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6.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7.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8.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9.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0.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1.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2.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3.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4.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5.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6.xml" ContentType="application/vnd.openxmlformats-officedocument.drawingml.chart+xml"/>
  <Override PartName="/word/charts/style12.xml" ContentType="application/vnd.ms-office.chartstyle+xml"/>
  <Override PartName="/word/charts/colors12.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DE8D0" w14:textId="4A4E47A4" w:rsidR="00251335" w:rsidRPr="002B7D95" w:rsidRDefault="009A4210" w:rsidP="00B12028">
      <w:pPr>
        <w:bidi/>
        <w:spacing w:line="360" w:lineRule="auto"/>
        <w:ind w:hanging="283"/>
        <w:jc w:val="both"/>
        <w:rPr>
          <w:rFonts w:cs="Traditional Arabic"/>
          <w:b/>
          <w:bCs/>
          <w:color w:val="548DD4"/>
          <w:sz w:val="24"/>
          <w:szCs w:val="24"/>
          <w:rtl/>
        </w:rPr>
      </w:pP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798528" behindDoc="0" locked="0" layoutInCell="1" allowOverlap="1" wp14:anchorId="780292EF" wp14:editId="0FED84B8">
                <wp:simplePos x="0" y="0"/>
                <wp:positionH relativeFrom="column">
                  <wp:posOffset>3708400</wp:posOffset>
                </wp:positionH>
                <wp:positionV relativeFrom="paragraph">
                  <wp:posOffset>393700</wp:posOffset>
                </wp:positionV>
                <wp:extent cx="1971040" cy="1155700"/>
                <wp:effectExtent l="0" t="0" r="10160" b="12700"/>
                <wp:wrapSquare wrapText="bothSides"/>
                <wp:docPr id="605075538" name="Rectangle 9"/>
                <wp:cNvGraphicFramePr/>
                <a:graphic xmlns:a="http://schemas.openxmlformats.org/drawingml/2006/main">
                  <a:graphicData uri="http://schemas.microsoft.com/office/word/2010/wordprocessingShape">
                    <wps:wsp>
                      <wps:cNvSpPr/>
                      <wps:spPr>
                        <a:xfrm>
                          <a:off x="0" y="0"/>
                          <a:ext cx="1971040" cy="11557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1C2D339" w14:textId="77777777" w:rsidR="009A4210" w:rsidRPr="0039166C" w:rsidRDefault="009A4210" w:rsidP="009A4210">
                            <w:pPr>
                              <w:rPr>
                                <w:b/>
                                <w:bCs/>
                                <w:sz w:val="28"/>
                                <w:szCs w:val="28"/>
                                <w:rtl/>
                                <w:lang w:bidi="ar-EG"/>
                              </w:rPr>
                            </w:pPr>
                            <w:r w:rsidRPr="0039166C">
                              <w:rPr>
                                <w:b/>
                                <w:bCs/>
                                <w:sz w:val="28"/>
                                <w:szCs w:val="28"/>
                                <w:lang w:bidi="ar-EG"/>
                              </w:rPr>
                              <w:t>Midocean University</w:t>
                            </w:r>
                          </w:p>
                          <w:p w14:paraId="0A2E167D" w14:textId="77777777" w:rsidR="009A4210" w:rsidRPr="0039166C" w:rsidRDefault="009A4210" w:rsidP="009A4210">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0292EF" id="Rectangle 9" o:spid="_x0000_s1026" style="position:absolute;left:0;text-align:left;margin-left:292pt;margin-top:31pt;width:155.2pt;height:91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" fillcolor="window" strokecolor="window" strokeweight="1pt">
                <v:textbox>
                  <w:txbxContent>
                    <w:p w14:paraId="61C2D339" w14:textId="77777777" w:rsidR="009A4210" w:rsidRPr="0039166C" w:rsidRDefault="009A4210" w:rsidP="009A4210">
                      <w:pPr>
                        <w:rPr>
                          <w:b/>
                          <w:bCs/>
                          <w:sz w:val="28"/>
                          <w:szCs w:val="28"/>
                          <w:rtl/>
                          <w:lang w:bidi="ar-EG"/>
                        </w:rPr>
                      </w:pPr>
                      <w:r w:rsidRPr="0039166C">
                        <w:rPr>
                          <w:b/>
                          <w:bCs/>
                          <w:sz w:val="28"/>
                          <w:szCs w:val="28"/>
                          <w:lang w:bidi="ar-EG"/>
                        </w:rPr>
                        <w:t>Midocean University</w:t>
                      </w:r>
                    </w:p>
                    <w:p w14:paraId="0A2E167D" w14:textId="77777777" w:rsidR="009A4210" w:rsidRPr="0039166C" w:rsidRDefault="009A4210" w:rsidP="009A4210">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r w:rsidRPr="00822632">
        <w:rPr>
          <w:rFonts w:ascii="Times New Roman" w:eastAsia="Times New Roman" w:hAnsi="Times New Roman" w:cs="Times New Roman"/>
          <w:noProof/>
          <w:color w:val="1C1C1C"/>
          <w:sz w:val="24"/>
          <w:szCs w:val="24"/>
        </w:rPr>
        <w:drawing>
          <wp:anchor distT="0" distB="0" distL="114300" distR="114300" simplePos="0" relativeHeight="251802624" behindDoc="1" locked="0" layoutInCell="1" allowOverlap="1" wp14:anchorId="57F06690" wp14:editId="0E9AA8BF">
            <wp:simplePos x="0" y="0"/>
            <wp:positionH relativeFrom="column">
              <wp:posOffset>-228600</wp:posOffset>
            </wp:positionH>
            <wp:positionV relativeFrom="paragraph">
              <wp:posOffset>393700</wp:posOffset>
            </wp:positionV>
            <wp:extent cx="2345690" cy="1108710"/>
            <wp:effectExtent l="0" t="0" r="3810" b="0"/>
            <wp:wrapTight wrapText="bothSides">
              <wp:wrapPolygon edited="0">
                <wp:start x="0" y="0"/>
                <wp:lineTo x="0" y="21278"/>
                <wp:lineTo x="21518" y="21278"/>
                <wp:lineTo x="21518" y="0"/>
                <wp:lineTo x="0" y="0"/>
              </wp:wrapPolygon>
            </wp:wrapTight>
            <wp:docPr id="27" name="Picture 27"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5690" cy="1108710"/>
                    </a:xfrm>
                    <a:prstGeom prst="rect">
                      <a:avLst/>
                    </a:prstGeom>
                  </pic:spPr>
                </pic:pic>
              </a:graphicData>
            </a:graphic>
          </wp:anchor>
        </w:drawing>
      </w:r>
    </w:p>
    <w:p w14:paraId="5F53C8B1" w14:textId="341A9D92" w:rsidR="00251335" w:rsidRPr="002B7D95" w:rsidRDefault="00251335" w:rsidP="00251335">
      <w:pPr>
        <w:bidi/>
        <w:spacing w:line="360" w:lineRule="auto"/>
        <w:ind w:hanging="283"/>
        <w:jc w:val="both"/>
        <w:rPr>
          <w:rFonts w:cs="Traditional Arabic"/>
          <w:b/>
          <w:bCs/>
          <w:color w:val="548DD4"/>
          <w:sz w:val="24"/>
          <w:szCs w:val="24"/>
          <w:rtl/>
        </w:rPr>
      </w:pPr>
    </w:p>
    <w:p w14:paraId="3F8E1688" w14:textId="505299E8" w:rsidR="00251335" w:rsidRPr="002B7D95" w:rsidRDefault="00251335" w:rsidP="00251335">
      <w:pPr>
        <w:bidi/>
        <w:spacing w:line="360" w:lineRule="auto"/>
        <w:ind w:hanging="283"/>
        <w:jc w:val="both"/>
        <w:rPr>
          <w:rFonts w:cs="Traditional Arabic"/>
          <w:b/>
          <w:bCs/>
          <w:color w:val="548DD4"/>
          <w:sz w:val="24"/>
          <w:szCs w:val="24"/>
          <w:rtl/>
        </w:rPr>
      </w:pPr>
    </w:p>
    <w:p w14:paraId="39D242A7" w14:textId="249D43B1" w:rsidR="004F5441" w:rsidRDefault="004F5441" w:rsidP="004F5441">
      <w:pPr>
        <w:bidi/>
        <w:spacing w:line="360" w:lineRule="auto"/>
        <w:rPr>
          <w:rFonts w:cs="Traditional Arabic"/>
          <w:b/>
          <w:bCs/>
          <w:color w:val="548DD4"/>
          <w:sz w:val="24"/>
          <w:szCs w:val="24"/>
          <w:rtl/>
        </w:rPr>
      </w:pPr>
    </w:p>
    <w:p w14:paraId="403A9FB0" w14:textId="77777777" w:rsidR="009A4210" w:rsidRDefault="009A4210" w:rsidP="009A4210">
      <w:pPr>
        <w:bidi/>
        <w:spacing w:line="360" w:lineRule="auto"/>
        <w:rPr>
          <w:rFonts w:cs="Traditional Arabic"/>
          <w:b/>
          <w:bCs/>
          <w:color w:val="548DD4"/>
          <w:sz w:val="24"/>
          <w:szCs w:val="24"/>
        </w:rPr>
      </w:pPr>
    </w:p>
    <w:p w14:paraId="76543A80" w14:textId="1855273B" w:rsidR="004F5441" w:rsidRDefault="004F5441" w:rsidP="004F5441">
      <w:pPr>
        <w:bidi/>
        <w:spacing w:line="360" w:lineRule="auto"/>
        <w:rPr>
          <w:rFonts w:cs="Traditional Arabic"/>
          <w:b/>
          <w:bCs/>
          <w:color w:val="548DD4"/>
          <w:sz w:val="24"/>
          <w:szCs w:val="24"/>
        </w:rPr>
      </w:pPr>
    </w:p>
    <w:p w14:paraId="15CEB71C" w14:textId="7122C822" w:rsidR="004F5441" w:rsidRDefault="004F5441" w:rsidP="00AD7B19">
      <w:pPr>
        <w:bidi/>
        <w:spacing w:line="276" w:lineRule="auto"/>
        <w:jc w:val="center"/>
        <w:rPr>
          <w:rFonts w:cs="Traditional Arabic"/>
          <w:b/>
          <w:bCs/>
          <w:color w:val="000000" w:themeColor="text1"/>
          <w:sz w:val="28"/>
          <w:szCs w:val="28"/>
          <w:rtl/>
        </w:rPr>
      </w:pPr>
      <w:r w:rsidRPr="004F5441">
        <w:rPr>
          <w:rFonts w:cs="Traditional Arabic" w:hint="cs"/>
          <w:b/>
          <w:bCs/>
          <w:color w:val="000000" w:themeColor="text1"/>
          <w:sz w:val="28"/>
          <w:szCs w:val="28"/>
          <w:rtl/>
        </w:rPr>
        <w:t xml:space="preserve">جامعة </w:t>
      </w:r>
      <w:proofErr w:type="spellStart"/>
      <w:r w:rsidRPr="004F5441">
        <w:rPr>
          <w:rFonts w:cs="Traditional Arabic" w:hint="cs"/>
          <w:b/>
          <w:bCs/>
          <w:color w:val="000000" w:themeColor="text1"/>
          <w:sz w:val="28"/>
          <w:szCs w:val="28"/>
          <w:rtl/>
        </w:rPr>
        <w:t>ميدأوشن</w:t>
      </w:r>
      <w:proofErr w:type="spellEnd"/>
    </w:p>
    <w:p w14:paraId="5E64BA8F" w14:textId="37239980" w:rsidR="004F5441" w:rsidRPr="004F5441" w:rsidRDefault="004F5441" w:rsidP="00AD7B19">
      <w:pPr>
        <w:bidi/>
        <w:spacing w:line="276" w:lineRule="auto"/>
        <w:jc w:val="center"/>
        <w:rPr>
          <w:rFonts w:cs="Traditional Arabic"/>
          <w:b/>
          <w:bCs/>
          <w:color w:val="000000" w:themeColor="text1"/>
          <w:sz w:val="24"/>
          <w:szCs w:val="24"/>
          <w:rtl/>
        </w:rPr>
      </w:pPr>
      <w:r w:rsidRPr="004F5441">
        <w:rPr>
          <w:rFonts w:cs="Traditional Arabic" w:hint="cs"/>
          <w:b/>
          <w:bCs/>
          <w:color w:val="000000" w:themeColor="text1"/>
          <w:sz w:val="24"/>
          <w:szCs w:val="24"/>
          <w:rtl/>
        </w:rPr>
        <w:t>كلية الإدارة</w:t>
      </w:r>
    </w:p>
    <w:p w14:paraId="71591E53" w14:textId="77777777" w:rsidR="004F5441" w:rsidRPr="00D03FD7" w:rsidRDefault="00DA57FB" w:rsidP="00AD7B19">
      <w:pPr>
        <w:bidi/>
        <w:spacing w:line="276" w:lineRule="auto"/>
        <w:jc w:val="center"/>
        <w:rPr>
          <w:rFonts w:cs="Traditional Arabic"/>
          <w:b/>
          <w:bCs/>
          <w:sz w:val="36"/>
          <w:szCs w:val="36"/>
          <w:rtl/>
        </w:rPr>
      </w:pPr>
      <w:r w:rsidRPr="00D03FD7">
        <w:rPr>
          <w:rFonts w:cs="Traditional Arabic"/>
          <w:b/>
          <w:bCs/>
          <w:sz w:val="36"/>
          <w:szCs w:val="36"/>
          <w:rtl/>
        </w:rPr>
        <w:t xml:space="preserve">استخدام الذكاء </w:t>
      </w:r>
      <w:r w:rsidR="00F832E2" w:rsidRPr="00D03FD7">
        <w:rPr>
          <w:rFonts w:cs="Traditional Arabic" w:hint="cs"/>
          <w:b/>
          <w:bCs/>
          <w:sz w:val="36"/>
          <w:szCs w:val="36"/>
          <w:rtl/>
        </w:rPr>
        <w:t>الاصطناعي</w:t>
      </w:r>
      <w:r w:rsidRPr="00D03FD7">
        <w:rPr>
          <w:rFonts w:cs="Traditional Arabic"/>
          <w:b/>
          <w:bCs/>
          <w:sz w:val="36"/>
          <w:szCs w:val="36"/>
          <w:rtl/>
        </w:rPr>
        <w:t xml:space="preserve"> في إعداد نموذج جديد لإدارة </w:t>
      </w:r>
      <w:r w:rsidRPr="00D03FD7">
        <w:rPr>
          <w:rFonts w:cs="Traditional Arabic"/>
          <w:b/>
          <w:bCs/>
          <w:sz w:val="36"/>
          <w:szCs w:val="36"/>
          <w:rtl/>
          <w:lang w:bidi="ar-EG"/>
        </w:rPr>
        <w:t>رأس المال البشري</w:t>
      </w:r>
      <w:r w:rsidRPr="00D03FD7">
        <w:rPr>
          <w:rFonts w:cs="Traditional Arabic"/>
          <w:b/>
          <w:bCs/>
          <w:sz w:val="36"/>
          <w:szCs w:val="36"/>
          <w:rtl/>
        </w:rPr>
        <w:t xml:space="preserve"> في ظل التحديات المعاصرة </w:t>
      </w:r>
    </w:p>
    <w:p w14:paraId="4E5572C4" w14:textId="0E6B7FC8" w:rsidR="00DA57FB" w:rsidRPr="00D03FD7" w:rsidRDefault="00DA57FB" w:rsidP="00AD7B19">
      <w:pPr>
        <w:bidi/>
        <w:spacing w:line="276" w:lineRule="auto"/>
        <w:jc w:val="center"/>
        <w:rPr>
          <w:rFonts w:cs="Traditional Arabic"/>
          <w:b/>
          <w:bCs/>
          <w:color w:val="000000" w:themeColor="text1"/>
          <w:sz w:val="28"/>
          <w:szCs w:val="28"/>
          <w:rtl/>
        </w:rPr>
      </w:pPr>
      <w:r w:rsidRPr="00D03FD7">
        <w:rPr>
          <w:rFonts w:cs="Traditional Arabic"/>
          <w:b/>
          <w:bCs/>
          <w:sz w:val="28"/>
          <w:szCs w:val="28"/>
          <w:rtl/>
        </w:rPr>
        <w:t xml:space="preserve">(دراسة ميدانيه بالتطبيق على </w:t>
      </w:r>
      <w:r w:rsidR="0097313A" w:rsidRPr="00D03FD7">
        <w:rPr>
          <w:rFonts w:cs="Traditional Arabic" w:hint="cs"/>
          <w:b/>
          <w:bCs/>
          <w:sz w:val="28"/>
          <w:szCs w:val="28"/>
          <w:rtl/>
        </w:rPr>
        <w:t>جامعة</w:t>
      </w:r>
      <w:r w:rsidR="00C306F5" w:rsidRPr="00D03FD7">
        <w:rPr>
          <w:rFonts w:cs="Traditional Arabic"/>
          <w:b/>
          <w:bCs/>
          <w:sz w:val="28"/>
          <w:szCs w:val="28"/>
          <w:rtl/>
        </w:rPr>
        <w:t xml:space="preserve"> الملك فهد للبترول والمعادن</w:t>
      </w:r>
      <w:r w:rsidRPr="00D03FD7">
        <w:rPr>
          <w:rFonts w:cs="Traditional Arabic"/>
          <w:b/>
          <w:bCs/>
          <w:sz w:val="28"/>
          <w:szCs w:val="28"/>
          <w:rtl/>
        </w:rPr>
        <w:t>)</w:t>
      </w:r>
    </w:p>
    <w:p w14:paraId="3F20A105" w14:textId="1E6B88C9" w:rsidR="00DA57FB" w:rsidRDefault="004F5441" w:rsidP="00AD7B19">
      <w:pPr>
        <w:bidi/>
        <w:spacing w:after="0" w:line="276" w:lineRule="auto"/>
        <w:ind w:right="-270"/>
        <w:jc w:val="center"/>
        <w:rPr>
          <w:rFonts w:eastAsia="Times New Roman" w:cs="Traditional Arabic"/>
          <w:b/>
          <w:bCs/>
          <w:color w:val="000000" w:themeColor="text1"/>
          <w:sz w:val="28"/>
          <w:szCs w:val="28"/>
        </w:rPr>
      </w:pPr>
      <w:r w:rsidRPr="004F5441">
        <w:rPr>
          <w:rFonts w:eastAsia="Times New Roman" w:cs="Traditional Arabic" w:hint="cs"/>
          <w:b/>
          <w:bCs/>
          <w:color w:val="000000" w:themeColor="text1"/>
          <w:sz w:val="28"/>
          <w:szCs w:val="28"/>
          <w:rtl/>
        </w:rPr>
        <w:t>إعداد</w:t>
      </w:r>
    </w:p>
    <w:p w14:paraId="1E6B3687" w14:textId="0DA3C3A7" w:rsidR="00AD7B19" w:rsidRDefault="00AD7B19" w:rsidP="00AD7B19">
      <w:pPr>
        <w:bidi/>
        <w:spacing w:after="0" w:line="276" w:lineRule="auto"/>
        <w:ind w:right="-270"/>
        <w:jc w:val="center"/>
        <w:rPr>
          <w:rFonts w:eastAsia="Times New Roman" w:cs="Traditional Arabic"/>
          <w:b/>
          <w:bCs/>
          <w:color w:val="000000" w:themeColor="text1"/>
          <w:sz w:val="28"/>
          <w:szCs w:val="28"/>
          <w:rtl/>
        </w:rPr>
      </w:pPr>
      <w:r>
        <w:rPr>
          <w:rFonts w:eastAsia="Times New Roman" w:cs="Traditional Arabic" w:hint="cs"/>
          <w:b/>
          <w:bCs/>
          <w:color w:val="000000" w:themeColor="text1"/>
          <w:sz w:val="28"/>
          <w:szCs w:val="28"/>
          <w:rtl/>
        </w:rPr>
        <w:t xml:space="preserve">اسم </w:t>
      </w:r>
      <w:proofErr w:type="gramStart"/>
      <w:r>
        <w:rPr>
          <w:rFonts w:eastAsia="Times New Roman" w:cs="Traditional Arabic" w:hint="cs"/>
          <w:b/>
          <w:bCs/>
          <w:color w:val="000000" w:themeColor="text1"/>
          <w:sz w:val="28"/>
          <w:szCs w:val="28"/>
          <w:rtl/>
        </w:rPr>
        <w:t>الباحثة :أحلام</w:t>
      </w:r>
      <w:proofErr w:type="gramEnd"/>
      <w:r>
        <w:rPr>
          <w:rFonts w:eastAsia="Times New Roman" w:cs="Traditional Arabic" w:hint="cs"/>
          <w:b/>
          <w:bCs/>
          <w:color w:val="000000" w:themeColor="text1"/>
          <w:sz w:val="28"/>
          <w:szCs w:val="28"/>
          <w:rtl/>
        </w:rPr>
        <w:t xml:space="preserve"> ملفي العتيبي </w:t>
      </w:r>
    </w:p>
    <w:p w14:paraId="5E959DBB" w14:textId="08487EF6" w:rsidR="00AD7B19" w:rsidRDefault="00AD7B19" w:rsidP="00AD7B19">
      <w:pPr>
        <w:bidi/>
        <w:spacing w:after="0" w:line="276" w:lineRule="auto"/>
        <w:ind w:right="-270"/>
        <w:jc w:val="center"/>
        <w:rPr>
          <w:rFonts w:eastAsia="Times New Roman" w:cs="Traditional Arabic"/>
          <w:b/>
          <w:bCs/>
          <w:color w:val="000000" w:themeColor="text1"/>
          <w:sz w:val="28"/>
          <w:szCs w:val="28"/>
          <w:rtl/>
        </w:rPr>
      </w:pPr>
      <w:r>
        <w:rPr>
          <w:rFonts w:eastAsia="Times New Roman" w:cs="Traditional Arabic" w:hint="cs"/>
          <w:b/>
          <w:bCs/>
          <w:color w:val="000000" w:themeColor="text1"/>
          <w:sz w:val="28"/>
          <w:szCs w:val="28"/>
          <w:rtl/>
        </w:rPr>
        <w:t>المملكة العربية السعودية</w:t>
      </w:r>
    </w:p>
    <w:p w14:paraId="1D2959CE" w14:textId="3129C8B0" w:rsidR="00DA57FB" w:rsidRDefault="00AD7B19" w:rsidP="004E0853">
      <w:pPr>
        <w:bidi/>
        <w:spacing w:after="0" w:line="276" w:lineRule="auto"/>
        <w:ind w:right="-270"/>
        <w:jc w:val="center"/>
        <w:rPr>
          <w:rFonts w:eastAsia="Times New Roman" w:cs="Traditional Arabic"/>
          <w:b/>
          <w:bCs/>
          <w:color w:val="000000" w:themeColor="text1"/>
          <w:sz w:val="28"/>
          <w:szCs w:val="28"/>
          <w:rtl/>
        </w:rPr>
      </w:pPr>
      <w:r>
        <w:rPr>
          <w:rFonts w:eastAsia="Times New Roman" w:cs="Traditional Arabic" w:hint="cs"/>
          <w:b/>
          <w:bCs/>
          <w:color w:val="000000" w:themeColor="text1"/>
          <w:kern w:val="2"/>
          <w:sz w:val="24"/>
          <w:szCs w:val="24"/>
          <w:rtl/>
        </w:rPr>
        <w:t xml:space="preserve">رسالة مقدمة لجامعة </w:t>
      </w:r>
      <w:proofErr w:type="spellStart"/>
      <w:r>
        <w:rPr>
          <w:rFonts w:eastAsia="Times New Roman" w:cs="Traditional Arabic" w:hint="cs"/>
          <w:b/>
          <w:bCs/>
          <w:color w:val="000000" w:themeColor="text1"/>
          <w:kern w:val="2"/>
          <w:sz w:val="24"/>
          <w:szCs w:val="24"/>
          <w:rtl/>
        </w:rPr>
        <w:t>ميدأوشن</w:t>
      </w:r>
      <w:proofErr w:type="spellEnd"/>
      <w:r>
        <w:rPr>
          <w:rFonts w:eastAsia="Times New Roman" w:cs="Traditional Arabic" w:hint="cs"/>
          <w:b/>
          <w:bCs/>
          <w:color w:val="000000" w:themeColor="text1"/>
          <w:kern w:val="2"/>
          <w:sz w:val="24"/>
          <w:szCs w:val="24"/>
          <w:rtl/>
        </w:rPr>
        <w:t xml:space="preserve"> </w:t>
      </w:r>
      <w:proofErr w:type="spellStart"/>
      <w:r>
        <w:rPr>
          <w:rFonts w:eastAsia="Times New Roman" w:cs="Traditional Arabic" w:hint="cs"/>
          <w:b/>
          <w:bCs/>
          <w:color w:val="000000" w:themeColor="text1"/>
          <w:kern w:val="2"/>
          <w:sz w:val="24"/>
          <w:szCs w:val="24"/>
          <w:rtl/>
        </w:rPr>
        <w:t>لإستكمال</w:t>
      </w:r>
      <w:proofErr w:type="spellEnd"/>
      <w:r>
        <w:rPr>
          <w:rFonts w:eastAsia="Times New Roman" w:cs="Traditional Arabic" w:hint="cs"/>
          <w:b/>
          <w:bCs/>
          <w:color w:val="000000" w:themeColor="text1"/>
          <w:kern w:val="2"/>
          <w:sz w:val="24"/>
          <w:szCs w:val="24"/>
          <w:rtl/>
        </w:rPr>
        <w:t xml:space="preserve"> متطلبات درجة الدكتوراه</w:t>
      </w:r>
      <w:r w:rsidR="0044785F">
        <w:rPr>
          <w:rFonts w:eastAsia="Times New Roman" w:cs="Traditional Arabic"/>
          <w:b/>
          <w:bCs/>
          <w:color w:val="000000" w:themeColor="text1"/>
          <w:kern w:val="2"/>
          <w:sz w:val="24"/>
          <w:szCs w:val="24"/>
        </w:rPr>
        <w:t xml:space="preserve"> </w:t>
      </w:r>
      <w:r w:rsidR="0044785F">
        <w:rPr>
          <w:rFonts w:eastAsia="Times New Roman" w:cs="Traditional Arabic" w:hint="cs"/>
          <w:b/>
          <w:bCs/>
          <w:color w:val="000000" w:themeColor="text1"/>
          <w:kern w:val="2"/>
          <w:sz w:val="24"/>
          <w:szCs w:val="24"/>
          <w:rtl/>
        </w:rPr>
        <w:t xml:space="preserve">الفلسفة في الإدارة </w:t>
      </w:r>
    </w:p>
    <w:p w14:paraId="43A5C64E" w14:textId="77777777" w:rsidR="009A4210" w:rsidRDefault="009A4210" w:rsidP="004E0853">
      <w:pPr>
        <w:bidi/>
        <w:spacing w:after="0" w:line="276" w:lineRule="auto"/>
        <w:ind w:right="-270"/>
        <w:jc w:val="center"/>
        <w:rPr>
          <w:rFonts w:eastAsia="Times New Roman" w:cs="Traditional Arabic"/>
          <w:b/>
          <w:bCs/>
          <w:color w:val="000000" w:themeColor="text1"/>
          <w:sz w:val="28"/>
          <w:szCs w:val="28"/>
          <w:rtl/>
        </w:rPr>
      </w:pPr>
    </w:p>
    <w:p w14:paraId="5C8BA1AA" w14:textId="77777777" w:rsidR="00F933AD" w:rsidRPr="00822632" w:rsidRDefault="00F933AD" w:rsidP="00F933AD">
      <w:pPr>
        <w:bidi/>
        <w:spacing w:after="0" w:line="276" w:lineRule="auto"/>
        <w:jc w:val="center"/>
        <w:rPr>
          <w:rFonts w:ascii="Times New Roman" w:eastAsia="Times New Roman" w:hAnsi="Times New Roman" w:cs="Times New Roman"/>
          <w:color w:val="1C1C1C"/>
          <w:sz w:val="28"/>
          <w:szCs w:val="28"/>
          <w:rtl/>
        </w:rPr>
      </w:pPr>
    </w:p>
    <w:p w14:paraId="73C5EFD7" w14:textId="77777777" w:rsidR="00F933AD" w:rsidRDefault="00F933AD" w:rsidP="00F933AD">
      <w:pPr>
        <w:tabs>
          <w:tab w:val="left" w:pos="3666"/>
        </w:tabs>
        <w:bidi/>
        <w:spacing w:after="0" w:line="360" w:lineRule="auto"/>
        <w:jc w:val="center"/>
        <w:rPr>
          <w:rFonts w:ascii="Traditional Arabic"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hAnsi="Traditional Arabic" w:cs="Traditional Arabic"/>
          <w:b/>
          <w:bCs/>
          <w:sz w:val="28"/>
          <w:szCs w:val="28"/>
          <w:rtl/>
          <w:lang w:bidi="ar-EG"/>
        </w:rPr>
        <w:t xml:space="preserve">1447ه‍ - </w:t>
      </w:r>
      <w:r w:rsidRPr="00822632">
        <w:rPr>
          <w:rFonts w:ascii="Traditional Arabic" w:hAnsi="Traditional Arabic" w:cs="Traditional Arabic" w:hint="cs"/>
          <w:b/>
          <w:bCs/>
          <w:sz w:val="28"/>
          <w:szCs w:val="28"/>
          <w:rtl/>
          <w:lang w:bidi="ar-EG"/>
        </w:rPr>
        <w:t>1448ه</w:t>
      </w:r>
    </w:p>
    <w:p w14:paraId="430C6F29" w14:textId="49B56F42" w:rsidR="005A78D2" w:rsidRDefault="005A78D2" w:rsidP="00B12028">
      <w:pPr>
        <w:bidi/>
        <w:spacing w:line="360" w:lineRule="auto"/>
        <w:jc w:val="both"/>
        <w:rPr>
          <w:rFonts w:cs="Traditional Arabic"/>
          <w:b/>
          <w:bCs/>
          <w:color w:val="FF0000"/>
          <w:sz w:val="24"/>
          <w:szCs w:val="24"/>
          <w:rtl/>
          <w:lang w:bidi="ar-EG"/>
        </w:rPr>
      </w:pPr>
    </w:p>
    <w:p w14:paraId="507A1769" w14:textId="77777777" w:rsidR="009A4210" w:rsidRDefault="009A4210" w:rsidP="009A4210">
      <w:pPr>
        <w:bidi/>
        <w:spacing w:line="360" w:lineRule="auto"/>
        <w:jc w:val="both"/>
        <w:rPr>
          <w:rFonts w:cs="Traditional Arabic"/>
          <w:b/>
          <w:bCs/>
          <w:color w:val="FF0000"/>
          <w:sz w:val="24"/>
          <w:szCs w:val="24"/>
        </w:rPr>
      </w:pPr>
    </w:p>
    <w:p w14:paraId="36FBEDA1" w14:textId="6E650C41" w:rsidR="00D03FD7" w:rsidRPr="002B7D95" w:rsidRDefault="009A4210" w:rsidP="00D03FD7">
      <w:pPr>
        <w:bidi/>
        <w:spacing w:line="360" w:lineRule="auto"/>
        <w:jc w:val="both"/>
        <w:rPr>
          <w:rFonts w:cs="Traditional Arabic"/>
          <w:b/>
          <w:bCs/>
          <w:color w:val="FF0000"/>
          <w:sz w:val="24"/>
          <w:szCs w:val="24"/>
          <w:rtl/>
        </w:rPr>
      </w:pPr>
      <w:r w:rsidRPr="00822632">
        <w:rPr>
          <w:rFonts w:ascii="Times New Roman" w:eastAsia="Times New Roman" w:hAnsi="Times New Roman" w:cs="Times New Roman"/>
          <w:noProof/>
          <w:color w:val="1C1C1C"/>
          <w:sz w:val="24"/>
          <w:szCs w:val="24"/>
        </w:rPr>
        <w:lastRenderedPageBreak/>
        <mc:AlternateContent>
          <mc:Choice Requires="wps">
            <w:drawing>
              <wp:anchor distT="0" distB="0" distL="114300" distR="114300" simplePos="0" relativeHeight="251806720" behindDoc="0" locked="0" layoutInCell="1" allowOverlap="1" wp14:anchorId="35940AC2" wp14:editId="03C48133">
                <wp:simplePos x="0" y="0"/>
                <wp:positionH relativeFrom="column">
                  <wp:posOffset>3962400</wp:posOffset>
                </wp:positionH>
                <wp:positionV relativeFrom="paragraph">
                  <wp:posOffset>0</wp:posOffset>
                </wp:positionV>
                <wp:extent cx="1971040" cy="1155700"/>
                <wp:effectExtent l="0" t="0" r="10160" b="12700"/>
                <wp:wrapSquare wrapText="bothSides"/>
                <wp:docPr id="35" name="Rectangle 9"/>
                <wp:cNvGraphicFramePr/>
                <a:graphic xmlns:a="http://schemas.openxmlformats.org/drawingml/2006/main">
                  <a:graphicData uri="http://schemas.microsoft.com/office/word/2010/wordprocessingShape">
                    <wps:wsp>
                      <wps:cNvSpPr/>
                      <wps:spPr>
                        <a:xfrm>
                          <a:off x="0" y="0"/>
                          <a:ext cx="1971040" cy="11557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DCB2214" w14:textId="77777777" w:rsidR="009A4210" w:rsidRPr="0039166C" w:rsidRDefault="009A4210" w:rsidP="009A4210">
                            <w:pPr>
                              <w:rPr>
                                <w:b/>
                                <w:bCs/>
                                <w:sz w:val="28"/>
                                <w:szCs w:val="28"/>
                                <w:rtl/>
                                <w:lang w:bidi="ar-EG"/>
                              </w:rPr>
                            </w:pPr>
                            <w:r w:rsidRPr="0039166C">
                              <w:rPr>
                                <w:b/>
                                <w:bCs/>
                                <w:sz w:val="28"/>
                                <w:szCs w:val="28"/>
                                <w:lang w:bidi="ar-EG"/>
                              </w:rPr>
                              <w:t>Midocean University</w:t>
                            </w:r>
                          </w:p>
                          <w:p w14:paraId="44E70985" w14:textId="77777777" w:rsidR="009A4210" w:rsidRPr="0039166C" w:rsidRDefault="009A4210" w:rsidP="009A4210">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940AC2" id="_x0000_s1027" style="position:absolute;left:0;text-align:left;margin-left:312pt;margin-top:0;width:155.2pt;height:91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" fillcolor="window" strokecolor="window" strokeweight="1pt">
                <v:textbox>
                  <w:txbxContent>
                    <w:p w14:paraId="0DCB2214" w14:textId="77777777" w:rsidR="009A4210" w:rsidRPr="0039166C" w:rsidRDefault="009A4210" w:rsidP="009A4210">
                      <w:pPr>
                        <w:rPr>
                          <w:b/>
                          <w:bCs/>
                          <w:sz w:val="28"/>
                          <w:szCs w:val="28"/>
                          <w:rtl/>
                          <w:lang w:bidi="ar-EG"/>
                        </w:rPr>
                      </w:pPr>
                      <w:r w:rsidRPr="0039166C">
                        <w:rPr>
                          <w:b/>
                          <w:bCs/>
                          <w:sz w:val="28"/>
                          <w:szCs w:val="28"/>
                          <w:lang w:bidi="ar-EG"/>
                        </w:rPr>
                        <w:t>Midocean University</w:t>
                      </w:r>
                    </w:p>
                    <w:p w14:paraId="44E70985" w14:textId="77777777" w:rsidR="009A4210" w:rsidRPr="0039166C" w:rsidRDefault="009A4210" w:rsidP="009A4210">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r w:rsidRPr="00822632">
        <w:rPr>
          <w:rFonts w:ascii="Times New Roman" w:eastAsia="Times New Roman" w:hAnsi="Times New Roman" w:cs="Times New Roman"/>
          <w:noProof/>
          <w:color w:val="1C1C1C"/>
          <w:sz w:val="24"/>
          <w:szCs w:val="24"/>
        </w:rPr>
        <w:drawing>
          <wp:anchor distT="0" distB="0" distL="114300" distR="114300" simplePos="0" relativeHeight="251804672" behindDoc="1" locked="0" layoutInCell="1" allowOverlap="1" wp14:anchorId="47EAAA17" wp14:editId="16030B09">
            <wp:simplePos x="0" y="0"/>
            <wp:positionH relativeFrom="column">
              <wp:posOffset>-463550</wp:posOffset>
            </wp:positionH>
            <wp:positionV relativeFrom="paragraph">
              <wp:posOffset>0</wp:posOffset>
            </wp:positionV>
            <wp:extent cx="2345690" cy="1108710"/>
            <wp:effectExtent l="0" t="0" r="3810" b="0"/>
            <wp:wrapTight wrapText="bothSides">
              <wp:wrapPolygon edited="0">
                <wp:start x="0" y="0"/>
                <wp:lineTo x="0" y="21278"/>
                <wp:lineTo x="21518" y="21278"/>
                <wp:lineTo x="21518" y="0"/>
                <wp:lineTo x="0" y="0"/>
              </wp:wrapPolygon>
            </wp:wrapTight>
            <wp:docPr id="33" name="Picture 3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5690" cy="1108710"/>
                    </a:xfrm>
                    <a:prstGeom prst="rect">
                      <a:avLst/>
                    </a:prstGeom>
                  </pic:spPr>
                </pic:pic>
              </a:graphicData>
            </a:graphic>
          </wp:anchor>
        </w:drawing>
      </w:r>
    </w:p>
    <w:p w14:paraId="0385EF93" w14:textId="09988667" w:rsidR="00D03FD7" w:rsidRDefault="00D03FD7" w:rsidP="00D03FD7">
      <w:pPr>
        <w:spacing w:after="0" w:line="360" w:lineRule="auto"/>
        <w:ind w:right="-270"/>
        <w:jc w:val="center"/>
        <w:rPr>
          <w:rFonts w:asciiTheme="majorBidi" w:eastAsia="Times New Roman" w:hAnsiTheme="majorBidi" w:cstheme="majorBidi"/>
          <w:b/>
          <w:bCs/>
          <w:color w:val="000000" w:themeColor="text1"/>
          <w:sz w:val="24"/>
          <w:szCs w:val="24"/>
          <w:lang w:bidi="ar-EG"/>
        </w:rPr>
      </w:pPr>
    </w:p>
    <w:p w14:paraId="1659D306" w14:textId="5AFEB229" w:rsidR="00D03FD7" w:rsidRDefault="00D03FD7" w:rsidP="00D03FD7">
      <w:pPr>
        <w:spacing w:after="0" w:line="360" w:lineRule="auto"/>
        <w:ind w:right="-270"/>
        <w:jc w:val="center"/>
        <w:rPr>
          <w:rFonts w:asciiTheme="majorBidi" w:eastAsia="Times New Roman" w:hAnsiTheme="majorBidi" w:cstheme="majorBidi"/>
          <w:b/>
          <w:bCs/>
          <w:color w:val="000000" w:themeColor="text1"/>
          <w:sz w:val="24"/>
          <w:szCs w:val="24"/>
          <w:lang w:bidi="ar-EG"/>
        </w:rPr>
      </w:pPr>
    </w:p>
    <w:p w14:paraId="3F481120" w14:textId="77777777" w:rsidR="00D03FD7" w:rsidRDefault="00D03FD7" w:rsidP="00D03FD7">
      <w:pPr>
        <w:spacing w:after="0" w:line="360" w:lineRule="auto"/>
        <w:ind w:right="-270"/>
        <w:jc w:val="center"/>
        <w:rPr>
          <w:rFonts w:asciiTheme="majorBidi" w:eastAsia="Times New Roman" w:hAnsiTheme="majorBidi" w:cstheme="majorBidi"/>
          <w:b/>
          <w:bCs/>
          <w:color w:val="000000" w:themeColor="text1"/>
          <w:sz w:val="24"/>
          <w:szCs w:val="24"/>
          <w:lang w:bidi="ar-EG"/>
        </w:rPr>
      </w:pPr>
    </w:p>
    <w:p w14:paraId="207BA42D" w14:textId="77777777" w:rsidR="00D03FD7" w:rsidRDefault="00D03FD7" w:rsidP="00D03FD7">
      <w:pPr>
        <w:spacing w:after="0" w:line="360" w:lineRule="auto"/>
        <w:ind w:right="-270"/>
        <w:jc w:val="center"/>
        <w:rPr>
          <w:rFonts w:asciiTheme="majorBidi" w:eastAsia="Times New Roman" w:hAnsiTheme="majorBidi" w:cstheme="majorBidi"/>
          <w:b/>
          <w:bCs/>
          <w:color w:val="000000" w:themeColor="text1"/>
          <w:sz w:val="24"/>
          <w:szCs w:val="24"/>
          <w:lang w:bidi="ar-EG"/>
        </w:rPr>
      </w:pPr>
    </w:p>
    <w:p w14:paraId="7D6C4042" w14:textId="77777777" w:rsidR="00D03FD7" w:rsidRDefault="00D03FD7" w:rsidP="009A4210">
      <w:pPr>
        <w:spacing w:after="0" w:line="360" w:lineRule="auto"/>
        <w:ind w:right="-270"/>
        <w:rPr>
          <w:rFonts w:asciiTheme="majorBidi" w:eastAsia="Times New Roman" w:hAnsiTheme="majorBidi" w:cstheme="majorBidi"/>
          <w:b/>
          <w:bCs/>
          <w:color w:val="000000" w:themeColor="text1"/>
          <w:sz w:val="24"/>
          <w:szCs w:val="24"/>
          <w:lang w:bidi="ar-EG"/>
        </w:rPr>
      </w:pPr>
    </w:p>
    <w:p w14:paraId="42BDD7DE" w14:textId="6A08D3CD" w:rsidR="00D03FD7" w:rsidRPr="00D03FD7" w:rsidRDefault="00D03FD7" w:rsidP="00D03FD7">
      <w:pPr>
        <w:spacing w:after="0" w:line="360" w:lineRule="auto"/>
        <w:ind w:right="-270"/>
        <w:jc w:val="center"/>
        <w:rPr>
          <w:rFonts w:asciiTheme="majorBidi" w:eastAsia="Times New Roman" w:hAnsiTheme="majorBidi" w:cstheme="majorBidi"/>
          <w:b/>
          <w:bCs/>
          <w:color w:val="000000" w:themeColor="text1"/>
          <w:sz w:val="28"/>
          <w:szCs w:val="28"/>
          <w:lang w:bidi="ar-EG"/>
        </w:rPr>
      </w:pPr>
      <w:r>
        <w:rPr>
          <w:rFonts w:asciiTheme="majorBidi" w:eastAsia="Times New Roman" w:hAnsiTheme="majorBidi" w:cstheme="majorBidi"/>
          <w:b/>
          <w:bCs/>
          <w:color w:val="000000" w:themeColor="text1"/>
          <w:sz w:val="28"/>
          <w:szCs w:val="28"/>
          <w:lang w:bidi="ar-EG"/>
        </w:rPr>
        <w:t>MIDOCEAN</w:t>
      </w:r>
      <w:r w:rsidRPr="00D03FD7">
        <w:rPr>
          <w:rFonts w:asciiTheme="majorBidi" w:eastAsia="Times New Roman" w:hAnsiTheme="majorBidi" w:cstheme="majorBidi"/>
          <w:b/>
          <w:bCs/>
          <w:color w:val="000000" w:themeColor="text1"/>
          <w:sz w:val="28"/>
          <w:szCs w:val="28"/>
          <w:lang w:bidi="ar-EG"/>
        </w:rPr>
        <w:t xml:space="preserve"> </w:t>
      </w:r>
      <w:r>
        <w:rPr>
          <w:rFonts w:asciiTheme="majorBidi" w:eastAsia="Times New Roman" w:hAnsiTheme="majorBidi" w:cstheme="majorBidi"/>
          <w:b/>
          <w:bCs/>
          <w:color w:val="000000" w:themeColor="text1"/>
          <w:sz w:val="28"/>
          <w:szCs w:val="28"/>
          <w:lang w:bidi="ar-EG"/>
        </w:rPr>
        <w:t>UNIVERSITY</w:t>
      </w:r>
    </w:p>
    <w:p w14:paraId="080F3B4A" w14:textId="1550311C" w:rsidR="00D03FD7" w:rsidRPr="00D03FD7" w:rsidRDefault="00D03FD7" w:rsidP="00D03FD7">
      <w:pPr>
        <w:spacing w:after="0" w:line="360" w:lineRule="auto"/>
        <w:ind w:right="-270"/>
        <w:jc w:val="center"/>
        <w:rPr>
          <w:rFonts w:asciiTheme="majorBidi" w:eastAsia="Times New Roman" w:hAnsiTheme="majorBidi" w:cstheme="majorBidi"/>
          <w:b/>
          <w:bCs/>
          <w:color w:val="000000" w:themeColor="text1"/>
          <w:sz w:val="24"/>
          <w:szCs w:val="24"/>
          <w:lang w:bidi="ar-EG"/>
        </w:rPr>
      </w:pPr>
      <w:r w:rsidRPr="00D03FD7">
        <w:rPr>
          <w:rFonts w:asciiTheme="majorBidi" w:eastAsia="Times New Roman" w:hAnsiTheme="majorBidi" w:cstheme="majorBidi"/>
          <w:b/>
          <w:bCs/>
          <w:color w:val="000000" w:themeColor="text1"/>
          <w:sz w:val="24"/>
          <w:szCs w:val="24"/>
          <w:lang w:bidi="ar-EG"/>
        </w:rPr>
        <w:t>College of Management</w:t>
      </w:r>
    </w:p>
    <w:p w14:paraId="4B623EFA" w14:textId="77777777" w:rsidR="00D03FD7" w:rsidRPr="00D03FD7" w:rsidRDefault="00D03FD7" w:rsidP="00D03FD7">
      <w:pPr>
        <w:spacing w:after="0" w:line="360" w:lineRule="auto"/>
        <w:ind w:right="-270"/>
        <w:jc w:val="center"/>
        <w:rPr>
          <w:rFonts w:asciiTheme="majorBidi" w:eastAsia="Times New Roman" w:hAnsiTheme="majorBidi" w:cstheme="majorBidi"/>
          <w:b/>
          <w:bCs/>
          <w:color w:val="000000" w:themeColor="text1"/>
          <w:sz w:val="24"/>
          <w:szCs w:val="24"/>
          <w:rtl/>
          <w:lang w:bidi="ar-EG"/>
        </w:rPr>
      </w:pPr>
    </w:p>
    <w:p w14:paraId="1316E666" w14:textId="2C37500C" w:rsidR="00D03FD7" w:rsidRPr="00D03FD7" w:rsidRDefault="00D03FD7" w:rsidP="00D03FD7">
      <w:pPr>
        <w:spacing w:after="0" w:line="360" w:lineRule="auto"/>
        <w:ind w:right="-270"/>
        <w:jc w:val="center"/>
        <w:rPr>
          <w:rFonts w:asciiTheme="majorBidi" w:eastAsia="Times New Roman" w:hAnsiTheme="majorBidi" w:cstheme="majorBidi"/>
          <w:b/>
          <w:bCs/>
          <w:color w:val="000000" w:themeColor="text1"/>
          <w:sz w:val="36"/>
          <w:szCs w:val="36"/>
          <w:lang w:bidi="ar-EG"/>
        </w:rPr>
      </w:pPr>
      <w:r w:rsidRPr="00D03FD7">
        <w:rPr>
          <w:rFonts w:asciiTheme="majorBidi" w:eastAsia="Times New Roman" w:hAnsiTheme="majorBidi" w:cstheme="majorBidi"/>
          <w:b/>
          <w:bCs/>
          <w:color w:val="000000" w:themeColor="text1"/>
          <w:sz w:val="36"/>
          <w:szCs w:val="36"/>
          <w:lang w:bidi="ar-EG"/>
        </w:rPr>
        <w:t>Utilizing Artificial Intelligence in Developing a New Model for Human Capital Management Amidst Contemporary Challenges</w:t>
      </w:r>
    </w:p>
    <w:p w14:paraId="709187E8" w14:textId="2F793889" w:rsidR="00D03FD7" w:rsidRPr="00D03FD7" w:rsidRDefault="00D03FD7" w:rsidP="00D03FD7">
      <w:pPr>
        <w:spacing w:after="0" w:line="360" w:lineRule="auto"/>
        <w:ind w:right="-270"/>
        <w:jc w:val="center"/>
        <w:rPr>
          <w:rFonts w:asciiTheme="majorBidi" w:eastAsia="Times New Roman" w:hAnsiTheme="majorBidi" w:cstheme="majorBidi"/>
          <w:b/>
          <w:bCs/>
          <w:color w:val="000000" w:themeColor="text1"/>
          <w:sz w:val="28"/>
          <w:szCs w:val="28"/>
          <w:lang w:bidi="ar-EG"/>
        </w:rPr>
      </w:pPr>
      <w:r w:rsidRPr="00D03FD7">
        <w:rPr>
          <w:rFonts w:asciiTheme="majorBidi" w:eastAsia="Times New Roman" w:hAnsiTheme="majorBidi" w:cstheme="majorBidi"/>
          <w:b/>
          <w:bCs/>
          <w:color w:val="000000" w:themeColor="text1"/>
          <w:sz w:val="28"/>
          <w:szCs w:val="28"/>
          <w:lang w:bidi="ar-EG"/>
        </w:rPr>
        <w:t xml:space="preserve"> (A Field Study Applied to King Fahd University of Petroleum and Minerals)</w:t>
      </w:r>
    </w:p>
    <w:p w14:paraId="1A17B99B" w14:textId="77777777" w:rsidR="00D03FD7" w:rsidRPr="00D03FD7" w:rsidRDefault="00D03FD7" w:rsidP="00D03FD7">
      <w:pPr>
        <w:spacing w:after="0" w:line="360" w:lineRule="auto"/>
        <w:ind w:right="-270"/>
        <w:jc w:val="center"/>
        <w:rPr>
          <w:rFonts w:asciiTheme="majorBidi" w:eastAsia="Times New Roman" w:hAnsiTheme="majorBidi" w:cstheme="majorBidi"/>
          <w:b/>
          <w:bCs/>
          <w:color w:val="000000" w:themeColor="text1"/>
          <w:sz w:val="24"/>
          <w:szCs w:val="24"/>
          <w:rtl/>
          <w:lang w:bidi="ar-EG"/>
        </w:rPr>
      </w:pPr>
    </w:p>
    <w:p w14:paraId="1B383F8F" w14:textId="7621337F" w:rsidR="00D03FD7" w:rsidRPr="00D03FD7" w:rsidRDefault="00D03FD7" w:rsidP="00D03FD7">
      <w:pPr>
        <w:spacing w:after="0" w:line="360" w:lineRule="auto"/>
        <w:ind w:right="-270"/>
        <w:jc w:val="center"/>
        <w:rPr>
          <w:rFonts w:asciiTheme="majorBidi" w:eastAsia="Times New Roman" w:hAnsiTheme="majorBidi" w:cstheme="majorBidi"/>
          <w:b/>
          <w:bCs/>
          <w:color w:val="000000" w:themeColor="text1"/>
          <w:sz w:val="24"/>
          <w:szCs w:val="24"/>
          <w:lang w:bidi="ar-EG"/>
        </w:rPr>
      </w:pPr>
      <w:r w:rsidRPr="00D03FD7">
        <w:rPr>
          <w:rFonts w:asciiTheme="majorBidi" w:eastAsia="Times New Roman" w:hAnsiTheme="majorBidi" w:cstheme="majorBidi"/>
          <w:b/>
          <w:bCs/>
          <w:color w:val="000000" w:themeColor="text1"/>
          <w:sz w:val="24"/>
          <w:szCs w:val="24"/>
          <w:lang w:bidi="ar-EG"/>
        </w:rPr>
        <w:t>Prepared by:</w:t>
      </w:r>
    </w:p>
    <w:p w14:paraId="57EB1907" w14:textId="072348AA" w:rsidR="00D03FD7" w:rsidRPr="00D03FD7" w:rsidRDefault="00D03FD7" w:rsidP="00D03FD7">
      <w:pPr>
        <w:spacing w:after="0" w:line="360" w:lineRule="auto"/>
        <w:ind w:right="-270"/>
        <w:jc w:val="center"/>
        <w:rPr>
          <w:rFonts w:asciiTheme="majorBidi" w:eastAsia="Times New Roman" w:hAnsiTheme="majorBidi" w:cstheme="majorBidi"/>
          <w:b/>
          <w:bCs/>
          <w:color w:val="000000" w:themeColor="text1"/>
          <w:sz w:val="28"/>
          <w:szCs w:val="28"/>
          <w:lang w:bidi="ar-EG"/>
        </w:rPr>
      </w:pPr>
      <w:r w:rsidRPr="00D03FD7">
        <w:rPr>
          <w:rFonts w:asciiTheme="majorBidi" w:eastAsia="Times New Roman" w:hAnsiTheme="majorBidi" w:cstheme="majorBidi"/>
          <w:b/>
          <w:bCs/>
          <w:color w:val="000000" w:themeColor="text1"/>
          <w:sz w:val="28"/>
          <w:szCs w:val="28"/>
          <w:lang w:bidi="ar-EG"/>
        </w:rPr>
        <w:t>Researcher Name: Ahlam Melfi Al-Otaibi</w:t>
      </w:r>
    </w:p>
    <w:p w14:paraId="712C17B4" w14:textId="040D12FD" w:rsidR="00D03FD7" w:rsidRPr="00D03FD7" w:rsidRDefault="00D03FD7" w:rsidP="00D03FD7">
      <w:pPr>
        <w:spacing w:after="0" w:line="360" w:lineRule="auto"/>
        <w:ind w:right="-270"/>
        <w:jc w:val="center"/>
        <w:rPr>
          <w:rFonts w:asciiTheme="majorBidi" w:eastAsia="Times New Roman" w:hAnsiTheme="majorBidi" w:cstheme="majorBidi"/>
          <w:b/>
          <w:bCs/>
          <w:color w:val="000000" w:themeColor="text1"/>
          <w:sz w:val="24"/>
          <w:szCs w:val="24"/>
          <w:lang w:bidi="ar-EG"/>
        </w:rPr>
      </w:pPr>
      <w:r w:rsidRPr="00D03FD7">
        <w:rPr>
          <w:rFonts w:asciiTheme="majorBidi" w:eastAsia="Times New Roman" w:hAnsiTheme="majorBidi" w:cstheme="majorBidi"/>
          <w:b/>
          <w:bCs/>
          <w:color w:val="000000" w:themeColor="text1"/>
          <w:sz w:val="24"/>
          <w:szCs w:val="24"/>
          <w:lang w:bidi="ar-EG"/>
        </w:rPr>
        <w:t>Kingdom of Saudi Arabia</w:t>
      </w:r>
    </w:p>
    <w:p w14:paraId="43963F63" w14:textId="77777777" w:rsidR="00D03FD7" w:rsidRPr="00D03FD7" w:rsidRDefault="00D03FD7" w:rsidP="00D03FD7">
      <w:pPr>
        <w:spacing w:after="0" w:line="360" w:lineRule="auto"/>
        <w:ind w:right="-270"/>
        <w:jc w:val="center"/>
        <w:rPr>
          <w:rFonts w:asciiTheme="majorBidi" w:eastAsia="Times New Roman" w:hAnsiTheme="majorBidi" w:cstheme="majorBidi"/>
          <w:b/>
          <w:bCs/>
          <w:color w:val="000000" w:themeColor="text1"/>
          <w:sz w:val="24"/>
          <w:szCs w:val="24"/>
          <w:rtl/>
          <w:lang w:bidi="ar-EG"/>
        </w:rPr>
      </w:pPr>
    </w:p>
    <w:p w14:paraId="27768B72" w14:textId="77777777" w:rsidR="004E0853" w:rsidRPr="00822632" w:rsidRDefault="004E0853" w:rsidP="004E0853">
      <w:pPr>
        <w:spacing w:after="60" w:line="276" w:lineRule="auto"/>
        <w:jc w:val="center"/>
        <w:rPr>
          <w:rFonts w:ascii="Times New Roman" w:eastAsia="Times New Roman" w:hAnsi="Times New Roman" w:cs="Times New Roman"/>
          <w:color w:val="1C1C1C"/>
          <w:sz w:val="28"/>
          <w:szCs w:val="28"/>
        </w:rPr>
      </w:pPr>
      <w:bookmarkStart w:id="0" w:name="OLE_LINK1"/>
      <w:r w:rsidRPr="00822632">
        <w:rPr>
          <w:rFonts w:ascii="Times New Roman" w:eastAsia="Times New Roman" w:hAnsi="Times New Roman" w:cs="Times New Roman"/>
          <w:color w:val="1C1C1C"/>
          <w:sz w:val="24"/>
          <w:szCs w:val="24"/>
        </w:rPr>
        <w:t>A Dissertation submitted to Doctorate Program</w:t>
      </w:r>
    </w:p>
    <w:p w14:paraId="09D056A8" w14:textId="77777777" w:rsidR="004E0853" w:rsidRPr="00822632" w:rsidRDefault="004E0853" w:rsidP="004E0853">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58917788" w14:textId="6425667A" w:rsidR="004E0853" w:rsidRPr="004E0853" w:rsidRDefault="004E0853" w:rsidP="004E0853">
      <w:pPr>
        <w:spacing w:line="276" w:lineRule="auto"/>
        <w:jc w:val="center"/>
        <w:rPr>
          <w:rFonts w:ascii="Times New Roman" w:eastAsia="Times New Roman" w:hAnsi="Times New Roman" w:cs="Times New Roman"/>
          <w:b/>
          <w:bCs/>
          <w:color w:val="1C1C1C"/>
          <w:sz w:val="24"/>
          <w:szCs w:val="24"/>
          <w:rtl/>
          <w:lang w:val="en"/>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lang w:val="en"/>
        </w:rPr>
        <w:t>Management</w:t>
      </w:r>
      <w:bookmarkEnd w:id="0"/>
    </w:p>
    <w:p w14:paraId="5FA36FA6" w14:textId="77777777" w:rsidR="004E0853" w:rsidRPr="00822632" w:rsidRDefault="004E0853" w:rsidP="004E0853">
      <w:pPr>
        <w:spacing w:after="0" w:line="276" w:lineRule="auto"/>
        <w:jc w:val="center"/>
        <w:rPr>
          <w:rFonts w:ascii="Times New Roman" w:eastAsia="Times New Roman" w:hAnsi="Times New Roman" w:cs="Times New Roman"/>
          <w:color w:val="1C1C1C"/>
          <w:sz w:val="24"/>
          <w:szCs w:val="24"/>
          <w:rtl/>
        </w:rPr>
      </w:pPr>
    </w:p>
    <w:p w14:paraId="1BFF2BF1" w14:textId="77777777" w:rsidR="004E0853" w:rsidRPr="00822632" w:rsidRDefault="004E0853" w:rsidP="004E0853">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274580F6" w14:textId="77777777" w:rsidR="004E0853" w:rsidRDefault="004E0853" w:rsidP="004E0853">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6596552F" w14:textId="63CD3714" w:rsidR="005A78D2" w:rsidRPr="002B7D95" w:rsidRDefault="005A78D2" w:rsidP="00B12028">
      <w:pPr>
        <w:bidi/>
        <w:spacing w:line="360" w:lineRule="auto"/>
        <w:jc w:val="both"/>
        <w:rPr>
          <w:rFonts w:cs="Traditional Arabic"/>
          <w:b/>
          <w:bCs/>
          <w:sz w:val="24"/>
          <w:szCs w:val="24"/>
          <w:rtl/>
        </w:rPr>
      </w:pPr>
    </w:p>
    <w:p w14:paraId="5324E6FB" w14:textId="4D89D4B4" w:rsidR="00C27427" w:rsidRPr="00891865" w:rsidRDefault="009A4210" w:rsidP="00C27427">
      <w:pPr>
        <w:bidi/>
        <w:spacing w:line="360" w:lineRule="auto"/>
        <w:jc w:val="right"/>
        <w:rPr>
          <w:rFonts w:asciiTheme="majorBidi" w:hAnsiTheme="majorBidi" w:cstheme="majorBidi"/>
          <w:sz w:val="28"/>
          <w:szCs w:val="28"/>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808768" behindDoc="1" locked="0" layoutInCell="1" allowOverlap="1" wp14:anchorId="3BB1E16C" wp14:editId="6AD780AF">
            <wp:simplePos x="0" y="0"/>
            <wp:positionH relativeFrom="column">
              <wp:posOffset>-497840</wp:posOffset>
            </wp:positionH>
            <wp:positionV relativeFrom="paragraph">
              <wp:posOffset>0</wp:posOffset>
            </wp:positionV>
            <wp:extent cx="2345690" cy="1108710"/>
            <wp:effectExtent l="0" t="0" r="3810" b="0"/>
            <wp:wrapTight wrapText="bothSides">
              <wp:wrapPolygon edited="0">
                <wp:start x="0" y="0"/>
                <wp:lineTo x="0" y="21278"/>
                <wp:lineTo x="21518" y="21278"/>
                <wp:lineTo x="21518" y="0"/>
                <wp:lineTo x="0" y="0"/>
              </wp:wrapPolygon>
            </wp:wrapTight>
            <wp:docPr id="39" name="Picture 39"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5690" cy="1108710"/>
                    </a:xfrm>
                    <a:prstGeom prst="rect">
                      <a:avLst/>
                    </a:prstGeom>
                  </pic:spPr>
                </pic:pic>
              </a:graphicData>
            </a:graphic>
          </wp:anchor>
        </w:drawing>
      </w:r>
    </w:p>
    <w:p w14:paraId="0FDBAC5E" w14:textId="77777777" w:rsidR="009A4210" w:rsidRDefault="009A4210" w:rsidP="009A4210">
      <w:pPr>
        <w:pStyle w:val="paragraph"/>
        <w:bidi/>
        <w:spacing w:before="0" w:beforeAutospacing="0" w:after="0" w:afterAutospacing="0"/>
        <w:textAlignment w:val="baseline"/>
        <w:rPr>
          <w:rStyle w:val="normaltextrun"/>
          <w:rFonts w:eastAsiaTheme="majorEastAsia"/>
          <w:b/>
          <w:bCs/>
          <w:sz w:val="28"/>
          <w:szCs w:val="28"/>
          <w:rtl/>
        </w:rPr>
      </w:pPr>
    </w:p>
    <w:p w14:paraId="62C18195" w14:textId="77777777" w:rsidR="009A4210" w:rsidRDefault="009A4210" w:rsidP="009A4210">
      <w:pPr>
        <w:pStyle w:val="paragraph"/>
        <w:bidi/>
        <w:spacing w:before="0" w:beforeAutospacing="0" w:after="0" w:afterAutospacing="0"/>
        <w:jc w:val="center"/>
        <w:textAlignment w:val="baseline"/>
        <w:rPr>
          <w:rStyle w:val="normaltextrun"/>
          <w:rFonts w:eastAsiaTheme="majorEastAsia"/>
          <w:b/>
          <w:bCs/>
          <w:sz w:val="28"/>
          <w:szCs w:val="28"/>
          <w:rtl/>
        </w:rPr>
      </w:pPr>
    </w:p>
    <w:p w14:paraId="549EE018" w14:textId="77777777" w:rsidR="009A4210" w:rsidRDefault="009A4210" w:rsidP="009A4210">
      <w:pPr>
        <w:pStyle w:val="paragraph"/>
        <w:bidi/>
        <w:spacing w:before="0" w:beforeAutospacing="0" w:after="0" w:afterAutospacing="0"/>
        <w:jc w:val="center"/>
        <w:textAlignment w:val="baseline"/>
        <w:rPr>
          <w:rStyle w:val="normaltextrun"/>
          <w:rFonts w:eastAsiaTheme="majorEastAsia"/>
          <w:b/>
          <w:bCs/>
          <w:sz w:val="28"/>
          <w:szCs w:val="28"/>
          <w:rtl/>
        </w:rPr>
      </w:pPr>
    </w:p>
    <w:p w14:paraId="3CB28ECB" w14:textId="77777777" w:rsidR="009A4210" w:rsidRDefault="009A4210" w:rsidP="009A4210">
      <w:pPr>
        <w:pStyle w:val="paragraph"/>
        <w:bidi/>
        <w:spacing w:before="0" w:beforeAutospacing="0" w:after="0" w:afterAutospacing="0"/>
        <w:jc w:val="center"/>
        <w:textAlignment w:val="baseline"/>
        <w:rPr>
          <w:rStyle w:val="normaltextrun"/>
          <w:rFonts w:eastAsiaTheme="majorEastAsia"/>
          <w:b/>
          <w:bCs/>
          <w:sz w:val="28"/>
          <w:szCs w:val="28"/>
          <w:rtl/>
        </w:rPr>
      </w:pPr>
    </w:p>
    <w:p w14:paraId="49BDFDFB" w14:textId="6E07CF8F" w:rsidR="00C27427" w:rsidRDefault="00C27427" w:rsidP="009A4210">
      <w:pPr>
        <w:pStyle w:val="paragraph"/>
        <w:bidi/>
        <w:spacing w:before="0" w:beforeAutospacing="0" w:after="0" w:afterAutospacing="0"/>
        <w:jc w:val="center"/>
        <w:textAlignment w:val="baseline"/>
        <w:rPr>
          <w:sz w:val="18"/>
          <w:szCs w:val="18"/>
        </w:rPr>
      </w:pPr>
      <w:r>
        <w:rPr>
          <w:rStyle w:val="normaltextrun"/>
          <w:rFonts w:eastAsiaTheme="majorEastAsia"/>
          <w:b/>
          <w:bCs/>
          <w:sz w:val="28"/>
          <w:szCs w:val="28"/>
          <w:rtl/>
        </w:rPr>
        <w:t>هيئة المراجعة والاعتماد العلمي والمناقشة</w:t>
      </w:r>
      <w:r>
        <w:rPr>
          <w:rStyle w:val="scxw247763425"/>
          <w:sz w:val="28"/>
          <w:szCs w:val="28"/>
          <w:rtl/>
        </w:rPr>
        <w:t> </w:t>
      </w:r>
      <w:r>
        <w:rPr>
          <w:sz w:val="28"/>
          <w:szCs w:val="28"/>
          <w:rtl/>
        </w:rPr>
        <w:br/>
      </w:r>
      <w:r>
        <w:rPr>
          <w:rStyle w:val="eop"/>
          <w:sz w:val="28"/>
          <w:szCs w:val="28"/>
          <w:rtl/>
        </w:rPr>
        <w:t> </w:t>
      </w:r>
    </w:p>
    <w:p w14:paraId="18C55503" w14:textId="77777777" w:rsidR="00C27427" w:rsidRDefault="00C27427" w:rsidP="00C27427">
      <w:pPr>
        <w:pStyle w:val="paragraph"/>
        <w:bidi/>
        <w:spacing w:before="0" w:beforeAutospacing="0" w:after="0" w:afterAutospacing="0"/>
        <w:jc w:val="center"/>
        <w:textAlignment w:val="baseline"/>
        <w:rPr>
          <w:rStyle w:val="eop"/>
          <w:sz w:val="28"/>
          <w:szCs w:val="28"/>
          <w:rtl/>
        </w:rPr>
      </w:pPr>
      <w:r>
        <w:rPr>
          <w:rStyle w:val="normaltextrun"/>
          <w:rFonts w:eastAsiaTheme="majorEastAsia"/>
          <w:b/>
          <w:bCs/>
          <w:sz w:val="28"/>
          <w:szCs w:val="28"/>
          <w:rtl/>
        </w:rPr>
        <w:t>تمت الموافقة على هذه الرسالة من قبل لجنه المراجعة والاعتماد العلمي والمناقشة </w:t>
      </w:r>
      <w:r>
        <w:rPr>
          <w:rStyle w:val="eop"/>
          <w:sz w:val="28"/>
          <w:szCs w:val="28"/>
          <w:rtl/>
        </w:rPr>
        <w:t> </w:t>
      </w:r>
    </w:p>
    <w:p w14:paraId="655B0ADC" w14:textId="77777777" w:rsidR="00C27427" w:rsidRDefault="00C27427" w:rsidP="00C27427">
      <w:pPr>
        <w:pStyle w:val="paragraph"/>
        <w:bidi/>
        <w:spacing w:before="0" w:beforeAutospacing="0" w:after="0" w:afterAutospacing="0"/>
        <w:jc w:val="center"/>
        <w:textAlignment w:val="baseline"/>
        <w:rPr>
          <w:rStyle w:val="eop"/>
          <w:sz w:val="28"/>
          <w:szCs w:val="28"/>
          <w:rtl/>
        </w:rPr>
      </w:pPr>
    </w:p>
    <w:p w14:paraId="70BC91A8" w14:textId="77777777" w:rsidR="00C27427" w:rsidRDefault="00C27427" w:rsidP="00C27427">
      <w:pPr>
        <w:pStyle w:val="paragraph"/>
        <w:bidi/>
        <w:spacing w:before="0" w:beforeAutospacing="0" w:after="0" w:afterAutospacing="0"/>
        <w:jc w:val="center"/>
        <w:textAlignment w:val="baseline"/>
        <w:rPr>
          <w:rStyle w:val="eop"/>
          <w:sz w:val="28"/>
          <w:szCs w:val="28"/>
          <w:rtl/>
        </w:rPr>
      </w:pPr>
    </w:p>
    <w:p w14:paraId="0D2CBDEA" w14:textId="77777777" w:rsidR="00C27427" w:rsidRDefault="00C27427" w:rsidP="00C27427">
      <w:pPr>
        <w:pStyle w:val="paragraph"/>
        <w:bidi/>
        <w:spacing w:before="0" w:beforeAutospacing="0" w:after="0" w:afterAutospacing="0"/>
        <w:jc w:val="center"/>
        <w:textAlignment w:val="baseline"/>
        <w:rPr>
          <w:rStyle w:val="eop"/>
          <w:sz w:val="28"/>
          <w:szCs w:val="28"/>
          <w:rtl/>
        </w:rPr>
      </w:pPr>
    </w:p>
    <w:p w14:paraId="087E726F" w14:textId="77777777" w:rsidR="00C27427" w:rsidRDefault="00C27427" w:rsidP="00C27427">
      <w:pPr>
        <w:pStyle w:val="paragraph"/>
        <w:bidi/>
        <w:spacing w:before="0" w:beforeAutospacing="0" w:after="0" w:afterAutospacing="0"/>
        <w:jc w:val="center"/>
        <w:textAlignment w:val="baseline"/>
        <w:rPr>
          <w:sz w:val="18"/>
          <w:szCs w:val="18"/>
          <w:rtl/>
        </w:rPr>
      </w:pPr>
    </w:p>
    <w:p w14:paraId="75F8B72E" w14:textId="79D051E3" w:rsidR="00C27427" w:rsidRDefault="00C27427" w:rsidP="00C27427">
      <w:pPr>
        <w:pStyle w:val="paragraph"/>
        <w:bidi/>
        <w:spacing w:before="0" w:beforeAutospacing="0" w:after="0" w:afterAutospacing="0"/>
        <w:textAlignment w:val="baseline"/>
        <w:rPr>
          <w:rStyle w:val="scxw247763425"/>
          <w:sz w:val="28"/>
          <w:szCs w:val="28"/>
          <w:rtl/>
        </w:rPr>
      </w:pPr>
      <w:r>
        <w:rPr>
          <w:rStyle w:val="scxw247763425"/>
          <w:rFonts w:ascii="Calibri" w:hAnsi="Calibri" w:cs="Calibri"/>
          <w:rtl/>
        </w:rPr>
        <w:t> </w:t>
      </w:r>
      <w:r>
        <w:rPr>
          <w:rFonts w:ascii="Calibri" w:hAnsi="Calibri" w:cs="Calibri"/>
          <w:rtl/>
        </w:rPr>
        <w:br/>
      </w:r>
      <w:r>
        <w:rPr>
          <w:rStyle w:val="normaltextrun"/>
          <w:rFonts w:eastAsiaTheme="majorEastAsia"/>
          <w:b/>
          <w:bCs/>
          <w:sz w:val="28"/>
          <w:szCs w:val="28"/>
          <w:rtl/>
        </w:rPr>
        <w:t>لجنه المراجعة والاعتماد العلمي:</w:t>
      </w:r>
      <w:r>
        <w:rPr>
          <w:rStyle w:val="scxw247763425"/>
          <w:sz w:val="28"/>
          <w:szCs w:val="28"/>
          <w:rtl/>
        </w:rPr>
        <w:t> </w:t>
      </w:r>
    </w:p>
    <w:p w14:paraId="61985C04" w14:textId="4E0D5714" w:rsidR="00C27427" w:rsidRDefault="007B04E8" w:rsidP="00C27427">
      <w:pPr>
        <w:pStyle w:val="paragraph"/>
        <w:bidi/>
        <w:spacing w:before="0" w:beforeAutospacing="0" w:after="0" w:afterAutospacing="0"/>
        <w:textAlignment w:val="baseline"/>
        <w:rPr>
          <w:rStyle w:val="scxw247763425"/>
          <w:rFonts w:ascii="Arial" w:hAnsi="Arial" w:cs="Arial"/>
          <w:sz w:val="28"/>
          <w:szCs w:val="28"/>
          <w:rtl/>
        </w:rPr>
      </w:pPr>
      <w:r w:rsidRPr="00A4411F">
        <w:rPr>
          <w:rStyle w:val="normaltextrun"/>
          <w:rFonts w:eastAsiaTheme="majorEastAsia"/>
          <w:b/>
          <w:bCs/>
          <w:sz w:val="28"/>
          <w:szCs w:val="28"/>
          <w:rtl/>
        </w:rPr>
        <w:drawing>
          <wp:anchor distT="0" distB="0" distL="114300" distR="114300" simplePos="0" relativeHeight="251822080" behindDoc="1" locked="0" layoutInCell="1" allowOverlap="1" wp14:anchorId="298EF858" wp14:editId="44126EDC">
            <wp:simplePos x="0" y="0"/>
            <wp:positionH relativeFrom="column">
              <wp:posOffset>1850390</wp:posOffset>
            </wp:positionH>
            <wp:positionV relativeFrom="paragraph">
              <wp:posOffset>301625</wp:posOffset>
            </wp:positionV>
            <wp:extent cx="1295400" cy="317500"/>
            <wp:effectExtent l="0" t="0" r="0" b="0"/>
            <wp:wrapTight wrapText="bothSides">
              <wp:wrapPolygon edited="0">
                <wp:start x="0" y="0"/>
                <wp:lineTo x="0" y="20736"/>
                <wp:lineTo x="21388" y="20736"/>
                <wp:lineTo x="2138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295400" cy="317500"/>
                    </a:xfrm>
                    <a:prstGeom prst="rect">
                      <a:avLst/>
                    </a:prstGeom>
                  </pic:spPr>
                </pic:pic>
              </a:graphicData>
            </a:graphic>
            <wp14:sizeRelH relativeFrom="page">
              <wp14:pctWidth>0</wp14:pctWidth>
            </wp14:sizeRelH>
            <wp14:sizeRelV relativeFrom="page">
              <wp14:pctHeight>0</wp14:pctHeight>
            </wp14:sizeRelV>
          </wp:anchor>
        </w:drawing>
      </w:r>
      <w:r w:rsidR="00C27427">
        <w:rPr>
          <w:sz w:val="28"/>
          <w:szCs w:val="28"/>
          <w:rtl/>
        </w:rPr>
        <w:br/>
      </w:r>
      <w:r w:rsidR="00C27427">
        <w:rPr>
          <w:rStyle w:val="normaltextrun"/>
          <w:rFonts w:eastAsiaTheme="majorEastAsia"/>
          <w:b/>
          <w:bCs/>
          <w:sz w:val="28"/>
          <w:szCs w:val="28"/>
          <w:rtl/>
        </w:rPr>
        <w:t>السيد الدكتور /   </w:t>
      </w:r>
      <w:r w:rsidR="00A4411F">
        <w:rPr>
          <w:rStyle w:val="normaltextrun"/>
          <w:rFonts w:eastAsiaTheme="majorEastAsia" w:hint="cs"/>
          <w:b/>
          <w:bCs/>
          <w:sz w:val="28"/>
          <w:szCs w:val="28"/>
          <w:rtl/>
        </w:rPr>
        <w:t xml:space="preserve">دعاء محمد </w:t>
      </w:r>
      <w:r w:rsidR="00C27427">
        <w:rPr>
          <w:rStyle w:val="normaltextrun"/>
          <w:rFonts w:ascii="Calibri" w:eastAsiaTheme="majorEastAsia" w:hAnsi="Calibri" w:cs="Calibri"/>
          <w:sz w:val="28"/>
          <w:szCs w:val="28"/>
          <w:rtl/>
        </w:rPr>
        <w:t> </w:t>
      </w:r>
    </w:p>
    <w:p w14:paraId="2D0EEC7B" w14:textId="21AB9204" w:rsidR="00C27427" w:rsidRDefault="00C27427" w:rsidP="00C27427">
      <w:pPr>
        <w:pStyle w:val="paragraph"/>
        <w:bidi/>
        <w:spacing w:before="0" w:beforeAutospacing="0" w:after="0" w:afterAutospacing="0"/>
        <w:textAlignment w:val="baseline"/>
        <w:rPr>
          <w:rStyle w:val="scxw247763425"/>
          <w:rFonts w:ascii="Arial" w:hAnsi="Arial" w:cs="Arial"/>
          <w:sz w:val="28"/>
          <w:szCs w:val="28"/>
          <w:rtl/>
        </w:rPr>
      </w:pPr>
    </w:p>
    <w:p w14:paraId="3092FB28" w14:textId="77777777" w:rsidR="00C27427" w:rsidRDefault="00C27427" w:rsidP="00C27427">
      <w:pPr>
        <w:pStyle w:val="paragraph"/>
        <w:bidi/>
        <w:spacing w:before="0" w:beforeAutospacing="0" w:after="0" w:afterAutospacing="0"/>
        <w:textAlignment w:val="baseline"/>
        <w:rPr>
          <w:rStyle w:val="scxw247763425"/>
          <w:rFonts w:ascii="Arial" w:hAnsi="Arial" w:cs="Arial"/>
          <w:sz w:val="28"/>
          <w:szCs w:val="28"/>
          <w:rtl/>
        </w:rPr>
      </w:pPr>
    </w:p>
    <w:p w14:paraId="11BA0A85" w14:textId="77777777" w:rsidR="00C27427" w:rsidRDefault="00C27427" w:rsidP="00C27427">
      <w:pPr>
        <w:pStyle w:val="paragraph"/>
        <w:bidi/>
        <w:spacing w:before="0" w:beforeAutospacing="0" w:after="0" w:afterAutospacing="0"/>
        <w:textAlignment w:val="baseline"/>
        <w:rPr>
          <w:rStyle w:val="eop"/>
          <w:sz w:val="28"/>
          <w:szCs w:val="28"/>
          <w:rtl/>
        </w:rPr>
      </w:pPr>
      <w:r>
        <w:rPr>
          <w:rFonts w:ascii="Arial" w:hAnsi="Arial" w:cs="Arial"/>
          <w:sz w:val="28"/>
          <w:szCs w:val="28"/>
          <w:rtl/>
        </w:rPr>
        <w:br/>
      </w:r>
      <w:r>
        <w:rPr>
          <w:rStyle w:val="normaltextrun"/>
          <w:rFonts w:eastAsiaTheme="majorEastAsia"/>
          <w:b/>
          <w:bCs/>
          <w:sz w:val="28"/>
          <w:szCs w:val="28"/>
          <w:rtl/>
        </w:rPr>
        <w:t>لجنة المناقشة:</w:t>
      </w:r>
      <w:r>
        <w:rPr>
          <w:rStyle w:val="eop"/>
          <w:sz w:val="28"/>
          <w:szCs w:val="28"/>
          <w:rtl/>
        </w:rPr>
        <w:t> </w:t>
      </w:r>
    </w:p>
    <w:p w14:paraId="293253C1" w14:textId="13DDE753" w:rsidR="00C27427" w:rsidRDefault="00C27427" w:rsidP="00C27427">
      <w:pPr>
        <w:pStyle w:val="paragraph"/>
        <w:bidi/>
        <w:spacing w:before="0" w:beforeAutospacing="0" w:after="0" w:afterAutospacing="0"/>
        <w:textAlignment w:val="baseline"/>
        <w:rPr>
          <w:rStyle w:val="eop"/>
          <w:sz w:val="28"/>
          <w:szCs w:val="28"/>
          <w:rtl/>
        </w:rPr>
      </w:pPr>
    </w:p>
    <w:p w14:paraId="0AC3D8E0" w14:textId="73B2B42B" w:rsidR="00C27427" w:rsidRDefault="00114F14" w:rsidP="00C27427">
      <w:pPr>
        <w:pStyle w:val="paragraph"/>
        <w:bidi/>
        <w:spacing w:before="0" w:beforeAutospacing="0" w:after="0" w:afterAutospacing="0"/>
        <w:textAlignment w:val="baseline"/>
        <w:rPr>
          <w:sz w:val="18"/>
          <w:szCs w:val="18"/>
          <w:rtl/>
        </w:rPr>
      </w:pPr>
      <w:r w:rsidRPr="00114F14">
        <w:rPr>
          <w:rFonts w:ascii="_N÷¡˛" w:eastAsiaTheme="minorEastAsia" w:hAnsi="_N÷¡˛"/>
          <w:sz w:val="28"/>
          <w:szCs w:val="28"/>
          <w:rtl/>
        </w:rPr>
        <w:drawing>
          <wp:anchor distT="0" distB="0" distL="114300" distR="114300" simplePos="0" relativeHeight="251823104" behindDoc="1" locked="0" layoutInCell="1" allowOverlap="1" wp14:anchorId="43E4CC84" wp14:editId="31386677">
            <wp:simplePos x="0" y="0"/>
            <wp:positionH relativeFrom="column">
              <wp:posOffset>-114300</wp:posOffset>
            </wp:positionH>
            <wp:positionV relativeFrom="paragraph">
              <wp:posOffset>102870</wp:posOffset>
            </wp:positionV>
            <wp:extent cx="1790700" cy="368300"/>
            <wp:effectExtent l="0" t="0" r="0" b="0"/>
            <wp:wrapTight wrapText="bothSides">
              <wp:wrapPolygon edited="0">
                <wp:start x="0" y="0"/>
                <wp:lineTo x="0" y="20855"/>
                <wp:lineTo x="21447" y="20855"/>
                <wp:lineTo x="2144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790700" cy="368300"/>
                    </a:xfrm>
                    <a:prstGeom prst="rect">
                      <a:avLst/>
                    </a:prstGeom>
                  </pic:spPr>
                </pic:pic>
              </a:graphicData>
            </a:graphic>
            <wp14:sizeRelH relativeFrom="page">
              <wp14:pctWidth>0</wp14:pctWidth>
            </wp14:sizeRelH>
            <wp14:sizeRelV relativeFrom="page">
              <wp14:pctHeight>0</wp14:pctHeight>
            </wp14:sizeRelV>
          </wp:anchor>
        </w:drawing>
      </w:r>
    </w:p>
    <w:p w14:paraId="49D5A5C4" w14:textId="716358AA" w:rsidR="00114F14" w:rsidRPr="00114F14" w:rsidRDefault="00C27427" w:rsidP="00F44115">
      <w:pPr>
        <w:pStyle w:val="paragraph"/>
        <w:numPr>
          <w:ilvl w:val="0"/>
          <w:numId w:val="33"/>
        </w:numPr>
        <w:bidi/>
        <w:spacing w:before="0" w:beforeAutospacing="0" w:after="0" w:afterAutospacing="0"/>
        <w:ind w:left="0" w:firstLine="0"/>
        <w:textAlignment w:val="baseline"/>
        <w:rPr>
          <w:sz w:val="28"/>
          <w:szCs w:val="28"/>
        </w:rPr>
      </w:pPr>
      <w:r w:rsidRPr="00114F14">
        <w:rPr>
          <w:rStyle w:val="normaltextrun"/>
          <w:rFonts w:eastAsiaTheme="majorEastAsia"/>
          <w:sz w:val="28"/>
          <w:szCs w:val="28"/>
          <w:rtl/>
        </w:rPr>
        <w:t>- </w:t>
      </w:r>
      <w:r w:rsidRPr="00114F14">
        <w:rPr>
          <w:rStyle w:val="normaltextrun"/>
          <w:rFonts w:eastAsiaTheme="majorEastAsia"/>
          <w:b/>
          <w:bCs/>
          <w:sz w:val="28"/>
          <w:szCs w:val="28"/>
          <w:rtl/>
        </w:rPr>
        <w:t>السيد الدكتور /   </w:t>
      </w:r>
      <w:r w:rsidRPr="00114F14">
        <w:rPr>
          <w:rStyle w:val="normaltextrun"/>
          <w:rFonts w:ascii="Calibri" w:eastAsiaTheme="majorEastAsia" w:hAnsi="Calibri" w:cs="Calibri"/>
          <w:sz w:val="28"/>
          <w:szCs w:val="28"/>
          <w:rtl/>
        </w:rPr>
        <w:t> </w:t>
      </w:r>
      <w:r w:rsidR="00A4411F" w:rsidRPr="00114F14">
        <w:rPr>
          <w:rFonts w:ascii="_N÷¡˛" w:eastAsiaTheme="minorEastAsia" w:hAnsi="_N÷¡˛"/>
          <w:sz w:val="28"/>
          <w:szCs w:val="28"/>
          <w:rtl/>
        </w:rPr>
        <w:t>مصطف</w:t>
      </w:r>
      <w:r w:rsidR="00A4411F" w:rsidRPr="00114F14">
        <w:rPr>
          <w:rFonts w:ascii="_N÷¡˛" w:eastAsiaTheme="minorEastAsia" w:hAnsi="_N÷¡˛" w:hint="cs"/>
          <w:sz w:val="28"/>
          <w:szCs w:val="28"/>
          <w:rtl/>
        </w:rPr>
        <w:t xml:space="preserve">ى </w:t>
      </w:r>
      <w:r w:rsidR="00A4411F" w:rsidRPr="00114F14">
        <w:rPr>
          <w:rFonts w:ascii="_N÷¡˛" w:eastAsiaTheme="minorEastAsia" w:hAnsi="_N÷¡˛"/>
          <w:sz w:val="28"/>
          <w:szCs w:val="28"/>
          <w:rtl/>
        </w:rPr>
        <w:t>أبو</w:t>
      </w:r>
      <w:r w:rsidR="00A4411F" w:rsidRPr="00114F14">
        <w:rPr>
          <w:rFonts w:ascii="_N÷¡˛" w:eastAsiaTheme="minorEastAsia" w:hAnsi="_N÷¡˛" w:cs="_N÷¡˛" w:hint="cs"/>
          <w:sz w:val="28"/>
          <w:szCs w:val="28"/>
          <w:rtl/>
        </w:rPr>
        <w:t xml:space="preserve"> </w:t>
      </w:r>
      <w:proofErr w:type="gramStart"/>
      <w:r w:rsidR="00A4411F" w:rsidRPr="00114F14">
        <w:rPr>
          <w:rFonts w:ascii="_N÷¡˛" w:eastAsiaTheme="minorEastAsia" w:hAnsi="_N÷¡˛"/>
          <w:sz w:val="28"/>
          <w:szCs w:val="28"/>
          <w:rtl/>
        </w:rPr>
        <w:t>السعود</w:t>
      </w:r>
      <w:r w:rsidR="00A4411F" w:rsidRPr="00114F14">
        <w:rPr>
          <w:rFonts w:ascii="_N÷¡˛" w:eastAsiaTheme="minorEastAsia" w:hAnsi="_N÷¡˛" w:cs="_N÷¡˛" w:hint="cs"/>
          <w:sz w:val="28"/>
          <w:szCs w:val="28"/>
          <w:rtl/>
        </w:rPr>
        <w:t xml:space="preserve"> </w:t>
      </w:r>
      <w:r w:rsidR="00114F14" w:rsidRPr="00114F14">
        <w:rPr>
          <w:rFonts w:ascii="_N÷¡˛" w:eastAsiaTheme="minorEastAsia" w:hAnsi="_N÷¡˛" w:cs="_N÷¡˛"/>
          <w:sz w:val="28"/>
          <w:szCs w:val="28"/>
        </w:rPr>
        <w:t>)</w:t>
      </w:r>
      <w:r w:rsidR="00A4411F" w:rsidRPr="00114F14">
        <w:rPr>
          <w:rFonts w:ascii="_N÷¡˛" w:eastAsiaTheme="minorEastAsia" w:hAnsi="_N÷¡˛"/>
          <w:sz w:val="28"/>
          <w:szCs w:val="28"/>
          <w:rtl/>
        </w:rPr>
        <w:t>رئيسا</w:t>
      </w:r>
      <w:r w:rsidR="00114F14">
        <w:rPr>
          <w:rFonts w:ascii="_N÷¡˛" w:eastAsiaTheme="minorEastAsia" w:hAnsi="_N÷¡˛" w:hint="cs"/>
          <w:sz w:val="28"/>
          <w:szCs w:val="28"/>
          <w:rtl/>
        </w:rPr>
        <w:t>ً</w:t>
      </w:r>
      <w:proofErr w:type="gramEnd"/>
      <w:r w:rsidR="00114F14">
        <w:rPr>
          <w:rFonts w:ascii="_N÷¡˛" w:eastAsiaTheme="minorEastAsia" w:hAnsi="_N÷¡˛" w:hint="cs"/>
          <w:sz w:val="28"/>
          <w:szCs w:val="28"/>
          <w:rtl/>
        </w:rPr>
        <w:t xml:space="preserve"> ) </w:t>
      </w:r>
    </w:p>
    <w:p w14:paraId="0BEEE1C2" w14:textId="0B4D62C1" w:rsidR="00C27427" w:rsidRPr="00114F14" w:rsidRDefault="00114F14" w:rsidP="00114F14">
      <w:pPr>
        <w:pStyle w:val="paragraph"/>
        <w:numPr>
          <w:ilvl w:val="0"/>
          <w:numId w:val="33"/>
        </w:numPr>
        <w:bidi/>
        <w:spacing w:before="0" w:beforeAutospacing="0" w:after="0" w:afterAutospacing="0"/>
        <w:ind w:left="0" w:firstLine="0"/>
        <w:textAlignment w:val="baseline"/>
        <w:rPr>
          <w:sz w:val="28"/>
          <w:szCs w:val="28"/>
          <w:rtl/>
        </w:rPr>
      </w:pPr>
      <w:r w:rsidRPr="00114F14">
        <w:rPr>
          <w:rFonts w:ascii="_N÷¡˛" w:eastAsiaTheme="minorEastAsia" w:hAnsi="_N÷¡˛"/>
          <w:sz w:val="28"/>
          <w:szCs w:val="28"/>
          <w:rtl/>
        </w:rPr>
        <w:drawing>
          <wp:anchor distT="0" distB="0" distL="114300" distR="114300" simplePos="0" relativeHeight="251824128" behindDoc="1" locked="0" layoutInCell="1" allowOverlap="1" wp14:anchorId="7F63D627" wp14:editId="43B82BE7">
            <wp:simplePos x="0" y="0"/>
            <wp:positionH relativeFrom="column">
              <wp:posOffset>504190</wp:posOffset>
            </wp:positionH>
            <wp:positionV relativeFrom="paragraph">
              <wp:posOffset>8255</wp:posOffset>
            </wp:positionV>
            <wp:extent cx="1587500" cy="266700"/>
            <wp:effectExtent l="0" t="0" r="0" b="0"/>
            <wp:wrapTight wrapText="bothSides">
              <wp:wrapPolygon edited="0">
                <wp:start x="0" y="0"/>
                <wp:lineTo x="0" y="20571"/>
                <wp:lineTo x="21427" y="20571"/>
                <wp:lineTo x="2142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587500" cy="266700"/>
                    </a:xfrm>
                    <a:prstGeom prst="rect">
                      <a:avLst/>
                    </a:prstGeom>
                  </pic:spPr>
                </pic:pic>
              </a:graphicData>
            </a:graphic>
            <wp14:sizeRelH relativeFrom="page">
              <wp14:pctWidth>0</wp14:pctWidth>
            </wp14:sizeRelH>
            <wp14:sizeRelV relativeFrom="page">
              <wp14:pctHeight>0</wp14:pctHeight>
            </wp14:sizeRelV>
          </wp:anchor>
        </w:drawing>
      </w:r>
      <w:r w:rsidR="00C27427" w:rsidRPr="00114F14">
        <w:rPr>
          <w:rStyle w:val="normaltextrun"/>
          <w:rFonts w:eastAsiaTheme="majorEastAsia"/>
          <w:sz w:val="28"/>
          <w:szCs w:val="28"/>
          <w:rtl/>
        </w:rPr>
        <w:t>- </w:t>
      </w:r>
      <w:r w:rsidR="00C27427" w:rsidRPr="00114F14">
        <w:rPr>
          <w:rStyle w:val="normaltextrun"/>
          <w:rFonts w:eastAsiaTheme="majorEastAsia"/>
          <w:b/>
          <w:bCs/>
          <w:sz w:val="28"/>
          <w:szCs w:val="28"/>
          <w:rtl/>
        </w:rPr>
        <w:t>السيد الدكتور /   </w:t>
      </w:r>
      <w:r w:rsidR="00C27427" w:rsidRPr="00114F14">
        <w:rPr>
          <w:rStyle w:val="normaltextrun"/>
          <w:rFonts w:ascii="Calibri" w:eastAsiaTheme="majorEastAsia" w:hAnsi="Calibri" w:cs="Calibri"/>
          <w:sz w:val="28"/>
          <w:szCs w:val="28"/>
          <w:rtl/>
        </w:rPr>
        <w:t> </w:t>
      </w:r>
      <w:r>
        <w:rPr>
          <w:rFonts w:ascii="_N÷¡˛" w:eastAsiaTheme="minorEastAsia" w:hAnsi="_N÷¡˛"/>
          <w:sz w:val="28"/>
          <w:szCs w:val="28"/>
          <w:rtl/>
        </w:rPr>
        <w:t>دعاء</w:t>
      </w:r>
      <w:r>
        <w:rPr>
          <w:rFonts w:ascii="_N÷¡˛" w:eastAsiaTheme="minorEastAsia" w:hAnsi="_N÷¡˛" w:cs="_N÷¡˛" w:hint="cs"/>
          <w:sz w:val="28"/>
          <w:szCs w:val="28"/>
          <w:rtl/>
        </w:rPr>
        <w:t xml:space="preserve"> </w:t>
      </w:r>
      <w:r>
        <w:rPr>
          <w:rFonts w:ascii="_N÷¡˛" w:eastAsiaTheme="minorEastAsia" w:hAnsi="_N÷¡˛"/>
          <w:sz w:val="28"/>
          <w:szCs w:val="28"/>
          <w:rtl/>
        </w:rPr>
        <w:t>محمد</w:t>
      </w:r>
      <w:r>
        <w:rPr>
          <w:rFonts w:ascii="_N÷¡˛" w:eastAsiaTheme="minorEastAsia" w:hAnsi="_N÷¡˛" w:cs="_N÷¡˛" w:hint="cs"/>
          <w:sz w:val="28"/>
          <w:szCs w:val="28"/>
          <w:rtl/>
        </w:rPr>
        <w:t xml:space="preserve"> (</w:t>
      </w:r>
      <w:r>
        <w:rPr>
          <w:rFonts w:ascii="_N÷¡˛" w:eastAsiaTheme="minorEastAsia" w:hAnsi="_N÷¡˛"/>
          <w:sz w:val="28"/>
          <w:szCs w:val="28"/>
          <w:rtl/>
        </w:rPr>
        <w:t>عضواً</w:t>
      </w:r>
      <w:r>
        <w:rPr>
          <w:rFonts w:ascii="_N÷¡˛" w:eastAsiaTheme="minorEastAsia" w:hAnsi="_N÷¡˛" w:cs="_N÷¡˛" w:hint="cs"/>
          <w:sz w:val="28"/>
          <w:szCs w:val="28"/>
          <w:rtl/>
        </w:rPr>
        <w:t xml:space="preserve"> </w:t>
      </w:r>
      <w:r>
        <w:rPr>
          <w:rFonts w:ascii="_N÷¡˛" w:eastAsiaTheme="minorEastAsia" w:hAnsi="_N÷¡˛"/>
          <w:sz w:val="28"/>
          <w:szCs w:val="28"/>
          <w:rtl/>
        </w:rPr>
        <w:t>ومراجعا</w:t>
      </w:r>
      <w:r>
        <w:rPr>
          <w:rFonts w:ascii="_N÷¡˛" w:eastAsiaTheme="minorEastAsia" w:hAnsi="_N÷¡˛" w:cs="_N÷¡˛" w:hint="cs"/>
          <w:sz w:val="28"/>
          <w:szCs w:val="28"/>
          <w:rtl/>
        </w:rPr>
        <w:t xml:space="preserve">) </w:t>
      </w:r>
    </w:p>
    <w:p w14:paraId="66578606" w14:textId="105B82E5" w:rsidR="00C27427" w:rsidRDefault="00114F14" w:rsidP="00C27427">
      <w:pPr>
        <w:pStyle w:val="paragraph"/>
        <w:numPr>
          <w:ilvl w:val="0"/>
          <w:numId w:val="34"/>
        </w:numPr>
        <w:bidi/>
        <w:spacing w:before="0" w:beforeAutospacing="0" w:after="0" w:afterAutospacing="0"/>
        <w:ind w:left="0" w:firstLine="0"/>
        <w:textAlignment w:val="baseline"/>
        <w:rPr>
          <w:sz w:val="28"/>
          <w:szCs w:val="28"/>
          <w:rtl/>
        </w:rPr>
      </w:pPr>
      <w:r w:rsidRPr="00114F14">
        <w:rPr>
          <w:rFonts w:ascii="_N÷¡˛" w:eastAsiaTheme="minorEastAsia" w:hAnsi="_N÷¡˛"/>
          <w:sz w:val="28"/>
          <w:szCs w:val="28"/>
          <w:rtl/>
        </w:rPr>
        <w:drawing>
          <wp:anchor distT="0" distB="0" distL="114300" distR="114300" simplePos="0" relativeHeight="251825152" behindDoc="1" locked="0" layoutInCell="1" allowOverlap="1" wp14:anchorId="6F6C21B3" wp14:editId="355F986F">
            <wp:simplePos x="0" y="0"/>
            <wp:positionH relativeFrom="column">
              <wp:posOffset>198120</wp:posOffset>
            </wp:positionH>
            <wp:positionV relativeFrom="paragraph">
              <wp:posOffset>57785</wp:posOffset>
            </wp:positionV>
            <wp:extent cx="2247900" cy="330200"/>
            <wp:effectExtent l="0" t="0" r="0" b="0"/>
            <wp:wrapTight wrapText="bothSides">
              <wp:wrapPolygon edited="0">
                <wp:start x="0" y="0"/>
                <wp:lineTo x="0" y="20769"/>
                <wp:lineTo x="21478" y="20769"/>
                <wp:lineTo x="2147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247900" cy="330200"/>
                    </a:xfrm>
                    <a:prstGeom prst="rect">
                      <a:avLst/>
                    </a:prstGeom>
                  </pic:spPr>
                </pic:pic>
              </a:graphicData>
            </a:graphic>
            <wp14:sizeRelH relativeFrom="page">
              <wp14:pctWidth>0</wp14:pctWidth>
            </wp14:sizeRelH>
            <wp14:sizeRelV relativeFrom="page">
              <wp14:pctHeight>0</wp14:pctHeight>
            </wp14:sizeRelV>
          </wp:anchor>
        </w:drawing>
      </w:r>
      <w:r w:rsidR="00C27427">
        <w:rPr>
          <w:rStyle w:val="normaltextrun"/>
          <w:rFonts w:eastAsiaTheme="majorEastAsia"/>
          <w:sz w:val="28"/>
          <w:szCs w:val="28"/>
          <w:rtl/>
        </w:rPr>
        <w:t>- </w:t>
      </w:r>
      <w:r w:rsidR="00C27427">
        <w:rPr>
          <w:rStyle w:val="normaltextrun"/>
          <w:rFonts w:eastAsiaTheme="majorEastAsia"/>
          <w:b/>
          <w:bCs/>
          <w:sz w:val="28"/>
          <w:szCs w:val="28"/>
          <w:rtl/>
        </w:rPr>
        <w:t>السيد الدكتور /   </w:t>
      </w:r>
      <w:r>
        <w:rPr>
          <w:rFonts w:ascii="_N÷¡˛" w:eastAsiaTheme="minorEastAsia" w:hAnsi="_N÷¡˛"/>
          <w:sz w:val="28"/>
          <w:szCs w:val="28"/>
          <w:rtl/>
        </w:rPr>
        <w:t>نرمين</w:t>
      </w:r>
      <w:r>
        <w:rPr>
          <w:rFonts w:ascii="_N÷¡˛" w:eastAsiaTheme="minorEastAsia" w:hAnsi="_N÷¡˛" w:cs="_N÷¡˛" w:hint="cs"/>
          <w:sz w:val="28"/>
          <w:szCs w:val="28"/>
          <w:rtl/>
        </w:rPr>
        <w:t xml:space="preserve"> </w:t>
      </w:r>
      <w:r>
        <w:rPr>
          <w:rFonts w:ascii="_N÷¡˛" w:eastAsiaTheme="minorEastAsia" w:hAnsi="_N÷¡˛"/>
          <w:sz w:val="28"/>
          <w:szCs w:val="28"/>
          <w:rtl/>
        </w:rPr>
        <w:t>موسى</w:t>
      </w:r>
      <w:r>
        <w:rPr>
          <w:rFonts w:ascii="_N÷¡˛" w:eastAsiaTheme="minorEastAsia" w:hAnsi="_N÷¡˛" w:cs="_N÷¡˛" w:hint="cs"/>
          <w:sz w:val="28"/>
          <w:szCs w:val="28"/>
          <w:rtl/>
        </w:rPr>
        <w:t xml:space="preserve"> (</w:t>
      </w:r>
      <w:proofErr w:type="gramStart"/>
      <w:r>
        <w:rPr>
          <w:rFonts w:ascii="_N÷¡˛" w:eastAsiaTheme="minorEastAsia" w:hAnsi="_N÷¡˛"/>
          <w:sz w:val="28"/>
          <w:szCs w:val="28"/>
          <w:rtl/>
        </w:rPr>
        <w:t>عضواً</w:t>
      </w:r>
      <w:r>
        <w:rPr>
          <w:rFonts w:ascii="_N÷¡˛" w:eastAsiaTheme="minorEastAsia" w:hAnsi="_N÷¡˛" w:cs="_N÷¡˛" w:hint="cs"/>
          <w:sz w:val="28"/>
          <w:szCs w:val="28"/>
          <w:rtl/>
        </w:rPr>
        <w:t xml:space="preserve"> )</w:t>
      </w:r>
      <w:proofErr w:type="gramEnd"/>
      <w:r>
        <w:rPr>
          <w:rFonts w:ascii="_N÷¡˛" w:eastAsiaTheme="minorEastAsia" w:hAnsi="_N÷¡˛" w:cs="_N÷¡˛" w:hint="cs"/>
          <w:sz w:val="28"/>
          <w:szCs w:val="28"/>
          <w:rtl/>
        </w:rPr>
        <w:t xml:space="preserve"> </w:t>
      </w:r>
    </w:p>
    <w:p w14:paraId="46BD7703" w14:textId="0DF8798B" w:rsidR="00C27427" w:rsidRDefault="00C27427" w:rsidP="00C27427">
      <w:pPr>
        <w:pStyle w:val="paragraph"/>
        <w:bidi/>
        <w:spacing w:before="0" w:beforeAutospacing="0" w:after="0" w:afterAutospacing="0"/>
        <w:jc w:val="center"/>
        <w:textAlignment w:val="baseline"/>
        <w:rPr>
          <w:rStyle w:val="eop"/>
          <w:sz w:val="28"/>
          <w:szCs w:val="28"/>
          <w:rtl/>
        </w:rPr>
      </w:pPr>
    </w:p>
    <w:p w14:paraId="6D8B77F7" w14:textId="77777777" w:rsidR="00C27427" w:rsidRDefault="00C27427" w:rsidP="00C27427">
      <w:pPr>
        <w:bidi/>
        <w:spacing w:line="360" w:lineRule="auto"/>
        <w:rPr>
          <w:rFonts w:asciiTheme="majorBidi" w:hAnsiTheme="majorBidi" w:cstheme="majorBidi"/>
          <w:sz w:val="28"/>
          <w:szCs w:val="28"/>
          <w:rtl/>
        </w:rPr>
      </w:pPr>
    </w:p>
    <w:p w14:paraId="1A8642AF" w14:textId="77777777" w:rsidR="00C27427" w:rsidRPr="00891865" w:rsidRDefault="00C27427" w:rsidP="00C27427">
      <w:pPr>
        <w:bidi/>
        <w:spacing w:line="360" w:lineRule="auto"/>
        <w:jc w:val="center"/>
        <w:rPr>
          <w:rFonts w:asciiTheme="majorBidi" w:hAnsiTheme="majorBidi" w:cstheme="majorBidi"/>
          <w:sz w:val="28"/>
          <w:szCs w:val="28"/>
          <w:rtl/>
        </w:rPr>
      </w:pPr>
      <w:r>
        <w:rPr>
          <w:rFonts w:asciiTheme="majorBidi" w:hAnsiTheme="majorBidi" w:cstheme="majorBidi"/>
          <w:noProof/>
          <w:sz w:val="28"/>
          <w:szCs w:val="28"/>
          <w:rtl/>
        </w:rPr>
        <mc:AlternateContent>
          <mc:Choice Requires="wps">
            <w:drawing>
              <wp:anchor distT="0" distB="0" distL="114300" distR="114300" simplePos="0" relativeHeight="251795456" behindDoc="0" locked="0" layoutInCell="1" allowOverlap="1" wp14:anchorId="21EA84D5" wp14:editId="3CF6921B">
                <wp:simplePos x="0" y="0"/>
                <wp:positionH relativeFrom="column">
                  <wp:posOffset>-304800</wp:posOffset>
                </wp:positionH>
                <wp:positionV relativeFrom="paragraph">
                  <wp:posOffset>439420</wp:posOffset>
                </wp:positionV>
                <wp:extent cx="2750820" cy="1264920"/>
                <wp:effectExtent l="0" t="0" r="11430" b="11430"/>
                <wp:wrapNone/>
                <wp:docPr id="850650392" name="Rectangle 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499A4644" w14:textId="77777777" w:rsidR="00C27427" w:rsidRPr="00AB56C6" w:rsidRDefault="00C27427" w:rsidP="00C27427">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t xml:space="preserve">السيد الدكتور / محمد احمد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EA84D5" id="Rectangle 1" o:spid="_x0000_s1028" style="position:absolute;left:0;text-align:left;margin-left:-24pt;margin-top:34.6pt;width:216.6pt;height:99.6pt;z-index:25179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" fillcolor="white [3201]" strokecolor="white [3212]" strokeweight="1pt">
                <v:textbox>
                  <w:txbxContent>
                    <w:p w14:paraId="499A4644" w14:textId="77777777" w:rsidR="00C27427" w:rsidRPr="00AB56C6" w:rsidRDefault="00C27427" w:rsidP="00C27427">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t xml:space="preserve">السيد الدكتور / محمد احمد </w:t>
                      </w:r>
                    </w:p>
                  </w:txbxContent>
                </v:textbox>
              </v:rect>
            </w:pict>
          </mc:Fallback>
        </mc:AlternateContent>
      </w:r>
    </w:p>
    <w:p w14:paraId="2BB8E21B" w14:textId="77777777" w:rsidR="00C27427" w:rsidRPr="00891865" w:rsidRDefault="00C27427" w:rsidP="00C27427">
      <w:pPr>
        <w:bidi/>
        <w:spacing w:line="360" w:lineRule="auto"/>
        <w:jc w:val="center"/>
        <w:rPr>
          <w:rFonts w:asciiTheme="majorBidi" w:hAnsiTheme="majorBidi" w:cstheme="majorBidi"/>
          <w:b/>
          <w:bCs/>
          <w:sz w:val="28"/>
          <w:szCs w:val="28"/>
          <w:rtl/>
        </w:rPr>
      </w:pPr>
      <w:r>
        <w:rPr>
          <w:rFonts w:asciiTheme="majorBidi" w:hAnsiTheme="majorBidi" w:cstheme="majorBidi"/>
          <w:noProof/>
          <w:sz w:val="28"/>
          <w:szCs w:val="28"/>
          <w:rtl/>
        </w:rPr>
        <mc:AlternateContent>
          <mc:Choice Requires="wps">
            <w:drawing>
              <wp:anchor distT="0" distB="0" distL="114300" distR="114300" simplePos="0" relativeHeight="251796480" behindDoc="0" locked="0" layoutInCell="1" allowOverlap="1" wp14:anchorId="5A4FEE86" wp14:editId="477E66EB">
                <wp:simplePos x="0" y="0"/>
                <wp:positionH relativeFrom="column">
                  <wp:posOffset>3741420</wp:posOffset>
                </wp:positionH>
                <wp:positionV relativeFrom="paragraph">
                  <wp:posOffset>5715</wp:posOffset>
                </wp:positionV>
                <wp:extent cx="2750820" cy="1264920"/>
                <wp:effectExtent l="0" t="0" r="11430" b="11430"/>
                <wp:wrapNone/>
                <wp:docPr id="2076310464" name="Rectangle 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4A0A244D" w14:textId="77777777" w:rsidR="00C27427" w:rsidRPr="00AB56C6" w:rsidRDefault="00C27427" w:rsidP="00C27427">
                            <w:pPr>
                              <w:jc w:val="center"/>
                              <w:rPr>
                                <w:b/>
                                <w:bCs/>
                                <w:sz w:val="28"/>
                                <w:szCs w:val="28"/>
                                <w:rtl/>
                                <w:lang w:bidi="ar-EG"/>
                              </w:rPr>
                            </w:pPr>
                            <w:r w:rsidRPr="00AB56C6">
                              <w:rPr>
                                <w:rFonts w:hint="cs"/>
                                <w:b/>
                                <w:bCs/>
                                <w:sz w:val="28"/>
                                <w:szCs w:val="28"/>
                                <w:rtl/>
                                <w:lang w:bidi="ar-EG"/>
                              </w:rPr>
                              <w:t xml:space="preserve">مدير برنامج الدكتوراة </w:t>
                            </w:r>
                          </w:p>
                          <w:p w14:paraId="021F8B26" w14:textId="77777777" w:rsidR="00C27427" w:rsidRPr="00AB56C6" w:rsidRDefault="00C27427" w:rsidP="00C27427">
                            <w:pPr>
                              <w:jc w:val="center"/>
                              <w:rPr>
                                <w:sz w:val="28"/>
                                <w:szCs w:val="28"/>
                                <w:lang w:bidi="ar-EG"/>
                              </w:rPr>
                            </w:pPr>
                            <w:r w:rsidRPr="00AB56C6">
                              <w:rPr>
                                <w:rFonts w:hint="cs"/>
                                <w:b/>
                                <w:bCs/>
                                <w:sz w:val="28"/>
                                <w:szCs w:val="28"/>
                                <w:rtl/>
                                <w:lang w:bidi="ar-EG"/>
                              </w:rPr>
                              <w:t>السيد الدكتور</w:t>
                            </w:r>
                            <w:r w:rsidRPr="00AB56C6">
                              <w:rPr>
                                <w:rFonts w:hint="cs"/>
                                <w:sz w:val="28"/>
                                <w:szCs w:val="28"/>
                                <w:rtl/>
                                <w:lang w:bidi="ar-EG"/>
                              </w:rPr>
                              <w:t xml:space="preserve"> / </w:t>
                            </w:r>
                            <w:r w:rsidRPr="00AB56C6">
                              <w:rPr>
                                <w:rFonts w:hint="cs"/>
                                <w:b/>
                                <w:bCs/>
                                <w:sz w:val="28"/>
                                <w:szCs w:val="28"/>
                                <w:rtl/>
                                <w:lang w:bidi="ar-EG"/>
                              </w:rPr>
                              <w:t xml:space="preserve">محمد بركات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4FEE86" id="_x0000_s1029" style="position:absolute;left:0;text-align:left;margin-left:294.6pt;margin-top:.45pt;width:216.6pt;height:99.6pt;z-index:251796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" fillcolor="white [3201]" strokecolor="white [3212]" strokeweight="1pt">
                <v:textbox>
                  <w:txbxContent>
                    <w:p w14:paraId="4A0A244D" w14:textId="77777777" w:rsidR="00C27427" w:rsidRPr="00AB56C6" w:rsidRDefault="00C27427" w:rsidP="00C27427">
                      <w:pPr>
                        <w:jc w:val="center"/>
                        <w:rPr>
                          <w:b/>
                          <w:bCs/>
                          <w:sz w:val="28"/>
                          <w:szCs w:val="28"/>
                          <w:rtl/>
                          <w:lang w:bidi="ar-EG"/>
                        </w:rPr>
                      </w:pPr>
                      <w:r w:rsidRPr="00AB56C6">
                        <w:rPr>
                          <w:rFonts w:hint="cs"/>
                          <w:b/>
                          <w:bCs/>
                          <w:sz w:val="28"/>
                          <w:szCs w:val="28"/>
                          <w:rtl/>
                          <w:lang w:bidi="ar-EG"/>
                        </w:rPr>
                        <w:t xml:space="preserve">مدير برنامج الدكتوراة </w:t>
                      </w:r>
                    </w:p>
                    <w:p w14:paraId="021F8B26" w14:textId="77777777" w:rsidR="00C27427" w:rsidRPr="00AB56C6" w:rsidRDefault="00C27427" w:rsidP="00C27427">
                      <w:pPr>
                        <w:jc w:val="center"/>
                        <w:rPr>
                          <w:sz w:val="28"/>
                          <w:szCs w:val="28"/>
                          <w:lang w:bidi="ar-EG"/>
                        </w:rPr>
                      </w:pPr>
                      <w:r w:rsidRPr="00AB56C6">
                        <w:rPr>
                          <w:rFonts w:hint="cs"/>
                          <w:b/>
                          <w:bCs/>
                          <w:sz w:val="28"/>
                          <w:szCs w:val="28"/>
                          <w:rtl/>
                          <w:lang w:bidi="ar-EG"/>
                        </w:rPr>
                        <w:t>السيد الدكتور</w:t>
                      </w:r>
                      <w:r w:rsidRPr="00AB56C6">
                        <w:rPr>
                          <w:rFonts w:hint="cs"/>
                          <w:sz w:val="28"/>
                          <w:szCs w:val="28"/>
                          <w:rtl/>
                          <w:lang w:bidi="ar-EG"/>
                        </w:rPr>
                        <w:t xml:space="preserve"> / </w:t>
                      </w:r>
                      <w:r w:rsidRPr="00AB56C6">
                        <w:rPr>
                          <w:rFonts w:hint="cs"/>
                          <w:b/>
                          <w:bCs/>
                          <w:sz w:val="28"/>
                          <w:szCs w:val="28"/>
                          <w:rtl/>
                          <w:lang w:bidi="ar-EG"/>
                        </w:rPr>
                        <w:t xml:space="preserve">محمد بركات </w:t>
                      </w:r>
                    </w:p>
                  </w:txbxContent>
                </v:textbox>
              </v:rect>
            </w:pict>
          </mc:Fallback>
        </mc:AlternateContent>
      </w:r>
      <w:r w:rsidRPr="00891865">
        <w:rPr>
          <w:rFonts w:asciiTheme="majorBidi" w:hAnsiTheme="majorBidi" w:cstheme="majorBidi"/>
          <w:b/>
          <w:bCs/>
          <w:sz w:val="28"/>
          <w:szCs w:val="28"/>
          <w:rtl/>
        </w:rPr>
        <w:t xml:space="preserve">   </w:t>
      </w:r>
      <w:r w:rsidRPr="00891865">
        <w:rPr>
          <w:rFonts w:asciiTheme="majorBidi" w:hAnsiTheme="majorBidi" w:cstheme="majorBidi" w:hint="cs"/>
          <w:b/>
          <w:bCs/>
          <w:sz w:val="28"/>
          <w:szCs w:val="28"/>
        </w:rPr>
        <w:t xml:space="preserve"> </w:t>
      </w:r>
      <w:r w:rsidRPr="00891865">
        <w:rPr>
          <w:rFonts w:asciiTheme="majorBidi" w:hAnsiTheme="majorBidi" w:cstheme="majorBidi"/>
          <w:b/>
          <w:bCs/>
          <w:sz w:val="28"/>
          <w:szCs w:val="28"/>
          <w:rtl/>
        </w:rPr>
        <w:t xml:space="preserve"> </w:t>
      </w:r>
      <w:r w:rsidRPr="00891865">
        <w:rPr>
          <w:rFonts w:asciiTheme="majorBidi" w:hAnsiTheme="majorBidi" w:cstheme="majorBidi"/>
          <w:b/>
          <w:bCs/>
          <w:sz w:val="28"/>
          <w:szCs w:val="28"/>
        </w:rPr>
        <w:t xml:space="preserve">                                                                      </w:t>
      </w:r>
      <w:r w:rsidRPr="00891865">
        <w:rPr>
          <w:rFonts w:asciiTheme="majorBidi" w:hAnsiTheme="majorBidi" w:cstheme="majorBidi"/>
          <w:b/>
          <w:bCs/>
          <w:sz w:val="28"/>
          <w:szCs w:val="28"/>
          <w:rtl/>
        </w:rPr>
        <w:t xml:space="preserve">    </w:t>
      </w:r>
    </w:p>
    <w:p w14:paraId="6EC6F7ED" w14:textId="77777777" w:rsidR="00C27427" w:rsidRPr="00891865" w:rsidRDefault="00C27427" w:rsidP="00C27427">
      <w:pPr>
        <w:bidi/>
        <w:spacing w:line="360" w:lineRule="auto"/>
        <w:rPr>
          <w:rFonts w:asciiTheme="majorBidi" w:hAnsiTheme="majorBidi" w:cstheme="majorBidi"/>
          <w:b/>
          <w:bCs/>
          <w:sz w:val="28"/>
          <w:szCs w:val="28"/>
          <w:rtl/>
        </w:rPr>
      </w:pPr>
      <w:r w:rsidRPr="00891865">
        <w:rPr>
          <w:rFonts w:asciiTheme="majorBidi" w:hAnsiTheme="majorBidi" w:cstheme="majorBidi"/>
          <w:b/>
          <w:bCs/>
          <w:sz w:val="28"/>
          <w:szCs w:val="28"/>
          <w:rtl/>
        </w:rPr>
        <w:t xml:space="preserve">    </w:t>
      </w:r>
      <w:r w:rsidRPr="00891865">
        <w:rPr>
          <w:rFonts w:asciiTheme="majorBidi" w:hAnsiTheme="majorBidi" w:cstheme="majorBidi"/>
          <w:b/>
          <w:bCs/>
          <w:sz w:val="28"/>
          <w:szCs w:val="28"/>
        </w:rPr>
        <w:t xml:space="preserve">               </w:t>
      </w:r>
      <w:r w:rsidRPr="00891865">
        <w:rPr>
          <w:rFonts w:asciiTheme="majorBidi" w:hAnsiTheme="majorBidi" w:cstheme="majorBidi"/>
          <w:b/>
          <w:bCs/>
          <w:sz w:val="28"/>
          <w:szCs w:val="28"/>
          <w:rtl/>
        </w:rPr>
        <w:t xml:space="preserve">                                                          </w:t>
      </w:r>
      <w:r>
        <w:rPr>
          <w:rFonts w:asciiTheme="majorBidi" w:hAnsiTheme="majorBidi" w:cstheme="majorBidi" w:hint="cs"/>
          <w:b/>
          <w:bCs/>
          <w:sz w:val="28"/>
          <w:szCs w:val="28"/>
          <w:rtl/>
        </w:rPr>
        <w:t xml:space="preserve">               </w:t>
      </w:r>
      <w:r w:rsidRPr="00891865">
        <w:rPr>
          <w:rFonts w:asciiTheme="majorBidi" w:hAnsiTheme="majorBidi" w:cstheme="majorBidi"/>
          <w:b/>
          <w:bCs/>
          <w:sz w:val="28"/>
          <w:szCs w:val="28"/>
          <w:rtl/>
        </w:rPr>
        <w:t xml:space="preserve">        </w:t>
      </w:r>
    </w:p>
    <w:p w14:paraId="6222424C" w14:textId="77777777" w:rsidR="00C27427" w:rsidRDefault="00C27427" w:rsidP="00C27427">
      <w:pPr>
        <w:pStyle w:val="paragraph"/>
        <w:bidi/>
        <w:spacing w:before="0" w:beforeAutospacing="0" w:after="0" w:afterAutospacing="0"/>
        <w:jc w:val="center"/>
        <w:textAlignment w:val="baseline"/>
        <w:rPr>
          <w:sz w:val="18"/>
          <w:szCs w:val="18"/>
          <w:rtl/>
        </w:rPr>
      </w:pPr>
      <w:r>
        <w:rPr>
          <w:rStyle w:val="eop"/>
          <w:sz w:val="28"/>
          <w:szCs w:val="28"/>
          <w:rtl/>
        </w:rPr>
        <w:t> </w:t>
      </w:r>
    </w:p>
    <w:p w14:paraId="5756398C" w14:textId="4C70A34F" w:rsidR="00C27427" w:rsidRDefault="000D38F9" w:rsidP="00C27427">
      <w:r w:rsidRPr="000D38F9">
        <w:rPr>
          <w:rFonts w:cs="Traditional Arabic"/>
          <w:b/>
          <w:bCs/>
          <w:sz w:val="24"/>
          <w:szCs w:val="24"/>
        </w:rPr>
        <w:drawing>
          <wp:anchor distT="0" distB="0" distL="114300" distR="114300" simplePos="0" relativeHeight="251826176" behindDoc="1" locked="0" layoutInCell="1" allowOverlap="1" wp14:anchorId="6D8902E7" wp14:editId="29554BB6">
            <wp:simplePos x="0" y="0"/>
            <wp:positionH relativeFrom="column">
              <wp:posOffset>4445000</wp:posOffset>
            </wp:positionH>
            <wp:positionV relativeFrom="paragraph">
              <wp:posOffset>135890</wp:posOffset>
            </wp:positionV>
            <wp:extent cx="1346200" cy="533400"/>
            <wp:effectExtent l="0" t="0" r="0" b="0"/>
            <wp:wrapTight wrapText="bothSides">
              <wp:wrapPolygon edited="0">
                <wp:start x="0" y="0"/>
                <wp:lineTo x="0" y="21086"/>
                <wp:lineTo x="21396" y="21086"/>
                <wp:lineTo x="21396"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346200" cy="533400"/>
                    </a:xfrm>
                    <a:prstGeom prst="rect">
                      <a:avLst/>
                    </a:prstGeom>
                  </pic:spPr>
                </pic:pic>
              </a:graphicData>
            </a:graphic>
            <wp14:sizeRelH relativeFrom="page">
              <wp14:pctWidth>0</wp14:pctWidth>
            </wp14:sizeRelH>
            <wp14:sizeRelV relativeFrom="page">
              <wp14:pctHeight>0</wp14:pctHeight>
            </wp14:sizeRelV>
          </wp:anchor>
        </w:drawing>
      </w:r>
    </w:p>
    <w:p w14:paraId="421BBBBF" w14:textId="531CC31A" w:rsidR="00A77E98" w:rsidRPr="002B7D95" w:rsidRDefault="00A77E98" w:rsidP="00A77E98">
      <w:pPr>
        <w:bidi/>
        <w:spacing w:line="360" w:lineRule="auto"/>
        <w:jc w:val="both"/>
        <w:rPr>
          <w:rFonts w:cs="Traditional Arabic"/>
          <w:b/>
          <w:bCs/>
          <w:sz w:val="24"/>
          <w:szCs w:val="24"/>
          <w:rtl/>
        </w:rPr>
      </w:pPr>
    </w:p>
    <w:p w14:paraId="05FD28B8" w14:textId="79AF2595" w:rsidR="00A77E98" w:rsidRPr="002B7D95" w:rsidRDefault="00A77E98" w:rsidP="00A77E98">
      <w:pPr>
        <w:bidi/>
        <w:spacing w:line="360" w:lineRule="auto"/>
        <w:jc w:val="both"/>
        <w:rPr>
          <w:rFonts w:cs="Traditional Arabic"/>
          <w:b/>
          <w:bCs/>
          <w:sz w:val="24"/>
          <w:szCs w:val="24"/>
          <w:rtl/>
        </w:rPr>
      </w:pPr>
    </w:p>
    <w:p w14:paraId="682851E7" w14:textId="0BCCB85F" w:rsidR="00A77E98" w:rsidRPr="002B7D95" w:rsidRDefault="00A77E98" w:rsidP="00A77E98">
      <w:pPr>
        <w:bidi/>
        <w:spacing w:line="360" w:lineRule="auto"/>
        <w:jc w:val="both"/>
        <w:rPr>
          <w:rFonts w:cs="Traditional Arabic"/>
          <w:b/>
          <w:bCs/>
          <w:sz w:val="24"/>
          <w:szCs w:val="24"/>
          <w:rtl/>
        </w:rPr>
      </w:pPr>
    </w:p>
    <w:p w14:paraId="26B889CA" w14:textId="72D93043" w:rsidR="005239A9" w:rsidRPr="002B7D95" w:rsidRDefault="005239A9" w:rsidP="005239A9">
      <w:pPr>
        <w:bidi/>
        <w:spacing w:line="360" w:lineRule="auto"/>
        <w:jc w:val="both"/>
        <w:rPr>
          <w:rFonts w:cs="Traditional Arabic"/>
          <w:b/>
          <w:bCs/>
          <w:sz w:val="24"/>
          <w:szCs w:val="24"/>
          <w:rtl/>
        </w:rPr>
      </w:pPr>
    </w:p>
    <w:p w14:paraId="1FA7AADE" w14:textId="55B2EE66" w:rsidR="00A77E98" w:rsidRDefault="00A77E98" w:rsidP="009D7F07">
      <w:pPr>
        <w:spacing w:line="360" w:lineRule="auto"/>
        <w:jc w:val="both"/>
        <w:rPr>
          <w:rFonts w:cs="Traditional Arabic"/>
          <w:b/>
          <w:bCs/>
          <w:sz w:val="24"/>
          <w:szCs w:val="24"/>
        </w:rPr>
      </w:pPr>
    </w:p>
    <w:p w14:paraId="51C66AF8" w14:textId="44029B5D" w:rsidR="0044785F" w:rsidRDefault="0044785F" w:rsidP="0044785F">
      <w:pPr>
        <w:bidi/>
        <w:spacing w:line="360" w:lineRule="auto"/>
        <w:jc w:val="both"/>
        <w:rPr>
          <w:rFonts w:cs="Traditional Arabic"/>
          <w:b/>
          <w:bCs/>
          <w:sz w:val="24"/>
          <w:szCs w:val="24"/>
        </w:rPr>
      </w:pPr>
    </w:p>
    <w:p w14:paraId="330F0E83" w14:textId="77777777" w:rsidR="0044785F" w:rsidRPr="002B7D95" w:rsidRDefault="0044785F" w:rsidP="0044785F">
      <w:pPr>
        <w:bidi/>
        <w:spacing w:line="360" w:lineRule="auto"/>
        <w:jc w:val="both"/>
        <w:rPr>
          <w:rFonts w:cs="Traditional Arabic"/>
          <w:b/>
          <w:bCs/>
          <w:sz w:val="24"/>
          <w:szCs w:val="24"/>
          <w:rtl/>
        </w:rPr>
      </w:pPr>
    </w:p>
    <w:p w14:paraId="5576D482" w14:textId="77777777" w:rsidR="00A77E98" w:rsidRPr="002B7D95" w:rsidRDefault="00A77E98" w:rsidP="00A77E98">
      <w:pPr>
        <w:bidi/>
        <w:spacing w:line="360" w:lineRule="auto"/>
        <w:ind w:hanging="283"/>
        <w:jc w:val="center"/>
        <w:rPr>
          <w:rFonts w:cs="Traditional Arabic"/>
          <w:b/>
          <w:bCs/>
          <w:color w:val="000000" w:themeColor="text1"/>
          <w:sz w:val="96"/>
          <w:szCs w:val="96"/>
          <w:rtl/>
        </w:rPr>
      </w:pPr>
      <w:r w:rsidRPr="002B7D95">
        <w:rPr>
          <w:rFonts w:cs="Traditional Arabic" w:hint="cs"/>
          <w:b/>
          <w:bCs/>
          <w:color w:val="000000" w:themeColor="text1"/>
          <w:sz w:val="96"/>
          <w:szCs w:val="96"/>
          <w:rtl/>
        </w:rPr>
        <w:t>بسم الله الرحمن الرحيم</w:t>
      </w:r>
    </w:p>
    <w:p w14:paraId="0AFE3653" w14:textId="77777777" w:rsidR="00A77E98" w:rsidRPr="002B7D95" w:rsidRDefault="00A77E98" w:rsidP="00A77E98">
      <w:pPr>
        <w:bidi/>
        <w:spacing w:line="360" w:lineRule="auto"/>
        <w:jc w:val="both"/>
        <w:rPr>
          <w:rFonts w:cs="Traditional Arabic"/>
          <w:b/>
          <w:bCs/>
          <w:sz w:val="24"/>
          <w:szCs w:val="24"/>
          <w:rtl/>
        </w:rPr>
      </w:pPr>
    </w:p>
    <w:p w14:paraId="04457983" w14:textId="382B565F" w:rsidR="00064968" w:rsidRPr="002B7D95" w:rsidRDefault="00064968" w:rsidP="00064968">
      <w:pPr>
        <w:bidi/>
        <w:spacing w:line="360" w:lineRule="auto"/>
        <w:jc w:val="both"/>
        <w:rPr>
          <w:rFonts w:cs="Traditional Arabic"/>
          <w:b/>
          <w:bCs/>
          <w:sz w:val="24"/>
          <w:szCs w:val="24"/>
          <w:rtl/>
        </w:rPr>
      </w:pPr>
    </w:p>
    <w:p w14:paraId="1A38D7E6" w14:textId="77777777" w:rsidR="004E6C7F" w:rsidRDefault="004E6C7F" w:rsidP="00591D05">
      <w:pPr>
        <w:bidi/>
        <w:spacing w:line="360" w:lineRule="auto"/>
        <w:jc w:val="center"/>
        <w:rPr>
          <w:rFonts w:cs="Traditional Arabic"/>
          <w:b/>
          <w:bCs/>
          <w:sz w:val="28"/>
          <w:szCs w:val="28"/>
          <w:rtl/>
        </w:rPr>
        <w:sectPr w:rsidR="004E6C7F" w:rsidSect="00203C28">
          <w:pgSz w:w="12240" w:h="15840"/>
          <w:pgMar w:top="1440" w:right="1800" w:bottom="1440" w:left="1800" w:header="720" w:footer="720" w:gutter="0"/>
          <w:pgNumType w:fmt="upperRoman" w:start="1"/>
          <w:cols w:space="720"/>
          <w:docGrid w:linePitch="360"/>
        </w:sectPr>
      </w:pPr>
    </w:p>
    <w:p w14:paraId="675DB2F1" w14:textId="77777777" w:rsidR="003E0876" w:rsidRDefault="003E0876" w:rsidP="005239A9">
      <w:pPr>
        <w:bidi/>
        <w:spacing w:line="360" w:lineRule="auto"/>
        <w:jc w:val="center"/>
        <w:rPr>
          <w:rFonts w:cs="Traditional Arabic"/>
          <w:b/>
          <w:bCs/>
          <w:sz w:val="24"/>
          <w:szCs w:val="24"/>
        </w:rPr>
      </w:pPr>
    </w:p>
    <w:p w14:paraId="696F671A" w14:textId="77777777" w:rsidR="003E0876" w:rsidRDefault="003E0876" w:rsidP="003E0876">
      <w:pPr>
        <w:bidi/>
        <w:spacing w:line="360" w:lineRule="auto"/>
        <w:jc w:val="center"/>
        <w:rPr>
          <w:rFonts w:cs="Traditional Arabic"/>
          <w:b/>
          <w:bCs/>
          <w:sz w:val="24"/>
          <w:szCs w:val="24"/>
        </w:rPr>
      </w:pPr>
    </w:p>
    <w:p w14:paraId="5070FD01" w14:textId="77777777" w:rsidR="003E0876" w:rsidRDefault="003E0876" w:rsidP="003E0876">
      <w:pPr>
        <w:bidi/>
        <w:spacing w:line="360" w:lineRule="auto"/>
        <w:jc w:val="center"/>
        <w:rPr>
          <w:rFonts w:cs="Traditional Arabic"/>
          <w:b/>
          <w:bCs/>
          <w:sz w:val="24"/>
          <w:szCs w:val="24"/>
        </w:rPr>
      </w:pPr>
    </w:p>
    <w:p w14:paraId="57DD8B1F" w14:textId="71D340FC" w:rsidR="005239A9" w:rsidRPr="002B7D95" w:rsidRDefault="005239A9" w:rsidP="003E0876">
      <w:pPr>
        <w:bidi/>
        <w:spacing w:line="360" w:lineRule="auto"/>
        <w:jc w:val="center"/>
        <w:rPr>
          <w:rFonts w:cs="Traditional Arabic"/>
          <w:b/>
          <w:bCs/>
          <w:sz w:val="24"/>
          <w:szCs w:val="24"/>
          <w:rtl/>
        </w:rPr>
      </w:pPr>
      <w:r w:rsidRPr="002B7D95">
        <w:rPr>
          <w:rFonts w:cs="Traditional Arabic" w:hint="cs"/>
          <w:b/>
          <w:bCs/>
          <w:sz w:val="24"/>
          <w:szCs w:val="24"/>
          <w:rtl/>
        </w:rPr>
        <w:t>إهداء</w:t>
      </w:r>
    </w:p>
    <w:p w14:paraId="692EFFBF" w14:textId="77777777" w:rsidR="005239A9" w:rsidRPr="002B7D95" w:rsidRDefault="005239A9" w:rsidP="005239A9">
      <w:pPr>
        <w:bidi/>
        <w:spacing w:line="360" w:lineRule="auto"/>
        <w:jc w:val="center"/>
        <w:rPr>
          <w:rFonts w:cs="Traditional Arabic"/>
          <w:sz w:val="24"/>
          <w:szCs w:val="24"/>
          <w:rtl/>
        </w:rPr>
      </w:pPr>
    </w:p>
    <w:p w14:paraId="4B163A46" w14:textId="77777777" w:rsidR="005239A9" w:rsidRPr="002B7D95" w:rsidRDefault="005239A9" w:rsidP="005239A9">
      <w:pPr>
        <w:bidi/>
        <w:spacing w:line="360" w:lineRule="auto"/>
        <w:jc w:val="center"/>
        <w:rPr>
          <w:rFonts w:cs="Traditional Arabic"/>
          <w:sz w:val="24"/>
          <w:szCs w:val="24"/>
          <w:rtl/>
        </w:rPr>
      </w:pPr>
      <w:r w:rsidRPr="002B7D95">
        <w:rPr>
          <w:rFonts w:cs="Traditional Arabic"/>
          <w:sz w:val="24"/>
          <w:szCs w:val="24"/>
          <w:rtl/>
        </w:rPr>
        <w:t>إلى زوجي</w:t>
      </w:r>
      <w:r w:rsidRPr="002B7D95">
        <w:rPr>
          <w:rFonts w:cs="Traditional Arabic"/>
          <w:sz w:val="24"/>
          <w:szCs w:val="24"/>
        </w:rPr>
        <w:t>..</w:t>
      </w:r>
    </w:p>
    <w:p w14:paraId="2EC65AE2" w14:textId="630F8F98" w:rsidR="005239A9" w:rsidRPr="002B7D95" w:rsidRDefault="005239A9" w:rsidP="005239A9">
      <w:pPr>
        <w:bidi/>
        <w:spacing w:line="360" w:lineRule="auto"/>
        <w:jc w:val="center"/>
        <w:rPr>
          <w:rFonts w:cs="Traditional Arabic"/>
          <w:sz w:val="24"/>
          <w:szCs w:val="24"/>
          <w:rtl/>
        </w:rPr>
      </w:pPr>
      <w:r w:rsidRPr="002B7D95">
        <w:rPr>
          <w:rFonts w:cs="Traditional Arabic"/>
          <w:sz w:val="24"/>
          <w:szCs w:val="24"/>
          <w:rtl/>
        </w:rPr>
        <w:t>"تقديراً لتشجيعك الدائم وإيمانك بي، أهديك ثمرة هذا النجاح."</w:t>
      </w:r>
    </w:p>
    <w:p w14:paraId="03831C33" w14:textId="0A996693" w:rsidR="005239A9" w:rsidRPr="002B7D95" w:rsidRDefault="005239A9" w:rsidP="005239A9">
      <w:pPr>
        <w:bidi/>
        <w:spacing w:line="360" w:lineRule="auto"/>
        <w:jc w:val="center"/>
        <w:rPr>
          <w:rFonts w:cs="Traditional Arabic"/>
          <w:b/>
          <w:bCs/>
          <w:sz w:val="28"/>
          <w:szCs w:val="28"/>
          <w:rtl/>
        </w:rPr>
      </w:pPr>
    </w:p>
    <w:p w14:paraId="3A00BA0B" w14:textId="48EE0B04" w:rsidR="005239A9" w:rsidRPr="002B7D95" w:rsidRDefault="005239A9" w:rsidP="005239A9">
      <w:pPr>
        <w:bidi/>
        <w:spacing w:line="360" w:lineRule="auto"/>
        <w:jc w:val="center"/>
        <w:rPr>
          <w:rFonts w:cs="Traditional Arabic"/>
          <w:b/>
          <w:bCs/>
          <w:sz w:val="28"/>
          <w:szCs w:val="28"/>
          <w:rtl/>
        </w:rPr>
      </w:pPr>
    </w:p>
    <w:p w14:paraId="6F297C2E" w14:textId="258DE7D9" w:rsidR="005239A9" w:rsidRPr="002B7D95" w:rsidRDefault="005239A9" w:rsidP="005239A9">
      <w:pPr>
        <w:bidi/>
        <w:spacing w:line="360" w:lineRule="auto"/>
        <w:jc w:val="center"/>
        <w:rPr>
          <w:rFonts w:cs="Traditional Arabic"/>
          <w:b/>
          <w:bCs/>
          <w:sz w:val="28"/>
          <w:szCs w:val="28"/>
          <w:rtl/>
        </w:rPr>
      </w:pPr>
    </w:p>
    <w:p w14:paraId="5004427A" w14:textId="4E772992" w:rsidR="005239A9" w:rsidRPr="002B7D95" w:rsidRDefault="005239A9" w:rsidP="005239A9">
      <w:pPr>
        <w:bidi/>
        <w:spacing w:line="360" w:lineRule="auto"/>
        <w:jc w:val="center"/>
        <w:rPr>
          <w:rFonts w:cs="Traditional Arabic"/>
          <w:b/>
          <w:bCs/>
          <w:sz w:val="28"/>
          <w:szCs w:val="28"/>
          <w:rtl/>
        </w:rPr>
      </w:pPr>
    </w:p>
    <w:p w14:paraId="4C82AB6B" w14:textId="4BF6F87E" w:rsidR="005239A9" w:rsidRPr="002B7D95" w:rsidRDefault="005239A9" w:rsidP="005239A9">
      <w:pPr>
        <w:bidi/>
        <w:spacing w:line="360" w:lineRule="auto"/>
        <w:jc w:val="center"/>
        <w:rPr>
          <w:rFonts w:cs="Traditional Arabic"/>
          <w:b/>
          <w:bCs/>
          <w:sz w:val="28"/>
          <w:szCs w:val="28"/>
          <w:rtl/>
        </w:rPr>
      </w:pPr>
    </w:p>
    <w:p w14:paraId="5CA7E4B2" w14:textId="2FFD6239" w:rsidR="005239A9" w:rsidRPr="002B7D95" w:rsidRDefault="005239A9" w:rsidP="005239A9">
      <w:pPr>
        <w:bidi/>
        <w:spacing w:line="360" w:lineRule="auto"/>
        <w:jc w:val="center"/>
        <w:rPr>
          <w:rFonts w:cs="Traditional Arabic"/>
          <w:b/>
          <w:bCs/>
          <w:sz w:val="28"/>
          <w:szCs w:val="28"/>
          <w:rtl/>
        </w:rPr>
      </w:pPr>
    </w:p>
    <w:p w14:paraId="26ADEB37" w14:textId="792573E5" w:rsidR="005239A9" w:rsidRPr="002B7D95" w:rsidRDefault="005239A9" w:rsidP="005239A9">
      <w:pPr>
        <w:bidi/>
        <w:spacing w:line="360" w:lineRule="auto"/>
        <w:jc w:val="center"/>
        <w:rPr>
          <w:rFonts w:cs="Traditional Arabic"/>
          <w:b/>
          <w:bCs/>
          <w:sz w:val="28"/>
          <w:szCs w:val="28"/>
          <w:rtl/>
        </w:rPr>
      </w:pPr>
    </w:p>
    <w:p w14:paraId="18EDB315" w14:textId="06990FC2" w:rsidR="00D34E18" w:rsidRDefault="00D34E18" w:rsidP="00AD7B19">
      <w:pPr>
        <w:bidi/>
        <w:spacing w:line="360" w:lineRule="auto"/>
        <w:rPr>
          <w:rFonts w:cs="Traditional Arabic"/>
          <w:b/>
          <w:bCs/>
          <w:sz w:val="28"/>
          <w:szCs w:val="28"/>
          <w:rtl/>
        </w:rPr>
      </w:pPr>
    </w:p>
    <w:p w14:paraId="21673D45" w14:textId="77777777" w:rsidR="004E6C7F" w:rsidRDefault="004E6C7F" w:rsidP="004E6C7F">
      <w:pPr>
        <w:bidi/>
        <w:spacing w:line="360" w:lineRule="auto"/>
        <w:rPr>
          <w:rFonts w:cs="Traditional Arabic"/>
          <w:b/>
          <w:bCs/>
          <w:sz w:val="28"/>
          <w:szCs w:val="28"/>
          <w:rtl/>
        </w:rPr>
      </w:pPr>
    </w:p>
    <w:p w14:paraId="557E315D" w14:textId="77777777" w:rsidR="004E6C7F" w:rsidRDefault="004E6C7F" w:rsidP="004E6C7F">
      <w:pPr>
        <w:bidi/>
        <w:spacing w:line="360" w:lineRule="auto"/>
        <w:rPr>
          <w:rFonts w:cs="Traditional Arabic"/>
          <w:b/>
          <w:bCs/>
          <w:sz w:val="28"/>
          <w:szCs w:val="28"/>
          <w:rtl/>
        </w:rPr>
      </w:pPr>
    </w:p>
    <w:p w14:paraId="465930E9" w14:textId="77777777" w:rsidR="004E6C7F" w:rsidRDefault="004E6C7F" w:rsidP="004E6C7F">
      <w:pPr>
        <w:bidi/>
        <w:spacing w:line="360" w:lineRule="auto"/>
        <w:rPr>
          <w:rFonts w:cs="Traditional Arabic"/>
          <w:b/>
          <w:bCs/>
          <w:sz w:val="28"/>
          <w:szCs w:val="28"/>
          <w:rtl/>
        </w:rPr>
      </w:pPr>
    </w:p>
    <w:p w14:paraId="38FE3009" w14:textId="77777777" w:rsidR="00AD7B19" w:rsidRPr="002B7D95" w:rsidRDefault="00AD7B19" w:rsidP="00AD7B19">
      <w:pPr>
        <w:bidi/>
        <w:spacing w:line="360" w:lineRule="auto"/>
        <w:rPr>
          <w:rFonts w:cs="Traditional Arabic"/>
          <w:b/>
          <w:bCs/>
          <w:sz w:val="28"/>
          <w:szCs w:val="28"/>
          <w:rtl/>
        </w:rPr>
      </w:pPr>
    </w:p>
    <w:p w14:paraId="2BF98691" w14:textId="6AE1B3D4" w:rsidR="00591D05" w:rsidRPr="002B7D95" w:rsidRDefault="00591D05" w:rsidP="00A77E98">
      <w:pPr>
        <w:bidi/>
        <w:spacing w:line="360" w:lineRule="auto"/>
        <w:jc w:val="center"/>
        <w:rPr>
          <w:rFonts w:cs="Traditional Arabic"/>
          <w:b/>
          <w:bCs/>
          <w:sz w:val="28"/>
          <w:szCs w:val="28"/>
          <w:rtl/>
        </w:rPr>
      </w:pPr>
      <w:r w:rsidRPr="002B7D95">
        <w:rPr>
          <w:rFonts w:cs="Traditional Arabic" w:hint="cs"/>
          <w:b/>
          <w:bCs/>
          <w:sz w:val="28"/>
          <w:szCs w:val="28"/>
          <w:rtl/>
        </w:rPr>
        <w:t>شكر وتقدير</w:t>
      </w:r>
    </w:p>
    <w:p w14:paraId="13227AF7" w14:textId="77777777" w:rsidR="00591D05" w:rsidRPr="002B7D95" w:rsidRDefault="00591D05" w:rsidP="00591D05">
      <w:pPr>
        <w:bidi/>
        <w:spacing w:line="360" w:lineRule="auto"/>
        <w:jc w:val="both"/>
        <w:rPr>
          <w:rFonts w:cs="Traditional Arabic"/>
          <w:sz w:val="24"/>
          <w:szCs w:val="24"/>
          <w:rtl/>
        </w:rPr>
      </w:pPr>
    </w:p>
    <w:p w14:paraId="176B711A" w14:textId="0ACD4356" w:rsidR="00591D05" w:rsidRPr="002B7D95" w:rsidRDefault="00591D05" w:rsidP="003E0876">
      <w:pPr>
        <w:bidi/>
        <w:spacing w:line="360" w:lineRule="auto"/>
        <w:jc w:val="both"/>
        <w:rPr>
          <w:rFonts w:cs="Traditional Arabic"/>
          <w:sz w:val="24"/>
          <w:szCs w:val="24"/>
          <w:rtl/>
        </w:rPr>
      </w:pPr>
      <w:r w:rsidRPr="002B7D95">
        <w:rPr>
          <w:rFonts w:cs="Traditional Arabic"/>
          <w:sz w:val="24"/>
          <w:szCs w:val="24"/>
          <w:rtl/>
        </w:rPr>
        <w:t>أود أن أعبّر عن خالص امتناني وتقديري لجميع من ساهم في إتمام هذا العمل</w:t>
      </w:r>
      <w:r w:rsidRPr="002B7D95">
        <w:rPr>
          <w:rFonts w:cs="Traditional Arabic"/>
          <w:sz w:val="24"/>
          <w:szCs w:val="24"/>
        </w:rPr>
        <w:t xml:space="preserve">. </w:t>
      </w:r>
    </w:p>
    <w:p w14:paraId="0FDEBCB4" w14:textId="77E00F02" w:rsidR="00591D05" w:rsidRPr="002B7D95" w:rsidRDefault="00591D05" w:rsidP="00591D05">
      <w:pPr>
        <w:bidi/>
        <w:spacing w:line="360" w:lineRule="auto"/>
        <w:jc w:val="both"/>
        <w:rPr>
          <w:rFonts w:cs="Traditional Arabic"/>
          <w:sz w:val="24"/>
          <w:szCs w:val="24"/>
          <w:rtl/>
        </w:rPr>
      </w:pPr>
      <w:r w:rsidRPr="002B7D95">
        <w:rPr>
          <w:rFonts w:cs="Traditional Arabic"/>
          <w:sz w:val="24"/>
          <w:szCs w:val="24"/>
          <w:rtl/>
        </w:rPr>
        <w:t>أود أن أشكر أعضاء لجنة المناقشة،</w:t>
      </w:r>
      <w:r w:rsidR="00D311A4">
        <w:rPr>
          <w:rFonts w:cs="Traditional Arabic"/>
          <w:sz w:val="24"/>
          <w:szCs w:val="24"/>
        </w:rPr>
        <w:t xml:space="preserve"> </w:t>
      </w:r>
      <w:r w:rsidRPr="002B7D95">
        <w:rPr>
          <w:rFonts w:cs="Traditional Arabic"/>
          <w:sz w:val="24"/>
          <w:szCs w:val="24"/>
          <w:rtl/>
        </w:rPr>
        <w:t xml:space="preserve">على الوقت والجهد الذي بذلوه في مراجعة أعمالي، </w:t>
      </w:r>
      <w:proofErr w:type="spellStart"/>
      <w:r w:rsidRPr="002B7D95">
        <w:rPr>
          <w:rFonts w:cs="Traditional Arabic" w:hint="cs"/>
          <w:sz w:val="24"/>
          <w:szCs w:val="24"/>
          <w:rtl/>
        </w:rPr>
        <w:t>وأرائهم</w:t>
      </w:r>
      <w:proofErr w:type="spellEnd"/>
      <w:r w:rsidRPr="002B7D95">
        <w:rPr>
          <w:rFonts w:cs="Traditional Arabic"/>
          <w:sz w:val="24"/>
          <w:szCs w:val="24"/>
          <w:rtl/>
        </w:rPr>
        <w:t xml:space="preserve"> الثمينة التي ساعدتني على تطوير أفكاري وتحسين جودة البحث</w:t>
      </w:r>
      <w:r w:rsidRPr="002B7D95">
        <w:rPr>
          <w:rFonts w:cs="Traditional Arabic"/>
          <w:sz w:val="24"/>
          <w:szCs w:val="24"/>
        </w:rPr>
        <w:t>.</w:t>
      </w:r>
    </w:p>
    <w:p w14:paraId="6EF9F917" w14:textId="77777777" w:rsidR="00591D05" w:rsidRPr="002B7D95" w:rsidRDefault="00591D05" w:rsidP="00591D05">
      <w:pPr>
        <w:bidi/>
        <w:spacing w:line="360" w:lineRule="auto"/>
        <w:jc w:val="both"/>
        <w:rPr>
          <w:rFonts w:cs="Traditional Arabic"/>
          <w:sz w:val="24"/>
          <w:szCs w:val="24"/>
          <w:rtl/>
        </w:rPr>
      </w:pPr>
    </w:p>
    <w:p w14:paraId="06D5CDF0" w14:textId="6E215263" w:rsidR="00591D05" w:rsidRPr="002B7D95" w:rsidRDefault="00591D05" w:rsidP="00591D05">
      <w:pPr>
        <w:bidi/>
        <w:spacing w:line="360" w:lineRule="auto"/>
        <w:jc w:val="both"/>
        <w:rPr>
          <w:rFonts w:cs="Traditional Arabic"/>
          <w:sz w:val="24"/>
          <w:szCs w:val="24"/>
          <w:rtl/>
        </w:rPr>
      </w:pPr>
      <w:r w:rsidRPr="002B7D95">
        <w:rPr>
          <w:rFonts w:cs="Traditional Arabic"/>
          <w:sz w:val="24"/>
          <w:szCs w:val="24"/>
          <w:rtl/>
        </w:rPr>
        <w:t xml:space="preserve">ولا أنسى أن أشكر جامعة </w:t>
      </w:r>
      <w:proofErr w:type="spellStart"/>
      <w:r w:rsidRPr="002B7D95">
        <w:rPr>
          <w:rFonts w:cs="Traditional Arabic"/>
          <w:sz w:val="24"/>
          <w:szCs w:val="24"/>
          <w:rtl/>
        </w:rPr>
        <w:t>ميداوشن</w:t>
      </w:r>
      <w:proofErr w:type="spellEnd"/>
      <w:r w:rsidRPr="002B7D95">
        <w:rPr>
          <w:rFonts w:cs="Traditional Arabic"/>
          <w:sz w:val="24"/>
          <w:szCs w:val="24"/>
          <w:rtl/>
        </w:rPr>
        <w:t xml:space="preserve"> على توفير البيئة الأكاديمية المتميزة </w:t>
      </w:r>
      <w:r w:rsidRPr="002B7D95">
        <w:rPr>
          <w:rFonts w:cs="Traditional Arabic" w:hint="cs"/>
          <w:sz w:val="24"/>
          <w:szCs w:val="24"/>
          <w:rtl/>
        </w:rPr>
        <w:t>والتسهيلات</w:t>
      </w:r>
      <w:r w:rsidRPr="002B7D95">
        <w:rPr>
          <w:rFonts w:cs="Traditional Arabic"/>
          <w:sz w:val="24"/>
          <w:szCs w:val="24"/>
          <w:rtl/>
        </w:rPr>
        <w:t xml:space="preserve"> التي ساهمت في إنجاح دراستي. إن الدعم الذي تلقيته من الجامعة كان له بالغ الأثر في مسيرتي الأكاديمية</w:t>
      </w:r>
      <w:r w:rsidRPr="002B7D95">
        <w:rPr>
          <w:rFonts w:cs="Traditional Arabic"/>
          <w:sz w:val="24"/>
          <w:szCs w:val="24"/>
        </w:rPr>
        <w:t>.</w:t>
      </w:r>
    </w:p>
    <w:p w14:paraId="534A16ED" w14:textId="77777777" w:rsidR="00591D05" w:rsidRPr="002B7D95" w:rsidRDefault="00591D05" w:rsidP="00591D05">
      <w:pPr>
        <w:bidi/>
        <w:spacing w:line="360" w:lineRule="auto"/>
        <w:jc w:val="both"/>
        <w:rPr>
          <w:rFonts w:cs="Traditional Arabic"/>
          <w:sz w:val="24"/>
          <w:szCs w:val="24"/>
          <w:rtl/>
        </w:rPr>
      </w:pPr>
    </w:p>
    <w:p w14:paraId="5C5E586A" w14:textId="77777777" w:rsidR="00591D05" w:rsidRPr="002B7D95" w:rsidRDefault="00591D05" w:rsidP="00591D05">
      <w:pPr>
        <w:bidi/>
        <w:spacing w:line="360" w:lineRule="auto"/>
        <w:jc w:val="both"/>
        <w:rPr>
          <w:rFonts w:cs="Traditional Arabic"/>
          <w:sz w:val="24"/>
          <w:szCs w:val="24"/>
          <w:rtl/>
        </w:rPr>
      </w:pPr>
      <w:r w:rsidRPr="002B7D95">
        <w:rPr>
          <w:rFonts w:cs="Traditional Arabic"/>
          <w:sz w:val="24"/>
          <w:szCs w:val="24"/>
          <w:rtl/>
        </w:rPr>
        <w:t>أخيرا، أود أن أتوجه بالشكر إلى عائلتي وأصدقائي الذين وقفوا بجانبي وساندوني خلال هذه الرحلة</w:t>
      </w:r>
      <w:r w:rsidRPr="002B7D95">
        <w:rPr>
          <w:rFonts w:cs="Traditional Arabic"/>
          <w:sz w:val="24"/>
          <w:szCs w:val="24"/>
        </w:rPr>
        <w:t>.</w:t>
      </w:r>
    </w:p>
    <w:p w14:paraId="2A72BDF0" w14:textId="77777777" w:rsidR="00591D05" w:rsidRPr="002B7D95" w:rsidRDefault="00591D05" w:rsidP="00591D05">
      <w:pPr>
        <w:bidi/>
        <w:spacing w:line="360" w:lineRule="auto"/>
        <w:jc w:val="both"/>
        <w:rPr>
          <w:rFonts w:cs="Traditional Arabic"/>
          <w:sz w:val="24"/>
          <w:szCs w:val="24"/>
          <w:rtl/>
        </w:rPr>
      </w:pPr>
    </w:p>
    <w:p w14:paraId="0EED7B74" w14:textId="77777777" w:rsidR="00591D05" w:rsidRPr="002B7D95" w:rsidRDefault="00591D05" w:rsidP="00591D05">
      <w:pPr>
        <w:bidi/>
        <w:spacing w:line="360" w:lineRule="auto"/>
        <w:jc w:val="both"/>
        <w:rPr>
          <w:rFonts w:cs="Traditional Arabic"/>
          <w:sz w:val="24"/>
          <w:szCs w:val="24"/>
          <w:rtl/>
        </w:rPr>
      </w:pPr>
      <w:r w:rsidRPr="002B7D95">
        <w:rPr>
          <w:rFonts w:cs="Traditional Arabic"/>
          <w:sz w:val="24"/>
          <w:szCs w:val="24"/>
          <w:rtl/>
        </w:rPr>
        <w:t>مع خالص الشكر والتقدير،</w:t>
      </w:r>
    </w:p>
    <w:p w14:paraId="47A5CDC2" w14:textId="77777777" w:rsidR="00591D05" w:rsidRPr="002B7D95" w:rsidRDefault="00591D05" w:rsidP="00591D05">
      <w:pPr>
        <w:bidi/>
        <w:spacing w:line="360" w:lineRule="auto"/>
        <w:jc w:val="both"/>
        <w:rPr>
          <w:rFonts w:cs="Traditional Arabic"/>
          <w:sz w:val="24"/>
          <w:szCs w:val="24"/>
          <w:rtl/>
        </w:rPr>
      </w:pPr>
    </w:p>
    <w:p w14:paraId="06FB7E59" w14:textId="2F6ABC7D" w:rsidR="00591D05" w:rsidRPr="002B7D95" w:rsidRDefault="00591D05" w:rsidP="00591D05">
      <w:pPr>
        <w:bidi/>
        <w:spacing w:line="360" w:lineRule="auto"/>
        <w:jc w:val="both"/>
        <w:rPr>
          <w:rFonts w:cs="Traditional Arabic"/>
          <w:sz w:val="24"/>
          <w:szCs w:val="24"/>
          <w:rtl/>
        </w:rPr>
      </w:pPr>
    </w:p>
    <w:p w14:paraId="2CCDC84D" w14:textId="77777777" w:rsidR="00203C28" w:rsidRPr="002B7D95" w:rsidRDefault="00203C28" w:rsidP="00203C28">
      <w:pPr>
        <w:bidi/>
        <w:spacing w:line="360" w:lineRule="auto"/>
        <w:jc w:val="both"/>
        <w:rPr>
          <w:rFonts w:cs="Traditional Arabic"/>
          <w:b/>
          <w:bCs/>
          <w:sz w:val="24"/>
          <w:szCs w:val="24"/>
          <w:rtl/>
        </w:rPr>
      </w:pPr>
    </w:p>
    <w:p w14:paraId="4D56F35A" w14:textId="7F9CF608" w:rsidR="00D34E18" w:rsidRDefault="00D34E18" w:rsidP="00D34E18">
      <w:pPr>
        <w:bidi/>
        <w:spacing w:line="360" w:lineRule="auto"/>
        <w:jc w:val="both"/>
        <w:rPr>
          <w:rFonts w:cs="Traditional Arabic"/>
          <w:b/>
          <w:bCs/>
          <w:sz w:val="24"/>
          <w:szCs w:val="24"/>
        </w:rPr>
      </w:pPr>
    </w:p>
    <w:p w14:paraId="43978F29" w14:textId="285BF448" w:rsidR="003E0876" w:rsidRDefault="003E0876" w:rsidP="003E0876">
      <w:pPr>
        <w:bidi/>
        <w:spacing w:line="360" w:lineRule="auto"/>
        <w:jc w:val="both"/>
        <w:rPr>
          <w:rFonts w:cs="Traditional Arabic"/>
          <w:b/>
          <w:bCs/>
          <w:sz w:val="24"/>
          <w:szCs w:val="24"/>
        </w:rPr>
      </w:pPr>
    </w:p>
    <w:p w14:paraId="72EA7B2A" w14:textId="77777777" w:rsidR="003E0876" w:rsidRPr="002B7D95" w:rsidRDefault="003E0876" w:rsidP="003E0876">
      <w:pPr>
        <w:bidi/>
        <w:spacing w:line="360" w:lineRule="auto"/>
        <w:jc w:val="both"/>
        <w:rPr>
          <w:rFonts w:cs="Traditional Arabic"/>
          <w:b/>
          <w:bCs/>
          <w:sz w:val="24"/>
          <w:szCs w:val="24"/>
          <w:rtl/>
        </w:rPr>
      </w:pPr>
    </w:p>
    <w:p w14:paraId="2E028336" w14:textId="4660F73E" w:rsidR="00064968" w:rsidRPr="002B7D95" w:rsidRDefault="00AD7B19" w:rsidP="00064968">
      <w:pPr>
        <w:bidi/>
        <w:spacing w:line="360" w:lineRule="auto"/>
        <w:jc w:val="both"/>
        <w:rPr>
          <w:rFonts w:cs="Traditional Arabic"/>
          <w:b/>
          <w:bCs/>
          <w:sz w:val="24"/>
          <w:szCs w:val="24"/>
          <w:rtl/>
        </w:rPr>
      </w:pPr>
      <w:r>
        <w:rPr>
          <w:rFonts w:cs="Traditional Arabic" w:hint="cs"/>
          <w:b/>
          <w:bCs/>
          <w:sz w:val="24"/>
          <w:szCs w:val="24"/>
          <w:rtl/>
        </w:rPr>
        <w:lastRenderedPageBreak/>
        <w:t>المستخلص</w:t>
      </w:r>
      <w:r w:rsidR="00064968" w:rsidRPr="002B7D95">
        <w:rPr>
          <w:rFonts w:cs="Traditional Arabic" w:hint="cs"/>
          <w:b/>
          <w:bCs/>
          <w:sz w:val="24"/>
          <w:szCs w:val="24"/>
          <w:rtl/>
        </w:rPr>
        <w:t xml:space="preserve">: </w:t>
      </w:r>
    </w:p>
    <w:p w14:paraId="51A79465" w14:textId="77777777" w:rsidR="00810801" w:rsidRPr="00EB6698" w:rsidRDefault="00810801" w:rsidP="00EB6698">
      <w:pPr>
        <w:bidi/>
        <w:spacing w:line="276" w:lineRule="auto"/>
        <w:jc w:val="both"/>
        <w:rPr>
          <w:rFonts w:cs="Traditional Arabic"/>
          <w:sz w:val="24"/>
          <w:szCs w:val="24"/>
          <w:rtl/>
        </w:rPr>
      </w:pPr>
      <w:r w:rsidRPr="00EB6698">
        <w:rPr>
          <w:rFonts w:cs="Traditional Arabic"/>
          <w:sz w:val="24"/>
          <w:szCs w:val="24"/>
          <w:rtl/>
        </w:rPr>
        <w:t>في ظل التسارع التقني والتحول الرقمي الذي يشهده العالم المعاصر، لم يعد دمج تقنيات الذكاء الاصطناعي في الممارسات الإدارية خياراً كمالياً، بل أصبح ضرورة استراتيجية حتمية لتطوير رأس المال البشري باعتباره الركيزة الأساسية لنجاح المؤسسات. ويُسهم هذا الدمج في مواكبة التحديات المعاصرة، ورفع كفاءة الأداء المؤسسي، وتعزيز القدرة التنافسية للمنظمات في بيئة عمل متغيرة ومتسارعة. ومن هذا المنطلق، تأتي هذه الدراسة لتسلط الضوء على واقع توظيف الذكاء الاصطناعي في إدارة رأس المال البشري بإحدى المؤسسات الأكاديمية الرائدة في المملكة العربية السعودية</w:t>
      </w:r>
      <w:r w:rsidRPr="00EB6698">
        <w:rPr>
          <w:rFonts w:cs="Traditional Arabic"/>
          <w:sz w:val="24"/>
          <w:szCs w:val="24"/>
        </w:rPr>
        <w:t>.</w:t>
      </w:r>
    </w:p>
    <w:p w14:paraId="0C24B5AD" w14:textId="3261A2BC" w:rsidR="00810801" w:rsidRPr="00EB6698" w:rsidRDefault="00810801" w:rsidP="00EB6698">
      <w:pPr>
        <w:bidi/>
        <w:spacing w:line="276" w:lineRule="auto"/>
        <w:jc w:val="both"/>
        <w:rPr>
          <w:rFonts w:cs="Traditional Arabic"/>
          <w:sz w:val="24"/>
          <w:szCs w:val="24"/>
          <w:rtl/>
        </w:rPr>
      </w:pPr>
      <w:r w:rsidRPr="00EB6698">
        <w:rPr>
          <w:rFonts w:cs="Traditional Arabic"/>
          <w:sz w:val="24"/>
          <w:szCs w:val="24"/>
          <w:rtl/>
        </w:rPr>
        <w:t>هدفت الدراسة إلى تحقيق جملة من الأهداف، تتمثل في</w:t>
      </w:r>
      <w:r w:rsidR="00EB6698" w:rsidRPr="00EB6698">
        <w:rPr>
          <w:rFonts w:cs="Traditional Arabic"/>
          <w:sz w:val="24"/>
          <w:szCs w:val="24"/>
        </w:rPr>
        <w:t xml:space="preserve"> </w:t>
      </w:r>
      <w:r w:rsidR="00EB6698" w:rsidRPr="00EB6698">
        <w:rPr>
          <w:rFonts w:cs="Traditional Arabic" w:hint="cs"/>
          <w:sz w:val="24"/>
          <w:szCs w:val="24"/>
          <w:rtl/>
        </w:rPr>
        <w:t>وصف</w:t>
      </w:r>
      <w:r w:rsidRPr="00EB6698">
        <w:rPr>
          <w:rFonts w:cs="Traditional Arabic"/>
          <w:sz w:val="24"/>
          <w:szCs w:val="24"/>
          <w:rtl/>
        </w:rPr>
        <w:t xml:space="preserve"> واقع استخدام تقنيات الذكاء الاصطناعي وتطبيقاتها في تطوير إدارة رأس المال البشري بجامعة الملك فهد للبترول </w:t>
      </w:r>
      <w:r w:rsidR="00EB6698">
        <w:rPr>
          <w:rFonts w:cs="Traditional Arabic" w:hint="cs"/>
          <w:sz w:val="24"/>
          <w:szCs w:val="24"/>
          <w:rtl/>
        </w:rPr>
        <w:t>والمعادن وا</w:t>
      </w:r>
      <w:r w:rsidRPr="00EB6698">
        <w:rPr>
          <w:rFonts w:cs="Traditional Arabic"/>
          <w:sz w:val="24"/>
          <w:szCs w:val="24"/>
          <w:rtl/>
        </w:rPr>
        <w:t>لتعرف على التحديات والمعوقات التي تواجه عملية دمج الذكاء الاصطناعي في الممارسات الإدارية للجامعة</w:t>
      </w:r>
      <w:r w:rsidRPr="00EB6698">
        <w:rPr>
          <w:rFonts w:cs="Traditional Arabic"/>
          <w:sz w:val="24"/>
          <w:szCs w:val="24"/>
        </w:rPr>
        <w:t>.</w:t>
      </w:r>
      <w:r w:rsidR="00EB6698" w:rsidRPr="00EB6698">
        <w:rPr>
          <w:rFonts w:cs="Traditional Arabic" w:hint="cs"/>
          <w:sz w:val="24"/>
          <w:szCs w:val="24"/>
          <w:rtl/>
        </w:rPr>
        <w:t>، وأخير</w:t>
      </w:r>
      <w:r w:rsidR="00EB6698">
        <w:rPr>
          <w:rFonts w:cs="Traditional Arabic" w:hint="cs"/>
          <w:sz w:val="24"/>
          <w:szCs w:val="24"/>
          <w:rtl/>
        </w:rPr>
        <w:t xml:space="preserve"> </w:t>
      </w:r>
      <w:r w:rsidR="00EB6698" w:rsidRPr="00EB6698">
        <w:rPr>
          <w:rFonts w:cs="Traditional Arabic" w:hint="cs"/>
          <w:sz w:val="24"/>
          <w:szCs w:val="24"/>
          <w:rtl/>
        </w:rPr>
        <w:t>ا</w:t>
      </w:r>
      <w:r w:rsidRPr="00EB6698">
        <w:rPr>
          <w:rFonts w:cs="Traditional Arabic"/>
          <w:sz w:val="24"/>
          <w:szCs w:val="24"/>
          <w:rtl/>
        </w:rPr>
        <w:t>عداد نموذج مبتكر يُسهم في تعزيز القدرة التنافسية للجامعة وتحقيق التطوير المستدام لرأس مالها البشري</w:t>
      </w:r>
      <w:r w:rsidRPr="00EB6698">
        <w:rPr>
          <w:rFonts w:cs="Traditional Arabic"/>
          <w:sz w:val="24"/>
          <w:szCs w:val="24"/>
        </w:rPr>
        <w:t>.</w:t>
      </w:r>
    </w:p>
    <w:p w14:paraId="6A04DEA2" w14:textId="66ACD68B" w:rsidR="00810801" w:rsidRPr="00EB6698" w:rsidRDefault="00810801" w:rsidP="00EB6698">
      <w:pPr>
        <w:bidi/>
        <w:spacing w:line="276" w:lineRule="auto"/>
        <w:jc w:val="both"/>
        <w:rPr>
          <w:rFonts w:cs="Traditional Arabic"/>
          <w:sz w:val="24"/>
          <w:szCs w:val="24"/>
          <w:rtl/>
        </w:rPr>
      </w:pPr>
      <w:r w:rsidRPr="00EB6698">
        <w:rPr>
          <w:rFonts w:cs="Traditional Arabic"/>
          <w:sz w:val="24"/>
          <w:szCs w:val="24"/>
          <w:rtl/>
        </w:rPr>
        <w:t>اعتمدت الدراسة على المنهج الوصفي لملاءمته لطبيعة موضوع البحث وأهدافه، حيث تم جمع البيانات الأولية من خلال أداة الاستبانة التي جرى تصميمها وتحكيمها وفق أسس علمية دقيقة. وقد وُزعت الاستبانة على عينة ممثلة مكونة من (170) موظفاً تم اختيارهم بأسلوب علمي من مجتمع الدراسة البالغ (1100) موظفاً بالجامعة، وتمت معالجة البيانات إحصائياً باستخدام الأساليب الإحصائية الملائمة لاستخلاص النتائج وتفسيرها</w:t>
      </w:r>
      <w:r w:rsidRPr="00EB6698">
        <w:rPr>
          <w:rFonts w:cs="Traditional Arabic"/>
          <w:sz w:val="24"/>
          <w:szCs w:val="24"/>
        </w:rPr>
        <w:t>.</w:t>
      </w:r>
    </w:p>
    <w:p w14:paraId="239D4E1E" w14:textId="38A4F8CD" w:rsidR="00810801" w:rsidRPr="00EB6698" w:rsidRDefault="00810801" w:rsidP="00EB6698">
      <w:pPr>
        <w:bidi/>
        <w:spacing w:line="276" w:lineRule="auto"/>
        <w:jc w:val="both"/>
        <w:rPr>
          <w:rFonts w:cs="Traditional Arabic"/>
          <w:sz w:val="24"/>
          <w:szCs w:val="24"/>
          <w:rtl/>
        </w:rPr>
      </w:pPr>
      <w:r w:rsidRPr="00EB6698">
        <w:rPr>
          <w:rFonts w:cs="Traditional Arabic"/>
          <w:sz w:val="24"/>
          <w:szCs w:val="24"/>
          <w:rtl/>
        </w:rPr>
        <w:t xml:space="preserve">كشفت نتائج الدراسة عن جملة من المؤشرات المهمة، </w:t>
      </w:r>
      <w:proofErr w:type="gramStart"/>
      <w:r w:rsidRPr="00EB6698">
        <w:rPr>
          <w:rFonts w:cs="Traditional Arabic"/>
          <w:sz w:val="24"/>
          <w:szCs w:val="24"/>
          <w:rtl/>
        </w:rPr>
        <w:t>أبرزها</w:t>
      </w:r>
      <w:r w:rsidR="00EB6698">
        <w:rPr>
          <w:rFonts w:cs="Traditional Arabic" w:hint="cs"/>
          <w:sz w:val="24"/>
          <w:szCs w:val="24"/>
          <w:rtl/>
        </w:rPr>
        <w:t xml:space="preserve">  </w:t>
      </w:r>
      <w:r w:rsidRPr="00EB6698">
        <w:rPr>
          <w:rFonts w:cs="Traditional Arabic"/>
          <w:sz w:val="24"/>
          <w:szCs w:val="24"/>
          <w:rtl/>
        </w:rPr>
        <w:t>وجود</w:t>
      </w:r>
      <w:proofErr w:type="gramEnd"/>
      <w:r w:rsidRPr="00EB6698">
        <w:rPr>
          <w:rFonts w:cs="Traditional Arabic"/>
          <w:sz w:val="24"/>
          <w:szCs w:val="24"/>
          <w:rtl/>
        </w:rPr>
        <w:t xml:space="preserve"> علاقات إيجابية قوية وذات دلالة إحصائية بين استخدام تقنيات الذكاء الاصطناعي بأبعادها الثلاثة (الاستراتيجية، البرمجيات، البنية التحتية) وتطوير قدرات رأس المال البشري بمكوناته (المعارف، الخبرات، المهارات</w:t>
      </w:r>
      <w:r w:rsidR="00EB6698">
        <w:rPr>
          <w:rFonts w:cs="Traditional Arabic" w:hint="cs"/>
          <w:sz w:val="24"/>
          <w:szCs w:val="24"/>
          <w:rtl/>
        </w:rPr>
        <w:t>) ،</w:t>
      </w:r>
      <w:r w:rsidRPr="00EB6698">
        <w:rPr>
          <w:rFonts w:cs="Traditional Arabic"/>
          <w:sz w:val="24"/>
          <w:szCs w:val="24"/>
          <w:rtl/>
        </w:rPr>
        <w:t>خلصت الدراسة إلى تقديم "نموذج دورة التطوير المستدام لرأس المال البشري المعزز بالذكاء الاصطناعي"، والذي يرتكز على خمس مراحل استراتيجية تبدأ بالتخطيط الذكي وتنتهي بالاستبقاء التنبؤي</w:t>
      </w:r>
      <w:r w:rsidRPr="00EB6698">
        <w:rPr>
          <w:rFonts w:cs="Traditional Arabic"/>
          <w:sz w:val="24"/>
          <w:szCs w:val="24"/>
        </w:rPr>
        <w:t>.</w:t>
      </w:r>
      <w:r w:rsidR="00EB6698">
        <w:rPr>
          <w:rFonts w:cs="Traditional Arabic" w:hint="cs"/>
          <w:sz w:val="24"/>
          <w:szCs w:val="24"/>
          <w:rtl/>
        </w:rPr>
        <w:t xml:space="preserve"> </w:t>
      </w:r>
      <w:r w:rsidRPr="00EB6698">
        <w:rPr>
          <w:rFonts w:cs="Traditional Arabic"/>
          <w:sz w:val="24"/>
          <w:szCs w:val="24"/>
          <w:rtl/>
        </w:rPr>
        <w:t>يُعدّ النموذج المقترح أداة فعّالة لتحقيق الريادة المؤسسية والابتكار الإداري، ويمكن تعميمه على المؤسسات الأكاديمية المماثلة</w:t>
      </w:r>
      <w:r w:rsidRPr="00EB6698">
        <w:rPr>
          <w:rFonts w:cs="Traditional Arabic"/>
          <w:sz w:val="24"/>
          <w:szCs w:val="24"/>
        </w:rPr>
        <w:t>.</w:t>
      </w:r>
    </w:p>
    <w:p w14:paraId="64CA963C" w14:textId="77777777" w:rsidR="00810801" w:rsidRPr="00EB6698" w:rsidRDefault="00810801" w:rsidP="00EB6698">
      <w:pPr>
        <w:bidi/>
        <w:spacing w:line="276" w:lineRule="auto"/>
        <w:jc w:val="both"/>
        <w:rPr>
          <w:rFonts w:cs="Traditional Arabic"/>
          <w:sz w:val="24"/>
          <w:szCs w:val="24"/>
          <w:rtl/>
        </w:rPr>
      </w:pPr>
    </w:p>
    <w:p w14:paraId="593F3FFA" w14:textId="2BE99808" w:rsidR="00B518B4" w:rsidRPr="00810801" w:rsidRDefault="005C7153" w:rsidP="00EB6698">
      <w:pPr>
        <w:bidi/>
        <w:spacing w:line="276" w:lineRule="auto"/>
        <w:jc w:val="both"/>
        <w:rPr>
          <w:rFonts w:cs="Traditional Arabic"/>
          <w:sz w:val="24"/>
          <w:szCs w:val="24"/>
          <w:rtl/>
        </w:rPr>
      </w:pPr>
      <w:r w:rsidRPr="00810801">
        <w:rPr>
          <w:rFonts w:cs="Traditional Arabic"/>
          <w:sz w:val="24"/>
          <w:szCs w:val="24"/>
          <w:rtl/>
        </w:rPr>
        <w:t>الكلمات المفتاحية: الذكاء الاصطناعي، إدارة رأس المال البشري، دورة التطوير المستدام، التحديات المعاصرة، التحول الرقمي، التطوير المؤسسي.</w:t>
      </w:r>
    </w:p>
    <w:p w14:paraId="3CB486D2" w14:textId="77777777" w:rsidR="00B518B4" w:rsidRPr="00810801" w:rsidRDefault="00B518B4" w:rsidP="00810801">
      <w:pPr>
        <w:bidi/>
        <w:spacing w:line="276" w:lineRule="auto"/>
        <w:jc w:val="both"/>
        <w:rPr>
          <w:rFonts w:cs="Traditional Arabic"/>
          <w:sz w:val="24"/>
          <w:szCs w:val="24"/>
          <w:rtl/>
        </w:rPr>
      </w:pPr>
    </w:p>
    <w:p w14:paraId="794D804B" w14:textId="77777777" w:rsidR="00B518B4" w:rsidRPr="002B7D95" w:rsidRDefault="00B518B4" w:rsidP="00B518B4">
      <w:pPr>
        <w:bidi/>
        <w:spacing w:line="360" w:lineRule="auto"/>
        <w:jc w:val="both"/>
        <w:rPr>
          <w:rFonts w:cs="Traditional Arabic"/>
          <w:sz w:val="24"/>
          <w:szCs w:val="24"/>
          <w:rtl/>
        </w:rPr>
      </w:pPr>
    </w:p>
    <w:p w14:paraId="02732998" w14:textId="77777777" w:rsidR="00B518B4" w:rsidRPr="002B7D95" w:rsidRDefault="00B518B4" w:rsidP="00B518B4">
      <w:pPr>
        <w:bidi/>
        <w:spacing w:line="360" w:lineRule="auto"/>
        <w:jc w:val="both"/>
        <w:rPr>
          <w:rFonts w:cs="Traditional Arabic"/>
          <w:sz w:val="24"/>
          <w:szCs w:val="24"/>
          <w:rtl/>
        </w:rPr>
      </w:pPr>
    </w:p>
    <w:p w14:paraId="464C8504" w14:textId="77777777" w:rsidR="00B518B4" w:rsidRPr="002B7D95" w:rsidRDefault="00B518B4" w:rsidP="00B518B4">
      <w:pPr>
        <w:bidi/>
        <w:spacing w:line="360" w:lineRule="auto"/>
        <w:jc w:val="both"/>
        <w:rPr>
          <w:rFonts w:cs="Traditional Arabic"/>
          <w:sz w:val="24"/>
          <w:szCs w:val="24"/>
          <w:rtl/>
        </w:rPr>
      </w:pPr>
    </w:p>
    <w:p w14:paraId="59AE3EC7" w14:textId="77777777" w:rsidR="00B518B4" w:rsidRPr="002B7D95" w:rsidRDefault="00B518B4" w:rsidP="00B518B4">
      <w:pPr>
        <w:bidi/>
        <w:spacing w:line="360" w:lineRule="auto"/>
        <w:jc w:val="both"/>
        <w:rPr>
          <w:rFonts w:cs="Traditional Arabic"/>
          <w:sz w:val="24"/>
          <w:szCs w:val="24"/>
          <w:rtl/>
        </w:rPr>
      </w:pPr>
    </w:p>
    <w:p w14:paraId="21D9BB05" w14:textId="77777777" w:rsidR="00B518B4" w:rsidRPr="002B7D95" w:rsidRDefault="00B518B4" w:rsidP="00B518B4">
      <w:pPr>
        <w:bidi/>
        <w:spacing w:line="360" w:lineRule="auto"/>
        <w:jc w:val="both"/>
        <w:rPr>
          <w:rFonts w:cs="Traditional Arabic"/>
          <w:sz w:val="24"/>
          <w:szCs w:val="24"/>
          <w:rtl/>
        </w:rPr>
      </w:pPr>
    </w:p>
    <w:p w14:paraId="7A1F1C24" w14:textId="77777777" w:rsidR="00B518B4" w:rsidRPr="002B7D95" w:rsidRDefault="00B518B4" w:rsidP="00B518B4">
      <w:pPr>
        <w:bidi/>
        <w:spacing w:line="360" w:lineRule="auto"/>
        <w:jc w:val="both"/>
        <w:rPr>
          <w:rFonts w:cs="Traditional Arabic"/>
          <w:sz w:val="24"/>
          <w:szCs w:val="24"/>
          <w:rtl/>
        </w:rPr>
      </w:pPr>
    </w:p>
    <w:p w14:paraId="6617745B" w14:textId="227ABBA3" w:rsidR="00B518B4" w:rsidRPr="00AD7B19" w:rsidRDefault="00B518B4" w:rsidP="00B518B4">
      <w:pPr>
        <w:spacing w:line="360" w:lineRule="auto"/>
        <w:jc w:val="both"/>
        <w:rPr>
          <w:rFonts w:asciiTheme="majorBidi" w:hAnsiTheme="majorBidi" w:cstheme="majorBidi"/>
          <w:b/>
          <w:bCs/>
          <w:sz w:val="24"/>
          <w:szCs w:val="24"/>
        </w:rPr>
      </w:pPr>
      <w:r w:rsidRPr="00AD7B19">
        <w:rPr>
          <w:rFonts w:asciiTheme="majorBidi" w:hAnsiTheme="majorBidi" w:cstheme="majorBidi"/>
          <w:b/>
          <w:bCs/>
          <w:sz w:val="24"/>
          <w:szCs w:val="24"/>
        </w:rPr>
        <w:lastRenderedPageBreak/>
        <w:t xml:space="preserve">Abstract: </w:t>
      </w:r>
    </w:p>
    <w:p w14:paraId="5C55043B" w14:textId="77777777" w:rsidR="00261EDB" w:rsidRDefault="00EB6698" w:rsidP="00261EDB">
      <w:pPr>
        <w:spacing w:line="276" w:lineRule="auto"/>
        <w:jc w:val="both"/>
        <w:rPr>
          <w:rFonts w:asciiTheme="majorBidi" w:hAnsiTheme="majorBidi" w:cstheme="majorBidi"/>
          <w:sz w:val="24"/>
          <w:szCs w:val="24"/>
          <w:rtl/>
          <w:lang w:bidi="ar-SY"/>
        </w:rPr>
      </w:pPr>
      <w:r w:rsidRPr="00EB6698">
        <w:rPr>
          <w:rFonts w:asciiTheme="majorBidi" w:hAnsiTheme="majorBidi" w:cstheme="majorBidi"/>
          <w:sz w:val="24"/>
          <w:szCs w:val="24"/>
          <w:lang w:bidi="ar-SY"/>
        </w:rPr>
        <w:t>Amid rapid technological advancement and digital transformation, integrating artificial intelligence into administrative practices has become a strategic necessity for developing human capital as the cornerstone of institutional success. From this standpoint, the present study examines the reality of employing artificial intelligence in human capital management at one of Saudi Arabia's leading academic institutions.</w:t>
      </w:r>
    </w:p>
    <w:p w14:paraId="6A265243" w14:textId="77777777" w:rsidR="00261EDB" w:rsidRDefault="00EB6698" w:rsidP="00261EDB">
      <w:pPr>
        <w:spacing w:line="276" w:lineRule="auto"/>
        <w:jc w:val="both"/>
        <w:rPr>
          <w:rFonts w:asciiTheme="majorBidi" w:hAnsiTheme="majorBidi" w:cstheme="majorBidi"/>
          <w:sz w:val="24"/>
          <w:szCs w:val="24"/>
          <w:rtl/>
          <w:lang w:bidi="ar-SY"/>
        </w:rPr>
      </w:pPr>
      <w:r>
        <w:rPr>
          <w:rFonts w:asciiTheme="majorBidi" w:hAnsiTheme="majorBidi" w:cstheme="majorBidi" w:hint="cs"/>
          <w:sz w:val="24"/>
          <w:szCs w:val="24"/>
          <w:rtl/>
          <w:lang w:bidi="ar-SY"/>
        </w:rPr>
        <w:t xml:space="preserve"> </w:t>
      </w:r>
      <w:r w:rsidRPr="00EB6698">
        <w:rPr>
          <w:rFonts w:asciiTheme="majorBidi" w:hAnsiTheme="majorBidi" w:cstheme="majorBidi"/>
          <w:sz w:val="24"/>
          <w:szCs w:val="24"/>
          <w:lang w:bidi="ar-SY"/>
        </w:rPr>
        <w:t>The study aimed to achieve a set of objectives, namely: describing the reality of using artificial intelligence technologies and their applications in developing human capital management at King Fahd University of Petroleum and Minerals; identifying the challenges and obstacles facing the integration of artificial intelligence into the university's administrative practices; and finally, formulating an innovative model that contributes to enhancing the university's competitive capacity and achieving sustainable development of its human capital.</w:t>
      </w:r>
    </w:p>
    <w:p w14:paraId="7E7751E1" w14:textId="44902D4A" w:rsidR="00EB6698" w:rsidRPr="00EB6698" w:rsidRDefault="00EB6698" w:rsidP="00261EDB">
      <w:pPr>
        <w:spacing w:line="276" w:lineRule="auto"/>
        <w:jc w:val="both"/>
        <w:rPr>
          <w:rFonts w:asciiTheme="majorBidi" w:hAnsiTheme="majorBidi" w:cstheme="majorBidi"/>
          <w:sz w:val="24"/>
          <w:szCs w:val="24"/>
          <w:lang w:bidi="ar-SY"/>
        </w:rPr>
      </w:pPr>
      <w:r>
        <w:rPr>
          <w:rFonts w:asciiTheme="majorBidi" w:hAnsiTheme="majorBidi" w:cstheme="majorBidi" w:hint="cs"/>
          <w:sz w:val="24"/>
          <w:szCs w:val="24"/>
          <w:rtl/>
          <w:lang w:bidi="ar-SY"/>
        </w:rPr>
        <w:t xml:space="preserve"> </w:t>
      </w:r>
      <w:r w:rsidRPr="00EB6698">
        <w:rPr>
          <w:rFonts w:asciiTheme="majorBidi" w:hAnsiTheme="majorBidi" w:cstheme="majorBidi"/>
          <w:sz w:val="24"/>
          <w:szCs w:val="24"/>
          <w:lang w:bidi="ar-SY"/>
        </w:rPr>
        <w:t>The study adopted the descriptive approach due to its suitability to the nature of the research topic and its objectives. Primary data were collected through a questionnaire that was designed and validated according to rigorous scientific standards. The questionnaire was distributed to a representative sample consisting of (170) employees, who were selected scientifically from the study population of (1,100) employees at the university. The collected data were then statistically processed using appropriate statistical methods to extract and interpret the findings.</w:t>
      </w:r>
      <w:r>
        <w:rPr>
          <w:rFonts w:asciiTheme="majorBidi" w:hAnsiTheme="majorBidi" w:cstheme="majorBidi" w:hint="cs"/>
          <w:sz w:val="24"/>
          <w:szCs w:val="24"/>
          <w:rtl/>
          <w:lang w:bidi="ar-SY"/>
        </w:rPr>
        <w:t xml:space="preserve"> </w:t>
      </w:r>
      <w:r w:rsidRPr="00EB6698">
        <w:rPr>
          <w:rFonts w:asciiTheme="majorBidi" w:hAnsiTheme="majorBidi" w:cstheme="majorBidi"/>
          <w:sz w:val="24"/>
          <w:szCs w:val="24"/>
          <w:lang w:bidi="ar-SY"/>
        </w:rPr>
        <w:t>The results of the study revealed a number of significant indicators, most notably the existence of strong positive and statistically significant relationships between the use of artificial intelligence technologies in their three dimensions (strategy, software, and infrastructure) and the development of human capital capabilities in its components (knowledge, experiences, and skills). The study concluded by presenting the "Sustainable Development Cycle Model for Human Capital Enhanced by Artificial Intelligence", which is based on five strategic phases beginning with intelligent planning and ending with predictive retention. The proposed model is considered an effective tool for achieving institutional leadership and administrative innovation, and it can be generalized to similar academic institutions.</w:t>
      </w:r>
    </w:p>
    <w:p w14:paraId="2DCC60AA" w14:textId="181B2CA6" w:rsidR="008823E0" w:rsidRDefault="00EB6698" w:rsidP="00EB6698">
      <w:pPr>
        <w:spacing w:line="360" w:lineRule="auto"/>
        <w:rPr>
          <w:rFonts w:asciiTheme="majorBidi" w:hAnsiTheme="majorBidi" w:cstheme="majorBidi"/>
          <w:sz w:val="24"/>
          <w:szCs w:val="24"/>
          <w:lang w:bidi="ar-SY"/>
        </w:rPr>
      </w:pPr>
      <w:r w:rsidRPr="00EB6698">
        <w:rPr>
          <w:rFonts w:asciiTheme="majorBidi" w:hAnsiTheme="majorBidi" w:cstheme="majorBidi"/>
          <w:sz w:val="24"/>
          <w:szCs w:val="24"/>
          <w:lang w:bidi="ar-SY"/>
        </w:rPr>
        <w:t>Keywords: Artificial Intelligence, Human Capital, Sustainable Development, King Fahd University of Petroleum and Minerals, Proposed Model.</w:t>
      </w:r>
    </w:p>
    <w:p w14:paraId="351DBC9E" w14:textId="77777777" w:rsidR="00261EDB" w:rsidRDefault="00261EDB" w:rsidP="004E6C7F">
      <w:pPr>
        <w:bidi/>
        <w:jc w:val="center"/>
        <w:rPr>
          <w:rFonts w:cs="Traditional Arabic"/>
          <w:b/>
          <w:bCs/>
          <w:rtl/>
        </w:rPr>
      </w:pPr>
    </w:p>
    <w:p w14:paraId="4CAC9DCF" w14:textId="77777777" w:rsidR="00261EDB" w:rsidRDefault="00261EDB" w:rsidP="00261EDB">
      <w:pPr>
        <w:bidi/>
        <w:jc w:val="center"/>
        <w:rPr>
          <w:rFonts w:cs="Traditional Arabic"/>
          <w:b/>
          <w:bCs/>
          <w:rtl/>
        </w:rPr>
      </w:pPr>
    </w:p>
    <w:p w14:paraId="45B92016" w14:textId="77777777" w:rsidR="00261EDB" w:rsidRDefault="00261EDB" w:rsidP="00261EDB">
      <w:pPr>
        <w:bidi/>
        <w:jc w:val="center"/>
        <w:rPr>
          <w:rFonts w:cs="Traditional Arabic"/>
          <w:b/>
          <w:bCs/>
          <w:rtl/>
        </w:rPr>
      </w:pPr>
    </w:p>
    <w:p w14:paraId="52E11504" w14:textId="6B14A9BE" w:rsidR="00261EDB" w:rsidRDefault="00261EDB" w:rsidP="00261EDB">
      <w:pPr>
        <w:bidi/>
        <w:rPr>
          <w:rFonts w:cs="Traditional Arabic"/>
          <w:b/>
          <w:bCs/>
          <w:rtl/>
        </w:rPr>
      </w:pPr>
    </w:p>
    <w:p w14:paraId="12C0DE3B" w14:textId="77777777" w:rsidR="004465E0" w:rsidRDefault="004465E0" w:rsidP="004465E0">
      <w:pPr>
        <w:bidi/>
        <w:rPr>
          <w:rFonts w:cs="Traditional Arabic"/>
          <w:b/>
          <w:bCs/>
          <w:rtl/>
        </w:rPr>
      </w:pPr>
    </w:p>
    <w:p w14:paraId="49894E9B" w14:textId="4DBFD1D1" w:rsidR="0034130F" w:rsidRPr="002B7D95" w:rsidRDefault="0034130F" w:rsidP="00261EDB">
      <w:pPr>
        <w:bidi/>
        <w:jc w:val="center"/>
        <w:rPr>
          <w:rFonts w:cs="Traditional Arabic"/>
          <w:b/>
          <w:bCs/>
        </w:rPr>
      </w:pPr>
      <w:r w:rsidRPr="002B7D95">
        <w:rPr>
          <w:rFonts w:cs="Traditional Arabic"/>
          <w:b/>
          <w:bCs/>
          <w:rtl/>
        </w:rPr>
        <w:lastRenderedPageBreak/>
        <w:t>قائمة المحتويات</w:t>
      </w:r>
    </w:p>
    <w:tbl>
      <w:tblPr>
        <w:tblStyle w:val="TableGrid"/>
        <w:bidiVisual/>
        <w:tblW w:w="0" w:type="auto"/>
        <w:tblLook w:val="04A0" w:firstRow="1" w:lastRow="0" w:firstColumn="1" w:lastColumn="0" w:noHBand="0" w:noVBand="1"/>
      </w:tblPr>
      <w:tblGrid>
        <w:gridCol w:w="8402"/>
        <w:gridCol w:w="948"/>
      </w:tblGrid>
      <w:tr w:rsidR="0034130F" w:rsidRPr="002B7D95" w14:paraId="0B1A0EA6" w14:textId="77777777" w:rsidTr="0023578C">
        <w:trPr>
          <w:trHeight w:val="277"/>
        </w:trPr>
        <w:tc>
          <w:tcPr>
            <w:tcW w:w="8402" w:type="dxa"/>
          </w:tcPr>
          <w:p w14:paraId="33996774" w14:textId="77777777" w:rsidR="0034130F" w:rsidRPr="002B7D95" w:rsidRDefault="0034130F" w:rsidP="00440766">
            <w:pPr>
              <w:bidi/>
              <w:spacing w:after="0" w:line="240" w:lineRule="auto"/>
              <w:rPr>
                <w:rFonts w:eastAsiaTheme="minorHAnsi" w:cs="Traditional Arabic"/>
                <w:color w:val="000000" w:themeColor="text1"/>
                <w:sz w:val="20"/>
                <w:szCs w:val="20"/>
                <w:rtl/>
                <w:lang w:bidi="ar-SY"/>
              </w:rPr>
            </w:pPr>
            <w:r w:rsidRPr="002B7D95">
              <w:rPr>
                <w:rFonts w:cs="Traditional Arabic"/>
                <w:color w:val="000000" w:themeColor="text1"/>
                <w:sz w:val="20"/>
                <w:szCs w:val="20"/>
                <w:rtl/>
                <w:lang w:bidi="ar-SY"/>
              </w:rPr>
              <w:t>الفصل الأول</w:t>
            </w:r>
          </w:p>
        </w:tc>
        <w:tc>
          <w:tcPr>
            <w:tcW w:w="948" w:type="dxa"/>
          </w:tcPr>
          <w:p w14:paraId="1F228A22" w14:textId="15B7F478" w:rsidR="0034130F" w:rsidRPr="002B7D95" w:rsidRDefault="00C60A43" w:rsidP="00BF2CD6">
            <w:pPr>
              <w:bidi/>
              <w:spacing w:line="240" w:lineRule="auto"/>
              <w:jc w:val="center"/>
              <w:rPr>
                <w:rFonts w:cs="Traditional Arabic"/>
                <w:sz w:val="16"/>
                <w:szCs w:val="16"/>
                <w:rtl/>
              </w:rPr>
            </w:pPr>
            <w:r>
              <w:rPr>
                <w:rFonts w:cs="Traditional Arabic"/>
                <w:sz w:val="16"/>
                <w:szCs w:val="16"/>
              </w:rPr>
              <w:t>1</w:t>
            </w:r>
          </w:p>
        </w:tc>
      </w:tr>
      <w:tr w:rsidR="0034130F" w:rsidRPr="002B7D95" w14:paraId="69C9B98D" w14:textId="77777777" w:rsidTr="0023578C">
        <w:trPr>
          <w:trHeight w:val="270"/>
        </w:trPr>
        <w:tc>
          <w:tcPr>
            <w:tcW w:w="8402" w:type="dxa"/>
          </w:tcPr>
          <w:p w14:paraId="01B0B70C" w14:textId="77777777" w:rsidR="0034130F" w:rsidRPr="002B7D95" w:rsidRDefault="0034130F" w:rsidP="00440766">
            <w:pPr>
              <w:pStyle w:val="Heading1"/>
              <w:bidi/>
              <w:spacing w:line="240" w:lineRule="auto"/>
              <w:outlineLvl w:val="0"/>
              <w:rPr>
                <w:rFonts w:cs="Traditional Arabic"/>
                <w:color w:val="000000" w:themeColor="text1"/>
                <w:sz w:val="20"/>
                <w:szCs w:val="20"/>
                <w:rtl/>
                <w:lang w:val="en-US" w:bidi="ar-SY"/>
              </w:rPr>
            </w:pPr>
            <w:r w:rsidRPr="002B7D95">
              <w:rPr>
                <w:rFonts w:cs="Traditional Arabic"/>
                <w:color w:val="000000" w:themeColor="text1"/>
                <w:sz w:val="20"/>
                <w:szCs w:val="20"/>
                <w:rtl/>
                <w:lang w:bidi="ar-SY"/>
              </w:rPr>
              <w:t>مقدمة</w:t>
            </w:r>
          </w:p>
        </w:tc>
        <w:tc>
          <w:tcPr>
            <w:tcW w:w="948" w:type="dxa"/>
          </w:tcPr>
          <w:p w14:paraId="736AF86F" w14:textId="141B4389" w:rsidR="0034130F" w:rsidRPr="002B7D95" w:rsidRDefault="00C60A43" w:rsidP="00BF2CD6">
            <w:pPr>
              <w:bidi/>
              <w:spacing w:line="240" w:lineRule="auto"/>
              <w:jc w:val="center"/>
              <w:rPr>
                <w:rFonts w:cs="Traditional Arabic"/>
                <w:sz w:val="16"/>
                <w:szCs w:val="16"/>
                <w:rtl/>
              </w:rPr>
            </w:pPr>
            <w:r>
              <w:rPr>
                <w:rFonts w:cs="Traditional Arabic"/>
                <w:sz w:val="16"/>
                <w:szCs w:val="16"/>
              </w:rPr>
              <w:t>1</w:t>
            </w:r>
          </w:p>
        </w:tc>
      </w:tr>
      <w:tr w:rsidR="0034130F" w:rsidRPr="002B7D95" w14:paraId="13F3ABEE" w14:textId="77777777" w:rsidTr="0023578C">
        <w:tc>
          <w:tcPr>
            <w:tcW w:w="8402" w:type="dxa"/>
          </w:tcPr>
          <w:p w14:paraId="7AE05778" w14:textId="77777777" w:rsidR="0034130F" w:rsidRPr="002B7D95" w:rsidRDefault="0034130F" w:rsidP="00440766">
            <w:pPr>
              <w:pStyle w:val="Heading1"/>
              <w:bidi/>
              <w:spacing w:line="240" w:lineRule="auto"/>
              <w:outlineLvl w:val="0"/>
              <w:rPr>
                <w:rFonts w:cs="Traditional Arabic"/>
                <w:color w:val="000000" w:themeColor="text1"/>
                <w:sz w:val="20"/>
                <w:szCs w:val="20"/>
                <w:rtl/>
                <w:lang w:bidi="ar-SY"/>
              </w:rPr>
            </w:pPr>
            <w:r w:rsidRPr="002B7D95">
              <w:rPr>
                <w:rFonts w:cs="Traditional Arabic"/>
                <w:color w:val="000000" w:themeColor="text1"/>
                <w:sz w:val="20"/>
                <w:szCs w:val="20"/>
                <w:rtl/>
                <w:lang w:bidi="ar-SY"/>
              </w:rPr>
              <w:t>مشكلة وفكرة الدراسة</w:t>
            </w:r>
          </w:p>
        </w:tc>
        <w:tc>
          <w:tcPr>
            <w:tcW w:w="948" w:type="dxa"/>
          </w:tcPr>
          <w:p w14:paraId="0B88A376" w14:textId="4F86817E" w:rsidR="0034130F" w:rsidRPr="002B7D95" w:rsidRDefault="00C60A43" w:rsidP="00BF2CD6">
            <w:pPr>
              <w:bidi/>
              <w:spacing w:line="240" w:lineRule="auto"/>
              <w:jc w:val="center"/>
              <w:rPr>
                <w:rFonts w:cs="Traditional Arabic"/>
                <w:sz w:val="16"/>
                <w:szCs w:val="16"/>
                <w:rtl/>
              </w:rPr>
            </w:pPr>
            <w:r>
              <w:rPr>
                <w:rFonts w:cs="Traditional Arabic"/>
                <w:sz w:val="16"/>
                <w:szCs w:val="16"/>
              </w:rPr>
              <w:t>3</w:t>
            </w:r>
          </w:p>
        </w:tc>
      </w:tr>
      <w:tr w:rsidR="0034130F" w:rsidRPr="002B7D95" w14:paraId="3F31AC9B" w14:textId="77777777" w:rsidTr="00C60A43">
        <w:trPr>
          <w:trHeight w:val="272"/>
        </w:trPr>
        <w:tc>
          <w:tcPr>
            <w:tcW w:w="8402" w:type="dxa"/>
          </w:tcPr>
          <w:p w14:paraId="06177692" w14:textId="77777777" w:rsidR="0034130F" w:rsidRPr="002B7D95" w:rsidRDefault="0034130F" w:rsidP="00440766">
            <w:pPr>
              <w:pStyle w:val="Heading1"/>
              <w:bidi/>
              <w:spacing w:line="240" w:lineRule="auto"/>
              <w:outlineLvl w:val="0"/>
              <w:rPr>
                <w:rFonts w:cs="Traditional Arabic"/>
                <w:color w:val="000000" w:themeColor="text1"/>
                <w:sz w:val="20"/>
                <w:szCs w:val="20"/>
                <w:rtl/>
                <w:lang w:val="en-US"/>
              </w:rPr>
            </w:pPr>
            <w:r w:rsidRPr="002B7D95">
              <w:rPr>
                <w:rFonts w:cs="Traditional Arabic"/>
                <w:color w:val="000000" w:themeColor="text1"/>
                <w:sz w:val="20"/>
                <w:szCs w:val="20"/>
                <w:rtl/>
                <w:lang w:val="en-US"/>
              </w:rPr>
              <w:t>أهمية البحث</w:t>
            </w:r>
          </w:p>
        </w:tc>
        <w:tc>
          <w:tcPr>
            <w:tcW w:w="948" w:type="dxa"/>
          </w:tcPr>
          <w:p w14:paraId="4D2C7FDA" w14:textId="29878239" w:rsidR="0034130F" w:rsidRPr="002B7D95" w:rsidRDefault="00C60A43" w:rsidP="00BF2CD6">
            <w:pPr>
              <w:bidi/>
              <w:spacing w:line="240" w:lineRule="auto"/>
              <w:jc w:val="center"/>
              <w:rPr>
                <w:rFonts w:cs="Traditional Arabic"/>
                <w:sz w:val="16"/>
                <w:szCs w:val="16"/>
                <w:rtl/>
              </w:rPr>
            </w:pPr>
            <w:r>
              <w:rPr>
                <w:rFonts w:cs="Traditional Arabic"/>
                <w:sz w:val="16"/>
                <w:szCs w:val="16"/>
              </w:rPr>
              <w:t>4</w:t>
            </w:r>
          </w:p>
        </w:tc>
      </w:tr>
      <w:tr w:rsidR="0034130F" w:rsidRPr="002B7D95" w14:paraId="1206A84C" w14:textId="77777777" w:rsidTr="0023578C">
        <w:tc>
          <w:tcPr>
            <w:tcW w:w="8402" w:type="dxa"/>
          </w:tcPr>
          <w:p w14:paraId="6FB78B0D" w14:textId="1DBEE7E3" w:rsidR="0034130F" w:rsidRPr="002B7D95" w:rsidRDefault="00BF2CD6" w:rsidP="00440766">
            <w:pPr>
              <w:pStyle w:val="Heading2"/>
              <w:bidi/>
              <w:spacing w:line="240" w:lineRule="auto"/>
              <w:outlineLvl w:val="1"/>
              <w:rPr>
                <w:rFonts w:cs="Traditional Arabic"/>
                <w:color w:val="000000" w:themeColor="text1"/>
                <w:sz w:val="20"/>
                <w:szCs w:val="20"/>
                <w:rtl/>
              </w:rPr>
            </w:pPr>
            <w:r>
              <w:rPr>
                <w:rFonts w:cs="Traditional Arabic" w:hint="cs"/>
                <w:color w:val="000000" w:themeColor="text1"/>
                <w:sz w:val="20"/>
                <w:szCs w:val="20"/>
                <w:rtl/>
              </w:rPr>
              <w:t>أهداف البحث</w:t>
            </w:r>
          </w:p>
        </w:tc>
        <w:tc>
          <w:tcPr>
            <w:tcW w:w="948" w:type="dxa"/>
          </w:tcPr>
          <w:p w14:paraId="6F5E5C45" w14:textId="6972EBA3" w:rsidR="0034130F" w:rsidRPr="002B7D95" w:rsidRDefault="00B20511" w:rsidP="00BF2CD6">
            <w:pPr>
              <w:bidi/>
              <w:spacing w:line="240" w:lineRule="auto"/>
              <w:jc w:val="center"/>
              <w:rPr>
                <w:rFonts w:cs="Traditional Arabic"/>
                <w:sz w:val="16"/>
                <w:szCs w:val="16"/>
              </w:rPr>
            </w:pPr>
            <w:r>
              <w:rPr>
                <w:rFonts w:cs="Traditional Arabic"/>
                <w:sz w:val="16"/>
                <w:szCs w:val="16"/>
              </w:rPr>
              <w:t>5</w:t>
            </w:r>
          </w:p>
        </w:tc>
      </w:tr>
      <w:tr w:rsidR="0034130F" w:rsidRPr="002B7D95" w14:paraId="2E62FA3D" w14:textId="77777777" w:rsidTr="0023578C">
        <w:tc>
          <w:tcPr>
            <w:tcW w:w="8402" w:type="dxa"/>
          </w:tcPr>
          <w:p w14:paraId="78DCCAFE" w14:textId="77777777" w:rsidR="0034130F" w:rsidRPr="002B7D95" w:rsidRDefault="0034130F" w:rsidP="00440766">
            <w:pPr>
              <w:bidi/>
              <w:spacing w:line="240" w:lineRule="auto"/>
              <w:rPr>
                <w:rFonts w:cs="Traditional Arabic"/>
                <w:color w:val="000000" w:themeColor="text1"/>
                <w:sz w:val="20"/>
                <w:szCs w:val="20"/>
                <w:rtl/>
                <w:lang w:bidi="ar-SY"/>
              </w:rPr>
            </w:pPr>
            <w:r w:rsidRPr="002B7D95">
              <w:rPr>
                <w:rFonts w:cs="Traditional Arabic"/>
                <w:color w:val="000000" w:themeColor="text1"/>
                <w:sz w:val="20"/>
                <w:szCs w:val="20"/>
                <w:rtl/>
                <w:lang w:bidi="ar-SY"/>
              </w:rPr>
              <w:t>فروض الدراسة</w:t>
            </w:r>
          </w:p>
        </w:tc>
        <w:tc>
          <w:tcPr>
            <w:tcW w:w="948" w:type="dxa"/>
          </w:tcPr>
          <w:p w14:paraId="4964782C" w14:textId="786172CE" w:rsidR="0034130F" w:rsidRPr="002B7D95" w:rsidRDefault="00B20511" w:rsidP="00BF2CD6">
            <w:pPr>
              <w:bidi/>
              <w:spacing w:line="240" w:lineRule="auto"/>
              <w:jc w:val="center"/>
              <w:rPr>
                <w:rFonts w:cs="Traditional Arabic"/>
                <w:sz w:val="16"/>
                <w:szCs w:val="16"/>
                <w:rtl/>
              </w:rPr>
            </w:pPr>
            <w:r>
              <w:rPr>
                <w:rFonts w:cs="Traditional Arabic"/>
                <w:sz w:val="16"/>
                <w:szCs w:val="16"/>
              </w:rPr>
              <w:t>5</w:t>
            </w:r>
          </w:p>
        </w:tc>
      </w:tr>
      <w:tr w:rsidR="0034130F" w:rsidRPr="002B7D95" w14:paraId="6CB11A8B" w14:textId="77777777" w:rsidTr="0023578C">
        <w:tc>
          <w:tcPr>
            <w:tcW w:w="8402" w:type="dxa"/>
          </w:tcPr>
          <w:p w14:paraId="2626D03A" w14:textId="4A5AEF68" w:rsidR="0034130F" w:rsidRPr="002B7D95" w:rsidRDefault="00190A68" w:rsidP="00440766">
            <w:pPr>
              <w:bidi/>
              <w:spacing w:line="240" w:lineRule="auto"/>
              <w:rPr>
                <w:rFonts w:cs="Traditional Arabic"/>
                <w:color w:val="000000" w:themeColor="text1"/>
                <w:sz w:val="20"/>
                <w:szCs w:val="20"/>
                <w:rtl/>
                <w:lang w:bidi="ar-SY"/>
              </w:rPr>
            </w:pPr>
            <w:r>
              <w:rPr>
                <w:rFonts w:cs="Traditional Arabic" w:hint="cs"/>
                <w:color w:val="000000" w:themeColor="text1"/>
                <w:sz w:val="20"/>
                <w:szCs w:val="20"/>
                <w:rtl/>
                <w:lang w:bidi="ar-SY"/>
              </w:rPr>
              <w:t>حدود</w:t>
            </w:r>
            <w:r w:rsidR="0034130F" w:rsidRPr="002B7D95">
              <w:rPr>
                <w:rFonts w:cs="Traditional Arabic"/>
                <w:color w:val="000000" w:themeColor="text1"/>
                <w:sz w:val="20"/>
                <w:szCs w:val="20"/>
                <w:rtl/>
                <w:lang w:bidi="ar-SY"/>
              </w:rPr>
              <w:t xml:space="preserve"> الدراسة</w:t>
            </w:r>
          </w:p>
        </w:tc>
        <w:tc>
          <w:tcPr>
            <w:tcW w:w="948" w:type="dxa"/>
          </w:tcPr>
          <w:p w14:paraId="3A0F0149" w14:textId="70FB14F8" w:rsidR="0034130F" w:rsidRPr="002B7D95" w:rsidRDefault="00B20511" w:rsidP="00BF2CD6">
            <w:pPr>
              <w:bidi/>
              <w:spacing w:line="240" w:lineRule="auto"/>
              <w:jc w:val="center"/>
              <w:rPr>
                <w:rFonts w:cs="Traditional Arabic"/>
                <w:sz w:val="16"/>
                <w:szCs w:val="16"/>
                <w:rtl/>
              </w:rPr>
            </w:pPr>
            <w:r>
              <w:rPr>
                <w:rFonts w:cs="Traditional Arabic"/>
                <w:sz w:val="16"/>
                <w:szCs w:val="16"/>
              </w:rPr>
              <w:t>6</w:t>
            </w:r>
          </w:p>
        </w:tc>
      </w:tr>
      <w:tr w:rsidR="0034130F" w:rsidRPr="002B7D95" w14:paraId="09FBCA0B" w14:textId="77777777" w:rsidTr="0023578C">
        <w:tc>
          <w:tcPr>
            <w:tcW w:w="8402" w:type="dxa"/>
          </w:tcPr>
          <w:p w14:paraId="05242D6B" w14:textId="74D638A8" w:rsidR="0034130F" w:rsidRPr="002B7D95" w:rsidRDefault="00190A68" w:rsidP="00440766">
            <w:pPr>
              <w:bidi/>
              <w:spacing w:line="240" w:lineRule="auto"/>
              <w:rPr>
                <w:rFonts w:cs="Traditional Arabic"/>
                <w:color w:val="000000" w:themeColor="text1"/>
                <w:sz w:val="20"/>
                <w:szCs w:val="20"/>
                <w:rtl/>
                <w:lang w:bidi="ar-SY"/>
              </w:rPr>
            </w:pPr>
            <w:r>
              <w:rPr>
                <w:rFonts w:cs="Traditional Arabic" w:hint="cs"/>
                <w:color w:val="000000" w:themeColor="text1"/>
                <w:sz w:val="20"/>
                <w:szCs w:val="20"/>
                <w:rtl/>
                <w:lang w:bidi="ar-SY"/>
              </w:rPr>
              <w:t>نموذج</w:t>
            </w:r>
            <w:r w:rsidR="0034130F" w:rsidRPr="002B7D95">
              <w:rPr>
                <w:rFonts w:cs="Traditional Arabic"/>
                <w:color w:val="000000" w:themeColor="text1"/>
                <w:sz w:val="20"/>
                <w:szCs w:val="20"/>
                <w:rtl/>
                <w:lang w:bidi="ar-SY"/>
              </w:rPr>
              <w:t xml:space="preserve"> الدراسة</w:t>
            </w:r>
          </w:p>
        </w:tc>
        <w:tc>
          <w:tcPr>
            <w:tcW w:w="948" w:type="dxa"/>
          </w:tcPr>
          <w:p w14:paraId="57EF14BF" w14:textId="047C2EA3" w:rsidR="0034130F" w:rsidRPr="002B7D95" w:rsidRDefault="00B20511" w:rsidP="00BF2CD6">
            <w:pPr>
              <w:bidi/>
              <w:spacing w:line="240" w:lineRule="auto"/>
              <w:jc w:val="center"/>
              <w:rPr>
                <w:rFonts w:cs="Traditional Arabic"/>
                <w:sz w:val="16"/>
                <w:szCs w:val="16"/>
                <w:rtl/>
              </w:rPr>
            </w:pPr>
            <w:r>
              <w:rPr>
                <w:rFonts w:cs="Traditional Arabic"/>
                <w:sz w:val="16"/>
                <w:szCs w:val="16"/>
              </w:rPr>
              <w:t>6</w:t>
            </w:r>
          </w:p>
        </w:tc>
      </w:tr>
      <w:tr w:rsidR="0034130F" w:rsidRPr="002B7D95" w14:paraId="16B4D069" w14:textId="77777777" w:rsidTr="0023578C">
        <w:trPr>
          <w:trHeight w:val="533"/>
        </w:trPr>
        <w:tc>
          <w:tcPr>
            <w:tcW w:w="8402" w:type="dxa"/>
          </w:tcPr>
          <w:p w14:paraId="1B82B5A1" w14:textId="77777777" w:rsidR="0034130F" w:rsidRPr="002B7D95" w:rsidRDefault="0034130F" w:rsidP="00440766">
            <w:pPr>
              <w:bidi/>
              <w:spacing w:line="240" w:lineRule="auto"/>
              <w:rPr>
                <w:rFonts w:cs="Traditional Arabic"/>
                <w:color w:val="000000" w:themeColor="text1"/>
                <w:sz w:val="20"/>
                <w:szCs w:val="20"/>
                <w:rtl/>
              </w:rPr>
            </w:pPr>
            <w:r w:rsidRPr="002B7D95">
              <w:rPr>
                <w:rFonts w:cs="Traditional Arabic"/>
                <w:color w:val="000000" w:themeColor="text1"/>
                <w:sz w:val="20"/>
                <w:szCs w:val="20"/>
                <w:rtl/>
              </w:rPr>
              <w:t xml:space="preserve">الفصل </w:t>
            </w:r>
            <w:proofErr w:type="gramStart"/>
            <w:r w:rsidRPr="002B7D95">
              <w:rPr>
                <w:rFonts w:cs="Traditional Arabic"/>
                <w:color w:val="000000" w:themeColor="text1"/>
                <w:sz w:val="20"/>
                <w:szCs w:val="20"/>
                <w:rtl/>
              </w:rPr>
              <w:t>الثاني :الإطار</w:t>
            </w:r>
            <w:proofErr w:type="gramEnd"/>
            <w:r w:rsidRPr="002B7D95">
              <w:rPr>
                <w:rFonts w:cs="Traditional Arabic"/>
                <w:color w:val="000000" w:themeColor="text1"/>
                <w:sz w:val="20"/>
                <w:szCs w:val="20"/>
                <w:rtl/>
              </w:rPr>
              <w:t xml:space="preserve"> النظري</w:t>
            </w:r>
          </w:p>
        </w:tc>
        <w:tc>
          <w:tcPr>
            <w:tcW w:w="948" w:type="dxa"/>
          </w:tcPr>
          <w:p w14:paraId="007EACB8" w14:textId="74447835" w:rsidR="0034130F" w:rsidRPr="002B7D95" w:rsidRDefault="00B20511" w:rsidP="00BF2CD6">
            <w:pPr>
              <w:bidi/>
              <w:spacing w:line="240" w:lineRule="auto"/>
              <w:jc w:val="center"/>
              <w:rPr>
                <w:rFonts w:cs="Traditional Arabic"/>
                <w:sz w:val="16"/>
                <w:szCs w:val="16"/>
                <w:rtl/>
              </w:rPr>
            </w:pPr>
            <w:r>
              <w:rPr>
                <w:rFonts w:cs="Traditional Arabic"/>
                <w:sz w:val="16"/>
                <w:szCs w:val="16"/>
              </w:rPr>
              <w:t>8</w:t>
            </w:r>
          </w:p>
        </w:tc>
      </w:tr>
      <w:tr w:rsidR="0034130F" w:rsidRPr="002B7D95" w14:paraId="6EDF3978" w14:textId="77777777" w:rsidTr="0023578C">
        <w:tc>
          <w:tcPr>
            <w:tcW w:w="8402" w:type="dxa"/>
          </w:tcPr>
          <w:p w14:paraId="31ABFD26" w14:textId="77777777" w:rsidR="0034130F" w:rsidRPr="002B7D95" w:rsidRDefault="0034130F" w:rsidP="00440766">
            <w:pPr>
              <w:bidi/>
              <w:spacing w:line="240" w:lineRule="auto"/>
              <w:rPr>
                <w:rFonts w:cs="Traditional Arabic"/>
                <w:color w:val="000000" w:themeColor="text1"/>
                <w:sz w:val="20"/>
                <w:szCs w:val="20"/>
                <w:rtl/>
              </w:rPr>
            </w:pPr>
            <w:r w:rsidRPr="002B7D95">
              <w:rPr>
                <w:rFonts w:cs="Traditional Arabic"/>
                <w:color w:val="000000" w:themeColor="text1"/>
                <w:sz w:val="20"/>
                <w:szCs w:val="20"/>
                <w:rtl/>
              </w:rPr>
              <w:t>المبحث الأول: الذكاء الاصطناعي</w:t>
            </w:r>
          </w:p>
        </w:tc>
        <w:tc>
          <w:tcPr>
            <w:tcW w:w="948" w:type="dxa"/>
          </w:tcPr>
          <w:p w14:paraId="2E1B7834" w14:textId="00D7E470" w:rsidR="0034130F" w:rsidRPr="002B7D95" w:rsidRDefault="00B20511" w:rsidP="00BF2CD6">
            <w:pPr>
              <w:bidi/>
              <w:spacing w:line="240" w:lineRule="auto"/>
              <w:jc w:val="center"/>
              <w:rPr>
                <w:rFonts w:cs="Traditional Arabic"/>
                <w:sz w:val="16"/>
                <w:szCs w:val="16"/>
                <w:rtl/>
              </w:rPr>
            </w:pPr>
            <w:r>
              <w:rPr>
                <w:rFonts w:cs="Traditional Arabic"/>
                <w:sz w:val="16"/>
                <w:szCs w:val="16"/>
              </w:rPr>
              <w:t>8</w:t>
            </w:r>
          </w:p>
        </w:tc>
      </w:tr>
      <w:tr w:rsidR="0034130F" w:rsidRPr="002B7D95" w14:paraId="6AA9323C" w14:textId="77777777" w:rsidTr="0023578C">
        <w:tc>
          <w:tcPr>
            <w:tcW w:w="8402" w:type="dxa"/>
          </w:tcPr>
          <w:p w14:paraId="04AC993C" w14:textId="77777777" w:rsidR="0034130F" w:rsidRPr="002B7D95" w:rsidRDefault="0034130F" w:rsidP="00440766">
            <w:pPr>
              <w:bidi/>
              <w:spacing w:line="240" w:lineRule="auto"/>
              <w:rPr>
                <w:rFonts w:cs="Traditional Arabic"/>
                <w:color w:val="000000" w:themeColor="text1"/>
                <w:sz w:val="20"/>
                <w:szCs w:val="20"/>
                <w:rtl/>
              </w:rPr>
            </w:pPr>
            <w:r w:rsidRPr="002B7D95">
              <w:rPr>
                <w:rFonts w:cs="Traditional Arabic"/>
                <w:color w:val="000000" w:themeColor="text1"/>
                <w:sz w:val="20"/>
                <w:szCs w:val="20"/>
                <w:rtl/>
              </w:rPr>
              <w:t>أولاً: مفهوم الذكاء الاصطناعي</w:t>
            </w:r>
          </w:p>
        </w:tc>
        <w:tc>
          <w:tcPr>
            <w:tcW w:w="948" w:type="dxa"/>
          </w:tcPr>
          <w:p w14:paraId="6C7F4C90" w14:textId="4CF37A03" w:rsidR="0034130F" w:rsidRPr="002B7D95" w:rsidRDefault="00B20511" w:rsidP="00BF2CD6">
            <w:pPr>
              <w:bidi/>
              <w:spacing w:line="240" w:lineRule="auto"/>
              <w:jc w:val="center"/>
              <w:rPr>
                <w:rFonts w:cs="Traditional Arabic"/>
                <w:sz w:val="16"/>
                <w:szCs w:val="16"/>
                <w:rtl/>
              </w:rPr>
            </w:pPr>
            <w:r>
              <w:rPr>
                <w:rFonts w:cs="Traditional Arabic"/>
                <w:sz w:val="16"/>
                <w:szCs w:val="16"/>
              </w:rPr>
              <w:t>8</w:t>
            </w:r>
          </w:p>
        </w:tc>
      </w:tr>
      <w:tr w:rsidR="0034130F" w:rsidRPr="002B7D95" w14:paraId="6E9656C5" w14:textId="77777777" w:rsidTr="0023578C">
        <w:tc>
          <w:tcPr>
            <w:tcW w:w="8402" w:type="dxa"/>
          </w:tcPr>
          <w:p w14:paraId="77F926CC" w14:textId="77777777" w:rsidR="0034130F" w:rsidRPr="002B7D95" w:rsidRDefault="0034130F" w:rsidP="00440766">
            <w:pPr>
              <w:bidi/>
              <w:spacing w:line="240" w:lineRule="auto"/>
              <w:rPr>
                <w:rFonts w:cs="Traditional Arabic"/>
                <w:color w:val="000000" w:themeColor="text1"/>
                <w:sz w:val="20"/>
                <w:szCs w:val="20"/>
                <w:rtl/>
              </w:rPr>
            </w:pPr>
            <w:r w:rsidRPr="002B7D95">
              <w:rPr>
                <w:rFonts w:cs="Traditional Arabic"/>
                <w:color w:val="000000" w:themeColor="text1"/>
                <w:sz w:val="20"/>
                <w:szCs w:val="20"/>
                <w:rtl/>
              </w:rPr>
              <w:t>ثانياً: أهمية الذكاء الاصطناعي</w:t>
            </w:r>
          </w:p>
        </w:tc>
        <w:tc>
          <w:tcPr>
            <w:tcW w:w="948" w:type="dxa"/>
          </w:tcPr>
          <w:p w14:paraId="2C525BBE" w14:textId="27DA0CC1" w:rsidR="0034130F" w:rsidRPr="002B7D95" w:rsidRDefault="00190A68" w:rsidP="00BF2CD6">
            <w:pPr>
              <w:bidi/>
              <w:jc w:val="center"/>
              <w:rPr>
                <w:rFonts w:cs="Traditional Arabic"/>
                <w:sz w:val="16"/>
                <w:szCs w:val="16"/>
                <w:rtl/>
              </w:rPr>
            </w:pPr>
            <w:r>
              <w:rPr>
                <w:rFonts w:cs="Traditional Arabic"/>
                <w:sz w:val="16"/>
                <w:szCs w:val="16"/>
              </w:rPr>
              <w:t>10</w:t>
            </w:r>
          </w:p>
        </w:tc>
      </w:tr>
      <w:tr w:rsidR="0034130F" w:rsidRPr="002B7D95" w14:paraId="18A02EA7" w14:textId="77777777" w:rsidTr="0023578C">
        <w:tc>
          <w:tcPr>
            <w:tcW w:w="8402" w:type="dxa"/>
          </w:tcPr>
          <w:p w14:paraId="188BC01A" w14:textId="77777777" w:rsidR="0034130F" w:rsidRPr="002B7D95" w:rsidRDefault="0034130F" w:rsidP="00440766">
            <w:pPr>
              <w:bidi/>
              <w:spacing w:line="240" w:lineRule="auto"/>
              <w:rPr>
                <w:rFonts w:cs="Traditional Arabic"/>
                <w:color w:val="000000" w:themeColor="text1"/>
                <w:sz w:val="20"/>
                <w:szCs w:val="20"/>
              </w:rPr>
            </w:pPr>
            <w:r w:rsidRPr="002B7D95">
              <w:rPr>
                <w:rFonts w:cs="Traditional Arabic"/>
                <w:color w:val="000000" w:themeColor="text1"/>
                <w:sz w:val="20"/>
                <w:szCs w:val="20"/>
                <w:rtl/>
              </w:rPr>
              <w:t>ثالثاً: تحديات الذكاء الاصطناعي</w:t>
            </w:r>
          </w:p>
        </w:tc>
        <w:tc>
          <w:tcPr>
            <w:tcW w:w="948" w:type="dxa"/>
          </w:tcPr>
          <w:p w14:paraId="445554BA" w14:textId="550FB01A" w:rsidR="0034130F" w:rsidRPr="002B7D95" w:rsidRDefault="00BF2CD6" w:rsidP="00BF2CD6">
            <w:pPr>
              <w:bidi/>
              <w:spacing w:line="240" w:lineRule="auto"/>
              <w:jc w:val="center"/>
              <w:rPr>
                <w:rFonts w:cs="Traditional Arabic"/>
                <w:sz w:val="16"/>
                <w:szCs w:val="16"/>
                <w:rtl/>
              </w:rPr>
            </w:pPr>
            <w:r>
              <w:rPr>
                <w:rFonts w:cs="Traditional Arabic"/>
                <w:sz w:val="16"/>
                <w:szCs w:val="16"/>
              </w:rPr>
              <w:t>1</w:t>
            </w:r>
            <w:r w:rsidR="00B20511">
              <w:rPr>
                <w:rFonts w:cs="Traditional Arabic"/>
                <w:sz w:val="16"/>
                <w:szCs w:val="16"/>
              </w:rPr>
              <w:t>1</w:t>
            </w:r>
          </w:p>
        </w:tc>
      </w:tr>
      <w:tr w:rsidR="0034130F" w:rsidRPr="002B7D95" w14:paraId="0119BEB6" w14:textId="77777777" w:rsidTr="0023578C">
        <w:tc>
          <w:tcPr>
            <w:tcW w:w="8402" w:type="dxa"/>
          </w:tcPr>
          <w:p w14:paraId="542A704B" w14:textId="77777777" w:rsidR="0034130F" w:rsidRPr="002B7D95" w:rsidRDefault="0034130F" w:rsidP="00440766">
            <w:pPr>
              <w:bidi/>
              <w:spacing w:line="240" w:lineRule="auto"/>
              <w:rPr>
                <w:rFonts w:cs="Traditional Arabic"/>
                <w:color w:val="000000" w:themeColor="text1"/>
                <w:sz w:val="20"/>
                <w:szCs w:val="20"/>
                <w:rtl/>
              </w:rPr>
            </w:pPr>
            <w:r w:rsidRPr="002B7D95">
              <w:rPr>
                <w:rFonts w:cs="Traditional Arabic"/>
                <w:color w:val="000000" w:themeColor="text1"/>
                <w:sz w:val="20"/>
                <w:szCs w:val="20"/>
                <w:rtl/>
              </w:rPr>
              <w:t>رابعاً: العلاقة بين الذكاء الاصطناعي ورأس المال البشري</w:t>
            </w:r>
          </w:p>
        </w:tc>
        <w:tc>
          <w:tcPr>
            <w:tcW w:w="948" w:type="dxa"/>
          </w:tcPr>
          <w:p w14:paraId="7B22CCDA" w14:textId="1CCADE0B" w:rsidR="0034130F" w:rsidRPr="002B7D95" w:rsidRDefault="00BF2CD6" w:rsidP="00BF2CD6">
            <w:pPr>
              <w:bidi/>
              <w:spacing w:line="240" w:lineRule="auto"/>
              <w:jc w:val="center"/>
              <w:rPr>
                <w:rFonts w:cs="Traditional Arabic"/>
                <w:sz w:val="16"/>
                <w:szCs w:val="16"/>
                <w:rtl/>
              </w:rPr>
            </w:pPr>
            <w:r>
              <w:rPr>
                <w:rFonts w:cs="Traditional Arabic"/>
                <w:sz w:val="16"/>
                <w:szCs w:val="16"/>
              </w:rPr>
              <w:t>1</w:t>
            </w:r>
            <w:r w:rsidR="00B20511">
              <w:rPr>
                <w:rFonts w:cs="Traditional Arabic"/>
                <w:sz w:val="16"/>
                <w:szCs w:val="16"/>
              </w:rPr>
              <w:t>3</w:t>
            </w:r>
          </w:p>
        </w:tc>
      </w:tr>
      <w:tr w:rsidR="0034130F" w:rsidRPr="002B7D95" w14:paraId="1039EE6E" w14:textId="77777777" w:rsidTr="0023578C">
        <w:tc>
          <w:tcPr>
            <w:tcW w:w="8402" w:type="dxa"/>
          </w:tcPr>
          <w:p w14:paraId="53B5F4CD" w14:textId="77777777" w:rsidR="0034130F" w:rsidRPr="002B7D95" w:rsidRDefault="0034130F" w:rsidP="00440766">
            <w:pPr>
              <w:bidi/>
              <w:spacing w:line="240" w:lineRule="auto"/>
              <w:rPr>
                <w:rFonts w:cs="Traditional Arabic"/>
                <w:color w:val="000000" w:themeColor="text1"/>
                <w:sz w:val="20"/>
                <w:szCs w:val="20"/>
                <w:rtl/>
              </w:rPr>
            </w:pPr>
            <w:r w:rsidRPr="002B7D95">
              <w:rPr>
                <w:rFonts w:cs="Traditional Arabic"/>
                <w:color w:val="000000" w:themeColor="text1"/>
                <w:sz w:val="20"/>
                <w:szCs w:val="20"/>
                <w:rtl/>
              </w:rPr>
              <w:t>خامساً: نماذج الذكاء الاصطناعي في إدارة رأس المال البشري</w:t>
            </w:r>
          </w:p>
        </w:tc>
        <w:tc>
          <w:tcPr>
            <w:tcW w:w="948" w:type="dxa"/>
          </w:tcPr>
          <w:p w14:paraId="067D4E85" w14:textId="1817C453" w:rsidR="0034130F" w:rsidRPr="002B7D95" w:rsidRDefault="00BF2CD6" w:rsidP="00BF2CD6">
            <w:pPr>
              <w:bidi/>
              <w:spacing w:line="240" w:lineRule="auto"/>
              <w:jc w:val="center"/>
              <w:rPr>
                <w:rFonts w:cs="Traditional Arabic"/>
                <w:sz w:val="16"/>
                <w:szCs w:val="16"/>
                <w:rtl/>
              </w:rPr>
            </w:pPr>
            <w:r>
              <w:rPr>
                <w:rFonts w:cs="Traditional Arabic"/>
                <w:sz w:val="16"/>
                <w:szCs w:val="16"/>
              </w:rPr>
              <w:t>1</w:t>
            </w:r>
            <w:r w:rsidR="00B20511">
              <w:rPr>
                <w:rFonts w:cs="Traditional Arabic"/>
                <w:sz w:val="16"/>
                <w:szCs w:val="16"/>
              </w:rPr>
              <w:t>4</w:t>
            </w:r>
          </w:p>
        </w:tc>
      </w:tr>
      <w:tr w:rsidR="0034130F" w:rsidRPr="002B7D95" w14:paraId="14F38139" w14:textId="77777777" w:rsidTr="0023578C">
        <w:tc>
          <w:tcPr>
            <w:tcW w:w="8402" w:type="dxa"/>
          </w:tcPr>
          <w:p w14:paraId="197CA896" w14:textId="77777777" w:rsidR="0034130F" w:rsidRPr="002B7D95" w:rsidRDefault="0034130F" w:rsidP="00440766">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lang w:bidi="ar-EG"/>
              </w:rPr>
              <w:t>المبحث الثاني: رأس المال البشري</w:t>
            </w:r>
          </w:p>
        </w:tc>
        <w:tc>
          <w:tcPr>
            <w:tcW w:w="948" w:type="dxa"/>
          </w:tcPr>
          <w:p w14:paraId="5E5C45ED" w14:textId="7A2AFEA0" w:rsidR="0034130F" w:rsidRPr="002B7D95" w:rsidRDefault="00B20511" w:rsidP="00BF2CD6">
            <w:pPr>
              <w:bidi/>
              <w:spacing w:line="240" w:lineRule="auto"/>
              <w:jc w:val="center"/>
              <w:rPr>
                <w:rFonts w:cs="Traditional Arabic"/>
                <w:sz w:val="16"/>
                <w:szCs w:val="16"/>
                <w:rtl/>
              </w:rPr>
            </w:pPr>
            <w:r>
              <w:rPr>
                <w:rFonts w:cs="Traditional Arabic"/>
                <w:sz w:val="16"/>
                <w:szCs w:val="16"/>
              </w:rPr>
              <w:t>17</w:t>
            </w:r>
          </w:p>
        </w:tc>
      </w:tr>
      <w:tr w:rsidR="0034130F" w:rsidRPr="002B7D95" w14:paraId="422657C3" w14:textId="77777777" w:rsidTr="0023578C">
        <w:tc>
          <w:tcPr>
            <w:tcW w:w="8402" w:type="dxa"/>
          </w:tcPr>
          <w:p w14:paraId="5CB11F4D" w14:textId="77777777" w:rsidR="0034130F" w:rsidRPr="002B7D95" w:rsidRDefault="0034130F" w:rsidP="00440766">
            <w:pPr>
              <w:bidi/>
              <w:spacing w:line="240" w:lineRule="auto"/>
              <w:rPr>
                <w:rFonts w:cs="Traditional Arabic"/>
                <w:color w:val="000000" w:themeColor="text1"/>
                <w:sz w:val="20"/>
                <w:szCs w:val="20"/>
                <w:rtl/>
              </w:rPr>
            </w:pPr>
            <w:r w:rsidRPr="002B7D95">
              <w:rPr>
                <w:rFonts w:cs="Traditional Arabic"/>
                <w:color w:val="000000" w:themeColor="text1"/>
                <w:sz w:val="20"/>
                <w:szCs w:val="20"/>
                <w:rtl/>
              </w:rPr>
              <w:t>أولاً: مفهوم رأس المال البشري</w:t>
            </w:r>
          </w:p>
        </w:tc>
        <w:tc>
          <w:tcPr>
            <w:tcW w:w="948" w:type="dxa"/>
          </w:tcPr>
          <w:p w14:paraId="120AC4A3" w14:textId="56AC7379" w:rsidR="0034130F" w:rsidRPr="002B7D95" w:rsidRDefault="00B20511" w:rsidP="00BF2CD6">
            <w:pPr>
              <w:bidi/>
              <w:spacing w:line="240" w:lineRule="auto"/>
              <w:jc w:val="center"/>
              <w:rPr>
                <w:rFonts w:cs="Traditional Arabic"/>
                <w:sz w:val="16"/>
                <w:szCs w:val="16"/>
                <w:rtl/>
              </w:rPr>
            </w:pPr>
            <w:r>
              <w:rPr>
                <w:rFonts w:cs="Traditional Arabic"/>
                <w:sz w:val="16"/>
                <w:szCs w:val="16"/>
              </w:rPr>
              <w:t>17</w:t>
            </w:r>
          </w:p>
        </w:tc>
      </w:tr>
      <w:tr w:rsidR="0034130F" w:rsidRPr="002B7D95" w14:paraId="3433035F" w14:textId="77777777" w:rsidTr="0023578C">
        <w:tc>
          <w:tcPr>
            <w:tcW w:w="8402" w:type="dxa"/>
          </w:tcPr>
          <w:p w14:paraId="5401B6AB" w14:textId="77777777" w:rsidR="0034130F" w:rsidRPr="002B7D95" w:rsidRDefault="0034130F" w:rsidP="00440766">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lang w:bidi="ar-EG"/>
              </w:rPr>
              <w:t>ثانياً: أهمية رأس المال البشري</w:t>
            </w:r>
          </w:p>
        </w:tc>
        <w:tc>
          <w:tcPr>
            <w:tcW w:w="948" w:type="dxa"/>
          </w:tcPr>
          <w:p w14:paraId="60C9AE5D" w14:textId="294E589C" w:rsidR="0034130F" w:rsidRPr="002B7D95" w:rsidRDefault="00B20511" w:rsidP="00BF2CD6">
            <w:pPr>
              <w:bidi/>
              <w:spacing w:line="240" w:lineRule="auto"/>
              <w:jc w:val="center"/>
              <w:rPr>
                <w:rFonts w:cs="Traditional Arabic"/>
                <w:sz w:val="16"/>
                <w:szCs w:val="16"/>
                <w:rtl/>
              </w:rPr>
            </w:pPr>
            <w:r>
              <w:rPr>
                <w:rFonts w:cs="Traditional Arabic"/>
                <w:sz w:val="16"/>
                <w:szCs w:val="16"/>
              </w:rPr>
              <w:t>19</w:t>
            </w:r>
          </w:p>
        </w:tc>
      </w:tr>
      <w:tr w:rsidR="0034130F" w:rsidRPr="002B7D95" w14:paraId="08A8E3DE" w14:textId="77777777" w:rsidTr="0023578C">
        <w:tc>
          <w:tcPr>
            <w:tcW w:w="8402" w:type="dxa"/>
          </w:tcPr>
          <w:p w14:paraId="24152855" w14:textId="77777777" w:rsidR="0034130F" w:rsidRPr="002B7D95" w:rsidRDefault="0034130F" w:rsidP="00440766">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lang w:bidi="ar-EG"/>
              </w:rPr>
              <w:t>ثالثاً: عناصر رأس المال البشري</w:t>
            </w:r>
          </w:p>
        </w:tc>
        <w:tc>
          <w:tcPr>
            <w:tcW w:w="948" w:type="dxa"/>
          </w:tcPr>
          <w:p w14:paraId="5AB91008" w14:textId="1355C595" w:rsidR="0034130F" w:rsidRPr="002B7D95" w:rsidRDefault="00B20511" w:rsidP="00BF2CD6">
            <w:pPr>
              <w:bidi/>
              <w:spacing w:line="240" w:lineRule="auto"/>
              <w:jc w:val="center"/>
              <w:rPr>
                <w:rFonts w:cs="Traditional Arabic"/>
                <w:sz w:val="16"/>
                <w:szCs w:val="16"/>
                <w:rtl/>
              </w:rPr>
            </w:pPr>
            <w:r>
              <w:rPr>
                <w:rFonts w:cs="Traditional Arabic"/>
                <w:sz w:val="16"/>
                <w:szCs w:val="16"/>
              </w:rPr>
              <w:t>20</w:t>
            </w:r>
          </w:p>
        </w:tc>
      </w:tr>
      <w:tr w:rsidR="0034130F" w:rsidRPr="002B7D95" w14:paraId="0CAD8699" w14:textId="77777777" w:rsidTr="0023578C">
        <w:tc>
          <w:tcPr>
            <w:tcW w:w="8402" w:type="dxa"/>
          </w:tcPr>
          <w:p w14:paraId="523A70C6" w14:textId="6B8F5283" w:rsidR="0034130F" w:rsidRPr="002B7D95" w:rsidRDefault="0034130F" w:rsidP="00440766">
            <w:pPr>
              <w:bidi/>
              <w:spacing w:line="240" w:lineRule="auto"/>
              <w:rPr>
                <w:rFonts w:cs="Traditional Arabic"/>
                <w:color w:val="000000" w:themeColor="text1"/>
                <w:sz w:val="20"/>
                <w:szCs w:val="20"/>
                <w:rtl/>
              </w:rPr>
            </w:pPr>
            <w:r w:rsidRPr="002B7D95">
              <w:rPr>
                <w:rFonts w:cs="Traditional Arabic"/>
                <w:color w:val="000000" w:themeColor="text1"/>
                <w:sz w:val="20"/>
                <w:szCs w:val="20"/>
                <w:rtl/>
              </w:rPr>
              <w:t xml:space="preserve">المبحث الثالث: الدراسات </w:t>
            </w:r>
            <w:r w:rsidR="00190A68">
              <w:rPr>
                <w:rFonts w:cs="Traditional Arabic" w:hint="cs"/>
                <w:color w:val="000000" w:themeColor="text1"/>
                <w:sz w:val="20"/>
                <w:szCs w:val="20"/>
                <w:rtl/>
              </w:rPr>
              <w:t>السابقة</w:t>
            </w:r>
          </w:p>
        </w:tc>
        <w:tc>
          <w:tcPr>
            <w:tcW w:w="948" w:type="dxa"/>
          </w:tcPr>
          <w:p w14:paraId="27052D74" w14:textId="252C09EE" w:rsidR="0034130F" w:rsidRPr="002B7D95" w:rsidRDefault="00BF2CD6" w:rsidP="00BF2CD6">
            <w:pPr>
              <w:bidi/>
              <w:spacing w:line="240" w:lineRule="auto"/>
              <w:jc w:val="center"/>
              <w:rPr>
                <w:rFonts w:cs="Traditional Arabic"/>
                <w:sz w:val="16"/>
                <w:szCs w:val="16"/>
                <w:rtl/>
              </w:rPr>
            </w:pPr>
            <w:r>
              <w:rPr>
                <w:rFonts w:cs="Traditional Arabic"/>
                <w:sz w:val="16"/>
                <w:szCs w:val="16"/>
              </w:rPr>
              <w:t>2</w:t>
            </w:r>
            <w:r w:rsidR="00B20511">
              <w:rPr>
                <w:rFonts w:cs="Traditional Arabic"/>
                <w:sz w:val="16"/>
                <w:szCs w:val="16"/>
              </w:rPr>
              <w:t>3</w:t>
            </w:r>
          </w:p>
        </w:tc>
      </w:tr>
      <w:tr w:rsidR="0034130F" w:rsidRPr="002B7D95" w14:paraId="479A15A5" w14:textId="77777777" w:rsidTr="0023578C">
        <w:tc>
          <w:tcPr>
            <w:tcW w:w="8402" w:type="dxa"/>
          </w:tcPr>
          <w:p w14:paraId="78114BAF" w14:textId="77777777" w:rsidR="0034130F" w:rsidRPr="002B7D95" w:rsidRDefault="0034130F" w:rsidP="00440766">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lang w:bidi="ar-EG"/>
              </w:rPr>
              <w:t>التعليق على الدراسات السابقة</w:t>
            </w:r>
          </w:p>
        </w:tc>
        <w:tc>
          <w:tcPr>
            <w:tcW w:w="948" w:type="dxa"/>
          </w:tcPr>
          <w:p w14:paraId="4A9169F1" w14:textId="1820E54E" w:rsidR="0034130F" w:rsidRPr="002B7D95" w:rsidRDefault="00BF2CD6" w:rsidP="00BF2CD6">
            <w:pPr>
              <w:bidi/>
              <w:spacing w:line="240" w:lineRule="auto"/>
              <w:jc w:val="center"/>
              <w:rPr>
                <w:rFonts w:cs="Traditional Arabic"/>
                <w:sz w:val="16"/>
                <w:szCs w:val="16"/>
                <w:rtl/>
              </w:rPr>
            </w:pPr>
            <w:r>
              <w:rPr>
                <w:rFonts w:cs="Traditional Arabic"/>
                <w:sz w:val="16"/>
                <w:szCs w:val="16"/>
              </w:rPr>
              <w:t>3</w:t>
            </w:r>
            <w:r w:rsidR="00B20511">
              <w:rPr>
                <w:rFonts w:cs="Traditional Arabic"/>
                <w:sz w:val="16"/>
                <w:szCs w:val="16"/>
              </w:rPr>
              <w:t>5</w:t>
            </w:r>
          </w:p>
        </w:tc>
      </w:tr>
      <w:tr w:rsidR="0034130F" w:rsidRPr="002B7D95" w14:paraId="0FF5B762" w14:textId="77777777" w:rsidTr="0023578C">
        <w:tc>
          <w:tcPr>
            <w:tcW w:w="8402" w:type="dxa"/>
          </w:tcPr>
          <w:p w14:paraId="7D3D45A3" w14:textId="15701C43" w:rsidR="0034130F" w:rsidRPr="002B7D95" w:rsidRDefault="0034130F" w:rsidP="00440766">
            <w:pPr>
              <w:bidi/>
              <w:spacing w:after="0" w:line="240" w:lineRule="auto"/>
              <w:rPr>
                <w:rFonts w:cs="Traditional Arabic"/>
                <w:color w:val="000000" w:themeColor="text1"/>
                <w:sz w:val="20"/>
                <w:szCs w:val="20"/>
                <w:rtl/>
                <w:lang w:bidi="ar-EG"/>
              </w:rPr>
            </w:pPr>
            <w:r w:rsidRPr="002B7D95">
              <w:rPr>
                <w:rFonts w:cs="Traditional Arabic"/>
                <w:color w:val="000000" w:themeColor="text1"/>
                <w:sz w:val="20"/>
                <w:szCs w:val="20"/>
                <w:rtl/>
                <w:lang w:bidi="ar-EG"/>
              </w:rPr>
              <w:t>الفصل الثالث :</w:t>
            </w:r>
            <w:r w:rsidR="00190A68">
              <w:rPr>
                <w:rFonts w:cs="Traditional Arabic" w:hint="cs"/>
                <w:color w:val="000000" w:themeColor="text1"/>
                <w:sz w:val="20"/>
                <w:szCs w:val="20"/>
                <w:rtl/>
              </w:rPr>
              <w:t>الطريقة والإجراءات ( المنهجية )</w:t>
            </w:r>
          </w:p>
        </w:tc>
        <w:tc>
          <w:tcPr>
            <w:tcW w:w="948" w:type="dxa"/>
          </w:tcPr>
          <w:p w14:paraId="32A5713B" w14:textId="0B0074A9" w:rsidR="0034130F" w:rsidRPr="002B7D95" w:rsidRDefault="00B20511" w:rsidP="00BF2CD6">
            <w:pPr>
              <w:bidi/>
              <w:spacing w:line="240" w:lineRule="auto"/>
              <w:jc w:val="center"/>
              <w:rPr>
                <w:rFonts w:cs="Traditional Arabic"/>
                <w:sz w:val="16"/>
                <w:szCs w:val="16"/>
                <w:rtl/>
              </w:rPr>
            </w:pPr>
            <w:r>
              <w:rPr>
                <w:rFonts w:cs="Traditional Arabic"/>
                <w:sz w:val="16"/>
                <w:szCs w:val="16"/>
              </w:rPr>
              <w:t>37</w:t>
            </w:r>
          </w:p>
        </w:tc>
      </w:tr>
      <w:tr w:rsidR="0034130F" w:rsidRPr="002B7D95" w14:paraId="0EE5D051" w14:textId="77777777" w:rsidTr="0023578C">
        <w:tc>
          <w:tcPr>
            <w:tcW w:w="8402" w:type="dxa"/>
          </w:tcPr>
          <w:p w14:paraId="6088E0FF" w14:textId="77777777" w:rsidR="0034130F" w:rsidRPr="002B7D95" w:rsidRDefault="0034130F" w:rsidP="00440766">
            <w:pPr>
              <w:bidi/>
              <w:spacing w:after="0" w:line="240" w:lineRule="auto"/>
              <w:rPr>
                <w:rFonts w:cs="Traditional Arabic"/>
                <w:color w:val="000000" w:themeColor="text1"/>
                <w:sz w:val="20"/>
                <w:szCs w:val="20"/>
                <w:rtl/>
              </w:rPr>
            </w:pPr>
            <w:r w:rsidRPr="002B7D95">
              <w:rPr>
                <w:rFonts w:cs="Traditional Arabic"/>
                <w:color w:val="000000" w:themeColor="text1"/>
                <w:sz w:val="20"/>
                <w:szCs w:val="20"/>
                <w:rtl/>
              </w:rPr>
              <w:t>منهج الدِّراسَة</w:t>
            </w:r>
          </w:p>
        </w:tc>
        <w:tc>
          <w:tcPr>
            <w:tcW w:w="948" w:type="dxa"/>
          </w:tcPr>
          <w:p w14:paraId="7E2C91E4" w14:textId="2A1D9629" w:rsidR="0034130F" w:rsidRPr="002B7D95" w:rsidRDefault="00B20511" w:rsidP="00BF2CD6">
            <w:pPr>
              <w:bidi/>
              <w:spacing w:line="240" w:lineRule="auto"/>
              <w:jc w:val="center"/>
              <w:rPr>
                <w:rFonts w:cs="Traditional Arabic"/>
                <w:sz w:val="16"/>
                <w:szCs w:val="16"/>
                <w:rtl/>
              </w:rPr>
            </w:pPr>
            <w:r>
              <w:rPr>
                <w:rFonts w:cs="Traditional Arabic"/>
                <w:sz w:val="16"/>
                <w:szCs w:val="16"/>
              </w:rPr>
              <w:t>37</w:t>
            </w:r>
          </w:p>
        </w:tc>
      </w:tr>
      <w:tr w:rsidR="0034130F" w:rsidRPr="002B7D95" w14:paraId="4C546EDF" w14:textId="77777777" w:rsidTr="0023578C">
        <w:tc>
          <w:tcPr>
            <w:tcW w:w="8402" w:type="dxa"/>
          </w:tcPr>
          <w:p w14:paraId="217569E7" w14:textId="77777777" w:rsidR="0034130F" w:rsidRPr="002B7D95" w:rsidRDefault="0034130F" w:rsidP="00440766">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rPr>
              <w:t>مجتمع الدراسة</w:t>
            </w:r>
          </w:p>
        </w:tc>
        <w:tc>
          <w:tcPr>
            <w:tcW w:w="948" w:type="dxa"/>
          </w:tcPr>
          <w:p w14:paraId="306C786B" w14:textId="032FC3F0" w:rsidR="0034130F" w:rsidRPr="002B7D95" w:rsidRDefault="00B20511" w:rsidP="00BF2CD6">
            <w:pPr>
              <w:bidi/>
              <w:spacing w:line="240" w:lineRule="auto"/>
              <w:jc w:val="center"/>
              <w:rPr>
                <w:rFonts w:cs="Traditional Arabic"/>
                <w:sz w:val="16"/>
                <w:szCs w:val="16"/>
                <w:rtl/>
              </w:rPr>
            </w:pPr>
            <w:r>
              <w:rPr>
                <w:rFonts w:cs="Traditional Arabic"/>
                <w:sz w:val="16"/>
                <w:szCs w:val="16"/>
              </w:rPr>
              <w:t>37</w:t>
            </w:r>
          </w:p>
        </w:tc>
      </w:tr>
      <w:tr w:rsidR="0034130F" w:rsidRPr="002B7D95" w14:paraId="769A511D" w14:textId="77777777" w:rsidTr="0023578C">
        <w:tc>
          <w:tcPr>
            <w:tcW w:w="8402" w:type="dxa"/>
          </w:tcPr>
          <w:p w14:paraId="5E2E3E39" w14:textId="77777777" w:rsidR="0034130F" w:rsidRPr="002B7D95" w:rsidRDefault="0034130F" w:rsidP="00440766">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lang w:bidi="ar-EG"/>
              </w:rPr>
              <w:t xml:space="preserve">عينة </w:t>
            </w:r>
            <w:r w:rsidRPr="002B7D95">
              <w:rPr>
                <w:rFonts w:cs="Traditional Arabic"/>
                <w:color w:val="000000" w:themeColor="text1"/>
                <w:sz w:val="20"/>
                <w:szCs w:val="20"/>
                <w:rtl/>
              </w:rPr>
              <w:t>الدراسة</w:t>
            </w:r>
          </w:p>
        </w:tc>
        <w:tc>
          <w:tcPr>
            <w:tcW w:w="948" w:type="dxa"/>
          </w:tcPr>
          <w:p w14:paraId="2F15E90D" w14:textId="23D7DA32" w:rsidR="0034130F" w:rsidRPr="002B7D95" w:rsidRDefault="00B20511" w:rsidP="00BF2CD6">
            <w:pPr>
              <w:bidi/>
              <w:spacing w:line="240" w:lineRule="auto"/>
              <w:jc w:val="center"/>
              <w:rPr>
                <w:rFonts w:cs="Traditional Arabic"/>
                <w:sz w:val="16"/>
                <w:szCs w:val="16"/>
                <w:rtl/>
              </w:rPr>
            </w:pPr>
            <w:r>
              <w:rPr>
                <w:rFonts w:cs="Traditional Arabic"/>
                <w:sz w:val="16"/>
                <w:szCs w:val="16"/>
              </w:rPr>
              <w:t>37</w:t>
            </w:r>
          </w:p>
        </w:tc>
      </w:tr>
      <w:tr w:rsidR="00190A68" w:rsidRPr="002B7D95" w14:paraId="67D3F90D" w14:textId="77777777" w:rsidTr="0023578C">
        <w:tc>
          <w:tcPr>
            <w:tcW w:w="8402" w:type="dxa"/>
          </w:tcPr>
          <w:p w14:paraId="17AF7F34" w14:textId="2690B6CD" w:rsidR="00190A68" w:rsidRPr="002B7D95" w:rsidRDefault="00190A68" w:rsidP="00440766">
            <w:pPr>
              <w:bidi/>
              <w:spacing w:line="240" w:lineRule="auto"/>
              <w:rPr>
                <w:rFonts w:cs="Traditional Arabic"/>
                <w:color w:val="000000" w:themeColor="text1"/>
                <w:sz w:val="20"/>
                <w:szCs w:val="20"/>
                <w:lang w:bidi="ar-EG"/>
              </w:rPr>
            </w:pPr>
            <w:r>
              <w:rPr>
                <w:rFonts w:cs="Traditional Arabic" w:hint="cs"/>
                <w:color w:val="000000" w:themeColor="text1"/>
                <w:sz w:val="20"/>
                <w:szCs w:val="20"/>
                <w:rtl/>
                <w:lang w:bidi="ar-EG"/>
              </w:rPr>
              <w:t>متغيرات الدراسة</w:t>
            </w:r>
          </w:p>
        </w:tc>
        <w:tc>
          <w:tcPr>
            <w:tcW w:w="948" w:type="dxa"/>
          </w:tcPr>
          <w:p w14:paraId="42AFA82F" w14:textId="578A9645" w:rsidR="00190A68" w:rsidRDefault="00190A68" w:rsidP="00BF2CD6">
            <w:pPr>
              <w:bidi/>
              <w:spacing w:line="240" w:lineRule="auto"/>
              <w:jc w:val="center"/>
              <w:rPr>
                <w:rFonts w:cs="Traditional Arabic"/>
                <w:sz w:val="16"/>
                <w:szCs w:val="16"/>
              </w:rPr>
            </w:pPr>
            <w:r>
              <w:rPr>
                <w:rFonts w:cs="Traditional Arabic"/>
                <w:sz w:val="16"/>
                <w:szCs w:val="16"/>
              </w:rPr>
              <w:t>37</w:t>
            </w:r>
          </w:p>
        </w:tc>
      </w:tr>
      <w:tr w:rsidR="0034130F" w:rsidRPr="002B7D95" w14:paraId="15892B7D" w14:textId="77777777" w:rsidTr="0023578C">
        <w:tc>
          <w:tcPr>
            <w:tcW w:w="8402" w:type="dxa"/>
          </w:tcPr>
          <w:p w14:paraId="1926CAFC" w14:textId="77777777" w:rsidR="0034130F" w:rsidRPr="002B7D95" w:rsidRDefault="0034130F" w:rsidP="00440766">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rPr>
              <w:lastRenderedPageBreak/>
              <w:t>خصائص عينة الدِّراسَة</w:t>
            </w:r>
          </w:p>
        </w:tc>
        <w:tc>
          <w:tcPr>
            <w:tcW w:w="948" w:type="dxa"/>
          </w:tcPr>
          <w:p w14:paraId="0045EC5C" w14:textId="5D632842" w:rsidR="0034130F" w:rsidRPr="002B7D95" w:rsidRDefault="00B20511" w:rsidP="00BF2CD6">
            <w:pPr>
              <w:bidi/>
              <w:spacing w:line="240" w:lineRule="auto"/>
              <w:jc w:val="center"/>
              <w:rPr>
                <w:rFonts w:cs="Traditional Arabic"/>
                <w:sz w:val="16"/>
                <w:szCs w:val="16"/>
                <w:rtl/>
              </w:rPr>
            </w:pPr>
            <w:r>
              <w:rPr>
                <w:rFonts w:cs="Traditional Arabic"/>
                <w:sz w:val="16"/>
                <w:szCs w:val="16"/>
              </w:rPr>
              <w:t>3</w:t>
            </w:r>
            <w:r w:rsidR="00190A68">
              <w:rPr>
                <w:rFonts w:cs="Traditional Arabic"/>
                <w:sz w:val="16"/>
                <w:szCs w:val="16"/>
              </w:rPr>
              <w:t>9</w:t>
            </w:r>
          </w:p>
        </w:tc>
      </w:tr>
      <w:tr w:rsidR="0034130F" w:rsidRPr="002B7D95" w14:paraId="57AC2304" w14:textId="77777777" w:rsidTr="0023578C">
        <w:tc>
          <w:tcPr>
            <w:tcW w:w="8402" w:type="dxa"/>
          </w:tcPr>
          <w:p w14:paraId="4A561861" w14:textId="77777777" w:rsidR="0034130F" w:rsidRPr="002B7D95" w:rsidRDefault="0034130F" w:rsidP="00440766">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rPr>
              <w:t>أداة الدِّراسَة</w:t>
            </w:r>
          </w:p>
        </w:tc>
        <w:tc>
          <w:tcPr>
            <w:tcW w:w="948" w:type="dxa"/>
          </w:tcPr>
          <w:p w14:paraId="63F20B66" w14:textId="3A734E7F" w:rsidR="0034130F" w:rsidRPr="002B7D95" w:rsidRDefault="00333E77" w:rsidP="00BF2CD6">
            <w:pPr>
              <w:bidi/>
              <w:spacing w:line="240" w:lineRule="auto"/>
              <w:jc w:val="center"/>
              <w:rPr>
                <w:rFonts w:cs="Traditional Arabic"/>
                <w:sz w:val="16"/>
                <w:szCs w:val="16"/>
                <w:rtl/>
              </w:rPr>
            </w:pPr>
            <w:r>
              <w:rPr>
                <w:rFonts w:cs="Traditional Arabic"/>
                <w:sz w:val="16"/>
                <w:szCs w:val="16"/>
              </w:rPr>
              <w:t>42</w:t>
            </w:r>
          </w:p>
        </w:tc>
      </w:tr>
      <w:tr w:rsidR="0034130F" w:rsidRPr="002B7D95" w14:paraId="643C801D" w14:textId="77777777" w:rsidTr="0023578C">
        <w:tc>
          <w:tcPr>
            <w:tcW w:w="8402" w:type="dxa"/>
          </w:tcPr>
          <w:p w14:paraId="01C83DED" w14:textId="77777777" w:rsidR="0034130F" w:rsidRPr="002B7D95" w:rsidRDefault="0034130F" w:rsidP="00440766">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rPr>
              <w:t>بناء أداة الدِّراسَة</w:t>
            </w:r>
          </w:p>
        </w:tc>
        <w:tc>
          <w:tcPr>
            <w:tcW w:w="948" w:type="dxa"/>
          </w:tcPr>
          <w:p w14:paraId="79FC6F08" w14:textId="69D2F786" w:rsidR="0034130F" w:rsidRPr="002B7D95" w:rsidRDefault="00333E77" w:rsidP="00BF2CD6">
            <w:pPr>
              <w:bidi/>
              <w:spacing w:line="240" w:lineRule="auto"/>
              <w:jc w:val="center"/>
              <w:rPr>
                <w:rFonts w:cs="Traditional Arabic"/>
                <w:sz w:val="16"/>
                <w:szCs w:val="16"/>
                <w:rtl/>
              </w:rPr>
            </w:pPr>
            <w:r>
              <w:rPr>
                <w:rFonts w:cs="Traditional Arabic"/>
                <w:sz w:val="16"/>
                <w:szCs w:val="16"/>
              </w:rPr>
              <w:t>42</w:t>
            </w:r>
          </w:p>
        </w:tc>
      </w:tr>
      <w:tr w:rsidR="0034130F" w:rsidRPr="002B7D95" w14:paraId="23CDA65D" w14:textId="77777777" w:rsidTr="0023578C">
        <w:tc>
          <w:tcPr>
            <w:tcW w:w="8402" w:type="dxa"/>
          </w:tcPr>
          <w:p w14:paraId="000BD332" w14:textId="77777777" w:rsidR="0034130F" w:rsidRPr="002B7D95" w:rsidRDefault="0034130F" w:rsidP="00440766">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rPr>
              <w:t>صدق أداة الدِّراسَة</w:t>
            </w:r>
          </w:p>
        </w:tc>
        <w:tc>
          <w:tcPr>
            <w:tcW w:w="948" w:type="dxa"/>
          </w:tcPr>
          <w:p w14:paraId="60B1E5E7" w14:textId="26990495" w:rsidR="0034130F" w:rsidRPr="002B7D95" w:rsidRDefault="00333E77" w:rsidP="00BF2CD6">
            <w:pPr>
              <w:bidi/>
              <w:spacing w:line="240" w:lineRule="auto"/>
              <w:jc w:val="center"/>
              <w:rPr>
                <w:rFonts w:cs="Traditional Arabic"/>
                <w:sz w:val="16"/>
                <w:szCs w:val="16"/>
                <w:rtl/>
              </w:rPr>
            </w:pPr>
            <w:r>
              <w:rPr>
                <w:rFonts w:cs="Traditional Arabic"/>
                <w:sz w:val="16"/>
                <w:szCs w:val="16"/>
              </w:rPr>
              <w:t>46</w:t>
            </w:r>
          </w:p>
        </w:tc>
      </w:tr>
      <w:tr w:rsidR="0034130F" w:rsidRPr="002B7D95" w14:paraId="61745900" w14:textId="77777777" w:rsidTr="0023578C">
        <w:tc>
          <w:tcPr>
            <w:tcW w:w="8402" w:type="dxa"/>
          </w:tcPr>
          <w:p w14:paraId="2373FDED" w14:textId="77777777" w:rsidR="0034130F" w:rsidRPr="002B7D95" w:rsidRDefault="0034130F" w:rsidP="00440766">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rPr>
              <w:t>ثبات أداة الدِّراسَة</w:t>
            </w:r>
          </w:p>
        </w:tc>
        <w:tc>
          <w:tcPr>
            <w:tcW w:w="948" w:type="dxa"/>
          </w:tcPr>
          <w:p w14:paraId="33E13328" w14:textId="26A049A7" w:rsidR="0034130F" w:rsidRPr="002B7D95" w:rsidRDefault="00333E77" w:rsidP="00BF2CD6">
            <w:pPr>
              <w:bidi/>
              <w:spacing w:line="240" w:lineRule="auto"/>
              <w:jc w:val="center"/>
              <w:rPr>
                <w:rFonts w:cs="Traditional Arabic"/>
                <w:sz w:val="16"/>
                <w:szCs w:val="16"/>
                <w:rtl/>
              </w:rPr>
            </w:pPr>
            <w:r>
              <w:rPr>
                <w:rFonts w:cs="Traditional Arabic"/>
                <w:sz w:val="16"/>
                <w:szCs w:val="16"/>
              </w:rPr>
              <w:t>49</w:t>
            </w:r>
          </w:p>
        </w:tc>
      </w:tr>
      <w:tr w:rsidR="0034130F" w:rsidRPr="002B7D95" w14:paraId="1EEBAF39" w14:textId="77777777" w:rsidTr="0023578C">
        <w:tc>
          <w:tcPr>
            <w:tcW w:w="8402" w:type="dxa"/>
          </w:tcPr>
          <w:p w14:paraId="47873C2D" w14:textId="77777777" w:rsidR="0034130F" w:rsidRPr="002B7D95" w:rsidRDefault="0034130F" w:rsidP="00440766">
            <w:pPr>
              <w:bidi/>
              <w:spacing w:line="240" w:lineRule="auto"/>
              <w:rPr>
                <w:rFonts w:cs="Traditional Arabic"/>
                <w:color w:val="000000" w:themeColor="text1"/>
                <w:sz w:val="20"/>
                <w:szCs w:val="20"/>
                <w:rtl/>
                <w:lang w:bidi="ar-EG"/>
              </w:rPr>
            </w:pPr>
            <w:r w:rsidRPr="002B7D95">
              <w:rPr>
                <w:rFonts w:eastAsia="Times New Roman" w:cs="Traditional Arabic"/>
                <w:color w:val="000000" w:themeColor="text1"/>
                <w:sz w:val="20"/>
                <w:szCs w:val="20"/>
                <w:rtl/>
                <w:lang w:bidi="ar-EG"/>
              </w:rPr>
              <w:t>أساليب</w:t>
            </w:r>
            <w:r w:rsidRPr="002B7D95">
              <w:rPr>
                <w:rFonts w:eastAsia="Times New Roman" w:cs="Traditional Arabic"/>
                <w:color w:val="000000" w:themeColor="text1"/>
                <w:sz w:val="20"/>
                <w:szCs w:val="20"/>
                <w:lang w:bidi="ar-EG"/>
              </w:rPr>
              <w:t xml:space="preserve"> </w:t>
            </w:r>
            <w:r w:rsidRPr="002B7D95">
              <w:rPr>
                <w:rFonts w:eastAsia="Times New Roman" w:cs="Traditional Arabic"/>
                <w:color w:val="000000" w:themeColor="text1"/>
                <w:sz w:val="20"/>
                <w:szCs w:val="20"/>
                <w:rtl/>
                <w:lang w:bidi="ar-EG"/>
              </w:rPr>
              <w:t>تحليل البيانات</w:t>
            </w:r>
          </w:p>
        </w:tc>
        <w:tc>
          <w:tcPr>
            <w:tcW w:w="948" w:type="dxa"/>
          </w:tcPr>
          <w:p w14:paraId="2A1C68C2" w14:textId="0566AC17" w:rsidR="0034130F" w:rsidRPr="002B7D95" w:rsidRDefault="00333E77" w:rsidP="00BF2CD6">
            <w:pPr>
              <w:bidi/>
              <w:spacing w:line="240" w:lineRule="auto"/>
              <w:jc w:val="center"/>
              <w:rPr>
                <w:rFonts w:cs="Traditional Arabic"/>
                <w:sz w:val="16"/>
                <w:szCs w:val="16"/>
                <w:rtl/>
              </w:rPr>
            </w:pPr>
            <w:r>
              <w:rPr>
                <w:rFonts w:cs="Traditional Arabic"/>
                <w:sz w:val="16"/>
                <w:szCs w:val="16"/>
              </w:rPr>
              <w:t>50</w:t>
            </w:r>
          </w:p>
        </w:tc>
      </w:tr>
      <w:tr w:rsidR="0034130F" w:rsidRPr="002B7D95" w14:paraId="2024BB65" w14:textId="77777777" w:rsidTr="0023578C">
        <w:trPr>
          <w:trHeight w:val="205"/>
        </w:trPr>
        <w:tc>
          <w:tcPr>
            <w:tcW w:w="8402" w:type="dxa"/>
          </w:tcPr>
          <w:p w14:paraId="52ADE1E4" w14:textId="77777777" w:rsidR="0034130F" w:rsidRPr="002B7D95" w:rsidRDefault="0034130F" w:rsidP="00440766">
            <w:pPr>
              <w:bidi/>
              <w:spacing w:after="0" w:line="240" w:lineRule="auto"/>
              <w:rPr>
                <w:rFonts w:eastAsia="Times New Roman" w:cs="Traditional Arabic"/>
                <w:color w:val="000000" w:themeColor="text1"/>
                <w:sz w:val="20"/>
                <w:szCs w:val="20"/>
                <w:rtl/>
              </w:rPr>
            </w:pPr>
            <w:r w:rsidRPr="002B7D95">
              <w:rPr>
                <w:rFonts w:eastAsia="Times New Roman" w:cs="Traditional Arabic"/>
                <w:color w:val="000000" w:themeColor="text1"/>
                <w:sz w:val="20"/>
                <w:szCs w:val="20"/>
                <w:rtl/>
              </w:rPr>
              <w:t xml:space="preserve">الفصل </w:t>
            </w:r>
            <w:proofErr w:type="gramStart"/>
            <w:r w:rsidRPr="002B7D95">
              <w:rPr>
                <w:rFonts w:eastAsia="Times New Roman" w:cs="Traditional Arabic"/>
                <w:color w:val="000000" w:themeColor="text1"/>
                <w:sz w:val="20"/>
                <w:szCs w:val="20"/>
                <w:rtl/>
              </w:rPr>
              <w:t>الرابع :نتائج</w:t>
            </w:r>
            <w:proofErr w:type="gramEnd"/>
            <w:r w:rsidRPr="002B7D95">
              <w:rPr>
                <w:rFonts w:eastAsia="Times New Roman" w:cs="Traditional Arabic"/>
                <w:color w:val="000000" w:themeColor="text1"/>
                <w:sz w:val="20"/>
                <w:szCs w:val="20"/>
                <w:rtl/>
              </w:rPr>
              <w:t xml:space="preserve"> الدراسة وتفسيراتها</w:t>
            </w:r>
          </w:p>
        </w:tc>
        <w:tc>
          <w:tcPr>
            <w:tcW w:w="948" w:type="dxa"/>
          </w:tcPr>
          <w:p w14:paraId="73BFCCE7" w14:textId="04E29187" w:rsidR="0034130F" w:rsidRPr="002B7D95" w:rsidRDefault="00333E77" w:rsidP="00BF2CD6">
            <w:pPr>
              <w:bidi/>
              <w:spacing w:line="240" w:lineRule="auto"/>
              <w:jc w:val="center"/>
              <w:rPr>
                <w:rFonts w:cs="Traditional Arabic"/>
                <w:sz w:val="16"/>
                <w:szCs w:val="16"/>
                <w:rtl/>
              </w:rPr>
            </w:pPr>
            <w:r>
              <w:rPr>
                <w:rFonts w:cs="Traditional Arabic"/>
                <w:sz w:val="16"/>
                <w:szCs w:val="16"/>
              </w:rPr>
              <w:t>52</w:t>
            </w:r>
          </w:p>
        </w:tc>
      </w:tr>
      <w:tr w:rsidR="0034130F" w:rsidRPr="002B7D95" w14:paraId="3BEB69A7" w14:textId="77777777" w:rsidTr="0023578C">
        <w:tc>
          <w:tcPr>
            <w:tcW w:w="8402" w:type="dxa"/>
          </w:tcPr>
          <w:p w14:paraId="3C35E6BC" w14:textId="77777777" w:rsidR="0034130F" w:rsidRPr="002B7D95" w:rsidRDefault="0034130F" w:rsidP="00440766">
            <w:pPr>
              <w:bidi/>
              <w:spacing w:after="200" w:line="240" w:lineRule="auto"/>
              <w:rPr>
                <w:rFonts w:cs="Traditional Arabic"/>
                <w:color w:val="000000" w:themeColor="text1"/>
                <w:sz w:val="20"/>
                <w:szCs w:val="20"/>
                <w:rtl/>
                <w:lang w:bidi="ar-EG"/>
              </w:rPr>
            </w:pPr>
            <w:r w:rsidRPr="002B7D95">
              <w:rPr>
                <w:rFonts w:cs="Traditional Arabic"/>
                <w:color w:val="000000" w:themeColor="text1"/>
                <w:sz w:val="20"/>
                <w:szCs w:val="20"/>
                <w:rtl/>
                <w:lang w:bidi="ar-EG"/>
              </w:rPr>
              <w:t>مناقشة نتائج الدراسة</w:t>
            </w:r>
          </w:p>
        </w:tc>
        <w:tc>
          <w:tcPr>
            <w:tcW w:w="948" w:type="dxa"/>
          </w:tcPr>
          <w:p w14:paraId="7AE19A5A" w14:textId="49797D24" w:rsidR="0034130F" w:rsidRPr="002B7D95" w:rsidRDefault="00333E77" w:rsidP="00BF2CD6">
            <w:pPr>
              <w:bidi/>
              <w:spacing w:line="240" w:lineRule="auto"/>
              <w:jc w:val="center"/>
              <w:rPr>
                <w:rFonts w:cs="Traditional Arabic"/>
                <w:sz w:val="16"/>
                <w:szCs w:val="16"/>
                <w:rtl/>
              </w:rPr>
            </w:pPr>
            <w:r>
              <w:rPr>
                <w:rFonts w:cs="Traditional Arabic"/>
                <w:sz w:val="16"/>
                <w:szCs w:val="16"/>
              </w:rPr>
              <w:t>74</w:t>
            </w:r>
          </w:p>
        </w:tc>
      </w:tr>
      <w:tr w:rsidR="0034130F" w:rsidRPr="002B7D95" w14:paraId="276491CB" w14:textId="77777777" w:rsidTr="0023578C">
        <w:tc>
          <w:tcPr>
            <w:tcW w:w="8402" w:type="dxa"/>
          </w:tcPr>
          <w:p w14:paraId="5141085B" w14:textId="2E6AC5E1" w:rsidR="0034130F" w:rsidRPr="002B7D95" w:rsidRDefault="0034130F" w:rsidP="00440766">
            <w:pPr>
              <w:bidi/>
              <w:spacing w:after="200" w:line="240" w:lineRule="auto"/>
              <w:rPr>
                <w:rFonts w:cs="Traditional Arabic"/>
                <w:color w:val="000000" w:themeColor="text1"/>
                <w:sz w:val="20"/>
                <w:szCs w:val="20"/>
                <w:rtl/>
              </w:rPr>
            </w:pPr>
            <w:r w:rsidRPr="002B7D95">
              <w:rPr>
                <w:rFonts w:cs="Traditional Arabic"/>
                <w:color w:val="000000" w:themeColor="text1"/>
                <w:sz w:val="20"/>
                <w:szCs w:val="20"/>
                <w:rtl/>
              </w:rPr>
              <w:t xml:space="preserve">الفصل </w:t>
            </w:r>
            <w:proofErr w:type="gramStart"/>
            <w:r w:rsidRPr="002B7D95">
              <w:rPr>
                <w:rFonts w:cs="Traditional Arabic"/>
                <w:color w:val="000000" w:themeColor="text1"/>
                <w:sz w:val="20"/>
                <w:szCs w:val="20"/>
                <w:rtl/>
              </w:rPr>
              <w:t>الخامس</w:t>
            </w:r>
            <w:r w:rsidRPr="002B7D95">
              <w:rPr>
                <w:rFonts w:cs="Traditional Arabic" w:hint="cs"/>
                <w:color w:val="000000" w:themeColor="text1"/>
                <w:sz w:val="20"/>
                <w:szCs w:val="20"/>
                <w:rtl/>
              </w:rPr>
              <w:t xml:space="preserve"> :</w:t>
            </w:r>
            <w:r w:rsidR="00333E77">
              <w:rPr>
                <w:rFonts w:cs="Traditional Arabic" w:hint="cs"/>
                <w:color w:val="000000" w:themeColor="text1"/>
                <w:sz w:val="20"/>
                <w:szCs w:val="20"/>
                <w:rtl/>
              </w:rPr>
              <w:t>خاتمة</w:t>
            </w:r>
            <w:proofErr w:type="gramEnd"/>
            <w:r w:rsidR="00333E77">
              <w:rPr>
                <w:rFonts w:cs="Traditional Arabic" w:hint="cs"/>
                <w:color w:val="000000" w:themeColor="text1"/>
                <w:sz w:val="20"/>
                <w:szCs w:val="20"/>
                <w:rtl/>
              </w:rPr>
              <w:t xml:space="preserve"> البحث</w:t>
            </w:r>
          </w:p>
        </w:tc>
        <w:tc>
          <w:tcPr>
            <w:tcW w:w="948" w:type="dxa"/>
          </w:tcPr>
          <w:p w14:paraId="46EA58FC" w14:textId="3533381D" w:rsidR="0034130F" w:rsidRPr="002B7D95" w:rsidRDefault="00333E77" w:rsidP="00BF2CD6">
            <w:pPr>
              <w:bidi/>
              <w:spacing w:line="240" w:lineRule="auto"/>
              <w:jc w:val="center"/>
              <w:rPr>
                <w:rFonts w:cs="Traditional Arabic"/>
                <w:sz w:val="16"/>
                <w:szCs w:val="16"/>
              </w:rPr>
            </w:pPr>
            <w:r>
              <w:rPr>
                <w:rFonts w:cs="Traditional Arabic"/>
                <w:sz w:val="16"/>
                <w:szCs w:val="16"/>
              </w:rPr>
              <w:t>83</w:t>
            </w:r>
          </w:p>
        </w:tc>
      </w:tr>
      <w:tr w:rsidR="00BF2CD6" w:rsidRPr="002B7D95" w14:paraId="3C17A50E" w14:textId="77777777" w:rsidTr="0023578C">
        <w:tc>
          <w:tcPr>
            <w:tcW w:w="8402" w:type="dxa"/>
          </w:tcPr>
          <w:p w14:paraId="41ACFECD" w14:textId="3BCC6AFD" w:rsidR="00BF2CD6" w:rsidRPr="002B7D95" w:rsidRDefault="00BF2CD6" w:rsidP="00440766">
            <w:pPr>
              <w:bidi/>
              <w:spacing w:after="200" w:line="240" w:lineRule="auto"/>
              <w:rPr>
                <w:rFonts w:cs="Traditional Arabic"/>
                <w:color w:val="000000" w:themeColor="text1"/>
                <w:sz w:val="20"/>
                <w:szCs w:val="20"/>
                <w:rtl/>
              </w:rPr>
            </w:pPr>
            <w:r>
              <w:rPr>
                <w:rFonts w:cs="Traditional Arabic" w:hint="cs"/>
                <w:color w:val="000000" w:themeColor="text1"/>
                <w:sz w:val="20"/>
                <w:szCs w:val="20"/>
                <w:rtl/>
              </w:rPr>
              <w:t>توصيات الدراسة</w:t>
            </w:r>
          </w:p>
        </w:tc>
        <w:tc>
          <w:tcPr>
            <w:tcW w:w="948" w:type="dxa"/>
          </w:tcPr>
          <w:p w14:paraId="24B7D94A" w14:textId="5CB60A29" w:rsidR="00BF2CD6" w:rsidRDefault="00333E77" w:rsidP="00BF2CD6">
            <w:pPr>
              <w:bidi/>
              <w:spacing w:line="240" w:lineRule="auto"/>
              <w:jc w:val="center"/>
              <w:rPr>
                <w:rFonts w:cs="Traditional Arabic"/>
                <w:sz w:val="16"/>
                <w:szCs w:val="16"/>
              </w:rPr>
            </w:pPr>
            <w:r>
              <w:rPr>
                <w:rFonts w:cs="Traditional Arabic"/>
                <w:sz w:val="16"/>
                <w:szCs w:val="16"/>
              </w:rPr>
              <w:t>85</w:t>
            </w:r>
          </w:p>
        </w:tc>
      </w:tr>
      <w:tr w:rsidR="00B20511" w:rsidRPr="002B7D95" w14:paraId="3A5178EB" w14:textId="77777777" w:rsidTr="0023578C">
        <w:tc>
          <w:tcPr>
            <w:tcW w:w="8402" w:type="dxa"/>
          </w:tcPr>
          <w:p w14:paraId="75B54749" w14:textId="61B50EC6" w:rsidR="00B20511" w:rsidRPr="00144F80" w:rsidRDefault="00144F80" w:rsidP="00144F80">
            <w:pPr>
              <w:bidi/>
              <w:spacing w:after="200" w:line="360" w:lineRule="auto"/>
              <w:jc w:val="both"/>
              <w:rPr>
                <w:rFonts w:cs="Traditional Arabic"/>
                <w:rtl/>
                <w:lang w:bidi="ar-EG"/>
              </w:rPr>
            </w:pPr>
            <w:r w:rsidRPr="00144F80">
              <w:rPr>
                <w:rFonts w:cs="Traditional Arabic"/>
                <w:rtl/>
              </w:rPr>
              <w:t>إطار العمل الاستراتيجي للنتائج والنموذج النظري المقترح لإدارة رأس المال البشري بالذكاء الاصطناعي</w:t>
            </w:r>
          </w:p>
        </w:tc>
        <w:tc>
          <w:tcPr>
            <w:tcW w:w="948" w:type="dxa"/>
          </w:tcPr>
          <w:p w14:paraId="467CBC52" w14:textId="0B5A9F0F" w:rsidR="00B20511" w:rsidRDefault="00333E77" w:rsidP="00144F80">
            <w:pPr>
              <w:spacing w:line="240" w:lineRule="auto"/>
              <w:jc w:val="center"/>
              <w:rPr>
                <w:rFonts w:cs="Traditional Arabic"/>
                <w:sz w:val="16"/>
                <w:szCs w:val="16"/>
              </w:rPr>
            </w:pPr>
            <w:r>
              <w:rPr>
                <w:rFonts w:cs="Traditional Arabic"/>
                <w:sz w:val="16"/>
                <w:szCs w:val="16"/>
              </w:rPr>
              <w:t>88</w:t>
            </w:r>
          </w:p>
        </w:tc>
      </w:tr>
      <w:tr w:rsidR="00144F80" w:rsidRPr="002B7D95" w14:paraId="60C06517" w14:textId="77777777" w:rsidTr="0023578C">
        <w:tc>
          <w:tcPr>
            <w:tcW w:w="8402" w:type="dxa"/>
          </w:tcPr>
          <w:p w14:paraId="1D19DB8F" w14:textId="4D0ABD9D" w:rsidR="00144F80" w:rsidRPr="00144F80" w:rsidRDefault="00144F80" w:rsidP="00144F80">
            <w:pPr>
              <w:bidi/>
              <w:spacing w:after="200" w:line="360" w:lineRule="auto"/>
              <w:jc w:val="both"/>
              <w:rPr>
                <w:rFonts w:cs="Traditional Arabic"/>
                <w:b/>
                <w:bCs/>
                <w:sz w:val="20"/>
                <w:szCs w:val="20"/>
                <w:rtl/>
              </w:rPr>
            </w:pPr>
            <w:r w:rsidRPr="00144F80">
              <w:rPr>
                <w:rFonts w:cs="Traditional Arabic" w:hint="cs"/>
                <w:sz w:val="20"/>
                <w:szCs w:val="20"/>
                <w:rtl/>
              </w:rPr>
              <w:t>ا</w:t>
            </w:r>
            <w:r w:rsidRPr="00144F80">
              <w:rPr>
                <w:rFonts w:cs="Traditional Arabic"/>
                <w:sz w:val="20"/>
                <w:szCs w:val="20"/>
                <w:rtl/>
              </w:rPr>
              <w:t>لنموذج النظري التكاملي المقترح لإدارة رأس المال البشري بالذكاء الاصطناعي في ظل التحديات</w:t>
            </w:r>
          </w:p>
        </w:tc>
        <w:tc>
          <w:tcPr>
            <w:tcW w:w="948" w:type="dxa"/>
          </w:tcPr>
          <w:p w14:paraId="0408CD80" w14:textId="4544769B" w:rsidR="00144F80" w:rsidRDefault="00333E77" w:rsidP="00144F80">
            <w:pPr>
              <w:spacing w:line="240" w:lineRule="auto"/>
              <w:jc w:val="center"/>
              <w:rPr>
                <w:rFonts w:cs="Traditional Arabic"/>
                <w:sz w:val="16"/>
                <w:szCs w:val="16"/>
              </w:rPr>
            </w:pPr>
            <w:r>
              <w:rPr>
                <w:rFonts w:cs="Traditional Arabic"/>
                <w:sz w:val="16"/>
                <w:szCs w:val="16"/>
              </w:rPr>
              <w:t>90</w:t>
            </w:r>
          </w:p>
        </w:tc>
      </w:tr>
      <w:tr w:rsidR="00144F80" w:rsidRPr="002B7D95" w14:paraId="791B2761" w14:textId="77777777" w:rsidTr="0023578C">
        <w:tc>
          <w:tcPr>
            <w:tcW w:w="8402" w:type="dxa"/>
          </w:tcPr>
          <w:p w14:paraId="7C4B1877" w14:textId="0FFE97BF" w:rsidR="00144F80" w:rsidRPr="00144F80" w:rsidRDefault="00144F80" w:rsidP="00144F80">
            <w:pPr>
              <w:bidi/>
              <w:spacing w:after="200" w:line="360" w:lineRule="auto"/>
              <w:jc w:val="both"/>
              <w:rPr>
                <w:rFonts w:cs="Traditional Arabic"/>
                <w:sz w:val="20"/>
                <w:szCs w:val="20"/>
                <w:rtl/>
              </w:rPr>
            </w:pPr>
            <w:r w:rsidRPr="00144F80">
              <w:rPr>
                <w:rFonts w:cs="Traditional Arabic"/>
                <w:sz w:val="20"/>
                <w:szCs w:val="20"/>
                <w:rtl/>
              </w:rPr>
              <w:t xml:space="preserve"> هيكل النموذج ومكوناته</w:t>
            </w:r>
          </w:p>
        </w:tc>
        <w:tc>
          <w:tcPr>
            <w:tcW w:w="948" w:type="dxa"/>
          </w:tcPr>
          <w:p w14:paraId="67F690BA" w14:textId="07A0AE05" w:rsidR="00144F80" w:rsidRDefault="00333E77" w:rsidP="00144F80">
            <w:pPr>
              <w:spacing w:line="240" w:lineRule="auto"/>
              <w:jc w:val="center"/>
              <w:rPr>
                <w:rFonts w:cs="Traditional Arabic"/>
                <w:sz w:val="16"/>
                <w:szCs w:val="16"/>
              </w:rPr>
            </w:pPr>
            <w:r>
              <w:rPr>
                <w:rFonts w:cs="Traditional Arabic"/>
                <w:sz w:val="16"/>
                <w:szCs w:val="16"/>
              </w:rPr>
              <w:t>91</w:t>
            </w:r>
          </w:p>
        </w:tc>
      </w:tr>
      <w:tr w:rsidR="0034130F" w:rsidRPr="002B7D95" w14:paraId="562374CD" w14:textId="77777777" w:rsidTr="0023578C">
        <w:tc>
          <w:tcPr>
            <w:tcW w:w="8402" w:type="dxa"/>
          </w:tcPr>
          <w:p w14:paraId="5839CED8" w14:textId="77777777" w:rsidR="0034130F" w:rsidRPr="002B7D95" w:rsidRDefault="0034130F" w:rsidP="00440766">
            <w:pPr>
              <w:bidi/>
              <w:spacing w:after="200" w:line="240" w:lineRule="auto"/>
              <w:rPr>
                <w:rFonts w:cs="Traditional Arabic"/>
                <w:color w:val="000000" w:themeColor="text1"/>
                <w:sz w:val="20"/>
                <w:szCs w:val="20"/>
                <w:rtl/>
              </w:rPr>
            </w:pPr>
            <w:r w:rsidRPr="002B7D95">
              <w:rPr>
                <w:rFonts w:cs="Traditional Arabic" w:hint="cs"/>
                <w:color w:val="000000" w:themeColor="text1"/>
                <w:sz w:val="20"/>
                <w:szCs w:val="20"/>
                <w:rtl/>
              </w:rPr>
              <w:t>المراجع</w:t>
            </w:r>
          </w:p>
        </w:tc>
        <w:tc>
          <w:tcPr>
            <w:tcW w:w="948" w:type="dxa"/>
          </w:tcPr>
          <w:p w14:paraId="3CC113DA" w14:textId="50E8BAB5" w:rsidR="0034130F" w:rsidRPr="002B7D95" w:rsidRDefault="00333E77" w:rsidP="00BF2CD6">
            <w:pPr>
              <w:bidi/>
              <w:spacing w:line="240" w:lineRule="auto"/>
              <w:jc w:val="center"/>
              <w:rPr>
                <w:rFonts w:cs="Traditional Arabic"/>
                <w:sz w:val="16"/>
                <w:szCs w:val="16"/>
                <w:rtl/>
              </w:rPr>
            </w:pPr>
            <w:r>
              <w:rPr>
                <w:rFonts w:cs="Traditional Arabic"/>
                <w:sz w:val="16"/>
                <w:szCs w:val="16"/>
              </w:rPr>
              <w:t>96</w:t>
            </w:r>
          </w:p>
        </w:tc>
      </w:tr>
      <w:tr w:rsidR="003C7D7B" w:rsidRPr="002B7D95" w14:paraId="5CD4A5B9" w14:textId="77777777" w:rsidTr="0023578C">
        <w:tc>
          <w:tcPr>
            <w:tcW w:w="8402" w:type="dxa"/>
          </w:tcPr>
          <w:p w14:paraId="68518E6D" w14:textId="5E1A8183" w:rsidR="003C7D7B" w:rsidRPr="003C7D7B" w:rsidRDefault="003C7D7B" w:rsidP="003C7D7B">
            <w:pPr>
              <w:jc w:val="right"/>
              <w:rPr>
                <w:rFonts w:asciiTheme="majorBidi" w:hAnsiTheme="majorBidi" w:cstheme="majorBidi"/>
                <w:sz w:val="20"/>
                <w:szCs w:val="20"/>
                <w:rtl/>
              </w:rPr>
            </w:pPr>
            <w:r w:rsidRPr="003C7D7B">
              <w:rPr>
                <w:rFonts w:asciiTheme="majorBidi" w:hAnsiTheme="majorBidi" w:cstheme="majorBidi"/>
                <w:sz w:val="20"/>
                <w:szCs w:val="20"/>
              </w:rPr>
              <w:t xml:space="preserve">Abbreviation List </w:t>
            </w:r>
          </w:p>
        </w:tc>
        <w:tc>
          <w:tcPr>
            <w:tcW w:w="948" w:type="dxa"/>
          </w:tcPr>
          <w:p w14:paraId="1BD1DB3E" w14:textId="181728A2" w:rsidR="003C7D7B" w:rsidRDefault="00333E77" w:rsidP="00BF2CD6">
            <w:pPr>
              <w:bidi/>
              <w:spacing w:line="240" w:lineRule="auto"/>
              <w:jc w:val="center"/>
              <w:rPr>
                <w:rFonts w:cs="Traditional Arabic"/>
                <w:sz w:val="16"/>
                <w:szCs w:val="16"/>
              </w:rPr>
            </w:pPr>
            <w:r>
              <w:rPr>
                <w:rFonts w:cs="Traditional Arabic"/>
                <w:sz w:val="16"/>
                <w:szCs w:val="16"/>
              </w:rPr>
              <w:t>102</w:t>
            </w:r>
          </w:p>
        </w:tc>
      </w:tr>
      <w:tr w:rsidR="003C7D7B" w:rsidRPr="002B7D95" w14:paraId="0F867CE0" w14:textId="77777777" w:rsidTr="0023578C">
        <w:tc>
          <w:tcPr>
            <w:tcW w:w="8402" w:type="dxa"/>
          </w:tcPr>
          <w:p w14:paraId="2BDB5F84" w14:textId="6EEFEF4B" w:rsidR="003C7D7B" w:rsidRPr="003C7D7B" w:rsidRDefault="003C7D7B" w:rsidP="003C7D7B">
            <w:pPr>
              <w:bidi/>
              <w:spacing w:line="360" w:lineRule="auto"/>
              <w:ind w:right="720"/>
              <w:rPr>
                <w:rFonts w:cs="Traditional Arabic"/>
                <w:sz w:val="20"/>
                <w:szCs w:val="20"/>
                <w:rtl/>
                <w:lang w:bidi="ar-EG"/>
              </w:rPr>
            </w:pPr>
            <w:r w:rsidRPr="003C7D7B">
              <w:rPr>
                <w:rFonts w:cs="Traditional Arabic"/>
                <w:sz w:val="20"/>
                <w:szCs w:val="20"/>
                <w:rtl/>
                <w:lang w:bidi="ar-EG"/>
              </w:rPr>
              <w:t>الاستبانة في صورتها النهائية</w:t>
            </w:r>
          </w:p>
        </w:tc>
        <w:tc>
          <w:tcPr>
            <w:tcW w:w="948" w:type="dxa"/>
          </w:tcPr>
          <w:p w14:paraId="19EC0B9E" w14:textId="074C07A6" w:rsidR="003C7D7B" w:rsidRDefault="00333E77" w:rsidP="00BF2CD6">
            <w:pPr>
              <w:bidi/>
              <w:spacing w:line="240" w:lineRule="auto"/>
              <w:jc w:val="center"/>
              <w:rPr>
                <w:rFonts w:cs="Traditional Arabic"/>
                <w:sz w:val="16"/>
                <w:szCs w:val="16"/>
              </w:rPr>
            </w:pPr>
            <w:r>
              <w:rPr>
                <w:rFonts w:cs="Traditional Arabic"/>
                <w:sz w:val="16"/>
                <w:szCs w:val="16"/>
              </w:rPr>
              <w:t>103</w:t>
            </w:r>
          </w:p>
        </w:tc>
      </w:tr>
    </w:tbl>
    <w:p w14:paraId="2944B7D0" w14:textId="77777777" w:rsidR="0034130F" w:rsidRPr="002B7D95" w:rsidRDefault="0034130F" w:rsidP="0034130F">
      <w:pPr>
        <w:bidi/>
        <w:rPr>
          <w:rFonts w:cs="Traditional Arabic"/>
          <w:rtl/>
        </w:rPr>
      </w:pPr>
    </w:p>
    <w:p w14:paraId="4C4C6A26" w14:textId="77777777" w:rsidR="0034130F" w:rsidRPr="002B7D95" w:rsidRDefault="0034130F" w:rsidP="0034130F">
      <w:pPr>
        <w:bidi/>
        <w:rPr>
          <w:rFonts w:cs="Traditional Arabic"/>
          <w:rtl/>
        </w:rPr>
      </w:pPr>
    </w:p>
    <w:p w14:paraId="2A910780" w14:textId="77777777" w:rsidR="0034130F" w:rsidRPr="002B7D95" w:rsidRDefault="0034130F" w:rsidP="0034130F">
      <w:pPr>
        <w:bidi/>
        <w:rPr>
          <w:rFonts w:cs="Traditional Arabic"/>
          <w:rtl/>
        </w:rPr>
      </w:pPr>
    </w:p>
    <w:p w14:paraId="18D98F38" w14:textId="77777777" w:rsidR="0034130F" w:rsidRPr="002B7D95" w:rsidRDefault="0034130F" w:rsidP="0034130F">
      <w:pPr>
        <w:bidi/>
        <w:rPr>
          <w:rFonts w:cs="Traditional Arabic"/>
          <w:rtl/>
        </w:rPr>
      </w:pPr>
    </w:p>
    <w:p w14:paraId="6D582963" w14:textId="77777777" w:rsidR="0034130F" w:rsidRPr="002B7D95" w:rsidRDefault="0034130F" w:rsidP="0034130F">
      <w:pPr>
        <w:bidi/>
        <w:rPr>
          <w:rFonts w:cs="Traditional Arabic"/>
          <w:rtl/>
        </w:rPr>
      </w:pPr>
    </w:p>
    <w:p w14:paraId="6A38B732" w14:textId="77777777" w:rsidR="0034130F" w:rsidRPr="002B7D95" w:rsidRDefault="0034130F" w:rsidP="0034130F">
      <w:pPr>
        <w:bidi/>
        <w:rPr>
          <w:rFonts w:cs="Traditional Arabic"/>
          <w:rtl/>
        </w:rPr>
      </w:pPr>
    </w:p>
    <w:p w14:paraId="1CD8D94D" w14:textId="77777777" w:rsidR="0034130F" w:rsidRPr="002B7D95" w:rsidRDefault="0034130F" w:rsidP="0034130F">
      <w:pPr>
        <w:bidi/>
        <w:rPr>
          <w:rFonts w:cs="Traditional Arabic"/>
          <w:rtl/>
        </w:rPr>
      </w:pPr>
    </w:p>
    <w:p w14:paraId="712BD21E" w14:textId="77777777" w:rsidR="00B20511" w:rsidRPr="002B7D95" w:rsidRDefault="00B20511" w:rsidP="00B20511">
      <w:pPr>
        <w:bidi/>
        <w:rPr>
          <w:rFonts w:cs="Traditional Arabic"/>
          <w:rtl/>
        </w:rPr>
      </w:pPr>
    </w:p>
    <w:p w14:paraId="38A7B299" w14:textId="77777777" w:rsidR="0034130F" w:rsidRPr="002B7D95" w:rsidRDefault="0034130F" w:rsidP="0034130F">
      <w:pPr>
        <w:bidi/>
        <w:jc w:val="center"/>
        <w:rPr>
          <w:rFonts w:cs="Traditional Arabic"/>
          <w:b/>
          <w:bCs/>
          <w:rtl/>
        </w:rPr>
      </w:pPr>
      <w:r w:rsidRPr="002B7D95">
        <w:rPr>
          <w:rFonts w:cs="Traditional Arabic" w:hint="cs"/>
          <w:b/>
          <w:bCs/>
          <w:rtl/>
        </w:rPr>
        <w:t>قائمة الجداول</w:t>
      </w:r>
    </w:p>
    <w:tbl>
      <w:tblPr>
        <w:tblStyle w:val="TableGrid"/>
        <w:bidiVisual/>
        <w:tblW w:w="0" w:type="auto"/>
        <w:tblLook w:val="04A0" w:firstRow="1" w:lastRow="0" w:firstColumn="1" w:lastColumn="0" w:noHBand="0" w:noVBand="1"/>
      </w:tblPr>
      <w:tblGrid>
        <w:gridCol w:w="8382"/>
        <w:gridCol w:w="968"/>
      </w:tblGrid>
      <w:tr w:rsidR="0034130F" w:rsidRPr="002B7D95" w14:paraId="4C8BB4AE" w14:textId="77777777" w:rsidTr="0023578C">
        <w:tc>
          <w:tcPr>
            <w:tcW w:w="8382" w:type="dxa"/>
          </w:tcPr>
          <w:p w14:paraId="5C2E8B43" w14:textId="2712A99A" w:rsidR="0034130F" w:rsidRPr="002B7D95" w:rsidRDefault="0034130F" w:rsidP="0023578C">
            <w:pPr>
              <w:tabs>
                <w:tab w:val="left" w:pos="5610"/>
              </w:tabs>
              <w:bidi/>
              <w:spacing w:after="0" w:line="240" w:lineRule="auto"/>
              <w:outlineLvl w:val="0"/>
              <w:rPr>
                <w:rFonts w:cs="Traditional Arabic"/>
                <w:sz w:val="20"/>
                <w:szCs w:val="20"/>
                <w:rtl/>
                <w:lang w:bidi="ar-EG"/>
              </w:rPr>
            </w:pPr>
            <w:r w:rsidRPr="002B7D95">
              <w:rPr>
                <w:rFonts w:cs="Traditional Arabic"/>
                <w:sz w:val="20"/>
                <w:szCs w:val="20"/>
                <w:rtl/>
              </w:rPr>
              <w:lastRenderedPageBreak/>
              <w:t>جدول رقم (1) توزيع أفراد الدِّراسَة وفق متغير الجنس</w:t>
            </w:r>
          </w:p>
        </w:tc>
        <w:tc>
          <w:tcPr>
            <w:tcW w:w="968" w:type="dxa"/>
          </w:tcPr>
          <w:p w14:paraId="00A1717F" w14:textId="33D91DD6" w:rsidR="0034130F" w:rsidRPr="002B7D95" w:rsidRDefault="00B20511" w:rsidP="007D297D">
            <w:pPr>
              <w:bidi/>
              <w:spacing w:line="240" w:lineRule="auto"/>
              <w:jc w:val="center"/>
              <w:rPr>
                <w:rFonts w:cs="Traditional Arabic"/>
                <w:sz w:val="20"/>
                <w:szCs w:val="20"/>
              </w:rPr>
            </w:pPr>
            <w:r>
              <w:rPr>
                <w:rFonts w:cs="Traditional Arabic"/>
                <w:sz w:val="20"/>
                <w:szCs w:val="20"/>
              </w:rPr>
              <w:t>3</w:t>
            </w:r>
            <w:r w:rsidR="00190A68">
              <w:rPr>
                <w:rFonts w:cs="Traditional Arabic"/>
                <w:sz w:val="20"/>
                <w:szCs w:val="20"/>
              </w:rPr>
              <w:t>9</w:t>
            </w:r>
          </w:p>
        </w:tc>
      </w:tr>
      <w:tr w:rsidR="0034130F" w:rsidRPr="002B7D95" w14:paraId="7B3FC2FD" w14:textId="77777777" w:rsidTr="0023578C">
        <w:tc>
          <w:tcPr>
            <w:tcW w:w="8382" w:type="dxa"/>
          </w:tcPr>
          <w:p w14:paraId="4BA9FDB1" w14:textId="76DD6904" w:rsidR="0034130F" w:rsidRPr="002B7D95" w:rsidRDefault="0034130F" w:rsidP="0023578C">
            <w:pPr>
              <w:tabs>
                <w:tab w:val="left" w:pos="5610"/>
              </w:tabs>
              <w:bidi/>
              <w:spacing w:after="0" w:line="240" w:lineRule="auto"/>
              <w:outlineLvl w:val="0"/>
              <w:rPr>
                <w:rFonts w:cs="Traditional Arabic"/>
                <w:sz w:val="20"/>
                <w:szCs w:val="20"/>
                <w:rtl/>
                <w:lang w:bidi="ar-EG"/>
              </w:rPr>
            </w:pPr>
            <w:r w:rsidRPr="002B7D95">
              <w:rPr>
                <w:rFonts w:cs="Traditional Arabic"/>
                <w:sz w:val="20"/>
                <w:szCs w:val="20"/>
                <w:rtl/>
              </w:rPr>
              <w:t xml:space="preserve">جدول رقم (2) توزيع أفراد الدِّراسَة وفق متغير الجنسية </w:t>
            </w:r>
          </w:p>
        </w:tc>
        <w:tc>
          <w:tcPr>
            <w:tcW w:w="968" w:type="dxa"/>
          </w:tcPr>
          <w:p w14:paraId="537644F1" w14:textId="23A47646" w:rsidR="0034130F" w:rsidRPr="002B7D95" w:rsidRDefault="00190A68" w:rsidP="007D297D">
            <w:pPr>
              <w:bidi/>
              <w:spacing w:line="240" w:lineRule="auto"/>
              <w:jc w:val="center"/>
              <w:rPr>
                <w:rFonts w:cs="Traditional Arabic"/>
                <w:sz w:val="20"/>
                <w:szCs w:val="20"/>
                <w:rtl/>
              </w:rPr>
            </w:pPr>
            <w:r>
              <w:rPr>
                <w:rFonts w:cs="Traditional Arabic"/>
                <w:sz w:val="20"/>
                <w:szCs w:val="20"/>
              </w:rPr>
              <w:t>40</w:t>
            </w:r>
          </w:p>
        </w:tc>
      </w:tr>
      <w:tr w:rsidR="0034130F" w:rsidRPr="002B7D95" w14:paraId="71F3E276" w14:textId="77777777" w:rsidTr="0023578C">
        <w:tc>
          <w:tcPr>
            <w:tcW w:w="8382" w:type="dxa"/>
          </w:tcPr>
          <w:p w14:paraId="209B3E07" w14:textId="0B73DC77" w:rsidR="0034130F" w:rsidRPr="002B7D95" w:rsidRDefault="0034130F" w:rsidP="0023578C">
            <w:pPr>
              <w:tabs>
                <w:tab w:val="left" w:pos="5610"/>
              </w:tabs>
              <w:bidi/>
              <w:spacing w:after="0" w:line="240" w:lineRule="auto"/>
              <w:outlineLvl w:val="0"/>
              <w:rPr>
                <w:rFonts w:cs="Traditional Arabic"/>
                <w:sz w:val="20"/>
                <w:szCs w:val="20"/>
                <w:rtl/>
              </w:rPr>
            </w:pPr>
            <w:r w:rsidRPr="002B7D95">
              <w:rPr>
                <w:rFonts w:cs="Traditional Arabic"/>
                <w:sz w:val="20"/>
                <w:szCs w:val="20"/>
                <w:rtl/>
              </w:rPr>
              <w:t>شكل رقم (3) توزيع أفراد الدِّراسَة وفق متغير الفئة العمرية</w:t>
            </w:r>
          </w:p>
        </w:tc>
        <w:tc>
          <w:tcPr>
            <w:tcW w:w="968" w:type="dxa"/>
          </w:tcPr>
          <w:p w14:paraId="7EA7444B" w14:textId="60C44917" w:rsidR="0034130F" w:rsidRPr="002B7D95" w:rsidRDefault="00190A68" w:rsidP="007D297D">
            <w:pPr>
              <w:bidi/>
              <w:spacing w:line="240" w:lineRule="auto"/>
              <w:jc w:val="center"/>
              <w:rPr>
                <w:rFonts w:cs="Traditional Arabic"/>
                <w:sz w:val="20"/>
                <w:szCs w:val="20"/>
                <w:rtl/>
              </w:rPr>
            </w:pPr>
            <w:r>
              <w:rPr>
                <w:rFonts w:cs="Traditional Arabic"/>
                <w:sz w:val="20"/>
                <w:szCs w:val="20"/>
              </w:rPr>
              <w:t>40</w:t>
            </w:r>
          </w:p>
        </w:tc>
      </w:tr>
      <w:tr w:rsidR="0034130F" w:rsidRPr="002B7D95" w14:paraId="426C2AE1" w14:textId="77777777" w:rsidTr="0023578C">
        <w:tc>
          <w:tcPr>
            <w:tcW w:w="8382" w:type="dxa"/>
          </w:tcPr>
          <w:p w14:paraId="246C2CFB" w14:textId="65E4894B" w:rsidR="0034130F" w:rsidRPr="002B7D95" w:rsidRDefault="0034130F" w:rsidP="0023578C">
            <w:pPr>
              <w:tabs>
                <w:tab w:val="left" w:pos="5610"/>
              </w:tabs>
              <w:bidi/>
              <w:spacing w:after="0" w:line="240" w:lineRule="auto"/>
              <w:outlineLvl w:val="0"/>
              <w:rPr>
                <w:rFonts w:cs="Traditional Arabic"/>
                <w:sz w:val="20"/>
                <w:szCs w:val="20"/>
                <w:rtl/>
                <w:lang w:bidi="ar-EG"/>
              </w:rPr>
            </w:pPr>
            <w:r w:rsidRPr="002B7D95">
              <w:rPr>
                <w:rFonts w:cs="Traditional Arabic"/>
                <w:sz w:val="20"/>
                <w:szCs w:val="20"/>
                <w:rtl/>
              </w:rPr>
              <w:t>جدول رقم (4) توزيع أفراد الدِّراسَة وفق متغير الدرجة الوظيفية</w:t>
            </w:r>
          </w:p>
        </w:tc>
        <w:tc>
          <w:tcPr>
            <w:tcW w:w="968" w:type="dxa"/>
          </w:tcPr>
          <w:p w14:paraId="65066C0D" w14:textId="38AE814A" w:rsidR="0034130F" w:rsidRPr="002B7D95" w:rsidRDefault="00B20511" w:rsidP="007D297D">
            <w:pPr>
              <w:bidi/>
              <w:spacing w:line="240" w:lineRule="auto"/>
              <w:jc w:val="center"/>
              <w:rPr>
                <w:rFonts w:cs="Traditional Arabic"/>
                <w:sz w:val="20"/>
                <w:szCs w:val="20"/>
                <w:rtl/>
              </w:rPr>
            </w:pPr>
            <w:r>
              <w:rPr>
                <w:rFonts w:cs="Traditional Arabic"/>
                <w:sz w:val="20"/>
                <w:szCs w:val="20"/>
              </w:rPr>
              <w:t>4</w:t>
            </w:r>
            <w:r w:rsidR="00190A68">
              <w:rPr>
                <w:rFonts w:cs="Traditional Arabic"/>
                <w:sz w:val="20"/>
                <w:szCs w:val="20"/>
              </w:rPr>
              <w:t>1</w:t>
            </w:r>
          </w:p>
        </w:tc>
      </w:tr>
      <w:tr w:rsidR="0034130F" w:rsidRPr="002B7D95" w14:paraId="3E316348" w14:textId="77777777" w:rsidTr="0023578C">
        <w:tc>
          <w:tcPr>
            <w:tcW w:w="8382" w:type="dxa"/>
          </w:tcPr>
          <w:p w14:paraId="4AB5D2C1" w14:textId="77777777" w:rsidR="0034130F" w:rsidRPr="002B7D95" w:rsidRDefault="0034130F" w:rsidP="00440766">
            <w:pPr>
              <w:bidi/>
              <w:spacing w:line="240" w:lineRule="auto"/>
              <w:rPr>
                <w:rFonts w:cs="Traditional Arabic"/>
                <w:sz w:val="20"/>
                <w:szCs w:val="20"/>
                <w:rtl/>
              </w:rPr>
            </w:pPr>
            <w:r w:rsidRPr="002B7D95">
              <w:rPr>
                <w:rFonts w:cs="Traditional Arabic"/>
                <w:sz w:val="20"/>
                <w:szCs w:val="20"/>
                <w:rtl/>
              </w:rPr>
              <w:t>جدول رقم (5) صدق البناء الداخلي بين كل فقرة من فقرات المحور الأول والدرجة الكلية للمحور</w:t>
            </w:r>
          </w:p>
        </w:tc>
        <w:tc>
          <w:tcPr>
            <w:tcW w:w="968" w:type="dxa"/>
          </w:tcPr>
          <w:p w14:paraId="3C6307DC" w14:textId="16591CC5" w:rsidR="0034130F" w:rsidRPr="002B7D95" w:rsidRDefault="00B20511" w:rsidP="007D297D">
            <w:pPr>
              <w:bidi/>
              <w:spacing w:line="240" w:lineRule="auto"/>
              <w:jc w:val="center"/>
              <w:rPr>
                <w:rFonts w:cs="Traditional Arabic"/>
                <w:sz w:val="20"/>
                <w:szCs w:val="20"/>
                <w:rtl/>
              </w:rPr>
            </w:pPr>
            <w:r>
              <w:rPr>
                <w:rFonts w:cs="Traditional Arabic"/>
                <w:sz w:val="20"/>
                <w:szCs w:val="20"/>
              </w:rPr>
              <w:t>4</w:t>
            </w:r>
            <w:r w:rsidR="00190A68">
              <w:rPr>
                <w:rFonts w:cs="Traditional Arabic"/>
                <w:sz w:val="20"/>
                <w:szCs w:val="20"/>
              </w:rPr>
              <w:t>6</w:t>
            </w:r>
          </w:p>
        </w:tc>
      </w:tr>
      <w:tr w:rsidR="0034130F" w:rsidRPr="002B7D95" w14:paraId="457CB000" w14:textId="77777777" w:rsidTr="0023578C">
        <w:tc>
          <w:tcPr>
            <w:tcW w:w="8382" w:type="dxa"/>
          </w:tcPr>
          <w:p w14:paraId="1A7D5578" w14:textId="4C83586F" w:rsidR="0034130F" w:rsidRPr="002B7D95" w:rsidRDefault="0034130F" w:rsidP="0023578C">
            <w:pPr>
              <w:tabs>
                <w:tab w:val="left" w:pos="5610"/>
              </w:tabs>
              <w:bidi/>
              <w:spacing w:after="0" w:line="240" w:lineRule="auto"/>
              <w:outlineLvl w:val="0"/>
              <w:rPr>
                <w:rFonts w:cs="Traditional Arabic"/>
                <w:sz w:val="20"/>
                <w:szCs w:val="20"/>
                <w:rtl/>
              </w:rPr>
            </w:pPr>
            <w:r w:rsidRPr="002B7D95">
              <w:rPr>
                <w:rFonts w:cs="Traditional Arabic"/>
                <w:sz w:val="20"/>
                <w:szCs w:val="20"/>
                <w:rtl/>
              </w:rPr>
              <w:t xml:space="preserve">جدول رقم (6) صدق الاتساق بين كل فقرة من فقرات المحور الثاني والدرجة الكلية للمحور </w:t>
            </w:r>
          </w:p>
        </w:tc>
        <w:tc>
          <w:tcPr>
            <w:tcW w:w="968" w:type="dxa"/>
          </w:tcPr>
          <w:p w14:paraId="5544A50C" w14:textId="77F4035D" w:rsidR="0034130F" w:rsidRPr="002B7D95" w:rsidRDefault="00B20511" w:rsidP="007D297D">
            <w:pPr>
              <w:bidi/>
              <w:spacing w:line="240" w:lineRule="auto"/>
              <w:jc w:val="center"/>
              <w:rPr>
                <w:rFonts w:cs="Traditional Arabic"/>
                <w:sz w:val="20"/>
                <w:szCs w:val="20"/>
                <w:rtl/>
              </w:rPr>
            </w:pPr>
            <w:r>
              <w:rPr>
                <w:rFonts w:cs="Traditional Arabic"/>
                <w:sz w:val="20"/>
                <w:szCs w:val="20"/>
              </w:rPr>
              <w:t>4</w:t>
            </w:r>
            <w:r w:rsidR="00190A68">
              <w:rPr>
                <w:rFonts w:cs="Traditional Arabic"/>
                <w:sz w:val="20"/>
                <w:szCs w:val="20"/>
              </w:rPr>
              <w:t>7</w:t>
            </w:r>
          </w:p>
        </w:tc>
      </w:tr>
      <w:tr w:rsidR="0034130F" w:rsidRPr="002B7D95" w14:paraId="4E70BAB6" w14:textId="77777777" w:rsidTr="0023578C">
        <w:tc>
          <w:tcPr>
            <w:tcW w:w="8382" w:type="dxa"/>
          </w:tcPr>
          <w:p w14:paraId="5B78C664" w14:textId="77777777" w:rsidR="0034130F" w:rsidRPr="002B7D95" w:rsidRDefault="0034130F" w:rsidP="00440766">
            <w:pPr>
              <w:bidi/>
              <w:spacing w:line="240" w:lineRule="auto"/>
              <w:rPr>
                <w:rFonts w:cs="Traditional Arabic"/>
                <w:sz w:val="20"/>
                <w:szCs w:val="20"/>
                <w:rtl/>
              </w:rPr>
            </w:pPr>
            <w:r w:rsidRPr="002B7D95">
              <w:rPr>
                <w:rFonts w:cs="Traditional Arabic"/>
                <w:sz w:val="20"/>
                <w:szCs w:val="20"/>
                <w:rtl/>
              </w:rPr>
              <w:t>جدول رقم (7) صدق البناء الداخلي بين كل فقرة من فقرات المحور الثالث والدرجة الكلية للمحور</w:t>
            </w:r>
          </w:p>
        </w:tc>
        <w:tc>
          <w:tcPr>
            <w:tcW w:w="968" w:type="dxa"/>
          </w:tcPr>
          <w:p w14:paraId="435FD4BA" w14:textId="02E18514" w:rsidR="0034130F" w:rsidRPr="002B7D95" w:rsidRDefault="00B20511" w:rsidP="007D297D">
            <w:pPr>
              <w:bidi/>
              <w:spacing w:line="240" w:lineRule="auto"/>
              <w:jc w:val="center"/>
              <w:rPr>
                <w:rFonts w:cs="Traditional Arabic"/>
                <w:sz w:val="20"/>
                <w:szCs w:val="20"/>
                <w:rtl/>
              </w:rPr>
            </w:pPr>
            <w:r>
              <w:rPr>
                <w:rFonts w:cs="Traditional Arabic"/>
                <w:sz w:val="20"/>
                <w:szCs w:val="20"/>
              </w:rPr>
              <w:t>4</w:t>
            </w:r>
            <w:r w:rsidR="00190A68">
              <w:rPr>
                <w:rFonts w:cs="Traditional Arabic"/>
                <w:sz w:val="20"/>
                <w:szCs w:val="20"/>
              </w:rPr>
              <w:t>7</w:t>
            </w:r>
          </w:p>
        </w:tc>
      </w:tr>
      <w:tr w:rsidR="0034130F" w:rsidRPr="002B7D95" w14:paraId="5195E723" w14:textId="77777777" w:rsidTr="0023578C">
        <w:tc>
          <w:tcPr>
            <w:tcW w:w="8382" w:type="dxa"/>
          </w:tcPr>
          <w:p w14:paraId="049FE541" w14:textId="62575C78" w:rsidR="0034130F" w:rsidRPr="002B7D95" w:rsidRDefault="0034130F" w:rsidP="0023578C">
            <w:pPr>
              <w:bidi/>
              <w:spacing w:after="0" w:line="240" w:lineRule="auto"/>
              <w:rPr>
                <w:rFonts w:cs="Traditional Arabic"/>
                <w:sz w:val="20"/>
                <w:szCs w:val="20"/>
                <w:rtl/>
              </w:rPr>
            </w:pPr>
            <w:r w:rsidRPr="002B7D95">
              <w:rPr>
                <w:rFonts w:cs="Traditional Arabic"/>
                <w:sz w:val="20"/>
                <w:szCs w:val="20"/>
                <w:rtl/>
              </w:rPr>
              <w:t>جدول رقم (8) صدق البناء الداخلي بين كل فقرة من فقرات المحور الرابع والدرجة الكلية للمحور</w:t>
            </w:r>
          </w:p>
        </w:tc>
        <w:tc>
          <w:tcPr>
            <w:tcW w:w="968" w:type="dxa"/>
          </w:tcPr>
          <w:p w14:paraId="052AAF5B" w14:textId="41380573" w:rsidR="0034130F" w:rsidRPr="002B7D95" w:rsidRDefault="00B20511" w:rsidP="007D297D">
            <w:pPr>
              <w:bidi/>
              <w:spacing w:line="240" w:lineRule="auto"/>
              <w:jc w:val="center"/>
              <w:rPr>
                <w:rFonts w:cs="Traditional Arabic"/>
                <w:sz w:val="20"/>
                <w:szCs w:val="20"/>
                <w:rtl/>
              </w:rPr>
            </w:pPr>
            <w:r>
              <w:rPr>
                <w:rFonts w:cs="Traditional Arabic"/>
                <w:sz w:val="20"/>
                <w:szCs w:val="20"/>
              </w:rPr>
              <w:t>4</w:t>
            </w:r>
            <w:r w:rsidR="00190A68">
              <w:rPr>
                <w:rFonts w:cs="Traditional Arabic"/>
                <w:sz w:val="20"/>
                <w:szCs w:val="20"/>
              </w:rPr>
              <w:t>8</w:t>
            </w:r>
          </w:p>
        </w:tc>
      </w:tr>
      <w:tr w:rsidR="0034130F" w:rsidRPr="002B7D95" w14:paraId="06360A9D" w14:textId="77777777" w:rsidTr="0023578C">
        <w:tc>
          <w:tcPr>
            <w:tcW w:w="8382" w:type="dxa"/>
          </w:tcPr>
          <w:p w14:paraId="335CD1F1" w14:textId="33BC856C" w:rsidR="0034130F" w:rsidRPr="002B7D95" w:rsidRDefault="0034130F" w:rsidP="0023578C">
            <w:pPr>
              <w:bidi/>
              <w:spacing w:after="0" w:line="240" w:lineRule="auto"/>
              <w:rPr>
                <w:rFonts w:cs="Traditional Arabic"/>
                <w:sz w:val="20"/>
                <w:szCs w:val="20"/>
                <w:rtl/>
              </w:rPr>
            </w:pPr>
            <w:r w:rsidRPr="002B7D95">
              <w:rPr>
                <w:rFonts w:cs="Traditional Arabic"/>
                <w:sz w:val="20"/>
                <w:szCs w:val="20"/>
                <w:rtl/>
              </w:rPr>
              <w:t>جدول رقم (9) صدق البناء الداخلي بين كل فقرة من فقرات المحور الخامس والدرجة الكلية للمحور</w:t>
            </w:r>
          </w:p>
        </w:tc>
        <w:tc>
          <w:tcPr>
            <w:tcW w:w="968" w:type="dxa"/>
          </w:tcPr>
          <w:p w14:paraId="0AEECCDE" w14:textId="362820BB" w:rsidR="0034130F" w:rsidRPr="002B7D95" w:rsidRDefault="00B20511" w:rsidP="007D297D">
            <w:pPr>
              <w:bidi/>
              <w:spacing w:line="240" w:lineRule="auto"/>
              <w:jc w:val="center"/>
              <w:rPr>
                <w:rFonts w:cs="Traditional Arabic"/>
                <w:sz w:val="20"/>
                <w:szCs w:val="20"/>
                <w:rtl/>
              </w:rPr>
            </w:pPr>
            <w:r>
              <w:rPr>
                <w:rFonts w:cs="Traditional Arabic"/>
                <w:sz w:val="20"/>
                <w:szCs w:val="20"/>
              </w:rPr>
              <w:t>4</w:t>
            </w:r>
            <w:r w:rsidR="00190A68">
              <w:rPr>
                <w:rFonts w:cs="Traditional Arabic"/>
                <w:sz w:val="20"/>
                <w:szCs w:val="20"/>
              </w:rPr>
              <w:t>8</w:t>
            </w:r>
          </w:p>
        </w:tc>
      </w:tr>
      <w:tr w:rsidR="0034130F" w:rsidRPr="002B7D95" w14:paraId="3EC8C4F6" w14:textId="77777777" w:rsidTr="0023578C">
        <w:tc>
          <w:tcPr>
            <w:tcW w:w="8382" w:type="dxa"/>
          </w:tcPr>
          <w:p w14:paraId="121771E3" w14:textId="424D8A39" w:rsidR="0023578C" w:rsidRPr="002B7D95" w:rsidRDefault="0034130F" w:rsidP="0023578C">
            <w:pPr>
              <w:tabs>
                <w:tab w:val="left" w:pos="5610"/>
              </w:tabs>
              <w:bidi/>
              <w:spacing w:after="0" w:line="240" w:lineRule="auto"/>
              <w:outlineLvl w:val="0"/>
              <w:rPr>
                <w:rFonts w:cs="Traditional Arabic"/>
                <w:sz w:val="20"/>
                <w:szCs w:val="20"/>
                <w:rtl/>
              </w:rPr>
            </w:pPr>
            <w:r w:rsidRPr="002B7D95">
              <w:rPr>
                <w:rFonts w:cs="Traditional Arabic"/>
                <w:sz w:val="20"/>
                <w:szCs w:val="20"/>
                <w:rtl/>
              </w:rPr>
              <w:t xml:space="preserve">جدول رقم (10) معامل ثبات ألفا </w:t>
            </w:r>
            <w:proofErr w:type="spellStart"/>
            <w:r w:rsidRPr="002B7D95">
              <w:rPr>
                <w:rFonts w:cs="Traditional Arabic"/>
                <w:sz w:val="20"/>
                <w:szCs w:val="20"/>
                <w:rtl/>
              </w:rPr>
              <w:t>كرونباخ</w:t>
            </w:r>
            <w:proofErr w:type="spellEnd"/>
            <w:r w:rsidRPr="002B7D95">
              <w:rPr>
                <w:rFonts w:cs="Traditional Arabic"/>
                <w:sz w:val="20"/>
                <w:szCs w:val="20"/>
                <w:rtl/>
              </w:rPr>
              <w:t xml:space="preserve"> لمحاور الاستبانة</w:t>
            </w:r>
          </w:p>
        </w:tc>
        <w:tc>
          <w:tcPr>
            <w:tcW w:w="968" w:type="dxa"/>
          </w:tcPr>
          <w:p w14:paraId="2878D67A" w14:textId="0B508DDE" w:rsidR="0034130F" w:rsidRPr="002B7D95" w:rsidRDefault="00B20511" w:rsidP="007D297D">
            <w:pPr>
              <w:bidi/>
              <w:spacing w:line="240" w:lineRule="auto"/>
              <w:jc w:val="center"/>
              <w:rPr>
                <w:rFonts w:cs="Traditional Arabic"/>
                <w:sz w:val="20"/>
                <w:szCs w:val="20"/>
                <w:rtl/>
              </w:rPr>
            </w:pPr>
            <w:r>
              <w:rPr>
                <w:rFonts w:cs="Traditional Arabic"/>
                <w:sz w:val="20"/>
                <w:szCs w:val="20"/>
              </w:rPr>
              <w:t>4</w:t>
            </w:r>
            <w:r w:rsidR="00190A68">
              <w:rPr>
                <w:rFonts w:cs="Traditional Arabic"/>
                <w:sz w:val="20"/>
                <w:szCs w:val="20"/>
              </w:rPr>
              <w:t>9</w:t>
            </w:r>
          </w:p>
        </w:tc>
      </w:tr>
      <w:tr w:rsidR="0034130F" w:rsidRPr="002B7D95" w14:paraId="40126C3A" w14:textId="77777777" w:rsidTr="0023578C">
        <w:tc>
          <w:tcPr>
            <w:tcW w:w="8382" w:type="dxa"/>
          </w:tcPr>
          <w:p w14:paraId="1CC9ABC2" w14:textId="065BEA53" w:rsidR="0034130F" w:rsidRPr="0023578C" w:rsidRDefault="0034130F" w:rsidP="0023578C">
            <w:pPr>
              <w:bidi/>
              <w:spacing w:after="0" w:line="240" w:lineRule="auto"/>
              <w:rPr>
                <w:rFonts w:cs="Traditional Arabic"/>
                <w:sz w:val="20"/>
                <w:szCs w:val="20"/>
                <w:rtl/>
              </w:rPr>
            </w:pPr>
            <w:r w:rsidRPr="002B7D95">
              <w:rPr>
                <w:rFonts w:cs="Traditional Arabic"/>
                <w:sz w:val="20"/>
                <w:szCs w:val="20"/>
                <w:rtl/>
              </w:rPr>
              <w:t xml:space="preserve">جدول رقم (11) </w:t>
            </w:r>
            <w:r w:rsidRPr="002B7D95">
              <w:rPr>
                <w:rFonts w:eastAsia="Times New Roman" w:cs="Traditional Arabic"/>
                <w:sz w:val="20"/>
                <w:szCs w:val="20"/>
                <w:rtl/>
              </w:rPr>
              <w:t xml:space="preserve">درجة الموافقة ومدى الموافقة على مقياس </w:t>
            </w:r>
            <w:proofErr w:type="spellStart"/>
            <w:r w:rsidRPr="002B7D95">
              <w:rPr>
                <w:rFonts w:eastAsia="Times New Roman" w:cs="Traditional Arabic"/>
                <w:sz w:val="20"/>
                <w:szCs w:val="20"/>
                <w:rtl/>
              </w:rPr>
              <w:t>ليكرت</w:t>
            </w:r>
            <w:proofErr w:type="spellEnd"/>
            <w:r w:rsidRPr="002B7D95">
              <w:rPr>
                <w:rFonts w:eastAsia="Times New Roman" w:cs="Traditional Arabic"/>
                <w:sz w:val="20"/>
                <w:szCs w:val="20"/>
                <w:rtl/>
              </w:rPr>
              <w:t xml:space="preserve"> الخماسي.</w:t>
            </w:r>
          </w:p>
        </w:tc>
        <w:tc>
          <w:tcPr>
            <w:tcW w:w="968" w:type="dxa"/>
          </w:tcPr>
          <w:p w14:paraId="7FCEEACB" w14:textId="753AD632" w:rsidR="0034130F" w:rsidRPr="002B7D95" w:rsidRDefault="00190A68" w:rsidP="007D297D">
            <w:pPr>
              <w:bidi/>
              <w:spacing w:line="240" w:lineRule="auto"/>
              <w:jc w:val="center"/>
              <w:rPr>
                <w:rFonts w:cs="Traditional Arabic"/>
                <w:sz w:val="20"/>
                <w:szCs w:val="20"/>
                <w:rtl/>
              </w:rPr>
            </w:pPr>
            <w:r>
              <w:rPr>
                <w:rFonts w:cs="Traditional Arabic"/>
                <w:sz w:val="20"/>
                <w:szCs w:val="20"/>
              </w:rPr>
              <w:t>50</w:t>
            </w:r>
          </w:p>
        </w:tc>
      </w:tr>
      <w:tr w:rsidR="0034130F" w:rsidRPr="002B7D95" w14:paraId="41097D99" w14:textId="77777777" w:rsidTr="0023578C">
        <w:tc>
          <w:tcPr>
            <w:tcW w:w="8382" w:type="dxa"/>
          </w:tcPr>
          <w:p w14:paraId="1E72C42F" w14:textId="2271E49C" w:rsidR="0034130F" w:rsidRPr="0023578C" w:rsidRDefault="0034130F" w:rsidP="0023578C">
            <w:pPr>
              <w:autoSpaceDE w:val="0"/>
              <w:autoSpaceDN w:val="0"/>
              <w:bidi/>
              <w:adjustRightInd w:val="0"/>
              <w:spacing w:after="0" w:line="240" w:lineRule="auto"/>
              <w:rPr>
                <w:rFonts w:eastAsia="Times New Roman" w:cs="Traditional Arabic"/>
                <w:sz w:val="20"/>
                <w:szCs w:val="20"/>
                <w:rtl/>
              </w:rPr>
            </w:pPr>
            <w:r w:rsidRPr="002B7D95">
              <w:rPr>
                <w:rFonts w:cs="Traditional Arabic"/>
                <w:sz w:val="20"/>
                <w:szCs w:val="20"/>
                <w:rtl/>
              </w:rPr>
              <w:t>جدول رقم (</w:t>
            </w:r>
            <w:r w:rsidRPr="002B7D95">
              <w:rPr>
                <w:rFonts w:cs="Traditional Arabic"/>
                <w:sz w:val="20"/>
                <w:szCs w:val="20"/>
              </w:rPr>
              <w:t>2</w:t>
            </w:r>
            <w:r w:rsidRPr="002B7D95">
              <w:rPr>
                <w:rFonts w:cs="Traditional Arabic"/>
                <w:sz w:val="20"/>
                <w:szCs w:val="20"/>
                <w:rtl/>
              </w:rPr>
              <w:t xml:space="preserve">1) </w:t>
            </w:r>
            <w:r w:rsidRPr="002B7D95">
              <w:rPr>
                <w:rFonts w:eastAsia="Times New Roman" w:cs="Traditional Arabic"/>
                <w:sz w:val="20"/>
                <w:szCs w:val="20"/>
                <w:rtl/>
              </w:rPr>
              <w:t xml:space="preserve">المتوسطات الحسابية والانحرافات المعيارية لفقرات </w:t>
            </w:r>
            <w:r w:rsidRPr="002B7D95">
              <w:rPr>
                <w:rFonts w:eastAsia="Times New Roman" w:cs="Traditional Arabic"/>
                <w:sz w:val="20"/>
                <w:szCs w:val="20"/>
                <w:rtl/>
                <w:lang w:bidi="ar-EG"/>
              </w:rPr>
              <w:t>بعد المعارف</w:t>
            </w:r>
          </w:p>
        </w:tc>
        <w:tc>
          <w:tcPr>
            <w:tcW w:w="968" w:type="dxa"/>
          </w:tcPr>
          <w:p w14:paraId="33DD04AF" w14:textId="1F4BAC86" w:rsidR="0034130F" w:rsidRPr="002B7D95" w:rsidRDefault="00B20511" w:rsidP="007D297D">
            <w:pPr>
              <w:bidi/>
              <w:spacing w:line="240" w:lineRule="auto"/>
              <w:jc w:val="center"/>
              <w:rPr>
                <w:rFonts w:cs="Traditional Arabic"/>
                <w:sz w:val="20"/>
                <w:szCs w:val="20"/>
                <w:rtl/>
              </w:rPr>
            </w:pPr>
            <w:r>
              <w:rPr>
                <w:rFonts w:cs="Traditional Arabic"/>
                <w:sz w:val="20"/>
                <w:szCs w:val="20"/>
              </w:rPr>
              <w:t>5</w:t>
            </w:r>
            <w:r w:rsidR="00190A68">
              <w:rPr>
                <w:rFonts w:cs="Traditional Arabic"/>
                <w:sz w:val="20"/>
                <w:szCs w:val="20"/>
              </w:rPr>
              <w:t>2</w:t>
            </w:r>
          </w:p>
        </w:tc>
      </w:tr>
      <w:tr w:rsidR="0034130F" w:rsidRPr="002B7D95" w14:paraId="3C894CE6" w14:textId="77777777" w:rsidTr="0023578C">
        <w:tc>
          <w:tcPr>
            <w:tcW w:w="8382" w:type="dxa"/>
          </w:tcPr>
          <w:p w14:paraId="1B56F16D" w14:textId="44DE6267" w:rsidR="0034130F" w:rsidRPr="0023578C" w:rsidRDefault="0034130F" w:rsidP="0023578C">
            <w:pPr>
              <w:autoSpaceDE w:val="0"/>
              <w:autoSpaceDN w:val="0"/>
              <w:bidi/>
              <w:adjustRightInd w:val="0"/>
              <w:spacing w:after="0" w:line="240" w:lineRule="auto"/>
              <w:rPr>
                <w:rFonts w:eastAsia="Times New Roman" w:cs="Traditional Arabic"/>
                <w:sz w:val="20"/>
                <w:szCs w:val="20"/>
                <w:rtl/>
              </w:rPr>
            </w:pPr>
            <w:r w:rsidRPr="002B7D95">
              <w:rPr>
                <w:rFonts w:cs="Traditional Arabic"/>
                <w:sz w:val="20"/>
                <w:szCs w:val="20"/>
                <w:rtl/>
              </w:rPr>
              <w:t>جدول رقم (</w:t>
            </w:r>
            <w:r w:rsidRPr="002B7D95">
              <w:rPr>
                <w:rFonts w:cs="Traditional Arabic"/>
                <w:sz w:val="20"/>
                <w:szCs w:val="20"/>
              </w:rPr>
              <w:t>13</w:t>
            </w:r>
            <w:r w:rsidRPr="002B7D95">
              <w:rPr>
                <w:rFonts w:cs="Traditional Arabic"/>
                <w:sz w:val="20"/>
                <w:szCs w:val="20"/>
                <w:rtl/>
              </w:rPr>
              <w:t xml:space="preserve">) </w:t>
            </w:r>
            <w:r w:rsidRPr="002B7D95">
              <w:rPr>
                <w:rFonts w:eastAsia="Times New Roman" w:cs="Traditional Arabic"/>
                <w:sz w:val="20"/>
                <w:szCs w:val="20"/>
                <w:rtl/>
              </w:rPr>
              <w:t xml:space="preserve">المتوسطات الحسابية والانحرافات المعيارية لفقرات </w:t>
            </w:r>
            <w:r w:rsidRPr="002B7D95">
              <w:rPr>
                <w:rFonts w:eastAsia="Times New Roman" w:cs="Traditional Arabic"/>
                <w:sz w:val="20"/>
                <w:szCs w:val="20"/>
                <w:rtl/>
                <w:lang w:bidi="ar-EG"/>
              </w:rPr>
              <w:t>بعد الخبرات</w:t>
            </w:r>
          </w:p>
        </w:tc>
        <w:tc>
          <w:tcPr>
            <w:tcW w:w="968" w:type="dxa"/>
          </w:tcPr>
          <w:p w14:paraId="7178A61B" w14:textId="728D23DA" w:rsidR="0034130F" w:rsidRPr="002B7D95" w:rsidRDefault="00190A68" w:rsidP="007D297D">
            <w:pPr>
              <w:bidi/>
              <w:spacing w:line="240" w:lineRule="auto"/>
              <w:jc w:val="center"/>
              <w:rPr>
                <w:rFonts w:cs="Traditional Arabic"/>
                <w:sz w:val="20"/>
                <w:szCs w:val="20"/>
                <w:rtl/>
              </w:rPr>
            </w:pPr>
            <w:r>
              <w:rPr>
                <w:rFonts w:cs="Traditional Arabic"/>
                <w:sz w:val="20"/>
                <w:szCs w:val="20"/>
              </w:rPr>
              <w:t>54</w:t>
            </w:r>
          </w:p>
        </w:tc>
      </w:tr>
      <w:tr w:rsidR="0034130F" w:rsidRPr="002B7D95" w14:paraId="667C8253" w14:textId="77777777" w:rsidTr="0023578C">
        <w:tc>
          <w:tcPr>
            <w:tcW w:w="8382" w:type="dxa"/>
          </w:tcPr>
          <w:p w14:paraId="7A57ED64" w14:textId="77777777" w:rsidR="0034130F" w:rsidRPr="002B7D95" w:rsidRDefault="0034130F" w:rsidP="00440766">
            <w:pPr>
              <w:bidi/>
              <w:spacing w:line="240" w:lineRule="auto"/>
              <w:rPr>
                <w:rFonts w:cs="Traditional Arabic"/>
                <w:sz w:val="20"/>
                <w:szCs w:val="20"/>
                <w:rtl/>
              </w:rPr>
            </w:pPr>
            <w:r w:rsidRPr="002B7D95">
              <w:rPr>
                <w:rFonts w:cs="Traditional Arabic"/>
                <w:sz w:val="20"/>
                <w:szCs w:val="20"/>
                <w:rtl/>
              </w:rPr>
              <w:t>جدول رقم (</w:t>
            </w:r>
            <w:r w:rsidRPr="002B7D95">
              <w:rPr>
                <w:rFonts w:cs="Traditional Arabic"/>
                <w:sz w:val="20"/>
                <w:szCs w:val="20"/>
              </w:rPr>
              <w:t>14</w:t>
            </w:r>
            <w:r w:rsidRPr="002B7D95">
              <w:rPr>
                <w:rFonts w:cs="Traditional Arabic"/>
                <w:sz w:val="20"/>
                <w:szCs w:val="20"/>
                <w:rtl/>
              </w:rPr>
              <w:t xml:space="preserve">) </w:t>
            </w:r>
            <w:r w:rsidRPr="002B7D95">
              <w:rPr>
                <w:rFonts w:eastAsia="Times New Roman" w:cs="Traditional Arabic"/>
                <w:sz w:val="20"/>
                <w:szCs w:val="20"/>
                <w:rtl/>
              </w:rPr>
              <w:t xml:space="preserve">المتوسطات الحسابية والانحرافات المعيارية لفقرات </w:t>
            </w:r>
            <w:r w:rsidRPr="002B7D95">
              <w:rPr>
                <w:rFonts w:eastAsia="Times New Roman" w:cs="Traditional Arabic"/>
                <w:sz w:val="20"/>
                <w:szCs w:val="20"/>
                <w:rtl/>
                <w:lang w:bidi="ar-EG"/>
              </w:rPr>
              <w:t>بعد المهارات</w:t>
            </w:r>
          </w:p>
        </w:tc>
        <w:tc>
          <w:tcPr>
            <w:tcW w:w="968" w:type="dxa"/>
          </w:tcPr>
          <w:p w14:paraId="1A3B0D5E" w14:textId="2EE261B6" w:rsidR="0034130F" w:rsidRPr="002B7D95" w:rsidRDefault="00190A68" w:rsidP="007D297D">
            <w:pPr>
              <w:bidi/>
              <w:spacing w:line="240" w:lineRule="auto"/>
              <w:jc w:val="center"/>
              <w:rPr>
                <w:rFonts w:cs="Traditional Arabic"/>
                <w:sz w:val="20"/>
                <w:szCs w:val="20"/>
                <w:rtl/>
              </w:rPr>
            </w:pPr>
            <w:r>
              <w:rPr>
                <w:rFonts w:cs="Traditional Arabic"/>
                <w:sz w:val="20"/>
                <w:szCs w:val="20"/>
              </w:rPr>
              <w:t>55</w:t>
            </w:r>
          </w:p>
        </w:tc>
      </w:tr>
      <w:tr w:rsidR="0034130F" w:rsidRPr="002B7D95" w14:paraId="395787EA" w14:textId="77777777" w:rsidTr="0023578C">
        <w:tc>
          <w:tcPr>
            <w:tcW w:w="8382" w:type="dxa"/>
          </w:tcPr>
          <w:p w14:paraId="51A08650" w14:textId="77777777" w:rsidR="0034130F" w:rsidRPr="002B7D95" w:rsidRDefault="0034130F" w:rsidP="00440766">
            <w:pPr>
              <w:bidi/>
              <w:spacing w:line="240" w:lineRule="auto"/>
              <w:rPr>
                <w:rFonts w:cs="Traditional Arabic"/>
                <w:sz w:val="20"/>
                <w:szCs w:val="20"/>
                <w:rtl/>
              </w:rPr>
            </w:pPr>
            <w:r w:rsidRPr="002B7D95">
              <w:rPr>
                <w:rFonts w:cs="Traditional Arabic"/>
                <w:sz w:val="20"/>
                <w:szCs w:val="20"/>
                <w:rtl/>
              </w:rPr>
              <w:t>جدول رقم (</w:t>
            </w:r>
            <w:r w:rsidRPr="002B7D95">
              <w:rPr>
                <w:rFonts w:cs="Traditional Arabic"/>
                <w:sz w:val="20"/>
                <w:szCs w:val="20"/>
              </w:rPr>
              <w:t>15</w:t>
            </w:r>
            <w:r w:rsidRPr="002B7D95">
              <w:rPr>
                <w:rFonts w:cs="Traditional Arabic"/>
                <w:sz w:val="20"/>
                <w:szCs w:val="20"/>
                <w:rtl/>
              </w:rPr>
              <w:t xml:space="preserve">) </w:t>
            </w:r>
            <w:r w:rsidRPr="002B7D95">
              <w:rPr>
                <w:rFonts w:eastAsia="Times New Roman" w:cs="Traditional Arabic"/>
                <w:sz w:val="20"/>
                <w:szCs w:val="20"/>
                <w:rtl/>
              </w:rPr>
              <w:t>المتوسطات الحسابية والانحرافات المعيارية لأبعاد المحور الأول</w:t>
            </w:r>
          </w:p>
        </w:tc>
        <w:tc>
          <w:tcPr>
            <w:tcW w:w="968" w:type="dxa"/>
          </w:tcPr>
          <w:p w14:paraId="164D94F0" w14:textId="496B98CC" w:rsidR="0034130F" w:rsidRPr="002B7D95" w:rsidRDefault="00190A68" w:rsidP="007D297D">
            <w:pPr>
              <w:bidi/>
              <w:spacing w:line="240" w:lineRule="auto"/>
              <w:jc w:val="center"/>
              <w:rPr>
                <w:rFonts w:cs="Traditional Arabic"/>
                <w:sz w:val="20"/>
                <w:szCs w:val="20"/>
                <w:rtl/>
              </w:rPr>
            </w:pPr>
            <w:r>
              <w:rPr>
                <w:rFonts w:cs="Traditional Arabic"/>
                <w:sz w:val="20"/>
                <w:szCs w:val="20"/>
              </w:rPr>
              <w:t>56</w:t>
            </w:r>
          </w:p>
        </w:tc>
      </w:tr>
      <w:tr w:rsidR="0034130F" w:rsidRPr="002B7D95" w14:paraId="723D50A7" w14:textId="77777777" w:rsidTr="0023578C">
        <w:tc>
          <w:tcPr>
            <w:tcW w:w="8382" w:type="dxa"/>
          </w:tcPr>
          <w:p w14:paraId="75B55780" w14:textId="10CA885F" w:rsidR="0034130F" w:rsidRPr="0023578C" w:rsidRDefault="0034130F" w:rsidP="0023578C">
            <w:pPr>
              <w:bidi/>
              <w:spacing w:after="0" w:line="240" w:lineRule="auto"/>
              <w:rPr>
                <w:rFonts w:eastAsia="Times New Roman" w:cs="Traditional Arabic"/>
                <w:sz w:val="20"/>
                <w:szCs w:val="20"/>
                <w:rtl/>
              </w:rPr>
            </w:pPr>
            <w:r w:rsidRPr="002B7D95">
              <w:rPr>
                <w:rFonts w:cs="Traditional Arabic"/>
                <w:sz w:val="20"/>
                <w:szCs w:val="20"/>
                <w:rtl/>
              </w:rPr>
              <w:t xml:space="preserve">جدول رقم </w:t>
            </w:r>
            <w:r w:rsidRPr="002B7D95">
              <w:rPr>
                <w:rFonts w:eastAsia="Times New Roman" w:cs="Traditional Arabic"/>
                <w:sz w:val="20"/>
                <w:szCs w:val="20"/>
                <w:rtl/>
              </w:rPr>
              <w:t>(</w:t>
            </w:r>
            <w:r w:rsidRPr="002B7D95">
              <w:rPr>
                <w:rFonts w:eastAsia="Times New Roman" w:cs="Traditional Arabic"/>
                <w:sz w:val="20"/>
                <w:szCs w:val="20"/>
              </w:rPr>
              <w:t>16</w:t>
            </w:r>
            <w:r w:rsidRPr="002B7D95">
              <w:rPr>
                <w:rFonts w:eastAsia="Times New Roman" w:cs="Traditional Arabic"/>
                <w:sz w:val="20"/>
                <w:szCs w:val="20"/>
                <w:rtl/>
              </w:rPr>
              <w:t>) المتوسطات الحسابية والانحرافات المعيارية لفقرات بعد الاستراتيجية</w:t>
            </w:r>
          </w:p>
        </w:tc>
        <w:tc>
          <w:tcPr>
            <w:tcW w:w="968" w:type="dxa"/>
          </w:tcPr>
          <w:p w14:paraId="48EAC967" w14:textId="5673416F" w:rsidR="0034130F" w:rsidRPr="002B7D95" w:rsidRDefault="00190A68" w:rsidP="007D297D">
            <w:pPr>
              <w:bidi/>
              <w:spacing w:line="240" w:lineRule="auto"/>
              <w:jc w:val="center"/>
              <w:rPr>
                <w:rFonts w:cs="Traditional Arabic"/>
                <w:sz w:val="20"/>
                <w:szCs w:val="20"/>
                <w:rtl/>
              </w:rPr>
            </w:pPr>
            <w:r>
              <w:rPr>
                <w:rFonts w:cs="Traditional Arabic"/>
                <w:sz w:val="20"/>
                <w:szCs w:val="20"/>
              </w:rPr>
              <w:t>57</w:t>
            </w:r>
          </w:p>
        </w:tc>
      </w:tr>
      <w:tr w:rsidR="0034130F" w:rsidRPr="002B7D95" w14:paraId="58C5802B" w14:textId="77777777" w:rsidTr="0023578C">
        <w:tc>
          <w:tcPr>
            <w:tcW w:w="8382" w:type="dxa"/>
          </w:tcPr>
          <w:p w14:paraId="40C8F558" w14:textId="287AF9B6" w:rsidR="0034130F" w:rsidRPr="0023578C" w:rsidRDefault="0034130F" w:rsidP="0023578C">
            <w:pPr>
              <w:bidi/>
              <w:spacing w:after="0" w:line="240" w:lineRule="auto"/>
              <w:rPr>
                <w:rFonts w:eastAsia="Times New Roman" w:cs="Traditional Arabic"/>
                <w:sz w:val="20"/>
                <w:szCs w:val="20"/>
                <w:rtl/>
              </w:rPr>
            </w:pPr>
            <w:r w:rsidRPr="002B7D95">
              <w:rPr>
                <w:rFonts w:cs="Traditional Arabic"/>
                <w:sz w:val="20"/>
                <w:szCs w:val="20"/>
                <w:rtl/>
              </w:rPr>
              <w:t xml:space="preserve">جدول رقم </w:t>
            </w:r>
            <w:r w:rsidRPr="002B7D95">
              <w:rPr>
                <w:rFonts w:eastAsia="Times New Roman" w:cs="Traditional Arabic"/>
                <w:sz w:val="20"/>
                <w:szCs w:val="20"/>
                <w:rtl/>
              </w:rPr>
              <w:t>(</w:t>
            </w:r>
            <w:r w:rsidRPr="002B7D95">
              <w:rPr>
                <w:rFonts w:eastAsia="Times New Roman" w:cs="Traditional Arabic"/>
                <w:sz w:val="20"/>
                <w:szCs w:val="20"/>
              </w:rPr>
              <w:t>17</w:t>
            </w:r>
            <w:r w:rsidRPr="002B7D95">
              <w:rPr>
                <w:rFonts w:eastAsia="Times New Roman" w:cs="Traditional Arabic"/>
                <w:sz w:val="20"/>
                <w:szCs w:val="20"/>
                <w:rtl/>
              </w:rPr>
              <w:t>) المتوسطات الحسابية والانحرافات المعيارية لفقرات بعد البرمجيات</w:t>
            </w:r>
          </w:p>
        </w:tc>
        <w:tc>
          <w:tcPr>
            <w:tcW w:w="968" w:type="dxa"/>
          </w:tcPr>
          <w:p w14:paraId="7879191E" w14:textId="27C616A3" w:rsidR="0034130F" w:rsidRPr="002B7D95" w:rsidRDefault="00190A68" w:rsidP="007D297D">
            <w:pPr>
              <w:bidi/>
              <w:spacing w:line="240" w:lineRule="auto"/>
              <w:jc w:val="center"/>
              <w:rPr>
                <w:rFonts w:cs="Traditional Arabic"/>
                <w:sz w:val="20"/>
                <w:szCs w:val="20"/>
                <w:rtl/>
              </w:rPr>
            </w:pPr>
            <w:r>
              <w:rPr>
                <w:rFonts w:cs="Traditional Arabic"/>
                <w:sz w:val="20"/>
                <w:szCs w:val="20"/>
              </w:rPr>
              <w:t>59</w:t>
            </w:r>
          </w:p>
        </w:tc>
      </w:tr>
      <w:tr w:rsidR="0034130F" w:rsidRPr="002B7D95" w14:paraId="38A535FA" w14:textId="77777777" w:rsidTr="0023578C">
        <w:tc>
          <w:tcPr>
            <w:tcW w:w="8382" w:type="dxa"/>
          </w:tcPr>
          <w:p w14:paraId="538BE03E" w14:textId="7E128B67" w:rsidR="0034130F" w:rsidRPr="0023578C" w:rsidRDefault="0034130F" w:rsidP="0023578C">
            <w:pPr>
              <w:bidi/>
              <w:spacing w:after="0" w:line="240" w:lineRule="auto"/>
              <w:rPr>
                <w:rFonts w:eastAsia="Times New Roman" w:cs="Traditional Arabic"/>
                <w:sz w:val="20"/>
                <w:szCs w:val="20"/>
                <w:rtl/>
              </w:rPr>
            </w:pPr>
            <w:r w:rsidRPr="002B7D95">
              <w:rPr>
                <w:rFonts w:cs="Traditional Arabic"/>
                <w:sz w:val="20"/>
                <w:szCs w:val="20"/>
                <w:rtl/>
              </w:rPr>
              <w:t xml:space="preserve">جدول رقم </w:t>
            </w:r>
            <w:r w:rsidRPr="002B7D95">
              <w:rPr>
                <w:rFonts w:eastAsia="Times New Roman" w:cs="Traditional Arabic"/>
                <w:sz w:val="20"/>
                <w:szCs w:val="20"/>
                <w:rtl/>
              </w:rPr>
              <w:t>(</w:t>
            </w:r>
            <w:r w:rsidRPr="002B7D95">
              <w:rPr>
                <w:rFonts w:eastAsia="Times New Roman" w:cs="Traditional Arabic"/>
                <w:sz w:val="20"/>
                <w:szCs w:val="20"/>
              </w:rPr>
              <w:t>18</w:t>
            </w:r>
            <w:r w:rsidRPr="002B7D95">
              <w:rPr>
                <w:rFonts w:eastAsia="Times New Roman" w:cs="Traditional Arabic"/>
                <w:sz w:val="20"/>
                <w:szCs w:val="20"/>
                <w:rtl/>
              </w:rPr>
              <w:t>) المتوسطات الحسابية والانحرافات المعيارية لفقرات بعد البنية التحتية</w:t>
            </w:r>
          </w:p>
        </w:tc>
        <w:tc>
          <w:tcPr>
            <w:tcW w:w="968" w:type="dxa"/>
          </w:tcPr>
          <w:p w14:paraId="38268410" w14:textId="4C6212CD" w:rsidR="0034130F" w:rsidRPr="002B7D95" w:rsidRDefault="00190A68" w:rsidP="007D297D">
            <w:pPr>
              <w:bidi/>
              <w:spacing w:line="240" w:lineRule="auto"/>
              <w:jc w:val="center"/>
              <w:rPr>
                <w:rFonts w:cs="Traditional Arabic"/>
                <w:sz w:val="20"/>
                <w:szCs w:val="20"/>
                <w:rtl/>
              </w:rPr>
            </w:pPr>
            <w:r>
              <w:rPr>
                <w:rFonts w:cs="Traditional Arabic"/>
                <w:sz w:val="20"/>
                <w:szCs w:val="20"/>
              </w:rPr>
              <w:t>61</w:t>
            </w:r>
          </w:p>
        </w:tc>
      </w:tr>
      <w:tr w:rsidR="0034130F" w:rsidRPr="002B7D95" w14:paraId="4EA46C26" w14:textId="77777777" w:rsidTr="0023578C">
        <w:tc>
          <w:tcPr>
            <w:tcW w:w="8382" w:type="dxa"/>
          </w:tcPr>
          <w:p w14:paraId="35147B55" w14:textId="77777777" w:rsidR="0034130F" w:rsidRPr="002B7D95" w:rsidRDefault="0034130F" w:rsidP="00440766">
            <w:pPr>
              <w:bidi/>
              <w:spacing w:line="240" w:lineRule="auto"/>
              <w:rPr>
                <w:rFonts w:cs="Traditional Arabic"/>
                <w:sz w:val="20"/>
                <w:szCs w:val="20"/>
                <w:rtl/>
              </w:rPr>
            </w:pPr>
            <w:r w:rsidRPr="002B7D95">
              <w:rPr>
                <w:rFonts w:cs="Traditional Arabic"/>
                <w:sz w:val="20"/>
                <w:szCs w:val="20"/>
                <w:rtl/>
              </w:rPr>
              <w:t xml:space="preserve">جدول </w:t>
            </w:r>
            <w:r w:rsidRPr="002B7D95">
              <w:rPr>
                <w:rFonts w:eastAsia="Times New Roman" w:cs="Traditional Arabic"/>
                <w:sz w:val="20"/>
                <w:szCs w:val="20"/>
                <w:rtl/>
              </w:rPr>
              <w:t>رقم (</w:t>
            </w:r>
            <w:r w:rsidRPr="002B7D95">
              <w:rPr>
                <w:rFonts w:eastAsia="Times New Roman" w:cs="Traditional Arabic"/>
                <w:sz w:val="20"/>
                <w:szCs w:val="20"/>
              </w:rPr>
              <w:t>19</w:t>
            </w:r>
            <w:r w:rsidRPr="002B7D95">
              <w:rPr>
                <w:rFonts w:eastAsia="Times New Roman" w:cs="Traditional Arabic"/>
                <w:sz w:val="20"/>
                <w:szCs w:val="20"/>
                <w:rtl/>
              </w:rPr>
              <w:t>) المتوسطات الحسابية والانحرافات المعيارية لفقرات بعد الموارد البشرية</w:t>
            </w:r>
          </w:p>
        </w:tc>
        <w:tc>
          <w:tcPr>
            <w:tcW w:w="968" w:type="dxa"/>
          </w:tcPr>
          <w:p w14:paraId="6DCC389A" w14:textId="2F4B09C3" w:rsidR="0034130F" w:rsidRPr="002B7D95" w:rsidRDefault="00190A68" w:rsidP="007D297D">
            <w:pPr>
              <w:bidi/>
              <w:spacing w:line="240" w:lineRule="auto"/>
              <w:jc w:val="center"/>
              <w:rPr>
                <w:rFonts w:cs="Traditional Arabic"/>
                <w:sz w:val="20"/>
                <w:szCs w:val="20"/>
                <w:rtl/>
              </w:rPr>
            </w:pPr>
            <w:r>
              <w:rPr>
                <w:rFonts w:cs="Traditional Arabic"/>
                <w:sz w:val="20"/>
                <w:szCs w:val="20"/>
              </w:rPr>
              <w:t>62</w:t>
            </w:r>
          </w:p>
        </w:tc>
      </w:tr>
      <w:tr w:rsidR="0034130F" w:rsidRPr="002B7D95" w14:paraId="272033ED" w14:textId="77777777" w:rsidTr="0023578C">
        <w:tc>
          <w:tcPr>
            <w:tcW w:w="8382" w:type="dxa"/>
          </w:tcPr>
          <w:p w14:paraId="67226494" w14:textId="0F48FCAF" w:rsidR="0034130F" w:rsidRPr="0023578C" w:rsidRDefault="0034130F" w:rsidP="0023578C">
            <w:pPr>
              <w:autoSpaceDE w:val="0"/>
              <w:autoSpaceDN w:val="0"/>
              <w:bidi/>
              <w:adjustRightInd w:val="0"/>
              <w:spacing w:after="0" w:line="240" w:lineRule="auto"/>
              <w:rPr>
                <w:rFonts w:eastAsia="Times New Roman" w:cs="Traditional Arabic"/>
                <w:sz w:val="20"/>
                <w:szCs w:val="20"/>
                <w:rtl/>
              </w:rPr>
            </w:pPr>
            <w:r w:rsidRPr="002B7D95">
              <w:rPr>
                <w:rFonts w:cs="Traditional Arabic"/>
                <w:sz w:val="20"/>
                <w:szCs w:val="20"/>
                <w:rtl/>
              </w:rPr>
              <w:t>جدول رقم (</w:t>
            </w:r>
            <w:r w:rsidRPr="002B7D95">
              <w:rPr>
                <w:rFonts w:cs="Traditional Arabic"/>
                <w:sz w:val="20"/>
                <w:szCs w:val="20"/>
              </w:rPr>
              <w:t>20</w:t>
            </w:r>
            <w:r w:rsidRPr="002B7D95">
              <w:rPr>
                <w:rFonts w:cs="Traditional Arabic"/>
                <w:sz w:val="20"/>
                <w:szCs w:val="20"/>
                <w:rtl/>
              </w:rPr>
              <w:t xml:space="preserve">) </w:t>
            </w:r>
            <w:r w:rsidRPr="002B7D95">
              <w:rPr>
                <w:rFonts w:eastAsia="Times New Roman" w:cs="Traditional Arabic"/>
                <w:sz w:val="20"/>
                <w:szCs w:val="20"/>
                <w:rtl/>
              </w:rPr>
              <w:t xml:space="preserve">المتوسطات الحسابية والانحرافات المعيارية لأبعاد المحور الثاني </w:t>
            </w:r>
          </w:p>
        </w:tc>
        <w:tc>
          <w:tcPr>
            <w:tcW w:w="968" w:type="dxa"/>
          </w:tcPr>
          <w:p w14:paraId="2D79723C" w14:textId="32007FD2" w:rsidR="0034130F" w:rsidRPr="002B7D95" w:rsidRDefault="00190A68" w:rsidP="007D297D">
            <w:pPr>
              <w:bidi/>
              <w:spacing w:line="240" w:lineRule="auto"/>
              <w:jc w:val="center"/>
              <w:rPr>
                <w:rFonts w:cs="Traditional Arabic"/>
                <w:sz w:val="20"/>
                <w:szCs w:val="20"/>
                <w:rtl/>
              </w:rPr>
            </w:pPr>
            <w:r>
              <w:rPr>
                <w:rFonts w:cs="Traditional Arabic"/>
                <w:sz w:val="20"/>
                <w:szCs w:val="20"/>
              </w:rPr>
              <w:t>64</w:t>
            </w:r>
          </w:p>
        </w:tc>
      </w:tr>
      <w:tr w:rsidR="0034130F" w:rsidRPr="002B7D95" w14:paraId="1CF88540" w14:textId="77777777" w:rsidTr="0023578C">
        <w:tc>
          <w:tcPr>
            <w:tcW w:w="8382" w:type="dxa"/>
          </w:tcPr>
          <w:p w14:paraId="31E4BADD" w14:textId="1B971D3A" w:rsidR="0034130F" w:rsidRPr="0023578C" w:rsidRDefault="0034130F" w:rsidP="0023578C">
            <w:pPr>
              <w:bidi/>
              <w:spacing w:after="0" w:line="240" w:lineRule="auto"/>
              <w:rPr>
                <w:rFonts w:eastAsia="Times New Roman" w:cs="Traditional Arabic"/>
                <w:sz w:val="20"/>
                <w:szCs w:val="20"/>
                <w:rtl/>
              </w:rPr>
            </w:pPr>
            <w:r w:rsidRPr="002B7D95">
              <w:rPr>
                <w:rFonts w:cs="Traditional Arabic"/>
                <w:sz w:val="20"/>
                <w:szCs w:val="20"/>
                <w:rtl/>
              </w:rPr>
              <w:t xml:space="preserve">جدول رقم </w:t>
            </w:r>
            <w:r w:rsidRPr="002B7D95">
              <w:rPr>
                <w:rFonts w:eastAsia="Times New Roman" w:cs="Traditional Arabic"/>
                <w:sz w:val="20"/>
                <w:szCs w:val="20"/>
                <w:rtl/>
              </w:rPr>
              <w:t>(</w:t>
            </w:r>
            <w:r w:rsidRPr="002B7D95">
              <w:rPr>
                <w:rFonts w:eastAsia="Times New Roman" w:cs="Traditional Arabic"/>
                <w:sz w:val="20"/>
                <w:szCs w:val="20"/>
              </w:rPr>
              <w:t>21</w:t>
            </w:r>
            <w:r w:rsidRPr="002B7D95">
              <w:rPr>
                <w:rFonts w:eastAsia="Times New Roman" w:cs="Traditional Arabic"/>
                <w:sz w:val="20"/>
                <w:szCs w:val="20"/>
                <w:rtl/>
              </w:rPr>
              <w:t>) المتوسطات الحسابية والانحرافات المعيارية لفقرات المحور الثالث</w:t>
            </w:r>
          </w:p>
        </w:tc>
        <w:tc>
          <w:tcPr>
            <w:tcW w:w="968" w:type="dxa"/>
          </w:tcPr>
          <w:p w14:paraId="2EE186AE" w14:textId="1336885A" w:rsidR="0034130F" w:rsidRPr="002B7D95" w:rsidRDefault="00190A68" w:rsidP="007D297D">
            <w:pPr>
              <w:bidi/>
              <w:spacing w:line="240" w:lineRule="auto"/>
              <w:jc w:val="center"/>
              <w:rPr>
                <w:rFonts w:cs="Traditional Arabic"/>
                <w:sz w:val="20"/>
                <w:szCs w:val="20"/>
                <w:rtl/>
              </w:rPr>
            </w:pPr>
            <w:r>
              <w:rPr>
                <w:rFonts w:cs="Traditional Arabic"/>
                <w:sz w:val="20"/>
                <w:szCs w:val="20"/>
              </w:rPr>
              <w:t>65</w:t>
            </w:r>
          </w:p>
        </w:tc>
      </w:tr>
      <w:tr w:rsidR="0034130F" w:rsidRPr="002B7D95" w14:paraId="64F84EEE" w14:textId="77777777" w:rsidTr="0023578C">
        <w:tc>
          <w:tcPr>
            <w:tcW w:w="8382" w:type="dxa"/>
          </w:tcPr>
          <w:p w14:paraId="352784E6" w14:textId="1793C91D" w:rsidR="0034130F" w:rsidRPr="0023578C" w:rsidRDefault="0034130F" w:rsidP="0023578C">
            <w:pPr>
              <w:bidi/>
              <w:spacing w:after="0" w:line="240" w:lineRule="auto"/>
              <w:rPr>
                <w:rFonts w:eastAsia="Times New Roman" w:cs="Traditional Arabic"/>
                <w:sz w:val="20"/>
                <w:szCs w:val="20"/>
                <w:rtl/>
              </w:rPr>
            </w:pPr>
            <w:r w:rsidRPr="002B7D95">
              <w:rPr>
                <w:rFonts w:cs="Traditional Arabic"/>
                <w:sz w:val="20"/>
                <w:szCs w:val="20"/>
                <w:rtl/>
              </w:rPr>
              <w:t xml:space="preserve">جدول رقم </w:t>
            </w:r>
            <w:r w:rsidRPr="002B7D95">
              <w:rPr>
                <w:rFonts w:eastAsia="Times New Roman" w:cs="Traditional Arabic"/>
                <w:sz w:val="20"/>
                <w:szCs w:val="20"/>
                <w:rtl/>
              </w:rPr>
              <w:t>(</w:t>
            </w:r>
            <w:r w:rsidRPr="002B7D95">
              <w:rPr>
                <w:rFonts w:eastAsia="Times New Roman" w:cs="Traditional Arabic"/>
                <w:sz w:val="20"/>
                <w:szCs w:val="20"/>
              </w:rPr>
              <w:t>22</w:t>
            </w:r>
            <w:r w:rsidRPr="002B7D95">
              <w:rPr>
                <w:rFonts w:eastAsia="Times New Roman" w:cs="Traditional Arabic"/>
                <w:sz w:val="20"/>
                <w:szCs w:val="20"/>
                <w:rtl/>
              </w:rPr>
              <w:t>) المتوسطات الحسابية والانحرافات المعيارية لفقرات المحور الرابع</w:t>
            </w:r>
          </w:p>
        </w:tc>
        <w:tc>
          <w:tcPr>
            <w:tcW w:w="968" w:type="dxa"/>
          </w:tcPr>
          <w:p w14:paraId="48223FD9" w14:textId="193E1613" w:rsidR="0034130F" w:rsidRPr="002B7D95" w:rsidRDefault="00190A68" w:rsidP="007D297D">
            <w:pPr>
              <w:bidi/>
              <w:spacing w:line="240" w:lineRule="auto"/>
              <w:jc w:val="center"/>
              <w:rPr>
                <w:rFonts w:cs="Traditional Arabic"/>
                <w:sz w:val="20"/>
                <w:szCs w:val="20"/>
                <w:rtl/>
              </w:rPr>
            </w:pPr>
            <w:r>
              <w:rPr>
                <w:rFonts w:cs="Traditional Arabic"/>
                <w:sz w:val="20"/>
                <w:szCs w:val="20"/>
              </w:rPr>
              <w:t>67</w:t>
            </w:r>
          </w:p>
        </w:tc>
      </w:tr>
      <w:tr w:rsidR="0034130F" w:rsidRPr="002B7D95" w14:paraId="32230882" w14:textId="77777777" w:rsidTr="0023578C">
        <w:tc>
          <w:tcPr>
            <w:tcW w:w="8382" w:type="dxa"/>
          </w:tcPr>
          <w:p w14:paraId="7F3F4F91" w14:textId="30E68BF3" w:rsidR="0034130F" w:rsidRPr="0023578C" w:rsidRDefault="0034130F" w:rsidP="0023578C">
            <w:pPr>
              <w:bidi/>
              <w:spacing w:after="0" w:line="240" w:lineRule="auto"/>
              <w:rPr>
                <w:rFonts w:eastAsia="Times New Roman" w:cs="Traditional Arabic"/>
                <w:sz w:val="20"/>
                <w:szCs w:val="20"/>
                <w:rtl/>
              </w:rPr>
            </w:pPr>
            <w:r w:rsidRPr="002B7D95">
              <w:rPr>
                <w:rFonts w:cs="Traditional Arabic"/>
                <w:sz w:val="20"/>
                <w:szCs w:val="20"/>
                <w:rtl/>
              </w:rPr>
              <w:t xml:space="preserve">جدول رقم </w:t>
            </w:r>
            <w:r w:rsidRPr="002B7D95">
              <w:rPr>
                <w:rFonts w:eastAsia="Times New Roman" w:cs="Traditional Arabic"/>
                <w:sz w:val="20"/>
                <w:szCs w:val="20"/>
                <w:rtl/>
              </w:rPr>
              <w:t>(</w:t>
            </w:r>
            <w:r w:rsidRPr="002B7D95">
              <w:rPr>
                <w:rFonts w:eastAsia="Times New Roman" w:cs="Traditional Arabic"/>
                <w:sz w:val="20"/>
                <w:szCs w:val="20"/>
              </w:rPr>
              <w:t>23</w:t>
            </w:r>
            <w:r w:rsidRPr="002B7D95">
              <w:rPr>
                <w:rFonts w:eastAsia="Times New Roman" w:cs="Traditional Arabic"/>
                <w:sz w:val="20"/>
                <w:szCs w:val="20"/>
                <w:rtl/>
              </w:rPr>
              <w:t>) المتوسطات الحسابية والانحرافات المعيارية لفقرات المحور الخامس</w:t>
            </w:r>
          </w:p>
        </w:tc>
        <w:tc>
          <w:tcPr>
            <w:tcW w:w="968" w:type="dxa"/>
          </w:tcPr>
          <w:p w14:paraId="3ADC57DA" w14:textId="4E112336" w:rsidR="0034130F" w:rsidRPr="002B7D95" w:rsidRDefault="00190A68" w:rsidP="007D297D">
            <w:pPr>
              <w:bidi/>
              <w:spacing w:line="240" w:lineRule="auto"/>
              <w:jc w:val="center"/>
              <w:rPr>
                <w:rFonts w:cs="Traditional Arabic"/>
                <w:sz w:val="20"/>
                <w:szCs w:val="20"/>
                <w:rtl/>
              </w:rPr>
            </w:pPr>
            <w:r>
              <w:rPr>
                <w:rFonts w:cs="Traditional Arabic"/>
                <w:sz w:val="20"/>
                <w:szCs w:val="20"/>
              </w:rPr>
              <w:t>69</w:t>
            </w:r>
          </w:p>
        </w:tc>
      </w:tr>
      <w:tr w:rsidR="0034130F" w:rsidRPr="002B7D95" w14:paraId="6D3CEB54" w14:textId="77777777" w:rsidTr="0023578C">
        <w:tc>
          <w:tcPr>
            <w:tcW w:w="8382" w:type="dxa"/>
          </w:tcPr>
          <w:p w14:paraId="73687745" w14:textId="6CAC813A" w:rsidR="0034130F" w:rsidRPr="0023578C" w:rsidRDefault="0034130F" w:rsidP="0023578C">
            <w:pPr>
              <w:bidi/>
              <w:spacing w:after="0" w:line="240" w:lineRule="auto"/>
              <w:rPr>
                <w:rFonts w:eastAsia="Times New Roman" w:cs="Traditional Arabic"/>
                <w:sz w:val="20"/>
                <w:szCs w:val="20"/>
                <w:rtl/>
              </w:rPr>
            </w:pPr>
            <w:r w:rsidRPr="002B7D95">
              <w:rPr>
                <w:rFonts w:eastAsia="Times New Roman" w:cs="Traditional Arabic"/>
                <w:sz w:val="20"/>
                <w:szCs w:val="20"/>
                <w:rtl/>
              </w:rPr>
              <w:t>جدول رقم (</w:t>
            </w:r>
            <w:r w:rsidRPr="002B7D95">
              <w:rPr>
                <w:rFonts w:eastAsia="Times New Roman" w:cs="Traditional Arabic"/>
                <w:sz w:val="20"/>
                <w:szCs w:val="20"/>
              </w:rPr>
              <w:t>24</w:t>
            </w:r>
            <w:r w:rsidRPr="002B7D95">
              <w:rPr>
                <w:rFonts w:eastAsia="Times New Roman" w:cs="Traditional Arabic"/>
                <w:sz w:val="20"/>
                <w:szCs w:val="20"/>
                <w:rtl/>
              </w:rPr>
              <w:t>) العلاقة بين الاستراتيجية وبين إدارة رأس المال البشري (المعارف، الخبرات، والمهارات)</w:t>
            </w:r>
          </w:p>
        </w:tc>
        <w:tc>
          <w:tcPr>
            <w:tcW w:w="968" w:type="dxa"/>
          </w:tcPr>
          <w:p w14:paraId="09B4841C" w14:textId="223A24F9" w:rsidR="0034130F" w:rsidRPr="002B7D95" w:rsidRDefault="00190A68" w:rsidP="007D297D">
            <w:pPr>
              <w:bidi/>
              <w:spacing w:line="240" w:lineRule="auto"/>
              <w:jc w:val="center"/>
              <w:rPr>
                <w:rFonts w:cs="Traditional Arabic"/>
                <w:sz w:val="20"/>
                <w:szCs w:val="20"/>
                <w:rtl/>
              </w:rPr>
            </w:pPr>
            <w:r>
              <w:rPr>
                <w:rFonts w:cs="Traditional Arabic"/>
                <w:sz w:val="20"/>
                <w:szCs w:val="20"/>
              </w:rPr>
              <w:t>71</w:t>
            </w:r>
          </w:p>
        </w:tc>
      </w:tr>
      <w:tr w:rsidR="0034130F" w:rsidRPr="002B7D95" w14:paraId="5B272816" w14:textId="77777777" w:rsidTr="0023578C">
        <w:tc>
          <w:tcPr>
            <w:tcW w:w="8382" w:type="dxa"/>
          </w:tcPr>
          <w:p w14:paraId="510E9C8E" w14:textId="32F7EF85" w:rsidR="0034130F" w:rsidRPr="0023578C" w:rsidRDefault="0034130F" w:rsidP="0023578C">
            <w:pPr>
              <w:bidi/>
              <w:spacing w:after="0" w:line="240" w:lineRule="auto"/>
              <w:rPr>
                <w:rFonts w:eastAsia="Times New Roman" w:cs="Traditional Arabic"/>
                <w:sz w:val="20"/>
                <w:szCs w:val="20"/>
                <w:rtl/>
              </w:rPr>
            </w:pPr>
            <w:r w:rsidRPr="002B7D95">
              <w:rPr>
                <w:rFonts w:eastAsia="Times New Roman" w:cs="Traditional Arabic"/>
                <w:sz w:val="20"/>
                <w:szCs w:val="20"/>
                <w:rtl/>
              </w:rPr>
              <w:t>جدول رقم (</w:t>
            </w:r>
            <w:r w:rsidRPr="002B7D95">
              <w:rPr>
                <w:rFonts w:eastAsia="Times New Roman" w:cs="Traditional Arabic"/>
                <w:sz w:val="20"/>
                <w:szCs w:val="20"/>
              </w:rPr>
              <w:t>25</w:t>
            </w:r>
            <w:r w:rsidRPr="002B7D95">
              <w:rPr>
                <w:rFonts w:eastAsia="Times New Roman" w:cs="Traditional Arabic"/>
                <w:sz w:val="20"/>
                <w:szCs w:val="20"/>
                <w:rtl/>
              </w:rPr>
              <w:t>) العلاقة بين البرمجيات وبين إدارة رأس المال البشري (المعارف، الخبرات، والمهارات)</w:t>
            </w:r>
          </w:p>
        </w:tc>
        <w:tc>
          <w:tcPr>
            <w:tcW w:w="968" w:type="dxa"/>
          </w:tcPr>
          <w:p w14:paraId="3898DB70" w14:textId="64CF3213" w:rsidR="0034130F" w:rsidRPr="002B7D95" w:rsidRDefault="00190A68" w:rsidP="007D297D">
            <w:pPr>
              <w:bidi/>
              <w:spacing w:line="240" w:lineRule="auto"/>
              <w:jc w:val="center"/>
              <w:rPr>
                <w:rFonts w:cs="Traditional Arabic"/>
                <w:sz w:val="20"/>
                <w:szCs w:val="20"/>
                <w:rtl/>
              </w:rPr>
            </w:pPr>
            <w:r>
              <w:rPr>
                <w:rFonts w:cs="Traditional Arabic"/>
                <w:sz w:val="20"/>
                <w:szCs w:val="20"/>
              </w:rPr>
              <w:t>71</w:t>
            </w:r>
          </w:p>
        </w:tc>
      </w:tr>
      <w:tr w:rsidR="0034130F" w:rsidRPr="002B7D95" w14:paraId="29770E6C" w14:textId="77777777" w:rsidTr="0023578C">
        <w:tc>
          <w:tcPr>
            <w:tcW w:w="8382" w:type="dxa"/>
          </w:tcPr>
          <w:p w14:paraId="273BFCA6" w14:textId="3A2530C6" w:rsidR="0034130F" w:rsidRPr="002B7D95" w:rsidRDefault="0034130F" w:rsidP="0023578C">
            <w:pPr>
              <w:bidi/>
              <w:spacing w:after="0" w:line="240" w:lineRule="auto"/>
              <w:rPr>
                <w:rFonts w:eastAsia="Times New Roman" w:cs="Traditional Arabic"/>
                <w:sz w:val="20"/>
                <w:szCs w:val="20"/>
                <w:rtl/>
              </w:rPr>
            </w:pPr>
            <w:r w:rsidRPr="002B7D95">
              <w:rPr>
                <w:rFonts w:eastAsia="Times New Roman" w:cs="Traditional Arabic"/>
                <w:sz w:val="20"/>
                <w:szCs w:val="20"/>
                <w:rtl/>
              </w:rPr>
              <w:t>جدول رقم (</w:t>
            </w:r>
            <w:r w:rsidRPr="002B7D95">
              <w:rPr>
                <w:rFonts w:eastAsia="Times New Roman" w:cs="Traditional Arabic"/>
                <w:sz w:val="20"/>
                <w:szCs w:val="20"/>
              </w:rPr>
              <w:t>26</w:t>
            </w:r>
            <w:r w:rsidRPr="002B7D95">
              <w:rPr>
                <w:rFonts w:eastAsia="Times New Roman" w:cs="Traditional Arabic"/>
                <w:sz w:val="20"/>
                <w:szCs w:val="20"/>
                <w:rtl/>
              </w:rPr>
              <w:t>) العلاقة بين البنية التحتية وبين إدارة رأس المال البشري (المعارف، الخبرات، والمهارات)</w:t>
            </w:r>
          </w:p>
        </w:tc>
        <w:tc>
          <w:tcPr>
            <w:tcW w:w="968" w:type="dxa"/>
          </w:tcPr>
          <w:p w14:paraId="435831B0" w14:textId="197E0CE6" w:rsidR="0034130F" w:rsidRPr="002B7D95" w:rsidRDefault="00190A68" w:rsidP="007D297D">
            <w:pPr>
              <w:bidi/>
              <w:spacing w:line="240" w:lineRule="auto"/>
              <w:jc w:val="center"/>
              <w:rPr>
                <w:rFonts w:cs="Traditional Arabic"/>
                <w:sz w:val="20"/>
                <w:szCs w:val="20"/>
                <w:rtl/>
              </w:rPr>
            </w:pPr>
            <w:r>
              <w:rPr>
                <w:rFonts w:cs="Traditional Arabic"/>
                <w:sz w:val="20"/>
                <w:szCs w:val="20"/>
              </w:rPr>
              <w:t>72</w:t>
            </w:r>
          </w:p>
        </w:tc>
      </w:tr>
      <w:tr w:rsidR="0034130F" w:rsidRPr="002B7D95" w14:paraId="66B0B7CC" w14:textId="77777777" w:rsidTr="0023578C">
        <w:trPr>
          <w:trHeight w:val="491"/>
        </w:trPr>
        <w:tc>
          <w:tcPr>
            <w:tcW w:w="8382" w:type="dxa"/>
          </w:tcPr>
          <w:p w14:paraId="25D0FAF8" w14:textId="3FCCE848" w:rsidR="0034130F" w:rsidRPr="0023578C" w:rsidRDefault="0034130F" w:rsidP="0023578C">
            <w:pPr>
              <w:bidi/>
              <w:spacing w:after="0" w:line="240" w:lineRule="auto"/>
              <w:rPr>
                <w:rFonts w:eastAsia="Times New Roman" w:cs="Traditional Arabic"/>
                <w:sz w:val="20"/>
                <w:szCs w:val="20"/>
                <w:rtl/>
              </w:rPr>
            </w:pPr>
            <w:r w:rsidRPr="002B7D95">
              <w:rPr>
                <w:rFonts w:eastAsia="Times New Roman" w:cs="Traditional Arabic"/>
                <w:sz w:val="20"/>
                <w:szCs w:val="20"/>
                <w:rtl/>
              </w:rPr>
              <w:t>جدول رقم (</w:t>
            </w:r>
            <w:r w:rsidRPr="002B7D95">
              <w:rPr>
                <w:rFonts w:eastAsia="Times New Roman" w:cs="Traditional Arabic"/>
                <w:sz w:val="20"/>
                <w:szCs w:val="20"/>
              </w:rPr>
              <w:t>27</w:t>
            </w:r>
            <w:r w:rsidRPr="002B7D95">
              <w:rPr>
                <w:rFonts w:eastAsia="Times New Roman" w:cs="Traditional Arabic"/>
                <w:sz w:val="20"/>
                <w:szCs w:val="20"/>
                <w:rtl/>
              </w:rPr>
              <w:t>) العلاقة بين الموارد البشرية وبين إدارة رأس المال البشري (المعارف، الخبرات، والمهارات)</w:t>
            </w:r>
          </w:p>
        </w:tc>
        <w:tc>
          <w:tcPr>
            <w:tcW w:w="968" w:type="dxa"/>
          </w:tcPr>
          <w:p w14:paraId="5D38CA2B" w14:textId="76AD1035" w:rsidR="0034130F" w:rsidRPr="002B7D95" w:rsidRDefault="00190A68" w:rsidP="007D297D">
            <w:pPr>
              <w:bidi/>
              <w:spacing w:line="240" w:lineRule="auto"/>
              <w:jc w:val="center"/>
              <w:rPr>
                <w:rFonts w:cs="Traditional Arabic"/>
                <w:sz w:val="20"/>
                <w:szCs w:val="20"/>
                <w:rtl/>
              </w:rPr>
            </w:pPr>
            <w:r>
              <w:rPr>
                <w:rFonts w:cs="Traditional Arabic"/>
                <w:sz w:val="20"/>
                <w:szCs w:val="20"/>
              </w:rPr>
              <w:t>73</w:t>
            </w:r>
          </w:p>
        </w:tc>
      </w:tr>
      <w:tr w:rsidR="00C60A43" w:rsidRPr="002B7D95" w14:paraId="78184343" w14:textId="77777777" w:rsidTr="0023578C">
        <w:trPr>
          <w:trHeight w:val="491"/>
        </w:trPr>
        <w:tc>
          <w:tcPr>
            <w:tcW w:w="8382" w:type="dxa"/>
          </w:tcPr>
          <w:p w14:paraId="3BF7F91F" w14:textId="0E18937D" w:rsidR="00C60A43" w:rsidRPr="00C60A43" w:rsidRDefault="00C60A43" w:rsidP="00C60A43">
            <w:pPr>
              <w:bidi/>
              <w:spacing w:after="200" w:line="360" w:lineRule="auto"/>
              <w:rPr>
                <w:rFonts w:cs="Traditional Arabic"/>
                <w:sz w:val="20"/>
                <w:szCs w:val="20"/>
                <w:rtl/>
                <w:lang w:bidi="ar-EG"/>
              </w:rPr>
            </w:pPr>
            <w:r w:rsidRPr="00C60A43">
              <w:rPr>
                <w:rFonts w:cs="Traditional Arabic"/>
                <w:sz w:val="20"/>
                <w:szCs w:val="20"/>
                <w:rtl/>
              </w:rPr>
              <w:t>جدول رقم</w:t>
            </w:r>
            <w:r w:rsidRPr="00C60A43">
              <w:rPr>
                <w:rFonts w:cs="Traditional Arabic"/>
                <w:sz w:val="20"/>
                <w:szCs w:val="20"/>
                <w:lang w:bidi="ar-EG"/>
              </w:rPr>
              <w:t xml:space="preserve"> (28) </w:t>
            </w:r>
            <w:r w:rsidRPr="00C60A43">
              <w:rPr>
                <w:rFonts w:cs="Traditional Arabic"/>
                <w:sz w:val="20"/>
                <w:szCs w:val="20"/>
                <w:rtl/>
              </w:rPr>
              <w:t>إطار العمل الزمني الاستراتيجي لتطوير إدارة رأس المال البشري بالذكاء الاصطناعي</w:t>
            </w:r>
          </w:p>
        </w:tc>
        <w:tc>
          <w:tcPr>
            <w:tcW w:w="968" w:type="dxa"/>
          </w:tcPr>
          <w:p w14:paraId="331CEF62" w14:textId="059DF3CC" w:rsidR="00C60A43" w:rsidRDefault="00190A68" w:rsidP="007D297D">
            <w:pPr>
              <w:bidi/>
              <w:spacing w:line="240" w:lineRule="auto"/>
              <w:jc w:val="center"/>
              <w:rPr>
                <w:rFonts w:cs="Traditional Arabic"/>
                <w:sz w:val="20"/>
                <w:szCs w:val="20"/>
              </w:rPr>
            </w:pPr>
            <w:r>
              <w:rPr>
                <w:rFonts w:cs="Traditional Arabic"/>
                <w:sz w:val="20"/>
                <w:szCs w:val="20"/>
              </w:rPr>
              <w:t>88</w:t>
            </w:r>
          </w:p>
        </w:tc>
      </w:tr>
    </w:tbl>
    <w:p w14:paraId="5661CB3E" w14:textId="77777777" w:rsidR="0023578C" w:rsidRPr="002B7D95" w:rsidRDefault="0023578C" w:rsidP="0034130F">
      <w:pPr>
        <w:rPr>
          <w:rFonts w:cs="Traditional Arabic"/>
        </w:rPr>
      </w:pPr>
    </w:p>
    <w:p w14:paraId="2F85DB77" w14:textId="77777777" w:rsidR="0034130F" w:rsidRPr="002B7D95" w:rsidRDefault="0034130F" w:rsidP="0034130F">
      <w:pPr>
        <w:bidi/>
        <w:jc w:val="center"/>
        <w:rPr>
          <w:rFonts w:cs="Traditional Arabic"/>
          <w:b/>
          <w:bCs/>
          <w:rtl/>
        </w:rPr>
      </w:pPr>
      <w:r w:rsidRPr="002B7D95">
        <w:rPr>
          <w:rFonts w:cs="Traditional Arabic" w:hint="cs"/>
          <w:b/>
          <w:bCs/>
          <w:rtl/>
        </w:rPr>
        <w:lastRenderedPageBreak/>
        <w:t>قائمة الأشكال والرسوم البيانية</w:t>
      </w:r>
    </w:p>
    <w:tbl>
      <w:tblPr>
        <w:tblStyle w:val="TableGrid"/>
        <w:bidiVisual/>
        <w:tblW w:w="0" w:type="auto"/>
        <w:tblLook w:val="04A0" w:firstRow="1" w:lastRow="0" w:firstColumn="1" w:lastColumn="0" w:noHBand="0" w:noVBand="1"/>
      </w:tblPr>
      <w:tblGrid>
        <w:gridCol w:w="8241"/>
        <w:gridCol w:w="1109"/>
      </w:tblGrid>
      <w:tr w:rsidR="0034130F" w:rsidRPr="002B7D95" w14:paraId="7DAD75F3" w14:textId="77777777" w:rsidTr="0023578C">
        <w:tc>
          <w:tcPr>
            <w:tcW w:w="8241" w:type="dxa"/>
          </w:tcPr>
          <w:p w14:paraId="3D413275" w14:textId="77777777" w:rsidR="0034130F" w:rsidRPr="002B7D95" w:rsidRDefault="0034130F" w:rsidP="00440766">
            <w:pPr>
              <w:bidi/>
              <w:spacing w:line="240" w:lineRule="auto"/>
              <w:rPr>
                <w:rFonts w:cs="Traditional Arabic"/>
                <w:color w:val="000000"/>
                <w:sz w:val="20"/>
                <w:szCs w:val="20"/>
                <w:rtl/>
                <w:lang w:bidi="ar-SY"/>
              </w:rPr>
            </w:pPr>
            <w:r w:rsidRPr="002B7D95">
              <w:rPr>
                <w:rFonts w:cs="Traditional Arabic"/>
                <w:color w:val="000000"/>
                <w:sz w:val="20"/>
                <w:szCs w:val="20"/>
                <w:rtl/>
                <w:lang w:bidi="ar-SY"/>
              </w:rPr>
              <w:t>شكل رقم (1) رسم توضيحي لهيكل الدراسة</w:t>
            </w:r>
          </w:p>
        </w:tc>
        <w:tc>
          <w:tcPr>
            <w:tcW w:w="1109" w:type="dxa"/>
          </w:tcPr>
          <w:p w14:paraId="09397E43" w14:textId="791CAFAA" w:rsidR="0034130F" w:rsidRPr="002B7D95" w:rsidRDefault="00377EE4" w:rsidP="004451D9">
            <w:pPr>
              <w:bidi/>
              <w:jc w:val="center"/>
              <w:rPr>
                <w:rFonts w:cs="Traditional Arabic"/>
                <w:rtl/>
              </w:rPr>
            </w:pPr>
            <w:r>
              <w:rPr>
                <w:rFonts w:cs="Traditional Arabic"/>
              </w:rPr>
              <w:t>7</w:t>
            </w:r>
          </w:p>
        </w:tc>
      </w:tr>
      <w:tr w:rsidR="0034130F" w:rsidRPr="002B7D95" w14:paraId="68AC010B" w14:textId="77777777" w:rsidTr="0023578C">
        <w:tc>
          <w:tcPr>
            <w:tcW w:w="8241" w:type="dxa"/>
          </w:tcPr>
          <w:p w14:paraId="0292F287" w14:textId="77777777" w:rsidR="0034130F" w:rsidRPr="002B7D95" w:rsidRDefault="0034130F" w:rsidP="00440766">
            <w:pPr>
              <w:bidi/>
              <w:spacing w:line="240" w:lineRule="auto"/>
              <w:rPr>
                <w:rFonts w:cs="Traditional Arabic"/>
                <w:sz w:val="20"/>
                <w:szCs w:val="20"/>
                <w:rtl/>
              </w:rPr>
            </w:pPr>
            <w:r w:rsidRPr="002B7D95">
              <w:rPr>
                <w:rFonts w:cs="Traditional Arabic"/>
                <w:sz w:val="20"/>
                <w:szCs w:val="20"/>
                <w:rtl/>
              </w:rPr>
              <w:t>شكل رقم (</w:t>
            </w:r>
            <w:r w:rsidRPr="002B7D95">
              <w:rPr>
                <w:rFonts w:cs="Traditional Arabic"/>
                <w:sz w:val="20"/>
                <w:szCs w:val="20"/>
              </w:rPr>
              <w:t>2</w:t>
            </w:r>
            <w:proofErr w:type="gramStart"/>
            <w:r w:rsidRPr="002B7D95">
              <w:rPr>
                <w:rFonts w:cs="Traditional Arabic"/>
                <w:sz w:val="20"/>
                <w:szCs w:val="20"/>
                <w:rtl/>
              </w:rPr>
              <w:t xml:space="preserve">) </w:t>
            </w:r>
            <w:r w:rsidRPr="002B7D95">
              <w:rPr>
                <w:rFonts w:cs="Traditional Arabic"/>
                <w:sz w:val="20"/>
                <w:szCs w:val="20"/>
              </w:rPr>
              <w:t xml:space="preserve"> </w:t>
            </w:r>
            <w:r w:rsidRPr="002B7D95">
              <w:rPr>
                <w:rFonts w:cs="Traditional Arabic"/>
                <w:sz w:val="20"/>
                <w:szCs w:val="20"/>
                <w:rtl/>
              </w:rPr>
              <w:t>تحديات</w:t>
            </w:r>
            <w:proofErr w:type="gramEnd"/>
            <w:r w:rsidRPr="002B7D95">
              <w:rPr>
                <w:rFonts w:cs="Traditional Arabic"/>
                <w:sz w:val="20"/>
                <w:szCs w:val="20"/>
                <w:rtl/>
              </w:rPr>
              <w:t xml:space="preserve"> الذكاء الاصطناعي</w:t>
            </w:r>
          </w:p>
        </w:tc>
        <w:tc>
          <w:tcPr>
            <w:tcW w:w="1109" w:type="dxa"/>
          </w:tcPr>
          <w:p w14:paraId="5A6ED346" w14:textId="491DB155" w:rsidR="0034130F" w:rsidRPr="002B7D95" w:rsidRDefault="00190A68" w:rsidP="004451D9">
            <w:pPr>
              <w:bidi/>
              <w:jc w:val="center"/>
              <w:rPr>
                <w:rFonts w:cs="Traditional Arabic"/>
                <w:rtl/>
              </w:rPr>
            </w:pPr>
            <w:r>
              <w:rPr>
                <w:rFonts w:cs="Traditional Arabic"/>
              </w:rPr>
              <w:t>13</w:t>
            </w:r>
          </w:p>
        </w:tc>
      </w:tr>
      <w:tr w:rsidR="0034130F" w:rsidRPr="002B7D95" w14:paraId="4786AEE2" w14:textId="77777777" w:rsidTr="0023578C">
        <w:tc>
          <w:tcPr>
            <w:tcW w:w="8241" w:type="dxa"/>
          </w:tcPr>
          <w:p w14:paraId="29B0E0F5" w14:textId="77777777" w:rsidR="0034130F" w:rsidRPr="002B7D95" w:rsidRDefault="0034130F" w:rsidP="00440766">
            <w:pPr>
              <w:bidi/>
              <w:spacing w:line="240" w:lineRule="auto"/>
              <w:rPr>
                <w:rFonts w:cs="Traditional Arabic"/>
                <w:sz w:val="20"/>
                <w:szCs w:val="20"/>
                <w:rtl/>
                <w:lang w:bidi="ar-EG"/>
              </w:rPr>
            </w:pPr>
            <w:r w:rsidRPr="002B7D95">
              <w:rPr>
                <w:rFonts w:cs="Traditional Arabic"/>
                <w:sz w:val="20"/>
                <w:szCs w:val="20"/>
                <w:rtl/>
                <w:lang w:bidi="ar-EG"/>
              </w:rPr>
              <w:t>شكل رقم (</w:t>
            </w:r>
            <w:r w:rsidRPr="002B7D95">
              <w:rPr>
                <w:rFonts w:cs="Traditional Arabic"/>
                <w:sz w:val="20"/>
                <w:szCs w:val="20"/>
                <w:lang w:bidi="ar-EG"/>
              </w:rPr>
              <w:t>3</w:t>
            </w:r>
            <w:r w:rsidRPr="002B7D95">
              <w:rPr>
                <w:rFonts w:cs="Traditional Arabic"/>
                <w:sz w:val="20"/>
                <w:szCs w:val="20"/>
                <w:rtl/>
                <w:lang w:bidi="ar-EG"/>
              </w:rPr>
              <w:t xml:space="preserve">) عناصر رأس المال البشري </w:t>
            </w:r>
          </w:p>
        </w:tc>
        <w:tc>
          <w:tcPr>
            <w:tcW w:w="1109" w:type="dxa"/>
          </w:tcPr>
          <w:p w14:paraId="01B2E84E" w14:textId="002070FB" w:rsidR="0034130F" w:rsidRPr="002B7D95" w:rsidRDefault="00377EE4" w:rsidP="004451D9">
            <w:pPr>
              <w:bidi/>
              <w:jc w:val="center"/>
              <w:rPr>
                <w:rFonts w:cs="Traditional Arabic"/>
                <w:rtl/>
              </w:rPr>
            </w:pPr>
            <w:r>
              <w:rPr>
                <w:rFonts w:cs="Traditional Arabic"/>
              </w:rPr>
              <w:t>21</w:t>
            </w:r>
          </w:p>
        </w:tc>
      </w:tr>
      <w:tr w:rsidR="0034130F" w:rsidRPr="002B7D95" w14:paraId="59246746" w14:textId="77777777" w:rsidTr="0023578C">
        <w:tc>
          <w:tcPr>
            <w:tcW w:w="8241" w:type="dxa"/>
          </w:tcPr>
          <w:p w14:paraId="14EFF6F0" w14:textId="77777777" w:rsidR="0034130F" w:rsidRPr="002B7D95" w:rsidRDefault="0034130F" w:rsidP="00440766">
            <w:pPr>
              <w:tabs>
                <w:tab w:val="left" w:pos="5610"/>
              </w:tabs>
              <w:bidi/>
              <w:spacing w:after="0" w:line="240" w:lineRule="auto"/>
              <w:outlineLvl w:val="0"/>
              <w:rPr>
                <w:rFonts w:cs="Traditional Arabic"/>
                <w:sz w:val="20"/>
                <w:szCs w:val="20"/>
                <w:rtl/>
              </w:rPr>
            </w:pPr>
            <w:r w:rsidRPr="002B7D95">
              <w:rPr>
                <w:rFonts w:cs="Traditional Arabic"/>
                <w:sz w:val="20"/>
                <w:szCs w:val="20"/>
                <w:rtl/>
              </w:rPr>
              <w:t>شكل رقم (</w:t>
            </w:r>
            <w:r w:rsidRPr="002B7D95">
              <w:rPr>
                <w:rFonts w:cs="Traditional Arabic"/>
                <w:sz w:val="20"/>
                <w:szCs w:val="20"/>
              </w:rPr>
              <w:t>4</w:t>
            </w:r>
            <w:r w:rsidRPr="002B7D95">
              <w:rPr>
                <w:rFonts w:cs="Traditional Arabic"/>
                <w:sz w:val="20"/>
                <w:szCs w:val="20"/>
                <w:rtl/>
              </w:rPr>
              <w:t xml:space="preserve">) توزيع أفراد الدِّراسَة وفق متغير الجنس </w:t>
            </w:r>
          </w:p>
        </w:tc>
        <w:tc>
          <w:tcPr>
            <w:tcW w:w="1109" w:type="dxa"/>
          </w:tcPr>
          <w:p w14:paraId="54E10FB5" w14:textId="7FFFF2B9" w:rsidR="0034130F" w:rsidRPr="002B7D95" w:rsidRDefault="00190A68" w:rsidP="004451D9">
            <w:pPr>
              <w:bidi/>
              <w:jc w:val="center"/>
              <w:rPr>
                <w:rFonts w:cs="Traditional Arabic"/>
                <w:rtl/>
              </w:rPr>
            </w:pPr>
            <w:r>
              <w:rPr>
                <w:rFonts w:cs="Traditional Arabic"/>
              </w:rPr>
              <w:t>39</w:t>
            </w:r>
          </w:p>
        </w:tc>
      </w:tr>
      <w:tr w:rsidR="0034130F" w:rsidRPr="002B7D95" w14:paraId="3FD7DC2C" w14:textId="77777777" w:rsidTr="0023578C">
        <w:tc>
          <w:tcPr>
            <w:tcW w:w="8241" w:type="dxa"/>
          </w:tcPr>
          <w:p w14:paraId="649ABE12" w14:textId="77777777" w:rsidR="0034130F" w:rsidRPr="002B7D95" w:rsidRDefault="0034130F" w:rsidP="00440766">
            <w:pPr>
              <w:tabs>
                <w:tab w:val="left" w:pos="5610"/>
              </w:tabs>
              <w:bidi/>
              <w:spacing w:after="0" w:line="240" w:lineRule="auto"/>
              <w:outlineLvl w:val="0"/>
              <w:rPr>
                <w:rFonts w:cs="Traditional Arabic"/>
                <w:sz w:val="20"/>
                <w:szCs w:val="20"/>
                <w:rtl/>
                <w:lang w:bidi="ar-EG"/>
              </w:rPr>
            </w:pPr>
            <w:r w:rsidRPr="002B7D95">
              <w:rPr>
                <w:rFonts w:cs="Traditional Arabic"/>
                <w:sz w:val="20"/>
                <w:szCs w:val="20"/>
                <w:rtl/>
              </w:rPr>
              <w:t>جدول رقم (</w:t>
            </w:r>
            <w:r w:rsidRPr="002B7D95">
              <w:rPr>
                <w:rFonts w:cs="Traditional Arabic"/>
                <w:sz w:val="20"/>
                <w:szCs w:val="20"/>
              </w:rPr>
              <w:t>5</w:t>
            </w:r>
            <w:r w:rsidRPr="002B7D95">
              <w:rPr>
                <w:rFonts w:cs="Traditional Arabic"/>
                <w:sz w:val="20"/>
                <w:szCs w:val="20"/>
                <w:rtl/>
              </w:rPr>
              <w:t xml:space="preserve">) توزيع أفراد الدِّراسَة وفق متغير الجنسية </w:t>
            </w:r>
          </w:p>
        </w:tc>
        <w:tc>
          <w:tcPr>
            <w:tcW w:w="1109" w:type="dxa"/>
          </w:tcPr>
          <w:p w14:paraId="1F7AA9FC" w14:textId="0F707E16" w:rsidR="0034130F" w:rsidRPr="002B7D95" w:rsidRDefault="00190A68" w:rsidP="004451D9">
            <w:pPr>
              <w:bidi/>
              <w:jc w:val="center"/>
              <w:rPr>
                <w:rFonts w:cs="Traditional Arabic"/>
                <w:rtl/>
              </w:rPr>
            </w:pPr>
            <w:r>
              <w:rPr>
                <w:rFonts w:cs="Traditional Arabic"/>
              </w:rPr>
              <w:t>40</w:t>
            </w:r>
          </w:p>
        </w:tc>
      </w:tr>
      <w:tr w:rsidR="0034130F" w:rsidRPr="002B7D95" w14:paraId="60D3D81F" w14:textId="77777777" w:rsidTr="0023578C">
        <w:tc>
          <w:tcPr>
            <w:tcW w:w="8241" w:type="dxa"/>
          </w:tcPr>
          <w:p w14:paraId="57266397" w14:textId="77777777" w:rsidR="0034130F" w:rsidRPr="002B7D95" w:rsidRDefault="0034130F" w:rsidP="00440766">
            <w:pPr>
              <w:tabs>
                <w:tab w:val="left" w:pos="5610"/>
              </w:tabs>
              <w:bidi/>
              <w:spacing w:after="0" w:line="240" w:lineRule="auto"/>
              <w:outlineLvl w:val="0"/>
              <w:rPr>
                <w:rFonts w:cs="Traditional Arabic"/>
                <w:sz w:val="20"/>
                <w:szCs w:val="20"/>
                <w:rtl/>
              </w:rPr>
            </w:pPr>
            <w:r w:rsidRPr="002B7D95">
              <w:rPr>
                <w:rFonts w:cs="Traditional Arabic"/>
                <w:sz w:val="20"/>
                <w:szCs w:val="20"/>
                <w:rtl/>
              </w:rPr>
              <w:t>شكل رقم (</w:t>
            </w:r>
            <w:r w:rsidRPr="002B7D95">
              <w:rPr>
                <w:rFonts w:cs="Traditional Arabic"/>
                <w:sz w:val="20"/>
                <w:szCs w:val="20"/>
              </w:rPr>
              <w:t>6</w:t>
            </w:r>
            <w:r w:rsidRPr="002B7D95">
              <w:rPr>
                <w:rFonts w:cs="Traditional Arabic"/>
                <w:sz w:val="20"/>
                <w:szCs w:val="20"/>
                <w:rtl/>
              </w:rPr>
              <w:t>) توزيع أفراد الدِّراسَة وفق متغير الفئة العمرية</w:t>
            </w:r>
          </w:p>
        </w:tc>
        <w:tc>
          <w:tcPr>
            <w:tcW w:w="1109" w:type="dxa"/>
          </w:tcPr>
          <w:p w14:paraId="76C78F5D" w14:textId="3B91E599" w:rsidR="0034130F" w:rsidRPr="002B7D95" w:rsidRDefault="00190A68" w:rsidP="004451D9">
            <w:pPr>
              <w:bidi/>
              <w:jc w:val="center"/>
              <w:rPr>
                <w:rFonts w:cs="Traditional Arabic"/>
                <w:rtl/>
              </w:rPr>
            </w:pPr>
            <w:r>
              <w:rPr>
                <w:rFonts w:cs="Traditional Arabic"/>
              </w:rPr>
              <w:t>41</w:t>
            </w:r>
          </w:p>
        </w:tc>
      </w:tr>
      <w:tr w:rsidR="0034130F" w:rsidRPr="002B7D95" w14:paraId="3480B8EC" w14:textId="77777777" w:rsidTr="0023578C">
        <w:tc>
          <w:tcPr>
            <w:tcW w:w="8241" w:type="dxa"/>
          </w:tcPr>
          <w:p w14:paraId="3A17087C" w14:textId="77777777" w:rsidR="0034130F" w:rsidRPr="002B7D95" w:rsidRDefault="0034130F" w:rsidP="00440766">
            <w:pPr>
              <w:bidi/>
              <w:spacing w:line="240" w:lineRule="auto"/>
              <w:rPr>
                <w:rFonts w:cs="Traditional Arabic"/>
                <w:sz w:val="20"/>
                <w:szCs w:val="20"/>
                <w:rtl/>
              </w:rPr>
            </w:pPr>
            <w:r w:rsidRPr="002B7D95">
              <w:rPr>
                <w:rFonts w:cs="Traditional Arabic"/>
                <w:sz w:val="20"/>
                <w:szCs w:val="20"/>
                <w:rtl/>
              </w:rPr>
              <w:t>شكل رقم (</w:t>
            </w:r>
            <w:r w:rsidRPr="002B7D95">
              <w:rPr>
                <w:rFonts w:cs="Traditional Arabic"/>
                <w:sz w:val="20"/>
                <w:szCs w:val="20"/>
              </w:rPr>
              <w:t>7</w:t>
            </w:r>
            <w:r w:rsidRPr="002B7D95">
              <w:rPr>
                <w:rFonts w:cs="Traditional Arabic"/>
                <w:sz w:val="20"/>
                <w:szCs w:val="20"/>
                <w:rtl/>
              </w:rPr>
              <w:t>) توزيع أفراد الدِّراسَة وفق متغير الدرجة الوظيفية</w:t>
            </w:r>
          </w:p>
        </w:tc>
        <w:tc>
          <w:tcPr>
            <w:tcW w:w="1109" w:type="dxa"/>
          </w:tcPr>
          <w:p w14:paraId="20AD541E" w14:textId="39536602" w:rsidR="0034130F" w:rsidRPr="002B7D95" w:rsidRDefault="00190A68" w:rsidP="004451D9">
            <w:pPr>
              <w:bidi/>
              <w:jc w:val="center"/>
              <w:rPr>
                <w:rFonts w:cs="Traditional Arabic"/>
                <w:rtl/>
              </w:rPr>
            </w:pPr>
            <w:r>
              <w:rPr>
                <w:rFonts w:cs="Traditional Arabic"/>
              </w:rPr>
              <w:t>42</w:t>
            </w:r>
          </w:p>
        </w:tc>
      </w:tr>
      <w:tr w:rsidR="0034130F" w:rsidRPr="002B7D95" w14:paraId="2C6E725F" w14:textId="77777777" w:rsidTr="0023578C">
        <w:tc>
          <w:tcPr>
            <w:tcW w:w="8241" w:type="dxa"/>
          </w:tcPr>
          <w:p w14:paraId="49430E26" w14:textId="77777777" w:rsidR="0034130F" w:rsidRPr="002B7D95" w:rsidRDefault="0034130F" w:rsidP="00440766">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8</w:t>
            </w:r>
            <w:r w:rsidRPr="002B7D95">
              <w:rPr>
                <w:rFonts w:cs="Traditional Arabic"/>
                <w:sz w:val="20"/>
                <w:szCs w:val="20"/>
                <w:rtl/>
              </w:rPr>
              <w:t>)</w:t>
            </w:r>
          </w:p>
        </w:tc>
        <w:tc>
          <w:tcPr>
            <w:tcW w:w="1109" w:type="dxa"/>
          </w:tcPr>
          <w:p w14:paraId="2C82AE88" w14:textId="7559A463" w:rsidR="0034130F" w:rsidRPr="002B7D95" w:rsidRDefault="00190A68" w:rsidP="004451D9">
            <w:pPr>
              <w:bidi/>
              <w:jc w:val="center"/>
              <w:rPr>
                <w:rFonts w:cs="Traditional Arabic"/>
                <w:rtl/>
              </w:rPr>
            </w:pPr>
            <w:r>
              <w:rPr>
                <w:rFonts w:cs="Traditional Arabic"/>
              </w:rPr>
              <w:t>53</w:t>
            </w:r>
          </w:p>
        </w:tc>
      </w:tr>
      <w:tr w:rsidR="0034130F" w:rsidRPr="002B7D95" w14:paraId="79345CDE" w14:textId="77777777" w:rsidTr="0023578C">
        <w:tc>
          <w:tcPr>
            <w:tcW w:w="8241" w:type="dxa"/>
          </w:tcPr>
          <w:p w14:paraId="24266D9F" w14:textId="77777777" w:rsidR="0034130F" w:rsidRPr="002B7D95" w:rsidRDefault="0034130F" w:rsidP="00440766">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9</w:t>
            </w:r>
            <w:r w:rsidRPr="002B7D95">
              <w:rPr>
                <w:rFonts w:cs="Traditional Arabic"/>
                <w:sz w:val="20"/>
                <w:szCs w:val="20"/>
                <w:rtl/>
              </w:rPr>
              <w:t>)</w:t>
            </w:r>
          </w:p>
        </w:tc>
        <w:tc>
          <w:tcPr>
            <w:tcW w:w="1109" w:type="dxa"/>
          </w:tcPr>
          <w:p w14:paraId="71482EB2" w14:textId="321309D2" w:rsidR="0034130F" w:rsidRPr="002B7D95" w:rsidRDefault="00190A68" w:rsidP="004451D9">
            <w:pPr>
              <w:bidi/>
              <w:jc w:val="center"/>
              <w:rPr>
                <w:rFonts w:cs="Traditional Arabic"/>
                <w:rtl/>
              </w:rPr>
            </w:pPr>
            <w:r>
              <w:rPr>
                <w:rFonts w:cs="Traditional Arabic"/>
              </w:rPr>
              <w:t>55</w:t>
            </w:r>
          </w:p>
        </w:tc>
      </w:tr>
      <w:tr w:rsidR="0034130F" w:rsidRPr="002B7D95" w14:paraId="6CDAD379" w14:textId="77777777" w:rsidTr="0023578C">
        <w:tc>
          <w:tcPr>
            <w:tcW w:w="8241" w:type="dxa"/>
          </w:tcPr>
          <w:p w14:paraId="68DBBABD" w14:textId="77777777" w:rsidR="0034130F" w:rsidRPr="002B7D95" w:rsidRDefault="0034130F" w:rsidP="00440766">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10</w:t>
            </w:r>
            <w:r w:rsidRPr="002B7D95">
              <w:rPr>
                <w:rFonts w:cs="Traditional Arabic"/>
                <w:sz w:val="20"/>
                <w:szCs w:val="20"/>
                <w:rtl/>
              </w:rPr>
              <w:t>)</w:t>
            </w:r>
          </w:p>
        </w:tc>
        <w:tc>
          <w:tcPr>
            <w:tcW w:w="1109" w:type="dxa"/>
          </w:tcPr>
          <w:p w14:paraId="5097DBDF" w14:textId="1E0A4152" w:rsidR="0034130F" w:rsidRPr="002B7D95" w:rsidRDefault="00190A68" w:rsidP="004451D9">
            <w:pPr>
              <w:bidi/>
              <w:jc w:val="center"/>
              <w:rPr>
                <w:rFonts w:cs="Traditional Arabic"/>
                <w:rtl/>
              </w:rPr>
            </w:pPr>
            <w:r>
              <w:rPr>
                <w:rFonts w:cs="Traditional Arabic"/>
              </w:rPr>
              <w:t>56</w:t>
            </w:r>
          </w:p>
        </w:tc>
      </w:tr>
      <w:tr w:rsidR="0034130F" w:rsidRPr="002B7D95" w14:paraId="3028FDB7" w14:textId="77777777" w:rsidTr="0023578C">
        <w:tc>
          <w:tcPr>
            <w:tcW w:w="8241" w:type="dxa"/>
          </w:tcPr>
          <w:p w14:paraId="21EFC484" w14:textId="77777777" w:rsidR="0034130F" w:rsidRPr="002B7D95" w:rsidRDefault="0034130F" w:rsidP="00440766">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11</w:t>
            </w:r>
            <w:r w:rsidRPr="002B7D95">
              <w:rPr>
                <w:rFonts w:cs="Traditional Arabic"/>
                <w:sz w:val="20"/>
                <w:szCs w:val="20"/>
                <w:rtl/>
              </w:rPr>
              <w:t>)</w:t>
            </w:r>
          </w:p>
        </w:tc>
        <w:tc>
          <w:tcPr>
            <w:tcW w:w="1109" w:type="dxa"/>
          </w:tcPr>
          <w:p w14:paraId="0652C3AA" w14:textId="71472BE0" w:rsidR="0034130F" w:rsidRPr="002B7D95" w:rsidRDefault="00190A68" w:rsidP="004451D9">
            <w:pPr>
              <w:bidi/>
              <w:jc w:val="center"/>
              <w:rPr>
                <w:rFonts w:cs="Traditional Arabic"/>
                <w:rtl/>
              </w:rPr>
            </w:pPr>
            <w:r>
              <w:rPr>
                <w:rFonts w:cs="Traditional Arabic"/>
              </w:rPr>
              <w:t>57</w:t>
            </w:r>
          </w:p>
        </w:tc>
      </w:tr>
      <w:tr w:rsidR="0034130F" w:rsidRPr="002B7D95" w14:paraId="00CDEF23" w14:textId="77777777" w:rsidTr="0023578C">
        <w:tc>
          <w:tcPr>
            <w:tcW w:w="8241" w:type="dxa"/>
          </w:tcPr>
          <w:p w14:paraId="2F9A2EB9" w14:textId="77777777" w:rsidR="0034130F" w:rsidRPr="002B7D95" w:rsidRDefault="0034130F" w:rsidP="00440766">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12</w:t>
            </w:r>
            <w:r w:rsidRPr="002B7D95">
              <w:rPr>
                <w:rFonts w:cs="Traditional Arabic"/>
                <w:sz w:val="20"/>
                <w:szCs w:val="20"/>
                <w:rtl/>
              </w:rPr>
              <w:t>)</w:t>
            </w:r>
          </w:p>
        </w:tc>
        <w:tc>
          <w:tcPr>
            <w:tcW w:w="1109" w:type="dxa"/>
          </w:tcPr>
          <w:p w14:paraId="48FF2F7F" w14:textId="1C7A69F1" w:rsidR="0034130F" w:rsidRPr="002B7D95" w:rsidRDefault="00190A68" w:rsidP="004451D9">
            <w:pPr>
              <w:bidi/>
              <w:jc w:val="center"/>
              <w:rPr>
                <w:rFonts w:cs="Traditional Arabic"/>
                <w:rtl/>
              </w:rPr>
            </w:pPr>
            <w:r>
              <w:rPr>
                <w:rFonts w:cs="Traditional Arabic"/>
              </w:rPr>
              <w:t>59</w:t>
            </w:r>
          </w:p>
        </w:tc>
      </w:tr>
      <w:tr w:rsidR="0034130F" w:rsidRPr="002B7D95" w14:paraId="6263F047" w14:textId="77777777" w:rsidTr="0023578C">
        <w:tc>
          <w:tcPr>
            <w:tcW w:w="8241" w:type="dxa"/>
          </w:tcPr>
          <w:p w14:paraId="775BB694" w14:textId="77777777" w:rsidR="0034130F" w:rsidRPr="002B7D95" w:rsidRDefault="0034130F" w:rsidP="00440766">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13</w:t>
            </w:r>
            <w:r w:rsidRPr="002B7D95">
              <w:rPr>
                <w:rFonts w:cs="Traditional Arabic"/>
                <w:sz w:val="20"/>
                <w:szCs w:val="20"/>
                <w:rtl/>
              </w:rPr>
              <w:t>)</w:t>
            </w:r>
          </w:p>
        </w:tc>
        <w:tc>
          <w:tcPr>
            <w:tcW w:w="1109" w:type="dxa"/>
          </w:tcPr>
          <w:p w14:paraId="147833B2" w14:textId="11581B23" w:rsidR="0034130F" w:rsidRPr="002B7D95" w:rsidRDefault="00190A68" w:rsidP="004451D9">
            <w:pPr>
              <w:bidi/>
              <w:jc w:val="center"/>
              <w:rPr>
                <w:rFonts w:cs="Traditional Arabic"/>
                <w:rtl/>
              </w:rPr>
            </w:pPr>
            <w:r>
              <w:rPr>
                <w:rFonts w:cs="Traditional Arabic"/>
              </w:rPr>
              <w:t>60</w:t>
            </w:r>
          </w:p>
        </w:tc>
      </w:tr>
      <w:tr w:rsidR="0034130F" w:rsidRPr="002B7D95" w14:paraId="13BF180B" w14:textId="77777777" w:rsidTr="0023578C">
        <w:tc>
          <w:tcPr>
            <w:tcW w:w="8241" w:type="dxa"/>
          </w:tcPr>
          <w:p w14:paraId="2F05D1F9" w14:textId="77777777" w:rsidR="0034130F" w:rsidRPr="002B7D95" w:rsidRDefault="0034130F" w:rsidP="00440766">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14</w:t>
            </w:r>
            <w:r w:rsidRPr="002B7D95">
              <w:rPr>
                <w:rFonts w:cs="Traditional Arabic"/>
                <w:sz w:val="20"/>
                <w:szCs w:val="20"/>
                <w:rtl/>
              </w:rPr>
              <w:t>)</w:t>
            </w:r>
          </w:p>
        </w:tc>
        <w:tc>
          <w:tcPr>
            <w:tcW w:w="1109" w:type="dxa"/>
          </w:tcPr>
          <w:p w14:paraId="0D5512CE" w14:textId="1A150B22" w:rsidR="0034130F" w:rsidRPr="002B7D95" w:rsidRDefault="00190A68" w:rsidP="004451D9">
            <w:pPr>
              <w:bidi/>
              <w:jc w:val="center"/>
              <w:rPr>
                <w:rFonts w:cs="Traditional Arabic"/>
                <w:rtl/>
              </w:rPr>
            </w:pPr>
            <w:r>
              <w:rPr>
                <w:rFonts w:cs="Traditional Arabic"/>
              </w:rPr>
              <w:t>62</w:t>
            </w:r>
          </w:p>
        </w:tc>
      </w:tr>
      <w:tr w:rsidR="0034130F" w:rsidRPr="002B7D95" w14:paraId="60F96D9A" w14:textId="77777777" w:rsidTr="0023578C">
        <w:tc>
          <w:tcPr>
            <w:tcW w:w="8241" w:type="dxa"/>
          </w:tcPr>
          <w:p w14:paraId="250A221C" w14:textId="77777777" w:rsidR="0034130F" w:rsidRPr="002B7D95" w:rsidRDefault="0034130F" w:rsidP="00440766">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15</w:t>
            </w:r>
            <w:r w:rsidRPr="002B7D95">
              <w:rPr>
                <w:rFonts w:cs="Traditional Arabic"/>
                <w:sz w:val="20"/>
                <w:szCs w:val="20"/>
                <w:rtl/>
              </w:rPr>
              <w:t>)</w:t>
            </w:r>
          </w:p>
        </w:tc>
        <w:tc>
          <w:tcPr>
            <w:tcW w:w="1109" w:type="dxa"/>
          </w:tcPr>
          <w:p w14:paraId="10CB43EC" w14:textId="0CC57686" w:rsidR="0034130F" w:rsidRPr="002B7D95" w:rsidRDefault="00190A68" w:rsidP="004451D9">
            <w:pPr>
              <w:bidi/>
              <w:jc w:val="center"/>
              <w:rPr>
                <w:rFonts w:cs="Traditional Arabic"/>
                <w:rtl/>
              </w:rPr>
            </w:pPr>
            <w:r>
              <w:rPr>
                <w:rFonts w:cs="Traditional Arabic"/>
              </w:rPr>
              <w:t>63</w:t>
            </w:r>
          </w:p>
        </w:tc>
      </w:tr>
      <w:tr w:rsidR="0034130F" w:rsidRPr="002B7D95" w14:paraId="6E6F0340" w14:textId="77777777" w:rsidTr="0023578C">
        <w:tc>
          <w:tcPr>
            <w:tcW w:w="8241" w:type="dxa"/>
          </w:tcPr>
          <w:p w14:paraId="5BEEA7FA" w14:textId="77777777" w:rsidR="0034130F" w:rsidRPr="002B7D95" w:rsidRDefault="0034130F" w:rsidP="00440766">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16</w:t>
            </w:r>
            <w:r w:rsidRPr="002B7D95">
              <w:rPr>
                <w:rFonts w:cs="Traditional Arabic"/>
                <w:sz w:val="20"/>
                <w:szCs w:val="20"/>
                <w:rtl/>
              </w:rPr>
              <w:t>)</w:t>
            </w:r>
          </w:p>
        </w:tc>
        <w:tc>
          <w:tcPr>
            <w:tcW w:w="1109" w:type="dxa"/>
          </w:tcPr>
          <w:p w14:paraId="6DAF0566" w14:textId="5D505F2D" w:rsidR="0034130F" w:rsidRPr="002B7D95" w:rsidRDefault="00190A68" w:rsidP="004451D9">
            <w:pPr>
              <w:bidi/>
              <w:jc w:val="center"/>
              <w:rPr>
                <w:rFonts w:cs="Traditional Arabic"/>
                <w:rtl/>
              </w:rPr>
            </w:pPr>
            <w:r>
              <w:rPr>
                <w:rFonts w:cs="Traditional Arabic"/>
              </w:rPr>
              <w:t>64</w:t>
            </w:r>
          </w:p>
        </w:tc>
      </w:tr>
      <w:tr w:rsidR="0034130F" w:rsidRPr="002B7D95" w14:paraId="12C10083" w14:textId="77777777" w:rsidTr="0023578C">
        <w:tc>
          <w:tcPr>
            <w:tcW w:w="8241" w:type="dxa"/>
          </w:tcPr>
          <w:p w14:paraId="33DCAF5A" w14:textId="77777777" w:rsidR="0034130F" w:rsidRPr="002B7D95" w:rsidRDefault="0034130F" w:rsidP="00440766">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17</w:t>
            </w:r>
            <w:r w:rsidRPr="002B7D95">
              <w:rPr>
                <w:rFonts w:cs="Traditional Arabic"/>
                <w:sz w:val="20"/>
                <w:szCs w:val="20"/>
                <w:rtl/>
              </w:rPr>
              <w:t>)</w:t>
            </w:r>
          </w:p>
        </w:tc>
        <w:tc>
          <w:tcPr>
            <w:tcW w:w="1109" w:type="dxa"/>
          </w:tcPr>
          <w:p w14:paraId="343FE856" w14:textId="532398FA" w:rsidR="0034130F" w:rsidRPr="002B7D95" w:rsidRDefault="00190A68" w:rsidP="004451D9">
            <w:pPr>
              <w:bidi/>
              <w:jc w:val="center"/>
              <w:rPr>
                <w:rFonts w:cs="Traditional Arabic"/>
                <w:rtl/>
              </w:rPr>
            </w:pPr>
            <w:r>
              <w:rPr>
                <w:rFonts w:cs="Traditional Arabic"/>
              </w:rPr>
              <w:t>66</w:t>
            </w:r>
          </w:p>
        </w:tc>
      </w:tr>
      <w:tr w:rsidR="0034130F" w:rsidRPr="002B7D95" w14:paraId="630AA0A4" w14:textId="77777777" w:rsidTr="0023578C">
        <w:tc>
          <w:tcPr>
            <w:tcW w:w="8241" w:type="dxa"/>
          </w:tcPr>
          <w:p w14:paraId="113D7031" w14:textId="77777777" w:rsidR="0034130F" w:rsidRPr="002B7D95" w:rsidRDefault="0034130F" w:rsidP="00440766">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18</w:t>
            </w:r>
            <w:r w:rsidRPr="002B7D95">
              <w:rPr>
                <w:rFonts w:cs="Traditional Arabic"/>
                <w:sz w:val="20"/>
                <w:szCs w:val="20"/>
                <w:rtl/>
              </w:rPr>
              <w:t>)</w:t>
            </w:r>
          </w:p>
        </w:tc>
        <w:tc>
          <w:tcPr>
            <w:tcW w:w="1109" w:type="dxa"/>
          </w:tcPr>
          <w:p w14:paraId="7D05D007" w14:textId="7EF6428F" w:rsidR="0034130F" w:rsidRPr="002B7D95" w:rsidRDefault="00190A68" w:rsidP="004451D9">
            <w:pPr>
              <w:bidi/>
              <w:jc w:val="center"/>
              <w:rPr>
                <w:rFonts w:cs="Traditional Arabic"/>
                <w:rtl/>
              </w:rPr>
            </w:pPr>
            <w:r>
              <w:rPr>
                <w:rFonts w:cs="Traditional Arabic"/>
              </w:rPr>
              <w:t>68</w:t>
            </w:r>
          </w:p>
        </w:tc>
      </w:tr>
      <w:tr w:rsidR="0034130F" w:rsidRPr="002B7D95" w14:paraId="4F0B37C4" w14:textId="77777777" w:rsidTr="0023578C">
        <w:tc>
          <w:tcPr>
            <w:tcW w:w="8241" w:type="dxa"/>
          </w:tcPr>
          <w:p w14:paraId="29C19669" w14:textId="77777777" w:rsidR="0034130F" w:rsidRPr="002B7D95" w:rsidRDefault="0034130F" w:rsidP="00440766">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19</w:t>
            </w:r>
            <w:r w:rsidRPr="002B7D95">
              <w:rPr>
                <w:rFonts w:cs="Traditional Arabic"/>
                <w:sz w:val="20"/>
                <w:szCs w:val="20"/>
                <w:rtl/>
              </w:rPr>
              <w:t>)</w:t>
            </w:r>
          </w:p>
        </w:tc>
        <w:tc>
          <w:tcPr>
            <w:tcW w:w="1109" w:type="dxa"/>
          </w:tcPr>
          <w:p w14:paraId="02B40407" w14:textId="3042BD3D" w:rsidR="0034130F" w:rsidRPr="002B7D95" w:rsidRDefault="00190A68" w:rsidP="004451D9">
            <w:pPr>
              <w:bidi/>
              <w:jc w:val="center"/>
              <w:rPr>
                <w:rFonts w:cs="Traditional Arabic"/>
                <w:rtl/>
              </w:rPr>
            </w:pPr>
            <w:r>
              <w:rPr>
                <w:rFonts w:cs="Traditional Arabic"/>
              </w:rPr>
              <w:t>70</w:t>
            </w:r>
          </w:p>
        </w:tc>
      </w:tr>
      <w:tr w:rsidR="00916965" w:rsidRPr="002B7D95" w14:paraId="3BF3937E" w14:textId="77777777" w:rsidTr="0023578C">
        <w:tc>
          <w:tcPr>
            <w:tcW w:w="8241" w:type="dxa"/>
          </w:tcPr>
          <w:p w14:paraId="7933173C" w14:textId="714AD44C" w:rsidR="00916965" w:rsidRPr="002B7D95" w:rsidRDefault="00916965" w:rsidP="00440766">
            <w:pPr>
              <w:bidi/>
              <w:spacing w:before="240" w:after="0" w:line="240" w:lineRule="auto"/>
              <w:rPr>
                <w:rFonts w:cs="Traditional Arabic"/>
                <w:sz w:val="20"/>
                <w:szCs w:val="20"/>
                <w:rtl/>
              </w:rPr>
            </w:pPr>
            <w:r w:rsidRPr="002B7D95">
              <w:rPr>
                <w:rFonts w:cs="Traditional Arabic"/>
                <w:sz w:val="20"/>
                <w:szCs w:val="20"/>
                <w:rtl/>
              </w:rPr>
              <w:t>شكل رقم (</w:t>
            </w:r>
            <w:r>
              <w:rPr>
                <w:rFonts w:cs="Traditional Arabic"/>
                <w:sz w:val="20"/>
                <w:szCs w:val="20"/>
              </w:rPr>
              <w:t>20</w:t>
            </w:r>
            <w:r w:rsidRPr="002B7D95">
              <w:rPr>
                <w:rFonts w:cs="Traditional Arabic"/>
                <w:sz w:val="20"/>
                <w:szCs w:val="20"/>
                <w:rtl/>
              </w:rPr>
              <w:t>)</w:t>
            </w:r>
          </w:p>
        </w:tc>
        <w:tc>
          <w:tcPr>
            <w:tcW w:w="1109" w:type="dxa"/>
          </w:tcPr>
          <w:p w14:paraId="380F3F13" w14:textId="609C5134" w:rsidR="00916965" w:rsidRDefault="00190A68" w:rsidP="004451D9">
            <w:pPr>
              <w:bidi/>
              <w:jc w:val="center"/>
              <w:rPr>
                <w:rFonts w:cs="Traditional Arabic"/>
              </w:rPr>
            </w:pPr>
            <w:r>
              <w:rPr>
                <w:rFonts w:cs="Traditional Arabic"/>
              </w:rPr>
              <w:t>93</w:t>
            </w:r>
          </w:p>
        </w:tc>
      </w:tr>
    </w:tbl>
    <w:p w14:paraId="55024E72" w14:textId="1EF626BC" w:rsidR="00042706" w:rsidRPr="002B7D95" w:rsidRDefault="00042706" w:rsidP="00092645">
      <w:pPr>
        <w:spacing w:line="360" w:lineRule="auto"/>
        <w:jc w:val="both"/>
        <w:rPr>
          <w:rFonts w:cs="Traditional Arabic"/>
          <w:color w:val="000000" w:themeColor="text1"/>
          <w:sz w:val="24"/>
          <w:szCs w:val="24"/>
          <w:lang w:bidi="ar-SY"/>
        </w:rPr>
      </w:pPr>
    </w:p>
    <w:p w14:paraId="13BAEB3C" w14:textId="77777777" w:rsidR="004E6C7F" w:rsidRDefault="004E6C7F" w:rsidP="00092645">
      <w:pPr>
        <w:spacing w:line="360" w:lineRule="auto"/>
        <w:jc w:val="both"/>
        <w:rPr>
          <w:rFonts w:cs="Traditional Arabic"/>
          <w:color w:val="000000" w:themeColor="text1"/>
          <w:sz w:val="24"/>
          <w:szCs w:val="24"/>
          <w:lang w:bidi="ar-SY"/>
        </w:rPr>
        <w:sectPr w:rsidR="004E6C7F" w:rsidSect="004E6C7F">
          <w:footerReference w:type="default" r:id="rId14"/>
          <w:pgSz w:w="12240" w:h="15840"/>
          <w:pgMar w:top="1440" w:right="1440" w:bottom="1440" w:left="1440" w:header="720" w:footer="720" w:gutter="0"/>
          <w:pgNumType w:fmt="lowerRoman" w:start="1"/>
          <w:cols w:space="720"/>
          <w:docGrid w:linePitch="360"/>
        </w:sectPr>
      </w:pPr>
    </w:p>
    <w:p w14:paraId="38038715" w14:textId="49BD9091" w:rsidR="0034130F" w:rsidRDefault="007A3CF6" w:rsidP="0034130F">
      <w:pPr>
        <w:spacing w:line="360" w:lineRule="auto"/>
        <w:jc w:val="center"/>
        <w:rPr>
          <w:rFonts w:cs="Traditional Arabic"/>
          <w:b/>
          <w:bCs/>
          <w:color w:val="000000" w:themeColor="text1"/>
          <w:sz w:val="24"/>
          <w:szCs w:val="24"/>
          <w:rtl/>
          <w:lang w:bidi="ar-SY"/>
        </w:rPr>
      </w:pPr>
      <w:r w:rsidRPr="002B7D95">
        <w:rPr>
          <w:rFonts w:cs="Traditional Arabic"/>
          <w:b/>
          <w:bCs/>
          <w:color w:val="000000" w:themeColor="text1"/>
          <w:sz w:val="24"/>
          <w:szCs w:val="24"/>
          <w:rtl/>
          <w:lang w:bidi="ar-SY"/>
        </w:rPr>
        <w:lastRenderedPageBreak/>
        <w:t>الفصل الأول</w:t>
      </w:r>
    </w:p>
    <w:p w14:paraId="085FDAED" w14:textId="0E9669AF" w:rsidR="00D400F9" w:rsidRPr="002B7D95" w:rsidRDefault="00D400F9" w:rsidP="0034130F">
      <w:pPr>
        <w:spacing w:line="360" w:lineRule="auto"/>
        <w:jc w:val="center"/>
        <w:rPr>
          <w:rFonts w:cs="Traditional Arabic"/>
          <w:b/>
          <w:bCs/>
          <w:color w:val="000000" w:themeColor="text1"/>
          <w:sz w:val="24"/>
          <w:szCs w:val="24"/>
          <w:rtl/>
          <w:lang w:bidi="ar-SY"/>
        </w:rPr>
      </w:pPr>
      <w:r>
        <w:rPr>
          <w:rFonts w:cs="Traditional Arabic" w:hint="cs"/>
          <w:b/>
          <w:bCs/>
          <w:color w:val="000000" w:themeColor="text1"/>
          <w:sz w:val="24"/>
          <w:szCs w:val="24"/>
          <w:rtl/>
          <w:lang w:bidi="ar-SY"/>
        </w:rPr>
        <w:t>الإطار المنهجي للدراسة</w:t>
      </w:r>
    </w:p>
    <w:p w14:paraId="385AF416" w14:textId="7232878D" w:rsidR="00773391" w:rsidRPr="002B7D95" w:rsidRDefault="00B524E5" w:rsidP="00092645">
      <w:pPr>
        <w:pStyle w:val="Heading1"/>
        <w:bidi/>
        <w:spacing w:line="360" w:lineRule="auto"/>
        <w:jc w:val="both"/>
        <w:rPr>
          <w:rFonts w:cs="Traditional Arabic"/>
          <w:b/>
          <w:bCs/>
          <w:color w:val="000000" w:themeColor="text1"/>
          <w:sz w:val="24"/>
          <w:szCs w:val="24"/>
          <w:lang w:val="en-US" w:bidi="ar-SY"/>
        </w:rPr>
      </w:pPr>
      <w:r w:rsidRPr="002B7D95">
        <w:rPr>
          <w:rFonts w:cs="Traditional Arabic"/>
          <w:b/>
          <w:bCs/>
          <w:color w:val="000000" w:themeColor="text1"/>
          <w:sz w:val="24"/>
          <w:szCs w:val="24"/>
          <w:rtl/>
          <w:lang w:bidi="ar-SY"/>
        </w:rPr>
        <w:t>مقدمة</w:t>
      </w:r>
    </w:p>
    <w:p w14:paraId="46191691" w14:textId="660DBEBB" w:rsidR="00B524E5" w:rsidRPr="002B7D95" w:rsidRDefault="00B524E5" w:rsidP="00773391">
      <w:pPr>
        <w:bidi/>
        <w:spacing w:line="360" w:lineRule="auto"/>
        <w:ind w:firstLine="720"/>
        <w:jc w:val="both"/>
        <w:rPr>
          <w:rFonts w:cs="Traditional Arabic"/>
          <w:noProof/>
          <w:sz w:val="24"/>
          <w:szCs w:val="24"/>
          <w:rtl/>
        </w:rPr>
      </w:pPr>
      <w:r w:rsidRPr="002B7D95">
        <w:rPr>
          <w:rFonts w:cs="Traditional Arabic"/>
          <w:sz w:val="24"/>
          <w:szCs w:val="24"/>
          <w:rtl/>
        </w:rPr>
        <w:t xml:space="preserve">تعد أنظمة الذكاء الإصطناعي أحد أهم الدلائل والشواهد على التطور السريع والمتلاحق في مجال تكنولوجيا المعلومات والاتصالات في العصر الحالي (الداود، </w:t>
      </w:r>
      <w:r w:rsidRPr="008C1B3E">
        <w:rPr>
          <w:rFonts w:asciiTheme="majorBidi" w:hAnsiTheme="majorBidi" w:cstheme="majorBidi"/>
          <w:sz w:val="24"/>
          <w:szCs w:val="24"/>
          <w:rtl/>
        </w:rPr>
        <w:t>2021</w:t>
      </w:r>
      <w:r w:rsidRPr="002B7D95">
        <w:rPr>
          <w:rFonts w:cs="Traditional Arabic"/>
          <w:sz w:val="24"/>
          <w:szCs w:val="24"/>
          <w:rtl/>
        </w:rPr>
        <w:t xml:space="preserve">). واستمرت نظم </w:t>
      </w:r>
      <w:proofErr w:type="spellStart"/>
      <w:r w:rsidRPr="002B7D95">
        <w:rPr>
          <w:rFonts w:cs="Traditional Arabic"/>
          <w:sz w:val="24"/>
          <w:szCs w:val="24"/>
          <w:rtl/>
        </w:rPr>
        <w:t>الرقمنة</w:t>
      </w:r>
      <w:proofErr w:type="spellEnd"/>
      <w:r w:rsidRPr="002B7D95">
        <w:rPr>
          <w:rFonts w:cs="Traditional Arabic"/>
          <w:sz w:val="24"/>
          <w:szCs w:val="24"/>
          <w:rtl/>
        </w:rPr>
        <w:t xml:space="preserve"> في عولمة المجتمعات، وهو ما أدى إلى التطور الكبير الذي طال كافة المجالات </w:t>
      </w:r>
      <w:r w:rsidRPr="002B7D95">
        <w:rPr>
          <w:rFonts w:cs="Traditional Arabic"/>
          <w:noProof/>
          <w:sz w:val="24"/>
          <w:szCs w:val="24"/>
          <w:rtl/>
        </w:rPr>
        <w:t>(</w:t>
      </w:r>
      <w:r w:rsidRPr="002B7D95">
        <w:rPr>
          <w:rFonts w:cs="Traditional Arabic"/>
          <w:noProof/>
          <w:sz w:val="24"/>
          <w:szCs w:val="24"/>
        </w:rPr>
        <w:t>(</w:t>
      </w:r>
      <w:r w:rsidRPr="007870E8">
        <w:rPr>
          <w:rFonts w:asciiTheme="majorBidi" w:hAnsiTheme="majorBidi" w:cstheme="majorBidi"/>
          <w:noProof/>
          <w:sz w:val="24"/>
          <w:szCs w:val="24"/>
        </w:rPr>
        <w:t xml:space="preserve">Chilunjika et </w:t>
      </w:r>
      <w:r w:rsidRPr="002B7D95">
        <w:rPr>
          <w:rFonts w:cs="Traditional Arabic"/>
          <w:noProof/>
          <w:sz w:val="24"/>
          <w:szCs w:val="24"/>
        </w:rPr>
        <w:t xml:space="preserve">al., </w:t>
      </w:r>
      <w:r w:rsidRPr="008C1B3E">
        <w:rPr>
          <w:rFonts w:asciiTheme="majorBidi" w:hAnsiTheme="majorBidi" w:cstheme="majorBidi"/>
          <w:noProof/>
          <w:sz w:val="24"/>
          <w:szCs w:val="24"/>
        </w:rPr>
        <w:t>2022</w:t>
      </w:r>
      <w:r w:rsidRPr="008C1B3E">
        <w:rPr>
          <w:rFonts w:asciiTheme="majorBidi" w:hAnsiTheme="majorBidi" w:cstheme="majorBidi"/>
          <w:noProof/>
          <w:sz w:val="24"/>
          <w:szCs w:val="24"/>
          <w:rtl/>
        </w:rPr>
        <w:t>،</w:t>
      </w:r>
      <w:r w:rsidRPr="002B7D95">
        <w:rPr>
          <w:rFonts w:cs="Traditional Arabic"/>
          <w:sz w:val="24"/>
          <w:szCs w:val="24"/>
          <w:rtl/>
          <w:lang w:bidi="ar-SY"/>
        </w:rPr>
        <w:t xml:space="preserve"> </w:t>
      </w:r>
      <w:r w:rsidRPr="002B7D95">
        <w:rPr>
          <w:rFonts w:cs="Traditional Arabic"/>
          <w:sz w:val="24"/>
          <w:szCs w:val="24"/>
          <w:rtl/>
        </w:rPr>
        <w:t>ولقد أدى ظهور التكنولوجيات المتقدمة والمستجدة إلى التغيير الجذري في الطريقة التي يتم بها تنفيذ العمل من قبل الإنسان والآلات والخوارزميات، إذ أحدثت هذه التقنيات المعاصرة ثورة على نماذج الأعمال التقليدية في كافة القطاعات، بينما دفع التحول الرقمي الشركات إلى إعادة تقييم أسس هويتها والغرض من وجودها، وقد تأثرت كل مناحي الأعمال والحياة اليومية بشكل عميق بالذكاء الإصطناعي والتقنيات ذات الصلة</w:t>
      </w:r>
      <w:r w:rsidRPr="002B7D95">
        <w:rPr>
          <w:rFonts w:cs="Traditional Arabic"/>
          <w:noProof/>
          <w:sz w:val="24"/>
          <w:szCs w:val="24"/>
        </w:rPr>
        <w:t xml:space="preserve">. </w:t>
      </w:r>
      <w:r w:rsidRPr="002B7D95">
        <w:rPr>
          <w:rFonts w:cs="Traditional Arabic"/>
          <w:noProof/>
          <w:sz w:val="24"/>
          <w:szCs w:val="24"/>
          <w:rtl/>
        </w:rPr>
        <w:t>(</w:t>
      </w:r>
      <w:r w:rsidRPr="002B7D95">
        <w:rPr>
          <w:rFonts w:cs="Traditional Arabic"/>
          <w:noProof/>
          <w:sz w:val="24"/>
          <w:szCs w:val="24"/>
        </w:rPr>
        <w:t>(</w:t>
      </w:r>
      <w:r w:rsidRPr="007870E8">
        <w:rPr>
          <w:rFonts w:asciiTheme="majorBidi" w:hAnsiTheme="majorBidi" w:cstheme="majorBidi"/>
          <w:noProof/>
          <w:sz w:val="24"/>
          <w:szCs w:val="24"/>
        </w:rPr>
        <w:t>Kaur &amp; Gandolfi,</w:t>
      </w:r>
      <w:r w:rsidRPr="007870E8">
        <w:rPr>
          <w:rFonts w:asciiTheme="majorBidi" w:hAnsiTheme="majorBidi" w:cstheme="majorBidi"/>
          <w:sz w:val="24"/>
          <w:szCs w:val="24"/>
        </w:rPr>
        <w:t xml:space="preserve"> </w:t>
      </w:r>
      <w:r w:rsidRPr="007870E8">
        <w:rPr>
          <w:rFonts w:asciiTheme="majorBidi" w:hAnsiTheme="majorBidi" w:cstheme="majorBidi"/>
          <w:noProof/>
          <w:sz w:val="24"/>
          <w:szCs w:val="24"/>
        </w:rPr>
        <w:t>2023</w:t>
      </w:r>
      <w:r w:rsidRPr="002B7D95">
        <w:rPr>
          <w:rFonts w:cs="Traditional Arabic"/>
          <w:noProof/>
          <w:sz w:val="24"/>
          <w:szCs w:val="24"/>
        </w:rPr>
        <w:t xml:space="preserve"> </w:t>
      </w:r>
    </w:p>
    <w:p w14:paraId="4B839669" w14:textId="77777777" w:rsidR="00B524E5" w:rsidRPr="002B7D95" w:rsidRDefault="00B524E5" w:rsidP="00B12028">
      <w:pPr>
        <w:bidi/>
        <w:spacing w:line="360" w:lineRule="auto"/>
        <w:ind w:firstLine="720"/>
        <w:jc w:val="both"/>
        <w:rPr>
          <w:rFonts w:cs="Traditional Arabic"/>
          <w:sz w:val="24"/>
          <w:szCs w:val="24"/>
          <w:rtl/>
        </w:rPr>
      </w:pPr>
      <w:r w:rsidRPr="002B7D95">
        <w:rPr>
          <w:rFonts w:cs="Traditional Arabic"/>
          <w:sz w:val="24"/>
          <w:szCs w:val="24"/>
          <w:rtl/>
        </w:rPr>
        <w:t>على مدار العقد المنصرم، أضحت أدوات الذكاء الإصطناعي عنصراً أساسياً لا غنى عنه في جميع مجالات الأعمال والمجتمع، والسبب في ذلك يعود إلى ما توفره خوارزميات الذكاء الإصطناعي من إمكانيات لأتمتة الإجراءات التجارية، واستخلاص المعلومات من البيانات الضخمة، وتقديم تحليلات دقيقة وتنبؤات متقدمة، بالإضافة إلى قدرات حسابية تفوق قدرات الإنسان بشكل جوهري.</w:t>
      </w:r>
      <w:r w:rsidRPr="002B7D95">
        <w:rPr>
          <w:rFonts w:cs="Traditional Arabic"/>
          <w:noProof/>
          <w:sz w:val="24"/>
          <w:szCs w:val="24"/>
          <w:rtl/>
        </w:rPr>
        <w:t xml:space="preserve"> (العزام، </w:t>
      </w:r>
      <w:r w:rsidRPr="008C1B3E">
        <w:rPr>
          <w:rFonts w:asciiTheme="majorBidi" w:hAnsiTheme="majorBidi" w:cstheme="majorBidi"/>
          <w:noProof/>
          <w:sz w:val="24"/>
          <w:szCs w:val="24"/>
          <w:rtl/>
        </w:rPr>
        <w:t>2021</w:t>
      </w:r>
      <w:r w:rsidRPr="002B7D95">
        <w:rPr>
          <w:rFonts w:cs="Traditional Arabic"/>
          <w:noProof/>
          <w:sz w:val="24"/>
          <w:szCs w:val="24"/>
          <w:rtl/>
        </w:rPr>
        <w:t xml:space="preserve">؛ محمد و بوهني، </w:t>
      </w:r>
      <w:r w:rsidRPr="008C1B3E">
        <w:rPr>
          <w:rFonts w:asciiTheme="majorBidi" w:hAnsiTheme="majorBidi" w:cstheme="majorBidi"/>
          <w:noProof/>
          <w:sz w:val="24"/>
          <w:szCs w:val="24"/>
          <w:rtl/>
        </w:rPr>
        <w:t>2023</w:t>
      </w:r>
      <w:r w:rsidRPr="002B7D95">
        <w:rPr>
          <w:rFonts w:cs="Traditional Arabic"/>
          <w:noProof/>
          <w:sz w:val="24"/>
          <w:szCs w:val="24"/>
          <w:rtl/>
        </w:rPr>
        <w:t>)</w:t>
      </w:r>
      <w:r w:rsidRPr="002B7D95">
        <w:rPr>
          <w:rFonts w:cs="Traditional Arabic"/>
          <w:sz w:val="24"/>
          <w:szCs w:val="24"/>
          <w:rtl/>
        </w:rPr>
        <w:t xml:space="preserve"> </w:t>
      </w:r>
    </w:p>
    <w:p w14:paraId="122E1CE7" w14:textId="77777777" w:rsidR="00B524E5" w:rsidRPr="002B7D95" w:rsidRDefault="00B524E5" w:rsidP="00B12028">
      <w:pPr>
        <w:bidi/>
        <w:spacing w:line="360" w:lineRule="auto"/>
        <w:jc w:val="both"/>
        <w:rPr>
          <w:rFonts w:cs="Traditional Arabic"/>
          <w:sz w:val="24"/>
          <w:szCs w:val="24"/>
          <w:rtl/>
          <w:lang w:bidi="ar-SY"/>
        </w:rPr>
      </w:pPr>
      <w:r w:rsidRPr="002B7D95">
        <w:rPr>
          <w:rFonts w:cs="Traditional Arabic"/>
          <w:sz w:val="24"/>
          <w:szCs w:val="24"/>
          <w:rtl/>
          <w:lang w:bidi="ar-SY"/>
        </w:rPr>
        <w:tab/>
        <w:t xml:space="preserve">تم تقديم مفهوم الذكاء الإصطناعي للمرة الأولى في العام </w:t>
      </w:r>
      <w:r w:rsidRPr="008C1B3E">
        <w:rPr>
          <w:rFonts w:asciiTheme="majorBidi" w:hAnsiTheme="majorBidi" w:cstheme="majorBidi"/>
          <w:sz w:val="24"/>
          <w:szCs w:val="24"/>
          <w:rtl/>
          <w:lang w:bidi="ar-SY"/>
        </w:rPr>
        <w:t>1956</w:t>
      </w:r>
      <w:r w:rsidRPr="002B7D95">
        <w:rPr>
          <w:rFonts w:cs="Traditional Arabic"/>
          <w:sz w:val="24"/>
          <w:szCs w:val="24"/>
          <w:rtl/>
          <w:lang w:bidi="ar-SY"/>
        </w:rPr>
        <w:t xml:space="preserve"> بواسطة العالم مكارثي (مجدي، </w:t>
      </w:r>
      <w:r w:rsidRPr="008C1B3E">
        <w:rPr>
          <w:rFonts w:asciiTheme="majorBidi" w:hAnsiTheme="majorBidi" w:cstheme="majorBidi"/>
          <w:sz w:val="24"/>
          <w:szCs w:val="24"/>
          <w:rtl/>
          <w:lang w:bidi="ar-SY"/>
        </w:rPr>
        <w:t>2020</w:t>
      </w:r>
      <w:r w:rsidRPr="002B7D95">
        <w:rPr>
          <w:rFonts w:cs="Traditional Arabic"/>
          <w:sz w:val="24"/>
          <w:szCs w:val="24"/>
          <w:rtl/>
          <w:lang w:bidi="ar-SY"/>
        </w:rPr>
        <w:t xml:space="preserve">). خلال التسعينات من القرن العشرين، واجه البطل الشهير في لعبة الشطرنج كاسباروف تحدياً ضد الكمبيوتر "الأزرق العميق" , وتمكن "الأزرق العميق" من الفوز في عام </w:t>
      </w:r>
      <w:r w:rsidRPr="008C1B3E">
        <w:rPr>
          <w:rFonts w:asciiTheme="majorBidi" w:hAnsiTheme="majorBidi" w:cstheme="majorBidi"/>
          <w:sz w:val="24"/>
          <w:szCs w:val="24"/>
          <w:rtl/>
          <w:lang w:bidi="ar-SY"/>
        </w:rPr>
        <w:t>1997</w:t>
      </w:r>
      <w:r w:rsidRPr="002B7D95">
        <w:rPr>
          <w:rFonts w:cs="Traditional Arabic"/>
          <w:sz w:val="24"/>
          <w:szCs w:val="24"/>
          <w:rtl/>
          <w:lang w:bidi="ar-SY"/>
        </w:rPr>
        <w:t xml:space="preserve">، مما شكل نقطة تحول مهمة في تطور الذكاء الإصطناعي. بحلول عام </w:t>
      </w:r>
      <w:r w:rsidRPr="008C1B3E">
        <w:rPr>
          <w:rFonts w:asciiTheme="majorBidi" w:hAnsiTheme="majorBidi" w:cstheme="majorBidi"/>
          <w:sz w:val="24"/>
          <w:szCs w:val="24"/>
          <w:rtl/>
          <w:lang w:bidi="ar-SY"/>
        </w:rPr>
        <w:t>2006</w:t>
      </w:r>
      <w:r w:rsidRPr="002B7D95">
        <w:rPr>
          <w:rFonts w:cs="Traditional Arabic"/>
          <w:sz w:val="24"/>
          <w:szCs w:val="24"/>
          <w:rtl/>
          <w:lang w:bidi="ar-SY"/>
        </w:rPr>
        <w:t xml:space="preserve"> طرح جيفري هينتون مفهوم "التعلم العميق"، وهو ما أدخل الذكاء الإصطناعي في عصر التطور السريع (</w:t>
      </w:r>
      <w:r w:rsidRPr="008C1B3E">
        <w:rPr>
          <w:rFonts w:asciiTheme="majorBidi" w:hAnsiTheme="majorBidi" w:cstheme="majorBidi"/>
          <w:sz w:val="24"/>
          <w:szCs w:val="24"/>
          <w:lang w:bidi="ar-SY"/>
        </w:rPr>
        <w:t>Qiu &amp; Zhao, 2018</w:t>
      </w:r>
      <w:r w:rsidRPr="002B7D95">
        <w:rPr>
          <w:rFonts w:cs="Traditional Arabic"/>
          <w:sz w:val="24"/>
          <w:szCs w:val="24"/>
          <w:rtl/>
          <w:lang w:bidi="ar-SY"/>
        </w:rPr>
        <w:t xml:space="preserve">). يشمل الذكاء الإصطناعي مجموعة واسعة من التخصصات بما في ذلك الرياضيات، الإدارة، علم الكمبيوتر، واللغويات، ما يوفر له قدرة شمولية كبيرة، ومع تقدم التكنولوجيا بشكل مستمر، استطاع الذكاء الإصطناعي تحقيق تقدم ملحوظ في مجالات مثل التعرف على الصور والكلام، رغم كونه لا يزال في مراحل التطوير، لكن عدداً متزايداً من الشركات بدأت تدرك إمكانياته المتطورة والقيمة التي يمكن أن يضيفها لتطبيقاتها، كما أن تكنولوجيا الذكاء الإصطناعي قادرة على مساعدة الشركات بمختلف أحجامها على تحقيق أهدافها التنموية  . (أحمد، </w:t>
      </w:r>
      <w:r w:rsidRPr="008C1B3E">
        <w:rPr>
          <w:rFonts w:asciiTheme="majorBidi" w:hAnsiTheme="majorBidi" w:cstheme="majorBidi"/>
          <w:sz w:val="24"/>
          <w:szCs w:val="24"/>
          <w:rtl/>
          <w:lang w:bidi="ar-SY"/>
        </w:rPr>
        <w:t>2023</w:t>
      </w:r>
      <w:r w:rsidRPr="002B7D95">
        <w:rPr>
          <w:rFonts w:cs="Traditional Arabic"/>
          <w:sz w:val="24"/>
          <w:szCs w:val="24"/>
          <w:rtl/>
          <w:lang w:bidi="ar-SY"/>
        </w:rPr>
        <w:t xml:space="preserve">؛ الداود، </w:t>
      </w:r>
      <w:r w:rsidRPr="008C1B3E">
        <w:rPr>
          <w:rFonts w:asciiTheme="majorBidi" w:hAnsiTheme="majorBidi" w:cstheme="majorBidi"/>
          <w:sz w:val="24"/>
          <w:szCs w:val="24"/>
          <w:rtl/>
          <w:lang w:bidi="ar-SY"/>
        </w:rPr>
        <w:t>2021</w:t>
      </w:r>
      <w:r w:rsidRPr="002B7D95">
        <w:rPr>
          <w:rFonts w:cs="Traditional Arabic"/>
          <w:sz w:val="24"/>
          <w:szCs w:val="24"/>
          <w:rtl/>
          <w:lang w:bidi="ar-SY"/>
        </w:rPr>
        <w:t xml:space="preserve">؛ هاشمية ومريم، </w:t>
      </w:r>
      <w:r w:rsidRPr="008C1B3E">
        <w:rPr>
          <w:rFonts w:asciiTheme="majorBidi" w:hAnsiTheme="majorBidi" w:cstheme="majorBidi"/>
          <w:sz w:val="24"/>
          <w:szCs w:val="24"/>
          <w:rtl/>
          <w:lang w:bidi="ar-SY"/>
        </w:rPr>
        <w:t>2023</w:t>
      </w:r>
      <w:r w:rsidRPr="002B7D95">
        <w:rPr>
          <w:rFonts w:cs="Traditional Arabic"/>
          <w:sz w:val="24"/>
          <w:szCs w:val="24"/>
          <w:rtl/>
          <w:lang w:bidi="ar-SY"/>
        </w:rPr>
        <w:t>).</w:t>
      </w:r>
    </w:p>
    <w:p w14:paraId="0E178CD5" w14:textId="77777777" w:rsidR="00B524E5" w:rsidRPr="002B7D95" w:rsidRDefault="00B524E5" w:rsidP="00B12028">
      <w:pPr>
        <w:bidi/>
        <w:spacing w:line="360" w:lineRule="auto"/>
        <w:ind w:firstLine="720"/>
        <w:jc w:val="both"/>
        <w:rPr>
          <w:rFonts w:cs="Traditional Arabic"/>
          <w:sz w:val="24"/>
          <w:szCs w:val="24"/>
          <w:rtl/>
          <w:lang w:bidi="ar-SY"/>
        </w:rPr>
      </w:pPr>
      <w:r w:rsidRPr="002B7D95">
        <w:rPr>
          <w:rFonts w:cs="Traditional Arabic"/>
          <w:sz w:val="24"/>
          <w:szCs w:val="24"/>
          <w:rtl/>
          <w:lang w:bidi="ar-SY"/>
        </w:rPr>
        <w:t>يسهم التقدم المتسارع في مجال الذكاء الإصطناعي في إحداث تحول جذري في الحياة اليومية للأشخاص وفي طرق تفاعل الشركات مع موظفيها وعملائها، فالإبتكارات التكنولوجية تُعيد تهيئة بيئة العمل، مما يؤثر على متى، وكيف، وأين، ومن ينبغي أن يؤدي العمل. (</w:t>
      </w:r>
      <w:proofErr w:type="spellStart"/>
      <w:r w:rsidRPr="008C1B3E">
        <w:rPr>
          <w:rFonts w:asciiTheme="majorBidi" w:hAnsiTheme="majorBidi" w:cstheme="majorBidi"/>
          <w:sz w:val="24"/>
          <w:szCs w:val="24"/>
          <w:lang w:bidi="ar-SY"/>
        </w:rPr>
        <w:t>Jesuthasan</w:t>
      </w:r>
      <w:proofErr w:type="spellEnd"/>
      <w:r w:rsidRPr="008C1B3E">
        <w:rPr>
          <w:rFonts w:asciiTheme="majorBidi" w:hAnsiTheme="majorBidi" w:cstheme="majorBidi"/>
          <w:sz w:val="24"/>
          <w:szCs w:val="24"/>
          <w:lang w:bidi="ar-SY"/>
        </w:rPr>
        <w:t>, 2017</w:t>
      </w:r>
      <w:r w:rsidRPr="002B7D95">
        <w:rPr>
          <w:rFonts w:cs="Traditional Arabic"/>
          <w:sz w:val="24"/>
          <w:szCs w:val="24"/>
          <w:rtl/>
          <w:lang w:bidi="ar-SY"/>
        </w:rPr>
        <w:t xml:space="preserve">) </w:t>
      </w:r>
      <w:r w:rsidRPr="002B7D95">
        <w:rPr>
          <w:rFonts w:cs="Traditional Arabic"/>
          <w:sz w:val="24"/>
          <w:szCs w:val="24"/>
          <w:rtl/>
          <w:lang w:bidi="ar-SY"/>
        </w:rPr>
        <w:lastRenderedPageBreak/>
        <w:t>وعليه، تجد المؤسسات والشركات نفسها مضطرة لتحسين أدائها التنظيمي وزيادة قيمة رأس مالها البشري لضمان تحقيق أفضل أداء ممكن (</w:t>
      </w:r>
      <w:proofErr w:type="spellStart"/>
      <w:r w:rsidRPr="008C1B3E">
        <w:rPr>
          <w:rFonts w:asciiTheme="majorBidi" w:hAnsiTheme="majorBidi" w:cstheme="majorBidi"/>
          <w:sz w:val="24"/>
          <w:szCs w:val="24"/>
          <w:lang w:bidi="ar-SY"/>
        </w:rPr>
        <w:t>Wiradendi</w:t>
      </w:r>
      <w:proofErr w:type="spellEnd"/>
      <w:r w:rsidRPr="008C1B3E">
        <w:rPr>
          <w:rFonts w:asciiTheme="majorBidi" w:hAnsiTheme="majorBidi" w:cstheme="majorBidi"/>
          <w:sz w:val="24"/>
          <w:szCs w:val="24"/>
          <w:lang w:bidi="ar-SY"/>
        </w:rPr>
        <w:t xml:space="preserve"> </w:t>
      </w:r>
      <w:proofErr w:type="spellStart"/>
      <w:r w:rsidRPr="008C1B3E">
        <w:rPr>
          <w:rFonts w:asciiTheme="majorBidi" w:hAnsiTheme="majorBidi" w:cstheme="majorBidi"/>
          <w:sz w:val="24"/>
          <w:szCs w:val="24"/>
          <w:lang w:bidi="ar-SY"/>
        </w:rPr>
        <w:t>Wolor</w:t>
      </w:r>
      <w:proofErr w:type="spellEnd"/>
      <w:r w:rsidRPr="008C1B3E">
        <w:rPr>
          <w:rFonts w:asciiTheme="majorBidi" w:hAnsiTheme="majorBidi" w:cstheme="majorBidi"/>
          <w:sz w:val="24"/>
          <w:szCs w:val="24"/>
          <w:lang w:bidi="ar-SY"/>
        </w:rPr>
        <w:t>, 2020</w:t>
      </w:r>
      <w:r w:rsidRPr="002B7D95">
        <w:rPr>
          <w:rFonts w:cs="Traditional Arabic"/>
          <w:sz w:val="24"/>
          <w:szCs w:val="24"/>
          <w:rtl/>
          <w:lang w:bidi="ar-SY"/>
        </w:rPr>
        <w:t>). لذا، بدأت العديد من الشركات بالاعتراف بضرورة وأهمية تبني الذكاء الإصطناعي في إدارة رأس المال البشري كاستراتيجية أساسية للبقاء ضمن سوق يتسم بالتغير السريع والمنافسة العالية (العزام، 2021؛ شيلي، 2023؛ محمد وبوهني، 2023).</w:t>
      </w:r>
    </w:p>
    <w:p w14:paraId="388282B9" w14:textId="77777777" w:rsidR="00B524E5" w:rsidRPr="002B7D95" w:rsidRDefault="00B524E5" w:rsidP="00B12028">
      <w:pPr>
        <w:bidi/>
        <w:spacing w:line="360" w:lineRule="auto"/>
        <w:jc w:val="both"/>
        <w:rPr>
          <w:rFonts w:cs="Traditional Arabic"/>
          <w:sz w:val="24"/>
          <w:szCs w:val="24"/>
          <w:rtl/>
          <w:lang w:bidi="ar-SY"/>
        </w:rPr>
      </w:pPr>
      <w:r w:rsidRPr="002B7D95">
        <w:rPr>
          <w:rFonts w:cs="Traditional Arabic"/>
          <w:sz w:val="24"/>
          <w:szCs w:val="24"/>
          <w:rtl/>
          <w:lang w:bidi="ar-SY"/>
        </w:rPr>
        <w:tab/>
        <w:t>أطلق صندوق الاستثمارات العامة السعودي، والذي يعد من أكبر عشرة صناديق سيادية عالمياً، الشركة السعودية للذكاء الإصطناعي (</w:t>
      </w:r>
      <w:r w:rsidRPr="002B7D95">
        <w:rPr>
          <w:rFonts w:cs="Traditional Arabic"/>
          <w:sz w:val="24"/>
          <w:szCs w:val="24"/>
          <w:lang w:bidi="ar-SY"/>
        </w:rPr>
        <w:t>SCAI</w:t>
      </w:r>
      <w:r w:rsidRPr="002B7D95">
        <w:rPr>
          <w:rFonts w:cs="Traditional Arabic"/>
          <w:sz w:val="24"/>
          <w:szCs w:val="24"/>
          <w:rtl/>
          <w:lang w:bidi="ar-SY"/>
        </w:rPr>
        <w:t>)، لتوفير حلول مبتكرة في مجالات متعددة كالصحة، التعليم، الطاقة، والإدارة سواء كانت حكومية أو خاصة. بالإضافة إلى ذلك، تم تأسيس الهيئة السعودية للبيانات والذكاء الإصطناعي (</w:t>
      </w:r>
      <w:r w:rsidRPr="002B7D95">
        <w:rPr>
          <w:rFonts w:cs="Traditional Arabic"/>
          <w:sz w:val="24"/>
          <w:szCs w:val="24"/>
          <w:lang w:bidi="ar-SY"/>
        </w:rPr>
        <w:t>SDAIA</w:t>
      </w:r>
      <w:r w:rsidRPr="002B7D95">
        <w:rPr>
          <w:rFonts w:cs="Traditional Arabic"/>
          <w:sz w:val="24"/>
          <w:szCs w:val="24"/>
          <w:rtl/>
          <w:lang w:bidi="ar-SY"/>
        </w:rPr>
        <w:t>)، بهدف دفع عجلة الابتكار في مجال الذكاء الإصطناعي على المستوى الوطني، من خلال تعزيز البحث والتطوير، وتنفيذ استراتيجية الذكاء الإصطناعي، ورفع مستوى التعليم والوعي بهذا المجال، وذلك بالتعاون مع الأوساط الأكاديمية وكلاً من القطاعين العام والخاص. (الهيئة السعودية للبيانات والذكاء الإصطناعي، 2020)</w:t>
      </w:r>
    </w:p>
    <w:p w14:paraId="01DDC7A8" w14:textId="77777777" w:rsidR="00B524E5" w:rsidRPr="002B7D95" w:rsidRDefault="00B524E5" w:rsidP="00B12028">
      <w:pPr>
        <w:bidi/>
        <w:spacing w:line="360" w:lineRule="auto"/>
        <w:ind w:firstLine="720"/>
        <w:jc w:val="both"/>
        <w:rPr>
          <w:rFonts w:cs="Traditional Arabic"/>
          <w:sz w:val="24"/>
          <w:szCs w:val="24"/>
          <w:rtl/>
          <w:lang w:bidi="ar-SY"/>
        </w:rPr>
      </w:pPr>
      <w:r w:rsidRPr="002B7D95">
        <w:rPr>
          <w:rFonts w:cs="Traditional Arabic"/>
          <w:sz w:val="24"/>
          <w:szCs w:val="24"/>
          <w:rtl/>
          <w:lang w:bidi="ar-SY"/>
        </w:rPr>
        <w:t xml:space="preserve">أصبح الاهتمام برأس المال البشري أحد أهم العوامل الرئيسية لرقي ونهضة المجتمع، فالافتقار إلى التعليم والمهارات يؤدي إلى نقص في رأس المال البشري للمؤسسات ويحد من قدرتها على التكيف مع احتياجات سوق العمل المتغيرة، وفي عصر المعلومات الحالي، تتجه النظرة نحو العنصر البشري لكونه قادراً على الابتكار والإبداع وتحقيق مزايا أخرى تحقق التميز التنافسي، ويعد تطوير واستثمار قدرات الأفراد العنصر الأساسي لتحسين الأداء العام لأي مؤسسة، وبالتالي يبرز الدور الحاسم لإدارة رأس المال البشري في تعزيز جودة الموارد البشرية كمجال رئيسي للمنافسة في الأسواق العالمية. (أرناؤوط، 2017) </w:t>
      </w:r>
    </w:p>
    <w:p w14:paraId="34412058" w14:textId="77777777" w:rsidR="00B524E5" w:rsidRPr="002B7D95" w:rsidRDefault="00B524E5" w:rsidP="00B12028">
      <w:pPr>
        <w:bidi/>
        <w:spacing w:line="360" w:lineRule="auto"/>
        <w:ind w:firstLine="720"/>
        <w:jc w:val="both"/>
        <w:rPr>
          <w:rFonts w:cs="Traditional Arabic"/>
          <w:sz w:val="24"/>
          <w:szCs w:val="24"/>
          <w:rtl/>
          <w:lang w:bidi="ar-SY"/>
        </w:rPr>
      </w:pPr>
      <w:r w:rsidRPr="002B7D95">
        <w:rPr>
          <w:rFonts w:cs="Traditional Arabic"/>
          <w:sz w:val="24"/>
          <w:szCs w:val="24"/>
          <w:rtl/>
          <w:lang w:bidi="ar-SY"/>
        </w:rPr>
        <w:t xml:space="preserve">يمكن التعامل مع رأس المال البشري كركيزة أساسية لتطوير المجتمعات وأساس التنمية المستدامة، ويغطي هذا الاستثمار تنمية المهارات، الكفاءات، القدرات، والتمكين بالإضافة إلى زيادة الوعي الذي يمكن الأفراد من المشاركة الفعّالة في تحقيق التقدم في جميع القطاعات. والهدف من ذلك هو إعداد وتطوير قوة عمل مؤهلة ومستعدة لقيادة جهود التنمية المجتمعية المستدامة. (حسين، 2023). </w:t>
      </w:r>
    </w:p>
    <w:p w14:paraId="41829F2C" w14:textId="77777777" w:rsidR="00B524E5" w:rsidRPr="002B7D95" w:rsidRDefault="00B524E5" w:rsidP="00B12028">
      <w:pPr>
        <w:bidi/>
        <w:spacing w:line="360" w:lineRule="auto"/>
        <w:ind w:firstLine="720"/>
        <w:jc w:val="both"/>
        <w:rPr>
          <w:rFonts w:cs="Traditional Arabic"/>
          <w:sz w:val="24"/>
          <w:szCs w:val="24"/>
          <w:rtl/>
          <w:lang w:bidi="ar-SY"/>
        </w:rPr>
      </w:pPr>
      <w:r w:rsidRPr="002B7D95">
        <w:rPr>
          <w:rFonts w:cs="Traditional Arabic"/>
          <w:sz w:val="24"/>
          <w:szCs w:val="24"/>
          <w:rtl/>
          <w:lang w:bidi="ar-SY"/>
        </w:rPr>
        <w:t>و</w:t>
      </w:r>
      <w:r w:rsidRPr="002B7D95">
        <w:rPr>
          <w:rFonts w:cs="Traditional Arabic"/>
          <w:sz w:val="24"/>
          <w:szCs w:val="24"/>
          <w:rtl/>
        </w:rPr>
        <w:t>ضمن إطار رؤية المملكة العربية السعودية 2030، تم التأكيد على أهمية تعزيز رأس المال البشري كأساس للتنمية المستدامة والشاملة، ومن هذا المنطلق، أُطلقت مبادرات مثل برنامج تنمية القدرات البشرية وبرنامج الملك سلمان لتنمية الموارد البشرية، اللذان يهدفان إلى تأسيس رأس مال بشري فعّال في القطاع الحكومي، وتشمل هذه البرامج تقديم دورات تدريبية لصقل المهارات وتنمية المواهب، بالإضافة إلى تحسين إنتاجية وكفاءة الموظفين من خلال تطبيق معايير إدارة الأداء والتدريب المستمر، كما يشمل ذلك تطوير منصات رقمية تدعم هذه الأهداف.</w:t>
      </w:r>
      <w:r w:rsidRPr="002B7D95">
        <w:rPr>
          <w:rFonts w:cs="Traditional Arabic"/>
          <w:sz w:val="24"/>
          <w:szCs w:val="24"/>
          <w:lang w:bidi="ar-SY"/>
        </w:rPr>
        <w:t xml:space="preserve"> </w:t>
      </w:r>
      <w:r w:rsidRPr="002B7D95">
        <w:rPr>
          <w:rFonts w:cs="Traditional Arabic"/>
          <w:sz w:val="24"/>
          <w:szCs w:val="24"/>
          <w:rtl/>
          <w:lang w:bidi="ar-SY"/>
        </w:rPr>
        <w:t>(رؤية المملكة العربية السعودية 2030، 2016).</w:t>
      </w:r>
    </w:p>
    <w:p w14:paraId="4B21253D" w14:textId="782DC04B" w:rsidR="00B524E5" w:rsidRPr="002B7D95" w:rsidRDefault="00B524E5" w:rsidP="00B12028">
      <w:pPr>
        <w:bidi/>
        <w:spacing w:line="360" w:lineRule="auto"/>
        <w:ind w:firstLine="720"/>
        <w:jc w:val="both"/>
        <w:rPr>
          <w:rFonts w:cs="Traditional Arabic"/>
          <w:sz w:val="24"/>
          <w:szCs w:val="24"/>
          <w:rtl/>
        </w:rPr>
      </w:pPr>
      <w:r w:rsidRPr="002B7D95">
        <w:rPr>
          <w:rFonts w:cs="Traditional Arabic"/>
          <w:sz w:val="24"/>
          <w:szCs w:val="24"/>
          <w:rtl/>
        </w:rPr>
        <w:lastRenderedPageBreak/>
        <w:t xml:space="preserve">وعلى الرغم من الأهمية المتزايدة لتبني التكنولوجيا الرقمية، </w:t>
      </w:r>
      <w:r w:rsidRPr="002B7D95">
        <w:rPr>
          <w:rFonts w:cs="Traditional Arabic"/>
          <w:sz w:val="24"/>
          <w:szCs w:val="24"/>
          <w:rtl/>
          <w:lang w:bidi="ar-EG"/>
        </w:rPr>
        <w:t>ال</w:t>
      </w:r>
      <w:r w:rsidRPr="002B7D95">
        <w:rPr>
          <w:rFonts w:cs="Traditional Arabic"/>
          <w:sz w:val="24"/>
          <w:szCs w:val="24"/>
          <w:rtl/>
        </w:rPr>
        <w:t xml:space="preserve">متمثلة بالذكاء الإصطناعي، في إدارة رأس المال البشري للشركات، </w:t>
      </w:r>
      <w:r w:rsidRPr="002B7D95">
        <w:rPr>
          <w:rFonts w:cs="Traditional Arabic"/>
          <w:sz w:val="24"/>
          <w:szCs w:val="24"/>
          <w:rtl/>
          <w:lang w:bidi="ar-SY"/>
        </w:rPr>
        <w:t xml:space="preserve">وبالرغم من الجهود الحثيثة لحكومة المملكة  العربية السعودية لمواكبة التغييرات المتسارعة للتكنولوجيا الرقمية المتقدمة في مختلف جوانب الحياة من اجل إنجاز أهداف رؤية 2030، إلا أنه توجد ندرة للدراسات المحلية والعالمية التي تناولت دور الذكاء الإصطناعي في إدارة رأس المال البشري </w:t>
      </w:r>
      <w:r w:rsidR="00614269" w:rsidRPr="002B7D95">
        <w:rPr>
          <w:rFonts w:cs="Traditional Arabic" w:hint="cs"/>
          <w:sz w:val="24"/>
          <w:szCs w:val="24"/>
          <w:rtl/>
          <w:lang w:bidi="ar-SY"/>
        </w:rPr>
        <w:t>للمؤسسات</w:t>
      </w:r>
      <w:r w:rsidRPr="002B7D95">
        <w:rPr>
          <w:rFonts w:cs="Traditional Arabic"/>
          <w:sz w:val="24"/>
          <w:szCs w:val="24"/>
          <w:rtl/>
          <w:lang w:bidi="ar-SY"/>
        </w:rPr>
        <w:t xml:space="preserve"> المختصة بالنفط والغاز، و عليه ستسعى هذه الدراسة إلى استكشاف دور الذكاء الإصطناعي في تطوير نموذج جديد لإدارة رأس المال البشري في إحدى </w:t>
      </w:r>
      <w:r w:rsidR="00C306F5" w:rsidRPr="002B7D95">
        <w:rPr>
          <w:rFonts w:cs="Traditional Arabic" w:hint="cs"/>
          <w:sz w:val="24"/>
          <w:szCs w:val="24"/>
          <w:rtl/>
          <w:lang w:bidi="ar-SY"/>
        </w:rPr>
        <w:t>المؤسسات</w:t>
      </w:r>
      <w:r w:rsidRPr="002B7D95">
        <w:rPr>
          <w:rFonts w:cs="Traditional Arabic"/>
          <w:sz w:val="24"/>
          <w:szCs w:val="24"/>
          <w:rtl/>
          <w:lang w:bidi="ar-SY"/>
        </w:rPr>
        <w:t xml:space="preserve"> المهمة المختصة في مجال النفط والغاز  في المملكة </w:t>
      </w:r>
      <w:r w:rsidR="0097313A" w:rsidRPr="002B7D95">
        <w:rPr>
          <w:rFonts w:cs="Traditional Arabic" w:hint="cs"/>
          <w:sz w:val="24"/>
          <w:szCs w:val="24"/>
          <w:rtl/>
          <w:lang w:bidi="ar-SY"/>
        </w:rPr>
        <w:t>وهي جامعة</w:t>
      </w:r>
      <w:r w:rsidR="00C306F5" w:rsidRPr="002B7D95">
        <w:rPr>
          <w:rFonts w:cs="Traditional Arabic"/>
          <w:sz w:val="24"/>
          <w:szCs w:val="24"/>
          <w:rtl/>
          <w:lang w:bidi="ar-SY"/>
        </w:rPr>
        <w:t xml:space="preserve"> الملك فهد للبترول والمعادن</w:t>
      </w:r>
      <w:r w:rsidRPr="002B7D95">
        <w:rPr>
          <w:rFonts w:cs="Traditional Arabic"/>
          <w:sz w:val="24"/>
          <w:szCs w:val="24"/>
          <w:rtl/>
          <w:lang w:bidi="ar-SY"/>
        </w:rPr>
        <w:t>.</w:t>
      </w:r>
    </w:p>
    <w:p w14:paraId="519E6F39" w14:textId="782FEB72" w:rsidR="00B524E5" w:rsidRPr="002B7D95" w:rsidRDefault="00B524E5" w:rsidP="00B12028">
      <w:pPr>
        <w:pStyle w:val="Heading1"/>
        <w:bidi/>
        <w:spacing w:line="360" w:lineRule="auto"/>
        <w:jc w:val="both"/>
        <w:rPr>
          <w:rFonts w:cs="Traditional Arabic"/>
          <w:b/>
          <w:bCs/>
          <w:color w:val="000000" w:themeColor="text1"/>
          <w:sz w:val="24"/>
          <w:szCs w:val="24"/>
          <w:rtl/>
          <w:lang w:bidi="ar-SY"/>
        </w:rPr>
      </w:pPr>
      <w:r w:rsidRPr="002B7D95">
        <w:rPr>
          <w:rFonts w:cs="Traditional Arabic"/>
          <w:b/>
          <w:bCs/>
          <w:color w:val="000000" w:themeColor="text1"/>
          <w:sz w:val="24"/>
          <w:szCs w:val="24"/>
          <w:rtl/>
          <w:lang w:bidi="ar-SY"/>
        </w:rPr>
        <w:t xml:space="preserve">مشكلة </w:t>
      </w:r>
      <w:r w:rsidR="00FF75DB">
        <w:rPr>
          <w:rFonts w:cs="Traditional Arabic" w:hint="cs"/>
          <w:b/>
          <w:bCs/>
          <w:color w:val="000000" w:themeColor="text1"/>
          <w:sz w:val="24"/>
          <w:szCs w:val="24"/>
          <w:rtl/>
          <w:lang w:bidi="ar-SY"/>
        </w:rPr>
        <w:t xml:space="preserve"> </w:t>
      </w:r>
      <w:r w:rsidRPr="002B7D95">
        <w:rPr>
          <w:rFonts w:cs="Traditional Arabic"/>
          <w:b/>
          <w:bCs/>
          <w:color w:val="000000" w:themeColor="text1"/>
          <w:sz w:val="24"/>
          <w:szCs w:val="24"/>
          <w:rtl/>
          <w:lang w:bidi="ar-SY"/>
        </w:rPr>
        <w:t>الدراسة</w:t>
      </w:r>
    </w:p>
    <w:p w14:paraId="64E652C7" w14:textId="77777777" w:rsidR="00615A29" w:rsidRPr="002B7D95" w:rsidRDefault="00615A29" w:rsidP="00615A29">
      <w:pPr>
        <w:bidi/>
        <w:spacing w:line="360" w:lineRule="auto"/>
        <w:ind w:firstLine="720"/>
        <w:jc w:val="both"/>
        <w:rPr>
          <w:rFonts w:cs="Traditional Arabic"/>
          <w:sz w:val="24"/>
          <w:szCs w:val="24"/>
          <w:lang w:bidi="ar-SY"/>
        </w:rPr>
      </w:pPr>
      <w:r w:rsidRPr="002B7D95">
        <w:rPr>
          <w:rFonts w:cs="Traditional Arabic"/>
          <w:sz w:val="24"/>
          <w:szCs w:val="24"/>
          <w:rtl/>
        </w:rPr>
        <w:t>تواجه المؤسسات الوطنية الرائدة في مجالات الطاقة والبحث والتطوير تحديات معقدة فيما يتعلق بمعالجة وإدارة البيانات، حيث يلعب الذكاء الاصطناعي والتعلم الآلي دوراً حاسماً في تذليل هذه العقبات وتحقيق الكفاءة داخل هذه المؤسسات</w:t>
      </w:r>
      <w:r w:rsidRPr="002B7D95">
        <w:rPr>
          <w:rFonts w:cs="Traditional Arabic"/>
          <w:sz w:val="24"/>
          <w:szCs w:val="24"/>
          <w:lang w:bidi="ar-SY"/>
        </w:rPr>
        <w:t xml:space="preserve"> (Sircar et al., 2021). </w:t>
      </w:r>
      <w:r w:rsidRPr="002B7D95">
        <w:rPr>
          <w:rFonts w:cs="Traditional Arabic"/>
          <w:sz w:val="24"/>
          <w:szCs w:val="24"/>
          <w:rtl/>
        </w:rPr>
        <w:t>يرى الكثير من القادة التنفيذيين أن تحسين وإدارة رأس المال البشري يمثلان تحدياً كبيراً، فالعنصر البشري هو الركيزة الأساسية التي تقود المنظمات والمشاريع إلى النجاح أو الفشل. ويعتبر الحفاظ على استقرار وفاعلية رأس المال البشري من العوامل الرئيسية لضمان تفوق المؤسسات، ويشكل العثور على المواهب المناسبة والاحتفاظ بها أحد أبرز التحديات في هذا المجال، خاصةً في إطار سعي المؤسسات لجذب والاحتفاظ بالمهنيين الشباب من جيل الألفية، الذين يتميزون بتفضيلات وميول تختلف عن الأجيال السابقة. ومن المهم الإشارة إلى أن إدارة رأس المال البشري في المؤسسات التقنية والبحثية تتطلب أكثر بكثير من مجرد استخدام الأدوات التكنولوجية لتحليل ومراقبة تخصيص وتنظيم الموارد والمسؤوليات الوظيفية</w:t>
      </w:r>
      <w:r w:rsidRPr="002B7D95">
        <w:rPr>
          <w:rFonts w:cs="Traditional Arabic"/>
          <w:sz w:val="24"/>
          <w:szCs w:val="24"/>
          <w:lang w:bidi="ar-SY"/>
        </w:rPr>
        <w:t xml:space="preserve"> (Marković et al., 2021).</w:t>
      </w:r>
    </w:p>
    <w:p w14:paraId="73027A66" w14:textId="77777777" w:rsidR="00615A29" w:rsidRPr="002B7D95" w:rsidRDefault="00615A29" w:rsidP="00615A29">
      <w:pPr>
        <w:bidi/>
        <w:spacing w:line="360" w:lineRule="auto"/>
        <w:ind w:firstLine="720"/>
        <w:jc w:val="both"/>
        <w:rPr>
          <w:rFonts w:cs="Traditional Arabic"/>
          <w:sz w:val="24"/>
          <w:szCs w:val="24"/>
          <w:lang w:bidi="ar-SY"/>
        </w:rPr>
      </w:pPr>
      <w:r w:rsidRPr="002B7D95">
        <w:rPr>
          <w:rFonts w:cs="Traditional Arabic"/>
          <w:sz w:val="24"/>
          <w:szCs w:val="24"/>
          <w:rtl/>
        </w:rPr>
        <w:t>إن الحاجة إلى التحول الرقمي في المؤسسات الوطنية الكبرى ستظل قائمة وتعتبر عاملاً أساسياً للنجاح في السياق الاقتصادي والتنموي المعاصر. وتسعى هذه المؤسسات جاهدة لتحسين كفاءتها الاقتصادية والتشغيلية من خلال اعتماد الحلول الرقمية، خصوصًا تلك المرتبطة بتقنيات الذكاء الاصطناعي. ووفقًا لما ذكره</w:t>
      </w:r>
      <w:r w:rsidRPr="002B7D95">
        <w:rPr>
          <w:rFonts w:cs="Traditional Arabic"/>
          <w:sz w:val="24"/>
          <w:szCs w:val="24"/>
          <w:lang w:bidi="ar-SY"/>
        </w:rPr>
        <w:t xml:space="preserve"> (</w:t>
      </w:r>
      <w:proofErr w:type="spellStart"/>
      <w:r w:rsidRPr="002B7D95">
        <w:rPr>
          <w:rFonts w:cs="Traditional Arabic"/>
          <w:sz w:val="24"/>
          <w:szCs w:val="24"/>
          <w:lang w:bidi="ar-SY"/>
        </w:rPr>
        <w:t>Sheveleva</w:t>
      </w:r>
      <w:proofErr w:type="spellEnd"/>
      <w:r w:rsidRPr="002B7D95">
        <w:rPr>
          <w:rFonts w:cs="Traditional Arabic"/>
          <w:sz w:val="24"/>
          <w:szCs w:val="24"/>
          <w:lang w:bidi="ar-SY"/>
        </w:rPr>
        <w:t xml:space="preserve"> &amp; </w:t>
      </w:r>
      <w:proofErr w:type="spellStart"/>
      <w:r w:rsidRPr="002B7D95">
        <w:rPr>
          <w:rFonts w:cs="Traditional Arabic"/>
          <w:sz w:val="24"/>
          <w:szCs w:val="24"/>
          <w:lang w:bidi="ar-SY"/>
        </w:rPr>
        <w:t>Shevelev</w:t>
      </w:r>
      <w:proofErr w:type="spellEnd"/>
      <w:r w:rsidRPr="002B7D95">
        <w:rPr>
          <w:rFonts w:cs="Traditional Arabic"/>
          <w:sz w:val="24"/>
          <w:szCs w:val="24"/>
          <w:lang w:bidi="ar-SY"/>
        </w:rPr>
        <w:t xml:space="preserve">, 2019) </w:t>
      </w:r>
      <w:r w:rsidRPr="002B7D95">
        <w:rPr>
          <w:rFonts w:cs="Traditional Arabic"/>
          <w:sz w:val="24"/>
          <w:szCs w:val="24"/>
          <w:rtl/>
        </w:rPr>
        <w:t>فإن هذا السعي يقود بالضرورة إلى تبني استراتيجيات وممارسات جديدة، لضمان إدماج التقنيات الرقمية بفاعلية</w:t>
      </w:r>
      <w:r w:rsidRPr="002B7D95">
        <w:rPr>
          <w:rFonts w:cs="Traditional Arabic"/>
          <w:sz w:val="24"/>
          <w:szCs w:val="24"/>
          <w:lang w:bidi="ar-SY"/>
        </w:rPr>
        <w:t xml:space="preserve"> (Marković et al., 2021). </w:t>
      </w:r>
      <w:r w:rsidRPr="002B7D95">
        <w:rPr>
          <w:rFonts w:cs="Traditional Arabic"/>
          <w:sz w:val="24"/>
          <w:szCs w:val="24"/>
          <w:rtl/>
        </w:rPr>
        <w:t>ولقد بيّنت الصالح (2022) الدور الجوهري الذي تلعبه تقنيات الذكاء الاصطناعي في تحسين إدارة رأس المال البشري، خاصةً فيما يتعلق بعمليات جذب واختيار المواهب</w:t>
      </w:r>
      <w:r w:rsidRPr="002B7D95">
        <w:rPr>
          <w:rFonts w:cs="Traditional Arabic"/>
          <w:sz w:val="24"/>
          <w:szCs w:val="24"/>
          <w:lang w:bidi="ar-SY"/>
        </w:rPr>
        <w:t>.</w:t>
      </w:r>
    </w:p>
    <w:p w14:paraId="411EA0A7" w14:textId="6CCA6081" w:rsidR="00615A29" w:rsidRPr="002B7D95" w:rsidRDefault="00615A29" w:rsidP="00615A29">
      <w:pPr>
        <w:bidi/>
        <w:spacing w:line="360" w:lineRule="auto"/>
        <w:ind w:firstLine="720"/>
        <w:jc w:val="both"/>
        <w:rPr>
          <w:rFonts w:cs="Traditional Arabic"/>
          <w:sz w:val="24"/>
          <w:szCs w:val="24"/>
          <w:rtl/>
          <w:lang w:bidi="ar-SY"/>
        </w:rPr>
      </w:pPr>
      <w:r w:rsidRPr="002B7D95">
        <w:rPr>
          <w:rFonts w:cs="Traditional Arabic"/>
          <w:sz w:val="24"/>
          <w:szCs w:val="24"/>
          <w:rtl/>
        </w:rPr>
        <w:t xml:space="preserve">استناداً إلى ما سبق، جاءت فكرة هذه الدراسة للكشف عن دور استخدام الذكاء الاصطناعي في الوصول إلى تأطير ممارسات جديدة لإدارة رأس المال البشري ضمن نموذج جديد، وذلك في ظل التغيرات التكنولوجية المتسارعة حالياً، في إحدى المؤسسات المهمة في المملكة </w:t>
      </w:r>
      <w:r w:rsidRPr="002B7D95">
        <w:rPr>
          <w:rFonts w:cs="Traditional Arabic"/>
          <w:sz w:val="24"/>
          <w:szCs w:val="24"/>
          <w:rtl/>
          <w:lang w:bidi="ar-SY"/>
        </w:rPr>
        <w:t>(</w:t>
      </w:r>
      <w:r w:rsidR="00E10389" w:rsidRPr="002B7D95">
        <w:rPr>
          <w:rFonts w:cs="Traditional Arabic" w:hint="cs"/>
          <w:sz w:val="24"/>
          <w:szCs w:val="24"/>
          <w:rtl/>
        </w:rPr>
        <w:t>جامعة</w:t>
      </w:r>
      <w:r w:rsidRPr="002B7D95">
        <w:rPr>
          <w:rFonts w:cs="Traditional Arabic"/>
          <w:sz w:val="24"/>
          <w:szCs w:val="24"/>
          <w:rtl/>
        </w:rPr>
        <w:t xml:space="preserve"> الملك فهد للبترول والمعادن</w:t>
      </w:r>
      <w:r w:rsidRPr="002B7D95">
        <w:rPr>
          <w:rFonts w:cs="Traditional Arabic"/>
          <w:sz w:val="24"/>
          <w:szCs w:val="24"/>
          <w:rtl/>
          <w:lang w:bidi="ar-SY"/>
        </w:rPr>
        <w:t>)</w:t>
      </w:r>
      <w:r w:rsidRPr="002B7D95">
        <w:rPr>
          <w:rFonts w:cs="Traditional Arabic"/>
          <w:sz w:val="24"/>
          <w:szCs w:val="24"/>
          <w:rtl/>
        </w:rPr>
        <w:t xml:space="preserve">، </w:t>
      </w:r>
      <w:r w:rsidR="00F0540A" w:rsidRPr="002B7D95">
        <w:rPr>
          <w:rFonts w:cs="Traditional Arabic" w:hint="cs"/>
          <w:sz w:val="24"/>
          <w:szCs w:val="24"/>
          <w:rtl/>
        </w:rPr>
        <w:t>والذي</w:t>
      </w:r>
      <w:r w:rsidRPr="002B7D95">
        <w:rPr>
          <w:rFonts w:cs="Traditional Arabic"/>
          <w:sz w:val="24"/>
          <w:szCs w:val="24"/>
          <w:rtl/>
        </w:rPr>
        <w:t xml:space="preserve"> </w:t>
      </w:r>
      <w:r w:rsidR="00F0540A" w:rsidRPr="002B7D95">
        <w:rPr>
          <w:rFonts w:cs="Traditional Arabic" w:hint="cs"/>
          <w:sz w:val="24"/>
          <w:szCs w:val="24"/>
          <w:rtl/>
        </w:rPr>
        <w:t>ي</w:t>
      </w:r>
      <w:r w:rsidRPr="002B7D95">
        <w:rPr>
          <w:rFonts w:cs="Traditional Arabic"/>
          <w:sz w:val="24"/>
          <w:szCs w:val="24"/>
          <w:rtl/>
        </w:rPr>
        <w:t>عد من المؤسسات الوطنية الرائدة في مجال البحث والتطوير والابتكار. حيث تتطلع رؤية المملكة 2030 إلى دعم التحول المؤسسي والرقمي في مختلف القطاعات، وتؤمــن حكومة المملكة بــأن لــدى المؤسســات الوطنيــة القــدرة عــلى ريــادة العالم في قطاعــات جديــدة إضافــة إلى اختصاصاتها التقليدية (رؤية المملكة العربية السعودية 2030، 2016)</w:t>
      </w:r>
      <w:r w:rsidRPr="002B7D95">
        <w:rPr>
          <w:rFonts w:cs="Traditional Arabic"/>
          <w:sz w:val="24"/>
          <w:szCs w:val="24"/>
          <w:rtl/>
          <w:lang w:bidi="ar-SY"/>
        </w:rPr>
        <w:t>.</w:t>
      </w:r>
    </w:p>
    <w:p w14:paraId="4F05FB69" w14:textId="77777777" w:rsidR="00615A29" w:rsidRPr="002B7D95" w:rsidRDefault="00615A29" w:rsidP="00615A29">
      <w:pPr>
        <w:bidi/>
        <w:spacing w:line="360" w:lineRule="auto"/>
        <w:ind w:firstLine="720"/>
        <w:jc w:val="both"/>
        <w:rPr>
          <w:rFonts w:cs="Traditional Arabic"/>
          <w:sz w:val="24"/>
          <w:szCs w:val="24"/>
          <w:rtl/>
          <w:lang w:bidi="ar-SY"/>
        </w:rPr>
      </w:pPr>
      <w:r w:rsidRPr="002B7D95">
        <w:rPr>
          <w:rFonts w:cs="Traditional Arabic"/>
          <w:sz w:val="24"/>
          <w:szCs w:val="24"/>
          <w:rtl/>
        </w:rPr>
        <w:lastRenderedPageBreak/>
        <w:t>وترى الباحثة أنه على الرغم من الجهود البحثية المتنوعة التي تناولت موضوع زيادة كفاءة النظم الإدارية لإدارة رأس المال البشري عربياً وعالمياً، إلا أنه توجد ندرة في الدراسات التي تناولت أهمية الذكاء الاصطناعي في إدارة رأس المال البشري داخل المؤسسات الوطنية البحثية والتنموية، كما توجد حاجة ملحة لإثراء هذا الموضوع، وذلك مواكبةً للتغيرات التكنولوجية والإدارية المتسارعة في جميع القطاعات الصناعية والعلمية عموماً، والمؤسسات البحثية خصوصاً</w:t>
      </w:r>
      <w:r w:rsidRPr="002B7D95">
        <w:rPr>
          <w:rFonts w:cs="Traditional Arabic"/>
          <w:sz w:val="24"/>
          <w:szCs w:val="24"/>
          <w:lang w:bidi="ar-SY"/>
        </w:rPr>
        <w:t>.</w:t>
      </w:r>
    </w:p>
    <w:p w14:paraId="7944A282" w14:textId="77777777" w:rsidR="00F0540A" w:rsidRPr="002B7D95" w:rsidRDefault="00F0540A" w:rsidP="00F0540A">
      <w:pPr>
        <w:bidi/>
        <w:spacing w:line="360" w:lineRule="auto"/>
        <w:ind w:firstLine="720"/>
        <w:jc w:val="both"/>
        <w:rPr>
          <w:rFonts w:cs="Traditional Arabic"/>
          <w:sz w:val="24"/>
          <w:szCs w:val="24"/>
          <w:lang w:bidi="ar-SY"/>
        </w:rPr>
      </w:pPr>
      <w:r w:rsidRPr="002B7D95">
        <w:rPr>
          <w:rFonts w:cs="Traditional Arabic"/>
          <w:sz w:val="24"/>
          <w:szCs w:val="24"/>
          <w:rtl/>
        </w:rPr>
        <w:t>وعليه، جاءت هذه الدراسة لتجيب عن السؤال الرئيسي الآتي</w:t>
      </w:r>
      <w:r w:rsidRPr="002B7D95">
        <w:rPr>
          <w:rFonts w:cs="Traditional Arabic"/>
          <w:sz w:val="24"/>
          <w:szCs w:val="24"/>
          <w:lang w:bidi="ar-SY"/>
        </w:rPr>
        <w:t>:</w:t>
      </w:r>
    </w:p>
    <w:p w14:paraId="591B4BFD" w14:textId="559289CF" w:rsidR="00F0540A" w:rsidRPr="00F227B5" w:rsidRDefault="00F0540A" w:rsidP="00F0540A">
      <w:pPr>
        <w:bidi/>
        <w:spacing w:line="360" w:lineRule="auto"/>
        <w:ind w:firstLine="720"/>
        <w:jc w:val="both"/>
        <w:rPr>
          <w:rFonts w:cs="Traditional Arabic"/>
          <w:b/>
          <w:bCs/>
          <w:sz w:val="24"/>
          <w:szCs w:val="24"/>
          <w:lang w:bidi="ar-SY"/>
        </w:rPr>
      </w:pPr>
      <w:r w:rsidRPr="00F227B5">
        <w:rPr>
          <w:rFonts w:cs="Traditional Arabic"/>
          <w:b/>
          <w:bCs/>
          <w:sz w:val="24"/>
          <w:szCs w:val="24"/>
          <w:rtl/>
        </w:rPr>
        <w:t xml:space="preserve">ما دور الذكاء الاصطناعي في </w:t>
      </w:r>
      <w:r w:rsidR="00151617">
        <w:rPr>
          <w:rFonts w:cs="Traditional Arabic" w:hint="cs"/>
          <w:b/>
          <w:bCs/>
          <w:sz w:val="24"/>
          <w:szCs w:val="24"/>
          <w:rtl/>
        </w:rPr>
        <w:t>إعداد</w:t>
      </w:r>
      <w:r w:rsidRPr="00F227B5">
        <w:rPr>
          <w:rFonts w:cs="Traditional Arabic"/>
          <w:b/>
          <w:bCs/>
          <w:sz w:val="24"/>
          <w:szCs w:val="24"/>
          <w:rtl/>
        </w:rPr>
        <w:t xml:space="preserve"> نموذج جديد لإدارة رأس المال البشري في </w:t>
      </w:r>
      <w:r w:rsidR="00E10389" w:rsidRPr="00F227B5">
        <w:rPr>
          <w:rFonts w:cs="Traditional Arabic" w:hint="cs"/>
          <w:b/>
          <w:bCs/>
          <w:sz w:val="24"/>
          <w:szCs w:val="24"/>
          <w:rtl/>
        </w:rPr>
        <w:t>جامعة</w:t>
      </w:r>
      <w:r w:rsidRPr="00F227B5">
        <w:rPr>
          <w:rFonts w:cs="Traditional Arabic"/>
          <w:b/>
          <w:bCs/>
          <w:sz w:val="24"/>
          <w:szCs w:val="24"/>
          <w:rtl/>
        </w:rPr>
        <w:t xml:space="preserve"> الملك فهد للبترول والمعادن في ظل التحديات الرقمية المعاصرة؟</w:t>
      </w:r>
    </w:p>
    <w:p w14:paraId="1A793E1C" w14:textId="77777777" w:rsidR="003324EF" w:rsidRPr="002B7D95" w:rsidRDefault="00F0540A" w:rsidP="003324EF">
      <w:pPr>
        <w:bidi/>
        <w:spacing w:line="360" w:lineRule="auto"/>
        <w:ind w:firstLine="720"/>
        <w:jc w:val="both"/>
        <w:rPr>
          <w:rFonts w:cs="Traditional Arabic"/>
          <w:sz w:val="24"/>
          <w:szCs w:val="24"/>
          <w:lang w:bidi="ar-SY"/>
        </w:rPr>
      </w:pPr>
      <w:r w:rsidRPr="002B7D95">
        <w:rPr>
          <w:rFonts w:cs="Traditional Arabic"/>
          <w:sz w:val="24"/>
          <w:szCs w:val="24"/>
          <w:rtl/>
        </w:rPr>
        <w:t>ويتفرع من هذا التساؤل الأسئلة الفرعية الآتية</w:t>
      </w:r>
      <w:r w:rsidRPr="002B7D95">
        <w:rPr>
          <w:rFonts w:cs="Traditional Arabic"/>
          <w:sz w:val="24"/>
          <w:szCs w:val="24"/>
          <w:lang w:bidi="ar-SY"/>
        </w:rPr>
        <w:t>:</w:t>
      </w:r>
    </w:p>
    <w:p w14:paraId="08E1B9B8" w14:textId="72DC152E" w:rsidR="003324EF" w:rsidRPr="002B7D95" w:rsidRDefault="00F0540A">
      <w:pPr>
        <w:pStyle w:val="ListParagraph"/>
        <w:numPr>
          <w:ilvl w:val="0"/>
          <w:numId w:val="11"/>
        </w:numPr>
        <w:bidi/>
        <w:spacing w:line="360" w:lineRule="auto"/>
        <w:jc w:val="both"/>
        <w:rPr>
          <w:rFonts w:cs="Traditional Arabic"/>
          <w:sz w:val="24"/>
          <w:szCs w:val="24"/>
          <w:rtl/>
        </w:rPr>
      </w:pPr>
      <w:r w:rsidRPr="002B7D95">
        <w:rPr>
          <w:rFonts w:cs="Traditional Arabic"/>
          <w:sz w:val="24"/>
          <w:szCs w:val="24"/>
          <w:rtl/>
        </w:rPr>
        <w:t xml:space="preserve">ما واقع استخدام تقنيات الذكاء الاصطناعي وتطبيقاته في إدارة رأس المال البشري في </w:t>
      </w:r>
      <w:r w:rsidR="00E10389" w:rsidRPr="002B7D95">
        <w:rPr>
          <w:rFonts w:cs="Traditional Arabic" w:hint="cs"/>
          <w:sz w:val="24"/>
          <w:szCs w:val="24"/>
          <w:rtl/>
        </w:rPr>
        <w:t>جامعة</w:t>
      </w:r>
      <w:r w:rsidRPr="002B7D95">
        <w:rPr>
          <w:rFonts w:cs="Traditional Arabic"/>
          <w:sz w:val="24"/>
          <w:szCs w:val="24"/>
          <w:rtl/>
        </w:rPr>
        <w:t xml:space="preserve"> الملك فهد للبترول والمعادن من وجهة نظر المديرين والموظفين؟</w:t>
      </w:r>
    </w:p>
    <w:p w14:paraId="290215AE" w14:textId="58BFE4D5" w:rsidR="003324EF" w:rsidRPr="002B7D95" w:rsidRDefault="00F0540A">
      <w:pPr>
        <w:pStyle w:val="ListParagraph"/>
        <w:numPr>
          <w:ilvl w:val="0"/>
          <w:numId w:val="11"/>
        </w:numPr>
        <w:bidi/>
        <w:spacing w:line="360" w:lineRule="auto"/>
        <w:jc w:val="both"/>
        <w:rPr>
          <w:rFonts w:cs="Traditional Arabic"/>
          <w:sz w:val="24"/>
          <w:szCs w:val="24"/>
        </w:rPr>
      </w:pPr>
      <w:r w:rsidRPr="002B7D95">
        <w:rPr>
          <w:rFonts w:cs="Traditional Arabic"/>
          <w:sz w:val="24"/>
          <w:szCs w:val="24"/>
          <w:rtl/>
        </w:rPr>
        <w:t xml:space="preserve">ما تحديات دمج الذكاء الاصطناعي بإدارة رأس المال البشري في </w:t>
      </w:r>
      <w:r w:rsidR="00E10389" w:rsidRPr="002B7D95">
        <w:rPr>
          <w:rFonts w:cs="Traditional Arabic" w:hint="cs"/>
          <w:sz w:val="24"/>
          <w:szCs w:val="24"/>
          <w:rtl/>
        </w:rPr>
        <w:t>جامعة</w:t>
      </w:r>
      <w:r w:rsidRPr="002B7D95">
        <w:rPr>
          <w:rFonts w:cs="Traditional Arabic"/>
          <w:sz w:val="24"/>
          <w:szCs w:val="24"/>
          <w:rtl/>
        </w:rPr>
        <w:t xml:space="preserve"> الملك فهد للبترول والمعادن من وجهة نظر المديرين والموظفين؟</w:t>
      </w:r>
    </w:p>
    <w:p w14:paraId="3F9A53E2" w14:textId="6F8964C6" w:rsidR="003324EF" w:rsidRPr="002B7D95" w:rsidRDefault="00F0540A">
      <w:pPr>
        <w:pStyle w:val="ListParagraph"/>
        <w:numPr>
          <w:ilvl w:val="0"/>
          <w:numId w:val="11"/>
        </w:numPr>
        <w:bidi/>
        <w:spacing w:line="360" w:lineRule="auto"/>
        <w:jc w:val="both"/>
        <w:rPr>
          <w:rFonts w:cs="Traditional Arabic"/>
          <w:sz w:val="24"/>
          <w:szCs w:val="24"/>
          <w:rtl/>
        </w:rPr>
      </w:pPr>
      <w:r w:rsidRPr="002B7D95">
        <w:rPr>
          <w:rFonts w:cs="Traditional Arabic"/>
          <w:sz w:val="24"/>
          <w:szCs w:val="24"/>
          <w:rtl/>
        </w:rPr>
        <w:t xml:space="preserve">هل يؤثر استخدام تقنيات الذكاء الاصطناعي في تطوير إدارة رأس المال البشري من وجهة نظر المديرين والموظفين في </w:t>
      </w:r>
      <w:r w:rsidR="00E10389" w:rsidRPr="002B7D95">
        <w:rPr>
          <w:rFonts w:cs="Traditional Arabic" w:hint="cs"/>
          <w:sz w:val="24"/>
          <w:szCs w:val="24"/>
          <w:rtl/>
        </w:rPr>
        <w:t>جامعة</w:t>
      </w:r>
      <w:r w:rsidRPr="002B7D95">
        <w:rPr>
          <w:rFonts w:cs="Traditional Arabic"/>
          <w:sz w:val="24"/>
          <w:szCs w:val="24"/>
          <w:rtl/>
        </w:rPr>
        <w:t xml:space="preserve"> الملك فهد للبترول والمعادن؟</w:t>
      </w:r>
    </w:p>
    <w:p w14:paraId="0AABE3FE" w14:textId="0B99A981" w:rsidR="00F0540A" w:rsidRPr="002B7D95" w:rsidRDefault="00F0540A">
      <w:pPr>
        <w:pStyle w:val="ListParagraph"/>
        <w:numPr>
          <w:ilvl w:val="0"/>
          <w:numId w:val="11"/>
        </w:numPr>
        <w:bidi/>
        <w:spacing w:line="360" w:lineRule="auto"/>
        <w:jc w:val="both"/>
        <w:rPr>
          <w:rFonts w:cs="Traditional Arabic"/>
          <w:sz w:val="24"/>
          <w:szCs w:val="24"/>
          <w:lang w:bidi="ar-SY"/>
        </w:rPr>
      </w:pPr>
      <w:r w:rsidRPr="002B7D95">
        <w:rPr>
          <w:rFonts w:cs="Traditional Arabic"/>
          <w:sz w:val="24"/>
          <w:szCs w:val="24"/>
          <w:rtl/>
        </w:rPr>
        <w:t xml:space="preserve">ما هي الممارسات الجديدة لإدارة رأس المال البشري في </w:t>
      </w:r>
      <w:r w:rsidR="00E10389" w:rsidRPr="002B7D95">
        <w:rPr>
          <w:rFonts w:cs="Traditional Arabic" w:hint="cs"/>
          <w:sz w:val="24"/>
          <w:szCs w:val="24"/>
          <w:rtl/>
        </w:rPr>
        <w:t>جامعة</w:t>
      </w:r>
      <w:r w:rsidRPr="002B7D95">
        <w:rPr>
          <w:rFonts w:cs="Traditional Arabic"/>
          <w:sz w:val="24"/>
          <w:szCs w:val="24"/>
          <w:rtl/>
        </w:rPr>
        <w:t xml:space="preserve"> الملك فهد للبترول والمعادن في ظل تقنيات الذكاء الاصطناعي من وجهة نظر المديرين والموظفين؟</w:t>
      </w:r>
    </w:p>
    <w:p w14:paraId="1BEDE4A1" w14:textId="18A81DA1" w:rsidR="00B524E5" w:rsidRPr="002B7D95" w:rsidRDefault="006613D3" w:rsidP="00B12028">
      <w:pPr>
        <w:pStyle w:val="Heading1"/>
        <w:bidi/>
        <w:spacing w:line="360" w:lineRule="auto"/>
        <w:jc w:val="both"/>
        <w:rPr>
          <w:rFonts w:cs="Traditional Arabic"/>
          <w:b/>
          <w:bCs/>
          <w:color w:val="000000" w:themeColor="text1"/>
          <w:sz w:val="24"/>
          <w:szCs w:val="24"/>
          <w:rtl/>
          <w:lang w:val="en-US"/>
        </w:rPr>
      </w:pPr>
      <w:r w:rsidRPr="002B7D95">
        <w:rPr>
          <w:rFonts w:cs="Traditional Arabic"/>
          <w:b/>
          <w:bCs/>
          <w:color w:val="000000" w:themeColor="text1"/>
          <w:sz w:val="24"/>
          <w:szCs w:val="24"/>
          <w:rtl/>
          <w:lang w:val="en-US"/>
        </w:rPr>
        <w:t xml:space="preserve">أهمية البحث </w:t>
      </w:r>
    </w:p>
    <w:p w14:paraId="1068BFB8" w14:textId="77777777" w:rsidR="00B524E5" w:rsidRPr="002B7D95" w:rsidRDefault="00B524E5" w:rsidP="00B12028">
      <w:pPr>
        <w:pStyle w:val="Heading2"/>
        <w:bidi/>
        <w:spacing w:line="360" w:lineRule="auto"/>
        <w:jc w:val="both"/>
        <w:rPr>
          <w:rFonts w:cs="Traditional Arabic"/>
          <w:color w:val="000000" w:themeColor="text1"/>
          <w:sz w:val="24"/>
          <w:szCs w:val="24"/>
          <w:rtl/>
        </w:rPr>
      </w:pPr>
      <w:r w:rsidRPr="002B7D95">
        <w:rPr>
          <w:rFonts w:cs="Traditional Arabic"/>
          <w:color w:val="000000" w:themeColor="text1"/>
          <w:sz w:val="24"/>
          <w:szCs w:val="24"/>
          <w:rtl/>
        </w:rPr>
        <w:t>من الناحية النظرية</w:t>
      </w:r>
    </w:p>
    <w:p w14:paraId="38ACA10E" w14:textId="7CA6823D" w:rsidR="00EC0CA6" w:rsidRPr="002B7D95" w:rsidRDefault="00B524E5" w:rsidP="00EC0CA6">
      <w:pPr>
        <w:bidi/>
        <w:spacing w:line="360" w:lineRule="auto"/>
        <w:ind w:firstLine="720"/>
        <w:jc w:val="both"/>
        <w:rPr>
          <w:rFonts w:cs="Traditional Arabic"/>
        </w:rPr>
      </w:pPr>
      <w:r w:rsidRPr="002B7D95">
        <w:rPr>
          <w:rFonts w:cs="Traditional Arabic"/>
          <w:sz w:val="24"/>
          <w:szCs w:val="24"/>
          <w:rtl/>
        </w:rPr>
        <w:t xml:space="preserve">ستسعى </w:t>
      </w:r>
      <w:proofErr w:type="gramStart"/>
      <w:r w:rsidR="00EC0CA6" w:rsidRPr="002B7D95">
        <w:rPr>
          <w:rFonts w:cs="Traditional Arabic"/>
          <w:rtl/>
        </w:rPr>
        <w:t>هذ</w:t>
      </w:r>
      <w:r w:rsidR="00EC0CA6" w:rsidRPr="002B7D95">
        <w:rPr>
          <w:rFonts w:cs="Traditional Arabic" w:hint="cs"/>
          <w:rtl/>
        </w:rPr>
        <w:t>ه  الدراسة</w:t>
      </w:r>
      <w:proofErr w:type="gramEnd"/>
      <w:r w:rsidR="00EC0CA6" w:rsidRPr="002B7D95">
        <w:rPr>
          <w:rFonts w:cs="Traditional Arabic" w:hint="cs"/>
          <w:rtl/>
        </w:rPr>
        <w:t xml:space="preserve"> </w:t>
      </w:r>
      <w:r w:rsidR="00EC0CA6" w:rsidRPr="002B7D95">
        <w:rPr>
          <w:rFonts w:cs="Traditional Arabic"/>
          <w:rtl/>
        </w:rPr>
        <w:t xml:space="preserve">، بالاعتماد على الأسس النظرية لكلٍّ من الذكاء الاصطناعي ورأس المال البشري، إلى إثراء المكتبة البحثية من خلال تأطير الممارسات الجديدة لإدارة رأس المال البشري ضمن إطار نظري (أو نموذج) مبتكر، مبني على دراسة واقع استخدام الذكاء الاصطناعي في إدارة رأس المال البشري في إحدى مؤسسات المملكة، </w:t>
      </w:r>
      <w:r w:rsidR="00E10389" w:rsidRPr="002B7D95">
        <w:rPr>
          <w:rFonts w:cs="Traditional Arabic"/>
          <w:rtl/>
        </w:rPr>
        <w:t xml:space="preserve">وهي جامعة </w:t>
      </w:r>
      <w:r w:rsidR="00EC0CA6" w:rsidRPr="002B7D95">
        <w:rPr>
          <w:rFonts w:cs="Traditional Arabic"/>
          <w:rtl/>
        </w:rPr>
        <w:t>الملك فهد للبترول والمعادن</w:t>
      </w:r>
      <w:r w:rsidR="00EC0CA6" w:rsidRPr="002B7D95">
        <w:rPr>
          <w:rFonts w:cs="Traditional Arabic"/>
        </w:rPr>
        <w:t>.</w:t>
      </w:r>
    </w:p>
    <w:p w14:paraId="2D7BE826" w14:textId="77777777" w:rsidR="00B524E5" w:rsidRPr="002B7D95" w:rsidRDefault="00B524E5" w:rsidP="00B12028">
      <w:pPr>
        <w:pStyle w:val="Heading2"/>
        <w:bidi/>
        <w:spacing w:line="360" w:lineRule="auto"/>
        <w:jc w:val="both"/>
        <w:rPr>
          <w:rFonts w:cs="Traditional Arabic"/>
          <w:color w:val="000000" w:themeColor="text1"/>
          <w:sz w:val="24"/>
          <w:szCs w:val="24"/>
          <w:rtl/>
        </w:rPr>
      </w:pPr>
      <w:r w:rsidRPr="002B7D95">
        <w:rPr>
          <w:rFonts w:cs="Traditional Arabic"/>
          <w:color w:val="000000" w:themeColor="text1"/>
          <w:sz w:val="24"/>
          <w:szCs w:val="24"/>
          <w:rtl/>
        </w:rPr>
        <w:lastRenderedPageBreak/>
        <w:t>من الناحية العملية</w:t>
      </w:r>
    </w:p>
    <w:p w14:paraId="7C54DD8D" w14:textId="561440FF" w:rsidR="004E6C7F" w:rsidRPr="002B7D95" w:rsidRDefault="00B00C27" w:rsidP="00B80635">
      <w:pPr>
        <w:bidi/>
        <w:spacing w:line="360" w:lineRule="auto"/>
        <w:ind w:firstLine="720"/>
        <w:jc w:val="both"/>
        <w:rPr>
          <w:rFonts w:cs="Traditional Arabic"/>
          <w:sz w:val="24"/>
          <w:szCs w:val="24"/>
          <w:rtl/>
        </w:rPr>
      </w:pPr>
      <w:r w:rsidRPr="002B7D95">
        <w:rPr>
          <w:rFonts w:cs="Traditional Arabic"/>
          <w:sz w:val="24"/>
          <w:szCs w:val="24"/>
          <w:rtl/>
        </w:rPr>
        <w:t xml:space="preserve">من خلال الدراسة الميدانية في </w:t>
      </w:r>
      <w:r w:rsidR="00E10389" w:rsidRPr="002B7D95">
        <w:rPr>
          <w:rFonts w:cs="Traditional Arabic" w:hint="cs"/>
          <w:sz w:val="24"/>
          <w:szCs w:val="24"/>
          <w:rtl/>
        </w:rPr>
        <w:t>جامعة</w:t>
      </w:r>
      <w:r w:rsidRPr="002B7D95">
        <w:rPr>
          <w:rFonts w:cs="Traditional Arabic"/>
          <w:sz w:val="24"/>
          <w:szCs w:val="24"/>
          <w:rtl/>
        </w:rPr>
        <w:t xml:space="preserve"> الملك فهد للبترول والمعادن حول تطبيق الذكاء الاصطناعي للارتقاء بإدارة رأس المال البشري بما يتناسب ويلائم التحولات الرقمية المعاصرة، والتي تنمو وتتطور بسرعة تلبيةً لحاجة بيئة العمل إلى تحسين كفاءتها من الجوانب الاقتصادية والفنية والبشرية والتقنية والإدارية وغيرها، يسعى هذا البحث إلى تقديم مساهمة عملية في إطار تحقيق أهداف رؤية المملكة 2030، بما يخص تطوير إدارة رأس المال البشري. كما يمكن أن يكون النموذج الذي سيتم بناؤه إطاراً عاماً يمكن تعميمه على مؤسسات وطنية أخرى في المملكة، وبما يضمن التطوير المستمر لإدارة رأس المال البشري في هذه المؤسسات من خلال اعتمادها على تقنيات الذكاء الاصطناعي</w:t>
      </w:r>
      <w:r w:rsidRPr="002B7D95">
        <w:rPr>
          <w:rFonts w:cs="Traditional Arabic"/>
          <w:sz w:val="24"/>
          <w:szCs w:val="24"/>
        </w:rPr>
        <w:t>.</w:t>
      </w:r>
    </w:p>
    <w:p w14:paraId="78E48052" w14:textId="0F011449" w:rsidR="00B524E5" w:rsidRPr="002B7D95" w:rsidRDefault="001F661A" w:rsidP="00B12028">
      <w:pPr>
        <w:pStyle w:val="Heading1"/>
        <w:bidi/>
        <w:spacing w:line="360" w:lineRule="auto"/>
        <w:jc w:val="both"/>
        <w:rPr>
          <w:rFonts w:cs="Traditional Arabic"/>
          <w:b/>
          <w:bCs/>
          <w:color w:val="000000" w:themeColor="text1"/>
          <w:sz w:val="24"/>
          <w:szCs w:val="24"/>
          <w:rtl/>
        </w:rPr>
      </w:pPr>
      <w:r>
        <w:rPr>
          <w:rFonts w:cs="Traditional Arabic" w:hint="cs"/>
          <w:b/>
          <w:bCs/>
          <w:color w:val="000000" w:themeColor="text1"/>
          <w:sz w:val="24"/>
          <w:szCs w:val="24"/>
          <w:rtl/>
        </w:rPr>
        <w:t>أ</w:t>
      </w:r>
      <w:r w:rsidR="00B524E5" w:rsidRPr="002B7D95">
        <w:rPr>
          <w:rFonts w:cs="Traditional Arabic"/>
          <w:b/>
          <w:bCs/>
          <w:color w:val="000000" w:themeColor="text1"/>
          <w:sz w:val="24"/>
          <w:szCs w:val="24"/>
          <w:rtl/>
        </w:rPr>
        <w:t>هدف الدراسة</w:t>
      </w:r>
    </w:p>
    <w:p w14:paraId="161AFE1E" w14:textId="77777777" w:rsidR="00010836" w:rsidRPr="002B7D95" w:rsidRDefault="00010836" w:rsidP="00010836">
      <w:pPr>
        <w:bidi/>
        <w:rPr>
          <w:rFonts w:cs="Traditional Arabic"/>
          <w:rtl/>
          <w:lang w:val="zh-CN" w:eastAsia="zh-CN"/>
        </w:rPr>
      </w:pPr>
    </w:p>
    <w:p w14:paraId="59A8D614" w14:textId="4DD37BC5" w:rsidR="00010836" w:rsidRPr="002B7D95" w:rsidRDefault="00010836" w:rsidP="009831D9">
      <w:pPr>
        <w:bidi/>
        <w:spacing w:line="360" w:lineRule="auto"/>
        <w:ind w:firstLine="720"/>
        <w:jc w:val="both"/>
        <w:rPr>
          <w:rFonts w:cs="Traditional Arabic"/>
          <w:lang w:eastAsia="zh-CN"/>
        </w:rPr>
      </w:pPr>
      <w:r w:rsidRPr="002B7D95">
        <w:rPr>
          <w:rFonts w:cs="Traditional Arabic"/>
          <w:rtl/>
          <w:lang w:val="zh-CN" w:eastAsia="zh-CN"/>
        </w:rPr>
        <w:t xml:space="preserve">تهدف هذه الدراسة إلى بحث دور الذكاء الاصطناعي في </w:t>
      </w:r>
      <w:r w:rsidR="00D867C8">
        <w:rPr>
          <w:rFonts w:cs="Traditional Arabic" w:hint="cs"/>
          <w:rtl/>
          <w:lang w:val="zh-CN" w:eastAsia="zh-CN"/>
        </w:rPr>
        <w:t>إعداد</w:t>
      </w:r>
      <w:r w:rsidRPr="002B7D95">
        <w:rPr>
          <w:rFonts w:cs="Traditional Arabic"/>
          <w:rtl/>
          <w:lang w:val="zh-CN" w:eastAsia="zh-CN"/>
        </w:rPr>
        <w:t xml:space="preserve"> نموذج جديد لإدارة رأس المال البشري في </w:t>
      </w:r>
      <w:r w:rsidR="00E10389" w:rsidRPr="002B7D95">
        <w:rPr>
          <w:rFonts w:cs="Traditional Arabic" w:hint="cs"/>
          <w:sz w:val="24"/>
          <w:szCs w:val="24"/>
          <w:rtl/>
        </w:rPr>
        <w:t>جامعة</w:t>
      </w:r>
      <w:r w:rsidRPr="002B7D95">
        <w:rPr>
          <w:rFonts w:cs="Traditional Arabic"/>
          <w:rtl/>
          <w:lang w:val="zh-CN" w:eastAsia="zh-CN"/>
        </w:rPr>
        <w:t xml:space="preserve"> الملك فهد للبترول والمعادن في ظل التحديات الرقمية المعاصرة، وذلك من خلال</w:t>
      </w:r>
      <w:r w:rsidRPr="002B7D95">
        <w:rPr>
          <w:rFonts w:cs="Traditional Arabic"/>
          <w:lang w:eastAsia="zh-CN"/>
        </w:rPr>
        <w:t>:</w:t>
      </w:r>
    </w:p>
    <w:p w14:paraId="21422331" w14:textId="7F53A211" w:rsidR="000F7BF2" w:rsidRPr="002B7D95" w:rsidRDefault="00010836">
      <w:pPr>
        <w:pStyle w:val="ListParagraph"/>
        <w:numPr>
          <w:ilvl w:val="0"/>
          <w:numId w:val="12"/>
        </w:numPr>
        <w:bidi/>
        <w:spacing w:line="360" w:lineRule="auto"/>
        <w:jc w:val="both"/>
        <w:rPr>
          <w:rFonts w:cs="Traditional Arabic"/>
          <w:lang w:eastAsia="zh-CN"/>
        </w:rPr>
      </w:pPr>
      <w:r w:rsidRPr="002B7D95">
        <w:rPr>
          <w:rFonts w:cs="Traditional Arabic"/>
          <w:rtl/>
          <w:lang w:val="zh-CN" w:eastAsia="zh-CN"/>
        </w:rPr>
        <w:t xml:space="preserve">بحث واقع استخدام تقنيات الذكاء الاصطناعي وتطبيقاته في تطوير إدارة رأس المال البشري في </w:t>
      </w:r>
      <w:r w:rsidR="00E10389" w:rsidRPr="002B7D95">
        <w:rPr>
          <w:rFonts w:cs="Traditional Arabic" w:hint="cs"/>
          <w:sz w:val="24"/>
          <w:szCs w:val="24"/>
          <w:rtl/>
        </w:rPr>
        <w:t>جامعة</w:t>
      </w:r>
      <w:r w:rsidRPr="002B7D95">
        <w:rPr>
          <w:rFonts w:cs="Traditional Arabic"/>
          <w:rtl/>
          <w:lang w:val="zh-CN" w:eastAsia="zh-CN"/>
        </w:rPr>
        <w:t xml:space="preserve"> الملك فهد للبترول والمعادن من وجهة نظر المديرين والموظفين</w:t>
      </w:r>
    </w:p>
    <w:p w14:paraId="3920412E" w14:textId="295723F4" w:rsidR="000F7BF2" w:rsidRPr="002B7D95" w:rsidRDefault="00010836">
      <w:pPr>
        <w:pStyle w:val="ListParagraph"/>
        <w:numPr>
          <w:ilvl w:val="0"/>
          <w:numId w:val="12"/>
        </w:numPr>
        <w:bidi/>
        <w:spacing w:line="360" w:lineRule="auto"/>
        <w:jc w:val="both"/>
        <w:rPr>
          <w:rFonts w:cs="Traditional Arabic"/>
          <w:lang w:eastAsia="zh-CN"/>
        </w:rPr>
      </w:pPr>
      <w:r w:rsidRPr="002B7D95">
        <w:rPr>
          <w:rFonts w:cs="Traditional Arabic"/>
          <w:rtl/>
          <w:lang w:val="zh-CN" w:eastAsia="zh-CN"/>
        </w:rPr>
        <w:t xml:space="preserve">الكشف عن تحديات دمج الذكاء الاصطناعي بإدارة رأس المال البشري في </w:t>
      </w:r>
      <w:r w:rsidR="00E10389" w:rsidRPr="002B7D95">
        <w:rPr>
          <w:rFonts w:cs="Traditional Arabic" w:hint="cs"/>
          <w:sz w:val="24"/>
          <w:szCs w:val="24"/>
          <w:rtl/>
        </w:rPr>
        <w:t>جامعة</w:t>
      </w:r>
      <w:r w:rsidRPr="002B7D95">
        <w:rPr>
          <w:rFonts w:cs="Traditional Arabic"/>
          <w:rtl/>
          <w:lang w:val="zh-CN" w:eastAsia="zh-CN"/>
        </w:rPr>
        <w:t xml:space="preserve"> الملك فهد للبترول والمعادن من وجهة نظر المديرين والموظفين</w:t>
      </w:r>
      <w:r w:rsidRPr="002B7D95">
        <w:rPr>
          <w:rFonts w:cs="Traditional Arabic"/>
          <w:lang w:eastAsia="zh-CN"/>
        </w:rPr>
        <w:t>.</w:t>
      </w:r>
    </w:p>
    <w:p w14:paraId="73BE1990" w14:textId="50A3697D" w:rsidR="000F7BF2" w:rsidRPr="002B7D95" w:rsidRDefault="00010836">
      <w:pPr>
        <w:pStyle w:val="ListParagraph"/>
        <w:numPr>
          <w:ilvl w:val="0"/>
          <w:numId w:val="12"/>
        </w:numPr>
        <w:bidi/>
        <w:spacing w:line="360" w:lineRule="auto"/>
        <w:jc w:val="both"/>
        <w:rPr>
          <w:rFonts w:cs="Traditional Arabic"/>
          <w:lang w:eastAsia="zh-CN"/>
        </w:rPr>
      </w:pPr>
      <w:r w:rsidRPr="002B7D95">
        <w:rPr>
          <w:rFonts w:cs="Traditional Arabic"/>
          <w:lang w:eastAsia="zh-CN"/>
        </w:rPr>
        <w:t xml:space="preserve"> </w:t>
      </w:r>
      <w:r w:rsidRPr="002B7D95">
        <w:rPr>
          <w:rFonts w:cs="Traditional Arabic"/>
          <w:rtl/>
          <w:lang w:val="zh-CN" w:eastAsia="zh-CN"/>
        </w:rPr>
        <w:t xml:space="preserve">تحديد مدى تأثير استخدام تقنيات الذكاء الاصطناعي في تطوير إدارة رأس المال البشري من وجهة نظر المديرين والموظفين في </w:t>
      </w:r>
      <w:r w:rsidR="00E10389" w:rsidRPr="002B7D95">
        <w:rPr>
          <w:rFonts w:cs="Traditional Arabic" w:hint="cs"/>
          <w:sz w:val="24"/>
          <w:szCs w:val="24"/>
          <w:rtl/>
        </w:rPr>
        <w:t>جامعة</w:t>
      </w:r>
      <w:r w:rsidRPr="002B7D95">
        <w:rPr>
          <w:rFonts w:cs="Traditional Arabic"/>
          <w:rtl/>
          <w:lang w:val="zh-CN" w:eastAsia="zh-CN"/>
        </w:rPr>
        <w:t xml:space="preserve"> الملك فهد للبترول والمعادن</w:t>
      </w:r>
      <w:r w:rsidRPr="002B7D95">
        <w:rPr>
          <w:rFonts w:cs="Traditional Arabic"/>
          <w:lang w:eastAsia="zh-CN"/>
        </w:rPr>
        <w:t>.</w:t>
      </w:r>
    </w:p>
    <w:p w14:paraId="49D99CE6" w14:textId="70502955" w:rsidR="00010836" w:rsidRPr="002B7D95" w:rsidRDefault="00010836">
      <w:pPr>
        <w:pStyle w:val="ListParagraph"/>
        <w:numPr>
          <w:ilvl w:val="0"/>
          <w:numId w:val="12"/>
        </w:numPr>
        <w:bidi/>
        <w:spacing w:line="360" w:lineRule="auto"/>
        <w:jc w:val="both"/>
        <w:rPr>
          <w:rFonts w:cs="Traditional Arabic"/>
          <w:rtl/>
          <w:lang w:eastAsia="zh-CN"/>
        </w:rPr>
      </w:pPr>
      <w:r w:rsidRPr="002B7D95">
        <w:rPr>
          <w:rFonts w:cs="Traditional Arabic"/>
          <w:rtl/>
          <w:lang w:val="zh-CN" w:eastAsia="zh-CN"/>
        </w:rPr>
        <w:t xml:space="preserve">الكشف عن الممارسات الجديدة لإدارة رأس المال البشري في </w:t>
      </w:r>
      <w:r w:rsidR="00E10389" w:rsidRPr="002B7D95">
        <w:rPr>
          <w:rFonts w:cs="Traditional Arabic" w:hint="cs"/>
          <w:sz w:val="24"/>
          <w:szCs w:val="24"/>
          <w:rtl/>
        </w:rPr>
        <w:t>جامعة</w:t>
      </w:r>
      <w:r w:rsidRPr="002B7D95">
        <w:rPr>
          <w:rFonts w:cs="Traditional Arabic"/>
          <w:rtl/>
          <w:lang w:val="zh-CN" w:eastAsia="zh-CN"/>
        </w:rPr>
        <w:t xml:space="preserve"> الملك فهد للبترول والمعادن في ظل تقنيات الذكاء الاصطناعي من وجهة نظر المديرين والموظفين</w:t>
      </w:r>
      <w:r w:rsidRPr="002B7D95">
        <w:rPr>
          <w:rFonts w:cs="Traditional Arabic" w:hint="cs"/>
          <w:rtl/>
          <w:lang w:eastAsia="zh-CN"/>
        </w:rPr>
        <w:t>.</w:t>
      </w:r>
    </w:p>
    <w:p w14:paraId="4F2FC27B" w14:textId="2B0524CF" w:rsidR="00B524E5" w:rsidRPr="002B7D95" w:rsidRDefault="00B524E5" w:rsidP="00B12028">
      <w:pPr>
        <w:bidi/>
        <w:spacing w:line="360" w:lineRule="auto"/>
        <w:jc w:val="both"/>
        <w:rPr>
          <w:rFonts w:cs="Traditional Arabic"/>
          <w:b/>
          <w:bCs/>
          <w:color w:val="000000" w:themeColor="text1"/>
          <w:sz w:val="24"/>
          <w:szCs w:val="24"/>
          <w:rtl/>
          <w:lang w:bidi="ar-SY"/>
        </w:rPr>
      </w:pPr>
      <w:r w:rsidRPr="002B7D95">
        <w:rPr>
          <w:rFonts w:cs="Traditional Arabic"/>
          <w:b/>
          <w:bCs/>
          <w:color w:val="000000" w:themeColor="text1"/>
          <w:sz w:val="24"/>
          <w:szCs w:val="24"/>
          <w:rtl/>
          <w:lang w:bidi="ar-SY"/>
        </w:rPr>
        <w:t>فروض الدراسة</w:t>
      </w:r>
    </w:p>
    <w:p w14:paraId="7644BE8C" w14:textId="3F58EC8E" w:rsidR="00B524E5" w:rsidRPr="002B7D95" w:rsidRDefault="00B524E5">
      <w:pPr>
        <w:numPr>
          <w:ilvl w:val="0"/>
          <w:numId w:val="6"/>
        </w:numPr>
        <w:bidi/>
        <w:spacing w:line="360" w:lineRule="auto"/>
        <w:jc w:val="both"/>
        <w:rPr>
          <w:rFonts w:cs="Traditional Arabic"/>
          <w:color w:val="000000"/>
          <w:sz w:val="24"/>
          <w:szCs w:val="24"/>
          <w:lang w:bidi="ar-SY"/>
        </w:rPr>
      </w:pPr>
      <w:r w:rsidRPr="002B7D95">
        <w:rPr>
          <w:rFonts w:cs="Traditional Arabic"/>
          <w:color w:val="000000"/>
          <w:sz w:val="24"/>
          <w:szCs w:val="24"/>
          <w:rtl/>
          <w:lang w:bidi="ar-SY"/>
        </w:rPr>
        <w:t xml:space="preserve">الفرض الأول </w:t>
      </w:r>
      <w:r w:rsidRPr="002B7D95">
        <w:rPr>
          <w:rFonts w:cs="Traditional Arabic"/>
          <w:color w:val="000000"/>
          <w:sz w:val="24"/>
          <w:szCs w:val="24"/>
          <w:lang w:bidi="ar-SY"/>
        </w:rPr>
        <w:t>H1</w:t>
      </w:r>
      <w:r w:rsidRPr="002B7D95">
        <w:rPr>
          <w:rFonts w:cs="Traditional Arabic"/>
          <w:color w:val="000000"/>
          <w:sz w:val="24"/>
          <w:szCs w:val="24"/>
          <w:rtl/>
          <w:lang w:bidi="ar-EG"/>
        </w:rPr>
        <w:t xml:space="preserve">: </w:t>
      </w:r>
      <w:r w:rsidRPr="002B7D95">
        <w:rPr>
          <w:rFonts w:cs="Traditional Arabic"/>
          <w:color w:val="000000"/>
          <w:sz w:val="24"/>
          <w:szCs w:val="24"/>
          <w:rtl/>
          <w:lang w:bidi="ar-SY"/>
        </w:rPr>
        <w:t xml:space="preserve">توجد علاقة ذات دلالة إحصائية بين الاستراتيجية وبين إدارة رأس المال البشري (المعارف، الخبرات، والمهارات) في </w:t>
      </w:r>
      <w:r w:rsidR="00E10389" w:rsidRPr="002B7D95">
        <w:rPr>
          <w:rFonts w:cs="Traditional Arabic" w:hint="cs"/>
          <w:sz w:val="24"/>
          <w:szCs w:val="24"/>
          <w:rtl/>
        </w:rPr>
        <w:t>جامعة</w:t>
      </w:r>
      <w:r w:rsidR="000F7BF2" w:rsidRPr="002B7D95">
        <w:rPr>
          <w:rFonts w:cs="Traditional Arabic"/>
          <w:color w:val="000000"/>
          <w:sz w:val="24"/>
          <w:szCs w:val="24"/>
          <w:rtl/>
          <w:lang w:bidi="ar-SY"/>
        </w:rPr>
        <w:t xml:space="preserve"> الملك فهد للبترول والمعادن</w:t>
      </w:r>
      <w:r w:rsidRPr="002B7D95">
        <w:rPr>
          <w:rFonts w:cs="Traditional Arabic"/>
          <w:color w:val="000000"/>
          <w:sz w:val="24"/>
          <w:szCs w:val="24"/>
          <w:rtl/>
          <w:lang w:bidi="ar-SY"/>
        </w:rPr>
        <w:t xml:space="preserve">. </w:t>
      </w:r>
    </w:p>
    <w:p w14:paraId="464F0735" w14:textId="15709722" w:rsidR="00B524E5" w:rsidRPr="002B7D95" w:rsidRDefault="00B524E5">
      <w:pPr>
        <w:numPr>
          <w:ilvl w:val="0"/>
          <w:numId w:val="6"/>
        </w:numPr>
        <w:bidi/>
        <w:spacing w:line="360" w:lineRule="auto"/>
        <w:jc w:val="both"/>
        <w:rPr>
          <w:rFonts w:cs="Traditional Arabic"/>
          <w:color w:val="000000"/>
          <w:sz w:val="24"/>
          <w:szCs w:val="24"/>
          <w:lang w:bidi="ar-SY"/>
        </w:rPr>
      </w:pPr>
      <w:r w:rsidRPr="002B7D95">
        <w:rPr>
          <w:rFonts w:cs="Traditional Arabic"/>
          <w:color w:val="000000"/>
          <w:sz w:val="24"/>
          <w:szCs w:val="24"/>
          <w:rtl/>
          <w:lang w:bidi="ar-SY"/>
        </w:rPr>
        <w:t xml:space="preserve">الفرض الثاني </w:t>
      </w:r>
      <w:r w:rsidRPr="002B7D95">
        <w:rPr>
          <w:rFonts w:cs="Traditional Arabic"/>
          <w:color w:val="000000"/>
          <w:sz w:val="24"/>
          <w:szCs w:val="24"/>
          <w:lang w:bidi="ar-SY"/>
        </w:rPr>
        <w:t>H2</w:t>
      </w:r>
      <w:r w:rsidRPr="002B7D95">
        <w:rPr>
          <w:rFonts w:cs="Traditional Arabic"/>
          <w:color w:val="000000"/>
          <w:sz w:val="24"/>
          <w:szCs w:val="24"/>
          <w:rtl/>
          <w:lang w:bidi="ar-EG"/>
        </w:rPr>
        <w:t xml:space="preserve">: </w:t>
      </w:r>
      <w:r w:rsidRPr="002B7D95">
        <w:rPr>
          <w:rFonts w:cs="Traditional Arabic"/>
          <w:color w:val="000000"/>
          <w:sz w:val="24"/>
          <w:szCs w:val="24"/>
          <w:rtl/>
          <w:lang w:bidi="ar-SY"/>
        </w:rPr>
        <w:t xml:space="preserve">توجد علاقة ذات دلالة إحصائية بين البرمجيات وبين إدارة رأس المال البشري (المعارف، الخبرات، والمهارات) في </w:t>
      </w:r>
      <w:r w:rsidR="00E10389" w:rsidRPr="002B7D95">
        <w:rPr>
          <w:rFonts w:cs="Traditional Arabic" w:hint="cs"/>
          <w:sz w:val="24"/>
          <w:szCs w:val="24"/>
          <w:rtl/>
        </w:rPr>
        <w:t>جامعة</w:t>
      </w:r>
      <w:r w:rsidR="000F7BF2" w:rsidRPr="002B7D95">
        <w:rPr>
          <w:rFonts w:cs="Traditional Arabic"/>
          <w:color w:val="000000"/>
          <w:sz w:val="24"/>
          <w:szCs w:val="24"/>
          <w:rtl/>
          <w:lang w:bidi="ar-SY"/>
        </w:rPr>
        <w:t xml:space="preserve"> الملك فهد للبترول والمعادن</w:t>
      </w:r>
      <w:r w:rsidRPr="002B7D95">
        <w:rPr>
          <w:rFonts w:cs="Traditional Arabic"/>
          <w:color w:val="000000"/>
          <w:sz w:val="24"/>
          <w:szCs w:val="24"/>
          <w:rtl/>
          <w:lang w:bidi="ar-SY"/>
        </w:rPr>
        <w:t xml:space="preserve">. </w:t>
      </w:r>
    </w:p>
    <w:p w14:paraId="60D449F4" w14:textId="4109F55B" w:rsidR="00B524E5" w:rsidRPr="002B7D95" w:rsidRDefault="00B524E5">
      <w:pPr>
        <w:numPr>
          <w:ilvl w:val="0"/>
          <w:numId w:val="6"/>
        </w:numPr>
        <w:bidi/>
        <w:spacing w:line="360" w:lineRule="auto"/>
        <w:jc w:val="both"/>
        <w:rPr>
          <w:rFonts w:cs="Traditional Arabic"/>
          <w:color w:val="000000"/>
          <w:sz w:val="24"/>
          <w:szCs w:val="24"/>
          <w:lang w:bidi="ar-SY"/>
        </w:rPr>
      </w:pPr>
      <w:r w:rsidRPr="002B7D95">
        <w:rPr>
          <w:rFonts w:cs="Traditional Arabic"/>
          <w:color w:val="000000"/>
          <w:sz w:val="24"/>
          <w:szCs w:val="24"/>
          <w:rtl/>
          <w:lang w:bidi="ar-SY"/>
        </w:rPr>
        <w:t xml:space="preserve">الفرض الثالث </w:t>
      </w:r>
      <w:r w:rsidRPr="002B7D95">
        <w:rPr>
          <w:rFonts w:cs="Traditional Arabic"/>
          <w:color w:val="000000"/>
          <w:sz w:val="24"/>
          <w:szCs w:val="24"/>
          <w:rtl/>
          <w:lang w:bidi="ar-EG"/>
        </w:rPr>
        <w:t>3</w:t>
      </w:r>
      <w:r w:rsidRPr="002B7D95">
        <w:rPr>
          <w:rFonts w:cs="Traditional Arabic"/>
          <w:color w:val="000000"/>
          <w:sz w:val="24"/>
          <w:szCs w:val="24"/>
          <w:lang w:bidi="ar-SY"/>
        </w:rPr>
        <w:t>H</w:t>
      </w:r>
      <w:r w:rsidRPr="002B7D95">
        <w:rPr>
          <w:rFonts w:cs="Traditional Arabic"/>
          <w:color w:val="000000"/>
          <w:sz w:val="24"/>
          <w:szCs w:val="24"/>
          <w:rtl/>
          <w:lang w:bidi="ar-EG"/>
        </w:rPr>
        <w:t>:</w:t>
      </w:r>
      <w:r w:rsidRPr="002B7D95">
        <w:rPr>
          <w:rFonts w:cs="Traditional Arabic"/>
          <w:color w:val="000000"/>
          <w:sz w:val="24"/>
          <w:szCs w:val="24"/>
          <w:rtl/>
          <w:lang w:bidi="ar-SY"/>
        </w:rPr>
        <w:t xml:space="preserve"> توجد علاقة ذات دلالة إحصائية بين البنية التحتية وبين إدارة رأس المال البشري (المعارف، الخبرات، والمهارات) في </w:t>
      </w:r>
      <w:r w:rsidR="00E10389" w:rsidRPr="002B7D95">
        <w:rPr>
          <w:rFonts w:cs="Traditional Arabic" w:hint="cs"/>
          <w:sz w:val="24"/>
          <w:szCs w:val="24"/>
          <w:rtl/>
        </w:rPr>
        <w:t>جامعة</w:t>
      </w:r>
      <w:r w:rsidR="000F7BF2" w:rsidRPr="002B7D95">
        <w:rPr>
          <w:rFonts w:cs="Traditional Arabic"/>
          <w:color w:val="000000"/>
          <w:sz w:val="24"/>
          <w:szCs w:val="24"/>
          <w:rtl/>
          <w:lang w:bidi="ar-SY"/>
        </w:rPr>
        <w:t xml:space="preserve"> الملك فهد للبترول والمعادن</w:t>
      </w:r>
      <w:r w:rsidRPr="002B7D95">
        <w:rPr>
          <w:rFonts w:cs="Traditional Arabic"/>
          <w:color w:val="000000"/>
          <w:sz w:val="24"/>
          <w:szCs w:val="24"/>
          <w:rtl/>
          <w:lang w:bidi="ar-SY"/>
        </w:rPr>
        <w:t xml:space="preserve">. </w:t>
      </w:r>
    </w:p>
    <w:p w14:paraId="4B25FD57" w14:textId="5B3DA6F3" w:rsidR="00B524E5" w:rsidRDefault="00B524E5">
      <w:pPr>
        <w:numPr>
          <w:ilvl w:val="0"/>
          <w:numId w:val="6"/>
        </w:numPr>
        <w:bidi/>
        <w:spacing w:line="360" w:lineRule="auto"/>
        <w:jc w:val="both"/>
        <w:rPr>
          <w:rFonts w:cs="Traditional Arabic"/>
          <w:color w:val="000000"/>
          <w:sz w:val="24"/>
          <w:szCs w:val="24"/>
          <w:lang w:bidi="ar-SY"/>
        </w:rPr>
      </w:pPr>
      <w:r w:rsidRPr="002B7D95">
        <w:rPr>
          <w:rFonts w:cs="Traditional Arabic"/>
          <w:color w:val="000000"/>
          <w:sz w:val="24"/>
          <w:szCs w:val="24"/>
          <w:rtl/>
          <w:lang w:bidi="ar-SY"/>
        </w:rPr>
        <w:lastRenderedPageBreak/>
        <w:t xml:space="preserve">الفرض </w:t>
      </w:r>
      <w:r w:rsidRPr="002B7D95">
        <w:rPr>
          <w:rFonts w:cs="Traditional Arabic"/>
          <w:color w:val="000000"/>
          <w:sz w:val="24"/>
          <w:szCs w:val="24"/>
          <w:rtl/>
          <w:lang w:bidi="ar-EG"/>
        </w:rPr>
        <w:t>الرابع</w:t>
      </w:r>
      <w:r w:rsidRPr="002B7D95">
        <w:rPr>
          <w:rFonts w:cs="Traditional Arabic"/>
          <w:color w:val="000000"/>
          <w:sz w:val="24"/>
          <w:szCs w:val="24"/>
          <w:rtl/>
          <w:lang w:bidi="ar-SY"/>
        </w:rPr>
        <w:t xml:space="preserve"> </w:t>
      </w:r>
      <w:r w:rsidRPr="002B7D95">
        <w:rPr>
          <w:rFonts w:cs="Traditional Arabic"/>
          <w:color w:val="000000"/>
          <w:sz w:val="24"/>
          <w:szCs w:val="24"/>
          <w:lang w:bidi="ar-SY"/>
        </w:rPr>
        <w:t>H4</w:t>
      </w:r>
      <w:r w:rsidRPr="002B7D95">
        <w:rPr>
          <w:rFonts w:cs="Traditional Arabic"/>
          <w:color w:val="000000"/>
          <w:sz w:val="24"/>
          <w:szCs w:val="24"/>
          <w:rtl/>
          <w:lang w:bidi="ar-EG"/>
        </w:rPr>
        <w:t>:</w:t>
      </w:r>
      <w:r w:rsidRPr="002B7D95">
        <w:rPr>
          <w:rFonts w:cs="Traditional Arabic"/>
          <w:color w:val="000000"/>
          <w:sz w:val="24"/>
          <w:szCs w:val="24"/>
          <w:rtl/>
          <w:lang w:bidi="ar-SY"/>
        </w:rPr>
        <w:t xml:space="preserve"> توجد علاقة ذات دلالة إحصائية بين الموارد البشرية وبين إدارة رأس المال البشري (المعارف، الخبرات، والمهارات) في </w:t>
      </w:r>
      <w:r w:rsidR="00E10389" w:rsidRPr="002B7D95">
        <w:rPr>
          <w:rFonts w:cs="Traditional Arabic" w:hint="cs"/>
          <w:sz w:val="24"/>
          <w:szCs w:val="24"/>
          <w:rtl/>
        </w:rPr>
        <w:t>جامعة</w:t>
      </w:r>
      <w:r w:rsidR="000F7BF2" w:rsidRPr="002B7D95">
        <w:rPr>
          <w:rFonts w:cs="Traditional Arabic"/>
          <w:color w:val="000000"/>
          <w:sz w:val="24"/>
          <w:szCs w:val="24"/>
          <w:rtl/>
          <w:lang w:bidi="ar-SY"/>
        </w:rPr>
        <w:t xml:space="preserve"> الملك فهد للبترول والمعادن</w:t>
      </w:r>
      <w:r w:rsidRPr="002B7D95">
        <w:rPr>
          <w:rFonts w:cs="Traditional Arabic"/>
          <w:color w:val="000000"/>
          <w:sz w:val="24"/>
          <w:szCs w:val="24"/>
          <w:rtl/>
          <w:lang w:bidi="ar-SY"/>
        </w:rPr>
        <w:t xml:space="preserve">. </w:t>
      </w:r>
    </w:p>
    <w:p w14:paraId="5B267F00" w14:textId="77777777" w:rsidR="00B80635" w:rsidRDefault="00B80635" w:rsidP="00B80635">
      <w:pPr>
        <w:bidi/>
        <w:spacing w:line="360" w:lineRule="auto"/>
        <w:jc w:val="both"/>
        <w:rPr>
          <w:rFonts w:cs="Traditional Arabic"/>
          <w:color w:val="000000"/>
          <w:sz w:val="24"/>
          <w:szCs w:val="24"/>
          <w:lang w:bidi="ar-SY"/>
        </w:rPr>
      </w:pPr>
    </w:p>
    <w:p w14:paraId="4E3E0524" w14:textId="67CD3BEA" w:rsidR="00CD6CDF" w:rsidRPr="00CD6CDF" w:rsidRDefault="00CD6CDF" w:rsidP="00CD6CDF">
      <w:pPr>
        <w:bidi/>
        <w:spacing w:line="360" w:lineRule="auto"/>
        <w:ind w:left="360"/>
        <w:rPr>
          <w:rFonts w:cs="Traditional Arabic"/>
          <w:b/>
          <w:bCs/>
          <w:color w:val="000000"/>
          <w:sz w:val="24"/>
          <w:szCs w:val="24"/>
          <w:rtl/>
          <w:lang w:bidi="ar-SY"/>
        </w:rPr>
      </w:pPr>
      <w:r w:rsidRPr="00CD6CDF">
        <w:rPr>
          <w:rFonts w:cs="Traditional Arabic"/>
          <w:b/>
          <w:bCs/>
          <w:color w:val="000000"/>
          <w:sz w:val="24"/>
          <w:szCs w:val="24"/>
          <w:rtl/>
          <w:lang w:bidi="ar-SY"/>
        </w:rPr>
        <w:t>حدود الدراسة (الحدود البشرية والمنهجية</w:t>
      </w:r>
      <w:r w:rsidR="00B80635">
        <w:rPr>
          <w:rFonts w:cs="Traditional Arabic" w:hint="cs"/>
          <w:b/>
          <w:bCs/>
          <w:color w:val="000000"/>
          <w:sz w:val="24"/>
          <w:szCs w:val="24"/>
          <w:rtl/>
          <w:lang w:bidi="ar-SY"/>
        </w:rPr>
        <w:t xml:space="preserve"> )</w:t>
      </w:r>
    </w:p>
    <w:p w14:paraId="17E0D719" w14:textId="47805F8B" w:rsidR="00CD6CDF" w:rsidRDefault="00CD6CDF" w:rsidP="00B80635">
      <w:pPr>
        <w:bidi/>
        <w:spacing w:line="360" w:lineRule="auto"/>
        <w:ind w:firstLine="360"/>
        <w:jc w:val="both"/>
        <w:rPr>
          <w:rFonts w:cs="Traditional Arabic"/>
          <w:color w:val="000000"/>
          <w:sz w:val="24"/>
          <w:szCs w:val="24"/>
          <w:rtl/>
          <w:lang w:bidi="ar-SY"/>
        </w:rPr>
      </w:pPr>
      <w:r w:rsidRPr="00CD6CDF">
        <w:rPr>
          <w:rFonts w:cs="Traditional Arabic"/>
          <w:color w:val="000000"/>
          <w:sz w:val="24"/>
          <w:szCs w:val="24"/>
          <w:rtl/>
          <w:lang w:bidi="ar-SY"/>
        </w:rPr>
        <w:t>تواجه هذه الدراسة مجموعة من المحددات البشرية والمنهجية التي شكلت نطاق البحث وحدود تعميم نتائجه. أولًا، حدّت الموارد المادية والزمنية المتاحة من إمكانية توسيع نطاق جمع البيانات إلى ما يتجاوز المخطط العملي، فكان التركيز على إدارة الموارد بكفاءة لضمان جودة تنفيذ الإجراءات البحثية. ثانيًا، شابت عملية جمع البيانات تحديات تتعلق بصعوبة الوصول المباشر إلى بعض المشاركين، نظرًا لطبيعة العمل وتباين جداول الدوام والإجراءات الإدارية اللازمة للحصول على الموافقات، مما استلزم اعتماد أساليب عملية وميسّرة للوصول إلى العينة المتاحة. ثالثًا، تراعي الدراسة توقعات انخفاض معدلات الاستجابة في حال محاولة تغطية نطاق أوسع، فتم اعتماد استراتيچية تضمن الحصول على استجابات ذات جودة عالية ومتكاملة بدلاً من الاعتماد على معاملات استجابة منخفضة قد تؤثر في صلاحية النتائج. رابعًا، اتخذت الباحثة نهجًا يفضّل الدقة وجودة البيانات على الاتساع الكمي، بما أتاح إجراء متابعات ومراجعات دقيقة للبيانات المستلمة ورفع موثوقية التحليل الاستنتاجي. تُعرض هذه المحددات هنا كإطار موضوعي يوضّح الأسباب المنهجية واللوجستية للحدود المفروضة على نطاق الدراسة، مع التأكيد على اتخاذ تدابير تعويضية لضمان تمثيل ملائم للفئات المرتبطة بموضوع البحث والحفاظ على مصداقية النتائج.</w:t>
      </w:r>
      <w:r w:rsidR="00B80635">
        <w:rPr>
          <w:rFonts w:cs="Traditional Arabic" w:hint="cs"/>
          <w:color w:val="000000"/>
          <w:sz w:val="24"/>
          <w:szCs w:val="24"/>
          <w:rtl/>
          <w:lang w:bidi="ar-SY"/>
        </w:rPr>
        <w:t xml:space="preserve"> </w:t>
      </w:r>
    </w:p>
    <w:p w14:paraId="5102646B" w14:textId="77777777" w:rsidR="00B80635" w:rsidRPr="002B7D95" w:rsidRDefault="00B80635" w:rsidP="00B80635">
      <w:pPr>
        <w:bidi/>
        <w:spacing w:line="360" w:lineRule="auto"/>
        <w:jc w:val="both"/>
        <w:rPr>
          <w:rFonts w:cs="Traditional Arabic"/>
          <w:color w:val="000000"/>
          <w:sz w:val="24"/>
          <w:szCs w:val="24"/>
          <w:rtl/>
          <w:lang w:bidi="ar-SY"/>
        </w:rPr>
      </w:pPr>
    </w:p>
    <w:p w14:paraId="3C05D1D6" w14:textId="77777777" w:rsidR="00B80635" w:rsidRDefault="00B80635" w:rsidP="00B80635">
      <w:pPr>
        <w:bidi/>
        <w:spacing w:line="360" w:lineRule="auto"/>
        <w:jc w:val="both"/>
        <w:rPr>
          <w:rFonts w:cs="Traditional Arabic"/>
          <w:b/>
          <w:bCs/>
          <w:color w:val="000000" w:themeColor="text1"/>
          <w:sz w:val="24"/>
          <w:szCs w:val="24"/>
          <w:rtl/>
          <w:lang w:bidi="ar-SY"/>
        </w:rPr>
      </w:pPr>
      <w:r>
        <w:rPr>
          <w:rFonts w:cs="Traditional Arabic" w:hint="cs"/>
          <w:b/>
          <w:bCs/>
          <w:color w:val="000000" w:themeColor="text1"/>
          <w:sz w:val="24"/>
          <w:szCs w:val="24"/>
          <w:rtl/>
          <w:lang w:bidi="ar-SY"/>
        </w:rPr>
        <w:t>نموذج</w:t>
      </w:r>
      <w:r w:rsidR="00B524E5" w:rsidRPr="002B7D95">
        <w:rPr>
          <w:rFonts w:cs="Traditional Arabic"/>
          <w:b/>
          <w:bCs/>
          <w:color w:val="000000" w:themeColor="text1"/>
          <w:sz w:val="24"/>
          <w:szCs w:val="24"/>
          <w:rtl/>
          <w:lang w:bidi="ar-SY"/>
        </w:rPr>
        <w:t xml:space="preserve"> الدراسة </w:t>
      </w:r>
    </w:p>
    <w:p w14:paraId="019AB99B" w14:textId="3DE4D925" w:rsidR="004E6C7F" w:rsidRPr="00B80635" w:rsidRDefault="00B80635" w:rsidP="00B80635">
      <w:pPr>
        <w:bidi/>
        <w:spacing w:line="360" w:lineRule="auto"/>
        <w:jc w:val="both"/>
        <w:rPr>
          <w:rFonts w:cs="Traditional Arabic"/>
          <w:b/>
          <w:bCs/>
          <w:color w:val="000000" w:themeColor="text1"/>
          <w:sz w:val="24"/>
          <w:szCs w:val="24"/>
          <w:lang w:bidi="ar-SY"/>
        </w:rPr>
      </w:pPr>
      <w:r>
        <w:rPr>
          <w:rFonts w:cs="Traditional Arabic" w:hint="cs"/>
          <w:b/>
          <w:bCs/>
          <w:color w:val="000000" w:themeColor="text1"/>
          <w:sz w:val="24"/>
          <w:szCs w:val="24"/>
          <w:rtl/>
          <w:lang w:bidi="ar-SY"/>
        </w:rPr>
        <w:t xml:space="preserve"> </w:t>
      </w:r>
      <w:r w:rsidR="00B524E5" w:rsidRPr="002B7D95">
        <w:rPr>
          <w:rFonts w:cs="Traditional Arabic"/>
          <w:color w:val="000000"/>
          <w:sz w:val="24"/>
          <w:szCs w:val="24"/>
          <w:rtl/>
          <w:lang w:bidi="ar-SY"/>
        </w:rPr>
        <w:t xml:space="preserve">تم إعداد </w:t>
      </w:r>
      <w:r>
        <w:rPr>
          <w:rFonts w:cs="Traditional Arabic" w:hint="cs"/>
          <w:color w:val="000000"/>
          <w:sz w:val="24"/>
          <w:szCs w:val="24"/>
          <w:rtl/>
          <w:lang w:bidi="ar-SY"/>
        </w:rPr>
        <w:t>نموذج</w:t>
      </w:r>
      <w:r w:rsidR="00B524E5" w:rsidRPr="002B7D95">
        <w:rPr>
          <w:rFonts w:cs="Traditional Arabic"/>
          <w:color w:val="000000"/>
          <w:sz w:val="24"/>
          <w:szCs w:val="24"/>
          <w:rtl/>
          <w:lang w:bidi="ar-SY"/>
        </w:rPr>
        <w:t xml:space="preserve"> الدراسة في شكل رسم توضيحي بغرض الاستعراض السلس لعنوان الدراسة والهدف من إعدادها وأهم تساؤلاتها وفروضها ومتغيراتها (المستقل والتابع) وأبعادها الفرعية، وللتعرف على العلاقات التي تربط كافة هذه المحاور مع بعضها البعض.</w:t>
      </w:r>
    </w:p>
    <w:p w14:paraId="2CDF49B0" w14:textId="0F6B36D6" w:rsidR="00B80635" w:rsidRDefault="00B80635" w:rsidP="00B12028">
      <w:pPr>
        <w:bidi/>
        <w:spacing w:line="360" w:lineRule="auto"/>
        <w:jc w:val="center"/>
        <w:rPr>
          <w:rFonts w:cs="Traditional Arabic"/>
          <w:color w:val="000000"/>
          <w:sz w:val="24"/>
          <w:szCs w:val="24"/>
          <w:rtl/>
          <w:lang w:bidi="ar-SY"/>
        </w:rPr>
      </w:pPr>
    </w:p>
    <w:p w14:paraId="1F2373C8" w14:textId="2E1D7070" w:rsidR="00B80635" w:rsidRDefault="00B80635" w:rsidP="00B80635">
      <w:pPr>
        <w:bidi/>
        <w:spacing w:line="360" w:lineRule="auto"/>
        <w:jc w:val="center"/>
        <w:rPr>
          <w:rFonts w:cs="Traditional Arabic"/>
          <w:color w:val="000000"/>
          <w:sz w:val="24"/>
          <w:szCs w:val="24"/>
          <w:rtl/>
          <w:lang w:bidi="ar-SY"/>
        </w:rPr>
      </w:pPr>
    </w:p>
    <w:p w14:paraId="1438BF39" w14:textId="78340A92" w:rsidR="00B80635" w:rsidRDefault="00B80635" w:rsidP="001B3BFD">
      <w:pPr>
        <w:bidi/>
        <w:spacing w:line="360" w:lineRule="auto"/>
        <w:rPr>
          <w:rFonts w:cs="Traditional Arabic"/>
          <w:color w:val="000000"/>
          <w:sz w:val="24"/>
          <w:szCs w:val="24"/>
          <w:rtl/>
          <w:lang w:bidi="ar-SY"/>
        </w:rPr>
      </w:pPr>
    </w:p>
    <w:p w14:paraId="7F8686FC" w14:textId="77777777" w:rsidR="001B3BFD" w:rsidRDefault="001B3BFD" w:rsidP="001B3BFD">
      <w:pPr>
        <w:bidi/>
        <w:spacing w:line="360" w:lineRule="auto"/>
        <w:rPr>
          <w:rFonts w:cs="Traditional Arabic"/>
          <w:color w:val="000000"/>
          <w:sz w:val="24"/>
          <w:szCs w:val="24"/>
          <w:rtl/>
          <w:lang w:bidi="ar-SY"/>
        </w:rPr>
      </w:pPr>
    </w:p>
    <w:p w14:paraId="34816251" w14:textId="447A8F7B" w:rsidR="00B524E5" w:rsidRPr="002B7D95" w:rsidRDefault="00B524E5" w:rsidP="00B80635">
      <w:pPr>
        <w:bidi/>
        <w:spacing w:line="360" w:lineRule="auto"/>
        <w:jc w:val="center"/>
        <w:rPr>
          <w:rFonts w:cs="Traditional Arabic"/>
          <w:color w:val="000000"/>
          <w:sz w:val="24"/>
          <w:szCs w:val="24"/>
          <w:rtl/>
          <w:lang w:bidi="ar-SY"/>
        </w:rPr>
      </w:pPr>
      <w:r w:rsidRPr="002B7D95">
        <w:rPr>
          <w:rFonts w:cs="Traditional Arabic"/>
          <w:color w:val="000000"/>
          <w:sz w:val="24"/>
          <w:szCs w:val="24"/>
          <w:rtl/>
          <w:lang w:bidi="ar-SY"/>
        </w:rPr>
        <w:lastRenderedPageBreak/>
        <w:t>شكل رقم (1)</w:t>
      </w:r>
    </w:p>
    <w:p w14:paraId="62A59A2F" w14:textId="3CA4FD9C" w:rsidR="00B524E5" w:rsidRPr="002B7D95" w:rsidRDefault="00B524E5" w:rsidP="001A336C">
      <w:pPr>
        <w:bidi/>
        <w:spacing w:line="360" w:lineRule="auto"/>
        <w:jc w:val="center"/>
        <w:rPr>
          <w:rFonts w:cs="Traditional Arabic"/>
          <w:color w:val="000000"/>
          <w:sz w:val="24"/>
          <w:szCs w:val="24"/>
          <w:rtl/>
          <w:lang w:bidi="ar-SY"/>
        </w:rPr>
      </w:pPr>
      <w:r w:rsidRPr="002B7D95">
        <w:rPr>
          <w:rFonts w:cs="Traditional Arabic"/>
          <w:color w:val="000000"/>
          <w:sz w:val="24"/>
          <w:szCs w:val="24"/>
          <w:rtl/>
          <w:lang w:bidi="ar-SY"/>
        </w:rPr>
        <w:t xml:space="preserve">رسم توضيحي </w:t>
      </w:r>
      <w:r w:rsidR="00924E77">
        <w:rPr>
          <w:rFonts w:cs="Traditional Arabic" w:hint="cs"/>
          <w:color w:val="000000"/>
          <w:sz w:val="24"/>
          <w:szCs w:val="24"/>
          <w:rtl/>
          <w:lang w:bidi="ar-SY"/>
        </w:rPr>
        <w:t>نموذج</w:t>
      </w:r>
      <w:r w:rsidRPr="002B7D95">
        <w:rPr>
          <w:rFonts w:cs="Traditional Arabic"/>
          <w:color w:val="000000"/>
          <w:sz w:val="24"/>
          <w:szCs w:val="24"/>
          <w:rtl/>
          <w:lang w:bidi="ar-SY"/>
        </w:rPr>
        <w:t xml:space="preserve"> الدراسة</w:t>
      </w:r>
      <w:r w:rsidR="001A336C">
        <w:rPr>
          <w:rFonts w:cs="Traditional Arabic" w:hint="cs"/>
          <w:color w:val="000000"/>
          <w:sz w:val="24"/>
          <w:szCs w:val="24"/>
          <w:rtl/>
          <w:lang w:bidi="ar-SY"/>
        </w:rPr>
        <w:t xml:space="preserve"> </w:t>
      </w:r>
      <w:r w:rsidR="001A336C" w:rsidRPr="002B7D95">
        <w:rPr>
          <w:rFonts w:cs="Traditional Arabic"/>
          <w:color w:val="000000"/>
          <w:sz w:val="24"/>
          <w:szCs w:val="24"/>
          <w:rtl/>
          <w:lang w:bidi="ar-SY"/>
        </w:rPr>
        <w:t>المصدر: من إعداد الباحث</w:t>
      </w:r>
    </w:p>
    <w:p w14:paraId="0618F856" w14:textId="04CE0CF3" w:rsidR="00B524E5" w:rsidRPr="002B7D95" w:rsidRDefault="001A336C" w:rsidP="00B12028">
      <w:pPr>
        <w:tabs>
          <w:tab w:val="left" w:pos="9440"/>
        </w:tabs>
        <w:bidi/>
        <w:spacing w:line="360" w:lineRule="auto"/>
        <w:ind w:left="-1050" w:right="-1134"/>
        <w:jc w:val="both"/>
        <w:rPr>
          <w:rFonts w:cs="Traditional Arabic"/>
          <w:color w:val="000000"/>
          <w:sz w:val="24"/>
          <w:szCs w:val="24"/>
          <w:rtl/>
          <w:lang w:bidi="ar-SY"/>
        </w:rPr>
      </w:pPr>
      <w:r w:rsidRPr="002B7D95">
        <w:rPr>
          <w:rFonts w:cs="Traditional Arabic"/>
          <w:noProof/>
          <w:color w:val="000000"/>
          <w:sz w:val="24"/>
          <w:szCs w:val="24"/>
          <w:rtl/>
        </w:rPr>
        <mc:AlternateContent>
          <mc:Choice Requires="wps">
            <w:drawing>
              <wp:anchor distT="0" distB="0" distL="114300" distR="114300" simplePos="0" relativeHeight="251688960" behindDoc="0" locked="0" layoutInCell="1" allowOverlap="1" wp14:anchorId="55C24BB9" wp14:editId="259C9157">
                <wp:simplePos x="0" y="0"/>
                <wp:positionH relativeFrom="column">
                  <wp:posOffset>-819150</wp:posOffset>
                </wp:positionH>
                <wp:positionV relativeFrom="paragraph">
                  <wp:posOffset>534670</wp:posOffset>
                </wp:positionV>
                <wp:extent cx="1600200" cy="1372870"/>
                <wp:effectExtent l="0" t="0" r="25400" b="36830"/>
                <wp:wrapNone/>
                <wp:docPr id="1359829652" name="مستطيل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1372870"/>
                        </a:xfrm>
                        <a:prstGeom prst="rect">
                          <a:avLst/>
                        </a:prstGeom>
                        <a:gradFill rotWithShape="0">
                          <a:gsLst>
                            <a:gs pos="0">
                              <a:srgbClr val="92CDDC"/>
                            </a:gs>
                            <a:gs pos="50000">
                              <a:srgbClr val="4BACC6"/>
                            </a:gs>
                            <a:gs pos="100000">
                              <a:srgbClr val="92CDDC"/>
                            </a:gs>
                          </a:gsLst>
                          <a:lin ang="5400000" scaled="1"/>
                        </a:gradFill>
                        <a:ln w="12700">
                          <a:solidFill>
                            <a:srgbClr val="4BACC6"/>
                          </a:solidFill>
                          <a:miter lim="800000"/>
                          <a:headEnd/>
                          <a:tailEnd/>
                        </a:ln>
                        <a:effectLst>
                          <a:outerShdw dist="28398" dir="3806097" algn="ctr" rotWithShape="0">
                            <a:srgbClr val="205867"/>
                          </a:outerShdw>
                        </a:effectLst>
                      </wps:spPr>
                      <wps:txbx>
                        <w:txbxContent>
                          <w:p w14:paraId="22C3DE7A" w14:textId="1DB7D0D4" w:rsidR="00440766" w:rsidRPr="00E55974" w:rsidRDefault="00440766"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lang w:bidi="ar-SY"/>
                              </w:rPr>
                              <w:t>توجد علاقة ذات دلالة إحصائية بين الاستراتيجية وبين إدارة رأس المال البشري (المعارف، الخبرات، والمهارات) في جامعة</w:t>
                            </w:r>
                            <w:r w:rsidRPr="00E55974">
                              <w:rPr>
                                <w:rFonts w:ascii="Sakkal Majalla" w:hAnsi="Sakkal Majalla" w:cs="Traditional Arabic"/>
                                <w:color w:val="000000"/>
                                <w:sz w:val="24"/>
                                <w:szCs w:val="24"/>
                                <w:rtl/>
                                <w:lang w:bidi="ar-SY"/>
                              </w:rPr>
                              <w:t xml:space="preserve"> الملك فهد للبترول والمعادن</w:t>
                            </w:r>
                            <w:r w:rsidRPr="00E55974">
                              <w:rPr>
                                <w:rFonts w:ascii="Sakkal Majalla" w:hAnsi="Sakkal Majalla" w:cs="Traditional Arabic" w:hint="cs"/>
                                <w:color w:val="000000"/>
                                <w:sz w:val="24"/>
                                <w:szCs w:val="24"/>
                                <w:rtl/>
                                <w:lang w:bidi="ar-SY"/>
                              </w:rPr>
                              <w:t xml:space="preserve">. </w:t>
                            </w:r>
                          </w:p>
                          <w:p w14:paraId="4F3AA05F" w14:textId="77777777" w:rsidR="00440766" w:rsidRPr="00E55974" w:rsidRDefault="00440766" w:rsidP="00B524E5">
                            <w:pPr>
                              <w:rPr>
                                <w:rFonts w:cs="Traditional Arabic"/>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C24BB9" id="مستطيل 51" o:spid="_x0000_s1030" style="position:absolute;left:0;text-align:left;margin-left:-64.5pt;margin-top:42.1pt;width:126pt;height:108.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" fillcolor="#92cddc" strokecolor="#4bacc6" strokeweight="1pt">
                <v:fill color2="#4bacc6" focus="50%" type="gradient"/>
                <v:shadow on="t" color="#205867" offset="1pt"/>
                <v:textbox>
                  <w:txbxContent>
                    <w:p w14:paraId="22C3DE7A" w14:textId="1DB7D0D4" w:rsidR="00440766" w:rsidRPr="00E55974" w:rsidRDefault="00440766"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lang w:bidi="ar-SY"/>
                        </w:rPr>
                        <w:t>توجد علاقة ذات دلالة إحصائية بين الاستراتيجية وبين إدارة رأس المال البشري (المعارف، الخبرات، والمهارات) في جامعة</w:t>
                      </w:r>
                      <w:r w:rsidRPr="00E55974">
                        <w:rPr>
                          <w:rFonts w:ascii="Sakkal Majalla" w:hAnsi="Sakkal Majalla" w:cs="Traditional Arabic"/>
                          <w:color w:val="000000"/>
                          <w:sz w:val="24"/>
                          <w:szCs w:val="24"/>
                          <w:rtl/>
                          <w:lang w:bidi="ar-SY"/>
                        </w:rPr>
                        <w:t xml:space="preserve"> الملك فهد للبترول والمعادن</w:t>
                      </w:r>
                      <w:r w:rsidRPr="00E55974">
                        <w:rPr>
                          <w:rFonts w:ascii="Sakkal Majalla" w:hAnsi="Sakkal Majalla" w:cs="Traditional Arabic" w:hint="cs"/>
                          <w:color w:val="000000"/>
                          <w:sz w:val="24"/>
                          <w:szCs w:val="24"/>
                          <w:rtl/>
                          <w:lang w:bidi="ar-SY"/>
                        </w:rPr>
                        <w:t xml:space="preserve">. </w:t>
                      </w:r>
                    </w:p>
                    <w:p w14:paraId="4F3AA05F" w14:textId="77777777" w:rsidR="00440766" w:rsidRPr="00E55974" w:rsidRDefault="00440766" w:rsidP="00B524E5">
                      <w:pPr>
                        <w:rPr>
                          <w:rFonts w:cs="Traditional Arabic"/>
                          <w:sz w:val="24"/>
                          <w:szCs w:val="24"/>
                        </w:rPr>
                      </w:pPr>
                    </w:p>
                  </w:txbxContent>
                </v:textbox>
              </v:rect>
            </w:pict>
          </mc:Fallback>
        </mc:AlternateContent>
      </w:r>
      <w:r w:rsidRPr="002B7D95">
        <w:rPr>
          <w:rFonts w:cs="Traditional Arabic"/>
          <w:noProof/>
          <w:color w:val="000000"/>
          <w:sz w:val="24"/>
          <w:szCs w:val="24"/>
          <w:rtl/>
        </w:rPr>
        <mc:AlternateContent>
          <mc:Choice Requires="wps">
            <w:drawing>
              <wp:anchor distT="0" distB="0" distL="114300" distR="114300" simplePos="0" relativeHeight="251684864" behindDoc="0" locked="0" layoutInCell="1" allowOverlap="1" wp14:anchorId="7F3CACE8" wp14:editId="1D781F5A">
                <wp:simplePos x="0" y="0"/>
                <wp:positionH relativeFrom="column">
                  <wp:posOffset>1134110</wp:posOffset>
                </wp:positionH>
                <wp:positionV relativeFrom="paragraph">
                  <wp:posOffset>292735</wp:posOffset>
                </wp:positionV>
                <wp:extent cx="1209675" cy="1818005"/>
                <wp:effectExtent l="0" t="0" r="22225" b="36195"/>
                <wp:wrapNone/>
                <wp:docPr id="564667992" name="مستطيل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818005"/>
                        </a:xfrm>
                        <a:prstGeom prst="rect">
                          <a:avLst/>
                        </a:prstGeom>
                        <a:gradFill rotWithShape="0">
                          <a:gsLst>
                            <a:gs pos="0">
                              <a:srgbClr val="95B3D7"/>
                            </a:gs>
                            <a:gs pos="50000">
                              <a:srgbClr val="4F81BD"/>
                            </a:gs>
                            <a:gs pos="100000">
                              <a:srgbClr val="95B3D7"/>
                            </a:gs>
                          </a:gsLst>
                          <a:lin ang="5400000" scaled="1"/>
                        </a:gradFill>
                        <a:ln w="12700">
                          <a:solidFill>
                            <a:srgbClr val="4F81BD"/>
                          </a:solidFill>
                          <a:miter lim="800000"/>
                          <a:headEnd/>
                          <a:tailEnd/>
                        </a:ln>
                        <a:effectLst>
                          <a:outerShdw dist="28398" dir="3806097" algn="ctr" rotWithShape="0">
                            <a:srgbClr val="243F60"/>
                          </a:outerShdw>
                        </a:effectLst>
                      </wps:spPr>
                      <wps:txbx>
                        <w:txbxContent>
                          <w:p w14:paraId="29C3C421" w14:textId="697D0B86" w:rsidR="00440766" w:rsidRPr="00E55974" w:rsidRDefault="00440766" w:rsidP="00B524E5">
                            <w:pPr>
                              <w:bidi/>
                              <w:jc w:val="both"/>
                              <w:rPr>
                                <w:rFonts w:cs="Traditional Arabic"/>
                                <w:sz w:val="24"/>
                                <w:szCs w:val="24"/>
                                <w:lang w:bidi="ar-SY"/>
                              </w:rPr>
                            </w:pPr>
                            <w:r w:rsidRPr="00E55974">
                              <w:rPr>
                                <w:rFonts w:ascii="Sakkal Majalla" w:hAnsi="Sakkal Majalla" w:cs="Traditional Arabic" w:hint="cs"/>
                                <w:sz w:val="24"/>
                                <w:szCs w:val="24"/>
                                <w:rtl/>
                                <w:lang w:bidi="ar-SY"/>
                              </w:rPr>
                              <w:t>بحث</w:t>
                            </w:r>
                            <w:r w:rsidRPr="00E55974">
                              <w:rPr>
                                <w:rFonts w:ascii="Sakkal Majalla" w:hAnsi="Sakkal Majalla" w:cs="Traditional Arabic"/>
                                <w:sz w:val="24"/>
                                <w:szCs w:val="24"/>
                                <w:rtl/>
                                <w:lang w:bidi="ar-SY"/>
                              </w:rPr>
                              <w:t xml:space="preserve"> واقع استخدام تقنيات الذكاء الاصطناعي وتطبيقاته في </w:t>
                            </w:r>
                            <w:r w:rsidRPr="00E55974">
                              <w:rPr>
                                <w:rFonts w:ascii="Sakkal Majalla" w:hAnsi="Sakkal Majalla" w:cs="Traditional Arabic" w:hint="cs"/>
                                <w:sz w:val="24"/>
                                <w:szCs w:val="24"/>
                                <w:rtl/>
                                <w:lang w:bidi="ar-SY"/>
                              </w:rPr>
                              <w:t xml:space="preserve">تطوير إدارة رأس المال البشري </w:t>
                            </w:r>
                            <w:r w:rsidRPr="00E55974">
                              <w:rPr>
                                <w:rFonts w:ascii="Sakkal Majalla" w:hAnsi="Sakkal Majalla" w:cs="Traditional Arabic"/>
                                <w:sz w:val="24"/>
                                <w:szCs w:val="24"/>
                                <w:rtl/>
                                <w:lang w:bidi="ar-SY"/>
                              </w:rPr>
                              <w:t xml:space="preserve">في </w:t>
                            </w:r>
                            <w:r w:rsidRPr="00E55974">
                              <w:rPr>
                                <w:rFonts w:ascii="Sakkal Majalla" w:hAnsi="Sakkal Majalla" w:cs="Traditional Arabic" w:hint="cs"/>
                                <w:color w:val="000000"/>
                                <w:sz w:val="24"/>
                                <w:szCs w:val="24"/>
                                <w:rtl/>
                                <w:lang w:bidi="ar-SY"/>
                              </w:rPr>
                              <w:t>جامعة</w:t>
                            </w:r>
                            <w:r w:rsidRPr="00E55974">
                              <w:rPr>
                                <w:rFonts w:ascii="Sakkal Majalla" w:hAnsi="Sakkal Majalla" w:cs="Traditional Arabic"/>
                                <w:sz w:val="24"/>
                                <w:szCs w:val="24"/>
                                <w:rtl/>
                                <w:lang w:bidi="ar-SY"/>
                              </w:rPr>
                              <w:t xml:space="preserve"> الملك فهد للبترول والمعادن</w:t>
                            </w:r>
                            <w:r w:rsidRPr="00E55974">
                              <w:rPr>
                                <w:rFonts w:ascii="Sakkal Majalla" w:hAnsi="Sakkal Majalla" w:cs="Traditional Arabic" w:hint="cs"/>
                                <w:sz w:val="24"/>
                                <w:szCs w:val="24"/>
                                <w:rtl/>
                                <w:lang w:bidi="ar-SY"/>
                              </w:rPr>
                              <w:t xml:space="preserve"> </w:t>
                            </w:r>
                            <w:r w:rsidRPr="00E55974">
                              <w:rPr>
                                <w:rFonts w:ascii="Sakkal Majalla" w:hAnsi="Sakkal Majalla" w:cs="Traditional Arabic"/>
                                <w:sz w:val="24"/>
                                <w:szCs w:val="24"/>
                                <w:rtl/>
                                <w:lang w:bidi="ar-SY"/>
                              </w:rPr>
                              <w:t xml:space="preserve">من وجهة نظر </w:t>
                            </w:r>
                            <w:r w:rsidRPr="00E55974">
                              <w:rPr>
                                <w:rFonts w:ascii="Sakkal Majalla" w:hAnsi="Sakkal Majalla" w:cs="Traditional Arabic"/>
                                <w:color w:val="000000"/>
                                <w:sz w:val="24"/>
                                <w:szCs w:val="24"/>
                                <w:rtl/>
                                <w:lang w:bidi="ar-SY"/>
                              </w:rPr>
                              <w:t>المديرين والموظفين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3CACE8" id="مستطيل 52" o:spid="_x0000_s1031" style="position:absolute;left:0;text-align:left;margin-left:89.3pt;margin-top:23.05pt;width:95.25pt;height:143.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" fillcolor="#95b3d7" strokecolor="#4f81bd" strokeweight="1pt">
                <v:fill color2="#4f81bd" focus="50%" type="gradient"/>
                <v:shadow on="t" color="#243f60" offset="1pt"/>
                <v:textbox>
                  <w:txbxContent>
                    <w:p w14:paraId="29C3C421" w14:textId="697D0B86" w:rsidR="00440766" w:rsidRPr="00E55974" w:rsidRDefault="00440766" w:rsidP="00B524E5">
                      <w:pPr>
                        <w:bidi/>
                        <w:jc w:val="both"/>
                        <w:rPr>
                          <w:rFonts w:cs="Traditional Arabic"/>
                          <w:sz w:val="24"/>
                          <w:szCs w:val="24"/>
                          <w:lang w:bidi="ar-SY"/>
                        </w:rPr>
                      </w:pPr>
                      <w:r w:rsidRPr="00E55974">
                        <w:rPr>
                          <w:rFonts w:ascii="Sakkal Majalla" w:hAnsi="Sakkal Majalla" w:cs="Traditional Arabic" w:hint="cs"/>
                          <w:sz w:val="24"/>
                          <w:szCs w:val="24"/>
                          <w:rtl/>
                          <w:lang w:bidi="ar-SY"/>
                        </w:rPr>
                        <w:t>بحث</w:t>
                      </w:r>
                      <w:r w:rsidRPr="00E55974">
                        <w:rPr>
                          <w:rFonts w:ascii="Sakkal Majalla" w:hAnsi="Sakkal Majalla" w:cs="Traditional Arabic"/>
                          <w:sz w:val="24"/>
                          <w:szCs w:val="24"/>
                          <w:rtl/>
                          <w:lang w:bidi="ar-SY"/>
                        </w:rPr>
                        <w:t xml:space="preserve"> واقع استخدام تقنيات الذكاء الاصطناعي وتطبيقاته في </w:t>
                      </w:r>
                      <w:r w:rsidRPr="00E55974">
                        <w:rPr>
                          <w:rFonts w:ascii="Sakkal Majalla" w:hAnsi="Sakkal Majalla" w:cs="Traditional Arabic" w:hint="cs"/>
                          <w:sz w:val="24"/>
                          <w:szCs w:val="24"/>
                          <w:rtl/>
                          <w:lang w:bidi="ar-SY"/>
                        </w:rPr>
                        <w:t xml:space="preserve">تطوير إدارة رأس المال البشري </w:t>
                      </w:r>
                      <w:r w:rsidRPr="00E55974">
                        <w:rPr>
                          <w:rFonts w:ascii="Sakkal Majalla" w:hAnsi="Sakkal Majalla" w:cs="Traditional Arabic"/>
                          <w:sz w:val="24"/>
                          <w:szCs w:val="24"/>
                          <w:rtl/>
                          <w:lang w:bidi="ar-SY"/>
                        </w:rPr>
                        <w:t xml:space="preserve">في </w:t>
                      </w:r>
                      <w:r w:rsidRPr="00E55974">
                        <w:rPr>
                          <w:rFonts w:ascii="Sakkal Majalla" w:hAnsi="Sakkal Majalla" w:cs="Traditional Arabic" w:hint="cs"/>
                          <w:color w:val="000000"/>
                          <w:sz w:val="24"/>
                          <w:szCs w:val="24"/>
                          <w:rtl/>
                          <w:lang w:bidi="ar-SY"/>
                        </w:rPr>
                        <w:t>جامعة</w:t>
                      </w:r>
                      <w:r w:rsidRPr="00E55974">
                        <w:rPr>
                          <w:rFonts w:ascii="Sakkal Majalla" w:hAnsi="Sakkal Majalla" w:cs="Traditional Arabic"/>
                          <w:sz w:val="24"/>
                          <w:szCs w:val="24"/>
                          <w:rtl/>
                          <w:lang w:bidi="ar-SY"/>
                        </w:rPr>
                        <w:t xml:space="preserve"> الملك فهد للبترول والمعادن</w:t>
                      </w:r>
                      <w:r w:rsidRPr="00E55974">
                        <w:rPr>
                          <w:rFonts w:ascii="Sakkal Majalla" w:hAnsi="Sakkal Majalla" w:cs="Traditional Arabic" w:hint="cs"/>
                          <w:sz w:val="24"/>
                          <w:szCs w:val="24"/>
                          <w:rtl/>
                          <w:lang w:bidi="ar-SY"/>
                        </w:rPr>
                        <w:t xml:space="preserve"> </w:t>
                      </w:r>
                      <w:r w:rsidRPr="00E55974">
                        <w:rPr>
                          <w:rFonts w:ascii="Sakkal Majalla" w:hAnsi="Sakkal Majalla" w:cs="Traditional Arabic"/>
                          <w:sz w:val="24"/>
                          <w:szCs w:val="24"/>
                          <w:rtl/>
                          <w:lang w:bidi="ar-SY"/>
                        </w:rPr>
                        <w:t xml:space="preserve">من وجهة نظر </w:t>
                      </w:r>
                      <w:r w:rsidRPr="00E55974">
                        <w:rPr>
                          <w:rFonts w:ascii="Sakkal Majalla" w:hAnsi="Sakkal Majalla" w:cs="Traditional Arabic"/>
                          <w:color w:val="000000"/>
                          <w:sz w:val="24"/>
                          <w:szCs w:val="24"/>
                          <w:rtl/>
                          <w:lang w:bidi="ar-SY"/>
                        </w:rPr>
                        <w:t>المديرين والموظفين</w:t>
                      </w:r>
                    </w:p>
                  </w:txbxContent>
                </v:textbox>
              </v:rect>
            </w:pict>
          </mc:Fallback>
        </mc:AlternateContent>
      </w:r>
      <w:r w:rsidR="00E55974" w:rsidRPr="002B7D95">
        <w:rPr>
          <w:rFonts w:cs="Traditional Arabic"/>
          <w:noProof/>
          <w:color w:val="000000"/>
          <w:sz w:val="24"/>
          <w:szCs w:val="24"/>
          <w:rtl/>
        </w:rPr>
        <mc:AlternateContent>
          <mc:Choice Requires="wps">
            <w:drawing>
              <wp:anchor distT="0" distB="0" distL="114300" distR="114300" simplePos="0" relativeHeight="251661312" behindDoc="0" locked="0" layoutInCell="1" allowOverlap="1" wp14:anchorId="173C4C02" wp14:editId="55CD8336">
                <wp:simplePos x="0" y="0"/>
                <wp:positionH relativeFrom="column">
                  <wp:posOffset>2609850</wp:posOffset>
                </wp:positionH>
                <wp:positionV relativeFrom="paragraph">
                  <wp:posOffset>256540</wp:posOffset>
                </wp:positionV>
                <wp:extent cx="1457325" cy="2042160"/>
                <wp:effectExtent l="0" t="0" r="28575" b="40640"/>
                <wp:wrapNone/>
                <wp:docPr id="1626825833" name="مستطيل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325" cy="2042160"/>
                        </a:xfrm>
                        <a:prstGeom prst="rect">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37317FC0" w14:textId="3A6445CD" w:rsidR="00440766" w:rsidRPr="00226D05" w:rsidRDefault="00440766" w:rsidP="00B524E5">
                            <w:pPr>
                              <w:bidi/>
                              <w:spacing w:line="276" w:lineRule="auto"/>
                              <w:jc w:val="both"/>
                              <w:rPr>
                                <w:rFonts w:ascii="Sakkal Majalla" w:hAnsi="Sakkal Majalla" w:cs="Traditional Arabic"/>
                                <w:color w:val="000000"/>
                                <w:sz w:val="24"/>
                                <w:szCs w:val="24"/>
                                <w:lang w:bidi="ar-SY"/>
                              </w:rPr>
                            </w:pPr>
                            <w:r w:rsidRPr="00226D05">
                              <w:rPr>
                                <w:rFonts w:ascii="Sakkal Majalla" w:hAnsi="Sakkal Majalla" w:cs="Traditional Arabic"/>
                                <w:sz w:val="24"/>
                                <w:szCs w:val="24"/>
                                <w:rtl/>
                                <w:lang w:bidi="ar-SY"/>
                              </w:rPr>
                              <w:t xml:space="preserve">ما واقع استخدام تقنيات الذكاء الاصطناعي وتطبيقاته في </w:t>
                            </w:r>
                            <w:r w:rsidRPr="00226D05">
                              <w:rPr>
                                <w:rFonts w:ascii="Sakkal Majalla" w:hAnsi="Sakkal Majalla" w:cs="Traditional Arabic" w:hint="cs"/>
                                <w:sz w:val="24"/>
                                <w:szCs w:val="24"/>
                                <w:rtl/>
                                <w:lang w:bidi="ar-SY"/>
                              </w:rPr>
                              <w:t xml:space="preserve">إدارة رأس المال البشري </w:t>
                            </w:r>
                            <w:r w:rsidRPr="00226D05">
                              <w:rPr>
                                <w:rFonts w:ascii="Sakkal Majalla" w:hAnsi="Sakkal Majalla" w:cs="Traditional Arabic"/>
                                <w:sz w:val="24"/>
                                <w:szCs w:val="24"/>
                                <w:rtl/>
                                <w:lang w:bidi="ar-SY"/>
                              </w:rPr>
                              <w:t xml:space="preserve">في </w:t>
                            </w:r>
                            <w:r w:rsidRPr="00226D05">
                              <w:rPr>
                                <w:rFonts w:ascii="Sakkal Majalla" w:hAnsi="Sakkal Majalla" w:cs="Traditional Arabic" w:hint="cs"/>
                                <w:color w:val="000000"/>
                                <w:sz w:val="24"/>
                                <w:szCs w:val="24"/>
                                <w:rtl/>
                                <w:lang w:bidi="ar-SY"/>
                              </w:rPr>
                              <w:t>جامعة</w:t>
                            </w:r>
                            <w:r w:rsidRPr="00226D05">
                              <w:rPr>
                                <w:rFonts w:ascii="Sakkal Majalla" w:hAnsi="Sakkal Majalla" w:cs="Traditional Arabic"/>
                                <w:sz w:val="24"/>
                                <w:szCs w:val="24"/>
                                <w:rtl/>
                                <w:lang w:bidi="ar-SY"/>
                              </w:rPr>
                              <w:t xml:space="preserve"> الملك فهد للبترول والمعادن</w:t>
                            </w:r>
                            <w:r w:rsidRPr="00226D05">
                              <w:rPr>
                                <w:rFonts w:ascii="Sakkal Majalla" w:hAnsi="Sakkal Majalla" w:cs="Traditional Arabic" w:hint="cs"/>
                                <w:sz w:val="24"/>
                                <w:szCs w:val="24"/>
                                <w:rtl/>
                                <w:lang w:bidi="ar-SY"/>
                              </w:rPr>
                              <w:t xml:space="preserve"> </w:t>
                            </w:r>
                            <w:r w:rsidRPr="00226D05">
                              <w:rPr>
                                <w:rFonts w:ascii="Sakkal Majalla" w:hAnsi="Sakkal Majalla" w:cs="Traditional Arabic"/>
                                <w:sz w:val="24"/>
                                <w:szCs w:val="24"/>
                                <w:rtl/>
                                <w:lang w:bidi="ar-SY"/>
                              </w:rPr>
                              <w:t xml:space="preserve">من وجهة نظر </w:t>
                            </w:r>
                            <w:r w:rsidRPr="00226D05">
                              <w:rPr>
                                <w:rFonts w:ascii="Sakkal Majalla" w:hAnsi="Sakkal Majalla" w:cs="Traditional Arabic"/>
                                <w:color w:val="000000"/>
                                <w:sz w:val="24"/>
                                <w:szCs w:val="24"/>
                                <w:rtl/>
                                <w:lang w:bidi="ar-SY"/>
                              </w:rPr>
                              <w:t>المديرين والموظفين؟</w:t>
                            </w:r>
                          </w:p>
                          <w:p w14:paraId="00FEB290" w14:textId="77777777" w:rsidR="00440766" w:rsidRPr="00226D05" w:rsidRDefault="00440766" w:rsidP="00B524E5">
                            <w:pPr>
                              <w:rPr>
                                <w:rFonts w:cs="Traditional Arabic"/>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3C4C02" id="مستطيل 53" o:spid="_x0000_s1032" style="position:absolute;left:0;text-align:left;margin-left:205.5pt;margin-top:20.2pt;width:114.75pt;height:160.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" fillcolor="#95b3d7" strokecolor="#95b3d7" strokeweight="1pt">
                <v:fill color2="#dbe5f1" angle="135" focus="50%" type="gradient"/>
                <v:shadow on="t" color="#243f60" opacity=".5" offset="1pt"/>
                <v:textbox>
                  <w:txbxContent>
                    <w:p w14:paraId="37317FC0" w14:textId="3A6445CD" w:rsidR="00440766" w:rsidRPr="00226D05" w:rsidRDefault="00440766" w:rsidP="00B524E5">
                      <w:pPr>
                        <w:bidi/>
                        <w:spacing w:line="276" w:lineRule="auto"/>
                        <w:jc w:val="both"/>
                        <w:rPr>
                          <w:rFonts w:ascii="Sakkal Majalla" w:hAnsi="Sakkal Majalla" w:cs="Traditional Arabic"/>
                          <w:color w:val="000000"/>
                          <w:sz w:val="24"/>
                          <w:szCs w:val="24"/>
                          <w:lang w:bidi="ar-SY"/>
                        </w:rPr>
                      </w:pPr>
                      <w:r w:rsidRPr="00226D05">
                        <w:rPr>
                          <w:rFonts w:ascii="Sakkal Majalla" w:hAnsi="Sakkal Majalla" w:cs="Traditional Arabic"/>
                          <w:sz w:val="24"/>
                          <w:szCs w:val="24"/>
                          <w:rtl/>
                          <w:lang w:bidi="ar-SY"/>
                        </w:rPr>
                        <w:t xml:space="preserve">ما واقع استخدام تقنيات الذكاء الاصطناعي وتطبيقاته في </w:t>
                      </w:r>
                      <w:r w:rsidRPr="00226D05">
                        <w:rPr>
                          <w:rFonts w:ascii="Sakkal Majalla" w:hAnsi="Sakkal Majalla" w:cs="Traditional Arabic" w:hint="cs"/>
                          <w:sz w:val="24"/>
                          <w:szCs w:val="24"/>
                          <w:rtl/>
                          <w:lang w:bidi="ar-SY"/>
                        </w:rPr>
                        <w:t xml:space="preserve">إدارة رأس المال البشري </w:t>
                      </w:r>
                      <w:r w:rsidRPr="00226D05">
                        <w:rPr>
                          <w:rFonts w:ascii="Sakkal Majalla" w:hAnsi="Sakkal Majalla" w:cs="Traditional Arabic"/>
                          <w:sz w:val="24"/>
                          <w:szCs w:val="24"/>
                          <w:rtl/>
                          <w:lang w:bidi="ar-SY"/>
                        </w:rPr>
                        <w:t xml:space="preserve">في </w:t>
                      </w:r>
                      <w:r w:rsidRPr="00226D05">
                        <w:rPr>
                          <w:rFonts w:ascii="Sakkal Majalla" w:hAnsi="Sakkal Majalla" w:cs="Traditional Arabic" w:hint="cs"/>
                          <w:color w:val="000000"/>
                          <w:sz w:val="24"/>
                          <w:szCs w:val="24"/>
                          <w:rtl/>
                          <w:lang w:bidi="ar-SY"/>
                        </w:rPr>
                        <w:t>جامعة</w:t>
                      </w:r>
                      <w:r w:rsidRPr="00226D05">
                        <w:rPr>
                          <w:rFonts w:ascii="Sakkal Majalla" w:hAnsi="Sakkal Majalla" w:cs="Traditional Arabic"/>
                          <w:sz w:val="24"/>
                          <w:szCs w:val="24"/>
                          <w:rtl/>
                          <w:lang w:bidi="ar-SY"/>
                        </w:rPr>
                        <w:t xml:space="preserve"> الملك فهد للبترول والمعادن</w:t>
                      </w:r>
                      <w:r w:rsidRPr="00226D05">
                        <w:rPr>
                          <w:rFonts w:ascii="Sakkal Majalla" w:hAnsi="Sakkal Majalla" w:cs="Traditional Arabic" w:hint="cs"/>
                          <w:sz w:val="24"/>
                          <w:szCs w:val="24"/>
                          <w:rtl/>
                          <w:lang w:bidi="ar-SY"/>
                        </w:rPr>
                        <w:t xml:space="preserve"> </w:t>
                      </w:r>
                      <w:r w:rsidRPr="00226D05">
                        <w:rPr>
                          <w:rFonts w:ascii="Sakkal Majalla" w:hAnsi="Sakkal Majalla" w:cs="Traditional Arabic"/>
                          <w:sz w:val="24"/>
                          <w:szCs w:val="24"/>
                          <w:rtl/>
                          <w:lang w:bidi="ar-SY"/>
                        </w:rPr>
                        <w:t xml:space="preserve">من وجهة نظر </w:t>
                      </w:r>
                      <w:r w:rsidRPr="00226D05">
                        <w:rPr>
                          <w:rFonts w:ascii="Sakkal Majalla" w:hAnsi="Sakkal Majalla" w:cs="Traditional Arabic"/>
                          <w:color w:val="000000"/>
                          <w:sz w:val="24"/>
                          <w:szCs w:val="24"/>
                          <w:rtl/>
                          <w:lang w:bidi="ar-SY"/>
                        </w:rPr>
                        <w:t>المديرين والموظفين؟</w:t>
                      </w:r>
                    </w:p>
                    <w:p w14:paraId="00FEB290" w14:textId="77777777" w:rsidR="00440766" w:rsidRPr="00226D05" w:rsidRDefault="00440766" w:rsidP="00B524E5">
                      <w:pPr>
                        <w:rPr>
                          <w:rFonts w:cs="Traditional Arabic"/>
                          <w:sz w:val="32"/>
                          <w:szCs w:val="32"/>
                        </w:rPr>
                      </w:pPr>
                    </w:p>
                  </w:txbxContent>
                </v:textbox>
              </v:rect>
            </w:pict>
          </mc:Fallback>
        </mc:AlternateContent>
      </w:r>
      <w:r w:rsidR="00E55974" w:rsidRPr="002B7D95">
        <w:rPr>
          <w:rFonts w:cs="Traditional Arabic"/>
          <w:noProof/>
          <w:color w:val="000000"/>
          <w:sz w:val="24"/>
          <w:szCs w:val="24"/>
          <w:rtl/>
        </w:rPr>
        <mc:AlternateContent>
          <mc:Choice Requires="wps">
            <w:drawing>
              <wp:anchor distT="0" distB="0" distL="114300" distR="114300" simplePos="0" relativeHeight="251666432" behindDoc="0" locked="0" layoutInCell="1" allowOverlap="1" wp14:anchorId="5E44FA1E" wp14:editId="518FD144">
                <wp:simplePos x="0" y="0"/>
                <wp:positionH relativeFrom="column">
                  <wp:posOffset>4265930</wp:posOffset>
                </wp:positionH>
                <wp:positionV relativeFrom="paragraph">
                  <wp:posOffset>294640</wp:posOffset>
                </wp:positionV>
                <wp:extent cx="923925" cy="247650"/>
                <wp:effectExtent l="7620" t="11430" r="11430" b="26670"/>
                <wp:wrapNone/>
                <wp:docPr id="1136242228" name="مستطيل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247650"/>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60A3B19F" w14:textId="77777777" w:rsidR="00440766" w:rsidRPr="00226D05" w:rsidRDefault="00440766" w:rsidP="00B524E5">
                            <w:pPr>
                              <w:jc w:val="center"/>
                              <w:rPr>
                                <w:rFonts w:cs="Traditional Arabic"/>
                                <w:sz w:val="24"/>
                                <w:szCs w:val="24"/>
                                <w:lang w:bidi="ar-EG"/>
                              </w:rPr>
                            </w:pPr>
                            <w:r w:rsidRPr="00226D05">
                              <w:rPr>
                                <w:rFonts w:cs="Traditional Arabic" w:hint="cs"/>
                                <w:sz w:val="24"/>
                                <w:szCs w:val="24"/>
                                <w:rtl/>
                                <w:lang w:bidi="ar-EG"/>
                              </w:rPr>
                              <w:t>المعارف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44FA1E" id="مستطيل 54" o:spid="_x0000_s1033" style="position:absolute;left:0;text-align:left;margin-left:335.9pt;margin-top:23.2pt;width:72.75pt;height:1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" strokecolor="#fabf8f" strokeweight="1pt">
                <v:fill color2="#fbd4b4" focus="100%" type="gradient"/>
                <v:shadow on="t" color="#974706" opacity=".5" offset="1pt"/>
                <v:textbox>
                  <w:txbxContent>
                    <w:p w14:paraId="60A3B19F" w14:textId="77777777" w:rsidR="00440766" w:rsidRPr="00226D05" w:rsidRDefault="00440766" w:rsidP="00B524E5">
                      <w:pPr>
                        <w:jc w:val="center"/>
                        <w:rPr>
                          <w:rFonts w:cs="Traditional Arabic"/>
                          <w:sz w:val="24"/>
                          <w:szCs w:val="24"/>
                          <w:lang w:bidi="ar-EG"/>
                        </w:rPr>
                      </w:pPr>
                      <w:r w:rsidRPr="00226D05">
                        <w:rPr>
                          <w:rFonts w:cs="Traditional Arabic" w:hint="cs"/>
                          <w:sz w:val="24"/>
                          <w:szCs w:val="24"/>
                          <w:rtl/>
                          <w:lang w:bidi="ar-EG"/>
                        </w:rPr>
                        <w:t>المعارف</w:t>
                      </w:r>
                    </w:p>
                  </w:txbxContent>
                </v:textbox>
              </v:rect>
            </w:pict>
          </mc:Fallback>
        </mc:AlternateContent>
      </w:r>
      <w:r w:rsidR="00E55974" w:rsidRPr="002B7D95">
        <w:rPr>
          <w:rFonts w:cs="Traditional Arabic"/>
          <w:noProof/>
          <w:color w:val="000000"/>
          <w:sz w:val="24"/>
          <w:szCs w:val="24"/>
          <w:rtl/>
        </w:rPr>
        <mc:AlternateContent>
          <mc:Choice Requires="wps">
            <w:drawing>
              <wp:anchor distT="0" distB="0" distL="114300" distR="114300" simplePos="0" relativeHeight="251659264" behindDoc="0" locked="0" layoutInCell="1" allowOverlap="1" wp14:anchorId="188AC655" wp14:editId="60A1223F">
                <wp:simplePos x="0" y="0"/>
                <wp:positionH relativeFrom="column">
                  <wp:posOffset>5601335</wp:posOffset>
                </wp:positionH>
                <wp:positionV relativeFrom="paragraph">
                  <wp:posOffset>294640</wp:posOffset>
                </wp:positionV>
                <wp:extent cx="923925" cy="5753100"/>
                <wp:effectExtent l="9525" t="6985" r="9525" b="21590"/>
                <wp:wrapNone/>
                <wp:docPr id="2080017592" name="مستطيل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5753100"/>
                        </a:xfrm>
                        <a:prstGeom prst="rect">
                          <a:avLst/>
                        </a:prstGeom>
                        <a:gradFill rotWithShape="0">
                          <a:gsLst>
                            <a:gs pos="0">
                              <a:srgbClr val="C2D69B"/>
                            </a:gs>
                            <a:gs pos="50000">
                              <a:srgbClr val="EAF1DD"/>
                            </a:gs>
                            <a:gs pos="100000">
                              <a:srgbClr val="C2D69B"/>
                            </a:gs>
                          </a:gsLst>
                          <a:lin ang="18900000" scaled="1"/>
                        </a:gradFill>
                        <a:ln w="12700">
                          <a:solidFill>
                            <a:srgbClr val="C2D69B"/>
                          </a:solidFill>
                          <a:miter lim="800000"/>
                          <a:headEnd/>
                          <a:tailEnd/>
                        </a:ln>
                        <a:effectLst>
                          <a:outerShdw dist="28398" dir="3806097" algn="ctr" rotWithShape="0">
                            <a:srgbClr val="4E6128">
                              <a:alpha val="50000"/>
                            </a:srgbClr>
                          </a:outerShdw>
                        </a:effectLst>
                      </wps:spPr>
                      <wps:txbx>
                        <w:txbxContent>
                          <w:p w14:paraId="584B561F" w14:textId="408F442C" w:rsidR="00440766" w:rsidRPr="00226D05" w:rsidRDefault="00440766" w:rsidP="00B524E5">
                            <w:pPr>
                              <w:bidi/>
                              <w:jc w:val="center"/>
                              <w:rPr>
                                <w:rFonts w:cs="Traditional Arabic"/>
                                <w:sz w:val="24"/>
                                <w:szCs w:val="24"/>
                              </w:rPr>
                            </w:pPr>
                            <w:r w:rsidRPr="00226D05">
                              <w:rPr>
                                <w:rFonts w:ascii="Sakkal Majalla" w:hAnsi="Sakkal Majalla" w:cs="Traditional Arabic"/>
                                <w:sz w:val="24"/>
                                <w:szCs w:val="24"/>
                                <w:rtl/>
                              </w:rPr>
                              <w:br/>
                              <w:t xml:space="preserve">استخدام الذكاء الاصطناعي في </w:t>
                            </w:r>
                            <w:r w:rsidRPr="00226D05">
                              <w:rPr>
                                <w:rFonts w:ascii="Sakkal Majalla" w:hAnsi="Sakkal Majalla" w:cs="Traditional Arabic" w:hint="cs"/>
                                <w:sz w:val="24"/>
                                <w:szCs w:val="24"/>
                                <w:rtl/>
                              </w:rPr>
                              <w:t>اعداد</w:t>
                            </w:r>
                            <w:r w:rsidRPr="00226D05">
                              <w:rPr>
                                <w:rFonts w:ascii="Sakkal Majalla" w:hAnsi="Sakkal Majalla" w:cs="Traditional Arabic"/>
                                <w:sz w:val="24"/>
                                <w:szCs w:val="24"/>
                                <w:rtl/>
                              </w:rPr>
                              <w:t xml:space="preserve"> نموذج جديد لإدارة </w:t>
                            </w:r>
                            <w:r w:rsidRPr="00226D05">
                              <w:rPr>
                                <w:rFonts w:ascii="Sakkal Majalla" w:hAnsi="Sakkal Majalla" w:cs="Traditional Arabic" w:hint="cs"/>
                                <w:sz w:val="24"/>
                                <w:szCs w:val="24"/>
                                <w:rtl/>
                                <w:lang w:bidi="ar-EG"/>
                              </w:rPr>
                              <w:t>رأس المال البشري</w:t>
                            </w:r>
                            <w:r w:rsidRPr="00226D05">
                              <w:rPr>
                                <w:rFonts w:ascii="Sakkal Majalla" w:hAnsi="Sakkal Majalla" w:cs="Traditional Arabic"/>
                                <w:sz w:val="24"/>
                                <w:szCs w:val="24"/>
                                <w:rtl/>
                              </w:rPr>
                              <w:t xml:space="preserve"> في ظل التحديات المعاصرة (دراسة ميدانيه بالتطبيق على </w:t>
                            </w:r>
                            <w:r w:rsidRPr="00226D05">
                              <w:rPr>
                                <w:rFonts w:ascii="Sakkal Majalla" w:hAnsi="Sakkal Majalla" w:cs="Traditional Arabic" w:hint="cs"/>
                                <w:sz w:val="24"/>
                                <w:szCs w:val="24"/>
                                <w:rtl/>
                              </w:rPr>
                              <w:t>جامعة</w:t>
                            </w:r>
                            <w:r w:rsidRPr="00226D05">
                              <w:rPr>
                                <w:rFonts w:ascii="Sakkal Majalla" w:hAnsi="Sakkal Majalla" w:cs="Traditional Arabic"/>
                                <w:sz w:val="24"/>
                                <w:szCs w:val="24"/>
                                <w:rtl/>
                              </w:rPr>
                              <w:t xml:space="preserve"> الملك فهد للبترول والمعادن)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8AC655" id="مستطيل 48" o:spid="_x0000_s1034" style="position:absolute;left:0;text-align:left;margin-left:441.05pt;margin-top:23.2pt;width:72.75pt;height:4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" fillcolor="#c2d69b" strokecolor="#c2d69b" strokeweight="1pt">
                <v:fill color2="#eaf1dd" angle="135" focus="50%" type="gradient"/>
                <v:shadow on="t" color="#4e6128" opacity=".5" offset="1pt"/>
                <v:textbox>
                  <w:txbxContent>
                    <w:p w14:paraId="584B561F" w14:textId="408F442C" w:rsidR="00440766" w:rsidRPr="00226D05" w:rsidRDefault="00440766" w:rsidP="00B524E5">
                      <w:pPr>
                        <w:bidi/>
                        <w:jc w:val="center"/>
                        <w:rPr>
                          <w:rFonts w:cs="Traditional Arabic"/>
                          <w:sz w:val="24"/>
                          <w:szCs w:val="24"/>
                        </w:rPr>
                      </w:pPr>
                      <w:r w:rsidRPr="00226D05">
                        <w:rPr>
                          <w:rFonts w:ascii="Sakkal Majalla" w:hAnsi="Sakkal Majalla" w:cs="Traditional Arabic"/>
                          <w:sz w:val="24"/>
                          <w:szCs w:val="24"/>
                          <w:rtl/>
                        </w:rPr>
                        <w:br/>
                        <w:t xml:space="preserve">استخدام الذكاء الاصطناعي في </w:t>
                      </w:r>
                      <w:r w:rsidRPr="00226D05">
                        <w:rPr>
                          <w:rFonts w:ascii="Sakkal Majalla" w:hAnsi="Sakkal Majalla" w:cs="Traditional Arabic" w:hint="cs"/>
                          <w:sz w:val="24"/>
                          <w:szCs w:val="24"/>
                          <w:rtl/>
                        </w:rPr>
                        <w:t>اعداد</w:t>
                      </w:r>
                      <w:r w:rsidRPr="00226D05">
                        <w:rPr>
                          <w:rFonts w:ascii="Sakkal Majalla" w:hAnsi="Sakkal Majalla" w:cs="Traditional Arabic"/>
                          <w:sz w:val="24"/>
                          <w:szCs w:val="24"/>
                          <w:rtl/>
                        </w:rPr>
                        <w:t xml:space="preserve"> نموذج جديد لإدارة </w:t>
                      </w:r>
                      <w:r w:rsidRPr="00226D05">
                        <w:rPr>
                          <w:rFonts w:ascii="Sakkal Majalla" w:hAnsi="Sakkal Majalla" w:cs="Traditional Arabic" w:hint="cs"/>
                          <w:sz w:val="24"/>
                          <w:szCs w:val="24"/>
                          <w:rtl/>
                          <w:lang w:bidi="ar-EG"/>
                        </w:rPr>
                        <w:t>رأس المال البشري</w:t>
                      </w:r>
                      <w:r w:rsidRPr="00226D05">
                        <w:rPr>
                          <w:rFonts w:ascii="Sakkal Majalla" w:hAnsi="Sakkal Majalla" w:cs="Traditional Arabic"/>
                          <w:sz w:val="24"/>
                          <w:szCs w:val="24"/>
                          <w:rtl/>
                        </w:rPr>
                        <w:t xml:space="preserve"> في ظل التحديات المعاصرة (دراسة ميدانيه بالتطبيق على </w:t>
                      </w:r>
                      <w:r w:rsidRPr="00226D05">
                        <w:rPr>
                          <w:rFonts w:ascii="Sakkal Majalla" w:hAnsi="Sakkal Majalla" w:cs="Traditional Arabic" w:hint="cs"/>
                          <w:sz w:val="24"/>
                          <w:szCs w:val="24"/>
                          <w:rtl/>
                        </w:rPr>
                        <w:t>جامعة</w:t>
                      </w:r>
                      <w:r w:rsidRPr="00226D05">
                        <w:rPr>
                          <w:rFonts w:ascii="Sakkal Majalla" w:hAnsi="Sakkal Majalla" w:cs="Traditional Arabic"/>
                          <w:sz w:val="24"/>
                          <w:szCs w:val="24"/>
                          <w:rtl/>
                        </w:rPr>
                        <w:t xml:space="preserve"> الملك فهد للبترول والمعادن)</w:t>
                      </w:r>
                    </w:p>
                  </w:txbxContent>
                </v:textbox>
              </v:rect>
            </w:pict>
          </mc:Fallback>
        </mc:AlternateContent>
      </w:r>
      <w:r w:rsidR="00B524E5" w:rsidRPr="002B7D95">
        <w:rPr>
          <w:rFonts w:cs="Traditional Arabic"/>
          <w:color w:val="000000"/>
          <w:sz w:val="24"/>
          <w:szCs w:val="24"/>
          <w:rtl/>
          <w:lang w:bidi="ar-SY"/>
        </w:rPr>
        <w:t xml:space="preserve">     العنوان             </w:t>
      </w:r>
      <w:r w:rsidR="00E71A28" w:rsidRPr="002B7D95">
        <w:rPr>
          <w:rFonts w:cs="Traditional Arabic" w:hint="cs"/>
          <w:color w:val="000000"/>
          <w:sz w:val="24"/>
          <w:szCs w:val="24"/>
          <w:rtl/>
          <w:lang w:bidi="ar-SY"/>
        </w:rPr>
        <w:t xml:space="preserve">  </w:t>
      </w:r>
      <w:r w:rsidR="00E55974">
        <w:rPr>
          <w:rFonts w:cs="Traditional Arabic" w:hint="cs"/>
          <w:color w:val="000000"/>
          <w:sz w:val="24"/>
          <w:szCs w:val="24"/>
          <w:rtl/>
          <w:lang w:bidi="ar-SY"/>
        </w:rPr>
        <w:t xml:space="preserve">             </w:t>
      </w:r>
      <w:r w:rsidR="00B524E5" w:rsidRPr="002B7D95">
        <w:rPr>
          <w:rFonts w:cs="Traditional Arabic"/>
          <w:color w:val="000000"/>
          <w:sz w:val="24"/>
          <w:szCs w:val="24"/>
          <w:rtl/>
          <w:lang w:bidi="ar-SY"/>
        </w:rPr>
        <w:t xml:space="preserve"> متغيرات الدراسة           </w:t>
      </w:r>
      <w:r w:rsidR="00E71A28" w:rsidRPr="002B7D95">
        <w:rPr>
          <w:rFonts w:cs="Traditional Arabic" w:hint="cs"/>
          <w:color w:val="000000"/>
          <w:sz w:val="24"/>
          <w:szCs w:val="24"/>
          <w:rtl/>
          <w:lang w:bidi="ar-SY"/>
        </w:rPr>
        <w:t xml:space="preserve">     </w:t>
      </w:r>
      <w:r w:rsidR="00B524E5" w:rsidRPr="002B7D95">
        <w:rPr>
          <w:rFonts w:cs="Traditional Arabic"/>
          <w:color w:val="000000"/>
          <w:sz w:val="24"/>
          <w:szCs w:val="24"/>
          <w:rtl/>
          <w:lang w:bidi="ar-SY"/>
        </w:rPr>
        <w:t xml:space="preserve"> تساؤلات الدراسة       </w:t>
      </w:r>
      <w:r>
        <w:rPr>
          <w:rFonts w:cs="Traditional Arabic" w:hint="cs"/>
          <w:color w:val="000000"/>
          <w:sz w:val="24"/>
          <w:szCs w:val="24"/>
          <w:rtl/>
          <w:lang w:bidi="ar-SY"/>
        </w:rPr>
        <w:t xml:space="preserve"> </w:t>
      </w:r>
      <w:r w:rsidR="00B524E5" w:rsidRPr="002B7D95">
        <w:rPr>
          <w:rFonts w:cs="Traditional Arabic"/>
          <w:color w:val="000000"/>
          <w:sz w:val="24"/>
          <w:szCs w:val="24"/>
          <w:rtl/>
          <w:lang w:bidi="ar-SY"/>
        </w:rPr>
        <w:t xml:space="preserve"> </w:t>
      </w:r>
      <w:r>
        <w:rPr>
          <w:rFonts w:cs="Traditional Arabic" w:hint="cs"/>
          <w:color w:val="000000"/>
          <w:sz w:val="24"/>
          <w:szCs w:val="24"/>
          <w:rtl/>
          <w:lang w:bidi="ar-SY"/>
        </w:rPr>
        <w:t xml:space="preserve">                 </w:t>
      </w:r>
      <w:r w:rsidR="00B524E5" w:rsidRPr="002B7D95">
        <w:rPr>
          <w:rFonts w:cs="Traditional Arabic"/>
          <w:color w:val="000000"/>
          <w:sz w:val="24"/>
          <w:szCs w:val="24"/>
          <w:rtl/>
          <w:lang w:bidi="ar-SY"/>
        </w:rPr>
        <w:t xml:space="preserve"> أهداف الدراسة                         فرضيات الدراسة                </w:t>
      </w:r>
    </w:p>
    <w:p w14:paraId="06FBA701" w14:textId="5BB19E9B" w:rsidR="00B524E5" w:rsidRPr="002B7D95" w:rsidRDefault="00E55974" w:rsidP="00B12028">
      <w:pPr>
        <w:bidi/>
        <w:spacing w:line="360" w:lineRule="auto"/>
        <w:jc w:val="both"/>
        <w:rPr>
          <w:rFonts w:cs="Traditional Arabic"/>
          <w:color w:val="000000"/>
          <w:sz w:val="24"/>
          <w:szCs w:val="24"/>
          <w:rtl/>
          <w:lang w:bidi="ar-SY"/>
        </w:rPr>
      </w:pPr>
      <w:r w:rsidRPr="002B7D95">
        <w:rPr>
          <w:rFonts w:cs="Traditional Arabic"/>
          <w:noProof/>
          <w:color w:val="000000"/>
          <w:sz w:val="24"/>
          <w:szCs w:val="24"/>
          <w:rtl/>
        </w:rPr>
        <mc:AlternateContent>
          <mc:Choice Requires="wps">
            <w:drawing>
              <wp:anchor distT="0" distB="0" distL="114300" distR="114300" simplePos="0" relativeHeight="251667456" behindDoc="0" locked="0" layoutInCell="1" allowOverlap="1" wp14:anchorId="3DBC2655" wp14:editId="05B3E2C7">
                <wp:simplePos x="0" y="0"/>
                <wp:positionH relativeFrom="column">
                  <wp:posOffset>4270375</wp:posOffset>
                </wp:positionH>
                <wp:positionV relativeFrom="paragraph">
                  <wp:posOffset>199390</wp:posOffset>
                </wp:positionV>
                <wp:extent cx="923925" cy="340360"/>
                <wp:effectExtent l="0" t="0" r="28575" b="40640"/>
                <wp:wrapNone/>
                <wp:docPr id="2079485719" name="مستطيل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340360"/>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27DB7E3C" w14:textId="77777777" w:rsidR="00440766" w:rsidRPr="00226D05" w:rsidRDefault="00440766" w:rsidP="00B524E5">
                            <w:pPr>
                              <w:jc w:val="center"/>
                              <w:rPr>
                                <w:rFonts w:cs="Traditional Arabic"/>
                                <w:sz w:val="24"/>
                                <w:szCs w:val="24"/>
                                <w:lang w:bidi="ar-EG"/>
                              </w:rPr>
                            </w:pPr>
                            <w:r w:rsidRPr="00226D05">
                              <w:rPr>
                                <w:rFonts w:cs="Traditional Arabic" w:hint="cs"/>
                                <w:sz w:val="24"/>
                                <w:szCs w:val="24"/>
                                <w:rtl/>
                                <w:lang w:bidi="ar-EG"/>
                              </w:rPr>
                              <w:t>الخبرات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BC2655" id="مستطيل 42" o:spid="_x0000_s1035" style="position:absolute;left:0;text-align:left;margin-left:336.25pt;margin-top:15.7pt;width:72.75pt;height:26.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" strokecolor="#fabf8f" strokeweight="1pt">
                <v:fill color2="#fbd4b4" focus="100%" type="gradient"/>
                <v:shadow on="t" color="#974706" opacity=".5" offset="1pt"/>
                <v:textbox>
                  <w:txbxContent>
                    <w:p w14:paraId="27DB7E3C" w14:textId="77777777" w:rsidR="00440766" w:rsidRPr="00226D05" w:rsidRDefault="00440766" w:rsidP="00B524E5">
                      <w:pPr>
                        <w:jc w:val="center"/>
                        <w:rPr>
                          <w:rFonts w:cs="Traditional Arabic"/>
                          <w:sz w:val="24"/>
                          <w:szCs w:val="24"/>
                          <w:lang w:bidi="ar-EG"/>
                        </w:rPr>
                      </w:pPr>
                      <w:r w:rsidRPr="00226D05">
                        <w:rPr>
                          <w:rFonts w:cs="Traditional Arabic" w:hint="cs"/>
                          <w:sz w:val="24"/>
                          <w:szCs w:val="24"/>
                          <w:rtl/>
                          <w:lang w:bidi="ar-EG"/>
                        </w:rPr>
                        <w:t>الخبرات</w:t>
                      </w:r>
                    </w:p>
                  </w:txbxContent>
                </v:textbox>
              </v:rect>
            </w:pict>
          </mc:Fallback>
        </mc:AlternateContent>
      </w:r>
    </w:p>
    <w:p w14:paraId="7F4287D5" w14:textId="324ED6A0" w:rsidR="00B524E5" w:rsidRPr="002B7D95" w:rsidRDefault="001A336C" w:rsidP="00B12028">
      <w:pPr>
        <w:bidi/>
        <w:spacing w:line="360" w:lineRule="auto"/>
        <w:jc w:val="both"/>
        <w:rPr>
          <w:rFonts w:cs="Traditional Arabic"/>
          <w:color w:val="000000"/>
          <w:sz w:val="24"/>
          <w:szCs w:val="24"/>
          <w:rtl/>
          <w:lang w:bidi="ar-SY"/>
        </w:rPr>
      </w:pPr>
      <w:r>
        <w:rPr>
          <w:rFonts w:cs="Traditional Arabic"/>
          <w:noProof/>
          <w:color w:val="000000"/>
          <w:sz w:val="24"/>
          <w:szCs w:val="24"/>
          <w:rtl/>
        </w:rPr>
        <mc:AlternateContent>
          <mc:Choice Requires="wps">
            <w:drawing>
              <wp:anchor distT="0" distB="0" distL="114300" distR="114300" simplePos="0" relativeHeight="251774976" behindDoc="0" locked="0" layoutInCell="1" allowOverlap="1" wp14:anchorId="3FA6A7DC" wp14:editId="6BD898EA">
                <wp:simplePos x="0" y="0"/>
                <wp:positionH relativeFrom="column">
                  <wp:posOffset>793750</wp:posOffset>
                </wp:positionH>
                <wp:positionV relativeFrom="paragraph">
                  <wp:posOffset>240030</wp:posOffset>
                </wp:positionV>
                <wp:extent cx="349250" cy="158750"/>
                <wp:effectExtent l="12700" t="12700" r="19050" b="31750"/>
                <wp:wrapNone/>
                <wp:docPr id="34" name="Left Arrow 34"/>
                <wp:cNvGraphicFramePr/>
                <a:graphic xmlns:a="http://schemas.openxmlformats.org/drawingml/2006/main">
                  <a:graphicData uri="http://schemas.microsoft.com/office/word/2010/wordprocessingShape">
                    <wps:wsp>
                      <wps:cNvSpPr/>
                      <wps:spPr>
                        <a:xfrm>
                          <a:off x="0" y="0"/>
                          <a:ext cx="349250" cy="158750"/>
                        </a:xfrm>
                        <a:prstGeom prst="left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w:pict>
              <v:shapetype w14:anchorId="714F6FBB"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34" o:spid="_x0000_s1026" type="#_x0000_t66" style="position:absolute;margin-left:62.5pt;margin-top:18.9pt;width:27.5pt;height:12.5pt;z-index:251774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" adj="4909" fillcolor="#92d050" strokecolor="#1f3763 [1604]" strokeweight="1pt"/>
            </w:pict>
          </mc:Fallback>
        </mc:AlternateContent>
      </w:r>
      <w:r>
        <w:rPr>
          <w:rFonts w:cs="Traditional Arabic"/>
          <w:noProof/>
          <w:color w:val="000000"/>
          <w:sz w:val="24"/>
          <w:szCs w:val="24"/>
          <w:rtl/>
        </w:rPr>
        <mc:AlternateContent>
          <mc:Choice Requires="wps">
            <w:drawing>
              <wp:anchor distT="0" distB="0" distL="114300" distR="114300" simplePos="0" relativeHeight="251767808" behindDoc="0" locked="0" layoutInCell="1" allowOverlap="1" wp14:anchorId="7B341A04" wp14:editId="5754EE72">
                <wp:simplePos x="0" y="0"/>
                <wp:positionH relativeFrom="column">
                  <wp:posOffset>2352675</wp:posOffset>
                </wp:positionH>
                <wp:positionV relativeFrom="paragraph">
                  <wp:posOffset>220980</wp:posOffset>
                </wp:positionV>
                <wp:extent cx="250825" cy="165100"/>
                <wp:effectExtent l="12700" t="12700" r="15875" b="25400"/>
                <wp:wrapNone/>
                <wp:docPr id="25" name="Left Arrow 25"/>
                <wp:cNvGraphicFramePr/>
                <a:graphic xmlns:a="http://schemas.openxmlformats.org/drawingml/2006/main">
                  <a:graphicData uri="http://schemas.microsoft.com/office/word/2010/wordprocessingShape">
                    <wps:wsp>
                      <wps:cNvSpPr/>
                      <wps:spPr>
                        <a:xfrm>
                          <a:off x="0" y="0"/>
                          <a:ext cx="250825" cy="165100"/>
                        </a:xfrm>
                        <a:prstGeom prst="left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2FC4CC93" id="Left Arrow 25" o:spid="_x0000_s1026" type="#_x0000_t66" style="position:absolute;margin-left:185.25pt;margin-top:17.4pt;width:19.75pt;height:13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" adj="7109" fillcolor="#92d050" strokecolor="#1f3763 [1604]" strokeweight="1pt"/>
            </w:pict>
          </mc:Fallback>
        </mc:AlternateContent>
      </w:r>
      <w:r w:rsidR="00E55974" w:rsidRPr="002B7D95">
        <w:rPr>
          <w:rFonts w:cs="Traditional Arabic"/>
          <w:noProof/>
          <w:color w:val="000000"/>
          <w:sz w:val="24"/>
          <w:szCs w:val="24"/>
          <w:rtl/>
        </w:rPr>
        <mc:AlternateContent>
          <mc:Choice Requires="wps">
            <w:drawing>
              <wp:anchor distT="0" distB="0" distL="114300" distR="114300" simplePos="0" relativeHeight="251668480" behindDoc="0" locked="0" layoutInCell="1" allowOverlap="1" wp14:anchorId="5C45B364" wp14:editId="10E1CD01">
                <wp:simplePos x="0" y="0"/>
                <wp:positionH relativeFrom="column">
                  <wp:posOffset>4279900</wp:posOffset>
                </wp:positionH>
                <wp:positionV relativeFrom="paragraph">
                  <wp:posOffset>218440</wp:posOffset>
                </wp:positionV>
                <wp:extent cx="923925" cy="324485"/>
                <wp:effectExtent l="0" t="0" r="28575" b="43815"/>
                <wp:wrapNone/>
                <wp:docPr id="2130416765" name="مستطيل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324485"/>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0874523D" w14:textId="77777777" w:rsidR="00440766" w:rsidRPr="00226D05" w:rsidRDefault="00440766" w:rsidP="00B524E5">
                            <w:pPr>
                              <w:jc w:val="center"/>
                              <w:rPr>
                                <w:rFonts w:cs="Traditional Arabic"/>
                                <w:sz w:val="24"/>
                                <w:szCs w:val="24"/>
                                <w:lang w:bidi="ar-EG"/>
                              </w:rPr>
                            </w:pPr>
                            <w:r w:rsidRPr="00226D05">
                              <w:rPr>
                                <w:rFonts w:cs="Traditional Arabic" w:hint="cs"/>
                                <w:sz w:val="24"/>
                                <w:szCs w:val="24"/>
                                <w:rtl/>
                                <w:lang w:bidi="ar-EG"/>
                              </w:rPr>
                              <w:t>المهارات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45B364" id="مستطيل 34" o:spid="_x0000_s1036" style="position:absolute;left:0;text-align:left;margin-left:337pt;margin-top:17.2pt;width:72.75pt;height:25.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" strokecolor="#fabf8f" strokeweight="1pt">
                <v:fill color2="#fbd4b4" focus="100%" type="gradient"/>
                <v:shadow on="t" color="#974706" opacity=".5" offset="1pt"/>
                <v:textbox>
                  <w:txbxContent>
                    <w:p w14:paraId="0874523D" w14:textId="77777777" w:rsidR="00440766" w:rsidRPr="00226D05" w:rsidRDefault="00440766" w:rsidP="00B524E5">
                      <w:pPr>
                        <w:jc w:val="center"/>
                        <w:rPr>
                          <w:rFonts w:cs="Traditional Arabic"/>
                          <w:sz w:val="24"/>
                          <w:szCs w:val="24"/>
                          <w:lang w:bidi="ar-EG"/>
                        </w:rPr>
                      </w:pPr>
                      <w:r w:rsidRPr="00226D05">
                        <w:rPr>
                          <w:rFonts w:cs="Traditional Arabic" w:hint="cs"/>
                          <w:sz w:val="24"/>
                          <w:szCs w:val="24"/>
                          <w:rtl/>
                          <w:lang w:bidi="ar-EG"/>
                        </w:rPr>
                        <w:t>المهارات</w:t>
                      </w:r>
                    </w:p>
                  </w:txbxContent>
                </v:textbox>
              </v:rect>
            </w:pict>
          </mc:Fallback>
        </mc:AlternateContent>
      </w:r>
    </w:p>
    <w:p w14:paraId="3661F89B" w14:textId="4310B3ED" w:rsidR="00B524E5" w:rsidRPr="002B7D95" w:rsidRDefault="00E55974" w:rsidP="00B12028">
      <w:pPr>
        <w:bidi/>
        <w:spacing w:line="360" w:lineRule="auto"/>
        <w:jc w:val="both"/>
        <w:rPr>
          <w:rFonts w:cs="Traditional Arabic"/>
          <w:color w:val="000000"/>
          <w:sz w:val="24"/>
          <w:szCs w:val="24"/>
          <w:rtl/>
          <w:lang w:bidi="ar-SY"/>
        </w:rPr>
      </w:pPr>
      <w:r>
        <w:rPr>
          <w:rFonts w:cs="Traditional Arabic"/>
          <w:noProof/>
          <w:color w:val="000000"/>
          <w:sz w:val="24"/>
          <w:szCs w:val="24"/>
          <w:rtl/>
        </w:rPr>
        <mc:AlternateContent>
          <mc:Choice Requires="wps">
            <w:drawing>
              <wp:anchor distT="0" distB="0" distL="114300" distR="114300" simplePos="0" relativeHeight="251765760" behindDoc="0" locked="0" layoutInCell="1" allowOverlap="1" wp14:anchorId="12E3838D" wp14:editId="3571DEBA">
                <wp:simplePos x="0" y="0"/>
                <wp:positionH relativeFrom="column">
                  <wp:posOffset>4664710</wp:posOffset>
                </wp:positionH>
                <wp:positionV relativeFrom="paragraph">
                  <wp:posOffset>181610</wp:posOffset>
                </wp:positionV>
                <wp:extent cx="130810" cy="264160"/>
                <wp:effectExtent l="12700" t="12700" r="21590" b="15240"/>
                <wp:wrapNone/>
                <wp:docPr id="10" name="Up Arrow 10"/>
                <wp:cNvGraphicFramePr/>
                <a:graphic xmlns:a="http://schemas.openxmlformats.org/drawingml/2006/main">
                  <a:graphicData uri="http://schemas.microsoft.com/office/word/2010/wordprocessingShape">
                    <wps:wsp>
                      <wps:cNvSpPr/>
                      <wps:spPr>
                        <a:xfrm>
                          <a:off x="0" y="0"/>
                          <a:ext cx="130810" cy="264160"/>
                        </a:xfrm>
                        <a:prstGeom prst="up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type w14:anchorId="73D93115"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0" o:spid="_x0000_s1026" type="#_x0000_t68" style="position:absolute;margin-left:367.3pt;margin-top:14.3pt;width:10.3pt;height:20.8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" adj="5348" fillcolor="#92d050" strokecolor="#1f3763 [1604]" strokeweight="1pt"/>
            </w:pict>
          </mc:Fallback>
        </mc:AlternateContent>
      </w:r>
    </w:p>
    <w:p w14:paraId="678B2075" w14:textId="55818AAF" w:rsidR="00B524E5" w:rsidRPr="002B7D95" w:rsidRDefault="001A336C" w:rsidP="00B12028">
      <w:pPr>
        <w:bidi/>
        <w:spacing w:line="360" w:lineRule="auto"/>
        <w:jc w:val="both"/>
        <w:rPr>
          <w:rFonts w:cs="Traditional Arabic"/>
          <w:color w:val="000000"/>
          <w:sz w:val="24"/>
          <w:szCs w:val="24"/>
          <w:rtl/>
          <w:lang w:bidi="ar-SY"/>
        </w:rPr>
      </w:pPr>
      <w:r w:rsidRPr="002B7D95">
        <w:rPr>
          <w:rFonts w:cs="Traditional Arabic"/>
          <w:noProof/>
          <w:color w:val="000000"/>
          <w:sz w:val="24"/>
          <w:szCs w:val="24"/>
          <w:rtl/>
        </w:rPr>
        <mc:AlternateContent>
          <mc:Choice Requires="wps">
            <w:drawing>
              <wp:anchor distT="0" distB="0" distL="114300" distR="114300" simplePos="0" relativeHeight="251691008" behindDoc="0" locked="0" layoutInCell="1" allowOverlap="1" wp14:anchorId="3B89F2AD" wp14:editId="01253045">
                <wp:simplePos x="0" y="0"/>
                <wp:positionH relativeFrom="column">
                  <wp:posOffset>-819150</wp:posOffset>
                </wp:positionH>
                <wp:positionV relativeFrom="paragraph">
                  <wp:posOffset>617220</wp:posOffset>
                </wp:positionV>
                <wp:extent cx="1600200" cy="1450340"/>
                <wp:effectExtent l="0" t="0" r="25400" b="35560"/>
                <wp:wrapNone/>
                <wp:docPr id="1197782939" name="مستطيل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1450340"/>
                        </a:xfrm>
                        <a:prstGeom prst="rect">
                          <a:avLst/>
                        </a:prstGeom>
                        <a:gradFill rotWithShape="0">
                          <a:gsLst>
                            <a:gs pos="0">
                              <a:srgbClr val="92CDDC"/>
                            </a:gs>
                            <a:gs pos="50000">
                              <a:srgbClr val="4BACC6"/>
                            </a:gs>
                            <a:gs pos="100000">
                              <a:srgbClr val="92CDDC"/>
                            </a:gs>
                          </a:gsLst>
                          <a:lin ang="5400000" scaled="1"/>
                        </a:gradFill>
                        <a:ln w="12700">
                          <a:solidFill>
                            <a:srgbClr val="4BACC6"/>
                          </a:solidFill>
                          <a:miter lim="800000"/>
                          <a:headEnd/>
                          <a:tailEnd/>
                        </a:ln>
                        <a:effectLst>
                          <a:outerShdw dist="28398" dir="3806097" algn="ctr" rotWithShape="0">
                            <a:srgbClr val="205867"/>
                          </a:outerShdw>
                        </a:effectLst>
                      </wps:spPr>
                      <wps:txbx>
                        <w:txbxContent>
                          <w:p w14:paraId="4781F2E6" w14:textId="3C0FB441" w:rsidR="00440766" w:rsidRPr="00E55974" w:rsidRDefault="00440766"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lang w:bidi="ar-SY"/>
                              </w:rPr>
                              <w:t>توجد علاقة ذات دلالة إحصائية بين البرمجيات وبين إدارة رأس المال البشري (المعارف، الخبرات، والمهارات) في جامعة</w:t>
                            </w:r>
                            <w:r w:rsidRPr="00E55974">
                              <w:rPr>
                                <w:rFonts w:ascii="Sakkal Majalla" w:hAnsi="Sakkal Majalla" w:cs="Traditional Arabic"/>
                                <w:color w:val="000000"/>
                                <w:sz w:val="24"/>
                                <w:szCs w:val="24"/>
                                <w:rtl/>
                                <w:lang w:bidi="ar-SY"/>
                              </w:rPr>
                              <w:t xml:space="preserve"> الملك فهد للبترول والمعادن</w:t>
                            </w:r>
                            <w:r w:rsidRPr="00E55974">
                              <w:rPr>
                                <w:rFonts w:ascii="Sakkal Majalla" w:hAnsi="Sakkal Majalla" w:cs="Traditional Arabic" w:hint="cs"/>
                                <w:color w:val="000000"/>
                                <w:sz w:val="24"/>
                                <w:szCs w:val="24"/>
                                <w:rtl/>
                                <w:lang w:bidi="ar-SY"/>
                              </w:rPr>
                              <w:t xml:space="preserve">. </w:t>
                            </w:r>
                          </w:p>
                          <w:p w14:paraId="5F502B5C" w14:textId="77777777" w:rsidR="00440766" w:rsidRPr="00E55974" w:rsidRDefault="00440766" w:rsidP="00B524E5">
                            <w:pPr>
                              <w:rPr>
                                <w:rFonts w:cs="Traditional Arabic"/>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89F2AD" id="مستطيل 30" o:spid="_x0000_s1037" style="position:absolute;left:0;text-align:left;margin-left:-64.5pt;margin-top:48.6pt;width:126pt;height:114.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" fillcolor="#92cddc" strokecolor="#4bacc6" strokeweight="1pt">
                <v:fill color2="#4bacc6" focus="50%" type="gradient"/>
                <v:shadow on="t" color="#205867" offset="1pt"/>
                <v:textbox>
                  <w:txbxContent>
                    <w:p w14:paraId="4781F2E6" w14:textId="3C0FB441" w:rsidR="00440766" w:rsidRPr="00E55974" w:rsidRDefault="00440766"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lang w:bidi="ar-SY"/>
                        </w:rPr>
                        <w:t>توجد علاقة ذات دلالة إحصائية بين البرمجيات وبين إدارة رأس المال البشري (المعارف، الخبرات، والمهارات) في جامعة</w:t>
                      </w:r>
                      <w:r w:rsidRPr="00E55974">
                        <w:rPr>
                          <w:rFonts w:ascii="Sakkal Majalla" w:hAnsi="Sakkal Majalla" w:cs="Traditional Arabic"/>
                          <w:color w:val="000000"/>
                          <w:sz w:val="24"/>
                          <w:szCs w:val="24"/>
                          <w:rtl/>
                          <w:lang w:bidi="ar-SY"/>
                        </w:rPr>
                        <w:t xml:space="preserve"> الملك فهد للبترول والمعادن</w:t>
                      </w:r>
                      <w:r w:rsidRPr="00E55974">
                        <w:rPr>
                          <w:rFonts w:ascii="Sakkal Majalla" w:hAnsi="Sakkal Majalla" w:cs="Traditional Arabic" w:hint="cs"/>
                          <w:color w:val="000000"/>
                          <w:sz w:val="24"/>
                          <w:szCs w:val="24"/>
                          <w:rtl/>
                          <w:lang w:bidi="ar-SY"/>
                        </w:rPr>
                        <w:t xml:space="preserve">. </w:t>
                      </w:r>
                    </w:p>
                    <w:p w14:paraId="5F502B5C" w14:textId="77777777" w:rsidR="00440766" w:rsidRPr="00E55974" w:rsidRDefault="00440766" w:rsidP="00B524E5">
                      <w:pPr>
                        <w:rPr>
                          <w:rFonts w:cs="Traditional Arabic"/>
                          <w:sz w:val="24"/>
                          <w:szCs w:val="24"/>
                        </w:rPr>
                      </w:pPr>
                    </w:p>
                  </w:txbxContent>
                </v:textbox>
              </v:rect>
            </w:pict>
          </mc:Fallback>
        </mc:AlternateContent>
      </w:r>
      <w:r w:rsidR="00B524E5" w:rsidRPr="002B7D95">
        <w:rPr>
          <w:rFonts w:cs="Traditional Arabic"/>
          <w:noProof/>
          <w:color w:val="000000"/>
          <w:sz w:val="24"/>
          <w:szCs w:val="24"/>
          <w:rtl/>
        </w:rPr>
        <mc:AlternateContent>
          <mc:Choice Requires="wps">
            <w:drawing>
              <wp:anchor distT="0" distB="0" distL="114300" distR="114300" simplePos="0" relativeHeight="251660288" behindDoc="0" locked="0" layoutInCell="1" allowOverlap="1" wp14:anchorId="78FFDC31" wp14:editId="24EDB2E4">
                <wp:simplePos x="0" y="0"/>
                <wp:positionH relativeFrom="column">
                  <wp:posOffset>4284980</wp:posOffset>
                </wp:positionH>
                <wp:positionV relativeFrom="paragraph">
                  <wp:posOffset>159385</wp:posOffset>
                </wp:positionV>
                <wp:extent cx="1000125" cy="638175"/>
                <wp:effectExtent l="34290" t="33020" r="32385" b="33655"/>
                <wp:wrapNone/>
                <wp:docPr id="648982951" name="مستطيل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0125" cy="638175"/>
                        </a:xfrm>
                        <a:prstGeom prst="rect">
                          <a:avLst/>
                        </a:prstGeom>
                        <a:solidFill>
                          <a:srgbClr val="FFFFFF"/>
                        </a:solidFill>
                        <a:ln w="63500" cmpd="thickThin">
                          <a:solidFill>
                            <a:srgbClr val="9BBB59"/>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F759790" w14:textId="77777777" w:rsidR="00440766" w:rsidRPr="00226D05" w:rsidRDefault="00440766" w:rsidP="00B524E5">
                            <w:pPr>
                              <w:jc w:val="center"/>
                              <w:rPr>
                                <w:rFonts w:cs="Traditional Arabic"/>
                                <w:sz w:val="24"/>
                                <w:szCs w:val="24"/>
                                <w:lang w:bidi="ar-EG"/>
                              </w:rPr>
                            </w:pPr>
                            <w:r w:rsidRPr="00226D05">
                              <w:rPr>
                                <w:rFonts w:cs="Traditional Arabic" w:hint="cs"/>
                                <w:sz w:val="24"/>
                                <w:szCs w:val="24"/>
                                <w:rtl/>
                                <w:lang w:bidi="ar-EG"/>
                              </w:rPr>
                              <w:t>المتغير  التابع</w:t>
                            </w:r>
                            <w:r w:rsidRPr="00226D05">
                              <w:rPr>
                                <w:rFonts w:cs="Traditional Arabic"/>
                                <w:sz w:val="24"/>
                                <w:szCs w:val="24"/>
                                <w:rtl/>
                                <w:lang w:bidi="ar-EG"/>
                              </w:rPr>
                              <w:br/>
                            </w:r>
                            <w:r w:rsidRPr="00226D05">
                              <w:rPr>
                                <w:rFonts w:cs="Traditional Arabic" w:hint="cs"/>
                                <w:sz w:val="24"/>
                                <w:szCs w:val="24"/>
                                <w:rtl/>
                                <w:lang w:bidi="ar-EG"/>
                              </w:rPr>
                              <w:t xml:space="preserve">رأس المال البشري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FFDC31" id="مستطيل 33" o:spid="_x0000_s1038" style="position:absolute;left:0;text-align:left;margin-left:337.4pt;margin-top:12.55pt;width:78.75pt;height:5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" strokecolor="#9bbb59" strokeweight="5pt">
                <v:stroke linestyle="thickThin"/>
                <v:shadow color="#868686"/>
                <v:textbox>
                  <w:txbxContent>
                    <w:p w14:paraId="5F759790" w14:textId="77777777" w:rsidR="00440766" w:rsidRPr="00226D05" w:rsidRDefault="00440766" w:rsidP="00B524E5">
                      <w:pPr>
                        <w:jc w:val="center"/>
                        <w:rPr>
                          <w:rFonts w:cs="Traditional Arabic"/>
                          <w:sz w:val="24"/>
                          <w:szCs w:val="24"/>
                          <w:lang w:bidi="ar-EG"/>
                        </w:rPr>
                      </w:pPr>
                      <w:r w:rsidRPr="00226D05">
                        <w:rPr>
                          <w:rFonts w:cs="Traditional Arabic" w:hint="cs"/>
                          <w:sz w:val="24"/>
                          <w:szCs w:val="24"/>
                          <w:rtl/>
                          <w:lang w:bidi="ar-EG"/>
                        </w:rPr>
                        <w:t>المتغير  التابع</w:t>
                      </w:r>
                      <w:r w:rsidRPr="00226D05">
                        <w:rPr>
                          <w:rFonts w:cs="Traditional Arabic"/>
                          <w:sz w:val="24"/>
                          <w:szCs w:val="24"/>
                          <w:rtl/>
                          <w:lang w:bidi="ar-EG"/>
                        </w:rPr>
                        <w:br/>
                      </w:r>
                      <w:r w:rsidRPr="00226D05">
                        <w:rPr>
                          <w:rFonts w:cs="Traditional Arabic" w:hint="cs"/>
                          <w:sz w:val="24"/>
                          <w:szCs w:val="24"/>
                          <w:rtl/>
                          <w:lang w:bidi="ar-EG"/>
                        </w:rPr>
                        <w:t xml:space="preserve">رأس المال البشري </w:t>
                      </w:r>
                    </w:p>
                  </w:txbxContent>
                </v:textbox>
              </v:rect>
            </w:pict>
          </mc:Fallback>
        </mc:AlternateContent>
      </w:r>
    </w:p>
    <w:p w14:paraId="5F6913A6" w14:textId="605662CB" w:rsidR="00B524E5" w:rsidRPr="002B7D95" w:rsidRDefault="001A336C" w:rsidP="00B12028">
      <w:pPr>
        <w:bidi/>
        <w:spacing w:line="360" w:lineRule="auto"/>
        <w:jc w:val="both"/>
        <w:rPr>
          <w:rFonts w:cs="Traditional Arabic"/>
          <w:color w:val="000000"/>
          <w:sz w:val="24"/>
          <w:szCs w:val="24"/>
          <w:rtl/>
          <w:lang w:bidi="ar-SY"/>
        </w:rPr>
      </w:pPr>
      <w:r w:rsidRPr="002B7D95">
        <w:rPr>
          <w:rFonts w:cs="Traditional Arabic"/>
          <w:noProof/>
          <w:color w:val="000000"/>
          <w:sz w:val="24"/>
          <w:szCs w:val="24"/>
          <w:rtl/>
        </w:rPr>
        <mc:AlternateContent>
          <mc:Choice Requires="wps">
            <w:drawing>
              <wp:anchor distT="0" distB="0" distL="114300" distR="114300" simplePos="0" relativeHeight="251686912" behindDoc="0" locked="0" layoutInCell="1" allowOverlap="1" wp14:anchorId="7D839221" wp14:editId="724880FE">
                <wp:simplePos x="0" y="0"/>
                <wp:positionH relativeFrom="column">
                  <wp:posOffset>1146810</wp:posOffset>
                </wp:positionH>
                <wp:positionV relativeFrom="paragraph">
                  <wp:posOffset>92075</wp:posOffset>
                </wp:positionV>
                <wp:extent cx="1209675" cy="1798320"/>
                <wp:effectExtent l="0" t="0" r="22225" b="43180"/>
                <wp:wrapNone/>
                <wp:docPr id="1254829211" name="مستطيل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798320"/>
                        </a:xfrm>
                        <a:prstGeom prst="rect">
                          <a:avLst/>
                        </a:prstGeom>
                        <a:gradFill rotWithShape="0">
                          <a:gsLst>
                            <a:gs pos="0">
                              <a:srgbClr val="95B3D7"/>
                            </a:gs>
                            <a:gs pos="50000">
                              <a:srgbClr val="4F81BD"/>
                            </a:gs>
                            <a:gs pos="100000">
                              <a:srgbClr val="95B3D7"/>
                            </a:gs>
                          </a:gsLst>
                          <a:lin ang="5400000" scaled="1"/>
                        </a:gradFill>
                        <a:ln w="12700">
                          <a:solidFill>
                            <a:srgbClr val="4F81BD"/>
                          </a:solidFill>
                          <a:miter lim="800000"/>
                          <a:headEnd/>
                          <a:tailEnd/>
                        </a:ln>
                        <a:effectLst>
                          <a:outerShdw dist="28398" dir="3806097" algn="ctr" rotWithShape="0">
                            <a:srgbClr val="243F60"/>
                          </a:outerShdw>
                        </a:effectLst>
                      </wps:spPr>
                      <wps:txbx>
                        <w:txbxContent>
                          <w:p w14:paraId="2F5B7FFB" w14:textId="17D376BB" w:rsidR="00440766" w:rsidRPr="00E55974" w:rsidRDefault="00440766"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lang w:bidi="ar-SY"/>
                              </w:rPr>
                              <w:t>الكشف عن</w:t>
                            </w:r>
                            <w:r w:rsidRPr="00E55974">
                              <w:rPr>
                                <w:rFonts w:ascii="Sakkal Majalla" w:hAnsi="Sakkal Majalla" w:cs="Traditional Arabic"/>
                                <w:color w:val="000000"/>
                                <w:sz w:val="24"/>
                                <w:szCs w:val="24"/>
                                <w:rtl/>
                                <w:lang w:bidi="ar-SY"/>
                              </w:rPr>
                              <w:t xml:space="preserve"> تحديات </w:t>
                            </w:r>
                            <w:r w:rsidRPr="00E55974">
                              <w:rPr>
                                <w:rFonts w:ascii="Sakkal Majalla" w:hAnsi="Sakkal Majalla" w:cs="Traditional Arabic" w:hint="cs"/>
                                <w:color w:val="000000"/>
                                <w:sz w:val="24"/>
                                <w:szCs w:val="24"/>
                                <w:rtl/>
                                <w:lang w:bidi="ar-SY"/>
                              </w:rPr>
                              <w:t>دمج</w:t>
                            </w:r>
                            <w:r w:rsidRPr="00E55974">
                              <w:rPr>
                                <w:rFonts w:ascii="Sakkal Majalla" w:hAnsi="Sakkal Majalla" w:cs="Traditional Arabic"/>
                                <w:color w:val="000000"/>
                                <w:sz w:val="24"/>
                                <w:szCs w:val="24"/>
                                <w:rtl/>
                                <w:lang w:bidi="ar-SY"/>
                              </w:rPr>
                              <w:t xml:space="preserve"> الذكاء الاصطناعي </w:t>
                            </w:r>
                            <w:r w:rsidRPr="00E55974">
                              <w:rPr>
                                <w:rFonts w:ascii="Sakkal Majalla" w:hAnsi="Sakkal Majalla" w:cs="Traditional Arabic" w:hint="cs"/>
                                <w:color w:val="000000"/>
                                <w:sz w:val="24"/>
                                <w:szCs w:val="24"/>
                                <w:rtl/>
                                <w:lang w:bidi="ar-SY"/>
                              </w:rPr>
                              <w:t xml:space="preserve">بإدارة رأس المال البشري </w:t>
                            </w:r>
                            <w:r w:rsidRPr="00E55974">
                              <w:rPr>
                                <w:rFonts w:ascii="Sakkal Majalla" w:hAnsi="Sakkal Majalla" w:cs="Traditional Arabic"/>
                                <w:color w:val="000000"/>
                                <w:sz w:val="24"/>
                                <w:szCs w:val="24"/>
                                <w:rtl/>
                                <w:lang w:bidi="ar-SY"/>
                              </w:rPr>
                              <w:t xml:space="preserve">في </w:t>
                            </w:r>
                            <w:r w:rsidRPr="00E55974">
                              <w:rPr>
                                <w:rFonts w:ascii="Sakkal Majalla" w:hAnsi="Sakkal Majalla" w:cs="Traditional Arabic" w:hint="cs"/>
                                <w:color w:val="000000"/>
                                <w:sz w:val="24"/>
                                <w:szCs w:val="24"/>
                                <w:rtl/>
                                <w:lang w:bidi="ar-SY"/>
                              </w:rPr>
                              <w:t>جامعة</w:t>
                            </w:r>
                            <w:r w:rsidRPr="00E55974">
                              <w:rPr>
                                <w:rFonts w:ascii="Sakkal Majalla" w:hAnsi="Sakkal Majalla" w:cs="Traditional Arabic"/>
                                <w:color w:val="000000"/>
                                <w:sz w:val="24"/>
                                <w:szCs w:val="24"/>
                                <w:rtl/>
                                <w:lang w:bidi="ar-SY"/>
                              </w:rPr>
                              <w:t xml:space="preserve"> الملك فهد للبترول والمعادن</w:t>
                            </w:r>
                            <w:r w:rsidRPr="00E55974">
                              <w:rPr>
                                <w:rFonts w:ascii="Sakkal Majalla" w:hAnsi="Sakkal Majalla" w:cs="Traditional Arabic" w:hint="cs"/>
                                <w:color w:val="000000"/>
                                <w:sz w:val="24"/>
                                <w:szCs w:val="24"/>
                                <w:rtl/>
                                <w:lang w:bidi="ar-SY"/>
                              </w:rPr>
                              <w:t xml:space="preserve"> </w:t>
                            </w:r>
                            <w:r w:rsidRPr="00E55974">
                              <w:rPr>
                                <w:rFonts w:ascii="Sakkal Majalla" w:hAnsi="Sakkal Majalla" w:cs="Traditional Arabic"/>
                                <w:color w:val="000000"/>
                                <w:sz w:val="24"/>
                                <w:szCs w:val="24"/>
                                <w:rtl/>
                                <w:lang w:bidi="ar-SY"/>
                              </w:rPr>
                              <w:t>من وجهة نظر المديرين والموظفين</w:t>
                            </w:r>
                            <w:r w:rsidRPr="00E55974">
                              <w:rPr>
                                <w:rFonts w:ascii="Sakkal Majalla" w:hAnsi="Sakkal Majalla" w:cs="Traditional Arabic" w:hint="cs"/>
                                <w:color w:val="000000"/>
                                <w:sz w:val="24"/>
                                <w:szCs w:val="24"/>
                                <w:rtl/>
                                <w:lang w:bidi="ar-SY"/>
                              </w:rPr>
                              <w:t>.</w:t>
                            </w:r>
                          </w:p>
                          <w:p w14:paraId="6449991F" w14:textId="77777777" w:rsidR="00440766" w:rsidRPr="00E55974" w:rsidRDefault="00440766" w:rsidP="00B524E5">
                            <w:pPr>
                              <w:rPr>
                                <w:rFonts w:cs="Traditional Arabic"/>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839221" id="مستطيل 31" o:spid="_x0000_s1039" style="position:absolute;left:0;text-align:left;margin-left:90.3pt;margin-top:7.25pt;width:95.25pt;height:141.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" fillcolor="#95b3d7" strokecolor="#4f81bd" strokeweight="1pt">
                <v:fill color2="#4f81bd" focus="50%" type="gradient"/>
                <v:shadow on="t" color="#243f60" offset="1pt"/>
                <v:textbox>
                  <w:txbxContent>
                    <w:p w14:paraId="2F5B7FFB" w14:textId="17D376BB" w:rsidR="00440766" w:rsidRPr="00E55974" w:rsidRDefault="00440766"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lang w:bidi="ar-SY"/>
                        </w:rPr>
                        <w:t>الكشف عن</w:t>
                      </w:r>
                      <w:r w:rsidRPr="00E55974">
                        <w:rPr>
                          <w:rFonts w:ascii="Sakkal Majalla" w:hAnsi="Sakkal Majalla" w:cs="Traditional Arabic"/>
                          <w:color w:val="000000"/>
                          <w:sz w:val="24"/>
                          <w:szCs w:val="24"/>
                          <w:rtl/>
                          <w:lang w:bidi="ar-SY"/>
                        </w:rPr>
                        <w:t xml:space="preserve"> تحديات </w:t>
                      </w:r>
                      <w:r w:rsidRPr="00E55974">
                        <w:rPr>
                          <w:rFonts w:ascii="Sakkal Majalla" w:hAnsi="Sakkal Majalla" w:cs="Traditional Arabic" w:hint="cs"/>
                          <w:color w:val="000000"/>
                          <w:sz w:val="24"/>
                          <w:szCs w:val="24"/>
                          <w:rtl/>
                          <w:lang w:bidi="ar-SY"/>
                        </w:rPr>
                        <w:t>دمج</w:t>
                      </w:r>
                      <w:r w:rsidRPr="00E55974">
                        <w:rPr>
                          <w:rFonts w:ascii="Sakkal Majalla" w:hAnsi="Sakkal Majalla" w:cs="Traditional Arabic"/>
                          <w:color w:val="000000"/>
                          <w:sz w:val="24"/>
                          <w:szCs w:val="24"/>
                          <w:rtl/>
                          <w:lang w:bidi="ar-SY"/>
                        </w:rPr>
                        <w:t xml:space="preserve"> الذكاء الاصطناعي </w:t>
                      </w:r>
                      <w:r w:rsidRPr="00E55974">
                        <w:rPr>
                          <w:rFonts w:ascii="Sakkal Majalla" w:hAnsi="Sakkal Majalla" w:cs="Traditional Arabic" w:hint="cs"/>
                          <w:color w:val="000000"/>
                          <w:sz w:val="24"/>
                          <w:szCs w:val="24"/>
                          <w:rtl/>
                          <w:lang w:bidi="ar-SY"/>
                        </w:rPr>
                        <w:t xml:space="preserve">بإدارة رأس المال البشري </w:t>
                      </w:r>
                      <w:r w:rsidRPr="00E55974">
                        <w:rPr>
                          <w:rFonts w:ascii="Sakkal Majalla" w:hAnsi="Sakkal Majalla" w:cs="Traditional Arabic"/>
                          <w:color w:val="000000"/>
                          <w:sz w:val="24"/>
                          <w:szCs w:val="24"/>
                          <w:rtl/>
                          <w:lang w:bidi="ar-SY"/>
                        </w:rPr>
                        <w:t xml:space="preserve">في </w:t>
                      </w:r>
                      <w:r w:rsidRPr="00E55974">
                        <w:rPr>
                          <w:rFonts w:ascii="Sakkal Majalla" w:hAnsi="Sakkal Majalla" w:cs="Traditional Arabic" w:hint="cs"/>
                          <w:color w:val="000000"/>
                          <w:sz w:val="24"/>
                          <w:szCs w:val="24"/>
                          <w:rtl/>
                          <w:lang w:bidi="ar-SY"/>
                        </w:rPr>
                        <w:t>جامعة</w:t>
                      </w:r>
                      <w:r w:rsidRPr="00E55974">
                        <w:rPr>
                          <w:rFonts w:ascii="Sakkal Majalla" w:hAnsi="Sakkal Majalla" w:cs="Traditional Arabic"/>
                          <w:color w:val="000000"/>
                          <w:sz w:val="24"/>
                          <w:szCs w:val="24"/>
                          <w:rtl/>
                          <w:lang w:bidi="ar-SY"/>
                        </w:rPr>
                        <w:t xml:space="preserve"> الملك فهد للبترول والمعادن</w:t>
                      </w:r>
                      <w:r w:rsidRPr="00E55974">
                        <w:rPr>
                          <w:rFonts w:ascii="Sakkal Majalla" w:hAnsi="Sakkal Majalla" w:cs="Traditional Arabic" w:hint="cs"/>
                          <w:color w:val="000000"/>
                          <w:sz w:val="24"/>
                          <w:szCs w:val="24"/>
                          <w:rtl/>
                          <w:lang w:bidi="ar-SY"/>
                        </w:rPr>
                        <w:t xml:space="preserve"> </w:t>
                      </w:r>
                      <w:r w:rsidRPr="00E55974">
                        <w:rPr>
                          <w:rFonts w:ascii="Sakkal Majalla" w:hAnsi="Sakkal Majalla" w:cs="Traditional Arabic"/>
                          <w:color w:val="000000"/>
                          <w:sz w:val="24"/>
                          <w:szCs w:val="24"/>
                          <w:rtl/>
                          <w:lang w:bidi="ar-SY"/>
                        </w:rPr>
                        <w:t>من وجهة نظر المديرين والموظفين</w:t>
                      </w:r>
                      <w:r w:rsidRPr="00E55974">
                        <w:rPr>
                          <w:rFonts w:ascii="Sakkal Majalla" w:hAnsi="Sakkal Majalla" w:cs="Traditional Arabic" w:hint="cs"/>
                          <w:color w:val="000000"/>
                          <w:sz w:val="24"/>
                          <w:szCs w:val="24"/>
                          <w:rtl/>
                          <w:lang w:bidi="ar-SY"/>
                        </w:rPr>
                        <w:t>.</w:t>
                      </w:r>
                    </w:p>
                    <w:p w14:paraId="6449991F" w14:textId="77777777" w:rsidR="00440766" w:rsidRPr="00E55974" w:rsidRDefault="00440766" w:rsidP="00B524E5">
                      <w:pPr>
                        <w:rPr>
                          <w:rFonts w:cs="Traditional Arabic"/>
                          <w:sz w:val="32"/>
                          <w:szCs w:val="32"/>
                        </w:rPr>
                      </w:pPr>
                    </w:p>
                  </w:txbxContent>
                </v:textbox>
              </v:rect>
            </w:pict>
          </mc:Fallback>
        </mc:AlternateContent>
      </w:r>
      <w:r w:rsidR="00E55974" w:rsidRPr="002B7D95">
        <w:rPr>
          <w:rFonts w:cs="Traditional Arabic"/>
          <w:noProof/>
          <w:color w:val="000000"/>
          <w:sz w:val="24"/>
          <w:szCs w:val="24"/>
          <w:rtl/>
        </w:rPr>
        <mc:AlternateContent>
          <mc:Choice Requires="wps">
            <w:drawing>
              <wp:anchor distT="0" distB="0" distL="114300" distR="114300" simplePos="0" relativeHeight="251681792" behindDoc="0" locked="0" layoutInCell="1" allowOverlap="1" wp14:anchorId="0AAF2DFA" wp14:editId="2B2087D9">
                <wp:simplePos x="0" y="0"/>
                <wp:positionH relativeFrom="column">
                  <wp:posOffset>2609850</wp:posOffset>
                </wp:positionH>
                <wp:positionV relativeFrom="paragraph">
                  <wp:posOffset>173990</wp:posOffset>
                </wp:positionV>
                <wp:extent cx="1457325" cy="1706880"/>
                <wp:effectExtent l="0" t="0" r="28575" b="33020"/>
                <wp:wrapNone/>
                <wp:docPr id="907428327" name="مستطيل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325" cy="1706880"/>
                        </a:xfrm>
                        <a:prstGeom prst="rect">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7F94B063" w14:textId="5CCD7DC1" w:rsidR="00440766" w:rsidRPr="00226D05" w:rsidRDefault="00440766" w:rsidP="00B524E5">
                            <w:pPr>
                              <w:bidi/>
                              <w:spacing w:line="276" w:lineRule="auto"/>
                              <w:jc w:val="both"/>
                              <w:rPr>
                                <w:rFonts w:ascii="Sakkal Majalla" w:hAnsi="Sakkal Majalla" w:cs="Traditional Arabic"/>
                                <w:color w:val="000000"/>
                                <w:sz w:val="24"/>
                                <w:szCs w:val="24"/>
                                <w:lang w:bidi="ar-SY"/>
                              </w:rPr>
                            </w:pPr>
                            <w:r w:rsidRPr="00226D05">
                              <w:rPr>
                                <w:rFonts w:ascii="Sakkal Majalla" w:hAnsi="Sakkal Majalla" w:cs="Traditional Arabic"/>
                                <w:sz w:val="24"/>
                                <w:szCs w:val="24"/>
                                <w:rtl/>
                                <w:lang w:bidi="ar-SY"/>
                              </w:rPr>
                              <w:t>ما تحديات دمج الذكا</w:t>
                            </w:r>
                            <w:r w:rsidRPr="00226D05">
                              <w:rPr>
                                <w:rFonts w:ascii="Sakkal Majalla" w:hAnsi="Sakkal Majalla" w:cs="Traditional Arabic"/>
                                <w:color w:val="000000"/>
                                <w:sz w:val="24"/>
                                <w:szCs w:val="24"/>
                                <w:rtl/>
                                <w:lang w:bidi="ar-SY"/>
                              </w:rPr>
                              <w:t xml:space="preserve">ء الاصطناعي </w:t>
                            </w:r>
                            <w:r w:rsidRPr="00226D05">
                              <w:rPr>
                                <w:rFonts w:ascii="Sakkal Majalla" w:hAnsi="Sakkal Majalla" w:cs="Traditional Arabic" w:hint="cs"/>
                                <w:color w:val="000000"/>
                                <w:sz w:val="24"/>
                                <w:szCs w:val="24"/>
                                <w:rtl/>
                                <w:lang w:bidi="ar-SY"/>
                              </w:rPr>
                              <w:t>ب</w:t>
                            </w:r>
                            <w:r w:rsidRPr="00226D05">
                              <w:rPr>
                                <w:rFonts w:ascii="Sakkal Majalla" w:hAnsi="Sakkal Majalla" w:cs="Traditional Arabic" w:hint="cs"/>
                                <w:sz w:val="24"/>
                                <w:szCs w:val="24"/>
                                <w:rtl/>
                                <w:lang w:bidi="ar-SY"/>
                              </w:rPr>
                              <w:t xml:space="preserve">إدارة رأس المال البشري </w:t>
                            </w:r>
                            <w:r w:rsidRPr="00226D05">
                              <w:rPr>
                                <w:rFonts w:ascii="Sakkal Majalla" w:hAnsi="Sakkal Majalla" w:cs="Traditional Arabic"/>
                                <w:color w:val="000000"/>
                                <w:sz w:val="24"/>
                                <w:szCs w:val="24"/>
                                <w:rtl/>
                                <w:lang w:bidi="ar-SY"/>
                              </w:rPr>
                              <w:t xml:space="preserve">في </w:t>
                            </w:r>
                            <w:r w:rsidRPr="00226D05">
                              <w:rPr>
                                <w:rFonts w:ascii="Sakkal Majalla" w:hAnsi="Sakkal Majalla" w:cs="Traditional Arabic" w:hint="cs"/>
                                <w:color w:val="000000"/>
                                <w:sz w:val="24"/>
                                <w:szCs w:val="24"/>
                                <w:rtl/>
                                <w:lang w:bidi="ar-SY"/>
                              </w:rPr>
                              <w:t>جامعة</w:t>
                            </w:r>
                            <w:r w:rsidRPr="00226D05">
                              <w:rPr>
                                <w:rFonts w:ascii="Sakkal Majalla" w:hAnsi="Sakkal Majalla" w:cs="Traditional Arabic"/>
                                <w:color w:val="000000"/>
                                <w:sz w:val="24"/>
                                <w:szCs w:val="24"/>
                                <w:rtl/>
                                <w:lang w:bidi="ar-SY"/>
                              </w:rPr>
                              <w:t xml:space="preserve"> الملك فهد للبترول والمعادن</w:t>
                            </w:r>
                            <w:r w:rsidRPr="00226D05">
                              <w:rPr>
                                <w:rFonts w:ascii="Sakkal Majalla" w:hAnsi="Sakkal Majalla" w:cs="Traditional Arabic" w:hint="cs"/>
                                <w:color w:val="000000"/>
                                <w:sz w:val="24"/>
                                <w:szCs w:val="24"/>
                                <w:rtl/>
                                <w:lang w:bidi="ar-SY"/>
                              </w:rPr>
                              <w:t xml:space="preserve"> </w:t>
                            </w:r>
                            <w:r w:rsidRPr="00226D05">
                              <w:rPr>
                                <w:rFonts w:ascii="Sakkal Majalla" w:hAnsi="Sakkal Majalla" w:cs="Traditional Arabic"/>
                                <w:color w:val="000000"/>
                                <w:sz w:val="24"/>
                                <w:szCs w:val="24"/>
                                <w:rtl/>
                                <w:lang w:bidi="ar-SY"/>
                              </w:rPr>
                              <w:t>من وجهة نظر المديرين والموظفين؟</w:t>
                            </w:r>
                          </w:p>
                          <w:p w14:paraId="063FD0D0" w14:textId="77777777" w:rsidR="00440766" w:rsidRPr="00226D05" w:rsidRDefault="00440766" w:rsidP="00B524E5">
                            <w:pPr>
                              <w:rPr>
                                <w:rFonts w:cs="Traditional Arabic"/>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AF2DFA" id="مستطيل 32" o:spid="_x0000_s1040" style="position:absolute;left:0;text-align:left;margin-left:205.5pt;margin-top:13.7pt;width:114.75pt;height:134.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" fillcolor="#95b3d7" strokecolor="#95b3d7" strokeweight="1pt">
                <v:fill color2="#dbe5f1" angle="135" focus="50%" type="gradient"/>
                <v:shadow on="t" color="#243f60" opacity=".5" offset="1pt"/>
                <v:textbox>
                  <w:txbxContent>
                    <w:p w14:paraId="7F94B063" w14:textId="5CCD7DC1" w:rsidR="00440766" w:rsidRPr="00226D05" w:rsidRDefault="00440766" w:rsidP="00B524E5">
                      <w:pPr>
                        <w:bidi/>
                        <w:spacing w:line="276" w:lineRule="auto"/>
                        <w:jc w:val="both"/>
                        <w:rPr>
                          <w:rFonts w:ascii="Sakkal Majalla" w:hAnsi="Sakkal Majalla" w:cs="Traditional Arabic"/>
                          <w:color w:val="000000"/>
                          <w:sz w:val="24"/>
                          <w:szCs w:val="24"/>
                          <w:lang w:bidi="ar-SY"/>
                        </w:rPr>
                      </w:pPr>
                      <w:r w:rsidRPr="00226D05">
                        <w:rPr>
                          <w:rFonts w:ascii="Sakkal Majalla" w:hAnsi="Sakkal Majalla" w:cs="Traditional Arabic"/>
                          <w:sz w:val="24"/>
                          <w:szCs w:val="24"/>
                          <w:rtl/>
                          <w:lang w:bidi="ar-SY"/>
                        </w:rPr>
                        <w:t>ما تحديات دمج الذكا</w:t>
                      </w:r>
                      <w:r w:rsidRPr="00226D05">
                        <w:rPr>
                          <w:rFonts w:ascii="Sakkal Majalla" w:hAnsi="Sakkal Majalla" w:cs="Traditional Arabic"/>
                          <w:color w:val="000000"/>
                          <w:sz w:val="24"/>
                          <w:szCs w:val="24"/>
                          <w:rtl/>
                          <w:lang w:bidi="ar-SY"/>
                        </w:rPr>
                        <w:t xml:space="preserve">ء الاصطناعي </w:t>
                      </w:r>
                      <w:r w:rsidRPr="00226D05">
                        <w:rPr>
                          <w:rFonts w:ascii="Sakkal Majalla" w:hAnsi="Sakkal Majalla" w:cs="Traditional Arabic" w:hint="cs"/>
                          <w:color w:val="000000"/>
                          <w:sz w:val="24"/>
                          <w:szCs w:val="24"/>
                          <w:rtl/>
                          <w:lang w:bidi="ar-SY"/>
                        </w:rPr>
                        <w:t>ب</w:t>
                      </w:r>
                      <w:r w:rsidRPr="00226D05">
                        <w:rPr>
                          <w:rFonts w:ascii="Sakkal Majalla" w:hAnsi="Sakkal Majalla" w:cs="Traditional Arabic" w:hint="cs"/>
                          <w:sz w:val="24"/>
                          <w:szCs w:val="24"/>
                          <w:rtl/>
                          <w:lang w:bidi="ar-SY"/>
                        </w:rPr>
                        <w:t xml:space="preserve">إدارة رأس المال البشري </w:t>
                      </w:r>
                      <w:r w:rsidRPr="00226D05">
                        <w:rPr>
                          <w:rFonts w:ascii="Sakkal Majalla" w:hAnsi="Sakkal Majalla" w:cs="Traditional Arabic"/>
                          <w:color w:val="000000"/>
                          <w:sz w:val="24"/>
                          <w:szCs w:val="24"/>
                          <w:rtl/>
                          <w:lang w:bidi="ar-SY"/>
                        </w:rPr>
                        <w:t xml:space="preserve">في </w:t>
                      </w:r>
                      <w:r w:rsidRPr="00226D05">
                        <w:rPr>
                          <w:rFonts w:ascii="Sakkal Majalla" w:hAnsi="Sakkal Majalla" w:cs="Traditional Arabic" w:hint="cs"/>
                          <w:color w:val="000000"/>
                          <w:sz w:val="24"/>
                          <w:szCs w:val="24"/>
                          <w:rtl/>
                          <w:lang w:bidi="ar-SY"/>
                        </w:rPr>
                        <w:t>جامعة</w:t>
                      </w:r>
                      <w:r w:rsidRPr="00226D05">
                        <w:rPr>
                          <w:rFonts w:ascii="Sakkal Majalla" w:hAnsi="Sakkal Majalla" w:cs="Traditional Arabic"/>
                          <w:color w:val="000000"/>
                          <w:sz w:val="24"/>
                          <w:szCs w:val="24"/>
                          <w:rtl/>
                          <w:lang w:bidi="ar-SY"/>
                        </w:rPr>
                        <w:t xml:space="preserve"> الملك فهد للبترول والمعادن</w:t>
                      </w:r>
                      <w:r w:rsidRPr="00226D05">
                        <w:rPr>
                          <w:rFonts w:ascii="Sakkal Majalla" w:hAnsi="Sakkal Majalla" w:cs="Traditional Arabic" w:hint="cs"/>
                          <w:color w:val="000000"/>
                          <w:sz w:val="24"/>
                          <w:szCs w:val="24"/>
                          <w:rtl/>
                          <w:lang w:bidi="ar-SY"/>
                        </w:rPr>
                        <w:t xml:space="preserve"> </w:t>
                      </w:r>
                      <w:r w:rsidRPr="00226D05">
                        <w:rPr>
                          <w:rFonts w:ascii="Sakkal Majalla" w:hAnsi="Sakkal Majalla" w:cs="Traditional Arabic"/>
                          <w:color w:val="000000"/>
                          <w:sz w:val="24"/>
                          <w:szCs w:val="24"/>
                          <w:rtl/>
                          <w:lang w:bidi="ar-SY"/>
                        </w:rPr>
                        <w:t>من وجهة نظر المديرين والموظفين؟</w:t>
                      </w:r>
                    </w:p>
                    <w:p w14:paraId="063FD0D0" w14:textId="77777777" w:rsidR="00440766" w:rsidRPr="00226D05" w:rsidRDefault="00440766" w:rsidP="00B524E5">
                      <w:pPr>
                        <w:rPr>
                          <w:rFonts w:cs="Traditional Arabic"/>
                          <w:sz w:val="32"/>
                          <w:szCs w:val="32"/>
                        </w:rPr>
                      </w:pPr>
                    </w:p>
                  </w:txbxContent>
                </v:textbox>
              </v:rect>
            </w:pict>
          </mc:Fallback>
        </mc:AlternateContent>
      </w:r>
    </w:p>
    <w:p w14:paraId="5D23BDC4" w14:textId="640A4581" w:rsidR="00B524E5" w:rsidRPr="002B7D95" w:rsidRDefault="00E55974" w:rsidP="00B12028">
      <w:pPr>
        <w:bidi/>
        <w:spacing w:line="360" w:lineRule="auto"/>
        <w:jc w:val="both"/>
        <w:rPr>
          <w:rFonts w:cs="Traditional Arabic"/>
          <w:color w:val="000000"/>
          <w:sz w:val="24"/>
          <w:szCs w:val="24"/>
          <w:rtl/>
          <w:lang w:bidi="ar-SY"/>
        </w:rPr>
      </w:pPr>
      <w:r w:rsidRPr="002B7D95">
        <w:rPr>
          <w:rFonts w:cs="Traditional Arabic"/>
          <w:noProof/>
          <w:color w:val="000000"/>
          <w:sz w:val="24"/>
          <w:szCs w:val="24"/>
          <w:rtl/>
        </w:rPr>
        <mc:AlternateContent>
          <mc:Choice Requires="wps">
            <w:drawing>
              <wp:anchor distT="0" distB="0" distL="114300" distR="114300" simplePos="0" relativeHeight="251669504" behindDoc="0" locked="0" layoutInCell="1" allowOverlap="1" wp14:anchorId="1B5E256B" wp14:editId="5B7F2D9A">
                <wp:simplePos x="0" y="0"/>
                <wp:positionH relativeFrom="column">
                  <wp:posOffset>4284345</wp:posOffset>
                </wp:positionH>
                <wp:positionV relativeFrom="paragraph">
                  <wp:posOffset>107315</wp:posOffset>
                </wp:positionV>
                <wp:extent cx="1000125" cy="638175"/>
                <wp:effectExtent l="34290" t="35560" r="32385" b="40640"/>
                <wp:wrapNone/>
                <wp:docPr id="1302976301" name="مستطيل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0125" cy="638175"/>
                        </a:xfrm>
                        <a:prstGeom prst="rect">
                          <a:avLst/>
                        </a:prstGeom>
                        <a:solidFill>
                          <a:srgbClr val="FFFFFF"/>
                        </a:solidFill>
                        <a:ln w="63500" cmpd="thickThin">
                          <a:solidFill>
                            <a:srgbClr val="9BBB59"/>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22B3B94" w14:textId="77777777" w:rsidR="00440766" w:rsidRPr="00226D05" w:rsidRDefault="00440766" w:rsidP="00B524E5">
                            <w:pPr>
                              <w:jc w:val="center"/>
                              <w:rPr>
                                <w:rFonts w:cs="Traditional Arabic"/>
                                <w:sz w:val="24"/>
                                <w:szCs w:val="24"/>
                                <w:lang w:bidi="ar-EG"/>
                              </w:rPr>
                            </w:pPr>
                            <w:r w:rsidRPr="00226D05">
                              <w:rPr>
                                <w:rFonts w:cs="Traditional Arabic" w:hint="cs"/>
                                <w:sz w:val="24"/>
                                <w:szCs w:val="24"/>
                                <w:rtl/>
                                <w:lang w:bidi="ar-EG"/>
                              </w:rPr>
                              <w:t>المتغير  المستقل</w:t>
                            </w:r>
                            <w:r w:rsidRPr="00226D05">
                              <w:rPr>
                                <w:rFonts w:cs="Traditional Arabic"/>
                                <w:sz w:val="24"/>
                                <w:szCs w:val="24"/>
                                <w:rtl/>
                                <w:lang w:bidi="ar-EG"/>
                              </w:rPr>
                              <w:br/>
                            </w:r>
                            <w:r w:rsidRPr="00226D05">
                              <w:rPr>
                                <w:rFonts w:cs="Traditional Arabic" w:hint="cs"/>
                                <w:sz w:val="24"/>
                                <w:szCs w:val="24"/>
                                <w:rtl/>
                                <w:lang w:bidi="ar-EG"/>
                              </w:rPr>
                              <w:t>الذكاء الاصطناعي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5E256B" id="مستطيل 24" o:spid="_x0000_s1041" style="position:absolute;left:0;text-align:left;margin-left:337.35pt;margin-top:8.45pt;width:78.75pt;height:50.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" strokecolor="#9bbb59" strokeweight="5pt">
                <v:stroke linestyle="thickThin"/>
                <v:shadow color="#868686"/>
                <v:textbox>
                  <w:txbxContent>
                    <w:p w14:paraId="022B3B94" w14:textId="77777777" w:rsidR="00440766" w:rsidRPr="00226D05" w:rsidRDefault="00440766" w:rsidP="00B524E5">
                      <w:pPr>
                        <w:jc w:val="center"/>
                        <w:rPr>
                          <w:rFonts w:cs="Traditional Arabic"/>
                          <w:sz w:val="24"/>
                          <w:szCs w:val="24"/>
                          <w:lang w:bidi="ar-EG"/>
                        </w:rPr>
                      </w:pPr>
                      <w:r w:rsidRPr="00226D05">
                        <w:rPr>
                          <w:rFonts w:cs="Traditional Arabic" w:hint="cs"/>
                          <w:sz w:val="24"/>
                          <w:szCs w:val="24"/>
                          <w:rtl/>
                          <w:lang w:bidi="ar-EG"/>
                        </w:rPr>
                        <w:t>المتغير  المستقل</w:t>
                      </w:r>
                      <w:r w:rsidRPr="00226D05">
                        <w:rPr>
                          <w:rFonts w:cs="Traditional Arabic"/>
                          <w:sz w:val="24"/>
                          <w:szCs w:val="24"/>
                          <w:rtl/>
                          <w:lang w:bidi="ar-EG"/>
                        </w:rPr>
                        <w:br/>
                      </w:r>
                      <w:r w:rsidRPr="00226D05">
                        <w:rPr>
                          <w:rFonts w:cs="Traditional Arabic" w:hint="cs"/>
                          <w:sz w:val="24"/>
                          <w:szCs w:val="24"/>
                          <w:rtl/>
                          <w:lang w:bidi="ar-EG"/>
                        </w:rPr>
                        <w:t>الذكاء الاصطناعي</w:t>
                      </w:r>
                    </w:p>
                  </w:txbxContent>
                </v:textbox>
              </v:rect>
            </w:pict>
          </mc:Fallback>
        </mc:AlternateContent>
      </w:r>
    </w:p>
    <w:p w14:paraId="3F33E8B6" w14:textId="158C7771" w:rsidR="00B524E5" w:rsidRPr="002B7D95" w:rsidRDefault="001A336C" w:rsidP="00B12028">
      <w:pPr>
        <w:bidi/>
        <w:spacing w:line="360" w:lineRule="auto"/>
        <w:jc w:val="both"/>
        <w:rPr>
          <w:rFonts w:cs="Traditional Arabic"/>
          <w:color w:val="000000"/>
          <w:sz w:val="24"/>
          <w:szCs w:val="24"/>
          <w:rtl/>
          <w:lang w:bidi="ar-SY"/>
        </w:rPr>
      </w:pPr>
      <w:r>
        <w:rPr>
          <w:rFonts w:cs="Traditional Arabic"/>
          <w:noProof/>
          <w:color w:val="000000"/>
          <w:sz w:val="24"/>
          <w:szCs w:val="24"/>
          <w:rtl/>
        </w:rPr>
        <mc:AlternateContent>
          <mc:Choice Requires="wps">
            <w:drawing>
              <wp:anchor distT="0" distB="0" distL="114300" distR="114300" simplePos="0" relativeHeight="251777024" behindDoc="0" locked="0" layoutInCell="1" allowOverlap="1" wp14:anchorId="3700BD5B" wp14:editId="60AD2397">
                <wp:simplePos x="0" y="0"/>
                <wp:positionH relativeFrom="column">
                  <wp:posOffset>781050</wp:posOffset>
                </wp:positionH>
                <wp:positionV relativeFrom="paragraph">
                  <wp:posOffset>29845</wp:posOffset>
                </wp:positionV>
                <wp:extent cx="349250" cy="158750"/>
                <wp:effectExtent l="12700" t="12700" r="19050" b="31750"/>
                <wp:wrapNone/>
                <wp:docPr id="36" name="Left Arrow 36"/>
                <wp:cNvGraphicFramePr/>
                <a:graphic xmlns:a="http://schemas.openxmlformats.org/drawingml/2006/main">
                  <a:graphicData uri="http://schemas.microsoft.com/office/word/2010/wordprocessingShape">
                    <wps:wsp>
                      <wps:cNvSpPr/>
                      <wps:spPr>
                        <a:xfrm>
                          <a:off x="0" y="0"/>
                          <a:ext cx="349250" cy="158750"/>
                        </a:xfrm>
                        <a:prstGeom prst="left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w:pict>
              <v:shape w14:anchorId="74FB922F" id="Left Arrow 36" o:spid="_x0000_s1026" type="#_x0000_t66" style="position:absolute;margin-left:61.5pt;margin-top:2.35pt;width:27.5pt;height:12.5pt;z-index:251777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" adj="4909" fillcolor="#92d050" strokecolor="#1f3763 [1604]" strokeweight="1pt"/>
            </w:pict>
          </mc:Fallback>
        </mc:AlternateContent>
      </w:r>
      <w:r>
        <w:rPr>
          <w:rFonts w:cs="Traditional Arabic"/>
          <w:noProof/>
          <w:color w:val="000000"/>
          <w:sz w:val="24"/>
          <w:szCs w:val="24"/>
          <w:rtl/>
        </w:rPr>
        <mc:AlternateContent>
          <mc:Choice Requires="wps">
            <w:drawing>
              <wp:anchor distT="0" distB="0" distL="114300" distR="114300" simplePos="0" relativeHeight="251769856" behindDoc="0" locked="0" layoutInCell="1" allowOverlap="1" wp14:anchorId="429DC67B" wp14:editId="0C1AEF83">
                <wp:simplePos x="0" y="0"/>
                <wp:positionH relativeFrom="column">
                  <wp:posOffset>2317750</wp:posOffset>
                </wp:positionH>
                <wp:positionV relativeFrom="paragraph">
                  <wp:posOffset>23495</wp:posOffset>
                </wp:positionV>
                <wp:extent cx="250825" cy="165100"/>
                <wp:effectExtent l="12700" t="12700" r="15875" b="25400"/>
                <wp:wrapNone/>
                <wp:docPr id="28" name="Left Arrow 28"/>
                <wp:cNvGraphicFramePr/>
                <a:graphic xmlns:a="http://schemas.openxmlformats.org/drawingml/2006/main">
                  <a:graphicData uri="http://schemas.microsoft.com/office/word/2010/wordprocessingShape">
                    <wps:wsp>
                      <wps:cNvSpPr/>
                      <wps:spPr>
                        <a:xfrm>
                          <a:off x="0" y="0"/>
                          <a:ext cx="250825" cy="165100"/>
                        </a:xfrm>
                        <a:prstGeom prst="left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20EFED47" id="Left Arrow 28" o:spid="_x0000_s1026" type="#_x0000_t66" style="position:absolute;margin-left:182.5pt;margin-top:1.85pt;width:19.75pt;height:13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" adj="7109" fillcolor="#92d050" strokecolor="#1f3763 [1604]" strokeweight="1pt"/>
            </w:pict>
          </mc:Fallback>
        </mc:AlternateContent>
      </w:r>
      <w:r w:rsidR="00E55974">
        <w:rPr>
          <w:rFonts w:cs="Traditional Arabic"/>
          <w:noProof/>
          <w:color w:val="000000"/>
          <w:sz w:val="24"/>
          <w:szCs w:val="24"/>
          <w:rtl/>
        </w:rPr>
        <mc:AlternateContent>
          <mc:Choice Requires="wps">
            <w:drawing>
              <wp:anchor distT="0" distB="0" distL="114300" distR="114300" simplePos="0" relativeHeight="251766784" behindDoc="0" locked="0" layoutInCell="1" allowOverlap="1" wp14:anchorId="49256DC4" wp14:editId="67B4DCC5">
                <wp:simplePos x="0" y="0"/>
                <wp:positionH relativeFrom="column">
                  <wp:posOffset>4665980</wp:posOffset>
                </wp:positionH>
                <wp:positionV relativeFrom="paragraph">
                  <wp:posOffset>389255</wp:posOffset>
                </wp:positionV>
                <wp:extent cx="130810" cy="345440"/>
                <wp:effectExtent l="12700" t="0" r="21590" b="22860"/>
                <wp:wrapNone/>
                <wp:docPr id="11" name="Down Arrow 11"/>
                <wp:cNvGraphicFramePr/>
                <a:graphic xmlns:a="http://schemas.openxmlformats.org/drawingml/2006/main">
                  <a:graphicData uri="http://schemas.microsoft.com/office/word/2010/wordprocessingShape">
                    <wps:wsp>
                      <wps:cNvSpPr/>
                      <wps:spPr>
                        <a:xfrm>
                          <a:off x="0" y="0"/>
                          <a:ext cx="130810" cy="345440"/>
                        </a:xfrm>
                        <a:prstGeom prst="down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type w14:anchorId="0F0A404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1" o:spid="_x0000_s1026" type="#_x0000_t67" style="position:absolute;margin-left:367.4pt;margin-top:30.65pt;width:10.3pt;height:27.2pt;z-index:251766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" adj="17510" fillcolor="#92d050" strokecolor="#1f3763 [1604]" strokeweight="1pt"/>
            </w:pict>
          </mc:Fallback>
        </mc:AlternateContent>
      </w:r>
    </w:p>
    <w:p w14:paraId="45736628" w14:textId="011BC0E0" w:rsidR="00B524E5" w:rsidRPr="002B7D95" w:rsidRDefault="00E55974" w:rsidP="00B12028">
      <w:pPr>
        <w:bidi/>
        <w:spacing w:line="360" w:lineRule="auto"/>
        <w:jc w:val="both"/>
        <w:rPr>
          <w:rFonts w:cs="Traditional Arabic"/>
          <w:color w:val="000000"/>
          <w:sz w:val="24"/>
          <w:szCs w:val="24"/>
          <w:rtl/>
          <w:lang w:bidi="ar-SY"/>
        </w:rPr>
      </w:pPr>
      <w:r w:rsidRPr="002B7D95">
        <w:rPr>
          <w:rFonts w:cs="Traditional Arabic"/>
          <w:noProof/>
          <w:color w:val="000000"/>
          <w:sz w:val="24"/>
          <w:szCs w:val="24"/>
          <w:rtl/>
        </w:rPr>
        <mc:AlternateContent>
          <mc:Choice Requires="wps">
            <w:drawing>
              <wp:anchor distT="0" distB="0" distL="114300" distR="114300" simplePos="0" relativeHeight="251673600" behindDoc="0" locked="0" layoutInCell="1" allowOverlap="1" wp14:anchorId="0687C225" wp14:editId="7E41F3F6">
                <wp:simplePos x="0" y="0"/>
                <wp:positionH relativeFrom="column">
                  <wp:posOffset>4331970</wp:posOffset>
                </wp:positionH>
                <wp:positionV relativeFrom="paragraph">
                  <wp:posOffset>396240</wp:posOffset>
                </wp:positionV>
                <wp:extent cx="923925" cy="371475"/>
                <wp:effectExtent l="0" t="0" r="28575" b="34925"/>
                <wp:wrapNone/>
                <wp:docPr id="2054740093" name="مستطيل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371475"/>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4CAFA694" w14:textId="77777777" w:rsidR="00440766" w:rsidRPr="00E55974" w:rsidRDefault="00440766" w:rsidP="00B524E5">
                            <w:pPr>
                              <w:jc w:val="center"/>
                              <w:rPr>
                                <w:rFonts w:cs="Traditional Arabic"/>
                                <w:sz w:val="24"/>
                                <w:szCs w:val="24"/>
                                <w:lang w:bidi="ar-EG"/>
                              </w:rPr>
                            </w:pPr>
                            <w:r w:rsidRPr="00E55974">
                              <w:rPr>
                                <w:rFonts w:cs="Traditional Arabic" w:hint="cs"/>
                                <w:sz w:val="24"/>
                                <w:szCs w:val="24"/>
                                <w:rtl/>
                                <w:lang w:bidi="ar-EG"/>
                              </w:rPr>
                              <w:t>الاستراتيجية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87C225" id="مستطيل 19" o:spid="_x0000_s1042" style="position:absolute;left:0;text-align:left;margin-left:341.1pt;margin-top:31.2pt;width:72.75pt;height:29.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" strokecolor="#fabf8f" strokeweight="1pt">
                <v:fill color2="#fbd4b4" focus="100%" type="gradient"/>
                <v:shadow on="t" color="#974706" opacity=".5" offset="1pt"/>
                <v:textbox>
                  <w:txbxContent>
                    <w:p w14:paraId="4CAFA694" w14:textId="77777777" w:rsidR="00440766" w:rsidRPr="00E55974" w:rsidRDefault="00440766" w:rsidP="00B524E5">
                      <w:pPr>
                        <w:jc w:val="center"/>
                        <w:rPr>
                          <w:rFonts w:cs="Traditional Arabic"/>
                          <w:sz w:val="24"/>
                          <w:szCs w:val="24"/>
                          <w:lang w:bidi="ar-EG"/>
                        </w:rPr>
                      </w:pPr>
                      <w:r w:rsidRPr="00E55974">
                        <w:rPr>
                          <w:rFonts w:cs="Traditional Arabic" w:hint="cs"/>
                          <w:sz w:val="24"/>
                          <w:szCs w:val="24"/>
                          <w:rtl/>
                          <w:lang w:bidi="ar-EG"/>
                        </w:rPr>
                        <w:t>الاستراتيجية</w:t>
                      </w:r>
                    </w:p>
                  </w:txbxContent>
                </v:textbox>
              </v:rect>
            </w:pict>
          </mc:Fallback>
        </mc:AlternateContent>
      </w:r>
    </w:p>
    <w:p w14:paraId="7722F6C7" w14:textId="7186E19C" w:rsidR="00B524E5" w:rsidRPr="002B7D95" w:rsidRDefault="001A336C" w:rsidP="00B12028">
      <w:pPr>
        <w:bidi/>
        <w:spacing w:line="360" w:lineRule="auto"/>
        <w:jc w:val="both"/>
        <w:rPr>
          <w:rFonts w:cs="Traditional Arabic"/>
          <w:color w:val="000000"/>
          <w:sz w:val="24"/>
          <w:szCs w:val="24"/>
          <w:rtl/>
          <w:lang w:bidi="ar-SY"/>
        </w:rPr>
      </w:pPr>
      <w:r w:rsidRPr="002B7D95">
        <w:rPr>
          <w:rFonts w:cs="Traditional Arabic"/>
          <w:noProof/>
          <w:color w:val="000000"/>
          <w:sz w:val="24"/>
          <w:szCs w:val="24"/>
          <w:rtl/>
        </w:rPr>
        <mc:AlternateContent>
          <mc:Choice Requires="wps">
            <w:drawing>
              <wp:anchor distT="0" distB="0" distL="114300" distR="114300" simplePos="0" relativeHeight="251692032" behindDoc="0" locked="0" layoutInCell="1" allowOverlap="1" wp14:anchorId="3D5D51FC" wp14:editId="708F8FD0">
                <wp:simplePos x="0" y="0"/>
                <wp:positionH relativeFrom="column">
                  <wp:posOffset>-819150</wp:posOffset>
                </wp:positionH>
                <wp:positionV relativeFrom="paragraph">
                  <wp:posOffset>314960</wp:posOffset>
                </wp:positionV>
                <wp:extent cx="1600200" cy="1398905"/>
                <wp:effectExtent l="0" t="0" r="25400" b="36195"/>
                <wp:wrapNone/>
                <wp:docPr id="1736949941" name="مستطيل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1398905"/>
                        </a:xfrm>
                        <a:prstGeom prst="rect">
                          <a:avLst/>
                        </a:prstGeom>
                        <a:gradFill rotWithShape="0">
                          <a:gsLst>
                            <a:gs pos="0">
                              <a:srgbClr val="92CDDC"/>
                            </a:gs>
                            <a:gs pos="50000">
                              <a:srgbClr val="4BACC6"/>
                            </a:gs>
                            <a:gs pos="100000">
                              <a:srgbClr val="92CDDC"/>
                            </a:gs>
                          </a:gsLst>
                          <a:lin ang="5400000" scaled="1"/>
                        </a:gradFill>
                        <a:ln w="12700">
                          <a:solidFill>
                            <a:srgbClr val="4BACC6"/>
                          </a:solidFill>
                          <a:miter lim="800000"/>
                          <a:headEnd/>
                          <a:tailEnd/>
                        </a:ln>
                        <a:effectLst>
                          <a:outerShdw dist="28398" dir="3806097" algn="ctr" rotWithShape="0">
                            <a:srgbClr val="205867"/>
                          </a:outerShdw>
                        </a:effectLst>
                      </wps:spPr>
                      <wps:txbx>
                        <w:txbxContent>
                          <w:p w14:paraId="5F07E686" w14:textId="76531973" w:rsidR="00440766" w:rsidRPr="00E55974" w:rsidRDefault="00440766"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lang w:bidi="ar-SY"/>
                              </w:rPr>
                              <w:t xml:space="preserve">توجد علاقة ذات دلالة إحصائية بين البنية التحتية وبين إدارة رأس المال البشري (المعارف، الخبرات، والمهارات) في </w:t>
                            </w:r>
                            <w:r w:rsidRPr="00E55974">
                              <w:rPr>
                                <w:rFonts w:ascii="Sakkal Majalla" w:hAnsi="Sakkal Majalla" w:cs="Traditional Arabic" w:hint="cs"/>
                                <w:sz w:val="24"/>
                                <w:szCs w:val="24"/>
                                <w:rtl/>
                                <w:lang w:bidi="ar-SY"/>
                              </w:rPr>
                              <w:t>جامعة</w:t>
                            </w:r>
                            <w:r w:rsidRPr="00E55974">
                              <w:rPr>
                                <w:rFonts w:ascii="Sakkal Majalla" w:hAnsi="Sakkal Majalla" w:cs="Traditional Arabic" w:hint="cs"/>
                                <w:color w:val="000000"/>
                                <w:sz w:val="24"/>
                                <w:szCs w:val="24"/>
                                <w:rtl/>
                                <w:lang w:bidi="ar-SY"/>
                              </w:rPr>
                              <w:t xml:space="preserve"> </w:t>
                            </w:r>
                            <w:r w:rsidRPr="00E55974">
                              <w:rPr>
                                <w:rFonts w:ascii="Sakkal Majalla" w:hAnsi="Sakkal Majalla" w:cs="Traditional Arabic"/>
                                <w:color w:val="000000"/>
                                <w:sz w:val="24"/>
                                <w:szCs w:val="24"/>
                                <w:rtl/>
                                <w:lang w:bidi="ar-SY"/>
                              </w:rPr>
                              <w:t>هد الملك فهد للبترول والمعادن</w:t>
                            </w:r>
                            <w:r w:rsidRPr="00E55974">
                              <w:rPr>
                                <w:rFonts w:ascii="Sakkal Majalla" w:hAnsi="Sakkal Majalla" w:cs="Traditional Arabic" w:hint="cs"/>
                                <w:color w:val="000000"/>
                                <w:sz w:val="24"/>
                                <w:szCs w:val="24"/>
                                <w:rtl/>
                                <w:lang w:bidi="ar-SY"/>
                              </w:rPr>
                              <w:t xml:space="preserve">. </w:t>
                            </w:r>
                          </w:p>
                          <w:p w14:paraId="4D2393BF" w14:textId="77777777" w:rsidR="00440766" w:rsidRPr="00E55974" w:rsidRDefault="00440766" w:rsidP="00B524E5">
                            <w:pPr>
                              <w:rPr>
                                <w:rFonts w:cs="Traditional Arabic"/>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5D51FC" id="مستطيل 17" o:spid="_x0000_s1043" style="position:absolute;left:0;text-align:left;margin-left:-64.5pt;margin-top:24.8pt;width:126pt;height:110.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" fillcolor="#92cddc" strokecolor="#4bacc6" strokeweight="1pt">
                <v:fill color2="#4bacc6" focus="50%" type="gradient"/>
                <v:shadow on="t" color="#205867" offset="1pt"/>
                <v:textbox>
                  <w:txbxContent>
                    <w:p w14:paraId="5F07E686" w14:textId="76531973" w:rsidR="00440766" w:rsidRPr="00E55974" w:rsidRDefault="00440766"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lang w:bidi="ar-SY"/>
                        </w:rPr>
                        <w:t xml:space="preserve">توجد علاقة ذات دلالة إحصائية بين البنية التحتية وبين إدارة رأس المال البشري (المعارف، الخبرات، والمهارات) في </w:t>
                      </w:r>
                      <w:r w:rsidRPr="00E55974">
                        <w:rPr>
                          <w:rFonts w:ascii="Sakkal Majalla" w:hAnsi="Sakkal Majalla" w:cs="Traditional Arabic" w:hint="cs"/>
                          <w:sz w:val="24"/>
                          <w:szCs w:val="24"/>
                          <w:rtl/>
                          <w:lang w:bidi="ar-SY"/>
                        </w:rPr>
                        <w:t>جامعة</w:t>
                      </w:r>
                      <w:r w:rsidRPr="00E55974">
                        <w:rPr>
                          <w:rFonts w:ascii="Sakkal Majalla" w:hAnsi="Sakkal Majalla" w:cs="Traditional Arabic" w:hint="cs"/>
                          <w:color w:val="000000"/>
                          <w:sz w:val="24"/>
                          <w:szCs w:val="24"/>
                          <w:rtl/>
                          <w:lang w:bidi="ar-SY"/>
                        </w:rPr>
                        <w:t xml:space="preserve"> </w:t>
                      </w:r>
                      <w:r w:rsidRPr="00E55974">
                        <w:rPr>
                          <w:rFonts w:ascii="Sakkal Majalla" w:hAnsi="Sakkal Majalla" w:cs="Traditional Arabic"/>
                          <w:color w:val="000000"/>
                          <w:sz w:val="24"/>
                          <w:szCs w:val="24"/>
                          <w:rtl/>
                          <w:lang w:bidi="ar-SY"/>
                        </w:rPr>
                        <w:t>هد الملك فهد للبترول والمعادن</w:t>
                      </w:r>
                      <w:r w:rsidRPr="00E55974">
                        <w:rPr>
                          <w:rFonts w:ascii="Sakkal Majalla" w:hAnsi="Sakkal Majalla" w:cs="Traditional Arabic" w:hint="cs"/>
                          <w:color w:val="000000"/>
                          <w:sz w:val="24"/>
                          <w:szCs w:val="24"/>
                          <w:rtl/>
                          <w:lang w:bidi="ar-SY"/>
                        </w:rPr>
                        <w:t xml:space="preserve">. </w:t>
                      </w:r>
                    </w:p>
                    <w:p w14:paraId="4D2393BF" w14:textId="77777777" w:rsidR="00440766" w:rsidRPr="00E55974" w:rsidRDefault="00440766" w:rsidP="00B524E5">
                      <w:pPr>
                        <w:rPr>
                          <w:rFonts w:cs="Traditional Arabic"/>
                          <w:sz w:val="32"/>
                          <w:szCs w:val="32"/>
                        </w:rPr>
                      </w:pPr>
                    </w:p>
                  </w:txbxContent>
                </v:textbox>
              </v:rect>
            </w:pict>
          </mc:Fallback>
        </mc:AlternateContent>
      </w:r>
      <w:r w:rsidRPr="002B7D95">
        <w:rPr>
          <w:rFonts w:cs="Traditional Arabic"/>
          <w:noProof/>
          <w:color w:val="000000"/>
          <w:sz w:val="24"/>
          <w:szCs w:val="24"/>
          <w:rtl/>
        </w:rPr>
        <mc:AlternateContent>
          <mc:Choice Requires="wps">
            <w:drawing>
              <wp:anchor distT="0" distB="0" distL="114300" distR="114300" simplePos="0" relativeHeight="251687936" behindDoc="0" locked="0" layoutInCell="1" allowOverlap="1" wp14:anchorId="212FAF1B" wp14:editId="7F561F2E">
                <wp:simplePos x="0" y="0"/>
                <wp:positionH relativeFrom="column">
                  <wp:posOffset>1143000</wp:posOffset>
                </wp:positionH>
                <wp:positionV relativeFrom="paragraph">
                  <wp:posOffset>324485</wp:posOffset>
                </wp:positionV>
                <wp:extent cx="1158875" cy="1381125"/>
                <wp:effectExtent l="0" t="0" r="22225" b="41275"/>
                <wp:wrapNone/>
                <wp:docPr id="1566057604" name="مستطيل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8875" cy="1381125"/>
                        </a:xfrm>
                        <a:prstGeom prst="rect">
                          <a:avLst/>
                        </a:prstGeom>
                        <a:gradFill rotWithShape="0">
                          <a:gsLst>
                            <a:gs pos="0">
                              <a:srgbClr val="95B3D7"/>
                            </a:gs>
                            <a:gs pos="50000">
                              <a:srgbClr val="4F81BD"/>
                            </a:gs>
                            <a:gs pos="100000">
                              <a:srgbClr val="95B3D7"/>
                            </a:gs>
                          </a:gsLst>
                          <a:lin ang="5400000" scaled="1"/>
                        </a:gradFill>
                        <a:ln w="12700">
                          <a:solidFill>
                            <a:srgbClr val="4F81BD"/>
                          </a:solidFill>
                          <a:miter lim="800000"/>
                          <a:headEnd/>
                          <a:tailEnd/>
                        </a:ln>
                        <a:effectLst>
                          <a:outerShdw dist="28398" dir="3806097" algn="ctr" rotWithShape="0">
                            <a:srgbClr val="243F60"/>
                          </a:outerShdw>
                        </a:effectLst>
                      </wps:spPr>
                      <wps:txbx>
                        <w:txbxContent>
                          <w:p w14:paraId="6ACBA589" w14:textId="77777777" w:rsidR="00440766" w:rsidRPr="00E55974" w:rsidRDefault="00440766"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rPr>
                              <w:t xml:space="preserve">تحديد مدى </w:t>
                            </w:r>
                            <w:r w:rsidRPr="00E55974">
                              <w:rPr>
                                <w:rFonts w:ascii="Sakkal Majalla" w:hAnsi="Sakkal Majalla" w:cs="Traditional Arabic" w:hint="cs"/>
                                <w:color w:val="000000"/>
                                <w:sz w:val="24"/>
                                <w:szCs w:val="24"/>
                                <w:rtl/>
                                <w:lang w:bidi="ar-EG"/>
                              </w:rPr>
                              <w:t xml:space="preserve">تأثير </w:t>
                            </w:r>
                            <w:r w:rsidRPr="00E55974">
                              <w:rPr>
                                <w:rFonts w:ascii="Sakkal Majalla" w:hAnsi="Sakkal Majalla" w:cs="Traditional Arabic"/>
                                <w:color w:val="000000"/>
                                <w:sz w:val="24"/>
                                <w:szCs w:val="24"/>
                                <w:rtl/>
                              </w:rPr>
                              <w:t>استخدام</w:t>
                            </w:r>
                            <w:r w:rsidRPr="00E55974">
                              <w:rPr>
                                <w:rFonts w:ascii="Sakkal Majalla" w:hAnsi="Sakkal Majalla" w:cs="Traditional Arabic" w:hint="cs"/>
                                <w:color w:val="000000"/>
                                <w:sz w:val="24"/>
                                <w:szCs w:val="24"/>
                                <w:rtl/>
                              </w:rPr>
                              <w:t xml:space="preserve"> </w:t>
                            </w:r>
                            <w:r w:rsidRPr="00E55974">
                              <w:rPr>
                                <w:rFonts w:ascii="Sakkal Majalla" w:hAnsi="Sakkal Majalla" w:cs="Traditional Arabic"/>
                                <w:color w:val="000000"/>
                                <w:sz w:val="24"/>
                                <w:szCs w:val="24"/>
                                <w:rtl/>
                              </w:rPr>
                              <w:t>تقنيات</w:t>
                            </w:r>
                            <w:r w:rsidRPr="00E55974">
                              <w:rPr>
                                <w:rFonts w:ascii="Sakkal Majalla" w:hAnsi="Sakkal Majalla" w:cs="Traditional Arabic" w:hint="cs"/>
                                <w:color w:val="000000"/>
                                <w:sz w:val="24"/>
                                <w:szCs w:val="24"/>
                                <w:rtl/>
                              </w:rPr>
                              <w:t xml:space="preserve"> </w:t>
                            </w:r>
                            <w:r w:rsidRPr="00E55974">
                              <w:rPr>
                                <w:rFonts w:ascii="Sakkal Majalla" w:hAnsi="Sakkal Majalla" w:cs="Traditional Arabic"/>
                                <w:color w:val="000000"/>
                                <w:sz w:val="24"/>
                                <w:szCs w:val="24"/>
                                <w:rtl/>
                              </w:rPr>
                              <w:t>الذكاء</w:t>
                            </w:r>
                            <w:r w:rsidRPr="00E55974">
                              <w:rPr>
                                <w:rFonts w:ascii="Sakkal Majalla" w:hAnsi="Sakkal Majalla" w:cs="Traditional Arabic" w:hint="cs"/>
                                <w:color w:val="000000"/>
                                <w:sz w:val="24"/>
                                <w:szCs w:val="24"/>
                                <w:rtl/>
                              </w:rPr>
                              <w:t xml:space="preserve"> </w:t>
                            </w:r>
                            <w:r w:rsidRPr="00E55974">
                              <w:rPr>
                                <w:rFonts w:ascii="Sakkal Majalla" w:hAnsi="Sakkal Majalla" w:cs="Traditional Arabic"/>
                                <w:color w:val="000000"/>
                                <w:sz w:val="24"/>
                                <w:szCs w:val="24"/>
                                <w:rtl/>
                              </w:rPr>
                              <w:t>الاصطناعي</w:t>
                            </w:r>
                            <w:r w:rsidRPr="00E55974">
                              <w:rPr>
                                <w:rFonts w:ascii="Sakkal Majalla" w:hAnsi="Sakkal Majalla" w:cs="Traditional Arabic" w:hint="cs"/>
                                <w:color w:val="000000"/>
                                <w:sz w:val="24"/>
                                <w:szCs w:val="24"/>
                                <w:rtl/>
                              </w:rPr>
                              <w:t xml:space="preserve"> </w:t>
                            </w:r>
                            <w:r w:rsidRPr="00E55974">
                              <w:rPr>
                                <w:rFonts w:ascii="Sakkal Majalla" w:hAnsi="Sakkal Majalla" w:cs="Traditional Arabic"/>
                                <w:color w:val="000000"/>
                                <w:sz w:val="24"/>
                                <w:szCs w:val="24"/>
                                <w:rtl/>
                              </w:rPr>
                              <w:t xml:space="preserve">في </w:t>
                            </w:r>
                            <w:r w:rsidRPr="00E55974">
                              <w:rPr>
                                <w:rFonts w:ascii="Sakkal Majalla" w:hAnsi="Sakkal Majalla" w:cs="Traditional Arabic"/>
                                <w:color w:val="000000"/>
                                <w:sz w:val="24"/>
                                <w:szCs w:val="24"/>
                                <w:rtl/>
                                <w:lang w:bidi="ar-SY"/>
                              </w:rPr>
                              <w:t xml:space="preserve">تطوير </w:t>
                            </w:r>
                            <w:r w:rsidRPr="00E55974">
                              <w:rPr>
                                <w:rFonts w:ascii="Sakkal Majalla" w:hAnsi="Sakkal Majalla" w:cs="Traditional Arabic" w:hint="cs"/>
                                <w:color w:val="000000"/>
                                <w:sz w:val="24"/>
                                <w:szCs w:val="24"/>
                                <w:rtl/>
                                <w:lang w:bidi="ar-SY"/>
                              </w:rPr>
                              <w:t>إدارة رأس المال البشري</w:t>
                            </w:r>
                            <w:r w:rsidRPr="00E55974">
                              <w:rPr>
                                <w:rFonts w:ascii="Sakkal Majalla" w:hAnsi="Sakkal Majalla" w:cs="Traditional Arabic"/>
                                <w:color w:val="000000"/>
                                <w:sz w:val="24"/>
                                <w:szCs w:val="24"/>
                                <w:rtl/>
                                <w:lang w:bidi="ar-SY"/>
                              </w:rPr>
                              <w:t xml:space="preserve"> </w:t>
                            </w:r>
                            <w:r w:rsidRPr="00E55974">
                              <w:rPr>
                                <w:rFonts w:ascii="Sakkal Majalla" w:hAnsi="Sakkal Majalla" w:cs="Traditional Arabic"/>
                                <w:sz w:val="24"/>
                                <w:szCs w:val="24"/>
                                <w:rtl/>
                                <w:lang w:bidi="ar-SY"/>
                              </w:rPr>
                              <w:t xml:space="preserve">من وجهة نظر </w:t>
                            </w:r>
                            <w:r w:rsidRPr="00E55974">
                              <w:rPr>
                                <w:rFonts w:ascii="Sakkal Majalla" w:hAnsi="Sakkal Majalla" w:cs="Traditional Arabic"/>
                                <w:color w:val="000000"/>
                                <w:sz w:val="24"/>
                                <w:szCs w:val="24"/>
                                <w:rtl/>
                                <w:lang w:bidi="ar-SY"/>
                              </w:rPr>
                              <w:t>المديرين والموظفين</w:t>
                            </w:r>
                            <w:r w:rsidRPr="00E55974">
                              <w:rPr>
                                <w:rFonts w:ascii="Sakkal Majalla" w:hAnsi="Sakkal Majalla" w:cs="Traditional Arabic" w:hint="cs"/>
                                <w:color w:val="000000"/>
                                <w:sz w:val="24"/>
                                <w:szCs w:val="24"/>
                                <w:rtl/>
                                <w:lang w:bidi="ar-SY"/>
                              </w:rPr>
                              <w:t>.</w:t>
                            </w:r>
                          </w:p>
                          <w:p w14:paraId="219A5B3A" w14:textId="77777777" w:rsidR="00440766" w:rsidRPr="00E55974" w:rsidRDefault="00440766" w:rsidP="00B524E5">
                            <w:pPr>
                              <w:rPr>
                                <w:rFonts w:cs="Traditional Arabic"/>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2FAF1B" id="مستطيل 18" o:spid="_x0000_s1044" style="position:absolute;left:0;text-align:left;margin-left:90pt;margin-top:25.55pt;width:91.25pt;height:108.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" fillcolor="#95b3d7" strokecolor="#4f81bd" strokeweight="1pt">
                <v:fill color2="#4f81bd" focus="50%" type="gradient"/>
                <v:shadow on="t" color="#243f60" offset="1pt"/>
                <v:textbox>
                  <w:txbxContent>
                    <w:p w14:paraId="6ACBA589" w14:textId="77777777" w:rsidR="00440766" w:rsidRPr="00E55974" w:rsidRDefault="00440766"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rPr>
                        <w:t xml:space="preserve">تحديد مدى </w:t>
                      </w:r>
                      <w:r w:rsidRPr="00E55974">
                        <w:rPr>
                          <w:rFonts w:ascii="Sakkal Majalla" w:hAnsi="Sakkal Majalla" w:cs="Traditional Arabic" w:hint="cs"/>
                          <w:color w:val="000000"/>
                          <w:sz w:val="24"/>
                          <w:szCs w:val="24"/>
                          <w:rtl/>
                          <w:lang w:bidi="ar-EG"/>
                        </w:rPr>
                        <w:t xml:space="preserve">تأثير </w:t>
                      </w:r>
                      <w:r w:rsidRPr="00E55974">
                        <w:rPr>
                          <w:rFonts w:ascii="Sakkal Majalla" w:hAnsi="Sakkal Majalla" w:cs="Traditional Arabic"/>
                          <w:color w:val="000000"/>
                          <w:sz w:val="24"/>
                          <w:szCs w:val="24"/>
                          <w:rtl/>
                        </w:rPr>
                        <w:t>استخدام</w:t>
                      </w:r>
                      <w:r w:rsidRPr="00E55974">
                        <w:rPr>
                          <w:rFonts w:ascii="Sakkal Majalla" w:hAnsi="Sakkal Majalla" w:cs="Traditional Arabic" w:hint="cs"/>
                          <w:color w:val="000000"/>
                          <w:sz w:val="24"/>
                          <w:szCs w:val="24"/>
                          <w:rtl/>
                        </w:rPr>
                        <w:t xml:space="preserve"> </w:t>
                      </w:r>
                      <w:r w:rsidRPr="00E55974">
                        <w:rPr>
                          <w:rFonts w:ascii="Sakkal Majalla" w:hAnsi="Sakkal Majalla" w:cs="Traditional Arabic"/>
                          <w:color w:val="000000"/>
                          <w:sz w:val="24"/>
                          <w:szCs w:val="24"/>
                          <w:rtl/>
                        </w:rPr>
                        <w:t>تقنيات</w:t>
                      </w:r>
                      <w:r w:rsidRPr="00E55974">
                        <w:rPr>
                          <w:rFonts w:ascii="Sakkal Majalla" w:hAnsi="Sakkal Majalla" w:cs="Traditional Arabic" w:hint="cs"/>
                          <w:color w:val="000000"/>
                          <w:sz w:val="24"/>
                          <w:szCs w:val="24"/>
                          <w:rtl/>
                        </w:rPr>
                        <w:t xml:space="preserve"> </w:t>
                      </w:r>
                      <w:r w:rsidRPr="00E55974">
                        <w:rPr>
                          <w:rFonts w:ascii="Sakkal Majalla" w:hAnsi="Sakkal Majalla" w:cs="Traditional Arabic"/>
                          <w:color w:val="000000"/>
                          <w:sz w:val="24"/>
                          <w:szCs w:val="24"/>
                          <w:rtl/>
                        </w:rPr>
                        <w:t>الذكاء</w:t>
                      </w:r>
                      <w:r w:rsidRPr="00E55974">
                        <w:rPr>
                          <w:rFonts w:ascii="Sakkal Majalla" w:hAnsi="Sakkal Majalla" w:cs="Traditional Arabic" w:hint="cs"/>
                          <w:color w:val="000000"/>
                          <w:sz w:val="24"/>
                          <w:szCs w:val="24"/>
                          <w:rtl/>
                        </w:rPr>
                        <w:t xml:space="preserve"> </w:t>
                      </w:r>
                      <w:r w:rsidRPr="00E55974">
                        <w:rPr>
                          <w:rFonts w:ascii="Sakkal Majalla" w:hAnsi="Sakkal Majalla" w:cs="Traditional Arabic"/>
                          <w:color w:val="000000"/>
                          <w:sz w:val="24"/>
                          <w:szCs w:val="24"/>
                          <w:rtl/>
                        </w:rPr>
                        <w:t>الاصطناعي</w:t>
                      </w:r>
                      <w:r w:rsidRPr="00E55974">
                        <w:rPr>
                          <w:rFonts w:ascii="Sakkal Majalla" w:hAnsi="Sakkal Majalla" w:cs="Traditional Arabic" w:hint="cs"/>
                          <w:color w:val="000000"/>
                          <w:sz w:val="24"/>
                          <w:szCs w:val="24"/>
                          <w:rtl/>
                        </w:rPr>
                        <w:t xml:space="preserve"> </w:t>
                      </w:r>
                      <w:r w:rsidRPr="00E55974">
                        <w:rPr>
                          <w:rFonts w:ascii="Sakkal Majalla" w:hAnsi="Sakkal Majalla" w:cs="Traditional Arabic"/>
                          <w:color w:val="000000"/>
                          <w:sz w:val="24"/>
                          <w:szCs w:val="24"/>
                          <w:rtl/>
                        </w:rPr>
                        <w:t xml:space="preserve">في </w:t>
                      </w:r>
                      <w:r w:rsidRPr="00E55974">
                        <w:rPr>
                          <w:rFonts w:ascii="Sakkal Majalla" w:hAnsi="Sakkal Majalla" w:cs="Traditional Arabic"/>
                          <w:color w:val="000000"/>
                          <w:sz w:val="24"/>
                          <w:szCs w:val="24"/>
                          <w:rtl/>
                          <w:lang w:bidi="ar-SY"/>
                        </w:rPr>
                        <w:t xml:space="preserve">تطوير </w:t>
                      </w:r>
                      <w:r w:rsidRPr="00E55974">
                        <w:rPr>
                          <w:rFonts w:ascii="Sakkal Majalla" w:hAnsi="Sakkal Majalla" w:cs="Traditional Arabic" w:hint="cs"/>
                          <w:color w:val="000000"/>
                          <w:sz w:val="24"/>
                          <w:szCs w:val="24"/>
                          <w:rtl/>
                          <w:lang w:bidi="ar-SY"/>
                        </w:rPr>
                        <w:t>إدارة رأس المال البشري</w:t>
                      </w:r>
                      <w:r w:rsidRPr="00E55974">
                        <w:rPr>
                          <w:rFonts w:ascii="Sakkal Majalla" w:hAnsi="Sakkal Majalla" w:cs="Traditional Arabic"/>
                          <w:color w:val="000000"/>
                          <w:sz w:val="24"/>
                          <w:szCs w:val="24"/>
                          <w:rtl/>
                          <w:lang w:bidi="ar-SY"/>
                        </w:rPr>
                        <w:t xml:space="preserve"> </w:t>
                      </w:r>
                      <w:r w:rsidRPr="00E55974">
                        <w:rPr>
                          <w:rFonts w:ascii="Sakkal Majalla" w:hAnsi="Sakkal Majalla" w:cs="Traditional Arabic"/>
                          <w:sz w:val="24"/>
                          <w:szCs w:val="24"/>
                          <w:rtl/>
                          <w:lang w:bidi="ar-SY"/>
                        </w:rPr>
                        <w:t xml:space="preserve">من وجهة نظر </w:t>
                      </w:r>
                      <w:r w:rsidRPr="00E55974">
                        <w:rPr>
                          <w:rFonts w:ascii="Sakkal Majalla" w:hAnsi="Sakkal Majalla" w:cs="Traditional Arabic"/>
                          <w:color w:val="000000"/>
                          <w:sz w:val="24"/>
                          <w:szCs w:val="24"/>
                          <w:rtl/>
                          <w:lang w:bidi="ar-SY"/>
                        </w:rPr>
                        <w:t>المديرين والموظفين</w:t>
                      </w:r>
                      <w:r w:rsidRPr="00E55974">
                        <w:rPr>
                          <w:rFonts w:ascii="Sakkal Majalla" w:hAnsi="Sakkal Majalla" w:cs="Traditional Arabic" w:hint="cs"/>
                          <w:color w:val="000000"/>
                          <w:sz w:val="24"/>
                          <w:szCs w:val="24"/>
                          <w:rtl/>
                          <w:lang w:bidi="ar-SY"/>
                        </w:rPr>
                        <w:t>.</w:t>
                      </w:r>
                    </w:p>
                    <w:p w14:paraId="219A5B3A" w14:textId="77777777" w:rsidR="00440766" w:rsidRPr="00E55974" w:rsidRDefault="00440766" w:rsidP="00B524E5">
                      <w:pPr>
                        <w:rPr>
                          <w:rFonts w:cs="Traditional Arabic"/>
                          <w:sz w:val="32"/>
                          <w:szCs w:val="32"/>
                        </w:rPr>
                      </w:pPr>
                    </w:p>
                  </w:txbxContent>
                </v:textbox>
              </v:rect>
            </w:pict>
          </mc:Fallback>
        </mc:AlternateContent>
      </w:r>
      <w:r w:rsidR="00B524E5" w:rsidRPr="002B7D95">
        <w:rPr>
          <w:rFonts w:cs="Traditional Arabic"/>
          <w:noProof/>
          <w:color w:val="000000"/>
          <w:sz w:val="24"/>
          <w:szCs w:val="24"/>
          <w:rtl/>
        </w:rPr>
        <mc:AlternateContent>
          <mc:Choice Requires="wps">
            <w:drawing>
              <wp:anchor distT="0" distB="0" distL="114300" distR="114300" simplePos="0" relativeHeight="251682816" behindDoc="0" locked="0" layoutInCell="1" allowOverlap="1" wp14:anchorId="143D1628" wp14:editId="2745327D">
                <wp:simplePos x="0" y="0"/>
                <wp:positionH relativeFrom="column">
                  <wp:posOffset>2609850</wp:posOffset>
                </wp:positionH>
                <wp:positionV relativeFrom="paragraph">
                  <wp:posOffset>324486</wp:posOffset>
                </wp:positionV>
                <wp:extent cx="1450975" cy="971550"/>
                <wp:effectExtent l="0" t="0" r="22225" b="44450"/>
                <wp:wrapNone/>
                <wp:docPr id="1015088148" name="مستطيل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0975" cy="971550"/>
                        </a:xfrm>
                        <a:prstGeom prst="rect">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45666631" w14:textId="77777777" w:rsidR="00440766" w:rsidRPr="00226D05" w:rsidRDefault="00440766" w:rsidP="00B524E5">
                            <w:pPr>
                              <w:bidi/>
                              <w:spacing w:line="276" w:lineRule="auto"/>
                              <w:jc w:val="both"/>
                              <w:rPr>
                                <w:rFonts w:ascii="Sakkal Majalla" w:hAnsi="Sakkal Majalla" w:cs="Traditional Arabic"/>
                                <w:color w:val="000000"/>
                                <w:sz w:val="20"/>
                                <w:szCs w:val="20"/>
                                <w:lang w:bidi="ar-SY"/>
                              </w:rPr>
                            </w:pPr>
                            <w:r w:rsidRPr="00226D05">
                              <w:rPr>
                                <w:rFonts w:ascii="Sakkal Majalla" w:hAnsi="Sakkal Majalla" w:cs="Traditional Arabic"/>
                                <w:sz w:val="20"/>
                                <w:szCs w:val="20"/>
                                <w:rtl/>
                                <w:lang w:bidi="ar-SY"/>
                              </w:rPr>
                              <w:t>هل</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يؤثر</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استخدام</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تقنيات</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الذكاء</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الاصطناعي</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 xml:space="preserve">في تطوير </w:t>
                            </w:r>
                            <w:r w:rsidRPr="00226D05">
                              <w:rPr>
                                <w:rFonts w:ascii="Sakkal Majalla" w:hAnsi="Sakkal Majalla" w:cs="Traditional Arabic" w:hint="cs"/>
                                <w:sz w:val="20"/>
                                <w:szCs w:val="20"/>
                                <w:rtl/>
                                <w:lang w:bidi="ar-SY"/>
                              </w:rPr>
                              <w:t xml:space="preserve">إدارة رأس المال البشري </w:t>
                            </w:r>
                            <w:r w:rsidRPr="00226D05">
                              <w:rPr>
                                <w:rFonts w:ascii="Sakkal Majalla" w:hAnsi="Sakkal Majalla" w:cs="Traditional Arabic"/>
                                <w:sz w:val="20"/>
                                <w:szCs w:val="20"/>
                                <w:rtl/>
                                <w:lang w:bidi="ar-SY"/>
                              </w:rPr>
                              <w:t xml:space="preserve">من وجهة نظر </w:t>
                            </w:r>
                            <w:r w:rsidRPr="00226D05">
                              <w:rPr>
                                <w:rFonts w:ascii="Sakkal Majalla" w:hAnsi="Sakkal Majalla" w:cs="Traditional Arabic"/>
                                <w:color w:val="000000"/>
                                <w:sz w:val="20"/>
                                <w:szCs w:val="20"/>
                                <w:rtl/>
                                <w:lang w:bidi="ar-SY"/>
                              </w:rPr>
                              <w:t>المديرين والموظفين؟</w:t>
                            </w:r>
                          </w:p>
                          <w:p w14:paraId="046B468A" w14:textId="77777777" w:rsidR="00440766" w:rsidRPr="00226D05" w:rsidRDefault="00440766" w:rsidP="00B524E5">
                            <w:pPr>
                              <w:rPr>
                                <w:rFonts w:cs="Traditional Arabic"/>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3D1628" id="مستطيل 20" o:spid="_x0000_s1045" style="position:absolute;left:0;text-align:left;margin-left:205.5pt;margin-top:25.55pt;width:114.25pt;height:7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" fillcolor="#95b3d7" strokecolor="#95b3d7" strokeweight="1pt">
                <v:fill color2="#dbe5f1" angle="135" focus="50%" type="gradient"/>
                <v:shadow on="t" color="#243f60" opacity=".5" offset="1pt"/>
                <v:textbox>
                  <w:txbxContent>
                    <w:p w14:paraId="45666631" w14:textId="77777777" w:rsidR="00440766" w:rsidRPr="00226D05" w:rsidRDefault="00440766" w:rsidP="00B524E5">
                      <w:pPr>
                        <w:bidi/>
                        <w:spacing w:line="276" w:lineRule="auto"/>
                        <w:jc w:val="both"/>
                        <w:rPr>
                          <w:rFonts w:ascii="Sakkal Majalla" w:hAnsi="Sakkal Majalla" w:cs="Traditional Arabic"/>
                          <w:color w:val="000000"/>
                          <w:sz w:val="20"/>
                          <w:szCs w:val="20"/>
                          <w:lang w:bidi="ar-SY"/>
                        </w:rPr>
                      </w:pPr>
                      <w:r w:rsidRPr="00226D05">
                        <w:rPr>
                          <w:rFonts w:ascii="Sakkal Majalla" w:hAnsi="Sakkal Majalla" w:cs="Traditional Arabic"/>
                          <w:sz w:val="20"/>
                          <w:szCs w:val="20"/>
                          <w:rtl/>
                          <w:lang w:bidi="ar-SY"/>
                        </w:rPr>
                        <w:t>هل</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يؤثر</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استخدام</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تقنيات</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الذكاء</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الاصطناعي</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 xml:space="preserve">في تطوير </w:t>
                      </w:r>
                      <w:r w:rsidRPr="00226D05">
                        <w:rPr>
                          <w:rFonts w:ascii="Sakkal Majalla" w:hAnsi="Sakkal Majalla" w:cs="Traditional Arabic" w:hint="cs"/>
                          <w:sz w:val="20"/>
                          <w:szCs w:val="20"/>
                          <w:rtl/>
                          <w:lang w:bidi="ar-SY"/>
                        </w:rPr>
                        <w:t xml:space="preserve">إدارة رأس المال البشري </w:t>
                      </w:r>
                      <w:r w:rsidRPr="00226D05">
                        <w:rPr>
                          <w:rFonts w:ascii="Sakkal Majalla" w:hAnsi="Sakkal Majalla" w:cs="Traditional Arabic"/>
                          <w:sz w:val="20"/>
                          <w:szCs w:val="20"/>
                          <w:rtl/>
                          <w:lang w:bidi="ar-SY"/>
                        </w:rPr>
                        <w:t xml:space="preserve">من وجهة نظر </w:t>
                      </w:r>
                      <w:r w:rsidRPr="00226D05">
                        <w:rPr>
                          <w:rFonts w:ascii="Sakkal Majalla" w:hAnsi="Sakkal Majalla" w:cs="Traditional Arabic"/>
                          <w:color w:val="000000"/>
                          <w:sz w:val="20"/>
                          <w:szCs w:val="20"/>
                          <w:rtl/>
                          <w:lang w:bidi="ar-SY"/>
                        </w:rPr>
                        <w:t>المديرين والموظفين؟</w:t>
                      </w:r>
                    </w:p>
                    <w:p w14:paraId="046B468A" w14:textId="77777777" w:rsidR="00440766" w:rsidRPr="00226D05" w:rsidRDefault="00440766" w:rsidP="00B524E5">
                      <w:pPr>
                        <w:rPr>
                          <w:rFonts w:cs="Traditional Arabic"/>
                        </w:rPr>
                      </w:pPr>
                    </w:p>
                  </w:txbxContent>
                </v:textbox>
              </v:rect>
            </w:pict>
          </mc:Fallback>
        </mc:AlternateContent>
      </w:r>
    </w:p>
    <w:p w14:paraId="13621FDD" w14:textId="4195ABE1" w:rsidR="00B524E5" w:rsidRPr="002B7D95" w:rsidRDefault="00E55974" w:rsidP="00B12028">
      <w:pPr>
        <w:bidi/>
        <w:spacing w:line="360" w:lineRule="auto"/>
        <w:jc w:val="both"/>
        <w:rPr>
          <w:rFonts w:cs="Traditional Arabic"/>
          <w:color w:val="000000"/>
          <w:sz w:val="24"/>
          <w:szCs w:val="24"/>
          <w:rtl/>
          <w:lang w:bidi="ar-SY"/>
        </w:rPr>
      </w:pPr>
      <w:r w:rsidRPr="002B7D95">
        <w:rPr>
          <w:rFonts w:cs="Traditional Arabic"/>
          <w:noProof/>
          <w:sz w:val="24"/>
          <w:szCs w:val="24"/>
          <w:rtl/>
        </w:rPr>
        <mc:AlternateContent>
          <mc:Choice Requires="wps">
            <w:drawing>
              <wp:anchor distT="0" distB="0" distL="114300" distR="114300" simplePos="0" relativeHeight="251674624" behindDoc="0" locked="0" layoutInCell="1" allowOverlap="1" wp14:anchorId="7FD7D920" wp14:editId="74F76AB9">
                <wp:simplePos x="0" y="0"/>
                <wp:positionH relativeFrom="column">
                  <wp:posOffset>4350385</wp:posOffset>
                </wp:positionH>
                <wp:positionV relativeFrom="paragraph">
                  <wp:posOffset>49530</wp:posOffset>
                </wp:positionV>
                <wp:extent cx="923925" cy="280670"/>
                <wp:effectExtent l="0" t="0" r="28575" b="36830"/>
                <wp:wrapNone/>
                <wp:docPr id="243108512" name="مستطيل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280670"/>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231EBC68" w14:textId="77777777" w:rsidR="00440766" w:rsidRPr="00E55974" w:rsidRDefault="00440766" w:rsidP="00B524E5">
                            <w:pPr>
                              <w:jc w:val="center"/>
                              <w:rPr>
                                <w:rFonts w:cs="Traditional Arabic"/>
                                <w:sz w:val="24"/>
                                <w:szCs w:val="24"/>
                                <w:lang w:bidi="ar-EG"/>
                              </w:rPr>
                            </w:pPr>
                            <w:r w:rsidRPr="00E55974">
                              <w:rPr>
                                <w:rFonts w:cs="Traditional Arabic" w:hint="cs"/>
                                <w:sz w:val="24"/>
                                <w:szCs w:val="24"/>
                                <w:rtl/>
                                <w:lang w:bidi="ar-EG"/>
                              </w:rPr>
                              <w:t>البرمجيات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D7D920" id="مستطيل 11" o:spid="_x0000_s1046" style="position:absolute;left:0;text-align:left;margin-left:342.55pt;margin-top:3.9pt;width:72.75pt;height:22.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" strokecolor="#fabf8f" strokeweight="1pt">
                <v:fill color2="#fbd4b4" focus="100%" type="gradient"/>
                <v:shadow on="t" color="#974706" opacity=".5" offset="1pt"/>
                <v:textbox>
                  <w:txbxContent>
                    <w:p w14:paraId="231EBC68" w14:textId="77777777" w:rsidR="00440766" w:rsidRPr="00E55974" w:rsidRDefault="00440766" w:rsidP="00B524E5">
                      <w:pPr>
                        <w:jc w:val="center"/>
                        <w:rPr>
                          <w:rFonts w:cs="Traditional Arabic"/>
                          <w:sz w:val="24"/>
                          <w:szCs w:val="24"/>
                          <w:lang w:bidi="ar-EG"/>
                        </w:rPr>
                      </w:pPr>
                      <w:r w:rsidRPr="00E55974">
                        <w:rPr>
                          <w:rFonts w:cs="Traditional Arabic" w:hint="cs"/>
                          <w:sz w:val="24"/>
                          <w:szCs w:val="24"/>
                          <w:rtl/>
                          <w:lang w:bidi="ar-EG"/>
                        </w:rPr>
                        <w:t>البرمجيات</w:t>
                      </w:r>
                    </w:p>
                  </w:txbxContent>
                </v:textbox>
              </v:rect>
            </w:pict>
          </mc:Fallback>
        </mc:AlternateContent>
      </w:r>
    </w:p>
    <w:p w14:paraId="366D2698" w14:textId="20C2F03F" w:rsidR="00B524E5" w:rsidRPr="002B7D95" w:rsidRDefault="001A336C" w:rsidP="00B12028">
      <w:pPr>
        <w:bidi/>
        <w:spacing w:line="360" w:lineRule="auto"/>
        <w:jc w:val="both"/>
        <w:rPr>
          <w:rFonts w:cs="Traditional Arabic"/>
          <w:color w:val="000000"/>
          <w:sz w:val="24"/>
          <w:szCs w:val="24"/>
          <w:rtl/>
          <w:lang w:bidi="ar-SY"/>
        </w:rPr>
      </w:pPr>
      <w:r>
        <w:rPr>
          <w:rFonts w:cs="Traditional Arabic"/>
          <w:noProof/>
          <w:color w:val="000000"/>
          <w:sz w:val="24"/>
          <w:szCs w:val="24"/>
          <w:rtl/>
        </w:rPr>
        <mc:AlternateContent>
          <mc:Choice Requires="wps">
            <w:drawing>
              <wp:anchor distT="0" distB="0" distL="114300" distR="114300" simplePos="0" relativeHeight="251779072" behindDoc="0" locked="0" layoutInCell="1" allowOverlap="1" wp14:anchorId="45E11583" wp14:editId="22F9CC4D">
                <wp:simplePos x="0" y="0"/>
                <wp:positionH relativeFrom="column">
                  <wp:posOffset>774700</wp:posOffset>
                </wp:positionH>
                <wp:positionV relativeFrom="paragraph">
                  <wp:posOffset>34925</wp:posOffset>
                </wp:positionV>
                <wp:extent cx="349250" cy="158750"/>
                <wp:effectExtent l="12700" t="12700" r="19050" b="31750"/>
                <wp:wrapNone/>
                <wp:docPr id="37" name="Left Arrow 37"/>
                <wp:cNvGraphicFramePr/>
                <a:graphic xmlns:a="http://schemas.openxmlformats.org/drawingml/2006/main">
                  <a:graphicData uri="http://schemas.microsoft.com/office/word/2010/wordprocessingShape">
                    <wps:wsp>
                      <wps:cNvSpPr/>
                      <wps:spPr>
                        <a:xfrm>
                          <a:off x="0" y="0"/>
                          <a:ext cx="349250" cy="158750"/>
                        </a:xfrm>
                        <a:prstGeom prst="left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w:pict>
              <v:shape w14:anchorId="35557A65" id="Left Arrow 37" o:spid="_x0000_s1026" type="#_x0000_t66" style="position:absolute;margin-left:61pt;margin-top:2.75pt;width:27.5pt;height:12.5pt;z-index:251779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" adj="4909" fillcolor="#92d050" strokecolor="#1f3763 [1604]" strokeweight="1pt"/>
            </w:pict>
          </mc:Fallback>
        </mc:AlternateContent>
      </w:r>
      <w:r>
        <w:rPr>
          <w:rFonts w:cs="Traditional Arabic"/>
          <w:noProof/>
          <w:color w:val="000000"/>
          <w:sz w:val="24"/>
          <w:szCs w:val="24"/>
          <w:rtl/>
        </w:rPr>
        <mc:AlternateContent>
          <mc:Choice Requires="wps">
            <w:drawing>
              <wp:anchor distT="0" distB="0" distL="114300" distR="114300" simplePos="0" relativeHeight="251771904" behindDoc="0" locked="0" layoutInCell="1" allowOverlap="1" wp14:anchorId="1511DF8B" wp14:editId="5274CFF9">
                <wp:simplePos x="0" y="0"/>
                <wp:positionH relativeFrom="column">
                  <wp:posOffset>2317750</wp:posOffset>
                </wp:positionH>
                <wp:positionV relativeFrom="paragraph">
                  <wp:posOffset>3175</wp:posOffset>
                </wp:positionV>
                <wp:extent cx="250825" cy="165100"/>
                <wp:effectExtent l="12700" t="12700" r="15875" b="25400"/>
                <wp:wrapNone/>
                <wp:docPr id="30" name="Left Arrow 30"/>
                <wp:cNvGraphicFramePr/>
                <a:graphic xmlns:a="http://schemas.openxmlformats.org/drawingml/2006/main">
                  <a:graphicData uri="http://schemas.microsoft.com/office/word/2010/wordprocessingShape">
                    <wps:wsp>
                      <wps:cNvSpPr/>
                      <wps:spPr>
                        <a:xfrm>
                          <a:off x="0" y="0"/>
                          <a:ext cx="250825" cy="165100"/>
                        </a:xfrm>
                        <a:prstGeom prst="left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252FEA3A" id="Left Arrow 30" o:spid="_x0000_s1026" type="#_x0000_t66" style="position:absolute;margin-left:182.5pt;margin-top:.25pt;width:19.75pt;height:13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" adj="7109" fillcolor="#92d050" strokecolor="#1f3763 [1604]" strokeweight="1pt"/>
            </w:pict>
          </mc:Fallback>
        </mc:AlternateContent>
      </w:r>
      <w:r w:rsidR="00E55974" w:rsidRPr="002B7D95">
        <w:rPr>
          <w:rFonts w:cs="Traditional Arabic"/>
          <w:noProof/>
          <w:color w:val="000000"/>
          <w:sz w:val="24"/>
          <w:szCs w:val="24"/>
          <w:rtl/>
        </w:rPr>
        <mc:AlternateContent>
          <mc:Choice Requires="wps">
            <w:drawing>
              <wp:anchor distT="0" distB="0" distL="114300" distR="114300" simplePos="0" relativeHeight="251675648" behindDoc="0" locked="0" layoutInCell="1" allowOverlap="1" wp14:anchorId="16B19D02" wp14:editId="5561293E">
                <wp:simplePos x="0" y="0"/>
                <wp:positionH relativeFrom="column">
                  <wp:posOffset>4356100</wp:posOffset>
                </wp:positionH>
                <wp:positionV relativeFrom="paragraph">
                  <wp:posOffset>199390</wp:posOffset>
                </wp:positionV>
                <wp:extent cx="923925" cy="322580"/>
                <wp:effectExtent l="0" t="0" r="28575" b="33020"/>
                <wp:wrapNone/>
                <wp:docPr id="216850376" name="مستطيل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322580"/>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334B46AB" w14:textId="77777777" w:rsidR="00440766" w:rsidRPr="00E55974" w:rsidRDefault="00440766" w:rsidP="00B524E5">
                            <w:pPr>
                              <w:jc w:val="center"/>
                              <w:rPr>
                                <w:rFonts w:cs="Traditional Arabic"/>
                                <w:sz w:val="24"/>
                                <w:szCs w:val="24"/>
                                <w:lang w:bidi="ar-EG"/>
                              </w:rPr>
                            </w:pPr>
                            <w:r w:rsidRPr="00E55974">
                              <w:rPr>
                                <w:rFonts w:cs="Traditional Arabic" w:hint="cs"/>
                                <w:sz w:val="24"/>
                                <w:szCs w:val="24"/>
                                <w:rtl/>
                                <w:lang w:bidi="ar-EG"/>
                              </w:rPr>
                              <w:t>البنية التحتية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B19D02" id="مستطيل 10" o:spid="_x0000_s1047" style="position:absolute;left:0;text-align:left;margin-left:343pt;margin-top:15.7pt;width:72.75pt;height:25.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" strokecolor="#fabf8f" strokeweight="1pt">
                <v:fill color2="#fbd4b4" focus="100%" type="gradient"/>
                <v:shadow on="t" color="#974706" opacity=".5" offset="1pt"/>
                <v:textbox>
                  <w:txbxContent>
                    <w:p w14:paraId="334B46AB" w14:textId="77777777" w:rsidR="00440766" w:rsidRPr="00E55974" w:rsidRDefault="00440766" w:rsidP="00B524E5">
                      <w:pPr>
                        <w:jc w:val="center"/>
                        <w:rPr>
                          <w:rFonts w:cs="Traditional Arabic"/>
                          <w:sz w:val="24"/>
                          <w:szCs w:val="24"/>
                          <w:lang w:bidi="ar-EG"/>
                        </w:rPr>
                      </w:pPr>
                      <w:r w:rsidRPr="00E55974">
                        <w:rPr>
                          <w:rFonts w:cs="Traditional Arabic" w:hint="cs"/>
                          <w:sz w:val="24"/>
                          <w:szCs w:val="24"/>
                          <w:rtl/>
                          <w:lang w:bidi="ar-EG"/>
                        </w:rPr>
                        <w:t>البنية التحتية</w:t>
                      </w:r>
                    </w:p>
                  </w:txbxContent>
                </v:textbox>
              </v:rect>
            </w:pict>
          </mc:Fallback>
        </mc:AlternateContent>
      </w:r>
    </w:p>
    <w:p w14:paraId="146E6FBC" w14:textId="7A31B40B" w:rsidR="00B524E5" w:rsidRPr="002B7D95" w:rsidRDefault="00E55974" w:rsidP="00B12028">
      <w:pPr>
        <w:spacing w:line="360" w:lineRule="auto"/>
        <w:jc w:val="both"/>
        <w:rPr>
          <w:rFonts w:cs="Traditional Arabic"/>
          <w:sz w:val="24"/>
          <w:szCs w:val="24"/>
          <w:rtl/>
          <w:lang w:bidi="ar-SY"/>
        </w:rPr>
      </w:pPr>
      <w:r w:rsidRPr="002B7D95">
        <w:rPr>
          <w:rFonts w:cs="Traditional Arabic"/>
          <w:noProof/>
          <w:color w:val="000000"/>
          <w:sz w:val="24"/>
          <w:szCs w:val="24"/>
          <w:rtl/>
        </w:rPr>
        <mc:AlternateContent>
          <mc:Choice Requires="wps">
            <w:drawing>
              <wp:anchor distT="0" distB="0" distL="114300" distR="114300" simplePos="0" relativeHeight="251683840" behindDoc="0" locked="0" layoutInCell="1" allowOverlap="1" wp14:anchorId="752D3EE6" wp14:editId="075CABA1">
                <wp:simplePos x="0" y="0"/>
                <wp:positionH relativeFrom="column">
                  <wp:posOffset>2600960</wp:posOffset>
                </wp:positionH>
                <wp:positionV relativeFrom="paragraph">
                  <wp:posOffset>199390</wp:posOffset>
                </wp:positionV>
                <wp:extent cx="1463675" cy="1647825"/>
                <wp:effectExtent l="0" t="0" r="22225" b="41275"/>
                <wp:wrapNone/>
                <wp:docPr id="1588814034" name="مستطيل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3675" cy="1647825"/>
                        </a:xfrm>
                        <a:prstGeom prst="rect">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41B2D0FD" w14:textId="720C154B" w:rsidR="00440766" w:rsidRPr="00226D05" w:rsidRDefault="00440766" w:rsidP="00B524E5">
                            <w:pPr>
                              <w:bidi/>
                              <w:spacing w:line="276" w:lineRule="auto"/>
                              <w:jc w:val="both"/>
                              <w:rPr>
                                <w:rFonts w:ascii="Sakkal Majalla" w:hAnsi="Sakkal Majalla" w:cs="Traditional Arabic"/>
                                <w:color w:val="000000"/>
                                <w:sz w:val="24"/>
                                <w:szCs w:val="24"/>
                                <w:rtl/>
                                <w:lang w:bidi="ar-SY"/>
                              </w:rPr>
                            </w:pPr>
                            <w:r w:rsidRPr="00226D05">
                              <w:rPr>
                                <w:rFonts w:ascii="Sakkal Majalla" w:hAnsi="Sakkal Majalla" w:cs="Traditional Arabic" w:hint="cs"/>
                                <w:sz w:val="24"/>
                                <w:szCs w:val="24"/>
                                <w:rtl/>
                                <w:lang w:bidi="ar-SY"/>
                              </w:rPr>
                              <w:t xml:space="preserve">ما </w:t>
                            </w:r>
                            <w:r w:rsidRPr="00226D05">
                              <w:rPr>
                                <w:rFonts w:ascii="Sakkal Majalla" w:hAnsi="Sakkal Majalla" w:cs="Traditional Arabic"/>
                                <w:sz w:val="24"/>
                                <w:szCs w:val="24"/>
                                <w:rtl/>
                                <w:lang w:bidi="ar-SY"/>
                              </w:rPr>
                              <w:t>هي الممارسات الجديدة ل</w:t>
                            </w:r>
                            <w:r w:rsidRPr="00226D05">
                              <w:rPr>
                                <w:rFonts w:ascii="Sakkal Majalla" w:hAnsi="Sakkal Majalla" w:cs="Traditional Arabic" w:hint="cs"/>
                                <w:sz w:val="24"/>
                                <w:szCs w:val="24"/>
                                <w:rtl/>
                                <w:lang w:bidi="ar-SY"/>
                              </w:rPr>
                              <w:t>إدارة رأس المال البشري</w:t>
                            </w:r>
                            <w:r w:rsidRPr="00226D05">
                              <w:rPr>
                                <w:rFonts w:ascii="Sakkal Majalla" w:hAnsi="Sakkal Majalla" w:cs="Traditional Arabic"/>
                                <w:sz w:val="24"/>
                                <w:szCs w:val="24"/>
                                <w:rtl/>
                                <w:lang w:bidi="ar-SY"/>
                              </w:rPr>
                              <w:t xml:space="preserve"> في </w:t>
                            </w:r>
                            <w:r w:rsidRPr="00226D05">
                              <w:rPr>
                                <w:rFonts w:ascii="Sakkal Majalla" w:hAnsi="Sakkal Majalla" w:cs="Traditional Arabic" w:hint="cs"/>
                                <w:sz w:val="24"/>
                                <w:szCs w:val="24"/>
                                <w:rtl/>
                                <w:lang w:bidi="ar-SY"/>
                              </w:rPr>
                              <w:t>جامعة</w:t>
                            </w:r>
                            <w:r w:rsidRPr="00226D05">
                              <w:rPr>
                                <w:rFonts w:ascii="Sakkal Majalla" w:hAnsi="Sakkal Majalla" w:cs="Traditional Arabic"/>
                                <w:sz w:val="24"/>
                                <w:szCs w:val="24"/>
                                <w:rtl/>
                                <w:lang w:bidi="ar-SY"/>
                              </w:rPr>
                              <w:t xml:space="preserve"> الملك فهد للبترول والمعادن</w:t>
                            </w:r>
                            <w:r w:rsidRPr="00226D05">
                              <w:rPr>
                                <w:rFonts w:ascii="Sakkal Majalla" w:hAnsi="Sakkal Majalla" w:cs="Traditional Arabic" w:hint="cs"/>
                                <w:sz w:val="24"/>
                                <w:szCs w:val="24"/>
                                <w:rtl/>
                                <w:lang w:bidi="ar-SY"/>
                              </w:rPr>
                              <w:t xml:space="preserve"> </w:t>
                            </w:r>
                            <w:r w:rsidRPr="00226D05">
                              <w:rPr>
                                <w:rFonts w:ascii="Sakkal Majalla" w:hAnsi="Sakkal Majalla" w:cs="Traditional Arabic"/>
                                <w:sz w:val="24"/>
                                <w:szCs w:val="24"/>
                                <w:rtl/>
                                <w:lang w:bidi="ar-SY"/>
                              </w:rPr>
                              <w:t xml:space="preserve">في ظل </w:t>
                            </w:r>
                            <w:r w:rsidRPr="00226D05">
                              <w:rPr>
                                <w:rFonts w:ascii="Sakkal Majalla" w:hAnsi="Sakkal Majalla" w:cs="Traditional Arabic" w:hint="cs"/>
                                <w:sz w:val="24"/>
                                <w:szCs w:val="24"/>
                                <w:rtl/>
                                <w:lang w:bidi="ar-SY"/>
                              </w:rPr>
                              <w:t>تقنيات الذكاء الاصطناعي</w:t>
                            </w:r>
                            <w:r w:rsidRPr="00226D05">
                              <w:rPr>
                                <w:rFonts w:ascii="Sakkal Majalla" w:hAnsi="Sakkal Majalla" w:cs="Traditional Arabic"/>
                                <w:sz w:val="24"/>
                                <w:szCs w:val="24"/>
                                <w:rtl/>
                                <w:lang w:bidi="ar-SY"/>
                              </w:rPr>
                              <w:t xml:space="preserve"> من وجهة نظر </w:t>
                            </w:r>
                            <w:r w:rsidRPr="00226D05">
                              <w:rPr>
                                <w:rFonts w:ascii="Sakkal Majalla" w:hAnsi="Sakkal Majalla" w:cs="Traditional Arabic"/>
                                <w:color w:val="000000"/>
                                <w:sz w:val="24"/>
                                <w:szCs w:val="24"/>
                                <w:rtl/>
                                <w:lang w:bidi="ar-SY"/>
                              </w:rPr>
                              <w:t>المديرين والموظفين</w:t>
                            </w:r>
                            <w:r w:rsidRPr="00226D05">
                              <w:rPr>
                                <w:rFonts w:ascii="Sakkal Majalla" w:hAnsi="Sakkal Majalla" w:cs="Traditional Arabic"/>
                                <w:sz w:val="24"/>
                                <w:szCs w:val="24"/>
                                <w:rtl/>
                                <w:lang w:bidi="ar-SY"/>
                              </w:rPr>
                              <w:t>؟</w:t>
                            </w:r>
                          </w:p>
                          <w:p w14:paraId="04083F5F" w14:textId="77777777" w:rsidR="00440766" w:rsidRPr="00226D05" w:rsidRDefault="00440766" w:rsidP="00B524E5">
                            <w:pPr>
                              <w:rPr>
                                <w:rFonts w:cs="Traditional Arabic"/>
                                <w:sz w:val="32"/>
                                <w:szCs w:val="32"/>
                                <w:lang w:bidi="ar-SY"/>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2D3EE6" id="مستطيل 8" o:spid="_x0000_s1048" style="position:absolute;left:0;text-align:left;margin-left:204.8pt;margin-top:15.7pt;width:115.25pt;height:129.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" fillcolor="#95b3d7" strokecolor="#95b3d7" strokeweight="1pt">
                <v:fill color2="#dbe5f1" angle="135" focus="50%" type="gradient"/>
                <v:shadow on="t" color="#243f60" opacity=".5" offset="1pt"/>
                <v:textbox>
                  <w:txbxContent>
                    <w:p w14:paraId="41B2D0FD" w14:textId="720C154B" w:rsidR="00440766" w:rsidRPr="00226D05" w:rsidRDefault="00440766" w:rsidP="00B524E5">
                      <w:pPr>
                        <w:bidi/>
                        <w:spacing w:line="276" w:lineRule="auto"/>
                        <w:jc w:val="both"/>
                        <w:rPr>
                          <w:rFonts w:ascii="Sakkal Majalla" w:hAnsi="Sakkal Majalla" w:cs="Traditional Arabic"/>
                          <w:color w:val="000000"/>
                          <w:sz w:val="24"/>
                          <w:szCs w:val="24"/>
                          <w:rtl/>
                          <w:lang w:bidi="ar-SY"/>
                        </w:rPr>
                      </w:pPr>
                      <w:r w:rsidRPr="00226D05">
                        <w:rPr>
                          <w:rFonts w:ascii="Sakkal Majalla" w:hAnsi="Sakkal Majalla" w:cs="Traditional Arabic" w:hint="cs"/>
                          <w:sz w:val="24"/>
                          <w:szCs w:val="24"/>
                          <w:rtl/>
                          <w:lang w:bidi="ar-SY"/>
                        </w:rPr>
                        <w:t xml:space="preserve">ما </w:t>
                      </w:r>
                      <w:r w:rsidRPr="00226D05">
                        <w:rPr>
                          <w:rFonts w:ascii="Sakkal Majalla" w:hAnsi="Sakkal Majalla" w:cs="Traditional Arabic"/>
                          <w:sz w:val="24"/>
                          <w:szCs w:val="24"/>
                          <w:rtl/>
                          <w:lang w:bidi="ar-SY"/>
                        </w:rPr>
                        <w:t>هي الممارسات الجديدة ل</w:t>
                      </w:r>
                      <w:r w:rsidRPr="00226D05">
                        <w:rPr>
                          <w:rFonts w:ascii="Sakkal Majalla" w:hAnsi="Sakkal Majalla" w:cs="Traditional Arabic" w:hint="cs"/>
                          <w:sz w:val="24"/>
                          <w:szCs w:val="24"/>
                          <w:rtl/>
                          <w:lang w:bidi="ar-SY"/>
                        </w:rPr>
                        <w:t>إدارة رأس المال البشري</w:t>
                      </w:r>
                      <w:r w:rsidRPr="00226D05">
                        <w:rPr>
                          <w:rFonts w:ascii="Sakkal Majalla" w:hAnsi="Sakkal Majalla" w:cs="Traditional Arabic"/>
                          <w:sz w:val="24"/>
                          <w:szCs w:val="24"/>
                          <w:rtl/>
                          <w:lang w:bidi="ar-SY"/>
                        </w:rPr>
                        <w:t xml:space="preserve"> في </w:t>
                      </w:r>
                      <w:r w:rsidRPr="00226D05">
                        <w:rPr>
                          <w:rFonts w:ascii="Sakkal Majalla" w:hAnsi="Sakkal Majalla" w:cs="Traditional Arabic" w:hint="cs"/>
                          <w:sz w:val="24"/>
                          <w:szCs w:val="24"/>
                          <w:rtl/>
                          <w:lang w:bidi="ar-SY"/>
                        </w:rPr>
                        <w:t>جامعة</w:t>
                      </w:r>
                      <w:r w:rsidRPr="00226D05">
                        <w:rPr>
                          <w:rFonts w:ascii="Sakkal Majalla" w:hAnsi="Sakkal Majalla" w:cs="Traditional Arabic"/>
                          <w:sz w:val="24"/>
                          <w:szCs w:val="24"/>
                          <w:rtl/>
                          <w:lang w:bidi="ar-SY"/>
                        </w:rPr>
                        <w:t xml:space="preserve"> الملك فهد للبترول والمعادن</w:t>
                      </w:r>
                      <w:r w:rsidRPr="00226D05">
                        <w:rPr>
                          <w:rFonts w:ascii="Sakkal Majalla" w:hAnsi="Sakkal Majalla" w:cs="Traditional Arabic" w:hint="cs"/>
                          <w:sz w:val="24"/>
                          <w:szCs w:val="24"/>
                          <w:rtl/>
                          <w:lang w:bidi="ar-SY"/>
                        </w:rPr>
                        <w:t xml:space="preserve"> </w:t>
                      </w:r>
                      <w:r w:rsidRPr="00226D05">
                        <w:rPr>
                          <w:rFonts w:ascii="Sakkal Majalla" w:hAnsi="Sakkal Majalla" w:cs="Traditional Arabic"/>
                          <w:sz w:val="24"/>
                          <w:szCs w:val="24"/>
                          <w:rtl/>
                          <w:lang w:bidi="ar-SY"/>
                        </w:rPr>
                        <w:t xml:space="preserve">في ظل </w:t>
                      </w:r>
                      <w:r w:rsidRPr="00226D05">
                        <w:rPr>
                          <w:rFonts w:ascii="Sakkal Majalla" w:hAnsi="Sakkal Majalla" w:cs="Traditional Arabic" w:hint="cs"/>
                          <w:sz w:val="24"/>
                          <w:szCs w:val="24"/>
                          <w:rtl/>
                          <w:lang w:bidi="ar-SY"/>
                        </w:rPr>
                        <w:t>تقنيات الذكاء الاصطناعي</w:t>
                      </w:r>
                      <w:r w:rsidRPr="00226D05">
                        <w:rPr>
                          <w:rFonts w:ascii="Sakkal Majalla" w:hAnsi="Sakkal Majalla" w:cs="Traditional Arabic"/>
                          <w:sz w:val="24"/>
                          <w:szCs w:val="24"/>
                          <w:rtl/>
                          <w:lang w:bidi="ar-SY"/>
                        </w:rPr>
                        <w:t xml:space="preserve"> من وجهة نظر </w:t>
                      </w:r>
                      <w:r w:rsidRPr="00226D05">
                        <w:rPr>
                          <w:rFonts w:ascii="Sakkal Majalla" w:hAnsi="Sakkal Majalla" w:cs="Traditional Arabic"/>
                          <w:color w:val="000000"/>
                          <w:sz w:val="24"/>
                          <w:szCs w:val="24"/>
                          <w:rtl/>
                          <w:lang w:bidi="ar-SY"/>
                        </w:rPr>
                        <w:t>المديرين والموظفين</w:t>
                      </w:r>
                      <w:r w:rsidRPr="00226D05">
                        <w:rPr>
                          <w:rFonts w:ascii="Sakkal Majalla" w:hAnsi="Sakkal Majalla" w:cs="Traditional Arabic"/>
                          <w:sz w:val="24"/>
                          <w:szCs w:val="24"/>
                          <w:rtl/>
                          <w:lang w:bidi="ar-SY"/>
                        </w:rPr>
                        <w:t>؟</w:t>
                      </w:r>
                    </w:p>
                    <w:p w14:paraId="04083F5F" w14:textId="77777777" w:rsidR="00440766" w:rsidRPr="00226D05" w:rsidRDefault="00440766" w:rsidP="00B524E5">
                      <w:pPr>
                        <w:rPr>
                          <w:rFonts w:cs="Traditional Arabic"/>
                          <w:sz w:val="32"/>
                          <w:szCs w:val="32"/>
                          <w:lang w:bidi="ar-SY"/>
                        </w:rPr>
                      </w:pPr>
                    </w:p>
                  </w:txbxContent>
                </v:textbox>
              </v:rect>
            </w:pict>
          </mc:Fallback>
        </mc:AlternateContent>
      </w:r>
      <w:r w:rsidRPr="002B7D95">
        <w:rPr>
          <w:rFonts w:cs="Traditional Arabic"/>
          <w:noProof/>
          <w:color w:val="000000"/>
          <w:sz w:val="24"/>
          <w:szCs w:val="24"/>
          <w:rtl/>
        </w:rPr>
        <mc:AlternateContent>
          <mc:Choice Requires="wps">
            <w:drawing>
              <wp:anchor distT="0" distB="0" distL="114300" distR="114300" simplePos="0" relativeHeight="251679744" behindDoc="0" locked="0" layoutInCell="1" allowOverlap="1" wp14:anchorId="09A514EB" wp14:editId="797D8773">
                <wp:simplePos x="0" y="0"/>
                <wp:positionH relativeFrom="column">
                  <wp:posOffset>4361815</wp:posOffset>
                </wp:positionH>
                <wp:positionV relativeFrom="paragraph">
                  <wp:posOffset>285750</wp:posOffset>
                </wp:positionV>
                <wp:extent cx="923925" cy="436245"/>
                <wp:effectExtent l="0" t="0" r="28575" b="33655"/>
                <wp:wrapNone/>
                <wp:docPr id="1269353394"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436245"/>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766B6746" w14:textId="77777777" w:rsidR="00440766" w:rsidRPr="00226D05" w:rsidRDefault="00440766" w:rsidP="00B524E5">
                            <w:pPr>
                              <w:jc w:val="center"/>
                              <w:rPr>
                                <w:rFonts w:cs="Traditional Arabic"/>
                                <w:sz w:val="24"/>
                                <w:szCs w:val="24"/>
                                <w:lang w:bidi="ar-EG"/>
                              </w:rPr>
                            </w:pPr>
                            <w:r w:rsidRPr="00226D05">
                              <w:rPr>
                                <w:rFonts w:cs="Traditional Arabic" w:hint="cs"/>
                                <w:sz w:val="24"/>
                                <w:szCs w:val="24"/>
                                <w:rtl/>
                                <w:lang w:bidi="ar-EG"/>
                              </w:rPr>
                              <w:t>الموارد البشرية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A514EB" id="مستطيل 5" o:spid="_x0000_s1049" style="position:absolute;left:0;text-align:left;margin-left:343.45pt;margin-top:22.5pt;width:72.75pt;height:3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" strokecolor="#fabf8f" strokeweight="1pt">
                <v:fill color2="#fbd4b4" focus="100%" type="gradient"/>
                <v:shadow on="t" color="#974706" opacity=".5" offset="1pt"/>
                <v:textbox>
                  <w:txbxContent>
                    <w:p w14:paraId="766B6746" w14:textId="77777777" w:rsidR="00440766" w:rsidRPr="00226D05" w:rsidRDefault="00440766" w:rsidP="00B524E5">
                      <w:pPr>
                        <w:jc w:val="center"/>
                        <w:rPr>
                          <w:rFonts w:cs="Traditional Arabic"/>
                          <w:sz w:val="24"/>
                          <w:szCs w:val="24"/>
                          <w:lang w:bidi="ar-EG"/>
                        </w:rPr>
                      </w:pPr>
                      <w:r w:rsidRPr="00226D05">
                        <w:rPr>
                          <w:rFonts w:cs="Traditional Arabic" w:hint="cs"/>
                          <w:sz w:val="24"/>
                          <w:szCs w:val="24"/>
                          <w:rtl/>
                          <w:lang w:bidi="ar-EG"/>
                        </w:rPr>
                        <w:t>الموارد البشرية</w:t>
                      </w:r>
                    </w:p>
                  </w:txbxContent>
                </v:textbox>
              </v:rect>
            </w:pict>
          </mc:Fallback>
        </mc:AlternateContent>
      </w:r>
    </w:p>
    <w:p w14:paraId="6BC142F4" w14:textId="0104492A" w:rsidR="00B524E5" w:rsidRPr="002B7D95" w:rsidRDefault="001A336C" w:rsidP="00B12028">
      <w:pPr>
        <w:bidi/>
        <w:spacing w:line="360" w:lineRule="auto"/>
        <w:jc w:val="both"/>
        <w:rPr>
          <w:rFonts w:cs="Traditional Arabic"/>
          <w:color w:val="000000"/>
          <w:sz w:val="24"/>
          <w:szCs w:val="24"/>
          <w:rtl/>
          <w:lang w:bidi="ar-SY"/>
        </w:rPr>
      </w:pPr>
      <w:r w:rsidRPr="002B7D95">
        <w:rPr>
          <w:rFonts w:cs="Traditional Arabic"/>
          <w:noProof/>
          <w:color w:val="000000"/>
          <w:sz w:val="24"/>
          <w:szCs w:val="24"/>
          <w:rtl/>
        </w:rPr>
        <mc:AlternateContent>
          <mc:Choice Requires="wps">
            <w:drawing>
              <wp:anchor distT="0" distB="0" distL="114300" distR="114300" simplePos="0" relativeHeight="251689984" behindDoc="0" locked="0" layoutInCell="1" allowOverlap="1" wp14:anchorId="1D201EF7" wp14:editId="3016D432">
                <wp:simplePos x="0" y="0"/>
                <wp:positionH relativeFrom="column">
                  <wp:posOffset>-819150</wp:posOffset>
                </wp:positionH>
                <wp:positionV relativeFrom="paragraph">
                  <wp:posOffset>437515</wp:posOffset>
                </wp:positionV>
                <wp:extent cx="1600200" cy="1447800"/>
                <wp:effectExtent l="0" t="0" r="25400" b="38100"/>
                <wp:wrapNone/>
                <wp:docPr id="1695688799"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1447800"/>
                        </a:xfrm>
                        <a:prstGeom prst="rect">
                          <a:avLst/>
                        </a:prstGeom>
                        <a:gradFill rotWithShape="0">
                          <a:gsLst>
                            <a:gs pos="0">
                              <a:srgbClr val="92CDDC"/>
                            </a:gs>
                            <a:gs pos="50000">
                              <a:srgbClr val="4BACC6"/>
                            </a:gs>
                            <a:gs pos="100000">
                              <a:srgbClr val="92CDDC"/>
                            </a:gs>
                          </a:gsLst>
                          <a:lin ang="5400000" scaled="1"/>
                        </a:gradFill>
                        <a:ln w="12700">
                          <a:solidFill>
                            <a:srgbClr val="4BACC6"/>
                          </a:solidFill>
                          <a:miter lim="800000"/>
                          <a:headEnd/>
                          <a:tailEnd/>
                        </a:ln>
                        <a:effectLst>
                          <a:outerShdw dist="28398" dir="3806097" algn="ctr" rotWithShape="0">
                            <a:srgbClr val="205867"/>
                          </a:outerShdw>
                        </a:effectLst>
                      </wps:spPr>
                      <wps:txbx>
                        <w:txbxContent>
                          <w:p w14:paraId="0E15FB1E" w14:textId="0ABFC0F9" w:rsidR="00440766" w:rsidRPr="00E55974" w:rsidRDefault="00440766"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lang w:bidi="ar-SY"/>
                              </w:rPr>
                              <w:t xml:space="preserve">توجد علاقة ذات دلالة إحصائية بين الموارد البشرية وبين إدارة رأس المال البشري (المعارف، الخبرات، والمهارات) في </w:t>
                            </w:r>
                            <w:r w:rsidRPr="00E55974">
                              <w:rPr>
                                <w:rFonts w:ascii="Sakkal Majalla" w:hAnsi="Sakkal Majalla" w:cs="Traditional Arabic" w:hint="cs"/>
                                <w:sz w:val="24"/>
                                <w:szCs w:val="24"/>
                                <w:rtl/>
                                <w:lang w:bidi="ar-SY"/>
                              </w:rPr>
                              <w:t>جامعة</w:t>
                            </w:r>
                            <w:r w:rsidRPr="00E55974">
                              <w:rPr>
                                <w:rFonts w:ascii="Sakkal Majalla" w:hAnsi="Sakkal Majalla" w:cs="Traditional Arabic"/>
                                <w:color w:val="000000"/>
                                <w:sz w:val="24"/>
                                <w:szCs w:val="24"/>
                                <w:rtl/>
                                <w:lang w:bidi="ar-SY"/>
                              </w:rPr>
                              <w:t xml:space="preserve"> الملك فهد للبترول والمعادن</w:t>
                            </w:r>
                            <w:r w:rsidRPr="00E55974">
                              <w:rPr>
                                <w:rFonts w:ascii="Sakkal Majalla" w:hAnsi="Sakkal Majalla" w:cs="Traditional Arabic" w:hint="cs"/>
                                <w:color w:val="000000"/>
                                <w:sz w:val="24"/>
                                <w:szCs w:val="24"/>
                                <w:rtl/>
                                <w:lang w:bidi="ar-SY"/>
                              </w:rPr>
                              <w:t xml:space="preserve">. </w:t>
                            </w:r>
                          </w:p>
                          <w:p w14:paraId="7C4F571B" w14:textId="77777777" w:rsidR="00440766" w:rsidRPr="00E55974" w:rsidRDefault="00440766" w:rsidP="00B524E5">
                            <w:pPr>
                              <w:rPr>
                                <w:rFonts w:cs="Traditional Arabic"/>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201EF7" id="مستطيل 4" o:spid="_x0000_s1050" style="position:absolute;left:0;text-align:left;margin-left:-64.5pt;margin-top:34.45pt;width:126pt;height:11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" fillcolor="#92cddc" strokecolor="#4bacc6" strokeweight="1pt">
                <v:fill color2="#4bacc6" focus="50%" type="gradient"/>
                <v:shadow on="t" color="#205867" offset="1pt"/>
                <v:textbox>
                  <w:txbxContent>
                    <w:p w14:paraId="0E15FB1E" w14:textId="0ABFC0F9" w:rsidR="00440766" w:rsidRPr="00E55974" w:rsidRDefault="00440766"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lang w:bidi="ar-SY"/>
                        </w:rPr>
                        <w:t xml:space="preserve">توجد علاقة ذات دلالة إحصائية بين الموارد البشرية وبين إدارة رأس المال البشري (المعارف، الخبرات، والمهارات) في </w:t>
                      </w:r>
                      <w:r w:rsidRPr="00E55974">
                        <w:rPr>
                          <w:rFonts w:ascii="Sakkal Majalla" w:hAnsi="Sakkal Majalla" w:cs="Traditional Arabic" w:hint="cs"/>
                          <w:sz w:val="24"/>
                          <w:szCs w:val="24"/>
                          <w:rtl/>
                          <w:lang w:bidi="ar-SY"/>
                        </w:rPr>
                        <w:t>جامعة</w:t>
                      </w:r>
                      <w:r w:rsidRPr="00E55974">
                        <w:rPr>
                          <w:rFonts w:ascii="Sakkal Majalla" w:hAnsi="Sakkal Majalla" w:cs="Traditional Arabic"/>
                          <w:color w:val="000000"/>
                          <w:sz w:val="24"/>
                          <w:szCs w:val="24"/>
                          <w:rtl/>
                          <w:lang w:bidi="ar-SY"/>
                        </w:rPr>
                        <w:t xml:space="preserve"> الملك فهد للبترول والمعادن</w:t>
                      </w:r>
                      <w:r w:rsidRPr="00E55974">
                        <w:rPr>
                          <w:rFonts w:ascii="Sakkal Majalla" w:hAnsi="Sakkal Majalla" w:cs="Traditional Arabic" w:hint="cs"/>
                          <w:color w:val="000000"/>
                          <w:sz w:val="24"/>
                          <w:szCs w:val="24"/>
                          <w:rtl/>
                          <w:lang w:bidi="ar-SY"/>
                        </w:rPr>
                        <w:t xml:space="preserve">. </w:t>
                      </w:r>
                    </w:p>
                    <w:p w14:paraId="7C4F571B" w14:textId="77777777" w:rsidR="00440766" w:rsidRPr="00E55974" w:rsidRDefault="00440766" w:rsidP="00B524E5">
                      <w:pPr>
                        <w:rPr>
                          <w:rFonts w:cs="Traditional Arabic"/>
                          <w:sz w:val="32"/>
                          <w:szCs w:val="32"/>
                        </w:rPr>
                      </w:pPr>
                    </w:p>
                  </w:txbxContent>
                </v:textbox>
              </v:rect>
            </w:pict>
          </mc:Fallback>
        </mc:AlternateContent>
      </w:r>
      <w:r w:rsidRPr="002B7D95">
        <w:rPr>
          <w:rFonts w:cs="Traditional Arabic"/>
          <w:noProof/>
          <w:color w:val="000000"/>
          <w:sz w:val="24"/>
          <w:szCs w:val="24"/>
          <w:rtl/>
        </w:rPr>
        <mc:AlternateContent>
          <mc:Choice Requires="wps">
            <w:drawing>
              <wp:anchor distT="0" distB="0" distL="114300" distR="114300" simplePos="0" relativeHeight="251685888" behindDoc="0" locked="0" layoutInCell="1" allowOverlap="1" wp14:anchorId="63D30566" wp14:editId="65A51E17">
                <wp:simplePos x="0" y="0"/>
                <wp:positionH relativeFrom="column">
                  <wp:posOffset>1144270</wp:posOffset>
                </wp:positionH>
                <wp:positionV relativeFrom="paragraph">
                  <wp:posOffset>117475</wp:posOffset>
                </wp:positionV>
                <wp:extent cx="1209675" cy="1889760"/>
                <wp:effectExtent l="0" t="0" r="22225" b="40640"/>
                <wp:wrapNone/>
                <wp:docPr id="826296180"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889760"/>
                        </a:xfrm>
                        <a:prstGeom prst="rect">
                          <a:avLst/>
                        </a:prstGeom>
                        <a:gradFill rotWithShape="0">
                          <a:gsLst>
                            <a:gs pos="0">
                              <a:srgbClr val="95B3D7"/>
                            </a:gs>
                            <a:gs pos="50000">
                              <a:srgbClr val="4F81BD"/>
                            </a:gs>
                            <a:gs pos="100000">
                              <a:srgbClr val="95B3D7"/>
                            </a:gs>
                          </a:gsLst>
                          <a:lin ang="5400000" scaled="1"/>
                        </a:gradFill>
                        <a:ln w="12700">
                          <a:solidFill>
                            <a:srgbClr val="4F81BD"/>
                          </a:solidFill>
                          <a:miter lim="800000"/>
                          <a:headEnd/>
                          <a:tailEnd/>
                        </a:ln>
                        <a:effectLst>
                          <a:outerShdw dist="28398" dir="3806097" algn="ctr" rotWithShape="0">
                            <a:srgbClr val="243F60"/>
                          </a:outerShdw>
                        </a:effectLst>
                      </wps:spPr>
                      <wps:txbx>
                        <w:txbxContent>
                          <w:p w14:paraId="37A28C5D" w14:textId="02E2D30E" w:rsidR="00440766" w:rsidRPr="00E55974" w:rsidRDefault="00440766"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sz w:val="24"/>
                                <w:szCs w:val="24"/>
                                <w:rtl/>
                                <w:lang w:bidi="ar-SY"/>
                              </w:rPr>
                              <w:t>الكشف عن</w:t>
                            </w:r>
                            <w:r w:rsidRPr="00E55974">
                              <w:rPr>
                                <w:rFonts w:ascii="Sakkal Majalla" w:hAnsi="Sakkal Majalla" w:cs="Traditional Arabic"/>
                                <w:sz w:val="24"/>
                                <w:szCs w:val="24"/>
                                <w:rtl/>
                                <w:lang w:bidi="ar-SY"/>
                              </w:rPr>
                              <w:t xml:space="preserve"> الممارسات الجديدة </w:t>
                            </w:r>
                            <w:r w:rsidRPr="00E55974">
                              <w:rPr>
                                <w:rFonts w:ascii="Sakkal Majalla" w:hAnsi="Sakkal Majalla" w:cs="Traditional Arabic" w:hint="cs"/>
                                <w:sz w:val="24"/>
                                <w:szCs w:val="24"/>
                                <w:rtl/>
                                <w:lang w:bidi="ar-SY"/>
                              </w:rPr>
                              <w:t xml:space="preserve">لإدارة رأس المال البشري </w:t>
                            </w:r>
                            <w:r w:rsidRPr="00E55974">
                              <w:rPr>
                                <w:rFonts w:ascii="Sakkal Majalla" w:hAnsi="Sakkal Majalla" w:cs="Traditional Arabic"/>
                                <w:sz w:val="24"/>
                                <w:szCs w:val="24"/>
                                <w:rtl/>
                                <w:lang w:bidi="ar-SY"/>
                              </w:rPr>
                              <w:t xml:space="preserve">في </w:t>
                            </w:r>
                            <w:r w:rsidRPr="00E55974">
                              <w:rPr>
                                <w:rFonts w:ascii="Sakkal Majalla" w:hAnsi="Sakkal Majalla" w:cs="Traditional Arabic" w:hint="cs"/>
                                <w:sz w:val="24"/>
                                <w:szCs w:val="24"/>
                                <w:rtl/>
                                <w:lang w:bidi="ar-SY"/>
                              </w:rPr>
                              <w:t>جامعة</w:t>
                            </w:r>
                            <w:r w:rsidRPr="00E55974">
                              <w:rPr>
                                <w:rFonts w:ascii="Sakkal Majalla" w:hAnsi="Sakkal Majalla" w:cs="Traditional Arabic"/>
                                <w:sz w:val="24"/>
                                <w:szCs w:val="24"/>
                                <w:rtl/>
                                <w:lang w:bidi="ar-SY"/>
                              </w:rPr>
                              <w:t xml:space="preserve"> الملك فهد للبترول والمعادن</w:t>
                            </w:r>
                            <w:r w:rsidRPr="00E55974">
                              <w:rPr>
                                <w:rFonts w:ascii="Sakkal Majalla" w:hAnsi="Sakkal Majalla" w:cs="Traditional Arabic" w:hint="cs"/>
                                <w:sz w:val="24"/>
                                <w:szCs w:val="24"/>
                                <w:rtl/>
                                <w:lang w:bidi="ar-SY"/>
                              </w:rPr>
                              <w:t xml:space="preserve"> </w:t>
                            </w:r>
                            <w:r w:rsidRPr="00E55974">
                              <w:rPr>
                                <w:rFonts w:ascii="Sakkal Majalla" w:hAnsi="Sakkal Majalla" w:cs="Traditional Arabic"/>
                                <w:sz w:val="24"/>
                                <w:szCs w:val="24"/>
                                <w:rtl/>
                                <w:lang w:bidi="ar-SY"/>
                              </w:rPr>
                              <w:t xml:space="preserve">في ظل </w:t>
                            </w:r>
                            <w:r w:rsidRPr="00E55974">
                              <w:rPr>
                                <w:rFonts w:ascii="Sakkal Majalla" w:hAnsi="Sakkal Majalla" w:cs="Traditional Arabic" w:hint="cs"/>
                                <w:sz w:val="24"/>
                                <w:szCs w:val="24"/>
                                <w:rtl/>
                                <w:lang w:bidi="ar-SY"/>
                              </w:rPr>
                              <w:t>تقنيات الذكاء الاصطناعي</w:t>
                            </w:r>
                            <w:r w:rsidRPr="00E55974">
                              <w:rPr>
                                <w:rFonts w:ascii="Sakkal Majalla" w:hAnsi="Sakkal Majalla" w:cs="Traditional Arabic"/>
                                <w:sz w:val="24"/>
                                <w:szCs w:val="24"/>
                                <w:rtl/>
                                <w:lang w:bidi="ar-SY"/>
                              </w:rPr>
                              <w:t xml:space="preserve"> من وجهة نظر </w:t>
                            </w:r>
                            <w:r w:rsidRPr="00E55974">
                              <w:rPr>
                                <w:rFonts w:ascii="Sakkal Majalla" w:hAnsi="Sakkal Majalla" w:cs="Traditional Arabic"/>
                                <w:color w:val="000000"/>
                                <w:sz w:val="24"/>
                                <w:szCs w:val="24"/>
                                <w:rtl/>
                                <w:lang w:bidi="ar-SY"/>
                              </w:rPr>
                              <w:t>المديرين والموظفين</w:t>
                            </w:r>
                            <w:r w:rsidRPr="00E55974">
                              <w:rPr>
                                <w:rFonts w:ascii="Sakkal Majalla" w:hAnsi="Sakkal Majalla" w:cs="Traditional Arabic" w:hint="cs"/>
                                <w:sz w:val="24"/>
                                <w:szCs w:val="24"/>
                                <w:rtl/>
                                <w:lang w:bidi="ar-SY"/>
                              </w:rPr>
                              <w:t>.</w:t>
                            </w:r>
                          </w:p>
                          <w:p w14:paraId="71EFA732" w14:textId="77777777" w:rsidR="00440766" w:rsidRPr="00E55974" w:rsidRDefault="00440766" w:rsidP="00B524E5">
                            <w:pPr>
                              <w:rPr>
                                <w:rFonts w:cs="Traditional Arabic"/>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D30566" id="مستطيل 7" o:spid="_x0000_s1051" style="position:absolute;left:0;text-align:left;margin-left:90.1pt;margin-top:9.25pt;width:95.25pt;height:148.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" fillcolor="#95b3d7" strokecolor="#4f81bd" strokeweight="1pt">
                <v:fill color2="#4f81bd" focus="50%" type="gradient"/>
                <v:shadow on="t" color="#243f60" offset="1pt"/>
                <v:textbox>
                  <w:txbxContent>
                    <w:p w14:paraId="37A28C5D" w14:textId="02E2D30E" w:rsidR="00440766" w:rsidRPr="00E55974" w:rsidRDefault="00440766"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sz w:val="24"/>
                          <w:szCs w:val="24"/>
                          <w:rtl/>
                          <w:lang w:bidi="ar-SY"/>
                        </w:rPr>
                        <w:t>الكشف عن</w:t>
                      </w:r>
                      <w:r w:rsidRPr="00E55974">
                        <w:rPr>
                          <w:rFonts w:ascii="Sakkal Majalla" w:hAnsi="Sakkal Majalla" w:cs="Traditional Arabic"/>
                          <w:sz w:val="24"/>
                          <w:szCs w:val="24"/>
                          <w:rtl/>
                          <w:lang w:bidi="ar-SY"/>
                        </w:rPr>
                        <w:t xml:space="preserve"> الممارسات الجديدة </w:t>
                      </w:r>
                      <w:r w:rsidRPr="00E55974">
                        <w:rPr>
                          <w:rFonts w:ascii="Sakkal Majalla" w:hAnsi="Sakkal Majalla" w:cs="Traditional Arabic" w:hint="cs"/>
                          <w:sz w:val="24"/>
                          <w:szCs w:val="24"/>
                          <w:rtl/>
                          <w:lang w:bidi="ar-SY"/>
                        </w:rPr>
                        <w:t xml:space="preserve">لإدارة رأس المال البشري </w:t>
                      </w:r>
                      <w:r w:rsidRPr="00E55974">
                        <w:rPr>
                          <w:rFonts w:ascii="Sakkal Majalla" w:hAnsi="Sakkal Majalla" w:cs="Traditional Arabic"/>
                          <w:sz w:val="24"/>
                          <w:szCs w:val="24"/>
                          <w:rtl/>
                          <w:lang w:bidi="ar-SY"/>
                        </w:rPr>
                        <w:t xml:space="preserve">في </w:t>
                      </w:r>
                      <w:r w:rsidRPr="00E55974">
                        <w:rPr>
                          <w:rFonts w:ascii="Sakkal Majalla" w:hAnsi="Sakkal Majalla" w:cs="Traditional Arabic" w:hint="cs"/>
                          <w:sz w:val="24"/>
                          <w:szCs w:val="24"/>
                          <w:rtl/>
                          <w:lang w:bidi="ar-SY"/>
                        </w:rPr>
                        <w:t>جامعة</w:t>
                      </w:r>
                      <w:r w:rsidRPr="00E55974">
                        <w:rPr>
                          <w:rFonts w:ascii="Sakkal Majalla" w:hAnsi="Sakkal Majalla" w:cs="Traditional Arabic"/>
                          <w:sz w:val="24"/>
                          <w:szCs w:val="24"/>
                          <w:rtl/>
                          <w:lang w:bidi="ar-SY"/>
                        </w:rPr>
                        <w:t xml:space="preserve"> الملك فهد للبترول والمعادن</w:t>
                      </w:r>
                      <w:r w:rsidRPr="00E55974">
                        <w:rPr>
                          <w:rFonts w:ascii="Sakkal Majalla" w:hAnsi="Sakkal Majalla" w:cs="Traditional Arabic" w:hint="cs"/>
                          <w:sz w:val="24"/>
                          <w:szCs w:val="24"/>
                          <w:rtl/>
                          <w:lang w:bidi="ar-SY"/>
                        </w:rPr>
                        <w:t xml:space="preserve"> </w:t>
                      </w:r>
                      <w:r w:rsidRPr="00E55974">
                        <w:rPr>
                          <w:rFonts w:ascii="Sakkal Majalla" w:hAnsi="Sakkal Majalla" w:cs="Traditional Arabic"/>
                          <w:sz w:val="24"/>
                          <w:szCs w:val="24"/>
                          <w:rtl/>
                          <w:lang w:bidi="ar-SY"/>
                        </w:rPr>
                        <w:t xml:space="preserve">في ظل </w:t>
                      </w:r>
                      <w:r w:rsidRPr="00E55974">
                        <w:rPr>
                          <w:rFonts w:ascii="Sakkal Majalla" w:hAnsi="Sakkal Majalla" w:cs="Traditional Arabic" w:hint="cs"/>
                          <w:sz w:val="24"/>
                          <w:szCs w:val="24"/>
                          <w:rtl/>
                          <w:lang w:bidi="ar-SY"/>
                        </w:rPr>
                        <w:t>تقنيات الذكاء الاصطناعي</w:t>
                      </w:r>
                      <w:r w:rsidRPr="00E55974">
                        <w:rPr>
                          <w:rFonts w:ascii="Sakkal Majalla" w:hAnsi="Sakkal Majalla" w:cs="Traditional Arabic"/>
                          <w:sz w:val="24"/>
                          <w:szCs w:val="24"/>
                          <w:rtl/>
                          <w:lang w:bidi="ar-SY"/>
                        </w:rPr>
                        <w:t xml:space="preserve"> من وجهة نظر </w:t>
                      </w:r>
                      <w:r w:rsidRPr="00E55974">
                        <w:rPr>
                          <w:rFonts w:ascii="Sakkal Majalla" w:hAnsi="Sakkal Majalla" w:cs="Traditional Arabic"/>
                          <w:color w:val="000000"/>
                          <w:sz w:val="24"/>
                          <w:szCs w:val="24"/>
                          <w:rtl/>
                          <w:lang w:bidi="ar-SY"/>
                        </w:rPr>
                        <w:t>المديرين والموظفين</w:t>
                      </w:r>
                      <w:r w:rsidRPr="00E55974">
                        <w:rPr>
                          <w:rFonts w:ascii="Sakkal Majalla" w:hAnsi="Sakkal Majalla" w:cs="Traditional Arabic" w:hint="cs"/>
                          <w:sz w:val="24"/>
                          <w:szCs w:val="24"/>
                          <w:rtl/>
                          <w:lang w:bidi="ar-SY"/>
                        </w:rPr>
                        <w:t>.</w:t>
                      </w:r>
                    </w:p>
                    <w:p w14:paraId="71EFA732" w14:textId="77777777" w:rsidR="00440766" w:rsidRPr="00E55974" w:rsidRDefault="00440766" w:rsidP="00B524E5">
                      <w:pPr>
                        <w:rPr>
                          <w:rFonts w:cs="Traditional Arabic"/>
                          <w:sz w:val="32"/>
                          <w:szCs w:val="32"/>
                        </w:rPr>
                      </w:pPr>
                    </w:p>
                  </w:txbxContent>
                </v:textbox>
              </v:rect>
            </w:pict>
          </mc:Fallback>
        </mc:AlternateContent>
      </w:r>
    </w:p>
    <w:p w14:paraId="70328BAA" w14:textId="2713E82F" w:rsidR="00B524E5" w:rsidRPr="002B7D95" w:rsidRDefault="001A336C" w:rsidP="00B12028">
      <w:pPr>
        <w:bidi/>
        <w:spacing w:line="360" w:lineRule="auto"/>
        <w:jc w:val="both"/>
        <w:rPr>
          <w:rFonts w:cs="Traditional Arabic"/>
          <w:color w:val="000000"/>
          <w:sz w:val="24"/>
          <w:szCs w:val="24"/>
          <w:rtl/>
          <w:lang w:bidi="ar-SY"/>
        </w:rPr>
      </w:pPr>
      <w:r>
        <w:rPr>
          <w:rFonts w:cs="Traditional Arabic"/>
          <w:noProof/>
          <w:color w:val="000000"/>
          <w:sz w:val="24"/>
          <w:szCs w:val="24"/>
          <w:rtl/>
        </w:rPr>
        <mc:AlternateContent>
          <mc:Choice Requires="wps">
            <w:drawing>
              <wp:anchor distT="0" distB="0" distL="114300" distR="114300" simplePos="0" relativeHeight="251773952" behindDoc="0" locked="0" layoutInCell="1" allowOverlap="1" wp14:anchorId="05E3F77D" wp14:editId="5BEBF88B">
                <wp:simplePos x="0" y="0"/>
                <wp:positionH relativeFrom="column">
                  <wp:posOffset>2355850</wp:posOffset>
                </wp:positionH>
                <wp:positionV relativeFrom="paragraph">
                  <wp:posOffset>165735</wp:posOffset>
                </wp:positionV>
                <wp:extent cx="250825" cy="165100"/>
                <wp:effectExtent l="12700" t="12700" r="15875" b="25400"/>
                <wp:wrapNone/>
                <wp:docPr id="31" name="Left Arrow 31"/>
                <wp:cNvGraphicFramePr/>
                <a:graphic xmlns:a="http://schemas.openxmlformats.org/drawingml/2006/main">
                  <a:graphicData uri="http://schemas.microsoft.com/office/word/2010/wordprocessingShape">
                    <wps:wsp>
                      <wps:cNvSpPr/>
                      <wps:spPr>
                        <a:xfrm>
                          <a:off x="0" y="0"/>
                          <a:ext cx="250825" cy="165100"/>
                        </a:xfrm>
                        <a:prstGeom prst="left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273CD289" id="Left Arrow 31" o:spid="_x0000_s1026" type="#_x0000_t66" style="position:absolute;margin-left:185.5pt;margin-top:13.05pt;width:19.75pt;height:13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" adj="7109" fillcolor="#92d050" strokecolor="#1f3763 [1604]" strokeweight="1pt"/>
            </w:pict>
          </mc:Fallback>
        </mc:AlternateContent>
      </w:r>
    </w:p>
    <w:p w14:paraId="5E24F0DE" w14:textId="5FD5143D" w:rsidR="00B524E5" w:rsidRPr="002B7D95" w:rsidRDefault="001A336C" w:rsidP="00B12028">
      <w:pPr>
        <w:bidi/>
        <w:spacing w:line="360" w:lineRule="auto"/>
        <w:jc w:val="both"/>
        <w:rPr>
          <w:rFonts w:cs="Traditional Arabic"/>
          <w:color w:val="000000"/>
          <w:sz w:val="24"/>
          <w:szCs w:val="24"/>
          <w:rtl/>
          <w:lang w:bidi="ar-SY"/>
        </w:rPr>
      </w:pPr>
      <w:r>
        <w:rPr>
          <w:rFonts w:cs="Traditional Arabic"/>
          <w:noProof/>
          <w:color w:val="000000"/>
          <w:sz w:val="24"/>
          <w:szCs w:val="24"/>
          <w:rtl/>
        </w:rPr>
        <mc:AlternateContent>
          <mc:Choice Requires="wps">
            <w:drawing>
              <wp:anchor distT="0" distB="0" distL="114300" distR="114300" simplePos="0" relativeHeight="251781120" behindDoc="0" locked="0" layoutInCell="1" allowOverlap="1" wp14:anchorId="748A999B" wp14:editId="43217235">
                <wp:simplePos x="0" y="0"/>
                <wp:positionH relativeFrom="column">
                  <wp:posOffset>781050</wp:posOffset>
                </wp:positionH>
                <wp:positionV relativeFrom="paragraph">
                  <wp:posOffset>73025</wp:posOffset>
                </wp:positionV>
                <wp:extent cx="349250" cy="158750"/>
                <wp:effectExtent l="12700" t="12700" r="19050" b="31750"/>
                <wp:wrapNone/>
                <wp:docPr id="38" name="Left Arrow 38"/>
                <wp:cNvGraphicFramePr/>
                <a:graphic xmlns:a="http://schemas.openxmlformats.org/drawingml/2006/main">
                  <a:graphicData uri="http://schemas.microsoft.com/office/word/2010/wordprocessingShape">
                    <wps:wsp>
                      <wps:cNvSpPr/>
                      <wps:spPr>
                        <a:xfrm>
                          <a:off x="0" y="0"/>
                          <a:ext cx="349250" cy="158750"/>
                        </a:xfrm>
                        <a:prstGeom prst="left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w:pict>
              <v:shape w14:anchorId="20C7F727" id="Left Arrow 38" o:spid="_x0000_s1026" type="#_x0000_t66" style="position:absolute;margin-left:61.5pt;margin-top:5.75pt;width:27.5pt;height:12.5pt;z-index:251781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" adj="4909" fillcolor="#92d050" strokecolor="#1f3763 [1604]" strokeweight="1pt"/>
            </w:pict>
          </mc:Fallback>
        </mc:AlternateContent>
      </w:r>
    </w:p>
    <w:p w14:paraId="232A6A7F" w14:textId="77777777" w:rsidR="00B524E5" w:rsidRPr="002B7D95" w:rsidRDefault="00B524E5" w:rsidP="00B12028">
      <w:pPr>
        <w:bidi/>
        <w:spacing w:line="360" w:lineRule="auto"/>
        <w:jc w:val="both"/>
        <w:rPr>
          <w:rFonts w:cs="Traditional Arabic"/>
          <w:color w:val="000000"/>
          <w:sz w:val="24"/>
          <w:szCs w:val="24"/>
          <w:rtl/>
          <w:lang w:bidi="ar-SY"/>
        </w:rPr>
      </w:pPr>
    </w:p>
    <w:p w14:paraId="21F8A2D6" w14:textId="18E73445" w:rsidR="00247DEA" w:rsidRPr="002B7D95" w:rsidRDefault="00247DEA" w:rsidP="002B6A36">
      <w:pPr>
        <w:bidi/>
        <w:spacing w:line="360" w:lineRule="auto"/>
        <w:jc w:val="center"/>
        <w:rPr>
          <w:rFonts w:cs="Traditional Arabic"/>
          <w:b/>
          <w:bCs/>
          <w:color w:val="000000" w:themeColor="text1"/>
          <w:sz w:val="24"/>
          <w:szCs w:val="24"/>
          <w:rtl/>
        </w:rPr>
      </w:pPr>
      <w:r w:rsidRPr="002B7D95">
        <w:rPr>
          <w:rFonts w:cs="Traditional Arabic" w:hint="cs"/>
          <w:b/>
          <w:bCs/>
          <w:color w:val="000000" w:themeColor="text1"/>
          <w:sz w:val="24"/>
          <w:szCs w:val="24"/>
          <w:rtl/>
        </w:rPr>
        <w:lastRenderedPageBreak/>
        <w:t xml:space="preserve">الفصل الثاني </w:t>
      </w:r>
    </w:p>
    <w:p w14:paraId="6F6A9E91" w14:textId="7E96AE1D" w:rsidR="00B80635" w:rsidRDefault="00B80635" w:rsidP="00B80635">
      <w:pPr>
        <w:bidi/>
        <w:spacing w:line="360" w:lineRule="auto"/>
        <w:jc w:val="center"/>
        <w:rPr>
          <w:rFonts w:cs="Traditional Arabic"/>
          <w:b/>
          <w:bCs/>
          <w:color w:val="000000" w:themeColor="text1"/>
          <w:sz w:val="24"/>
          <w:szCs w:val="24"/>
          <w:rtl/>
        </w:rPr>
      </w:pPr>
      <w:r>
        <w:rPr>
          <w:rFonts w:cs="Traditional Arabic" w:hint="cs"/>
          <w:b/>
          <w:bCs/>
          <w:color w:val="000000" w:themeColor="text1"/>
          <w:sz w:val="24"/>
          <w:szCs w:val="24"/>
          <w:rtl/>
        </w:rPr>
        <w:t xml:space="preserve">الإطار النظري للدراسة </w:t>
      </w:r>
      <w:proofErr w:type="gramStart"/>
      <w:r>
        <w:rPr>
          <w:rFonts w:cs="Traditional Arabic" w:hint="cs"/>
          <w:b/>
          <w:bCs/>
          <w:color w:val="000000" w:themeColor="text1"/>
          <w:sz w:val="24"/>
          <w:szCs w:val="24"/>
          <w:rtl/>
        </w:rPr>
        <w:t>( مراجعة</w:t>
      </w:r>
      <w:proofErr w:type="gramEnd"/>
      <w:r>
        <w:rPr>
          <w:rFonts w:cs="Traditional Arabic" w:hint="cs"/>
          <w:b/>
          <w:bCs/>
          <w:color w:val="000000" w:themeColor="text1"/>
          <w:sz w:val="24"/>
          <w:szCs w:val="24"/>
          <w:rtl/>
        </w:rPr>
        <w:t xml:space="preserve"> الأدبيات ذات العلاقة )</w:t>
      </w:r>
    </w:p>
    <w:p w14:paraId="5365977A" w14:textId="1C464AFC" w:rsidR="00B80635" w:rsidRPr="002B7D95" w:rsidRDefault="00B80635" w:rsidP="00B80635">
      <w:pPr>
        <w:bidi/>
        <w:spacing w:line="360" w:lineRule="auto"/>
        <w:rPr>
          <w:rFonts w:cs="Traditional Arabic"/>
          <w:b/>
          <w:bCs/>
          <w:color w:val="000000" w:themeColor="text1"/>
          <w:sz w:val="24"/>
          <w:szCs w:val="24"/>
          <w:rtl/>
        </w:rPr>
      </w:pPr>
      <w:proofErr w:type="gramStart"/>
      <w:r>
        <w:rPr>
          <w:rFonts w:cs="Traditional Arabic" w:hint="cs"/>
          <w:b/>
          <w:bCs/>
          <w:color w:val="000000" w:themeColor="text1"/>
          <w:sz w:val="24"/>
          <w:szCs w:val="24"/>
          <w:rtl/>
        </w:rPr>
        <w:t>أولا :</w:t>
      </w:r>
      <w:proofErr w:type="gramEnd"/>
      <w:r>
        <w:rPr>
          <w:rFonts w:cs="Traditional Arabic" w:hint="cs"/>
          <w:b/>
          <w:bCs/>
          <w:color w:val="000000" w:themeColor="text1"/>
          <w:sz w:val="24"/>
          <w:szCs w:val="24"/>
          <w:rtl/>
        </w:rPr>
        <w:t xml:space="preserve"> الإطار النظري للدراسة </w:t>
      </w:r>
    </w:p>
    <w:p w14:paraId="2111D913" w14:textId="699E0BB4" w:rsidR="00745B2C" w:rsidRPr="002B7D95" w:rsidRDefault="00745B2C" w:rsidP="00B80635">
      <w:pPr>
        <w:bidi/>
        <w:spacing w:line="360" w:lineRule="auto"/>
        <w:rPr>
          <w:rFonts w:cs="Traditional Arabic"/>
          <w:b/>
          <w:bCs/>
          <w:color w:val="000000" w:themeColor="text1"/>
          <w:sz w:val="24"/>
          <w:szCs w:val="24"/>
          <w:rtl/>
        </w:rPr>
      </w:pPr>
      <w:r w:rsidRPr="002B7D95">
        <w:rPr>
          <w:rFonts w:cs="Traditional Arabic"/>
          <w:b/>
          <w:bCs/>
          <w:color w:val="000000" w:themeColor="text1"/>
          <w:sz w:val="24"/>
          <w:szCs w:val="24"/>
          <w:rtl/>
        </w:rPr>
        <w:t>المبحث الأول: الذكاء الاصطناعي</w:t>
      </w:r>
    </w:p>
    <w:p w14:paraId="1E682A4D" w14:textId="77690187" w:rsidR="005F07F8" w:rsidRPr="002B7D95" w:rsidRDefault="009B42B8" w:rsidP="00773391">
      <w:pPr>
        <w:bidi/>
        <w:spacing w:line="360" w:lineRule="auto"/>
        <w:jc w:val="both"/>
        <w:rPr>
          <w:rFonts w:cs="Traditional Arabic"/>
          <w:b/>
          <w:bCs/>
          <w:color w:val="000000" w:themeColor="text1"/>
          <w:sz w:val="24"/>
          <w:szCs w:val="24"/>
          <w:rtl/>
        </w:rPr>
      </w:pPr>
      <w:r w:rsidRPr="002B7D95">
        <w:rPr>
          <w:rFonts w:cs="Traditional Arabic"/>
          <w:b/>
          <w:bCs/>
          <w:color w:val="000000" w:themeColor="text1"/>
          <w:sz w:val="24"/>
          <w:szCs w:val="24"/>
          <w:rtl/>
        </w:rPr>
        <w:t>المقدمة</w:t>
      </w:r>
    </w:p>
    <w:p w14:paraId="482FDA84" w14:textId="7B373D95" w:rsidR="00360DF6" w:rsidRPr="002B7D95" w:rsidRDefault="00741B6D" w:rsidP="00B12028">
      <w:pPr>
        <w:bidi/>
        <w:spacing w:line="360" w:lineRule="auto"/>
        <w:ind w:firstLine="720"/>
        <w:jc w:val="both"/>
        <w:rPr>
          <w:rFonts w:cs="Traditional Arabic"/>
          <w:sz w:val="24"/>
          <w:szCs w:val="24"/>
          <w:rtl/>
        </w:rPr>
      </w:pPr>
      <w:r w:rsidRPr="002B7D95">
        <w:rPr>
          <w:rFonts w:cs="Traditional Arabic"/>
          <w:sz w:val="24"/>
          <w:szCs w:val="24"/>
          <w:rtl/>
        </w:rPr>
        <w:t xml:space="preserve">في ظل التطورات التكنولوجية المتسارعة التي يشهدها العالم، ظهر الذكاء الاصطناعي كأحد أفضل الابتكارات التي أثرت على مختلف القطاعات والمجالات، حيث تحول من مجرد مفهوم نظري إلى عنصر أساسي يساهم في تحسين الأداء واتخاذ القرارات. ويُعتمد اليوم على الذكاء الاصطناعي في تحليل البيانات، التنبؤ بالسلوكيات، بل وحتى محاكاة القرارات البشرية في مختلف البيئات المؤسسية والصناعية والتعليمية. ومع ما يطرحه الذكاء الاصطناعي من فرص واعدة، تبرز كذلك تحديات عديدة تستدعي دراسة وتحليل أساليبه وآثاره. وفي </w:t>
      </w:r>
      <w:r w:rsidR="006557C6" w:rsidRPr="002B7D95">
        <w:rPr>
          <w:rFonts w:cs="Traditional Arabic"/>
          <w:sz w:val="24"/>
          <w:szCs w:val="24"/>
          <w:rtl/>
        </w:rPr>
        <w:t>هذا المبحث</w:t>
      </w:r>
      <w:r w:rsidRPr="002B7D95">
        <w:rPr>
          <w:rFonts w:cs="Traditional Arabic"/>
          <w:sz w:val="24"/>
          <w:szCs w:val="24"/>
          <w:rtl/>
        </w:rPr>
        <w:t xml:space="preserve">، سيتم تناول </w:t>
      </w:r>
      <w:r w:rsidR="006557C6" w:rsidRPr="002B7D95">
        <w:rPr>
          <w:rFonts w:cs="Traditional Arabic"/>
          <w:sz w:val="24"/>
          <w:szCs w:val="24"/>
          <w:rtl/>
        </w:rPr>
        <w:t>المفاهيم</w:t>
      </w:r>
      <w:r w:rsidRPr="002B7D95">
        <w:rPr>
          <w:rFonts w:cs="Traditional Arabic"/>
          <w:sz w:val="24"/>
          <w:szCs w:val="24"/>
          <w:rtl/>
        </w:rPr>
        <w:t xml:space="preserve"> المختلفة للذكاء الاصطناعي، مع التركيز على </w:t>
      </w:r>
      <w:r w:rsidR="006557C6" w:rsidRPr="002B7D95">
        <w:rPr>
          <w:rFonts w:cs="Traditional Arabic"/>
          <w:sz w:val="24"/>
          <w:szCs w:val="24"/>
          <w:rtl/>
        </w:rPr>
        <w:t>دراسة علاقته برأس المال البشري من أجل</w:t>
      </w:r>
      <w:r w:rsidRPr="002B7D95">
        <w:rPr>
          <w:rFonts w:cs="Traditional Arabic"/>
          <w:sz w:val="24"/>
          <w:szCs w:val="24"/>
          <w:rtl/>
        </w:rPr>
        <w:t xml:space="preserve"> تعزيز القدرات البشرية بما يساهم في بناء بيئات عمل متطورة وفعّالة، متخطيةً بذلك حدود الإمكانيات التقليدية.</w:t>
      </w:r>
    </w:p>
    <w:p w14:paraId="13619A3C" w14:textId="358C110C" w:rsidR="00A70E7F" w:rsidRPr="002B7D95" w:rsidRDefault="000C195C" w:rsidP="00B12028">
      <w:pPr>
        <w:bidi/>
        <w:spacing w:line="360" w:lineRule="auto"/>
        <w:jc w:val="both"/>
        <w:rPr>
          <w:rFonts w:cs="Traditional Arabic"/>
          <w:b/>
          <w:bCs/>
          <w:color w:val="000000" w:themeColor="text1"/>
          <w:sz w:val="24"/>
          <w:szCs w:val="24"/>
          <w:rtl/>
        </w:rPr>
      </w:pPr>
      <w:r w:rsidRPr="002B7D95">
        <w:rPr>
          <w:rFonts w:cs="Traditional Arabic"/>
          <w:b/>
          <w:bCs/>
          <w:color w:val="000000" w:themeColor="text1"/>
          <w:sz w:val="24"/>
          <w:szCs w:val="24"/>
          <w:rtl/>
        </w:rPr>
        <w:t xml:space="preserve">أولاً: </w:t>
      </w:r>
      <w:r w:rsidR="00A70E7F" w:rsidRPr="002B7D95">
        <w:rPr>
          <w:rFonts w:cs="Traditional Arabic"/>
          <w:b/>
          <w:bCs/>
          <w:color w:val="000000" w:themeColor="text1"/>
          <w:sz w:val="24"/>
          <w:szCs w:val="24"/>
          <w:rtl/>
        </w:rPr>
        <w:t>مفهوم الذكاء الاصطناعي</w:t>
      </w:r>
    </w:p>
    <w:p w14:paraId="6B9D10F2" w14:textId="7FD0578D" w:rsidR="002B28B1" w:rsidRPr="002B7D95" w:rsidRDefault="001170DD" w:rsidP="00B12028">
      <w:pPr>
        <w:bidi/>
        <w:spacing w:line="360" w:lineRule="auto"/>
        <w:ind w:firstLine="720"/>
        <w:jc w:val="both"/>
        <w:rPr>
          <w:rFonts w:cs="Traditional Arabic"/>
          <w:sz w:val="24"/>
          <w:szCs w:val="24"/>
          <w:rtl/>
        </w:rPr>
      </w:pPr>
      <w:r w:rsidRPr="002B7D95">
        <w:rPr>
          <w:rFonts w:cs="Traditional Arabic"/>
          <w:sz w:val="24"/>
          <w:szCs w:val="24"/>
          <w:rtl/>
        </w:rPr>
        <w:t>يسعى</w:t>
      </w:r>
      <w:r w:rsidR="002B28B1" w:rsidRPr="002B7D95">
        <w:rPr>
          <w:rFonts w:cs="Traditional Arabic"/>
          <w:sz w:val="24"/>
          <w:szCs w:val="24"/>
          <w:rtl/>
        </w:rPr>
        <w:t xml:space="preserve"> الذكاء الاصطناعي إلى تصميم نظم قادرة على محاكاة الذكاء البشري من خلال التعلم والاستدلال والإدراك. يعتمد هذا المجال على إنشاء خوارزميات متقدمة تسمح للآلات بفهم المدخلات ومعالجتها بشكل ذكي، مما يمكّنها من تنفيذ مهام تتراوح بين البسيطة والمعقدة. تسعى الأبحاث في الذكاء الاصطناعي إلى تطوير أنظمة يمكن أن تتجاوز القدرات البشرية في التعلم والتفكير في مجالات معينة، رغم وجود جدل حول مدى تحقيق ذلك. يجمع الذكاء الاصطناعي بين تخصصات متعددة مثل الرياضيات وعلوم الكمبيوتر واللغويات وعلم النفس، مما يعزز من قدرته على التأثير في مجالات متنوعة مثل الرعاية الصحية، التعليم، والأعمال. ومن خلال استخدام تقنيات متطورة، يسهم الذكاء الاصطناعي في تحسين الكفاءة والإنتاجية، مما يجعله أداة استراتيجية في عصر التكنولوجيا الرقمية. </w:t>
      </w:r>
      <w:r w:rsidR="0043077A" w:rsidRPr="002B7D95">
        <w:rPr>
          <w:rFonts w:cs="Traditional Arabic"/>
          <w:sz w:val="24"/>
          <w:szCs w:val="24"/>
          <w:rtl/>
        </w:rPr>
        <w:t>(جبارة، 2023)</w:t>
      </w:r>
    </w:p>
    <w:p w14:paraId="491B5572" w14:textId="3D20EF80" w:rsidR="00D72DD9" w:rsidRPr="002B7D95" w:rsidRDefault="00A820E7" w:rsidP="00B12028">
      <w:pPr>
        <w:bidi/>
        <w:spacing w:line="360" w:lineRule="auto"/>
        <w:ind w:firstLine="720"/>
        <w:jc w:val="both"/>
        <w:rPr>
          <w:rFonts w:cs="Traditional Arabic"/>
          <w:sz w:val="24"/>
          <w:szCs w:val="24"/>
          <w:rtl/>
        </w:rPr>
      </w:pPr>
      <w:r w:rsidRPr="002B7D95">
        <w:rPr>
          <w:rFonts w:cs="Traditional Arabic"/>
          <w:sz w:val="24"/>
          <w:szCs w:val="24"/>
          <w:rtl/>
        </w:rPr>
        <w:t>الذكاء الاصطناعي (</w:t>
      </w:r>
      <w:r w:rsidRPr="002B7D95">
        <w:rPr>
          <w:rFonts w:cs="Traditional Arabic"/>
          <w:sz w:val="24"/>
          <w:szCs w:val="24"/>
        </w:rPr>
        <w:t>Artificial Intelligence</w:t>
      </w:r>
      <w:r w:rsidRPr="002B7D95">
        <w:rPr>
          <w:rFonts w:cs="Traditional Arabic"/>
          <w:sz w:val="24"/>
          <w:szCs w:val="24"/>
          <w:rtl/>
        </w:rPr>
        <w:t>) هو مجال من مجالات علوم الحاسوب يهدف إلى تطوير أنظمة وبرامج قادرة على محاكاة القدرات الذهنية البشرية، مثل التعلم والاستنتاج واتخاذ القرارات</w:t>
      </w:r>
      <w:r w:rsidR="00955F42" w:rsidRPr="002B7D95">
        <w:rPr>
          <w:rFonts w:cs="Traditional Arabic"/>
          <w:sz w:val="24"/>
          <w:szCs w:val="24"/>
          <w:rtl/>
        </w:rPr>
        <w:t>،</w:t>
      </w:r>
      <w:r w:rsidRPr="002B7D95">
        <w:rPr>
          <w:rFonts w:cs="Traditional Arabic"/>
          <w:sz w:val="24"/>
          <w:szCs w:val="24"/>
          <w:rtl/>
        </w:rPr>
        <w:t xml:space="preserve"> يتميز الذكاء الاصطناعي بقدرته على التكيف والتفاعل مع أوضاع جديدة وغير مبرمجة مسبقًا، ما يسمح لهذه الأنظمة بالاستجابة بطرق تتناسب مع المواقف المختلفة وتزيد من فرص تحقيق أهدافها بكفاءة. ويعرّف الذكاء الاصطناعي أحيانًا </w:t>
      </w:r>
      <w:r w:rsidRPr="002B7D95">
        <w:rPr>
          <w:rFonts w:cs="Traditional Arabic"/>
          <w:sz w:val="24"/>
          <w:szCs w:val="24"/>
          <w:rtl/>
        </w:rPr>
        <w:lastRenderedPageBreak/>
        <w:t>بأنه دراسة وتصميم "عملاء أذكياء"؛ أي أنظمة تستوعب بيئاتها المحيطة وتتخذ خطوات تعزز فرص نجاحها في إنجاز مهامها المحددة، سواء كانت فردية أو ضمن إطار فريق.</w:t>
      </w:r>
      <w:r w:rsidR="00387B3A" w:rsidRPr="002B7D95">
        <w:rPr>
          <w:rFonts w:cs="Traditional Arabic"/>
          <w:sz w:val="24"/>
          <w:szCs w:val="24"/>
          <w:rtl/>
        </w:rPr>
        <w:t xml:space="preserve"> (ناصف، 2023) </w:t>
      </w:r>
    </w:p>
    <w:p w14:paraId="2E13AF1F" w14:textId="4DC076D0" w:rsidR="00B610F6" w:rsidRPr="002B7D95" w:rsidRDefault="00A70E7F" w:rsidP="00B12028">
      <w:pPr>
        <w:bidi/>
        <w:spacing w:line="360" w:lineRule="auto"/>
        <w:ind w:firstLine="720"/>
        <w:jc w:val="both"/>
        <w:rPr>
          <w:rFonts w:cs="Traditional Arabic"/>
          <w:sz w:val="24"/>
          <w:szCs w:val="24"/>
          <w:rtl/>
        </w:rPr>
      </w:pPr>
      <w:r w:rsidRPr="002B7D95">
        <w:rPr>
          <w:rFonts w:cs="Traditional Arabic"/>
          <w:sz w:val="24"/>
          <w:szCs w:val="24"/>
          <w:rtl/>
        </w:rPr>
        <w:t>يمكن رصد الرؤى المختلفة لتعريف مفهوم الذكاء الاصطناعي من خلال أربعة مداخل أساسية. أولها "التفكير كالإنسان"، الذي يعني العلم الذي يمكن الحاسبات من التفكير، أي إنشاء آلة تمتلك عقلًا. ثانيًا، "التفكير العقلاني"، الذي يتناول تنفيذ مهام العقل البشري عبر الحوسبة. المدخل الثالث هو "الفعل كالإنسان"، حيث يمكن للآلة أن تقوم بأعمال كان من الممكن أن تتطلب ذكاءً إذا نفذها البشر. وأخيرًا، هناك "الفعل العقلاني"، الذي يركز على دراسة تصميم وظائف ذكية من خلال توظيف الذكاء.</w:t>
      </w:r>
      <w:r w:rsidR="00B77C2E" w:rsidRPr="002B7D95">
        <w:rPr>
          <w:rFonts w:cs="Traditional Arabic"/>
          <w:sz w:val="24"/>
          <w:szCs w:val="24"/>
          <w:rtl/>
        </w:rPr>
        <w:t xml:space="preserve"> </w:t>
      </w:r>
      <w:r w:rsidR="009331A7" w:rsidRPr="002B7D95">
        <w:rPr>
          <w:rFonts w:cs="Traditional Arabic"/>
          <w:sz w:val="24"/>
          <w:szCs w:val="24"/>
          <w:rtl/>
        </w:rPr>
        <w:t xml:space="preserve">(الحداد، 2021) </w:t>
      </w:r>
    </w:p>
    <w:p w14:paraId="2758C1BA" w14:textId="401381DB" w:rsidR="00B610F6" w:rsidRPr="002B7D95" w:rsidRDefault="00B610F6" w:rsidP="00B12028">
      <w:pPr>
        <w:bidi/>
        <w:spacing w:line="360" w:lineRule="auto"/>
        <w:ind w:firstLine="720"/>
        <w:jc w:val="both"/>
        <w:rPr>
          <w:rFonts w:cs="Traditional Arabic"/>
          <w:sz w:val="24"/>
          <w:szCs w:val="24"/>
          <w:rtl/>
        </w:rPr>
      </w:pPr>
      <w:r w:rsidRPr="002B7D95">
        <w:rPr>
          <w:rFonts w:cs="Traditional Arabic"/>
          <w:sz w:val="24"/>
          <w:szCs w:val="24"/>
          <w:rtl/>
        </w:rPr>
        <w:t xml:space="preserve">عرف </w:t>
      </w:r>
      <w:r w:rsidRPr="002B7D95">
        <w:rPr>
          <w:rFonts w:cs="Traditional Arabic"/>
          <w:sz w:val="24"/>
          <w:szCs w:val="24"/>
        </w:rPr>
        <w:t>Ray</w:t>
      </w:r>
      <w:r w:rsidRPr="002B7D95">
        <w:rPr>
          <w:rFonts w:cs="Traditional Arabic"/>
          <w:sz w:val="24"/>
          <w:szCs w:val="24"/>
          <w:rtl/>
        </w:rPr>
        <w:t xml:space="preserve"> &amp; </w:t>
      </w:r>
      <w:r w:rsidRPr="002B7D95">
        <w:rPr>
          <w:rFonts w:cs="Traditional Arabic"/>
          <w:sz w:val="24"/>
          <w:szCs w:val="24"/>
        </w:rPr>
        <w:t>Jack</w:t>
      </w:r>
      <w:r w:rsidRPr="002B7D95">
        <w:rPr>
          <w:rFonts w:cs="Traditional Arabic"/>
          <w:sz w:val="24"/>
          <w:szCs w:val="24"/>
          <w:rtl/>
        </w:rPr>
        <w:t xml:space="preserve"> (2020) الذكاء الاصطناعي بأنه قدرة النظام على تفسير البيانات والمعلومات بشكل صحيح، والتعلم من تلك البيانات، واستخدام المعرفة المكتسبة لتحقيق أهداف ومهام محددة من خلال التكيف المرن.</w:t>
      </w:r>
      <w:r w:rsidR="003C6F4C" w:rsidRPr="002B7D95">
        <w:rPr>
          <w:rFonts w:cs="Traditional Arabic"/>
          <w:sz w:val="24"/>
          <w:szCs w:val="24"/>
          <w:rtl/>
        </w:rPr>
        <w:t xml:space="preserve"> (الحداد، 2020)</w:t>
      </w:r>
    </w:p>
    <w:p w14:paraId="37AC8E67" w14:textId="4769766A" w:rsidR="000B3136" w:rsidRPr="002B7D95" w:rsidRDefault="003B3E22" w:rsidP="00B12028">
      <w:pPr>
        <w:bidi/>
        <w:spacing w:line="360" w:lineRule="auto"/>
        <w:ind w:firstLine="720"/>
        <w:jc w:val="both"/>
        <w:rPr>
          <w:rFonts w:cs="Traditional Arabic"/>
          <w:sz w:val="24"/>
          <w:szCs w:val="24"/>
          <w:rtl/>
        </w:rPr>
      </w:pPr>
      <w:r w:rsidRPr="002B7D95">
        <w:rPr>
          <w:rFonts w:cs="Traditional Arabic"/>
          <w:sz w:val="24"/>
          <w:szCs w:val="24"/>
          <w:rtl/>
        </w:rPr>
        <w:t xml:space="preserve">كما يمكن أن يعرف الذكاء الاصطناعي باعتباره: الاستثمار التقني في المجالات المتنوعة؛ التعليمي، والصحي، والخدمي؛ بغية إحداث تغيير جذري في الأنظمة الاقتصادية والاجتماعية، مما يسهم في تحسين جودة الحياة. </w:t>
      </w:r>
      <w:r w:rsidR="009E300C" w:rsidRPr="002B7D95">
        <w:rPr>
          <w:rFonts w:cs="Traditional Arabic"/>
          <w:sz w:val="24"/>
          <w:szCs w:val="24"/>
          <w:rtl/>
        </w:rPr>
        <w:t xml:space="preserve">(حسين، 2023) </w:t>
      </w:r>
    </w:p>
    <w:p w14:paraId="53D05F01" w14:textId="317AAD34" w:rsidR="00B07AF8" w:rsidRPr="002B7D95" w:rsidRDefault="00B07AF8" w:rsidP="00B12028">
      <w:pPr>
        <w:bidi/>
        <w:spacing w:line="360" w:lineRule="auto"/>
        <w:ind w:firstLine="720"/>
        <w:jc w:val="both"/>
        <w:rPr>
          <w:rFonts w:cs="Traditional Arabic"/>
          <w:sz w:val="24"/>
          <w:szCs w:val="24"/>
          <w:rtl/>
        </w:rPr>
      </w:pPr>
      <w:r w:rsidRPr="002B7D95">
        <w:rPr>
          <w:rFonts w:cs="Traditional Arabic"/>
          <w:sz w:val="24"/>
          <w:szCs w:val="24"/>
          <w:rtl/>
        </w:rPr>
        <w:t>يعرف الذكاء الاصطناعي باعتباره تقنية متقدمة تمثل دعامة رئيسة لتغيير المجتمع، حيث تساهم تطبيقاته في إحداث تأثيرات عميقة في العديد من القطاعات الاقتصادية، مثل الرعاية الصحية، والتكنولوجيا الحيوية، والتكنولوجيا المالية، والإلكترونيات الاستهلاكية، والتطبيقات العسكرية</w:t>
      </w:r>
      <w:r w:rsidRPr="002B7D95">
        <w:rPr>
          <w:rFonts w:cs="Traditional Arabic"/>
          <w:sz w:val="24"/>
          <w:szCs w:val="24"/>
        </w:rPr>
        <w:t xml:space="preserve"> (Webb, 2022).</w:t>
      </w:r>
    </w:p>
    <w:p w14:paraId="6B6DBA4D" w14:textId="4A5364EE" w:rsidR="00EC0E2D" w:rsidRPr="002B7D95" w:rsidRDefault="00F83012" w:rsidP="00B12028">
      <w:pPr>
        <w:bidi/>
        <w:spacing w:line="360" w:lineRule="auto"/>
        <w:ind w:firstLine="720"/>
        <w:jc w:val="both"/>
        <w:rPr>
          <w:rFonts w:cs="Traditional Arabic"/>
          <w:sz w:val="24"/>
          <w:szCs w:val="24"/>
          <w:rtl/>
        </w:rPr>
      </w:pPr>
      <w:r w:rsidRPr="002B7D95">
        <w:rPr>
          <w:rFonts w:cs="Traditional Arabic"/>
          <w:sz w:val="24"/>
          <w:szCs w:val="24"/>
          <w:rtl/>
        </w:rPr>
        <w:t xml:space="preserve">كما </w:t>
      </w:r>
      <w:r w:rsidR="00B07AF8" w:rsidRPr="002B7D95">
        <w:rPr>
          <w:rFonts w:cs="Traditional Arabic"/>
          <w:sz w:val="24"/>
          <w:szCs w:val="24"/>
          <w:rtl/>
        </w:rPr>
        <w:t>يُعرف النظام التقني لمنظومة الذكاء الاصطناعي كإطار استراتيجي تسعى من خلاله العديد من الحكومات لدعم وتطوير الذكاء الاصطناعي عبر تبني سياسات استباقية. إذ أن أكثر من 30 دولة وضعت استراتيجيات وطنية لتعزيز إمكانياتها التنافسية في هذا المجال وتحقيق الريادة الدولية (</w:t>
      </w:r>
      <w:r w:rsidR="00B07AF8" w:rsidRPr="002B7D95">
        <w:rPr>
          <w:rFonts w:cs="Traditional Arabic"/>
          <w:sz w:val="24"/>
          <w:szCs w:val="24"/>
        </w:rPr>
        <w:t>SIA Partners, 2022,</w:t>
      </w:r>
      <w:r w:rsidR="00B07AF8" w:rsidRPr="002B7D95">
        <w:rPr>
          <w:rFonts w:cs="Traditional Arabic"/>
          <w:sz w:val="24"/>
          <w:szCs w:val="24"/>
          <w:rtl/>
        </w:rPr>
        <w:t>).</w:t>
      </w:r>
    </w:p>
    <w:p w14:paraId="2EFC581C" w14:textId="191C85EC" w:rsidR="00F83012" w:rsidRDefault="00E13E20" w:rsidP="00B12028">
      <w:pPr>
        <w:bidi/>
        <w:spacing w:line="360" w:lineRule="auto"/>
        <w:ind w:firstLine="720"/>
        <w:jc w:val="both"/>
        <w:rPr>
          <w:rFonts w:cs="Traditional Arabic"/>
          <w:sz w:val="24"/>
          <w:szCs w:val="24"/>
          <w:rtl/>
        </w:rPr>
      </w:pPr>
      <w:r w:rsidRPr="002B7D95">
        <w:rPr>
          <w:rFonts w:cs="Traditional Arabic"/>
          <w:sz w:val="24"/>
          <w:szCs w:val="24"/>
          <w:rtl/>
        </w:rPr>
        <w:t xml:space="preserve">ويتضح أن الذكاء الاصطناعي هو فرع من علوم الحاسوب يركز على إنشاء أنظمة قادرة على محاكاة الوظائف العقلية البشرية، مثل التعلم والتفكير واتخاذ القرارات. يسعى هذا المجال إلى تطوير تقنيات تسمح للآلات بالتفاعل بذكاء مع بيئتها، مما يمكنها من أداء مهام تتطلب مهارات إدراكية وعقلانية. يتيح الذكاء الاصطناعي تحسين الكفاءة والإنتاجية في مختلف المجالات من خلال معالجة البيانات وتحليلها بشكل أسرع وأكثر دقة، مما يسهم في اتخاذ قرارات مستنيرة وتحقيق أهداف محددة. كما يمثل الذكاء الاصطناعي أداة استراتيجية لدعم الابتكار والتطور في العديد من القطاعات، مثل الرعاية الصحية والتكنولوجيا والمالية. </w:t>
      </w:r>
    </w:p>
    <w:p w14:paraId="764A68CD" w14:textId="77777777" w:rsidR="00B80635" w:rsidRPr="002B7D95" w:rsidRDefault="00B80635" w:rsidP="00B80635">
      <w:pPr>
        <w:bidi/>
        <w:spacing w:line="360" w:lineRule="auto"/>
        <w:ind w:firstLine="720"/>
        <w:jc w:val="both"/>
        <w:rPr>
          <w:rFonts w:cs="Traditional Arabic"/>
          <w:sz w:val="24"/>
          <w:szCs w:val="24"/>
          <w:rtl/>
        </w:rPr>
      </w:pPr>
    </w:p>
    <w:p w14:paraId="5D47C9B6" w14:textId="3AF386D8" w:rsidR="00AB2465" w:rsidRPr="002B7D95" w:rsidRDefault="00690F85" w:rsidP="00B12028">
      <w:pPr>
        <w:bidi/>
        <w:spacing w:line="360" w:lineRule="auto"/>
        <w:jc w:val="both"/>
        <w:rPr>
          <w:rFonts w:cs="Traditional Arabic"/>
          <w:b/>
          <w:bCs/>
          <w:color w:val="000000" w:themeColor="text1"/>
          <w:sz w:val="24"/>
          <w:szCs w:val="24"/>
          <w:rtl/>
        </w:rPr>
      </w:pPr>
      <w:r w:rsidRPr="002B7D95">
        <w:rPr>
          <w:rFonts w:cs="Traditional Arabic"/>
          <w:b/>
          <w:bCs/>
          <w:color w:val="000000" w:themeColor="text1"/>
          <w:sz w:val="24"/>
          <w:szCs w:val="24"/>
          <w:rtl/>
        </w:rPr>
        <w:lastRenderedPageBreak/>
        <w:t xml:space="preserve">ثانياً: </w:t>
      </w:r>
      <w:r w:rsidR="00AB2465" w:rsidRPr="002B7D95">
        <w:rPr>
          <w:rFonts w:cs="Traditional Arabic"/>
          <w:b/>
          <w:bCs/>
          <w:color w:val="000000" w:themeColor="text1"/>
          <w:sz w:val="24"/>
          <w:szCs w:val="24"/>
          <w:rtl/>
        </w:rPr>
        <w:t>أهمية الذكاء الاصطناعي</w:t>
      </w:r>
    </w:p>
    <w:p w14:paraId="0748DBA8" w14:textId="2E244E56" w:rsidR="00014429" w:rsidRPr="002B7D95" w:rsidRDefault="00014429" w:rsidP="00B12028">
      <w:pPr>
        <w:bidi/>
        <w:spacing w:line="360" w:lineRule="auto"/>
        <w:ind w:firstLine="720"/>
        <w:jc w:val="both"/>
        <w:rPr>
          <w:rFonts w:cs="Traditional Arabic"/>
          <w:sz w:val="24"/>
          <w:szCs w:val="24"/>
          <w:lang w:bidi="ar-EG"/>
        </w:rPr>
      </w:pPr>
      <w:r w:rsidRPr="002B7D95">
        <w:rPr>
          <w:rFonts w:cs="Traditional Arabic"/>
          <w:sz w:val="24"/>
          <w:szCs w:val="24"/>
          <w:rtl/>
        </w:rPr>
        <w:t>تنبع أهمية الذكاء الاصطناعي من قدرته على تعزيز الفهم المشترك بين الذكاء الإنساني والاصطناعي، حيث يسهم في فهم أعمق للعمليات العقلية البشرية مثل الإدراك، والذاكرة، واللغة، مما يساعد الباحثين على تصميم أنظمة قادرة على محاكاة هذه العمليات بفعالية. كما أن تطور بحوث الذكاء الاصطناعي لا يقتصر على تطوير التطبيقات التقنية فحسب، بل يمتد ليشمل تحسين الفهم العلمي لعمليات التفكير الإنساني، مما يفتح آفاقًا جديدة في علم النفس وعلوم الإدراك ويسهم في تطوير تطبيقات تقنية متقدمة تساعد في معالجة مشاكل معقدة وتقديم حلول مبتكرة في مختلف المجالات.</w:t>
      </w:r>
      <w:r w:rsidRPr="002B7D95">
        <w:rPr>
          <w:rFonts w:cs="Traditional Arabic"/>
          <w:sz w:val="24"/>
          <w:szCs w:val="24"/>
          <w:rtl/>
          <w:lang w:bidi="ar-EG"/>
        </w:rPr>
        <w:t xml:space="preserve"> (الداود، 2021) </w:t>
      </w:r>
    </w:p>
    <w:p w14:paraId="5FCEB26B" w14:textId="7C810179" w:rsidR="00AB2465" w:rsidRPr="002B7D95" w:rsidRDefault="00AB2465" w:rsidP="00B12028">
      <w:pPr>
        <w:bidi/>
        <w:spacing w:line="360" w:lineRule="auto"/>
        <w:ind w:firstLine="720"/>
        <w:jc w:val="both"/>
        <w:rPr>
          <w:rFonts w:cs="Traditional Arabic"/>
          <w:sz w:val="24"/>
          <w:szCs w:val="24"/>
        </w:rPr>
      </w:pPr>
      <w:r w:rsidRPr="002B7D95">
        <w:rPr>
          <w:rFonts w:cs="Traditional Arabic"/>
          <w:sz w:val="24"/>
          <w:szCs w:val="24"/>
          <w:rtl/>
        </w:rPr>
        <w:t>يعد الذكاء الاصطناعي أحد الأدوات الحديثة التي تساهم في تحقيق تقدم ملحوظ في مختلف القطاعات بفضل قدرته على معالجة كميات ضخمة من البيانات بسرعة ودقة، مما يسهم في اتخاذ قرارات مستنيرة ويزيد من كفاءة الأداء. يبرز دوره في مجالات مثل الرعاية الصحية، حيث يمكنه تحليل السجلات الطبية للتنبؤ بالأمراض وتقديم خطط علاج شخصية، وفي قطاع الأعمال من خلال تحسين العمليات الإنتاجية وزيادة الإنتاجية. كما يدعم الذكاء الاصطناعي التعليم بتوفير أساليب تعليم تفاعلية وشخصية تتناسب مع احتياجات كل طالب، ويعزز من عملية الابتكار من خلال تطوير تقنيات جديدة وحلول مبتكرة للتحديات المعقدة.</w:t>
      </w:r>
      <w:r w:rsidR="006D38AD" w:rsidRPr="002B7D95">
        <w:rPr>
          <w:rFonts w:cs="Traditional Arabic"/>
          <w:sz w:val="24"/>
          <w:szCs w:val="24"/>
          <w:rtl/>
        </w:rPr>
        <w:t xml:space="preserve"> </w:t>
      </w:r>
      <w:r w:rsidR="00551A95" w:rsidRPr="002B7D95">
        <w:rPr>
          <w:rFonts w:cs="Traditional Arabic"/>
          <w:sz w:val="24"/>
          <w:szCs w:val="24"/>
        </w:rPr>
        <w:t xml:space="preserve">(Ocana-Fernandez </w:t>
      </w:r>
      <w:r w:rsidR="00074E30" w:rsidRPr="002B7D95">
        <w:rPr>
          <w:rFonts w:cs="Traditional Arabic"/>
          <w:sz w:val="24"/>
          <w:szCs w:val="24"/>
        </w:rPr>
        <w:t>et al</w:t>
      </w:r>
      <w:r w:rsidR="00551A95" w:rsidRPr="002B7D95">
        <w:rPr>
          <w:rFonts w:cs="Traditional Arabic"/>
          <w:sz w:val="24"/>
          <w:szCs w:val="24"/>
        </w:rPr>
        <w:t>, 2019)</w:t>
      </w:r>
    </w:p>
    <w:p w14:paraId="25336924" w14:textId="53A5CBEF" w:rsidR="00336193" w:rsidRPr="002B7D95" w:rsidRDefault="00B678D6"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تتجلى أهمية الذكاء الاصطناعي في قدرته على تعزيز الكفاءة والإنتاجية في مختلف المجالات من خلال استغلال تبادل الخبرات ونقل وجهات النظر بين الأفراد والخبراء</w:t>
      </w:r>
      <w:r w:rsidR="00DB3E55" w:rsidRPr="002B7D95">
        <w:rPr>
          <w:rFonts w:cs="Traditional Arabic"/>
          <w:sz w:val="24"/>
          <w:szCs w:val="24"/>
          <w:rtl/>
          <w:lang w:bidi="ar-EG"/>
        </w:rPr>
        <w:t>،</w:t>
      </w:r>
      <w:r w:rsidRPr="002B7D95">
        <w:rPr>
          <w:rFonts w:cs="Traditional Arabic"/>
          <w:sz w:val="24"/>
          <w:szCs w:val="24"/>
          <w:rtl/>
          <w:lang w:bidi="ar-EG"/>
        </w:rPr>
        <w:t xml:space="preserve"> </w:t>
      </w:r>
      <w:r w:rsidR="00DB3E55" w:rsidRPr="002B7D95">
        <w:rPr>
          <w:rFonts w:cs="Traditional Arabic"/>
          <w:sz w:val="24"/>
          <w:szCs w:val="24"/>
          <w:rtl/>
          <w:lang w:bidi="ar-EG"/>
        </w:rPr>
        <w:t>و</w:t>
      </w:r>
      <w:r w:rsidRPr="002B7D95">
        <w:rPr>
          <w:rFonts w:cs="Traditional Arabic"/>
          <w:sz w:val="24"/>
          <w:szCs w:val="24"/>
          <w:rtl/>
          <w:lang w:bidi="ar-EG"/>
        </w:rPr>
        <w:t xml:space="preserve">لقد أسهم هذا التفاعل في </w:t>
      </w:r>
      <w:r w:rsidR="00950C89" w:rsidRPr="002B7D95">
        <w:rPr>
          <w:rFonts w:cs="Traditional Arabic"/>
          <w:sz w:val="24"/>
          <w:szCs w:val="24"/>
          <w:rtl/>
          <w:lang w:bidi="ar-EG"/>
        </w:rPr>
        <w:t>تشكيل</w:t>
      </w:r>
      <w:r w:rsidRPr="002B7D95">
        <w:rPr>
          <w:rFonts w:cs="Traditional Arabic"/>
          <w:sz w:val="24"/>
          <w:szCs w:val="24"/>
          <w:rtl/>
          <w:lang w:bidi="ar-EG"/>
        </w:rPr>
        <w:t xml:space="preserve"> بيئة تنافسية أدت إلى تطوير أنظمة تتفوق على البرامج التقليدية التي أنشأها العديد من الخبراء قبل ظهور مفهوم العولمة</w:t>
      </w:r>
      <w:r w:rsidR="00950C89" w:rsidRPr="002B7D95">
        <w:rPr>
          <w:rFonts w:cs="Traditional Arabic"/>
          <w:sz w:val="24"/>
          <w:szCs w:val="24"/>
          <w:rtl/>
          <w:lang w:bidi="ar-EG"/>
        </w:rPr>
        <w:t>،</w:t>
      </w:r>
      <w:r w:rsidRPr="002B7D95">
        <w:rPr>
          <w:rFonts w:cs="Traditional Arabic"/>
          <w:sz w:val="24"/>
          <w:szCs w:val="24"/>
          <w:rtl/>
          <w:lang w:bidi="ar-EG"/>
        </w:rPr>
        <w:t xml:space="preserve"> </w:t>
      </w:r>
      <w:r w:rsidR="00950C89" w:rsidRPr="002B7D95">
        <w:rPr>
          <w:rFonts w:cs="Traditional Arabic"/>
          <w:sz w:val="24"/>
          <w:szCs w:val="24"/>
          <w:rtl/>
          <w:lang w:bidi="ar-EG"/>
        </w:rPr>
        <w:t>و</w:t>
      </w:r>
      <w:r w:rsidRPr="002B7D95">
        <w:rPr>
          <w:rFonts w:cs="Traditional Arabic"/>
          <w:sz w:val="24"/>
          <w:szCs w:val="24"/>
          <w:rtl/>
          <w:lang w:bidi="ar-EG"/>
        </w:rPr>
        <w:t xml:space="preserve">مع تقدم الأنظمة الخبيرة، أصبح من الممكن دراسة سلوكيات وتوجهات شريحة واسعة من الناس، مما سمح ببناء أنظمة ذكية تحاكي سلوك الإنسان، وأحيانًا تتفوق عليه في الأداء. لذلك، يعد الذكاء الاصطناعي عنصرًا حيويًا في تحسين فعالية العمل، تعزيز الابتكار، وتحقيق نتائج أفضل في مختلف الصناعات. (العزام، 2020) </w:t>
      </w:r>
    </w:p>
    <w:p w14:paraId="07550982" w14:textId="3CDF3EA8" w:rsidR="00B234BF" w:rsidRPr="002B7D95" w:rsidRDefault="00B234BF"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 xml:space="preserve">يُعد الذكاء الاصطناعي أداة فعالة في تحسين وظائف عمادة الموارد البشرية من خلال تسهيل وتبسيط عمليات متعددة. فعلى سبيل المثال، يساعد الذكاء الاصطناعي في الإعلان عن الوظائف من خلال تحديد الاحتياجات الوظيفية المستقبلية والإعلان عنها، كما يسهم في استقطاب الكفاءات عن طريق تحليل السير الذاتية داخليًا وخارجيًا لتحديد مدى توافقها مع معايير الوظائف الشاغرة. كذلك، تُستخدم تطبيقات الذكاء الاصطناعي في فحص المرشحين عبر طرح أسئلة وتحليل إجاباتهم لتقييم مدى توافقهم بسرعة وكفاءة، إضافة إلى تيسير التواصل المستمر مع المرشحين للإجابة عن استفساراتهم وحفظ بياناتهم للاستفادة منها مستقبلًا. كما يتم توظيف الذكاء الاصطناعي في إجراء المقابلات عبر مقابلات الفيديو، حيث تُحلَّل لغة الجسد وطريقة الحديث لتقييم مدى ملاءمة المرشح للوظيفة، فضلًا عن إحالتهم لاختبارات تُقيِّم مهاراتهم في حل المشكلات والتخطيط وقوة الذاكرة، مما يعزز من دقة اتخاذ القرارات ويوفر الوقت في عملية التوظيف. </w:t>
      </w:r>
      <w:r w:rsidRPr="002B7D95">
        <w:rPr>
          <w:rFonts w:cs="Traditional Arabic"/>
          <w:sz w:val="24"/>
          <w:szCs w:val="24"/>
          <w:lang w:bidi="ar-EG"/>
        </w:rPr>
        <w:t>(Merlin</w:t>
      </w:r>
      <w:r w:rsidR="00624CE7" w:rsidRPr="002B7D95">
        <w:rPr>
          <w:rFonts w:cs="Traditional Arabic"/>
          <w:sz w:val="24"/>
          <w:szCs w:val="24"/>
          <w:lang w:bidi="ar-EG"/>
        </w:rPr>
        <w:t xml:space="preserve"> &amp; Jayam,</w:t>
      </w:r>
      <w:r w:rsidRPr="002B7D95">
        <w:rPr>
          <w:rFonts w:cs="Traditional Arabic"/>
          <w:sz w:val="24"/>
          <w:szCs w:val="24"/>
          <w:lang w:bidi="ar-EG"/>
        </w:rPr>
        <w:t xml:space="preserve"> 2018)</w:t>
      </w:r>
    </w:p>
    <w:p w14:paraId="66328DB7" w14:textId="4EC68E0B" w:rsidR="00A40B65" w:rsidRPr="002B7D95" w:rsidRDefault="008B4689"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lastRenderedPageBreak/>
        <w:t xml:space="preserve">يسهم الذكاء الاصطناعي بشكل كبير في تحسين الكفاءة التشغيلية للمؤسسات، حيث يتيح تقليل التكاليف والجهد المبذول في تقديم الخدمات. من خلال أتمتة الإجراءات وتنظيمها، يسهم الذكاء الاصطناعي في تحسين جودة الخدمات المقدمة للجمهور، مما يساعد على تلبية الطلبات المتزايدة نتيجة زيادة عدد السكان وارتفاع مستوى المعيشة. كما يعمل على تقليل الضغوط المستمرة على الحكومة من أجل الإسراع في إنجاز المعاملات وتلبية احتياجات المواطنين. كما يفتح الذكاء الاصطناعي آفاقًا جديدة لتقديم خدمات مبتكرة وإبداعية بعيدًا عن الطرق التقليدية، مما يسهم في تعزيز الفعالية. ويمكن أن يساهم الذكاء الاصطناعي في تقليل الفساد الإداري، حيث يتيح تتبع الإجراءات والمعاملات بوضوح وشفافية، حتى أنه </w:t>
      </w:r>
      <w:r w:rsidR="00EB6080" w:rsidRPr="002B7D95">
        <w:rPr>
          <w:rFonts w:cs="Traditional Arabic"/>
          <w:sz w:val="24"/>
          <w:szCs w:val="24"/>
          <w:rtl/>
          <w:lang w:bidi="ar-EG"/>
        </w:rPr>
        <w:t xml:space="preserve">إن تم تطبيقه بالشكل الصحيح، فإن بإمكانه القضاء تماماً على الفساد الإداري. </w:t>
      </w:r>
      <w:r w:rsidR="00A40B65" w:rsidRPr="002B7D95">
        <w:rPr>
          <w:rFonts w:cs="Traditional Arabic"/>
          <w:sz w:val="24"/>
          <w:szCs w:val="24"/>
          <w:rtl/>
          <w:lang w:bidi="ar-EG"/>
        </w:rPr>
        <w:t xml:space="preserve">(المحرزي وسليمان، 2022) </w:t>
      </w:r>
    </w:p>
    <w:p w14:paraId="6BEB11E4" w14:textId="52BA3B0A" w:rsidR="00F83012" w:rsidRPr="002B7D95" w:rsidRDefault="00C616AB"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تبرز أهمية الذكاء الاصطناعي كأداة محورية في تحقيق التحول الرقمي، حيث يمتد تأثيره إلى تعزيز القدرة التنافسية للمؤسسات وزيادة كفاءتها، فهو لا يقتصر على تحسين العمليات فحسب، بل يُمكن الشركات من تحليل الاتجاهات السلوكية للمستهلكين واستنتاج رؤى استراتيجية تساعدها في توجيه جهودها التسويقية نحو تقديم خدمات مخصصة تلبي احتياجات السوق بشكل أكثر دقة. علاوة على ذلك، يسهم الذكاء الاصطناعي في تحسين تجربة العملاء، حيث يوفر حلولًا سريعة وفعالة لمشكلاتهم، مما يعزز الولاء والثقة في العلامة التجارية، كما أن تطبيقاته تسهم في تعزيز الكفاءة التشغيلية وتقليل التكاليف، مما يتيح للمؤسسات توجيه مواردها نحو الابتكار والنمو المستدام. وفي النهاية، يُعتبر الذكاء الاصطناعي عنصرًا أساسيًا في دفع عجلة التقدم، مُحدثًا تأثيرات إيجابية على الصعيدين الاقتصادي والاجتماعي.</w:t>
      </w:r>
    </w:p>
    <w:p w14:paraId="2F34A10E" w14:textId="3B8B524E" w:rsidR="00684BEE" w:rsidRPr="002B7D95" w:rsidRDefault="001941F0" w:rsidP="00B12028">
      <w:pPr>
        <w:bidi/>
        <w:spacing w:line="360" w:lineRule="auto"/>
        <w:jc w:val="both"/>
        <w:rPr>
          <w:rFonts w:cs="Traditional Arabic"/>
          <w:b/>
          <w:bCs/>
          <w:color w:val="000000" w:themeColor="text1"/>
          <w:sz w:val="24"/>
          <w:szCs w:val="24"/>
          <w:rtl/>
        </w:rPr>
      </w:pPr>
      <w:r w:rsidRPr="002B7D95">
        <w:rPr>
          <w:rFonts w:cs="Traditional Arabic"/>
          <w:b/>
          <w:bCs/>
          <w:color w:val="000000" w:themeColor="text1"/>
          <w:sz w:val="24"/>
          <w:szCs w:val="24"/>
          <w:rtl/>
        </w:rPr>
        <w:t xml:space="preserve">ثالثاً: </w:t>
      </w:r>
      <w:r w:rsidR="00684BEE" w:rsidRPr="002B7D95">
        <w:rPr>
          <w:rFonts w:cs="Traditional Arabic"/>
          <w:b/>
          <w:bCs/>
          <w:color w:val="000000" w:themeColor="text1"/>
          <w:sz w:val="24"/>
          <w:szCs w:val="24"/>
          <w:rtl/>
        </w:rPr>
        <w:t>تحديات الذكاء الاصطناعي</w:t>
      </w:r>
    </w:p>
    <w:p w14:paraId="400838A8" w14:textId="475B8142" w:rsidR="00ED55FC" w:rsidRPr="002B7D95" w:rsidRDefault="00ED55FC" w:rsidP="00B12028">
      <w:pPr>
        <w:bidi/>
        <w:spacing w:line="360" w:lineRule="auto"/>
        <w:ind w:firstLine="720"/>
        <w:jc w:val="both"/>
        <w:rPr>
          <w:rFonts w:cs="Traditional Arabic"/>
          <w:sz w:val="24"/>
          <w:szCs w:val="24"/>
          <w:rtl/>
        </w:rPr>
      </w:pPr>
      <w:r w:rsidRPr="002B7D95">
        <w:rPr>
          <w:rFonts w:cs="Traditional Arabic"/>
          <w:sz w:val="24"/>
          <w:szCs w:val="24"/>
          <w:rtl/>
        </w:rPr>
        <w:t>يواجه الذكاء الاصطناعي تحديات متعددة، مثل قضايا الأمن والخصوصية، حيث تثير البيانات الكبيرة المخاوف من الانتهاكات التي قد تؤدي إلى تسرب معلومات حساسة، مما يقلل من ثقة المستخدمين. كما أن فعالية الذكاء الاصطناعي تعتمد بشكل كبير على جودة البيانات، إذ يمكن أن تؤدي البيانات غير الدقيقة أو المتحيزة إلى نتائج خاطئة، مما يسبب مشكلات في مجالات حيوية مثل الرعاية الصحية والتمويل. يُعَد تأثير الذكاء الاصطناعي على سوق العمل من المسائل المثيرة للقلق، حيث يمكن أن يحل الذكاء الاصطناعي محل العمالة البشرية في بعض الوظائف، مما يستدعي الحاجة إلى إجراءات تدريبية وإعادة تأهيل للعمال المتضررين. كذلك، تطرح القيم الأخلاقية تساؤلات حول كيفية اتخاذ الأنظمة الذكية للقرارات، وما إذا كانت تعكس القيم الإنسانية، هذه التحديات تستدعي من المطورين وصانعي السياسات العمل معًا لوضع استراتيجيات تضمن الاستخدام المسؤول والمستدام للذكاء الاصطناعي، بما يحقق الفائدة للمجتمعات.</w:t>
      </w:r>
      <w:r w:rsidR="008A5590" w:rsidRPr="002B7D95">
        <w:rPr>
          <w:rFonts w:cs="Traditional Arabic"/>
          <w:sz w:val="24"/>
          <w:szCs w:val="24"/>
          <w:rtl/>
        </w:rPr>
        <w:t xml:space="preserve"> (فرحات، 2020) </w:t>
      </w:r>
    </w:p>
    <w:p w14:paraId="77BAFEF6" w14:textId="2F27F616" w:rsidR="00AA019D" w:rsidRPr="002B7D95" w:rsidRDefault="00ED55FC" w:rsidP="00B12028">
      <w:pPr>
        <w:bidi/>
        <w:spacing w:line="360" w:lineRule="auto"/>
        <w:ind w:firstLine="720"/>
        <w:jc w:val="both"/>
        <w:rPr>
          <w:rFonts w:cs="Traditional Arabic"/>
          <w:sz w:val="24"/>
          <w:szCs w:val="24"/>
          <w:rtl/>
        </w:rPr>
      </w:pPr>
      <w:r w:rsidRPr="002B7D95">
        <w:rPr>
          <w:rFonts w:cs="Traditional Arabic"/>
          <w:sz w:val="24"/>
          <w:szCs w:val="24"/>
          <w:rtl/>
        </w:rPr>
        <w:t xml:space="preserve">ومن أبرز التحديات التي تواجه </w:t>
      </w:r>
      <w:r w:rsidR="00684BEE" w:rsidRPr="002B7D95">
        <w:rPr>
          <w:rFonts w:cs="Traditional Arabic"/>
          <w:sz w:val="24"/>
          <w:szCs w:val="24"/>
          <w:rtl/>
        </w:rPr>
        <w:t>الذكاء الاصطناعي صعوبة ضمان أمن وموثوقية الأنظمة، مما يثير مخاوف بشأن الخصوصية</w:t>
      </w:r>
      <w:r w:rsidR="00941F67" w:rsidRPr="002B7D95">
        <w:rPr>
          <w:rFonts w:cs="Traditional Arabic"/>
          <w:sz w:val="24"/>
          <w:szCs w:val="24"/>
          <w:rtl/>
        </w:rPr>
        <w:t>،</w:t>
      </w:r>
      <w:r w:rsidR="00684BEE" w:rsidRPr="002B7D95">
        <w:rPr>
          <w:rFonts w:cs="Traditional Arabic"/>
          <w:sz w:val="24"/>
          <w:szCs w:val="24"/>
          <w:rtl/>
        </w:rPr>
        <w:t xml:space="preserve"> كما تؤدي السيطرة المتزايدة للشركات العملاقة إلى تهميش الشركات المتوسطة والصغيرة، مما يؤثر على المنافسة</w:t>
      </w:r>
      <w:r w:rsidR="00941F67" w:rsidRPr="002B7D95">
        <w:rPr>
          <w:rFonts w:cs="Traditional Arabic"/>
          <w:sz w:val="24"/>
          <w:szCs w:val="24"/>
          <w:rtl/>
        </w:rPr>
        <w:t>،</w:t>
      </w:r>
      <w:r w:rsidR="00684BEE" w:rsidRPr="002B7D95">
        <w:rPr>
          <w:rFonts w:cs="Traditional Arabic"/>
          <w:sz w:val="24"/>
          <w:szCs w:val="24"/>
          <w:rtl/>
        </w:rPr>
        <w:t xml:space="preserve"> وهناك أيضًا خطر اندثار بعض القيم الإنسانية بسبب إحلال التكنولوجيا مكان العنصر البشري، مما قد يؤدي إلى فقدان فرص العمل</w:t>
      </w:r>
      <w:r w:rsidR="00941F67" w:rsidRPr="002B7D95">
        <w:rPr>
          <w:rFonts w:cs="Traditional Arabic"/>
          <w:sz w:val="24"/>
          <w:szCs w:val="24"/>
          <w:rtl/>
        </w:rPr>
        <w:t>،</w:t>
      </w:r>
      <w:r w:rsidR="00684BEE" w:rsidRPr="002B7D95">
        <w:rPr>
          <w:rFonts w:cs="Traditional Arabic"/>
          <w:sz w:val="24"/>
          <w:szCs w:val="24"/>
          <w:rtl/>
        </w:rPr>
        <w:t xml:space="preserve"> بالإضافة إلى ذلك، تزيد المنصات الإلكترونية من عدم استقرار سوق العمل، </w:t>
      </w:r>
      <w:r w:rsidR="00684BEE" w:rsidRPr="002B7D95">
        <w:rPr>
          <w:rFonts w:cs="Traditional Arabic"/>
          <w:sz w:val="24"/>
          <w:szCs w:val="24"/>
          <w:rtl/>
        </w:rPr>
        <w:lastRenderedPageBreak/>
        <w:t>بينما قد تكون هناك صعوبات في تحقيق تفاعل فعّال بين تطبيقات الذكاء الاصطناعي</w:t>
      </w:r>
      <w:r w:rsidR="00941F67" w:rsidRPr="002B7D95">
        <w:rPr>
          <w:rFonts w:cs="Traditional Arabic"/>
          <w:sz w:val="24"/>
          <w:szCs w:val="24"/>
          <w:rtl/>
        </w:rPr>
        <w:t>،</w:t>
      </w:r>
      <w:r w:rsidR="00684BEE" w:rsidRPr="002B7D95">
        <w:rPr>
          <w:rFonts w:cs="Traditional Arabic"/>
          <w:sz w:val="24"/>
          <w:szCs w:val="24"/>
          <w:rtl/>
        </w:rPr>
        <w:t xml:space="preserve"> </w:t>
      </w:r>
      <w:r w:rsidR="00941F67" w:rsidRPr="002B7D95">
        <w:rPr>
          <w:rFonts w:cs="Traditional Arabic"/>
          <w:sz w:val="24"/>
          <w:szCs w:val="24"/>
          <w:rtl/>
        </w:rPr>
        <w:t>و</w:t>
      </w:r>
      <w:r w:rsidR="00684BEE" w:rsidRPr="002B7D95">
        <w:rPr>
          <w:rFonts w:cs="Traditional Arabic"/>
          <w:sz w:val="24"/>
          <w:szCs w:val="24"/>
          <w:rtl/>
        </w:rPr>
        <w:t>تبرز هذه التحديات كعوامل تحتاج إلى اهتمام من المطورين وصانعي السياسات لضمان الاستخدام المستدام لهذه التكنولوجيا.</w:t>
      </w:r>
      <w:r w:rsidR="009538D3" w:rsidRPr="002B7D95">
        <w:rPr>
          <w:rFonts w:cs="Traditional Arabic"/>
          <w:sz w:val="24"/>
          <w:szCs w:val="24"/>
          <w:rtl/>
        </w:rPr>
        <w:t xml:space="preserve"> </w:t>
      </w:r>
      <w:r w:rsidR="00984907" w:rsidRPr="002B7D95">
        <w:rPr>
          <w:rFonts w:cs="Traditional Arabic"/>
          <w:sz w:val="24"/>
          <w:szCs w:val="24"/>
          <w:rtl/>
        </w:rPr>
        <w:t>(</w:t>
      </w:r>
      <w:proofErr w:type="spellStart"/>
      <w:r w:rsidR="00984907" w:rsidRPr="002B7D95">
        <w:rPr>
          <w:rFonts w:cs="Traditional Arabic"/>
          <w:sz w:val="24"/>
          <w:szCs w:val="24"/>
          <w:rtl/>
        </w:rPr>
        <w:t>اليحمدي</w:t>
      </w:r>
      <w:proofErr w:type="spellEnd"/>
      <w:r w:rsidR="00984907" w:rsidRPr="002B7D95">
        <w:rPr>
          <w:rFonts w:cs="Traditional Arabic"/>
          <w:sz w:val="24"/>
          <w:szCs w:val="24"/>
          <w:rtl/>
        </w:rPr>
        <w:t xml:space="preserve"> </w:t>
      </w:r>
      <w:proofErr w:type="spellStart"/>
      <w:r w:rsidR="00984907" w:rsidRPr="002B7D95">
        <w:rPr>
          <w:rFonts w:cs="Traditional Arabic"/>
          <w:sz w:val="24"/>
          <w:szCs w:val="24"/>
          <w:rtl/>
        </w:rPr>
        <w:t>وأمزات</w:t>
      </w:r>
      <w:proofErr w:type="spellEnd"/>
      <w:r w:rsidR="00984907" w:rsidRPr="002B7D95">
        <w:rPr>
          <w:rFonts w:cs="Traditional Arabic"/>
          <w:sz w:val="24"/>
          <w:szCs w:val="24"/>
          <w:rtl/>
        </w:rPr>
        <w:t xml:space="preserve">، 2022) </w:t>
      </w:r>
    </w:p>
    <w:p w14:paraId="47FA18BF" w14:textId="65E83B29" w:rsidR="005F3255" w:rsidRPr="002B7D95" w:rsidRDefault="00ED55FC" w:rsidP="00B12028">
      <w:pPr>
        <w:bidi/>
        <w:spacing w:line="360" w:lineRule="auto"/>
        <w:ind w:firstLine="720"/>
        <w:jc w:val="both"/>
        <w:rPr>
          <w:rFonts w:cs="Traditional Arabic"/>
          <w:sz w:val="24"/>
          <w:szCs w:val="24"/>
          <w:rtl/>
        </w:rPr>
      </w:pPr>
      <w:r w:rsidRPr="002B7D95">
        <w:rPr>
          <w:rFonts w:cs="Traditional Arabic"/>
          <w:sz w:val="24"/>
          <w:szCs w:val="24"/>
          <w:rtl/>
        </w:rPr>
        <w:t>ومن بين التحديات المرتبطة بالذكاء الاصطناعي</w:t>
      </w:r>
      <w:r w:rsidR="005F3255" w:rsidRPr="002B7D95">
        <w:rPr>
          <w:rFonts w:cs="Traditional Arabic"/>
          <w:sz w:val="24"/>
          <w:szCs w:val="24"/>
          <w:rtl/>
        </w:rPr>
        <w:t xml:space="preserve"> </w:t>
      </w:r>
      <w:r w:rsidRPr="002B7D95">
        <w:rPr>
          <w:rFonts w:cs="Traditional Arabic"/>
          <w:sz w:val="24"/>
          <w:szCs w:val="24"/>
          <w:rtl/>
        </w:rPr>
        <w:t>نجد</w:t>
      </w:r>
      <w:r w:rsidR="005F3255" w:rsidRPr="002B7D95">
        <w:rPr>
          <w:rFonts w:cs="Traditional Arabic"/>
          <w:sz w:val="24"/>
          <w:szCs w:val="24"/>
          <w:rtl/>
        </w:rPr>
        <w:t xml:space="preserve"> الاعتماد على بيانات غير صحيحة أو غير متوازنة، مما قد يؤدي إلى نتائج خاطئة ومشكلات كبيرة في مجالات حيوية كالصحة والأعمال، حيث تؤثر هذه الأخطاء سلباً على القرارات والتشخيصات وحتى الاستراتيجيات. إلى جانب ذلك، يؤدي التوسع في استخدام الذكاء الاصطناعي إلى تزايد المخاوف بشأن تأثيره على العمالة، حيث يمكن أن يحل محل العمال البشريين في وظائف متعددة، مما يسهم في رفع معدلات البطالة. ومع الاعتقاد المتزايد بأن الذكاء البشري بمفرده غير كافٍ لبعض المهام، يدعو البعض إلى استبدال البشر بالآلات والأنظمة الذكية، مما يبرز الحاجة إلى سياسات تنظيمية متوازنة تضمن حماية العمالة البشرية وتعزز الاستخدام الأخلاقي للذكاء الاصطناعي. </w:t>
      </w:r>
      <w:r w:rsidR="005426EE" w:rsidRPr="002B7D95">
        <w:rPr>
          <w:rFonts w:cs="Traditional Arabic"/>
          <w:sz w:val="24"/>
          <w:szCs w:val="24"/>
        </w:rPr>
        <w:t>(Boutilier et al, 2015</w:t>
      </w:r>
      <w:r w:rsidR="00AD769E" w:rsidRPr="002B7D95">
        <w:rPr>
          <w:rFonts w:cs="Traditional Arabic"/>
          <w:sz w:val="24"/>
          <w:szCs w:val="24"/>
        </w:rPr>
        <w:t>)</w:t>
      </w:r>
    </w:p>
    <w:p w14:paraId="6E430661" w14:textId="3F6A3FB2" w:rsidR="00F83012" w:rsidRPr="002B7D95" w:rsidRDefault="00C616AB" w:rsidP="004E6C7F">
      <w:pPr>
        <w:bidi/>
        <w:spacing w:after="0" w:line="360" w:lineRule="auto"/>
        <w:ind w:firstLine="720"/>
        <w:jc w:val="both"/>
        <w:rPr>
          <w:rFonts w:cs="Traditional Arabic"/>
          <w:sz w:val="24"/>
          <w:szCs w:val="24"/>
          <w:rtl/>
        </w:rPr>
      </w:pPr>
      <w:r w:rsidRPr="002B7D95">
        <w:rPr>
          <w:rFonts w:cs="Traditional Arabic"/>
          <w:sz w:val="24"/>
          <w:szCs w:val="24"/>
          <w:rtl/>
        </w:rPr>
        <w:t>ويتضح أن الذكاء الاصطناعي يواجه مجموعة من التحديات التي تعيق تقدمه وتبنيه بشكل واسع، من أبرز هذه التحديات هو نقص الشفافية في كيفية عمل الخوارزميات، مما يجعل من الصعب فهم كيفية اتخاذ القرارات. هذا الغموض يمكن أن يؤدي إلى فقدان الثقة من قبل المستخدمين والمجتمع بشكل عام. بالإضافة إلى ذلك، تتطلب الأنظمة الذكية كميات هائلة من البيانات لتدريبها، مما يثير قضايا حول جمع البيانات واستخدامها، خاصة فيما يتعلق بحقوق الأفراد. علاوة على ذلك، يمكن أن يؤدي الاعتماد المتزايد على الذكاء الاصطناعي إلى تشكيل فجوات مهارية في سوق العمل، حيث يجد الأفراد الذين لا يمتلكون مهارات تكنولوجية حديثة صعوبة في المنافسة، كما أن هناك حاجة ملحة لتطوير إطار تنظيمي يضمن الاستخدام الآمن والأخلاقي للذكاء الاصطناعي، مما يتطلب توازنًا دقيقًا بين الابتكار وحماية الحقوق الفردية، يتطلب تجاوز هذه التحديات التعاون بين المطورين والمشرعين والمجتمع ككل لضمان تحقيق الفوائد المرجوة من هذه التقنية المتقدمة.</w:t>
      </w:r>
    </w:p>
    <w:p w14:paraId="48F52673" w14:textId="77777777" w:rsidR="00B80635" w:rsidRDefault="00B80635" w:rsidP="004E6C7F">
      <w:pPr>
        <w:bidi/>
        <w:spacing w:after="0" w:line="240" w:lineRule="auto"/>
        <w:jc w:val="center"/>
        <w:rPr>
          <w:rFonts w:cs="Traditional Arabic"/>
          <w:b/>
          <w:bCs/>
          <w:sz w:val="24"/>
          <w:szCs w:val="24"/>
          <w:rtl/>
        </w:rPr>
      </w:pPr>
    </w:p>
    <w:p w14:paraId="09ED0AC4" w14:textId="77777777" w:rsidR="00B80635" w:rsidRDefault="00B80635" w:rsidP="00B80635">
      <w:pPr>
        <w:bidi/>
        <w:spacing w:after="0" w:line="240" w:lineRule="auto"/>
        <w:jc w:val="center"/>
        <w:rPr>
          <w:rFonts w:cs="Traditional Arabic"/>
          <w:b/>
          <w:bCs/>
          <w:sz w:val="24"/>
          <w:szCs w:val="24"/>
          <w:rtl/>
        </w:rPr>
      </w:pPr>
    </w:p>
    <w:p w14:paraId="7AA2BCFB" w14:textId="77777777" w:rsidR="00B80635" w:rsidRDefault="00B80635" w:rsidP="00B80635">
      <w:pPr>
        <w:bidi/>
        <w:spacing w:after="0" w:line="240" w:lineRule="auto"/>
        <w:jc w:val="center"/>
        <w:rPr>
          <w:rFonts w:cs="Traditional Arabic"/>
          <w:b/>
          <w:bCs/>
          <w:sz w:val="24"/>
          <w:szCs w:val="24"/>
          <w:rtl/>
        </w:rPr>
      </w:pPr>
    </w:p>
    <w:p w14:paraId="32F985BB" w14:textId="77777777" w:rsidR="00B80635" w:rsidRDefault="00B80635" w:rsidP="00B80635">
      <w:pPr>
        <w:bidi/>
        <w:spacing w:after="0" w:line="240" w:lineRule="auto"/>
        <w:jc w:val="center"/>
        <w:rPr>
          <w:rFonts w:cs="Traditional Arabic"/>
          <w:b/>
          <w:bCs/>
          <w:sz w:val="24"/>
          <w:szCs w:val="24"/>
          <w:rtl/>
        </w:rPr>
      </w:pPr>
    </w:p>
    <w:p w14:paraId="7E97775F" w14:textId="77777777" w:rsidR="00B80635" w:rsidRDefault="00B80635" w:rsidP="00B80635">
      <w:pPr>
        <w:bidi/>
        <w:spacing w:after="0" w:line="240" w:lineRule="auto"/>
        <w:jc w:val="center"/>
        <w:rPr>
          <w:rFonts w:cs="Traditional Arabic"/>
          <w:b/>
          <w:bCs/>
          <w:sz w:val="24"/>
          <w:szCs w:val="24"/>
          <w:rtl/>
        </w:rPr>
      </w:pPr>
    </w:p>
    <w:p w14:paraId="7DEDAE1F" w14:textId="77777777" w:rsidR="00B80635" w:rsidRDefault="00B80635" w:rsidP="00B80635">
      <w:pPr>
        <w:bidi/>
        <w:spacing w:after="0" w:line="240" w:lineRule="auto"/>
        <w:jc w:val="center"/>
        <w:rPr>
          <w:rFonts w:cs="Traditional Arabic"/>
          <w:b/>
          <w:bCs/>
          <w:sz w:val="24"/>
          <w:szCs w:val="24"/>
          <w:rtl/>
        </w:rPr>
      </w:pPr>
    </w:p>
    <w:p w14:paraId="3810ED76" w14:textId="77777777" w:rsidR="00B80635" w:rsidRDefault="00B80635" w:rsidP="00B80635">
      <w:pPr>
        <w:bidi/>
        <w:spacing w:after="0" w:line="240" w:lineRule="auto"/>
        <w:jc w:val="center"/>
        <w:rPr>
          <w:rFonts w:cs="Traditional Arabic"/>
          <w:b/>
          <w:bCs/>
          <w:sz w:val="24"/>
          <w:szCs w:val="24"/>
          <w:rtl/>
        </w:rPr>
      </w:pPr>
    </w:p>
    <w:p w14:paraId="53849C01" w14:textId="77777777" w:rsidR="00B80635" w:rsidRDefault="00B80635" w:rsidP="00B80635">
      <w:pPr>
        <w:bidi/>
        <w:spacing w:after="0" w:line="240" w:lineRule="auto"/>
        <w:jc w:val="center"/>
        <w:rPr>
          <w:rFonts w:cs="Traditional Arabic"/>
          <w:b/>
          <w:bCs/>
          <w:sz w:val="24"/>
          <w:szCs w:val="24"/>
          <w:rtl/>
        </w:rPr>
      </w:pPr>
    </w:p>
    <w:p w14:paraId="3CA4C6B7" w14:textId="77777777" w:rsidR="00B80635" w:rsidRDefault="00B80635" w:rsidP="00B80635">
      <w:pPr>
        <w:bidi/>
        <w:spacing w:after="0" w:line="240" w:lineRule="auto"/>
        <w:jc w:val="center"/>
        <w:rPr>
          <w:rFonts w:cs="Traditional Arabic"/>
          <w:b/>
          <w:bCs/>
          <w:sz w:val="24"/>
          <w:szCs w:val="24"/>
          <w:rtl/>
        </w:rPr>
      </w:pPr>
    </w:p>
    <w:p w14:paraId="719D7498" w14:textId="77777777" w:rsidR="00B80635" w:rsidRDefault="00B80635" w:rsidP="00B80635">
      <w:pPr>
        <w:bidi/>
        <w:spacing w:after="0" w:line="240" w:lineRule="auto"/>
        <w:jc w:val="center"/>
        <w:rPr>
          <w:rFonts w:cs="Traditional Arabic"/>
          <w:b/>
          <w:bCs/>
          <w:sz w:val="24"/>
          <w:szCs w:val="24"/>
          <w:rtl/>
        </w:rPr>
      </w:pPr>
    </w:p>
    <w:p w14:paraId="45B6A24F" w14:textId="77777777" w:rsidR="00B80635" w:rsidRDefault="00B80635" w:rsidP="00B80635">
      <w:pPr>
        <w:bidi/>
        <w:spacing w:after="0" w:line="240" w:lineRule="auto"/>
        <w:jc w:val="center"/>
        <w:rPr>
          <w:rFonts w:cs="Traditional Arabic"/>
          <w:b/>
          <w:bCs/>
          <w:sz w:val="24"/>
          <w:szCs w:val="24"/>
          <w:rtl/>
        </w:rPr>
      </w:pPr>
    </w:p>
    <w:p w14:paraId="0DD0FAF4" w14:textId="77777777" w:rsidR="00B80635" w:rsidRDefault="00B80635" w:rsidP="00B80635">
      <w:pPr>
        <w:bidi/>
        <w:spacing w:after="0" w:line="240" w:lineRule="auto"/>
        <w:jc w:val="center"/>
        <w:rPr>
          <w:rFonts w:cs="Traditional Arabic"/>
          <w:b/>
          <w:bCs/>
          <w:sz w:val="24"/>
          <w:szCs w:val="24"/>
          <w:rtl/>
        </w:rPr>
      </w:pPr>
    </w:p>
    <w:p w14:paraId="75675B0A" w14:textId="77777777" w:rsidR="00B80635" w:rsidRDefault="00B80635" w:rsidP="00B80635">
      <w:pPr>
        <w:bidi/>
        <w:spacing w:after="0" w:line="240" w:lineRule="auto"/>
        <w:jc w:val="center"/>
        <w:rPr>
          <w:rFonts w:cs="Traditional Arabic"/>
          <w:b/>
          <w:bCs/>
          <w:sz w:val="24"/>
          <w:szCs w:val="24"/>
          <w:rtl/>
        </w:rPr>
      </w:pPr>
    </w:p>
    <w:p w14:paraId="6A1A5BA4" w14:textId="2538216F" w:rsidR="00AD2D42" w:rsidRPr="002B7D95" w:rsidRDefault="00AD2D42" w:rsidP="00B80635">
      <w:pPr>
        <w:bidi/>
        <w:spacing w:after="0" w:line="240" w:lineRule="auto"/>
        <w:jc w:val="center"/>
        <w:rPr>
          <w:rFonts w:cs="Traditional Arabic"/>
          <w:b/>
          <w:bCs/>
          <w:sz w:val="24"/>
          <w:szCs w:val="24"/>
          <w:rtl/>
        </w:rPr>
      </w:pPr>
      <w:r w:rsidRPr="002B7D95">
        <w:rPr>
          <w:rFonts w:cs="Traditional Arabic"/>
          <w:b/>
          <w:bCs/>
          <w:sz w:val="24"/>
          <w:szCs w:val="24"/>
          <w:rtl/>
        </w:rPr>
        <w:lastRenderedPageBreak/>
        <w:t>شكل رقم (</w:t>
      </w:r>
      <w:r w:rsidR="00CF4481" w:rsidRPr="002B7D95">
        <w:rPr>
          <w:rFonts w:cs="Traditional Arabic"/>
          <w:b/>
          <w:bCs/>
          <w:sz w:val="24"/>
          <w:szCs w:val="24"/>
        </w:rPr>
        <w:t>2</w:t>
      </w:r>
      <w:r w:rsidRPr="002B7D95">
        <w:rPr>
          <w:rFonts w:cs="Traditional Arabic"/>
          <w:b/>
          <w:bCs/>
          <w:sz w:val="24"/>
          <w:szCs w:val="24"/>
          <w:rtl/>
        </w:rPr>
        <w:t xml:space="preserve">) </w:t>
      </w:r>
    </w:p>
    <w:p w14:paraId="30C6C040" w14:textId="345298DB" w:rsidR="00AD2D42" w:rsidRPr="002B7D95" w:rsidRDefault="00AD2D42" w:rsidP="004E6C7F">
      <w:pPr>
        <w:bidi/>
        <w:spacing w:after="0" w:line="240" w:lineRule="auto"/>
        <w:jc w:val="center"/>
        <w:rPr>
          <w:rFonts w:cs="Traditional Arabic"/>
          <w:b/>
          <w:bCs/>
          <w:sz w:val="24"/>
          <w:szCs w:val="24"/>
          <w:rtl/>
        </w:rPr>
      </w:pPr>
      <w:r w:rsidRPr="002B7D95">
        <w:rPr>
          <w:rFonts w:cs="Traditional Arabic"/>
          <w:b/>
          <w:bCs/>
          <w:sz w:val="24"/>
          <w:szCs w:val="24"/>
          <w:rtl/>
        </w:rPr>
        <w:t xml:space="preserve">تحديات الذكاء </w:t>
      </w:r>
      <w:proofErr w:type="gramStart"/>
      <w:r w:rsidRPr="002B7D95">
        <w:rPr>
          <w:rFonts w:cs="Traditional Arabic"/>
          <w:b/>
          <w:bCs/>
          <w:sz w:val="24"/>
          <w:szCs w:val="24"/>
          <w:rtl/>
        </w:rPr>
        <w:t>الاصطناعي</w:t>
      </w:r>
      <w:r w:rsidR="000D5C3D">
        <w:rPr>
          <w:rFonts w:cs="Traditional Arabic"/>
          <w:b/>
          <w:bCs/>
          <w:sz w:val="24"/>
          <w:szCs w:val="24"/>
        </w:rPr>
        <w:t>,</w:t>
      </w:r>
      <w:proofErr w:type="gramEnd"/>
      <w:r w:rsidR="000D5C3D">
        <w:rPr>
          <w:rFonts w:cs="Traditional Arabic"/>
          <w:b/>
          <w:bCs/>
          <w:sz w:val="24"/>
          <w:szCs w:val="24"/>
        </w:rPr>
        <w:t xml:space="preserve"> </w:t>
      </w:r>
      <w:r w:rsidR="00401512">
        <w:rPr>
          <w:rFonts w:cs="Traditional Arabic" w:hint="cs"/>
          <w:b/>
          <w:bCs/>
          <w:sz w:val="24"/>
          <w:szCs w:val="24"/>
          <w:rtl/>
        </w:rPr>
        <w:t xml:space="preserve"> </w:t>
      </w:r>
      <w:r w:rsidR="00401512" w:rsidRPr="002B7D95">
        <w:rPr>
          <w:rFonts w:cs="Traditional Arabic"/>
          <w:b/>
          <w:bCs/>
          <w:sz w:val="24"/>
          <w:szCs w:val="24"/>
          <w:rtl/>
        </w:rPr>
        <w:t>المصدر: من إعداد الباحثة بالاعتماد على الدراسات السابقة</w:t>
      </w:r>
    </w:p>
    <w:p w14:paraId="2668C186" w14:textId="0A5A3334" w:rsidR="0006378E" w:rsidRPr="002B7D95" w:rsidRDefault="00A85844" w:rsidP="00B12028">
      <w:pPr>
        <w:bidi/>
        <w:spacing w:line="360" w:lineRule="auto"/>
        <w:jc w:val="center"/>
        <w:rPr>
          <w:rFonts w:cs="Traditional Arabic"/>
          <w:sz w:val="24"/>
          <w:szCs w:val="24"/>
          <w:rtl/>
        </w:rPr>
      </w:pPr>
      <w:r w:rsidRPr="002B7D95">
        <w:rPr>
          <w:rFonts w:cs="Traditional Arabic"/>
          <w:noProof/>
          <w:sz w:val="24"/>
          <w:szCs w:val="24"/>
          <w:rtl/>
        </w:rPr>
        <w:drawing>
          <wp:inline distT="0" distB="0" distL="0" distR="0" wp14:anchorId="2DE5AC40" wp14:editId="10A532EE">
            <wp:extent cx="6000750" cy="2947670"/>
            <wp:effectExtent l="0" t="12700" r="0" b="3683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CFA4CF6" w14:textId="70B33798" w:rsidR="005E6ADF" w:rsidRPr="002B7D95" w:rsidRDefault="001941F0" w:rsidP="00B12028">
      <w:pPr>
        <w:bidi/>
        <w:spacing w:line="360" w:lineRule="auto"/>
        <w:jc w:val="both"/>
        <w:rPr>
          <w:rFonts w:cs="Traditional Arabic"/>
          <w:b/>
          <w:bCs/>
          <w:color w:val="000000" w:themeColor="text1"/>
          <w:sz w:val="24"/>
          <w:szCs w:val="24"/>
          <w:rtl/>
        </w:rPr>
      </w:pPr>
      <w:r w:rsidRPr="002B7D95">
        <w:rPr>
          <w:rFonts w:cs="Traditional Arabic"/>
          <w:b/>
          <w:bCs/>
          <w:color w:val="000000" w:themeColor="text1"/>
          <w:sz w:val="24"/>
          <w:szCs w:val="24"/>
          <w:rtl/>
        </w:rPr>
        <w:t xml:space="preserve">رابعاً: </w:t>
      </w:r>
      <w:r w:rsidR="005E6ADF" w:rsidRPr="002B7D95">
        <w:rPr>
          <w:rFonts w:cs="Traditional Arabic"/>
          <w:b/>
          <w:bCs/>
          <w:color w:val="000000" w:themeColor="text1"/>
          <w:sz w:val="24"/>
          <w:szCs w:val="24"/>
          <w:rtl/>
        </w:rPr>
        <w:t>العلاقة بين الذكاء الاصطناعي ورأس المال البشري</w:t>
      </w:r>
    </w:p>
    <w:p w14:paraId="5F9F4103" w14:textId="42474082" w:rsidR="008D6ED1" w:rsidRPr="002B7D95" w:rsidRDefault="008D6ED1" w:rsidP="00B12028">
      <w:pPr>
        <w:bidi/>
        <w:spacing w:line="360" w:lineRule="auto"/>
        <w:ind w:firstLine="720"/>
        <w:jc w:val="both"/>
        <w:rPr>
          <w:rFonts w:cs="Traditional Arabic"/>
          <w:sz w:val="24"/>
          <w:szCs w:val="24"/>
          <w:rtl/>
        </w:rPr>
      </w:pPr>
      <w:r w:rsidRPr="002B7D95">
        <w:rPr>
          <w:rFonts w:cs="Traditional Arabic"/>
          <w:sz w:val="24"/>
          <w:szCs w:val="24"/>
          <w:rtl/>
        </w:rPr>
        <w:t>يسهم الذكاء الاصطناعي في تعزيز رأس المال البشري عبر تطوير المهارات والمعرفة التي تجعل الأفراد أكثر مرونة وكفاءة في أداء المهام المتطورة، من خلال أتمتة العمليات الروتينية وتقديم أدوات تحسن القدرة على التحليل واتخاذ القرار، يتيح الذكاء الاصطناعي للعاملين التركيز على الابتكار وحل المشكلات بطرق إبداعية، مما يرفع من قيمتهم الإنتاجية، كما يدعم الذكاء الاصطناعي بيئات العمل الذكية، التي تعتمد على البيانات والقدرة على التكيف مع التغيرات السريعة، مما يساعد الأفراد على اكتساب مهارات جديدة وإعادة تشكيل مساراتهم المهنية بما يتناسب مع التحولات المتسارعة في سوق العمل. (السيد والمشيخي، 2018)</w:t>
      </w:r>
    </w:p>
    <w:p w14:paraId="428295BD" w14:textId="207C67D7" w:rsidR="000A5825" w:rsidRPr="002B7D95" w:rsidRDefault="000A5825" w:rsidP="00B12028">
      <w:pPr>
        <w:bidi/>
        <w:spacing w:line="360" w:lineRule="auto"/>
        <w:ind w:firstLine="720"/>
        <w:jc w:val="both"/>
        <w:rPr>
          <w:rFonts w:cs="Traditional Arabic"/>
          <w:sz w:val="24"/>
          <w:szCs w:val="24"/>
          <w:lang w:bidi="ar-EG"/>
        </w:rPr>
      </w:pPr>
      <w:r w:rsidRPr="002B7D95">
        <w:rPr>
          <w:rFonts w:cs="Traditional Arabic"/>
          <w:sz w:val="24"/>
          <w:szCs w:val="24"/>
          <w:rtl/>
        </w:rPr>
        <w:t xml:space="preserve">تتفاعل العلاقة بين الذكاء الاصطناعي ورأس المال البشري بشكل وثيق، حيث يسهم الذكاء الاصطناعي في تعزيز كفاءة الأفراد وتطوير مهاراتهم، مما يزيد من إنتاجيتهم في بيئات العمل. من خلال أتمتة المهام الروتينية وتوفير أدوات تحليلية متقدمة، يتيح الذكاء الاصطناعي للموظفين التركيز على الابتكار وحل المشكلات بطرق أكثر إبداعًا. كما يساهم في تشكيل بيئات عمل ذكية تتسم بالمرونة، مما يمكّن الأفراد من اكتساب مهارات جديدة تتماشى مع التغيرات السريعة في سوق العمل. بالتالي، يعزز الذكاء الاصطناعي من قدرة المؤسسات على تحقيق أهدافها بكفاءة، بينما يعتمد نجاح هذه التقنيات على مستوى المهارات والمعرفة المتاحة لدى العاملين، مما يجعل هذا التفاعل عنصرًا حيويًا في تعزيز الفعالية المؤسسية وتحقيق النجاح المستدام. </w:t>
      </w:r>
      <w:r w:rsidR="00A84298" w:rsidRPr="002B7D95">
        <w:rPr>
          <w:rFonts w:cs="Traditional Arabic"/>
          <w:sz w:val="24"/>
          <w:szCs w:val="24"/>
          <w:lang w:bidi="ar-EG"/>
        </w:rPr>
        <w:t>(</w:t>
      </w:r>
      <w:proofErr w:type="spellStart"/>
      <w:r w:rsidR="00A84298" w:rsidRPr="002B7D95">
        <w:rPr>
          <w:rFonts w:cs="Traditional Arabic"/>
          <w:sz w:val="24"/>
          <w:szCs w:val="24"/>
        </w:rPr>
        <w:t>Bargarai</w:t>
      </w:r>
      <w:proofErr w:type="spellEnd"/>
      <w:r w:rsidR="00A84298" w:rsidRPr="002B7D95">
        <w:rPr>
          <w:rFonts w:cs="Traditional Arabic"/>
          <w:sz w:val="24"/>
          <w:szCs w:val="24"/>
        </w:rPr>
        <w:t xml:space="preserve"> et al, 2020)</w:t>
      </w:r>
    </w:p>
    <w:p w14:paraId="74CB1B53" w14:textId="43CFFB9C" w:rsidR="00FA4923" w:rsidRPr="002B7D95" w:rsidRDefault="00FA4923" w:rsidP="00B12028">
      <w:pPr>
        <w:bidi/>
        <w:spacing w:line="360" w:lineRule="auto"/>
        <w:ind w:firstLine="720"/>
        <w:jc w:val="both"/>
        <w:rPr>
          <w:rFonts w:cs="Traditional Arabic"/>
          <w:sz w:val="24"/>
          <w:szCs w:val="24"/>
          <w:rtl/>
        </w:rPr>
      </w:pPr>
      <w:r w:rsidRPr="002B7D95">
        <w:rPr>
          <w:rFonts w:cs="Traditional Arabic"/>
          <w:sz w:val="24"/>
          <w:szCs w:val="24"/>
          <w:rtl/>
        </w:rPr>
        <w:lastRenderedPageBreak/>
        <w:t xml:space="preserve">يسهم الذكاء الاصطناعي في تيسير عمليات إدارة الموارد البشرية من خلال أتمتة المهام الروتينية وتحليل البيانات الكبيرة، مما يمكن المؤسسات من اتخاذ قرارات مستندة إلى معلومات دقيقة وسريعة. من خلال استخدام تقنيات مثل نماذج التعلم الآلي، يمكن تحسين عمليات التوظيف من خلال تقييم السير الذاتية واختيار المرشحين الأكثر ملاءمة للوظائف المطلوبة. بالإضافة إلى ذلك، يعزز الذكاء الاصطناعي من تجربة الموظف من خلال توفير أدوات تدريب وتطوير مخصصة، مما يزيد من المهارات والكفاءات ويعزز الابتكار. وبالتالي، فإن دمج الذكاء الاصطناعي في إدارة رأس المال البشري يساهم في خلق بيئات عمل أكثر فعالية، مما يساعد المؤسسات على المنافسة في أسواق العمل المتغيرة بسرعة ويعزز من قدرة الأفراد على تحقيق إمكانياتهم الكاملة. </w:t>
      </w:r>
      <w:r w:rsidR="009D69FB" w:rsidRPr="002B7D95">
        <w:rPr>
          <w:rFonts w:cs="Traditional Arabic"/>
          <w:sz w:val="24"/>
          <w:szCs w:val="24"/>
          <w:rtl/>
        </w:rPr>
        <w:t xml:space="preserve">(خوالد، وآخرون، 2019) </w:t>
      </w:r>
    </w:p>
    <w:p w14:paraId="1A67C4FD" w14:textId="65AC0D57" w:rsidR="008D6ED1" w:rsidRPr="002B7D95" w:rsidRDefault="008D6ED1" w:rsidP="00B12028">
      <w:pPr>
        <w:bidi/>
        <w:spacing w:line="360" w:lineRule="auto"/>
        <w:ind w:firstLine="720"/>
        <w:jc w:val="both"/>
        <w:rPr>
          <w:rFonts w:cs="Traditional Arabic"/>
          <w:sz w:val="24"/>
          <w:szCs w:val="24"/>
          <w:rtl/>
        </w:rPr>
      </w:pPr>
      <w:r w:rsidRPr="002B7D95">
        <w:rPr>
          <w:rFonts w:cs="Traditional Arabic"/>
          <w:sz w:val="24"/>
          <w:szCs w:val="24"/>
          <w:rtl/>
        </w:rPr>
        <w:t>تمثل إنتاجية رأس المال البشري عنصراً جوهرياً في استدامة المؤسسات، حيث يعتمد نجاح تطبيقات الذكاء الاصطناعي بشكل كبير على مستوى كفاءة ومهارات الموظفين الذين يستخدمون هذه التقنيات أو يشرفون عليها، فكلما كان رأس المال البشري في المؤسسة يتمتع بالقدرات اللازمة، مثل المعرفة التقنية والمرونة والقدرة على التحليل والتطوير، زادت فرص نجاح استخدام الذكاء الاصطناعي في تحسين الأداء وزيادة الإنتاجية. علاوةً على ذلك، تُعتبر الخبرة المتراكمة لدى الموظفين عاملاً مهماً في تبني التقنيات الجديدة وتكييفها مع احتياجات العمل، حيث تساهم في تقليل مخاطر التبني غير المدروس وتساعد على تحقيق الاستفادة المثلى من تطبيقات الذكاء الاصطناعي. (</w:t>
      </w:r>
      <w:proofErr w:type="spellStart"/>
      <w:r w:rsidRPr="002B7D95">
        <w:rPr>
          <w:rFonts w:cs="Traditional Arabic"/>
          <w:sz w:val="24"/>
          <w:szCs w:val="24"/>
          <w:rtl/>
        </w:rPr>
        <w:t>اليحمدي</w:t>
      </w:r>
      <w:proofErr w:type="spellEnd"/>
      <w:r w:rsidRPr="002B7D95">
        <w:rPr>
          <w:rFonts w:cs="Traditional Arabic"/>
          <w:sz w:val="24"/>
          <w:szCs w:val="24"/>
          <w:rtl/>
        </w:rPr>
        <w:t xml:space="preserve"> </w:t>
      </w:r>
      <w:proofErr w:type="spellStart"/>
      <w:r w:rsidRPr="002B7D95">
        <w:rPr>
          <w:rFonts w:cs="Traditional Arabic"/>
          <w:sz w:val="24"/>
          <w:szCs w:val="24"/>
          <w:rtl/>
        </w:rPr>
        <w:t>وأمزات</w:t>
      </w:r>
      <w:proofErr w:type="spellEnd"/>
      <w:r w:rsidRPr="002B7D95">
        <w:rPr>
          <w:rFonts w:cs="Traditional Arabic"/>
          <w:sz w:val="24"/>
          <w:szCs w:val="24"/>
          <w:rtl/>
        </w:rPr>
        <w:t>، 2022)</w:t>
      </w:r>
    </w:p>
    <w:p w14:paraId="76A1DC7C" w14:textId="3A946D9E" w:rsidR="0055653F" w:rsidRPr="002B7D95" w:rsidRDefault="002C72E8" w:rsidP="00B12028">
      <w:pPr>
        <w:bidi/>
        <w:spacing w:line="360" w:lineRule="auto"/>
        <w:ind w:firstLine="720"/>
        <w:jc w:val="both"/>
        <w:rPr>
          <w:rFonts w:cs="Traditional Arabic"/>
          <w:sz w:val="24"/>
          <w:szCs w:val="24"/>
        </w:rPr>
      </w:pPr>
      <w:r w:rsidRPr="002B7D95">
        <w:rPr>
          <w:rFonts w:cs="Traditional Arabic"/>
          <w:sz w:val="24"/>
          <w:szCs w:val="24"/>
          <w:rtl/>
        </w:rPr>
        <w:t>مما سبق يتضح أن العلاقة بين الذكاء الاصطناعي ورأس المال البشري تتسم بالتكامل العميق الذي يساهم في تعزيز الكفاءة والإنتاجية في مختلف المجالات. فالذكاء الاصطناعي لا يقتصر دوره على أتمتة العمليات، بل يمتد ليكون أداة تعزز من مهارات الأفراد وتوجهاتهم المهنية. من خلال استخدام تقنيات الذكاء الاصطناعي، يمكن للعاملين تحسين قدراتهم في التحليل النقدي وحل المشكلات المعقدة، مما يتيح لهم الابتكار وتقديم حلول جديدة. ويشجع الذكاء الاصطناعي على تكوين ثقافة التعلم المستمر، حيث يتعين على الموظفين مواكبة التطورات السريعة والتكيف مع التقنيات الجديدة. هذا التحول لا يعزز من مهاراتهم فحسب، بل يسهم أيضًا في تحسين فعالية العمل الجماعي وزيادة التعاون بين الفرق، مما ينعكس إيجابًا على أداء المؤسسة ككل. ومن خلال الاستفادة من الذكاء الاصطناعي، يتمكن الأفراد من إعادة تشكيل مهاراتهم بما يتوافق مع الاحتياجات المتغيرة للسوق، مما يعزز من قيمتهم كموظفين ويعكس تأثيرًا إيجابيًا على استدامة الأعمال.</w:t>
      </w:r>
    </w:p>
    <w:p w14:paraId="42A4E28C" w14:textId="3590878C" w:rsidR="008F78C1" w:rsidRPr="002B7D95" w:rsidRDefault="008F78C1" w:rsidP="00042706">
      <w:pPr>
        <w:bidi/>
        <w:spacing w:line="360" w:lineRule="auto"/>
        <w:jc w:val="both"/>
        <w:rPr>
          <w:rFonts w:cs="Traditional Arabic"/>
          <w:b/>
          <w:bCs/>
          <w:color w:val="000000" w:themeColor="text1"/>
          <w:sz w:val="24"/>
          <w:szCs w:val="24"/>
          <w:rtl/>
        </w:rPr>
      </w:pPr>
      <w:r w:rsidRPr="002B7D95">
        <w:rPr>
          <w:rFonts w:cs="Traditional Arabic"/>
          <w:b/>
          <w:bCs/>
          <w:color w:val="000000" w:themeColor="text1"/>
          <w:sz w:val="24"/>
          <w:szCs w:val="24"/>
          <w:rtl/>
        </w:rPr>
        <w:t xml:space="preserve">خامساً: </w:t>
      </w:r>
      <w:r w:rsidR="009E601E" w:rsidRPr="002B7D95">
        <w:rPr>
          <w:rFonts w:cs="Traditional Arabic"/>
          <w:b/>
          <w:bCs/>
          <w:color w:val="000000" w:themeColor="text1"/>
          <w:sz w:val="24"/>
          <w:szCs w:val="24"/>
          <w:rtl/>
        </w:rPr>
        <w:t>نماذج</w:t>
      </w:r>
      <w:r w:rsidRPr="002B7D95">
        <w:rPr>
          <w:rFonts w:cs="Traditional Arabic"/>
          <w:b/>
          <w:bCs/>
          <w:color w:val="000000" w:themeColor="text1"/>
          <w:sz w:val="24"/>
          <w:szCs w:val="24"/>
          <w:rtl/>
        </w:rPr>
        <w:t xml:space="preserve"> الذكاء الاصطناعي </w:t>
      </w:r>
      <w:r w:rsidR="009E601E" w:rsidRPr="002B7D95">
        <w:rPr>
          <w:rFonts w:cs="Traditional Arabic"/>
          <w:b/>
          <w:bCs/>
          <w:color w:val="000000" w:themeColor="text1"/>
          <w:sz w:val="24"/>
          <w:szCs w:val="24"/>
          <w:rtl/>
        </w:rPr>
        <w:t xml:space="preserve">في إدارة </w:t>
      </w:r>
      <w:r w:rsidRPr="002B7D95">
        <w:rPr>
          <w:rFonts w:cs="Traditional Arabic"/>
          <w:b/>
          <w:bCs/>
          <w:color w:val="000000" w:themeColor="text1"/>
          <w:sz w:val="24"/>
          <w:szCs w:val="24"/>
          <w:rtl/>
        </w:rPr>
        <w:t>رأس المال البشري</w:t>
      </w:r>
    </w:p>
    <w:p w14:paraId="03F9D3D4" w14:textId="77777777" w:rsidR="00154B06" w:rsidRPr="002B7D95" w:rsidRDefault="00154B06">
      <w:pPr>
        <w:pStyle w:val="ListParagraph"/>
        <w:numPr>
          <w:ilvl w:val="0"/>
          <w:numId w:val="9"/>
        </w:numPr>
        <w:bidi/>
        <w:spacing w:line="360" w:lineRule="auto"/>
        <w:jc w:val="both"/>
        <w:rPr>
          <w:rFonts w:cs="Traditional Arabic"/>
          <w:b/>
          <w:bCs/>
          <w:color w:val="000000" w:themeColor="text1"/>
          <w:sz w:val="24"/>
          <w:szCs w:val="24"/>
        </w:rPr>
      </w:pPr>
      <w:r w:rsidRPr="002B7D95">
        <w:rPr>
          <w:rFonts w:cs="Traditional Arabic"/>
          <w:b/>
          <w:bCs/>
          <w:color w:val="000000" w:themeColor="text1"/>
          <w:sz w:val="24"/>
          <w:szCs w:val="24"/>
          <w:rtl/>
        </w:rPr>
        <w:t>نموذج التحول الرقمي</w:t>
      </w:r>
    </w:p>
    <w:p w14:paraId="06C581E2" w14:textId="77777777" w:rsidR="00DC7851" w:rsidRPr="00B05B90" w:rsidRDefault="003E34FC" w:rsidP="00B05B90">
      <w:pPr>
        <w:bidi/>
        <w:spacing w:line="360" w:lineRule="auto"/>
        <w:ind w:firstLine="360"/>
        <w:jc w:val="both"/>
        <w:rPr>
          <w:rFonts w:cs="Traditional Arabic"/>
          <w:sz w:val="24"/>
          <w:szCs w:val="24"/>
          <w:rtl/>
        </w:rPr>
      </w:pPr>
      <w:r w:rsidRPr="00B05B90">
        <w:rPr>
          <w:rFonts w:cs="Traditional Arabic"/>
          <w:sz w:val="24"/>
          <w:szCs w:val="24"/>
          <w:rtl/>
        </w:rPr>
        <w:t xml:space="preserve">يُشكّل التحول الرقمي ركيزة أساسية في تعزيز كفاءة إدارة رأس المال البشري، حيث يُتيح تطبيق التقنيات الحديثة مثل تحليلات البيانات والذكاء الاصطناعي فرصًا غير مسبوقة لتحسين الأداء التنظيمي. وتُظهر الأبحاث أن المؤسسات التي تستثمر في تطوير المهارات الرقمية لموظفيها وتتبنى منصات </w:t>
      </w:r>
      <w:r w:rsidRPr="00B05B90">
        <w:rPr>
          <w:rFonts w:cs="Traditional Arabic"/>
          <w:sz w:val="24"/>
          <w:szCs w:val="24"/>
          <w:rtl/>
        </w:rPr>
        <w:lastRenderedPageBreak/>
        <w:t>التعلم الإلكتروني تكون أكثر قدرة على تحقيق أهدافها الاستراتيجية في البيئات التنافسية الحديثة (</w:t>
      </w:r>
      <w:r w:rsidRPr="00B05B90">
        <w:rPr>
          <w:rFonts w:cs="Traditional Arabic"/>
          <w:sz w:val="24"/>
          <w:szCs w:val="24"/>
        </w:rPr>
        <w:t>Tran et al., 2022</w:t>
      </w:r>
      <w:r w:rsidRPr="00B05B90">
        <w:rPr>
          <w:rFonts w:cs="Traditional Arabic"/>
          <w:sz w:val="24"/>
          <w:szCs w:val="24"/>
          <w:rtl/>
        </w:rPr>
        <w:t>). كما يُسهم هذا التحول في خلق بيئة عمل ديناميكية تدعم الابتكار وتبادل المعرفة بين الموظفين.</w:t>
      </w:r>
    </w:p>
    <w:p w14:paraId="19ACCF35" w14:textId="77777777" w:rsidR="00120D0E" w:rsidRPr="00B05B90" w:rsidRDefault="003E34FC" w:rsidP="00B05B90">
      <w:pPr>
        <w:bidi/>
        <w:spacing w:line="360" w:lineRule="auto"/>
        <w:ind w:firstLine="360"/>
        <w:jc w:val="both"/>
        <w:rPr>
          <w:rFonts w:cs="Traditional Arabic"/>
          <w:sz w:val="24"/>
          <w:szCs w:val="24"/>
          <w:rtl/>
        </w:rPr>
      </w:pPr>
      <w:r w:rsidRPr="00B05B90">
        <w:rPr>
          <w:rFonts w:cs="Traditional Arabic"/>
          <w:sz w:val="24"/>
          <w:szCs w:val="24"/>
          <w:rtl/>
        </w:rPr>
        <w:t>من ناحية أخرى، يُبرز التحول الرقمي أهمية القيادة التحويلية في تحقيق النجاح المؤسسي، حيث تشير الدراسات إلى أن مجرد تبني التقنيات الرقمية لا يكفي لتعزيز أداء المؤسسات التعليمية. فالتأثير الإيجابي للتحول الرقمي على رأس المال البشري يتطلب وجود قيادات قادرة على تحفيز التغيير التنظيمي وتبني سلوكيات عمل مبتكرة تواكب المتطلبات الرقمية (</w:t>
      </w:r>
      <w:r w:rsidRPr="00B05B90">
        <w:rPr>
          <w:rFonts w:cs="Traditional Arabic"/>
          <w:sz w:val="24"/>
          <w:szCs w:val="24"/>
        </w:rPr>
        <w:t>Purwanto et al., 2023</w:t>
      </w:r>
      <w:r w:rsidRPr="00B05B90">
        <w:rPr>
          <w:rFonts w:cs="Traditional Arabic"/>
          <w:sz w:val="24"/>
          <w:szCs w:val="24"/>
          <w:rtl/>
        </w:rPr>
        <w:t>). وهذا يؤكد على أن نجاح التحول الرقمي يعتمد على التفاعل بين العوامل التكنولوجية والقيادية.</w:t>
      </w:r>
    </w:p>
    <w:p w14:paraId="57A8D2FC" w14:textId="30DE8CA7" w:rsidR="004E6C7F" w:rsidRDefault="003E34FC" w:rsidP="00CD7F24">
      <w:pPr>
        <w:bidi/>
        <w:spacing w:line="360" w:lineRule="auto"/>
        <w:ind w:firstLine="360"/>
        <w:jc w:val="both"/>
        <w:rPr>
          <w:rFonts w:cs="Traditional Arabic"/>
          <w:sz w:val="24"/>
          <w:szCs w:val="24"/>
        </w:rPr>
      </w:pPr>
      <w:r w:rsidRPr="00B05B90">
        <w:rPr>
          <w:rFonts w:cs="Traditional Arabic"/>
          <w:sz w:val="24"/>
          <w:szCs w:val="24"/>
          <w:rtl/>
        </w:rPr>
        <w:t>على المستوى العملي، تُظهر النتائج أن للبنية التحتية التكنولوجية والإطار التشريعي الداعم دورًا محوريًا في تحسين أداء الموظفين وزيادة مشاركتهم الفاعلة. فمن خلال توفير بيئة رقمية متكاملة، تتمكن المؤسسات من تعزيز قدرات موظفيها الإبداعية والإنتاجية، مما ينعكس إيجابًا على رأس المال البشري كأحد المكونات الرئيسية لرأس المال الفكري</w:t>
      </w:r>
      <w:r w:rsidR="00785230" w:rsidRPr="00B05B90">
        <w:rPr>
          <w:rFonts w:cs="Traditional Arabic"/>
          <w:sz w:val="24"/>
          <w:szCs w:val="24"/>
          <w:rtl/>
        </w:rPr>
        <w:t xml:space="preserve">، </w:t>
      </w:r>
      <w:r w:rsidRPr="00B05B90">
        <w:rPr>
          <w:rFonts w:cs="Traditional Arabic"/>
          <w:sz w:val="24"/>
          <w:szCs w:val="24"/>
          <w:rtl/>
        </w:rPr>
        <w:t>ويُعد هذا الجانب من أهم العوامل التي تسهم في تحقيق التحول الناجح نحو الاقتصاد الرقمي</w:t>
      </w:r>
      <w:r w:rsidR="00A804D7" w:rsidRPr="00B05B90">
        <w:rPr>
          <w:rFonts w:cs="Traditional Arabic"/>
          <w:sz w:val="24"/>
          <w:szCs w:val="24"/>
          <w:rtl/>
        </w:rPr>
        <w:t xml:space="preserve">. </w:t>
      </w:r>
      <w:r w:rsidR="00785230" w:rsidRPr="00B05B90">
        <w:rPr>
          <w:rFonts w:cs="Traditional Arabic"/>
          <w:sz w:val="24"/>
          <w:szCs w:val="24"/>
          <w:rtl/>
        </w:rPr>
        <w:t>(</w:t>
      </w:r>
      <w:proofErr w:type="spellStart"/>
      <w:r w:rsidR="00785230" w:rsidRPr="00B05B90">
        <w:rPr>
          <w:rFonts w:cs="Traditional Arabic"/>
          <w:sz w:val="24"/>
          <w:szCs w:val="24"/>
          <w:rtl/>
        </w:rPr>
        <w:t>دويدار</w:t>
      </w:r>
      <w:proofErr w:type="spellEnd"/>
      <w:r w:rsidR="00785230" w:rsidRPr="00B05B90">
        <w:rPr>
          <w:rFonts w:cs="Traditional Arabic"/>
          <w:sz w:val="24"/>
          <w:szCs w:val="24"/>
          <w:rtl/>
        </w:rPr>
        <w:t>، 2023)</w:t>
      </w:r>
      <w:r w:rsidR="00BB052A" w:rsidRPr="00B05B90">
        <w:rPr>
          <w:rFonts w:cs="Traditional Arabic"/>
          <w:sz w:val="24"/>
          <w:szCs w:val="24"/>
          <w:rtl/>
        </w:rPr>
        <w:t>.</w:t>
      </w:r>
    </w:p>
    <w:p w14:paraId="64C6A341" w14:textId="77777777" w:rsidR="00CD7F24" w:rsidRPr="00B05B90" w:rsidRDefault="00CD7F24" w:rsidP="00CD7F24">
      <w:pPr>
        <w:bidi/>
        <w:spacing w:line="360" w:lineRule="auto"/>
        <w:ind w:firstLine="360"/>
        <w:jc w:val="both"/>
        <w:rPr>
          <w:rFonts w:cs="Traditional Arabic"/>
          <w:sz w:val="24"/>
          <w:szCs w:val="24"/>
          <w:rtl/>
        </w:rPr>
      </w:pPr>
    </w:p>
    <w:p w14:paraId="57DAD44A" w14:textId="77777777" w:rsidR="00863F6B" w:rsidRPr="002B7D95" w:rsidRDefault="00AF58E2">
      <w:pPr>
        <w:pStyle w:val="ListParagraph"/>
        <w:numPr>
          <w:ilvl w:val="0"/>
          <w:numId w:val="9"/>
        </w:numPr>
        <w:bidi/>
        <w:spacing w:line="360" w:lineRule="auto"/>
        <w:jc w:val="both"/>
        <w:rPr>
          <w:rFonts w:cs="Traditional Arabic"/>
          <w:b/>
          <w:bCs/>
          <w:color w:val="000000" w:themeColor="text1"/>
          <w:sz w:val="24"/>
          <w:szCs w:val="24"/>
        </w:rPr>
      </w:pPr>
      <w:r w:rsidRPr="002B7D95">
        <w:rPr>
          <w:rFonts w:cs="Traditional Arabic"/>
          <w:b/>
          <w:bCs/>
          <w:color w:val="000000" w:themeColor="text1"/>
          <w:sz w:val="24"/>
          <w:szCs w:val="24"/>
          <w:rtl/>
        </w:rPr>
        <w:t xml:space="preserve">نموذج </w:t>
      </w:r>
      <w:r w:rsidR="006B44FD" w:rsidRPr="002B7D95">
        <w:rPr>
          <w:rFonts w:cs="Traditional Arabic"/>
          <w:b/>
          <w:bCs/>
          <w:color w:val="000000" w:themeColor="text1"/>
          <w:sz w:val="24"/>
          <w:szCs w:val="24"/>
          <w:rtl/>
        </w:rPr>
        <w:t>الميزة التنافسية</w:t>
      </w:r>
    </w:p>
    <w:p w14:paraId="2ABEA7EF" w14:textId="06DE66B8" w:rsidR="00773391" w:rsidRPr="00B05B90" w:rsidRDefault="00FB2267" w:rsidP="00B05B90">
      <w:pPr>
        <w:bidi/>
        <w:spacing w:line="360" w:lineRule="auto"/>
        <w:ind w:firstLine="360"/>
        <w:jc w:val="both"/>
        <w:rPr>
          <w:rFonts w:cs="Traditional Arabic"/>
          <w:sz w:val="24"/>
          <w:szCs w:val="24"/>
        </w:rPr>
      </w:pPr>
      <w:r w:rsidRPr="00B05B90">
        <w:rPr>
          <w:rFonts w:cs="Traditional Arabic"/>
          <w:sz w:val="24"/>
          <w:szCs w:val="24"/>
          <w:rtl/>
        </w:rPr>
        <w:t>يُشكِّل دمج الذكاء الاصطناعي في إدارة رأس المال البشري نقلة نوعية في تعزيز الميزة التنافسية للمؤسسات. وفقًا ل</w:t>
      </w:r>
      <w:r w:rsidR="004B4C85" w:rsidRPr="00B05B90">
        <w:rPr>
          <w:rFonts w:cs="Traditional Arabic"/>
          <w:sz w:val="24"/>
          <w:szCs w:val="24"/>
          <w:rtl/>
        </w:rPr>
        <w:t xml:space="preserve"> </w:t>
      </w:r>
      <w:r w:rsidRPr="00B05B90">
        <w:rPr>
          <w:rFonts w:cs="Traditional Arabic"/>
          <w:sz w:val="24"/>
          <w:szCs w:val="24"/>
          <w:rtl/>
        </w:rPr>
        <w:t>ـ</w:t>
      </w:r>
      <w:r w:rsidRPr="00B05B90">
        <w:rPr>
          <w:rFonts w:cs="Traditional Arabic"/>
          <w:sz w:val="24"/>
          <w:szCs w:val="24"/>
        </w:rPr>
        <w:t xml:space="preserve"> </w:t>
      </w:r>
      <w:proofErr w:type="spellStart"/>
      <w:r w:rsidRPr="00B05B90">
        <w:rPr>
          <w:rFonts w:cs="Traditional Arabic"/>
          <w:sz w:val="24"/>
          <w:szCs w:val="24"/>
        </w:rPr>
        <w:t>Ristyawan</w:t>
      </w:r>
      <w:proofErr w:type="spellEnd"/>
      <w:r w:rsidRPr="00B05B90">
        <w:rPr>
          <w:rFonts w:cs="Traditional Arabic"/>
          <w:sz w:val="24"/>
          <w:szCs w:val="24"/>
        </w:rPr>
        <w:t xml:space="preserve"> (2020)</w:t>
      </w:r>
      <w:r w:rsidRPr="00B05B90">
        <w:rPr>
          <w:rFonts w:cs="Traditional Arabic"/>
          <w:sz w:val="24"/>
          <w:szCs w:val="24"/>
          <w:rtl/>
        </w:rPr>
        <w:t>، فإن تقنيات الذكاء الاصطناعي تمكّن المؤسسات من تحليل كميات هائلة من البيانات المتعلقة بالموظفين، مما يساعد في تحديد المهارات النادرة والقيمة التي تعزز القدرة التنافسية. كما توضح دراسة</w:t>
      </w:r>
      <w:r w:rsidRPr="00B05B90">
        <w:rPr>
          <w:rFonts w:cs="Traditional Arabic"/>
          <w:sz w:val="24"/>
          <w:szCs w:val="24"/>
        </w:rPr>
        <w:t xml:space="preserve"> Ahmed &amp; Ahmed (2023</w:t>
      </w:r>
      <w:proofErr w:type="gramStart"/>
      <w:r w:rsidRPr="00B05B90">
        <w:rPr>
          <w:rFonts w:cs="Traditional Arabic"/>
          <w:sz w:val="24"/>
          <w:szCs w:val="24"/>
        </w:rPr>
        <w:t xml:space="preserve">) </w:t>
      </w:r>
      <w:r w:rsidRPr="00B05B90">
        <w:rPr>
          <w:rFonts w:cs="Traditional Arabic"/>
          <w:sz w:val="24"/>
          <w:szCs w:val="24"/>
          <w:rtl/>
        </w:rPr>
        <w:t xml:space="preserve"> كيف</w:t>
      </w:r>
      <w:proofErr w:type="gramEnd"/>
      <w:r w:rsidRPr="00B05B90">
        <w:rPr>
          <w:rFonts w:cs="Traditional Arabic"/>
          <w:sz w:val="24"/>
          <w:szCs w:val="24"/>
          <w:rtl/>
        </w:rPr>
        <w:t xml:space="preserve"> يمكن للذكاء الاصطناعي دعم إدارة رأس المال البشري من خلال تحليل البيانات لتحديد المواهب، وتطوير برامج تدريب مخصصة، وتحسين تجربة الموظفين، مما يؤدي إلى زيادة مشاركتهم وإنتاجيتهم</w:t>
      </w:r>
      <w:r w:rsidRPr="00B05B90">
        <w:rPr>
          <w:rFonts w:cs="Traditional Arabic"/>
          <w:sz w:val="24"/>
          <w:szCs w:val="24"/>
        </w:rPr>
        <w:t>.</w:t>
      </w:r>
      <w:r w:rsidRPr="00B05B90">
        <w:rPr>
          <w:rFonts w:cs="Traditional Arabic"/>
          <w:sz w:val="24"/>
          <w:szCs w:val="24"/>
          <w:rtl/>
        </w:rPr>
        <w:t xml:space="preserve"> وتكمن قوة الذكاء الاصطناعي في قدرته على تحويل العمليات البشرية التقليدية. فمن ناحية، يمكن لأنظمة الذكاء الاصطناعي تحليل أداء الموظفين وتقديم توصيات تدريبية دقيقة، كما يشير </w:t>
      </w:r>
      <w:proofErr w:type="spellStart"/>
      <w:r w:rsidRPr="00B05B90">
        <w:rPr>
          <w:rFonts w:cs="Traditional Arabic"/>
          <w:sz w:val="24"/>
          <w:szCs w:val="24"/>
        </w:rPr>
        <w:t>Ristyawan</w:t>
      </w:r>
      <w:proofErr w:type="spellEnd"/>
      <w:r w:rsidRPr="00B05B90">
        <w:rPr>
          <w:rFonts w:cs="Traditional Arabic"/>
          <w:sz w:val="24"/>
          <w:szCs w:val="24"/>
          <w:rtl/>
        </w:rPr>
        <w:t xml:space="preserve"> (2020). ومن ناحية أخرى، يؤكد </w:t>
      </w:r>
      <w:r w:rsidRPr="00B05B90">
        <w:rPr>
          <w:rFonts w:cs="Traditional Arabic"/>
          <w:sz w:val="24"/>
          <w:szCs w:val="24"/>
        </w:rPr>
        <w:t>Ahmed &amp; Ahmed</w:t>
      </w:r>
      <w:r w:rsidRPr="00B05B90">
        <w:rPr>
          <w:rFonts w:cs="Traditional Arabic"/>
          <w:sz w:val="24"/>
          <w:szCs w:val="24"/>
          <w:rtl/>
        </w:rPr>
        <w:t xml:space="preserve"> (2023) على دور الذكاء الاصطناعي في أتمتة المهام الروتينية، مما يحرر الموظفين للتركيز على المهام الإبداعية والاستراتيجية ذات القيمة المضافة العالية. </w:t>
      </w:r>
      <w:r w:rsidR="009B33C7" w:rsidRPr="00B05B90">
        <w:rPr>
          <w:rFonts w:cs="Traditional Arabic"/>
          <w:sz w:val="24"/>
          <w:szCs w:val="24"/>
          <w:rtl/>
        </w:rPr>
        <w:t xml:space="preserve">وبالتالي، فإن دمج الذكاء الاصطناعي في إدارة رأس المال البشري لا يعزز الكفاءة التشغيلية فحسب، بل يساهم أيضًا في بناء ميزة تنافسية مستدامة من خلال تحسين جودة القوى العاملة وزيادة رضاها، مما ينعكس إيجابًا على </w:t>
      </w:r>
      <w:proofErr w:type="gramStart"/>
      <w:r w:rsidR="009B33C7" w:rsidRPr="00B05B90">
        <w:rPr>
          <w:rFonts w:cs="Traditional Arabic"/>
          <w:sz w:val="24"/>
          <w:szCs w:val="24"/>
          <w:rtl/>
        </w:rPr>
        <w:t xml:space="preserve">أداء </w:t>
      </w:r>
      <w:r w:rsidR="00290757" w:rsidRPr="00B05B90">
        <w:rPr>
          <w:rFonts w:cs="Traditional Arabic" w:hint="cs"/>
          <w:sz w:val="24"/>
          <w:szCs w:val="24"/>
          <w:rtl/>
        </w:rPr>
        <w:t xml:space="preserve"> المؤسسة</w:t>
      </w:r>
      <w:proofErr w:type="gramEnd"/>
      <w:r w:rsidR="00290757" w:rsidRPr="00B05B90">
        <w:rPr>
          <w:rFonts w:cs="Traditional Arabic" w:hint="cs"/>
          <w:sz w:val="24"/>
          <w:szCs w:val="24"/>
          <w:rtl/>
        </w:rPr>
        <w:t xml:space="preserve"> </w:t>
      </w:r>
      <w:r w:rsidR="009B33C7" w:rsidRPr="00B05B90">
        <w:rPr>
          <w:rFonts w:cs="Traditional Arabic"/>
          <w:sz w:val="24"/>
          <w:szCs w:val="24"/>
          <w:rtl/>
        </w:rPr>
        <w:t xml:space="preserve">وقدرتها على المنافسة في السوق. </w:t>
      </w:r>
    </w:p>
    <w:p w14:paraId="188C2960" w14:textId="3B3F52F2" w:rsidR="009B33C7" w:rsidRPr="002B7D95" w:rsidRDefault="00F371F5">
      <w:pPr>
        <w:pStyle w:val="ListParagraph"/>
        <w:numPr>
          <w:ilvl w:val="0"/>
          <w:numId w:val="9"/>
        </w:numPr>
        <w:bidi/>
        <w:spacing w:line="360" w:lineRule="auto"/>
        <w:jc w:val="both"/>
        <w:rPr>
          <w:rFonts w:cs="Traditional Arabic"/>
          <w:b/>
          <w:bCs/>
          <w:color w:val="000000" w:themeColor="text1"/>
          <w:sz w:val="24"/>
          <w:szCs w:val="24"/>
        </w:rPr>
      </w:pPr>
      <w:r w:rsidRPr="002B7D95">
        <w:rPr>
          <w:rFonts w:cs="Traditional Arabic"/>
          <w:b/>
          <w:bCs/>
          <w:color w:val="000000" w:themeColor="text1"/>
          <w:sz w:val="24"/>
          <w:szCs w:val="24"/>
          <w:rtl/>
        </w:rPr>
        <w:t>نموذج كفاءة الأدا</w:t>
      </w:r>
      <w:r w:rsidR="00EB6584" w:rsidRPr="002B7D95">
        <w:rPr>
          <w:rFonts w:cs="Traditional Arabic"/>
          <w:b/>
          <w:bCs/>
          <w:color w:val="000000" w:themeColor="text1"/>
          <w:sz w:val="24"/>
          <w:szCs w:val="24"/>
          <w:rtl/>
        </w:rPr>
        <w:t>ء</w:t>
      </w:r>
    </w:p>
    <w:p w14:paraId="42278C78" w14:textId="26869D81" w:rsidR="000702FF" w:rsidRPr="00B05B90" w:rsidRDefault="000702FF" w:rsidP="00B05B90">
      <w:pPr>
        <w:bidi/>
        <w:spacing w:line="360" w:lineRule="auto"/>
        <w:ind w:firstLine="360"/>
        <w:jc w:val="both"/>
        <w:rPr>
          <w:rFonts w:cs="Traditional Arabic"/>
          <w:sz w:val="24"/>
          <w:szCs w:val="24"/>
          <w:rtl/>
          <w:lang w:bidi="ar-EG"/>
        </w:rPr>
      </w:pPr>
      <w:r w:rsidRPr="00B05B90">
        <w:rPr>
          <w:rFonts w:cs="Traditional Arabic"/>
          <w:sz w:val="24"/>
          <w:szCs w:val="24"/>
          <w:rtl/>
          <w:lang w:bidi="ar-EG"/>
        </w:rPr>
        <w:lastRenderedPageBreak/>
        <w:t>يؤثر الذكاء الاصطناعي بشكل عميق على إدارة رأس المال البشري من خلال تحسين كفاءة العمليات ورفع الأداء التنظيمي.</w:t>
      </w:r>
      <w:r w:rsidR="00B12028" w:rsidRPr="00B05B90">
        <w:rPr>
          <w:rFonts w:cs="Traditional Arabic"/>
          <w:sz w:val="24"/>
          <w:szCs w:val="24"/>
          <w:rtl/>
          <w:lang w:bidi="ar-EG"/>
        </w:rPr>
        <w:t xml:space="preserve"> . يعتبر الذكاء الاصطناعي محركاً رئيسياً لتغيير العمليات التقليدية في التوظيف والتدريب وإدارة الأداء، حيث يُمكن من تحقيق نتائج متميزة وسريعة</w:t>
      </w:r>
      <w:r w:rsidR="00B12028" w:rsidRPr="00B05B90">
        <w:rPr>
          <w:rFonts w:cs="Traditional Arabic"/>
          <w:sz w:val="24"/>
          <w:szCs w:val="24"/>
          <w:lang w:bidi="ar-EG"/>
        </w:rPr>
        <w:t>.</w:t>
      </w:r>
      <w:r w:rsidRPr="00B05B90">
        <w:rPr>
          <w:rFonts w:cs="Traditional Arabic"/>
          <w:sz w:val="24"/>
          <w:szCs w:val="24"/>
          <w:rtl/>
          <w:lang w:bidi="ar-EG"/>
        </w:rPr>
        <w:t xml:space="preserve"> حيث توضح دراسة </w:t>
      </w:r>
      <w:r w:rsidRPr="00B05B90">
        <w:rPr>
          <w:rFonts w:cs="Traditional Arabic"/>
          <w:sz w:val="24"/>
          <w:szCs w:val="24"/>
          <w:lang w:bidi="ar-EG"/>
        </w:rPr>
        <w:t>Khair et al</w:t>
      </w:r>
      <w:r w:rsidRPr="00B05B90">
        <w:rPr>
          <w:rFonts w:cs="Traditional Arabic"/>
          <w:sz w:val="24"/>
          <w:szCs w:val="24"/>
          <w:rtl/>
          <w:lang w:bidi="ar-EG"/>
        </w:rPr>
        <w:t>. (2020) أن أنظمة تتبع المرشحين (</w:t>
      </w:r>
      <w:r w:rsidRPr="00B05B90">
        <w:rPr>
          <w:rFonts w:cs="Traditional Arabic"/>
          <w:sz w:val="24"/>
          <w:szCs w:val="24"/>
          <w:lang w:bidi="ar-EG"/>
        </w:rPr>
        <w:t>ATS</w:t>
      </w:r>
      <w:r w:rsidRPr="00B05B90">
        <w:rPr>
          <w:rFonts w:cs="Traditional Arabic"/>
          <w:sz w:val="24"/>
          <w:szCs w:val="24"/>
          <w:rtl/>
          <w:lang w:bidi="ar-EG"/>
        </w:rPr>
        <w:t xml:space="preserve">) المدعومة بالذكاء الاصطناعي تقوم بأتمتة عمليات الفرز والتقييم بدقة عالية، مما يقلل الوقت والجهد في التوظيف. كما تشير </w:t>
      </w:r>
      <w:r w:rsidRPr="00B05B90">
        <w:rPr>
          <w:rFonts w:cs="Traditional Arabic"/>
          <w:sz w:val="24"/>
          <w:szCs w:val="24"/>
          <w:lang w:bidi="ar-EG"/>
        </w:rPr>
        <w:t>Joshi &amp; Masih</w:t>
      </w:r>
      <w:r w:rsidRPr="00B05B90">
        <w:rPr>
          <w:rFonts w:cs="Traditional Arabic"/>
          <w:sz w:val="24"/>
          <w:szCs w:val="24"/>
          <w:rtl/>
          <w:lang w:bidi="ar-EG"/>
        </w:rPr>
        <w:t xml:space="preserve"> (2023) إلى قدرة هذه الأنظمة على تحليل فجوات المهارات وتصميم برامج تدريبية مخصصة، بالإضافة إلى توفير تقييمات أداء موضوعية تعتمد على البيانات.</w:t>
      </w:r>
    </w:p>
    <w:p w14:paraId="4A15CB60" w14:textId="39537C90" w:rsidR="00B12028" w:rsidRPr="00B05B90" w:rsidRDefault="000702FF" w:rsidP="00B05B90">
      <w:pPr>
        <w:bidi/>
        <w:spacing w:line="360" w:lineRule="auto"/>
        <w:ind w:firstLine="360"/>
        <w:jc w:val="both"/>
        <w:rPr>
          <w:rFonts w:cs="Traditional Arabic"/>
          <w:sz w:val="24"/>
          <w:szCs w:val="24"/>
          <w:rtl/>
          <w:lang w:bidi="ar-EG"/>
        </w:rPr>
      </w:pPr>
      <w:r w:rsidRPr="00B05B90">
        <w:rPr>
          <w:rFonts w:cs="Traditional Arabic"/>
          <w:sz w:val="24"/>
          <w:szCs w:val="24"/>
          <w:rtl/>
          <w:lang w:bidi="ar-EG"/>
        </w:rPr>
        <w:t xml:space="preserve">من ناحية أخرى، تحذر دراسة </w:t>
      </w:r>
      <w:r w:rsidRPr="00B05B90">
        <w:rPr>
          <w:rFonts w:cs="Traditional Arabic"/>
          <w:sz w:val="24"/>
          <w:szCs w:val="24"/>
          <w:lang w:bidi="ar-EG"/>
        </w:rPr>
        <w:t>Khair et al</w:t>
      </w:r>
      <w:r w:rsidRPr="00B05B90">
        <w:rPr>
          <w:rFonts w:cs="Traditional Arabic"/>
          <w:sz w:val="24"/>
          <w:szCs w:val="24"/>
          <w:rtl/>
          <w:lang w:bidi="ar-EG"/>
        </w:rPr>
        <w:t xml:space="preserve">. (2020) من تحديات التحيز الخوارزمي ونقص الشفافية في أنظمة الذكاء الاصطناعي، مؤكدة على ضرورة وضع أطر أخلاقية واضحة. بينما تبرز </w:t>
      </w:r>
      <w:r w:rsidRPr="00B05B90">
        <w:rPr>
          <w:rFonts w:cs="Traditional Arabic"/>
          <w:sz w:val="24"/>
          <w:szCs w:val="24"/>
          <w:lang w:bidi="ar-EG"/>
        </w:rPr>
        <w:t>Joshi &amp; Masih</w:t>
      </w:r>
      <w:r w:rsidRPr="00B05B90">
        <w:rPr>
          <w:rFonts w:cs="Traditional Arabic"/>
          <w:sz w:val="24"/>
          <w:szCs w:val="24"/>
          <w:rtl/>
          <w:lang w:bidi="ar-EG"/>
        </w:rPr>
        <w:t xml:space="preserve"> (2023) الفوائد الإضافية مثل تحسين تجربة الموظفين عبر المساعدين الافتراضيين، وتعزيز التواصل الداخلي، مما ينعكس إيجاباً على الإنتاجية والرضا الوظيفي</w:t>
      </w:r>
      <w:r w:rsidR="00B12028" w:rsidRPr="00B05B90">
        <w:rPr>
          <w:rFonts w:cs="Traditional Arabic"/>
          <w:sz w:val="24"/>
          <w:szCs w:val="24"/>
          <w:lang w:bidi="ar-EG"/>
        </w:rPr>
        <w:t>.</w:t>
      </w:r>
    </w:p>
    <w:p w14:paraId="391B08AF" w14:textId="77777777" w:rsidR="00B12028" w:rsidRPr="002B7D95" w:rsidRDefault="00B12028" w:rsidP="00B05B90">
      <w:pPr>
        <w:bidi/>
        <w:spacing w:line="360" w:lineRule="auto"/>
        <w:ind w:firstLine="360"/>
        <w:jc w:val="both"/>
        <w:rPr>
          <w:rFonts w:cs="Traditional Arabic"/>
          <w:sz w:val="24"/>
          <w:szCs w:val="24"/>
          <w:rtl/>
          <w:lang w:bidi="ar-EG"/>
        </w:rPr>
      </w:pPr>
      <w:r w:rsidRPr="002B7D95">
        <w:rPr>
          <w:rFonts w:cs="Traditional Arabic"/>
          <w:sz w:val="24"/>
          <w:szCs w:val="24"/>
          <w:rtl/>
          <w:lang w:bidi="ar-EG"/>
        </w:rPr>
        <w:t>ومع ذلك، لا يخلو استخدام الذكاء الاصطناعي من التحديات. من أهم تلك التحديات هو خطر التحيز الخوارزمي، حيث قد تؤدي البيانات المستخدمة في برامج الذكاء الاصطناعي إلى تعزيز التحيزات الموجودة مسبقًا. لذا، من الضروي وضع أطر أخلاقية واضحة وضمان الشفافية في استخدام هذه الأنظمة</w:t>
      </w:r>
      <w:r w:rsidRPr="002B7D95">
        <w:rPr>
          <w:rFonts w:cs="Traditional Arabic"/>
          <w:sz w:val="24"/>
          <w:szCs w:val="24"/>
          <w:lang w:bidi="ar-EG"/>
        </w:rPr>
        <w:t>.</w:t>
      </w:r>
    </w:p>
    <w:p w14:paraId="29DD072F" w14:textId="66C61455" w:rsidR="00B12028" w:rsidRPr="002B7D95" w:rsidRDefault="00B12028" w:rsidP="00B05B90">
      <w:pPr>
        <w:bidi/>
        <w:spacing w:line="360" w:lineRule="auto"/>
        <w:ind w:firstLine="360"/>
        <w:jc w:val="both"/>
        <w:rPr>
          <w:rFonts w:cs="Traditional Arabic"/>
          <w:sz w:val="24"/>
          <w:szCs w:val="24"/>
          <w:rtl/>
          <w:lang w:bidi="ar-EG"/>
        </w:rPr>
      </w:pPr>
      <w:r w:rsidRPr="002B7D95">
        <w:rPr>
          <w:rFonts w:cs="Traditional Arabic"/>
          <w:sz w:val="24"/>
          <w:szCs w:val="24"/>
          <w:rtl/>
        </w:rPr>
        <w:t xml:space="preserve">لهذا </w:t>
      </w:r>
      <w:r w:rsidRPr="002B7D95">
        <w:rPr>
          <w:rFonts w:cs="Traditional Arabic"/>
          <w:sz w:val="24"/>
          <w:szCs w:val="24"/>
          <w:rtl/>
          <w:lang w:bidi="ar-EG"/>
        </w:rPr>
        <w:t xml:space="preserve">يُعتبر الذكاء الاصطناعي أداة حيوية لتعزيز كفاءة الأداء في إدارة رأس المال البشري كما يمنح القدرة على اتخاذ قرارات أسرع وأفضل بشأن التوظيف والتدريب، مع ضرورة مراعاة التحديات الأخلاقية المرتبطة به. </w:t>
      </w:r>
    </w:p>
    <w:p w14:paraId="1E3A730D" w14:textId="77777777" w:rsidR="00506046" w:rsidRPr="002B7D95" w:rsidRDefault="00506046" w:rsidP="00B12028">
      <w:pPr>
        <w:pStyle w:val="ListParagraph"/>
        <w:spacing w:line="360" w:lineRule="auto"/>
        <w:ind w:firstLine="720"/>
        <w:jc w:val="both"/>
        <w:rPr>
          <w:rFonts w:cs="Traditional Arabic"/>
          <w:sz w:val="24"/>
          <w:szCs w:val="24"/>
        </w:rPr>
      </w:pPr>
    </w:p>
    <w:p w14:paraId="214FF361" w14:textId="77777777" w:rsidR="00042706" w:rsidRDefault="00042706" w:rsidP="00042706">
      <w:pPr>
        <w:bidi/>
        <w:spacing w:line="360" w:lineRule="auto"/>
        <w:rPr>
          <w:rFonts w:cs="Traditional Arabic"/>
          <w:b/>
          <w:bCs/>
          <w:color w:val="2F5496" w:themeColor="accent1" w:themeShade="BF"/>
          <w:sz w:val="24"/>
          <w:szCs w:val="24"/>
          <w:rtl/>
        </w:rPr>
      </w:pPr>
    </w:p>
    <w:p w14:paraId="26ADF842" w14:textId="77777777" w:rsidR="004E6C7F" w:rsidRDefault="004E6C7F" w:rsidP="004E6C7F">
      <w:pPr>
        <w:bidi/>
        <w:spacing w:line="360" w:lineRule="auto"/>
        <w:rPr>
          <w:rFonts w:cs="Traditional Arabic"/>
          <w:b/>
          <w:bCs/>
          <w:color w:val="2F5496" w:themeColor="accent1" w:themeShade="BF"/>
          <w:sz w:val="24"/>
          <w:szCs w:val="24"/>
          <w:rtl/>
        </w:rPr>
      </w:pPr>
    </w:p>
    <w:p w14:paraId="23DA18E7" w14:textId="77777777" w:rsidR="004E6C7F" w:rsidRDefault="004E6C7F" w:rsidP="004E6C7F">
      <w:pPr>
        <w:bidi/>
        <w:spacing w:line="360" w:lineRule="auto"/>
        <w:rPr>
          <w:rFonts w:cs="Traditional Arabic"/>
          <w:b/>
          <w:bCs/>
          <w:color w:val="2F5496" w:themeColor="accent1" w:themeShade="BF"/>
          <w:sz w:val="24"/>
          <w:szCs w:val="24"/>
          <w:rtl/>
        </w:rPr>
      </w:pPr>
    </w:p>
    <w:p w14:paraId="17240CE1" w14:textId="77777777" w:rsidR="004E6C7F" w:rsidRDefault="004E6C7F" w:rsidP="004E6C7F">
      <w:pPr>
        <w:bidi/>
        <w:spacing w:line="360" w:lineRule="auto"/>
        <w:rPr>
          <w:rFonts w:cs="Traditional Arabic"/>
          <w:b/>
          <w:bCs/>
          <w:color w:val="2F5496" w:themeColor="accent1" w:themeShade="BF"/>
          <w:sz w:val="24"/>
          <w:szCs w:val="24"/>
          <w:rtl/>
        </w:rPr>
      </w:pPr>
    </w:p>
    <w:p w14:paraId="1B3123D4" w14:textId="77777777" w:rsidR="004E6C7F" w:rsidRDefault="004E6C7F" w:rsidP="004E6C7F">
      <w:pPr>
        <w:bidi/>
        <w:spacing w:line="360" w:lineRule="auto"/>
        <w:rPr>
          <w:rFonts w:cs="Traditional Arabic"/>
          <w:b/>
          <w:bCs/>
          <w:color w:val="2F5496" w:themeColor="accent1" w:themeShade="BF"/>
          <w:sz w:val="24"/>
          <w:szCs w:val="24"/>
          <w:rtl/>
        </w:rPr>
      </w:pPr>
    </w:p>
    <w:p w14:paraId="5403C99B" w14:textId="77777777" w:rsidR="004E6C7F" w:rsidRDefault="004E6C7F" w:rsidP="004E6C7F">
      <w:pPr>
        <w:bidi/>
        <w:spacing w:line="360" w:lineRule="auto"/>
        <w:rPr>
          <w:rFonts w:cs="Traditional Arabic"/>
          <w:b/>
          <w:bCs/>
          <w:color w:val="2F5496" w:themeColor="accent1" w:themeShade="BF"/>
          <w:sz w:val="24"/>
          <w:szCs w:val="24"/>
          <w:rtl/>
        </w:rPr>
      </w:pPr>
    </w:p>
    <w:p w14:paraId="7D9E1CE3" w14:textId="77777777" w:rsidR="00CD7F24" w:rsidRPr="002B7D95" w:rsidRDefault="00CD7F24" w:rsidP="00CD7F24">
      <w:pPr>
        <w:bidi/>
        <w:spacing w:line="360" w:lineRule="auto"/>
        <w:rPr>
          <w:rFonts w:cs="Traditional Arabic"/>
          <w:b/>
          <w:bCs/>
          <w:color w:val="2F5496" w:themeColor="accent1" w:themeShade="BF"/>
          <w:sz w:val="24"/>
          <w:szCs w:val="24"/>
          <w:rtl/>
        </w:rPr>
      </w:pPr>
    </w:p>
    <w:p w14:paraId="64157E1D" w14:textId="2285AC68" w:rsidR="00F83012" w:rsidRPr="002B7D95" w:rsidRDefault="0000113F" w:rsidP="00B80635">
      <w:pPr>
        <w:bidi/>
        <w:spacing w:line="360" w:lineRule="auto"/>
        <w:rPr>
          <w:rFonts w:cs="Traditional Arabic"/>
          <w:b/>
          <w:bCs/>
          <w:color w:val="000000" w:themeColor="text1"/>
          <w:sz w:val="24"/>
          <w:szCs w:val="24"/>
          <w:rtl/>
          <w:lang w:bidi="ar-EG"/>
        </w:rPr>
      </w:pPr>
      <w:r w:rsidRPr="002B7D95">
        <w:rPr>
          <w:rFonts w:cs="Traditional Arabic"/>
          <w:b/>
          <w:bCs/>
          <w:color w:val="000000" w:themeColor="text1"/>
          <w:sz w:val="24"/>
          <w:szCs w:val="24"/>
          <w:rtl/>
          <w:lang w:bidi="ar-EG"/>
        </w:rPr>
        <w:lastRenderedPageBreak/>
        <w:t>المبحث الثاني: رأس المال البشري</w:t>
      </w:r>
    </w:p>
    <w:p w14:paraId="60E9DD45" w14:textId="2542970B" w:rsidR="00BA23C6" w:rsidRPr="002B7D95" w:rsidRDefault="009B42B8" w:rsidP="00773391">
      <w:pPr>
        <w:bidi/>
        <w:spacing w:line="360" w:lineRule="auto"/>
        <w:jc w:val="both"/>
        <w:rPr>
          <w:rFonts w:cs="Traditional Arabic"/>
          <w:b/>
          <w:bCs/>
          <w:color w:val="000000" w:themeColor="text1"/>
          <w:sz w:val="24"/>
          <w:szCs w:val="24"/>
          <w:rtl/>
        </w:rPr>
      </w:pPr>
      <w:r w:rsidRPr="002B7D95">
        <w:rPr>
          <w:rFonts w:cs="Traditional Arabic"/>
          <w:b/>
          <w:bCs/>
          <w:color w:val="000000" w:themeColor="text1"/>
          <w:sz w:val="24"/>
          <w:szCs w:val="24"/>
          <w:rtl/>
        </w:rPr>
        <w:t>المقدمة</w:t>
      </w:r>
    </w:p>
    <w:p w14:paraId="7E7495FB" w14:textId="128DAE7F" w:rsidR="0055667D" w:rsidRPr="002B7D95" w:rsidRDefault="00A61412" w:rsidP="00B12028">
      <w:pPr>
        <w:bidi/>
        <w:spacing w:line="360" w:lineRule="auto"/>
        <w:ind w:firstLine="720"/>
        <w:jc w:val="both"/>
        <w:rPr>
          <w:rFonts w:cs="Traditional Arabic"/>
          <w:sz w:val="24"/>
          <w:szCs w:val="24"/>
          <w:rtl/>
        </w:rPr>
      </w:pPr>
      <w:r w:rsidRPr="002B7D95">
        <w:rPr>
          <w:rFonts w:cs="Traditional Arabic"/>
          <w:sz w:val="24"/>
          <w:szCs w:val="24"/>
          <w:rtl/>
        </w:rPr>
        <w:t xml:space="preserve">في عالم يتسم بالتنافسية الشديدة، أصبح رأس المال البشري أحد الأصول الاستراتيجية الأكثر أهمية للمنظمات التي تسعى لتحقيق التميز والنمو المستدام. فلا يقتصر رأس المال البشري على كونه مجموعة من المهارات والمعارف المكتسبة فحسب، بل يشمل القدرات الابتكارية والإبداعية التي يمكن أن تسهم في تعزيز الكفاءة المؤسسية وإيجاد حلول للتحديات المعقدة. يتجاوز تأثير رأس المال البشري حدود الأداء الفردي، ليشكل القوة الدافعة وراء الابتكار والطاقة التنظيمية، إذ تتجلى قيمة الموظفين المتمكنين وذوي المعرفة العميقة في قدرتهم على تحويل الأفكار إلى نجاحات حقيقية. يستعرض هذا المبحث مفاهيم رأس المال البشري، ودوره المحوري في بناء </w:t>
      </w:r>
      <w:r w:rsidR="00F34591" w:rsidRPr="002B7D95">
        <w:rPr>
          <w:rFonts w:cs="Traditional Arabic"/>
          <w:sz w:val="24"/>
          <w:szCs w:val="24"/>
          <w:rtl/>
        </w:rPr>
        <w:t>مورد بشري و</w:t>
      </w:r>
      <w:r w:rsidRPr="002B7D95">
        <w:rPr>
          <w:rFonts w:cs="Traditional Arabic"/>
          <w:sz w:val="24"/>
          <w:szCs w:val="24"/>
          <w:rtl/>
        </w:rPr>
        <w:t>قاعدة مؤسسية قوية ومستدامة قادرة على مواجهة متغيرات السوق والتحديات المستقبلية.</w:t>
      </w:r>
    </w:p>
    <w:p w14:paraId="305DB6B5" w14:textId="1A5DDB4D" w:rsidR="00A22BE7" w:rsidRPr="002B7D95" w:rsidRDefault="0000113F" w:rsidP="00B12028">
      <w:pPr>
        <w:bidi/>
        <w:spacing w:line="360" w:lineRule="auto"/>
        <w:jc w:val="both"/>
        <w:rPr>
          <w:rFonts w:cs="Traditional Arabic"/>
          <w:b/>
          <w:bCs/>
          <w:color w:val="000000" w:themeColor="text1"/>
          <w:sz w:val="24"/>
          <w:szCs w:val="24"/>
          <w:rtl/>
        </w:rPr>
      </w:pPr>
      <w:r w:rsidRPr="002B7D95">
        <w:rPr>
          <w:rFonts w:cs="Traditional Arabic"/>
          <w:b/>
          <w:bCs/>
          <w:color w:val="000000" w:themeColor="text1"/>
          <w:sz w:val="24"/>
          <w:szCs w:val="24"/>
          <w:rtl/>
        </w:rPr>
        <w:t xml:space="preserve">أولاً: </w:t>
      </w:r>
      <w:r w:rsidR="00A22BE7" w:rsidRPr="002B7D95">
        <w:rPr>
          <w:rFonts w:cs="Traditional Arabic"/>
          <w:b/>
          <w:bCs/>
          <w:color w:val="000000" w:themeColor="text1"/>
          <w:sz w:val="24"/>
          <w:szCs w:val="24"/>
          <w:rtl/>
        </w:rPr>
        <w:t>مفهوم رأس المال البشري</w:t>
      </w:r>
    </w:p>
    <w:p w14:paraId="3DEF2F2D" w14:textId="5AC3921B" w:rsidR="00C97714" w:rsidRPr="002B7D95" w:rsidRDefault="00C97714" w:rsidP="00B12028">
      <w:pPr>
        <w:bidi/>
        <w:spacing w:line="360" w:lineRule="auto"/>
        <w:ind w:firstLine="720"/>
        <w:jc w:val="both"/>
        <w:rPr>
          <w:rFonts w:cs="Traditional Arabic"/>
          <w:sz w:val="24"/>
          <w:szCs w:val="24"/>
          <w:rtl/>
        </w:rPr>
      </w:pPr>
      <w:r w:rsidRPr="002B7D95">
        <w:rPr>
          <w:rFonts w:cs="Traditional Arabic"/>
          <w:sz w:val="24"/>
          <w:szCs w:val="24"/>
          <w:rtl/>
        </w:rPr>
        <w:t>يُعتبر رأس المال البشري (</w:t>
      </w:r>
      <w:r w:rsidRPr="002B7D95">
        <w:rPr>
          <w:rFonts w:cs="Traditional Arabic"/>
          <w:sz w:val="24"/>
          <w:szCs w:val="24"/>
        </w:rPr>
        <w:t>Human Capital - HC</w:t>
      </w:r>
      <w:r w:rsidRPr="002B7D95">
        <w:rPr>
          <w:rFonts w:cs="Traditional Arabic"/>
          <w:sz w:val="24"/>
          <w:szCs w:val="24"/>
          <w:rtl/>
        </w:rPr>
        <w:t xml:space="preserve">) من أبرز مؤشرات التنمية المستدامة والإبداع المستدام، وهو معيار رئيسي لكفاءة نظام إدارة الأداء الاستراتيجي والتنظيمي. كما يصنف رأس المال البشري في العديد من المراجع كأحد مكونات رأس المال الفكري، الذي يتكون بدوره من نوعين آخرين هما رأس المال المادي ورأس المال العلاقي. ويُعد رأس المال البشري الأساس لوجود رأس المال المادي والعلاقي. يتميز رأس المال البشري بخصائص ديناميكية، مما يمكّن المنظمات من تحقيق إنجازات في العمل دون الحاجة لامتلاك موارد مباشرة، مما يضيف درجة من عدم اليقين بالنسبة لاستخداماته. يُعد رأس المال البشري أحد أهم أنواع رأس المال في المنظمات، حيث يرتبط بالأفراد ويشمل الإبداع، والخبرات، والمعارف، وجودة أداء العمل، ودرجة الرضا الوظيفي، مما يستدعي تطويره المستمر والمحافظة عليه لضمان نجاح المؤسسات واستدامتها. </w:t>
      </w:r>
      <w:r w:rsidR="00167511" w:rsidRPr="002B7D95">
        <w:rPr>
          <w:rFonts w:cs="Traditional Arabic"/>
          <w:sz w:val="24"/>
          <w:szCs w:val="24"/>
          <w:rtl/>
        </w:rPr>
        <w:t>(</w:t>
      </w:r>
      <w:proofErr w:type="spellStart"/>
      <w:r w:rsidR="00DD7EF9" w:rsidRPr="002B7D95">
        <w:rPr>
          <w:rFonts w:cs="Traditional Arabic"/>
          <w:sz w:val="24"/>
          <w:szCs w:val="24"/>
          <w:rtl/>
        </w:rPr>
        <w:t>تيشوداد</w:t>
      </w:r>
      <w:proofErr w:type="spellEnd"/>
      <w:r w:rsidR="00DD7EF9" w:rsidRPr="002B7D95">
        <w:rPr>
          <w:rFonts w:cs="Traditional Arabic"/>
          <w:sz w:val="24"/>
          <w:szCs w:val="24"/>
          <w:rtl/>
        </w:rPr>
        <w:t xml:space="preserve"> </w:t>
      </w:r>
      <w:proofErr w:type="spellStart"/>
      <w:r w:rsidR="00DD7EF9" w:rsidRPr="002B7D95">
        <w:rPr>
          <w:rFonts w:cs="Traditional Arabic"/>
          <w:sz w:val="24"/>
          <w:szCs w:val="24"/>
          <w:rtl/>
        </w:rPr>
        <w:t>والعيداني</w:t>
      </w:r>
      <w:proofErr w:type="spellEnd"/>
      <w:r w:rsidR="00DD7EF9" w:rsidRPr="002B7D95">
        <w:rPr>
          <w:rFonts w:cs="Traditional Arabic"/>
          <w:sz w:val="24"/>
          <w:szCs w:val="24"/>
          <w:rtl/>
        </w:rPr>
        <w:t>، 2020</w:t>
      </w:r>
      <w:r w:rsidR="00167511" w:rsidRPr="002B7D95">
        <w:rPr>
          <w:rFonts w:cs="Traditional Arabic"/>
          <w:sz w:val="24"/>
          <w:szCs w:val="24"/>
          <w:rtl/>
        </w:rPr>
        <w:t>)</w:t>
      </w:r>
    </w:p>
    <w:p w14:paraId="68BA16FC" w14:textId="0A0B3D89" w:rsidR="003E7997" w:rsidRPr="002B7D95" w:rsidRDefault="003E7997" w:rsidP="00B12028">
      <w:pPr>
        <w:bidi/>
        <w:spacing w:line="360" w:lineRule="auto"/>
        <w:ind w:firstLine="720"/>
        <w:jc w:val="both"/>
        <w:rPr>
          <w:rFonts w:cs="Traditional Arabic"/>
          <w:sz w:val="24"/>
          <w:szCs w:val="24"/>
          <w:rtl/>
        </w:rPr>
      </w:pPr>
      <w:r w:rsidRPr="002B7D95">
        <w:rPr>
          <w:rFonts w:cs="Traditional Arabic"/>
          <w:sz w:val="24"/>
          <w:szCs w:val="24"/>
          <w:rtl/>
        </w:rPr>
        <w:t>يُعتبر الاقتصادي الأمريكي الحائز على جائزة نوبل عام 1979، "</w:t>
      </w:r>
      <w:proofErr w:type="spellStart"/>
      <w:r w:rsidRPr="002B7D95">
        <w:rPr>
          <w:rFonts w:cs="Traditional Arabic"/>
          <w:sz w:val="24"/>
          <w:szCs w:val="24"/>
          <w:rtl/>
        </w:rPr>
        <w:t>شولتز</w:t>
      </w:r>
      <w:proofErr w:type="spellEnd"/>
      <w:r w:rsidRPr="002B7D95">
        <w:rPr>
          <w:rFonts w:cs="Traditional Arabic"/>
          <w:sz w:val="24"/>
          <w:szCs w:val="24"/>
          <w:rtl/>
        </w:rPr>
        <w:t xml:space="preserve">"، أول من وضع الأسس العلمية لمفهوم رأس المال البشري، حيث قدَّم رؤيته في محاضرته "الاستثمار في رأس المال البشري والدخل الفردي" التي ألقاها في الجمعية الاقتصادية الأمريكية في ديسمبر 1960. مع بداية الثمانينيات، بدأت نظريات النمو الداخلي بالتركيز على الاستثمار في رأس المال البشري كأحد المحركات الأساسية للنمو الاقتصادي، ومن أبرز هذه النماذج نموذج </w:t>
      </w:r>
      <w:proofErr w:type="spellStart"/>
      <w:r w:rsidRPr="002B7D95">
        <w:rPr>
          <w:rFonts w:cs="Traditional Arabic"/>
          <w:sz w:val="24"/>
          <w:szCs w:val="24"/>
          <w:rtl/>
        </w:rPr>
        <w:t>رومر</w:t>
      </w:r>
      <w:proofErr w:type="spellEnd"/>
      <w:r w:rsidRPr="002B7D95">
        <w:rPr>
          <w:rFonts w:cs="Traditional Arabic"/>
          <w:sz w:val="24"/>
          <w:szCs w:val="24"/>
          <w:rtl/>
        </w:rPr>
        <w:t xml:space="preserve"> (1986)، ونموذج لوكاس (1988)، ونموذج </w:t>
      </w:r>
      <w:proofErr w:type="spellStart"/>
      <w:r w:rsidRPr="002B7D95">
        <w:rPr>
          <w:rFonts w:cs="Traditional Arabic"/>
          <w:sz w:val="24"/>
          <w:szCs w:val="24"/>
          <w:rtl/>
        </w:rPr>
        <w:t>رومر</w:t>
      </w:r>
      <w:proofErr w:type="spellEnd"/>
      <w:r w:rsidRPr="002B7D95">
        <w:rPr>
          <w:rFonts w:cs="Traditional Arabic"/>
          <w:sz w:val="24"/>
          <w:szCs w:val="24"/>
          <w:rtl/>
        </w:rPr>
        <w:t xml:space="preserve"> (1990). وقد أوضح </w:t>
      </w:r>
      <w:proofErr w:type="spellStart"/>
      <w:r w:rsidRPr="002B7D95">
        <w:rPr>
          <w:rFonts w:cs="Traditional Arabic"/>
          <w:sz w:val="24"/>
          <w:szCs w:val="24"/>
          <w:rtl/>
        </w:rPr>
        <w:t>رومر</w:t>
      </w:r>
      <w:proofErr w:type="spellEnd"/>
      <w:r w:rsidRPr="002B7D95">
        <w:rPr>
          <w:rFonts w:cs="Traditional Arabic"/>
          <w:sz w:val="24"/>
          <w:szCs w:val="24"/>
          <w:rtl/>
        </w:rPr>
        <w:t xml:space="preserve"> (1986) في نموذجه أن رأس المال البشري يمثل محركًا رئيسيًا للنمو الاقتصادي الذاتي على المدى الطويل، مما يساهم بشكل كبير في تحقيق تنمية اقتصادية مستدامة تعتمد على مهارات ومعارف الأفراد. </w:t>
      </w:r>
      <w:r w:rsidR="00922F26" w:rsidRPr="002B7D95">
        <w:rPr>
          <w:rFonts w:cs="Traditional Arabic"/>
          <w:sz w:val="24"/>
          <w:szCs w:val="24"/>
          <w:rtl/>
        </w:rPr>
        <w:t>(</w:t>
      </w:r>
      <w:proofErr w:type="spellStart"/>
      <w:r w:rsidR="00922F26" w:rsidRPr="002B7D95">
        <w:rPr>
          <w:rFonts w:cs="Traditional Arabic"/>
          <w:sz w:val="24"/>
          <w:szCs w:val="24"/>
          <w:rtl/>
        </w:rPr>
        <w:t>الكلاوي</w:t>
      </w:r>
      <w:proofErr w:type="spellEnd"/>
      <w:r w:rsidR="00922F26" w:rsidRPr="002B7D95">
        <w:rPr>
          <w:rFonts w:cs="Traditional Arabic"/>
          <w:sz w:val="24"/>
          <w:szCs w:val="24"/>
          <w:rtl/>
        </w:rPr>
        <w:t xml:space="preserve"> وراضي، 2020)</w:t>
      </w:r>
    </w:p>
    <w:p w14:paraId="7BE0067E" w14:textId="45112618" w:rsidR="00A37451" w:rsidRPr="002B7D95" w:rsidRDefault="00A22BE7" w:rsidP="00B12028">
      <w:pPr>
        <w:bidi/>
        <w:spacing w:line="360" w:lineRule="auto"/>
        <w:ind w:firstLine="720"/>
        <w:jc w:val="both"/>
        <w:rPr>
          <w:rFonts w:cs="Traditional Arabic"/>
          <w:sz w:val="24"/>
          <w:szCs w:val="24"/>
          <w:rtl/>
          <w:lang w:bidi="ar-EG"/>
        </w:rPr>
      </w:pPr>
      <w:r w:rsidRPr="002B7D95">
        <w:rPr>
          <w:rFonts w:cs="Traditional Arabic"/>
          <w:sz w:val="24"/>
          <w:szCs w:val="24"/>
          <w:rtl/>
        </w:rPr>
        <w:lastRenderedPageBreak/>
        <w:t xml:space="preserve">يُعرَّف رأس المال البشري في قاموس أكسفورد الإنجليزي بأنه "المهارات التي تمتلكها القوى العاملة والتي تُعتبر موردًا أو أصلًا"، ويشمل فكرة أن هناك استثمارات في الناس مثل التعليم، التدريب، والصحة، مما يزيد من إنتاجية الأفراد. رغم أن المصطلح يبدو جزءًا من لغتنا المتداولة اليوم، لم يكن دائمًا كذلك، حيث كان الكثير من الاقتصاديين يسخرون من مفهوم "رأس المال البشري". كما أشار ثيودور </w:t>
      </w:r>
      <w:proofErr w:type="spellStart"/>
      <w:r w:rsidRPr="002B7D95">
        <w:rPr>
          <w:rFonts w:cs="Traditional Arabic"/>
          <w:sz w:val="24"/>
          <w:szCs w:val="24"/>
          <w:rtl/>
        </w:rPr>
        <w:t>شولتز</w:t>
      </w:r>
      <w:proofErr w:type="spellEnd"/>
      <w:r w:rsidRPr="002B7D95">
        <w:rPr>
          <w:rFonts w:cs="Traditional Arabic"/>
          <w:sz w:val="24"/>
          <w:szCs w:val="24"/>
          <w:rtl/>
        </w:rPr>
        <w:t xml:space="preserve"> في خطابه الرئاسي لجمعية الاقتصاد الأمريكية عام 1961، إلى أن العديد كانوا يرون أن الأحرار لا يجب أن يُساووا بالممتلكات، مما يعني العبودية. ومع ذلك، يعود مفهوم رأس المال البشري إلى آدم سميث، الذي أشار في تعريفه الرابع لرأس المال إلى أن "اكتساب المواهب خلال التعليم أو الدراسة أو التدريب يتطلب تكلفة حقيقية، وهو رأس المال في [شخص]، وتلك المواهب تُعتبر جزءًا من ثروته ومن ثروة المجتمع". </w:t>
      </w:r>
      <w:r w:rsidR="003D7DA3" w:rsidRPr="002B7D95">
        <w:rPr>
          <w:rFonts w:cs="Traditional Arabic"/>
          <w:sz w:val="24"/>
          <w:szCs w:val="24"/>
          <w:lang w:bidi="ar-EG"/>
        </w:rPr>
        <w:t>(Golden, 2016, p56)</w:t>
      </w:r>
    </w:p>
    <w:p w14:paraId="737D8EA9" w14:textId="710379F8" w:rsidR="00D612FD" w:rsidRPr="002B7D95" w:rsidRDefault="00046EF3"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 xml:space="preserve">عرفت </w:t>
      </w:r>
      <w:proofErr w:type="spellStart"/>
      <w:r w:rsidRPr="002B7D95">
        <w:rPr>
          <w:rFonts w:cs="Traditional Arabic"/>
          <w:sz w:val="24"/>
          <w:szCs w:val="24"/>
          <w:lang w:bidi="ar-EG"/>
        </w:rPr>
        <w:t>Simkina</w:t>
      </w:r>
      <w:proofErr w:type="spellEnd"/>
      <w:r w:rsidRPr="002B7D95">
        <w:rPr>
          <w:rFonts w:cs="Traditional Arabic"/>
          <w:sz w:val="24"/>
          <w:szCs w:val="24"/>
          <w:rtl/>
          <w:lang w:bidi="ar-EG"/>
        </w:rPr>
        <w:t xml:space="preserve"> </w:t>
      </w:r>
      <w:r w:rsidRPr="002B7D95">
        <w:rPr>
          <w:rFonts w:cs="Traditional Arabic"/>
          <w:sz w:val="24"/>
          <w:szCs w:val="24"/>
          <w:lang w:bidi="ar-EG"/>
        </w:rPr>
        <w:t>(2002)</w:t>
      </w:r>
      <w:r w:rsidRPr="002B7D95">
        <w:rPr>
          <w:rFonts w:cs="Traditional Arabic"/>
          <w:sz w:val="24"/>
          <w:szCs w:val="24"/>
          <w:rtl/>
          <w:lang w:bidi="ar-EG"/>
        </w:rPr>
        <w:t xml:space="preserve"> رأس المال البشري (</w:t>
      </w:r>
      <w:r w:rsidRPr="002B7D95">
        <w:rPr>
          <w:rFonts w:cs="Traditional Arabic"/>
          <w:sz w:val="24"/>
          <w:szCs w:val="24"/>
          <w:lang w:bidi="ar-EG"/>
        </w:rPr>
        <w:t>HC</w:t>
      </w:r>
      <w:r w:rsidRPr="002B7D95">
        <w:rPr>
          <w:rFonts w:cs="Traditional Arabic"/>
          <w:sz w:val="24"/>
          <w:szCs w:val="24"/>
          <w:rtl/>
          <w:lang w:bidi="ar-EG"/>
        </w:rPr>
        <w:t xml:space="preserve">) بأنه أحد المكونات الأكثر أهمية في الاقتصاد الابتكاري الحديث، حيث يُعتبر مفهومًا يتضمن الأنواع المطلقة والنسبية من إثراء النشاط البشري عبر تطوير الاحتياجات والقدرات من مرتبة أعلى. وفقًا لهذا المفهوم، يتكون النوع الإنتاجي من رأس المال البشري من جزئين رئيسيين: العمل والقدرات العقلية. ويمكن أن تعمل هذه الأجزاء كوظائف لكيان واحد أو كوظائف كيانات مختلفة موحدة في جمعية اقتصادية واحدة. ووفقاً ل </w:t>
      </w:r>
      <w:r w:rsidRPr="002B7D95">
        <w:rPr>
          <w:rFonts w:cs="Traditional Arabic"/>
          <w:sz w:val="24"/>
          <w:szCs w:val="24"/>
          <w:lang w:bidi="ar-EG"/>
        </w:rPr>
        <w:t>Abalkin</w:t>
      </w:r>
      <w:r w:rsidRPr="002B7D95">
        <w:rPr>
          <w:rFonts w:cs="Traditional Arabic"/>
          <w:sz w:val="24"/>
          <w:szCs w:val="24"/>
          <w:rtl/>
          <w:lang w:bidi="ar-EG"/>
        </w:rPr>
        <w:t xml:space="preserve"> </w:t>
      </w:r>
      <w:r w:rsidRPr="002B7D95">
        <w:rPr>
          <w:rFonts w:cs="Traditional Arabic"/>
          <w:sz w:val="24"/>
          <w:szCs w:val="24"/>
          <w:lang w:bidi="ar-EG"/>
        </w:rPr>
        <w:t>(2004)</w:t>
      </w:r>
      <w:r w:rsidRPr="002B7D95">
        <w:rPr>
          <w:rFonts w:cs="Traditional Arabic"/>
          <w:sz w:val="24"/>
          <w:szCs w:val="24"/>
          <w:rtl/>
          <w:lang w:bidi="ar-EG"/>
        </w:rPr>
        <w:t xml:space="preserve"> يعرف رأس المال البشري كمجموعة من القدرات الفطرية، والتعليم العام والمهني، والخبرة العملية المكتسبة، والإبداع، والصحة العقلية والبدنية، والدوافع النشطة (الدافع) التي تضمن تدفق الدخل</w:t>
      </w:r>
      <w:r w:rsidR="00DE641D" w:rsidRPr="002B7D95">
        <w:rPr>
          <w:rFonts w:cs="Traditional Arabic"/>
          <w:sz w:val="24"/>
          <w:szCs w:val="24"/>
          <w:rtl/>
          <w:lang w:bidi="ar-EG"/>
        </w:rPr>
        <w:t>،</w:t>
      </w:r>
      <w:r w:rsidRPr="002B7D95">
        <w:rPr>
          <w:rFonts w:cs="Traditional Arabic"/>
          <w:sz w:val="24"/>
          <w:szCs w:val="24"/>
          <w:rtl/>
          <w:lang w:bidi="ar-EG"/>
        </w:rPr>
        <w:t xml:space="preserve"> وبناءً على ذلك، يُحدد التقدم الاجتماعي والاقتصادي في المقام الأول من خلال المعرفة الجديدة التي يحصل عليها موظفو القطاع البحثي خلال تطويرهم المهني المستم</w:t>
      </w:r>
      <w:r w:rsidR="00DE641D" w:rsidRPr="002B7D95">
        <w:rPr>
          <w:rFonts w:cs="Traditional Arabic"/>
          <w:sz w:val="24"/>
          <w:szCs w:val="24"/>
          <w:rtl/>
          <w:lang w:bidi="ar-EG"/>
        </w:rPr>
        <w:t xml:space="preserve">ر. </w:t>
      </w:r>
      <w:r w:rsidR="00320D7D" w:rsidRPr="002B7D95">
        <w:rPr>
          <w:rFonts w:cs="Traditional Arabic"/>
          <w:sz w:val="24"/>
          <w:szCs w:val="24"/>
          <w:rtl/>
          <w:lang w:bidi="ar-EG"/>
        </w:rPr>
        <w:t>(</w:t>
      </w:r>
      <w:proofErr w:type="spellStart"/>
      <w:r w:rsidR="00320D7D" w:rsidRPr="002B7D95">
        <w:rPr>
          <w:rFonts w:cs="Traditional Arabic"/>
          <w:sz w:val="24"/>
          <w:szCs w:val="24"/>
          <w:lang w:bidi="ar-EG"/>
        </w:rPr>
        <w:t>Mayilyan</w:t>
      </w:r>
      <w:proofErr w:type="spellEnd"/>
      <w:r w:rsidR="00320D7D" w:rsidRPr="002B7D95">
        <w:rPr>
          <w:rFonts w:cs="Traditional Arabic"/>
          <w:sz w:val="24"/>
          <w:szCs w:val="24"/>
          <w:lang w:bidi="ar-EG"/>
        </w:rPr>
        <w:t>, 2018</w:t>
      </w:r>
      <w:r w:rsidR="00320D7D" w:rsidRPr="002B7D95">
        <w:rPr>
          <w:rFonts w:cs="Traditional Arabic"/>
          <w:sz w:val="24"/>
          <w:szCs w:val="24"/>
          <w:rtl/>
          <w:lang w:bidi="ar-EG"/>
        </w:rPr>
        <w:t xml:space="preserve">) </w:t>
      </w:r>
    </w:p>
    <w:p w14:paraId="5D1724CD" w14:textId="07162BD0" w:rsidR="00FD1D8A" w:rsidRPr="002B7D95" w:rsidRDefault="00FD1D8A"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تشير الأدبيات في هذا المجال إلى وجود توافق شبه عام بين الباحثين الذين تناولوا رأس المال البشري من منظور إداري، حيث يرون أن القدرات، المهارات، الخبرات، والمعارف التي يتمتع بها الأفراد تعدّ عنصرًا أساسيًا في تحسين الأداء وزيادة الإنتاج المعرفي والإداري. وتؤكد الدراسات هذا المفهوم، موضحةً دور رأس المال البشري في تعزيز الكفاءة المؤسسية ودفع عجلة النمو والتطوير. (</w:t>
      </w:r>
      <w:r w:rsidR="00FA67B0" w:rsidRPr="002B7D95">
        <w:rPr>
          <w:rFonts w:cs="Traditional Arabic"/>
          <w:sz w:val="24"/>
          <w:szCs w:val="24"/>
          <w:rtl/>
          <w:lang w:bidi="ar-EG"/>
        </w:rPr>
        <w:t>نشوان</w:t>
      </w:r>
      <w:r w:rsidRPr="002B7D95">
        <w:rPr>
          <w:rFonts w:cs="Traditional Arabic"/>
          <w:sz w:val="24"/>
          <w:szCs w:val="24"/>
          <w:rtl/>
          <w:lang w:bidi="ar-EG"/>
        </w:rPr>
        <w:t xml:space="preserve">، </w:t>
      </w:r>
      <w:r w:rsidR="00FA67B0" w:rsidRPr="002B7D95">
        <w:rPr>
          <w:rFonts w:cs="Traditional Arabic"/>
          <w:sz w:val="24"/>
          <w:szCs w:val="24"/>
          <w:rtl/>
          <w:lang w:bidi="ar-EG"/>
        </w:rPr>
        <w:t>2023</w:t>
      </w:r>
      <w:r w:rsidRPr="002B7D95">
        <w:rPr>
          <w:rFonts w:cs="Traditional Arabic"/>
          <w:sz w:val="24"/>
          <w:szCs w:val="24"/>
          <w:rtl/>
          <w:lang w:bidi="ar-EG"/>
        </w:rPr>
        <w:t>)</w:t>
      </w:r>
    </w:p>
    <w:p w14:paraId="788EE55C" w14:textId="7E173022" w:rsidR="00F11A83" w:rsidRPr="002B7D95" w:rsidRDefault="00F11A83"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 xml:space="preserve">يُعرف رأس المال البشري بأنه مجموع المهارات والمعرفة والخبرات والقدرات التي يمتلكها الأفراد، والتي تساهم في تعزيز القيمة الاقتصادية سواء للمجتمع ككل أو للمنظمات. على مستوى المجتمع، يمثل رأس المال البشري إجمالي الطاقات البشرية المتاحة، الكمية والنوعية، التي تسهم في التنمية الاقتصادية والاجتماعية. أما على مستوى المنظمة، فيشمل جميع الأفراد، سواءً كانوا دائمين أو مؤقتين، الذين يمتلكون القدرة على أداء الأدوار الوظيفية والإدارية والفنية. يُعد رأس المال البشري عاملاً حيوياً في رفع إنتاجية المنظمة وزيادة تنافسيتها، حيث يتمثل في المعرفة والمهارات والخبرات المتراكمة للعاملين. </w:t>
      </w:r>
      <w:r w:rsidR="00AB76A8" w:rsidRPr="002B7D95">
        <w:rPr>
          <w:rFonts w:cs="Traditional Arabic"/>
          <w:sz w:val="24"/>
          <w:szCs w:val="24"/>
          <w:rtl/>
          <w:lang w:bidi="ar-EG"/>
        </w:rPr>
        <w:t xml:space="preserve">(علي ويعقوب، 2021) </w:t>
      </w:r>
    </w:p>
    <w:p w14:paraId="57624178" w14:textId="365FDB44" w:rsidR="009F65A5" w:rsidRPr="002B7D95" w:rsidRDefault="009F65A5"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ويمكن القول بأن رأس المال البشري هو مفهوم يشير إلى مجموع المعرفة والمهارات والخبرات التي يمتلكها الأفراد ويستخدمونها في إطار زيادة الإنتاج، يعكس هذا المفهوم القيمة الاقتصادية التي يمكن أن يحققها الأفراد من خلال تعليمهم وتدريبهم وتجاربهم العملية</w:t>
      </w:r>
      <w:r w:rsidR="00CC158B" w:rsidRPr="002B7D95">
        <w:rPr>
          <w:rFonts w:cs="Traditional Arabic"/>
          <w:sz w:val="24"/>
          <w:szCs w:val="24"/>
          <w:rtl/>
          <w:lang w:bidi="ar-EG"/>
        </w:rPr>
        <w:t>،</w:t>
      </w:r>
      <w:r w:rsidRPr="002B7D95">
        <w:rPr>
          <w:rFonts w:cs="Traditional Arabic"/>
          <w:sz w:val="24"/>
          <w:szCs w:val="24"/>
          <w:rtl/>
          <w:lang w:bidi="ar-EG"/>
        </w:rPr>
        <w:t xml:space="preserve"> يشمل رأس المال البشري مجموعة من العوامل، مثل التعليم، المهارات الفنية والناعمة، القدرات الفكرية، والابتكار، والتي تسهم جميعها في زيادة الإنتاجية والكفاءة في مختلف القطاعات. </w:t>
      </w:r>
      <w:r w:rsidRPr="002B7D95">
        <w:rPr>
          <w:rFonts w:cs="Traditional Arabic"/>
          <w:sz w:val="24"/>
          <w:szCs w:val="24"/>
          <w:rtl/>
          <w:lang w:bidi="ar-EG"/>
        </w:rPr>
        <w:lastRenderedPageBreak/>
        <w:t>يُعتبر رأس المال البشري عنصرًا حيويًا في تحقيق التنمية الاقتصادية والاجتماعية، حيث يعزز من قدرة الأفراد على التكيف مع التغيرات في سوق العمل والمساهمة بفعالية في النمو المؤسسي.</w:t>
      </w:r>
    </w:p>
    <w:p w14:paraId="5756D96E" w14:textId="6ECA6FEA" w:rsidR="00B8402A" w:rsidRPr="002B7D95" w:rsidRDefault="00F24ABC" w:rsidP="00B12028">
      <w:pPr>
        <w:bidi/>
        <w:spacing w:line="360" w:lineRule="auto"/>
        <w:jc w:val="both"/>
        <w:rPr>
          <w:rFonts w:cs="Traditional Arabic"/>
          <w:b/>
          <w:bCs/>
          <w:color w:val="000000" w:themeColor="text1"/>
          <w:sz w:val="24"/>
          <w:szCs w:val="24"/>
          <w:rtl/>
          <w:lang w:bidi="ar-EG"/>
        </w:rPr>
      </w:pPr>
      <w:r w:rsidRPr="002B7D95">
        <w:rPr>
          <w:rFonts w:cs="Traditional Arabic"/>
          <w:b/>
          <w:bCs/>
          <w:color w:val="000000" w:themeColor="text1"/>
          <w:sz w:val="24"/>
          <w:szCs w:val="24"/>
          <w:rtl/>
          <w:lang w:bidi="ar-EG"/>
        </w:rPr>
        <w:t xml:space="preserve">ثانياً: </w:t>
      </w:r>
      <w:r w:rsidR="00BB037D" w:rsidRPr="002B7D95">
        <w:rPr>
          <w:rFonts w:cs="Traditional Arabic"/>
          <w:b/>
          <w:bCs/>
          <w:color w:val="000000" w:themeColor="text1"/>
          <w:sz w:val="24"/>
          <w:szCs w:val="24"/>
          <w:rtl/>
          <w:lang w:bidi="ar-EG"/>
        </w:rPr>
        <w:t>أهمية رأس المال البشري</w:t>
      </w:r>
    </w:p>
    <w:p w14:paraId="14D5AD68" w14:textId="0CB61AAF" w:rsidR="00356B2A" w:rsidRPr="002B7D95" w:rsidRDefault="00356B2A"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 xml:space="preserve">يُعتبر رأس المال البشري </w:t>
      </w:r>
      <w:r w:rsidR="00E76103" w:rsidRPr="002B7D95">
        <w:rPr>
          <w:rFonts w:cs="Traditional Arabic"/>
          <w:sz w:val="24"/>
          <w:szCs w:val="24"/>
          <w:rtl/>
          <w:lang w:bidi="ar-EG"/>
        </w:rPr>
        <w:t xml:space="preserve">هو </w:t>
      </w:r>
      <w:r w:rsidRPr="002B7D95">
        <w:rPr>
          <w:rFonts w:cs="Traditional Arabic"/>
          <w:sz w:val="24"/>
          <w:szCs w:val="24"/>
          <w:rtl/>
          <w:lang w:bidi="ar-EG"/>
        </w:rPr>
        <w:t>الاستثمار الأمثل في المؤسسات لتعزيز قدرتها على توليد المعرفة. حيث يساهم بشكل فعّال في اكتشاف المعرفة، واكتسابها من مصادر متنوعة، مما يعزز من قدرة المؤسسة على الابتكار. كما يلعب رأس المال البشري دورًا مهمًا في زيادة الوعي بالمعرفة من خلال المشاركة وتبادل الخبرات والمهارات بين الأفراد. هذه العمليات تؤدي إلى تحويل المعارف الضمنية إلى معارف صريحة، مما يسهم في تطبيق المعرفة بشكل فعّال من خلال تدريب وتحفيز الأفراد على التفكير الإبداعي واستخدام المعرفة في تطوير العمليات والخدمات داخل المؤسسة.</w:t>
      </w:r>
      <w:r w:rsidR="00C542D2" w:rsidRPr="002B7D95">
        <w:rPr>
          <w:rFonts w:cs="Traditional Arabic"/>
          <w:sz w:val="24"/>
          <w:szCs w:val="24"/>
          <w:rtl/>
          <w:lang w:bidi="ar-EG"/>
        </w:rPr>
        <w:t xml:space="preserve"> </w:t>
      </w:r>
      <w:r w:rsidR="00EE6A7D" w:rsidRPr="002B7D95">
        <w:rPr>
          <w:rFonts w:cs="Traditional Arabic"/>
          <w:sz w:val="24"/>
          <w:szCs w:val="24"/>
          <w:rtl/>
          <w:lang w:bidi="ar-EG"/>
        </w:rPr>
        <w:t>(صدار، 2021)</w:t>
      </w:r>
    </w:p>
    <w:p w14:paraId="63711F2A" w14:textId="181127B0" w:rsidR="0004666D" w:rsidRPr="002B7D95" w:rsidRDefault="0004666D"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يمثل رأس المال البشري أحد الأركان الأساسية التي تعتمد عليها التنمية الاقتصادية، حيث يرتبط بتعزيز المهارات والمعرفة والخبرات لدى الأفراد، مما يساهم في زيادة الإنتاجية ورفع كفاءة العمليات الإنتاجية. وقد أشار الاقتصاديون إلى أن العنصر البشري لا يحتاج فقط إلى استثمار مالي، بل أيضاً إلى تطوير مستمر من خلال التدريب والتعليم، مما يجعله جزءاً لا يتجزأ من رأسمال المجتمع الثابت. من جهته، أوضح بول هوفمان أن التنمية الاقتصادية تتطلب تكاملاً بين العناصر البشرية والمادية، حيث تختلف مساهمة كل منها حسب طبيعة العمليات الإنتاجية وتوافر الموارد. كما أبرز ألفريد مارشال الأهمية النظرية لرأس المال البشري، مشدداً على أن الاستثمار في التعليم وتنمية القوى البشرية يمثل أعظم أنواع الاستثمار، لما له من دور أساسي في تحسين كفاءة الإنتاج والنمو المستدام. (عل</w:t>
      </w:r>
      <w:r w:rsidR="00285172" w:rsidRPr="002B7D95">
        <w:rPr>
          <w:rFonts w:cs="Traditional Arabic"/>
          <w:sz w:val="24"/>
          <w:szCs w:val="24"/>
          <w:rtl/>
          <w:lang w:bidi="ar-EG"/>
        </w:rPr>
        <w:t xml:space="preserve">ي </w:t>
      </w:r>
      <w:r w:rsidRPr="002B7D95">
        <w:rPr>
          <w:rFonts w:cs="Traditional Arabic"/>
          <w:sz w:val="24"/>
          <w:szCs w:val="24"/>
          <w:rtl/>
          <w:lang w:bidi="ar-EG"/>
        </w:rPr>
        <w:t xml:space="preserve">ويعقوب، 2021) </w:t>
      </w:r>
    </w:p>
    <w:p w14:paraId="014259A5" w14:textId="710C5004" w:rsidR="00F11A83" w:rsidRPr="002B7D95" w:rsidRDefault="00F465DE"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يُعد الاستثمار في رأس المال البشري من أبرز العوامل المؤثرة في تحقيق النمو الاقتصادي على مستوى مختلف الدول، بغض النظر عن تنوع أنظمتها واقتصاداتها. لذا، من الضروري الاهتمام بتنمية الموارد البشرية بأكثر الأساليب كفاءة وجدوى، ويُعزز هذا من خلال الاستثمار في العنصر البشري بهدف تطوير مهاراته وقدراته ليواكب التقدم التكنولوجي المتسارع. وتُساهم الاستثمارات المخصصة لتعليم وتدريب القوى العاملة في زيادة معدلات النمو الاقتصادي بشكل فعّال، حيث إن اكتساب المعرفة وتنمية المهارات يمثلان عاملاً أساسياً في تحسين الإنتاجية وتحقيق التقدم الاقتصادي المستدام. (حسان، 2019)</w:t>
      </w:r>
    </w:p>
    <w:p w14:paraId="52349D01" w14:textId="0F72686C" w:rsidR="00AD4166" w:rsidRPr="002B7D95" w:rsidRDefault="00AD4166"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 xml:space="preserve">أكد لوكاس أن رأس المال البشري، الذي يتكون من المعرفة والمهارات المكتسبة لدى الأفراد، يلعب دورًا رئيسيًا في تحقيق النمو الاقتصادي بشكل أكبر من رأس المال المادي. وهذا يعني أن العوامل البشرية مثل التعليم والتدريب والابتكار هي التي تدفع عملية التقدم في الاقتصاد بشكل أساسي، بينما يبقى رأس المال المادي – مثل الآلات والمعدات – عنصرًا مساعدًا. إذ يتم تطوير رأس المال البشري من خلال المؤسسات التعليمية والتدريبية، ولكنه </w:t>
      </w:r>
      <w:r w:rsidRPr="002B7D95">
        <w:rPr>
          <w:rFonts w:cs="Traditional Arabic"/>
          <w:sz w:val="24"/>
          <w:szCs w:val="24"/>
          <w:rtl/>
          <w:lang w:bidi="ar-EG"/>
        </w:rPr>
        <w:lastRenderedPageBreak/>
        <w:t>أيضًا يتراكم ويتعزز أثناء العمل الفعلي في الإنتاج والتجارة، مما يسهم في رفع الإنتاجية والنمو المستدام للمؤسسات والاقتصاد ككل.</w:t>
      </w:r>
      <w:r w:rsidR="00E5122F" w:rsidRPr="002B7D95">
        <w:rPr>
          <w:rFonts w:cs="Traditional Arabic"/>
          <w:sz w:val="24"/>
          <w:szCs w:val="24"/>
          <w:rtl/>
          <w:lang w:bidi="ar-EG"/>
        </w:rPr>
        <w:t xml:space="preserve"> </w:t>
      </w:r>
      <w:r w:rsidR="00254506" w:rsidRPr="002B7D95">
        <w:rPr>
          <w:rFonts w:cs="Traditional Arabic"/>
          <w:sz w:val="24"/>
          <w:szCs w:val="24"/>
          <w:rtl/>
          <w:lang w:bidi="ar-EG"/>
        </w:rPr>
        <w:t>(الكلاوي وراضي، 2020</w:t>
      </w:r>
      <w:r w:rsidR="00E52061" w:rsidRPr="002B7D95">
        <w:rPr>
          <w:rFonts w:cs="Traditional Arabic"/>
          <w:sz w:val="24"/>
          <w:szCs w:val="24"/>
          <w:rtl/>
          <w:lang w:bidi="ar-EG"/>
        </w:rPr>
        <w:t>)</w:t>
      </w:r>
      <w:r w:rsidR="00254506" w:rsidRPr="002B7D95">
        <w:rPr>
          <w:rFonts w:cs="Traditional Arabic"/>
          <w:sz w:val="24"/>
          <w:szCs w:val="24"/>
          <w:rtl/>
          <w:lang w:bidi="ar-EG"/>
        </w:rPr>
        <w:t xml:space="preserve"> </w:t>
      </w:r>
    </w:p>
    <w:p w14:paraId="13A02597" w14:textId="5B4D6AF8" w:rsidR="00FD63B4" w:rsidRPr="002B7D95" w:rsidRDefault="00B83931"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مما سبق يتضح أن رأس المال البشري يعتبر من أهم الموارد في المؤسسات والدول، حيث يسهم بشكل أساسي في تعزيز النمو الاقتصادي والتطور المستدام. فالأفراد المؤهلون والمبدعون هم أساس إنتاجية المؤسسة وتنافسيتها؛ إذ يتمتعون بقدرات تمكنهم من استثمار المعرفة وتحويلها إلى حلول مبتكرة وإجراءات فعّالة ترفع من كفاءة العمليات. كذلك، يُعد رأس المال البشري المحرك الرئيس لتبني التكنولوجيا الحديثة وتحقيق التحول الرقمي، حيث إن التطور التكنولوجي يتطلب موارد بشرية ذات كفاءة عالية قادرة على التعامل مع الأدوات الحديثة وتطويعها لخدمة أهداف المؤسسة. إضافة إلى ذلك، يشكل الاستثمار في رأس المال البشري أحد أركان التنمية الاجتماعية، حيث يعزز من قدرات الأفراد ويسهم في خلق فرص عمل ذات قيمة مضافة، مما يؤدي إلى رفع مستوى الرفاهية الاجتماعية والاقتصادية.</w:t>
      </w:r>
    </w:p>
    <w:p w14:paraId="0922D840" w14:textId="67344BA2" w:rsidR="00BB037D" w:rsidRPr="002B7D95" w:rsidRDefault="00F24ABC" w:rsidP="00B12028">
      <w:pPr>
        <w:bidi/>
        <w:spacing w:line="360" w:lineRule="auto"/>
        <w:jc w:val="both"/>
        <w:rPr>
          <w:rFonts w:cs="Traditional Arabic"/>
          <w:b/>
          <w:bCs/>
          <w:color w:val="000000" w:themeColor="text1"/>
          <w:sz w:val="24"/>
          <w:szCs w:val="24"/>
          <w:rtl/>
          <w:lang w:bidi="ar-EG"/>
        </w:rPr>
      </w:pPr>
      <w:r w:rsidRPr="002B7D95">
        <w:rPr>
          <w:rFonts w:cs="Traditional Arabic"/>
          <w:b/>
          <w:bCs/>
          <w:color w:val="000000" w:themeColor="text1"/>
          <w:sz w:val="24"/>
          <w:szCs w:val="24"/>
          <w:rtl/>
          <w:lang w:bidi="ar-EG"/>
        </w:rPr>
        <w:t xml:space="preserve">ثالثاً: </w:t>
      </w:r>
      <w:r w:rsidR="00600D2D" w:rsidRPr="002B7D95">
        <w:rPr>
          <w:rFonts w:cs="Traditional Arabic"/>
          <w:b/>
          <w:bCs/>
          <w:color w:val="000000" w:themeColor="text1"/>
          <w:sz w:val="24"/>
          <w:szCs w:val="24"/>
          <w:rtl/>
          <w:lang w:bidi="ar-EG"/>
        </w:rPr>
        <w:t>عناصر</w:t>
      </w:r>
      <w:r w:rsidR="00BB037D" w:rsidRPr="002B7D95">
        <w:rPr>
          <w:rFonts w:cs="Traditional Arabic"/>
          <w:b/>
          <w:bCs/>
          <w:color w:val="000000" w:themeColor="text1"/>
          <w:sz w:val="24"/>
          <w:szCs w:val="24"/>
          <w:rtl/>
          <w:lang w:bidi="ar-EG"/>
        </w:rPr>
        <w:t xml:space="preserve"> رأس المال البشري </w:t>
      </w:r>
    </w:p>
    <w:p w14:paraId="384DE257" w14:textId="6DC11418" w:rsidR="00EE628F" w:rsidRPr="002B7D95" w:rsidRDefault="00215424" w:rsidP="00B12028">
      <w:pPr>
        <w:bidi/>
        <w:spacing w:line="360" w:lineRule="auto"/>
        <w:jc w:val="both"/>
        <w:rPr>
          <w:rFonts w:cs="Traditional Arabic"/>
          <w:sz w:val="24"/>
          <w:szCs w:val="24"/>
          <w:lang w:bidi="ar-EG"/>
        </w:rPr>
      </w:pPr>
      <w:r w:rsidRPr="002B7D95">
        <w:rPr>
          <w:rFonts w:cs="Traditional Arabic"/>
          <w:sz w:val="24"/>
          <w:szCs w:val="24"/>
          <w:rtl/>
          <w:lang w:bidi="ar-EG"/>
        </w:rPr>
        <w:t>بحسب ما ذكر</w:t>
      </w:r>
      <w:r w:rsidR="00AE2FBC" w:rsidRPr="002B7D95">
        <w:rPr>
          <w:rFonts w:cs="Traditional Arabic"/>
          <w:sz w:val="24"/>
          <w:szCs w:val="24"/>
          <w:rtl/>
          <w:lang w:bidi="ar-EG"/>
        </w:rPr>
        <w:t xml:space="preserve"> </w:t>
      </w:r>
      <w:r w:rsidR="00AE2FBC" w:rsidRPr="002B7D95">
        <w:rPr>
          <w:rFonts w:cs="Traditional Arabic"/>
          <w:sz w:val="24"/>
          <w:szCs w:val="24"/>
          <w:lang w:bidi="ar-EG"/>
        </w:rPr>
        <w:t>EL-</w:t>
      </w:r>
      <w:proofErr w:type="spellStart"/>
      <w:r w:rsidR="00AE2FBC" w:rsidRPr="002B7D95">
        <w:rPr>
          <w:rFonts w:cs="Traditional Arabic"/>
          <w:sz w:val="24"/>
          <w:szCs w:val="24"/>
          <w:lang w:bidi="ar-EG"/>
        </w:rPr>
        <w:t>Anzi</w:t>
      </w:r>
      <w:proofErr w:type="spellEnd"/>
      <w:r w:rsidR="00AE2FBC" w:rsidRPr="002B7D95">
        <w:rPr>
          <w:rFonts w:cs="Traditional Arabic"/>
          <w:sz w:val="24"/>
          <w:szCs w:val="24"/>
          <w:rtl/>
          <w:lang w:bidi="ar-EG"/>
        </w:rPr>
        <w:t xml:space="preserve"> (2014)، </w:t>
      </w:r>
      <w:proofErr w:type="spellStart"/>
      <w:r w:rsidR="00B30B3A" w:rsidRPr="002B7D95">
        <w:rPr>
          <w:rFonts w:cs="Traditional Arabic"/>
          <w:sz w:val="24"/>
          <w:szCs w:val="24"/>
          <w:lang w:bidi="ar-EG"/>
        </w:rPr>
        <w:t>Elribiawe</w:t>
      </w:r>
      <w:proofErr w:type="spellEnd"/>
      <w:r w:rsidR="00B30B3A" w:rsidRPr="002B7D95">
        <w:rPr>
          <w:rFonts w:cs="Traditional Arabic"/>
          <w:sz w:val="24"/>
          <w:szCs w:val="24"/>
          <w:lang w:bidi="ar-EG"/>
        </w:rPr>
        <w:t xml:space="preserve"> &amp; Abbas</w:t>
      </w:r>
      <w:r w:rsidR="00B30B3A" w:rsidRPr="002B7D95">
        <w:rPr>
          <w:rFonts w:cs="Traditional Arabic"/>
          <w:sz w:val="24"/>
          <w:szCs w:val="24"/>
          <w:rtl/>
          <w:lang w:bidi="ar-EG"/>
        </w:rPr>
        <w:t xml:space="preserve"> (2015)، </w:t>
      </w:r>
      <w:proofErr w:type="spellStart"/>
      <w:r w:rsidR="0099593C" w:rsidRPr="002B7D95">
        <w:rPr>
          <w:rFonts w:cs="Traditional Arabic"/>
          <w:sz w:val="24"/>
          <w:szCs w:val="24"/>
          <w:lang w:bidi="ar-EG"/>
        </w:rPr>
        <w:t>Almbidaeen</w:t>
      </w:r>
      <w:proofErr w:type="spellEnd"/>
      <w:r w:rsidR="0099593C" w:rsidRPr="002B7D95">
        <w:rPr>
          <w:rFonts w:cs="Traditional Arabic"/>
          <w:sz w:val="24"/>
          <w:szCs w:val="24"/>
          <w:lang w:bidi="ar-EG"/>
        </w:rPr>
        <w:t xml:space="preserve">, &amp; </w:t>
      </w:r>
      <w:proofErr w:type="spellStart"/>
      <w:r w:rsidR="0099593C" w:rsidRPr="002B7D95">
        <w:rPr>
          <w:rFonts w:cs="Traditional Arabic"/>
          <w:sz w:val="24"/>
          <w:szCs w:val="24"/>
          <w:lang w:bidi="ar-EG"/>
        </w:rPr>
        <w:t>Alakalibi</w:t>
      </w:r>
      <w:proofErr w:type="spellEnd"/>
      <w:r w:rsidR="0099593C" w:rsidRPr="002B7D95">
        <w:rPr>
          <w:rFonts w:cs="Traditional Arabic"/>
          <w:sz w:val="24"/>
          <w:szCs w:val="24"/>
          <w:rtl/>
          <w:lang w:bidi="ar-EG"/>
        </w:rPr>
        <w:t xml:space="preserve"> (2013)،</w:t>
      </w:r>
      <w:r w:rsidRPr="002B7D95">
        <w:rPr>
          <w:rFonts w:cs="Traditional Arabic"/>
          <w:sz w:val="24"/>
          <w:szCs w:val="24"/>
          <w:rtl/>
          <w:lang w:bidi="ar-EG"/>
        </w:rPr>
        <w:t xml:space="preserve"> </w:t>
      </w:r>
      <w:r w:rsidR="0099593C" w:rsidRPr="002B7D95">
        <w:rPr>
          <w:rFonts w:cs="Traditional Arabic"/>
          <w:sz w:val="24"/>
          <w:szCs w:val="24"/>
          <w:rtl/>
          <w:lang w:bidi="ar-EG"/>
        </w:rPr>
        <w:t xml:space="preserve">أن رأس المال البشري </w:t>
      </w:r>
      <w:r w:rsidR="00EE628F" w:rsidRPr="002B7D95">
        <w:rPr>
          <w:rFonts w:cs="Traditional Arabic"/>
          <w:sz w:val="24"/>
          <w:szCs w:val="24"/>
          <w:rtl/>
          <w:lang w:bidi="ar-EG"/>
        </w:rPr>
        <w:t>يتألف من عناصر متعددة تلعب دورًا حاسمًا في تحقيق نجاح المؤسسات، وأهمها ما يلي:</w:t>
      </w:r>
    </w:p>
    <w:p w14:paraId="7EE3CB55" w14:textId="0991AD97" w:rsidR="00E60EB8" w:rsidRPr="002B7D95" w:rsidRDefault="00EE628F">
      <w:pPr>
        <w:pStyle w:val="ListParagraph"/>
        <w:numPr>
          <w:ilvl w:val="0"/>
          <w:numId w:val="5"/>
        </w:numPr>
        <w:bidi/>
        <w:spacing w:line="360" w:lineRule="auto"/>
        <w:jc w:val="both"/>
        <w:rPr>
          <w:rFonts w:cs="Traditional Arabic"/>
          <w:sz w:val="24"/>
          <w:szCs w:val="24"/>
          <w:lang w:bidi="ar-EG"/>
        </w:rPr>
      </w:pPr>
      <w:r w:rsidRPr="002B7D95">
        <w:rPr>
          <w:rFonts w:cs="Traditional Arabic"/>
          <w:b/>
          <w:bCs/>
          <w:sz w:val="24"/>
          <w:szCs w:val="24"/>
          <w:rtl/>
          <w:lang w:bidi="ar-EG"/>
        </w:rPr>
        <w:t>المهارات:</w:t>
      </w:r>
      <w:r w:rsidRPr="002B7D95">
        <w:rPr>
          <w:rFonts w:cs="Traditional Arabic"/>
          <w:sz w:val="24"/>
          <w:szCs w:val="24"/>
          <w:rtl/>
          <w:lang w:bidi="ar-EG"/>
        </w:rPr>
        <w:t xml:space="preserve"> تتطلب المؤسسات الرائدة بشكل مستمر استقطاب الكفاءات الاستثنائية التي تتميز بمهارات متميزة في مختلف المجالات، بدءًا من التصنيع وصولاً إلى الإدارة والتمويل. فالمهارات التي يتمتع بها الأفراد الموهوبون تسهم في تلبية متطلبات العمل المتطورة، حيث توفر لهم الأدوات اللازمة لأداء وظائفهم بكفاءة. ويعتبر جذب هذه الفئة الموهوبة ضرورة دائمة لتلبية الاحتياجات المتزايدة في بيئات العمل الديناميكية، مما يساعد في تعزيز القدرة التنافسية للمؤسسة وضمان استدامة الابتكار والتطوير.</w:t>
      </w:r>
    </w:p>
    <w:p w14:paraId="30E88497" w14:textId="7A45E29D" w:rsidR="00E60EB8" w:rsidRPr="002B7D95" w:rsidRDefault="00EE628F">
      <w:pPr>
        <w:pStyle w:val="ListParagraph"/>
        <w:numPr>
          <w:ilvl w:val="0"/>
          <w:numId w:val="5"/>
        </w:numPr>
        <w:bidi/>
        <w:spacing w:line="360" w:lineRule="auto"/>
        <w:jc w:val="both"/>
        <w:rPr>
          <w:rFonts w:cs="Traditional Arabic"/>
          <w:sz w:val="24"/>
          <w:szCs w:val="24"/>
          <w:lang w:bidi="ar-EG"/>
        </w:rPr>
      </w:pPr>
      <w:r w:rsidRPr="002B7D95">
        <w:rPr>
          <w:rFonts w:cs="Traditional Arabic"/>
          <w:bCs/>
          <w:sz w:val="24"/>
          <w:szCs w:val="24"/>
          <w:rtl/>
          <w:lang w:bidi="ar-EG"/>
        </w:rPr>
        <w:t>المعرفة:</w:t>
      </w:r>
      <w:r w:rsidRPr="002B7D95">
        <w:rPr>
          <w:rFonts w:cs="Traditional Arabic"/>
          <w:sz w:val="24"/>
          <w:szCs w:val="24"/>
          <w:rtl/>
          <w:lang w:bidi="ar-EG"/>
        </w:rPr>
        <w:t xml:space="preserve"> المعرفة هي ركيزة أساسية تساهم في تفوق المؤسسات من خلال تزويدها بخبرات وأفكار قيّمة يمكن توظيفها لتحقيق ميزة تنافسية. يتكون مفهوم المعرفة من خليط معقد يشمل الخبرة، والإدراك، والمهارة، والقيم، والمعلومات، مما يمنح المنظمة أصولًا استراتيجية تساعدها في تقديم خدمات ومنتجات ذات قيمة مضافة للعملاء. هذه الثروة الفكرية تمثل مورداً يمكن استثماره في تطوير الأفكار الجديدة بشكل مستمر وبتكلفة منخفضة، مما يعزز من قدرة المنظمة على الابتكار والنمو</w:t>
      </w:r>
      <w:r w:rsidR="0099593C" w:rsidRPr="002B7D95">
        <w:rPr>
          <w:rFonts w:cs="Traditional Arabic"/>
          <w:sz w:val="24"/>
          <w:szCs w:val="24"/>
          <w:rtl/>
          <w:lang w:bidi="ar-EG"/>
        </w:rPr>
        <w:t>.</w:t>
      </w:r>
    </w:p>
    <w:p w14:paraId="75CE4BB1" w14:textId="1C0F2276" w:rsidR="00E60EB8" w:rsidRPr="002B7D95" w:rsidRDefault="00EE628F">
      <w:pPr>
        <w:pStyle w:val="ListParagraph"/>
        <w:numPr>
          <w:ilvl w:val="0"/>
          <w:numId w:val="5"/>
        </w:numPr>
        <w:bidi/>
        <w:spacing w:line="360" w:lineRule="auto"/>
        <w:jc w:val="both"/>
        <w:rPr>
          <w:rFonts w:cs="Traditional Arabic"/>
          <w:sz w:val="24"/>
          <w:szCs w:val="24"/>
          <w:lang w:bidi="ar-EG"/>
        </w:rPr>
      </w:pPr>
      <w:r w:rsidRPr="002B7D95">
        <w:rPr>
          <w:rFonts w:cs="Traditional Arabic"/>
          <w:b/>
          <w:bCs/>
          <w:sz w:val="24"/>
          <w:szCs w:val="24"/>
          <w:rtl/>
          <w:lang w:bidi="ar-EG"/>
        </w:rPr>
        <w:t>الكفاءات:</w:t>
      </w:r>
      <w:r w:rsidRPr="002B7D95">
        <w:rPr>
          <w:rFonts w:cs="Traditional Arabic"/>
          <w:sz w:val="24"/>
          <w:szCs w:val="24"/>
          <w:rtl/>
          <w:lang w:bidi="ar-EG"/>
        </w:rPr>
        <w:t xml:space="preserve"> تُعد الكفاءات مزيجًا من المعارف والتوجهات والسلوكيات المكتسبة من خلال التجربة، والتي تعتبر أساسية لتطوير الأداء الوظيفي. تتميز الكفاءات بأنها تعكس القدرة على تطبيق المعرفة والخبرة بشكل فعّال في مجال معين، مما يساعد الموظفين على التكيف مع تحديات العمل وتحقيق الأهداف التنظيمية بكفاءة. لذا، تعتبر الكفاءات مورداً حيوياً يجب تنميته لتعزيز مستوى الأداء والتزام الموظفين بأهداف </w:t>
      </w:r>
      <w:r w:rsidR="00E02BE8" w:rsidRPr="002B7D95">
        <w:rPr>
          <w:rFonts w:cs="Traditional Arabic"/>
          <w:sz w:val="24"/>
          <w:szCs w:val="24"/>
          <w:rtl/>
          <w:lang w:bidi="ar-EG"/>
        </w:rPr>
        <w:t>المنظمة.</w:t>
      </w:r>
      <w:r w:rsidR="00F6584F" w:rsidRPr="002B7D95">
        <w:rPr>
          <w:rFonts w:cs="Traditional Arabic"/>
          <w:sz w:val="24"/>
          <w:szCs w:val="24"/>
          <w:rtl/>
          <w:lang w:bidi="ar-EG"/>
        </w:rPr>
        <w:t xml:space="preserve"> </w:t>
      </w:r>
    </w:p>
    <w:p w14:paraId="18F20872" w14:textId="65579D5C" w:rsidR="000E7D93" w:rsidRPr="002B7D95" w:rsidRDefault="00EE628F">
      <w:pPr>
        <w:pStyle w:val="ListParagraph"/>
        <w:numPr>
          <w:ilvl w:val="0"/>
          <w:numId w:val="5"/>
        </w:numPr>
        <w:bidi/>
        <w:spacing w:line="360" w:lineRule="auto"/>
        <w:jc w:val="both"/>
        <w:rPr>
          <w:rFonts w:cs="Traditional Arabic"/>
          <w:sz w:val="24"/>
          <w:szCs w:val="24"/>
          <w:lang w:bidi="ar-EG"/>
        </w:rPr>
      </w:pPr>
      <w:r w:rsidRPr="002B7D95">
        <w:rPr>
          <w:rFonts w:cs="Traditional Arabic"/>
          <w:b/>
          <w:bCs/>
          <w:sz w:val="24"/>
          <w:szCs w:val="24"/>
          <w:rtl/>
          <w:lang w:bidi="ar-EG"/>
        </w:rPr>
        <w:lastRenderedPageBreak/>
        <w:t>القدرات:</w:t>
      </w:r>
      <w:r w:rsidRPr="002B7D95">
        <w:rPr>
          <w:rFonts w:cs="Traditional Arabic"/>
          <w:sz w:val="24"/>
          <w:szCs w:val="24"/>
          <w:rtl/>
          <w:lang w:bidi="ar-EG"/>
        </w:rPr>
        <w:t xml:space="preserve"> القدرات هي مجموعة من المواهب والمهارات الفطرية التي يمتلكها الموظفون، والتي تستخدم في معالجة المشكلات وابتكار الحلول داخل المنظمة. تلعب هذه القدرات دورًا قياديًا في تنفيذ استراتيجيات المؤسسة، حيث تُمكن الأفراد من استخدام إمكاناتهم الفريدة لتجاوز التحديات وتطوير أساليب عمل إبداعية تدعم النمو المؤسسي. هذه القدرات تساهم في تعزيز مرونة المنظمة وجاهزيتها للتكيف مع التغيرات البيئية، مما يضمن استمرارية التميز والابتكار.</w:t>
      </w:r>
      <w:r w:rsidR="0099593C" w:rsidRPr="002B7D95">
        <w:rPr>
          <w:rFonts w:cs="Traditional Arabic"/>
          <w:sz w:val="24"/>
          <w:szCs w:val="24"/>
          <w:rtl/>
          <w:lang w:bidi="ar-EG"/>
        </w:rPr>
        <w:t xml:space="preserve"> (آدم وبيومي، 2022)</w:t>
      </w:r>
    </w:p>
    <w:p w14:paraId="364A46D8" w14:textId="77777777" w:rsidR="00773391" w:rsidRPr="002B7D95" w:rsidRDefault="00773391" w:rsidP="00B12028">
      <w:pPr>
        <w:bidi/>
        <w:spacing w:line="360" w:lineRule="auto"/>
        <w:jc w:val="center"/>
        <w:rPr>
          <w:rFonts w:cs="Traditional Arabic"/>
          <w:b/>
          <w:bCs/>
          <w:sz w:val="24"/>
          <w:szCs w:val="24"/>
          <w:rtl/>
          <w:lang w:bidi="ar-EG"/>
        </w:rPr>
      </w:pPr>
    </w:p>
    <w:p w14:paraId="6D3CB4CD" w14:textId="64001DBF" w:rsidR="00F55958" w:rsidRPr="002B7D95" w:rsidRDefault="00F55958" w:rsidP="00773391">
      <w:pPr>
        <w:bidi/>
        <w:spacing w:line="360" w:lineRule="auto"/>
        <w:jc w:val="center"/>
        <w:rPr>
          <w:rFonts w:cs="Traditional Arabic"/>
          <w:b/>
          <w:bCs/>
          <w:sz w:val="24"/>
          <w:szCs w:val="24"/>
          <w:rtl/>
          <w:lang w:bidi="ar-EG"/>
        </w:rPr>
      </w:pPr>
      <w:r w:rsidRPr="002B7D95">
        <w:rPr>
          <w:rFonts w:cs="Traditional Arabic"/>
          <w:b/>
          <w:bCs/>
          <w:sz w:val="24"/>
          <w:szCs w:val="24"/>
          <w:rtl/>
          <w:lang w:bidi="ar-EG"/>
        </w:rPr>
        <w:t>شكل رقم (</w:t>
      </w:r>
      <w:r w:rsidR="00CF4481" w:rsidRPr="002B7D95">
        <w:rPr>
          <w:rFonts w:cs="Traditional Arabic"/>
          <w:b/>
          <w:bCs/>
          <w:sz w:val="24"/>
          <w:szCs w:val="24"/>
          <w:lang w:bidi="ar-EG"/>
        </w:rPr>
        <w:t>3</w:t>
      </w:r>
      <w:r w:rsidRPr="002B7D95">
        <w:rPr>
          <w:rFonts w:cs="Traditional Arabic"/>
          <w:b/>
          <w:bCs/>
          <w:sz w:val="24"/>
          <w:szCs w:val="24"/>
          <w:rtl/>
          <w:lang w:bidi="ar-EG"/>
        </w:rPr>
        <w:t xml:space="preserve">) </w:t>
      </w:r>
    </w:p>
    <w:p w14:paraId="00427A80" w14:textId="32C44B42" w:rsidR="00401512" w:rsidRPr="002B7D95" w:rsidRDefault="00F55958" w:rsidP="00401512">
      <w:pPr>
        <w:bidi/>
        <w:spacing w:line="360" w:lineRule="auto"/>
        <w:jc w:val="center"/>
        <w:rPr>
          <w:rFonts w:cs="Traditional Arabic"/>
          <w:b/>
          <w:bCs/>
          <w:sz w:val="24"/>
          <w:szCs w:val="24"/>
          <w:rtl/>
          <w:lang w:bidi="ar-EG"/>
        </w:rPr>
      </w:pPr>
      <w:r w:rsidRPr="002B7D95">
        <w:rPr>
          <w:rFonts w:cs="Traditional Arabic"/>
          <w:b/>
          <w:bCs/>
          <w:sz w:val="24"/>
          <w:szCs w:val="24"/>
          <w:rtl/>
          <w:lang w:bidi="ar-EG"/>
        </w:rPr>
        <w:t>عناصر رأس المال البشري</w:t>
      </w:r>
      <w:r w:rsidR="000D5C3D">
        <w:rPr>
          <w:rFonts w:cs="Traditional Arabic"/>
          <w:b/>
          <w:bCs/>
          <w:sz w:val="24"/>
          <w:szCs w:val="24"/>
          <w:lang w:bidi="ar-EG"/>
        </w:rPr>
        <w:t>,</w:t>
      </w:r>
      <w:r w:rsidR="00401512">
        <w:rPr>
          <w:rFonts w:cs="Traditional Arabic" w:hint="cs"/>
          <w:b/>
          <w:bCs/>
          <w:sz w:val="24"/>
          <w:szCs w:val="24"/>
          <w:rtl/>
          <w:lang w:bidi="ar-EG"/>
        </w:rPr>
        <w:t xml:space="preserve"> </w:t>
      </w:r>
      <w:r w:rsidRPr="002B7D95">
        <w:rPr>
          <w:rFonts w:cs="Traditional Arabic"/>
          <w:b/>
          <w:bCs/>
          <w:sz w:val="24"/>
          <w:szCs w:val="24"/>
          <w:rtl/>
          <w:lang w:bidi="ar-EG"/>
        </w:rPr>
        <w:t xml:space="preserve"> </w:t>
      </w:r>
      <w:r w:rsidR="00401512" w:rsidRPr="002B7D95">
        <w:rPr>
          <w:rFonts w:cs="Traditional Arabic"/>
          <w:b/>
          <w:bCs/>
          <w:sz w:val="24"/>
          <w:szCs w:val="24"/>
          <w:rtl/>
          <w:lang w:bidi="ar-EG"/>
        </w:rPr>
        <w:t>المصدر: من إعداد الباحثة بالاعتماد على الدراسات السابقة</w:t>
      </w:r>
    </w:p>
    <w:p w14:paraId="28C9B082" w14:textId="11623D6B" w:rsidR="00F55958" w:rsidRPr="002B7D95" w:rsidRDefault="00F55958" w:rsidP="00B12028">
      <w:pPr>
        <w:bidi/>
        <w:spacing w:line="360" w:lineRule="auto"/>
        <w:jc w:val="center"/>
        <w:rPr>
          <w:rFonts w:cs="Traditional Arabic"/>
          <w:b/>
          <w:bCs/>
          <w:sz w:val="24"/>
          <w:szCs w:val="24"/>
          <w:rtl/>
          <w:lang w:bidi="ar-EG"/>
        </w:rPr>
      </w:pPr>
    </w:p>
    <w:p w14:paraId="16552EDF" w14:textId="66CA68F9" w:rsidR="00F55958" w:rsidRPr="002B7D95" w:rsidRDefault="00235180" w:rsidP="00B12028">
      <w:pPr>
        <w:bidi/>
        <w:spacing w:line="360" w:lineRule="auto"/>
        <w:jc w:val="center"/>
        <w:rPr>
          <w:rFonts w:cs="Traditional Arabic"/>
          <w:sz w:val="24"/>
          <w:szCs w:val="24"/>
          <w:lang w:bidi="ar-EG"/>
        </w:rPr>
      </w:pPr>
      <w:r w:rsidRPr="002B7D95">
        <w:rPr>
          <w:rFonts w:cs="Traditional Arabic"/>
          <w:noProof/>
          <w:sz w:val="24"/>
          <w:szCs w:val="24"/>
        </w:rPr>
        <w:drawing>
          <wp:inline distT="0" distB="0" distL="0" distR="0" wp14:anchorId="7E2A16C8" wp14:editId="47F57DB5">
            <wp:extent cx="4724400" cy="2257425"/>
            <wp:effectExtent l="0" t="0" r="0" b="4127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6E34E13C" w14:textId="77777777" w:rsidR="00B05B90" w:rsidRDefault="00C86A46" w:rsidP="00B05B90">
      <w:pPr>
        <w:bidi/>
        <w:spacing w:line="360" w:lineRule="auto"/>
        <w:ind w:firstLine="360"/>
        <w:jc w:val="both"/>
        <w:rPr>
          <w:rFonts w:cs="Traditional Arabic"/>
          <w:sz w:val="24"/>
          <w:szCs w:val="24"/>
          <w:lang w:bidi="ar-EG"/>
        </w:rPr>
      </w:pPr>
      <w:r w:rsidRPr="002B7D95">
        <w:rPr>
          <w:rFonts w:cs="Traditional Arabic"/>
          <w:sz w:val="24"/>
          <w:szCs w:val="24"/>
          <w:rtl/>
          <w:lang w:bidi="ar-EG"/>
        </w:rPr>
        <w:t xml:space="preserve">واستعرض صالح (2021) </w:t>
      </w:r>
      <w:r w:rsidR="00263DF1" w:rsidRPr="002B7D95">
        <w:rPr>
          <w:rFonts w:cs="Traditional Arabic"/>
          <w:sz w:val="24"/>
          <w:szCs w:val="24"/>
          <w:rtl/>
          <w:lang w:bidi="ar-EG"/>
        </w:rPr>
        <w:t xml:space="preserve">مكونات رأس المال البشري وأكد أنه يتألف من عدة مكونات أساسية تلعب دورًا حيويًا في تطوير الأفراد وتعزيز قدرات المؤسسات. أولاً، التعليم الذي يمثل عملية جوهرية لنقل المعارف والقيم والمهارات من جيل إلى جيل، مما يساهم في الحفاظ على الثقافة وتنمية الأفراد في المجتمع. ثانياً، التعلم الذي يعد بمثابة القدرة التنظيمية التي تمكّن المؤسسات من جمع المعلومات ونشرها بسرعة على مختلف المستويات، مما يعزز مرونتها وقدرتها على التكيف مع التحديات والمتغيرات. ثالثاً، التجربة والخبرة وهي تتعلق بالمعارف الضمنية الشخصية التي يمتلكها الأفراد، والتي تشمل المعرفة الفنية والتنظيمية المكتسبة من خلال التجارب المباشرة، وعادةً ما تُنقل عبر التفاعل والمشاركة. أخيرًا، الإبداع الذي يُعتبر خاصية ذهنية تُمكّن الأفراد من التفكير بطرق غير تقليدية، مما يؤدي إلى توليد أفكار جديدة وتحقيق الابتكار، وهو عنصر ضروري في بيئات العمل الحديثة، حيث يُعزز من التنافسية ويُسهم في تحقيق النجاح المؤسسي. </w:t>
      </w:r>
    </w:p>
    <w:p w14:paraId="33F136C5" w14:textId="64E632B9" w:rsidR="00825C34" w:rsidRPr="002B7D95" w:rsidRDefault="00825C34" w:rsidP="00B05B90">
      <w:pPr>
        <w:bidi/>
        <w:spacing w:line="360" w:lineRule="auto"/>
        <w:ind w:firstLine="360"/>
        <w:jc w:val="both"/>
        <w:rPr>
          <w:rFonts w:cs="Traditional Arabic"/>
          <w:sz w:val="24"/>
          <w:szCs w:val="24"/>
          <w:rtl/>
          <w:lang w:bidi="ar-EG"/>
        </w:rPr>
      </w:pPr>
      <w:r w:rsidRPr="002B7D95">
        <w:rPr>
          <w:rFonts w:cs="Traditional Arabic"/>
          <w:sz w:val="24"/>
          <w:szCs w:val="24"/>
          <w:rtl/>
          <w:lang w:bidi="ar-EG"/>
        </w:rPr>
        <w:lastRenderedPageBreak/>
        <w:t>ويتألف رأس المال البشري بحسب ما استعرض تيشوداد والعيداني (2020</w:t>
      </w:r>
      <w:r w:rsidR="00250678" w:rsidRPr="002B7D95">
        <w:rPr>
          <w:rFonts w:cs="Traditional Arabic"/>
          <w:sz w:val="24"/>
          <w:szCs w:val="24"/>
          <w:rtl/>
          <w:lang w:bidi="ar-EG"/>
        </w:rPr>
        <w:t>)</w:t>
      </w:r>
      <w:r w:rsidR="00C42DF0" w:rsidRPr="002B7D95">
        <w:rPr>
          <w:rFonts w:cs="Traditional Arabic"/>
          <w:sz w:val="24"/>
          <w:szCs w:val="24"/>
          <w:rtl/>
          <w:lang w:bidi="ar-EG"/>
        </w:rPr>
        <w:t xml:space="preserve"> من عدة عناصر أساسية تسهم في تعزيز قدرات الأفراد وتحقيق النجاح المؤسسي. أولاً، استقطاب رأس المال البشري من خلال البحث عن الخبرات وتوفير نظم معلومات تسهل هذه العملية. ثانياً، صناعة رأس المال البشري </w:t>
      </w:r>
      <w:r w:rsidR="00223F99" w:rsidRPr="002B7D95">
        <w:rPr>
          <w:rFonts w:cs="Traditional Arabic"/>
          <w:sz w:val="24"/>
          <w:szCs w:val="24"/>
          <w:rtl/>
          <w:lang w:bidi="ar-EG"/>
        </w:rPr>
        <w:t xml:space="preserve">من خلال </w:t>
      </w:r>
      <w:r w:rsidR="00C42DF0" w:rsidRPr="002B7D95">
        <w:rPr>
          <w:rFonts w:cs="Traditional Arabic"/>
          <w:sz w:val="24"/>
          <w:szCs w:val="24"/>
          <w:rtl/>
          <w:lang w:bidi="ar-EG"/>
        </w:rPr>
        <w:t xml:space="preserve">تعزيز قدرات الأفراد العاملين، مما يقلل من الفجوات بينهم ويخلق أجواءً فكرية إيجابية. ثالثاً، تنشيط رأس المال البشري </w:t>
      </w:r>
      <w:r w:rsidR="00223F99" w:rsidRPr="002B7D95">
        <w:rPr>
          <w:rFonts w:cs="Traditional Arabic"/>
          <w:sz w:val="24"/>
          <w:szCs w:val="24"/>
          <w:rtl/>
          <w:lang w:bidi="ar-EG"/>
        </w:rPr>
        <w:t xml:space="preserve">ويعني </w:t>
      </w:r>
      <w:r w:rsidR="00C42DF0" w:rsidRPr="002B7D95">
        <w:rPr>
          <w:rFonts w:cs="Traditional Arabic"/>
          <w:sz w:val="24"/>
          <w:szCs w:val="24"/>
          <w:rtl/>
          <w:lang w:bidi="ar-EG"/>
        </w:rPr>
        <w:t>استخدام أساليب مثل العصف الذهني مع العاملين، وتشجيع الجماعات الحماسية، مما يعزز من التفاعل والابتكار. وأخيراً، المحافظة على رأس المال البشري</w:t>
      </w:r>
      <w:r w:rsidR="00223F99" w:rsidRPr="002B7D95">
        <w:rPr>
          <w:rFonts w:cs="Traditional Arabic"/>
          <w:sz w:val="24"/>
          <w:szCs w:val="24"/>
          <w:rtl/>
          <w:lang w:bidi="ar-EG"/>
        </w:rPr>
        <w:t xml:space="preserve"> التي تركز</w:t>
      </w:r>
      <w:r w:rsidR="00C42DF0" w:rsidRPr="002B7D95">
        <w:rPr>
          <w:rFonts w:cs="Traditional Arabic"/>
          <w:sz w:val="24"/>
          <w:szCs w:val="24"/>
          <w:rtl/>
          <w:lang w:bidi="ar-EG"/>
        </w:rPr>
        <w:t xml:space="preserve"> على ضرورة استمرار التدريب والتطوير، بالإضافة إلى التحفيز الذاتي والمعنوي. من خلال هذه المكونات، يتضح أن رأس المال البشري هو عنصر حيوي في تعزيز الكفاءة والابتكار داخل المؤسسات</w:t>
      </w:r>
      <w:r w:rsidR="00223F99" w:rsidRPr="002B7D95">
        <w:rPr>
          <w:rFonts w:cs="Traditional Arabic"/>
          <w:sz w:val="24"/>
          <w:szCs w:val="24"/>
          <w:rtl/>
          <w:lang w:bidi="ar-EG"/>
        </w:rPr>
        <w:t xml:space="preserve">. </w:t>
      </w:r>
    </w:p>
    <w:p w14:paraId="1A628199" w14:textId="0549359A" w:rsidR="004D21F4" w:rsidRPr="002B7D95" w:rsidRDefault="004D21F4" w:rsidP="00B05B90">
      <w:pPr>
        <w:bidi/>
        <w:spacing w:line="360" w:lineRule="auto"/>
        <w:ind w:firstLine="360"/>
        <w:jc w:val="both"/>
        <w:rPr>
          <w:rFonts w:cs="Traditional Arabic"/>
          <w:sz w:val="24"/>
          <w:szCs w:val="24"/>
          <w:lang w:bidi="ar-EG"/>
        </w:rPr>
      </w:pPr>
      <w:r w:rsidRPr="002B7D95">
        <w:rPr>
          <w:rFonts w:cs="Traditional Arabic"/>
          <w:sz w:val="24"/>
          <w:szCs w:val="24"/>
          <w:rtl/>
          <w:lang w:bidi="ar-EG"/>
        </w:rPr>
        <w:t>مما سبق يتضح</w:t>
      </w:r>
      <w:r w:rsidR="004E5DCE" w:rsidRPr="002B7D95">
        <w:rPr>
          <w:rFonts w:cs="Traditional Arabic"/>
          <w:sz w:val="24"/>
          <w:szCs w:val="24"/>
          <w:rtl/>
          <w:lang w:bidi="ar-EG"/>
        </w:rPr>
        <w:t xml:space="preserve"> أن</w:t>
      </w:r>
      <w:r w:rsidRPr="002B7D95">
        <w:rPr>
          <w:rFonts w:cs="Traditional Arabic"/>
          <w:sz w:val="24"/>
          <w:szCs w:val="24"/>
          <w:rtl/>
          <w:lang w:bidi="ar-EG"/>
        </w:rPr>
        <w:t xml:space="preserve"> </w:t>
      </w:r>
      <w:r w:rsidR="004E5DCE" w:rsidRPr="002B7D95">
        <w:rPr>
          <w:rFonts w:cs="Traditional Arabic"/>
          <w:sz w:val="24"/>
          <w:szCs w:val="24"/>
          <w:rtl/>
          <w:lang w:bidi="ar-EG"/>
        </w:rPr>
        <w:t>رأس المال البشري يتألف من عدة مكونات أساسية تسهم في تعزيز قدرات الأفراد وتحقيق النجاح المؤسسي، وتشمل المهارات التي يحتاجها الأفراد لتلبية متطلبات العمل المتطورة، والمعرفة التي توفر أساسًا استراتيجيًا للتفوق المؤسسي. كما تشمل الكفاءات التي تعكس القدرة على تطبيق المعرفة بشكل فعّال، والقدرات الفطرية التي تمكّن الأفراد من معالجة المشكلات وابتكار الحلول. إضافةً إلى ذلك، يُعتبر التعليم عملية جوهرية لنقل المعارف والقيم، بينما يعزز التعلم القدرة التنظيمية على جمع ونشر المعلومات بسرعة. تشمل أيضًا التجربة والخبرة المعارف الضمنية المكتسبة من التجارب العملية، والإبداع الذي يمكّن الأفراد من التفكير بطرق غير تقليدية. أخيرًا، يتضمن استقطاب رأس المال البشري البحث عن الخبرات المناسبة، وصناعة الرأس المال من خلال تعزيز قدرات الأفراد، وتنشيطهم عبر أساليب مبتكرة، والمحافظة عليهم من خلال التدريب والتطوير المستمر.</w:t>
      </w:r>
      <w:r w:rsidR="00573B3E" w:rsidRPr="002B7D95">
        <w:rPr>
          <w:rFonts w:cs="Traditional Arabic"/>
          <w:sz w:val="24"/>
          <w:szCs w:val="24"/>
          <w:rtl/>
          <w:lang w:bidi="ar-EG"/>
        </w:rPr>
        <w:t xml:space="preserve"> </w:t>
      </w:r>
    </w:p>
    <w:p w14:paraId="34666A16" w14:textId="77777777" w:rsidR="004E3AA2" w:rsidRPr="002B7D95" w:rsidRDefault="004E3AA2" w:rsidP="00B12028">
      <w:pPr>
        <w:bidi/>
        <w:spacing w:line="360" w:lineRule="auto"/>
        <w:jc w:val="both"/>
        <w:rPr>
          <w:rFonts w:cs="Traditional Arabic"/>
          <w:b/>
          <w:bCs/>
          <w:sz w:val="24"/>
          <w:szCs w:val="24"/>
          <w:rtl/>
        </w:rPr>
      </w:pPr>
    </w:p>
    <w:p w14:paraId="5DE1A3B1" w14:textId="3451B496" w:rsidR="00705C8C" w:rsidRDefault="00705C8C" w:rsidP="00B12028">
      <w:pPr>
        <w:bidi/>
        <w:spacing w:line="360" w:lineRule="auto"/>
        <w:jc w:val="center"/>
        <w:rPr>
          <w:rFonts w:cs="Traditional Arabic"/>
          <w:b/>
          <w:bCs/>
          <w:sz w:val="24"/>
          <w:szCs w:val="24"/>
          <w:rtl/>
        </w:rPr>
      </w:pPr>
    </w:p>
    <w:p w14:paraId="333A34CE" w14:textId="77777777" w:rsidR="004E6C7F" w:rsidRDefault="004E6C7F" w:rsidP="004E6C7F">
      <w:pPr>
        <w:bidi/>
        <w:spacing w:line="360" w:lineRule="auto"/>
        <w:jc w:val="center"/>
        <w:rPr>
          <w:rFonts w:cs="Traditional Arabic"/>
          <w:b/>
          <w:bCs/>
          <w:sz w:val="24"/>
          <w:szCs w:val="24"/>
          <w:rtl/>
        </w:rPr>
      </w:pPr>
    </w:p>
    <w:p w14:paraId="72084631" w14:textId="77777777" w:rsidR="004E6C7F" w:rsidRDefault="004E6C7F" w:rsidP="004E6C7F">
      <w:pPr>
        <w:bidi/>
        <w:spacing w:line="360" w:lineRule="auto"/>
        <w:jc w:val="center"/>
        <w:rPr>
          <w:rFonts w:cs="Traditional Arabic"/>
          <w:b/>
          <w:bCs/>
          <w:sz w:val="24"/>
          <w:szCs w:val="24"/>
          <w:rtl/>
        </w:rPr>
      </w:pPr>
    </w:p>
    <w:p w14:paraId="548B67A9" w14:textId="77777777" w:rsidR="004E6C7F" w:rsidRDefault="004E6C7F" w:rsidP="004E6C7F">
      <w:pPr>
        <w:bidi/>
        <w:spacing w:line="360" w:lineRule="auto"/>
        <w:jc w:val="center"/>
        <w:rPr>
          <w:rFonts w:cs="Traditional Arabic"/>
          <w:b/>
          <w:bCs/>
          <w:sz w:val="24"/>
          <w:szCs w:val="24"/>
          <w:rtl/>
        </w:rPr>
      </w:pPr>
    </w:p>
    <w:p w14:paraId="4AC48914" w14:textId="77777777" w:rsidR="004E6C7F" w:rsidRDefault="004E6C7F" w:rsidP="004E6C7F">
      <w:pPr>
        <w:bidi/>
        <w:spacing w:line="360" w:lineRule="auto"/>
        <w:jc w:val="center"/>
        <w:rPr>
          <w:rFonts w:cs="Traditional Arabic"/>
          <w:b/>
          <w:bCs/>
          <w:sz w:val="24"/>
          <w:szCs w:val="24"/>
          <w:rtl/>
        </w:rPr>
      </w:pPr>
    </w:p>
    <w:p w14:paraId="4D04CB6D" w14:textId="77777777" w:rsidR="004E6C7F" w:rsidRDefault="004E6C7F" w:rsidP="004E6C7F">
      <w:pPr>
        <w:bidi/>
        <w:spacing w:line="360" w:lineRule="auto"/>
        <w:jc w:val="center"/>
        <w:rPr>
          <w:rFonts w:cs="Traditional Arabic"/>
          <w:b/>
          <w:bCs/>
          <w:sz w:val="24"/>
          <w:szCs w:val="24"/>
          <w:rtl/>
        </w:rPr>
      </w:pPr>
    </w:p>
    <w:p w14:paraId="7D2FB1F9" w14:textId="64BCA113" w:rsidR="00042706" w:rsidRDefault="00042706" w:rsidP="00042706">
      <w:pPr>
        <w:bidi/>
        <w:spacing w:line="360" w:lineRule="auto"/>
        <w:rPr>
          <w:rFonts w:cs="Traditional Arabic"/>
          <w:b/>
          <w:bCs/>
          <w:sz w:val="24"/>
          <w:szCs w:val="24"/>
          <w:rtl/>
        </w:rPr>
      </w:pPr>
    </w:p>
    <w:p w14:paraId="337C5535" w14:textId="77777777" w:rsidR="006E2C7D" w:rsidRPr="002B7D95" w:rsidRDefault="006E2C7D" w:rsidP="006E2C7D">
      <w:pPr>
        <w:bidi/>
        <w:spacing w:line="360" w:lineRule="auto"/>
        <w:rPr>
          <w:rFonts w:cs="Traditional Arabic"/>
          <w:b/>
          <w:bCs/>
          <w:sz w:val="24"/>
          <w:szCs w:val="24"/>
          <w:rtl/>
        </w:rPr>
      </w:pPr>
    </w:p>
    <w:p w14:paraId="100275D1" w14:textId="5BF8572B" w:rsidR="00252C6B" w:rsidRPr="002B7D95" w:rsidRDefault="00B80635" w:rsidP="00B80635">
      <w:pPr>
        <w:bidi/>
        <w:spacing w:line="360" w:lineRule="auto"/>
        <w:rPr>
          <w:rFonts w:cs="Traditional Arabic"/>
          <w:b/>
          <w:bCs/>
          <w:color w:val="000000" w:themeColor="text1"/>
          <w:sz w:val="24"/>
          <w:szCs w:val="24"/>
          <w:rtl/>
        </w:rPr>
      </w:pPr>
      <w:r>
        <w:rPr>
          <w:rFonts w:cs="Traditional Arabic" w:hint="cs"/>
          <w:b/>
          <w:bCs/>
          <w:color w:val="000000" w:themeColor="text1"/>
          <w:sz w:val="24"/>
          <w:szCs w:val="24"/>
          <w:rtl/>
        </w:rPr>
        <w:lastRenderedPageBreak/>
        <w:t>ثانيا:</w:t>
      </w:r>
      <w:r w:rsidR="004E3AA2" w:rsidRPr="002B7D95">
        <w:rPr>
          <w:rFonts w:cs="Traditional Arabic"/>
          <w:b/>
          <w:bCs/>
          <w:color w:val="000000" w:themeColor="text1"/>
          <w:sz w:val="24"/>
          <w:szCs w:val="24"/>
          <w:rtl/>
        </w:rPr>
        <w:t xml:space="preserve"> </w:t>
      </w:r>
      <w:r w:rsidR="00252C6B" w:rsidRPr="002B7D95">
        <w:rPr>
          <w:rFonts w:cs="Traditional Arabic"/>
          <w:b/>
          <w:bCs/>
          <w:color w:val="000000" w:themeColor="text1"/>
          <w:sz w:val="24"/>
          <w:szCs w:val="24"/>
          <w:rtl/>
        </w:rPr>
        <w:t xml:space="preserve">الدراسات </w:t>
      </w:r>
      <w:r w:rsidR="00401819" w:rsidRPr="002B7D95">
        <w:rPr>
          <w:rFonts w:cs="Traditional Arabic" w:hint="cs"/>
          <w:b/>
          <w:bCs/>
          <w:color w:val="000000" w:themeColor="text1"/>
          <w:sz w:val="24"/>
          <w:szCs w:val="24"/>
          <w:rtl/>
        </w:rPr>
        <w:t>السابقة</w:t>
      </w:r>
    </w:p>
    <w:p w14:paraId="2453A973" w14:textId="77777777" w:rsidR="00FD7594" w:rsidRPr="002F38D1" w:rsidRDefault="00FD7594" w:rsidP="00FD7594">
      <w:pPr>
        <w:bidi/>
        <w:jc w:val="both"/>
        <w:rPr>
          <w:rFonts w:cs="Traditional Arabic"/>
          <w:sz w:val="24"/>
          <w:szCs w:val="24"/>
          <w:rtl/>
        </w:rPr>
      </w:pPr>
      <w:r w:rsidRPr="002F38D1">
        <w:rPr>
          <w:rFonts w:cs="Traditional Arabic"/>
          <w:sz w:val="24"/>
          <w:szCs w:val="24"/>
          <w:rtl/>
        </w:rPr>
        <w:t>تم تقسيم الدراسات السابقة التي تم الاستعانة بها في هذا البحث إلى ثلاثة محاور رئيسية بناءً على متغيرات الدراسة، وذلك لتسهيل فهم الأبعاد المتنوعة وتحديد الفجوة البحثية بدقة</w:t>
      </w:r>
      <w:r w:rsidRPr="002F38D1">
        <w:rPr>
          <w:rFonts w:cs="Traditional Arabic"/>
          <w:sz w:val="24"/>
          <w:szCs w:val="24"/>
        </w:rPr>
        <w:t>:</w:t>
      </w:r>
    </w:p>
    <w:p w14:paraId="38985FCB" w14:textId="77777777" w:rsidR="00FD7594" w:rsidRPr="002F38D1" w:rsidRDefault="00FD7594" w:rsidP="00FD7594">
      <w:pPr>
        <w:bidi/>
        <w:jc w:val="both"/>
        <w:rPr>
          <w:rFonts w:cs="Traditional Arabic"/>
          <w:sz w:val="24"/>
          <w:szCs w:val="24"/>
          <w:rtl/>
        </w:rPr>
      </w:pPr>
    </w:p>
    <w:p w14:paraId="489FBF5E" w14:textId="32A5D832" w:rsidR="00FD7594" w:rsidRPr="002F38D1" w:rsidRDefault="00FD7594" w:rsidP="00FD7594">
      <w:pPr>
        <w:bidi/>
        <w:jc w:val="both"/>
        <w:rPr>
          <w:rFonts w:cs="Traditional Arabic"/>
          <w:b/>
          <w:bCs/>
          <w:sz w:val="24"/>
          <w:szCs w:val="24"/>
          <w:rtl/>
        </w:rPr>
      </w:pPr>
      <w:r w:rsidRPr="002F38D1">
        <w:rPr>
          <w:rFonts w:cs="Traditional Arabic"/>
          <w:b/>
          <w:bCs/>
          <w:sz w:val="24"/>
          <w:szCs w:val="24"/>
          <w:rtl/>
        </w:rPr>
        <w:t xml:space="preserve">المحور الأول: دراسات تناولت الذكاء </w:t>
      </w:r>
      <w:proofErr w:type="gramStart"/>
      <w:r w:rsidRPr="002F38D1">
        <w:rPr>
          <w:rFonts w:cs="Traditional Arabic"/>
          <w:b/>
          <w:bCs/>
          <w:sz w:val="24"/>
          <w:szCs w:val="24"/>
          <w:rtl/>
        </w:rPr>
        <w:t>الاصطناعي  (</w:t>
      </w:r>
      <w:proofErr w:type="gramEnd"/>
      <w:r w:rsidRPr="002F38D1">
        <w:rPr>
          <w:rFonts w:cs="Traditional Arabic"/>
          <w:b/>
          <w:bCs/>
          <w:sz w:val="24"/>
          <w:szCs w:val="24"/>
          <w:rtl/>
        </w:rPr>
        <w:t>المتغير المستقل</w:t>
      </w:r>
      <w:r w:rsidRPr="002F38D1">
        <w:rPr>
          <w:rFonts w:cs="Traditional Arabic" w:hint="cs"/>
          <w:b/>
          <w:bCs/>
          <w:sz w:val="24"/>
          <w:szCs w:val="24"/>
          <w:rtl/>
        </w:rPr>
        <w:t>)</w:t>
      </w:r>
    </w:p>
    <w:p w14:paraId="337D6412" w14:textId="77777777" w:rsidR="00FD7594" w:rsidRPr="002F38D1" w:rsidRDefault="00FD7594" w:rsidP="00FD7594">
      <w:pPr>
        <w:bidi/>
        <w:jc w:val="both"/>
        <w:rPr>
          <w:rFonts w:cs="Traditional Arabic"/>
          <w:sz w:val="24"/>
          <w:szCs w:val="24"/>
          <w:rtl/>
        </w:rPr>
      </w:pPr>
      <w:r w:rsidRPr="002F38D1">
        <w:rPr>
          <w:rFonts w:cs="Traditional Arabic"/>
          <w:sz w:val="24"/>
          <w:szCs w:val="24"/>
          <w:rtl/>
        </w:rPr>
        <w:t>يضم هذا المحور الدراسات التي ركزت على تقنيات الذكاء الاصطناعي، والتحول الرقمي، وتطبيقاتها، وتأثيراتها التنافسية والتنظيمية (الاستراتيجية، البرمجيات، البنية التحتية</w:t>
      </w:r>
      <w:r w:rsidRPr="002F38D1">
        <w:rPr>
          <w:rFonts w:cs="Traditional Arabic" w:hint="cs"/>
          <w:sz w:val="24"/>
          <w:szCs w:val="24"/>
          <w:rtl/>
        </w:rPr>
        <w:t>).</w:t>
      </w:r>
    </w:p>
    <w:p w14:paraId="5BF8CD97" w14:textId="77777777" w:rsidR="00FD7594" w:rsidRPr="002B7D95" w:rsidRDefault="00FD7594" w:rsidP="00FD7594">
      <w:pPr>
        <w:pStyle w:val="ListParagraph"/>
        <w:numPr>
          <w:ilvl w:val="0"/>
          <w:numId w:val="4"/>
        </w:numPr>
        <w:bidi/>
        <w:spacing w:line="360" w:lineRule="auto"/>
        <w:jc w:val="both"/>
        <w:rPr>
          <w:rFonts w:cs="Traditional Arabic"/>
          <w:b/>
          <w:bCs/>
          <w:sz w:val="24"/>
          <w:szCs w:val="24"/>
        </w:rPr>
      </w:pPr>
      <w:r w:rsidRPr="002B7D95">
        <w:rPr>
          <w:rFonts w:cs="Traditional Arabic"/>
          <w:b/>
          <w:bCs/>
          <w:sz w:val="24"/>
          <w:szCs w:val="24"/>
          <w:rtl/>
        </w:rPr>
        <w:t>دراسة سعد (2024) بعنوان: دعم الذكاء الاصطناعي للمزايا التنافسية وتأثيره على سوق العمل والطاقة (دراسة مقارنة)</w:t>
      </w:r>
    </w:p>
    <w:p w14:paraId="72F3F0D8" w14:textId="77777777" w:rsidR="00FD7594" w:rsidRPr="002B7D95" w:rsidRDefault="00FD7594" w:rsidP="00B05B90">
      <w:pPr>
        <w:bidi/>
        <w:spacing w:line="360" w:lineRule="auto"/>
        <w:ind w:firstLine="360"/>
        <w:jc w:val="both"/>
        <w:rPr>
          <w:rFonts w:cs="Traditional Arabic"/>
          <w:sz w:val="24"/>
          <w:szCs w:val="24"/>
          <w:rtl/>
        </w:rPr>
      </w:pPr>
      <w:r w:rsidRPr="002B7D95">
        <w:rPr>
          <w:rFonts w:cs="Traditional Arabic"/>
          <w:sz w:val="24"/>
          <w:szCs w:val="24"/>
          <w:rtl/>
        </w:rPr>
        <w:t>هدفت الدراسة إلى مدى قدرة الذكاء الاصطناعي على بناء مزايا تنافسية في عدة قطاعات ومن بينها قطاع النفط والغاز. استخدمت الدراسة المنهج الوصفي التحليلي. أظهرت الدراسة أن تقنيات الذكاء الاصطناعي، من خلال الروبوتات وتحليل البيانات الضخمة، توفر وفورات مالية كبيرة لصناعة النفط؛ حيث أسهم استخدام الروبوتات في خفض تكاليف الحفر والصيانة بنسبة 20% و25% على التوالي، مما أدى إلى تحقيق وفورات تصل إلى 220 مليار دولار من 2016 إلى 2025، رغم فقدان نحو 38 ألف وظيفة. بالإضافة إلى ذلك، ساهم تحليل البيانات في خفض تكاليف الإنتاج بنسبة 5% وزيادة الإنتاج بنحو 3%، إلى جانب خفض تكاليف الصيانة واستخدام المواد الأولية بنسبة 20% و10% على التوالي، وهو ما قد يحقق وفورات مالية إضافية تصل إلى 450 مليار دولار.</w:t>
      </w:r>
    </w:p>
    <w:p w14:paraId="1FA395CA" w14:textId="77777777" w:rsidR="00FD7594" w:rsidRPr="002F38D1" w:rsidRDefault="00FD7594" w:rsidP="002F38D1">
      <w:pPr>
        <w:pStyle w:val="ListParagraph"/>
        <w:numPr>
          <w:ilvl w:val="0"/>
          <w:numId w:val="4"/>
        </w:numPr>
        <w:bidi/>
        <w:jc w:val="both"/>
        <w:rPr>
          <w:rFonts w:cs="Traditional Arabic"/>
          <w:b/>
          <w:bCs/>
          <w:sz w:val="24"/>
          <w:szCs w:val="24"/>
          <w:lang w:bidi="ar-SY"/>
        </w:rPr>
      </w:pPr>
      <w:r w:rsidRPr="002F38D1">
        <w:rPr>
          <w:rFonts w:cs="Traditional Arabic"/>
          <w:b/>
          <w:bCs/>
          <w:sz w:val="24"/>
          <w:szCs w:val="24"/>
          <w:rtl/>
          <w:lang w:bidi="ar-SY"/>
        </w:rPr>
        <w:t>دراسة أبو السعود (2023) بعنوان: اسهامات التطبيقات الإدارية للذكاء الاصطناعي في تحقيق التميز المؤسسي بالمؤسسات الرياضية</w:t>
      </w:r>
    </w:p>
    <w:p w14:paraId="61B6265F" w14:textId="77777777" w:rsidR="00FD7594" w:rsidRPr="002B7D95" w:rsidRDefault="00FD7594" w:rsidP="00FD7594">
      <w:pPr>
        <w:autoSpaceDE w:val="0"/>
        <w:autoSpaceDN w:val="0"/>
        <w:bidi/>
        <w:adjustRightInd w:val="0"/>
        <w:spacing w:after="0" w:line="360" w:lineRule="auto"/>
        <w:ind w:firstLine="720"/>
        <w:jc w:val="both"/>
        <w:rPr>
          <w:rFonts w:cs="Traditional Arabic"/>
          <w:sz w:val="24"/>
          <w:szCs w:val="24"/>
          <w:rtl/>
          <w:lang w:bidi="ar-SY"/>
        </w:rPr>
      </w:pPr>
      <w:r w:rsidRPr="002B7D95">
        <w:rPr>
          <w:rFonts w:cs="Traditional Arabic"/>
          <w:sz w:val="24"/>
          <w:szCs w:val="24"/>
          <w:rtl/>
          <w:lang w:bidi="ar-SY"/>
        </w:rPr>
        <w:t xml:space="preserve">هدفت الدراسة إلى التعرف على درجة ممارسة التطبيقات الإدارية للذكاء الاصطناعي بالمؤسسات الرياضية، ودرجة توافر عوامل التميز المؤسسي بالمؤسسات الرياضية، ومعرفة مدى الاسهام النسبي للتطبيقات الإدارية للذكاء الاصطناعي في تحقيق التميز المؤسسي بالمؤسسات الرياضية. استخدمت الدراسة المنهج الوصفي المسحي. تكون مجتمع الدراسة من العاملين بالمؤسسات الرياضية المختلفة قيد البحث والمتمثلة في (وزارة الشباب والرياضة، اللجنة الأوليمبية، الاتحادات الرياضية، الأندية الرياضية، مراكز الشباب)، وتم اختيار عينة مكونة من (250) فرد. توصلت النتائج إلى عدة استنتاجات تعكس الحالة الراهنة للمؤسسات الرياضية في ما يتعلق بتطبيقات الذكاء الاصطناعي وعوامل التميز المؤسسي، حيث تبين أن هناك ضعفًا في درجة ممارسة التطبيقات الإدارية للذكاء الاصطناعي، مما يشير إلى عدم الاعتماد الكافي على هذه التقنيات في إدارة المؤسسات الرياضية، وقد يكون ذلك ناتجًا عن نقص المعرفة أو الموارد المتاحة، كما ولوحظ تدنٍ في درجة توافر عوامل التميز المؤسسي، مما يعكس غياب العناصر الأساسية مثل القيادة الفعالة والابتكار، وعلى الرغم من ذلك، أظهرت النتائج أن التطبيقات الإدارية للذكاء الاصطناعي تُسهم في تحقيق التميز المؤسسي بنسبة بلغت (0.73)، مما يدل على وجود علاقة </w:t>
      </w:r>
      <w:r w:rsidRPr="002B7D95">
        <w:rPr>
          <w:rFonts w:cs="Traditional Arabic"/>
          <w:sz w:val="24"/>
          <w:szCs w:val="24"/>
          <w:rtl/>
          <w:lang w:bidi="ar-SY"/>
        </w:rPr>
        <w:lastRenderedPageBreak/>
        <w:t>إيجابية بين استخدام هذه التطبيقات والتميز المؤسسي، لذا، يتضح أن هناك حاجة ملحة للمؤسسات الرياضية لتعزيز استخدامها لتطبيقات الذكاء الاصطناعي وتطوير عوامل التميز المؤسسي لتحقيق أداء أفضل.</w:t>
      </w:r>
    </w:p>
    <w:p w14:paraId="05F95A5A" w14:textId="77777777" w:rsidR="00FD7594" w:rsidRPr="002B7D95" w:rsidRDefault="00FD7594" w:rsidP="00FD7594">
      <w:pPr>
        <w:pStyle w:val="ListParagraph"/>
        <w:numPr>
          <w:ilvl w:val="0"/>
          <w:numId w:val="4"/>
        </w:numPr>
        <w:bidi/>
        <w:spacing w:line="360" w:lineRule="auto"/>
        <w:jc w:val="both"/>
        <w:rPr>
          <w:rFonts w:cs="Traditional Arabic"/>
          <w:b/>
          <w:bCs/>
          <w:sz w:val="24"/>
          <w:szCs w:val="24"/>
          <w:rtl/>
        </w:rPr>
      </w:pPr>
      <w:r w:rsidRPr="002B7D95">
        <w:rPr>
          <w:rFonts w:cs="Traditional Arabic"/>
          <w:b/>
          <w:bCs/>
          <w:sz w:val="24"/>
          <w:szCs w:val="24"/>
          <w:rtl/>
        </w:rPr>
        <w:t xml:space="preserve">دراسة </w:t>
      </w:r>
      <w:proofErr w:type="spellStart"/>
      <w:r w:rsidRPr="002B7D95">
        <w:rPr>
          <w:rFonts w:cs="Traditional Arabic"/>
          <w:b/>
          <w:bCs/>
          <w:sz w:val="24"/>
          <w:szCs w:val="24"/>
          <w:rtl/>
        </w:rPr>
        <w:t>الثمالي</w:t>
      </w:r>
      <w:proofErr w:type="spellEnd"/>
      <w:r w:rsidRPr="002B7D95">
        <w:rPr>
          <w:rFonts w:cs="Traditional Arabic"/>
          <w:b/>
          <w:bCs/>
          <w:sz w:val="24"/>
          <w:szCs w:val="24"/>
          <w:rtl/>
        </w:rPr>
        <w:t xml:space="preserve"> (2023) بعنوان: التحول الرقمي بإدارة منظمات الأعمال وأثره على الأداء (دراسة ميدانية على الهيئة العامة للموانئ في مدينة الرياض)</w:t>
      </w:r>
    </w:p>
    <w:p w14:paraId="4A0BEEC2" w14:textId="77777777" w:rsidR="00FD7594" w:rsidRPr="002B7D95" w:rsidRDefault="00FD7594" w:rsidP="00FD7594">
      <w:pPr>
        <w:bidi/>
        <w:spacing w:line="360" w:lineRule="auto"/>
        <w:ind w:firstLine="720"/>
        <w:jc w:val="both"/>
        <w:rPr>
          <w:rFonts w:cs="Traditional Arabic"/>
          <w:sz w:val="24"/>
          <w:szCs w:val="24"/>
          <w:rtl/>
        </w:rPr>
      </w:pPr>
      <w:r w:rsidRPr="002B7D95">
        <w:rPr>
          <w:rFonts w:cs="Traditional Arabic"/>
          <w:sz w:val="24"/>
          <w:szCs w:val="24"/>
          <w:rtl/>
        </w:rPr>
        <w:t>هدفت الدراسة إلى التعرف على العلاقة بين تطبيق التحول الرقمي في منظمات الأعمال والاداء، دراسة مدى تأثير تطبيق تعاملات التحول الرقمي على مستوى الأداء وتقليل التكلفة في منظمات الأعمال، التعرف على المعوقات الإدارية التي تحد من تطبيق تعاملات التحول الرقمي في منظمات الأعمال، وتقديم اقتراحات من شأنها أن تساهم في تطبيق التحول الرقمي في منظمات الأعمال. استخدمت الدراسة المنهج الوصفي التحليلي. تكون مجتمع الدراسة من العاملين في الهيئة العامة للموانئ بالرياض، بينما اقتصرت العينة على (50) فرد. أظهرت نتائج الدراسة فوائد كبيرة للتحول الرقمي في منظمات الأعمال، حيث ساهم في تسريع إنجاز المعاملات مقارنةً بالطرق التقليدية، مع تحقيق تحسين ملموس في جودة أداء الأعمال. كما بيّنت النتائج تفوقاً واضحاً في الأداء قبل وبعد التحول الرقمي، مؤكدةً على أهمية الاستمرار في تطوير التحول الرقمي لمواكبة التغيرات والتحديات المستمرة. وختاماً، أشارت النتائج إلى أن التحول الرقمي يسهم بشكل كبير في تعزيز كفاءة الجهاز الحكومي ويحقق تحسيناً شاملاً، يشمل تطوير مهارات الموظفين وتحسين الأداء العام للأعمال.</w:t>
      </w:r>
    </w:p>
    <w:p w14:paraId="382D1B0E" w14:textId="77777777" w:rsidR="00FD7594" w:rsidRPr="002B7D95" w:rsidRDefault="00FD7594" w:rsidP="00FD7594">
      <w:pPr>
        <w:pStyle w:val="ListParagraph"/>
        <w:numPr>
          <w:ilvl w:val="0"/>
          <w:numId w:val="3"/>
        </w:numPr>
        <w:autoSpaceDE w:val="0"/>
        <w:autoSpaceDN w:val="0"/>
        <w:bidi/>
        <w:adjustRightInd w:val="0"/>
        <w:spacing w:after="0" w:line="360" w:lineRule="auto"/>
        <w:jc w:val="both"/>
        <w:rPr>
          <w:rFonts w:cs="Traditional Arabic"/>
          <w:b/>
          <w:bCs/>
          <w:sz w:val="24"/>
          <w:szCs w:val="24"/>
          <w:lang w:bidi="ar-SY"/>
        </w:rPr>
      </w:pPr>
      <w:r w:rsidRPr="002B7D95">
        <w:rPr>
          <w:rFonts w:cs="Traditional Arabic"/>
          <w:b/>
          <w:bCs/>
          <w:sz w:val="24"/>
          <w:szCs w:val="24"/>
          <w:rtl/>
          <w:lang w:bidi="ar-SY"/>
        </w:rPr>
        <w:t>دراسة الهادي (2022) بعنوان: نحو مجتمع رقمي مستدام</w:t>
      </w:r>
    </w:p>
    <w:p w14:paraId="3573A886" w14:textId="77777777" w:rsidR="00FD7594" w:rsidRPr="002B7D95" w:rsidRDefault="00FD7594" w:rsidP="00B05B90">
      <w:pPr>
        <w:autoSpaceDE w:val="0"/>
        <w:autoSpaceDN w:val="0"/>
        <w:bidi/>
        <w:adjustRightInd w:val="0"/>
        <w:spacing w:after="0" w:line="360" w:lineRule="auto"/>
        <w:ind w:firstLine="360"/>
        <w:jc w:val="both"/>
        <w:rPr>
          <w:rFonts w:cs="Traditional Arabic"/>
          <w:sz w:val="24"/>
          <w:szCs w:val="24"/>
          <w:rtl/>
          <w:lang w:bidi="ar-SY"/>
        </w:rPr>
      </w:pPr>
      <w:r w:rsidRPr="002B7D95">
        <w:rPr>
          <w:rFonts w:cs="Traditional Arabic"/>
          <w:sz w:val="24"/>
          <w:szCs w:val="24"/>
          <w:rtl/>
          <w:lang w:bidi="ar-SY"/>
        </w:rPr>
        <w:t>هدفت الدراسة إلى معرفة مستوى التوازن بين الرقمنة والاستدامة، وفهم التأثير المنهجي للاضطراب الرقمي، واستعراض تأثيرات الرقمنة في العصر الحالي. استخدمت الدراسة المنهج الوصفي. توصلت نتائج الدراسة إلى أن آثار الثورة الرقمية أصبحت أكثر وضوحًا، خاصةً مع انتشار وباء كوفيد-19، مما ساهم في تعزيز الاتجاهات طويلة المدى. وقد تجلى هذا الانتشار في التطبيقات التي تسهل التعامل عن بُعد في مجالات التعليم والصحة وخدمات التسويق والعمل عن بُعد، مما أدى إلى نمو الروابط الاجتماعية وتغلغلها في مجتمعات واسعة، رغم وجود فجوات رقمية تعوق تعميم استخدام التكنولوجيات الرقمية. كما أظهرت النتائج أن آثار إزالة الطابع المادي والتطوير الرقمي تؤدي إلى تفاقم أنماط النمو الكثيفة في استخدام الطاقة والمواد الأولية، مما يزيد من انبعاث الغازات الدفيئة والنفايات، ومع ذلك، وُجد أن الآثار الإيجابية المرتبطة بتغيير نمط التقدم الرقمي تركز على تعزيز الشمولية والاستدامة عبر جميع القطاعات الاقتصادية والاجتماعية. إذ أصبحت الثورة الرقمية جزءًا أساسيًا من دفعة قوية نحو الاستدامة من خلال التغييرات الهيكلية التدريجية التي تطور القطاع الرقمي. وتبين أن هناك حاجة لتعزيز الاستثمارات في التكنولوجيا الرقمية المتقدمة في الإنتاج والمصالح الحكومية، وضمان الوصول إلى القدرات المتاحة وتطويرها للاستفادة القصوى منها، مما يؤدي إلى تحسين تنفيذ الاستراتيجيات والسياسات والإجراءات المناسبة في الوقت المناسب، ويعزز القدرة على إعادة توظيف الرقمنة لتحقيق التنمية المستدامة.</w:t>
      </w:r>
    </w:p>
    <w:p w14:paraId="3114FE9D" w14:textId="77777777" w:rsidR="00FD7594" w:rsidRPr="002B7D95" w:rsidRDefault="00FD7594" w:rsidP="00FD7594">
      <w:pPr>
        <w:bidi/>
        <w:jc w:val="both"/>
        <w:rPr>
          <w:rFonts w:cs="Traditional Arabic"/>
          <w:rtl/>
          <w:lang w:bidi="ar-SY"/>
        </w:rPr>
      </w:pPr>
    </w:p>
    <w:p w14:paraId="0D789006" w14:textId="77777777" w:rsidR="00FD7594" w:rsidRPr="002B7D95" w:rsidRDefault="00FD7594" w:rsidP="00FD7594">
      <w:pPr>
        <w:pStyle w:val="ListParagraph"/>
        <w:numPr>
          <w:ilvl w:val="0"/>
          <w:numId w:val="4"/>
        </w:numPr>
        <w:bidi/>
        <w:spacing w:line="360" w:lineRule="auto"/>
        <w:jc w:val="both"/>
        <w:rPr>
          <w:rFonts w:cs="Traditional Arabic"/>
          <w:b/>
          <w:bCs/>
          <w:sz w:val="24"/>
          <w:szCs w:val="24"/>
          <w:rtl/>
        </w:rPr>
      </w:pPr>
      <w:r w:rsidRPr="002B7D95">
        <w:rPr>
          <w:rFonts w:cs="Traditional Arabic"/>
          <w:b/>
          <w:bCs/>
          <w:sz w:val="24"/>
          <w:szCs w:val="24"/>
          <w:rtl/>
        </w:rPr>
        <w:t>دراسة أنور (2022) بعنوان: تأثير تطبيقات الذكاء الاصطناعي في التسويق على الحساسية السعرية للعميل بالتطبيق على قطاع البترول</w:t>
      </w:r>
    </w:p>
    <w:p w14:paraId="6539F87D" w14:textId="77777777" w:rsidR="00FD7594" w:rsidRPr="002B7D95" w:rsidRDefault="00FD7594" w:rsidP="00B05B90">
      <w:pPr>
        <w:bidi/>
        <w:spacing w:line="360" w:lineRule="auto"/>
        <w:ind w:firstLine="360"/>
        <w:jc w:val="both"/>
        <w:rPr>
          <w:rFonts w:cs="Traditional Arabic"/>
          <w:sz w:val="24"/>
          <w:szCs w:val="24"/>
        </w:rPr>
      </w:pPr>
      <w:r w:rsidRPr="002B7D95">
        <w:rPr>
          <w:rFonts w:cs="Traditional Arabic"/>
          <w:sz w:val="24"/>
          <w:szCs w:val="24"/>
          <w:rtl/>
        </w:rPr>
        <w:t>هدفت الدراسة إلى التعرف على تأثير تطبيقات الذكاء الاصطناعي التي تستخدمها شركات البترول على حساسية الأسعار المخصصة للعملاء. استخدمت الدراسة المنهج الوصفي التحليلي. توصلت نتائج الدراسة إلى وجود تأثير دال إحصائيًا لتطبيقات الذكاء الاصطناعي في التسويق، بأبعادها الثلاثة (الإعلانات الموجهة عبر وسائل التواصل الاجتماعي "الفيسبوك"، روبوت الدردشة "شات بوت"، وخبرة المستخدم "</w:t>
      </w:r>
      <w:r w:rsidRPr="002B7D95">
        <w:rPr>
          <w:rFonts w:cs="Traditional Arabic"/>
          <w:sz w:val="24"/>
          <w:szCs w:val="24"/>
        </w:rPr>
        <w:t>UX</w:t>
      </w:r>
      <w:r w:rsidRPr="002B7D95">
        <w:rPr>
          <w:rFonts w:cs="Traditional Arabic"/>
          <w:sz w:val="24"/>
          <w:szCs w:val="24"/>
          <w:rtl/>
        </w:rPr>
        <w:t xml:space="preserve">")، على الحساسية السعرية للعميل في قطاع البترول. وقد أظهرت النتائج، بناءً على معامل </w:t>
      </w:r>
      <w:r w:rsidRPr="002B7D95">
        <w:rPr>
          <w:rFonts w:cs="Traditional Arabic"/>
          <w:sz w:val="24"/>
          <w:szCs w:val="24"/>
        </w:rPr>
        <w:t>KMO</w:t>
      </w:r>
      <w:r w:rsidRPr="002B7D95">
        <w:rPr>
          <w:rFonts w:cs="Traditional Arabic"/>
          <w:sz w:val="24"/>
          <w:szCs w:val="24"/>
          <w:rtl/>
        </w:rPr>
        <w:t xml:space="preserve"> واختبار </w:t>
      </w:r>
      <w:r w:rsidRPr="002B7D95">
        <w:rPr>
          <w:rFonts w:cs="Traditional Arabic"/>
          <w:sz w:val="24"/>
          <w:szCs w:val="24"/>
        </w:rPr>
        <w:t>Bartlett</w:t>
      </w:r>
      <w:r w:rsidRPr="002B7D95">
        <w:rPr>
          <w:rFonts w:cs="Traditional Arabic"/>
          <w:sz w:val="24"/>
          <w:szCs w:val="24"/>
          <w:rtl/>
        </w:rPr>
        <w:t>، وجود علاقات بين المتغيرات المدروسة، مع دلالة إحصائية قوية لكل من الإعلانات الموجهة، روبوتات الدردشة، وخبرة المستخدم على تخفيض الحساسية السعرية للعميل، مما أدى إلى رفض الفرض الصفري وقبول الفرض البديل الذي يؤكد التأثير الإيجابي لتطبيقات الذكاء الاصطناعي على سلوك العميل الشرائي.</w:t>
      </w:r>
    </w:p>
    <w:p w14:paraId="1158141B" w14:textId="77777777" w:rsidR="00FD7594" w:rsidRPr="002B7D95" w:rsidRDefault="00FD7594" w:rsidP="00FD7594">
      <w:pPr>
        <w:pStyle w:val="ListParagraph"/>
        <w:numPr>
          <w:ilvl w:val="0"/>
          <w:numId w:val="4"/>
        </w:numPr>
        <w:bidi/>
        <w:spacing w:line="360" w:lineRule="auto"/>
        <w:jc w:val="both"/>
        <w:rPr>
          <w:rFonts w:cs="Traditional Arabic"/>
          <w:b/>
          <w:bCs/>
          <w:sz w:val="24"/>
          <w:szCs w:val="24"/>
          <w:rtl/>
        </w:rPr>
      </w:pPr>
      <w:r w:rsidRPr="002B7D95">
        <w:rPr>
          <w:rFonts w:cs="Traditional Arabic"/>
          <w:b/>
          <w:bCs/>
          <w:sz w:val="24"/>
          <w:szCs w:val="24"/>
          <w:rtl/>
        </w:rPr>
        <w:t>دراسة شديد (2021) بعنوان: تأثير التحول الرقمي على مستوى أداء الخدمة المقدمة بالتطبيق على موظفي الإدارة العامة للمرور بمحافظة القاهرة</w:t>
      </w:r>
    </w:p>
    <w:p w14:paraId="043AB27B" w14:textId="45B4F231" w:rsidR="00FD7594" w:rsidRPr="002F38D1" w:rsidRDefault="00FD7594" w:rsidP="002F38D1">
      <w:pPr>
        <w:bidi/>
        <w:spacing w:line="360" w:lineRule="auto"/>
        <w:ind w:firstLine="720"/>
        <w:jc w:val="both"/>
        <w:rPr>
          <w:rFonts w:eastAsia="Simplified Arabic" w:cs="Traditional Arabic"/>
          <w:b/>
          <w:sz w:val="24"/>
          <w:szCs w:val="24"/>
          <w:rtl/>
        </w:rPr>
      </w:pPr>
      <w:r w:rsidRPr="002B7D95">
        <w:rPr>
          <w:rFonts w:eastAsia="Simplified Arabic" w:cs="Traditional Arabic"/>
          <w:b/>
          <w:sz w:val="24"/>
          <w:szCs w:val="24"/>
          <w:rtl/>
        </w:rPr>
        <w:t>هدفت الدراسة إلى التعرف على واقع تواجد متطلبات التحول الرقمي في وحدات تراخيص المرور بالقاهرة، وتقدير مستوى أداء الخدمات المقدمة من تلك الوحدات وتحديد المعوقات التي تؤثر في تحسين هذا الأداء من وجهة نظر مقدمي الخدمة، بالإضافة إلى تحديد العلاقة بين متطلبات التحول الرقمي ومستوى أداء الخدمات، مع وضع إطار مقترح يوضح تلك العلاقة بشكل أفضل. استخدمت الدراسة المنهج الوصفي التحليلي. تكون مجتمع الدراسة من موظفي الإدارة العامة بمرور القاهرة، واقتصرت العينة على (168) فرد. أظهرت نتائج الدراسة وجود تحديات تكنولوجية غير مسبوقة تواجه عملية التحول الرقمي داخل وحدات المرور، مثل غياب بنية تحتية متطورة لتكنولوجيا المعلومات، ونقص الموارد المالية، والحاجة إلى تغييرات تنظيمية ضرورية. كما بينت الدراسة أن هناك صعوبة في إقناع العاملين بفوائد التحول الرقمي وضرورة التكيف مع التغييرات التنظيمية والتشغيلية المرتبطة بتطبيقه. وقد لوحظت علاقة إيجابية بين متطلبات التحول الرقمي وتحسين مستوى جودة الخدمة المقدمة في وحدات المرور بالقاهرة، ما يشير إلى أهمية التركيز على عناصر الاعتمادية والملموسية والضمان كأولويات لتطوير الخدمة.</w:t>
      </w:r>
    </w:p>
    <w:p w14:paraId="5ADDD646" w14:textId="77777777" w:rsidR="00FD7594" w:rsidRPr="002B7D95" w:rsidRDefault="00FD7594" w:rsidP="00FD7594">
      <w:pPr>
        <w:pStyle w:val="ListParagraph"/>
        <w:numPr>
          <w:ilvl w:val="0"/>
          <w:numId w:val="4"/>
        </w:numPr>
        <w:bidi/>
        <w:spacing w:line="360" w:lineRule="auto"/>
        <w:jc w:val="both"/>
        <w:rPr>
          <w:rFonts w:eastAsia="Simplified Arabic" w:cs="Traditional Arabic"/>
          <w:b/>
          <w:sz w:val="24"/>
          <w:szCs w:val="24"/>
          <w:lang w:bidi="ar-EG"/>
        </w:rPr>
      </w:pPr>
      <w:r w:rsidRPr="002B7D95">
        <w:rPr>
          <w:rFonts w:cs="Traditional Arabic"/>
          <w:b/>
          <w:bCs/>
          <w:sz w:val="24"/>
          <w:szCs w:val="24"/>
          <w:rtl/>
          <w:lang w:bidi="ar-EG"/>
        </w:rPr>
        <w:t>دراسة</w:t>
      </w:r>
      <w:r w:rsidRPr="002B7D95">
        <w:rPr>
          <w:rFonts w:cs="Traditional Arabic"/>
          <w:sz w:val="24"/>
          <w:szCs w:val="24"/>
          <w:rtl/>
          <w:lang w:bidi="ar-EG"/>
        </w:rPr>
        <w:t xml:space="preserve"> </w:t>
      </w:r>
      <w:r w:rsidRPr="002B7D95">
        <w:rPr>
          <w:rFonts w:eastAsia="Simplified Arabic" w:cs="Traditional Arabic"/>
          <w:b/>
          <w:sz w:val="24"/>
          <w:szCs w:val="24"/>
        </w:rPr>
        <w:t>Ortiz et al</w:t>
      </w:r>
      <w:r w:rsidRPr="002B7D95">
        <w:rPr>
          <w:rFonts w:eastAsia="Simplified Arabic" w:cs="Traditional Arabic"/>
          <w:b/>
          <w:sz w:val="24"/>
          <w:szCs w:val="24"/>
          <w:rtl/>
          <w:lang w:bidi="ar-EG"/>
        </w:rPr>
        <w:t xml:space="preserve"> (</w:t>
      </w:r>
      <w:r w:rsidRPr="002B7D95">
        <w:rPr>
          <w:rFonts w:eastAsia="Simplified Arabic" w:cs="Traditional Arabic"/>
          <w:bCs/>
          <w:sz w:val="24"/>
          <w:szCs w:val="24"/>
          <w:rtl/>
          <w:lang w:bidi="ar-EG"/>
        </w:rPr>
        <w:t>2020</w:t>
      </w:r>
      <w:r w:rsidRPr="002B7D95">
        <w:rPr>
          <w:rFonts w:eastAsia="Simplified Arabic" w:cs="Traditional Arabic"/>
          <w:b/>
          <w:sz w:val="24"/>
          <w:szCs w:val="24"/>
          <w:rtl/>
          <w:lang w:bidi="ar-EG"/>
        </w:rPr>
        <w:t xml:space="preserve">) </w:t>
      </w:r>
      <w:r w:rsidRPr="002B7D95">
        <w:rPr>
          <w:rFonts w:eastAsia="Simplified Arabic" w:cs="Traditional Arabic"/>
          <w:bCs/>
          <w:sz w:val="24"/>
          <w:szCs w:val="24"/>
          <w:rtl/>
          <w:lang w:bidi="ar-EG"/>
        </w:rPr>
        <w:t>بعنوان</w:t>
      </w:r>
      <w:r w:rsidRPr="002B7D95">
        <w:rPr>
          <w:rFonts w:eastAsia="Simplified Arabic" w:cs="Traditional Arabic"/>
          <w:b/>
          <w:sz w:val="24"/>
          <w:szCs w:val="24"/>
          <w:rtl/>
          <w:lang w:bidi="ar-EG"/>
        </w:rPr>
        <w:t xml:space="preserve">: </w:t>
      </w:r>
      <w:r w:rsidRPr="002B7D95">
        <w:rPr>
          <w:rFonts w:eastAsia="Simplified Arabic" w:cs="Traditional Arabic"/>
          <w:b/>
          <w:sz w:val="24"/>
          <w:szCs w:val="24"/>
          <w:lang w:bidi="ar-EG"/>
        </w:rPr>
        <w:t>Impact of digital transformation on the individual job performance of insurance companies in Peru</w:t>
      </w:r>
    </w:p>
    <w:p w14:paraId="6B608955" w14:textId="49BC24A2" w:rsidR="00FD7594" w:rsidRPr="002F38D1" w:rsidRDefault="00FD7594" w:rsidP="002F38D1">
      <w:pPr>
        <w:pStyle w:val="NormalWeb"/>
        <w:bidi/>
        <w:spacing w:after="0" w:line="360" w:lineRule="auto"/>
        <w:ind w:firstLine="720"/>
        <w:jc w:val="both"/>
        <w:rPr>
          <w:rFonts w:eastAsia="Simplified Arabic" w:cs="Traditional Arabic"/>
          <w:b/>
          <w:rtl/>
        </w:rPr>
      </w:pPr>
      <w:r w:rsidRPr="002B7D95">
        <w:rPr>
          <w:rFonts w:eastAsia="Simplified Arabic" w:cs="Traditional Arabic"/>
          <w:b/>
          <w:rtl/>
        </w:rPr>
        <w:t xml:space="preserve">هدفت الدراسة إلى تحليل أثر التحول الرقمي على الأداء الوظيفي الفردي لشركات التأمين في بيرو. استخدمت الدراسة المنهج الاستدلالي الاستنتاجي. تكون مجتمع الدراسة من العاملين بشركات قطاع التأمين في بيرو، واختيرت عينة مكونة من (305) فرد. أشارت نتائج الدراسة إلى أن </w:t>
      </w:r>
      <w:r w:rsidRPr="002B7D95">
        <w:rPr>
          <w:rFonts w:eastAsia="Simplified Arabic" w:cs="Traditional Arabic"/>
          <w:b/>
          <w:rtl/>
        </w:rPr>
        <w:lastRenderedPageBreak/>
        <w:t>تجربة خدمة العملاء وعمليات التحول الرقمي كان لهما تأثير إيجابي على أداء المهام للعاملين في شركات التأمين في بيرو. كما أظهرت النتائج أن تجربة خدمة العملاء والعمليات الرقمية تؤثر بشكل كبير على أداء المهام، في حين لم يُظهر نموذج الأعمال القائم على التحول الرقمي أي آثار ملحوظة على مقاييس الأداء ذات الصلة. وقد كشفت النتائج أيضًا أن تجربة خدمة العملاء، والتعاون بين الفرق، والعمليات لم يكن لها تأثير كبير على السلوك المضاد للإنتاجية بين الموظفين. كما برزت أهمية الأدوات الرقمية في تعزيز إدارة المعرفة، وزيادة المرونة التنظيمية، وتحسين الأنشطة التشغيلية داخل الشركات. ومع ذلك، تم الإشارة إلى بعض الآثار السلبية المحتملة الناجمة عن بعض التحولات الرقمية، مثل استخدام شبكات التواصل الاجتماعي أثناء ساعات العمل، مما يؤدي إلى سلوكيات غير إنتاجية. بالإضافة إلى ذلك، قد يسهم العمل عن بعد في زيادة إرهاق الموظفين. كما قدمت الدراسة رؤى قيمة حول العلاقة بين التحول الرقمي والأداء الوظيفي الفردي في قطاع التأمين، مما يبرز الحاجة إلى مزيد من البحث لاستكشاف العوامل الإضافية التي قد تؤثر على أداء الموظفين بشكل أعمق.</w:t>
      </w:r>
    </w:p>
    <w:p w14:paraId="7181612F" w14:textId="77777777" w:rsidR="00FD7594" w:rsidRPr="002F38D1" w:rsidRDefault="00FD7594" w:rsidP="00FD7594">
      <w:pPr>
        <w:bidi/>
        <w:jc w:val="both"/>
        <w:rPr>
          <w:rFonts w:cs="Traditional Arabic"/>
          <w:b/>
          <w:bCs/>
          <w:sz w:val="24"/>
          <w:szCs w:val="24"/>
          <w:rtl/>
        </w:rPr>
      </w:pPr>
      <w:r w:rsidRPr="002F38D1">
        <w:rPr>
          <w:rFonts w:cs="Traditional Arabic"/>
          <w:b/>
          <w:bCs/>
          <w:sz w:val="24"/>
          <w:szCs w:val="24"/>
          <w:rtl/>
        </w:rPr>
        <w:t>المحور الثاني: دراسات تناولت رأس المال البشري (المتغير التابع</w:t>
      </w:r>
      <w:r w:rsidRPr="002F38D1">
        <w:rPr>
          <w:rFonts w:cs="Traditional Arabic" w:hint="cs"/>
          <w:b/>
          <w:bCs/>
          <w:sz w:val="24"/>
          <w:szCs w:val="24"/>
          <w:rtl/>
        </w:rPr>
        <w:t>)</w:t>
      </w:r>
    </w:p>
    <w:p w14:paraId="0B7A4A14" w14:textId="77777777" w:rsidR="00FD7594" w:rsidRPr="002F38D1" w:rsidRDefault="00FD7594" w:rsidP="00FD7594">
      <w:pPr>
        <w:bidi/>
        <w:jc w:val="both"/>
        <w:rPr>
          <w:rFonts w:cs="Traditional Arabic"/>
          <w:sz w:val="24"/>
          <w:szCs w:val="24"/>
          <w:rtl/>
        </w:rPr>
      </w:pPr>
      <w:r w:rsidRPr="002F38D1">
        <w:rPr>
          <w:rFonts w:cs="Traditional Arabic"/>
          <w:sz w:val="24"/>
          <w:szCs w:val="24"/>
          <w:rtl/>
        </w:rPr>
        <w:t>يضم هذا المحور الدراسات التي ركزت على رأس المال البشري وتنميته وإدارته وأبعاده المختلفة (المعارف، الخبرات، المهارات) بشكل مستقل</w:t>
      </w:r>
      <w:r w:rsidRPr="002F38D1">
        <w:rPr>
          <w:rFonts w:cs="Traditional Arabic"/>
          <w:sz w:val="24"/>
          <w:szCs w:val="24"/>
        </w:rPr>
        <w:t>.</w:t>
      </w:r>
    </w:p>
    <w:p w14:paraId="46C984DE" w14:textId="77777777" w:rsidR="00FD7594" w:rsidRPr="002B7D95" w:rsidRDefault="00FD7594" w:rsidP="00FD7594">
      <w:pPr>
        <w:pStyle w:val="ListParagraph"/>
        <w:numPr>
          <w:ilvl w:val="0"/>
          <w:numId w:val="4"/>
        </w:numPr>
        <w:bidi/>
        <w:spacing w:line="360" w:lineRule="auto"/>
        <w:jc w:val="both"/>
        <w:rPr>
          <w:rFonts w:cs="Traditional Arabic"/>
          <w:b/>
          <w:bCs/>
          <w:sz w:val="24"/>
          <w:szCs w:val="24"/>
        </w:rPr>
      </w:pPr>
      <w:r w:rsidRPr="002B7D95">
        <w:rPr>
          <w:rFonts w:cs="Traditional Arabic"/>
          <w:b/>
          <w:bCs/>
          <w:sz w:val="24"/>
          <w:szCs w:val="24"/>
          <w:rtl/>
        </w:rPr>
        <w:t xml:space="preserve">دراسة </w:t>
      </w:r>
      <w:proofErr w:type="spellStart"/>
      <w:r w:rsidRPr="002B7D95">
        <w:rPr>
          <w:rFonts w:cs="Traditional Arabic"/>
          <w:b/>
          <w:bCs/>
          <w:sz w:val="24"/>
          <w:szCs w:val="24"/>
          <w:rtl/>
        </w:rPr>
        <w:t>تيشوداد</w:t>
      </w:r>
      <w:proofErr w:type="spellEnd"/>
      <w:r w:rsidRPr="002B7D95">
        <w:rPr>
          <w:rFonts w:cs="Traditional Arabic"/>
          <w:b/>
          <w:bCs/>
          <w:sz w:val="24"/>
          <w:szCs w:val="24"/>
          <w:rtl/>
        </w:rPr>
        <w:t xml:space="preserve"> </w:t>
      </w:r>
      <w:proofErr w:type="spellStart"/>
      <w:r w:rsidRPr="002B7D95">
        <w:rPr>
          <w:rFonts w:cs="Traditional Arabic"/>
          <w:b/>
          <w:bCs/>
          <w:sz w:val="24"/>
          <w:szCs w:val="24"/>
          <w:rtl/>
        </w:rPr>
        <w:t>والعيداني</w:t>
      </w:r>
      <w:proofErr w:type="spellEnd"/>
      <w:r w:rsidRPr="002B7D95">
        <w:rPr>
          <w:rFonts w:cs="Traditional Arabic"/>
          <w:b/>
          <w:bCs/>
          <w:sz w:val="24"/>
          <w:szCs w:val="24"/>
          <w:rtl/>
        </w:rPr>
        <w:t xml:space="preserve"> (2020) بعنوان: الإدارة الاستراتيجية للموارد البشرية كمدخل لتنمية رأس المال البشري دراسة تطبيقية لمجمع </w:t>
      </w:r>
      <w:proofErr w:type="spellStart"/>
      <w:r w:rsidRPr="002B7D95">
        <w:rPr>
          <w:rFonts w:cs="Traditional Arabic"/>
          <w:b/>
          <w:bCs/>
          <w:sz w:val="24"/>
          <w:szCs w:val="24"/>
          <w:rtl/>
        </w:rPr>
        <w:t>صيدال</w:t>
      </w:r>
      <w:proofErr w:type="spellEnd"/>
      <w:r w:rsidRPr="002B7D95">
        <w:rPr>
          <w:rFonts w:cs="Traditional Arabic"/>
          <w:b/>
          <w:bCs/>
          <w:sz w:val="24"/>
          <w:szCs w:val="24"/>
          <w:rtl/>
        </w:rPr>
        <w:t xml:space="preserve"> فرع </w:t>
      </w:r>
      <w:proofErr w:type="spellStart"/>
      <w:r w:rsidRPr="002B7D95">
        <w:rPr>
          <w:rFonts w:cs="Traditional Arabic"/>
          <w:b/>
          <w:bCs/>
          <w:sz w:val="24"/>
          <w:szCs w:val="24"/>
          <w:rtl/>
        </w:rPr>
        <w:t>أنتيبيوتيكال</w:t>
      </w:r>
      <w:proofErr w:type="spellEnd"/>
      <w:r w:rsidRPr="002B7D95">
        <w:rPr>
          <w:rFonts w:cs="Traditional Arabic"/>
          <w:b/>
          <w:bCs/>
          <w:sz w:val="24"/>
          <w:szCs w:val="24"/>
          <w:rtl/>
        </w:rPr>
        <w:t xml:space="preserve"> المدية </w:t>
      </w:r>
    </w:p>
    <w:p w14:paraId="3BFB0BE5" w14:textId="6791AD0E" w:rsidR="00FD7594" w:rsidRDefault="00FD7594" w:rsidP="00FD7594">
      <w:pPr>
        <w:bidi/>
        <w:spacing w:line="360" w:lineRule="auto"/>
        <w:ind w:firstLine="720"/>
        <w:jc w:val="both"/>
        <w:rPr>
          <w:rFonts w:cs="Traditional Arabic"/>
          <w:sz w:val="24"/>
          <w:szCs w:val="24"/>
          <w:rtl/>
        </w:rPr>
      </w:pPr>
      <w:r w:rsidRPr="002B7D95">
        <w:rPr>
          <w:rFonts w:cs="Traditional Arabic"/>
          <w:sz w:val="24"/>
          <w:szCs w:val="24"/>
          <w:rtl/>
        </w:rPr>
        <w:t xml:space="preserve">هدفت الدراسة إلى دراسة العلاقة بين مفهومي الإدارة الاستراتيجية للموارد البشرية ورأس المال البشري بأبعاده الأربعة (الاستقطاب، الصناعة، التنشيط، والمحافظة). استخدمت الدراسة المنهج الوصفي التحليلي والمنهج الاستقرائي. تكون مجتمع الدراسة من كافة الإطارات بمجمع </w:t>
      </w:r>
      <w:proofErr w:type="spellStart"/>
      <w:r w:rsidRPr="002B7D95">
        <w:rPr>
          <w:rFonts w:cs="Traditional Arabic"/>
          <w:sz w:val="24"/>
          <w:szCs w:val="24"/>
          <w:rtl/>
        </w:rPr>
        <w:t>صيدال</w:t>
      </w:r>
      <w:proofErr w:type="spellEnd"/>
      <w:r w:rsidRPr="002B7D95">
        <w:rPr>
          <w:rFonts w:cs="Traditional Arabic"/>
          <w:sz w:val="24"/>
          <w:szCs w:val="24"/>
          <w:rtl/>
        </w:rPr>
        <w:t xml:space="preserve"> فرع </w:t>
      </w:r>
      <w:proofErr w:type="spellStart"/>
      <w:r w:rsidRPr="002B7D95">
        <w:rPr>
          <w:rFonts w:cs="Traditional Arabic"/>
          <w:sz w:val="24"/>
          <w:szCs w:val="24"/>
          <w:rtl/>
        </w:rPr>
        <w:t>أنتيبيوتيكال</w:t>
      </w:r>
      <w:proofErr w:type="spellEnd"/>
      <w:r w:rsidRPr="002B7D95">
        <w:rPr>
          <w:rFonts w:cs="Traditional Arabic"/>
          <w:sz w:val="24"/>
          <w:szCs w:val="24"/>
          <w:rtl/>
        </w:rPr>
        <w:t xml:space="preserve"> المدية، بينما اختيرت عينة مكونة من (60) إطار. توصلت نتائج الدراسة إلى أن الإدارة الاستراتيجية للموارد البشرية تُعتبر عنصرًا محوريًا في تعزيز وتطوير رأس المال البشري داخل المؤسسات. حيث أظهرت النتائج أن هناك علاقة إيجابية ذات دلالة إحصائية بين الإدارة الاستراتيجية للموارد البشرية وجوانب متعددة من رأس المال البشري، بما في ذلك استقطاب وتطوير وتنشيط والحفاظ على رأس المال البشري. كما أكدت الدراسة أن الإدارة الاستراتيجية للموارد البشرية تفسر نسبة كبيرة من التباين في مستوى استقطاب رأس المال البشري (98٪) وصناعة رأس المال البشري (17.6٪)، بالإضافة إلى مساهمتها في تنشيط رأس المال البشري (1.2٪) والحفاظ عليه (8.9٪). وبالتالي، يتضح أن تطبيق استراتيجيات فعالة في إدارة الموارد البشرية يسهم بشكل كبير في تحسين الأداء العام للمؤسسات ويعزز من قدرتها التنافسية من خلال تنمية رأس المال البشري كأحد أهم الأصول الاستراتيجية.</w:t>
      </w:r>
    </w:p>
    <w:p w14:paraId="5AA8EC98" w14:textId="1D895C63" w:rsidR="00EA28F0" w:rsidRDefault="00EA28F0" w:rsidP="00EA28F0">
      <w:pPr>
        <w:bidi/>
        <w:spacing w:line="360" w:lineRule="auto"/>
        <w:ind w:firstLine="720"/>
        <w:jc w:val="both"/>
        <w:rPr>
          <w:rFonts w:cs="Traditional Arabic"/>
          <w:sz w:val="24"/>
          <w:szCs w:val="24"/>
          <w:rtl/>
        </w:rPr>
      </w:pPr>
    </w:p>
    <w:p w14:paraId="39A9FB49" w14:textId="77777777" w:rsidR="00EA28F0" w:rsidRPr="002B7D95" w:rsidRDefault="00EA28F0" w:rsidP="00EA28F0">
      <w:pPr>
        <w:bidi/>
        <w:spacing w:line="360" w:lineRule="auto"/>
        <w:ind w:firstLine="720"/>
        <w:jc w:val="both"/>
        <w:rPr>
          <w:rFonts w:cs="Traditional Arabic"/>
          <w:sz w:val="24"/>
          <w:szCs w:val="24"/>
          <w:rtl/>
        </w:rPr>
      </w:pPr>
    </w:p>
    <w:p w14:paraId="50018E25" w14:textId="77777777" w:rsidR="00FD7594" w:rsidRPr="002B7D95" w:rsidRDefault="00FD7594" w:rsidP="00FD7594">
      <w:pPr>
        <w:pStyle w:val="ListParagraph"/>
        <w:numPr>
          <w:ilvl w:val="0"/>
          <w:numId w:val="4"/>
        </w:numPr>
        <w:bidi/>
        <w:spacing w:line="360" w:lineRule="auto"/>
        <w:jc w:val="both"/>
        <w:rPr>
          <w:rFonts w:cs="Traditional Arabic"/>
          <w:b/>
          <w:bCs/>
          <w:sz w:val="24"/>
          <w:szCs w:val="24"/>
          <w:rtl/>
          <w:lang w:bidi="ar-EG"/>
        </w:rPr>
      </w:pPr>
      <w:r w:rsidRPr="002B7D95">
        <w:rPr>
          <w:rFonts w:cs="Traditional Arabic"/>
          <w:b/>
          <w:bCs/>
          <w:sz w:val="24"/>
          <w:szCs w:val="24"/>
          <w:rtl/>
          <w:lang w:bidi="ar-EG"/>
        </w:rPr>
        <w:lastRenderedPageBreak/>
        <w:t xml:space="preserve">دراسة </w:t>
      </w:r>
      <w:proofErr w:type="spellStart"/>
      <w:r w:rsidRPr="002B7D95">
        <w:rPr>
          <w:rFonts w:cs="Traditional Arabic"/>
          <w:b/>
          <w:bCs/>
          <w:sz w:val="24"/>
          <w:szCs w:val="24"/>
          <w:lang w:bidi="ar-EG"/>
        </w:rPr>
        <w:t>Mayilyan</w:t>
      </w:r>
      <w:proofErr w:type="spellEnd"/>
      <w:r w:rsidRPr="002B7D95">
        <w:rPr>
          <w:rFonts w:cs="Traditional Arabic"/>
          <w:b/>
          <w:bCs/>
          <w:sz w:val="24"/>
          <w:szCs w:val="24"/>
          <w:rtl/>
          <w:lang w:bidi="ar-EG"/>
        </w:rPr>
        <w:t xml:space="preserve"> (2018) بعنوان: </w:t>
      </w:r>
      <w:r w:rsidRPr="002B7D95">
        <w:rPr>
          <w:rFonts w:cs="Traditional Arabic"/>
          <w:b/>
          <w:bCs/>
          <w:sz w:val="24"/>
          <w:szCs w:val="24"/>
          <w:lang w:bidi="ar-EG"/>
        </w:rPr>
        <w:t>The Evolution of Human Capital Theory</w:t>
      </w:r>
    </w:p>
    <w:p w14:paraId="66B6F9A1" w14:textId="77777777" w:rsidR="00FD7594" w:rsidRPr="002B7D95" w:rsidRDefault="00FD7594" w:rsidP="00FD7594">
      <w:pPr>
        <w:bidi/>
        <w:spacing w:line="360" w:lineRule="auto"/>
        <w:ind w:firstLine="720"/>
        <w:jc w:val="both"/>
        <w:rPr>
          <w:rFonts w:cs="Traditional Arabic"/>
          <w:sz w:val="24"/>
          <w:szCs w:val="24"/>
          <w:rtl/>
          <w:lang w:bidi="ar-EG"/>
        </w:rPr>
      </w:pPr>
      <w:r w:rsidRPr="002B7D95">
        <w:rPr>
          <w:rFonts w:cs="Traditional Arabic"/>
          <w:sz w:val="24"/>
          <w:szCs w:val="24"/>
          <w:rtl/>
          <w:lang w:bidi="ar-EG"/>
        </w:rPr>
        <w:t>هدفت الدراسة الى عرض تطور مصطلح "رأس المال البشري</w:t>
      </w:r>
      <w:r w:rsidRPr="002B7D95">
        <w:rPr>
          <w:rFonts w:cs="Traditional Arabic"/>
          <w:sz w:val="24"/>
          <w:szCs w:val="24"/>
          <w:lang w:bidi="ar-EG"/>
        </w:rPr>
        <w:t>"</w:t>
      </w:r>
      <w:r w:rsidRPr="002B7D95">
        <w:rPr>
          <w:rFonts w:cs="Traditional Arabic"/>
          <w:sz w:val="24"/>
          <w:szCs w:val="24"/>
          <w:rtl/>
          <w:lang w:bidi="ar-EG"/>
        </w:rPr>
        <w:t xml:space="preserve"> المشار إليه فيما بعد ب</w:t>
      </w:r>
      <w:r w:rsidRPr="002B7D95">
        <w:rPr>
          <w:rFonts w:cs="Traditional Arabic"/>
          <w:sz w:val="24"/>
          <w:szCs w:val="24"/>
          <w:lang w:bidi="ar-EG"/>
        </w:rPr>
        <w:t xml:space="preserve"> (HC)</w:t>
      </w:r>
      <w:r w:rsidRPr="002B7D95">
        <w:rPr>
          <w:rFonts w:cs="Traditional Arabic"/>
          <w:sz w:val="24"/>
          <w:szCs w:val="24"/>
          <w:rtl/>
          <w:lang w:bidi="ar-EG"/>
        </w:rPr>
        <w:t>، وإظهار كيفية إدراكه في العالم الحديث من حيث التقدم الاقتصادي، والنظر في تفسير هذا المصطلح في أوقات مختلفة، وتصنيف تعريفات مصطلح</w:t>
      </w:r>
      <w:r w:rsidRPr="002B7D95">
        <w:rPr>
          <w:rFonts w:cs="Traditional Arabic"/>
          <w:sz w:val="24"/>
          <w:szCs w:val="24"/>
          <w:lang w:bidi="ar-EG"/>
        </w:rPr>
        <w:t xml:space="preserve"> HC </w:t>
      </w:r>
      <w:r w:rsidRPr="002B7D95">
        <w:rPr>
          <w:rFonts w:cs="Traditional Arabic"/>
          <w:sz w:val="24"/>
          <w:szCs w:val="24"/>
          <w:rtl/>
          <w:lang w:bidi="ar-EG"/>
        </w:rPr>
        <w:t xml:space="preserve"> وفقًا للمراحل التاريخية الزمنية. استخدمت الدراسة المنهج الوصفي من خلال استعراض الأدبيات النظرية التي تناولت الحديث عن مصطلح رأس المال البشري. توصلت نتائج الدراسة إلى أنه من منظور زمني، يمكن تقسيم تطور نظرية رأس المال البشري إلى خمس مراحل رئيسية. كل مرحلة جديدة في هذا التطور لا تستبعد المراحل السابقة، بل تستمر في تطويرها. غالبًا ما تؤدي التغيرات في الحقائق الاقتصادية إلى ظهور نظريات جديدة أو إعادة تفسير الاتجاهات القائمة. كما أظهرت النتائج أن المعرفة والمهارات البشرية كانت دائمًا ذات أهمية كبيرة في جميع الأنظمة الاقتصادية. وقد أدت التغيرات الاقتصادية في العقود الأخيرة إلى إعادة التفكير في دور الإنسان، حيث أصبح يُعتبر العامل الرئيسي وأيضًا الهدف النهائي للنمو والتنمية الاقتصادية. وقد ساهم هذا التحول في جعل العديد من النظريات أكثر تركيزًا على الإنسان، مما أدى إلى الخلط بين القدرات البشرية ورأس المال.</w:t>
      </w:r>
    </w:p>
    <w:p w14:paraId="1EAAF3A4" w14:textId="77777777" w:rsidR="00FD7594" w:rsidRPr="002B7D95" w:rsidRDefault="00FD7594" w:rsidP="00FD7594">
      <w:pPr>
        <w:numPr>
          <w:ilvl w:val="0"/>
          <w:numId w:val="2"/>
        </w:numPr>
        <w:autoSpaceDE w:val="0"/>
        <w:autoSpaceDN w:val="0"/>
        <w:bidi/>
        <w:adjustRightInd w:val="0"/>
        <w:spacing w:after="0" w:line="360" w:lineRule="auto"/>
        <w:jc w:val="both"/>
        <w:rPr>
          <w:rFonts w:cs="Traditional Arabic"/>
          <w:b/>
          <w:bCs/>
          <w:sz w:val="24"/>
          <w:szCs w:val="24"/>
          <w:lang w:bidi="ar-SY"/>
        </w:rPr>
      </w:pPr>
      <w:r w:rsidRPr="002B7D95">
        <w:rPr>
          <w:rFonts w:cs="Traditional Arabic"/>
          <w:b/>
          <w:bCs/>
          <w:sz w:val="24"/>
          <w:szCs w:val="24"/>
          <w:rtl/>
          <w:lang w:bidi="ar-SY"/>
        </w:rPr>
        <w:t>دراسة أرناؤوط (2017) بعنوان: تصور مقترح لخطوات تحسين إدارة رأس المال البشري في مؤسسات التعليم العالي بشمال سيناء في ضوء متطلبات تنميتها</w:t>
      </w:r>
    </w:p>
    <w:p w14:paraId="2F10DED4" w14:textId="2C77FFAA" w:rsidR="00FD7594" w:rsidRPr="002B7D95" w:rsidRDefault="00FD7594" w:rsidP="004E6C7F">
      <w:pPr>
        <w:autoSpaceDE w:val="0"/>
        <w:autoSpaceDN w:val="0"/>
        <w:bidi/>
        <w:adjustRightInd w:val="0"/>
        <w:spacing w:line="360" w:lineRule="auto"/>
        <w:ind w:firstLine="720"/>
        <w:jc w:val="both"/>
        <w:rPr>
          <w:rFonts w:cs="Traditional Arabic"/>
          <w:rtl/>
          <w:lang w:bidi="ar-EG"/>
        </w:rPr>
      </w:pPr>
      <w:r w:rsidRPr="002B7D95">
        <w:rPr>
          <w:rFonts w:cs="Traditional Arabic"/>
          <w:sz w:val="24"/>
          <w:szCs w:val="24"/>
          <w:rtl/>
          <w:lang w:bidi="ar-SY"/>
        </w:rPr>
        <w:t xml:space="preserve">هدفت الدراسة إلى معرفة كيفية تطوير وتحسين إدارة رأس المال البشري في مؤسسات التعليم العالي بشمال سيناء، بناءً على التحديات والمتطلبات التنموية الخاصة بالمنطقة، واستكشاف كيفية إدارة رأس المال البشري وتنميته في هذه المؤسسات وتحليل العوامل المؤثرة فيه (الفروق بين المؤسسات الحكومية والخاصة، استجابات أعضاء هيئة التدريس ذوي المسميات الوظيفية المختلفة). استخدمت الدراسة المنهج الوصفي التحليلي. أظهرت النتائج أن متطلبات إدارة رأس المال البشري في مؤسسات التعليم العالي بشمال سيناء جاءت بمستوى متوسط، وكشف التحليل الإحصائي عن وجود فروق دالة إحصائيًا في استجابات أعضاء هيئة التدريس تعزى إلى المتغير النوعي لمؤسسات التعليم العالي (حكومية مقابل خاصة) لصالح المؤسسات الحكومية، وتم التوصل إلى وجود اختلافات في استجابات أعضاء هيئة التدريس حسب مسمياتهم الوظيفية، مما يشير إلى تباين في تقييم إدارة رأس المال البشري ومتطلبات تنميتها بين مختلف فئات أعضاء هيئة التدريس. </w:t>
      </w:r>
    </w:p>
    <w:p w14:paraId="354149E0" w14:textId="77777777" w:rsidR="00FD7594" w:rsidRPr="002B7D95" w:rsidRDefault="00FD7594" w:rsidP="00FD7594">
      <w:pPr>
        <w:pStyle w:val="ListParagraph"/>
        <w:numPr>
          <w:ilvl w:val="0"/>
          <w:numId w:val="4"/>
        </w:numPr>
        <w:bidi/>
        <w:spacing w:line="360" w:lineRule="auto"/>
        <w:jc w:val="both"/>
        <w:rPr>
          <w:rFonts w:cs="Traditional Arabic"/>
          <w:b/>
          <w:bCs/>
          <w:sz w:val="24"/>
          <w:szCs w:val="24"/>
          <w:lang w:bidi="ar-EG"/>
        </w:rPr>
      </w:pPr>
      <w:r w:rsidRPr="002B7D95">
        <w:rPr>
          <w:rFonts w:cs="Traditional Arabic"/>
          <w:b/>
          <w:bCs/>
          <w:sz w:val="24"/>
          <w:szCs w:val="24"/>
          <w:rtl/>
          <w:lang w:bidi="ar-EG"/>
        </w:rPr>
        <w:t xml:space="preserve">دراسة </w:t>
      </w:r>
      <w:r w:rsidRPr="002B7D95">
        <w:rPr>
          <w:rFonts w:cs="Traditional Arabic"/>
          <w:b/>
          <w:bCs/>
          <w:sz w:val="24"/>
          <w:szCs w:val="24"/>
          <w:lang w:bidi="ar-EG"/>
        </w:rPr>
        <w:t>Golden</w:t>
      </w:r>
      <w:r w:rsidRPr="002B7D95">
        <w:rPr>
          <w:rFonts w:cs="Traditional Arabic"/>
          <w:b/>
          <w:bCs/>
          <w:sz w:val="24"/>
          <w:szCs w:val="24"/>
          <w:rtl/>
          <w:lang w:bidi="ar-EG"/>
        </w:rPr>
        <w:t xml:space="preserve"> (2016) بعنوان: </w:t>
      </w:r>
      <w:r w:rsidRPr="002B7D95">
        <w:rPr>
          <w:rFonts w:cs="Traditional Arabic"/>
          <w:b/>
          <w:bCs/>
          <w:sz w:val="24"/>
          <w:szCs w:val="24"/>
          <w:lang w:bidi="ar-EG"/>
        </w:rPr>
        <w:t>Human Capital</w:t>
      </w:r>
    </w:p>
    <w:p w14:paraId="6A4F4397" w14:textId="4919F7A3" w:rsidR="004E6C7F" w:rsidRPr="002F38D1" w:rsidRDefault="00FD7594" w:rsidP="00EA28F0">
      <w:pPr>
        <w:bidi/>
        <w:spacing w:line="360" w:lineRule="auto"/>
        <w:ind w:firstLine="360"/>
        <w:jc w:val="both"/>
        <w:rPr>
          <w:rFonts w:cs="Traditional Arabic"/>
          <w:b/>
          <w:bCs/>
          <w:sz w:val="24"/>
          <w:szCs w:val="24"/>
          <w:rtl/>
          <w:lang w:bidi="ar-EG"/>
        </w:rPr>
      </w:pPr>
      <w:r w:rsidRPr="002B7D95">
        <w:rPr>
          <w:rFonts w:cs="Traditional Arabic"/>
          <w:sz w:val="24"/>
          <w:szCs w:val="24"/>
          <w:rtl/>
          <w:lang w:bidi="ar-EG"/>
        </w:rPr>
        <w:t xml:space="preserve">هدفت الدراسة الى الاستعراض النظري لرأس المال البشري وأهميته في العديد من المجالات. خلصت النتائج إلى أن رأس المال البشري يلعب دورًا حاسمًا في تعزيز النمو الاقتصادي وزيادة مستويات الدخل. وُجد أن الاستثمار في رأس المال البشري من خلال التعليم والتدريب، إلى جانب تحسين الصحة، يسهم بشكل مباشر في رفع كفاءة العمل وزيادة الإنتاجية. أظهرت النتائج كذلك أن رفاهية الأفراد قد تتحسن بطرق لا تظهر بالضرورة في الناتج الإجمالي، ما يجعل من مقاييس جودة الحياة موضوعاً بحثياً هاماً ولكنه صعب التتبع تاريخيًا. كما بيّنت الدراسة أهمية المعلومات الدقيقة في صنع </w:t>
      </w:r>
      <w:r w:rsidRPr="002B7D95">
        <w:rPr>
          <w:rFonts w:cs="Traditional Arabic"/>
          <w:sz w:val="24"/>
          <w:szCs w:val="24"/>
          <w:rtl/>
          <w:lang w:bidi="ar-EG"/>
        </w:rPr>
        <w:lastRenderedPageBreak/>
        <w:t>قرارات الاستثمار في رأس المال البشري، سواء من خلال معرفة أسباب الأمراض لتحسين الصحة أو فعالية التعليم في توجيه الاستثمارات العامة في المدارس. واتضح أن هناك عوامل تؤثر على رأس المال البشري مثل التمييز وصعوبة التنقل الجغرافي، والتي قد تحد من الاستفادة الكاملة منه. وأخيرًا، أكدت النتائج على الطبيعة التاريخية للموضوع، مع ضرورة استكشاف تطورات التعليم والصحة وكيفية ارتباطهما عبر التاريخ، خصوصًا في مناطق لم تُدرس بما يكفي خارج أوروبا وأمريكا الشمالية.</w:t>
      </w:r>
    </w:p>
    <w:p w14:paraId="2A4A0037" w14:textId="77777777" w:rsidR="00FD7594" w:rsidRPr="002F38D1" w:rsidRDefault="00FD7594" w:rsidP="00FD7594">
      <w:pPr>
        <w:bidi/>
        <w:jc w:val="both"/>
        <w:rPr>
          <w:rFonts w:cs="Traditional Arabic"/>
          <w:b/>
          <w:bCs/>
          <w:sz w:val="24"/>
          <w:szCs w:val="24"/>
          <w:rtl/>
        </w:rPr>
      </w:pPr>
      <w:r w:rsidRPr="002F38D1">
        <w:rPr>
          <w:rFonts w:cs="Traditional Arabic"/>
          <w:b/>
          <w:bCs/>
          <w:sz w:val="24"/>
          <w:szCs w:val="24"/>
          <w:rtl/>
        </w:rPr>
        <w:t>المحور الثالث: دراسات تناولت العلاقة بين الذكاء الاصطناعي ورأس المال البشري</w:t>
      </w:r>
    </w:p>
    <w:p w14:paraId="73F70A7B" w14:textId="77777777" w:rsidR="00FD7594" w:rsidRPr="002F38D1" w:rsidRDefault="00FD7594" w:rsidP="00FD7594">
      <w:pPr>
        <w:bidi/>
        <w:jc w:val="both"/>
        <w:rPr>
          <w:rFonts w:cs="Traditional Arabic"/>
          <w:sz w:val="24"/>
          <w:szCs w:val="24"/>
          <w:rtl/>
        </w:rPr>
      </w:pPr>
      <w:r w:rsidRPr="002F38D1">
        <w:rPr>
          <w:rFonts w:cs="Traditional Arabic"/>
          <w:sz w:val="24"/>
          <w:szCs w:val="24"/>
          <w:rtl/>
        </w:rPr>
        <w:t xml:space="preserve">يضم هذا المحور الدراسات التي ربطت بين المتغيرين، وبحثت في كيفية تأثير تقنيات الذكاء الاصطناعي </w:t>
      </w:r>
      <w:proofErr w:type="spellStart"/>
      <w:r w:rsidRPr="002F38D1">
        <w:rPr>
          <w:rFonts w:cs="Traditional Arabic"/>
          <w:sz w:val="24"/>
          <w:szCs w:val="24"/>
          <w:rtl/>
        </w:rPr>
        <w:t>والرقمنة</w:t>
      </w:r>
      <w:proofErr w:type="spellEnd"/>
      <w:r w:rsidRPr="002F38D1">
        <w:rPr>
          <w:rFonts w:cs="Traditional Arabic"/>
          <w:sz w:val="24"/>
          <w:szCs w:val="24"/>
          <w:rtl/>
        </w:rPr>
        <w:t xml:space="preserve"> على إدارة وتنمية رأس المال البشري والموارد البشرية</w:t>
      </w:r>
      <w:r w:rsidRPr="002F38D1">
        <w:rPr>
          <w:rFonts w:cs="Traditional Arabic"/>
          <w:sz w:val="24"/>
          <w:szCs w:val="24"/>
        </w:rPr>
        <w:t>.</w:t>
      </w:r>
    </w:p>
    <w:p w14:paraId="0224AA39" w14:textId="77777777" w:rsidR="00FD7594" w:rsidRPr="002B7D95" w:rsidRDefault="00FD7594" w:rsidP="00FD7594">
      <w:pPr>
        <w:numPr>
          <w:ilvl w:val="0"/>
          <w:numId w:val="2"/>
        </w:numPr>
        <w:bidi/>
        <w:spacing w:after="0" w:line="360" w:lineRule="auto"/>
        <w:jc w:val="both"/>
        <w:rPr>
          <w:rFonts w:cs="Traditional Arabic"/>
          <w:b/>
          <w:bCs/>
          <w:sz w:val="24"/>
          <w:szCs w:val="24"/>
          <w:lang w:bidi="ar-SY"/>
        </w:rPr>
      </w:pPr>
      <w:r w:rsidRPr="002B7D95">
        <w:rPr>
          <w:rFonts w:cs="Traditional Arabic"/>
          <w:b/>
          <w:bCs/>
          <w:sz w:val="24"/>
          <w:szCs w:val="24"/>
          <w:rtl/>
          <w:lang w:bidi="ar-SY"/>
        </w:rPr>
        <w:t>دراسة الكردي (2023) بعنوان: علاقة التكنولوجيا الرقمية بالكفاءة الإنتاجية لرأس المال البشري</w:t>
      </w:r>
    </w:p>
    <w:p w14:paraId="53A2FE9C" w14:textId="77777777" w:rsidR="00FD7594" w:rsidRPr="002B7D95" w:rsidRDefault="00FD7594" w:rsidP="00FD7594">
      <w:pPr>
        <w:bidi/>
        <w:spacing w:line="360" w:lineRule="auto"/>
        <w:ind w:firstLine="720"/>
        <w:jc w:val="both"/>
        <w:rPr>
          <w:rFonts w:cs="Traditional Arabic"/>
          <w:sz w:val="24"/>
          <w:szCs w:val="24"/>
          <w:lang w:bidi="ar-SY"/>
        </w:rPr>
      </w:pPr>
      <w:r w:rsidRPr="002B7D95">
        <w:rPr>
          <w:rFonts w:cs="Traditional Arabic"/>
          <w:sz w:val="24"/>
          <w:szCs w:val="24"/>
          <w:rtl/>
          <w:lang w:bidi="ar-SY"/>
        </w:rPr>
        <w:t>هدفت الدراسة إلى التعرف على مدى مساهمة التكنولوجيا الرقمية في رفع كفاءة وتحسين الإنتاجية لرأس المال البشري والآثار الإيجابية المترتبة على النمو الاقتصادي للدول، ودراسة طبيعة وأهمية التكنولوجيا الرقمية ودورها في تحول الاقتصاد الرقمي، والتعرف على تأثير التكنولوجيا الرقمية على مكونات رأس المال البشري، وتحديد العلاقة بين رأس المال البشري والنمو الاقتصادي وأثرها على رفع مستوى المعيشة وتحقيق النمو الاقتصادي. اعتمدت الدراسة على المنهجين الاستقرائي والاستنباطي. أكدت نتائج الدراسة وجود علاقة إيجابية ومباشرة بين الاعتماد على التكنولوجيا الرقمية وزيادة الكفاءة الإنتاجية لرأس المال البشري، مما يعزز النمو الاقتصادي ويسهم في التنمية المستدامة، كما أبرزت الدراسة الدور الحاسم لرأس المال البشري، المدعوم بالتكنولوجيا الرقمية، في تسريع التحول الرقمي وتطوير الاقتصادات، وأشارت إلى التأثير المتبادل بين التكنولوجيا والعنصر البشري في تكوين ديناميكية إيجابية تعود بالنفع على الكفاءة الإنتاجية والقدرة التنافسية، فضلاً عن أن الاستثمار في التكنولوجيا الرقمية وتطوير رأس المال البشري أظهر تأثيراً ملحوظاً في تعزيز النمو الاقتصادي وتحسين مستوى المعيشة، وأوضحت النتائج وجود حاجة ماسة لتعزيز هذه الاستثمارات لمواكبة التحولات الاقتصادية والتكنولوجية الراهنة.</w:t>
      </w:r>
    </w:p>
    <w:p w14:paraId="5A3CCC13" w14:textId="77777777" w:rsidR="00FD7594" w:rsidRPr="002B7D95" w:rsidRDefault="00FD7594" w:rsidP="00FD7594">
      <w:pPr>
        <w:numPr>
          <w:ilvl w:val="0"/>
          <w:numId w:val="2"/>
        </w:numPr>
        <w:bidi/>
        <w:spacing w:after="0" w:line="360" w:lineRule="auto"/>
        <w:jc w:val="both"/>
        <w:rPr>
          <w:rFonts w:cs="Traditional Arabic"/>
          <w:b/>
          <w:bCs/>
          <w:sz w:val="24"/>
          <w:szCs w:val="24"/>
          <w:lang w:bidi="ar-SY"/>
        </w:rPr>
      </w:pPr>
      <w:r w:rsidRPr="002B7D95">
        <w:rPr>
          <w:rFonts w:cs="Traditional Arabic"/>
          <w:b/>
          <w:bCs/>
          <w:sz w:val="24"/>
          <w:szCs w:val="24"/>
          <w:rtl/>
          <w:lang w:bidi="ar-SY"/>
        </w:rPr>
        <w:t>دراسة حسين (2023) بعنوان: تقنيات الذكاء الإصطناعي والاستثمار في رأس المال البشرى: "دراسة مقارنة بين جمهورية مصر العربية والمملكة العربية السعودية"</w:t>
      </w:r>
    </w:p>
    <w:p w14:paraId="696DD88E" w14:textId="77777777" w:rsidR="00FD7594" w:rsidRPr="002B7D95" w:rsidRDefault="00FD7594" w:rsidP="00B05B90">
      <w:pPr>
        <w:autoSpaceDE w:val="0"/>
        <w:autoSpaceDN w:val="0"/>
        <w:bidi/>
        <w:adjustRightInd w:val="0"/>
        <w:spacing w:after="0" w:line="360" w:lineRule="auto"/>
        <w:ind w:firstLine="360"/>
        <w:jc w:val="both"/>
        <w:rPr>
          <w:rFonts w:cs="Traditional Arabic"/>
          <w:sz w:val="24"/>
          <w:szCs w:val="24"/>
          <w:rtl/>
          <w:lang w:bidi="ar-SY"/>
        </w:rPr>
      </w:pPr>
      <w:r w:rsidRPr="002B7D95">
        <w:rPr>
          <w:rFonts w:cs="Traditional Arabic"/>
          <w:sz w:val="24"/>
          <w:szCs w:val="24"/>
          <w:rtl/>
          <w:lang w:bidi="ar-SY"/>
        </w:rPr>
        <w:t xml:space="preserve">هدفت الدراسة إلى الكشف عن مظاهر الاستثمار في رأس المال البشري ضمن تقنيات الذكاء الإصطناعي في كل من جمهورية مصر العربية والمملكة العربية السعودية. استخدمت الدراسة المنهج الوصفي التحليلي. تألف مجتمع الدراسة من المستفيدين من تطبيقات الذكاء الإصطناعي في مصر والمدينة المنورة في السعودية، واختيرت عينة مكونة من (200) مستفيد لجمع البيانات الميدانية. أكدت النتائج الميدانية للدراسة الأهمية البارزة والتأثير المتنوع للذكاء الإصطناعي في تعزيز القطاعات الأساسية مثل الرعاية الصحية، التعليم، والخدمات العامة؛ مع ذلك، ألقت الدراسة الضوء كذلك على تحديات وسلبيات الذكاء الإصطناعي في قطاع الرعاية الصحية، ومن ضمن سلبياته وقوع المرضى ضحايا لعمليات الاستغلال والاحتيال الطبي، بنسبة 39.0% </w:t>
      </w:r>
      <w:r w:rsidRPr="002B7D95">
        <w:rPr>
          <w:rFonts w:cs="Traditional Arabic"/>
          <w:sz w:val="24"/>
          <w:szCs w:val="24"/>
          <w:rtl/>
          <w:lang w:bidi="ar-SY"/>
        </w:rPr>
        <w:lastRenderedPageBreak/>
        <w:t>في العاصمة الإدارية الجديدة و14.0% في المدينة المنورة، تليها مسألة توفير بيانات غير دقيقة للأطباء بنسبة 24.0% و28.0% في العاصمة والمدينة على التوالي. كما تناولت الدراسة قضايا عجز الأجهزة عن التشخيص الصحيح للأمراض بنسبة 18.0% في العاصمة و17.0% في المدينة. أبرزت الدراسة نقاط قوة حيث لم تُسجل أي سلبيات في 14.0% من العينة بالعاصمة، بينما في المدينة المنورة كانت هذه النسبة 30.0%، وتم تسجيل توفير بيانات طبية غير صحيحة للأطباء بنسب طفيفة تبلغ 5.0% و11.0% في كلٍ من العاصمة والمدينة على التوالي.</w:t>
      </w:r>
    </w:p>
    <w:p w14:paraId="3619AFC1" w14:textId="77777777" w:rsidR="00FD7594" w:rsidRPr="002B7D95" w:rsidRDefault="00FD7594" w:rsidP="00FD7594">
      <w:pPr>
        <w:bidi/>
        <w:jc w:val="both"/>
        <w:rPr>
          <w:rFonts w:cs="Traditional Arabic"/>
          <w:rtl/>
          <w:lang w:bidi="ar-SY"/>
        </w:rPr>
      </w:pPr>
    </w:p>
    <w:p w14:paraId="127855BC" w14:textId="77777777" w:rsidR="00FD7594" w:rsidRPr="002B7D95" w:rsidRDefault="00FD7594" w:rsidP="00FD7594">
      <w:pPr>
        <w:pStyle w:val="ListParagraph"/>
        <w:numPr>
          <w:ilvl w:val="0"/>
          <w:numId w:val="4"/>
        </w:numPr>
        <w:bidi/>
        <w:spacing w:line="360" w:lineRule="auto"/>
        <w:jc w:val="both"/>
        <w:rPr>
          <w:rFonts w:cs="Traditional Arabic"/>
          <w:b/>
          <w:bCs/>
          <w:sz w:val="24"/>
          <w:szCs w:val="24"/>
        </w:rPr>
      </w:pPr>
      <w:r w:rsidRPr="002B7D95">
        <w:rPr>
          <w:rFonts w:cs="Traditional Arabic"/>
          <w:b/>
          <w:bCs/>
          <w:sz w:val="24"/>
          <w:szCs w:val="24"/>
          <w:rtl/>
        </w:rPr>
        <w:t xml:space="preserve">دراسة جبارة (2023) بعنوان: تقنيات الذكاء الاصطناعي ودورها في إدارة الموارد البشرية (دراسة حالة بنك الخرطوم 2023 م </w:t>
      </w:r>
    </w:p>
    <w:p w14:paraId="4C36BF27" w14:textId="351BF3DF" w:rsidR="00FD7594" w:rsidRPr="00D630DF" w:rsidRDefault="00FD7594" w:rsidP="00D630DF">
      <w:pPr>
        <w:bidi/>
        <w:spacing w:line="360" w:lineRule="auto"/>
        <w:ind w:firstLine="720"/>
        <w:jc w:val="both"/>
        <w:rPr>
          <w:rFonts w:cs="Traditional Arabic"/>
          <w:sz w:val="24"/>
          <w:szCs w:val="24"/>
          <w:rtl/>
        </w:rPr>
      </w:pPr>
      <w:r w:rsidRPr="002B7D95">
        <w:rPr>
          <w:rFonts w:cs="Traditional Arabic"/>
          <w:sz w:val="24"/>
          <w:szCs w:val="24"/>
          <w:rtl/>
        </w:rPr>
        <w:t>هدفت الدراسة إلى التعرف على بيان تأثير تقنيات التحول الرقمي (الذاكرة، نظرية العقل، الذكاء الاصطناعي المدرك، والآلات التفاعلية) على إدارة الموارد البشرية. استخدمت الدراسة المنهج الوصفي التحليلي والاستنباطي والمنهج التاريخي. تكون مجتمع الدراسة من كافة المديرين والموظفين في بنك الخرطون، بينما اقتصرت العينة على عينة مكونة من (25) فرد. أكدت نتائج الدراسة أن عمليات التحديث قد أسفرت عن تطوير إدارة الموارد البشرية بطرق تعتمد على التكنولوجيا والبيانات المستمرة المقدمة من الموظفين، مما يعزز من دورهم الاستراتيجي. يُعتبر الذكاء الاصطناعي من أبرز التقنيات المستخدمة في هذا السياق، حيث يهدف إلى محاكاة جوانب الذكاء البشري، مثل التعلم، والتفكير، والإدراك، والتفكير النقدي، وذلك من خلال استخدام برامج الكمبيوتر المدعومة بالمنطق. تواجه إدارة الموارد البشرية العديد من التحديات الكبيرة التي لا يمكن التغلب عليها إلا عبر تطبيق تقنية الذكاء الاصطناعي في أقسامها المختلفة. لذا، يصبح من الضروري دمج هذه التقنية في مجالات التوظيف، والتدريب، وعملية الإعداد، والاحتفاظ بالموظفين، والإدارة العامة. كما أن إدماج الذكاء الاصطناعي مع ممارسات إدارة الموارد البشرية يغير بشكل جذري كيفية تجنيد القوى العاملة وإدارتها وإشراكها، مما يحقق العديد من الفوائد في مختلف وحدات الإدارة. كما يسهم في معالجة التحديات التي قد تواجه تطبيق تقنيات الذكاء الاصطناعي، مما يعزز فعالية وكفاءة وظائف إدارة الموارد البشرية بشكل ملحوظ..</w:t>
      </w:r>
    </w:p>
    <w:p w14:paraId="6B501FA5" w14:textId="77777777" w:rsidR="00FD7594" w:rsidRPr="002B7D95" w:rsidRDefault="00FD7594" w:rsidP="00FD7594">
      <w:pPr>
        <w:pStyle w:val="ListParagraph"/>
        <w:numPr>
          <w:ilvl w:val="0"/>
          <w:numId w:val="4"/>
        </w:numPr>
        <w:bidi/>
        <w:spacing w:line="360" w:lineRule="auto"/>
        <w:jc w:val="both"/>
        <w:rPr>
          <w:rFonts w:cs="Traditional Arabic"/>
          <w:b/>
          <w:bCs/>
          <w:sz w:val="24"/>
          <w:szCs w:val="24"/>
        </w:rPr>
      </w:pPr>
      <w:r w:rsidRPr="002B7D95">
        <w:rPr>
          <w:rFonts w:cs="Traditional Arabic"/>
          <w:b/>
          <w:bCs/>
          <w:sz w:val="24"/>
          <w:szCs w:val="24"/>
          <w:rtl/>
        </w:rPr>
        <w:t>دراسة ناصف (2023) بعنوان: دور أنظمة الذكاء الاصطناعي في صناعة وتحديث الموارد البشرية</w:t>
      </w:r>
    </w:p>
    <w:p w14:paraId="7BDAED08" w14:textId="77777777" w:rsidR="00FD7594" w:rsidRPr="002B7D95" w:rsidRDefault="00FD7594" w:rsidP="00FD7594">
      <w:pPr>
        <w:bidi/>
        <w:spacing w:line="360" w:lineRule="auto"/>
        <w:ind w:firstLine="720"/>
        <w:jc w:val="both"/>
        <w:rPr>
          <w:rFonts w:cs="Traditional Arabic"/>
          <w:sz w:val="24"/>
          <w:szCs w:val="24"/>
          <w:rtl/>
        </w:rPr>
      </w:pPr>
      <w:r w:rsidRPr="002B7D95">
        <w:rPr>
          <w:rFonts w:cs="Traditional Arabic"/>
          <w:sz w:val="24"/>
          <w:szCs w:val="24"/>
          <w:rtl/>
        </w:rPr>
        <w:t>هدفت الدراسة إلى التعرف على الدور الذي تلعبه أنظمة الذكاء الاصطناعي في تنمية وتطوير مهارات الموارد البشرية في المنظمات.</w:t>
      </w:r>
      <w:r w:rsidRPr="002B7D95">
        <w:rPr>
          <w:rFonts w:cs="Traditional Arabic"/>
          <w:sz w:val="24"/>
          <w:szCs w:val="24"/>
        </w:rPr>
        <w:t xml:space="preserve"> </w:t>
      </w:r>
      <w:r w:rsidRPr="002B7D95">
        <w:rPr>
          <w:rFonts w:cs="Traditional Arabic"/>
          <w:sz w:val="24"/>
          <w:szCs w:val="24"/>
          <w:rtl/>
          <w:lang w:bidi="ar-EG"/>
        </w:rPr>
        <w:t>استخدمت الدراسة المنهج الوصفي.</w:t>
      </w:r>
      <w:r w:rsidRPr="002B7D95">
        <w:rPr>
          <w:rFonts w:cs="Traditional Arabic"/>
          <w:sz w:val="24"/>
          <w:szCs w:val="24"/>
          <w:rtl/>
        </w:rPr>
        <w:t xml:space="preserve"> توصلت النتائج إلى أن المنظمات يجب أن تستفيد من الذكاء الاصطناعي لدمج رؤية مبتكرة وشاملة في وظائف ومهام ومخططات الموارد البشرية المستقبلية. وقد أظهرت الدراسة الدور الحيوي للذكاء الاصطناعي في تشكيل مستقبل الموارد البشرية، إذ يسهم بشكل كبير في تحسين أداء أقسامها عبر تعزيز قدرتها على اتخاذ قرارات استراتيجية ناجحة وتحقيق الأهداف المحددة. ورغم بعض المخاوف لدى المتخصصين في الموارد البشرية بشأن تأثير الذكاء الاصطناعي على وظائفهم، تشير الدراسة إلى أنه من المرجح أن يدعم الذكاء الاصطناعي أدوارهم، ما يسمح لهم بالتركيز على المهام </w:t>
      </w:r>
      <w:r w:rsidRPr="002B7D95">
        <w:rPr>
          <w:rFonts w:cs="Traditional Arabic"/>
          <w:sz w:val="24"/>
          <w:szCs w:val="24"/>
          <w:rtl/>
        </w:rPr>
        <w:lastRenderedPageBreak/>
        <w:t>الاستراتيجية بدلاً من المهام الروتينية. وبهذا، يعزز الذكاء الاصطناعي كفاءة وفعالية إدارة الموارد البشرية، مما يساهم في رفع الأداء العام للمنظمة وتحقيق أهدافها الاستراتيجية بشكل أكثر كفاءة.</w:t>
      </w:r>
    </w:p>
    <w:p w14:paraId="3C21B182" w14:textId="77777777" w:rsidR="00FD7594" w:rsidRPr="002B7D95" w:rsidRDefault="00FD7594" w:rsidP="00FD7594">
      <w:pPr>
        <w:pStyle w:val="ListParagraph"/>
        <w:numPr>
          <w:ilvl w:val="0"/>
          <w:numId w:val="4"/>
        </w:numPr>
        <w:bidi/>
        <w:spacing w:line="360" w:lineRule="auto"/>
        <w:jc w:val="both"/>
        <w:rPr>
          <w:rFonts w:eastAsia="Simplified Arabic" w:cs="Traditional Arabic"/>
          <w:bCs/>
          <w:sz w:val="24"/>
          <w:szCs w:val="24"/>
        </w:rPr>
      </w:pPr>
      <w:r w:rsidRPr="002B7D95">
        <w:rPr>
          <w:rFonts w:eastAsia="Simplified Arabic" w:cs="Traditional Arabic"/>
          <w:bCs/>
          <w:sz w:val="24"/>
          <w:szCs w:val="24"/>
          <w:rtl/>
          <w:lang w:bidi="ar-EG"/>
        </w:rPr>
        <w:t xml:space="preserve">دراسة </w:t>
      </w:r>
      <w:proofErr w:type="spellStart"/>
      <w:r w:rsidRPr="002B7D95">
        <w:rPr>
          <w:rFonts w:eastAsia="Simplified Arabic" w:cs="Traditional Arabic"/>
          <w:b/>
          <w:sz w:val="24"/>
          <w:szCs w:val="24"/>
        </w:rPr>
        <w:t>Dyah</w:t>
      </w:r>
      <w:proofErr w:type="spellEnd"/>
      <w:r w:rsidRPr="002B7D95">
        <w:rPr>
          <w:rFonts w:eastAsia="Simplified Arabic" w:cs="Traditional Arabic"/>
          <w:b/>
          <w:sz w:val="24"/>
          <w:szCs w:val="24"/>
        </w:rPr>
        <w:t xml:space="preserve"> et al</w:t>
      </w:r>
      <w:r w:rsidRPr="002B7D95">
        <w:rPr>
          <w:rFonts w:eastAsia="Simplified Arabic" w:cs="Traditional Arabic"/>
          <w:bCs/>
          <w:sz w:val="24"/>
          <w:szCs w:val="24"/>
          <w:rtl/>
          <w:lang w:bidi="ar-EG"/>
        </w:rPr>
        <w:t xml:space="preserve"> (2023) بعنوان:</w:t>
      </w:r>
      <w:r w:rsidRPr="002B7D95">
        <w:rPr>
          <w:rFonts w:eastAsia="Simplified Arabic" w:cs="Traditional Arabic"/>
          <w:b/>
          <w:sz w:val="24"/>
          <w:szCs w:val="24"/>
          <w:rtl/>
          <w:lang w:bidi="ar-EG"/>
        </w:rPr>
        <w:t xml:space="preserve"> </w:t>
      </w:r>
      <w:r w:rsidRPr="002B7D95">
        <w:rPr>
          <w:rFonts w:eastAsia="Simplified Arabic" w:cs="Traditional Arabic"/>
          <w:b/>
          <w:sz w:val="24"/>
          <w:szCs w:val="24"/>
        </w:rPr>
        <w:t>Artificial Intelligence in Human Resource Management Practices</w:t>
      </w:r>
    </w:p>
    <w:p w14:paraId="73A39999" w14:textId="77777777" w:rsidR="00FD7594" w:rsidRPr="002B7D95" w:rsidRDefault="00FD7594" w:rsidP="00FD7594">
      <w:pPr>
        <w:bidi/>
        <w:spacing w:line="360" w:lineRule="auto"/>
        <w:ind w:firstLine="360"/>
        <w:jc w:val="both"/>
        <w:rPr>
          <w:rFonts w:eastAsia="Simplified Arabic" w:cs="Traditional Arabic"/>
          <w:bCs/>
          <w:sz w:val="24"/>
          <w:szCs w:val="24"/>
        </w:rPr>
      </w:pPr>
      <w:r w:rsidRPr="002B7D95">
        <w:rPr>
          <w:rFonts w:eastAsia="Simplified Arabic" w:cs="Traditional Arabic"/>
          <w:b/>
          <w:sz w:val="24"/>
          <w:szCs w:val="24"/>
          <w:rtl/>
        </w:rPr>
        <w:t>هدفت الدراسة إلى التعرف على أهمية ودور الذكاء الاصطناعي في تحسين ممارسات إدارة الموارد البشرية، في السياق الآسيوي والإندونيسي، بهدف تقديم رؤى حول كيفية تعزيز كفاءة وفعالية عمليات إدارة الموارد البشرية.</w:t>
      </w:r>
      <w:r w:rsidRPr="002B7D95">
        <w:rPr>
          <w:rFonts w:eastAsia="Simplified Arabic" w:cs="Traditional Arabic"/>
          <w:b/>
          <w:sz w:val="24"/>
          <w:szCs w:val="24"/>
        </w:rPr>
        <w:t xml:space="preserve"> </w:t>
      </w:r>
      <w:r w:rsidRPr="002B7D95">
        <w:rPr>
          <w:rFonts w:eastAsia="Simplified Arabic" w:cs="Traditional Arabic"/>
          <w:b/>
          <w:sz w:val="24"/>
          <w:szCs w:val="24"/>
          <w:rtl/>
          <w:lang w:bidi="ar-EG"/>
        </w:rPr>
        <w:t xml:space="preserve"> استخدمت الدراسة المنهج الوصفي.</w:t>
      </w:r>
      <w:r w:rsidRPr="002B7D95">
        <w:rPr>
          <w:rFonts w:eastAsia="Simplified Arabic" w:cs="Traditional Arabic"/>
          <w:b/>
          <w:sz w:val="24"/>
          <w:szCs w:val="24"/>
          <w:rtl/>
        </w:rPr>
        <w:t xml:space="preserve"> أظهرت النتائج أن استخدام الذكاء الاصطناعي يمكن أن يعزز كفاءة عمليات صنع القرار في الشركات، مما يؤدي إلى تحسين الأداء العام للمؤسسة. وقد أكدت الدراسة على أهمية مراعاة القضايا الأخلاقية والاجتماعية المرتبطة بتطبيق الذكاء الاصطناعي، خاصةً في تجنب التمييز الذي قد ينجم عن الاعتماد على بيانات غير متوازنة خلال عملية اتخاذ القرارات. كما أشارت النتائج إلى وجود فجوة بحثية مهمة تتمثل في نقص الدراسات التي تركز على كيفية تطبيق الذكاء الاصطناعي في إدارة الموارد البشرية في دول آسيا. وعلى الرغم من ذلك، أوضحت النتائج أن تطبيق تقنيات الذكاء الاصطناعي يمكن أن يلعب دورًا محوريًا في تحسين مختلف الممارسات التي تقوم بها إدارة الموارد البشرية، مثل الاستقطاب، والتعيين، والتدريب، بالإضافة إلى مراقبة وتقييم الأداء، ودعم اتخاذ القرارات المتعلقة بترقية الموظفين داخل المنظمات.</w:t>
      </w:r>
    </w:p>
    <w:p w14:paraId="028F9BA8" w14:textId="77777777" w:rsidR="00FD7594" w:rsidRPr="002B7D95" w:rsidRDefault="00FD7594" w:rsidP="00FD7594">
      <w:pPr>
        <w:numPr>
          <w:ilvl w:val="0"/>
          <w:numId w:val="2"/>
        </w:numPr>
        <w:bidi/>
        <w:spacing w:after="0" w:line="360" w:lineRule="auto"/>
        <w:jc w:val="both"/>
        <w:rPr>
          <w:rFonts w:cs="Traditional Arabic"/>
          <w:b/>
          <w:bCs/>
          <w:sz w:val="24"/>
          <w:szCs w:val="24"/>
          <w:lang w:bidi="ar-SY"/>
        </w:rPr>
      </w:pPr>
      <w:r w:rsidRPr="002B7D95">
        <w:rPr>
          <w:rFonts w:cs="Traditional Arabic"/>
          <w:b/>
          <w:bCs/>
          <w:sz w:val="24"/>
          <w:szCs w:val="24"/>
          <w:rtl/>
          <w:lang w:bidi="ar-SY"/>
        </w:rPr>
        <w:t xml:space="preserve">دراسة </w:t>
      </w:r>
      <w:r w:rsidRPr="002B7D95">
        <w:rPr>
          <w:rFonts w:cs="Traditional Arabic"/>
          <w:b/>
          <w:bCs/>
          <w:sz w:val="24"/>
          <w:szCs w:val="24"/>
          <w:lang w:bidi="ar-EG"/>
        </w:rPr>
        <w:t>Ameer et al (2023)</w:t>
      </w:r>
      <w:r w:rsidRPr="002B7D95">
        <w:rPr>
          <w:rFonts w:cs="Traditional Arabic"/>
          <w:b/>
          <w:bCs/>
          <w:sz w:val="24"/>
          <w:szCs w:val="24"/>
          <w:rtl/>
          <w:lang w:bidi="ar-EG"/>
        </w:rPr>
        <w:t xml:space="preserve"> بعنوان: </w:t>
      </w:r>
      <w:r w:rsidRPr="002B7D95">
        <w:rPr>
          <w:rFonts w:cs="Traditional Arabic"/>
          <w:b/>
          <w:bCs/>
          <w:sz w:val="24"/>
          <w:szCs w:val="24"/>
          <w:lang w:bidi="ar-EG"/>
        </w:rPr>
        <w:t>Application of Artificial Intelligence for Better Investment in Human Capital</w:t>
      </w:r>
    </w:p>
    <w:p w14:paraId="5A5326E4" w14:textId="77777777" w:rsidR="00FD7594" w:rsidRPr="002B7D95" w:rsidRDefault="00FD7594" w:rsidP="00FD7594">
      <w:pPr>
        <w:bidi/>
        <w:spacing w:line="360" w:lineRule="auto"/>
        <w:ind w:firstLine="720"/>
        <w:jc w:val="both"/>
        <w:rPr>
          <w:rFonts w:cs="Traditional Arabic"/>
          <w:sz w:val="24"/>
          <w:szCs w:val="24"/>
          <w:rtl/>
          <w:lang w:bidi="ar-SY"/>
        </w:rPr>
      </w:pPr>
      <w:r w:rsidRPr="002B7D95">
        <w:rPr>
          <w:rFonts w:cs="Traditional Arabic"/>
          <w:sz w:val="24"/>
          <w:szCs w:val="24"/>
          <w:rtl/>
          <w:lang w:bidi="ar-SY"/>
        </w:rPr>
        <w:t xml:space="preserve">هدفت الدراسة إلى التعرف على أثر تطبيق الذكاء الاصطناعي على حاضر ومستقبل إدارة رأس المال البشري بغرض تزويد صانعي القرار في المنظمات أو الشركات بمعلومات مفصلة عن شخصيات المتقدمين ونظرة ثاقبة حول كيفية تفاعلهم في المواقف المختلفة، والتي يمكن أن تساعد في اختيار أكفأ للموظفين. استخدمت الدراسة المنهج التجريبي من خلال اختبار نماذج التعلم الآلي بما في ذلك خوارزمية </w:t>
      </w:r>
      <w:r w:rsidRPr="002B7D95">
        <w:rPr>
          <w:rFonts w:cs="Traditional Arabic"/>
          <w:sz w:val="24"/>
          <w:szCs w:val="24"/>
          <w:lang w:bidi="ar-SY"/>
        </w:rPr>
        <w:t>K-means</w:t>
      </w:r>
      <w:r w:rsidRPr="002B7D95">
        <w:rPr>
          <w:rFonts w:cs="Traditional Arabic"/>
          <w:sz w:val="24"/>
          <w:szCs w:val="24"/>
          <w:rtl/>
          <w:lang w:bidi="ar-SY"/>
        </w:rPr>
        <w:t xml:space="preserve"> والعديد من نماذج التعلم الآلي مثل </w:t>
      </w:r>
      <w:r w:rsidRPr="002B7D95">
        <w:rPr>
          <w:rFonts w:cs="Traditional Arabic"/>
          <w:sz w:val="24"/>
          <w:szCs w:val="24"/>
          <w:lang w:bidi="ar-SY"/>
        </w:rPr>
        <w:t>Random Forest</w:t>
      </w:r>
      <w:r w:rsidRPr="002B7D95">
        <w:rPr>
          <w:rFonts w:cs="Traditional Arabic"/>
          <w:sz w:val="24"/>
          <w:szCs w:val="24"/>
          <w:rtl/>
          <w:lang w:bidi="ar-SY"/>
        </w:rPr>
        <w:t xml:space="preserve"> &amp; </w:t>
      </w:r>
      <w:r w:rsidRPr="002B7D95">
        <w:rPr>
          <w:rFonts w:cs="Traditional Arabic"/>
          <w:sz w:val="24"/>
          <w:szCs w:val="24"/>
          <w:lang w:bidi="ar-SY"/>
        </w:rPr>
        <w:t>SVM</w:t>
      </w:r>
      <w:r w:rsidRPr="002B7D95">
        <w:rPr>
          <w:rFonts w:cs="Traditional Arabic"/>
          <w:sz w:val="24"/>
          <w:szCs w:val="24"/>
          <w:rtl/>
          <w:lang w:bidi="ar-SY"/>
        </w:rPr>
        <w:t xml:space="preserve"> &amp; </w:t>
      </w:r>
      <w:r w:rsidRPr="002B7D95">
        <w:rPr>
          <w:rFonts w:cs="Traditional Arabic"/>
          <w:sz w:val="24"/>
          <w:szCs w:val="24"/>
          <w:lang w:bidi="ar-SY"/>
        </w:rPr>
        <w:t>KNN</w:t>
      </w:r>
      <w:r w:rsidRPr="002B7D95">
        <w:rPr>
          <w:rFonts w:cs="Traditional Arabic"/>
          <w:sz w:val="24"/>
          <w:szCs w:val="24"/>
          <w:rtl/>
          <w:lang w:bidi="ar-SY"/>
        </w:rPr>
        <w:t xml:space="preserve"> &amp; </w:t>
      </w:r>
      <w:r w:rsidRPr="002B7D95">
        <w:rPr>
          <w:rFonts w:cs="Traditional Arabic"/>
          <w:sz w:val="24"/>
          <w:szCs w:val="24"/>
          <w:lang w:bidi="ar-SY"/>
        </w:rPr>
        <w:t>AdaBoost</w:t>
      </w:r>
      <w:r w:rsidRPr="002B7D95">
        <w:rPr>
          <w:rFonts w:cs="Traditional Arabic"/>
          <w:sz w:val="24"/>
          <w:szCs w:val="24"/>
          <w:rtl/>
          <w:lang w:bidi="ar-SY"/>
        </w:rPr>
        <w:t xml:space="preserve"> لتحليل وتصنيف سمات الشخصية للمتقدمين لشغل الوظائف. تكون مجتمع الدراسة من مديري وخبراء الموارد البشرية. كشفت النتائج عن وجود علاقة إيجابية بين سمات الشخصية المتمثلة في التوافق، الضمير، الانبساط، والانفتاح، وارتباط سلبي بسمة العصبية. كما أظهر نموذج ال </w:t>
      </w:r>
      <w:r w:rsidRPr="002B7D95">
        <w:rPr>
          <w:rFonts w:cs="Traditional Arabic"/>
          <w:sz w:val="24"/>
          <w:szCs w:val="24"/>
          <w:lang w:bidi="ar-SY"/>
        </w:rPr>
        <w:t>Support Vector Machine</w:t>
      </w:r>
      <w:r w:rsidRPr="002B7D95">
        <w:rPr>
          <w:rFonts w:cs="Traditional Arabic"/>
          <w:sz w:val="24"/>
          <w:szCs w:val="24"/>
          <w:rtl/>
          <w:lang w:bidi="ar-SY"/>
        </w:rPr>
        <w:t xml:space="preserve"> مستويات دقة عالية، محققًا نسبة 98٪، مقارنةً بغيره من نماذج التعلم الآلي. ساهمت النتائج في تقديم فهم عميق لسمات شخصيات المشاركين وتفاعلاتهم في مختلف السياقات، ما يعزز من كفاءة اختيار المهن المناسبة للموظفين.</w:t>
      </w:r>
    </w:p>
    <w:p w14:paraId="1D945986" w14:textId="77777777" w:rsidR="00FD7594" w:rsidRPr="002B7D95" w:rsidRDefault="00FD7594" w:rsidP="00FD7594">
      <w:pPr>
        <w:pStyle w:val="ListParagraph"/>
        <w:numPr>
          <w:ilvl w:val="0"/>
          <w:numId w:val="4"/>
        </w:numPr>
        <w:bidi/>
        <w:spacing w:line="360" w:lineRule="auto"/>
        <w:jc w:val="both"/>
        <w:rPr>
          <w:rFonts w:eastAsia="Simplified Arabic" w:cs="Traditional Arabic"/>
          <w:bCs/>
          <w:sz w:val="24"/>
          <w:szCs w:val="24"/>
          <w:rtl/>
        </w:rPr>
      </w:pPr>
      <w:r w:rsidRPr="002B7D95">
        <w:rPr>
          <w:rFonts w:eastAsia="Simplified Arabic" w:cs="Traditional Arabic"/>
          <w:bCs/>
          <w:sz w:val="24"/>
          <w:szCs w:val="24"/>
          <w:rtl/>
        </w:rPr>
        <w:lastRenderedPageBreak/>
        <w:t xml:space="preserve">دراسة المحرزي وسليمان (2022) بعنوان: </w:t>
      </w:r>
      <w:r w:rsidRPr="002B7D95">
        <w:rPr>
          <w:rFonts w:cs="Traditional Arabic"/>
          <w:bCs/>
          <w:color w:val="000000"/>
          <w:sz w:val="24"/>
          <w:szCs w:val="24"/>
          <w:rtl/>
        </w:rPr>
        <w:t>أثر التحول الرقمي في تطوير تنمية المهارات الإدارية: دراسة بوزارة الداخلية بدولة الإمارات العربية المتحدة</w:t>
      </w:r>
    </w:p>
    <w:p w14:paraId="13992822" w14:textId="75A5668E" w:rsidR="00DA0485" w:rsidRPr="00DA0485" w:rsidRDefault="00FD7594" w:rsidP="00DA0485">
      <w:pPr>
        <w:bidi/>
        <w:spacing w:line="360" w:lineRule="auto"/>
        <w:ind w:firstLine="720"/>
        <w:jc w:val="both"/>
        <w:rPr>
          <w:rFonts w:eastAsia="Simplified Arabic" w:cs="Traditional Arabic"/>
          <w:b/>
          <w:sz w:val="24"/>
          <w:szCs w:val="24"/>
          <w:rtl/>
          <w:lang w:bidi="ar-EG"/>
        </w:rPr>
      </w:pPr>
      <w:r w:rsidRPr="002B7D95">
        <w:rPr>
          <w:rFonts w:eastAsia="Simplified Arabic" w:cs="Traditional Arabic"/>
          <w:b/>
          <w:sz w:val="24"/>
          <w:szCs w:val="24"/>
          <w:rtl/>
        </w:rPr>
        <w:t>هدفت الدراسة إلى قياس مستوى التحول الرقمي، قياس مستوى المهارات الإدارية، ومعرفة أثر التحول الرقمي في تطوير تنمية المهارات الإدارية بوزارة الداخلية بدولة الإمارات العربية المتحدة. استخدمت الدراسة المنهج الوصفي التحليلي، والمنهج الكمي. تألف مجتمع الدراسة من جميع المتخصصين في مجال البرمجيات والفنيين والقيادات بالوزارة، بينما اختيرت عينة مكونة من (267). أظهرت نتائج الدراسة أن مستوى التحول الرقمي في الوزارة كان مرتفعاً، مما يعكس التفاعل الإيجابي والجهود المبذولة لتبني التكنولوجيا الرقمية في أنشطتها. وبالنسبة لمهارات العاملين، فقد حصل مجال تأهيل العاملين على أعلى تقييم، يليه مهارات التخطيط الاستراتيجي، وبيئة المؤسسة، واستقطاب الكفاءات، مما يؤكد أهمية القيادة والتخطيط الاستراتيجي في إنجاح التحول الرقمي. كما تبين أن مهارات الإدارة كانت مرتفعة، خصوصاً في مجالات التواصل وإدارة وتنظيم الأعمال، مما يعكس قدرة القيادة على إدارة التحول الرقمي بفعالية. وأشارت الدراسة إلى وجود تأثير معنوي للتحول الرقمي على مهارات الإدارة، مما يعزز دور التحول الرقمي في تطوير وتحسين المهارات الإدارية في الوزارة.</w:t>
      </w:r>
    </w:p>
    <w:p w14:paraId="4E32885D" w14:textId="77777777" w:rsidR="00FD7594" w:rsidRPr="002B7D95" w:rsidRDefault="00FD7594" w:rsidP="00FD7594">
      <w:pPr>
        <w:pStyle w:val="ListParagraph"/>
        <w:numPr>
          <w:ilvl w:val="0"/>
          <w:numId w:val="3"/>
        </w:numPr>
        <w:autoSpaceDE w:val="0"/>
        <w:autoSpaceDN w:val="0"/>
        <w:bidi/>
        <w:adjustRightInd w:val="0"/>
        <w:spacing w:after="0" w:line="360" w:lineRule="auto"/>
        <w:jc w:val="both"/>
        <w:rPr>
          <w:rFonts w:cs="Traditional Arabic"/>
          <w:b/>
          <w:bCs/>
          <w:sz w:val="24"/>
          <w:szCs w:val="24"/>
          <w:lang w:bidi="ar-SY"/>
        </w:rPr>
      </w:pPr>
      <w:r w:rsidRPr="002B7D95">
        <w:rPr>
          <w:rFonts w:cs="Traditional Arabic"/>
          <w:b/>
          <w:bCs/>
          <w:sz w:val="24"/>
          <w:szCs w:val="24"/>
          <w:rtl/>
          <w:lang w:bidi="ar-SY"/>
        </w:rPr>
        <w:t>دراسة صادق (2022) بعنوان: اسهامات تطبيقات الذكاء الاصطناعي في تنمية الموارد البشرية بالجمعيات الأهلية من منظور طريقة تنظيم المجتمع</w:t>
      </w:r>
    </w:p>
    <w:p w14:paraId="03A6409D" w14:textId="77777777" w:rsidR="00FD7594" w:rsidRPr="002B7D95" w:rsidRDefault="00FD7594" w:rsidP="00B05B90">
      <w:pPr>
        <w:autoSpaceDE w:val="0"/>
        <w:autoSpaceDN w:val="0"/>
        <w:bidi/>
        <w:adjustRightInd w:val="0"/>
        <w:spacing w:after="0" w:line="360" w:lineRule="auto"/>
        <w:ind w:firstLine="360"/>
        <w:jc w:val="both"/>
        <w:rPr>
          <w:rFonts w:cs="Traditional Arabic"/>
          <w:sz w:val="24"/>
          <w:szCs w:val="24"/>
          <w:rtl/>
          <w:lang w:bidi="ar-SY"/>
        </w:rPr>
      </w:pPr>
      <w:r w:rsidRPr="002B7D95">
        <w:rPr>
          <w:rFonts w:cs="Traditional Arabic"/>
          <w:sz w:val="24"/>
          <w:szCs w:val="24"/>
          <w:rtl/>
          <w:lang w:bidi="ar-SY"/>
        </w:rPr>
        <w:t>هدفت الدراسة إلى تحديد أهداف إدخال تطبيقات الذكاء الاصطناعي لتنمية الموارد البشرية، تحديد معايير تطبيقات الذكاء الاصطناعي لتنمية الموارد البشرية، تحديد واقع تكنولوجيا المعلومات لتوظيف تطبيقات الذكاء الاصطناعي لتنمية الموارد البشرية، تناول التحديات التي تحد من تطبيقات الذكاء الاصطناعي لتنمية الموارد البشرية، والتعرف على المقترحات التي تساهم في التغلب على التحديات التي تواجه تطبيقات الذكاء الاصطناعي لتنمية الموارد البشرية بالجمعيات الأهلية. استخدمت الدراسة المنهج الوصفي بطريقة المسح الاجتماعي. تكون مجتمع الدراسة من جميع الأخصائيين الاجتماعيين بالجمعيات الأهلية التنموية بكفر الشيخ، وتمثلت العينة في عينة قوامها (321) فرد. أظهرت نتائج الدراسة أن الجمعيات الأهلية تستخدم تقنيات حديثة مثل الواقع الافتراضي وروبوتات الدردشة الذكية لتعزيز استخدام الذكاء الاصطناعي في تنمية الموارد البشرية، مما يساعد على تحسين التفاعل والخدمات المقدمة. ومع ذلك، تواجه هذه الجمعيات عدة تحديات، منها ضعف البنية التحتية الإلكترونية، ونقص المهارات التكنولوجية لدى بعض العاملين، وقلة الأبحاث التي تتناول استخدام الذكاء الاصطناعي في التنمية البشرية، للتغلب على هذه التحديات، يُوصى بتنظيم دورات تدريبية لرفع كفاءة العاملين في هذا المجال، وتشجيعهم على اعتماد تطبيقات الذكاء الاصطناعي، بالإضافة إلى ضرورة متابعة تطوير البنية التحتية لضمان نجاح البرامج المعتمدة على هذه التقنية.</w:t>
      </w:r>
    </w:p>
    <w:p w14:paraId="33575DA2" w14:textId="77777777" w:rsidR="00FD7594" w:rsidRPr="002B7D95" w:rsidRDefault="00FD7594" w:rsidP="00FD7594">
      <w:pPr>
        <w:numPr>
          <w:ilvl w:val="0"/>
          <w:numId w:val="2"/>
        </w:numPr>
        <w:bidi/>
        <w:spacing w:after="0" w:line="360" w:lineRule="auto"/>
        <w:jc w:val="both"/>
        <w:rPr>
          <w:rFonts w:cs="Traditional Arabic"/>
          <w:b/>
          <w:bCs/>
          <w:sz w:val="24"/>
          <w:szCs w:val="24"/>
          <w:lang w:bidi="ar-SY"/>
        </w:rPr>
      </w:pPr>
      <w:r w:rsidRPr="002B7D95">
        <w:rPr>
          <w:rFonts w:cs="Traditional Arabic"/>
          <w:b/>
          <w:bCs/>
          <w:sz w:val="24"/>
          <w:szCs w:val="24"/>
          <w:rtl/>
          <w:lang w:bidi="ar-SY"/>
        </w:rPr>
        <w:lastRenderedPageBreak/>
        <w:t xml:space="preserve">دراسة </w:t>
      </w:r>
      <w:proofErr w:type="spellStart"/>
      <w:r w:rsidRPr="002B7D95">
        <w:rPr>
          <w:rFonts w:cs="Traditional Arabic"/>
          <w:b/>
          <w:bCs/>
          <w:sz w:val="24"/>
          <w:szCs w:val="24"/>
          <w:lang w:bidi="ar-SY"/>
        </w:rPr>
        <w:t>Purwaamijaya</w:t>
      </w:r>
      <w:proofErr w:type="spellEnd"/>
      <w:r w:rsidRPr="002B7D95">
        <w:rPr>
          <w:rFonts w:cs="Traditional Arabic"/>
          <w:b/>
          <w:bCs/>
          <w:sz w:val="24"/>
          <w:szCs w:val="24"/>
          <w:lang w:bidi="ar-SY"/>
        </w:rPr>
        <w:t xml:space="preserve"> &amp; </w:t>
      </w:r>
      <w:proofErr w:type="spellStart"/>
      <w:r w:rsidRPr="002B7D95">
        <w:rPr>
          <w:rFonts w:cs="Traditional Arabic"/>
          <w:b/>
          <w:bCs/>
          <w:sz w:val="24"/>
          <w:szCs w:val="24"/>
          <w:lang w:bidi="ar-SY"/>
        </w:rPr>
        <w:t>Prasetyo</w:t>
      </w:r>
      <w:proofErr w:type="spellEnd"/>
      <w:r w:rsidRPr="002B7D95">
        <w:rPr>
          <w:rFonts w:cs="Traditional Arabic"/>
          <w:b/>
          <w:bCs/>
          <w:sz w:val="24"/>
          <w:szCs w:val="24"/>
          <w:lang w:bidi="ar-SY"/>
        </w:rPr>
        <w:t xml:space="preserve"> (2022)</w:t>
      </w:r>
      <w:r w:rsidRPr="002B7D95">
        <w:rPr>
          <w:rFonts w:cs="Traditional Arabic"/>
          <w:b/>
          <w:bCs/>
          <w:sz w:val="24"/>
          <w:szCs w:val="24"/>
          <w:rtl/>
          <w:lang w:bidi="ar-EG"/>
        </w:rPr>
        <w:t xml:space="preserve"> بعنوان: </w:t>
      </w:r>
      <w:r w:rsidRPr="002B7D95">
        <w:rPr>
          <w:rFonts w:cs="Traditional Arabic"/>
          <w:b/>
          <w:bCs/>
          <w:sz w:val="24"/>
          <w:szCs w:val="24"/>
          <w:lang w:bidi="ar-EG"/>
        </w:rPr>
        <w:t>The Effect of Artificial Intelligence (AI) on Human Capital Management in Indonesia</w:t>
      </w:r>
    </w:p>
    <w:p w14:paraId="39AFDC47" w14:textId="77777777" w:rsidR="00FD7594" w:rsidRPr="002B7D95" w:rsidRDefault="00FD7594" w:rsidP="00FD7594">
      <w:pPr>
        <w:bidi/>
        <w:spacing w:line="360" w:lineRule="auto"/>
        <w:ind w:firstLine="720"/>
        <w:jc w:val="both"/>
        <w:rPr>
          <w:rFonts w:cs="Traditional Arabic"/>
          <w:sz w:val="24"/>
          <w:szCs w:val="24"/>
          <w:rtl/>
          <w:lang w:bidi="ar-EG"/>
        </w:rPr>
      </w:pPr>
      <w:r w:rsidRPr="002B7D95">
        <w:rPr>
          <w:rFonts w:cs="Traditional Arabic"/>
          <w:sz w:val="24"/>
          <w:szCs w:val="24"/>
          <w:rtl/>
          <w:lang w:bidi="ar-SY"/>
        </w:rPr>
        <w:t>هدفت الدراسة إلى تحليل تأثير الذكاء الاصطناعي (</w:t>
      </w:r>
      <w:r w:rsidRPr="002B7D95">
        <w:rPr>
          <w:rFonts w:cs="Traditional Arabic"/>
          <w:sz w:val="24"/>
          <w:szCs w:val="24"/>
          <w:lang w:bidi="ar-SY"/>
        </w:rPr>
        <w:t>AI</w:t>
      </w:r>
      <w:r w:rsidRPr="002B7D95">
        <w:rPr>
          <w:rFonts w:cs="Traditional Arabic"/>
          <w:sz w:val="24"/>
          <w:szCs w:val="24"/>
          <w:rtl/>
          <w:lang w:bidi="ar-SY"/>
        </w:rPr>
        <w:t xml:space="preserve">)، وتحديدًا خوارزمية التعلم الآلي والتعلم العميق والبيانات الضخمة، على إدارة رأس المال البشري في إندونيسيا. استخدمت الدراسة المنهج الكمي. تكون مجتمع الدراسة من قادة ومديري إدارة الموارد البشرية في المنظمات الحكومية وغير الحكومية بإندونيسيا، بينما اقتصرت العينة على حوالي (85) مديراً فقط. </w:t>
      </w:r>
      <w:r w:rsidRPr="002B7D95">
        <w:rPr>
          <w:rFonts w:cs="Traditional Arabic"/>
          <w:sz w:val="24"/>
          <w:szCs w:val="24"/>
          <w:rtl/>
          <w:lang w:bidi="ar-EG"/>
        </w:rPr>
        <w:t>كشفت نتائج الدراسة عن وجود تأثير إيجابي كبير لتبني تقنيات التعلم العميق والبيانات الكبيرة على إدارة رأس المال البشري، ولم يُظهر تبني خوارزميات التعلم الآلي تأثيرًا معنويًا على إدارة رأس المال البشري، واتضح أيضًا أن العلاقة بين الذكاء الاصطناعي وإدارة رأس المال البشري قوية، بمعامل ارتباط (</w:t>
      </w:r>
      <w:r w:rsidRPr="002B7D95">
        <w:rPr>
          <w:rFonts w:cs="Traditional Arabic"/>
          <w:sz w:val="24"/>
          <w:szCs w:val="24"/>
          <w:lang w:bidi="ar-EG"/>
        </w:rPr>
        <w:t>R</w:t>
      </w:r>
      <w:r w:rsidRPr="002B7D95">
        <w:rPr>
          <w:rFonts w:cs="Traditional Arabic"/>
          <w:sz w:val="24"/>
          <w:szCs w:val="24"/>
          <w:rtl/>
          <w:lang w:bidi="ar-EG"/>
        </w:rPr>
        <w:t>) بلغت قيمته 0.661، مما يدل على وجود ارتباط متوسط يميل إلى القوة. سلطت النتائج الضوء على الدور الإيجابي الذي يمكن أن يلعبه الذكاء الاصطناعي في تحسين إدارة رأس المال البشري، خاصةً من خلال التطبيقات التي تستخدم التعلم العميق والبيانات الكبيرة، وأشارت النتائج إلى أهمية التركيز على هذه التقنيات في سياق الأعمال والإدارة في إندونيسيا.</w:t>
      </w:r>
    </w:p>
    <w:p w14:paraId="354DAB6B" w14:textId="77777777" w:rsidR="00FD7594" w:rsidRPr="002B7D95" w:rsidRDefault="00FD7594" w:rsidP="00FD7594">
      <w:pPr>
        <w:pStyle w:val="ListParagraph"/>
        <w:numPr>
          <w:ilvl w:val="0"/>
          <w:numId w:val="4"/>
        </w:numPr>
        <w:bidi/>
        <w:spacing w:line="360" w:lineRule="auto"/>
        <w:jc w:val="both"/>
        <w:rPr>
          <w:rFonts w:eastAsia="Simplified Arabic" w:cs="Traditional Arabic"/>
          <w:bCs/>
          <w:sz w:val="24"/>
          <w:szCs w:val="24"/>
        </w:rPr>
      </w:pPr>
      <w:r w:rsidRPr="002B7D95">
        <w:rPr>
          <w:rFonts w:eastAsia="Simplified Arabic" w:cs="Traditional Arabic"/>
          <w:bCs/>
          <w:sz w:val="24"/>
          <w:szCs w:val="24"/>
          <w:rtl/>
        </w:rPr>
        <w:t xml:space="preserve">دراسة العزام (2021) بعنوان: دور الذكاء الاصطناعي في رفع كفاءة النظم الإدارية لإدارة الموارد البشرية بجامعة تبوك </w:t>
      </w:r>
    </w:p>
    <w:p w14:paraId="7FB5FFC2" w14:textId="77777777" w:rsidR="00FD7594" w:rsidRPr="002B7D95" w:rsidRDefault="00FD7594" w:rsidP="00FD7594">
      <w:pPr>
        <w:bidi/>
        <w:spacing w:line="360" w:lineRule="auto"/>
        <w:ind w:firstLine="720"/>
        <w:jc w:val="both"/>
        <w:rPr>
          <w:rFonts w:eastAsia="Simplified Arabic" w:cs="Traditional Arabic"/>
          <w:b/>
          <w:sz w:val="24"/>
          <w:szCs w:val="24"/>
        </w:rPr>
      </w:pPr>
      <w:r w:rsidRPr="002B7D95">
        <w:rPr>
          <w:rFonts w:eastAsia="Simplified Arabic" w:cs="Traditional Arabic"/>
          <w:b/>
          <w:sz w:val="24"/>
          <w:szCs w:val="24"/>
          <w:rtl/>
        </w:rPr>
        <w:t>هدفت الدراسة إلى التعرف على أثر تطبيق أساليب الذكاء الاصطناعي على كفاءة النظم الإدارية لإدارة الموارد البشرية بجامعة تبوك. اعتمدت الدراسة على المنهج التحليلي. تكون مجتمع الدراسة من العاملين بجامعة تبوك، واختيرت عينة مكونة من (70) فرد. تشير نتائج الدراسة إلى أن اعتماد الجامعات على الذكاء الاصطناعي يعزز كفاءة الأداء والنظم الإدارية، مما يبرز دور البرنامج في تحسين سرعة وجودة الخدمات المقدمة. وتعزو الباحثة ذلك إلى أن برنامج الذكاء الاصطناعي يعتمد على الإنترنت، ما يسمح للموظفين بالوصول إلى المعلومات من أي مكان متصل بالشبكة، مما يزيد الكفاءة التشغيلية. وفي جامعة تبوك، يساهم هذا البرنامج في تعزيز كفاءة نظم إدارة الموارد البشرية؛ حيث يدير القادة الإداريون البرامج عبر شبكة حاسوبية تربط المركز الرئيسي بالفروع الأخرى، مدعومة ببرامج حماية متقدمة لحماية البيانات. كما تشمل جهود الإدارة تهيئة الموظفين وتوفير كوادر مختصة لتحقيق التميز في التطبيق، ما يعكس وعيها العميق بأهمية الذكاء الاصطناعي في دعم الأهداف الاستراتيجية للجامعة.</w:t>
      </w:r>
    </w:p>
    <w:p w14:paraId="1CA2819E" w14:textId="77777777" w:rsidR="00FD7594" w:rsidRPr="002B7D95" w:rsidRDefault="00FD7594" w:rsidP="00FD7594">
      <w:pPr>
        <w:pStyle w:val="ListParagraph"/>
        <w:numPr>
          <w:ilvl w:val="0"/>
          <w:numId w:val="4"/>
        </w:numPr>
        <w:bidi/>
        <w:spacing w:line="360" w:lineRule="auto"/>
        <w:jc w:val="both"/>
        <w:rPr>
          <w:rFonts w:cs="Traditional Arabic"/>
          <w:b/>
          <w:bCs/>
          <w:sz w:val="24"/>
          <w:szCs w:val="24"/>
        </w:rPr>
      </w:pPr>
      <w:r w:rsidRPr="002B7D95">
        <w:rPr>
          <w:rFonts w:cs="Traditional Arabic"/>
          <w:b/>
          <w:bCs/>
          <w:sz w:val="24"/>
          <w:szCs w:val="24"/>
          <w:rtl/>
        </w:rPr>
        <w:t xml:space="preserve">دراسة أبو عجيلة </w:t>
      </w:r>
      <w:proofErr w:type="spellStart"/>
      <w:r w:rsidRPr="002B7D95">
        <w:rPr>
          <w:rFonts w:cs="Traditional Arabic"/>
          <w:b/>
          <w:bCs/>
          <w:sz w:val="24"/>
          <w:szCs w:val="24"/>
          <w:rtl/>
        </w:rPr>
        <w:t>وشلفوح</w:t>
      </w:r>
      <w:proofErr w:type="spellEnd"/>
      <w:r w:rsidRPr="002B7D95">
        <w:rPr>
          <w:rFonts w:cs="Traditional Arabic"/>
          <w:b/>
          <w:bCs/>
          <w:sz w:val="24"/>
          <w:szCs w:val="24"/>
          <w:rtl/>
        </w:rPr>
        <w:t xml:space="preserve"> (2021) بعنوان: دور تكنولوجيا المعلومات في تنمية رأس المال الفكري</w:t>
      </w:r>
    </w:p>
    <w:p w14:paraId="21534EE3" w14:textId="77777777" w:rsidR="00FD7594" w:rsidRPr="002B7D95" w:rsidRDefault="00FD7594" w:rsidP="00B05B90">
      <w:pPr>
        <w:bidi/>
        <w:spacing w:line="360" w:lineRule="auto"/>
        <w:ind w:firstLine="360"/>
        <w:jc w:val="both"/>
        <w:rPr>
          <w:rFonts w:cs="Traditional Arabic"/>
          <w:sz w:val="24"/>
          <w:szCs w:val="24"/>
        </w:rPr>
      </w:pPr>
      <w:r w:rsidRPr="002B7D95">
        <w:rPr>
          <w:rFonts w:cs="Traditional Arabic"/>
          <w:sz w:val="24"/>
          <w:szCs w:val="24"/>
          <w:rtl/>
        </w:rPr>
        <w:t>هدفت الدراسة إلى التعرف على دور تكنولوجيا المعلومات في تنمية رأس المال الفكري بقطاع النفط الليبي. استخدمت الدراسة المنهج الوصفي التحليلي. خلصت نتائج الدراسة إلى عدم وجود تأثير معنوي ذو دلالة إحصائية بين البنية التحتية لتكنولوجيا المعلومات والاتصالات، وكذلك مكونات العملية التدريبية الإلكترونية على رأس المال البشري ورأس المال الهيكلي في شركات النفط الليبية، حيث تجاوز مستوى الدلالة القيمة المعنوية المحددة (</w:t>
      </w:r>
      <w:r w:rsidRPr="002B7D95">
        <w:rPr>
          <w:rFonts w:cs="Traditional Arabic"/>
          <w:sz w:val="24"/>
          <w:szCs w:val="24"/>
        </w:rPr>
        <w:t>α = 0.05</w:t>
      </w:r>
      <w:r w:rsidRPr="002B7D95">
        <w:rPr>
          <w:rFonts w:cs="Traditional Arabic"/>
          <w:sz w:val="24"/>
          <w:szCs w:val="24"/>
          <w:rtl/>
        </w:rPr>
        <w:t xml:space="preserve">). إلا أن الدراسة أظهرت تأثيرًا إيجابيًا لمتغير الدعم والمساندة، حيث تبين أنه كلما زاد الدعم والمساندة للمستخدمين، زادت قيمة رأس المال </w:t>
      </w:r>
      <w:r w:rsidRPr="002B7D95">
        <w:rPr>
          <w:rFonts w:cs="Traditional Arabic"/>
          <w:sz w:val="24"/>
          <w:szCs w:val="24"/>
          <w:rtl/>
        </w:rPr>
        <w:lastRenderedPageBreak/>
        <w:t xml:space="preserve">البشري ورأس المال الهيكلي. كما أظهرت النتائج ضعفًا في عمليات اقتناء التقنية وتحديثها وصيانتها بشكل مستمر، مما يحد من مواكبة التطورات في مجال تكنولوجيا المعلومات، وأوضحت أيضًا أن البنية التحتية لتكنولوجيا المعلومات ليس لها تأثير على رأس المال الهيكلي. </w:t>
      </w:r>
    </w:p>
    <w:p w14:paraId="476E66EE" w14:textId="77777777" w:rsidR="00FD7594" w:rsidRPr="002B7D95" w:rsidRDefault="00FD7594" w:rsidP="00FD7594">
      <w:pPr>
        <w:pStyle w:val="ListParagraph"/>
        <w:numPr>
          <w:ilvl w:val="0"/>
          <w:numId w:val="4"/>
        </w:numPr>
        <w:bidi/>
        <w:spacing w:line="360" w:lineRule="auto"/>
        <w:jc w:val="both"/>
        <w:rPr>
          <w:rFonts w:eastAsia="Simplified Arabic" w:cs="Traditional Arabic"/>
          <w:bCs/>
          <w:sz w:val="24"/>
          <w:szCs w:val="24"/>
        </w:rPr>
      </w:pPr>
      <w:r w:rsidRPr="002B7D95">
        <w:rPr>
          <w:rFonts w:eastAsia="Simplified Arabic" w:cs="Traditional Arabic"/>
          <w:bCs/>
          <w:sz w:val="24"/>
          <w:szCs w:val="24"/>
          <w:rtl/>
        </w:rPr>
        <w:t>دراسة الداود (2021) بعنوان: واقع استخدام تطبيقات الذكاء الاصطناعي في عمادة الموارد البشرية بجامعة الإمام محمد بن سعود الإسلامية</w:t>
      </w:r>
    </w:p>
    <w:p w14:paraId="716F8F00" w14:textId="77777777" w:rsidR="00FD7594" w:rsidRPr="002B7D95" w:rsidRDefault="00FD7594" w:rsidP="00FD7594">
      <w:pPr>
        <w:bidi/>
        <w:spacing w:line="360" w:lineRule="auto"/>
        <w:ind w:firstLine="720"/>
        <w:jc w:val="both"/>
        <w:rPr>
          <w:rFonts w:eastAsia="Simplified Arabic" w:cs="Traditional Arabic"/>
          <w:b/>
          <w:sz w:val="24"/>
          <w:szCs w:val="24"/>
          <w:rtl/>
        </w:rPr>
      </w:pPr>
      <w:r w:rsidRPr="002B7D95">
        <w:rPr>
          <w:rFonts w:eastAsia="Simplified Arabic" w:cs="Traditional Arabic"/>
          <w:b/>
          <w:sz w:val="24"/>
          <w:szCs w:val="24"/>
          <w:rtl/>
        </w:rPr>
        <w:t>هدفت الدراسة إلى التعرف على واقع استخدام تطبيقات الذكاء الاصطناعي في عمادة الموارد البشرية، والتعرف على المتطلبات اللازمة لتطوير العمادة، ومعرفة الصعوبات التي تواجه العمادة عند استخدام تطبيقات الذكاء الاصطناعي. استخدمت الدراسة المنهج الوصفي المسحي. تكون مجتمع الدراسة من العاملين في إدارة الموارد البشرية بجامعة الإمام محمد بن سعود الإسلامية. واختيرت عينة مكونة من (65) فرد. أظهرت الدراسة عدة نتائج رئيسية، من أبرزها أن أفراد مجتمع الدراسة يوافقون بدرجة منخفضة على مستوى استخدام تطبيقات الذكاء الاصطناعي في عمادة الموارد البشرية، حيث بلغ المتوسط الحسابي (1.91 من 5). وقد جاءت الأبعاد الرئيسية بترتيب، أولها بعد "خدمة الموظف" بمتوسط (2 من 5)، يليه "بعد التطوير" بمتوسط (1.90 من 5)، ثم "أداء الموظف" بمتوسط (1.89 من 5)، وأخيراً "الاختيار والتعيين" بمتوسط (1.85 من 5). كذلك، أظهرت النتائج موافقة عالية من أفراد مجتمع الدراسة على المتطلبات اللازمة لتطبيقات الذكاء الاصطناعي بمتوسط (4.14 من 5)، حيث تصدر "بعد أداء العمل" بمتوسط (4.27 من 5)، يليه "البنية التحتية" بمتوسط (4.16 من 5)، وأخيراً "التنظيم الإداري" بمتوسط (3.98 من 5). وأبدى المشاركون أيضاً موافقة كبيرة جداً على الصعوبات التي تواجه العمادة عند استخدام تطبيقات الذكاء الاصطناعي بمتوسط (4.33 من 5).</w:t>
      </w:r>
    </w:p>
    <w:p w14:paraId="5FCDEB55" w14:textId="77777777" w:rsidR="00FD7594" w:rsidRPr="002B7D95" w:rsidRDefault="00FD7594" w:rsidP="00FD7594">
      <w:pPr>
        <w:bidi/>
        <w:jc w:val="both"/>
        <w:rPr>
          <w:rFonts w:cs="Traditional Arabic"/>
          <w:rtl/>
        </w:rPr>
      </w:pPr>
    </w:p>
    <w:p w14:paraId="79CA114A" w14:textId="77777777" w:rsidR="00FD7594" w:rsidRPr="002B7D95" w:rsidRDefault="00FD7594" w:rsidP="00FD7594">
      <w:pPr>
        <w:numPr>
          <w:ilvl w:val="0"/>
          <w:numId w:val="2"/>
        </w:numPr>
        <w:autoSpaceDE w:val="0"/>
        <w:autoSpaceDN w:val="0"/>
        <w:bidi/>
        <w:adjustRightInd w:val="0"/>
        <w:spacing w:after="0" w:line="360" w:lineRule="auto"/>
        <w:jc w:val="both"/>
        <w:rPr>
          <w:rFonts w:cs="Traditional Arabic"/>
          <w:b/>
          <w:bCs/>
          <w:sz w:val="24"/>
          <w:szCs w:val="24"/>
        </w:rPr>
      </w:pPr>
      <w:r w:rsidRPr="002B7D95">
        <w:rPr>
          <w:rFonts w:cs="Traditional Arabic"/>
          <w:b/>
          <w:bCs/>
          <w:sz w:val="24"/>
          <w:szCs w:val="24"/>
          <w:rtl/>
        </w:rPr>
        <w:t xml:space="preserve">دراسة </w:t>
      </w:r>
      <w:r w:rsidRPr="002B7D95">
        <w:rPr>
          <w:rFonts w:cs="Traditional Arabic"/>
          <w:b/>
          <w:bCs/>
          <w:sz w:val="24"/>
          <w:szCs w:val="24"/>
        </w:rPr>
        <w:t>Grigorescu (2021)</w:t>
      </w:r>
      <w:r w:rsidRPr="002B7D95">
        <w:rPr>
          <w:rFonts w:cs="Traditional Arabic"/>
          <w:b/>
          <w:bCs/>
          <w:sz w:val="24"/>
          <w:szCs w:val="24"/>
          <w:rtl/>
          <w:lang w:bidi="ar-EG"/>
        </w:rPr>
        <w:t xml:space="preserve"> بعنوان: </w:t>
      </w:r>
      <w:r w:rsidRPr="002B7D95">
        <w:rPr>
          <w:rFonts w:cs="Traditional Arabic"/>
          <w:b/>
          <w:bCs/>
          <w:sz w:val="24"/>
          <w:szCs w:val="24"/>
          <w:lang w:bidi="ar-EG"/>
        </w:rPr>
        <w:t>Human Capital in Digital Economy: An Empirical Analysis of Central and Eastern European Countries from the European Union</w:t>
      </w:r>
    </w:p>
    <w:p w14:paraId="580635EC" w14:textId="77777777" w:rsidR="00FD7594" w:rsidRPr="002B7D95" w:rsidRDefault="00FD7594" w:rsidP="00FD7594">
      <w:pPr>
        <w:autoSpaceDE w:val="0"/>
        <w:autoSpaceDN w:val="0"/>
        <w:bidi/>
        <w:adjustRightInd w:val="0"/>
        <w:spacing w:after="0" w:line="360" w:lineRule="auto"/>
        <w:ind w:firstLine="720"/>
        <w:jc w:val="both"/>
        <w:rPr>
          <w:rFonts w:cs="Traditional Arabic"/>
          <w:sz w:val="24"/>
          <w:szCs w:val="24"/>
          <w:lang w:bidi="ar-EG"/>
        </w:rPr>
      </w:pPr>
      <w:r w:rsidRPr="002B7D95">
        <w:rPr>
          <w:rFonts w:cs="Traditional Arabic"/>
          <w:sz w:val="24"/>
          <w:szCs w:val="24"/>
          <w:rtl/>
        </w:rPr>
        <w:t>هدفت الدراسة إلى تحديد العلاقات التي قد تظهر بين رفاهية سكان الدول الأوروبية الوسطى والشرقية (</w:t>
      </w:r>
      <w:r w:rsidRPr="002B7D95">
        <w:rPr>
          <w:rFonts w:cs="Traditional Arabic"/>
          <w:sz w:val="24"/>
          <w:szCs w:val="24"/>
        </w:rPr>
        <w:t>CEECs</w:t>
      </w:r>
      <w:r w:rsidRPr="002B7D95">
        <w:rPr>
          <w:rFonts w:cs="Traditional Arabic"/>
          <w:sz w:val="24"/>
          <w:szCs w:val="24"/>
          <w:rtl/>
        </w:rPr>
        <w:t>) في الاتحاد الأوروبي (</w:t>
      </w:r>
      <w:r w:rsidRPr="002B7D95">
        <w:rPr>
          <w:rFonts w:cs="Traditional Arabic"/>
          <w:sz w:val="24"/>
          <w:szCs w:val="24"/>
        </w:rPr>
        <w:t>EU</w:t>
      </w:r>
      <w:r w:rsidRPr="002B7D95">
        <w:rPr>
          <w:rFonts w:cs="Traditional Arabic"/>
          <w:sz w:val="24"/>
          <w:szCs w:val="24"/>
          <w:rtl/>
        </w:rPr>
        <w:t xml:space="preserve">) ومكونات توجه </w:t>
      </w:r>
      <w:proofErr w:type="spellStart"/>
      <w:r w:rsidRPr="002B7D95">
        <w:rPr>
          <w:rFonts w:cs="Traditional Arabic"/>
          <w:sz w:val="24"/>
          <w:szCs w:val="24"/>
          <w:rtl/>
        </w:rPr>
        <w:t>الرقمنة</w:t>
      </w:r>
      <w:proofErr w:type="spellEnd"/>
      <w:r w:rsidRPr="002B7D95">
        <w:rPr>
          <w:rFonts w:cs="Traditional Arabic"/>
          <w:sz w:val="24"/>
          <w:szCs w:val="24"/>
          <w:rtl/>
        </w:rPr>
        <w:t>، بما في ذلك رأس المال البشري في الاقتصاد الرقمي، تكنولوجيا المعلومات والاتصالات (</w:t>
      </w:r>
      <w:r w:rsidRPr="002B7D95">
        <w:rPr>
          <w:rFonts w:cs="Traditional Arabic"/>
          <w:sz w:val="24"/>
          <w:szCs w:val="24"/>
        </w:rPr>
        <w:t>ICT</w:t>
      </w:r>
      <w:r w:rsidRPr="002B7D95">
        <w:rPr>
          <w:rFonts w:cs="Traditional Arabic"/>
          <w:sz w:val="24"/>
          <w:szCs w:val="24"/>
          <w:rtl/>
        </w:rPr>
        <w:t>)، والاتصال بالإنترنت للأشياء (</w:t>
      </w:r>
      <w:r w:rsidRPr="002B7D95">
        <w:rPr>
          <w:rFonts w:cs="Traditional Arabic"/>
          <w:sz w:val="24"/>
          <w:szCs w:val="24"/>
        </w:rPr>
        <w:t>IoT</w:t>
      </w:r>
      <w:r w:rsidRPr="002B7D95">
        <w:rPr>
          <w:rFonts w:cs="Traditional Arabic"/>
          <w:sz w:val="24"/>
          <w:szCs w:val="24"/>
          <w:rtl/>
        </w:rPr>
        <w:t xml:space="preserve">). استخدمت الدراسة المنهج الكمي، من خلال البحث في قواعد البيانات </w:t>
      </w:r>
      <w:r w:rsidRPr="002B7D95">
        <w:rPr>
          <w:rFonts w:cs="Traditional Arabic"/>
          <w:sz w:val="24"/>
          <w:szCs w:val="24"/>
        </w:rPr>
        <w:t>Eurostat</w:t>
      </w:r>
      <w:r w:rsidRPr="002B7D95">
        <w:rPr>
          <w:rFonts w:cs="Traditional Arabic"/>
          <w:sz w:val="24"/>
          <w:szCs w:val="24"/>
          <w:rtl/>
          <w:lang w:bidi="ar-EG"/>
        </w:rPr>
        <w:t xml:space="preserve"> خلال الفترة من 2000-2018 في 11 دولة أوروبية. كشفت الدراسة عن نتائج هامة تشير إلى وجود علاقة إيجابية بين الرقمنة وتطوير رأس المال البشري وزيادة رفاهية السكان في 11 دولة أوروبية مدروسة، ومن خلال استخدام مؤشرات </w:t>
      </w:r>
      <w:r w:rsidRPr="002B7D95">
        <w:rPr>
          <w:rFonts w:cs="Traditional Arabic"/>
          <w:sz w:val="24"/>
          <w:szCs w:val="24"/>
          <w:lang w:bidi="ar-EG"/>
        </w:rPr>
        <w:t>IDI</w:t>
      </w:r>
      <w:r w:rsidRPr="002B7D95">
        <w:rPr>
          <w:rFonts w:cs="Traditional Arabic"/>
          <w:sz w:val="24"/>
          <w:szCs w:val="24"/>
          <w:rtl/>
          <w:lang w:bidi="ar-EG"/>
        </w:rPr>
        <w:t xml:space="preserve"> &amp; </w:t>
      </w:r>
      <w:r w:rsidRPr="002B7D95">
        <w:rPr>
          <w:rFonts w:cs="Traditional Arabic"/>
          <w:sz w:val="24"/>
          <w:szCs w:val="24"/>
          <w:lang w:bidi="ar-EG"/>
        </w:rPr>
        <w:t>NRI</w:t>
      </w:r>
      <w:r w:rsidRPr="002B7D95">
        <w:rPr>
          <w:rFonts w:cs="Traditional Arabic"/>
          <w:sz w:val="24"/>
          <w:szCs w:val="24"/>
          <w:rtl/>
          <w:lang w:bidi="ar-EG"/>
        </w:rPr>
        <w:t xml:space="preserve"> لقياس مستويات الرقمنة وجدت تباينات في تأثير هذه العوامل بين الدول، مما يعكس الحاجة إلى سياسات مخصصة لدعم التحول الرقمي وتطوير الكفاءات، كما أكدت الدراسة على أهمية الاستثمار في رأس المال البشري كعنصر أساسي لتحقيق الرفاهية الاقتصادية والاجتماعية، مشيرةً إلى أن الرقمنة ليست فقط محركًا للنمو الاقتصادي ولكنها أيضًا تعزز من مستويات المعيشة عند دعمها بتطوير مهارات السكان بشكل فعّال.</w:t>
      </w:r>
    </w:p>
    <w:p w14:paraId="6377D28D" w14:textId="77777777" w:rsidR="00FD7594" w:rsidRPr="002B7D95" w:rsidRDefault="00FD7594" w:rsidP="00FD7594">
      <w:pPr>
        <w:numPr>
          <w:ilvl w:val="0"/>
          <w:numId w:val="2"/>
        </w:numPr>
        <w:bidi/>
        <w:spacing w:line="360" w:lineRule="auto"/>
        <w:jc w:val="both"/>
        <w:rPr>
          <w:rFonts w:cs="Traditional Arabic"/>
          <w:b/>
          <w:bCs/>
          <w:sz w:val="24"/>
          <w:szCs w:val="24"/>
          <w:lang w:bidi="ar-SY"/>
        </w:rPr>
      </w:pPr>
      <w:r w:rsidRPr="002B7D95">
        <w:rPr>
          <w:rFonts w:cs="Traditional Arabic"/>
          <w:b/>
          <w:bCs/>
          <w:sz w:val="24"/>
          <w:szCs w:val="24"/>
          <w:rtl/>
          <w:lang w:bidi="ar-SY"/>
        </w:rPr>
        <w:lastRenderedPageBreak/>
        <w:t>دراسة قشطة وأبو دان (2020) بعنوان: ذكاء الأعمال وأثره في تنمية رأس المال البشري: دراسة استطلاعية لآراء عينة من الموظفين بالجامعات الفلسطينية</w:t>
      </w:r>
    </w:p>
    <w:p w14:paraId="415AEB13" w14:textId="27FA7673" w:rsidR="00772128" w:rsidRPr="002B7D95" w:rsidRDefault="00FD7594" w:rsidP="009A3A39">
      <w:pPr>
        <w:bidi/>
        <w:spacing w:line="360" w:lineRule="auto"/>
        <w:ind w:firstLine="720"/>
        <w:jc w:val="both"/>
        <w:rPr>
          <w:rFonts w:cs="Traditional Arabic"/>
          <w:sz w:val="24"/>
          <w:szCs w:val="24"/>
          <w:rtl/>
          <w:lang w:bidi="ar-SY"/>
        </w:rPr>
      </w:pPr>
      <w:r w:rsidRPr="002B7D95">
        <w:rPr>
          <w:rFonts w:cs="Traditional Arabic"/>
          <w:sz w:val="24"/>
          <w:szCs w:val="24"/>
          <w:rtl/>
          <w:lang w:bidi="ar-SY"/>
        </w:rPr>
        <w:t>هدفت الدراسة إلى معرفة أثر ذكاء الأعمال في تنمية رأس المال البشري في الجامعات الفلسطينية في قطاع غزة، وتوضيح أثر التقدم التكنولوجي والعلمي كمتغير وسيط في تنمية رأس المل البشري. استخدمت الدراسة المنهج الوصفي التحليلي. تشكل مجتمع الدراسة من العاملين في مختلف الجامعات الفلسطينية بقطاع غزة، وتمثلت العينة في (64) مفردة في جامعة الأزهر والجامعة الإسلامية وجامعة الأقصى. توصلت النتائج إلى وجود علاقة إيجابية دالة إحصائياً بين ذكاء الأعمال وكل من التقدم العلمي التكنولوجي وتنمية رأس المال البشري، بمعاملات ارتباط بيرسون تساوي 0.514 و0.314 على التوالي. وأوضحت النتائج أن بدون إدخال المتغير الوسيط (التقدم العلمي والتكنولوجي) ظهر ضعف في العلاقة بين ذكاء الأعمال وتنمية رأس المال البشري، وبعد إدخال التقدم العلمي والتكنولوجي كمتغير وسيط، تبين أن له تأثير توسيطي كبير ودور إيجابي في التقدم العلمي والتكنولوجي في العلاقة بين ذكاء الأعمال وتنمية رأس المال البشري، ولم بتبين أي تأثير دال إحصائياً بين ذكاء الأعمال أو تنمية رأس المال البشري والتفاعلات الديموغرافية كالجنس والمسمى الوظيفي والانتساب الجامعي.</w:t>
      </w:r>
    </w:p>
    <w:p w14:paraId="427069CA" w14:textId="77777777" w:rsidR="00FD7594" w:rsidRPr="002B7D95" w:rsidRDefault="00FD7594" w:rsidP="00FD7594">
      <w:pPr>
        <w:pStyle w:val="ListParagraph"/>
        <w:numPr>
          <w:ilvl w:val="0"/>
          <w:numId w:val="4"/>
        </w:numPr>
        <w:bidi/>
        <w:spacing w:line="360" w:lineRule="auto"/>
        <w:jc w:val="both"/>
        <w:rPr>
          <w:rFonts w:cs="Traditional Arabic"/>
          <w:sz w:val="24"/>
          <w:szCs w:val="24"/>
        </w:rPr>
      </w:pPr>
      <w:r w:rsidRPr="002B7D95">
        <w:rPr>
          <w:rFonts w:cs="Traditional Arabic"/>
          <w:b/>
          <w:bCs/>
          <w:sz w:val="24"/>
          <w:szCs w:val="24"/>
          <w:rtl/>
        </w:rPr>
        <w:t>دراسة محمد (2017) بعنوان: أثر التدريب الإلكتروني في تنمية رأس المال البشري (دراسة ميدانية بالتطبيق على قطاع النفط الليبي)</w:t>
      </w:r>
    </w:p>
    <w:p w14:paraId="6D973B01" w14:textId="77777777" w:rsidR="00FD7594" w:rsidRPr="002B7D95" w:rsidRDefault="00FD7594" w:rsidP="00B05B90">
      <w:pPr>
        <w:bidi/>
        <w:spacing w:line="360" w:lineRule="auto"/>
        <w:ind w:firstLine="360"/>
        <w:jc w:val="both"/>
        <w:rPr>
          <w:rFonts w:cs="Traditional Arabic"/>
          <w:sz w:val="24"/>
          <w:szCs w:val="24"/>
          <w:rtl/>
        </w:rPr>
      </w:pPr>
      <w:r w:rsidRPr="002B7D95">
        <w:rPr>
          <w:rFonts w:cs="Traditional Arabic"/>
          <w:sz w:val="24"/>
          <w:szCs w:val="24"/>
          <w:rtl/>
        </w:rPr>
        <w:t xml:space="preserve">هدفت الدراسة إلى التعرف على واقع التدريب الإلكتروني ورأس المال البشري، ومعرفة طبيعة العلاقة بين التدريب الإلكتروني ورأس المال البشري في قطاع النفط الليبي. استخدمت الدراسة المنهج الوصفي التحليلي. توصلت الدراسة إلى أن هناك تأثيراً دالاً إحصائيًا للتدريب الإلكتروني على رأس المال البشري في شركات النفط العالمية، حيث أظهرت النتائج أن المحتويات التدريبية الإلكترونية أسهمت في تحسين جودة المعلومات والاتصالات، مما أدى إلى زيادة كفاءة رأس المال البشري، وقد تبين أن مستوى الدلالة كان أقل من (0.05)، مما يؤكد أهمية هذا التدريب في تعزيز مهارات الموظفين ودعمهم، وتشير النتائج إلى أن تحسين مهارات الموظفين عبر التدريب الإلكتروني يسهم في تطوير رأس المال البشري في شركات النفط. </w:t>
      </w:r>
    </w:p>
    <w:p w14:paraId="5DBF8049" w14:textId="77777777" w:rsidR="00FD7594" w:rsidRPr="002B7D95" w:rsidRDefault="00FD7594" w:rsidP="00FD7594">
      <w:pPr>
        <w:numPr>
          <w:ilvl w:val="0"/>
          <w:numId w:val="2"/>
        </w:numPr>
        <w:autoSpaceDE w:val="0"/>
        <w:autoSpaceDN w:val="0"/>
        <w:bidi/>
        <w:adjustRightInd w:val="0"/>
        <w:spacing w:after="0" w:line="360" w:lineRule="auto"/>
        <w:jc w:val="both"/>
        <w:rPr>
          <w:rFonts w:cs="Traditional Arabic"/>
          <w:b/>
          <w:bCs/>
          <w:sz w:val="24"/>
          <w:szCs w:val="24"/>
          <w:lang w:bidi="ar-SY"/>
        </w:rPr>
      </w:pPr>
      <w:r w:rsidRPr="002B7D95">
        <w:rPr>
          <w:rFonts w:cs="Traditional Arabic"/>
          <w:b/>
          <w:bCs/>
          <w:sz w:val="24"/>
          <w:szCs w:val="24"/>
          <w:rtl/>
          <w:lang w:bidi="ar-SY"/>
        </w:rPr>
        <w:t>دراسة حنفي (2017) بعنوان: الاستثمار في رأس المال البشرى ودوره في تحسین أداء الاقتصاد الرقمي المصري</w:t>
      </w:r>
    </w:p>
    <w:p w14:paraId="16A95227" w14:textId="77777777" w:rsidR="00FD7594" w:rsidRPr="002B7D95" w:rsidRDefault="00FD7594" w:rsidP="00FD7594">
      <w:pPr>
        <w:autoSpaceDE w:val="0"/>
        <w:autoSpaceDN w:val="0"/>
        <w:bidi/>
        <w:adjustRightInd w:val="0"/>
        <w:spacing w:after="0" w:line="360" w:lineRule="auto"/>
        <w:ind w:firstLine="720"/>
        <w:jc w:val="both"/>
        <w:rPr>
          <w:rFonts w:cs="Traditional Arabic"/>
          <w:sz w:val="24"/>
          <w:szCs w:val="24"/>
          <w:rtl/>
          <w:lang w:bidi="ar-SY"/>
        </w:rPr>
      </w:pPr>
      <w:r w:rsidRPr="002B7D95">
        <w:rPr>
          <w:rFonts w:cs="Traditional Arabic"/>
          <w:sz w:val="24"/>
          <w:szCs w:val="24"/>
          <w:rtl/>
          <w:lang w:bidi="ar-SY"/>
        </w:rPr>
        <w:t xml:space="preserve">هدفت الدراسة إلى فهم وتحليل كيفية تأثير استثمارات رأس المال البشري في تحسين أداء الاقتصاد الرقمي المصري، وتسليط الضوء على مزايا التعليم والتدريب والبحث والتطوير، في بناء قوة عاملة ماهرة ومتخصصة قادرة على دفع التحول نحو الإنتاج الرقمي، والوقوف على آليات تحسين الأداء الاقتصادي العام للبلاد. استخدمت الدراسة المنهج الاستنباطي. تم جمع البيانات بالاعتماد على مصادر ثانوية مثل التقارير الحكومية والدراسات الأكاديمية والإحصاءات الرسمية. أكدت النتائج على وجود الأثر الإيجابي لتنمية رأس المال البشري في تحسين أداء الاقتصاد الرقمي المصري، وتمثل ذلك في زيادة صادرات مصر من تكنولوجيا المعلومات والاتصالات كنسبة من إجمالي الصادرات المصرية، وأشارت الدراسة إلى أن الاستثمار في التعليم والتدريب، إلى </w:t>
      </w:r>
      <w:r w:rsidRPr="002B7D95">
        <w:rPr>
          <w:rFonts w:cs="Traditional Arabic"/>
          <w:sz w:val="24"/>
          <w:szCs w:val="24"/>
          <w:rtl/>
          <w:lang w:bidi="ar-SY"/>
        </w:rPr>
        <w:lastRenderedPageBreak/>
        <w:t>جانب البحث والتطوير، ضروري لبناء قوة عاملة ماهرة تدعم تحول النشاط الاقتصادي نحو الإنتاج الرقمي، مما يعزز من تنافسية مصر في الاقتصاد العالمي الرقمي.</w:t>
      </w:r>
    </w:p>
    <w:p w14:paraId="3926522C" w14:textId="36031814" w:rsidR="001D1A32" w:rsidRPr="002B7D95" w:rsidRDefault="001D1A32" w:rsidP="00B12028">
      <w:pPr>
        <w:bidi/>
        <w:spacing w:line="360" w:lineRule="auto"/>
        <w:jc w:val="both"/>
        <w:rPr>
          <w:rFonts w:cs="Traditional Arabic"/>
          <w:b/>
          <w:bCs/>
          <w:color w:val="000000" w:themeColor="text1"/>
          <w:sz w:val="24"/>
          <w:szCs w:val="24"/>
          <w:rtl/>
          <w:lang w:bidi="ar-EG"/>
        </w:rPr>
      </w:pPr>
      <w:r w:rsidRPr="002B7D95">
        <w:rPr>
          <w:rFonts w:cs="Traditional Arabic"/>
          <w:b/>
          <w:bCs/>
          <w:color w:val="000000" w:themeColor="text1"/>
          <w:sz w:val="24"/>
          <w:szCs w:val="24"/>
          <w:rtl/>
          <w:lang w:bidi="ar-EG"/>
        </w:rPr>
        <w:t>التعليق على الدراسات السابقة</w:t>
      </w:r>
    </w:p>
    <w:p w14:paraId="4DEEF1FC" w14:textId="27B7198D" w:rsidR="00FC680C" w:rsidRPr="002F38D1" w:rsidRDefault="00FD7594" w:rsidP="002F38D1">
      <w:pPr>
        <w:bidi/>
        <w:spacing w:line="360" w:lineRule="auto"/>
        <w:ind w:firstLine="720"/>
        <w:jc w:val="both"/>
        <w:rPr>
          <w:rFonts w:cs="Traditional Arabic"/>
          <w:sz w:val="24"/>
          <w:szCs w:val="24"/>
          <w:lang w:bidi="ar-EG"/>
        </w:rPr>
      </w:pPr>
      <w:r w:rsidRPr="002F38D1">
        <w:rPr>
          <w:rFonts w:cs="Traditional Arabic"/>
          <w:rtl/>
        </w:rPr>
        <w:t xml:space="preserve">من خلال استعراض الدراسات السابقة ضمن المحاور الثلاثة (الذكاء الاصطناعي، رأس المال البشري، والعلاقة بينهما)، يتضح تنوع المنهجيات </w:t>
      </w:r>
      <w:r w:rsidR="00FC680C" w:rsidRPr="002F38D1">
        <w:rPr>
          <w:rFonts w:cs="Traditional Arabic"/>
          <w:sz w:val="24"/>
          <w:szCs w:val="24"/>
          <w:rtl/>
          <w:lang w:bidi="ar-EG"/>
        </w:rPr>
        <w:t xml:space="preserve">المنهجيات والتوجهات البحثية المستخدمة. على سبيل المثال، اعتمدت دراسة </w:t>
      </w:r>
      <w:r w:rsidR="00FC680C" w:rsidRPr="002F38D1">
        <w:rPr>
          <w:rFonts w:cs="Traditional Arabic"/>
          <w:sz w:val="24"/>
          <w:szCs w:val="24"/>
          <w:lang w:bidi="ar-EG"/>
        </w:rPr>
        <w:t>Ameer et al</w:t>
      </w:r>
      <w:r w:rsidR="00FC680C" w:rsidRPr="002F38D1">
        <w:rPr>
          <w:rFonts w:cs="Traditional Arabic"/>
          <w:sz w:val="24"/>
          <w:szCs w:val="24"/>
          <w:rtl/>
          <w:lang w:bidi="ar-EG"/>
        </w:rPr>
        <w:t xml:space="preserve"> (2023) على المنهج التجريبي، الذي يركز على اختبار نماذج التعلم الآلي مثل </w:t>
      </w:r>
      <w:r w:rsidR="00FC680C" w:rsidRPr="002F38D1">
        <w:rPr>
          <w:rFonts w:cs="Traditional Arabic"/>
          <w:sz w:val="24"/>
          <w:szCs w:val="24"/>
          <w:lang w:bidi="ar-EG"/>
        </w:rPr>
        <w:t>K-means</w:t>
      </w:r>
      <w:r w:rsidR="00FC680C" w:rsidRPr="002F38D1">
        <w:rPr>
          <w:rFonts w:cs="Traditional Arabic"/>
          <w:sz w:val="24"/>
          <w:szCs w:val="24"/>
          <w:rtl/>
          <w:lang w:bidi="ar-EG"/>
        </w:rPr>
        <w:t xml:space="preserve"> و</w:t>
      </w:r>
      <w:r w:rsidR="00FC680C" w:rsidRPr="002F38D1">
        <w:rPr>
          <w:rFonts w:cs="Traditional Arabic"/>
          <w:sz w:val="24"/>
          <w:szCs w:val="24"/>
          <w:lang w:bidi="ar-EG"/>
        </w:rPr>
        <w:t>Support Vector Machine</w:t>
      </w:r>
      <w:r w:rsidR="00FC680C" w:rsidRPr="002F38D1">
        <w:rPr>
          <w:rFonts w:cs="Traditional Arabic"/>
          <w:sz w:val="24"/>
          <w:szCs w:val="24"/>
          <w:rtl/>
          <w:lang w:bidi="ar-EG"/>
        </w:rPr>
        <w:t xml:space="preserve">، مما يسمح بتحليل ديناميكيات البيانات بشكل فعّال في سياق التطبيق العملي. من ناحية أخرى، استخدمت دراسة </w:t>
      </w:r>
      <w:proofErr w:type="spellStart"/>
      <w:r w:rsidR="00FC680C" w:rsidRPr="002F38D1">
        <w:rPr>
          <w:rFonts w:cs="Traditional Arabic"/>
          <w:sz w:val="24"/>
          <w:szCs w:val="24"/>
          <w:lang w:bidi="ar-EG"/>
        </w:rPr>
        <w:t>Purwaamijaya</w:t>
      </w:r>
      <w:proofErr w:type="spellEnd"/>
      <w:r w:rsidR="00FC680C" w:rsidRPr="002F38D1">
        <w:rPr>
          <w:rFonts w:cs="Traditional Arabic"/>
          <w:sz w:val="24"/>
          <w:szCs w:val="24"/>
          <w:lang w:bidi="ar-EG"/>
        </w:rPr>
        <w:t xml:space="preserve"> &amp; </w:t>
      </w:r>
      <w:proofErr w:type="spellStart"/>
      <w:r w:rsidR="00FC680C" w:rsidRPr="002F38D1">
        <w:rPr>
          <w:rFonts w:cs="Traditional Arabic"/>
          <w:sz w:val="24"/>
          <w:szCs w:val="24"/>
          <w:lang w:bidi="ar-EG"/>
        </w:rPr>
        <w:t>Prasetyo</w:t>
      </w:r>
      <w:proofErr w:type="spellEnd"/>
      <w:r w:rsidR="00FC680C" w:rsidRPr="002F38D1">
        <w:rPr>
          <w:rFonts w:cs="Traditional Arabic"/>
          <w:sz w:val="24"/>
          <w:szCs w:val="24"/>
          <w:rtl/>
          <w:lang w:bidi="ar-EG"/>
        </w:rPr>
        <w:t xml:space="preserve"> (2022) المنهج الكمي، الذي يقوم على تحليل البيانات الإحصائية لتقديم رؤى موضوعية حول تأثير الذكاء الاصطناعي على إدارة رأس المال البشري.</w:t>
      </w:r>
      <w:r w:rsidR="00607DCD" w:rsidRPr="002F38D1">
        <w:rPr>
          <w:rFonts w:cs="Traditional Arabic"/>
          <w:sz w:val="24"/>
          <w:szCs w:val="24"/>
          <w:rtl/>
          <w:lang w:bidi="ar-EG"/>
        </w:rPr>
        <w:t xml:space="preserve"> بينما اعتمدت دراسات أخرى على المنهج الوصفي التحليلي كأداة أساسية لتحليل البيانات وتفسير النتائج</w:t>
      </w:r>
      <w:r w:rsidR="00DA559C" w:rsidRPr="002F38D1">
        <w:rPr>
          <w:rFonts w:cs="Traditional Arabic"/>
          <w:sz w:val="24"/>
          <w:szCs w:val="24"/>
          <w:rtl/>
          <w:lang w:bidi="ar-EG"/>
        </w:rPr>
        <w:t>،</w:t>
      </w:r>
      <w:r w:rsidR="00607DCD" w:rsidRPr="002F38D1">
        <w:rPr>
          <w:rFonts w:cs="Traditional Arabic"/>
          <w:sz w:val="24"/>
          <w:szCs w:val="24"/>
          <w:rtl/>
          <w:lang w:bidi="ar-EG"/>
        </w:rPr>
        <w:t xml:space="preserve"> فقد استخدمت دراسة سعد (2024) هذا المنهج لقياس قدرة الذكاء الاصطناعي على بناء مزايا تنافسية في قطاعات متعددة كقطاع النفط والغاز</w:t>
      </w:r>
      <w:r w:rsidR="00DA559C" w:rsidRPr="002F38D1">
        <w:rPr>
          <w:rFonts w:cs="Traditional Arabic"/>
          <w:sz w:val="24"/>
          <w:szCs w:val="24"/>
          <w:rtl/>
          <w:lang w:bidi="ar-EG"/>
        </w:rPr>
        <w:t>،</w:t>
      </w:r>
      <w:r w:rsidR="00607DCD" w:rsidRPr="002F38D1">
        <w:rPr>
          <w:rFonts w:cs="Traditional Arabic"/>
          <w:sz w:val="24"/>
          <w:szCs w:val="24"/>
          <w:rtl/>
          <w:lang w:bidi="ar-EG"/>
        </w:rPr>
        <w:t xml:space="preserve"> كما اعتمدت دراسة أنور (2022) على المنهج نفسه لتحليل تأثير تطبيقات الذكاء الاصطناعي في التسويق على الحساسية السعرية للعميل في قطاع البترول</w:t>
      </w:r>
      <w:r w:rsidR="00DA559C" w:rsidRPr="002F38D1">
        <w:rPr>
          <w:rFonts w:cs="Traditional Arabic"/>
          <w:sz w:val="24"/>
          <w:szCs w:val="24"/>
          <w:rtl/>
          <w:lang w:bidi="ar-EG"/>
        </w:rPr>
        <w:t>،</w:t>
      </w:r>
      <w:r w:rsidR="00607DCD" w:rsidRPr="002F38D1">
        <w:rPr>
          <w:rFonts w:cs="Traditional Arabic"/>
          <w:sz w:val="24"/>
          <w:szCs w:val="24"/>
          <w:rtl/>
          <w:lang w:bidi="ar-EG"/>
        </w:rPr>
        <w:t xml:space="preserve"> واستخدمت دراسة محمد (2017) المنهج الوصفي التحليلي لدراسة واقع التدريب الإلكتروني وتأثيره على تنمية رأس المال البشري في قطاع النفط الليبي، واتبعت دراسة أبو عجيلة وشلفوح (2021) نفس المنهج لفهم دور تكنولوجيا المعلومات في تنمية رأس المال الفكري بقطاع النفط الليبي، مركزة على البنية التحتية لتكنولوجيا المعلومات وتأثيرها على رأس المال الهيكلي والبشري.</w:t>
      </w:r>
      <w:r w:rsidR="00C52A96" w:rsidRPr="002F38D1">
        <w:rPr>
          <w:rFonts w:cs="Traditional Arabic"/>
          <w:sz w:val="24"/>
          <w:szCs w:val="24"/>
          <w:rtl/>
          <w:lang w:bidi="ar-EG"/>
        </w:rPr>
        <w:t xml:space="preserve"> </w:t>
      </w:r>
      <w:r w:rsidR="00FC680C" w:rsidRPr="002F38D1">
        <w:rPr>
          <w:rFonts w:cs="Traditional Arabic"/>
          <w:sz w:val="24"/>
          <w:szCs w:val="24"/>
          <w:rtl/>
          <w:lang w:bidi="ar-EG"/>
        </w:rPr>
        <w:t>تعكس هذه الفروقات في المنهجيات تنوع الأساليب البحثية وتبرز أهمية اختيار المنهج الأنسب بناءً على الأهداف البحثية المحددة والسياق الذي يتم فيه إجراء الدراسة، مما يسهم في تقديم نتائج أكثر دقة وموثوقية.</w:t>
      </w:r>
    </w:p>
    <w:p w14:paraId="2F9DB1E8" w14:textId="04CAAB37" w:rsidR="009C39D6" w:rsidRPr="002F38D1" w:rsidRDefault="00FC680C" w:rsidP="002F38D1">
      <w:pPr>
        <w:bidi/>
        <w:spacing w:line="360" w:lineRule="auto"/>
        <w:ind w:firstLine="720"/>
        <w:jc w:val="both"/>
        <w:rPr>
          <w:rFonts w:cs="Traditional Arabic"/>
          <w:sz w:val="24"/>
          <w:szCs w:val="24"/>
          <w:lang w:bidi="ar-EG"/>
        </w:rPr>
      </w:pPr>
      <w:r w:rsidRPr="002F38D1">
        <w:rPr>
          <w:rFonts w:cs="Traditional Arabic"/>
          <w:sz w:val="24"/>
          <w:szCs w:val="24"/>
          <w:rtl/>
          <w:lang w:bidi="ar-EG"/>
        </w:rPr>
        <w:t>كما يوجد تباين كبير في</w:t>
      </w:r>
      <w:r w:rsidR="001D1A32" w:rsidRPr="002F38D1">
        <w:rPr>
          <w:rFonts w:cs="Traditional Arabic"/>
          <w:sz w:val="24"/>
          <w:szCs w:val="24"/>
          <w:rtl/>
          <w:lang w:bidi="ar-EG"/>
        </w:rPr>
        <w:t xml:space="preserve"> القطاعات التطبيقية أيضًا بين الدراسات. على سبيل المثال، تناولت دراسة </w:t>
      </w:r>
      <w:r w:rsidR="001D1A32" w:rsidRPr="002F38D1">
        <w:rPr>
          <w:rFonts w:cs="Traditional Arabic"/>
          <w:sz w:val="24"/>
          <w:szCs w:val="24"/>
          <w:lang w:bidi="ar-EG"/>
        </w:rPr>
        <w:t>Ortiz et al</w:t>
      </w:r>
      <w:r w:rsidR="001D1A32" w:rsidRPr="002F38D1">
        <w:rPr>
          <w:rFonts w:cs="Traditional Arabic"/>
          <w:sz w:val="24"/>
          <w:szCs w:val="24"/>
          <w:rtl/>
          <w:lang w:bidi="ar-EG"/>
        </w:rPr>
        <w:t xml:space="preserve"> (2020) تأثير التحول الرقمي على الأداء الوظيفي في قطاع التأمين في بيرو، بينما ركزت دراسة </w:t>
      </w:r>
      <w:r w:rsidR="001D1A32" w:rsidRPr="002F38D1">
        <w:rPr>
          <w:rFonts w:cs="Traditional Arabic"/>
          <w:sz w:val="24"/>
          <w:szCs w:val="24"/>
          <w:lang w:bidi="ar-EG"/>
        </w:rPr>
        <w:t>Grigorescu</w:t>
      </w:r>
      <w:r w:rsidR="001D1A32" w:rsidRPr="002F38D1">
        <w:rPr>
          <w:rFonts w:cs="Traditional Arabic"/>
          <w:sz w:val="24"/>
          <w:szCs w:val="24"/>
          <w:rtl/>
          <w:lang w:bidi="ar-EG"/>
        </w:rPr>
        <w:t xml:space="preserve"> (2021) على العوامل المؤثرة في رفاهية السكان في الدول الأوروبية الوسطى والشرقية</w:t>
      </w:r>
      <w:r w:rsidR="00104E9D" w:rsidRPr="002F38D1">
        <w:rPr>
          <w:rFonts w:cs="Traditional Arabic"/>
          <w:sz w:val="24"/>
          <w:szCs w:val="24"/>
          <w:rtl/>
          <w:lang w:bidi="ar-EG"/>
        </w:rPr>
        <w:t xml:space="preserve">، وركزت </w:t>
      </w:r>
      <w:r w:rsidR="005336E1" w:rsidRPr="002F38D1">
        <w:rPr>
          <w:rFonts w:cs="Traditional Arabic"/>
          <w:sz w:val="24"/>
          <w:szCs w:val="24"/>
          <w:rtl/>
          <w:lang w:bidi="ar-EG"/>
        </w:rPr>
        <w:t>عدة دراسات على قطاع النفط ك</w:t>
      </w:r>
      <w:r w:rsidR="00104E9D" w:rsidRPr="002F38D1">
        <w:rPr>
          <w:rFonts w:cs="Traditional Arabic"/>
          <w:sz w:val="24"/>
          <w:szCs w:val="24"/>
          <w:rtl/>
          <w:lang w:bidi="ar-EG"/>
        </w:rPr>
        <w:t xml:space="preserve">دراسة سعد (2024) </w:t>
      </w:r>
      <w:r w:rsidR="005336E1" w:rsidRPr="002F38D1">
        <w:rPr>
          <w:rFonts w:cs="Traditional Arabic"/>
          <w:sz w:val="24"/>
          <w:szCs w:val="24"/>
          <w:rtl/>
          <w:lang w:bidi="ar-EG"/>
        </w:rPr>
        <w:t xml:space="preserve">التي درست </w:t>
      </w:r>
      <w:r w:rsidR="00104E9D" w:rsidRPr="002F38D1">
        <w:rPr>
          <w:rFonts w:cs="Traditional Arabic"/>
          <w:sz w:val="24"/>
          <w:szCs w:val="24"/>
          <w:rtl/>
          <w:lang w:bidi="ar-EG"/>
        </w:rPr>
        <w:t xml:space="preserve">تأثير الذكاء الاصطناعي في قطاع النفط من خلال تطبيقات الروبوتات وتحليل البيانات الضخمة، حيث ساعدت هذه التقنيات في تحقيق وفورات مالية كبيرة في عمليات الحفر والصيانة والإنتاج، </w:t>
      </w:r>
      <w:r w:rsidR="005336E1" w:rsidRPr="002F38D1">
        <w:rPr>
          <w:rFonts w:cs="Traditional Arabic"/>
          <w:sz w:val="24"/>
          <w:szCs w:val="24"/>
          <w:rtl/>
          <w:lang w:bidi="ar-EG"/>
        </w:rPr>
        <w:t>و</w:t>
      </w:r>
      <w:r w:rsidR="00104E9D" w:rsidRPr="002F38D1">
        <w:rPr>
          <w:rFonts w:cs="Traditional Arabic"/>
          <w:sz w:val="24"/>
          <w:szCs w:val="24"/>
          <w:rtl/>
          <w:lang w:bidi="ar-EG"/>
        </w:rPr>
        <w:t xml:space="preserve">دراسة أنور (2022) </w:t>
      </w:r>
      <w:r w:rsidR="005336E1" w:rsidRPr="002F38D1">
        <w:rPr>
          <w:rFonts w:cs="Traditional Arabic"/>
          <w:sz w:val="24"/>
          <w:szCs w:val="24"/>
          <w:rtl/>
          <w:lang w:bidi="ar-EG"/>
        </w:rPr>
        <w:t xml:space="preserve">التي ركزت </w:t>
      </w:r>
      <w:r w:rsidR="00104E9D" w:rsidRPr="002F38D1">
        <w:rPr>
          <w:rFonts w:cs="Traditional Arabic"/>
          <w:sz w:val="24"/>
          <w:szCs w:val="24"/>
          <w:rtl/>
          <w:lang w:bidi="ar-EG"/>
        </w:rPr>
        <w:t xml:space="preserve">على تأثير تطبيقات الذكاء الاصطناعي في التسويق، مثل الإعلانات الموجهة وروبوتات الدردشة وخبرة المستخدم، على سلوك العملاء وحساسيتهم السعرية. وعلى صعيد تطوير رأس المال البشري، تناولت دراسة محمد (2017) قطاع النفط الليبي، مستكشفةً تأثير التدريب الإلكتروني على تنمية المهارات وزيادة كفاءة رأس المال البشري في هذا القطاع. وبالمثل، ركزت دراسة أبو عجيلة وشلفوح (2021) على قطاع النفط </w:t>
      </w:r>
      <w:r w:rsidR="005336E1" w:rsidRPr="002F38D1">
        <w:rPr>
          <w:rFonts w:cs="Traditional Arabic"/>
          <w:sz w:val="24"/>
          <w:szCs w:val="24"/>
          <w:rtl/>
          <w:lang w:bidi="ar-EG"/>
        </w:rPr>
        <w:t>أيضاً</w:t>
      </w:r>
      <w:r w:rsidR="00104E9D" w:rsidRPr="002F38D1">
        <w:rPr>
          <w:rFonts w:cs="Traditional Arabic"/>
          <w:sz w:val="24"/>
          <w:szCs w:val="24"/>
          <w:rtl/>
          <w:lang w:bidi="ar-EG"/>
        </w:rPr>
        <w:t xml:space="preserve">، لكن من منظور تأثير تكنولوجيا المعلومات على رأس المال الفكري، وخاصة في ما يتعلق بالبنية التحتية لتكنولوجيا المعلومات والدعم </w:t>
      </w:r>
      <w:r w:rsidR="00104E9D" w:rsidRPr="002F38D1">
        <w:rPr>
          <w:rFonts w:cs="Traditional Arabic"/>
          <w:sz w:val="24"/>
          <w:szCs w:val="24"/>
          <w:rtl/>
          <w:lang w:bidi="ar-EG"/>
        </w:rPr>
        <w:lastRenderedPageBreak/>
        <w:t>المقدّم للمستخدمين.</w:t>
      </w:r>
      <w:r w:rsidR="0091171B" w:rsidRPr="002F38D1">
        <w:rPr>
          <w:rFonts w:cs="Traditional Arabic"/>
          <w:sz w:val="24"/>
          <w:szCs w:val="24"/>
          <w:rtl/>
          <w:lang w:bidi="ar-EG"/>
        </w:rPr>
        <w:t xml:space="preserve"> </w:t>
      </w:r>
      <w:r w:rsidR="001D1A32" w:rsidRPr="002F38D1">
        <w:rPr>
          <w:rFonts w:cs="Traditional Arabic"/>
          <w:sz w:val="24"/>
          <w:szCs w:val="24"/>
          <w:rtl/>
          <w:lang w:bidi="ar-EG"/>
        </w:rPr>
        <w:t>هذه الفروقات تشير إلى أهمية السياق الذي يتم فيه تطبيق الذكاء الاصطناعي، حيث يتطلب كل قطاع مجموعة متنوعة من المتطلبات والتحديات التي تؤثر على كيفية إدماج هذه التكنولوجيا.</w:t>
      </w:r>
    </w:p>
    <w:p w14:paraId="0802D1D6" w14:textId="50FC4613" w:rsidR="009C39D6" w:rsidRPr="002F38D1" w:rsidRDefault="001D1A32" w:rsidP="002F38D1">
      <w:pPr>
        <w:bidi/>
        <w:spacing w:line="360" w:lineRule="auto"/>
        <w:ind w:firstLine="720"/>
        <w:jc w:val="both"/>
        <w:rPr>
          <w:rFonts w:cs="Traditional Arabic"/>
          <w:sz w:val="24"/>
          <w:szCs w:val="24"/>
          <w:lang w:bidi="ar-EG"/>
        </w:rPr>
      </w:pPr>
      <w:r w:rsidRPr="002F38D1">
        <w:rPr>
          <w:rFonts w:cs="Traditional Arabic"/>
          <w:sz w:val="24"/>
          <w:szCs w:val="24"/>
          <w:rtl/>
          <w:lang w:bidi="ar-EG"/>
        </w:rPr>
        <w:t xml:space="preserve">علاوة على ذلك، </w:t>
      </w:r>
      <w:r w:rsidR="00FC680C" w:rsidRPr="002F38D1">
        <w:rPr>
          <w:rFonts w:cs="Traditional Arabic"/>
          <w:sz w:val="24"/>
          <w:szCs w:val="24"/>
          <w:rtl/>
          <w:lang w:bidi="ar-EG"/>
        </w:rPr>
        <w:t>اختلفت</w:t>
      </w:r>
      <w:r w:rsidRPr="002F38D1">
        <w:rPr>
          <w:rFonts w:cs="Traditional Arabic"/>
          <w:sz w:val="24"/>
          <w:szCs w:val="24"/>
          <w:rtl/>
          <w:lang w:bidi="ar-EG"/>
        </w:rPr>
        <w:t xml:space="preserve"> البلدان التي تم إجراء الدراسات فيها، </w:t>
      </w:r>
      <w:r w:rsidR="00FC680C" w:rsidRPr="002F38D1">
        <w:rPr>
          <w:rFonts w:cs="Traditional Arabic"/>
          <w:sz w:val="24"/>
          <w:szCs w:val="24"/>
          <w:rtl/>
          <w:lang w:bidi="ar-EG"/>
        </w:rPr>
        <w:t xml:space="preserve">وهو </w:t>
      </w:r>
      <w:r w:rsidRPr="002F38D1">
        <w:rPr>
          <w:rFonts w:cs="Traditional Arabic"/>
          <w:sz w:val="24"/>
          <w:szCs w:val="24"/>
          <w:rtl/>
          <w:lang w:bidi="ar-EG"/>
        </w:rPr>
        <w:t xml:space="preserve">مما يؤثر على </w:t>
      </w:r>
      <w:r w:rsidR="00FC680C" w:rsidRPr="002F38D1">
        <w:rPr>
          <w:rFonts w:cs="Traditional Arabic"/>
          <w:sz w:val="24"/>
          <w:szCs w:val="24"/>
          <w:rtl/>
          <w:lang w:bidi="ar-EG"/>
        </w:rPr>
        <w:t>نتائج تطبيق</w:t>
      </w:r>
      <w:r w:rsidRPr="002F38D1">
        <w:rPr>
          <w:rFonts w:cs="Traditional Arabic"/>
          <w:sz w:val="24"/>
          <w:szCs w:val="24"/>
          <w:rtl/>
          <w:lang w:bidi="ar-EG"/>
        </w:rPr>
        <w:t xml:space="preserve"> </w:t>
      </w:r>
      <w:r w:rsidR="00FC680C" w:rsidRPr="002F38D1">
        <w:rPr>
          <w:rFonts w:cs="Traditional Arabic"/>
          <w:sz w:val="24"/>
          <w:szCs w:val="24"/>
          <w:rtl/>
          <w:lang w:bidi="ar-EG"/>
        </w:rPr>
        <w:t>التوصيات</w:t>
      </w:r>
      <w:r w:rsidRPr="002F38D1">
        <w:rPr>
          <w:rFonts w:cs="Traditional Arabic"/>
          <w:sz w:val="24"/>
          <w:szCs w:val="24"/>
          <w:rtl/>
          <w:lang w:bidi="ar-EG"/>
        </w:rPr>
        <w:t xml:space="preserve"> العملية </w:t>
      </w:r>
      <w:r w:rsidR="00FC680C" w:rsidRPr="002F38D1">
        <w:rPr>
          <w:rFonts w:cs="Traditional Arabic"/>
          <w:sz w:val="24"/>
          <w:szCs w:val="24"/>
          <w:rtl/>
          <w:lang w:bidi="ar-EG"/>
        </w:rPr>
        <w:t>لكل دراسة بحسب اختلاف البيئة</w:t>
      </w:r>
      <w:r w:rsidRPr="002F38D1">
        <w:rPr>
          <w:rFonts w:cs="Traditional Arabic"/>
          <w:sz w:val="24"/>
          <w:szCs w:val="24"/>
          <w:rtl/>
          <w:lang w:bidi="ar-EG"/>
        </w:rPr>
        <w:t xml:space="preserve">. </w:t>
      </w:r>
      <w:r w:rsidR="00FC680C" w:rsidRPr="002F38D1">
        <w:rPr>
          <w:rFonts w:cs="Traditional Arabic"/>
          <w:sz w:val="24"/>
          <w:szCs w:val="24"/>
          <w:rtl/>
          <w:lang w:bidi="ar-EG"/>
        </w:rPr>
        <w:t xml:space="preserve">ولقد </w:t>
      </w:r>
      <w:r w:rsidRPr="002F38D1">
        <w:rPr>
          <w:rFonts w:cs="Traditional Arabic"/>
          <w:sz w:val="24"/>
          <w:szCs w:val="24"/>
          <w:rtl/>
          <w:lang w:bidi="ar-EG"/>
        </w:rPr>
        <w:t xml:space="preserve">أجريت دراسة </w:t>
      </w:r>
      <w:r w:rsidRPr="002F38D1">
        <w:rPr>
          <w:rFonts w:cs="Traditional Arabic"/>
          <w:sz w:val="24"/>
          <w:szCs w:val="24"/>
          <w:lang w:bidi="ar-EG"/>
        </w:rPr>
        <w:t>Ameer et al</w:t>
      </w:r>
      <w:r w:rsidRPr="002F38D1">
        <w:rPr>
          <w:rFonts w:cs="Traditional Arabic"/>
          <w:sz w:val="24"/>
          <w:szCs w:val="24"/>
          <w:rtl/>
          <w:lang w:bidi="ar-EG"/>
        </w:rPr>
        <w:t xml:space="preserve"> (2023) في سياق عالمي، بينما تركزت دراسة </w:t>
      </w:r>
      <w:proofErr w:type="spellStart"/>
      <w:r w:rsidRPr="002F38D1">
        <w:rPr>
          <w:rFonts w:cs="Traditional Arabic"/>
          <w:sz w:val="24"/>
          <w:szCs w:val="24"/>
          <w:lang w:bidi="ar-EG"/>
        </w:rPr>
        <w:t>Dyah</w:t>
      </w:r>
      <w:proofErr w:type="spellEnd"/>
      <w:r w:rsidRPr="002F38D1">
        <w:rPr>
          <w:rFonts w:cs="Traditional Arabic"/>
          <w:sz w:val="24"/>
          <w:szCs w:val="24"/>
          <w:lang w:bidi="ar-EG"/>
        </w:rPr>
        <w:t xml:space="preserve"> et al</w:t>
      </w:r>
      <w:r w:rsidRPr="002F38D1">
        <w:rPr>
          <w:rFonts w:cs="Traditional Arabic"/>
          <w:sz w:val="24"/>
          <w:szCs w:val="24"/>
          <w:rtl/>
          <w:lang w:bidi="ar-EG"/>
        </w:rPr>
        <w:t xml:space="preserve"> (2023) على السياق الآسيوي والإندونيسي،</w:t>
      </w:r>
      <w:r w:rsidR="00855663" w:rsidRPr="002F38D1">
        <w:rPr>
          <w:rFonts w:cs="Traditional Arabic"/>
          <w:sz w:val="24"/>
          <w:szCs w:val="24"/>
          <w:rtl/>
          <w:lang w:bidi="ar-EG"/>
        </w:rPr>
        <w:t xml:space="preserve"> بينما أجريت دراسة محمد (2017) ودراسة أبو عجيلة وشلفوح (2021)</w:t>
      </w:r>
      <w:r w:rsidRPr="002F38D1">
        <w:rPr>
          <w:rFonts w:cs="Traditional Arabic"/>
          <w:sz w:val="24"/>
          <w:szCs w:val="24"/>
          <w:rtl/>
          <w:lang w:bidi="ar-EG"/>
        </w:rPr>
        <w:t xml:space="preserve"> </w:t>
      </w:r>
      <w:r w:rsidR="00855663" w:rsidRPr="002F38D1">
        <w:rPr>
          <w:rFonts w:cs="Traditional Arabic"/>
          <w:sz w:val="24"/>
          <w:szCs w:val="24"/>
          <w:rtl/>
          <w:lang w:bidi="ar-EG"/>
        </w:rPr>
        <w:t>في ليبيا</w:t>
      </w:r>
      <w:r w:rsidR="00BF1B8A" w:rsidRPr="002F38D1">
        <w:rPr>
          <w:rFonts w:cs="Traditional Arabic"/>
          <w:sz w:val="24"/>
          <w:szCs w:val="24"/>
          <w:rtl/>
          <w:lang w:bidi="ar-EG"/>
        </w:rPr>
        <w:t xml:space="preserve">، </w:t>
      </w:r>
      <w:r w:rsidRPr="002F38D1">
        <w:rPr>
          <w:rFonts w:cs="Traditional Arabic"/>
          <w:sz w:val="24"/>
          <w:szCs w:val="24"/>
          <w:rtl/>
          <w:lang w:bidi="ar-EG"/>
        </w:rPr>
        <w:t>مما يعكس الفروق الثقافية والاقتصادية بين هذه المناطق. وهذا يبرز أهمية فهم البيئة المحلية عند تطبيق تكنولوجيا جديدة، حيث يمكن أن تؤثر العوامل الاجتماعية والاقتصادية على فعالية استراتيجيات الذكاء الاصطناعي.</w:t>
      </w:r>
    </w:p>
    <w:p w14:paraId="490B37E1" w14:textId="28D8BCDC" w:rsidR="009C39D6" w:rsidRPr="002F38D1" w:rsidRDefault="00510DA6" w:rsidP="002F38D1">
      <w:pPr>
        <w:bidi/>
        <w:spacing w:line="360" w:lineRule="auto"/>
        <w:ind w:firstLine="720"/>
        <w:jc w:val="both"/>
        <w:rPr>
          <w:rFonts w:cs="Traditional Arabic"/>
          <w:sz w:val="24"/>
          <w:szCs w:val="24"/>
          <w:lang w:bidi="ar-EG"/>
        </w:rPr>
      </w:pPr>
      <w:r w:rsidRPr="002F38D1">
        <w:rPr>
          <w:rFonts w:cs="Traditional Arabic"/>
          <w:sz w:val="24"/>
          <w:szCs w:val="24"/>
          <w:rtl/>
          <w:lang w:bidi="ar-EG"/>
        </w:rPr>
        <w:t xml:space="preserve">إضافة الي </w:t>
      </w:r>
      <w:r w:rsidR="00EC1745" w:rsidRPr="002F38D1">
        <w:rPr>
          <w:rFonts w:cs="Traditional Arabic"/>
          <w:sz w:val="24"/>
          <w:szCs w:val="24"/>
          <w:rtl/>
          <w:lang w:bidi="ar-EG"/>
        </w:rPr>
        <w:t>تباين نتائج</w:t>
      </w:r>
      <w:r w:rsidR="00840137" w:rsidRPr="002F38D1">
        <w:rPr>
          <w:rFonts w:cs="Traditional Arabic"/>
          <w:sz w:val="24"/>
          <w:szCs w:val="24"/>
          <w:rtl/>
          <w:lang w:bidi="ar-EG"/>
        </w:rPr>
        <w:t xml:space="preserve"> </w:t>
      </w:r>
      <w:r w:rsidRPr="002F38D1">
        <w:rPr>
          <w:rFonts w:cs="Traditional Arabic"/>
          <w:sz w:val="24"/>
          <w:szCs w:val="24"/>
          <w:rtl/>
          <w:lang w:bidi="ar-EG"/>
        </w:rPr>
        <w:t>الدراسات</w:t>
      </w:r>
      <w:r w:rsidR="00EC1745" w:rsidRPr="002F38D1">
        <w:rPr>
          <w:rFonts w:cs="Traditional Arabic"/>
          <w:sz w:val="24"/>
          <w:szCs w:val="24"/>
          <w:rtl/>
          <w:lang w:bidi="ar-EG"/>
        </w:rPr>
        <w:t>،</w:t>
      </w:r>
      <w:r w:rsidR="001D1A32" w:rsidRPr="002F38D1">
        <w:rPr>
          <w:rFonts w:cs="Traditional Arabic"/>
          <w:sz w:val="24"/>
          <w:szCs w:val="24"/>
          <w:rtl/>
          <w:lang w:bidi="ar-EG"/>
        </w:rPr>
        <w:t xml:space="preserve"> </w:t>
      </w:r>
      <w:r w:rsidRPr="002F38D1">
        <w:rPr>
          <w:rFonts w:cs="Traditional Arabic"/>
          <w:sz w:val="24"/>
          <w:szCs w:val="24"/>
          <w:rtl/>
          <w:lang w:bidi="ar-EG"/>
        </w:rPr>
        <w:t>فقد</w:t>
      </w:r>
      <w:r w:rsidR="001D1A32" w:rsidRPr="002F38D1">
        <w:rPr>
          <w:rFonts w:cs="Traditional Arabic"/>
          <w:sz w:val="24"/>
          <w:szCs w:val="24"/>
          <w:rtl/>
          <w:lang w:bidi="ar-EG"/>
        </w:rPr>
        <w:t xml:space="preserve"> أظهرت دراسة </w:t>
      </w:r>
      <w:proofErr w:type="spellStart"/>
      <w:r w:rsidR="001D1A32" w:rsidRPr="002F38D1">
        <w:rPr>
          <w:rFonts w:cs="Traditional Arabic"/>
          <w:sz w:val="24"/>
          <w:szCs w:val="24"/>
          <w:lang w:bidi="ar-EG"/>
        </w:rPr>
        <w:t>Purwaamijaya</w:t>
      </w:r>
      <w:proofErr w:type="spellEnd"/>
      <w:r w:rsidR="001D1A32" w:rsidRPr="002F38D1">
        <w:rPr>
          <w:rFonts w:cs="Traditional Arabic"/>
          <w:sz w:val="24"/>
          <w:szCs w:val="24"/>
          <w:lang w:bidi="ar-EG"/>
        </w:rPr>
        <w:t xml:space="preserve"> &amp; </w:t>
      </w:r>
      <w:proofErr w:type="spellStart"/>
      <w:r w:rsidR="001D1A32" w:rsidRPr="002F38D1">
        <w:rPr>
          <w:rFonts w:cs="Traditional Arabic"/>
          <w:sz w:val="24"/>
          <w:szCs w:val="24"/>
          <w:lang w:bidi="ar-EG"/>
        </w:rPr>
        <w:t>Prasetyo</w:t>
      </w:r>
      <w:proofErr w:type="spellEnd"/>
      <w:r w:rsidR="001D1A32" w:rsidRPr="002F38D1">
        <w:rPr>
          <w:rFonts w:cs="Traditional Arabic"/>
          <w:sz w:val="24"/>
          <w:szCs w:val="24"/>
          <w:rtl/>
          <w:lang w:bidi="ar-EG"/>
        </w:rPr>
        <w:t xml:space="preserve"> (2022) تأثيرًا إيجابيًا كبيرًا لتبني تقنيات التعلم العميق، أشارت دراسة </w:t>
      </w:r>
      <w:proofErr w:type="spellStart"/>
      <w:r w:rsidR="001D1A32" w:rsidRPr="002F38D1">
        <w:rPr>
          <w:rFonts w:cs="Traditional Arabic"/>
          <w:sz w:val="24"/>
          <w:szCs w:val="24"/>
          <w:lang w:bidi="ar-EG"/>
        </w:rPr>
        <w:t>Dyah</w:t>
      </w:r>
      <w:proofErr w:type="spellEnd"/>
      <w:r w:rsidR="001D1A32" w:rsidRPr="002F38D1">
        <w:rPr>
          <w:rFonts w:cs="Traditional Arabic"/>
          <w:sz w:val="24"/>
          <w:szCs w:val="24"/>
          <w:lang w:bidi="ar-EG"/>
        </w:rPr>
        <w:t xml:space="preserve"> et al</w:t>
      </w:r>
      <w:r w:rsidR="001D1A32" w:rsidRPr="002F38D1">
        <w:rPr>
          <w:rFonts w:cs="Traditional Arabic"/>
          <w:sz w:val="24"/>
          <w:szCs w:val="24"/>
          <w:rtl/>
          <w:lang w:bidi="ar-EG"/>
        </w:rPr>
        <w:t xml:space="preserve"> (2023) إلى ضرورة مراعاة القضايا الأخلاقية والاجتماعية المرتبطة بتطبيق الذكاء الاصطناعي</w:t>
      </w:r>
      <w:r w:rsidR="00FC680C" w:rsidRPr="002F38D1">
        <w:rPr>
          <w:rFonts w:cs="Traditional Arabic"/>
          <w:sz w:val="24"/>
          <w:szCs w:val="24"/>
          <w:rtl/>
          <w:lang w:bidi="ar-EG"/>
        </w:rPr>
        <w:t>،</w:t>
      </w:r>
      <w:r w:rsidR="001D1A32" w:rsidRPr="002F38D1">
        <w:rPr>
          <w:rFonts w:cs="Traditional Arabic"/>
          <w:sz w:val="24"/>
          <w:szCs w:val="24"/>
          <w:rtl/>
          <w:lang w:bidi="ar-EG"/>
        </w:rPr>
        <w:t xml:space="preserve"> هذه الفروقات تبرز أهمية التفكير النقدي في تفسير النتائج وتطبيق التكنولوجيا بشكل مسؤول</w:t>
      </w:r>
      <w:r w:rsidR="00DD4A83" w:rsidRPr="002F38D1">
        <w:rPr>
          <w:rFonts w:cs="Traditional Arabic"/>
          <w:sz w:val="24"/>
          <w:szCs w:val="24"/>
          <w:rtl/>
          <w:lang w:bidi="ar-EG"/>
        </w:rPr>
        <w:t xml:space="preserve">، </w:t>
      </w:r>
      <w:r w:rsidR="00592625" w:rsidRPr="002F38D1">
        <w:rPr>
          <w:rFonts w:cs="Traditional Arabic"/>
          <w:sz w:val="24"/>
          <w:szCs w:val="24"/>
          <w:rtl/>
          <w:lang w:bidi="ar-EG"/>
        </w:rPr>
        <w:t>وأظهرت دراسة سعد (2024) أن استخدام الروبوتات وتحليل البيانات يمكن أن يوفر وفورات مالية تصل إلى 220 مليار دولار من 2016 إلى 2025، رغم فقدان نحو 38 ألف وظيفة</w:t>
      </w:r>
      <w:r w:rsidR="00EC1745" w:rsidRPr="002F38D1">
        <w:rPr>
          <w:rFonts w:cs="Traditional Arabic"/>
          <w:sz w:val="24"/>
          <w:szCs w:val="24"/>
          <w:rtl/>
          <w:lang w:bidi="ar-EG"/>
        </w:rPr>
        <w:t>،</w:t>
      </w:r>
      <w:r w:rsidR="00592625" w:rsidRPr="002F38D1">
        <w:rPr>
          <w:rFonts w:cs="Traditional Arabic"/>
          <w:sz w:val="24"/>
          <w:szCs w:val="24"/>
          <w:rtl/>
          <w:lang w:bidi="ar-EG"/>
        </w:rPr>
        <w:t xml:space="preserve"> في حين أثبتت دراسة أنور (2022) وجود تأثير إيجابي لتطبيقات الذكاء الاصطناعي في التسويق، حيث أسهمت الإعلانات الموجهة وروبوتات الدردشة في تخفيض الحساسية السعرية للعملاء. كذلك، أكدت دراسة محمد (2017) أن التدريب الإلكتروني يعزز رأس المال البشري في شركات النفط الليبية، بينما أشارت دراسة أبو عجيلة وشلفوح (2021) إلى عدم وجود تأثير معنوي لتكنولوجيا المعلومات على رأس المال الهيكلي، مع أهمية الدعم والمساندة في زيادة القيمة لرأس المال البشري.</w:t>
      </w:r>
    </w:p>
    <w:p w14:paraId="5EEA49C5" w14:textId="1916EC08" w:rsidR="00C60E25" w:rsidRPr="002F38D1" w:rsidRDefault="001D1A32" w:rsidP="002F38D1">
      <w:pPr>
        <w:bidi/>
        <w:spacing w:line="360" w:lineRule="auto"/>
        <w:ind w:firstLine="720"/>
        <w:jc w:val="both"/>
        <w:rPr>
          <w:rFonts w:cs="Traditional Arabic"/>
          <w:sz w:val="24"/>
          <w:szCs w:val="24"/>
          <w:lang w:bidi="ar-EG"/>
        </w:rPr>
      </w:pPr>
      <w:r w:rsidRPr="002F38D1">
        <w:rPr>
          <w:rFonts w:cs="Traditional Arabic"/>
          <w:sz w:val="24"/>
          <w:szCs w:val="24"/>
          <w:rtl/>
          <w:lang w:bidi="ar-EG"/>
        </w:rPr>
        <w:t>أخيرًا، يتضح من مراجعة الأدبيات أن هناك اتجاهًا مشتركًا نحو أهمية الاستثمار في رأس المال البشري وتحسين الأداء من خلال الذكاء الاصطناعي</w:t>
      </w:r>
      <w:r w:rsidR="00FC680C" w:rsidRPr="002F38D1">
        <w:rPr>
          <w:rFonts w:cs="Traditional Arabic"/>
          <w:sz w:val="24"/>
          <w:szCs w:val="24"/>
          <w:rtl/>
          <w:lang w:bidi="ar-EG"/>
        </w:rPr>
        <w:t>،</w:t>
      </w:r>
      <w:r w:rsidRPr="002F38D1">
        <w:rPr>
          <w:rFonts w:cs="Traditional Arabic"/>
          <w:sz w:val="24"/>
          <w:szCs w:val="24"/>
          <w:rtl/>
          <w:lang w:bidi="ar-EG"/>
        </w:rPr>
        <w:t xml:space="preserve"> فدراسة </w:t>
      </w:r>
      <w:r w:rsidRPr="002F38D1">
        <w:rPr>
          <w:rFonts w:cs="Traditional Arabic"/>
          <w:sz w:val="24"/>
          <w:szCs w:val="24"/>
          <w:lang w:bidi="ar-EG"/>
        </w:rPr>
        <w:t>Golden</w:t>
      </w:r>
      <w:r w:rsidRPr="002F38D1">
        <w:rPr>
          <w:rFonts w:cs="Traditional Arabic"/>
          <w:sz w:val="24"/>
          <w:szCs w:val="24"/>
          <w:rtl/>
          <w:lang w:bidi="ar-EG"/>
        </w:rPr>
        <w:t xml:space="preserve"> (2016) تؤكد على دور رأس المال البشري في تعزيز النمو الاقتصادي، بينما توضح دراسات أخرى كيفية تحسين الأداء الفردي والعملي من خلال تطبيقات الذكاء الاصطناعي. هذا يشير إلى أن هناك توافقًا عامًا في الأهداف الاستراتيجية رغم التباينات في المنهجيات والسياقات، مما يدعو إلى مزيد من البحث لتطوير استراتيجيات أكثر فعالية.</w:t>
      </w:r>
    </w:p>
    <w:p w14:paraId="57A2BE9F" w14:textId="52750754" w:rsidR="00EA28F0" w:rsidRDefault="00EA28F0" w:rsidP="006E2C7D">
      <w:pPr>
        <w:bidi/>
        <w:spacing w:line="360" w:lineRule="auto"/>
        <w:ind w:firstLine="720"/>
        <w:jc w:val="both"/>
        <w:rPr>
          <w:rFonts w:cs="Traditional Arabic"/>
          <w:sz w:val="24"/>
          <w:szCs w:val="24"/>
          <w:rtl/>
          <w:lang w:bidi="ar-EG"/>
        </w:rPr>
      </w:pPr>
      <w:r w:rsidRPr="00EA28F0">
        <w:rPr>
          <w:rFonts w:cs="Traditional Arabic"/>
          <w:sz w:val="24"/>
          <w:szCs w:val="24"/>
          <w:rtl/>
          <w:lang w:bidi="ar-EG"/>
        </w:rPr>
        <w:t xml:space="preserve">بالرغم من وفرة الدراسات التي تناولت العلاقة بين تقنيات الذكاء الاصطناعي وإدارة الموارد البشرية، إلا أن أغلب هذه الأبحاث يركز على القطاعات العامة والتعليمية، مع غياب واضح لدراسات ميدانية وتطبيقية تستجيب لخصوصيات القطاعات الصناعية المتخصصة. من هنا تنبثق الفجوة البحثية التي تعالجها هذه الدراسة، حيث تهدف إلى </w:t>
      </w:r>
      <w:r>
        <w:rPr>
          <w:rFonts w:cs="Traditional Arabic" w:hint="cs"/>
          <w:sz w:val="24"/>
          <w:szCs w:val="24"/>
          <w:rtl/>
          <w:lang w:bidi="ar-EG"/>
        </w:rPr>
        <w:t>إعداد</w:t>
      </w:r>
      <w:r w:rsidRPr="00EA28F0">
        <w:rPr>
          <w:rFonts w:cs="Traditional Arabic"/>
          <w:sz w:val="24"/>
          <w:szCs w:val="24"/>
          <w:rtl/>
          <w:lang w:bidi="ar-EG"/>
        </w:rPr>
        <w:t xml:space="preserve"> نموذج مبتكر لإدارة رأس المال البشري بأبعاده الثلاث (</w:t>
      </w:r>
      <w:r w:rsidRPr="002B7D95">
        <w:rPr>
          <w:rFonts w:cs="Traditional Arabic"/>
          <w:sz w:val="24"/>
          <w:szCs w:val="24"/>
          <w:rtl/>
          <w:lang w:bidi="ar-EG"/>
        </w:rPr>
        <w:t>(المعارف، والخبرات، والمهارات</w:t>
      </w:r>
      <w:r w:rsidRPr="00EA28F0">
        <w:rPr>
          <w:rFonts w:cs="Traditional Arabic"/>
          <w:sz w:val="24"/>
          <w:szCs w:val="24"/>
          <w:rtl/>
          <w:lang w:bidi="ar-EG"/>
        </w:rPr>
        <w:t>) ومخصص للمؤسسات العامة العاملة في قطاع النفط، مع تطبيق نموذجي متمثل في جامعة الملك فهد للبترول والمعادن. وبناءً على ذلك، تُصنّف الفجوة البحثية على أنها فجوة تطبيقية ، إذ تبرز الحاجة إلى أطر عملية وميدانية مكيَّفة لطبيعة ومتطلبات بيئات العمل في المنشآت النفطية.</w:t>
      </w:r>
    </w:p>
    <w:p w14:paraId="558B4E55" w14:textId="3A023119" w:rsidR="007A6F4E" w:rsidRPr="002B7D95" w:rsidRDefault="007A6F4E" w:rsidP="002F38D1">
      <w:pPr>
        <w:bidi/>
        <w:spacing w:after="0" w:line="360" w:lineRule="auto"/>
        <w:jc w:val="center"/>
        <w:rPr>
          <w:rFonts w:cs="Traditional Arabic"/>
          <w:b/>
          <w:bCs/>
          <w:sz w:val="24"/>
          <w:szCs w:val="24"/>
          <w:rtl/>
          <w:lang w:bidi="ar-EG"/>
        </w:rPr>
      </w:pPr>
      <w:r w:rsidRPr="002B7D95">
        <w:rPr>
          <w:rFonts w:cs="Traditional Arabic"/>
          <w:b/>
          <w:bCs/>
          <w:sz w:val="24"/>
          <w:szCs w:val="24"/>
          <w:rtl/>
          <w:lang w:bidi="ar-EG"/>
        </w:rPr>
        <w:lastRenderedPageBreak/>
        <w:t xml:space="preserve">الفصل الثالث </w:t>
      </w:r>
    </w:p>
    <w:p w14:paraId="18E1BAD9" w14:textId="77777777" w:rsidR="0032749C" w:rsidRDefault="0032749C" w:rsidP="00266A78">
      <w:pPr>
        <w:bidi/>
        <w:spacing w:after="0" w:line="360" w:lineRule="auto"/>
        <w:jc w:val="center"/>
        <w:rPr>
          <w:rFonts w:cs="Traditional Arabic"/>
          <w:b/>
          <w:bCs/>
          <w:sz w:val="24"/>
          <w:szCs w:val="24"/>
          <w:rtl/>
        </w:rPr>
      </w:pPr>
      <w:r>
        <w:rPr>
          <w:rFonts w:cs="Traditional Arabic" w:hint="cs"/>
          <w:b/>
          <w:bCs/>
          <w:sz w:val="24"/>
          <w:szCs w:val="24"/>
          <w:rtl/>
        </w:rPr>
        <w:t>الطريقة والإجراءات</w:t>
      </w:r>
    </w:p>
    <w:p w14:paraId="5C48E4ED" w14:textId="7D792797" w:rsidR="007A6F4E" w:rsidRPr="002B7D95" w:rsidRDefault="0032749C" w:rsidP="0032749C">
      <w:pPr>
        <w:bidi/>
        <w:spacing w:after="0" w:line="360" w:lineRule="auto"/>
        <w:jc w:val="center"/>
        <w:rPr>
          <w:rFonts w:cs="Traditional Arabic"/>
          <w:b/>
          <w:bCs/>
          <w:sz w:val="24"/>
          <w:szCs w:val="24"/>
          <w:rtl/>
        </w:rPr>
      </w:pPr>
      <w:proofErr w:type="gramStart"/>
      <w:r>
        <w:rPr>
          <w:rFonts w:cs="Traditional Arabic" w:hint="cs"/>
          <w:b/>
          <w:bCs/>
          <w:sz w:val="24"/>
          <w:szCs w:val="24"/>
          <w:rtl/>
        </w:rPr>
        <w:t>( المنهجية</w:t>
      </w:r>
      <w:proofErr w:type="gramEnd"/>
      <w:r>
        <w:rPr>
          <w:rFonts w:cs="Traditional Arabic" w:hint="cs"/>
          <w:b/>
          <w:bCs/>
          <w:sz w:val="24"/>
          <w:szCs w:val="24"/>
          <w:rtl/>
        </w:rPr>
        <w:t xml:space="preserve"> )</w:t>
      </w:r>
    </w:p>
    <w:p w14:paraId="0A873CB8" w14:textId="77777777" w:rsidR="007A6F4E" w:rsidRPr="002B7D95" w:rsidRDefault="007A6F4E" w:rsidP="00266A78">
      <w:pPr>
        <w:bidi/>
        <w:spacing w:after="0" w:line="360" w:lineRule="auto"/>
        <w:jc w:val="lowKashida"/>
        <w:rPr>
          <w:rFonts w:cs="Traditional Arabic"/>
          <w:sz w:val="24"/>
          <w:szCs w:val="24"/>
          <w:rtl/>
        </w:rPr>
      </w:pPr>
      <w:r w:rsidRPr="002B7D95">
        <w:rPr>
          <w:rFonts w:cs="Traditional Arabic"/>
          <w:sz w:val="24"/>
          <w:szCs w:val="24"/>
          <w:rtl/>
        </w:rPr>
        <w:t>يتناول هذا الفصل وصف لإجراءات البحث الميدانية التي قامت بها الباحثة لتحقيق أهداف البحث، وتتضمن تحديد المنهج المتبع في البحث، ومجتمع البحث، وعينة البحث، وأداة البحث والتحقق من صدقها وثباتها، والمعالجة الإحصائية المستخدمة في تحليل النتائج.</w:t>
      </w:r>
    </w:p>
    <w:p w14:paraId="50C6FA69" w14:textId="77777777" w:rsidR="007A6F4E" w:rsidRPr="002B7D95" w:rsidRDefault="007A6F4E" w:rsidP="00266A78">
      <w:pPr>
        <w:bidi/>
        <w:spacing w:after="0" w:line="360" w:lineRule="auto"/>
        <w:jc w:val="lowKashida"/>
        <w:rPr>
          <w:rFonts w:cs="Traditional Arabic"/>
          <w:b/>
          <w:bCs/>
          <w:sz w:val="24"/>
          <w:szCs w:val="24"/>
          <w:rtl/>
        </w:rPr>
      </w:pPr>
      <w:r w:rsidRPr="002B7D95">
        <w:rPr>
          <w:rFonts w:cs="Traditional Arabic"/>
          <w:b/>
          <w:bCs/>
          <w:sz w:val="24"/>
          <w:szCs w:val="24"/>
          <w:rtl/>
        </w:rPr>
        <w:t>منهج الدِّراسَة:</w:t>
      </w:r>
    </w:p>
    <w:p w14:paraId="5C9B7DE0" w14:textId="23B36DD6" w:rsidR="003736F3" w:rsidRPr="002B7D95" w:rsidRDefault="003736F3" w:rsidP="003736F3">
      <w:pPr>
        <w:bidi/>
        <w:spacing w:after="0" w:line="360" w:lineRule="auto"/>
        <w:ind w:firstLine="720"/>
        <w:jc w:val="both"/>
        <w:rPr>
          <w:rFonts w:cs="Traditional Arabic"/>
          <w:sz w:val="24"/>
          <w:szCs w:val="24"/>
          <w:rtl/>
        </w:rPr>
      </w:pPr>
      <w:r w:rsidRPr="003736F3">
        <w:rPr>
          <w:rFonts w:cs="Traditional Arabic"/>
          <w:sz w:val="24"/>
          <w:szCs w:val="24"/>
          <w:rtl/>
        </w:rPr>
        <w:t xml:space="preserve">يعتمد هذا البحث المنهجي على المنهج الوصفي كأساس لدراسة الظاهرة الإدارية محل البحث، نظراً لقدرته على تقديم وصف دقيق ومفصل لخصائص الظاهرة. يركز المنهج على جمع البيانات الميدانية عبر استبانات </w:t>
      </w:r>
      <w:r w:rsidRPr="002B7D95">
        <w:rPr>
          <w:rFonts w:cs="Traditional Arabic"/>
          <w:sz w:val="24"/>
          <w:szCs w:val="24"/>
          <w:rtl/>
        </w:rPr>
        <w:t>ثم تحليل مكوناتها والعوامل المؤثرة فيها بهدف الوصول إلى فهم عميق لأبعاد</w:t>
      </w:r>
      <w:r>
        <w:rPr>
          <w:rFonts w:cs="Traditional Arabic" w:hint="cs"/>
          <w:sz w:val="24"/>
          <w:szCs w:val="24"/>
          <w:rtl/>
        </w:rPr>
        <w:t xml:space="preserve"> </w:t>
      </w:r>
      <w:r w:rsidRPr="002B7D95">
        <w:rPr>
          <w:rFonts w:cs="Traditional Arabic"/>
          <w:sz w:val="24"/>
          <w:szCs w:val="24"/>
          <w:rtl/>
        </w:rPr>
        <w:t xml:space="preserve">الظاهرة المدروسة </w:t>
      </w:r>
      <w:r>
        <w:rPr>
          <w:rFonts w:cs="Traditional Arabic" w:hint="cs"/>
          <w:sz w:val="24"/>
          <w:szCs w:val="24"/>
          <w:rtl/>
        </w:rPr>
        <w:t>و</w:t>
      </w:r>
      <w:r w:rsidRPr="002B7D95">
        <w:rPr>
          <w:rFonts w:cs="Traditional Arabic"/>
          <w:sz w:val="24"/>
          <w:szCs w:val="24"/>
          <w:rtl/>
        </w:rPr>
        <w:t xml:space="preserve">هي استخدام الذكاء الاصطناعي في إدارة رأس المال </w:t>
      </w:r>
      <w:proofErr w:type="gramStart"/>
      <w:r w:rsidRPr="002B7D95">
        <w:rPr>
          <w:rFonts w:cs="Traditional Arabic"/>
          <w:sz w:val="24"/>
          <w:szCs w:val="24"/>
          <w:rtl/>
        </w:rPr>
        <w:t>البشري</w:t>
      </w:r>
      <w:r w:rsidRPr="003736F3">
        <w:rPr>
          <w:rFonts w:cs="Traditional Arabic"/>
          <w:sz w:val="24"/>
          <w:szCs w:val="24"/>
          <w:rtl/>
        </w:rPr>
        <w:t xml:space="preserve"> </w:t>
      </w:r>
      <w:r>
        <w:rPr>
          <w:rFonts w:cs="Traditional Arabic" w:hint="cs"/>
          <w:sz w:val="24"/>
          <w:szCs w:val="24"/>
          <w:rtl/>
        </w:rPr>
        <w:t xml:space="preserve"> </w:t>
      </w:r>
      <w:r w:rsidRPr="003736F3">
        <w:rPr>
          <w:rFonts w:cs="Traditional Arabic"/>
          <w:sz w:val="24"/>
          <w:szCs w:val="24"/>
          <w:rtl/>
        </w:rPr>
        <w:t>ومن</w:t>
      </w:r>
      <w:proofErr w:type="gramEnd"/>
      <w:r w:rsidRPr="003736F3">
        <w:rPr>
          <w:rFonts w:cs="Traditional Arabic"/>
          <w:sz w:val="24"/>
          <w:szCs w:val="24"/>
          <w:rtl/>
        </w:rPr>
        <w:t xml:space="preserve"> ثم تفسير النتائج باستخدام أساليب وصفية وإحصائية مناسبة لاستخلاص استنتاجات موثوقة وتقديم توصيات عملية تسهم في </w:t>
      </w:r>
      <w:r>
        <w:rPr>
          <w:rFonts w:cs="Traditional Arabic" w:hint="cs"/>
          <w:sz w:val="24"/>
          <w:szCs w:val="24"/>
          <w:rtl/>
        </w:rPr>
        <w:t>إعداد</w:t>
      </w:r>
      <w:r w:rsidRPr="003736F3">
        <w:rPr>
          <w:rFonts w:cs="Traditional Arabic"/>
          <w:sz w:val="24"/>
          <w:szCs w:val="24"/>
          <w:rtl/>
        </w:rPr>
        <w:t xml:space="preserve"> نموذج </w:t>
      </w:r>
      <w:r w:rsidRPr="002B7D95">
        <w:rPr>
          <w:rFonts w:cs="Traditional Arabic"/>
          <w:sz w:val="24"/>
          <w:szCs w:val="24"/>
          <w:rtl/>
        </w:rPr>
        <w:t>جديد لإدارة رأس المال البشري يتماشى مع التحديات المعاصرة، ويعتمد على تطبيقات الذكاء الاصطناعي بشكل فعال.</w:t>
      </w:r>
    </w:p>
    <w:p w14:paraId="0DBDF1D2" w14:textId="5438D796" w:rsidR="007A6F4E" w:rsidRPr="002B7D95" w:rsidRDefault="007A6F4E" w:rsidP="003736F3">
      <w:pPr>
        <w:bidi/>
        <w:spacing w:after="0" w:line="360" w:lineRule="auto"/>
        <w:ind w:firstLine="720"/>
        <w:jc w:val="both"/>
        <w:rPr>
          <w:rFonts w:cs="Traditional Arabic"/>
          <w:b/>
          <w:bCs/>
          <w:sz w:val="24"/>
          <w:szCs w:val="24"/>
          <w:rtl/>
        </w:rPr>
      </w:pPr>
      <w:r w:rsidRPr="002B7D95">
        <w:rPr>
          <w:rFonts w:cs="Traditional Arabic"/>
          <w:b/>
          <w:bCs/>
          <w:sz w:val="24"/>
          <w:szCs w:val="24"/>
          <w:rtl/>
        </w:rPr>
        <w:t xml:space="preserve"> مجتمع الدراسة:</w:t>
      </w:r>
    </w:p>
    <w:p w14:paraId="4AF2C427" w14:textId="21E4DFFB" w:rsidR="007A6F4E" w:rsidRPr="002B7D95" w:rsidRDefault="007A6F4E" w:rsidP="00B05B90">
      <w:pPr>
        <w:bidi/>
        <w:spacing w:after="0" w:line="360" w:lineRule="auto"/>
        <w:ind w:firstLine="720"/>
        <w:jc w:val="both"/>
        <w:rPr>
          <w:rFonts w:cs="Traditional Arabic"/>
          <w:sz w:val="24"/>
          <w:szCs w:val="24"/>
        </w:rPr>
      </w:pPr>
      <w:r w:rsidRPr="002B7D95">
        <w:rPr>
          <w:rFonts w:cs="Traditional Arabic"/>
          <w:sz w:val="24"/>
          <w:szCs w:val="24"/>
          <w:rtl/>
        </w:rPr>
        <w:t>يشمل مجتمع البحث في هذه الدراسة جميع موظفي جامعة الملك فهد للبترول والمعادن. وتعد جامعة الملك فهد للبترول والمعادن من أبرز المؤسسات الوطنية الرائدة في المملكة العربية السعودية، لما تمتلكه من مكانة علمية وبحثية وإدارية متميزة، تسهم في دعم الابتكار وتعزيز التحول الرقمي في مختلف عملياته التنظيمية والإدارية</w:t>
      </w:r>
      <w:r w:rsidRPr="002B7D95">
        <w:rPr>
          <w:rFonts w:cs="Traditional Arabic"/>
          <w:sz w:val="24"/>
          <w:szCs w:val="24"/>
        </w:rPr>
        <w:t>.</w:t>
      </w:r>
    </w:p>
    <w:p w14:paraId="5C1F963F" w14:textId="7E8E7567" w:rsidR="007A6F4E" w:rsidRPr="009C404E" w:rsidRDefault="007A6F4E" w:rsidP="009C404E">
      <w:pPr>
        <w:bidi/>
        <w:spacing w:after="0" w:line="360" w:lineRule="auto"/>
        <w:jc w:val="lowKashida"/>
        <w:rPr>
          <w:rFonts w:cs="Traditional Arabic"/>
          <w:b/>
          <w:bCs/>
          <w:sz w:val="24"/>
          <w:szCs w:val="24"/>
          <w:rtl/>
        </w:rPr>
      </w:pPr>
      <w:r w:rsidRPr="002B7D95">
        <w:rPr>
          <w:rFonts w:cs="Traditional Arabic"/>
          <w:b/>
          <w:bCs/>
          <w:sz w:val="24"/>
          <w:szCs w:val="24"/>
          <w:rtl/>
          <w:lang w:bidi="ar-EG"/>
        </w:rPr>
        <w:t xml:space="preserve">عينة </w:t>
      </w:r>
      <w:r w:rsidRPr="002B7D95">
        <w:rPr>
          <w:rFonts w:cs="Traditional Arabic"/>
          <w:b/>
          <w:bCs/>
          <w:sz w:val="24"/>
          <w:szCs w:val="24"/>
          <w:rtl/>
        </w:rPr>
        <w:t>الدراسة:</w:t>
      </w:r>
    </w:p>
    <w:p w14:paraId="0E3B1632" w14:textId="66F56CCD" w:rsidR="004E6C7F" w:rsidRDefault="009C404E" w:rsidP="009C404E">
      <w:pPr>
        <w:bidi/>
        <w:spacing w:after="0" w:line="360" w:lineRule="auto"/>
        <w:ind w:firstLine="360"/>
        <w:jc w:val="both"/>
        <w:rPr>
          <w:rFonts w:cs="Traditional Arabic"/>
          <w:sz w:val="24"/>
          <w:szCs w:val="24"/>
          <w:rtl/>
        </w:rPr>
      </w:pPr>
      <w:r w:rsidRPr="009C404E">
        <w:rPr>
          <w:rFonts w:cs="Traditional Arabic"/>
          <w:sz w:val="24"/>
          <w:szCs w:val="24"/>
          <w:rtl/>
        </w:rPr>
        <w:t xml:space="preserve">بلغ حجم مجتمع الدراسة 1100 فردًا، وكان الحجم المستهدف وفق معادلة </w:t>
      </w:r>
      <w:proofErr w:type="spellStart"/>
      <w:r w:rsidRPr="009C404E">
        <w:rPr>
          <w:rFonts w:cs="Traditional Arabic"/>
          <w:sz w:val="24"/>
          <w:szCs w:val="24"/>
          <w:rtl/>
        </w:rPr>
        <w:t>كوكران</w:t>
      </w:r>
      <w:proofErr w:type="spellEnd"/>
      <w:r w:rsidRPr="009C404E">
        <w:rPr>
          <w:rFonts w:cs="Traditional Arabic"/>
          <w:sz w:val="24"/>
          <w:szCs w:val="24"/>
          <w:rtl/>
        </w:rPr>
        <w:t xml:space="preserve"> </w:t>
      </w:r>
      <w:proofErr w:type="gramStart"/>
      <w:r w:rsidRPr="009C404E">
        <w:rPr>
          <w:rFonts w:cs="Traditional Arabic"/>
          <w:sz w:val="24"/>
          <w:szCs w:val="24"/>
          <w:rtl/>
        </w:rPr>
        <w:t>280</w:t>
      </w:r>
      <w:r>
        <w:rPr>
          <w:rFonts w:cs="Traditional Arabic"/>
          <w:sz w:val="24"/>
          <w:szCs w:val="24"/>
        </w:rPr>
        <w:t xml:space="preserve"> </w:t>
      </w:r>
      <w:r w:rsidRPr="009C404E">
        <w:rPr>
          <w:rFonts w:cs="Traditional Arabic"/>
          <w:sz w:val="24"/>
          <w:szCs w:val="24"/>
          <w:rtl/>
        </w:rPr>
        <w:t xml:space="preserve"> مشاركًا</w:t>
      </w:r>
      <w:proofErr w:type="gramEnd"/>
      <w:r w:rsidRPr="009C404E">
        <w:rPr>
          <w:rFonts w:cs="Traditional Arabic"/>
          <w:sz w:val="24"/>
          <w:szCs w:val="24"/>
          <w:rtl/>
        </w:rPr>
        <w:t>، لكن جمع البيانات اقتصر على 170 مشاركًا  لأسباب لوجستية ومنهجية منها محدودية الموارد الزمنية والمالية، وصعوبات الوصول لبعض الموظفين بسبب نظام الدوام والإجراءات الإدارية، وتوقعات بانخفاض معدلات الاستجابة؛ وقد فضل</w:t>
      </w:r>
      <w:r>
        <w:rPr>
          <w:rFonts w:cs="Traditional Arabic" w:hint="cs"/>
          <w:sz w:val="24"/>
          <w:szCs w:val="24"/>
          <w:rtl/>
        </w:rPr>
        <w:t xml:space="preserve">ت الباحثة </w:t>
      </w:r>
      <w:r w:rsidRPr="009C404E">
        <w:rPr>
          <w:rFonts w:cs="Traditional Arabic"/>
          <w:sz w:val="24"/>
          <w:szCs w:val="24"/>
          <w:rtl/>
        </w:rPr>
        <w:t xml:space="preserve">المتابعة الأعمق وضمان جودة البيانات على التوسّع الكمي. </w:t>
      </w:r>
    </w:p>
    <w:p w14:paraId="11A12FB7" w14:textId="77777777" w:rsidR="001B3BFD" w:rsidRPr="002B7D95" w:rsidRDefault="001B3BFD" w:rsidP="001B3BFD">
      <w:pPr>
        <w:bidi/>
        <w:spacing w:line="360" w:lineRule="auto"/>
        <w:jc w:val="both"/>
        <w:rPr>
          <w:rFonts w:cs="Traditional Arabic"/>
          <w:b/>
          <w:bCs/>
          <w:color w:val="000000" w:themeColor="text1"/>
          <w:sz w:val="24"/>
          <w:szCs w:val="24"/>
          <w:rtl/>
          <w:lang w:bidi="ar-SY"/>
        </w:rPr>
      </w:pPr>
      <w:r w:rsidRPr="002B7D95">
        <w:rPr>
          <w:rFonts w:cs="Traditional Arabic"/>
          <w:b/>
          <w:bCs/>
          <w:color w:val="000000" w:themeColor="text1"/>
          <w:sz w:val="24"/>
          <w:szCs w:val="24"/>
          <w:rtl/>
          <w:lang w:bidi="ar-SY"/>
        </w:rPr>
        <w:t>متغيرات الدراسة</w:t>
      </w:r>
    </w:p>
    <w:p w14:paraId="6FB030DB" w14:textId="77777777" w:rsidR="001B3BFD" w:rsidRPr="002B7D95" w:rsidRDefault="001B3BFD" w:rsidP="001B3BFD">
      <w:pPr>
        <w:bidi/>
        <w:spacing w:line="360" w:lineRule="auto"/>
        <w:ind w:firstLine="720"/>
        <w:jc w:val="both"/>
        <w:rPr>
          <w:rFonts w:cs="Traditional Arabic"/>
          <w:color w:val="000000"/>
          <w:sz w:val="24"/>
          <w:szCs w:val="24"/>
          <w:rtl/>
          <w:lang w:bidi="ar-SY"/>
        </w:rPr>
      </w:pPr>
      <w:r w:rsidRPr="002B7D95">
        <w:rPr>
          <w:rFonts w:cs="Traditional Arabic"/>
          <w:color w:val="000000"/>
          <w:sz w:val="24"/>
          <w:szCs w:val="24"/>
          <w:rtl/>
          <w:lang w:bidi="ar-SY"/>
        </w:rPr>
        <w:t xml:space="preserve">تحتوي الدراسة على متغيرين اثنين، تمثل المتغير المستقل في الذكاء الاصطناعي، ويمثل رأس المال البشري المتغير التابع، وتسعى الدراسة للتعرف على دور استخدام الذكاء الاصطناعي في </w:t>
      </w:r>
      <w:r>
        <w:rPr>
          <w:rFonts w:cs="Traditional Arabic" w:hint="cs"/>
          <w:color w:val="000000"/>
          <w:sz w:val="24"/>
          <w:szCs w:val="24"/>
          <w:rtl/>
          <w:lang w:bidi="ar-SY"/>
        </w:rPr>
        <w:t>إعداد</w:t>
      </w:r>
      <w:r w:rsidRPr="002B7D95">
        <w:rPr>
          <w:rFonts w:cs="Traditional Arabic"/>
          <w:color w:val="000000"/>
          <w:sz w:val="24"/>
          <w:szCs w:val="24"/>
          <w:rtl/>
          <w:lang w:bidi="ar-SY"/>
        </w:rPr>
        <w:t xml:space="preserve"> نموذج جديد لإدارة رأس المال البشري في ظل التحديات المعاصرة (دراسة ميدانيه بالتطبيق على </w:t>
      </w:r>
      <w:r w:rsidRPr="002B7D95">
        <w:rPr>
          <w:rFonts w:cs="Traditional Arabic" w:hint="cs"/>
          <w:sz w:val="24"/>
          <w:szCs w:val="24"/>
          <w:rtl/>
        </w:rPr>
        <w:t>جامعة</w:t>
      </w:r>
      <w:r w:rsidRPr="002B7D95">
        <w:rPr>
          <w:rFonts w:cs="Traditional Arabic"/>
          <w:color w:val="000000"/>
          <w:sz w:val="24"/>
          <w:szCs w:val="24"/>
          <w:rtl/>
          <w:lang w:bidi="ar-SY"/>
        </w:rPr>
        <w:t xml:space="preserve"> الملك فهد للبترول والمعادن). </w:t>
      </w:r>
    </w:p>
    <w:p w14:paraId="554F364C" w14:textId="77777777" w:rsidR="001B3BFD" w:rsidRPr="002B7D95" w:rsidRDefault="001B3BFD" w:rsidP="001B3BFD">
      <w:pPr>
        <w:bidi/>
        <w:spacing w:line="360" w:lineRule="auto"/>
        <w:jc w:val="both"/>
        <w:rPr>
          <w:rFonts w:cs="Traditional Arabic"/>
          <w:b/>
          <w:bCs/>
          <w:color w:val="000000" w:themeColor="text1"/>
          <w:sz w:val="24"/>
          <w:szCs w:val="24"/>
          <w:rtl/>
          <w:lang w:bidi="ar-SY"/>
        </w:rPr>
      </w:pPr>
      <w:r w:rsidRPr="002B7D95">
        <w:rPr>
          <w:rFonts w:cs="Traditional Arabic"/>
          <w:b/>
          <w:bCs/>
          <w:color w:val="000000" w:themeColor="text1"/>
          <w:sz w:val="24"/>
          <w:szCs w:val="24"/>
          <w:rtl/>
          <w:lang w:bidi="ar-SY"/>
        </w:rPr>
        <w:lastRenderedPageBreak/>
        <w:t>المتغير المستقل</w:t>
      </w:r>
    </w:p>
    <w:p w14:paraId="5AE2DB72" w14:textId="77777777" w:rsidR="001B3BFD" w:rsidRPr="002B7D95" w:rsidRDefault="001B3BFD" w:rsidP="001B3BFD">
      <w:pPr>
        <w:bidi/>
        <w:spacing w:line="360" w:lineRule="auto"/>
        <w:ind w:firstLine="360"/>
        <w:jc w:val="both"/>
        <w:rPr>
          <w:rFonts w:cs="Traditional Arabic"/>
          <w:color w:val="000000"/>
          <w:sz w:val="24"/>
          <w:szCs w:val="24"/>
          <w:rtl/>
          <w:lang w:bidi="ar-SY"/>
        </w:rPr>
      </w:pPr>
      <w:r w:rsidRPr="002B7D95">
        <w:rPr>
          <w:rFonts w:cs="Traditional Arabic"/>
          <w:color w:val="000000"/>
          <w:sz w:val="24"/>
          <w:szCs w:val="24"/>
          <w:rtl/>
          <w:lang w:bidi="ar-SY"/>
        </w:rPr>
        <w:t xml:space="preserve">الذكاء الاصطناعي هو المتغير المستقل الذي يؤثر على إدارة رأس المال البشري في </w:t>
      </w:r>
      <w:r w:rsidRPr="002B7D95">
        <w:rPr>
          <w:rFonts w:cs="Traditional Arabic" w:hint="cs"/>
          <w:color w:val="000000"/>
          <w:sz w:val="24"/>
          <w:szCs w:val="24"/>
          <w:rtl/>
          <w:lang w:bidi="ar-SY"/>
        </w:rPr>
        <w:t>جامعة</w:t>
      </w:r>
      <w:r w:rsidRPr="002B7D95">
        <w:rPr>
          <w:rFonts w:cs="Traditional Arabic"/>
          <w:color w:val="000000"/>
          <w:sz w:val="24"/>
          <w:szCs w:val="24"/>
          <w:rtl/>
          <w:lang w:bidi="ar-SY"/>
        </w:rPr>
        <w:t xml:space="preserve"> الملك فهد للبترول والمعادن، ويحتوي الذكاء الاصطناعي على الأبعاد الفرعية التالية: </w:t>
      </w:r>
    </w:p>
    <w:p w14:paraId="4C099C73" w14:textId="77777777" w:rsidR="001B3BFD" w:rsidRPr="002B7D95" w:rsidRDefault="001B3BFD" w:rsidP="001B3BFD">
      <w:pPr>
        <w:numPr>
          <w:ilvl w:val="0"/>
          <w:numId w:val="7"/>
        </w:numPr>
        <w:bidi/>
        <w:spacing w:line="360" w:lineRule="auto"/>
        <w:jc w:val="both"/>
        <w:rPr>
          <w:rFonts w:cs="Traditional Arabic"/>
          <w:color w:val="000000"/>
          <w:sz w:val="24"/>
          <w:szCs w:val="24"/>
          <w:lang w:bidi="ar-SY"/>
        </w:rPr>
      </w:pPr>
      <w:r w:rsidRPr="002B7D95">
        <w:rPr>
          <w:rFonts w:cs="Traditional Arabic"/>
          <w:color w:val="000000"/>
          <w:sz w:val="24"/>
          <w:szCs w:val="24"/>
          <w:rtl/>
          <w:lang w:bidi="ar-SY"/>
        </w:rPr>
        <w:t xml:space="preserve">الاستراتيجية. </w:t>
      </w:r>
    </w:p>
    <w:p w14:paraId="27C3C12B" w14:textId="77777777" w:rsidR="001B3BFD" w:rsidRPr="002B7D95" w:rsidRDefault="001B3BFD" w:rsidP="001B3BFD">
      <w:pPr>
        <w:numPr>
          <w:ilvl w:val="0"/>
          <w:numId w:val="7"/>
        </w:numPr>
        <w:bidi/>
        <w:spacing w:line="360" w:lineRule="auto"/>
        <w:jc w:val="both"/>
        <w:rPr>
          <w:rFonts w:cs="Traditional Arabic"/>
          <w:color w:val="000000"/>
          <w:sz w:val="24"/>
          <w:szCs w:val="24"/>
          <w:lang w:bidi="ar-SY"/>
        </w:rPr>
      </w:pPr>
      <w:r w:rsidRPr="002B7D95">
        <w:rPr>
          <w:rFonts w:cs="Traditional Arabic"/>
          <w:color w:val="000000"/>
          <w:sz w:val="24"/>
          <w:szCs w:val="24"/>
          <w:rtl/>
          <w:lang w:bidi="ar-SY"/>
        </w:rPr>
        <w:t xml:space="preserve">البرمجيات. </w:t>
      </w:r>
    </w:p>
    <w:p w14:paraId="1BD65CD9" w14:textId="77777777" w:rsidR="001B3BFD" w:rsidRPr="002B7D95" w:rsidRDefault="001B3BFD" w:rsidP="001B3BFD">
      <w:pPr>
        <w:numPr>
          <w:ilvl w:val="0"/>
          <w:numId w:val="7"/>
        </w:numPr>
        <w:bidi/>
        <w:spacing w:line="360" w:lineRule="auto"/>
        <w:jc w:val="both"/>
        <w:rPr>
          <w:rFonts w:cs="Traditional Arabic"/>
          <w:color w:val="000000"/>
          <w:sz w:val="24"/>
          <w:szCs w:val="24"/>
          <w:lang w:bidi="ar-SY"/>
        </w:rPr>
      </w:pPr>
      <w:r w:rsidRPr="002B7D95">
        <w:rPr>
          <w:rFonts w:cs="Traditional Arabic"/>
          <w:color w:val="000000"/>
          <w:sz w:val="24"/>
          <w:szCs w:val="24"/>
          <w:rtl/>
          <w:lang w:bidi="ar-SY"/>
        </w:rPr>
        <w:t xml:space="preserve">البنية التحتية. </w:t>
      </w:r>
    </w:p>
    <w:p w14:paraId="09B4BC97" w14:textId="77777777" w:rsidR="001B3BFD" w:rsidRPr="002B7D95" w:rsidRDefault="001B3BFD" w:rsidP="001B3BFD">
      <w:pPr>
        <w:numPr>
          <w:ilvl w:val="0"/>
          <w:numId w:val="7"/>
        </w:numPr>
        <w:bidi/>
        <w:spacing w:line="360" w:lineRule="auto"/>
        <w:jc w:val="both"/>
        <w:rPr>
          <w:rFonts w:cs="Traditional Arabic"/>
          <w:color w:val="000000"/>
          <w:sz w:val="24"/>
          <w:szCs w:val="24"/>
          <w:lang w:bidi="ar-SY"/>
        </w:rPr>
      </w:pPr>
      <w:r w:rsidRPr="002B7D95">
        <w:rPr>
          <w:rFonts w:cs="Traditional Arabic"/>
          <w:color w:val="000000"/>
          <w:sz w:val="24"/>
          <w:szCs w:val="24"/>
          <w:rtl/>
          <w:lang w:bidi="ar-SY"/>
        </w:rPr>
        <w:t xml:space="preserve">الموارد البشرية. </w:t>
      </w:r>
    </w:p>
    <w:p w14:paraId="75B39277" w14:textId="77777777" w:rsidR="001B3BFD" w:rsidRPr="002B7D95" w:rsidRDefault="001B3BFD" w:rsidP="001B3BFD">
      <w:pPr>
        <w:bidi/>
        <w:spacing w:line="360" w:lineRule="auto"/>
        <w:jc w:val="both"/>
        <w:rPr>
          <w:rFonts w:cs="Traditional Arabic"/>
          <w:b/>
          <w:bCs/>
          <w:color w:val="000000" w:themeColor="text1"/>
          <w:sz w:val="24"/>
          <w:szCs w:val="24"/>
          <w:rtl/>
          <w:lang w:bidi="ar-SY"/>
        </w:rPr>
      </w:pPr>
      <w:r w:rsidRPr="002B7D95">
        <w:rPr>
          <w:rFonts w:cs="Traditional Arabic"/>
          <w:b/>
          <w:bCs/>
          <w:color w:val="000000" w:themeColor="text1"/>
          <w:sz w:val="24"/>
          <w:szCs w:val="24"/>
          <w:rtl/>
          <w:lang w:bidi="ar-SY"/>
        </w:rPr>
        <w:t>المتغير التابع</w:t>
      </w:r>
    </w:p>
    <w:p w14:paraId="0506E67B" w14:textId="77777777" w:rsidR="001B3BFD" w:rsidRPr="002B7D95" w:rsidRDefault="001B3BFD" w:rsidP="001B3BFD">
      <w:pPr>
        <w:bidi/>
        <w:spacing w:line="360" w:lineRule="auto"/>
        <w:ind w:firstLine="360"/>
        <w:jc w:val="both"/>
        <w:rPr>
          <w:rFonts w:cs="Traditional Arabic"/>
          <w:color w:val="000000"/>
          <w:sz w:val="24"/>
          <w:szCs w:val="24"/>
          <w:rtl/>
          <w:lang w:bidi="ar-SY"/>
        </w:rPr>
      </w:pPr>
      <w:r w:rsidRPr="002B7D95">
        <w:rPr>
          <w:rFonts w:cs="Traditional Arabic"/>
          <w:color w:val="000000"/>
          <w:sz w:val="24"/>
          <w:szCs w:val="24"/>
          <w:rtl/>
          <w:lang w:bidi="ar-SY"/>
        </w:rPr>
        <w:t xml:space="preserve">رأس المال البشري في </w:t>
      </w:r>
      <w:r w:rsidRPr="002B7D95">
        <w:rPr>
          <w:rFonts w:cs="Traditional Arabic" w:hint="cs"/>
          <w:color w:val="000000"/>
          <w:sz w:val="24"/>
          <w:szCs w:val="24"/>
          <w:rtl/>
          <w:lang w:bidi="ar-SY"/>
        </w:rPr>
        <w:t>جامعة</w:t>
      </w:r>
      <w:r w:rsidRPr="002B7D95">
        <w:rPr>
          <w:rFonts w:cs="Traditional Arabic"/>
          <w:color w:val="000000"/>
          <w:sz w:val="24"/>
          <w:szCs w:val="24"/>
          <w:rtl/>
          <w:lang w:bidi="ar-SY"/>
        </w:rPr>
        <w:t xml:space="preserve"> الملك فهد للبترول والمعادن</w:t>
      </w:r>
      <w:r w:rsidRPr="002B7D95">
        <w:rPr>
          <w:rFonts w:cs="Traditional Arabic" w:hint="cs"/>
          <w:color w:val="000000"/>
          <w:sz w:val="24"/>
          <w:szCs w:val="24"/>
          <w:rtl/>
          <w:lang w:bidi="ar-SY"/>
        </w:rPr>
        <w:t xml:space="preserve"> </w:t>
      </w:r>
      <w:r w:rsidRPr="002B7D95">
        <w:rPr>
          <w:rFonts w:cs="Traditional Arabic"/>
          <w:color w:val="000000"/>
          <w:sz w:val="24"/>
          <w:szCs w:val="24"/>
          <w:rtl/>
          <w:lang w:bidi="ar-SY"/>
        </w:rPr>
        <w:t xml:space="preserve">هو المتغير التابع الذي يتأثر بالذكاء الاصطناعي، ويشمل رأس المال البشري الأبعاد الفرعية التالية: </w:t>
      </w:r>
    </w:p>
    <w:p w14:paraId="74C4AAE9" w14:textId="77777777" w:rsidR="001B3BFD" w:rsidRPr="002B7D95" w:rsidRDefault="001B3BFD" w:rsidP="001B3BFD">
      <w:pPr>
        <w:numPr>
          <w:ilvl w:val="0"/>
          <w:numId w:val="8"/>
        </w:numPr>
        <w:bidi/>
        <w:spacing w:line="360" w:lineRule="auto"/>
        <w:jc w:val="both"/>
        <w:rPr>
          <w:rFonts w:cs="Traditional Arabic"/>
          <w:color w:val="000000"/>
          <w:sz w:val="24"/>
          <w:szCs w:val="24"/>
          <w:lang w:bidi="ar-SY"/>
        </w:rPr>
      </w:pPr>
      <w:r w:rsidRPr="002B7D95">
        <w:rPr>
          <w:rFonts w:cs="Traditional Arabic"/>
          <w:color w:val="000000"/>
          <w:sz w:val="24"/>
          <w:szCs w:val="24"/>
          <w:rtl/>
          <w:lang w:bidi="ar-SY"/>
        </w:rPr>
        <w:t>المعارف.</w:t>
      </w:r>
    </w:p>
    <w:p w14:paraId="37DDAF9F" w14:textId="77777777" w:rsidR="001B3BFD" w:rsidRPr="002B7D95" w:rsidRDefault="001B3BFD" w:rsidP="001B3BFD">
      <w:pPr>
        <w:numPr>
          <w:ilvl w:val="0"/>
          <w:numId w:val="8"/>
        </w:numPr>
        <w:bidi/>
        <w:spacing w:line="360" w:lineRule="auto"/>
        <w:jc w:val="both"/>
        <w:rPr>
          <w:rFonts w:cs="Traditional Arabic"/>
          <w:color w:val="000000"/>
          <w:sz w:val="24"/>
          <w:szCs w:val="24"/>
          <w:lang w:bidi="ar-SY"/>
        </w:rPr>
      </w:pPr>
      <w:r w:rsidRPr="002B7D95">
        <w:rPr>
          <w:rFonts w:cs="Traditional Arabic"/>
          <w:color w:val="000000"/>
          <w:sz w:val="24"/>
          <w:szCs w:val="24"/>
          <w:rtl/>
          <w:lang w:bidi="ar-SY"/>
        </w:rPr>
        <w:t xml:space="preserve">الخبرات. </w:t>
      </w:r>
    </w:p>
    <w:p w14:paraId="17439AB9" w14:textId="6186A0A3" w:rsidR="009C404E" w:rsidRPr="001B3BFD" w:rsidRDefault="001B3BFD" w:rsidP="001B3BFD">
      <w:pPr>
        <w:numPr>
          <w:ilvl w:val="0"/>
          <w:numId w:val="8"/>
        </w:numPr>
        <w:bidi/>
        <w:spacing w:line="360" w:lineRule="auto"/>
        <w:jc w:val="both"/>
        <w:rPr>
          <w:rFonts w:cs="Traditional Arabic"/>
          <w:color w:val="000000"/>
          <w:sz w:val="24"/>
          <w:szCs w:val="24"/>
          <w:rtl/>
          <w:lang w:bidi="ar-SY"/>
        </w:rPr>
      </w:pPr>
      <w:r w:rsidRPr="002B7D95">
        <w:rPr>
          <w:rFonts w:cs="Traditional Arabic"/>
          <w:color w:val="000000"/>
          <w:sz w:val="24"/>
          <w:szCs w:val="24"/>
          <w:rtl/>
          <w:lang w:bidi="ar-SY"/>
        </w:rPr>
        <w:t>المهارات.</w:t>
      </w:r>
    </w:p>
    <w:p w14:paraId="2960EE3D" w14:textId="77777777" w:rsidR="004E6C7F" w:rsidRPr="002B7D95" w:rsidRDefault="004E6C7F" w:rsidP="004E6C7F">
      <w:pPr>
        <w:bidi/>
        <w:spacing w:after="0" w:line="360" w:lineRule="auto"/>
        <w:ind w:firstLine="360"/>
        <w:jc w:val="both"/>
        <w:rPr>
          <w:rFonts w:cs="Traditional Arabic"/>
          <w:sz w:val="24"/>
          <w:szCs w:val="24"/>
          <w:rtl/>
        </w:rPr>
      </w:pPr>
    </w:p>
    <w:p w14:paraId="5A80CD05" w14:textId="77777777" w:rsidR="001B3BFD" w:rsidRDefault="001B3BFD" w:rsidP="004E6C7F">
      <w:pPr>
        <w:bidi/>
        <w:spacing w:after="200" w:line="360" w:lineRule="auto"/>
        <w:jc w:val="lowKashida"/>
        <w:rPr>
          <w:rFonts w:cs="Traditional Arabic"/>
          <w:b/>
          <w:bCs/>
          <w:sz w:val="24"/>
          <w:szCs w:val="24"/>
          <w:rtl/>
        </w:rPr>
      </w:pPr>
    </w:p>
    <w:p w14:paraId="0E23DEC0" w14:textId="77777777" w:rsidR="001B3BFD" w:rsidRDefault="001B3BFD" w:rsidP="001B3BFD">
      <w:pPr>
        <w:bidi/>
        <w:spacing w:after="200" w:line="360" w:lineRule="auto"/>
        <w:jc w:val="lowKashida"/>
        <w:rPr>
          <w:rFonts w:cs="Traditional Arabic"/>
          <w:b/>
          <w:bCs/>
          <w:sz w:val="24"/>
          <w:szCs w:val="24"/>
          <w:rtl/>
        </w:rPr>
      </w:pPr>
    </w:p>
    <w:p w14:paraId="568AF87E" w14:textId="77777777" w:rsidR="001B3BFD" w:rsidRDefault="001B3BFD" w:rsidP="001B3BFD">
      <w:pPr>
        <w:bidi/>
        <w:spacing w:after="200" w:line="360" w:lineRule="auto"/>
        <w:jc w:val="lowKashida"/>
        <w:rPr>
          <w:rFonts w:cs="Traditional Arabic"/>
          <w:b/>
          <w:bCs/>
          <w:sz w:val="24"/>
          <w:szCs w:val="24"/>
          <w:rtl/>
        </w:rPr>
      </w:pPr>
    </w:p>
    <w:p w14:paraId="42E0BA55" w14:textId="77777777" w:rsidR="001B3BFD" w:rsidRDefault="001B3BFD" w:rsidP="001B3BFD">
      <w:pPr>
        <w:bidi/>
        <w:spacing w:after="200" w:line="360" w:lineRule="auto"/>
        <w:jc w:val="lowKashida"/>
        <w:rPr>
          <w:rFonts w:cs="Traditional Arabic"/>
          <w:b/>
          <w:bCs/>
          <w:sz w:val="24"/>
          <w:szCs w:val="24"/>
          <w:rtl/>
        </w:rPr>
      </w:pPr>
    </w:p>
    <w:p w14:paraId="71289043" w14:textId="77777777" w:rsidR="001B3BFD" w:rsidRDefault="001B3BFD" w:rsidP="001B3BFD">
      <w:pPr>
        <w:bidi/>
        <w:spacing w:after="200" w:line="360" w:lineRule="auto"/>
        <w:jc w:val="lowKashida"/>
        <w:rPr>
          <w:rFonts w:cs="Traditional Arabic"/>
          <w:b/>
          <w:bCs/>
          <w:sz w:val="24"/>
          <w:szCs w:val="24"/>
          <w:rtl/>
        </w:rPr>
      </w:pPr>
    </w:p>
    <w:p w14:paraId="52B18D81" w14:textId="4259268C" w:rsidR="004E6C7F" w:rsidRPr="002B7D95" w:rsidRDefault="007A6F4E" w:rsidP="001B3BFD">
      <w:pPr>
        <w:bidi/>
        <w:spacing w:after="200" w:line="360" w:lineRule="auto"/>
        <w:jc w:val="lowKashida"/>
        <w:rPr>
          <w:rFonts w:cs="Traditional Arabic"/>
          <w:b/>
          <w:bCs/>
          <w:sz w:val="24"/>
          <w:szCs w:val="24"/>
          <w:rtl/>
        </w:rPr>
      </w:pPr>
      <w:r w:rsidRPr="002B7D95">
        <w:rPr>
          <w:rFonts w:cs="Traditional Arabic"/>
          <w:b/>
          <w:bCs/>
          <w:sz w:val="24"/>
          <w:szCs w:val="24"/>
          <w:rtl/>
        </w:rPr>
        <w:lastRenderedPageBreak/>
        <w:t>خصائص عينة الدِّراسَة:</w:t>
      </w:r>
    </w:p>
    <w:p w14:paraId="3E2C7DCC" w14:textId="32EF96E2" w:rsidR="007A6F4E" w:rsidRPr="00DA0485" w:rsidRDefault="007A6F4E" w:rsidP="00DA0485">
      <w:pPr>
        <w:tabs>
          <w:tab w:val="left" w:pos="1427"/>
        </w:tabs>
        <w:bidi/>
        <w:spacing w:after="0" w:line="360" w:lineRule="auto"/>
        <w:jc w:val="lowKashida"/>
        <w:rPr>
          <w:rFonts w:cs="Traditional Arabic"/>
          <w:color w:val="0D0D0D"/>
          <w:sz w:val="24"/>
          <w:szCs w:val="24"/>
          <w:rtl/>
        </w:rPr>
      </w:pPr>
      <w:r w:rsidRPr="002B7D95">
        <w:rPr>
          <w:rFonts w:cs="Traditional Arabic"/>
          <w:color w:val="0D0D0D"/>
          <w:sz w:val="24"/>
          <w:szCs w:val="24"/>
          <w:rtl/>
        </w:rPr>
        <w:t>تم حساب التكرارات والنسب المئوية لأفراد عينة البحث وفقاً للمتغيرات:</w:t>
      </w:r>
    </w:p>
    <w:p w14:paraId="4BE2C8F6" w14:textId="77777777" w:rsidR="007A6F4E" w:rsidRPr="002B7D95" w:rsidRDefault="007A6F4E" w:rsidP="00266A78">
      <w:pPr>
        <w:bidi/>
        <w:spacing w:after="0" w:line="360" w:lineRule="auto"/>
        <w:jc w:val="lowKashida"/>
        <w:rPr>
          <w:rFonts w:cs="Traditional Arabic"/>
          <w:b/>
          <w:bCs/>
          <w:sz w:val="24"/>
          <w:szCs w:val="24"/>
          <w:rtl/>
        </w:rPr>
      </w:pPr>
      <w:r w:rsidRPr="002B7D95">
        <w:rPr>
          <w:rFonts w:cs="Traditional Arabic"/>
          <w:b/>
          <w:bCs/>
          <w:sz w:val="24"/>
          <w:szCs w:val="24"/>
          <w:rtl/>
        </w:rPr>
        <w:t xml:space="preserve">1- </w:t>
      </w:r>
      <w:r w:rsidRPr="002B7D95">
        <w:rPr>
          <w:rFonts w:cs="Traditional Arabic"/>
          <w:b/>
          <w:bCs/>
          <w:sz w:val="24"/>
          <w:szCs w:val="24"/>
          <w:rtl/>
          <w:lang w:bidi="ar-EG"/>
        </w:rPr>
        <w:t>الجنس:</w:t>
      </w:r>
    </w:p>
    <w:p w14:paraId="564454A4" w14:textId="77777777" w:rsidR="007A6F4E" w:rsidRPr="002B7D95" w:rsidRDefault="007A6F4E" w:rsidP="00266A78">
      <w:pPr>
        <w:tabs>
          <w:tab w:val="left" w:pos="5610"/>
        </w:tabs>
        <w:bidi/>
        <w:spacing w:after="0" w:line="360" w:lineRule="auto"/>
        <w:jc w:val="lowKashida"/>
        <w:outlineLvl w:val="0"/>
        <w:rPr>
          <w:rFonts w:cs="Traditional Arabic"/>
          <w:b/>
          <w:bCs/>
          <w:sz w:val="24"/>
          <w:szCs w:val="24"/>
          <w:rtl/>
          <w:lang w:bidi="ar-EG"/>
        </w:rPr>
      </w:pPr>
      <w:r w:rsidRPr="002B7D95">
        <w:rPr>
          <w:rFonts w:cs="Traditional Arabic"/>
          <w:b/>
          <w:bCs/>
          <w:sz w:val="24"/>
          <w:szCs w:val="24"/>
          <w:rtl/>
        </w:rPr>
        <w:t>جدول رقم (1) توزيع أفراد الدِّراسَة وفق متغير الجنس</w:t>
      </w:r>
    </w:p>
    <w:tbl>
      <w:tblPr>
        <w:bidiVisual/>
        <w:tblW w:w="472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500"/>
        <w:gridCol w:w="2165"/>
        <w:gridCol w:w="2163"/>
      </w:tblGrid>
      <w:tr w:rsidR="007A6F4E" w:rsidRPr="002B7D95" w14:paraId="62FDBCF0" w14:textId="77777777" w:rsidTr="007A6F4E">
        <w:trPr>
          <w:trHeight w:val="382"/>
          <w:jc w:val="center"/>
        </w:trPr>
        <w:tc>
          <w:tcPr>
            <w:tcW w:w="2549" w:type="pct"/>
            <w:shd w:val="clear" w:color="auto" w:fill="A6A6A6"/>
            <w:vAlign w:val="center"/>
            <w:hideMark/>
          </w:tcPr>
          <w:p w14:paraId="166FF82A" w14:textId="77777777" w:rsidR="007A6F4E" w:rsidRPr="002B7D95" w:rsidRDefault="007A6F4E" w:rsidP="00266A78">
            <w:pPr>
              <w:tabs>
                <w:tab w:val="left" w:pos="1427"/>
              </w:tabs>
              <w:bidi/>
              <w:spacing w:after="0" w:line="360" w:lineRule="auto"/>
              <w:jc w:val="center"/>
              <w:rPr>
                <w:rFonts w:cs="Traditional Arabic"/>
                <w:b/>
                <w:bCs/>
                <w:sz w:val="24"/>
                <w:szCs w:val="24"/>
                <w:rtl/>
              </w:rPr>
            </w:pPr>
            <w:r w:rsidRPr="002B7D95">
              <w:rPr>
                <w:rFonts w:cs="Traditional Arabic"/>
                <w:b/>
                <w:bCs/>
                <w:sz w:val="24"/>
                <w:szCs w:val="24"/>
                <w:rtl/>
              </w:rPr>
              <w:t>الجنس</w:t>
            </w:r>
          </w:p>
        </w:tc>
        <w:tc>
          <w:tcPr>
            <w:tcW w:w="1226" w:type="pct"/>
            <w:shd w:val="clear" w:color="auto" w:fill="A6A6A6"/>
            <w:vAlign w:val="center"/>
            <w:hideMark/>
          </w:tcPr>
          <w:p w14:paraId="60901BE7"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التكرار</w:t>
            </w:r>
          </w:p>
        </w:tc>
        <w:tc>
          <w:tcPr>
            <w:tcW w:w="1225" w:type="pct"/>
            <w:shd w:val="clear" w:color="auto" w:fill="A6A6A6"/>
            <w:vAlign w:val="center"/>
            <w:hideMark/>
          </w:tcPr>
          <w:p w14:paraId="138B530C"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النسبة المئوية</w:t>
            </w:r>
          </w:p>
        </w:tc>
      </w:tr>
      <w:tr w:rsidR="007A6F4E" w:rsidRPr="002B7D95" w14:paraId="78A1CB42" w14:textId="77777777" w:rsidTr="00E31603">
        <w:trPr>
          <w:trHeight w:val="183"/>
          <w:jc w:val="center"/>
        </w:trPr>
        <w:tc>
          <w:tcPr>
            <w:tcW w:w="2549" w:type="pct"/>
          </w:tcPr>
          <w:p w14:paraId="3B462B43" w14:textId="77777777" w:rsidR="007A6F4E" w:rsidRPr="002B7D95" w:rsidRDefault="007A6F4E" w:rsidP="00266A78">
            <w:pPr>
              <w:tabs>
                <w:tab w:val="left" w:pos="1427"/>
              </w:tabs>
              <w:bidi/>
              <w:spacing w:after="200" w:line="360" w:lineRule="auto"/>
              <w:jc w:val="center"/>
              <w:rPr>
                <w:rFonts w:cs="Traditional Arabic"/>
                <w:sz w:val="24"/>
                <w:szCs w:val="24"/>
                <w:rtl/>
              </w:rPr>
            </w:pPr>
            <w:r w:rsidRPr="002B7D95">
              <w:rPr>
                <w:rFonts w:cs="Traditional Arabic"/>
                <w:sz w:val="24"/>
                <w:szCs w:val="24"/>
                <w:rtl/>
              </w:rPr>
              <w:t>ذكر</w:t>
            </w:r>
          </w:p>
        </w:tc>
        <w:tc>
          <w:tcPr>
            <w:tcW w:w="1226" w:type="pct"/>
            <w:vAlign w:val="center"/>
          </w:tcPr>
          <w:p w14:paraId="0DF68EA5" w14:textId="5E30E078" w:rsidR="007A6F4E" w:rsidRPr="002B7D95" w:rsidRDefault="008E0370" w:rsidP="00266A78">
            <w:pPr>
              <w:tabs>
                <w:tab w:val="left" w:pos="1427"/>
              </w:tabs>
              <w:bidi/>
              <w:spacing w:after="200" w:line="360" w:lineRule="auto"/>
              <w:jc w:val="center"/>
              <w:rPr>
                <w:rFonts w:cs="Traditional Arabic"/>
                <w:sz w:val="24"/>
                <w:szCs w:val="24"/>
              </w:rPr>
            </w:pPr>
            <w:r>
              <w:rPr>
                <w:rFonts w:cs="Traditional Arabic"/>
                <w:sz w:val="24"/>
                <w:szCs w:val="24"/>
              </w:rPr>
              <w:t>110</w:t>
            </w:r>
          </w:p>
        </w:tc>
        <w:tc>
          <w:tcPr>
            <w:tcW w:w="1225" w:type="pct"/>
            <w:vAlign w:val="center"/>
          </w:tcPr>
          <w:p w14:paraId="46CB1999" w14:textId="77777777" w:rsidR="007A6F4E" w:rsidRPr="002B7D95" w:rsidRDefault="007A6F4E" w:rsidP="00266A78">
            <w:pPr>
              <w:tabs>
                <w:tab w:val="left" w:pos="1427"/>
              </w:tabs>
              <w:bidi/>
              <w:spacing w:after="200" w:line="360" w:lineRule="auto"/>
              <w:jc w:val="center"/>
              <w:rPr>
                <w:rFonts w:cs="Traditional Arabic"/>
                <w:sz w:val="24"/>
                <w:szCs w:val="24"/>
              </w:rPr>
            </w:pPr>
            <w:r w:rsidRPr="002B7D95">
              <w:rPr>
                <w:rFonts w:cs="Traditional Arabic"/>
                <w:sz w:val="24"/>
                <w:szCs w:val="24"/>
              </w:rPr>
              <w:t>64.7</w:t>
            </w:r>
          </w:p>
        </w:tc>
      </w:tr>
      <w:tr w:rsidR="007A6F4E" w:rsidRPr="002B7D95" w14:paraId="20115935" w14:textId="77777777" w:rsidTr="00E31603">
        <w:trPr>
          <w:trHeight w:val="266"/>
          <w:jc w:val="center"/>
        </w:trPr>
        <w:tc>
          <w:tcPr>
            <w:tcW w:w="2549" w:type="pct"/>
          </w:tcPr>
          <w:p w14:paraId="71FFAA85" w14:textId="77777777" w:rsidR="007A6F4E" w:rsidRPr="002B7D95" w:rsidRDefault="007A6F4E" w:rsidP="00266A78">
            <w:pPr>
              <w:tabs>
                <w:tab w:val="left" w:pos="1427"/>
              </w:tabs>
              <w:bidi/>
              <w:spacing w:after="200" w:line="360" w:lineRule="auto"/>
              <w:jc w:val="center"/>
              <w:rPr>
                <w:rFonts w:cs="Traditional Arabic"/>
                <w:sz w:val="24"/>
                <w:szCs w:val="24"/>
              </w:rPr>
            </w:pPr>
            <w:r w:rsidRPr="002B7D95">
              <w:rPr>
                <w:rFonts w:cs="Traditional Arabic"/>
                <w:sz w:val="24"/>
                <w:szCs w:val="24"/>
                <w:rtl/>
              </w:rPr>
              <w:t>أنثى</w:t>
            </w:r>
          </w:p>
        </w:tc>
        <w:tc>
          <w:tcPr>
            <w:tcW w:w="1226" w:type="pct"/>
            <w:vAlign w:val="center"/>
          </w:tcPr>
          <w:p w14:paraId="783DA0C8" w14:textId="5FC1F9DA" w:rsidR="007A6F4E" w:rsidRPr="002B7D95" w:rsidRDefault="008E0370" w:rsidP="00266A78">
            <w:pPr>
              <w:tabs>
                <w:tab w:val="left" w:pos="1427"/>
              </w:tabs>
              <w:bidi/>
              <w:spacing w:after="200" w:line="360" w:lineRule="auto"/>
              <w:jc w:val="center"/>
              <w:rPr>
                <w:rFonts w:cs="Traditional Arabic"/>
                <w:sz w:val="24"/>
                <w:szCs w:val="24"/>
              </w:rPr>
            </w:pPr>
            <w:r>
              <w:rPr>
                <w:rFonts w:cs="Traditional Arabic"/>
                <w:sz w:val="24"/>
                <w:szCs w:val="24"/>
              </w:rPr>
              <w:t>60</w:t>
            </w:r>
          </w:p>
        </w:tc>
        <w:tc>
          <w:tcPr>
            <w:tcW w:w="1225" w:type="pct"/>
            <w:vAlign w:val="center"/>
          </w:tcPr>
          <w:p w14:paraId="6F4E0B38" w14:textId="77777777" w:rsidR="007A6F4E" w:rsidRPr="002B7D95" w:rsidRDefault="007A6F4E" w:rsidP="00266A78">
            <w:pPr>
              <w:tabs>
                <w:tab w:val="left" w:pos="1427"/>
              </w:tabs>
              <w:bidi/>
              <w:spacing w:after="200" w:line="360" w:lineRule="auto"/>
              <w:jc w:val="center"/>
              <w:rPr>
                <w:rFonts w:cs="Traditional Arabic"/>
                <w:sz w:val="24"/>
                <w:szCs w:val="24"/>
              </w:rPr>
            </w:pPr>
            <w:r w:rsidRPr="002B7D95">
              <w:rPr>
                <w:rFonts w:cs="Traditional Arabic"/>
                <w:sz w:val="24"/>
                <w:szCs w:val="24"/>
              </w:rPr>
              <w:t>35.3</w:t>
            </w:r>
          </w:p>
        </w:tc>
      </w:tr>
      <w:tr w:rsidR="007A6F4E" w:rsidRPr="002B7D95" w14:paraId="15AC1F47" w14:textId="77777777" w:rsidTr="00E31603">
        <w:trPr>
          <w:trHeight w:val="336"/>
          <w:jc w:val="center"/>
        </w:trPr>
        <w:tc>
          <w:tcPr>
            <w:tcW w:w="2549" w:type="pct"/>
          </w:tcPr>
          <w:p w14:paraId="54981574" w14:textId="77777777" w:rsidR="007A6F4E" w:rsidRPr="002B7D95" w:rsidRDefault="007A6F4E" w:rsidP="00266A78">
            <w:pPr>
              <w:tabs>
                <w:tab w:val="left" w:pos="1427"/>
              </w:tabs>
              <w:bidi/>
              <w:spacing w:after="200" w:line="360" w:lineRule="auto"/>
              <w:jc w:val="center"/>
              <w:rPr>
                <w:rFonts w:cs="Traditional Arabic"/>
                <w:b/>
                <w:bCs/>
                <w:sz w:val="24"/>
                <w:szCs w:val="24"/>
                <w:rtl/>
              </w:rPr>
            </w:pPr>
            <w:r w:rsidRPr="002B7D95">
              <w:rPr>
                <w:rFonts w:cs="Traditional Arabic"/>
                <w:b/>
                <w:bCs/>
                <w:sz w:val="24"/>
                <w:szCs w:val="24"/>
                <w:rtl/>
              </w:rPr>
              <w:t>المجموع</w:t>
            </w:r>
          </w:p>
        </w:tc>
        <w:tc>
          <w:tcPr>
            <w:tcW w:w="1226" w:type="pct"/>
            <w:vAlign w:val="center"/>
          </w:tcPr>
          <w:p w14:paraId="697BDCC1" w14:textId="47AAFB38" w:rsidR="007A6F4E" w:rsidRPr="002B7D95" w:rsidRDefault="008E0370" w:rsidP="00266A78">
            <w:pPr>
              <w:tabs>
                <w:tab w:val="left" w:pos="1427"/>
              </w:tabs>
              <w:bidi/>
              <w:spacing w:after="200" w:line="360" w:lineRule="auto"/>
              <w:jc w:val="center"/>
              <w:rPr>
                <w:rFonts w:cs="Traditional Arabic"/>
                <w:b/>
                <w:bCs/>
                <w:sz w:val="24"/>
                <w:szCs w:val="24"/>
              </w:rPr>
            </w:pPr>
            <w:r>
              <w:rPr>
                <w:rFonts w:cs="Traditional Arabic"/>
                <w:b/>
                <w:bCs/>
                <w:sz w:val="24"/>
                <w:szCs w:val="24"/>
              </w:rPr>
              <w:t>170</w:t>
            </w:r>
          </w:p>
        </w:tc>
        <w:tc>
          <w:tcPr>
            <w:tcW w:w="1225" w:type="pct"/>
            <w:vAlign w:val="center"/>
          </w:tcPr>
          <w:p w14:paraId="4FD0BB3E" w14:textId="77777777" w:rsidR="007A6F4E" w:rsidRPr="002B7D95" w:rsidRDefault="007A6F4E" w:rsidP="00266A78">
            <w:pPr>
              <w:tabs>
                <w:tab w:val="left" w:pos="1427"/>
              </w:tabs>
              <w:bidi/>
              <w:spacing w:after="200" w:line="360" w:lineRule="auto"/>
              <w:jc w:val="center"/>
              <w:rPr>
                <w:rFonts w:cs="Traditional Arabic"/>
                <w:b/>
                <w:bCs/>
                <w:sz w:val="24"/>
                <w:szCs w:val="24"/>
              </w:rPr>
            </w:pPr>
            <w:r w:rsidRPr="002B7D95">
              <w:rPr>
                <w:rFonts w:cs="Traditional Arabic"/>
                <w:b/>
                <w:bCs/>
                <w:sz w:val="24"/>
                <w:szCs w:val="24"/>
              </w:rPr>
              <w:t>100.0</w:t>
            </w:r>
          </w:p>
        </w:tc>
      </w:tr>
    </w:tbl>
    <w:p w14:paraId="0738B3E6" w14:textId="77777777" w:rsidR="007A6F4E" w:rsidRPr="002B7D95" w:rsidRDefault="007A6F4E" w:rsidP="00266A78">
      <w:pPr>
        <w:bidi/>
        <w:spacing w:after="0" w:line="360" w:lineRule="auto"/>
        <w:jc w:val="lowKashida"/>
        <w:rPr>
          <w:rFonts w:cs="Traditional Arabic"/>
          <w:sz w:val="24"/>
          <w:szCs w:val="24"/>
          <w:rtl/>
        </w:rPr>
      </w:pPr>
      <w:r w:rsidRPr="002B7D95">
        <w:rPr>
          <w:rFonts w:cs="Traditional Arabic"/>
          <w:sz w:val="24"/>
          <w:szCs w:val="24"/>
          <w:rtl/>
        </w:rPr>
        <w:t>يتَّضح من الجدول أنّ نسبة (64.7%) من إجمالي أفراد عينة الدِّراسَة من الذكور، ونسبة (35.3%) من إجمالي أفراد الدِّراسَة من الاناث.</w:t>
      </w:r>
    </w:p>
    <w:p w14:paraId="7DA04C4A" w14:textId="21FB3EF1" w:rsidR="007A6F4E" w:rsidRPr="002B7D95" w:rsidRDefault="007A6F4E" w:rsidP="00266A78">
      <w:pPr>
        <w:tabs>
          <w:tab w:val="left" w:pos="5610"/>
        </w:tabs>
        <w:bidi/>
        <w:spacing w:after="0" w:line="360" w:lineRule="auto"/>
        <w:jc w:val="center"/>
        <w:outlineLvl w:val="0"/>
        <w:rPr>
          <w:rFonts w:cs="Traditional Arabic"/>
          <w:b/>
          <w:bCs/>
          <w:sz w:val="24"/>
          <w:szCs w:val="24"/>
          <w:rtl/>
        </w:rPr>
      </w:pPr>
      <w:r w:rsidRPr="002B7D95">
        <w:rPr>
          <w:rFonts w:cs="Traditional Arabic"/>
          <w:b/>
          <w:bCs/>
          <w:sz w:val="24"/>
          <w:szCs w:val="24"/>
          <w:rtl/>
        </w:rPr>
        <w:t>شكل رقم (</w:t>
      </w:r>
      <w:r w:rsidR="00224CDE" w:rsidRPr="002B7D95">
        <w:rPr>
          <w:rFonts w:cs="Traditional Arabic"/>
          <w:b/>
          <w:bCs/>
          <w:sz w:val="24"/>
          <w:szCs w:val="24"/>
        </w:rPr>
        <w:t>4</w:t>
      </w:r>
      <w:r w:rsidRPr="002B7D95">
        <w:rPr>
          <w:rFonts w:cs="Traditional Arabic"/>
          <w:b/>
          <w:bCs/>
          <w:sz w:val="24"/>
          <w:szCs w:val="24"/>
          <w:rtl/>
        </w:rPr>
        <w:t xml:space="preserve">) توزيع أفراد الدِّراسَة وفق متغير الجنس </w:t>
      </w:r>
    </w:p>
    <w:p w14:paraId="099BBC3B" w14:textId="77777777" w:rsidR="007A6F4E" w:rsidRPr="002B7D95" w:rsidRDefault="007A6F4E" w:rsidP="00266A78">
      <w:pPr>
        <w:bidi/>
        <w:spacing w:after="0" w:line="360" w:lineRule="auto"/>
        <w:jc w:val="center"/>
        <w:rPr>
          <w:rFonts w:cs="Traditional Arabic"/>
          <w:sz w:val="24"/>
          <w:szCs w:val="24"/>
          <w:rtl/>
        </w:rPr>
      </w:pPr>
      <w:r w:rsidRPr="002B7D95">
        <w:rPr>
          <w:rFonts w:cs="Traditional Arabic"/>
          <w:noProof/>
          <w:sz w:val="24"/>
          <w:szCs w:val="24"/>
          <w:rtl/>
        </w:rPr>
        <w:drawing>
          <wp:inline distT="0" distB="0" distL="0" distR="0" wp14:anchorId="70770374" wp14:editId="20CC76A6">
            <wp:extent cx="5274310" cy="2165350"/>
            <wp:effectExtent l="38100" t="0" r="2540" b="6350"/>
            <wp:docPr id="19"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0EE7F72" w14:textId="77777777" w:rsidR="004E6C7F" w:rsidRDefault="004E6C7F" w:rsidP="00266A78">
      <w:pPr>
        <w:bidi/>
        <w:spacing w:after="0" w:line="360" w:lineRule="auto"/>
        <w:jc w:val="lowKashida"/>
        <w:rPr>
          <w:rFonts w:cs="Traditional Arabic"/>
          <w:sz w:val="24"/>
          <w:szCs w:val="24"/>
          <w:rtl/>
        </w:rPr>
      </w:pPr>
    </w:p>
    <w:p w14:paraId="44A64E1B" w14:textId="77777777" w:rsidR="004E6C7F" w:rsidRDefault="004E6C7F" w:rsidP="004E6C7F">
      <w:pPr>
        <w:bidi/>
        <w:spacing w:after="0" w:line="360" w:lineRule="auto"/>
        <w:jc w:val="lowKashida"/>
        <w:rPr>
          <w:rFonts w:cs="Traditional Arabic"/>
          <w:sz w:val="24"/>
          <w:szCs w:val="24"/>
          <w:rtl/>
        </w:rPr>
      </w:pPr>
    </w:p>
    <w:p w14:paraId="5410EE39" w14:textId="77777777" w:rsidR="004E6C7F" w:rsidRDefault="004E6C7F" w:rsidP="004E6C7F">
      <w:pPr>
        <w:bidi/>
        <w:spacing w:after="0" w:line="360" w:lineRule="auto"/>
        <w:jc w:val="lowKashida"/>
        <w:rPr>
          <w:rFonts w:cs="Traditional Arabic"/>
          <w:sz w:val="24"/>
          <w:szCs w:val="24"/>
          <w:rtl/>
        </w:rPr>
      </w:pPr>
    </w:p>
    <w:p w14:paraId="341E833F" w14:textId="77777777" w:rsidR="004E6C7F" w:rsidRDefault="004E6C7F" w:rsidP="004E6C7F">
      <w:pPr>
        <w:bidi/>
        <w:spacing w:after="0" w:line="360" w:lineRule="auto"/>
        <w:jc w:val="lowKashida"/>
        <w:rPr>
          <w:rFonts w:cs="Traditional Arabic"/>
          <w:sz w:val="24"/>
          <w:szCs w:val="24"/>
          <w:rtl/>
        </w:rPr>
      </w:pPr>
    </w:p>
    <w:p w14:paraId="6D03FB1E" w14:textId="64401863" w:rsidR="004E6C7F" w:rsidRDefault="004E6C7F" w:rsidP="004E6C7F">
      <w:pPr>
        <w:bidi/>
        <w:spacing w:after="0" w:line="360" w:lineRule="auto"/>
        <w:jc w:val="lowKashida"/>
        <w:rPr>
          <w:rFonts w:cs="Traditional Arabic"/>
          <w:sz w:val="24"/>
          <w:szCs w:val="24"/>
          <w:rtl/>
        </w:rPr>
      </w:pPr>
    </w:p>
    <w:p w14:paraId="09F4804F" w14:textId="77777777" w:rsidR="002A392C" w:rsidRDefault="002A392C" w:rsidP="004715B3">
      <w:pPr>
        <w:bidi/>
        <w:spacing w:after="0" w:line="360" w:lineRule="auto"/>
        <w:jc w:val="lowKashida"/>
        <w:rPr>
          <w:rFonts w:cs="Traditional Arabic"/>
          <w:sz w:val="24"/>
          <w:szCs w:val="24"/>
          <w:rtl/>
        </w:rPr>
      </w:pPr>
    </w:p>
    <w:p w14:paraId="6D46BDAD" w14:textId="119DC7BB" w:rsidR="007A6F4E" w:rsidRPr="002B7D95" w:rsidRDefault="007A6F4E" w:rsidP="004E6C7F">
      <w:pPr>
        <w:bidi/>
        <w:spacing w:after="0" w:line="360" w:lineRule="auto"/>
        <w:jc w:val="lowKashida"/>
        <w:rPr>
          <w:rFonts w:cs="Traditional Arabic"/>
          <w:b/>
          <w:bCs/>
          <w:sz w:val="24"/>
          <w:szCs w:val="24"/>
          <w:rtl/>
        </w:rPr>
      </w:pPr>
      <w:r w:rsidRPr="002B7D95">
        <w:rPr>
          <w:rFonts w:cs="Traditional Arabic"/>
          <w:b/>
          <w:bCs/>
          <w:sz w:val="24"/>
          <w:szCs w:val="24"/>
          <w:rtl/>
        </w:rPr>
        <w:lastRenderedPageBreak/>
        <w:t xml:space="preserve">2- </w:t>
      </w:r>
      <w:r w:rsidRPr="002B7D95">
        <w:rPr>
          <w:rFonts w:cs="Traditional Arabic"/>
          <w:b/>
          <w:bCs/>
          <w:sz w:val="24"/>
          <w:szCs w:val="24"/>
          <w:rtl/>
          <w:lang w:bidi="ar-EG"/>
        </w:rPr>
        <w:t>الجنسية:</w:t>
      </w:r>
    </w:p>
    <w:p w14:paraId="4DE78DA8" w14:textId="61955F99" w:rsidR="007A6F4E" w:rsidRPr="002B7D95" w:rsidRDefault="007A6F4E" w:rsidP="00266A78">
      <w:pPr>
        <w:tabs>
          <w:tab w:val="left" w:pos="5610"/>
        </w:tabs>
        <w:bidi/>
        <w:spacing w:after="0" w:line="360" w:lineRule="auto"/>
        <w:jc w:val="lowKashida"/>
        <w:outlineLvl w:val="0"/>
        <w:rPr>
          <w:rFonts w:cs="Traditional Arabic"/>
          <w:b/>
          <w:bCs/>
          <w:sz w:val="24"/>
          <w:szCs w:val="24"/>
          <w:rtl/>
          <w:lang w:bidi="ar-EG"/>
        </w:rPr>
      </w:pPr>
      <w:r w:rsidRPr="002B7D95">
        <w:rPr>
          <w:rFonts w:cs="Traditional Arabic"/>
          <w:b/>
          <w:bCs/>
          <w:sz w:val="24"/>
          <w:szCs w:val="24"/>
          <w:rtl/>
        </w:rPr>
        <w:t>جدول رقم (</w:t>
      </w:r>
      <w:r w:rsidR="00945D5E" w:rsidRPr="002B7D95">
        <w:rPr>
          <w:rFonts w:cs="Traditional Arabic"/>
          <w:b/>
          <w:bCs/>
          <w:sz w:val="24"/>
          <w:szCs w:val="24"/>
        </w:rPr>
        <w:t>2</w:t>
      </w:r>
      <w:r w:rsidRPr="002B7D95">
        <w:rPr>
          <w:rFonts w:cs="Traditional Arabic"/>
          <w:b/>
          <w:bCs/>
          <w:sz w:val="24"/>
          <w:szCs w:val="24"/>
          <w:rtl/>
        </w:rPr>
        <w:t xml:space="preserve">) توزيع أفراد الدِّراسَة وفق متغير الجنسية </w:t>
      </w:r>
    </w:p>
    <w:tbl>
      <w:tblPr>
        <w:bidiVisual/>
        <w:tblW w:w="472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500"/>
        <w:gridCol w:w="2165"/>
        <w:gridCol w:w="2163"/>
      </w:tblGrid>
      <w:tr w:rsidR="007A6F4E" w:rsidRPr="002B7D95" w14:paraId="04D32144" w14:textId="77777777" w:rsidTr="007A6F4E">
        <w:trPr>
          <w:trHeight w:val="382"/>
          <w:jc w:val="center"/>
        </w:trPr>
        <w:tc>
          <w:tcPr>
            <w:tcW w:w="2549" w:type="pct"/>
            <w:shd w:val="clear" w:color="auto" w:fill="A6A6A6"/>
            <w:vAlign w:val="center"/>
            <w:hideMark/>
          </w:tcPr>
          <w:p w14:paraId="473250F4" w14:textId="77777777" w:rsidR="007A6F4E" w:rsidRPr="002B7D95" w:rsidRDefault="007A6F4E" w:rsidP="00266A78">
            <w:pPr>
              <w:tabs>
                <w:tab w:val="left" w:pos="1427"/>
              </w:tabs>
              <w:bidi/>
              <w:spacing w:after="0" w:line="360" w:lineRule="auto"/>
              <w:jc w:val="center"/>
              <w:rPr>
                <w:rFonts w:cs="Traditional Arabic"/>
                <w:b/>
                <w:bCs/>
                <w:sz w:val="24"/>
                <w:szCs w:val="24"/>
                <w:rtl/>
              </w:rPr>
            </w:pPr>
            <w:r w:rsidRPr="002B7D95">
              <w:rPr>
                <w:rFonts w:cs="Traditional Arabic"/>
                <w:b/>
                <w:bCs/>
                <w:sz w:val="24"/>
                <w:szCs w:val="24"/>
                <w:rtl/>
              </w:rPr>
              <w:t>الجنسية</w:t>
            </w:r>
          </w:p>
        </w:tc>
        <w:tc>
          <w:tcPr>
            <w:tcW w:w="1226" w:type="pct"/>
            <w:shd w:val="clear" w:color="auto" w:fill="A6A6A6"/>
            <w:vAlign w:val="center"/>
            <w:hideMark/>
          </w:tcPr>
          <w:p w14:paraId="70588232"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التكرار</w:t>
            </w:r>
          </w:p>
        </w:tc>
        <w:tc>
          <w:tcPr>
            <w:tcW w:w="1225" w:type="pct"/>
            <w:shd w:val="clear" w:color="auto" w:fill="A6A6A6"/>
            <w:vAlign w:val="center"/>
            <w:hideMark/>
          </w:tcPr>
          <w:p w14:paraId="0E87A50A"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النسبة المئوية</w:t>
            </w:r>
          </w:p>
        </w:tc>
      </w:tr>
      <w:tr w:rsidR="007A6F4E" w:rsidRPr="002B7D95" w14:paraId="39DC1589" w14:textId="77777777" w:rsidTr="00E31603">
        <w:trPr>
          <w:trHeight w:val="183"/>
          <w:jc w:val="center"/>
        </w:trPr>
        <w:tc>
          <w:tcPr>
            <w:tcW w:w="2549" w:type="pct"/>
          </w:tcPr>
          <w:p w14:paraId="32AFDCC2" w14:textId="77777777" w:rsidR="007A6F4E" w:rsidRPr="002B7D95" w:rsidRDefault="007A6F4E" w:rsidP="00266A78">
            <w:pPr>
              <w:tabs>
                <w:tab w:val="left" w:pos="1427"/>
              </w:tabs>
              <w:bidi/>
              <w:spacing w:after="200" w:line="360" w:lineRule="auto"/>
              <w:jc w:val="center"/>
              <w:rPr>
                <w:rFonts w:cs="Traditional Arabic"/>
                <w:sz w:val="24"/>
                <w:szCs w:val="24"/>
                <w:rtl/>
              </w:rPr>
            </w:pPr>
            <w:r w:rsidRPr="002B7D95">
              <w:rPr>
                <w:rFonts w:cs="Traditional Arabic"/>
                <w:sz w:val="24"/>
                <w:szCs w:val="24"/>
                <w:rtl/>
              </w:rPr>
              <w:t>سعودي</w:t>
            </w:r>
          </w:p>
        </w:tc>
        <w:tc>
          <w:tcPr>
            <w:tcW w:w="1226" w:type="pct"/>
            <w:vAlign w:val="center"/>
          </w:tcPr>
          <w:p w14:paraId="1FB4DB04" w14:textId="31372AAE" w:rsidR="007A6F4E" w:rsidRPr="002B7D95" w:rsidRDefault="008E0370" w:rsidP="00266A78">
            <w:pPr>
              <w:tabs>
                <w:tab w:val="left" w:pos="1427"/>
              </w:tabs>
              <w:bidi/>
              <w:spacing w:after="200" w:line="360" w:lineRule="auto"/>
              <w:jc w:val="center"/>
              <w:rPr>
                <w:rFonts w:cs="Traditional Arabic"/>
                <w:sz w:val="24"/>
                <w:szCs w:val="24"/>
              </w:rPr>
            </w:pPr>
            <w:r>
              <w:rPr>
                <w:rFonts w:cs="Traditional Arabic"/>
                <w:sz w:val="24"/>
                <w:szCs w:val="24"/>
              </w:rPr>
              <w:t>150</w:t>
            </w:r>
          </w:p>
        </w:tc>
        <w:tc>
          <w:tcPr>
            <w:tcW w:w="1225" w:type="pct"/>
            <w:vAlign w:val="center"/>
          </w:tcPr>
          <w:p w14:paraId="7842E870" w14:textId="77777777" w:rsidR="007A6F4E" w:rsidRPr="002B7D95" w:rsidRDefault="007A6F4E" w:rsidP="00266A78">
            <w:pPr>
              <w:tabs>
                <w:tab w:val="left" w:pos="1427"/>
              </w:tabs>
              <w:bidi/>
              <w:spacing w:after="200" w:line="360" w:lineRule="auto"/>
              <w:jc w:val="center"/>
              <w:rPr>
                <w:rFonts w:cs="Traditional Arabic"/>
                <w:sz w:val="24"/>
                <w:szCs w:val="24"/>
              </w:rPr>
            </w:pPr>
            <w:r w:rsidRPr="002B7D95">
              <w:rPr>
                <w:rFonts w:cs="Traditional Arabic"/>
                <w:sz w:val="24"/>
                <w:szCs w:val="24"/>
              </w:rPr>
              <w:t>88.2</w:t>
            </w:r>
          </w:p>
        </w:tc>
      </w:tr>
      <w:tr w:rsidR="007A6F4E" w:rsidRPr="002B7D95" w14:paraId="748A4DFE" w14:textId="77777777" w:rsidTr="00E31603">
        <w:trPr>
          <w:trHeight w:val="266"/>
          <w:jc w:val="center"/>
        </w:trPr>
        <w:tc>
          <w:tcPr>
            <w:tcW w:w="2549" w:type="pct"/>
          </w:tcPr>
          <w:p w14:paraId="4B33048E" w14:textId="77777777" w:rsidR="007A6F4E" w:rsidRPr="002B7D95" w:rsidRDefault="007A6F4E" w:rsidP="00266A78">
            <w:pPr>
              <w:tabs>
                <w:tab w:val="left" w:pos="1427"/>
              </w:tabs>
              <w:bidi/>
              <w:spacing w:after="200" w:line="360" w:lineRule="auto"/>
              <w:jc w:val="center"/>
              <w:rPr>
                <w:rFonts w:cs="Traditional Arabic"/>
                <w:sz w:val="24"/>
                <w:szCs w:val="24"/>
              </w:rPr>
            </w:pPr>
            <w:r w:rsidRPr="002B7D95">
              <w:rPr>
                <w:rFonts w:cs="Traditional Arabic"/>
                <w:sz w:val="24"/>
                <w:szCs w:val="24"/>
                <w:rtl/>
              </w:rPr>
              <w:t>غير سعودي</w:t>
            </w:r>
          </w:p>
        </w:tc>
        <w:tc>
          <w:tcPr>
            <w:tcW w:w="1226" w:type="pct"/>
            <w:vAlign w:val="center"/>
          </w:tcPr>
          <w:p w14:paraId="7F42A8FA" w14:textId="508A5F3C" w:rsidR="007A6F4E" w:rsidRPr="002B7D95" w:rsidRDefault="008E0370" w:rsidP="00266A78">
            <w:pPr>
              <w:tabs>
                <w:tab w:val="left" w:pos="1427"/>
              </w:tabs>
              <w:bidi/>
              <w:spacing w:after="200" w:line="360" w:lineRule="auto"/>
              <w:jc w:val="center"/>
              <w:rPr>
                <w:rFonts w:cs="Traditional Arabic"/>
                <w:sz w:val="24"/>
                <w:szCs w:val="24"/>
              </w:rPr>
            </w:pPr>
            <w:r>
              <w:rPr>
                <w:rFonts w:cs="Traditional Arabic"/>
                <w:sz w:val="24"/>
                <w:szCs w:val="24"/>
              </w:rPr>
              <w:t>20</w:t>
            </w:r>
          </w:p>
        </w:tc>
        <w:tc>
          <w:tcPr>
            <w:tcW w:w="1225" w:type="pct"/>
            <w:vAlign w:val="center"/>
          </w:tcPr>
          <w:p w14:paraId="3B598684" w14:textId="77777777" w:rsidR="007A6F4E" w:rsidRPr="002B7D95" w:rsidRDefault="007A6F4E" w:rsidP="00266A78">
            <w:pPr>
              <w:tabs>
                <w:tab w:val="left" w:pos="1427"/>
              </w:tabs>
              <w:bidi/>
              <w:spacing w:after="200" w:line="360" w:lineRule="auto"/>
              <w:jc w:val="center"/>
              <w:rPr>
                <w:rFonts w:cs="Traditional Arabic"/>
                <w:sz w:val="24"/>
                <w:szCs w:val="24"/>
              </w:rPr>
            </w:pPr>
            <w:r w:rsidRPr="002B7D95">
              <w:rPr>
                <w:rFonts w:cs="Traditional Arabic"/>
                <w:sz w:val="24"/>
                <w:szCs w:val="24"/>
              </w:rPr>
              <w:t>11.8</w:t>
            </w:r>
          </w:p>
        </w:tc>
      </w:tr>
      <w:tr w:rsidR="007A6F4E" w:rsidRPr="002B7D95" w14:paraId="0FB5A33A" w14:textId="77777777" w:rsidTr="00E31603">
        <w:trPr>
          <w:trHeight w:val="336"/>
          <w:jc w:val="center"/>
        </w:trPr>
        <w:tc>
          <w:tcPr>
            <w:tcW w:w="2549" w:type="pct"/>
          </w:tcPr>
          <w:p w14:paraId="78DEF385" w14:textId="77777777" w:rsidR="007A6F4E" w:rsidRPr="002B7D95" w:rsidRDefault="007A6F4E" w:rsidP="00266A78">
            <w:pPr>
              <w:tabs>
                <w:tab w:val="left" w:pos="1427"/>
              </w:tabs>
              <w:bidi/>
              <w:spacing w:after="200" w:line="360" w:lineRule="auto"/>
              <w:jc w:val="center"/>
              <w:rPr>
                <w:rFonts w:cs="Traditional Arabic"/>
                <w:b/>
                <w:bCs/>
                <w:sz w:val="24"/>
                <w:szCs w:val="24"/>
                <w:rtl/>
              </w:rPr>
            </w:pPr>
            <w:r w:rsidRPr="002B7D95">
              <w:rPr>
                <w:rFonts w:cs="Traditional Arabic"/>
                <w:b/>
                <w:bCs/>
                <w:sz w:val="24"/>
                <w:szCs w:val="24"/>
                <w:rtl/>
              </w:rPr>
              <w:t>المجموع</w:t>
            </w:r>
          </w:p>
        </w:tc>
        <w:tc>
          <w:tcPr>
            <w:tcW w:w="1226" w:type="pct"/>
            <w:vAlign w:val="center"/>
          </w:tcPr>
          <w:p w14:paraId="1C312509" w14:textId="5DB8BF51" w:rsidR="007A6F4E" w:rsidRPr="002B7D95" w:rsidRDefault="008E0370" w:rsidP="00266A78">
            <w:pPr>
              <w:tabs>
                <w:tab w:val="left" w:pos="1427"/>
              </w:tabs>
              <w:bidi/>
              <w:spacing w:after="200" w:line="360" w:lineRule="auto"/>
              <w:jc w:val="center"/>
              <w:rPr>
                <w:rFonts w:cs="Traditional Arabic"/>
                <w:b/>
                <w:bCs/>
                <w:sz w:val="24"/>
                <w:szCs w:val="24"/>
              </w:rPr>
            </w:pPr>
            <w:r>
              <w:rPr>
                <w:rFonts w:cs="Traditional Arabic"/>
                <w:b/>
                <w:bCs/>
                <w:sz w:val="24"/>
                <w:szCs w:val="24"/>
              </w:rPr>
              <w:t>170</w:t>
            </w:r>
          </w:p>
        </w:tc>
        <w:tc>
          <w:tcPr>
            <w:tcW w:w="1225" w:type="pct"/>
            <w:vAlign w:val="center"/>
          </w:tcPr>
          <w:p w14:paraId="24669D84" w14:textId="77777777" w:rsidR="007A6F4E" w:rsidRPr="002B7D95" w:rsidRDefault="007A6F4E" w:rsidP="00266A78">
            <w:pPr>
              <w:tabs>
                <w:tab w:val="left" w:pos="1427"/>
              </w:tabs>
              <w:bidi/>
              <w:spacing w:after="200" w:line="360" w:lineRule="auto"/>
              <w:jc w:val="center"/>
              <w:rPr>
                <w:rFonts w:cs="Traditional Arabic"/>
                <w:b/>
                <w:bCs/>
                <w:sz w:val="24"/>
                <w:szCs w:val="24"/>
              </w:rPr>
            </w:pPr>
            <w:r w:rsidRPr="002B7D95">
              <w:rPr>
                <w:rFonts w:cs="Traditional Arabic"/>
                <w:b/>
                <w:bCs/>
                <w:sz w:val="24"/>
                <w:szCs w:val="24"/>
              </w:rPr>
              <w:t>100.0</w:t>
            </w:r>
          </w:p>
        </w:tc>
      </w:tr>
    </w:tbl>
    <w:p w14:paraId="4643AC7B" w14:textId="77777777" w:rsidR="007A6F4E" w:rsidRPr="002B7D95" w:rsidRDefault="007A6F4E" w:rsidP="00266A78">
      <w:pPr>
        <w:bidi/>
        <w:spacing w:after="0" w:line="360" w:lineRule="auto"/>
        <w:jc w:val="lowKashida"/>
        <w:rPr>
          <w:rFonts w:cs="Traditional Arabic"/>
          <w:sz w:val="24"/>
          <w:szCs w:val="24"/>
          <w:rtl/>
        </w:rPr>
      </w:pPr>
      <w:r w:rsidRPr="002B7D95">
        <w:rPr>
          <w:rFonts w:cs="Traditional Arabic"/>
          <w:sz w:val="24"/>
          <w:szCs w:val="24"/>
          <w:rtl/>
        </w:rPr>
        <w:t>يتَّضح من الجدول أنّ نسبة (88.2%) من إجمالي أفراد عينة الدِّراسَة سعوديين، ونسبة (11.8%) من إجمالي أفراد الدِّراسَة من غير السعوديين.</w:t>
      </w:r>
    </w:p>
    <w:p w14:paraId="0E5D8517" w14:textId="6A0306DC" w:rsidR="007A6F4E" w:rsidRPr="002B7D95" w:rsidRDefault="007A6F4E" w:rsidP="00266A78">
      <w:pPr>
        <w:tabs>
          <w:tab w:val="left" w:pos="5610"/>
        </w:tabs>
        <w:bidi/>
        <w:spacing w:after="0" w:line="360" w:lineRule="auto"/>
        <w:jc w:val="center"/>
        <w:outlineLvl w:val="0"/>
        <w:rPr>
          <w:rFonts w:cs="Traditional Arabic"/>
          <w:b/>
          <w:bCs/>
          <w:sz w:val="24"/>
          <w:szCs w:val="24"/>
          <w:rtl/>
        </w:rPr>
      </w:pPr>
      <w:r w:rsidRPr="002B7D95">
        <w:rPr>
          <w:rFonts w:cs="Traditional Arabic"/>
          <w:b/>
          <w:bCs/>
          <w:sz w:val="24"/>
          <w:szCs w:val="24"/>
          <w:rtl/>
        </w:rPr>
        <w:t>شكل رقم (</w:t>
      </w:r>
      <w:r w:rsidR="00373383" w:rsidRPr="002B7D95">
        <w:rPr>
          <w:rFonts w:cs="Traditional Arabic"/>
          <w:b/>
          <w:bCs/>
          <w:sz w:val="24"/>
          <w:szCs w:val="24"/>
        </w:rPr>
        <w:t>5</w:t>
      </w:r>
      <w:r w:rsidRPr="002B7D95">
        <w:rPr>
          <w:rFonts w:cs="Traditional Arabic"/>
          <w:b/>
          <w:bCs/>
          <w:sz w:val="24"/>
          <w:szCs w:val="24"/>
          <w:rtl/>
        </w:rPr>
        <w:t xml:space="preserve">) توزيع أفراد الدِّراسَة وفق متغير الجنسية </w:t>
      </w:r>
    </w:p>
    <w:p w14:paraId="34C77329" w14:textId="77777777" w:rsidR="007A6F4E" w:rsidRPr="002B7D95" w:rsidRDefault="007A6F4E" w:rsidP="00266A78">
      <w:pPr>
        <w:bidi/>
        <w:spacing w:after="0" w:line="360" w:lineRule="auto"/>
        <w:jc w:val="center"/>
        <w:rPr>
          <w:rFonts w:cs="Traditional Arabic"/>
          <w:sz w:val="24"/>
          <w:szCs w:val="24"/>
          <w:rtl/>
        </w:rPr>
      </w:pPr>
      <w:r w:rsidRPr="002B7D95">
        <w:rPr>
          <w:rFonts w:cs="Traditional Arabic"/>
          <w:noProof/>
          <w:sz w:val="24"/>
          <w:szCs w:val="24"/>
          <w:rtl/>
        </w:rPr>
        <w:drawing>
          <wp:inline distT="0" distB="0" distL="0" distR="0" wp14:anchorId="5EF07B5F" wp14:editId="4AB9C6C6">
            <wp:extent cx="5274310" cy="2165350"/>
            <wp:effectExtent l="0" t="0" r="2540" b="6350"/>
            <wp:docPr id="395653737"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3F9CD678" w14:textId="77777777" w:rsidR="007A6F4E" w:rsidRPr="002B7D95" w:rsidRDefault="007A6F4E" w:rsidP="00266A78">
      <w:pPr>
        <w:bidi/>
        <w:spacing w:after="0" w:line="360" w:lineRule="auto"/>
        <w:rPr>
          <w:rFonts w:cs="Traditional Arabic"/>
          <w:sz w:val="24"/>
          <w:szCs w:val="24"/>
          <w:rtl/>
        </w:rPr>
      </w:pPr>
    </w:p>
    <w:p w14:paraId="7EDC9BD2" w14:textId="77777777" w:rsidR="007A6F4E" w:rsidRPr="002B7D95" w:rsidRDefault="007A6F4E" w:rsidP="00266A78">
      <w:pPr>
        <w:bidi/>
        <w:spacing w:after="0" w:line="360" w:lineRule="auto"/>
        <w:jc w:val="lowKashida"/>
        <w:rPr>
          <w:rFonts w:cs="Traditional Arabic"/>
          <w:b/>
          <w:bCs/>
          <w:sz w:val="24"/>
          <w:szCs w:val="24"/>
          <w:rtl/>
        </w:rPr>
      </w:pPr>
      <w:r w:rsidRPr="002B7D95">
        <w:rPr>
          <w:rFonts w:cs="Traditional Arabic"/>
          <w:b/>
          <w:bCs/>
          <w:sz w:val="24"/>
          <w:szCs w:val="24"/>
          <w:rtl/>
          <w:lang w:bidi="ar-EG"/>
        </w:rPr>
        <w:t>3-الفئة العمرية:</w:t>
      </w:r>
    </w:p>
    <w:p w14:paraId="7052CC82" w14:textId="77777777" w:rsidR="007A6F4E" w:rsidRPr="002B7D95" w:rsidRDefault="007A6F4E" w:rsidP="00266A78">
      <w:pPr>
        <w:tabs>
          <w:tab w:val="left" w:pos="5610"/>
        </w:tabs>
        <w:bidi/>
        <w:spacing w:after="0" w:line="360" w:lineRule="auto"/>
        <w:jc w:val="lowKashida"/>
        <w:outlineLvl w:val="0"/>
        <w:rPr>
          <w:rFonts w:cs="Traditional Arabic"/>
          <w:b/>
          <w:bCs/>
          <w:sz w:val="24"/>
          <w:szCs w:val="24"/>
          <w:rtl/>
          <w:lang w:bidi="ar-EG"/>
        </w:rPr>
      </w:pPr>
      <w:r w:rsidRPr="002B7D95">
        <w:rPr>
          <w:rFonts w:cs="Traditional Arabic"/>
          <w:b/>
          <w:bCs/>
          <w:sz w:val="24"/>
          <w:szCs w:val="24"/>
          <w:rtl/>
        </w:rPr>
        <w:t>جدول رقم (3) توزيع أفراد الدِّراسَة وفق متغير الفئة العمرية</w:t>
      </w:r>
    </w:p>
    <w:tbl>
      <w:tblPr>
        <w:bidiVisual/>
        <w:tblW w:w="472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500"/>
        <w:gridCol w:w="2165"/>
        <w:gridCol w:w="2163"/>
      </w:tblGrid>
      <w:tr w:rsidR="007A6F4E" w:rsidRPr="002B7D95" w14:paraId="51E44695" w14:textId="77777777" w:rsidTr="007A6F4E">
        <w:trPr>
          <w:trHeight w:val="382"/>
          <w:jc w:val="center"/>
        </w:trPr>
        <w:tc>
          <w:tcPr>
            <w:tcW w:w="2549" w:type="pct"/>
            <w:shd w:val="clear" w:color="auto" w:fill="A6A6A6"/>
            <w:vAlign w:val="center"/>
            <w:hideMark/>
          </w:tcPr>
          <w:p w14:paraId="337C95EE" w14:textId="77777777" w:rsidR="007A6F4E" w:rsidRPr="002B7D95" w:rsidRDefault="007A6F4E" w:rsidP="00266A78">
            <w:pPr>
              <w:tabs>
                <w:tab w:val="left" w:pos="1427"/>
              </w:tabs>
              <w:bidi/>
              <w:spacing w:after="0" w:line="360" w:lineRule="auto"/>
              <w:jc w:val="center"/>
              <w:rPr>
                <w:rFonts w:cs="Traditional Arabic"/>
                <w:b/>
                <w:bCs/>
                <w:sz w:val="24"/>
                <w:szCs w:val="24"/>
                <w:rtl/>
              </w:rPr>
            </w:pPr>
            <w:r w:rsidRPr="002B7D95">
              <w:rPr>
                <w:rFonts w:cs="Traditional Arabic"/>
                <w:b/>
                <w:bCs/>
                <w:sz w:val="24"/>
                <w:szCs w:val="24"/>
                <w:rtl/>
              </w:rPr>
              <w:t>الفئة العمرية</w:t>
            </w:r>
          </w:p>
        </w:tc>
        <w:tc>
          <w:tcPr>
            <w:tcW w:w="1226" w:type="pct"/>
            <w:shd w:val="clear" w:color="auto" w:fill="A6A6A6"/>
            <w:vAlign w:val="center"/>
            <w:hideMark/>
          </w:tcPr>
          <w:p w14:paraId="4D90AB4B"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التكرار</w:t>
            </w:r>
          </w:p>
        </w:tc>
        <w:tc>
          <w:tcPr>
            <w:tcW w:w="1225" w:type="pct"/>
            <w:shd w:val="clear" w:color="auto" w:fill="A6A6A6"/>
            <w:vAlign w:val="center"/>
            <w:hideMark/>
          </w:tcPr>
          <w:p w14:paraId="4208424C"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النسبة المئوية</w:t>
            </w:r>
          </w:p>
        </w:tc>
      </w:tr>
      <w:tr w:rsidR="007A6F4E" w:rsidRPr="002B7D95" w14:paraId="78BEC91E" w14:textId="77777777" w:rsidTr="00E31603">
        <w:trPr>
          <w:trHeight w:val="183"/>
          <w:jc w:val="center"/>
        </w:trPr>
        <w:tc>
          <w:tcPr>
            <w:tcW w:w="2549" w:type="pct"/>
          </w:tcPr>
          <w:p w14:paraId="3D74AE53" w14:textId="77777777" w:rsidR="007A6F4E" w:rsidRPr="002B7D95" w:rsidRDefault="007A6F4E" w:rsidP="00266A78">
            <w:pPr>
              <w:tabs>
                <w:tab w:val="left" w:pos="1427"/>
              </w:tabs>
              <w:bidi/>
              <w:spacing w:after="0" w:line="360" w:lineRule="auto"/>
              <w:jc w:val="center"/>
              <w:rPr>
                <w:rFonts w:cs="Traditional Arabic"/>
                <w:sz w:val="24"/>
                <w:szCs w:val="24"/>
                <w:rtl/>
              </w:rPr>
            </w:pPr>
            <w:r w:rsidRPr="002B7D95">
              <w:rPr>
                <w:rFonts w:cs="Traditional Arabic"/>
                <w:sz w:val="24"/>
                <w:szCs w:val="24"/>
                <w:rtl/>
              </w:rPr>
              <w:t>أقل من 25 سنة</w:t>
            </w:r>
          </w:p>
        </w:tc>
        <w:tc>
          <w:tcPr>
            <w:tcW w:w="1226" w:type="pct"/>
            <w:vAlign w:val="center"/>
          </w:tcPr>
          <w:p w14:paraId="40508B15" w14:textId="23EC8B7D" w:rsidR="007A6F4E" w:rsidRPr="002B7D95" w:rsidRDefault="008E0370" w:rsidP="00266A78">
            <w:pPr>
              <w:tabs>
                <w:tab w:val="left" w:pos="1427"/>
              </w:tabs>
              <w:bidi/>
              <w:spacing w:after="0" w:line="360" w:lineRule="auto"/>
              <w:jc w:val="center"/>
              <w:rPr>
                <w:rFonts w:cs="Traditional Arabic"/>
                <w:sz w:val="24"/>
                <w:szCs w:val="24"/>
              </w:rPr>
            </w:pPr>
            <w:r>
              <w:rPr>
                <w:rFonts w:cs="Traditional Arabic"/>
                <w:sz w:val="24"/>
                <w:szCs w:val="24"/>
              </w:rPr>
              <w:t>10</w:t>
            </w:r>
          </w:p>
        </w:tc>
        <w:tc>
          <w:tcPr>
            <w:tcW w:w="1225" w:type="pct"/>
            <w:vAlign w:val="center"/>
          </w:tcPr>
          <w:p w14:paraId="6CF471CD"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5.9</w:t>
            </w:r>
          </w:p>
        </w:tc>
      </w:tr>
      <w:tr w:rsidR="007A6F4E" w:rsidRPr="002B7D95" w14:paraId="5C35B900" w14:textId="77777777" w:rsidTr="00E31603">
        <w:trPr>
          <w:trHeight w:val="266"/>
          <w:jc w:val="center"/>
        </w:trPr>
        <w:tc>
          <w:tcPr>
            <w:tcW w:w="2549" w:type="pct"/>
          </w:tcPr>
          <w:p w14:paraId="4A3689A5"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 xml:space="preserve">26-35 </w:t>
            </w:r>
            <w:r w:rsidRPr="002B7D95">
              <w:rPr>
                <w:rFonts w:cs="Traditional Arabic"/>
                <w:sz w:val="24"/>
                <w:szCs w:val="24"/>
                <w:rtl/>
              </w:rPr>
              <w:t>سنة</w:t>
            </w:r>
          </w:p>
        </w:tc>
        <w:tc>
          <w:tcPr>
            <w:tcW w:w="1226" w:type="pct"/>
            <w:vAlign w:val="center"/>
          </w:tcPr>
          <w:p w14:paraId="294B61A0" w14:textId="05CFE415" w:rsidR="007A6F4E" w:rsidRPr="002B7D95" w:rsidRDefault="008E0370" w:rsidP="00266A78">
            <w:pPr>
              <w:tabs>
                <w:tab w:val="left" w:pos="1427"/>
              </w:tabs>
              <w:bidi/>
              <w:spacing w:after="0" w:line="360" w:lineRule="auto"/>
              <w:jc w:val="center"/>
              <w:rPr>
                <w:rFonts w:cs="Traditional Arabic"/>
                <w:sz w:val="24"/>
                <w:szCs w:val="24"/>
              </w:rPr>
            </w:pPr>
            <w:r>
              <w:rPr>
                <w:rFonts w:cs="Traditional Arabic"/>
                <w:sz w:val="24"/>
                <w:szCs w:val="24"/>
              </w:rPr>
              <w:t>20</w:t>
            </w:r>
          </w:p>
        </w:tc>
        <w:tc>
          <w:tcPr>
            <w:tcW w:w="1225" w:type="pct"/>
            <w:vAlign w:val="center"/>
          </w:tcPr>
          <w:p w14:paraId="4BECF311"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11.8</w:t>
            </w:r>
          </w:p>
        </w:tc>
      </w:tr>
      <w:tr w:rsidR="007A6F4E" w:rsidRPr="002B7D95" w14:paraId="27C9C601" w14:textId="77777777" w:rsidTr="00E31603">
        <w:trPr>
          <w:trHeight w:val="266"/>
          <w:jc w:val="center"/>
        </w:trPr>
        <w:tc>
          <w:tcPr>
            <w:tcW w:w="2549" w:type="pct"/>
          </w:tcPr>
          <w:p w14:paraId="14072F70" w14:textId="77777777" w:rsidR="007A6F4E" w:rsidRPr="002B7D95" w:rsidRDefault="007A6F4E" w:rsidP="00266A78">
            <w:pPr>
              <w:tabs>
                <w:tab w:val="left" w:pos="1427"/>
              </w:tabs>
              <w:bidi/>
              <w:spacing w:after="0" w:line="360" w:lineRule="auto"/>
              <w:jc w:val="center"/>
              <w:rPr>
                <w:rFonts w:cs="Traditional Arabic"/>
                <w:sz w:val="24"/>
                <w:szCs w:val="24"/>
                <w:rtl/>
              </w:rPr>
            </w:pPr>
            <w:r w:rsidRPr="002B7D95">
              <w:rPr>
                <w:rFonts w:cs="Traditional Arabic"/>
                <w:sz w:val="24"/>
                <w:szCs w:val="24"/>
              </w:rPr>
              <w:t xml:space="preserve">36-45 </w:t>
            </w:r>
            <w:r w:rsidRPr="002B7D95">
              <w:rPr>
                <w:rFonts w:cs="Traditional Arabic"/>
                <w:sz w:val="24"/>
                <w:szCs w:val="24"/>
                <w:rtl/>
              </w:rPr>
              <w:t>سنة</w:t>
            </w:r>
          </w:p>
        </w:tc>
        <w:tc>
          <w:tcPr>
            <w:tcW w:w="1226" w:type="pct"/>
            <w:vAlign w:val="center"/>
          </w:tcPr>
          <w:p w14:paraId="72B38785" w14:textId="75534E49" w:rsidR="007A6F4E" w:rsidRPr="002B7D95" w:rsidRDefault="008E0370" w:rsidP="00266A78">
            <w:pPr>
              <w:tabs>
                <w:tab w:val="left" w:pos="1427"/>
              </w:tabs>
              <w:bidi/>
              <w:spacing w:after="0" w:line="360" w:lineRule="auto"/>
              <w:jc w:val="center"/>
              <w:rPr>
                <w:rFonts w:cs="Traditional Arabic"/>
                <w:sz w:val="24"/>
                <w:szCs w:val="24"/>
              </w:rPr>
            </w:pPr>
            <w:r>
              <w:rPr>
                <w:rFonts w:cs="Traditional Arabic"/>
                <w:sz w:val="24"/>
                <w:szCs w:val="24"/>
              </w:rPr>
              <w:t>100</w:t>
            </w:r>
          </w:p>
        </w:tc>
        <w:tc>
          <w:tcPr>
            <w:tcW w:w="1225" w:type="pct"/>
            <w:vAlign w:val="center"/>
          </w:tcPr>
          <w:p w14:paraId="6C62DD1E"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58.8</w:t>
            </w:r>
          </w:p>
        </w:tc>
      </w:tr>
      <w:tr w:rsidR="007A6F4E" w:rsidRPr="002B7D95" w14:paraId="1587FACD" w14:textId="77777777" w:rsidTr="00E31603">
        <w:trPr>
          <w:trHeight w:val="266"/>
          <w:jc w:val="center"/>
        </w:trPr>
        <w:tc>
          <w:tcPr>
            <w:tcW w:w="2549" w:type="pct"/>
          </w:tcPr>
          <w:p w14:paraId="02BDE2D1" w14:textId="77777777" w:rsidR="007A6F4E" w:rsidRPr="002B7D95" w:rsidRDefault="007A6F4E" w:rsidP="00266A78">
            <w:pPr>
              <w:tabs>
                <w:tab w:val="left" w:pos="1427"/>
              </w:tabs>
              <w:bidi/>
              <w:spacing w:after="0" w:line="360" w:lineRule="auto"/>
              <w:jc w:val="center"/>
              <w:rPr>
                <w:rFonts w:cs="Traditional Arabic"/>
                <w:sz w:val="24"/>
                <w:szCs w:val="24"/>
                <w:rtl/>
              </w:rPr>
            </w:pPr>
            <w:r w:rsidRPr="002B7D95">
              <w:rPr>
                <w:rFonts w:cs="Traditional Arabic"/>
                <w:sz w:val="24"/>
                <w:szCs w:val="24"/>
                <w:rtl/>
              </w:rPr>
              <w:lastRenderedPageBreak/>
              <w:t>أكبر من 45 سنة</w:t>
            </w:r>
          </w:p>
        </w:tc>
        <w:tc>
          <w:tcPr>
            <w:tcW w:w="1226" w:type="pct"/>
            <w:vAlign w:val="center"/>
          </w:tcPr>
          <w:p w14:paraId="49B32638" w14:textId="3AAFFEFB" w:rsidR="007A6F4E" w:rsidRPr="002B7D95" w:rsidRDefault="008E0370" w:rsidP="00266A78">
            <w:pPr>
              <w:tabs>
                <w:tab w:val="left" w:pos="1427"/>
              </w:tabs>
              <w:bidi/>
              <w:spacing w:after="0" w:line="360" w:lineRule="auto"/>
              <w:jc w:val="center"/>
              <w:rPr>
                <w:rFonts w:cs="Traditional Arabic"/>
                <w:sz w:val="24"/>
                <w:szCs w:val="24"/>
              </w:rPr>
            </w:pPr>
            <w:r>
              <w:rPr>
                <w:rFonts w:cs="Traditional Arabic"/>
                <w:sz w:val="24"/>
                <w:szCs w:val="24"/>
              </w:rPr>
              <w:t>40</w:t>
            </w:r>
          </w:p>
        </w:tc>
        <w:tc>
          <w:tcPr>
            <w:tcW w:w="1225" w:type="pct"/>
            <w:vAlign w:val="center"/>
          </w:tcPr>
          <w:p w14:paraId="78CE1852"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23.5</w:t>
            </w:r>
          </w:p>
        </w:tc>
      </w:tr>
      <w:tr w:rsidR="007A6F4E" w:rsidRPr="002B7D95" w14:paraId="02E6ADD9" w14:textId="77777777" w:rsidTr="00E31603">
        <w:trPr>
          <w:trHeight w:val="266"/>
          <w:jc w:val="center"/>
        </w:trPr>
        <w:tc>
          <w:tcPr>
            <w:tcW w:w="2549" w:type="pct"/>
          </w:tcPr>
          <w:p w14:paraId="1CAD4B70" w14:textId="77777777" w:rsidR="007A6F4E" w:rsidRPr="002B7D95" w:rsidRDefault="007A6F4E" w:rsidP="00266A78">
            <w:pPr>
              <w:tabs>
                <w:tab w:val="left" w:pos="1427"/>
              </w:tabs>
              <w:bidi/>
              <w:spacing w:after="0" w:line="360" w:lineRule="auto"/>
              <w:jc w:val="center"/>
              <w:rPr>
                <w:rFonts w:cs="Traditional Arabic"/>
                <w:sz w:val="24"/>
                <w:szCs w:val="24"/>
                <w:rtl/>
              </w:rPr>
            </w:pPr>
            <w:r w:rsidRPr="002B7D95">
              <w:rPr>
                <w:rFonts w:cs="Traditional Arabic"/>
                <w:b/>
                <w:bCs/>
                <w:sz w:val="24"/>
                <w:szCs w:val="24"/>
                <w:rtl/>
              </w:rPr>
              <w:t>المجموع</w:t>
            </w:r>
          </w:p>
        </w:tc>
        <w:tc>
          <w:tcPr>
            <w:tcW w:w="1226" w:type="pct"/>
            <w:vAlign w:val="center"/>
          </w:tcPr>
          <w:p w14:paraId="3F33CDAC" w14:textId="246DE684" w:rsidR="007A6F4E" w:rsidRPr="002B7D95" w:rsidRDefault="008E0370" w:rsidP="00266A78">
            <w:pPr>
              <w:tabs>
                <w:tab w:val="left" w:pos="1427"/>
              </w:tabs>
              <w:bidi/>
              <w:spacing w:after="0" w:line="360" w:lineRule="auto"/>
              <w:jc w:val="center"/>
              <w:rPr>
                <w:rFonts w:cs="Traditional Arabic"/>
                <w:sz w:val="24"/>
                <w:szCs w:val="24"/>
              </w:rPr>
            </w:pPr>
            <w:r>
              <w:rPr>
                <w:rFonts w:cs="Traditional Arabic"/>
                <w:b/>
                <w:bCs/>
                <w:sz w:val="24"/>
                <w:szCs w:val="24"/>
              </w:rPr>
              <w:t>170</w:t>
            </w:r>
          </w:p>
        </w:tc>
        <w:tc>
          <w:tcPr>
            <w:tcW w:w="1225" w:type="pct"/>
            <w:vAlign w:val="center"/>
          </w:tcPr>
          <w:p w14:paraId="41660BFD"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b/>
                <w:bCs/>
                <w:sz w:val="24"/>
                <w:szCs w:val="24"/>
              </w:rPr>
              <w:t>100.0</w:t>
            </w:r>
          </w:p>
        </w:tc>
      </w:tr>
    </w:tbl>
    <w:p w14:paraId="34388AE7" w14:textId="1D004C87" w:rsidR="00266A78" w:rsidRPr="0044785F" w:rsidRDefault="007A6F4E" w:rsidP="0044785F">
      <w:pPr>
        <w:bidi/>
        <w:spacing w:after="0" w:line="360" w:lineRule="auto"/>
        <w:jc w:val="lowKashida"/>
        <w:rPr>
          <w:rFonts w:cs="Traditional Arabic"/>
          <w:sz w:val="24"/>
          <w:szCs w:val="24"/>
        </w:rPr>
      </w:pPr>
      <w:r w:rsidRPr="002B7D95">
        <w:rPr>
          <w:rFonts w:cs="Traditional Arabic"/>
          <w:sz w:val="24"/>
          <w:szCs w:val="24"/>
          <w:rtl/>
        </w:rPr>
        <w:t>يتَّضح من الجدول أنّ نسبة (58.8 %) من إجمالي أفراد عينة الدِّراسَة أعمارهم من 36 الى 45 سنة، ونسبة (23.5%) من إجمالي أفراد عينة الدِّراسَة أعمارهم أكبر من 45 سنة، ونسبة (11.8%) من إجمالي أفراد عينة الدِّراسَة أعمارهم من 26 الى 35 سنة، ونسبة (5.9%) من إجمالي أفراد عينة الدِّراسَة أعمارهم أقل من 25 سنة.</w:t>
      </w:r>
    </w:p>
    <w:p w14:paraId="18E9B7C9" w14:textId="3C90EBC2" w:rsidR="007A6F4E" w:rsidRPr="002B7D95" w:rsidRDefault="007A6F4E" w:rsidP="00266A78">
      <w:pPr>
        <w:tabs>
          <w:tab w:val="left" w:pos="5610"/>
        </w:tabs>
        <w:bidi/>
        <w:spacing w:after="0" w:line="360" w:lineRule="auto"/>
        <w:jc w:val="center"/>
        <w:outlineLvl w:val="0"/>
        <w:rPr>
          <w:rFonts w:cs="Traditional Arabic"/>
          <w:b/>
          <w:bCs/>
          <w:sz w:val="24"/>
          <w:szCs w:val="24"/>
          <w:rtl/>
        </w:rPr>
      </w:pPr>
      <w:r w:rsidRPr="002B7D95">
        <w:rPr>
          <w:rFonts w:cs="Traditional Arabic"/>
          <w:b/>
          <w:bCs/>
          <w:sz w:val="24"/>
          <w:szCs w:val="24"/>
          <w:rtl/>
        </w:rPr>
        <w:t>شكل رقم (</w:t>
      </w:r>
      <w:r w:rsidR="00373383" w:rsidRPr="002B7D95">
        <w:rPr>
          <w:rFonts w:cs="Traditional Arabic"/>
          <w:b/>
          <w:bCs/>
          <w:sz w:val="24"/>
          <w:szCs w:val="24"/>
        </w:rPr>
        <w:t>6</w:t>
      </w:r>
      <w:r w:rsidRPr="002B7D95">
        <w:rPr>
          <w:rFonts w:cs="Traditional Arabic"/>
          <w:b/>
          <w:bCs/>
          <w:sz w:val="24"/>
          <w:szCs w:val="24"/>
          <w:rtl/>
        </w:rPr>
        <w:t>) توزيع أفراد الدِّراسَة وفق متغير الفئة العمرية</w:t>
      </w:r>
    </w:p>
    <w:p w14:paraId="593C4DCB" w14:textId="77777777" w:rsidR="007A6F4E" w:rsidRPr="002B7D95" w:rsidRDefault="007A6F4E" w:rsidP="00266A78">
      <w:pPr>
        <w:bidi/>
        <w:spacing w:after="0" w:line="360" w:lineRule="auto"/>
        <w:jc w:val="center"/>
        <w:rPr>
          <w:rFonts w:cs="Traditional Arabic"/>
          <w:sz w:val="24"/>
          <w:szCs w:val="24"/>
          <w:rtl/>
        </w:rPr>
      </w:pPr>
      <w:r w:rsidRPr="002B7D95">
        <w:rPr>
          <w:rFonts w:cs="Traditional Arabic"/>
          <w:noProof/>
          <w:sz w:val="24"/>
          <w:szCs w:val="24"/>
          <w:rtl/>
        </w:rPr>
        <w:drawing>
          <wp:inline distT="0" distB="0" distL="0" distR="0" wp14:anchorId="540B7CE9" wp14:editId="57C3CE76">
            <wp:extent cx="5274310" cy="2165350"/>
            <wp:effectExtent l="38100" t="0" r="2540" b="6350"/>
            <wp:docPr id="2007811058"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713ED026" w14:textId="77777777" w:rsidR="007A6F4E" w:rsidRPr="002B7D95" w:rsidRDefault="007A6F4E" w:rsidP="00266A78">
      <w:pPr>
        <w:bidi/>
        <w:spacing w:after="0" w:line="360" w:lineRule="auto"/>
        <w:jc w:val="lowKashida"/>
        <w:rPr>
          <w:rFonts w:cs="Traditional Arabic"/>
          <w:b/>
          <w:bCs/>
          <w:sz w:val="24"/>
          <w:szCs w:val="24"/>
          <w:rtl/>
          <w:lang w:bidi="ar-EG"/>
        </w:rPr>
      </w:pPr>
      <w:r w:rsidRPr="002B7D95">
        <w:rPr>
          <w:rFonts w:cs="Traditional Arabic"/>
          <w:b/>
          <w:bCs/>
          <w:sz w:val="24"/>
          <w:szCs w:val="24"/>
          <w:rtl/>
          <w:lang w:bidi="ar-EG"/>
        </w:rPr>
        <w:t>4- الدرجة الوظيفية:</w:t>
      </w:r>
    </w:p>
    <w:p w14:paraId="11C437F8" w14:textId="77777777" w:rsidR="007A6F4E" w:rsidRPr="002B7D95" w:rsidRDefault="007A6F4E" w:rsidP="00266A78">
      <w:pPr>
        <w:tabs>
          <w:tab w:val="left" w:pos="5610"/>
        </w:tabs>
        <w:bidi/>
        <w:spacing w:after="0" w:line="360" w:lineRule="auto"/>
        <w:jc w:val="lowKashida"/>
        <w:outlineLvl w:val="0"/>
        <w:rPr>
          <w:rFonts w:cs="Traditional Arabic"/>
          <w:b/>
          <w:bCs/>
          <w:sz w:val="24"/>
          <w:szCs w:val="24"/>
          <w:rtl/>
          <w:lang w:bidi="ar-EG"/>
        </w:rPr>
      </w:pPr>
      <w:r w:rsidRPr="002B7D95">
        <w:rPr>
          <w:rFonts w:cs="Traditional Arabic"/>
          <w:b/>
          <w:bCs/>
          <w:sz w:val="24"/>
          <w:szCs w:val="24"/>
          <w:rtl/>
        </w:rPr>
        <w:t>جدول رقم (4) توزيع أفراد الدِّراسَة وفق متغير الدرجة الوظيفية</w:t>
      </w:r>
    </w:p>
    <w:tbl>
      <w:tblPr>
        <w:bidiVisual/>
        <w:tblW w:w="472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500"/>
        <w:gridCol w:w="2165"/>
        <w:gridCol w:w="2163"/>
      </w:tblGrid>
      <w:tr w:rsidR="007A6F4E" w:rsidRPr="002B7D95" w14:paraId="14789517" w14:textId="77777777" w:rsidTr="007A6F4E">
        <w:trPr>
          <w:trHeight w:val="382"/>
          <w:jc w:val="center"/>
        </w:trPr>
        <w:tc>
          <w:tcPr>
            <w:tcW w:w="2549" w:type="pct"/>
            <w:shd w:val="clear" w:color="auto" w:fill="A6A6A6"/>
            <w:vAlign w:val="center"/>
            <w:hideMark/>
          </w:tcPr>
          <w:p w14:paraId="2FA3E9CE" w14:textId="77777777" w:rsidR="007A6F4E" w:rsidRPr="002B7D95" w:rsidRDefault="007A6F4E" w:rsidP="00266A78">
            <w:pPr>
              <w:tabs>
                <w:tab w:val="left" w:pos="1427"/>
              </w:tabs>
              <w:bidi/>
              <w:spacing w:after="0" w:line="360" w:lineRule="auto"/>
              <w:jc w:val="center"/>
              <w:rPr>
                <w:rFonts w:cs="Traditional Arabic"/>
                <w:b/>
                <w:bCs/>
                <w:sz w:val="24"/>
                <w:szCs w:val="24"/>
                <w:rtl/>
              </w:rPr>
            </w:pPr>
            <w:r w:rsidRPr="002B7D95">
              <w:rPr>
                <w:rFonts w:cs="Traditional Arabic"/>
                <w:b/>
                <w:bCs/>
                <w:sz w:val="24"/>
                <w:szCs w:val="24"/>
                <w:rtl/>
              </w:rPr>
              <w:t xml:space="preserve">الدرجة الوظيفية </w:t>
            </w:r>
          </w:p>
        </w:tc>
        <w:tc>
          <w:tcPr>
            <w:tcW w:w="1226" w:type="pct"/>
            <w:shd w:val="clear" w:color="auto" w:fill="A6A6A6"/>
            <w:vAlign w:val="center"/>
            <w:hideMark/>
          </w:tcPr>
          <w:p w14:paraId="3E4D4CF7"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التكرار</w:t>
            </w:r>
          </w:p>
        </w:tc>
        <w:tc>
          <w:tcPr>
            <w:tcW w:w="1225" w:type="pct"/>
            <w:shd w:val="clear" w:color="auto" w:fill="A6A6A6"/>
            <w:vAlign w:val="center"/>
            <w:hideMark/>
          </w:tcPr>
          <w:p w14:paraId="368E845C"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النسبة المئوية</w:t>
            </w:r>
          </w:p>
        </w:tc>
      </w:tr>
      <w:tr w:rsidR="007A6F4E" w:rsidRPr="002B7D95" w14:paraId="6D4B5BB2" w14:textId="77777777" w:rsidTr="00E31603">
        <w:trPr>
          <w:trHeight w:val="183"/>
          <w:jc w:val="center"/>
        </w:trPr>
        <w:tc>
          <w:tcPr>
            <w:tcW w:w="2549" w:type="pct"/>
          </w:tcPr>
          <w:p w14:paraId="70FC5AC2" w14:textId="77777777" w:rsidR="007A6F4E" w:rsidRPr="002B7D95" w:rsidRDefault="007A6F4E" w:rsidP="00266A78">
            <w:pPr>
              <w:tabs>
                <w:tab w:val="left" w:pos="1427"/>
              </w:tabs>
              <w:bidi/>
              <w:spacing w:after="0" w:line="360" w:lineRule="auto"/>
              <w:jc w:val="center"/>
              <w:rPr>
                <w:rFonts w:cs="Traditional Arabic"/>
                <w:sz w:val="24"/>
                <w:szCs w:val="24"/>
                <w:rtl/>
              </w:rPr>
            </w:pPr>
            <w:r w:rsidRPr="002B7D95">
              <w:rPr>
                <w:rFonts w:cs="Traditional Arabic"/>
                <w:sz w:val="24"/>
                <w:szCs w:val="24"/>
                <w:rtl/>
              </w:rPr>
              <w:t>موظف</w:t>
            </w:r>
          </w:p>
        </w:tc>
        <w:tc>
          <w:tcPr>
            <w:tcW w:w="1226" w:type="pct"/>
            <w:vAlign w:val="center"/>
          </w:tcPr>
          <w:p w14:paraId="1C32C8A7" w14:textId="2B7C060C" w:rsidR="007A6F4E" w:rsidRPr="002B7D95" w:rsidRDefault="008E0370" w:rsidP="00266A78">
            <w:pPr>
              <w:tabs>
                <w:tab w:val="left" w:pos="1427"/>
              </w:tabs>
              <w:bidi/>
              <w:spacing w:after="0" w:line="360" w:lineRule="auto"/>
              <w:jc w:val="center"/>
              <w:rPr>
                <w:rFonts w:cs="Traditional Arabic"/>
                <w:sz w:val="24"/>
                <w:szCs w:val="24"/>
              </w:rPr>
            </w:pPr>
            <w:r>
              <w:rPr>
                <w:rFonts w:cs="Traditional Arabic"/>
                <w:sz w:val="24"/>
                <w:szCs w:val="24"/>
              </w:rPr>
              <w:t>100</w:t>
            </w:r>
          </w:p>
        </w:tc>
        <w:tc>
          <w:tcPr>
            <w:tcW w:w="1225" w:type="pct"/>
            <w:vAlign w:val="center"/>
          </w:tcPr>
          <w:p w14:paraId="63487207"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58.8</w:t>
            </w:r>
          </w:p>
        </w:tc>
      </w:tr>
      <w:tr w:rsidR="007A6F4E" w:rsidRPr="002B7D95" w14:paraId="6C90AF2F" w14:textId="77777777" w:rsidTr="00E31603">
        <w:trPr>
          <w:trHeight w:val="266"/>
          <w:jc w:val="center"/>
        </w:trPr>
        <w:tc>
          <w:tcPr>
            <w:tcW w:w="2549" w:type="pct"/>
          </w:tcPr>
          <w:p w14:paraId="7F099DBE"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مدير</w:t>
            </w:r>
          </w:p>
        </w:tc>
        <w:tc>
          <w:tcPr>
            <w:tcW w:w="1226" w:type="pct"/>
            <w:vAlign w:val="center"/>
          </w:tcPr>
          <w:p w14:paraId="2EF57963" w14:textId="45CF0455" w:rsidR="007A6F4E" w:rsidRPr="002B7D95" w:rsidRDefault="008E0370" w:rsidP="00266A78">
            <w:pPr>
              <w:tabs>
                <w:tab w:val="left" w:pos="1427"/>
              </w:tabs>
              <w:bidi/>
              <w:spacing w:after="0" w:line="360" w:lineRule="auto"/>
              <w:jc w:val="center"/>
              <w:rPr>
                <w:rFonts w:cs="Traditional Arabic"/>
                <w:sz w:val="24"/>
                <w:szCs w:val="24"/>
              </w:rPr>
            </w:pPr>
            <w:r>
              <w:rPr>
                <w:rFonts w:cs="Traditional Arabic"/>
                <w:sz w:val="24"/>
                <w:szCs w:val="24"/>
              </w:rPr>
              <w:t>40</w:t>
            </w:r>
          </w:p>
        </w:tc>
        <w:tc>
          <w:tcPr>
            <w:tcW w:w="1225" w:type="pct"/>
            <w:vAlign w:val="center"/>
          </w:tcPr>
          <w:p w14:paraId="1A3E8C15"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23.5</w:t>
            </w:r>
          </w:p>
        </w:tc>
      </w:tr>
      <w:tr w:rsidR="007A6F4E" w:rsidRPr="002B7D95" w14:paraId="16D9FA7C" w14:textId="77777777" w:rsidTr="00E31603">
        <w:trPr>
          <w:trHeight w:val="266"/>
          <w:jc w:val="center"/>
        </w:trPr>
        <w:tc>
          <w:tcPr>
            <w:tcW w:w="2549" w:type="pct"/>
          </w:tcPr>
          <w:p w14:paraId="059D88B3"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رئيس قسم</w:t>
            </w:r>
          </w:p>
        </w:tc>
        <w:tc>
          <w:tcPr>
            <w:tcW w:w="1226" w:type="pct"/>
            <w:vAlign w:val="center"/>
          </w:tcPr>
          <w:p w14:paraId="079200CA" w14:textId="3DBC4866" w:rsidR="007A6F4E" w:rsidRPr="002B7D95" w:rsidRDefault="008E0370" w:rsidP="00266A78">
            <w:pPr>
              <w:tabs>
                <w:tab w:val="left" w:pos="1427"/>
              </w:tabs>
              <w:bidi/>
              <w:spacing w:after="0" w:line="360" w:lineRule="auto"/>
              <w:jc w:val="center"/>
              <w:rPr>
                <w:rFonts w:cs="Traditional Arabic"/>
                <w:sz w:val="24"/>
                <w:szCs w:val="24"/>
              </w:rPr>
            </w:pPr>
            <w:r>
              <w:rPr>
                <w:rFonts w:cs="Traditional Arabic"/>
                <w:sz w:val="24"/>
                <w:szCs w:val="24"/>
              </w:rPr>
              <w:t>30</w:t>
            </w:r>
          </w:p>
        </w:tc>
        <w:tc>
          <w:tcPr>
            <w:tcW w:w="1225" w:type="pct"/>
            <w:vAlign w:val="center"/>
          </w:tcPr>
          <w:p w14:paraId="0734FCFC"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17.6</w:t>
            </w:r>
          </w:p>
        </w:tc>
      </w:tr>
      <w:tr w:rsidR="007A6F4E" w:rsidRPr="002B7D95" w14:paraId="7FA848AD" w14:textId="77777777" w:rsidTr="00E31603">
        <w:trPr>
          <w:trHeight w:val="266"/>
          <w:jc w:val="center"/>
        </w:trPr>
        <w:tc>
          <w:tcPr>
            <w:tcW w:w="2549" w:type="pct"/>
          </w:tcPr>
          <w:p w14:paraId="436B1D98"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b/>
                <w:bCs/>
                <w:sz w:val="24"/>
                <w:szCs w:val="24"/>
                <w:rtl/>
              </w:rPr>
              <w:t>المجموع</w:t>
            </w:r>
          </w:p>
        </w:tc>
        <w:tc>
          <w:tcPr>
            <w:tcW w:w="1226" w:type="pct"/>
            <w:vAlign w:val="center"/>
          </w:tcPr>
          <w:p w14:paraId="7F5B330C" w14:textId="21B63671" w:rsidR="007A6F4E" w:rsidRPr="002B7D95" w:rsidRDefault="008E0370" w:rsidP="00266A78">
            <w:pPr>
              <w:tabs>
                <w:tab w:val="left" w:pos="1427"/>
              </w:tabs>
              <w:bidi/>
              <w:spacing w:after="0" w:line="360" w:lineRule="auto"/>
              <w:jc w:val="center"/>
              <w:rPr>
                <w:rFonts w:cs="Traditional Arabic"/>
                <w:sz w:val="24"/>
                <w:szCs w:val="24"/>
              </w:rPr>
            </w:pPr>
            <w:r>
              <w:rPr>
                <w:rFonts w:cs="Traditional Arabic"/>
                <w:b/>
                <w:bCs/>
                <w:sz w:val="24"/>
                <w:szCs w:val="24"/>
              </w:rPr>
              <w:t>170</w:t>
            </w:r>
          </w:p>
        </w:tc>
        <w:tc>
          <w:tcPr>
            <w:tcW w:w="1225" w:type="pct"/>
            <w:vAlign w:val="center"/>
          </w:tcPr>
          <w:p w14:paraId="68C2439A"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b/>
                <w:bCs/>
                <w:sz w:val="24"/>
                <w:szCs w:val="24"/>
              </w:rPr>
              <w:t>100.0</w:t>
            </w:r>
          </w:p>
        </w:tc>
      </w:tr>
    </w:tbl>
    <w:p w14:paraId="75F91DF7" w14:textId="77777777" w:rsidR="007A6F4E" w:rsidRPr="002B7D95" w:rsidRDefault="007A6F4E" w:rsidP="00266A78">
      <w:pPr>
        <w:bidi/>
        <w:spacing w:after="0" w:line="360" w:lineRule="auto"/>
        <w:jc w:val="lowKashida"/>
        <w:rPr>
          <w:rFonts w:cs="Traditional Arabic"/>
          <w:sz w:val="24"/>
          <w:szCs w:val="24"/>
          <w:rtl/>
        </w:rPr>
      </w:pPr>
      <w:r w:rsidRPr="002B7D95">
        <w:rPr>
          <w:rFonts w:cs="Traditional Arabic"/>
          <w:sz w:val="24"/>
          <w:szCs w:val="24"/>
          <w:rtl/>
        </w:rPr>
        <w:t>يتَّضح من الجدول أنّ نسبة (58.8%) من إجمالي أفراد عينة الدِّراسَة موظفين، ونسبة (23.5%) من إجمالي أفراد عينة الدِّراسَة مديرين، ونسبة (17.6%) من إجمالي أفراد عينة الدِّراسَة رؤساء أقسام.</w:t>
      </w:r>
    </w:p>
    <w:p w14:paraId="70FF7627" w14:textId="2ADFA27C" w:rsidR="007A6F4E" w:rsidRPr="002B7D95" w:rsidRDefault="007A6F4E" w:rsidP="00266A78">
      <w:pPr>
        <w:tabs>
          <w:tab w:val="left" w:pos="5610"/>
        </w:tabs>
        <w:bidi/>
        <w:spacing w:after="0" w:line="360" w:lineRule="auto"/>
        <w:jc w:val="center"/>
        <w:outlineLvl w:val="0"/>
        <w:rPr>
          <w:rFonts w:cs="Traditional Arabic"/>
          <w:sz w:val="24"/>
          <w:szCs w:val="24"/>
          <w:rtl/>
        </w:rPr>
      </w:pPr>
      <w:r w:rsidRPr="002B7D95">
        <w:rPr>
          <w:rFonts w:cs="Traditional Arabic"/>
          <w:b/>
          <w:bCs/>
          <w:sz w:val="24"/>
          <w:szCs w:val="24"/>
          <w:rtl/>
        </w:rPr>
        <w:lastRenderedPageBreak/>
        <w:t>شكل رقم (</w:t>
      </w:r>
      <w:r w:rsidR="00373383" w:rsidRPr="002B7D95">
        <w:rPr>
          <w:rFonts w:cs="Traditional Arabic"/>
          <w:b/>
          <w:bCs/>
          <w:sz w:val="24"/>
          <w:szCs w:val="24"/>
        </w:rPr>
        <w:t>7</w:t>
      </w:r>
      <w:r w:rsidRPr="002B7D95">
        <w:rPr>
          <w:rFonts w:cs="Traditional Arabic"/>
          <w:b/>
          <w:bCs/>
          <w:sz w:val="24"/>
          <w:szCs w:val="24"/>
          <w:rtl/>
        </w:rPr>
        <w:t>) توزيع أفراد الدِّراسَة وفق متغير الدرجة الوظيفية</w:t>
      </w:r>
      <w:r w:rsidRPr="002B7D95">
        <w:rPr>
          <w:rFonts w:cs="Traditional Arabic"/>
          <w:noProof/>
          <w:sz w:val="24"/>
          <w:szCs w:val="24"/>
          <w:rtl/>
        </w:rPr>
        <w:t xml:space="preserve"> </w:t>
      </w:r>
      <w:r w:rsidRPr="002B7D95">
        <w:rPr>
          <w:rFonts w:cs="Traditional Arabic"/>
          <w:noProof/>
          <w:sz w:val="24"/>
          <w:szCs w:val="24"/>
          <w:rtl/>
        </w:rPr>
        <w:drawing>
          <wp:inline distT="0" distB="0" distL="0" distR="0" wp14:anchorId="0DD45A37" wp14:editId="26959F30">
            <wp:extent cx="5274310" cy="2806700"/>
            <wp:effectExtent l="0" t="0" r="2540" b="12700"/>
            <wp:docPr id="2"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173CC8B7" w14:textId="77777777" w:rsidR="007A6F4E" w:rsidRPr="002B7D95" w:rsidRDefault="007A6F4E" w:rsidP="00266A78">
      <w:pPr>
        <w:bidi/>
        <w:spacing w:after="0" w:line="360" w:lineRule="auto"/>
        <w:rPr>
          <w:rFonts w:cs="Traditional Arabic"/>
          <w:sz w:val="24"/>
          <w:szCs w:val="24"/>
          <w:rtl/>
          <w:lang w:bidi="ar-EG"/>
        </w:rPr>
      </w:pPr>
      <w:r w:rsidRPr="002B7D95">
        <w:rPr>
          <w:rFonts w:cs="Traditional Arabic"/>
          <w:b/>
          <w:bCs/>
          <w:sz w:val="24"/>
          <w:szCs w:val="24"/>
          <w:rtl/>
        </w:rPr>
        <w:t>أداة الدِّراسَة:</w:t>
      </w:r>
    </w:p>
    <w:p w14:paraId="11ECC064" w14:textId="77777777" w:rsidR="007A6F4E" w:rsidRPr="002B7D95" w:rsidRDefault="007A6F4E" w:rsidP="00B05B90">
      <w:pPr>
        <w:bidi/>
        <w:spacing w:after="200" w:line="360" w:lineRule="auto"/>
        <w:ind w:firstLine="720"/>
        <w:jc w:val="both"/>
        <w:rPr>
          <w:rFonts w:cs="Traditional Arabic"/>
          <w:sz w:val="24"/>
          <w:szCs w:val="24"/>
          <w:rtl/>
        </w:rPr>
      </w:pPr>
      <w:r w:rsidRPr="002B7D95">
        <w:rPr>
          <w:rFonts w:cs="Traditional Arabic"/>
          <w:sz w:val="24"/>
          <w:szCs w:val="24"/>
          <w:rtl/>
        </w:rPr>
        <w:t xml:space="preserve">  بعد أن تم الاطلاع على الدراسات السابقة المتعلقة بموضوع البحث والاستعانة بالإطار النظري للبحث، قامت الباحثة بالاستعانة بالاستبيان كأداة الدراسة بهدف التعرف على دور الذكاء الاصطناعي في تطوير نموذج جديد لإدارة رأس المال البشري في جامعة الملك فهد للبترول والمعادن في ظل التحديات الرقمية المعاصرة</w:t>
      </w:r>
    </w:p>
    <w:p w14:paraId="429D80BD" w14:textId="77777777" w:rsidR="007A6F4E" w:rsidRPr="002B7D95" w:rsidRDefault="007A6F4E" w:rsidP="00266A78">
      <w:pPr>
        <w:bidi/>
        <w:spacing w:after="200" w:line="360" w:lineRule="auto"/>
        <w:rPr>
          <w:rFonts w:cs="Traditional Arabic"/>
          <w:sz w:val="24"/>
          <w:szCs w:val="24"/>
          <w:rtl/>
        </w:rPr>
      </w:pPr>
      <w:r w:rsidRPr="002B7D95">
        <w:rPr>
          <w:rFonts w:cs="Traditional Arabic"/>
          <w:b/>
          <w:bCs/>
          <w:sz w:val="24"/>
          <w:szCs w:val="24"/>
          <w:rtl/>
        </w:rPr>
        <w:t>بناء أداة الدِّراسَة:</w:t>
      </w:r>
    </w:p>
    <w:p w14:paraId="2F60A648" w14:textId="77777777" w:rsidR="007A6F4E" w:rsidRPr="002B7D95" w:rsidRDefault="007A6F4E" w:rsidP="00B05B90">
      <w:pPr>
        <w:bidi/>
        <w:spacing w:after="200" w:line="360" w:lineRule="auto"/>
        <w:ind w:firstLine="720"/>
        <w:jc w:val="both"/>
        <w:rPr>
          <w:rFonts w:cs="Traditional Arabic"/>
          <w:sz w:val="24"/>
          <w:szCs w:val="24"/>
          <w:rtl/>
        </w:rPr>
      </w:pPr>
      <w:r w:rsidRPr="002B7D95">
        <w:rPr>
          <w:rFonts w:cs="Traditional Arabic"/>
          <w:sz w:val="24"/>
          <w:szCs w:val="24"/>
          <w:rtl/>
        </w:rPr>
        <w:t>تمَّ استخدام الاستبانة كأداة للدراسة بهدف التعرف على دور الذكاء الاصطناعي في تطوير نموذج جديد لإدارة رأس المال البشري في جامعة الملك فهد للبترول والمعادن في ظل التحديات الرقمية المعاصرة، وقد</w:t>
      </w:r>
      <w:r w:rsidRPr="002B7D95">
        <w:rPr>
          <w:rFonts w:cs="Traditional Arabic"/>
          <w:sz w:val="24"/>
          <w:szCs w:val="24"/>
        </w:rPr>
        <w:t xml:space="preserve"> </w:t>
      </w:r>
      <w:r w:rsidRPr="002B7D95">
        <w:rPr>
          <w:rFonts w:cs="Traditional Arabic"/>
          <w:sz w:val="24"/>
          <w:szCs w:val="24"/>
          <w:rtl/>
        </w:rPr>
        <w:t>قامت الباحثة بإعداد</w:t>
      </w:r>
      <w:r w:rsidRPr="002B7D95">
        <w:rPr>
          <w:rFonts w:cs="Traditional Arabic"/>
          <w:sz w:val="24"/>
          <w:szCs w:val="24"/>
        </w:rPr>
        <w:t xml:space="preserve"> </w:t>
      </w:r>
      <w:r w:rsidRPr="002B7D95">
        <w:rPr>
          <w:rFonts w:cs="Traditional Arabic"/>
          <w:sz w:val="24"/>
          <w:szCs w:val="24"/>
          <w:rtl/>
        </w:rPr>
        <w:t>الاستبانة،</w:t>
      </w:r>
      <w:r w:rsidRPr="002B7D95">
        <w:rPr>
          <w:rFonts w:cs="Traditional Arabic"/>
          <w:sz w:val="24"/>
          <w:szCs w:val="24"/>
        </w:rPr>
        <w:t xml:space="preserve"> </w:t>
      </w:r>
      <w:r w:rsidRPr="002B7D95">
        <w:rPr>
          <w:rFonts w:cs="Traditional Arabic"/>
          <w:sz w:val="24"/>
          <w:szCs w:val="24"/>
          <w:rtl/>
        </w:rPr>
        <w:t>من</w:t>
      </w:r>
      <w:r w:rsidRPr="002B7D95">
        <w:rPr>
          <w:rFonts w:cs="Traditional Arabic"/>
          <w:sz w:val="24"/>
          <w:szCs w:val="24"/>
        </w:rPr>
        <w:t xml:space="preserve"> </w:t>
      </w:r>
      <w:r w:rsidRPr="002B7D95">
        <w:rPr>
          <w:rFonts w:cs="Traditional Arabic"/>
          <w:sz w:val="24"/>
          <w:szCs w:val="24"/>
          <w:rtl/>
        </w:rPr>
        <w:t>خلال</w:t>
      </w:r>
      <w:r w:rsidRPr="002B7D95">
        <w:rPr>
          <w:rFonts w:cs="Traditional Arabic"/>
          <w:sz w:val="24"/>
          <w:szCs w:val="24"/>
        </w:rPr>
        <w:t xml:space="preserve"> </w:t>
      </w:r>
      <w:r w:rsidRPr="002B7D95">
        <w:rPr>
          <w:rFonts w:cs="Traditional Arabic"/>
          <w:sz w:val="24"/>
          <w:szCs w:val="24"/>
          <w:rtl/>
        </w:rPr>
        <w:t>مراجعة</w:t>
      </w:r>
      <w:r w:rsidRPr="002B7D95">
        <w:rPr>
          <w:rFonts w:cs="Traditional Arabic"/>
          <w:sz w:val="24"/>
          <w:szCs w:val="24"/>
        </w:rPr>
        <w:t xml:space="preserve"> </w:t>
      </w:r>
      <w:r w:rsidRPr="002B7D95">
        <w:rPr>
          <w:rFonts w:cs="Traditional Arabic"/>
          <w:sz w:val="24"/>
          <w:szCs w:val="24"/>
          <w:rtl/>
        </w:rPr>
        <w:t>الأدبيات المتعلِّقة بهدف البحث،</w:t>
      </w:r>
      <w:r w:rsidRPr="002B7D95">
        <w:rPr>
          <w:rFonts w:cs="Traditional Arabic"/>
          <w:sz w:val="24"/>
          <w:szCs w:val="24"/>
        </w:rPr>
        <w:t xml:space="preserve"> </w:t>
      </w:r>
      <w:r w:rsidRPr="002B7D95">
        <w:rPr>
          <w:rFonts w:cs="Traditional Arabic"/>
          <w:sz w:val="24"/>
          <w:szCs w:val="24"/>
          <w:rtl/>
        </w:rPr>
        <w:t>وكذلك</w:t>
      </w:r>
      <w:r w:rsidRPr="002B7D95">
        <w:rPr>
          <w:rFonts w:cs="Traditional Arabic"/>
          <w:sz w:val="24"/>
          <w:szCs w:val="24"/>
        </w:rPr>
        <w:t xml:space="preserve"> </w:t>
      </w:r>
      <w:r w:rsidRPr="002B7D95">
        <w:rPr>
          <w:rFonts w:cs="Traditional Arabic"/>
          <w:sz w:val="24"/>
          <w:szCs w:val="24"/>
          <w:rtl/>
        </w:rPr>
        <w:t>بعد</w:t>
      </w:r>
      <w:r w:rsidRPr="002B7D95">
        <w:rPr>
          <w:rFonts w:cs="Traditional Arabic"/>
          <w:sz w:val="24"/>
          <w:szCs w:val="24"/>
        </w:rPr>
        <w:t xml:space="preserve"> </w:t>
      </w:r>
      <w:r w:rsidRPr="002B7D95">
        <w:rPr>
          <w:rFonts w:cs="Traditional Arabic"/>
          <w:sz w:val="24"/>
          <w:szCs w:val="24"/>
          <w:rtl/>
        </w:rPr>
        <w:t>الاطلاع على</w:t>
      </w:r>
      <w:r w:rsidRPr="002B7D95">
        <w:rPr>
          <w:rFonts w:cs="Traditional Arabic"/>
          <w:sz w:val="24"/>
          <w:szCs w:val="24"/>
        </w:rPr>
        <w:t xml:space="preserve"> </w:t>
      </w:r>
      <w:r w:rsidRPr="002B7D95">
        <w:rPr>
          <w:rFonts w:cs="Traditional Arabic"/>
          <w:sz w:val="24"/>
          <w:szCs w:val="24"/>
          <w:rtl/>
        </w:rPr>
        <w:t>الدِّراسَات</w:t>
      </w:r>
      <w:r w:rsidRPr="002B7D95">
        <w:rPr>
          <w:rFonts w:cs="Traditional Arabic"/>
          <w:sz w:val="24"/>
          <w:szCs w:val="24"/>
        </w:rPr>
        <w:t xml:space="preserve"> </w:t>
      </w:r>
      <w:r w:rsidRPr="002B7D95">
        <w:rPr>
          <w:rFonts w:cs="Traditional Arabic"/>
          <w:sz w:val="24"/>
          <w:szCs w:val="24"/>
          <w:rtl/>
        </w:rPr>
        <w:t>السَّابقة</w:t>
      </w:r>
      <w:r w:rsidRPr="002B7D95">
        <w:rPr>
          <w:rFonts w:cs="Traditional Arabic"/>
          <w:sz w:val="24"/>
          <w:szCs w:val="24"/>
        </w:rPr>
        <w:t xml:space="preserve"> </w:t>
      </w:r>
      <w:r w:rsidRPr="002B7D95">
        <w:rPr>
          <w:rFonts w:cs="Traditional Arabic"/>
          <w:sz w:val="24"/>
          <w:szCs w:val="24"/>
          <w:rtl/>
        </w:rPr>
        <w:t>ومراجعة</w:t>
      </w:r>
      <w:r w:rsidRPr="002B7D95">
        <w:rPr>
          <w:rFonts w:cs="Traditional Arabic"/>
          <w:sz w:val="24"/>
          <w:szCs w:val="24"/>
        </w:rPr>
        <w:t xml:space="preserve"> </w:t>
      </w:r>
      <w:r w:rsidRPr="002B7D95">
        <w:rPr>
          <w:rFonts w:cs="Traditional Arabic"/>
          <w:sz w:val="24"/>
          <w:szCs w:val="24"/>
          <w:rtl/>
        </w:rPr>
        <w:t>أدواتها</w:t>
      </w:r>
      <w:r w:rsidRPr="002B7D95">
        <w:rPr>
          <w:rFonts w:cs="Traditional Arabic"/>
          <w:sz w:val="24"/>
          <w:szCs w:val="24"/>
        </w:rPr>
        <w:t xml:space="preserve"> </w:t>
      </w:r>
      <w:r w:rsidRPr="002B7D95">
        <w:rPr>
          <w:rFonts w:cs="Traditional Arabic"/>
          <w:sz w:val="24"/>
          <w:szCs w:val="24"/>
          <w:rtl/>
        </w:rPr>
        <w:t>المتعلقة</w:t>
      </w:r>
      <w:r w:rsidRPr="002B7D95">
        <w:rPr>
          <w:rFonts w:cs="Traditional Arabic"/>
          <w:sz w:val="24"/>
          <w:szCs w:val="24"/>
        </w:rPr>
        <w:t xml:space="preserve"> </w:t>
      </w:r>
      <w:r w:rsidRPr="002B7D95">
        <w:rPr>
          <w:rFonts w:cs="Traditional Arabic"/>
          <w:sz w:val="24"/>
          <w:szCs w:val="24"/>
          <w:rtl/>
        </w:rPr>
        <w:t>بموضوع</w:t>
      </w:r>
      <w:r w:rsidRPr="002B7D95">
        <w:rPr>
          <w:rFonts w:cs="Traditional Arabic"/>
          <w:sz w:val="24"/>
          <w:szCs w:val="24"/>
        </w:rPr>
        <w:t xml:space="preserve"> </w:t>
      </w:r>
      <w:r w:rsidRPr="002B7D95">
        <w:rPr>
          <w:rFonts w:cs="Traditional Arabic"/>
          <w:sz w:val="24"/>
          <w:szCs w:val="24"/>
          <w:rtl/>
        </w:rPr>
        <w:t>الدِّراسَة</w:t>
      </w:r>
      <w:r w:rsidRPr="002B7D95">
        <w:rPr>
          <w:rFonts w:cs="Traditional Arabic"/>
          <w:sz w:val="24"/>
          <w:szCs w:val="24"/>
        </w:rPr>
        <w:t xml:space="preserve"> </w:t>
      </w:r>
      <w:r w:rsidRPr="002B7D95">
        <w:rPr>
          <w:rFonts w:cs="Traditional Arabic"/>
          <w:sz w:val="24"/>
          <w:szCs w:val="24"/>
          <w:rtl/>
        </w:rPr>
        <w:t xml:space="preserve">الحاليَّة، حيث تتكون الاستبانة من جزأين رئيسيين كما </w:t>
      </w:r>
      <w:proofErr w:type="gramStart"/>
      <w:r w:rsidRPr="002B7D95">
        <w:rPr>
          <w:rFonts w:cs="Traditional Arabic"/>
          <w:sz w:val="24"/>
          <w:szCs w:val="24"/>
          <w:rtl/>
        </w:rPr>
        <w:t>يلي :</w:t>
      </w:r>
      <w:proofErr w:type="gramEnd"/>
    </w:p>
    <w:p w14:paraId="29D7E6E8" w14:textId="77777777" w:rsidR="007A6F4E" w:rsidRPr="002B7D95" w:rsidRDefault="007A6F4E" w:rsidP="00266A78">
      <w:pPr>
        <w:bidi/>
        <w:spacing w:after="200" w:line="360" w:lineRule="auto"/>
        <w:rPr>
          <w:rFonts w:cs="Traditional Arabic"/>
          <w:sz w:val="24"/>
          <w:szCs w:val="24"/>
          <w:rtl/>
        </w:rPr>
      </w:pPr>
      <w:r w:rsidRPr="002B7D95">
        <w:rPr>
          <w:rFonts w:cs="Traditional Arabic"/>
          <w:b/>
          <w:bCs/>
          <w:sz w:val="24"/>
          <w:szCs w:val="24"/>
          <w:rtl/>
        </w:rPr>
        <w:t>الجزء الأول</w:t>
      </w:r>
      <w:r w:rsidRPr="002B7D95">
        <w:rPr>
          <w:rFonts w:cs="Traditional Arabic"/>
          <w:sz w:val="24"/>
          <w:szCs w:val="24"/>
          <w:rtl/>
        </w:rPr>
        <w:t xml:space="preserve">: ويشمل البيانات الأولية لأفراد عينة الدراسة </w:t>
      </w:r>
    </w:p>
    <w:p w14:paraId="5AC22873" w14:textId="77777777" w:rsidR="007A6F4E" w:rsidRDefault="007A6F4E" w:rsidP="00266A78">
      <w:pPr>
        <w:bidi/>
        <w:spacing w:after="200" w:line="360" w:lineRule="auto"/>
        <w:rPr>
          <w:rFonts w:cs="Traditional Arabic"/>
          <w:sz w:val="24"/>
          <w:szCs w:val="24"/>
          <w:rtl/>
        </w:rPr>
      </w:pPr>
      <w:r w:rsidRPr="002B7D95">
        <w:rPr>
          <w:rFonts w:cs="Traditional Arabic"/>
          <w:b/>
          <w:bCs/>
          <w:sz w:val="24"/>
          <w:szCs w:val="24"/>
          <w:rtl/>
        </w:rPr>
        <w:t>الجزء الثاني</w:t>
      </w:r>
      <w:r w:rsidRPr="002B7D95">
        <w:rPr>
          <w:rFonts w:cs="Traditional Arabic"/>
          <w:sz w:val="24"/>
          <w:szCs w:val="24"/>
          <w:rtl/>
        </w:rPr>
        <w:t xml:space="preserve">: </w:t>
      </w:r>
      <w:bookmarkStart w:id="1" w:name="_Hlk96930738"/>
      <w:r w:rsidRPr="002B7D95">
        <w:rPr>
          <w:rFonts w:cs="Traditional Arabic"/>
          <w:sz w:val="24"/>
          <w:szCs w:val="24"/>
          <w:rtl/>
        </w:rPr>
        <w:t>ويشمل محاور الدراسة ويتكون من ثلاثة محاور رئيسية كما يلي:</w:t>
      </w:r>
    </w:p>
    <w:p w14:paraId="52793E06" w14:textId="77777777" w:rsidR="004E6C7F" w:rsidRDefault="004E6C7F" w:rsidP="004E6C7F">
      <w:pPr>
        <w:bidi/>
        <w:spacing w:after="200" w:line="360" w:lineRule="auto"/>
        <w:rPr>
          <w:rFonts w:cs="Traditional Arabic"/>
          <w:sz w:val="24"/>
          <w:szCs w:val="24"/>
          <w:rtl/>
        </w:rPr>
      </w:pPr>
    </w:p>
    <w:p w14:paraId="21384785" w14:textId="77777777" w:rsidR="004E6C7F" w:rsidRPr="002B7D95" w:rsidRDefault="004E6C7F" w:rsidP="004E6C7F">
      <w:pPr>
        <w:bidi/>
        <w:spacing w:after="200" w:line="360" w:lineRule="auto"/>
        <w:rPr>
          <w:rFonts w:cs="Traditional Arabic"/>
          <w:sz w:val="24"/>
          <w:szCs w:val="24"/>
          <w:rtl/>
        </w:rPr>
      </w:pPr>
    </w:p>
    <w:p w14:paraId="65969945" w14:textId="77777777" w:rsidR="007A6F4E" w:rsidRPr="002B7D95" w:rsidRDefault="007A6F4E" w:rsidP="00266A78">
      <w:pPr>
        <w:numPr>
          <w:ilvl w:val="0"/>
          <w:numId w:val="15"/>
        </w:numPr>
        <w:bidi/>
        <w:spacing w:after="200" w:line="360" w:lineRule="auto"/>
        <w:contextualSpacing/>
        <w:jc w:val="both"/>
        <w:rPr>
          <w:rFonts w:cs="Traditional Arabic"/>
          <w:sz w:val="24"/>
          <w:szCs w:val="24"/>
          <w:rtl/>
        </w:rPr>
      </w:pPr>
      <w:bookmarkStart w:id="2" w:name="_Hlk213236431"/>
      <w:bookmarkEnd w:id="1"/>
      <w:r w:rsidRPr="002B7D95">
        <w:rPr>
          <w:rFonts w:cs="Traditional Arabic"/>
          <w:b/>
          <w:bCs/>
          <w:sz w:val="24"/>
          <w:szCs w:val="24"/>
          <w:rtl/>
        </w:rPr>
        <w:lastRenderedPageBreak/>
        <w:t>المحور الأول</w:t>
      </w:r>
      <w:r w:rsidRPr="002B7D95">
        <w:rPr>
          <w:rFonts w:cs="Traditional Arabic"/>
          <w:sz w:val="24"/>
          <w:szCs w:val="24"/>
          <w:rtl/>
        </w:rPr>
        <w:t>: واقع ادارة راس المال البشري (المعارف، الخبرات، المهارات) في جامعة الملك فهد للبترول والمعادن ويتضمن (9) فقرات</w:t>
      </w:r>
    </w:p>
    <w:p w14:paraId="5D82CF92" w14:textId="77777777" w:rsidR="007A6F4E" w:rsidRPr="002B7D95" w:rsidRDefault="007A6F4E" w:rsidP="00266A78">
      <w:pPr>
        <w:numPr>
          <w:ilvl w:val="0"/>
          <w:numId w:val="15"/>
        </w:numPr>
        <w:bidi/>
        <w:spacing w:after="200" w:line="360" w:lineRule="auto"/>
        <w:contextualSpacing/>
        <w:jc w:val="both"/>
        <w:rPr>
          <w:rFonts w:cs="Traditional Arabic"/>
          <w:sz w:val="24"/>
          <w:szCs w:val="24"/>
          <w:rtl/>
        </w:rPr>
      </w:pPr>
      <w:r w:rsidRPr="002B7D95">
        <w:rPr>
          <w:rFonts w:cs="Traditional Arabic"/>
          <w:b/>
          <w:bCs/>
          <w:sz w:val="24"/>
          <w:szCs w:val="24"/>
          <w:rtl/>
        </w:rPr>
        <w:t>المحور الثاني</w:t>
      </w:r>
      <w:r w:rsidRPr="002B7D95">
        <w:rPr>
          <w:rFonts w:cs="Traditional Arabic"/>
          <w:sz w:val="24"/>
          <w:szCs w:val="24"/>
          <w:rtl/>
        </w:rPr>
        <w:t>: واقع استخدام الذكاء الاصطناعي (الاستراتيجية، البرمجيات، البنية التحتية، والموارد البشرية) في شركة جامعة الملك فهد للبترول والمعادن ويتضمن (12) فقرة</w:t>
      </w:r>
    </w:p>
    <w:p w14:paraId="7E61F644" w14:textId="77777777" w:rsidR="007A6F4E" w:rsidRPr="002B7D95" w:rsidRDefault="007A6F4E" w:rsidP="00266A78">
      <w:pPr>
        <w:numPr>
          <w:ilvl w:val="0"/>
          <w:numId w:val="15"/>
        </w:numPr>
        <w:bidi/>
        <w:spacing w:after="200" w:line="360" w:lineRule="auto"/>
        <w:contextualSpacing/>
        <w:jc w:val="both"/>
        <w:rPr>
          <w:rFonts w:cs="Traditional Arabic"/>
          <w:sz w:val="24"/>
          <w:szCs w:val="24"/>
          <w:rtl/>
        </w:rPr>
      </w:pPr>
      <w:r w:rsidRPr="002B7D95">
        <w:rPr>
          <w:rFonts w:cs="Traditional Arabic"/>
          <w:b/>
          <w:bCs/>
          <w:sz w:val="24"/>
          <w:szCs w:val="24"/>
          <w:rtl/>
        </w:rPr>
        <w:t>المحور الثالث:</w:t>
      </w:r>
      <w:r w:rsidRPr="002B7D95">
        <w:rPr>
          <w:rFonts w:cs="Traditional Arabic"/>
          <w:sz w:val="24"/>
          <w:szCs w:val="24"/>
          <w:rtl/>
        </w:rPr>
        <w:t xml:space="preserve"> التحديات المرتبطة بدمج هذه التقنيات في ممارسات إدارة رأس المال البشري ويتضمن (5) فقرات</w:t>
      </w:r>
    </w:p>
    <w:p w14:paraId="0F3193EE" w14:textId="77777777" w:rsidR="007A6F4E" w:rsidRPr="002B7D95" w:rsidRDefault="007A6F4E" w:rsidP="00266A78">
      <w:pPr>
        <w:numPr>
          <w:ilvl w:val="0"/>
          <w:numId w:val="15"/>
        </w:numPr>
        <w:bidi/>
        <w:spacing w:after="200" w:line="360" w:lineRule="auto"/>
        <w:contextualSpacing/>
        <w:jc w:val="both"/>
        <w:rPr>
          <w:rFonts w:cs="Traditional Arabic"/>
          <w:sz w:val="24"/>
          <w:szCs w:val="24"/>
        </w:rPr>
      </w:pPr>
      <w:r w:rsidRPr="002B7D95">
        <w:rPr>
          <w:rFonts w:cs="Traditional Arabic"/>
          <w:b/>
          <w:bCs/>
          <w:sz w:val="24"/>
          <w:szCs w:val="24"/>
          <w:rtl/>
        </w:rPr>
        <w:t>المحور الرابع:</w:t>
      </w:r>
      <w:r w:rsidRPr="002B7D95">
        <w:rPr>
          <w:rFonts w:cs="Traditional Arabic"/>
          <w:sz w:val="24"/>
          <w:szCs w:val="24"/>
          <w:rtl/>
        </w:rPr>
        <w:t xml:space="preserve"> مدى تأثير استخدام الذكاء الاصطناعي في تطوير إدارة رأس المال البشري ويتضمن (5) فقرات</w:t>
      </w:r>
    </w:p>
    <w:p w14:paraId="7C04C36F" w14:textId="77777777" w:rsidR="007A6F4E" w:rsidRPr="002B7D95" w:rsidRDefault="007A6F4E" w:rsidP="00266A78">
      <w:pPr>
        <w:numPr>
          <w:ilvl w:val="0"/>
          <w:numId w:val="15"/>
        </w:numPr>
        <w:bidi/>
        <w:spacing w:after="200" w:line="360" w:lineRule="auto"/>
        <w:contextualSpacing/>
        <w:jc w:val="both"/>
        <w:rPr>
          <w:rFonts w:cs="Traditional Arabic"/>
          <w:sz w:val="24"/>
          <w:szCs w:val="24"/>
          <w:rtl/>
        </w:rPr>
      </w:pPr>
      <w:r w:rsidRPr="002B7D95">
        <w:rPr>
          <w:rFonts w:cs="Traditional Arabic"/>
          <w:b/>
          <w:bCs/>
          <w:sz w:val="24"/>
          <w:szCs w:val="24"/>
          <w:rtl/>
        </w:rPr>
        <w:t>المحور الخامس:</w:t>
      </w:r>
      <w:r w:rsidRPr="002B7D95">
        <w:rPr>
          <w:rFonts w:cs="Traditional Arabic"/>
          <w:sz w:val="24"/>
          <w:szCs w:val="24"/>
          <w:rtl/>
        </w:rPr>
        <w:t xml:space="preserve"> الممارسات الحديثة في إدارة رأس المال البشري في ظل الذكاء الاصطناعي ويتضمن (4) فقرات</w:t>
      </w:r>
    </w:p>
    <w:bookmarkEnd w:id="2"/>
    <w:p w14:paraId="5BAC4489" w14:textId="6569AEA4" w:rsidR="00F26C3C" w:rsidRPr="002B7D95" w:rsidRDefault="00F26C3C" w:rsidP="00266A78">
      <w:pPr>
        <w:bidi/>
        <w:spacing w:after="200" w:line="360" w:lineRule="auto"/>
        <w:rPr>
          <w:rFonts w:cs="Traditional Arabic"/>
          <w:b/>
          <w:bCs/>
          <w:sz w:val="24"/>
          <w:szCs w:val="24"/>
          <w:rtl/>
        </w:rPr>
      </w:pPr>
      <w:r w:rsidRPr="002B7D95">
        <w:rPr>
          <w:rFonts w:cs="Traditional Arabic"/>
          <w:b/>
          <w:bCs/>
          <w:sz w:val="24"/>
          <w:szCs w:val="24"/>
          <w:rtl/>
        </w:rPr>
        <w:t xml:space="preserve">وبذلك أصبحت الأداة في صورتها النهائية كما يلي </w:t>
      </w:r>
    </w:p>
    <w:tbl>
      <w:tblPr>
        <w:tblStyle w:val="TableGrid"/>
        <w:bidiVisual/>
        <w:tblW w:w="10430" w:type="dxa"/>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461"/>
        <w:gridCol w:w="9969"/>
      </w:tblGrid>
      <w:tr w:rsidR="00F26C3C" w:rsidRPr="002B7D95" w14:paraId="30E42391" w14:textId="77777777" w:rsidTr="007D5B13">
        <w:trPr>
          <w:jc w:val="center"/>
        </w:trPr>
        <w:tc>
          <w:tcPr>
            <w:tcW w:w="10430" w:type="dxa"/>
            <w:gridSpan w:val="2"/>
            <w:tcBorders>
              <w:top w:val="single" w:sz="18" w:space="0" w:color="auto"/>
            </w:tcBorders>
            <w:shd w:val="clear" w:color="auto" w:fill="B4C6E7"/>
            <w:vAlign w:val="center"/>
          </w:tcPr>
          <w:p w14:paraId="1D285F7E" w14:textId="77777777" w:rsidR="00F26C3C" w:rsidRPr="002B7D95" w:rsidRDefault="00F26C3C" w:rsidP="00266A78">
            <w:pPr>
              <w:bidi/>
              <w:spacing w:line="360" w:lineRule="auto"/>
              <w:jc w:val="both"/>
              <w:rPr>
                <w:rFonts w:cs="Traditional Arabic"/>
                <w:b/>
                <w:bCs/>
                <w:sz w:val="24"/>
                <w:szCs w:val="24"/>
                <w:rtl/>
                <w:lang w:bidi="ar-EG"/>
              </w:rPr>
            </w:pPr>
            <w:r w:rsidRPr="002B7D95">
              <w:rPr>
                <w:rFonts w:cs="Traditional Arabic"/>
                <w:b/>
                <w:bCs/>
                <w:sz w:val="24"/>
                <w:szCs w:val="24"/>
                <w:rtl/>
                <w:lang w:bidi="ar-EG"/>
              </w:rPr>
              <w:t>المحور الأول: واقع ادارة راس المال البشري (المعارف، الخبرات، المهارات) في جامعة الملك فهد للبترول والمعادن</w:t>
            </w:r>
          </w:p>
        </w:tc>
      </w:tr>
      <w:tr w:rsidR="00F26C3C" w:rsidRPr="002B7D95" w14:paraId="021B4C9E" w14:textId="77777777" w:rsidTr="007D5B13">
        <w:trPr>
          <w:jc w:val="center"/>
        </w:trPr>
        <w:tc>
          <w:tcPr>
            <w:tcW w:w="10430" w:type="dxa"/>
            <w:gridSpan w:val="2"/>
            <w:tcBorders>
              <w:top w:val="single" w:sz="18" w:space="0" w:color="auto"/>
            </w:tcBorders>
            <w:vAlign w:val="center"/>
          </w:tcPr>
          <w:p w14:paraId="3B352D65" w14:textId="77777777" w:rsidR="00F26C3C" w:rsidRPr="002B7D95" w:rsidRDefault="00F26C3C" w:rsidP="00266A78">
            <w:pPr>
              <w:bidi/>
              <w:spacing w:line="360" w:lineRule="auto"/>
              <w:jc w:val="both"/>
              <w:rPr>
                <w:rFonts w:cs="Traditional Arabic"/>
                <w:b/>
                <w:bCs/>
                <w:sz w:val="24"/>
                <w:szCs w:val="24"/>
                <w:rtl/>
                <w:lang w:bidi="ar-EG"/>
              </w:rPr>
            </w:pPr>
            <w:r w:rsidRPr="002B7D95">
              <w:rPr>
                <w:rFonts w:cs="Traditional Arabic"/>
                <w:b/>
                <w:bCs/>
                <w:sz w:val="24"/>
                <w:szCs w:val="24"/>
                <w:rtl/>
                <w:lang w:bidi="ar-EG"/>
              </w:rPr>
              <w:t>البعد الأول: المعارف</w:t>
            </w:r>
          </w:p>
        </w:tc>
      </w:tr>
      <w:tr w:rsidR="00F26C3C" w:rsidRPr="002B7D95" w14:paraId="4967FB92" w14:textId="77777777" w:rsidTr="007D5B13">
        <w:trPr>
          <w:jc w:val="center"/>
        </w:trPr>
        <w:tc>
          <w:tcPr>
            <w:tcW w:w="461" w:type="dxa"/>
            <w:tcBorders>
              <w:top w:val="single" w:sz="18" w:space="0" w:color="auto"/>
            </w:tcBorders>
            <w:vAlign w:val="center"/>
          </w:tcPr>
          <w:p w14:paraId="6C570377"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1</w:t>
            </w:r>
          </w:p>
        </w:tc>
        <w:tc>
          <w:tcPr>
            <w:tcW w:w="9969" w:type="dxa"/>
            <w:tcBorders>
              <w:top w:val="single" w:sz="18" w:space="0" w:color="auto"/>
            </w:tcBorders>
          </w:tcPr>
          <w:p w14:paraId="782F4B48" w14:textId="356292E7" w:rsidR="00F26C3C" w:rsidRPr="002B7D95" w:rsidRDefault="00F26C3C" w:rsidP="00266A78">
            <w:pPr>
              <w:bidi/>
              <w:spacing w:line="360" w:lineRule="auto"/>
              <w:rPr>
                <w:rFonts w:cs="Traditional Arabic"/>
                <w:sz w:val="24"/>
                <w:szCs w:val="24"/>
                <w:rtl/>
                <w:lang w:bidi="ar-EG"/>
              </w:rPr>
            </w:pPr>
            <w:r w:rsidRPr="002B7D95">
              <w:rPr>
                <w:rFonts w:cs="Traditional Arabic"/>
                <w:sz w:val="24"/>
                <w:szCs w:val="24"/>
                <w:rtl/>
              </w:rPr>
              <w:t>توفر الجامعة بيئة عمل تدعم اكتساب المعرفة المتخصصة في مجالات الطاقة والتقنية</w:t>
            </w:r>
            <w:r w:rsidRPr="002B7D95">
              <w:rPr>
                <w:rFonts w:cs="Traditional Arabic"/>
                <w:sz w:val="24"/>
                <w:szCs w:val="24"/>
              </w:rPr>
              <w:t>.</w:t>
            </w:r>
          </w:p>
        </w:tc>
      </w:tr>
      <w:tr w:rsidR="00F26C3C" w:rsidRPr="002B7D95" w14:paraId="0963A911" w14:textId="77777777" w:rsidTr="007D5B13">
        <w:trPr>
          <w:jc w:val="center"/>
        </w:trPr>
        <w:tc>
          <w:tcPr>
            <w:tcW w:w="461" w:type="dxa"/>
            <w:vAlign w:val="center"/>
          </w:tcPr>
          <w:p w14:paraId="352AF7F7" w14:textId="77777777" w:rsidR="00F26C3C" w:rsidRPr="002B7D95" w:rsidRDefault="00F26C3C" w:rsidP="00266A78">
            <w:pPr>
              <w:bidi/>
              <w:spacing w:line="360" w:lineRule="auto"/>
              <w:jc w:val="center"/>
              <w:rPr>
                <w:rFonts w:cs="Traditional Arabic"/>
                <w:b/>
                <w:bCs/>
                <w:sz w:val="24"/>
                <w:szCs w:val="24"/>
                <w:rtl/>
              </w:rPr>
            </w:pPr>
            <w:r w:rsidRPr="002B7D95">
              <w:rPr>
                <w:rFonts w:cs="Traditional Arabic"/>
                <w:b/>
                <w:bCs/>
                <w:sz w:val="24"/>
                <w:szCs w:val="24"/>
                <w:rtl/>
              </w:rPr>
              <w:t>2</w:t>
            </w:r>
          </w:p>
        </w:tc>
        <w:tc>
          <w:tcPr>
            <w:tcW w:w="9969" w:type="dxa"/>
          </w:tcPr>
          <w:p w14:paraId="625C48D9" w14:textId="53ED526E" w:rsidR="00F26C3C" w:rsidRPr="002B7D95" w:rsidRDefault="00F26C3C" w:rsidP="00266A78">
            <w:pPr>
              <w:bidi/>
              <w:spacing w:line="360" w:lineRule="auto"/>
              <w:rPr>
                <w:rFonts w:cs="Traditional Arabic"/>
                <w:sz w:val="24"/>
                <w:szCs w:val="24"/>
                <w:rtl/>
                <w:lang w:bidi="ar-EG"/>
              </w:rPr>
            </w:pPr>
            <w:r w:rsidRPr="002B7D95">
              <w:rPr>
                <w:rFonts w:cs="Traditional Arabic"/>
                <w:sz w:val="24"/>
                <w:szCs w:val="24"/>
                <w:rtl/>
              </w:rPr>
              <w:t>تعتمد الجامعة على برامج تدريبية حديثة لتحديث المعارف لدى العاملين بشكل دوري</w:t>
            </w:r>
            <w:r w:rsidRPr="002B7D95">
              <w:rPr>
                <w:rFonts w:cs="Traditional Arabic"/>
                <w:sz w:val="24"/>
                <w:szCs w:val="24"/>
              </w:rPr>
              <w:t>.</w:t>
            </w:r>
          </w:p>
        </w:tc>
      </w:tr>
      <w:tr w:rsidR="00F26C3C" w:rsidRPr="002B7D95" w14:paraId="627B6133" w14:textId="77777777" w:rsidTr="007D5B13">
        <w:trPr>
          <w:jc w:val="center"/>
        </w:trPr>
        <w:tc>
          <w:tcPr>
            <w:tcW w:w="461" w:type="dxa"/>
            <w:vAlign w:val="center"/>
          </w:tcPr>
          <w:p w14:paraId="4F59AACC"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3</w:t>
            </w:r>
          </w:p>
        </w:tc>
        <w:tc>
          <w:tcPr>
            <w:tcW w:w="9969" w:type="dxa"/>
          </w:tcPr>
          <w:p w14:paraId="3D28D4E0" w14:textId="2475593E" w:rsidR="00F26C3C" w:rsidRPr="002B7D95" w:rsidRDefault="00F26C3C" w:rsidP="00266A78">
            <w:pPr>
              <w:bidi/>
              <w:spacing w:line="360" w:lineRule="auto"/>
              <w:rPr>
                <w:rFonts w:cs="Traditional Arabic"/>
                <w:sz w:val="24"/>
                <w:szCs w:val="24"/>
                <w:rtl/>
                <w:lang w:bidi="ar-EG"/>
              </w:rPr>
            </w:pPr>
            <w:r w:rsidRPr="002B7D95">
              <w:rPr>
                <w:rFonts w:cs="Traditional Arabic"/>
                <w:sz w:val="24"/>
                <w:szCs w:val="24"/>
                <w:rtl/>
              </w:rPr>
              <w:t>تشجع الجامعة الموظفين على المشاركة في المؤتمرات والندوات العلمية لزيادة معرفتهم</w:t>
            </w:r>
            <w:r w:rsidRPr="002B7D95">
              <w:rPr>
                <w:rFonts w:cs="Traditional Arabic"/>
                <w:sz w:val="24"/>
                <w:szCs w:val="24"/>
              </w:rPr>
              <w:t>.</w:t>
            </w:r>
          </w:p>
        </w:tc>
      </w:tr>
      <w:tr w:rsidR="00F26C3C" w:rsidRPr="002B7D95" w14:paraId="49742081" w14:textId="77777777" w:rsidTr="007D5B13">
        <w:trPr>
          <w:jc w:val="center"/>
        </w:trPr>
        <w:tc>
          <w:tcPr>
            <w:tcW w:w="10430" w:type="dxa"/>
            <w:gridSpan w:val="2"/>
            <w:vAlign w:val="center"/>
          </w:tcPr>
          <w:p w14:paraId="324CDAD6" w14:textId="77777777" w:rsidR="00F26C3C" w:rsidRPr="002B7D95" w:rsidRDefault="00F26C3C" w:rsidP="00266A78">
            <w:pPr>
              <w:bidi/>
              <w:spacing w:line="360" w:lineRule="auto"/>
              <w:jc w:val="both"/>
              <w:rPr>
                <w:rFonts w:cs="Traditional Arabic"/>
                <w:b/>
                <w:bCs/>
                <w:sz w:val="24"/>
                <w:szCs w:val="24"/>
                <w:rtl/>
                <w:lang w:bidi="ar-EG"/>
              </w:rPr>
            </w:pPr>
            <w:r w:rsidRPr="002B7D95">
              <w:rPr>
                <w:rFonts w:cs="Traditional Arabic"/>
                <w:b/>
                <w:bCs/>
                <w:sz w:val="24"/>
                <w:szCs w:val="24"/>
                <w:rtl/>
                <w:lang w:bidi="ar-EG"/>
              </w:rPr>
              <w:t>البعد الثاني: الخبرات</w:t>
            </w:r>
          </w:p>
        </w:tc>
      </w:tr>
      <w:tr w:rsidR="00F26C3C" w:rsidRPr="002B7D95" w14:paraId="41A26B31" w14:textId="77777777" w:rsidTr="007D5B13">
        <w:trPr>
          <w:jc w:val="center"/>
        </w:trPr>
        <w:tc>
          <w:tcPr>
            <w:tcW w:w="461" w:type="dxa"/>
            <w:vAlign w:val="center"/>
          </w:tcPr>
          <w:p w14:paraId="070FC9C3" w14:textId="77777777" w:rsidR="00F26C3C" w:rsidRPr="002B7D95" w:rsidRDefault="00F26C3C" w:rsidP="00266A78">
            <w:pPr>
              <w:bidi/>
              <w:spacing w:line="360" w:lineRule="auto"/>
              <w:jc w:val="center"/>
              <w:rPr>
                <w:rFonts w:cs="Traditional Arabic"/>
                <w:b/>
                <w:bCs/>
                <w:sz w:val="24"/>
                <w:szCs w:val="24"/>
                <w:lang w:bidi="ar-EG"/>
              </w:rPr>
            </w:pPr>
            <w:r w:rsidRPr="002B7D95">
              <w:rPr>
                <w:rFonts w:cs="Traditional Arabic"/>
                <w:b/>
                <w:bCs/>
                <w:sz w:val="24"/>
                <w:szCs w:val="24"/>
                <w:lang w:bidi="ar-EG"/>
              </w:rPr>
              <w:t>4</w:t>
            </w:r>
          </w:p>
        </w:tc>
        <w:tc>
          <w:tcPr>
            <w:tcW w:w="9969" w:type="dxa"/>
          </w:tcPr>
          <w:p w14:paraId="160464F9" w14:textId="7BBC6367"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تمنح الجامعة فرصًا للموظفين لاكتساب الخبرة من خلال العمل في مشاريع ضخمة ومتنوعة</w:t>
            </w:r>
            <w:r w:rsidRPr="002B7D95">
              <w:rPr>
                <w:rFonts w:cs="Traditional Arabic"/>
                <w:sz w:val="24"/>
                <w:szCs w:val="24"/>
              </w:rPr>
              <w:t>.</w:t>
            </w:r>
          </w:p>
        </w:tc>
      </w:tr>
      <w:tr w:rsidR="00F26C3C" w:rsidRPr="002B7D95" w14:paraId="51C3F397" w14:textId="77777777" w:rsidTr="007D5B13">
        <w:trPr>
          <w:jc w:val="center"/>
        </w:trPr>
        <w:tc>
          <w:tcPr>
            <w:tcW w:w="461" w:type="dxa"/>
            <w:vAlign w:val="center"/>
          </w:tcPr>
          <w:p w14:paraId="0EF6FC43"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5</w:t>
            </w:r>
          </w:p>
        </w:tc>
        <w:tc>
          <w:tcPr>
            <w:tcW w:w="9969" w:type="dxa"/>
          </w:tcPr>
          <w:p w14:paraId="6C53467C" w14:textId="00378590"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تعتمد الجامعة على أسلوب التناوب الوظيفي لتوسيع خبرات الأفراد في مجالات مختلفة</w:t>
            </w:r>
            <w:r w:rsidRPr="002B7D95">
              <w:rPr>
                <w:rFonts w:cs="Traditional Arabic"/>
                <w:sz w:val="24"/>
                <w:szCs w:val="24"/>
              </w:rPr>
              <w:t>.</w:t>
            </w:r>
          </w:p>
        </w:tc>
      </w:tr>
      <w:tr w:rsidR="00F26C3C" w:rsidRPr="002B7D95" w14:paraId="69EA4EC0" w14:textId="77777777" w:rsidTr="007D5B13">
        <w:trPr>
          <w:jc w:val="center"/>
        </w:trPr>
        <w:tc>
          <w:tcPr>
            <w:tcW w:w="461" w:type="dxa"/>
            <w:vAlign w:val="center"/>
          </w:tcPr>
          <w:p w14:paraId="6564BB19"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6</w:t>
            </w:r>
          </w:p>
        </w:tc>
        <w:tc>
          <w:tcPr>
            <w:tcW w:w="9969" w:type="dxa"/>
          </w:tcPr>
          <w:p w14:paraId="3AC9C729" w14:textId="39993F44"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تستفيد الجامعة من خبرات الموظفين القدامى عبر برامج الإرشاد والتوجيه المهني</w:t>
            </w:r>
            <w:r w:rsidRPr="002B7D95">
              <w:rPr>
                <w:rFonts w:cs="Traditional Arabic"/>
                <w:sz w:val="24"/>
                <w:szCs w:val="24"/>
              </w:rPr>
              <w:t>.</w:t>
            </w:r>
          </w:p>
        </w:tc>
      </w:tr>
      <w:tr w:rsidR="00F26C3C" w:rsidRPr="002B7D95" w14:paraId="02E9F429" w14:textId="77777777" w:rsidTr="007D5B13">
        <w:trPr>
          <w:jc w:val="center"/>
        </w:trPr>
        <w:tc>
          <w:tcPr>
            <w:tcW w:w="10430" w:type="dxa"/>
            <w:gridSpan w:val="2"/>
            <w:vAlign w:val="center"/>
          </w:tcPr>
          <w:p w14:paraId="5CDC1A4D" w14:textId="77777777" w:rsidR="00F26C3C" w:rsidRPr="002B7D95" w:rsidRDefault="00F26C3C" w:rsidP="00266A78">
            <w:pPr>
              <w:bidi/>
              <w:spacing w:line="360" w:lineRule="auto"/>
              <w:rPr>
                <w:rFonts w:cs="Traditional Arabic"/>
                <w:color w:val="FF0000"/>
                <w:sz w:val="24"/>
                <w:szCs w:val="24"/>
                <w:rtl/>
                <w:lang w:bidi="ar-EG"/>
              </w:rPr>
            </w:pPr>
            <w:r w:rsidRPr="002B7D95">
              <w:rPr>
                <w:rFonts w:cs="Traditional Arabic"/>
                <w:b/>
                <w:bCs/>
                <w:sz w:val="24"/>
                <w:szCs w:val="24"/>
                <w:rtl/>
                <w:lang w:bidi="ar-EG"/>
              </w:rPr>
              <w:t>البعد الثالث: المهارات</w:t>
            </w:r>
          </w:p>
        </w:tc>
      </w:tr>
      <w:tr w:rsidR="00F26C3C" w:rsidRPr="002B7D95" w14:paraId="30089C2E" w14:textId="77777777" w:rsidTr="007D5B13">
        <w:trPr>
          <w:jc w:val="center"/>
        </w:trPr>
        <w:tc>
          <w:tcPr>
            <w:tcW w:w="461" w:type="dxa"/>
            <w:vAlign w:val="center"/>
          </w:tcPr>
          <w:p w14:paraId="644889DB" w14:textId="77777777" w:rsidR="00F26C3C" w:rsidRPr="002B7D95" w:rsidRDefault="00F26C3C" w:rsidP="00266A78">
            <w:pPr>
              <w:bidi/>
              <w:spacing w:line="360" w:lineRule="auto"/>
              <w:rPr>
                <w:rFonts w:cs="Traditional Arabic"/>
                <w:b/>
                <w:bCs/>
                <w:sz w:val="24"/>
                <w:szCs w:val="24"/>
                <w:rtl/>
                <w:lang w:bidi="ar-EG"/>
              </w:rPr>
            </w:pPr>
            <w:r w:rsidRPr="002B7D95">
              <w:rPr>
                <w:rFonts w:cs="Traditional Arabic"/>
                <w:b/>
                <w:bCs/>
                <w:sz w:val="24"/>
                <w:szCs w:val="24"/>
                <w:lang w:bidi="ar-EG"/>
              </w:rPr>
              <w:t>7</w:t>
            </w:r>
          </w:p>
        </w:tc>
        <w:tc>
          <w:tcPr>
            <w:tcW w:w="9969" w:type="dxa"/>
          </w:tcPr>
          <w:p w14:paraId="21CC2733" w14:textId="4836B68F"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تركز الجامعة على تطوير المهارات التقنية من خلال برامج تدريب داخلية وخارجية</w:t>
            </w:r>
            <w:r w:rsidRPr="002B7D95">
              <w:rPr>
                <w:rFonts w:cs="Traditional Arabic"/>
                <w:sz w:val="24"/>
                <w:szCs w:val="24"/>
              </w:rPr>
              <w:t>.</w:t>
            </w:r>
          </w:p>
        </w:tc>
      </w:tr>
      <w:tr w:rsidR="00F26C3C" w:rsidRPr="002B7D95" w14:paraId="24B97A0D" w14:textId="77777777" w:rsidTr="007D5B13">
        <w:trPr>
          <w:jc w:val="center"/>
        </w:trPr>
        <w:tc>
          <w:tcPr>
            <w:tcW w:w="461" w:type="dxa"/>
            <w:vAlign w:val="center"/>
          </w:tcPr>
          <w:p w14:paraId="555C6395"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8</w:t>
            </w:r>
          </w:p>
        </w:tc>
        <w:tc>
          <w:tcPr>
            <w:tcW w:w="9969" w:type="dxa"/>
          </w:tcPr>
          <w:p w14:paraId="61EEE44E" w14:textId="61CB4E94"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تنمي الجامعة المهارات القيادية عبر دورات مكثفة وورش عمل تخصصية</w:t>
            </w:r>
            <w:r w:rsidRPr="002B7D95">
              <w:rPr>
                <w:rFonts w:cs="Traditional Arabic"/>
                <w:sz w:val="24"/>
                <w:szCs w:val="24"/>
              </w:rPr>
              <w:t>.</w:t>
            </w:r>
          </w:p>
        </w:tc>
      </w:tr>
      <w:tr w:rsidR="00F26C3C" w:rsidRPr="002B7D95" w14:paraId="3874A581" w14:textId="77777777" w:rsidTr="007D5B13">
        <w:trPr>
          <w:jc w:val="center"/>
        </w:trPr>
        <w:tc>
          <w:tcPr>
            <w:tcW w:w="461" w:type="dxa"/>
            <w:vAlign w:val="center"/>
          </w:tcPr>
          <w:p w14:paraId="7A8C05E8"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lastRenderedPageBreak/>
              <w:t>9</w:t>
            </w:r>
          </w:p>
        </w:tc>
        <w:tc>
          <w:tcPr>
            <w:tcW w:w="9969" w:type="dxa"/>
          </w:tcPr>
          <w:p w14:paraId="75B4E9A7" w14:textId="6A4AE65C"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توظف الجامعة أدوات رقمية متقدمة لتقييم المهارات وتحديد الاحتياجات التدريبية</w:t>
            </w:r>
            <w:r w:rsidRPr="002B7D95">
              <w:rPr>
                <w:rFonts w:cs="Traditional Arabic"/>
                <w:sz w:val="24"/>
                <w:szCs w:val="24"/>
              </w:rPr>
              <w:t>.</w:t>
            </w:r>
          </w:p>
        </w:tc>
      </w:tr>
      <w:tr w:rsidR="00F26C3C" w:rsidRPr="002B7D95" w14:paraId="4558B900" w14:textId="77777777" w:rsidTr="007D5B13">
        <w:trPr>
          <w:jc w:val="center"/>
        </w:trPr>
        <w:tc>
          <w:tcPr>
            <w:tcW w:w="10430" w:type="dxa"/>
            <w:gridSpan w:val="2"/>
            <w:tcBorders>
              <w:top w:val="single" w:sz="24" w:space="0" w:color="auto"/>
              <w:bottom w:val="single" w:sz="24" w:space="0" w:color="auto"/>
            </w:tcBorders>
            <w:shd w:val="clear" w:color="auto" w:fill="8EAADB"/>
            <w:vAlign w:val="center"/>
          </w:tcPr>
          <w:p w14:paraId="6DFE06D3" w14:textId="77777777" w:rsidR="00F26C3C" w:rsidRPr="002B7D95" w:rsidRDefault="00F26C3C" w:rsidP="00266A78">
            <w:pPr>
              <w:bidi/>
              <w:spacing w:line="360" w:lineRule="auto"/>
              <w:rPr>
                <w:rFonts w:cs="Traditional Arabic"/>
                <w:color w:val="FF0000"/>
                <w:sz w:val="24"/>
                <w:szCs w:val="24"/>
                <w:rtl/>
                <w:lang w:bidi="ar-EG"/>
              </w:rPr>
            </w:pPr>
            <w:r w:rsidRPr="002B7D95">
              <w:rPr>
                <w:rFonts w:cs="Traditional Arabic"/>
                <w:b/>
                <w:bCs/>
                <w:sz w:val="24"/>
                <w:szCs w:val="24"/>
                <w:rtl/>
                <w:lang w:bidi="ar-EG"/>
              </w:rPr>
              <w:t>المحور الثاني: واقع استخدام الذكاء الاصطناعي (الاستراتيجية، البرمجيات، البنية التحتية، والموارد البشرية) في شركة جامعة الملك فهد للبترول والمعادن</w:t>
            </w:r>
          </w:p>
        </w:tc>
      </w:tr>
      <w:tr w:rsidR="00F26C3C" w:rsidRPr="002B7D95" w14:paraId="4F52368A" w14:textId="77777777" w:rsidTr="007D5B13">
        <w:trPr>
          <w:jc w:val="center"/>
        </w:trPr>
        <w:tc>
          <w:tcPr>
            <w:tcW w:w="10430" w:type="dxa"/>
            <w:gridSpan w:val="2"/>
            <w:tcBorders>
              <w:top w:val="single" w:sz="24" w:space="0" w:color="auto"/>
            </w:tcBorders>
            <w:vAlign w:val="center"/>
          </w:tcPr>
          <w:p w14:paraId="77BE01A6" w14:textId="77777777" w:rsidR="00F26C3C" w:rsidRPr="002B7D95" w:rsidRDefault="00F26C3C" w:rsidP="00266A78">
            <w:pPr>
              <w:bidi/>
              <w:spacing w:line="360" w:lineRule="auto"/>
              <w:rPr>
                <w:rFonts w:cs="Traditional Arabic"/>
                <w:b/>
                <w:bCs/>
                <w:sz w:val="24"/>
                <w:szCs w:val="24"/>
                <w:rtl/>
                <w:lang w:bidi="ar-EG"/>
              </w:rPr>
            </w:pPr>
            <w:r w:rsidRPr="002B7D95">
              <w:rPr>
                <w:rFonts w:cs="Traditional Arabic"/>
                <w:b/>
                <w:bCs/>
                <w:sz w:val="24"/>
                <w:szCs w:val="24"/>
                <w:rtl/>
                <w:lang w:bidi="ar-EG"/>
              </w:rPr>
              <w:t>البعد الأول: الاستراتيجية</w:t>
            </w:r>
          </w:p>
        </w:tc>
      </w:tr>
      <w:tr w:rsidR="00F26C3C" w:rsidRPr="002B7D95" w14:paraId="73013A09" w14:textId="77777777" w:rsidTr="007D5B13">
        <w:trPr>
          <w:jc w:val="center"/>
        </w:trPr>
        <w:tc>
          <w:tcPr>
            <w:tcW w:w="461" w:type="dxa"/>
            <w:vAlign w:val="center"/>
          </w:tcPr>
          <w:p w14:paraId="20032214"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1</w:t>
            </w:r>
          </w:p>
        </w:tc>
        <w:tc>
          <w:tcPr>
            <w:tcW w:w="9969" w:type="dxa"/>
          </w:tcPr>
          <w:p w14:paraId="1FC2108A" w14:textId="19C6BB67"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تعتمد الجامعة على الذكاء الاصطناعي ضمن خططها الاستراتيجية طويلة المدى</w:t>
            </w:r>
            <w:r w:rsidRPr="002B7D95">
              <w:rPr>
                <w:rFonts w:cs="Traditional Arabic"/>
                <w:sz w:val="24"/>
                <w:szCs w:val="24"/>
              </w:rPr>
              <w:t>.</w:t>
            </w:r>
          </w:p>
        </w:tc>
      </w:tr>
      <w:tr w:rsidR="00F26C3C" w:rsidRPr="002B7D95" w14:paraId="0173ADB6" w14:textId="77777777" w:rsidTr="007D5B13">
        <w:trPr>
          <w:jc w:val="center"/>
        </w:trPr>
        <w:tc>
          <w:tcPr>
            <w:tcW w:w="461" w:type="dxa"/>
            <w:vAlign w:val="center"/>
          </w:tcPr>
          <w:p w14:paraId="111C60CC"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2</w:t>
            </w:r>
          </w:p>
        </w:tc>
        <w:tc>
          <w:tcPr>
            <w:tcW w:w="9969" w:type="dxa"/>
          </w:tcPr>
          <w:p w14:paraId="508B0CB7" w14:textId="1025AE21"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تضع الجامعة أولويات واضحة لتوسيع تطبيقات الذكاء الاصطناعي</w:t>
            </w:r>
            <w:r w:rsidRPr="002B7D95">
              <w:rPr>
                <w:rFonts w:cs="Traditional Arabic"/>
                <w:sz w:val="24"/>
                <w:szCs w:val="24"/>
              </w:rPr>
              <w:t>.</w:t>
            </w:r>
          </w:p>
        </w:tc>
      </w:tr>
      <w:tr w:rsidR="00F26C3C" w:rsidRPr="002B7D95" w14:paraId="47F93066" w14:textId="77777777" w:rsidTr="007D5B13">
        <w:trPr>
          <w:jc w:val="center"/>
        </w:trPr>
        <w:tc>
          <w:tcPr>
            <w:tcW w:w="461" w:type="dxa"/>
            <w:vAlign w:val="center"/>
          </w:tcPr>
          <w:p w14:paraId="4DDBE1CE"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3</w:t>
            </w:r>
          </w:p>
        </w:tc>
        <w:tc>
          <w:tcPr>
            <w:tcW w:w="9969" w:type="dxa"/>
          </w:tcPr>
          <w:p w14:paraId="5EE6668E" w14:textId="40CD6F87"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تتابع الجامعة مؤشرات الأداء المرتبطة باستخدام الذكاء الاصطناعي</w:t>
            </w:r>
            <w:r w:rsidRPr="002B7D95">
              <w:rPr>
                <w:rFonts w:cs="Traditional Arabic"/>
                <w:sz w:val="24"/>
                <w:szCs w:val="24"/>
              </w:rPr>
              <w:t>.</w:t>
            </w:r>
          </w:p>
        </w:tc>
      </w:tr>
      <w:tr w:rsidR="00F26C3C" w:rsidRPr="002B7D95" w14:paraId="6F1C6F3F" w14:textId="77777777" w:rsidTr="007D5B13">
        <w:trPr>
          <w:jc w:val="center"/>
        </w:trPr>
        <w:tc>
          <w:tcPr>
            <w:tcW w:w="10430" w:type="dxa"/>
            <w:gridSpan w:val="2"/>
            <w:vAlign w:val="center"/>
          </w:tcPr>
          <w:p w14:paraId="3DC2A40E" w14:textId="77777777" w:rsidR="00F26C3C" w:rsidRPr="002B7D95" w:rsidRDefault="00F26C3C" w:rsidP="00266A78">
            <w:pPr>
              <w:bidi/>
              <w:spacing w:line="360" w:lineRule="auto"/>
              <w:rPr>
                <w:rFonts w:cs="Traditional Arabic"/>
                <w:b/>
                <w:bCs/>
                <w:sz w:val="24"/>
                <w:szCs w:val="24"/>
                <w:rtl/>
                <w:lang w:bidi="ar-EG"/>
              </w:rPr>
            </w:pPr>
            <w:r w:rsidRPr="002B7D95">
              <w:rPr>
                <w:rFonts w:cs="Traditional Arabic"/>
                <w:b/>
                <w:bCs/>
                <w:sz w:val="24"/>
                <w:szCs w:val="24"/>
                <w:rtl/>
                <w:lang w:bidi="ar-EG"/>
              </w:rPr>
              <w:t>البعد الثاني: البرمجيات</w:t>
            </w:r>
          </w:p>
        </w:tc>
      </w:tr>
      <w:tr w:rsidR="00F26C3C" w:rsidRPr="002B7D95" w14:paraId="587986B3" w14:textId="77777777" w:rsidTr="007D5B13">
        <w:trPr>
          <w:jc w:val="center"/>
        </w:trPr>
        <w:tc>
          <w:tcPr>
            <w:tcW w:w="461" w:type="dxa"/>
            <w:vAlign w:val="center"/>
          </w:tcPr>
          <w:p w14:paraId="30E4ACA3"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4</w:t>
            </w:r>
          </w:p>
        </w:tc>
        <w:tc>
          <w:tcPr>
            <w:tcW w:w="9969" w:type="dxa"/>
          </w:tcPr>
          <w:p w14:paraId="74E6E203" w14:textId="1BEB3801"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تستخدم الجامعة برمجيات ذكاء اصطناعي في تحليل البيانات</w:t>
            </w:r>
            <w:r w:rsidRPr="002B7D95">
              <w:rPr>
                <w:rFonts w:cs="Traditional Arabic"/>
                <w:sz w:val="24"/>
                <w:szCs w:val="24"/>
              </w:rPr>
              <w:t>.</w:t>
            </w:r>
          </w:p>
        </w:tc>
      </w:tr>
      <w:tr w:rsidR="00F26C3C" w:rsidRPr="002B7D95" w14:paraId="3359A389" w14:textId="77777777" w:rsidTr="007D5B13">
        <w:trPr>
          <w:jc w:val="center"/>
        </w:trPr>
        <w:tc>
          <w:tcPr>
            <w:tcW w:w="461" w:type="dxa"/>
            <w:vAlign w:val="center"/>
          </w:tcPr>
          <w:p w14:paraId="49315360"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5</w:t>
            </w:r>
          </w:p>
        </w:tc>
        <w:tc>
          <w:tcPr>
            <w:tcW w:w="9969" w:type="dxa"/>
          </w:tcPr>
          <w:p w14:paraId="0FA47643" w14:textId="15F84064"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تطوّر الجامعة البرمجيات الذكية بشكل دوري لضمان فعاليتها</w:t>
            </w:r>
            <w:r w:rsidRPr="002B7D95">
              <w:rPr>
                <w:rFonts w:cs="Traditional Arabic"/>
                <w:sz w:val="24"/>
                <w:szCs w:val="24"/>
              </w:rPr>
              <w:t>.</w:t>
            </w:r>
          </w:p>
        </w:tc>
      </w:tr>
      <w:tr w:rsidR="00F26C3C" w:rsidRPr="002B7D95" w14:paraId="2F7EDE7D" w14:textId="77777777" w:rsidTr="007D5B13">
        <w:trPr>
          <w:jc w:val="center"/>
        </w:trPr>
        <w:tc>
          <w:tcPr>
            <w:tcW w:w="461" w:type="dxa"/>
            <w:vAlign w:val="center"/>
          </w:tcPr>
          <w:p w14:paraId="10E38548"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6</w:t>
            </w:r>
          </w:p>
        </w:tc>
        <w:tc>
          <w:tcPr>
            <w:tcW w:w="9969" w:type="dxa"/>
          </w:tcPr>
          <w:p w14:paraId="7A8DDDB2" w14:textId="3D496977"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توفر الجامعة واجهات برمجية سهلة الاستخدام تدعم التطبيقات الذكية</w:t>
            </w:r>
            <w:r w:rsidRPr="002B7D95">
              <w:rPr>
                <w:rFonts w:cs="Traditional Arabic"/>
                <w:sz w:val="24"/>
                <w:szCs w:val="24"/>
              </w:rPr>
              <w:t>.</w:t>
            </w:r>
          </w:p>
        </w:tc>
      </w:tr>
      <w:tr w:rsidR="00F26C3C" w:rsidRPr="002B7D95" w14:paraId="3CDC502A" w14:textId="77777777" w:rsidTr="007D5B13">
        <w:trPr>
          <w:jc w:val="center"/>
        </w:trPr>
        <w:tc>
          <w:tcPr>
            <w:tcW w:w="10430" w:type="dxa"/>
            <w:gridSpan w:val="2"/>
            <w:vAlign w:val="center"/>
          </w:tcPr>
          <w:p w14:paraId="312A3FBF" w14:textId="77777777" w:rsidR="00F26C3C" w:rsidRPr="002B7D95" w:rsidRDefault="00F26C3C" w:rsidP="00266A78">
            <w:pPr>
              <w:bidi/>
              <w:spacing w:line="360" w:lineRule="auto"/>
              <w:rPr>
                <w:rFonts w:cs="Traditional Arabic"/>
                <w:b/>
                <w:bCs/>
                <w:sz w:val="24"/>
                <w:szCs w:val="24"/>
                <w:rtl/>
                <w:lang w:bidi="ar-EG"/>
              </w:rPr>
            </w:pPr>
            <w:r w:rsidRPr="002B7D95">
              <w:rPr>
                <w:rFonts w:cs="Traditional Arabic"/>
                <w:b/>
                <w:bCs/>
                <w:sz w:val="24"/>
                <w:szCs w:val="24"/>
                <w:rtl/>
                <w:lang w:bidi="ar-EG"/>
              </w:rPr>
              <w:t>البعد الثالث: البنية التحتية</w:t>
            </w:r>
          </w:p>
        </w:tc>
      </w:tr>
      <w:tr w:rsidR="00F26C3C" w:rsidRPr="002B7D95" w14:paraId="0FB532A4" w14:textId="77777777" w:rsidTr="007D5B13">
        <w:trPr>
          <w:jc w:val="center"/>
        </w:trPr>
        <w:tc>
          <w:tcPr>
            <w:tcW w:w="461" w:type="dxa"/>
            <w:vAlign w:val="center"/>
          </w:tcPr>
          <w:p w14:paraId="6AFC2390"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7</w:t>
            </w:r>
          </w:p>
        </w:tc>
        <w:tc>
          <w:tcPr>
            <w:tcW w:w="9969" w:type="dxa"/>
          </w:tcPr>
          <w:p w14:paraId="3B3C3475" w14:textId="08DBCA64"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توفر الجامعة أنظمة تقنية تدعم تشغيل حلول الذكاء الاصطناعي</w:t>
            </w:r>
            <w:r w:rsidRPr="002B7D95">
              <w:rPr>
                <w:rFonts w:cs="Traditional Arabic"/>
                <w:sz w:val="24"/>
                <w:szCs w:val="24"/>
              </w:rPr>
              <w:t>.</w:t>
            </w:r>
          </w:p>
        </w:tc>
      </w:tr>
      <w:tr w:rsidR="00F26C3C" w:rsidRPr="002B7D95" w14:paraId="46423C51" w14:textId="77777777" w:rsidTr="007D5B13">
        <w:trPr>
          <w:jc w:val="center"/>
        </w:trPr>
        <w:tc>
          <w:tcPr>
            <w:tcW w:w="461" w:type="dxa"/>
            <w:vAlign w:val="center"/>
          </w:tcPr>
          <w:p w14:paraId="356471A7"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8</w:t>
            </w:r>
          </w:p>
        </w:tc>
        <w:tc>
          <w:tcPr>
            <w:tcW w:w="9969" w:type="dxa"/>
          </w:tcPr>
          <w:p w14:paraId="045EDC9E" w14:textId="621651BA"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تزود الفرق العاملة بأجهزة ومعدات متطورة لتشغيل الأنظمة الذكية</w:t>
            </w:r>
            <w:r w:rsidRPr="002B7D95">
              <w:rPr>
                <w:rFonts w:cs="Traditional Arabic"/>
                <w:sz w:val="24"/>
                <w:szCs w:val="24"/>
              </w:rPr>
              <w:t>.</w:t>
            </w:r>
          </w:p>
        </w:tc>
      </w:tr>
      <w:tr w:rsidR="00F26C3C" w:rsidRPr="002B7D95" w14:paraId="12D00B40" w14:textId="77777777" w:rsidTr="007D5B13">
        <w:trPr>
          <w:jc w:val="center"/>
        </w:trPr>
        <w:tc>
          <w:tcPr>
            <w:tcW w:w="461" w:type="dxa"/>
            <w:vAlign w:val="center"/>
          </w:tcPr>
          <w:p w14:paraId="7610BBA0"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9</w:t>
            </w:r>
          </w:p>
        </w:tc>
        <w:tc>
          <w:tcPr>
            <w:tcW w:w="9969" w:type="dxa"/>
          </w:tcPr>
          <w:p w14:paraId="0A023C4D" w14:textId="57513949"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تعتمد الجامعة مراكز بيانات قوية وآمنة لمعالجة البيانات</w:t>
            </w:r>
            <w:r w:rsidRPr="002B7D95">
              <w:rPr>
                <w:rFonts w:cs="Traditional Arabic"/>
                <w:sz w:val="24"/>
                <w:szCs w:val="24"/>
              </w:rPr>
              <w:t>.</w:t>
            </w:r>
          </w:p>
        </w:tc>
      </w:tr>
      <w:tr w:rsidR="00F26C3C" w:rsidRPr="002B7D95" w14:paraId="548CCC8B" w14:textId="77777777" w:rsidTr="007D5B13">
        <w:trPr>
          <w:jc w:val="center"/>
        </w:trPr>
        <w:tc>
          <w:tcPr>
            <w:tcW w:w="10430" w:type="dxa"/>
            <w:gridSpan w:val="2"/>
            <w:vAlign w:val="center"/>
          </w:tcPr>
          <w:p w14:paraId="524C4F58" w14:textId="77777777" w:rsidR="00F26C3C" w:rsidRPr="002B7D95" w:rsidRDefault="00F26C3C" w:rsidP="00266A78">
            <w:pPr>
              <w:bidi/>
              <w:spacing w:line="360" w:lineRule="auto"/>
              <w:rPr>
                <w:rFonts w:cs="Traditional Arabic"/>
                <w:b/>
                <w:bCs/>
                <w:sz w:val="24"/>
                <w:szCs w:val="24"/>
                <w:rtl/>
                <w:lang w:bidi="ar-EG"/>
              </w:rPr>
            </w:pPr>
            <w:r w:rsidRPr="002B7D95">
              <w:rPr>
                <w:rFonts w:cs="Traditional Arabic"/>
                <w:b/>
                <w:bCs/>
                <w:sz w:val="24"/>
                <w:szCs w:val="24"/>
                <w:rtl/>
                <w:lang w:bidi="ar-EG"/>
              </w:rPr>
              <w:t>البعد الرابع: الموارد البشرية</w:t>
            </w:r>
          </w:p>
        </w:tc>
      </w:tr>
      <w:tr w:rsidR="00F26C3C" w:rsidRPr="002B7D95" w14:paraId="1C2BFF3F" w14:textId="77777777" w:rsidTr="007D5B13">
        <w:trPr>
          <w:jc w:val="center"/>
        </w:trPr>
        <w:tc>
          <w:tcPr>
            <w:tcW w:w="461" w:type="dxa"/>
            <w:vAlign w:val="center"/>
          </w:tcPr>
          <w:p w14:paraId="388FC7B7"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10</w:t>
            </w:r>
          </w:p>
        </w:tc>
        <w:tc>
          <w:tcPr>
            <w:tcW w:w="9969" w:type="dxa"/>
          </w:tcPr>
          <w:p w14:paraId="57D186C4" w14:textId="2050BFAD"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توفر الجامعة</w:t>
            </w:r>
            <w:r w:rsidRPr="002B7D95">
              <w:rPr>
                <w:rFonts w:cs="Traditional Arabic"/>
                <w:sz w:val="24"/>
                <w:szCs w:val="24"/>
              </w:rPr>
              <w:t xml:space="preserve"> </w:t>
            </w:r>
            <w:r w:rsidRPr="002B7D95">
              <w:rPr>
                <w:rFonts w:cs="Traditional Arabic"/>
                <w:sz w:val="24"/>
                <w:szCs w:val="24"/>
                <w:rtl/>
              </w:rPr>
              <w:t>كوادر مؤهلة في مجال الذكاء الاصطناعي</w:t>
            </w:r>
            <w:r w:rsidRPr="002B7D95">
              <w:rPr>
                <w:rFonts w:cs="Traditional Arabic"/>
                <w:sz w:val="24"/>
                <w:szCs w:val="24"/>
              </w:rPr>
              <w:t>.</w:t>
            </w:r>
          </w:p>
        </w:tc>
      </w:tr>
      <w:tr w:rsidR="00F26C3C" w:rsidRPr="002B7D95" w14:paraId="1845CC56" w14:textId="77777777" w:rsidTr="007D5B13">
        <w:trPr>
          <w:jc w:val="center"/>
        </w:trPr>
        <w:tc>
          <w:tcPr>
            <w:tcW w:w="461" w:type="dxa"/>
            <w:vAlign w:val="center"/>
          </w:tcPr>
          <w:p w14:paraId="5EEBD8E5"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11</w:t>
            </w:r>
          </w:p>
        </w:tc>
        <w:tc>
          <w:tcPr>
            <w:tcW w:w="9969" w:type="dxa"/>
          </w:tcPr>
          <w:p w14:paraId="67C8AA9A" w14:textId="7D6EDAC6"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تنفذ إدارة الموارد البشرية برامج تدريب متخصصة في الذكاء الاصطناعي</w:t>
            </w:r>
            <w:r w:rsidRPr="002B7D95">
              <w:rPr>
                <w:rFonts w:cs="Traditional Arabic"/>
                <w:sz w:val="24"/>
                <w:szCs w:val="24"/>
              </w:rPr>
              <w:t>.</w:t>
            </w:r>
          </w:p>
        </w:tc>
      </w:tr>
      <w:tr w:rsidR="00F26C3C" w:rsidRPr="002B7D95" w14:paraId="5CD7A69E" w14:textId="77777777" w:rsidTr="007D5B13">
        <w:trPr>
          <w:jc w:val="center"/>
        </w:trPr>
        <w:tc>
          <w:tcPr>
            <w:tcW w:w="461" w:type="dxa"/>
            <w:vAlign w:val="center"/>
          </w:tcPr>
          <w:p w14:paraId="48BCB26B"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12</w:t>
            </w:r>
          </w:p>
        </w:tc>
        <w:tc>
          <w:tcPr>
            <w:tcW w:w="9969" w:type="dxa"/>
          </w:tcPr>
          <w:p w14:paraId="6C06D2F3" w14:textId="48BBF2CA"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تشجع الجامعة</w:t>
            </w:r>
            <w:r w:rsidRPr="002B7D95">
              <w:rPr>
                <w:rFonts w:cs="Traditional Arabic"/>
                <w:sz w:val="24"/>
                <w:szCs w:val="24"/>
              </w:rPr>
              <w:t xml:space="preserve"> </w:t>
            </w:r>
            <w:r w:rsidRPr="002B7D95">
              <w:rPr>
                <w:rFonts w:cs="Traditional Arabic"/>
                <w:sz w:val="24"/>
                <w:szCs w:val="24"/>
                <w:rtl/>
              </w:rPr>
              <w:t>فرق العمل على التفاعل الإيجابي مع التقنيات الحديثة</w:t>
            </w:r>
            <w:r w:rsidRPr="002B7D95">
              <w:rPr>
                <w:rFonts w:cs="Traditional Arabic"/>
                <w:sz w:val="24"/>
                <w:szCs w:val="24"/>
              </w:rPr>
              <w:t>.</w:t>
            </w:r>
          </w:p>
        </w:tc>
      </w:tr>
      <w:tr w:rsidR="00F26C3C" w:rsidRPr="002B7D95" w14:paraId="59584A6A" w14:textId="77777777" w:rsidTr="007D5B13">
        <w:trPr>
          <w:jc w:val="center"/>
        </w:trPr>
        <w:tc>
          <w:tcPr>
            <w:tcW w:w="10430" w:type="dxa"/>
            <w:gridSpan w:val="2"/>
            <w:tcBorders>
              <w:top w:val="single" w:sz="18" w:space="0" w:color="auto"/>
              <w:bottom w:val="single" w:sz="18" w:space="0" w:color="auto"/>
            </w:tcBorders>
            <w:shd w:val="clear" w:color="auto" w:fill="B4C6E7"/>
            <w:vAlign w:val="center"/>
          </w:tcPr>
          <w:p w14:paraId="581FDC6E" w14:textId="77777777" w:rsidR="00F26C3C" w:rsidRPr="002B7D95" w:rsidRDefault="00F26C3C" w:rsidP="00266A78">
            <w:pPr>
              <w:bidi/>
              <w:spacing w:line="360" w:lineRule="auto"/>
              <w:rPr>
                <w:rFonts w:cs="Traditional Arabic"/>
                <w:b/>
                <w:bCs/>
                <w:sz w:val="24"/>
                <w:szCs w:val="24"/>
                <w:rtl/>
                <w:lang w:bidi="ar-EG"/>
              </w:rPr>
            </w:pPr>
            <w:r w:rsidRPr="002B7D95">
              <w:rPr>
                <w:rFonts w:cs="Traditional Arabic"/>
                <w:b/>
                <w:bCs/>
                <w:sz w:val="24"/>
                <w:szCs w:val="24"/>
                <w:rtl/>
                <w:lang w:bidi="ar-EG"/>
              </w:rPr>
              <w:lastRenderedPageBreak/>
              <w:t>المحور الثالث: التحديات المرتبطة بدمج هذه التقنيات في ممارسات إدارة رأس المال البشري</w:t>
            </w:r>
          </w:p>
        </w:tc>
      </w:tr>
      <w:tr w:rsidR="000365D4" w:rsidRPr="002B7D95" w14:paraId="6F5B4483" w14:textId="77777777" w:rsidTr="007D5B13">
        <w:trPr>
          <w:jc w:val="center"/>
        </w:trPr>
        <w:tc>
          <w:tcPr>
            <w:tcW w:w="461" w:type="dxa"/>
            <w:tcBorders>
              <w:top w:val="single" w:sz="18" w:space="0" w:color="auto"/>
            </w:tcBorders>
            <w:vAlign w:val="center"/>
          </w:tcPr>
          <w:p w14:paraId="2B2BB846"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1</w:t>
            </w:r>
          </w:p>
        </w:tc>
        <w:tc>
          <w:tcPr>
            <w:tcW w:w="9969" w:type="dxa"/>
            <w:tcBorders>
              <w:top w:val="single" w:sz="18" w:space="0" w:color="auto"/>
            </w:tcBorders>
          </w:tcPr>
          <w:p w14:paraId="2396E852" w14:textId="2285C04B" w:rsidR="000365D4" w:rsidRPr="002B7D95" w:rsidRDefault="000365D4" w:rsidP="00266A78">
            <w:pPr>
              <w:bidi/>
              <w:spacing w:line="360" w:lineRule="auto"/>
              <w:rPr>
                <w:rFonts w:cs="Traditional Arabic"/>
                <w:color w:val="FF0000"/>
                <w:sz w:val="24"/>
                <w:szCs w:val="24"/>
                <w:rtl/>
                <w:lang w:bidi="ar-EG"/>
              </w:rPr>
            </w:pPr>
            <w:r w:rsidRPr="002B7D95">
              <w:rPr>
                <w:rFonts w:cs="Traditional Arabic"/>
                <w:sz w:val="24"/>
                <w:szCs w:val="24"/>
                <w:rtl/>
              </w:rPr>
              <w:t>تواجه الجامعة صعوبة في توفير الكفاءات البشرية المتخصصة في تقنيات الذكاء الاصطناعي</w:t>
            </w:r>
            <w:r w:rsidRPr="002B7D95">
              <w:rPr>
                <w:rFonts w:cs="Traditional Arabic"/>
                <w:sz w:val="24"/>
                <w:szCs w:val="24"/>
              </w:rPr>
              <w:t>.</w:t>
            </w:r>
          </w:p>
        </w:tc>
      </w:tr>
      <w:tr w:rsidR="000365D4" w:rsidRPr="002B7D95" w14:paraId="28970893" w14:textId="77777777" w:rsidTr="007D5B13">
        <w:trPr>
          <w:jc w:val="center"/>
        </w:trPr>
        <w:tc>
          <w:tcPr>
            <w:tcW w:w="461" w:type="dxa"/>
            <w:vAlign w:val="center"/>
          </w:tcPr>
          <w:p w14:paraId="1B6054AC"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2</w:t>
            </w:r>
          </w:p>
        </w:tc>
        <w:tc>
          <w:tcPr>
            <w:tcW w:w="9969" w:type="dxa"/>
          </w:tcPr>
          <w:p w14:paraId="6FC6617E" w14:textId="5C21674E"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تفتقر الجامعة إلى البنية التحتية التقنية الكافية لتطبيق حلول الذكاء الاصطناعي على نطاق واسع</w:t>
            </w:r>
            <w:r w:rsidRPr="002B7D95">
              <w:rPr>
                <w:rFonts w:cs="Traditional Arabic"/>
                <w:sz w:val="24"/>
                <w:szCs w:val="24"/>
              </w:rPr>
              <w:t>.</w:t>
            </w:r>
          </w:p>
        </w:tc>
      </w:tr>
      <w:tr w:rsidR="000365D4" w:rsidRPr="002B7D95" w14:paraId="419218B2" w14:textId="77777777" w:rsidTr="007D5B13">
        <w:trPr>
          <w:jc w:val="center"/>
        </w:trPr>
        <w:tc>
          <w:tcPr>
            <w:tcW w:w="461" w:type="dxa"/>
            <w:vAlign w:val="center"/>
          </w:tcPr>
          <w:p w14:paraId="4530B529"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3</w:t>
            </w:r>
          </w:p>
        </w:tc>
        <w:tc>
          <w:tcPr>
            <w:tcW w:w="9969" w:type="dxa"/>
          </w:tcPr>
          <w:p w14:paraId="5B395581" w14:textId="231BAABA"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تعاني الجامعة من مقاومة بعض الموظفين لاستخدام تقنيات الذكاء الاصطناعي في العمل</w:t>
            </w:r>
            <w:r w:rsidRPr="002B7D95">
              <w:rPr>
                <w:rFonts w:cs="Traditional Arabic"/>
                <w:sz w:val="24"/>
                <w:szCs w:val="24"/>
              </w:rPr>
              <w:t>.</w:t>
            </w:r>
          </w:p>
        </w:tc>
      </w:tr>
      <w:tr w:rsidR="000365D4" w:rsidRPr="002B7D95" w14:paraId="45655067" w14:textId="77777777" w:rsidTr="007D5B13">
        <w:trPr>
          <w:jc w:val="center"/>
        </w:trPr>
        <w:tc>
          <w:tcPr>
            <w:tcW w:w="461" w:type="dxa"/>
            <w:vAlign w:val="center"/>
          </w:tcPr>
          <w:p w14:paraId="1CCA2E8C"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4</w:t>
            </w:r>
          </w:p>
        </w:tc>
        <w:tc>
          <w:tcPr>
            <w:tcW w:w="9969" w:type="dxa"/>
          </w:tcPr>
          <w:p w14:paraId="4286B89E" w14:textId="034DA00D"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يواجه الموظفون تحديات في فهم آليات عمل أدوات الذكاء الاصطناعي وتفسير نتائجها</w:t>
            </w:r>
            <w:r w:rsidRPr="002B7D95">
              <w:rPr>
                <w:rFonts w:cs="Traditional Arabic"/>
                <w:sz w:val="24"/>
                <w:szCs w:val="24"/>
              </w:rPr>
              <w:t>.</w:t>
            </w:r>
          </w:p>
        </w:tc>
      </w:tr>
      <w:tr w:rsidR="000365D4" w:rsidRPr="002B7D95" w14:paraId="621F6AA3" w14:textId="77777777" w:rsidTr="007D5B13">
        <w:trPr>
          <w:jc w:val="center"/>
        </w:trPr>
        <w:tc>
          <w:tcPr>
            <w:tcW w:w="461" w:type="dxa"/>
            <w:vAlign w:val="center"/>
          </w:tcPr>
          <w:p w14:paraId="5ACA5270"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5</w:t>
            </w:r>
          </w:p>
        </w:tc>
        <w:tc>
          <w:tcPr>
            <w:tcW w:w="9969" w:type="dxa"/>
          </w:tcPr>
          <w:p w14:paraId="1F88E755" w14:textId="46D7BF94"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يحد ضعف التكامل بين أنظمة الموارد البشرية وأنظمة الذكاء الاصطناعي من كفاءة التطبيق</w:t>
            </w:r>
            <w:r w:rsidRPr="002B7D95">
              <w:rPr>
                <w:rFonts w:cs="Traditional Arabic"/>
                <w:sz w:val="24"/>
                <w:szCs w:val="24"/>
              </w:rPr>
              <w:t>.</w:t>
            </w:r>
          </w:p>
        </w:tc>
      </w:tr>
      <w:tr w:rsidR="00F26C3C" w:rsidRPr="002B7D95" w14:paraId="56E6D804" w14:textId="77777777" w:rsidTr="007D5B13">
        <w:trPr>
          <w:jc w:val="center"/>
        </w:trPr>
        <w:tc>
          <w:tcPr>
            <w:tcW w:w="10430" w:type="dxa"/>
            <w:gridSpan w:val="2"/>
            <w:tcBorders>
              <w:top w:val="single" w:sz="24" w:space="0" w:color="auto"/>
              <w:bottom w:val="single" w:sz="24" w:space="0" w:color="auto"/>
            </w:tcBorders>
            <w:shd w:val="clear" w:color="auto" w:fill="B4C6E7"/>
            <w:vAlign w:val="center"/>
          </w:tcPr>
          <w:p w14:paraId="6A4AE958" w14:textId="77777777" w:rsidR="00F26C3C" w:rsidRPr="002B7D95" w:rsidRDefault="00F26C3C" w:rsidP="00266A78">
            <w:pPr>
              <w:bidi/>
              <w:spacing w:line="360" w:lineRule="auto"/>
              <w:rPr>
                <w:rFonts w:cs="Traditional Arabic"/>
                <w:b/>
                <w:bCs/>
                <w:sz w:val="24"/>
                <w:szCs w:val="24"/>
                <w:rtl/>
                <w:lang w:bidi="ar-EG"/>
              </w:rPr>
            </w:pPr>
            <w:r w:rsidRPr="002B7D95">
              <w:rPr>
                <w:rFonts w:cs="Traditional Arabic"/>
                <w:b/>
                <w:bCs/>
                <w:sz w:val="24"/>
                <w:szCs w:val="24"/>
                <w:rtl/>
                <w:lang w:bidi="ar-EG"/>
              </w:rPr>
              <w:t>المحور الرابع: مدى تأثير استخدام الذكاء الاصطناعي في تطوير إدارة رأس المال البشري</w:t>
            </w:r>
          </w:p>
        </w:tc>
      </w:tr>
      <w:tr w:rsidR="000365D4" w:rsidRPr="002B7D95" w14:paraId="4078610A" w14:textId="77777777" w:rsidTr="007D5B13">
        <w:trPr>
          <w:jc w:val="center"/>
        </w:trPr>
        <w:tc>
          <w:tcPr>
            <w:tcW w:w="461" w:type="dxa"/>
            <w:tcBorders>
              <w:top w:val="single" w:sz="24" w:space="0" w:color="auto"/>
              <w:bottom w:val="single" w:sz="8" w:space="0" w:color="auto"/>
            </w:tcBorders>
            <w:vAlign w:val="center"/>
          </w:tcPr>
          <w:p w14:paraId="70FA05BD"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1</w:t>
            </w:r>
          </w:p>
        </w:tc>
        <w:tc>
          <w:tcPr>
            <w:tcW w:w="9969" w:type="dxa"/>
            <w:tcBorders>
              <w:top w:val="single" w:sz="24" w:space="0" w:color="auto"/>
              <w:bottom w:val="single" w:sz="8" w:space="0" w:color="auto"/>
            </w:tcBorders>
          </w:tcPr>
          <w:p w14:paraId="4EFFA561" w14:textId="5879A973"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يساعد استخدام الذكاء الاصطناعي الجامعة في اتخاذ قرارات توظيف أكثر دقة وموضوعية</w:t>
            </w:r>
            <w:r w:rsidRPr="002B7D95">
              <w:rPr>
                <w:rFonts w:cs="Traditional Arabic"/>
                <w:sz w:val="24"/>
                <w:szCs w:val="24"/>
              </w:rPr>
              <w:t>.</w:t>
            </w:r>
          </w:p>
        </w:tc>
      </w:tr>
      <w:tr w:rsidR="000365D4" w:rsidRPr="002B7D95" w14:paraId="13017D0B" w14:textId="77777777" w:rsidTr="007D5B13">
        <w:trPr>
          <w:jc w:val="center"/>
        </w:trPr>
        <w:tc>
          <w:tcPr>
            <w:tcW w:w="461" w:type="dxa"/>
            <w:tcBorders>
              <w:top w:val="single" w:sz="8" w:space="0" w:color="auto"/>
              <w:bottom w:val="single" w:sz="8" w:space="0" w:color="auto"/>
            </w:tcBorders>
            <w:vAlign w:val="center"/>
          </w:tcPr>
          <w:p w14:paraId="652F9E90"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2</w:t>
            </w:r>
          </w:p>
        </w:tc>
        <w:tc>
          <w:tcPr>
            <w:tcW w:w="9969" w:type="dxa"/>
            <w:tcBorders>
              <w:top w:val="single" w:sz="8" w:space="0" w:color="auto"/>
              <w:bottom w:val="single" w:sz="8" w:space="0" w:color="auto"/>
            </w:tcBorders>
          </w:tcPr>
          <w:p w14:paraId="3E9C7356" w14:textId="7315B355"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يساهم الذكاء الاصطناعي في تحسين استراتيجيات تخطيط القوى العاملة في الجامعة</w:t>
            </w:r>
            <w:r w:rsidRPr="002B7D95">
              <w:rPr>
                <w:rFonts w:cs="Traditional Arabic"/>
                <w:sz w:val="24"/>
                <w:szCs w:val="24"/>
              </w:rPr>
              <w:t>.</w:t>
            </w:r>
          </w:p>
        </w:tc>
      </w:tr>
      <w:tr w:rsidR="000365D4" w:rsidRPr="002B7D95" w14:paraId="7FCC8BA6" w14:textId="77777777" w:rsidTr="007D5B13">
        <w:trPr>
          <w:jc w:val="center"/>
        </w:trPr>
        <w:tc>
          <w:tcPr>
            <w:tcW w:w="461" w:type="dxa"/>
            <w:tcBorders>
              <w:top w:val="single" w:sz="8" w:space="0" w:color="auto"/>
              <w:bottom w:val="single" w:sz="8" w:space="0" w:color="auto"/>
            </w:tcBorders>
            <w:vAlign w:val="center"/>
          </w:tcPr>
          <w:p w14:paraId="3B26B775"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3</w:t>
            </w:r>
          </w:p>
        </w:tc>
        <w:tc>
          <w:tcPr>
            <w:tcW w:w="9969" w:type="dxa"/>
            <w:tcBorders>
              <w:top w:val="single" w:sz="8" w:space="0" w:color="auto"/>
              <w:bottom w:val="single" w:sz="8" w:space="0" w:color="auto"/>
            </w:tcBorders>
          </w:tcPr>
          <w:p w14:paraId="1B3FF5FC" w14:textId="6629AEED"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 xml:space="preserve">يطور الذكاء الاصطناعي قدرة الجامعة من اتخاذ </w:t>
            </w:r>
            <w:proofErr w:type="gramStart"/>
            <w:r w:rsidRPr="002B7D95">
              <w:rPr>
                <w:rFonts w:cs="Traditional Arabic"/>
                <w:sz w:val="24"/>
                <w:szCs w:val="24"/>
                <w:rtl/>
              </w:rPr>
              <w:t>القرار .</w:t>
            </w:r>
            <w:proofErr w:type="gramEnd"/>
          </w:p>
        </w:tc>
      </w:tr>
      <w:tr w:rsidR="000365D4" w:rsidRPr="002B7D95" w14:paraId="098B4EE9" w14:textId="77777777" w:rsidTr="007D5B13">
        <w:trPr>
          <w:jc w:val="center"/>
        </w:trPr>
        <w:tc>
          <w:tcPr>
            <w:tcW w:w="461" w:type="dxa"/>
            <w:tcBorders>
              <w:top w:val="single" w:sz="8" w:space="0" w:color="auto"/>
              <w:bottom w:val="single" w:sz="8" w:space="0" w:color="auto"/>
            </w:tcBorders>
            <w:vAlign w:val="center"/>
          </w:tcPr>
          <w:p w14:paraId="65166DF7"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4</w:t>
            </w:r>
          </w:p>
        </w:tc>
        <w:tc>
          <w:tcPr>
            <w:tcW w:w="9969" w:type="dxa"/>
            <w:tcBorders>
              <w:top w:val="single" w:sz="8" w:space="0" w:color="auto"/>
              <w:bottom w:val="single" w:sz="8" w:space="0" w:color="auto"/>
            </w:tcBorders>
          </w:tcPr>
          <w:p w14:paraId="31EDC42A" w14:textId="10D09B6F"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يخلق الذكاء الإصطناعي أدوات خاصة تساعد على اتخاذ القرار.</w:t>
            </w:r>
          </w:p>
        </w:tc>
      </w:tr>
      <w:tr w:rsidR="000365D4" w:rsidRPr="002B7D95" w14:paraId="0F7C4746" w14:textId="77777777" w:rsidTr="007D5B13">
        <w:trPr>
          <w:jc w:val="center"/>
        </w:trPr>
        <w:tc>
          <w:tcPr>
            <w:tcW w:w="461" w:type="dxa"/>
            <w:tcBorders>
              <w:top w:val="single" w:sz="8" w:space="0" w:color="auto"/>
              <w:bottom w:val="single" w:sz="8" w:space="0" w:color="auto"/>
            </w:tcBorders>
            <w:vAlign w:val="center"/>
          </w:tcPr>
          <w:p w14:paraId="405EF758"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5</w:t>
            </w:r>
          </w:p>
        </w:tc>
        <w:tc>
          <w:tcPr>
            <w:tcW w:w="9969" w:type="dxa"/>
            <w:tcBorders>
              <w:top w:val="single" w:sz="8" w:space="0" w:color="auto"/>
              <w:bottom w:val="single" w:sz="8" w:space="0" w:color="auto"/>
            </w:tcBorders>
          </w:tcPr>
          <w:p w14:paraId="33FD1786" w14:textId="7F3FD5E0"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يدعم الذكاء الاصطناعي تطوير برامج تدريبية مخصصة بناءً على احتياجات الموظفين الجدد</w:t>
            </w:r>
            <w:r w:rsidRPr="002B7D95">
              <w:rPr>
                <w:rFonts w:cs="Traditional Arabic"/>
                <w:sz w:val="24"/>
                <w:szCs w:val="24"/>
              </w:rPr>
              <w:t>.</w:t>
            </w:r>
          </w:p>
        </w:tc>
      </w:tr>
      <w:tr w:rsidR="00F26C3C" w:rsidRPr="002B7D95" w14:paraId="47AC0E94" w14:textId="77777777" w:rsidTr="007D5B13">
        <w:trPr>
          <w:jc w:val="center"/>
        </w:trPr>
        <w:tc>
          <w:tcPr>
            <w:tcW w:w="10430" w:type="dxa"/>
            <w:gridSpan w:val="2"/>
            <w:tcBorders>
              <w:top w:val="single" w:sz="24" w:space="0" w:color="auto"/>
              <w:bottom w:val="single" w:sz="24" w:space="0" w:color="auto"/>
            </w:tcBorders>
            <w:shd w:val="clear" w:color="auto" w:fill="8EAADB"/>
            <w:vAlign w:val="center"/>
          </w:tcPr>
          <w:p w14:paraId="2DC708DF" w14:textId="77777777" w:rsidR="00F26C3C" w:rsidRPr="002B7D95" w:rsidRDefault="00F26C3C" w:rsidP="00266A78">
            <w:pPr>
              <w:bidi/>
              <w:spacing w:line="360" w:lineRule="auto"/>
              <w:rPr>
                <w:rFonts w:cs="Traditional Arabic"/>
                <w:b/>
                <w:bCs/>
                <w:sz w:val="24"/>
                <w:szCs w:val="24"/>
                <w:rtl/>
                <w:lang w:bidi="ar-EG"/>
              </w:rPr>
            </w:pPr>
            <w:r w:rsidRPr="002B7D95">
              <w:rPr>
                <w:rFonts w:cs="Traditional Arabic"/>
                <w:b/>
                <w:bCs/>
                <w:sz w:val="24"/>
                <w:szCs w:val="24"/>
                <w:rtl/>
                <w:lang w:bidi="ar-EG"/>
              </w:rPr>
              <w:t>المحور الخامس:</w:t>
            </w:r>
            <w:r w:rsidRPr="002B7D95">
              <w:rPr>
                <w:rFonts w:cs="Traditional Arabic"/>
                <w:sz w:val="24"/>
                <w:szCs w:val="24"/>
                <w:rtl/>
              </w:rPr>
              <w:t xml:space="preserve"> </w:t>
            </w:r>
            <w:r w:rsidRPr="002B7D95">
              <w:rPr>
                <w:rFonts w:cs="Traditional Arabic"/>
                <w:b/>
                <w:bCs/>
                <w:sz w:val="24"/>
                <w:szCs w:val="24"/>
                <w:rtl/>
                <w:lang w:bidi="ar-EG"/>
              </w:rPr>
              <w:t>الممارسات الحديثة في إدارة رأس المال البشري في ظل الذكاء الاصطناعي</w:t>
            </w:r>
          </w:p>
        </w:tc>
      </w:tr>
      <w:tr w:rsidR="000365D4" w:rsidRPr="002B7D95" w14:paraId="587DD682" w14:textId="77777777" w:rsidTr="007D5B13">
        <w:trPr>
          <w:jc w:val="center"/>
        </w:trPr>
        <w:tc>
          <w:tcPr>
            <w:tcW w:w="461" w:type="dxa"/>
            <w:tcBorders>
              <w:top w:val="single" w:sz="24" w:space="0" w:color="auto"/>
              <w:bottom w:val="single" w:sz="8" w:space="0" w:color="auto"/>
            </w:tcBorders>
            <w:vAlign w:val="center"/>
          </w:tcPr>
          <w:p w14:paraId="2EB82D1E"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1</w:t>
            </w:r>
          </w:p>
        </w:tc>
        <w:tc>
          <w:tcPr>
            <w:tcW w:w="9969" w:type="dxa"/>
            <w:tcBorders>
              <w:top w:val="single" w:sz="24" w:space="0" w:color="auto"/>
              <w:bottom w:val="single" w:sz="8" w:space="0" w:color="auto"/>
            </w:tcBorders>
          </w:tcPr>
          <w:p w14:paraId="72699B75" w14:textId="65DCFA4D"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تستخدم الجامعة أنظمة ذكية لدعم قرارات التوظيف بناءً على التحليل الآلي للبيانات</w:t>
            </w:r>
            <w:r w:rsidRPr="002B7D95">
              <w:rPr>
                <w:rFonts w:cs="Traditional Arabic"/>
                <w:sz w:val="24"/>
                <w:szCs w:val="24"/>
              </w:rPr>
              <w:t>.</w:t>
            </w:r>
          </w:p>
        </w:tc>
      </w:tr>
      <w:tr w:rsidR="000365D4" w:rsidRPr="002B7D95" w14:paraId="47859331" w14:textId="77777777" w:rsidTr="007D5B13">
        <w:trPr>
          <w:jc w:val="center"/>
        </w:trPr>
        <w:tc>
          <w:tcPr>
            <w:tcW w:w="461" w:type="dxa"/>
            <w:tcBorders>
              <w:top w:val="single" w:sz="8" w:space="0" w:color="auto"/>
              <w:bottom w:val="single" w:sz="8" w:space="0" w:color="auto"/>
            </w:tcBorders>
            <w:vAlign w:val="center"/>
          </w:tcPr>
          <w:p w14:paraId="6E9B0E91"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2</w:t>
            </w:r>
          </w:p>
        </w:tc>
        <w:tc>
          <w:tcPr>
            <w:tcW w:w="9969" w:type="dxa"/>
            <w:tcBorders>
              <w:top w:val="single" w:sz="8" w:space="0" w:color="auto"/>
              <w:bottom w:val="single" w:sz="8" w:space="0" w:color="auto"/>
            </w:tcBorders>
          </w:tcPr>
          <w:p w14:paraId="45F79E6D" w14:textId="1A1451AA"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تدمج الجامعة الذكاء الاصطناعي في عمليات تقييم المخاطر المتعلقة بالقوى العاملة</w:t>
            </w:r>
            <w:r w:rsidRPr="002B7D95">
              <w:rPr>
                <w:rFonts w:cs="Traditional Arabic"/>
                <w:sz w:val="24"/>
                <w:szCs w:val="24"/>
              </w:rPr>
              <w:t>.</w:t>
            </w:r>
          </w:p>
        </w:tc>
      </w:tr>
      <w:tr w:rsidR="000365D4" w:rsidRPr="002B7D95" w14:paraId="209F176F" w14:textId="77777777" w:rsidTr="007D5B13">
        <w:trPr>
          <w:jc w:val="center"/>
        </w:trPr>
        <w:tc>
          <w:tcPr>
            <w:tcW w:w="461" w:type="dxa"/>
            <w:tcBorders>
              <w:top w:val="single" w:sz="8" w:space="0" w:color="auto"/>
              <w:bottom w:val="single" w:sz="8" w:space="0" w:color="auto"/>
            </w:tcBorders>
            <w:vAlign w:val="center"/>
          </w:tcPr>
          <w:p w14:paraId="6A6C963D"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3</w:t>
            </w:r>
          </w:p>
        </w:tc>
        <w:tc>
          <w:tcPr>
            <w:tcW w:w="9969" w:type="dxa"/>
            <w:tcBorders>
              <w:top w:val="single" w:sz="8" w:space="0" w:color="auto"/>
              <w:bottom w:val="single" w:sz="8" w:space="0" w:color="auto"/>
            </w:tcBorders>
          </w:tcPr>
          <w:p w14:paraId="5E8B49E7" w14:textId="42C52C7F"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تستفيد الجامعة من الذكاء الاصطناعي في مراقبة الامتثال للسياسات والإجراءات المؤسسية</w:t>
            </w:r>
            <w:r w:rsidRPr="002B7D95">
              <w:rPr>
                <w:rFonts w:cs="Traditional Arabic"/>
                <w:sz w:val="24"/>
                <w:szCs w:val="24"/>
              </w:rPr>
              <w:t>.</w:t>
            </w:r>
          </w:p>
        </w:tc>
      </w:tr>
      <w:tr w:rsidR="000365D4" w:rsidRPr="002B7D95" w14:paraId="6C5FC276" w14:textId="77777777" w:rsidTr="007D5B13">
        <w:trPr>
          <w:jc w:val="center"/>
        </w:trPr>
        <w:tc>
          <w:tcPr>
            <w:tcW w:w="461" w:type="dxa"/>
            <w:tcBorders>
              <w:top w:val="single" w:sz="8" w:space="0" w:color="auto"/>
              <w:bottom w:val="single" w:sz="8" w:space="0" w:color="auto"/>
            </w:tcBorders>
            <w:vAlign w:val="center"/>
          </w:tcPr>
          <w:p w14:paraId="1252C21D"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4</w:t>
            </w:r>
          </w:p>
        </w:tc>
        <w:tc>
          <w:tcPr>
            <w:tcW w:w="9969" w:type="dxa"/>
            <w:tcBorders>
              <w:top w:val="single" w:sz="8" w:space="0" w:color="auto"/>
              <w:bottom w:val="single" w:sz="8" w:space="0" w:color="auto"/>
            </w:tcBorders>
          </w:tcPr>
          <w:p w14:paraId="7F5148B8" w14:textId="18973691"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تتيح الجامعة استخدام لوحات تحكم ذكية لاتخاذ قرارات فورية تتعلق بالموظفين</w:t>
            </w:r>
            <w:r w:rsidRPr="002B7D95">
              <w:rPr>
                <w:rFonts w:cs="Traditional Arabic"/>
                <w:sz w:val="24"/>
                <w:szCs w:val="24"/>
              </w:rPr>
              <w:t>.</w:t>
            </w:r>
          </w:p>
        </w:tc>
      </w:tr>
    </w:tbl>
    <w:p w14:paraId="77E48BE3" w14:textId="77777777" w:rsidR="00172B47" w:rsidRPr="002B7D95" w:rsidRDefault="00172B47" w:rsidP="00266A78">
      <w:pPr>
        <w:bidi/>
        <w:spacing w:after="200" w:line="360" w:lineRule="auto"/>
        <w:rPr>
          <w:rFonts w:cs="Traditional Arabic"/>
          <w:b/>
          <w:bCs/>
          <w:sz w:val="24"/>
          <w:szCs w:val="24"/>
          <w:rtl/>
        </w:rPr>
      </w:pPr>
    </w:p>
    <w:p w14:paraId="06F87180" w14:textId="77777777" w:rsidR="00E63B6B" w:rsidRDefault="007A6F4E" w:rsidP="00E63B6B">
      <w:pPr>
        <w:bidi/>
        <w:spacing w:after="200" w:line="360" w:lineRule="auto"/>
        <w:rPr>
          <w:rFonts w:cs="Traditional Arabic"/>
          <w:b/>
          <w:bCs/>
          <w:sz w:val="24"/>
          <w:szCs w:val="24"/>
        </w:rPr>
      </w:pPr>
      <w:r w:rsidRPr="002B7D95">
        <w:rPr>
          <w:rFonts w:cs="Traditional Arabic"/>
          <w:b/>
          <w:bCs/>
          <w:sz w:val="24"/>
          <w:szCs w:val="24"/>
          <w:rtl/>
        </w:rPr>
        <w:lastRenderedPageBreak/>
        <w:t>صدق أداة الدِّراسَة:</w:t>
      </w:r>
    </w:p>
    <w:p w14:paraId="3C8817A6" w14:textId="27FBEE79" w:rsidR="007A6F4E" w:rsidRPr="00E63B6B" w:rsidRDefault="007A6F4E" w:rsidP="00E63B6B">
      <w:pPr>
        <w:bidi/>
        <w:spacing w:after="200" w:line="360" w:lineRule="auto"/>
        <w:ind w:firstLine="360"/>
        <w:rPr>
          <w:rFonts w:cs="Traditional Arabic"/>
          <w:b/>
          <w:bCs/>
          <w:sz w:val="24"/>
          <w:szCs w:val="24"/>
          <w:rtl/>
        </w:rPr>
      </w:pPr>
      <w:r w:rsidRPr="002B7D95">
        <w:rPr>
          <w:rFonts w:cs="Traditional Arabic"/>
          <w:sz w:val="24"/>
          <w:szCs w:val="24"/>
          <w:rtl/>
        </w:rPr>
        <w:t xml:space="preserve">   </w:t>
      </w:r>
      <w:r w:rsidR="00D75BE5" w:rsidRPr="002B7D95">
        <w:rPr>
          <w:rFonts w:cs="Traditional Arabic"/>
          <w:sz w:val="24"/>
          <w:szCs w:val="24"/>
          <w:rtl/>
        </w:rPr>
        <w:t>صدق الأداة هو التأكد من أن الفقرات تقيس فعلاً ما صُممت لقياسه، وأنها شاملة لكل الأبعاد المرتبطة بمتغيرات الدراسة. وقد تم التحقق من صدق أداة الدراسة (الاستبانة) باستخدام طرق متعددة، وهي</w:t>
      </w:r>
      <w:r w:rsidRPr="002B7D95">
        <w:rPr>
          <w:rFonts w:cs="Traditional Arabic"/>
          <w:sz w:val="24"/>
          <w:szCs w:val="24"/>
        </w:rPr>
        <w:t>:</w:t>
      </w:r>
    </w:p>
    <w:p w14:paraId="3EDD4D2C" w14:textId="77777777" w:rsidR="00D75BE5" w:rsidRPr="002B7D95" w:rsidRDefault="007A6F4E" w:rsidP="00266A78">
      <w:pPr>
        <w:numPr>
          <w:ilvl w:val="0"/>
          <w:numId w:val="14"/>
        </w:numPr>
        <w:autoSpaceDE w:val="0"/>
        <w:autoSpaceDN w:val="0"/>
        <w:bidi/>
        <w:adjustRightInd w:val="0"/>
        <w:spacing w:after="0" w:line="360" w:lineRule="auto"/>
        <w:contextualSpacing/>
        <w:rPr>
          <w:rFonts w:eastAsia="Times New Roman" w:cs="Traditional Arabic"/>
          <w:b/>
          <w:bCs/>
          <w:sz w:val="24"/>
          <w:szCs w:val="24"/>
        </w:rPr>
      </w:pPr>
      <w:r w:rsidRPr="002B7D95">
        <w:rPr>
          <w:rFonts w:eastAsia="Times New Roman" w:cs="Traditional Arabic"/>
          <w:b/>
          <w:bCs/>
          <w:sz w:val="24"/>
          <w:szCs w:val="24"/>
          <w:rtl/>
        </w:rPr>
        <w:t>الصدق</w:t>
      </w:r>
      <w:r w:rsidRPr="002B7D95">
        <w:rPr>
          <w:rFonts w:eastAsia="Times New Roman" w:cs="Traditional Arabic"/>
          <w:b/>
          <w:bCs/>
          <w:sz w:val="24"/>
          <w:szCs w:val="24"/>
        </w:rPr>
        <w:t xml:space="preserve"> </w:t>
      </w:r>
      <w:r w:rsidRPr="002B7D95">
        <w:rPr>
          <w:rFonts w:eastAsia="Times New Roman" w:cs="Traditional Arabic"/>
          <w:b/>
          <w:bCs/>
          <w:sz w:val="24"/>
          <w:szCs w:val="24"/>
          <w:rtl/>
        </w:rPr>
        <w:t>الظاهري</w:t>
      </w:r>
      <w:r w:rsidRPr="002B7D95">
        <w:rPr>
          <w:rFonts w:eastAsia="Times New Roman" w:cs="Traditional Arabic"/>
          <w:b/>
          <w:bCs/>
          <w:sz w:val="24"/>
          <w:szCs w:val="24"/>
        </w:rPr>
        <w:t xml:space="preserve"> </w:t>
      </w:r>
      <w:r w:rsidRPr="002B7D95">
        <w:rPr>
          <w:rFonts w:eastAsia="Times New Roman" w:cs="Traditional Arabic"/>
          <w:b/>
          <w:bCs/>
          <w:sz w:val="24"/>
          <w:szCs w:val="24"/>
          <w:rtl/>
        </w:rPr>
        <w:t>للأداة</w:t>
      </w:r>
      <w:r w:rsidRPr="002B7D95">
        <w:rPr>
          <w:rFonts w:eastAsia="Times New Roman" w:cs="Traditional Arabic"/>
          <w:b/>
          <w:bCs/>
          <w:sz w:val="24"/>
          <w:szCs w:val="24"/>
        </w:rPr>
        <w:t xml:space="preserve"> </w:t>
      </w:r>
      <w:r w:rsidRPr="002B7D95">
        <w:rPr>
          <w:rFonts w:eastAsia="Times New Roman" w:cs="Traditional Arabic"/>
          <w:b/>
          <w:bCs/>
          <w:sz w:val="24"/>
          <w:szCs w:val="24"/>
          <w:rtl/>
        </w:rPr>
        <w:t>(</w:t>
      </w:r>
      <w:proofErr w:type="spellStart"/>
      <w:r w:rsidRPr="002B7D95">
        <w:rPr>
          <w:rFonts w:eastAsia="Times New Roman" w:cs="Traditional Arabic"/>
          <w:b/>
          <w:bCs/>
          <w:sz w:val="24"/>
          <w:szCs w:val="24"/>
          <w:rtl/>
        </w:rPr>
        <w:t>التحكيمي</w:t>
      </w:r>
      <w:proofErr w:type="spellEnd"/>
      <w:r w:rsidRPr="002B7D95">
        <w:rPr>
          <w:rFonts w:eastAsia="Times New Roman" w:cs="Traditional Arabic"/>
          <w:b/>
          <w:bCs/>
          <w:sz w:val="24"/>
          <w:szCs w:val="24"/>
          <w:rtl/>
        </w:rPr>
        <w:t xml:space="preserve">): </w:t>
      </w:r>
    </w:p>
    <w:p w14:paraId="65E39F40" w14:textId="443BA2B2" w:rsidR="00D75BE5" w:rsidRPr="002B7D95" w:rsidRDefault="00D75BE5" w:rsidP="00266A78">
      <w:pPr>
        <w:autoSpaceDE w:val="0"/>
        <w:autoSpaceDN w:val="0"/>
        <w:bidi/>
        <w:adjustRightInd w:val="0"/>
        <w:spacing w:after="0" w:line="360" w:lineRule="auto"/>
        <w:ind w:left="360"/>
        <w:contextualSpacing/>
        <w:rPr>
          <w:rFonts w:eastAsia="Times New Roman" w:cs="Traditional Arabic"/>
          <w:b/>
          <w:bCs/>
          <w:sz w:val="24"/>
          <w:szCs w:val="24"/>
        </w:rPr>
      </w:pPr>
      <w:r w:rsidRPr="002B7D95">
        <w:rPr>
          <w:rFonts w:cs="Traditional Arabic"/>
          <w:sz w:val="24"/>
          <w:szCs w:val="24"/>
          <w:rtl/>
        </w:rPr>
        <w:t>تم التحقق من الصدق الظاهري للأداة من خلال عرضها على لجنة من الخبراء والمحكمين المتخصصين في مجالات الإدارة والذكاء الاصطناعي. وقد طُلب منهم تقييم الأداة لضمان صلاحيتها، مع التركيز على: وضوح العبارات، وملاءمتها للمحور الذي تنتمي إليه، ومناسبة الأداة للأهداف العامة للبحث. وقد تم الأخذ بجميع الملاحظات وإجراء التعديلات اللازمة</w:t>
      </w:r>
      <w:r w:rsidRPr="002B7D95">
        <w:rPr>
          <w:rFonts w:cs="Traditional Arabic"/>
          <w:sz w:val="24"/>
          <w:szCs w:val="24"/>
        </w:rPr>
        <w:t>.</w:t>
      </w:r>
    </w:p>
    <w:p w14:paraId="289FEF55" w14:textId="77777777" w:rsidR="007A6F4E" w:rsidRPr="002B7D95" w:rsidRDefault="007A6F4E" w:rsidP="00266A78">
      <w:pPr>
        <w:numPr>
          <w:ilvl w:val="0"/>
          <w:numId w:val="14"/>
        </w:numPr>
        <w:autoSpaceDE w:val="0"/>
        <w:autoSpaceDN w:val="0"/>
        <w:bidi/>
        <w:adjustRightInd w:val="0"/>
        <w:spacing w:after="0" w:line="360" w:lineRule="auto"/>
        <w:contextualSpacing/>
        <w:rPr>
          <w:rFonts w:eastAsia="Times New Roman" w:cs="Traditional Arabic"/>
          <w:b/>
          <w:bCs/>
          <w:sz w:val="24"/>
          <w:szCs w:val="24"/>
        </w:rPr>
      </w:pPr>
      <w:r w:rsidRPr="002B7D95">
        <w:rPr>
          <w:rFonts w:eastAsia="Times New Roman" w:cs="Traditional Arabic"/>
          <w:b/>
          <w:bCs/>
          <w:sz w:val="24"/>
          <w:szCs w:val="24"/>
          <w:rtl/>
        </w:rPr>
        <w:t>صدق</w:t>
      </w:r>
      <w:r w:rsidRPr="002B7D95">
        <w:rPr>
          <w:rFonts w:eastAsia="Times New Roman" w:cs="Traditional Arabic"/>
          <w:b/>
          <w:bCs/>
          <w:sz w:val="24"/>
          <w:szCs w:val="24"/>
        </w:rPr>
        <w:t xml:space="preserve"> </w:t>
      </w:r>
      <w:r w:rsidRPr="002B7D95">
        <w:rPr>
          <w:rFonts w:eastAsia="Times New Roman" w:cs="Traditional Arabic"/>
          <w:b/>
          <w:bCs/>
          <w:sz w:val="24"/>
          <w:szCs w:val="24"/>
          <w:rtl/>
        </w:rPr>
        <w:t>البناء</w:t>
      </w:r>
      <w:r w:rsidRPr="002B7D95">
        <w:rPr>
          <w:rFonts w:eastAsia="Times New Roman" w:cs="Traditional Arabic"/>
          <w:b/>
          <w:bCs/>
          <w:sz w:val="24"/>
          <w:szCs w:val="24"/>
        </w:rPr>
        <w:t xml:space="preserve"> </w:t>
      </w:r>
      <w:r w:rsidRPr="002B7D95">
        <w:rPr>
          <w:rFonts w:eastAsia="Times New Roman" w:cs="Traditional Arabic"/>
          <w:b/>
          <w:bCs/>
          <w:sz w:val="24"/>
          <w:szCs w:val="24"/>
          <w:rtl/>
        </w:rPr>
        <w:t>لأداة</w:t>
      </w:r>
      <w:r w:rsidRPr="002B7D95">
        <w:rPr>
          <w:rFonts w:eastAsia="Times New Roman" w:cs="Traditional Arabic"/>
          <w:b/>
          <w:bCs/>
          <w:sz w:val="24"/>
          <w:szCs w:val="24"/>
        </w:rPr>
        <w:t xml:space="preserve"> </w:t>
      </w:r>
      <w:r w:rsidRPr="002B7D95">
        <w:rPr>
          <w:rFonts w:eastAsia="Times New Roman" w:cs="Traditional Arabic"/>
          <w:b/>
          <w:bCs/>
          <w:sz w:val="24"/>
          <w:szCs w:val="24"/>
          <w:rtl/>
        </w:rPr>
        <w:t>الدِّراسَة:</w:t>
      </w:r>
    </w:p>
    <w:p w14:paraId="1AAD6872" w14:textId="40F4BA21" w:rsidR="007A6F4E" w:rsidRPr="002B7D95" w:rsidRDefault="007A6F4E" w:rsidP="00266A78">
      <w:pPr>
        <w:widowControl w:val="0"/>
        <w:autoSpaceDE w:val="0"/>
        <w:autoSpaceDN w:val="0"/>
        <w:bidi/>
        <w:adjustRightInd w:val="0"/>
        <w:spacing w:after="0" w:line="360" w:lineRule="auto"/>
        <w:ind w:left="360"/>
        <w:jc w:val="both"/>
        <w:rPr>
          <w:rFonts w:cs="Traditional Arabic"/>
          <w:sz w:val="24"/>
          <w:szCs w:val="24"/>
          <w:rtl/>
        </w:rPr>
      </w:pPr>
      <w:r w:rsidRPr="002B7D95">
        <w:rPr>
          <w:rFonts w:cs="Traditional Arabic"/>
          <w:sz w:val="24"/>
          <w:szCs w:val="24"/>
          <w:rtl/>
        </w:rPr>
        <w:t xml:space="preserve"> </w:t>
      </w:r>
      <w:r w:rsidR="00D75BE5" w:rsidRPr="002B7D95">
        <w:rPr>
          <w:rFonts w:cs="Traditional Arabic"/>
          <w:sz w:val="24"/>
          <w:szCs w:val="24"/>
          <w:rtl/>
        </w:rPr>
        <w:t xml:space="preserve">تم حساب هذا النوع من الصدق للتأكد من أن كل فقرة تقيس نفس الخاصية التي يقيسها المحور الكلي. وقد تم ذلك عن طريق حساب معامل ارتباط بيرسون بين درجة إجابة العينة على كل فقرة، وبين الدرجة الكلية للمحور الذي تنتمي إليه الفقرة كما </w:t>
      </w:r>
      <w:r w:rsidR="006373EA" w:rsidRPr="002B7D95">
        <w:rPr>
          <w:rFonts w:cs="Traditional Arabic"/>
          <w:sz w:val="24"/>
          <w:szCs w:val="24"/>
          <w:rtl/>
        </w:rPr>
        <w:t>يلي:</w:t>
      </w:r>
    </w:p>
    <w:p w14:paraId="0FC258B9" w14:textId="77777777" w:rsidR="007A6F4E" w:rsidRPr="002B7D95" w:rsidRDefault="007A6F4E" w:rsidP="00266A78">
      <w:pPr>
        <w:bidi/>
        <w:spacing w:line="360" w:lineRule="auto"/>
        <w:rPr>
          <w:rFonts w:cs="Traditional Arabic"/>
          <w:sz w:val="24"/>
          <w:szCs w:val="24"/>
          <w:rtl/>
        </w:rPr>
      </w:pPr>
      <w:r w:rsidRPr="002B7D95">
        <w:rPr>
          <w:rFonts w:cs="Traditional Arabic"/>
          <w:sz w:val="24"/>
          <w:szCs w:val="24"/>
          <w:rtl/>
        </w:rPr>
        <w:t>المحور الاول: واقع ادارة راس المال البشري (المعارف، الخبرات، المهارات) في جامعة الملك فهد للبترول والمعادن</w:t>
      </w:r>
    </w:p>
    <w:p w14:paraId="2DD262D0" w14:textId="77777777" w:rsidR="007A6F4E" w:rsidRPr="002B7D95" w:rsidRDefault="007A6F4E" w:rsidP="00266A78">
      <w:pPr>
        <w:tabs>
          <w:tab w:val="left" w:pos="5610"/>
        </w:tabs>
        <w:bidi/>
        <w:spacing w:after="0" w:line="360" w:lineRule="auto"/>
        <w:jc w:val="center"/>
        <w:outlineLvl w:val="0"/>
        <w:rPr>
          <w:rFonts w:cs="Traditional Arabic"/>
          <w:b/>
          <w:bCs/>
          <w:sz w:val="24"/>
          <w:szCs w:val="24"/>
          <w:rtl/>
        </w:rPr>
      </w:pPr>
      <w:r w:rsidRPr="002B7D95">
        <w:rPr>
          <w:rFonts w:cs="Traditional Arabic"/>
          <w:b/>
          <w:bCs/>
          <w:sz w:val="24"/>
          <w:szCs w:val="24"/>
          <w:rtl/>
        </w:rPr>
        <w:t>جدول رقم (5) صدق البناء الداخلي بين كل فقرة من فقرات المحور الأول والدرجة الكلية للمحور</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2297"/>
        <w:gridCol w:w="2351"/>
        <w:gridCol w:w="2351"/>
        <w:gridCol w:w="2351"/>
      </w:tblGrid>
      <w:tr w:rsidR="007A6F4E" w:rsidRPr="002B7D95" w14:paraId="17092682" w14:textId="77777777" w:rsidTr="007A6F4E">
        <w:trPr>
          <w:cantSplit/>
          <w:tblHeader/>
        </w:trPr>
        <w:tc>
          <w:tcPr>
            <w:tcW w:w="1228" w:type="pct"/>
            <w:shd w:val="clear" w:color="auto" w:fill="A6A6A6"/>
            <w:vAlign w:val="center"/>
          </w:tcPr>
          <w:p w14:paraId="7B25827A"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rtl/>
                <w:lang w:bidi="ar-EG"/>
              </w:rPr>
              <w:t>رقم الفقرة</w:t>
            </w:r>
          </w:p>
        </w:tc>
        <w:tc>
          <w:tcPr>
            <w:tcW w:w="1257" w:type="pct"/>
            <w:shd w:val="clear" w:color="auto" w:fill="A6A6A6"/>
            <w:vAlign w:val="center"/>
          </w:tcPr>
          <w:p w14:paraId="690B7602"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rtl/>
                <w:lang w:bidi="ar-EG"/>
              </w:rPr>
              <w:t>معامل الارتباط</w:t>
            </w:r>
          </w:p>
        </w:tc>
        <w:tc>
          <w:tcPr>
            <w:tcW w:w="1257" w:type="pct"/>
            <w:shd w:val="clear" w:color="auto" w:fill="A6A6A6"/>
            <w:vAlign w:val="center"/>
          </w:tcPr>
          <w:p w14:paraId="77BB15F2"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rtl/>
                <w:lang w:bidi="ar-EG"/>
              </w:rPr>
              <w:t>رقم الفقرة</w:t>
            </w:r>
          </w:p>
        </w:tc>
        <w:tc>
          <w:tcPr>
            <w:tcW w:w="1257" w:type="pct"/>
            <w:shd w:val="clear" w:color="auto" w:fill="A6A6A6"/>
            <w:vAlign w:val="center"/>
          </w:tcPr>
          <w:p w14:paraId="5F45E258"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rtl/>
                <w:lang w:bidi="ar-EG"/>
              </w:rPr>
              <w:t>معامل الارتباط</w:t>
            </w:r>
          </w:p>
        </w:tc>
      </w:tr>
      <w:tr w:rsidR="007A6F4E" w:rsidRPr="002B7D95" w14:paraId="7B318845" w14:textId="77777777" w:rsidTr="00E31603">
        <w:trPr>
          <w:cantSplit/>
          <w:tblHeader/>
        </w:trPr>
        <w:tc>
          <w:tcPr>
            <w:tcW w:w="1228" w:type="pct"/>
            <w:shd w:val="clear" w:color="auto" w:fill="FFFFFF"/>
          </w:tcPr>
          <w:p w14:paraId="55170937"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1</w:t>
            </w:r>
          </w:p>
        </w:tc>
        <w:tc>
          <w:tcPr>
            <w:tcW w:w="1257" w:type="pct"/>
            <w:shd w:val="clear" w:color="auto" w:fill="FFFFFF"/>
            <w:vAlign w:val="center"/>
          </w:tcPr>
          <w:p w14:paraId="6FC9617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.734**</w:t>
            </w:r>
          </w:p>
        </w:tc>
        <w:tc>
          <w:tcPr>
            <w:tcW w:w="1257" w:type="pct"/>
            <w:shd w:val="clear" w:color="auto" w:fill="FFFFFF"/>
          </w:tcPr>
          <w:p w14:paraId="1BACEDF2"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6</w:t>
            </w:r>
          </w:p>
        </w:tc>
        <w:tc>
          <w:tcPr>
            <w:tcW w:w="1257" w:type="pct"/>
            <w:shd w:val="clear" w:color="auto" w:fill="FFFFFF"/>
            <w:vAlign w:val="center"/>
          </w:tcPr>
          <w:p w14:paraId="54311CFA"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.827**</w:t>
            </w:r>
          </w:p>
        </w:tc>
      </w:tr>
      <w:tr w:rsidR="007A6F4E" w:rsidRPr="002B7D95" w14:paraId="3ECD4C2A" w14:textId="77777777" w:rsidTr="00E31603">
        <w:trPr>
          <w:cantSplit/>
          <w:tblHeader/>
        </w:trPr>
        <w:tc>
          <w:tcPr>
            <w:tcW w:w="1228" w:type="pct"/>
            <w:shd w:val="clear" w:color="auto" w:fill="FFFFFF"/>
          </w:tcPr>
          <w:p w14:paraId="3645BD0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2</w:t>
            </w:r>
          </w:p>
        </w:tc>
        <w:tc>
          <w:tcPr>
            <w:tcW w:w="1257" w:type="pct"/>
            <w:shd w:val="clear" w:color="auto" w:fill="FFFFFF"/>
            <w:vAlign w:val="center"/>
          </w:tcPr>
          <w:p w14:paraId="2C714FB2"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.794**</w:t>
            </w:r>
          </w:p>
        </w:tc>
        <w:tc>
          <w:tcPr>
            <w:tcW w:w="1257" w:type="pct"/>
            <w:shd w:val="clear" w:color="auto" w:fill="FFFFFF"/>
          </w:tcPr>
          <w:p w14:paraId="120B2234"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w:t>
            </w:r>
          </w:p>
        </w:tc>
        <w:tc>
          <w:tcPr>
            <w:tcW w:w="1257" w:type="pct"/>
            <w:shd w:val="clear" w:color="auto" w:fill="FFFFFF"/>
            <w:vAlign w:val="center"/>
          </w:tcPr>
          <w:p w14:paraId="502BE3C1"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.798**</w:t>
            </w:r>
          </w:p>
        </w:tc>
      </w:tr>
      <w:tr w:rsidR="007A6F4E" w:rsidRPr="002B7D95" w14:paraId="050FA0E8" w14:textId="77777777" w:rsidTr="00E31603">
        <w:trPr>
          <w:cantSplit/>
          <w:tblHeader/>
        </w:trPr>
        <w:tc>
          <w:tcPr>
            <w:tcW w:w="1228" w:type="pct"/>
            <w:shd w:val="clear" w:color="auto" w:fill="FFFFFF"/>
          </w:tcPr>
          <w:p w14:paraId="64EFB40F"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3</w:t>
            </w:r>
          </w:p>
        </w:tc>
        <w:tc>
          <w:tcPr>
            <w:tcW w:w="1257" w:type="pct"/>
            <w:shd w:val="clear" w:color="auto" w:fill="FFFFFF"/>
            <w:vAlign w:val="center"/>
          </w:tcPr>
          <w:p w14:paraId="5ADB8441"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.738**</w:t>
            </w:r>
          </w:p>
        </w:tc>
        <w:tc>
          <w:tcPr>
            <w:tcW w:w="1257" w:type="pct"/>
            <w:shd w:val="clear" w:color="auto" w:fill="FFFFFF"/>
          </w:tcPr>
          <w:p w14:paraId="326DA587"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w:t>
            </w:r>
          </w:p>
        </w:tc>
        <w:tc>
          <w:tcPr>
            <w:tcW w:w="1257" w:type="pct"/>
            <w:shd w:val="clear" w:color="auto" w:fill="FFFFFF"/>
            <w:vAlign w:val="center"/>
          </w:tcPr>
          <w:p w14:paraId="337405CF"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.770**</w:t>
            </w:r>
          </w:p>
        </w:tc>
      </w:tr>
      <w:tr w:rsidR="007A6F4E" w:rsidRPr="002B7D95" w14:paraId="22447B2A" w14:textId="77777777" w:rsidTr="00E31603">
        <w:trPr>
          <w:cantSplit/>
          <w:tblHeader/>
        </w:trPr>
        <w:tc>
          <w:tcPr>
            <w:tcW w:w="1228" w:type="pct"/>
            <w:shd w:val="clear" w:color="auto" w:fill="FFFFFF"/>
          </w:tcPr>
          <w:p w14:paraId="439C9B6E"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4</w:t>
            </w:r>
          </w:p>
        </w:tc>
        <w:tc>
          <w:tcPr>
            <w:tcW w:w="1257" w:type="pct"/>
            <w:shd w:val="clear" w:color="auto" w:fill="FFFFFF"/>
            <w:vAlign w:val="center"/>
          </w:tcPr>
          <w:p w14:paraId="6A0398CF"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.852**</w:t>
            </w:r>
          </w:p>
        </w:tc>
        <w:tc>
          <w:tcPr>
            <w:tcW w:w="1257" w:type="pct"/>
            <w:shd w:val="clear" w:color="auto" w:fill="FFFFFF"/>
          </w:tcPr>
          <w:p w14:paraId="270A32D7"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9</w:t>
            </w:r>
          </w:p>
        </w:tc>
        <w:tc>
          <w:tcPr>
            <w:tcW w:w="1257" w:type="pct"/>
            <w:shd w:val="clear" w:color="auto" w:fill="FFFFFF"/>
            <w:vAlign w:val="center"/>
          </w:tcPr>
          <w:p w14:paraId="4D4D1C53"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.826**</w:t>
            </w:r>
          </w:p>
        </w:tc>
      </w:tr>
      <w:tr w:rsidR="007A6F4E" w:rsidRPr="002B7D95" w14:paraId="1197D014" w14:textId="77777777" w:rsidTr="00E31603">
        <w:trPr>
          <w:cantSplit/>
          <w:tblHeader/>
        </w:trPr>
        <w:tc>
          <w:tcPr>
            <w:tcW w:w="1228" w:type="pct"/>
            <w:shd w:val="clear" w:color="auto" w:fill="FFFFFF"/>
          </w:tcPr>
          <w:p w14:paraId="3835BA0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5</w:t>
            </w:r>
          </w:p>
        </w:tc>
        <w:tc>
          <w:tcPr>
            <w:tcW w:w="1257" w:type="pct"/>
            <w:shd w:val="clear" w:color="auto" w:fill="FFFFFF"/>
            <w:vAlign w:val="center"/>
          </w:tcPr>
          <w:p w14:paraId="002E41C3"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.836**</w:t>
            </w:r>
          </w:p>
        </w:tc>
        <w:tc>
          <w:tcPr>
            <w:tcW w:w="1257" w:type="pct"/>
            <w:shd w:val="clear" w:color="auto" w:fill="FFFFFF"/>
          </w:tcPr>
          <w:p w14:paraId="099D978E"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p>
        </w:tc>
        <w:tc>
          <w:tcPr>
            <w:tcW w:w="1257" w:type="pct"/>
            <w:shd w:val="clear" w:color="auto" w:fill="FFFFFF"/>
            <w:vAlign w:val="center"/>
          </w:tcPr>
          <w:p w14:paraId="7DCBE18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p>
        </w:tc>
      </w:tr>
    </w:tbl>
    <w:p w14:paraId="081643F2" w14:textId="77777777" w:rsidR="007A6F4E" w:rsidRPr="002B7D95" w:rsidRDefault="007A6F4E" w:rsidP="00266A78">
      <w:pPr>
        <w:tabs>
          <w:tab w:val="left" w:pos="5610"/>
        </w:tabs>
        <w:bidi/>
        <w:spacing w:after="0" w:line="360" w:lineRule="auto"/>
        <w:jc w:val="lowKashida"/>
        <w:outlineLvl w:val="0"/>
        <w:rPr>
          <w:rFonts w:eastAsia="Times New Roman" w:cs="Traditional Arabic"/>
          <w:sz w:val="24"/>
          <w:szCs w:val="24"/>
          <w:lang w:bidi="ar-EG"/>
        </w:rPr>
      </w:pPr>
      <w:r w:rsidRPr="002B7D95">
        <w:rPr>
          <w:rFonts w:cs="Traditional Arabic"/>
          <w:b/>
          <w:bCs/>
          <w:sz w:val="24"/>
          <w:szCs w:val="24"/>
          <w:rtl/>
        </w:rPr>
        <w:t xml:space="preserve"> </w:t>
      </w:r>
      <w:r w:rsidRPr="002B7D95">
        <w:rPr>
          <w:rFonts w:eastAsia="Times New Roman" w:cs="Traditional Arabic"/>
          <w:sz w:val="24"/>
          <w:szCs w:val="24"/>
          <w:lang w:bidi="ar-EG"/>
        </w:rPr>
        <w:t>**</w:t>
      </w:r>
      <w:r w:rsidRPr="002B7D95">
        <w:rPr>
          <w:rFonts w:eastAsia="Times New Roman" w:cs="Traditional Arabic"/>
          <w:sz w:val="24"/>
          <w:szCs w:val="24"/>
          <w:rtl/>
          <w:lang w:bidi="ar-EG"/>
        </w:rPr>
        <w:t>دال عند مستوى دلالة 0.01</w:t>
      </w:r>
    </w:p>
    <w:p w14:paraId="593942A0" w14:textId="77777777" w:rsidR="007A6F4E" w:rsidRPr="002B7D95" w:rsidRDefault="007A6F4E" w:rsidP="00266A78">
      <w:pPr>
        <w:bidi/>
        <w:spacing w:after="0" w:line="360" w:lineRule="auto"/>
        <w:jc w:val="both"/>
        <w:rPr>
          <w:rFonts w:eastAsia="Times New Roman" w:cs="Traditional Arabic"/>
          <w:sz w:val="24"/>
          <w:szCs w:val="24"/>
          <w:rtl/>
        </w:rPr>
      </w:pPr>
      <w:r w:rsidRPr="002B7D95">
        <w:rPr>
          <w:rFonts w:eastAsia="Times New Roman" w:cs="Traditional Arabic"/>
          <w:sz w:val="24"/>
          <w:szCs w:val="24"/>
          <w:rtl/>
        </w:rPr>
        <w:t>يتَّضح</w:t>
      </w:r>
      <w:r w:rsidRPr="002B7D95">
        <w:rPr>
          <w:rFonts w:eastAsia="Times New Roman" w:cs="Traditional Arabic"/>
          <w:sz w:val="24"/>
          <w:szCs w:val="24"/>
        </w:rPr>
        <w:t xml:space="preserve"> </w:t>
      </w:r>
      <w:r w:rsidRPr="002B7D95">
        <w:rPr>
          <w:rFonts w:eastAsia="Times New Roman" w:cs="Traditional Arabic"/>
          <w:sz w:val="24"/>
          <w:szCs w:val="24"/>
          <w:rtl/>
        </w:rPr>
        <w:t>من</w:t>
      </w:r>
      <w:r w:rsidRPr="002B7D95">
        <w:rPr>
          <w:rFonts w:eastAsia="Times New Roman" w:cs="Traditional Arabic"/>
          <w:sz w:val="24"/>
          <w:szCs w:val="24"/>
        </w:rPr>
        <w:t xml:space="preserve"> </w:t>
      </w:r>
      <w:r w:rsidRPr="002B7D95">
        <w:rPr>
          <w:rFonts w:eastAsia="Times New Roman" w:cs="Traditional Arabic"/>
          <w:sz w:val="24"/>
          <w:szCs w:val="24"/>
          <w:rtl/>
        </w:rPr>
        <w:t>الجدول</w:t>
      </w:r>
      <w:r w:rsidRPr="002B7D95">
        <w:rPr>
          <w:rFonts w:eastAsia="Times New Roman" w:cs="Traditional Arabic"/>
          <w:sz w:val="24"/>
          <w:szCs w:val="24"/>
        </w:rPr>
        <w:t xml:space="preserve"> </w:t>
      </w:r>
      <w:r w:rsidRPr="002B7D95">
        <w:rPr>
          <w:rFonts w:eastAsia="Times New Roman" w:cs="Traditional Arabic"/>
          <w:sz w:val="24"/>
          <w:szCs w:val="24"/>
          <w:rtl/>
        </w:rPr>
        <w:t>السابق</w:t>
      </w:r>
      <w:r w:rsidRPr="002B7D95">
        <w:rPr>
          <w:rFonts w:eastAsia="Times New Roman" w:cs="Traditional Arabic"/>
          <w:sz w:val="24"/>
          <w:szCs w:val="24"/>
        </w:rPr>
        <w:t xml:space="preserve"> </w:t>
      </w:r>
      <w:r w:rsidRPr="002B7D95">
        <w:rPr>
          <w:rFonts w:eastAsia="Times New Roman" w:cs="Traditional Arabic"/>
          <w:sz w:val="24"/>
          <w:szCs w:val="24"/>
          <w:rtl/>
        </w:rPr>
        <w:t>أن</w:t>
      </w:r>
      <w:r w:rsidRPr="002B7D95">
        <w:rPr>
          <w:rFonts w:eastAsia="Times New Roman" w:cs="Traditional Arabic"/>
          <w:sz w:val="24"/>
          <w:szCs w:val="24"/>
        </w:rPr>
        <w:t xml:space="preserve"> </w:t>
      </w:r>
      <w:r w:rsidRPr="002B7D95">
        <w:rPr>
          <w:rFonts w:eastAsia="Times New Roman" w:cs="Traditional Arabic"/>
          <w:sz w:val="24"/>
          <w:szCs w:val="24"/>
          <w:rtl/>
        </w:rPr>
        <w:t>معاملات</w:t>
      </w:r>
      <w:r w:rsidRPr="002B7D95">
        <w:rPr>
          <w:rFonts w:eastAsia="Times New Roman" w:cs="Traditional Arabic"/>
          <w:sz w:val="24"/>
          <w:szCs w:val="24"/>
        </w:rPr>
        <w:t xml:space="preserve"> </w:t>
      </w:r>
      <w:r w:rsidRPr="002B7D95">
        <w:rPr>
          <w:rFonts w:eastAsia="Times New Roman" w:cs="Traditional Arabic"/>
          <w:sz w:val="24"/>
          <w:szCs w:val="24"/>
          <w:rtl/>
        </w:rPr>
        <w:t>الارتباط</w:t>
      </w:r>
      <w:r w:rsidRPr="002B7D95">
        <w:rPr>
          <w:rFonts w:eastAsia="Times New Roman" w:cs="Traditional Arabic"/>
          <w:sz w:val="24"/>
          <w:szCs w:val="24"/>
        </w:rPr>
        <w:t xml:space="preserve"> </w:t>
      </w:r>
      <w:r w:rsidRPr="002B7D95">
        <w:rPr>
          <w:rFonts w:eastAsia="Times New Roman" w:cs="Traditional Arabic"/>
          <w:sz w:val="24"/>
          <w:szCs w:val="24"/>
          <w:rtl/>
        </w:rPr>
        <w:t>بين</w:t>
      </w:r>
      <w:r w:rsidRPr="002B7D95">
        <w:rPr>
          <w:rFonts w:eastAsia="Times New Roman" w:cs="Traditional Arabic"/>
          <w:sz w:val="24"/>
          <w:szCs w:val="24"/>
        </w:rPr>
        <w:t xml:space="preserve"> </w:t>
      </w:r>
      <w:r w:rsidRPr="002B7D95">
        <w:rPr>
          <w:rFonts w:eastAsia="Times New Roman" w:cs="Traditional Arabic"/>
          <w:sz w:val="24"/>
          <w:szCs w:val="24"/>
          <w:rtl/>
        </w:rPr>
        <w:t>الفقرات بالمحور الأول والدرجة</w:t>
      </w:r>
      <w:r w:rsidRPr="002B7D95">
        <w:rPr>
          <w:rFonts w:eastAsia="Times New Roman" w:cs="Traditional Arabic"/>
          <w:sz w:val="24"/>
          <w:szCs w:val="24"/>
        </w:rPr>
        <w:t xml:space="preserve"> </w:t>
      </w:r>
      <w:r w:rsidRPr="002B7D95">
        <w:rPr>
          <w:rFonts w:eastAsia="Times New Roman" w:cs="Traditional Arabic"/>
          <w:sz w:val="24"/>
          <w:szCs w:val="24"/>
          <w:rtl/>
        </w:rPr>
        <w:t>الكليَّة للمحور جاءت جميعها موجبـة ودالـة إحـصائيا وذات قيم متوسطة ومرتفعة، فضلاً عن كونها ذات دلالة إحصائية مما يشير إلى تمتع المحور بدرجة صدق مرتفعة وعليه فأن هذه النتيجة توضح صدق فقرات المحور وصلاحيته للتطبيق الميداني.</w:t>
      </w:r>
    </w:p>
    <w:p w14:paraId="0BC2B67B" w14:textId="77777777" w:rsidR="0044785F" w:rsidRDefault="0044785F" w:rsidP="00266A78">
      <w:pPr>
        <w:bidi/>
        <w:spacing w:after="200" w:line="360" w:lineRule="auto"/>
        <w:rPr>
          <w:rFonts w:cs="Traditional Arabic"/>
          <w:sz w:val="24"/>
          <w:szCs w:val="24"/>
        </w:rPr>
      </w:pPr>
    </w:p>
    <w:p w14:paraId="04BDD84F" w14:textId="2F849130" w:rsidR="007A6F4E" w:rsidRPr="002B7D95" w:rsidRDefault="007A6F4E" w:rsidP="0044785F">
      <w:pPr>
        <w:bidi/>
        <w:spacing w:after="200" w:line="360" w:lineRule="auto"/>
        <w:rPr>
          <w:rFonts w:cs="Traditional Arabic"/>
          <w:sz w:val="24"/>
          <w:szCs w:val="24"/>
          <w:rtl/>
        </w:rPr>
      </w:pPr>
      <w:r w:rsidRPr="002B7D95">
        <w:rPr>
          <w:rFonts w:cs="Traditional Arabic"/>
          <w:sz w:val="24"/>
          <w:szCs w:val="24"/>
          <w:rtl/>
        </w:rPr>
        <w:lastRenderedPageBreak/>
        <w:t>المحور الثاني: واقع استخدام الذكاء الاصطناعي (الاستراتيجية، البرمجيات، البنية التحتية، والموارد البشرية) في شركة جامعة الملك فهد للبترول والمعادن</w:t>
      </w:r>
    </w:p>
    <w:p w14:paraId="021FFC8F" w14:textId="77777777" w:rsidR="007A6F4E" w:rsidRPr="002B7D95" w:rsidRDefault="007A6F4E" w:rsidP="00266A78">
      <w:pPr>
        <w:tabs>
          <w:tab w:val="left" w:pos="5610"/>
        </w:tabs>
        <w:bidi/>
        <w:spacing w:after="0" w:line="360" w:lineRule="auto"/>
        <w:jc w:val="lowKashida"/>
        <w:outlineLvl w:val="0"/>
        <w:rPr>
          <w:rFonts w:cs="Traditional Arabic"/>
          <w:b/>
          <w:bCs/>
          <w:sz w:val="24"/>
          <w:szCs w:val="24"/>
          <w:rtl/>
        </w:rPr>
      </w:pPr>
      <w:r w:rsidRPr="002B7D95">
        <w:rPr>
          <w:rFonts w:cs="Traditional Arabic"/>
          <w:b/>
          <w:bCs/>
          <w:sz w:val="24"/>
          <w:szCs w:val="24"/>
          <w:rtl/>
        </w:rPr>
        <w:t xml:space="preserve">جدول رقم (6) صدق الاتساق بين كل فقرة من فقرات المحور الثاني والدرجة الكلية للمحور </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2297"/>
        <w:gridCol w:w="2351"/>
        <w:gridCol w:w="2351"/>
        <w:gridCol w:w="2351"/>
      </w:tblGrid>
      <w:tr w:rsidR="007A6F4E" w:rsidRPr="002B7D95" w14:paraId="46A8671E" w14:textId="77777777" w:rsidTr="007A6F4E">
        <w:trPr>
          <w:cantSplit/>
          <w:tblHeader/>
        </w:trPr>
        <w:tc>
          <w:tcPr>
            <w:tcW w:w="1228" w:type="pct"/>
            <w:shd w:val="clear" w:color="auto" w:fill="A6A6A6"/>
            <w:vAlign w:val="center"/>
          </w:tcPr>
          <w:p w14:paraId="2028B3B9"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rtl/>
                <w:lang w:bidi="ar-EG"/>
              </w:rPr>
              <w:t>رقم الفقرة</w:t>
            </w:r>
          </w:p>
        </w:tc>
        <w:tc>
          <w:tcPr>
            <w:tcW w:w="1257" w:type="pct"/>
            <w:shd w:val="clear" w:color="auto" w:fill="A6A6A6"/>
            <w:vAlign w:val="center"/>
          </w:tcPr>
          <w:p w14:paraId="54837568"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rtl/>
                <w:lang w:bidi="ar-EG"/>
              </w:rPr>
              <w:t>معامل الارتباط</w:t>
            </w:r>
          </w:p>
        </w:tc>
        <w:tc>
          <w:tcPr>
            <w:tcW w:w="1257" w:type="pct"/>
            <w:shd w:val="clear" w:color="auto" w:fill="A6A6A6"/>
            <w:vAlign w:val="center"/>
          </w:tcPr>
          <w:p w14:paraId="523C0646"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rtl/>
                <w:lang w:bidi="ar-EG"/>
              </w:rPr>
              <w:t>رقم الفقرة</w:t>
            </w:r>
          </w:p>
        </w:tc>
        <w:tc>
          <w:tcPr>
            <w:tcW w:w="1257" w:type="pct"/>
            <w:shd w:val="clear" w:color="auto" w:fill="A6A6A6"/>
            <w:vAlign w:val="center"/>
          </w:tcPr>
          <w:p w14:paraId="63C9900E"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rtl/>
                <w:lang w:bidi="ar-EG"/>
              </w:rPr>
              <w:t>معامل الارتباط</w:t>
            </w:r>
          </w:p>
        </w:tc>
      </w:tr>
      <w:tr w:rsidR="007A6F4E" w:rsidRPr="002B7D95" w14:paraId="1B4E323A" w14:textId="77777777" w:rsidTr="00E31603">
        <w:trPr>
          <w:cantSplit/>
          <w:tblHeader/>
        </w:trPr>
        <w:tc>
          <w:tcPr>
            <w:tcW w:w="1228" w:type="pct"/>
            <w:shd w:val="clear" w:color="auto" w:fill="FFFFFF"/>
          </w:tcPr>
          <w:p w14:paraId="4588B14E"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1</w:t>
            </w:r>
          </w:p>
        </w:tc>
        <w:tc>
          <w:tcPr>
            <w:tcW w:w="1257" w:type="pct"/>
            <w:shd w:val="clear" w:color="auto" w:fill="FFFFFF"/>
            <w:vAlign w:val="center"/>
          </w:tcPr>
          <w:p w14:paraId="2806DB2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.782**</w:t>
            </w:r>
          </w:p>
        </w:tc>
        <w:tc>
          <w:tcPr>
            <w:tcW w:w="1257" w:type="pct"/>
            <w:shd w:val="clear" w:color="auto" w:fill="FFFFFF"/>
          </w:tcPr>
          <w:p w14:paraId="2A12042B"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rtl/>
                <w:lang w:bidi="ar-EG"/>
              </w:rPr>
              <w:t>7</w:t>
            </w:r>
          </w:p>
        </w:tc>
        <w:tc>
          <w:tcPr>
            <w:tcW w:w="1257" w:type="pct"/>
            <w:shd w:val="clear" w:color="auto" w:fill="FFFFFF"/>
            <w:vAlign w:val="center"/>
          </w:tcPr>
          <w:p w14:paraId="1036A46A"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.842**</w:t>
            </w:r>
          </w:p>
        </w:tc>
      </w:tr>
      <w:tr w:rsidR="007A6F4E" w:rsidRPr="002B7D95" w14:paraId="2CC6A303" w14:textId="77777777" w:rsidTr="00E31603">
        <w:trPr>
          <w:cantSplit/>
          <w:tblHeader/>
        </w:trPr>
        <w:tc>
          <w:tcPr>
            <w:tcW w:w="1228" w:type="pct"/>
            <w:shd w:val="clear" w:color="auto" w:fill="FFFFFF"/>
          </w:tcPr>
          <w:p w14:paraId="21E9ABFF"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2</w:t>
            </w:r>
          </w:p>
        </w:tc>
        <w:tc>
          <w:tcPr>
            <w:tcW w:w="1257" w:type="pct"/>
            <w:shd w:val="clear" w:color="auto" w:fill="FFFFFF"/>
            <w:vAlign w:val="center"/>
          </w:tcPr>
          <w:p w14:paraId="1C780FB5"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.841**</w:t>
            </w:r>
          </w:p>
        </w:tc>
        <w:tc>
          <w:tcPr>
            <w:tcW w:w="1257" w:type="pct"/>
            <w:shd w:val="clear" w:color="auto" w:fill="FFFFFF"/>
          </w:tcPr>
          <w:p w14:paraId="44FF63D4"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rtl/>
                <w:lang w:bidi="ar-EG"/>
              </w:rPr>
              <w:t>8</w:t>
            </w:r>
          </w:p>
        </w:tc>
        <w:tc>
          <w:tcPr>
            <w:tcW w:w="1257" w:type="pct"/>
            <w:shd w:val="clear" w:color="auto" w:fill="FFFFFF"/>
            <w:vAlign w:val="center"/>
          </w:tcPr>
          <w:p w14:paraId="14A5840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.680**</w:t>
            </w:r>
          </w:p>
        </w:tc>
      </w:tr>
      <w:tr w:rsidR="007A6F4E" w:rsidRPr="002B7D95" w14:paraId="2B3CF5E0" w14:textId="77777777" w:rsidTr="00E31603">
        <w:trPr>
          <w:cantSplit/>
          <w:tblHeader/>
        </w:trPr>
        <w:tc>
          <w:tcPr>
            <w:tcW w:w="1228" w:type="pct"/>
            <w:shd w:val="clear" w:color="auto" w:fill="FFFFFF"/>
          </w:tcPr>
          <w:p w14:paraId="5B6872D8"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3</w:t>
            </w:r>
          </w:p>
        </w:tc>
        <w:tc>
          <w:tcPr>
            <w:tcW w:w="1257" w:type="pct"/>
            <w:shd w:val="clear" w:color="auto" w:fill="FFFFFF"/>
            <w:vAlign w:val="center"/>
          </w:tcPr>
          <w:p w14:paraId="510AB09E"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.849**</w:t>
            </w:r>
          </w:p>
        </w:tc>
        <w:tc>
          <w:tcPr>
            <w:tcW w:w="1257" w:type="pct"/>
            <w:shd w:val="clear" w:color="auto" w:fill="FFFFFF"/>
          </w:tcPr>
          <w:p w14:paraId="222689AC"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9</w:t>
            </w:r>
          </w:p>
        </w:tc>
        <w:tc>
          <w:tcPr>
            <w:tcW w:w="1257" w:type="pct"/>
            <w:shd w:val="clear" w:color="auto" w:fill="FFFFFF"/>
            <w:vAlign w:val="center"/>
          </w:tcPr>
          <w:p w14:paraId="3B7C5105"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.774**</w:t>
            </w:r>
          </w:p>
        </w:tc>
      </w:tr>
      <w:tr w:rsidR="007A6F4E" w:rsidRPr="002B7D95" w14:paraId="0A73F37F" w14:textId="77777777" w:rsidTr="00E31603">
        <w:trPr>
          <w:cantSplit/>
          <w:tblHeader/>
        </w:trPr>
        <w:tc>
          <w:tcPr>
            <w:tcW w:w="1228" w:type="pct"/>
            <w:shd w:val="clear" w:color="auto" w:fill="FFFFFF"/>
          </w:tcPr>
          <w:p w14:paraId="5CB149AC"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4</w:t>
            </w:r>
          </w:p>
        </w:tc>
        <w:tc>
          <w:tcPr>
            <w:tcW w:w="1257" w:type="pct"/>
            <w:shd w:val="clear" w:color="auto" w:fill="FFFFFF"/>
            <w:vAlign w:val="center"/>
          </w:tcPr>
          <w:p w14:paraId="1864274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.788**</w:t>
            </w:r>
          </w:p>
        </w:tc>
        <w:tc>
          <w:tcPr>
            <w:tcW w:w="1257" w:type="pct"/>
            <w:shd w:val="clear" w:color="auto" w:fill="FFFFFF"/>
          </w:tcPr>
          <w:p w14:paraId="55436F7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10</w:t>
            </w:r>
          </w:p>
        </w:tc>
        <w:tc>
          <w:tcPr>
            <w:tcW w:w="1257" w:type="pct"/>
            <w:shd w:val="clear" w:color="auto" w:fill="FFFFFF"/>
            <w:vAlign w:val="center"/>
          </w:tcPr>
          <w:p w14:paraId="1717E334"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.731**</w:t>
            </w:r>
          </w:p>
        </w:tc>
      </w:tr>
      <w:tr w:rsidR="007A6F4E" w:rsidRPr="002B7D95" w14:paraId="44CE9C84" w14:textId="77777777" w:rsidTr="00E31603">
        <w:trPr>
          <w:cantSplit/>
          <w:tblHeader/>
        </w:trPr>
        <w:tc>
          <w:tcPr>
            <w:tcW w:w="1228" w:type="pct"/>
            <w:shd w:val="clear" w:color="auto" w:fill="FFFFFF"/>
          </w:tcPr>
          <w:p w14:paraId="1D510C0E"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rtl/>
                <w:lang w:bidi="ar-EG"/>
              </w:rPr>
              <w:t>5</w:t>
            </w:r>
          </w:p>
        </w:tc>
        <w:tc>
          <w:tcPr>
            <w:tcW w:w="1257" w:type="pct"/>
            <w:shd w:val="clear" w:color="auto" w:fill="FFFFFF"/>
            <w:vAlign w:val="center"/>
          </w:tcPr>
          <w:p w14:paraId="49484269"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.681**</w:t>
            </w:r>
          </w:p>
        </w:tc>
        <w:tc>
          <w:tcPr>
            <w:tcW w:w="1257" w:type="pct"/>
            <w:shd w:val="clear" w:color="auto" w:fill="FFFFFF"/>
          </w:tcPr>
          <w:p w14:paraId="7428A15D"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lang w:bidi="ar-EG"/>
              </w:rPr>
              <w:t>11</w:t>
            </w:r>
          </w:p>
        </w:tc>
        <w:tc>
          <w:tcPr>
            <w:tcW w:w="1257" w:type="pct"/>
            <w:shd w:val="clear" w:color="auto" w:fill="FFFFFF"/>
            <w:vAlign w:val="center"/>
          </w:tcPr>
          <w:p w14:paraId="55C36A37"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.870**</w:t>
            </w:r>
          </w:p>
        </w:tc>
      </w:tr>
      <w:tr w:rsidR="007A6F4E" w:rsidRPr="002B7D95" w14:paraId="56B3FD0D" w14:textId="77777777" w:rsidTr="00E31603">
        <w:trPr>
          <w:cantSplit/>
          <w:tblHeader/>
        </w:trPr>
        <w:tc>
          <w:tcPr>
            <w:tcW w:w="1228" w:type="pct"/>
            <w:shd w:val="clear" w:color="auto" w:fill="FFFFFF"/>
          </w:tcPr>
          <w:p w14:paraId="45575A4E"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rtl/>
                <w:lang w:bidi="ar-EG"/>
              </w:rPr>
              <w:t>6</w:t>
            </w:r>
          </w:p>
        </w:tc>
        <w:tc>
          <w:tcPr>
            <w:tcW w:w="1257" w:type="pct"/>
            <w:shd w:val="clear" w:color="auto" w:fill="FFFFFF"/>
            <w:vAlign w:val="center"/>
          </w:tcPr>
          <w:p w14:paraId="433040D2"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.818**</w:t>
            </w:r>
          </w:p>
        </w:tc>
        <w:tc>
          <w:tcPr>
            <w:tcW w:w="1257" w:type="pct"/>
            <w:shd w:val="clear" w:color="auto" w:fill="FFFFFF"/>
          </w:tcPr>
          <w:p w14:paraId="2D339401"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lang w:bidi="ar-EG"/>
              </w:rPr>
              <w:t>12</w:t>
            </w:r>
          </w:p>
        </w:tc>
        <w:tc>
          <w:tcPr>
            <w:tcW w:w="1257" w:type="pct"/>
            <w:shd w:val="clear" w:color="auto" w:fill="FFFFFF"/>
            <w:vAlign w:val="center"/>
          </w:tcPr>
          <w:p w14:paraId="2EC1AA6E"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.745**</w:t>
            </w:r>
          </w:p>
        </w:tc>
      </w:tr>
    </w:tbl>
    <w:p w14:paraId="51FFB350" w14:textId="77777777" w:rsidR="007A6F4E" w:rsidRPr="002B7D95" w:rsidRDefault="007A6F4E" w:rsidP="00266A78">
      <w:pPr>
        <w:tabs>
          <w:tab w:val="left" w:pos="5610"/>
        </w:tabs>
        <w:bidi/>
        <w:spacing w:after="0" w:line="360" w:lineRule="auto"/>
        <w:jc w:val="lowKashida"/>
        <w:outlineLvl w:val="0"/>
        <w:rPr>
          <w:rFonts w:eastAsia="Times New Roman" w:cs="Traditional Arabic"/>
          <w:sz w:val="24"/>
          <w:szCs w:val="24"/>
          <w:lang w:bidi="ar-EG"/>
        </w:rPr>
      </w:pPr>
      <w:r w:rsidRPr="002B7D95">
        <w:rPr>
          <w:rFonts w:cs="Traditional Arabic"/>
          <w:b/>
          <w:bCs/>
          <w:sz w:val="24"/>
          <w:szCs w:val="24"/>
          <w:rtl/>
        </w:rPr>
        <w:t xml:space="preserve"> </w:t>
      </w:r>
      <w:r w:rsidRPr="002B7D95">
        <w:rPr>
          <w:rFonts w:eastAsia="Times New Roman" w:cs="Traditional Arabic"/>
          <w:sz w:val="24"/>
          <w:szCs w:val="24"/>
          <w:lang w:bidi="ar-EG"/>
        </w:rPr>
        <w:t>**</w:t>
      </w:r>
      <w:r w:rsidRPr="002B7D95">
        <w:rPr>
          <w:rFonts w:eastAsia="Times New Roman" w:cs="Traditional Arabic"/>
          <w:sz w:val="24"/>
          <w:szCs w:val="24"/>
          <w:rtl/>
          <w:lang w:bidi="ar-EG"/>
        </w:rPr>
        <w:t>دال عند مستوى دلالة 0.01</w:t>
      </w:r>
    </w:p>
    <w:p w14:paraId="598EEADD" w14:textId="77777777" w:rsidR="007A6F4E" w:rsidRPr="002B7D95" w:rsidRDefault="007A6F4E" w:rsidP="00266A78">
      <w:pPr>
        <w:autoSpaceDE w:val="0"/>
        <w:autoSpaceDN w:val="0"/>
        <w:bidi/>
        <w:adjustRightInd w:val="0"/>
        <w:spacing w:after="0" w:line="360" w:lineRule="auto"/>
        <w:rPr>
          <w:rFonts w:eastAsia="Times New Roman" w:cs="Traditional Arabic"/>
          <w:sz w:val="24"/>
          <w:szCs w:val="24"/>
          <w:rtl/>
          <w:lang w:bidi="ar-EG"/>
        </w:rPr>
      </w:pPr>
      <w:r w:rsidRPr="002B7D95">
        <w:rPr>
          <w:rFonts w:eastAsia="Times New Roman" w:cs="Traditional Arabic"/>
          <w:sz w:val="24"/>
          <w:szCs w:val="24"/>
          <w:lang w:bidi="ar-EG"/>
        </w:rPr>
        <w:t>*</w:t>
      </w:r>
      <w:r w:rsidRPr="002B7D95">
        <w:rPr>
          <w:rFonts w:eastAsia="Times New Roman" w:cs="Traditional Arabic"/>
          <w:sz w:val="24"/>
          <w:szCs w:val="24"/>
          <w:rtl/>
          <w:lang w:bidi="ar-EG"/>
        </w:rPr>
        <w:t xml:space="preserve"> دال عند مستوى دلالة 0.05</w:t>
      </w:r>
    </w:p>
    <w:p w14:paraId="5AD50237" w14:textId="77777777" w:rsidR="007A6F4E" w:rsidRPr="002B7D95" w:rsidRDefault="007A6F4E" w:rsidP="00266A78">
      <w:pPr>
        <w:bidi/>
        <w:spacing w:after="0" w:line="360" w:lineRule="auto"/>
        <w:jc w:val="both"/>
        <w:rPr>
          <w:rFonts w:eastAsia="Times New Roman" w:cs="Traditional Arabic"/>
          <w:sz w:val="24"/>
          <w:szCs w:val="24"/>
          <w:rtl/>
        </w:rPr>
      </w:pPr>
      <w:r w:rsidRPr="002B7D95">
        <w:rPr>
          <w:rFonts w:eastAsia="Times New Roman" w:cs="Traditional Arabic"/>
          <w:sz w:val="24"/>
          <w:szCs w:val="24"/>
          <w:rtl/>
        </w:rPr>
        <w:t>يتَّضح</w:t>
      </w:r>
      <w:r w:rsidRPr="002B7D95">
        <w:rPr>
          <w:rFonts w:eastAsia="Times New Roman" w:cs="Traditional Arabic"/>
          <w:sz w:val="24"/>
          <w:szCs w:val="24"/>
        </w:rPr>
        <w:t xml:space="preserve"> </w:t>
      </w:r>
      <w:r w:rsidRPr="002B7D95">
        <w:rPr>
          <w:rFonts w:eastAsia="Times New Roman" w:cs="Traditional Arabic"/>
          <w:sz w:val="24"/>
          <w:szCs w:val="24"/>
          <w:rtl/>
        </w:rPr>
        <w:t>من</w:t>
      </w:r>
      <w:r w:rsidRPr="002B7D95">
        <w:rPr>
          <w:rFonts w:eastAsia="Times New Roman" w:cs="Traditional Arabic"/>
          <w:sz w:val="24"/>
          <w:szCs w:val="24"/>
        </w:rPr>
        <w:t xml:space="preserve"> </w:t>
      </w:r>
      <w:r w:rsidRPr="002B7D95">
        <w:rPr>
          <w:rFonts w:eastAsia="Times New Roman" w:cs="Traditional Arabic"/>
          <w:sz w:val="24"/>
          <w:szCs w:val="24"/>
          <w:rtl/>
        </w:rPr>
        <w:t>الجدول</w:t>
      </w:r>
      <w:r w:rsidRPr="002B7D95">
        <w:rPr>
          <w:rFonts w:eastAsia="Times New Roman" w:cs="Traditional Arabic"/>
          <w:sz w:val="24"/>
          <w:szCs w:val="24"/>
        </w:rPr>
        <w:t xml:space="preserve"> </w:t>
      </w:r>
      <w:r w:rsidRPr="002B7D95">
        <w:rPr>
          <w:rFonts w:eastAsia="Times New Roman" w:cs="Traditional Arabic"/>
          <w:sz w:val="24"/>
          <w:szCs w:val="24"/>
          <w:rtl/>
        </w:rPr>
        <w:t>السابق</w:t>
      </w:r>
      <w:r w:rsidRPr="002B7D95">
        <w:rPr>
          <w:rFonts w:eastAsia="Times New Roman" w:cs="Traditional Arabic"/>
          <w:sz w:val="24"/>
          <w:szCs w:val="24"/>
        </w:rPr>
        <w:t xml:space="preserve"> </w:t>
      </w:r>
      <w:r w:rsidRPr="002B7D95">
        <w:rPr>
          <w:rFonts w:eastAsia="Times New Roman" w:cs="Traditional Arabic"/>
          <w:sz w:val="24"/>
          <w:szCs w:val="24"/>
          <w:rtl/>
        </w:rPr>
        <w:t>أن</w:t>
      </w:r>
      <w:r w:rsidRPr="002B7D95">
        <w:rPr>
          <w:rFonts w:eastAsia="Times New Roman" w:cs="Traditional Arabic"/>
          <w:sz w:val="24"/>
          <w:szCs w:val="24"/>
        </w:rPr>
        <w:t xml:space="preserve"> </w:t>
      </w:r>
      <w:r w:rsidRPr="002B7D95">
        <w:rPr>
          <w:rFonts w:eastAsia="Times New Roman" w:cs="Traditional Arabic"/>
          <w:sz w:val="24"/>
          <w:szCs w:val="24"/>
          <w:rtl/>
        </w:rPr>
        <w:t>معاملات</w:t>
      </w:r>
      <w:r w:rsidRPr="002B7D95">
        <w:rPr>
          <w:rFonts w:eastAsia="Times New Roman" w:cs="Traditional Arabic"/>
          <w:sz w:val="24"/>
          <w:szCs w:val="24"/>
        </w:rPr>
        <w:t xml:space="preserve"> </w:t>
      </w:r>
      <w:r w:rsidRPr="002B7D95">
        <w:rPr>
          <w:rFonts w:eastAsia="Times New Roman" w:cs="Traditional Arabic"/>
          <w:sz w:val="24"/>
          <w:szCs w:val="24"/>
          <w:rtl/>
        </w:rPr>
        <w:t>الارتباط</w:t>
      </w:r>
      <w:r w:rsidRPr="002B7D95">
        <w:rPr>
          <w:rFonts w:eastAsia="Times New Roman" w:cs="Traditional Arabic"/>
          <w:sz w:val="24"/>
          <w:szCs w:val="24"/>
        </w:rPr>
        <w:t xml:space="preserve"> </w:t>
      </w:r>
      <w:r w:rsidRPr="002B7D95">
        <w:rPr>
          <w:rFonts w:eastAsia="Times New Roman" w:cs="Traditional Arabic"/>
          <w:sz w:val="24"/>
          <w:szCs w:val="24"/>
          <w:rtl/>
        </w:rPr>
        <w:t>بين</w:t>
      </w:r>
      <w:r w:rsidRPr="002B7D95">
        <w:rPr>
          <w:rFonts w:eastAsia="Times New Roman" w:cs="Traditional Arabic"/>
          <w:sz w:val="24"/>
          <w:szCs w:val="24"/>
        </w:rPr>
        <w:t xml:space="preserve"> </w:t>
      </w:r>
      <w:r w:rsidRPr="002B7D95">
        <w:rPr>
          <w:rFonts w:eastAsia="Times New Roman" w:cs="Traditional Arabic"/>
          <w:sz w:val="24"/>
          <w:szCs w:val="24"/>
          <w:rtl/>
        </w:rPr>
        <w:t>الفقرات بالمحور الثاني والدرجة</w:t>
      </w:r>
      <w:r w:rsidRPr="002B7D95">
        <w:rPr>
          <w:rFonts w:eastAsia="Times New Roman" w:cs="Traditional Arabic"/>
          <w:sz w:val="24"/>
          <w:szCs w:val="24"/>
        </w:rPr>
        <w:t xml:space="preserve"> </w:t>
      </w:r>
      <w:r w:rsidRPr="002B7D95">
        <w:rPr>
          <w:rFonts w:eastAsia="Times New Roman" w:cs="Traditional Arabic"/>
          <w:sz w:val="24"/>
          <w:szCs w:val="24"/>
          <w:rtl/>
        </w:rPr>
        <w:t>الكليَّة للمحور جاءت جميعها موجبـة ودالـة إحـصائيا وذات قيم متوسطة ومرتفعة، فضلاً عن كونها ذات دلالة إحصائية مما يشير إلى تمتع المحور بدرجة صدق مرتفعة وعليه فأن هذه النتيجة توضح صدق فقرات المحور وصلاحيته للتطبيق الميداني.</w:t>
      </w:r>
    </w:p>
    <w:p w14:paraId="38C2E155" w14:textId="77777777" w:rsidR="007A6F4E" w:rsidRPr="002B7D95" w:rsidRDefault="007A6F4E" w:rsidP="00266A78">
      <w:pPr>
        <w:bidi/>
        <w:spacing w:after="200" w:line="360" w:lineRule="auto"/>
        <w:rPr>
          <w:rFonts w:cs="Traditional Arabic"/>
          <w:sz w:val="24"/>
          <w:szCs w:val="24"/>
          <w:rtl/>
        </w:rPr>
      </w:pPr>
      <w:r w:rsidRPr="002B7D95">
        <w:rPr>
          <w:rFonts w:cs="Traditional Arabic"/>
          <w:sz w:val="24"/>
          <w:szCs w:val="24"/>
          <w:rtl/>
        </w:rPr>
        <w:t xml:space="preserve">المحور الثالث: التحديات المرتبطة بدمج هذه التقنيات في ممارسات إدارة رأس المال البشري </w:t>
      </w:r>
    </w:p>
    <w:p w14:paraId="274B3C31" w14:textId="77777777" w:rsidR="007A6F4E" w:rsidRPr="002B7D95" w:rsidRDefault="007A6F4E" w:rsidP="00266A78">
      <w:pPr>
        <w:bidi/>
        <w:spacing w:after="0" w:line="360" w:lineRule="auto"/>
        <w:jc w:val="center"/>
        <w:rPr>
          <w:rFonts w:cs="Traditional Arabic"/>
          <w:b/>
          <w:bCs/>
          <w:sz w:val="24"/>
          <w:szCs w:val="24"/>
          <w:rtl/>
        </w:rPr>
      </w:pPr>
      <w:r w:rsidRPr="002B7D95">
        <w:rPr>
          <w:rFonts w:cs="Traditional Arabic"/>
          <w:b/>
          <w:bCs/>
          <w:sz w:val="24"/>
          <w:szCs w:val="24"/>
          <w:rtl/>
        </w:rPr>
        <w:t>جدول رقم (7) صدق البناء الداخلي بين كل فقرة من فقرات المحور الثالث والدرجة الكلية للمحور</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621"/>
        <w:gridCol w:w="4729"/>
      </w:tblGrid>
      <w:tr w:rsidR="007A6F4E" w:rsidRPr="002B7D95" w14:paraId="091B3E87" w14:textId="77777777" w:rsidTr="007A6F4E">
        <w:trPr>
          <w:cantSplit/>
          <w:tblHeader/>
        </w:trPr>
        <w:tc>
          <w:tcPr>
            <w:tcW w:w="2471" w:type="pct"/>
            <w:shd w:val="clear" w:color="auto" w:fill="A6A6A6"/>
            <w:vAlign w:val="center"/>
          </w:tcPr>
          <w:p w14:paraId="0C50F421"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rtl/>
                <w:lang w:bidi="ar-EG"/>
              </w:rPr>
              <w:t>رقم الفقرة</w:t>
            </w:r>
          </w:p>
        </w:tc>
        <w:tc>
          <w:tcPr>
            <w:tcW w:w="2529" w:type="pct"/>
            <w:shd w:val="clear" w:color="auto" w:fill="A6A6A6"/>
            <w:vAlign w:val="center"/>
          </w:tcPr>
          <w:p w14:paraId="18B23EAD"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rtl/>
                <w:lang w:bidi="ar-EG"/>
              </w:rPr>
              <w:t>معامل الارتباط</w:t>
            </w:r>
          </w:p>
        </w:tc>
      </w:tr>
      <w:tr w:rsidR="007A6F4E" w:rsidRPr="002B7D95" w14:paraId="5D5804B7" w14:textId="77777777" w:rsidTr="00E31603">
        <w:trPr>
          <w:cantSplit/>
          <w:tblHeader/>
        </w:trPr>
        <w:tc>
          <w:tcPr>
            <w:tcW w:w="2471" w:type="pct"/>
            <w:shd w:val="clear" w:color="auto" w:fill="FFFFFF"/>
          </w:tcPr>
          <w:p w14:paraId="753A860D"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1</w:t>
            </w:r>
          </w:p>
        </w:tc>
        <w:tc>
          <w:tcPr>
            <w:tcW w:w="2529" w:type="pct"/>
            <w:shd w:val="clear" w:color="auto" w:fill="FFFFFF"/>
            <w:vAlign w:val="center"/>
          </w:tcPr>
          <w:p w14:paraId="613585B9"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.564**</w:t>
            </w:r>
          </w:p>
        </w:tc>
      </w:tr>
      <w:tr w:rsidR="007A6F4E" w:rsidRPr="002B7D95" w14:paraId="76EAA83D" w14:textId="77777777" w:rsidTr="00E31603">
        <w:trPr>
          <w:cantSplit/>
          <w:tblHeader/>
        </w:trPr>
        <w:tc>
          <w:tcPr>
            <w:tcW w:w="2471" w:type="pct"/>
            <w:shd w:val="clear" w:color="auto" w:fill="FFFFFF"/>
          </w:tcPr>
          <w:p w14:paraId="14B9B9A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2</w:t>
            </w:r>
          </w:p>
        </w:tc>
        <w:tc>
          <w:tcPr>
            <w:tcW w:w="2529" w:type="pct"/>
            <w:shd w:val="clear" w:color="auto" w:fill="FFFFFF"/>
            <w:vAlign w:val="center"/>
          </w:tcPr>
          <w:p w14:paraId="3413CEA0"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.805**</w:t>
            </w:r>
          </w:p>
        </w:tc>
      </w:tr>
      <w:tr w:rsidR="007A6F4E" w:rsidRPr="002B7D95" w14:paraId="5C4830A1" w14:textId="77777777" w:rsidTr="00E31603">
        <w:trPr>
          <w:cantSplit/>
          <w:tblHeader/>
        </w:trPr>
        <w:tc>
          <w:tcPr>
            <w:tcW w:w="2471" w:type="pct"/>
            <w:shd w:val="clear" w:color="auto" w:fill="FFFFFF"/>
          </w:tcPr>
          <w:p w14:paraId="23451D61"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3</w:t>
            </w:r>
          </w:p>
        </w:tc>
        <w:tc>
          <w:tcPr>
            <w:tcW w:w="2529" w:type="pct"/>
            <w:shd w:val="clear" w:color="auto" w:fill="FFFFFF"/>
            <w:vAlign w:val="center"/>
          </w:tcPr>
          <w:p w14:paraId="2D84D76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.840**</w:t>
            </w:r>
          </w:p>
        </w:tc>
      </w:tr>
      <w:tr w:rsidR="007A6F4E" w:rsidRPr="002B7D95" w14:paraId="0BECE530" w14:textId="77777777" w:rsidTr="00E31603">
        <w:trPr>
          <w:cantSplit/>
          <w:tblHeader/>
        </w:trPr>
        <w:tc>
          <w:tcPr>
            <w:tcW w:w="2471" w:type="pct"/>
            <w:shd w:val="clear" w:color="auto" w:fill="FFFFFF"/>
          </w:tcPr>
          <w:p w14:paraId="587E82C1"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4</w:t>
            </w:r>
          </w:p>
        </w:tc>
        <w:tc>
          <w:tcPr>
            <w:tcW w:w="2529" w:type="pct"/>
            <w:shd w:val="clear" w:color="auto" w:fill="FFFFFF"/>
            <w:vAlign w:val="center"/>
          </w:tcPr>
          <w:p w14:paraId="086B0008"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.846**</w:t>
            </w:r>
          </w:p>
        </w:tc>
      </w:tr>
      <w:tr w:rsidR="007A6F4E" w:rsidRPr="002B7D95" w14:paraId="6BCB4845" w14:textId="77777777" w:rsidTr="00E31603">
        <w:trPr>
          <w:cantSplit/>
          <w:tblHeader/>
        </w:trPr>
        <w:tc>
          <w:tcPr>
            <w:tcW w:w="2471" w:type="pct"/>
            <w:shd w:val="clear" w:color="auto" w:fill="FFFFFF"/>
          </w:tcPr>
          <w:p w14:paraId="1A211158"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rtl/>
                <w:lang w:bidi="ar-EG"/>
              </w:rPr>
              <w:t>5</w:t>
            </w:r>
          </w:p>
        </w:tc>
        <w:tc>
          <w:tcPr>
            <w:tcW w:w="2529" w:type="pct"/>
            <w:shd w:val="clear" w:color="auto" w:fill="FFFFFF"/>
            <w:vAlign w:val="center"/>
          </w:tcPr>
          <w:p w14:paraId="01A32B93"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.740**</w:t>
            </w:r>
          </w:p>
        </w:tc>
      </w:tr>
    </w:tbl>
    <w:p w14:paraId="70A05CCD" w14:textId="77777777" w:rsidR="007A6F4E" w:rsidRPr="002B7D95" w:rsidRDefault="007A6F4E" w:rsidP="00266A78">
      <w:pPr>
        <w:tabs>
          <w:tab w:val="left" w:pos="5610"/>
        </w:tabs>
        <w:bidi/>
        <w:spacing w:after="0" w:line="360" w:lineRule="auto"/>
        <w:jc w:val="lowKashida"/>
        <w:outlineLvl w:val="0"/>
        <w:rPr>
          <w:rFonts w:eastAsia="Times New Roman" w:cs="Traditional Arabic"/>
          <w:sz w:val="24"/>
          <w:szCs w:val="24"/>
          <w:lang w:bidi="ar-EG"/>
        </w:rPr>
      </w:pPr>
      <w:r w:rsidRPr="002B7D95">
        <w:rPr>
          <w:rFonts w:cs="Traditional Arabic"/>
          <w:b/>
          <w:bCs/>
          <w:sz w:val="24"/>
          <w:szCs w:val="24"/>
          <w:rtl/>
        </w:rPr>
        <w:t xml:space="preserve"> </w:t>
      </w:r>
      <w:r w:rsidRPr="002B7D95">
        <w:rPr>
          <w:rFonts w:eastAsia="Times New Roman" w:cs="Traditional Arabic"/>
          <w:sz w:val="24"/>
          <w:szCs w:val="24"/>
          <w:lang w:bidi="ar-EG"/>
        </w:rPr>
        <w:t>**</w:t>
      </w:r>
      <w:r w:rsidRPr="002B7D95">
        <w:rPr>
          <w:rFonts w:eastAsia="Times New Roman" w:cs="Traditional Arabic"/>
          <w:sz w:val="24"/>
          <w:szCs w:val="24"/>
          <w:rtl/>
          <w:lang w:bidi="ar-EG"/>
        </w:rPr>
        <w:t>دال عند مستوى دلالة 0.01</w:t>
      </w:r>
    </w:p>
    <w:p w14:paraId="531512D7" w14:textId="77777777" w:rsidR="007A6F4E" w:rsidRPr="002B7D95" w:rsidRDefault="007A6F4E" w:rsidP="00266A78">
      <w:pPr>
        <w:bidi/>
        <w:spacing w:after="0" w:line="360" w:lineRule="auto"/>
        <w:jc w:val="both"/>
        <w:rPr>
          <w:rFonts w:eastAsia="Times New Roman" w:cs="Traditional Arabic"/>
          <w:sz w:val="24"/>
          <w:szCs w:val="24"/>
          <w:rtl/>
        </w:rPr>
      </w:pPr>
      <w:r w:rsidRPr="002B7D95">
        <w:rPr>
          <w:rFonts w:eastAsia="Times New Roman" w:cs="Traditional Arabic"/>
          <w:sz w:val="24"/>
          <w:szCs w:val="24"/>
          <w:rtl/>
        </w:rPr>
        <w:lastRenderedPageBreak/>
        <w:t>يتَّضح</w:t>
      </w:r>
      <w:r w:rsidRPr="002B7D95">
        <w:rPr>
          <w:rFonts w:eastAsia="Times New Roman" w:cs="Traditional Arabic"/>
          <w:sz w:val="24"/>
          <w:szCs w:val="24"/>
        </w:rPr>
        <w:t xml:space="preserve"> </w:t>
      </w:r>
      <w:r w:rsidRPr="002B7D95">
        <w:rPr>
          <w:rFonts w:eastAsia="Times New Roman" w:cs="Traditional Arabic"/>
          <w:sz w:val="24"/>
          <w:szCs w:val="24"/>
          <w:rtl/>
        </w:rPr>
        <w:t>من</w:t>
      </w:r>
      <w:r w:rsidRPr="002B7D95">
        <w:rPr>
          <w:rFonts w:eastAsia="Times New Roman" w:cs="Traditional Arabic"/>
          <w:sz w:val="24"/>
          <w:szCs w:val="24"/>
        </w:rPr>
        <w:t xml:space="preserve"> </w:t>
      </w:r>
      <w:r w:rsidRPr="002B7D95">
        <w:rPr>
          <w:rFonts w:eastAsia="Times New Roman" w:cs="Traditional Arabic"/>
          <w:sz w:val="24"/>
          <w:szCs w:val="24"/>
          <w:rtl/>
        </w:rPr>
        <w:t>الجدول</w:t>
      </w:r>
      <w:r w:rsidRPr="002B7D95">
        <w:rPr>
          <w:rFonts w:eastAsia="Times New Roman" w:cs="Traditional Arabic"/>
          <w:sz w:val="24"/>
          <w:szCs w:val="24"/>
        </w:rPr>
        <w:t xml:space="preserve"> </w:t>
      </w:r>
      <w:r w:rsidRPr="002B7D95">
        <w:rPr>
          <w:rFonts w:eastAsia="Times New Roman" w:cs="Traditional Arabic"/>
          <w:sz w:val="24"/>
          <w:szCs w:val="24"/>
          <w:rtl/>
        </w:rPr>
        <w:t>السابق</w:t>
      </w:r>
      <w:r w:rsidRPr="002B7D95">
        <w:rPr>
          <w:rFonts w:eastAsia="Times New Roman" w:cs="Traditional Arabic"/>
          <w:sz w:val="24"/>
          <w:szCs w:val="24"/>
        </w:rPr>
        <w:t xml:space="preserve"> </w:t>
      </w:r>
      <w:r w:rsidRPr="002B7D95">
        <w:rPr>
          <w:rFonts w:eastAsia="Times New Roman" w:cs="Traditional Arabic"/>
          <w:sz w:val="24"/>
          <w:szCs w:val="24"/>
          <w:rtl/>
        </w:rPr>
        <w:t>أن</w:t>
      </w:r>
      <w:r w:rsidRPr="002B7D95">
        <w:rPr>
          <w:rFonts w:eastAsia="Times New Roman" w:cs="Traditional Arabic"/>
          <w:sz w:val="24"/>
          <w:szCs w:val="24"/>
        </w:rPr>
        <w:t xml:space="preserve"> </w:t>
      </w:r>
      <w:r w:rsidRPr="002B7D95">
        <w:rPr>
          <w:rFonts w:eastAsia="Times New Roman" w:cs="Traditional Arabic"/>
          <w:sz w:val="24"/>
          <w:szCs w:val="24"/>
          <w:rtl/>
        </w:rPr>
        <w:t>معاملات</w:t>
      </w:r>
      <w:r w:rsidRPr="002B7D95">
        <w:rPr>
          <w:rFonts w:eastAsia="Times New Roman" w:cs="Traditional Arabic"/>
          <w:sz w:val="24"/>
          <w:szCs w:val="24"/>
        </w:rPr>
        <w:t xml:space="preserve"> </w:t>
      </w:r>
      <w:r w:rsidRPr="002B7D95">
        <w:rPr>
          <w:rFonts w:eastAsia="Times New Roman" w:cs="Traditional Arabic"/>
          <w:sz w:val="24"/>
          <w:szCs w:val="24"/>
          <w:rtl/>
        </w:rPr>
        <w:t>الارتباط</w:t>
      </w:r>
      <w:r w:rsidRPr="002B7D95">
        <w:rPr>
          <w:rFonts w:eastAsia="Times New Roman" w:cs="Traditional Arabic"/>
          <w:sz w:val="24"/>
          <w:szCs w:val="24"/>
        </w:rPr>
        <w:t xml:space="preserve"> </w:t>
      </w:r>
      <w:r w:rsidRPr="002B7D95">
        <w:rPr>
          <w:rFonts w:eastAsia="Times New Roman" w:cs="Traditional Arabic"/>
          <w:sz w:val="24"/>
          <w:szCs w:val="24"/>
          <w:rtl/>
        </w:rPr>
        <w:t>بين</w:t>
      </w:r>
      <w:r w:rsidRPr="002B7D95">
        <w:rPr>
          <w:rFonts w:eastAsia="Times New Roman" w:cs="Traditional Arabic"/>
          <w:sz w:val="24"/>
          <w:szCs w:val="24"/>
        </w:rPr>
        <w:t xml:space="preserve"> </w:t>
      </w:r>
      <w:r w:rsidRPr="002B7D95">
        <w:rPr>
          <w:rFonts w:eastAsia="Times New Roman" w:cs="Traditional Arabic"/>
          <w:sz w:val="24"/>
          <w:szCs w:val="24"/>
          <w:rtl/>
        </w:rPr>
        <w:t>الفقرات بالمحور الثالث والدرجة</w:t>
      </w:r>
      <w:r w:rsidRPr="002B7D95">
        <w:rPr>
          <w:rFonts w:eastAsia="Times New Roman" w:cs="Traditional Arabic"/>
          <w:sz w:val="24"/>
          <w:szCs w:val="24"/>
        </w:rPr>
        <w:t xml:space="preserve"> </w:t>
      </w:r>
      <w:r w:rsidRPr="002B7D95">
        <w:rPr>
          <w:rFonts w:eastAsia="Times New Roman" w:cs="Traditional Arabic"/>
          <w:sz w:val="24"/>
          <w:szCs w:val="24"/>
          <w:rtl/>
        </w:rPr>
        <w:t>الكليَّة للمحور جاءت جميعها موجبـة ودالـة إحـصائيا وذات قيم متوسطة ومرتفعة، فضلاً عن كونها ذات دلالة إحصائية مما يشير إلى تمتع المحور بدرجة صدق مرتفعة وعليه فأن هذه النتيجة توضح صدق فقرات المحور وصلاحيته للتطبيق الميداني.</w:t>
      </w:r>
    </w:p>
    <w:p w14:paraId="6A80B15F" w14:textId="77777777" w:rsidR="007A6F4E" w:rsidRPr="002B7D95" w:rsidRDefault="007A6F4E" w:rsidP="00266A78">
      <w:pPr>
        <w:bidi/>
        <w:spacing w:after="200" w:line="360" w:lineRule="auto"/>
        <w:rPr>
          <w:rFonts w:cs="Traditional Arabic"/>
          <w:sz w:val="24"/>
          <w:szCs w:val="24"/>
          <w:rtl/>
        </w:rPr>
      </w:pPr>
      <w:r w:rsidRPr="002B7D95">
        <w:rPr>
          <w:rFonts w:cs="Traditional Arabic"/>
          <w:sz w:val="24"/>
          <w:szCs w:val="24"/>
          <w:rtl/>
        </w:rPr>
        <w:t>المحور الرابع: مدى تأثير استخدام الذكاء الاصطناعي في تطوير إدارة رأس المال البشري</w:t>
      </w:r>
    </w:p>
    <w:p w14:paraId="66217F99" w14:textId="77777777" w:rsidR="007A6F4E" w:rsidRPr="002B7D95" w:rsidRDefault="007A6F4E" w:rsidP="00266A78">
      <w:pPr>
        <w:bidi/>
        <w:spacing w:after="0" w:line="360" w:lineRule="auto"/>
        <w:jc w:val="center"/>
        <w:rPr>
          <w:rFonts w:cs="Traditional Arabic"/>
          <w:b/>
          <w:bCs/>
          <w:sz w:val="24"/>
          <w:szCs w:val="24"/>
          <w:rtl/>
        </w:rPr>
      </w:pPr>
      <w:r w:rsidRPr="002B7D95">
        <w:rPr>
          <w:rFonts w:cs="Traditional Arabic"/>
          <w:b/>
          <w:bCs/>
          <w:sz w:val="24"/>
          <w:szCs w:val="24"/>
          <w:rtl/>
        </w:rPr>
        <w:t>جدول رقم (8) صدق البناء الداخلي بين كل فقرة من فقرات المحور الرابع والدرجة الكلية للمحور</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621"/>
        <w:gridCol w:w="4729"/>
      </w:tblGrid>
      <w:tr w:rsidR="007A6F4E" w:rsidRPr="002B7D95" w14:paraId="610298CD" w14:textId="77777777" w:rsidTr="007A6F4E">
        <w:trPr>
          <w:cantSplit/>
          <w:tblHeader/>
          <w:jc w:val="center"/>
        </w:trPr>
        <w:tc>
          <w:tcPr>
            <w:tcW w:w="2471" w:type="pct"/>
            <w:shd w:val="clear" w:color="auto" w:fill="A6A6A6"/>
            <w:vAlign w:val="center"/>
          </w:tcPr>
          <w:p w14:paraId="2E28F49D"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rtl/>
                <w:lang w:bidi="ar-EG"/>
              </w:rPr>
              <w:t>رقم الفقرة</w:t>
            </w:r>
          </w:p>
        </w:tc>
        <w:tc>
          <w:tcPr>
            <w:tcW w:w="2529" w:type="pct"/>
            <w:shd w:val="clear" w:color="auto" w:fill="A6A6A6"/>
            <w:vAlign w:val="center"/>
          </w:tcPr>
          <w:p w14:paraId="743CF151"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rtl/>
                <w:lang w:bidi="ar-EG"/>
              </w:rPr>
              <w:t>معامل الارتباط</w:t>
            </w:r>
          </w:p>
        </w:tc>
      </w:tr>
      <w:tr w:rsidR="007A6F4E" w:rsidRPr="002B7D95" w14:paraId="4B664028" w14:textId="77777777" w:rsidTr="00E31603">
        <w:trPr>
          <w:cantSplit/>
          <w:tblHeader/>
          <w:jc w:val="center"/>
        </w:trPr>
        <w:tc>
          <w:tcPr>
            <w:tcW w:w="2471" w:type="pct"/>
            <w:shd w:val="clear" w:color="auto" w:fill="FFFFFF"/>
          </w:tcPr>
          <w:p w14:paraId="3BACCB5C"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1</w:t>
            </w:r>
          </w:p>
        </w:tc>
        <w:tc>
          <w:tcPr>
            <w:tcW w:w="2529" w:type="pct"/>
            <w:shd w:val="clear" w:color="auto" w:fill="FFFFFF"/>
            <w:vAlign w:val="center"/>
          </w:tcPr>
          <w:p w14:paraId="6F026EEC"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.757**</w:t>
            </w:r>
          </w:p>
        </w:tc>
      </w:tr>
      <w:tr w:rsidR="007A6F4E" w:rsidRPr="002B7D95" w14:paraId="372413A6" w14:textId="77777777" w:rsidTr="00E31603">
        <w:trPr>
          <w:cantSplit/>
          <w:tblHeader/>
          <w:jc w:val="center"/>
        </w:trPr>
        <w:tc>
          <w:tcPr>
            <w:tcW w:w="2471" w:type="pct"/>
            <w:shd w:val="clear" w:color="auto" w:fill="FFFFFF"/>
          </w:tcPr>
          <w:p w14:paraId="2CB81214"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2</w:t>
            </w:r>
          </w:p>
        </w:tc>
        <w:tc>
          <w:tcPr>
            <w:tcW w:w="2529" w:type="pct"/>
            <w:shd w:val="clear" w:color="auto" w:fill="FFFFFF"/>
            <w:vAlign w:val="center"/>
          </w:tcPr>
          <w:p w14:paraId="2C9A510C"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.759**</w:t>
            </w:r>
          </w:p>
        </w:tc>
      </w:tr>
      <w:tr w:rsidR="007A6F4E" w:rsidRPr="002B7D95" w14:paraId="63B454E3" w14:textId="77777777" w:rsidTr="00E31603">
        <w:trPr>
          <w:cantSplit/>
          <w:tblHeader/>
          <w:jc w:val="center"/>
        </w:trPr>
        <w:tc>
          <w:tcPr>
            <w:tcW w:w="2471" w:type="pct"/>
            <w:shd w:val="clear" w:color="auto" w:fill="FFFFFF"/>
          </w:tcPr>
          <w:p w14:paraId="7E129C6B"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3</w:t>
            </w:r>
          </w:p>
        </w:tc>
        <w:tc>
          <w:tcPr>
            <w:tcW w:w="2529" w:type="pct"/>
            <w:shd w:val="clear" w:color="auto" w:fill="FFFFFF"/>
            <w:vAlign w:val="center"/>
          </w:tcPr>
          <w:p w14:paraId="2B07C243"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.892**</w:t>
            </w:r>
          </w:p>
        </w:tc>
      </w:tr>
      <w:tr w:rsidR="007A6F4E" w:rsidRPr="002B7D95" w14:paraId="613A295B" w14:textId="77777777" w:rsidTr="00E31603">
        <w:trPr>
          <w:cantSplit/>
          <w:tblHeader/>
          <w:jc w:val="center"/>
        </w:trPr>
        <w:tc>
          <w:tcPr>
            <w:tcW w:w="2471" w:type="pct"/>
            <w:shd w:val="clear" w:color="auto" w:fill="FFFFFF"/>
          </w:tcPr>
          <w:p w14:paraId="18296C6C"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4</w:t>
            </w:r>
          </w:p>
        </w:tc>
        <w:tc>
          <w:tcPr>
            <w:tcW w:w="2529" w:type="pct"/>
            <w:shd w:val="clear" w:color="auto" w:fill="FFFFFF"/>
            <w:vAlign w:val="center"/>
          </w:tcPr>
          <w:p w14:paraId="08312A8D"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.890**</w:t>
            </w:r>
          </w:p>
        </w:tc>
      </w:tr>
      <w:tr w:rsidR="007A6F4E" w:rsidRPr="002B7D95" w14:paraId="6CCE8795" w14:textId="77777777" w:rsidTr="00E31603">
        <w:trPr>
          <w:cantSplit/>
          <w:tblHeader/>
          <w:jc w:val="center"/>
        </w:trPr>
        <w:tc>
          <w:tcPr>
            <w:tcW w:w="2471" w:type="pct"/>
            <w:shd w:val="clear" w:color="auto" w:fill="FFFFFF"/>
          </w:tcPr>
          <w:p w14:paraId="0F516280"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5</w:t>
            </w:r>
          </w:p>
        </w:tc>
        <w:tc>
          <w:tcPr>
            <w:tcW w:w="2529" w:type="pct"/>
            <w:shd w:val="clear" w:color="auto" w:fill="FFFFFF"/>
            <w:vAlign w:val="center"/>
          </w:tcPr>
          <w:p w14:paraId="403C8531"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.765**</w:t>
            </w:r>
          </w:p>
        </w:tc>
      </w:tr>
    </w:tbl>
    <w:p w14:paraId="4A3456B7" w14:textId="77777777" w:rsidR="007A6F4E" w:rsidRPr="002B7D95" w:rsidRDefault="007A6F4E" w:rsidP="00266A78">
      <w:pPr>
        <w:tabs>
          <w:tab w:val="left" w:pos="5610"/>
        </w:tabs>
        <w:bidi/>
        <w:spacing w:after="0" w:line="360" w:lineRule="auto"/>
        <w:jc w:val="lowKashida"/>
        <w:outlineLvl w:val="0"/>
        <w:rPr>
          <w:rFonts w:eastAsia="Times New Roman" w:cs="Traditional Arabic"/>
          <w:sz w:val="24"/>
          <w:szCs w:val="24"/>
          <w:lang w:bidi="ar-EG"/>
        </w:rPr>
      </w:pPr>
      <w:r w:rsidRPr="002B7D95">
        <w:rPr>
          <w:rFonts w:cs="Traditional Arabic"/>
          <w:b/>
          <w:bCs/>
          <w:sz w:val="24"/>
          <w:szCs w:val="24"/>
          <w:rtl/>
        </w:rPr>
        <w:t xml:space="preserve"> </w:t>
      </w:r>
      <w:r w:rsidRPr="002B7D95">
        <w:rPr>
          <w:rFonts w:eastAsia="Times New Roman" w:cs="Traditional Arabic"/>
          <w:sz w:val="24"/>
          <w:szCs w:val="24"/>
          <w:lang w:bidi="ar-EG"/>
        </w:rPr>
        <w:t>**</w:t>
      </w:r>
      <w:r w:rsidRPr="002B7D95">
        <w:rPr>
          <w:rFonts w:eastAsia="Times New Roman" w:cs="Traditional Arabic"/>
          <w:sz w:val="24"/>
          <w:szCs w:val="24"/>
          <w:rtl/>
          <w:lang w:bidi="ar-EG"/>
        </w:rPr>
        <w:t>دال عند مستوى دلالة 0.01</w:t>
      </w:r>
    </w:p>
    <w:p w14:paraId="54EF806C" w14:textId="77777777" w:rsidR="007A6F4E" w:rsidRPr="002B7D95" w:rsidRDefault="007A6F4E" w:rsidP="00266A78">
      <w:pPr>
        <w:bidi/>
        <w:spacing w:after="0" w:line="360" w:lineRule="auto"/>
        <w:jc w:val="both"/>
        <w:rPr>
          <w:rFonts w:eastAsia="Times New Roman" w:cs="Traditional Arabic"/>
          <w:sz w:val="24"/>
          <w:szCs w:val="24"/>
          <w:rtl/>
        </w:rPr>
      </w:pPr>
      <w:r w:rsidRPr="002B7D95">
        <w:rPr>
          <w:rFonts w:eastAsia="Times New Roman" w:cs="Traditional Arabic"/>
          <w:sz w:val="24"/>
          <w:szCs w:val="24"/>
          <w:rtl/>
        </w:rPr>
        <w:t>يتَّضح</w:t>
      </w:r>
      <w:r w:rsidRPr="002B7D95">
        <w:rPr>
          <w:rFonts w:eastAsia="Times New Roman" w:cs="Traditional Arabic"/>
          <w:sz w:val="24"/>
          <w:szCs w:val="24"/>
        </w:rPr>
        <w:t xml:space="preserve"> </w:t>
      </w:r>
      <w:r w:rsidRPr="002B7D95">
        <w:rPr>
          <w:rFonts w:eastAsia="Times New Roman" w:cs="Traditional Arabic"/>
          <w:sz w:val="24"/>
          <w:szCs w:val="24"/>
          <w:rtl/>
        </w:rPr>
        <w:t>من</w:t>
      </w:r>
      <w:r w:rsidRPr="002B7D95">
        <w:rPr>
          <w:rFonts w:eastAsia="Times New Roman" w:cs="Traditional Arabic"/>
          <w:sz w:val="24"/>
          <w:szCs w:val="24"/>
        </w:rPr>
        <w:t xml:space="preserve"> </w:t>
      </w:r>
      <w:r w:rsidRPr="002B7D95">
        <w:rPr>
          <w:rFonts w:eastAsia="Times New Roman" w:cs="Traditional Arabic"/>
          <w:sz w:val="24"/>
          <w:szCs w:val="24"/>
          <w:rtl/>
        </w:rPr>
        <w:t>الجدول</w:t>
      </w:r>
      <w:r w:rsidRPr="002B7D95">
        <w:rPr>
          <w:rFonts w:eastAsia="Times New Roman" w:cs="Traditional Arabic"/>
          <w:sz w:val="24"/>
          <w:szCs w:val="24"/>
        </w:rPr>
        <w:t xml:space="preserve"> </w:t>
      </w:r>
      <w:r w:rsidRPr="002B7D95">
        <w:rPr>
          <w:rFonts w:eastAsia="Times New Roman" w:cs="Traditional Arabic"/>
          <w:sz w:val="24"/>
          <w:szCs w:val="24"/>
          <w:rtl/>
        </w:rPr>
        <w:t>السابق</w:t>
      </w:r>
      <w:r w:rsidRPr="002B7D95">
        <w:rPr>
          <w:rFonts w:eastAsia="Times New Roman" w:cs="Traditional Arabic"/>
          <w:sz w:val="24"/>
          <w:szCs w:val="24"/>
        </w:rPr>
        <w:t xml:space="preserve"> </w:t>
      </w:r>
      <w:r w:rsidRPr="002B7D95">
        <w:rPr>
          <w:rFonts w:eastAsia="Times New Roman" w:cs="Traditional Arabic"/>
          <w:sz w:val="24"/>
          <w:szCs w:val="24"/>
          <w:rtl/>
        </w:rPr>
        <w:t>أن</w:t>
      </w:r>
      <w:r w:rsidRPr="002B7D95">
        <w:rPr>
          <w:rFonts w:eastAsia="Times New Roman" w:cs="Traditional Arabic"/>
          <w:sz w:val="24"/>
          <w:szCs w:val="24"/>
        </w:rPr>
        <w:t xml:space="preserve"> </w:t>
      </w:r>
      <w:r w:rsidRPr="002B7D95">
        <w:rPr>
          <w:rFonts w:eastAsia="Times New Roman" w:cs="Traditional Arabic"/>
          <w:sz w:val="24"/>
          <w:szCs w:val="24"/>
          <w:rtl/>
        </w:rPr>
        <w:t>معاملات</w:t>
      </w:r>
      <w:r w:rsidRPr="002B7D95">
        <w:rPr>
          <w:rFonts w:eastAsia="Times New Roman" w:cs="Traditional Arabic"/>
          <w:sz w:val="24"/>
          <w:szCs w:val="24"/>
        </w:rPr>
        <w:t xml:space="preserve"> </w:t>
      </w:r>
      <w:r w:rsidRPr="002B7D95">
        <w:rPr>
          <w:rFonts w:eastAsia="Times New Roman" w:cs="Traditional Arabic"/>
          <w:sz w:val="24"/>
          <w:szCs w:val="24"/>
          <w:rtl/>
        </w:rPr>
        <w:t>الارتباط</w:t>
      </w:r>
      <w:r w:rsidRPr="002B7D95">
        <w:rPr>
          <w:rFonts w:eastAsia="Times New Roman" w:cs="Traditional Arabic"/>
          <w:sz w:val="24"/>
          <w:szCs w:val="24"/>
        </w:rPr>
        <w:t xml:space="preserve"> </w:t>
      </w:r>
      <w:r w:rsidRPr="002B7D95">
        <w:rPr>
          <w:rFonts w:eastAsia="Times New Roman" w:cs="Traditional Arabic"/>
          <w:sz w:val="24"/>
          <w:szCs w:val="24"/>
          <w:rtl/>
        </w:rPr>
        <w:t>بين</w:t>
      </w:r>
      <w:r w:rsidRPr="002B7D95">
        <w:rPr>
          <w:rFonts w:eastAsia="Times New Roman" w:cs="Traditional Arabic"/>
          <w:sz w:val="24"/>
          <w:szCs w:val="24"/>
        </w:rPr>
        <w:t xml:space="preserve"> </w:t>
      </w:r>
      <w:r w:rsidRPr="002B7D95">
        <w:rPr>
          <w:rFonts w:eastAsia="Times New Roman" w:cs="Traditional Arabic"/>
          <w:sz w:val="24"/>
          <w:szCs w:val="24"/>
          <w:rtl/>
        </w:rPr>
        <w:t>الفقرات بالمحور الرابع والدرجة</w:t>
      </w:r>
      <w:r w:rsidRPr="002B7D95">
        <w:rPr>
          <w:rFonts w:eastAsia="Times New Roman" w:cs="Traditional Arabic"/>
          <w:sz w:val="24"/>
          <w:szCs w:val="24"/>
        </w:rPr>
        <w:t xml:space="preserve"> </w:t>
      </w:r>
      <w:r w:rsidRPr="002B7D95">
        <w:rPr>
          <w:rFonts w:eastAsia="Times New Roman" w:cs="Traditional Arabic"/>
          <w:sz w:val="24"/>
          <w:szCs w:val="24"/>
          <w:rtl/>
        </w:rPr>
        <w:t>الكليَّة للمحور جاءت جميعها موجبـة ودالـة إحـصائيا وذات قيم متوسطة ومرتفعة، فضلاً عن كونها ذات دلالة إحصائية مما يشير إلى تمتع المحور بدرجة صدق مرتفعة وعليه فأن هذه النتيجة توضح صدق فقرات المحور وصلاحيته للتطبيق الميداني.</w:t>
      </w:r>
    </w:p>
    <w:p w14:paraId="031E9631" w14:textId="77777777" w:rsidR="007A6F4E" w:rsidRPr="002B7D95" w:rsidRDefault="007A6F4E" w:rsidP="00266A78">
      <w:pPr>
        <w:bidi/>
        <w:spacing w:after="200" w:line="360" w:lineRule="auto"/>
        <w:rPr>
          <w:rFonts w:cs="Traditional Arabic"/>
          <w:sz w:val="24"/>
          <w:szCs w:val="24"/>
          <w:rtl/>
        </w:rPr>
      </w:pPr>
      <w:r w:rsidRPr="002B7D95">
        <w:rPr>
          <w:rFonts w:cs="Traditional Arabic"/>
          <w:sz w:val="24"/>
          <w:szCs w:val="24"/>
          <w:rtl/>
        </w:rPr>
        <w:t>المحور الخامس: الممارسات الحديثة في إدارة رأس المال البشري في ظل الذكاء الاصطناعي</w:t>
      </w:r>
    </w:p>
    <w:p w14:paraId="477478F1" w14:textId="77777777" w:rsidR="007A6F4E" w:rsidRPr="002B7D95" w:rsidRDefault="007A6F4E" w:rsidP="00266A78">
      <w:pPr>
        <w:bidi/>
        <w:spacing w:after="0" w:line="360" w:lineRule="auto"/>
        <w:jc w:val="center"/>
        <w:rPr>
          <w:rFonts w:cs="Traditional Arabic"/>
          <w:b/>
          <w:bCs/>
          <w:sz w:val="24"/>
          <w:szCs w:val="24"/>
          <w:rtl/>
        </w:rPr>
      </w:pPr>
      <w:r w:rsidRPr="002B7D95">
        <w:rPr>
          <w:rFonts w:cs="Traditional Arabic"/>
          <w:b/>
          <w:bCs/>
          <w:sz w:val="24"/>
          <w:szCs w:val="24"/>
          <w:rtl/>
        </w:rPr>
        <w:t>جدول رقم (9) صدق البناء الداخلي بين كل فقرة من فقرات المحور الخامس والدرجة الكلية للمحور</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621"/>
        <w:gridCol w:w="4729"/>
      </w:tblGrid>
      <w:tr w:rsidR="007A6F4E" w:rsidRPr="002B7D95" w14:paraId="74AE8E14" w14:textId="77777777" w:rsidTr="007A6F4E">
        <w:trPr>
          <w:cantSplit/>
          <w:tblHeader/>
          <w:jc w:val="center"/>
        </w:trPr>
        <w:tc>
          <w:tcPr>
            <w:tcW w:w="2471" w:type="pct"/>
            <w:shd w:val="clear" w:color="auto" w:fill="A6A6A6"/>
            <w:vAlign w:val="center"/>
          </w:tcPr>
          <w:p w14:paraId="5A5096A9"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rtl/>
                <w:lang w:bidi="ar-EG"/>
              </w:rPr>
              <w:t>رقم الفقرة</w:t>
            </w:r>
          </w:p>
        </w:tc>
        <w:tc>
          <w:tcPr>
            <w:tcW w:w="2529" w:type="pct"/>
            <w:shd w:val="clear" w:color="auto" w:fill="A6A6A6"/>
            <w:vAlign w:val="center"/>
          </w:tcPr>
          <w:p w14:paraId="60B0AB75"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rtl/>
                <w:lang w:bidi="ar-EG"/>
              </w:rPr>
              <w:t>معامل الارتباط</w:t>
            </w:r>
          </w:p>
        </w:tc>
      </w:tr>
      <w:tr w:rsidR="007A6F4E" w:rsidRPr="002B7D95" w14:paraId="5ED7C4CA" w14:textId="77777777" w:rsidTr="00E31603">
        <w:trPr>
          <w:cantSplit/>
          <w:tblHeader/>
          <w:jc w:val="center"/>
        </w:trPr>
        <w:tc>
          <w:tcPr>
            <w:tcW w:w="2471" w:type="pct"/>
            <w:shd w:val="clear" w:color="auto" w:fill="FFFFFF"/>
          </w:tcPr>
          <w:p w14:paraId="678D88A7"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1</w:t>
            </w:r>
          </w:p>
        </w:tc>
        <w:tc>
          <w:tcPr>
            <w:tcW w:w="2529" w:type="pct"/>
            <w:shd w:val="clear" w:color="auto" w:fill="FFFFFF"/>
            <w:vAlign w:val="center"/>
          </w:tcPr>
          <w:p w14:paraId="3BC06462"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.709**</w:t>
            </w:r>
          </w:p>
        </w:tc>
      </w:tr>
      <w:tr w:rsidR="007A6F4E" w:rsidRPr="002B7D95" w14:paraId="6874C418" w14:textId="77777777" w:rsidTr="00E31603">
        <w:trPr>
          <w:cantSplit/>
          <w:tblHeader/>
          <w:jc w:val="center"/>
        </w:trPr>
        <w:tc>
          <w:tcPr>
            <w:tcW w:w="2471" w:type="pct"/>
            <w:shd w:val="clear" w:color="auto" w:fill="FFFFFF"/>
          </w:tcPr>
          <w:p w14:paraId="16A5544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2</w:t>
            </w:r>
          </w:p>
        </w:tc>
        <w:tc>
          <w:tcPr>
            <w:tcW w:w="2529" w:type="pct"/>
            <w:shd w:val="clear" w:color="auto" w:fill="FFFFFF"/>
            <w:vAlign w:val="center"/>
          </w:tcPr>
          <w:p w14:paraId="5F9EC191"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.812**</w:t>
            </w:r>
          </w:p>
        </w:tc>
      </w:tr>
      <w:tr w:rsidR="007A6F4E" w:rsidRPr="002B7D95" w14:paraId="3CDD8577" w14:textId="77777777" w:rsidTr="00E31603">
        <w:trPr>
          <w:cantSplit/>
          <w:tblHeader/>
          <w:jc w:val="center"/>
        </w:trPr>
        <w:tc>
          <w:tcPr>
            <w:tcW w:w="2471" w:type="pct"/>
            <w:shd w:val="clear" w:color="auto" w:fill="FFFFFF"/>
          </w:tcPr>
          <w:p w14:paraId="6293C68D"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3</w:t>
            </w:r>
          </w:p>
        </w:tc>
        <w:tc>
          <w:tcPr>
            <w:tcW w:w="2529" w:type="pct"/>
            <w:shd w:val="clear" w:color="auto" w:fill="FFFFFF"/>
            <w:vAlign w:val="center"/>
          </w:tcPr>
          <w:p w14:paraId="5A34F66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.690**</w:t>
            </w:r>
          </w:p>
        </w:tc>
      </w:tr>
      <w:tr w:rsidR="007A6F4E" w:rsidRPr="002B7D95" w14:paraId="5521C471" w14:textId="77777777" w:rsidTr="00E31603">
        <w:trPr>
          <w:cantSplit/>
          <w:tblHeader/>
          <w:jc w:val="center"/>
        </w:trPr>
        <w:tc>
          <w:tcPr>
            <w:tcW w:w="2471" w:type="pct"/>
            <w:shd w:val="clear" w:color="auto" w:fill="FFFFFF"/>
          </w:tcPr>
          <w:p w14:paraId="1955FAFA"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4</w:t>
            </w:r>
          </w:p>
        </w:tc>
        <w:tc>
          <w:tcPr>
            <w:tcW w:w="2529" w:type="pct"/>
            <w:shd w:val="clear" w:color="auto" w:fill="FFFFFF"/>
            <w:vAlign w:val="center"/>
          </w:tcPr>
          <w:p w14:paraId="128A0D02"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.741**</w:t>
            </w:r>
          </w:p>
        </w:tc>
      </w:tr>
    </w:tbl>
    <w:p w14:paraId="0B79FE2B" w14:textId="77777777" w:rsidR="007A6F4E" w:rsidRPr="002B7D95" w:rsidRDefault="007A6F4E" w:rsidP="00266A78">
      <w:pPr>
        <w:tabs>
          <w:tab w:val="left" w:pos="5610"/>
        </w:tabs>
        <w:bidi/>
        <w:spacing w:after="0" w:line="360" w:lineRule="auto"/>
        <w:jc w:val="lowKashida"/>
        <w:outlineLvl w:val="0"/>
        <w:rPr>
          <w:rFonts w:eastAsia="Times New Roman" w:cs="Traditional Arabic"/>
          <w:sz w:val="24"/>
          <w:szCs w:val="24"/>
          <w:lang w:bidi="ar-EG"/>
        </w:rPr>
      </w:pPr>
      <w:r w:rsidRPr="002B7D95">
        <w:rPr>
          <w:rFonts w:cs="Traditional Arabic"/>
          <w:b/>
          <w:bCs/>
          <w:sz w:val="24"/>
          <w:szCs w:val="24"/>
          <w:rtl/>
        </w:rPr>
        <w:t xml:space="preserve"> </w:t>
      </w:r>
      <w:r w:rsidRPr="002B7D95">
        <w:rPr>
          <w:rFonts w:eastAsia="Times New Roman" w:cs="Traditional Arabic"/>
          <w:sz w:val="24"/>
          <w:szCs w:val="24"/>
          <w:lang w:bidi="ar-EG"/>
        </w:rPr>
        <w:t>**</w:t>
      </w:r>
      <w:r w:rsidRPr="002B7D95">
        <w:rPr>
          <w:rFonts w:eastAsia="Times New Roman" w:cs="Traditional Arabic"/>
          <w:sz w:val="24"/>
          <w:szCs w:val="24"/>
          <w:rtl/>
          <w:lang w:bidi="ar-EG"/>
        </w:rPr>
        <w:t>دال عند مستوى دلالة 0.01</w:t>
      </w:r>
    </w:p>
    <w:p w14:paraId="6218664D" w14:textId="77777777" w:rsidR="007A6F4E" w:rsidRPr="002B7D95" w:rsidRDefault="007A6F4E" w:rsidP="00266A78">
      <w:pPr>
        <w:bidi/>
        <w:spacing w:after="0" w:line="360" w:lineRule="auto"/>
        <w:jc w:val="both"/>
        <w:rPr>
          <w:rFonts w:eastAsia="Times New Roman" w:cs="Traditional Arabic"/>
          <w:sz w:val="24"/>
          <w:szCs w:val="24"/>
          <w:rtl/>
        </w:rPr>
      </w:pPr>
      <w:r w:rsidRPr="002B7D95">
        <w:rPr>
          <w:rFonts w:eastAsia="Times New Roman" w:cs="Traditional Arabic"/>
          <w:sz w:val="24"/>
          <w:szCs w:val="24"/>
          <w:rtl/>
        </w:rPr>
        <w:lastRenderedPageBreak/>
        <w:t>يتَّضح</w:t>
      </w:r>
      <w:r w:rsidRPr="002B7D95">
        <w:rPr>
          <w:rFonts w:eastAsia="Times New Roman" w:cs="Traditional Arabic"/>
          <w:sz w:val="24"/>
          <w:szCs w:val="24"/>
        </w:rPr>
        <w:t xml:space="preserve"> </w:t>
      </w:r>
      <w:r w:rsidRPr="002B7D95">
        <w:rPr>
          <w:rFonts w:eastAsia="Times New Roman" w:cs="Traditional Arabic"/>
          <w:sz w:val="24"/>
          <w:szCs w:val="24"/>
          <w:rtl/>
        </w:rPr>
        <w:t>من</w:t>
      </w:r>
      <w:r w:rsidRPr="002B7D95">
        <w:rPr>
          <w:rFonts w:eastAsia="Times New Roman" w:cs="Traditional Arabic"/>
          <w:sz w:val="24"/>
          <w:szCs w:val="24"/>
        </w:rPr>
        <w:t xml:space="preserve"> </w:t>
      </w:r>
      <w:r w:rsidRPr="002B7D95">
        <w:rPr>
          <w:rFonts w:eastAsia="Times New Roman" w:cs="Traditional Arabic"/>
          <w:sz w:val="24"/>
          <w:szCs w:val="24"/>
          <w:rtl/>
        </w:rPr>
        <w:t>الجدول</w:t>
      </w:r>
      <w:r w:rsidRPr="002B7D95">
        <w:rPr>
          <w:rFonts w:eastAsia="Times New Roman" w:cs="Traditional Arabic"/>
          <w:sz w:val="24"/>
          <w:szCs w:val="24"/>
        </w:rPr>
        <w:t xml:space="preserve"> </w:t>
      </w:r>
      <w:r w:rsidRPr="002B7D95">
        <w:rPr>
          <w:rFonts w:eastAsia="Times New Roman" w:cs="Traditional Arabic"/>
          <w:sz w:val="24"/>
          <w:szCs w:val="24"/>
          <w:rtl/>
        </w:rPr>
        <w:t>السابق</w:t>
      </w:r>
      <w:r w:rsidRPr="002B7D95">
        <w:rPr>
          <w:rFonts w:eastAsia="Times New Roman" w:cs="Traditional Arabic"/>
          <w:sz w:val="24"/>
          <w:szCs w:val="24"/>
        </w:rPr>
        <w:t xml:space="preserve"> </w:t>
      </w:r>
      <w:r w:rsidRPr="002B7D95">
        <w:rPr>
          <w:rFonts w:eastAsia="Times New Roman" w:cs="Traditional Arabic"/>
          <w:sz w:val="24"/>
          <w:szCs w:val="24"/>
          <w:rtl/>
        </w:rPr>
        <w:t>أن</w:t>
      </w:r>
      <w:r w:rsidRPr="002B7D95">
        <w:rPr>
          <w:rFonts w:eastAsia="Times New Roman" w:cs="Traditional Arabic"/>
          <w:sz w:val="24"/>
          <w:szCs w:val="24"/>
        </w:rPr>
        <w:t xml:space="preserve"> </w:t>
      </w:r>
      <w:r w:rsidRPr="002B7D95">
        <w:rPr>
          <w:rFonts w:eastAsia="Times New Roman" w:cs="Traditional Arabic"/>
          <w:sz w:val="24"/>
          <w:szCs w:val="24"/>
          <w:rtl/>
        </w:rPr>
        <w:t>معاملات</w:t>
      </w:r>
      <w:r w:rsidRPr="002B7D95">
        <w:rPr>
          <w:rFonts w:eastAsia="Times New Roman" w:cs="Traditional Arabic"/>
          <w:sz w:val="24"/>
          <w:szCs w:val="24"/>
        </w:rPr>
        <w:t xml:space="preserve"> </w:t>
      </w:r>
      <w:r w:rsidRPr="002B7D95">
        <w:rPr>
          <w:rFonts w:eastAsia="Times New Roman" w:cs="Traditional Arabic"/>
          <w:sz w:val="24"/>
          <w:szCs w:val="24"/>
          <w:rtl/>
        </w:rPr>
        <w:t>الارتباط</w:t>
      </w:r>
      <w:r w:rsidRPr="002B7D95">
        <w:rPr>
          <w:rFonts w:eastAsia="Times New Roman" w:cs="Traditional Arabic"/>
          <w:sz w:val="24"/>
          <w:szCs w:val="24"/>
        </w:rPr>
        <w:t xml:space="preserve"> </w:t>
      </w:r>
      <w:r w:rsidRPr="002B7D95">
        <w:rPr>
          <w:rFonts w:eastAsia="Times New Roman" w:cs="Traditional Arabic"/>
          <w:sz w:val="24"/>
          <w:szCs w:val="24"/>
          <w:rtl/>
        </w:rPr>
        <w:t>بين</w:t>
      </w:r>
      <w:r w:rsidRPr="002B7D95">
        <w:rPr>
          <w:rFonts w:eastAsia="Times New Roman" w:cs="Traditional Arabic"/>
          <w:sz w:val="24"/>
          <w:szCs w:val="24"/>
        </w:rPr>
        <w:t xml:space="preserve"> </w:t>
      </w:r>
      <w:r w:rsidRPr="002B7D95">
        <w:rPr>
          <w:rFonts w:eastAsia="Times New Roman" w:cs="Traditional Arabic"/>
          <w:sz w:val="24"/>
          <w:szCs w:val="24"/>
          <w:rtl/>
        </w:rPr>
        <w:t>الفقرات بالمحور ال</w:t>
      </w:r>
      <w:r w:rsidRPr="002B7D95">
        <w:rPr>
          <w:rFonts w:eastAsia="Times New Roman" w:cs="Traditional Arabic"/>
          <w:sz w:val="24"/>
          <w:szCs w:val="24"/>
          <w:rtl/>
          <w:lang w:bidi="ar-EG"/>
        </w:rPr>
        <w:t>خامس</w:t>
      </w:r>
      <w:r w:rsidRPr="002B7D95">
        <w:rPr>
          <w:rFonts w:eastAsia="Times New Roman" w:cs="Traditional Arabic"/>
          <w:sz w:val="24"/>
          <w:szCs w:val="24"/>
          <w:rtl/>
        </w:rPr>
        <w:t xml:space="preserve"> والدرجة</w:t>
      </w:r>
      <w:r w:rsidRPr="002B7D95">
        <w:rPr>
          <w:rFonts w:eastAsia="Times New Roman" w:cs="Traditional Arabic"/>
          <w:sz w:val="24"/>
          <w:szCs w:val="24"/>
        </w:rPr>
        <w:t xml:space="preserve"> </w:t>
      </w:r>
      <w:r w:rsidRPr="002B7D95">
        <w:rPr>
          <w:rFonts w:eastAsia="Times New Roman" w:cs="Traditional Arabic"/>
          <w:sz w:val="24"/>
          <w:szCs w:val="24"/>
          <w:rtl/>
        </w:rPr>
        <w:t>الكليَّة للمحور جاءت جميعها موجبـة ودالـة إحـصائيا وذات قيم متوسطة ومرتفعة، فضلاً عن كونها ذات دلالة إحصائية مما يشير إلى تمتع المحور بدرجة صدق مرتفعة وعليه فأن هذه النتيجة توضح صدق فقرات المحور وصلاحيته للتطبيق الميداني.</w:t>
      </w:r>
    </w:p>
    <w:p w14:paraId="5D197807" w14:textId="77777777" w:rsidR="007A6F4E" w:rsidRPr="002B7D95" w:rsidRDefault="007A6F4E" w:rsidP="00266A78">
      <w:pPr>
        <w:bidi/>
        <w:spacing w:after="200" w:line="360" w:lineRule="auto"/>
        <w:rPr>
          <w:rFonts w:cs="Traditional Arabic"/>
          <w:b/>
          <w:bCs/>
          <w:sz w:val="24"/>
          <w:szCs w:val="24"/>
          <w:rtl/>
        </w:rPr>
      </w:pPr>
      <w:r w:rsidRPr="002B7D95">
        <w:rPr>
          <w:rFonts w:cs="Traditional Arabic"/>
          <w:b/>
          <w:bCs/>
          <w:sz w:val="24"/>
          <w:szCs w:val="24"/>
          <w:rtl/>
        </w:rPr>
        <w:t>ثبات أداة الدِّراسَة:</w:t>
      </w:r>
    </w:p>
    <w:p w14:paraId="351E9F80" w14:textId="77777777" w:rsidR="007A6F4E" w:rsidRPr="002B7D95" w:rsidRDefault="007A6F4E" w:rsidP="00266A78">
      <w:pPr>
        <w:bidi/>
        <w:spacing w:after="0" w:line="360" w:lineRule="auto"/>
        <w:jc w:val="mediumKashida"/>
        <w:rPr>
          <w:rFonts w:cs="Traditional Arabic"/>
          <w:sz w:val="24"/>
          <w:szCs w:val="24"/>
          <w:rtl/>
        </w:rPr>
      </w:pPr>
      <w:r w:rsidRPr="002B7D95">
        <w:rPr>
          <w:rFonts w:cs="Traditional Arabic"/>
          <w:sz w:val="24"/>
          <w:szCs w:val="24"/>
          <w:rtl/>
        </w:rPr>
        <w:t xml:space="preserve">ثبات أداة الدراسة يعنى أن الأداة ستعطي نفس النتائج تقريباً عند تطبيقها مرات عديدة على العينة نفسها ويقصد به إلى أي درجة تعطي أداة الدراسة قراءات متقاربة عند كل مرة تستخدم فيها، او يعني التأكد من ان الاستجابة ستكون واحدة تقريباً لو تكرر تطبيقها على أشخاص مختلفين في اوقات مختلفة، وقد تم استخدام معامل ألفا </w:t>
      </w:r>
      <w:proofErr w:type="spellStart"/>
      <w:r w:rsidRPr="002B7D95">
        <w:rPr>
          <w:rFonts w:cs="Traditional Arabic"/>
          <w:sz w:val="24"/>
          <w:szCs w:val="24"/>
          <w:rtl/>
        </w:rPr>
        <w:t>كرونباخ</w:t>
      </w:r>
      <w:proofErr w:type="spellEnd"/>
      <w:r w:rsidRPr="002B7D95">
        <w:rPr>
          <w:rFonts w:cs="Traditional Arabic"/>
          <w:sz w:val="24"/>
          <w:szCs w:val="24"/>
          <w:rtl/>
        </w:rPr>
        <w:t xml:space="preserve"> لمحاور الاستبانة (</w:t>
      </w:r>
      <w:proofErr w:type="spellStart"/>
      <w:r w:rsidRPr="002B7D95">
        <w:rPr>
          <w:rFonts w:cs="Traditional Arabic"/>
          <w:sz w:val="24"/>
          <w:szCs w:val="24"/>
        </w:rPr>
        <w:t>Chronbach</w:t>
      </w:r>
      <w:proofErr w:type="spellEnd"/>
      <w:r w:rsidRPr="002B7D95">
        <w:rPr>
          <w:rFonts w:cs="Traditional Arabic"/>
          <w:sz w:val="24"/>
          <w:szCs w:val="24"/>
          <w:rtl/>
        </w:rPr>
        <w:t xml:space="preserve"> </w:t>
      </w:r>
      <w:r w:rsidRPr="002B7D95">
        <w:rPr>
          <w:rFonts w:cs="Traditional Arabic"/>
          <w:sz w:val="24"/>
          <w:szCs w:val="24"/>
        </w:rPr>
        <w:t>Alpha</w:t>
      </w:r>
      <w:r w:rsidRPr="002B7D95">
        <w:rPr>
          <w:rFonts w:cs="Traditional Arabic"/>
          <w:sz w:val="24"/>
          <w:szCs w:val="24"/>
          <w:rtl/>
        </w:rPr>
        <w:t xml:space="preserve">) </w:t>
      </w:r>
      <w:r w:rsidRPr="002B7D95">
        <w:rPr>
          <w:rFonts w:cs="Traditional Arabic"/>
          <w:sz w:val="24"/>
          <w:szCs w:val="24"/>
          <w:rtl/>
          <w:lang w:bidi="ar-EG"/>
        </w:rPr>
        <w:t>للتأكد من</w:t>
      </w:r>
      <w:r w:rsidRPr="002B7D95">
        <w:rPr>
          <w:rFonts w:cs="Traditional Arabic"/>
          <w:sz w:val="24"/>
          <w:szCs w:val="24"/>
          <w:rtl/>
        </w:rPr>
        <w:t xml:space="preserve"> ثبات أداة الدراسة، ويوضح الجدول التالي قيم معاملات الثبات ألفا </w:t>
      </w:r>
      <w:proofErr w:type="spellStart"/>
      <w:r w:rsidRPr="002B7D95">
        <w:rPr>
          <w:rFonts w:cs="Traditional Arabic"/>
          <w:sz w:val="24"/>
          <w:szCs w:val="24"/>
          <w:rtl/>
        </w:rPr>
        <w:t>كرونباخ</w:t>
      </w:r>
      <w:proofErr w:type="spellEnd"/>
      <w:r w:rsidRPr="002B7D95">
        <w:rPr>
          <w:rFonts w:cs="Traditional Arabic"/>
          <w:sz w:val="24"/>
          <w:szCs w:val="24"/>
          <w:rtl/>
        </w:rPr>
        <w:t xml:space="preserve"> لكل محور من محاور الاستبانة:</w:t>
      </w:r>
    </w:p>
    <w:p w14:paraId="72D9CE1C" w14:textId="77777777" w:rsidR="007A6F4E" w:rsidRPr="002B7D95" w:rsidRDefault="007A6F4E" w:rsidP="00266A78">
      <w:pPr>
        <w:tabs>
          <w:tab w:val="left" w:pos="5610"/>
        </w:tabs>
        <w:bidi/>
        <w:spacing w:after="0" w:line="360" w:lineRule="auto"/>
        <w:jc w:val="center"/>
        <w:outlineLvl w:val="0"/>
        <w:rPr>
          <w:rFonts w:cs="Traditional Arabic"/>
          <w:b/>
          <w:bCs/>
          <w:sz w:val="24"/>
          <w:szCs w:val="24"/>
          <w:rtl/>
        </w:rPr>
      </w:pPr>
      <w:r w:rsidRPr="002B7D95">
        <w:rPr>
          <w:rFonts w:cs="Traditional Arabic"/>
          <w:b/>
          <w:bCs/>
          <w:sz w:val="24"/>
          <w:szCs w:val="24"/>
          <w:rtl/>
        </w:rPr>
        <w:t xml:space="preserve">جدول رقم (10) معامل ثبات ألفا </w:t>
      </w:r>
      <w:proofErr w:type="spellStart"/>
      <w:r w:rsidRPr="002B7D95">
        <w:rPr>
          <w:rFonts w:cs="Traditional Arabic"/>
          <w:b/>
          <w:bCs/>
          <w:sz w:val="24"/>
          <w:szCs w:val="24"/>
          <w:rtl/>
        </w:rPr>
        <w:t>كرونباخ</w:t>
      </w:r>
      <w:proofErr w:type="spellEnd"/>
      <w:r w:rsidRPr="002B7D95">
        <w:rPr>
          <w:rFonts w:cs="Traditional Arabic"/>
          <w:b/>
          <w:bCs/>
          <w:sz w:val="24"/>
          <w:szCs w:val="24"/>
          <w:rtl/>
        </w:rPr>
        <w:t xml:space="preserve"> لمحاور الاستبانة</w:t>
      </w:r>
    </w:p>
    <w:tbl>
      <w:tblPr>
        <w:tblStyle w:val="TableGrid"/>
        <w:bidiVisual/>
        <w:tblW w:w="5000" w:type="pct"/>
        <w:jc w:val="center"/>
        <w:tblLook w:val="04A0" w:firstRow="1" w:lastRow="0" w:firstColumn="1" w:lastColumn="0" w:noHBand="0" w:noVBand="1"/>
      </w:tblPr>
      <w:tblGrid>
        <w:gridCol w:w="6119"/>
        <w:gridCol w:w="1711"/>
        <w:gridCol w:w="1520"/>
      </w:tblGrid>
      <w:tr w:rsidR="007A6F4E" w:rsidRPr="002B7D95" w14:paraId="26D8DC45" w14:textId="77777777" w:rsidTr="007A6F4E">
        <w:trPr>
          <w:trHeight w:val="422"/>
          <w:jc w:val="center"/>
        </w:trPr>
        <w:tc>
          <w:tcPr>
            <w:tcW w:w="3272" w:type="pct"/>
            <w:shd w:val="clear" w:color="auto" w:fill="A6A6A6"/>
            <w:vAlign w:val="center"/>
          </w:tcPr>
          <w:p w14:paraId="28C4F57E"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b/>
                <w:bCs/>
                <w:sz w:val="24"/>
                <w:szCs w:val="24"/>
                <w:rtl/>
                <w:lang w:bidi="ar-EG"/>
              </w:rPr>
            </w:pPr>
            <w:r w:rsidRPr="002B7D95">
              <w:rPr>
                <w:rFonts w:eastAsia="Times New Roman" w:cs="Traditional Arabic"/>
                <w:b/>
                <w:bCs/>
                <w:sz w:val="24"/>
                <w:szCs w:val="24"/>
                <w:rtl/>
                <w:lang w:bidi="ar-EG"/>
              </w:rPr>
              <w:t>المحور</w:t>
            </w:r>
          </w:p>
        </w:tc>
        <w:tc>
          <w:tcPr>
            <w:tcW w:w="915" w:type="pct"/>
            <w:shd w:val="clear" w:color="auto" w:fill="A6A6A6"/>
            <w:vAlign w:val="center"/>
          </w:tcPr>
          <w:p w14:paraId="270ABD37"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b/>
                <w:bCs/>
                <w:sz w:val="24"/>
                <w:szCs w:val="24"/>
                <w:rtl/>
                <w:lang w:bidi="ar-EG"/>
              </w:rPr>
            </w:pPr>
            <w:r w:rsidRPr="002B7D95">
              <w:rPr>
                <w:rFonts w:eastAsia="Times New Roman" w:cs="Traditional Arabic"/>
                <w:b/>
                <w:bCs/>
                <w:sz w:val="24"/>
                <w:szCs w:val="24"/>
                <w:rtl/>
                <w:lang w:bidi="ar-EG"/>
              </w:rPr>
              <w:t>عدد الفقرات</w:t>
            </w:r>
          </w:p>
        </w:tc>
        <w:tc>
          <w:tcPr>
            <w:tcW w:w="813" w:type="pct"/>
            <w:shd w:val="clear" w:color="auto" w:fill="A6A6A6"/>
            <w:vAlign w:val="center"/>
          </w:tcPr>
          <w:p w14:paraId="6209A3AC"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b/>
                <w:bCs/>
                <w:sz w:val="24"/>
                <w:szCs w:val="24"/>
                <w:rtl/>
                <w:lang w:bidi="ar-EG"/>
              </w:rPr>
            </w:pPr>
            <w:r w:rsidRPr="002B7D95">
              <w:rPr>
                <w:rFonts w:eastAsia="Times New Roman" w:cs="Traditional Arabic"/>
                <w:b/>
                <w:bCs/>
                <w:sz w:val="24"/>
                <w:szCs w:val="24"/>
                <w:rtl/>
                <w:lang w:bidi="ar-EG"/>
              </w:rPr>
              <w:t>معامل الفا كرونباخ</w:t>
            </w:r>
          </w:p>
        </w:tc>
      </w:tr>
      <w:tr w:rsidR="007A6F4E" w:rsidRPr="002B7D95" w14:paraId="275604D1" w14:textId="77777777" w:rsidTr="00E31603">
        <w:trPr>
          <w:jc w:val="center"/>
        </w:trPr>
        <w:tc>
          <w:tcPr>
            <w:tcW w:w="3272" w:type="pct"/>
          </w:tcPr>
          <w:p w14:paraId="68871449" w14:textId="77777777" w:rsidR="007A6F4E" w:rsidRPr="00D630DF" w:rsidRDefault="007A6F4E" w:rsidP="00266A78">
            <w:pPr>
              <w:tabs>
                <w:tab w:val="center" w:pos="4153"/>
                <w:tab w:val="right" w:pos="8306"/>
              </w:tabs>
              <w:bidi/>
              <w:spacing w:after="0" w:line="360" w:lineRule="auto"/>
              <w:rPr>
                <w:rFonts w:eastAsia="Times New Roman" w:cs="Traditional Arabic"/>
                <w:sz w:val="24"/>
                <w:szCs w:val="24"/>
                <w:rtl/>
                <w:lang w:bidi="ar-EG"/>
              </w:rPr>
            </w:pPr>
            <w:r w:rsidRPr="00D630DF">
              <w:rPr>
                <w:rFonts w:eastAsia="Times New Roman" w:cs="Traditional Arabic"/>
                <w:sz w:val="24"/>
                <w:szCs w:val="24"/>
                <w:rtl/>
                <w:lang w:bidi="ar-EG"/>
              </w:rPr>
              <w:t xml:space="preserve">المحور الأول: </w:t>
            </w:r>
            <w:bookmarkStart w:id="3" w:name="_Hlk213236475"/>
            <w:r w:rsidRPr="00D630DF">
              <w:rPr>
                <w:rFonts w:eastAsia="Times New Roman" w:cs="Traditional Arabic"/>
                <w:sz w:val="24"/>
                <w:szCs w:val="24"/>
                <w:rtl/>
                <w:lang w:bidi="ar-EG"/>
              </w:rPr>
              <w:t>واقع ادارة راس المال البشري (المعارف، الخبرات، المهارات) في جامعة الملك فهد للبترول والمعادن</w:t>
            </w:r>
            <w:bookmarkEnd w:id="3"/>
          </w:p>
        </w:tc>
        <w:tc>
          <w:tcPr>
            <w:tcW w:w="915" w:type="pct"/>
            <w:vAlign w:val="center"/>
          </w:tcPr>
          <w:p w14:paraId="212230D4"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9</w:t>
            </w:r>
          </w:p>
        </w:tc>
        <w:tc>
          <w:tcPr>
            <w:tcW w:w="813" w:type="pct"/>
          </w:tcPr>
          <w:p w14:paraId="37B7F59B" w14:textId="77777777" w:rsidR="007A6F4E" w:rsidRPr="002B7D95" w:rsidRDefault="007A6F4E" w:rsidP="00266A78">
            <w:pPr>
              <w:tabs>
                <w:tab w:val="left" w:pos="242"/>
                <w:tab w:val="center" w:pos="4153"/>
                <w:tab w:val="right" w:pos="8306"/>
              </w:tabs>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lang w:bidi="ar-EG"/>
              </w:rPr>
              <w:t>.841</w:t>
            </w:r>
          </w:p>
        </w:tc>
      </w:tr>
      <w:tr w:rsidR="007A6F4E" w:rsidRPr="002B7D95" w14:paraId="02E67649" w14:textId="77777777" w:rsidTr="00E31603">
        <w:trPr>
          <w:jc w:val="center"/>
        </w:trPr>
        <w:tc>
          <w:tcPr>
            <w:tcW w:w="3272" w:type="pct"/>
          </w:tcPr>
          <w:p w14:paraId="2A0380AC" w14:textId="77777777" w:rsidR="007A6F4E" w:rsidRPr="00D630DF" w:rsidRDefault="007A6F4E" w:rsidP="00266A78">
            <w:pPr>
              <w:tabs>
                <w:tab w:val="center" w:pos="4153"/>
                <w:tab w:val="right" w:pos="8306"/>
              </w:tabs>
              <w:bidi/>
              <w:spacing w:after="0" w:line="360" w:lineRule="auto"/>
              <w:rPr>
                <w:rFonts w:eastAsia="Times New Roman" w:cs="Traditional Arabic"/>
                <w:sz w:val="24"/>
                <w:szCs w:val="24"/>
                <w:rtl/>
                <w:lang w:bidi="ar-EG"/>
              </w:rPr>
            </w:pPr>
            <w:r w:rsidRPr="00D630DF">
              <w:rPr>
                <w:rFonts w:eastAsia="Times New Roman" w:cs="Traditional Arabic"/>
                <w:sz w:val="24"/>
                <w:szCs w:val="24"/>
                <w:rtl/>
                <w:lang w:bidi="ar-EG"/>
              </w:rPr>
              <w:t xml:space="preserve">المحور الثاني: </w:t>
            </w:r>
            <w:bookmarkStart w:id="4" w:name="_Hlk213236588"/>
            <w:r w:rsidRPr="00D630DF">
              <w:rPr>
                <w:rFonts w:eastAsia="Times New Roman" w:cs="Traditional Arabic"/>
                <w:sz w:val="24"/>
                <w:szCs w:val="24"/>
                <w:rtl/>
                <w:lang w:bidi="ar-EG"/>
              </w:rPr>
              <w:t>واقع استخدام الذكاء الاصطناعي (الاستراتيجية، البرمجيات، البنية التحتية، والموارد البشرية) في شركة جامعة الملك فهد للبترول والمعادن</w:t>
            </w:r>
            <w:bookmarkEnd w:id="4"/>
          </w:p>
        </w:tc>
        <w:tc>
          <w:tcPr>
            <w:tcW w:w="915" w:type="pct"/>
            <w:vAlign w:val="center"/>
          </w:tcPr>
          <w:p w14:paraId="636C098B"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12</w:t>
            </w:r>
          </w:p>
        </w:tc>
        <w:tc>
          <w:tcPr>
            <w:tcW w:w="813" w:type="pct"/>
          </w:tcPr>
          <w:p w14:paraId="42B70924"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lang w:bidi="ar-EG"/>
              </w:rPr>
              <w:t>.867</w:t>
            </w:r>
          </w:p>
        </w:tc>
      </w:tr>
      <w:tr w:rsidR="007A6F4E" w:rsidRPr="002B7D95" w14:paraId="0592E9B2" w14:textId="77777777" w:rsidTr="00E31603">
        <w:trPr>
          <w:jc w:val="center"/>
        </w:trPr>
        <w:tc>
          <w:tcPr>
            <w:tcW w:w="3272" w:type="pct"/>
          </w:tcPr>
          <w:p w14:paraId="5E547794" w14:textId="77777777" w:rsidR="007A6F4E" w:rsidRPr="00D630DF" w:rsidRDefault="007A6F4E" w:rsidP="00266A78">
            <w:pPr>
              <w:tabs>
                <w:tab w:val="center" w:pos="4153"/>
                <w:tab w:val="right" w:pos="8306"/>
              </w:tabs>
              <w:bidi/>
              <w:spacing w:after="0" w:line="360" w:lineRule="auto"/>
              <w:rPr>
                <w:rFonts w:eastAsia="Times New Roman" w:cs="Traditional Arabic"/>
                <w:sz w:val="24"/>
                <w:szCs w:val="24"/>
                <w:rtl/>
                <w:lang w:bidi="ar-EG"/>
              </w:rPr>
            </w:pPr>
            <w:r w:rsidRPr="00D630DF">
              <w:rPr>
                <w:rFonts w:eastAsia="Times New Roman" w:cs="Traditional Arabic"/>
                <w:sz w:val="24"/>
                <w:szCs w:val="24"/>
                <w:rtl/>
                <w:lang w:bidi="ar-EG"/>
              </w:rPr>
              <w:t xml:space="preserve">المحور الثالث: </w:t>
            </w:r>
            <w:bookmarkStart w:id="5" w:name="_Hlk213236697"/>
            <w:r w:rsidRPr="00D630DF">
              <w:rPr>
                <w:rFonts w:eastAsia="Times New Roman" w:cs="Traditional Arabic"/>
                <w:sz w:val="24"/>
                <w:szCs w:val="24"/>
                <w:rtl/>
                <w:lang w:bidi="ar-EG"/>
              </w:rPr>
              <w:t>التحديات المرتبطة بدمج هذه التقنيات في ممارسات إدارة رأس المال البشري</w:t>
            </w:r>
            <w:bookmarkEnd w:id="5"/>
          </w:p>
        </w:tc>
        <w:tc>
          <w:tcPr>
            <w:tcW w:w="915" w:type="pct"/>
            <w:vAlign w:val="center"/>
          </w:tcPr>
          <w:p w14:paraId="697C5749"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5</w:t>
            </w:r>
          </w:p>
        </w:tc>
        <w:tc>
          <w:tcPr>
            <w:tcW w:w="813" w:type="pct"/>
          </w:tcPr>
          <w:p w14:paraId="622D794A"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sz w:val="24"/>
                <w:szCs w:val="24"/>
              </w:rPr>
            </w:pPr>
            <w:r w:rsidRPr="002B7D95">
              <w:rPr>
                <w:rFonts w:eastAsia="Times New Roman" w:cs="Traditional Arabic"/>
                <w:sz w:val="24"/>
                <w:szCs w:val="24"/>
              </w:rPr>
              <w:t>.746</w:t>
            </w:r>
          </w:p>
        </w:tc>
      </w:tr>
      <w:tr w:rsidR="007A6F4E" w:rsidRPr="002B7D95" w14:paraId="12A1A009" w14:textId="77777777" w:rsidTr="00E31603">
        <w:trPr>
          <w:jc w:val="center"/>
        </w:trPr>
        <w:tc>
          <w:tcPr>
            <w:tcW w:w="3272" w:type="pct"/>
          </w:tcPr>
          <w:p w14:paraId="701C1506" w14:textId="77777777" w:rsidR="007A6F4E" w:rsidRPr="00D630DF" w:rsidRDefault="007A6F4E" w:rsidP="00266A78">
            <w:pPr>
              <w:tabs>
                <w:tab w:val="center" w:pos="4153"/>
                <w:tab w:val="right" w:pos="8306"/>
              </w:tabs>
              <w:bidi/>
              <w:spacing w:after="0" w:line="360" w:lineRule="auto"/>
              <w:rPr>
                <w:rFonts w:eastAsia="Times New Roman" w:cs="Traditional Arabic"/>
                <w:sz w:val="24"/>
                <w:szCs w:val="24"/>
                <w:rtl/>
                <w:lang w:bidi="ar-EG"/>
              </w:rPr>
            </w:pPr>
            <w:r w:rsidRPr="00D630DF">
              <w:rPr>
                <w:rFonts w:eastAsia="Times New Roman" w:cs="Traditional Arabic"/>
                <w:sz w:val="24"/>
                <w:szCs w:val="24"/>
                <w:rtl/>
                <w:lang w:bidi="ar-EG"/>
              </w:rPr>
              <w:t xml:space="preserve">المحور الرابع: </w:t>
            </w:r>
            <w:bookmarkStart w:id="6" w:name="_Hlk213236877"/>
            <w:r w:rsidRPr="00D630DF">
              <w:rPr>
                <w:rFonts w:eastAsia="Times New Roman" w:cs="Traditional Arabic"/>
                <w:sz w:val="24"/>
                <w:szCs w:val="24"/>
                <w:rtl/>
                <w:lang w:bidi="ar-EG"/>
              </w:rPr>
              <w:t>مدى تأثير استخدام الذكاء الاصطناعي في تطوير إدارة رأس المال البشري</w:t>
            </w:r>
            <w:bookmarkEnd w:id="6"/>
          </w:p>
        </w:tc>
        <w:tc>
          <w:tcPr>
            <w:tcW w:w="915" w:type="pct"/>
            <w:vAlign w:val="center"/>
          </w:tcPr>
          <w:p w14:paraId="005F6C56"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5</w:t>
            </w:r>
          </w:p>
        </w:tc>
        <w:tc>
          <w:tcPr>
            <w:tcW w:w="813" w:type="pct"/>
          </w:tcPr>
          <w:p w14:paraId="67CBDB1C"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sz w:val="24"/>
                <w:szCs w:val="24"/>
              </w:rPr>
            </w:pPr>
            <w:r w:rsidRPr="002B7D95">
              <w:rPr>
                <w:rFonts w:eastAsia="Times New Roman" w:cs="Traditional Arabic"/>
                <w:sz w:val="24"/>
                <w:szCs w:val="24"/>
              </w:rPr>
              <w:t>.788</w:t>
            </w:r>
          </w:p>
        </w:tc>
      </w:tr>
      <w:tr w:rsidR="007A6F4E" w:rsidRPr="002B7D95" w14:paraId="3AD695CD" w14:textId="77777777" w:rsidTr="00E31603">
        <w:trPr>
          <w:jc w:val="center"/>
        </w:trPr>
        <w:tc>
          <w:tcPr>
            <w:tcW w:w="3272" w:type="pct"/>
          </w:tcPr>
          <w:p w14:paraId="5D85397B" w14:textId="77777777" w:rsidR="007A6F4E" w:rsidRPr="00D630DF" w:rsidRDefault="007A6F4E" w:rsidP="00266A78">
            <w:pPr>
              <w:tabs>
                <w:tab w:val="center" w:pos="4153"/>
                <w:tab w:val="right" w:pos="8306"/>
              </w:tabs>
              <w:bidi/>
              <w:spacing w:after="0" w:line="360" w:lineRule="auto"/>
              <w:rPr>
                <w:rFonts w:eastAsia="Times New Roman" w:cs="Traditional Arabic"/>
                <w:sz w:val="24"/>
                <w:szCs w:val="24"/>
                <w:rtl/>
                <w:lang w:bidi="ar-EG"/>
              </w:rPr>
            </w:pPr>
            <w:r w:rsidRPr="00D630DF">
              <w:rPr>
                <w:rFonts w:eastAsia="Times New Roman" w:cs="Traditional Arabic"/>
                <w:sz w:val="24"/>
                <w:szCs w:val="24"/>
                <w:rtl/>
                <w:lang w:bidi="ar-EG"/>
              </w:rPr>
              <w:t xml:space="preserve">المحور الخامس: </w:t>
            </w:r>
            <w:bookmarkStart w:id="7" w:name="_Hlk213237376"/>
            <w:r w:rsidRPr="00D630DF">
              <w:rPr>
                <w:rFonts w:eastAsia="Times New Roman" w:cs="Traditional Arabic"/>
                <w:sz w:val="24"/>
                <w:szCs w:val="24"/>
                <w:rtl/>
                <w:lang w:bidi="ar-EG"/>
              </w:rPr>
              <w:t>الممارسات الحديثة في إدارة رأس المال البشري في ظل الذكاء الاصطناعي</w:t>
            </w:r>
            <w:bookmarkEnd w:id="7"/>
          </w:p>
        </w:tc>
        <w:tc>
          <w:tcPr>
            <w:tcW w:w="915" w:type="pct"/>
            <w:vAlign w:val="center"/>
          </w:tcPr>
          <w:p w14:paraId="5AFB1712"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4</w:t>
            </w:r>
          </w:p>
        </w:tc>
        <w:tc>
          <w:tcPr>
            <w:tcW w:w="813" w:type="pct"/>
          </w:tcPr>
          <w:p w14:paraId="6DB10340"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sz w:val="24"/>
                <w:szCs w:val="24"/>
              </w:rPr>
            </w:pPr>
            <w:r w:rsidRPr="002B7D95">
              <w:rPr>
                <w:rFonts w:eastAsia="Times New Roman" w:cs="Traditional Arabic"/>
                <w:sz w:val="24"/>
                <w:szCs w:val="24"/>
              </w:rPr>
              <w:t>.709</w:t>
            </w:r>
          </w:p>
        </w:tc>
      </w:tr>
      <w:tr w:rsidR="007A6F4E" w:rsidRPr="002B7D95" w14:paraId="742D3F67" w14:textId="77777777" w:rsidTr="007A6F4E">
        <w:trPr>
          <w:jc w:val="center"/>
        </w:trPr>
        <w:tc>
          <w:tcPr>
            <w:tcW w:w="3272" w:type="pct"/>
            <w:shd w:val="clear" w:color="auto" w:fill="A6A6A6"/>
          </w:tcPr>
          <w:p w14:paraId="553DB482"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b/>
                <w:bCs/>
                <w:sz w:val="24"/>
                <w:szCs w:val="24"/>
                <w:rtl/>
                <w:lang w:bidi="ar-EG"/>
              </w:rPr>
            </w:pPr>
            <w:r w:rsidRPr="002B7D95">
              <w:rPr>
                <w:rFonts w:eastAsia="Times New Roman" w:cs="Traditional Arabic"/>
                <w:b/>
                <w:bCs/>
                <w:sz w:val="24"/>
                <w:szCs w:val="24"/>
                <w:rtl/>
                <w:lang w:bidi="ar-EG"/>
              </w:rPr>
              <w:t>الدرجة الكلية للثبات</w:t>
            </w:r>
          </w:p>
        </w:tc>
        <w:tc>
          <w:tcPr>
            <w:tcW w:w="915" w:type="pct"/>
            <w:vAlign w:val="center"/>
          </w:tcPr>
          <w:p w14:paraId="3B42D3AA"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b/>
                <w:bCs/>
                <w:sz w:val="24"/>
                <w:szCs w:val="24"/>
                <w:lang w:bidi="ar-EG"/>
              </w:rPr>
            </w:pPr>
            <w:r w:rsidRPr="002B7D95">
              <w:rPr>
                <w:rFonts w:eastAsia="Times New Roman" w:cs="Traditional Arabic"/>
                <w:b/>
                <w:bCs/>
                <w:sz w:val="24"/>
                <w:szCs w:val="24"/>
                <w:lang w:bidi="ar-EG"/>
              </w:rPr>
              <w:t>35</w:t>
            </w:r>
          </w:p>
        </w:tc>
        <w:tc>
          <w:tcPr>
            <w:tcW w:w="813" w:type="pct"/>
          </w:tcPr>
          <w:p w14:paraId="0DBF04F1"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b/>
                <w:bCs/>
                <w:sz w:val="24"/>
                <w:szCs w:val="24"/>
                <w:rtl/>
                <w:lang w:bidi="ar-EG"/>
              </w:rPr>
            </w:pPr>
            <w:r w:rsidRPr="002B7D95">
              <w:rPr>
                <w:rFonts w:eastAsia="Times New Roman" w:cs="Traditional Arabic"/>
                <w:b/>
                <w:bCs/>
                <w:sz w:val="24"/>
                <w:szCs w:val="24"/>
                <w:lang w:bidi="ar-EG"/>
              </w:rPr>
              <w:t>.894</w:t>
            </w:r>
          </w:p>
        </w:tc>
      </w:tr>
    </w:tbl>
    <w:p w14:paraId="06E658EB" w14:textId="77777777" w:rsidR="007A6F4E" w:rsidRPr="002B7D95" w:rsidRDefault="007A6F4E" w:rsidP="00266A78">
      <w:pPr>
        <w:bidi/>
        <w:spacing w:after="0" w:line="360" w:lineRule="auto"/>
        <w:jc w:val="both"/>
        <w:rPr>
          <w:rFonts w:eastAsia="Times New Roman" w:cs="Traditional Arabic"/>
          <w:sz w:val="24"/>
          <w:szCs w:val="24"/>
          <w:rtl/>
        </w:rPr>
      </w:pPr>
      <w:r w:rsidRPr="002B7D95">
        <w:rPr>
          <w:rFonts w:eastAsia="Times New Roman" w:cs="Traditional Arabic"/>
          <w:sz w:val="24"/>
          <w:szCs w:val="24"/>
          <w:rtl/>
        </w:rPr>
        <w:t>تشير</w:t>
      </w:r>
      <w:r w:rsidRPr="002B7D95">
        <w:rPr>
          <w:rFonts w:eastAsia="Times New Roman" w:cs="Traditional Arabic"/>
          <w:sz w:val="24"/>
          <w:szCs w:val="24"/>
        </w:rPr>
        <w:t xml:space="preserve"> </w:t>
      </w:r>
      <w:r w:rsidRPr="002B7D95">
        <w:rPr>
          <w:rFonts w:eastAsia="Times New Roman" w:cs="Traditional Arabic"/>
          <w:sz w:val="24"/>
          <w:szCs w:val="24"/>
          <w:rtl/>
        </w:rPr>
        <w:t>نتائج</w:t>
      </w:r>
      <w:r w:rsidRPr="002B7D95">
        <w:rPr>
          <w:rFonts w:eastAsia="Times New Roman" w:cs="Traditional Arabic"/>
          <w:sz w:val="24"/>
          <w:szCs w:val="24"/>
        </w:rPr>
        <w:t xml:space="preserve"> </w:t>
      </w:r>
      <w:r w:rsidRPr="002B7D95">
        <w:rPr>
          <w:rFonts w:eastAsia="Times New Roman" w:cs="Traditional Arabic"/>
          <w:sz w:val="24"/>
          <w:szCs w:val="24"/>
          <w:rtl/>
        </w:rPr>
        <w:t>الجدول</w:t>
      </w:r>
      <w:r w:rsidRPr="002B7D95">
        <w:rPr>
          <w:rFonts w:eastAsia="Times New Roman" w:cs="Traditional Arabic"/>
          <w:sz w:val="24"/>
          <w:szCs w:val="24"/>
        </w:rPr>
        <w:t xml:space="preserve"> </w:t>
      </w:r>
      <w:r w:rsidRPr="002B7D95">
        <w:rPr>
          <w:rFonts w:eastAsia="Times New Roman" w:cs="Traditional Arabic"/>
          <w:sz w:val="24"/>
          <w:szCs w:val="24"/>
          <w:rtl/>
        </w:rPr>
        <w:t>السابق إلى</w:t>
      </w:r>
      <w:r w:rsidRPr="002B7D95">
        <w:rPr>
          <w:rFonts w:eastAsia="Times New Roman" w:cs="Traditional Arabic"/>
          <w:sz w:val="24"/>
          <w:szCs w:val="24"/>
        </w:rPr>
        <w:t xml:space="preserve"> </w:t>
      </w:r>
      <w:r w:rsidRPr="002B7D95">
        <w:rPr>
          <w:rFonts w:eastAsia="Times New Roman" w:cs="Traditional Arabic"/>
          <w:sz w:val="24"/>
          <w:szCs w:val="24"/>
          <w:rtl/>
        </w:rPr>
        <w:t>أن</w:t>
      </w:r>
      <w:r w:rsidRPr="002B7D95">
        <w:rPr>
          <w:rFonts w:eastAsia="Times New Roman" w:cs="Traditional Arabic"/>
          <w:sz w:val="24"/>
          <w:szCs w:val="24"/>
        </w:rPr>
        <w:t xml:space="preserve"> </w:t>
      </w:r>
      <w:r w:rsidRPr="002B7D95">
        <w:rPr>
          <w:rFonts w:eastAsia="Times New Roman" w:cs="Traditional Arabic"/>
          <w:sz w:val="24"/>
          <w:szCs w:val="24"/>
          <w:rtl/>
        </w:rPr>
        <w:t>معاملات</w:t>
      </w:r>
      <w:r w:rsidRPr="002B7D95">
        <w:rPr>
          <w:rFonts w:eastAsia="Times New Roman" w:cs="Traditional Arabic"/>
          <w:sz w:val="24"/>
          <w:szCs w:val="24"/>
        </w:rPr>
        <w:t xml:space="preserve"> </w:t>
      </w:r>
      <w:r w:rsidRPr="002B7D95">
        <w:rPr>
          <w:rFonts w:eastAsia="Times New Roman" w:cs="Traditional Arabic"/>
          <w:sz w:val="24"/>
          <w:szCs w:val="24"/>
          <w:rtl/>
        </w:rPr>
        <w:t>الثبات</w:t>
      </w:r>
      <w:r w:rsidRPr="002B7D95">
        <w:rPr>
          <w:rFonts w:eastAsia="Times New Roman" w:cs="Traditional Arabic"/>
          <w:sz w:val="24"/>
          <w:szCs w:val="24"/>
        </w:rPr>
        <w:t xml:space="preserve"> </w:t>
      </w:r>
      <w:r w:rsidRPr="002B7D95">
        <w:rPr>
          <w:rFonts w:eastAsia="Times New Roman" w:cs="Traditional Arabic"/>
          <w:sz w:val="24"/>
          <w:szCs w:val="24"/>
          <w:rtl/>
        </w:rPr>
        <w:t>بطريقة</w:t>
      </w:r>
      <w:r w:rsidRPr="002B7D95">
        <w:rPr>
          <w:rFonts w:eastAsia="Times New Roman" w:cs="Traditional Arabic"/>
          <w:sz w:val="24"/>
          <w:szCs w:val="24"/>
        </w:rPr>
        <w:t xml:space="preserve"> </w:t>
      </w:r>
      <w:r w:rsidRPr="002B7D95">
        <w:rPr>
          <w:rFonts w:eastAsia="Times New Roman" w:cs="Traditional Arabic"/>
          <w:sz w:val="24"/>
          <w:szCs w:val="24"/>
          <w:rtl/>
        </w:rPr>
        <w:t>ألفا</w:t>
      </w:r>
      <w:r w:rsidRPr="002B7D95">
        <w:rPr>
          <w:rFonts w:eastAsia="Times New Roman" w:cs="Traditional Arabic"/>
          <w:sz w:val="24"/>
          <w:szCs w:val="24"/>
        </w:rPr>
        <w:t xml:space="preserve"> </w:t>
      </w:r>
      <w:proofErr w:type="spellStart"/>
      <w:r w:rsidRPr="002B7D95">
        <w:rPr>
          <w:rFonts w:eastAsia="Times New Roman" w:cs="Traditional Arabic"/>
          <w:sz w:val="24"/>
          <w:szCs w:val="24"/>
          <w:rtl/>
        </w:rPr>
        <w:t>كرونباخ</w:t>
      </w:r>
      <w:proofErr w:type="spellEnd"/>
      <w:r w:rsidRPr="002B7D95">
        <w:rPr>
          <w:rFonts w:eastAsia="Times New Roman" w:cs="Traditional Arabic"/>
          <w:sz w:val="24"/>
          <w:szCs w:val="24"/>
        </w:rPr>
        <w:t xml:space="preserve"> </w:t>
      </w:r>
      <w:r w:rsidRPr="002B7D95">
        <w:rPr>
          <w:rFonts w:eastAsia="Times New Roman" w:cs="Traditional Arabic"/>
          <w:sz w:val="24"/>
          <w:szCs w:val="24"/>
          <w:rtl/>
        </w:rPr>
        <w:t>كانت</w:t>
      </w:r>
      <w:r w:rsidRPr="002B7D95">
        <w:rPr>
          <w:rFonts w:eastAsia="Times New Roman" w:cs="Traditional Arabic"/>
          <w:sz w:val="24"/>
          <w:szCs w:val="24"/>
        </w:rPr>
        <w:t xml:space="preserve"> </w:t>
      </w:r>
      <w:r w:rsidRPr="002B7D95">
        <w:rPr>
          <w:rFonts w:eastAsia="Times New Roman" w:cs="Traditional Arabic"/>
          <w:sz w:val="24"/>
          <w:szCs w:val="24"/>
          <w:rtl/>
        </w:rPr>
        <w:t>مناسبة</w:t>
      </w:r>
      <w:r w:rsidRPr="002B7D95">
        <w:rPr>
          <w:rFonts w:eastAsia="Times New Roman" w:cs="Traditional Arabic"/>
          <w:sz w:val="24"/>
          <w:szCs w:val="24"/>
        </w:rPr>
        <w:t xml:space="preserve"> </w:t>
      </w:r>
      <w:r w:rsidRPr="002B7D95">
        <w:rPr>
          <w:rFonts w:eastAsia="Times New Roman" w:cs="Traditional Arabic"/>
          <w:sz w:val="24"/>
          <w:szCs w:val="24"/>
          <w:rtl/>
        </w:rPr>
        <w:t>لأغراض البحث</w:t>
      </w:r>
      <w:r w:rsidRPr="002B7D95">
        <w:rPr>
          <w:rFonts w:eastAsia="Times New Roman" w:cs="Traditional Arabic"/>
          <w:sz w:val="24"/>
          <w:szCs w:val="24"/>
        </w:rPr>
        <w:t xml:space="preserve"> </w:t>
      </w:r>
      <w:r w:rsidRPr="002B7D95">
        <w:rPr>
          <w:rFonts w:eastAsia="Times New Roman" w:cs="Traditional Arabic"/>
          <w:sz w:val="24"/>
          <w:szCs w:val="24"/>
          <w:rtl/>
        </w:rPr>
        <w:t>العلمي؛</w:t>
      </w:r>
      <w:r w:rsidRPr="002B7D95">
        <w:rPr>
          <w:rFonts w:eastAsia="Times New Roman" w:cs="Traditional Arabic"/>
          <w:sz w:val="24"/>
          <w:szCs w:val="24"/>
        </w:rPr>
        <w:t xml:space="preserve"> </w:t>
      </w:r>
      <w:r w:rsidRPr="002B7D95">
        <w:rPr>
          <w:rFonts w:eastAsia="Times New Roman" w:cs="Traditional Arabic"/>
          <w:sz w:val="24"/>
          <w:szCs w:val="24"/>
          <w:rtl/>
        </w:rPr>
        <w:t>حيث</w:t>
      </w:r>
      <w:r w:rsidRPr="002B7D95">
        <w:rPr>
          <w:rFonts w:eastAsia="Times New Roman" w:cs="Traditional Arabic"/>
          <w:sz w:val="24"/>
          <w:szCs w:val="24"/>
        </w:rPr>
        <w:t xml:space="preserve"> </w:t>
      </w:r>
      <w:r w:rsidRPr="002B7D95">
        <w:rPr>
          <w:rFonts w:eastAsia="Times New Roman" w:cs="Traditional Arabic"/>
          <w:sz w:val="24"/>
          <w:szCs w:val="24"/>
          <w:rtl/>
        </w:rPr>
        <w:t>تشير</w:t>
      </w:r>
      <w:r w:rsidRPr="002B7D95">
        <w:rPr>
          <w:rFonts w:eastAsia="Times New Roman" w:cs="Traditional Arabic"/>
          <w:sz w:val="24"/>
          <w:szCs w:val="24"/>
        </w:rPr>
        <w:t xml:space="preserve"> </w:t>
      </w:r>
      <w:r w:rsidRPr="002B7D95">
        <w:rPr>
          <w:rFonts w:eastAsia="Times New Roman" w:cs="Traditional Arabic"/>
          <w:sz w:val="24"/>
          <w:szCs w:val="24"/>
          <w:rtl/>
        </w:rPr>
        <w:t>نتائج</w:t>
      </w:r>
      <w:r w:rsidRPr="002B7D95">
        <w:rPr>
          <w:rFonts w:eastAsia="Times New Roman" w:cs="Traditional Arabic"/>
          <w:sz w:val="24"/>
          <w:szCs w:val="24"/>
        </w:rPr>
        <w:t xml:space="preserve"> </w:t>
      </w:r>
      <w:r w:rsidRPr="002B7D95">
        <w:rPr>
          <w:rFonts w:eastAsia="Times New Roman" w:cs="Traditional Arabic"/>
          <w:sz w:val="24"/>
          <w:szCs w:val="24"/>
          <w:rtl/>
        </w:rPr>
        <w:t>الجدول</w:t>
      </w:r>
      <w:r w:rsidRPr="002B7D95">
        <w:rPr>
          <w:rFonts w:eastAsia="Times New Roman" w:cs="Traditional Arabic"/>
          <w:sz w:val="24"/>
          <w:szCs w:val="24"/>
        </w:rPr>
        <w:t xml:space="preserve"> </w:t>
      </w:r>
      <w:r w:rsidRPr="002B7D95">
        <w:rPr>
          <w:rFonts w:eastAsia="Times New Roman" w:cs="Traditional Arabic"/>
          <w:sz w:val="24"/>
          <w:szCs w:val="24"/>
          <w:rtl/>
        </w:rPr>
        <w:t>السابق إلى ارتفاع معاملات</w:t>
      </w:r>
      <w:r w:rsidRPr="002B7D95">
        <w:rPr>
          <w:rFonts w:eastAsia="Times New Roman" w:cs="Traditional Arabic"/>
          <w:sz w:val="24"/>
          <w:szCs w:val="24"/>
        </w:rPr>
        <w:t xml:space="preserve"> </w:t>
      </w:r>
      <w:r w:rsidRPr="002B7D95">
        <w:rPr>
          <w:rFonts w:eastAsia="Times New Roman" w:cs="Traditional Arabic"/>
          <w:sz w:val="24"/>
          <w:szCs w:val="24"/>
          <w:rtl/>
        </w:rPr>
        <w:t>الثبات</w:t>
      </w:r>
      <w:r w:rsidRPr="002B7D95">
        <w:rPr>
          <w:rFonts w:eastAsia="Times New Roman" w:cs="Traditional Arabic"/>
          <w:sz w:val="24"/>
          <w:szCs w:val="24"/>
        </w:rPr>
        <w:t xml:space="preserve"> </w:t>
      </w:r>
      <w:r w:rsidRPr="002B7D95">
        <w:rPr>
          <w:rFonts w:eastAsia="Times New Roman" w:cs="Traditional Arabic"/>
          <w:sz w:val="24"/>
          <w:szCs w:val="24"/>
          <w:rtl/>
        </w:rPr>
        <w:t>بطريقة</w:t>
      </w:r>
      <w:r w:rsidRPr="002B7D95">
        <w:rPr>
          <w:rFonts w:eastAsia="Times New Roman" w:cs="Traditional Arabic"/>
          <w:sz w:val="24"/>
          <w:szCs w:val="24"/>
        </w:rPr>
        <w:t xml:space="preserve"> </w:t>
      </w:r>
      <w:r w:rsidRPr="002B7D95">
        <w:rPr>
          <w:rFonts w:eastAsia="Times New Roman" w:cs="Traditional Arabic"/>
          <w:sz w:val="24"/>
          <w:szCs w:val="24"/>
          <w:rtl/>
        </w:rPr>
        <w:t>ألفا</w:t>
      </w:r>
      <w:r w:rsidRPr="002B7D95">
        <w:rPr>
          <w:rFonts w:eastAsia="Times New Roman" w:cs="Traditional Arabic"/>
          <w:sz w:val="24"/>
          <w:szCs w:val="24"/>
        </w:rPr>
        <w:t xml:space="preserve"> </w:t>
      </w:r>
      <w:proofErr w:type="spellStart"/>
      <w:r w:rsidRPr="002B7D95">
        <w:rPr>
          <w:rFonts w:eastAsia="Times New Roman" w:cs="Traditional Arabic"/>
          <w:sz w:val="24"/>
          <w:szCs w:val="24"/>
          <w:rtl/>
        </w:rPr>
        <w:t>كرونباخ</w:t>
      </w:r>
      <w:proofErr w:type="spellEnd"/>
      <w:r w:rsidRPr="002B7D95">
        <w:rPr>
          <w:rFonts w:eastAsia="Times New Roman" w:cs="Traditional Arabic"/>
          <w:sz w:val="24"/>
          <w:szCs w:val="24"/>
          <w:rtl/>
        </w:rPr>
        <w:t xml:space="preserve"> على كافة محاور الاستبانة وكذلك على</w:t>
      </w:r>
      <w:r w:rsidRPr="002B7D95">
        <w:rPr>
          <w:rFonts w:eastAsia="Times New Roman" w:cs="Traditional Arabic"/>
          <w:sz w:val="24"/>
          <w:szCs w:val="24"/>
        </w:rPr>
        <w:t xml:space="preserve"> </w:t>
      </w:r>
      <w:r w:rsidRPr="002B7D95">
        <w:rPr>
          <w:rFonts w:eastAsia="Times New Roman" w:cs="Traditional Arabic"/>
          <w:sz w:val="24"/>
          <w:szCs w:val="24"/>
          <w:rtl/>
        </w:rPr>
        <w:t>الدرجة</w:t>
      </w:r>
      <w:r w:rsidRPr="002B7D95">
        <w:rPr>
          <w:rFonts w:eastAsia="Times New Roman" w:cs="Traditional Arabic"/>
          <w:sz w:val="24"/>
          <w:szCs w:val="24"/>
        </w:rPr>
        <w:t xml:space="preserve"> </w:t>
      </w:r>
      <w:r w:rsidRPr="002B7D95">
        <w:rPr>
          <w:rFonts w:eastAsia="Times New Roman" w:cs="Traditional Arabic"/>
          <w:sz w:val="24"/>
          <w:szCs w:val="24"/>
          <w:rtl/>
        </w:rPr>
        <w:t>الكليَّة، حيث بلغت (0.894) مما يدل على صلاحية الاستبانة لتحقيق أهداف الدراسة والإجابة على تساؤلاتها.</w:t>
      </w:r>
    </w:p>
    <w:p w14:paraId="1D8245F2" w14:textId="6520CE14" w:rsidR="00F03DD9" w:rsidRPr="002B7D95" w:rsidRDefault="00F03DD9" w:rsidP="00266A78">
      <w:pPr>
        <w:bidi/>
        <w:spacing w:after="0" w:line="360" w:lineRule="auto"/>
        <w:jc w:val="both"/>
        <w:rPr>
          <w:rFonts w:eastAsia="Times New Roman" w:cs="Traditional Arabic"/>
          <w:sz w:val="24"/>
          <w:szCs w:val="24"/>
        </w:rPr>
      </w:pPr>
      <w:r w:rsidRPr="002B7D95">
        <w:rPr>
          <w:rFonts w:eastAsia="Times New Roman" w:cs="Traditional Arabic"/>
          <w:sz w:val="24"/>
          <w:szCs w:val="24"/>
          <w:rtl/>
        </w:rPr>
        <w:t xml:space="preserve">وجاء ثبات محور </w:t>
      </w:r>
      <w:r w:rsidRPr="002B7D95">
        <w:rPr>
          <w:rFonts w:eastAsia="Times New Roman" w:cs="Traditional Arabic"/>
          <w:sz w:val="24"/>
          <w:szCs w:val="24"/>
        </w:rPr>
        <w:t>"</w:t>
      </w:r>
      <w:r w:rsidRPr="002B7D95">
        <w:rPr>
          <w:rFonts w:eastAsia="Times New Roman" w:cs="Traditional Arabic"/>
          <w:sz w:val="24"/>
          <w:szCs w:val="24"/>
          <w:rtl/>
        </w:rPr>
        <w:t>واقع استخدام الذكاء الاصطناعي" مساويا</w:t>
      </w:r>
      <w:r w:rsidRPr="002B7D95">
        <w:rPr>
          <w:rFonts w:eastAsia="Times New Roman" w:cs="Traditional Arabic"/>
          <w:sz w:val="24"/>
          <w:szCs w:val="24"/>
        </w:rPr>
        <w:t xml:space="preserve"> 0.867</w:t>
      </w:r>
      <w:r w:rsidR="00D85FF4" w:rsidRPr="002B7D95">
        <w:rPr>
          <w:rFonts w:eastAsia="Times New Roman" w:cs="Traditional Arabic"/>
          <w:sz w:val="24"/>
          <w:szCs w:val="24"/>
        </w:rPr>
        <w:t xml:space="preserve"> </w:t>
      </w:r>
      <w:r w:rsidR="00D85FF4" w:rsidRPr="002B7D95">
        <w:rPr>
          <w:rFonts w:eastAsia="Times New Roman" w:cs="Traditional Arabic"/>
          <w:sz w:val="24"/>
          <w:szCs w:val="24"/>
          <w:rtl/>
        </w:rPr>
        <w:t>ومحور</w:t>
      </w:r>
      <w:r w:rsidRPr="002B7D95">
        <w:rPr>
          <w:rFonts w:eastAsia="Times New Roman" w:cs="Traditional Arabic"/>
          <w:sz w:val="24"/>
          <w:szCs w:val="24"/>
          <w:rtl/>
        </w:rPr>
        <w:t xml:space="preserve"> واقع رأس المال البشري </w:t>
      </w:r>
      <w:r w:rsidR="00D85FF4" w:rsidRPr="002B7D95">
        <w:rPr>
          <w:rFonts w:eastAsia="Times New Roman" w:cs="Traditional Arabic"/>
          <w:sz w:val="24"/>
          <w:szCs w:val="24"/>
          <w:rtl/>
        </w:rPr>
        <w:t>مساويا</w:t>
      </w:r>
      <w:r w:rsidR="00D85FF4" w:rsidRPr="002B7D95">
        <w:rPr>
          <w:rFonts w:eastAsia="Times New Roman" w:cs="Traditional Arabic"/>
          <w:sz w:val="24"/>
          <w:szCs w:val="24"/>
        </w:rPr>
        <w:t xml:space="preserve"> </w:t>
      </w:r>
      <w:r w:rsidR="00D85FF4" w:rsidRPr="002B7D95">
        <w:rPr>
          <w:rFonts w:eastAsia="Times New Roman" w:cs="Traditional Arabic"/>
          <w:sz w:val="24"/>
          <w:szCs w:val="24"/>
          <w:rtl/>
        </w:rPr>
        <w:t>0.841</w:t>
      </w:r>
      <w:r w:rsidRPr="002B7D95">
        <w:rPr>
          <w:rFonts w:eastAsia="Times New Roman" w:cs="Traditional Arabic"/>
          <w:sz w:val="24"/>
          <w:szCs w:val="24"/>
        </w:rPr>
        <w:t xml:space="preserve"> </w:t>
      </w:r>
      <w:r w:rsidRPr="002B7D95">
        <w:rPr>
          <w:rFonts w:eastAsia="Times New Roman" w:cs="Traditional Arabic"/>
          <w:sz w:val="24"/>
          <w:szCs w:val="24"/>
          <w:rtl/>
        </w:rPr>
        <w:t xml:space="preserve">بمستوى ممتاز، مما يدل على التجانس العالي لفقرات هذين المحورين الرئيسيين. كما سجلت </w:t>
      </w:r>
      <w:r w:rsidR="00D85FF4" w:rsidRPr="002B7D95">
        <w:rPr>
          <w:rFonts w:eastAsia="Times New Roman" w:cs="Traditional Arabic"/>
          <w:sz w:val="24"/>
          <w:szCs w:val="24"/>
          <w:rtl/>
        </w:rPr>
        <w:t>محور</w:t>
      </w:r>
      <w:r w:rsidRPr="002B7D95">
        <w:rPr>
          <w:rFonts w:eastAsia="Times New Roman" w:cs="Traditional Arabic"/>
          <w:sz w:val="24"/>
          <w:szCs w:val="24"/>
          <w:rtl/>
        </w:rPr>
        <w:t xml:space="preserve"> </w:t>
      </w:r>
      <w:r w:rsidR="00D85FF4" w:rsidRPr="002B7D95">
        <w:rPr>
          <w:rFonts w:eastAsia="Times New Roman" w:cs="Traditional Arabic"/>
          <w:sz w:val="24"/>
          <w:szCs w:val="24"/>
          <w:rtl/>
        </w:rPr>
        <w:t>التحديات المرتبطة بدمج هذه التقنيات في ممارسات إدارة رأس المال البشري مساويا</w:t>
      </w:r>
      <w:r w:rsidR="00D85FF4" w:rsidRPr="002B7D95">
        <w:rPr>
          <w:rFonts w:eastAsia="Times New Roman" w:cs="Traditional Arabic"/>
          <w:sz w:val="24"/>
          <w:szCs w:val="24"/>
        </w:rPr>
        <w:t xml:space="preserve"> </w:t>
      </w:r>
      <w:r w:rsidR="00D85FF4" w:rsidRPr="002B7D95">
        <w:rPr>
          <w:rFonts w:eastAsia="Times New Roman" w:cs="Traditional Arabic"/>
          <w:sz w:val="24"/>
          <w:szCs w:val="24"/>
        </w:rPr>
        <w:lastRenderedPageBreak/>
        <w:t xml:space="preserve">0.746 </w:t>
      </w:r>
      <w:r w:rsidR="00D85FF4" w:rsidRPr="002B7D95">
        <w:rPr>
          <w:rFonts w:eastAsia="Times New Roman" w:cs="Traditional Arabic"/>
          <w:sz w:val="24"/>
          <w:szCs w:val="24"/>
          <w:rtl/>
        </w:rPr>
        <w:t>ومحور مدى تأثير استخدام الذكاء الاصطناعي في تطوير إدارة رأس المال البشري</w:t>
      </w:r>
      <w:r w:rsidR="00D85FF4" w:rsidRPr="002B7D95">
        <w:rPr>
          <w:rFonts w:eastAsia="Times New Roman" w:cs="Traditional Arabic"/>
          <w:sz w:val="24"/>
          <w:szCs w:val="24"/>
        </w:rPr>
        <w:t xml:space="preserve"> </w:t>
      </w:r>
      <w:r w:rsidR="00D85FF4" w:rsidRPr="002B7D95">
        <w:rPr>
          <w:rFonts w:eastAsia="Times New Roman" w:cs="Traditional Arabic"/>
          <w:sz w:val="24"/>
          <w:szCs w:val="24"/>
          <w:rtl/>
        </w:rPr>
        <w:t xml:space="preserve">مساويا </w:t>
      </w:r>
      <w:r w:rsidR="00D85FF4" w:rsidRPr="002B7D95">
        <w:rPr>
          <w:rFonts w:eastAsia="Times New Roman" w:cs="Traditional Arabic"/>
          <w:sz w:val="24"/>
          <w:szCs w:val="24"/>
        </w:rPr>
        <w:t>0.788</w:t>
      </w:r>
      <w:r w:rsidRPr="002B7D95">
        <w:rPr>
          <w:rFonts w:eastAsia="Times New Roman" w:cs="Traditional Arabic"/>
          <w:sz w:val="24"/>
          <w:szCs w:val="24"/>
        </w:rPr>
        <w:t xml:space="preserve"> </w:t>
      </w:r>
      <w:r w:rsidR="00D85FF4" w:rsidRPr="002B7D95">
        <w:rPr>
          <w:rFonts w:eastAsia="Times New Roman" w:cs="Traditional Arabic"/>
          <w:sz w:val="24"/>
          <w:szCs w:val="24"/>
          <w:rtl/>
        </w:rPr>
        <w:t xml:space="preserve">ومحور الممارسات الحديثة في إدارة رأس المال البشري في ظل الذكاء الاصطناعي جاء </w:t>
      </w:r>
      <w:r w:rsidR="00F26C3C" w:rsidRPr="002B7D95">
        <w:rPr>
          <w:rFonts w:eastAsia="Times New Roman" w:cs="Traditional Arabic"/>
          <w:sz w:val="24"/>
          <w:szCs w:val="24"/>
          <w:rtl/>
        </w:rPr>
        <w:t>مساويا 0.709</w:t>
      </w:r>
      <w:r w:rsidRPr="002B7D95">
        <w:rPr>
          <w:rFonts w:eastAsia="Times New Roman" w:cs="Traditional Arabic"/>
          <w:sz w:val="24"/>
          <w:szCs w:val="24"/>
        </w:rPr>
        <w:t xml:space="preserve"> </w:t>
      </w:r>
      <w:r w:rsidR="00D85FF4" w:rsidRPr="002B7D95">
        <w:rPr>
          <w:rFonts w:eastAsia="Times New Roman" w:cs="Traditional Arabic"/>
          <w:sz w:val="24"/>
          <w:szCs w:val="24"/>
          <w:rtl/>
        </w:rPr>
        <w:t>وجميعها قيم</w:t>
      </w:r>
      <w:r w:rsidRPr="002B7D95">
        <w:rPr>
          <w:rFonts w:eastAsia="Times New Roman" w:cs="Traditional Arabic"/>
          <w:sz w:val="24"/>
          <w:szCs w:val="24"/>
          <w:rtl/>
        </w:rPr>
        <w:t xml:space="preserve"> في نطاق الثبات الجيد جداً، لتؤكد أن جميع فقرات الاستبانة مترابطة داخلياً وتقيس البُعد الذي صُممت لقياسه بفاعلية وموثوقية، مما يدعم سلامة الإجراءات المنهجية للدراسة</w:t>
      </w:r>
    </w:p>
    <w:p w14:paraId="4DEDE4A5" w14:textId="77777777" w:rsidR="007A6F4E" w:rsidRPr="002B7D95" w:rsidRDefault="007A6F4E" w:rsidP="00266A78">
      <w:pPr>
        <w:bidi/>
        <w:spacing w:after="200" w:line="360" w:lineRule="auto"/>
        <w:rPr>
          <w:rFonts w:cs="Traditional Arabic"/>
          <w:b/>
          <w:bCs/>
          <w:sz w:val="24"/>
          <w:szCs w:val="24"/>
          <w:rtl/>
        </w:rPr>
      </w:pPr>
      <w:r w:rsidRPr="002B7D95">
        <w:rPr>
          <w:rFonts w:eastAsia="Times New Roman" w:cs="Traditional Arabic"/>
          <w:b/>
          <w:bCs/>
          <w:sz w:val="24"/>
          <w:szCs w:val="24"/>
          <w:rtl/>
        </w:rPr>
        <w:t>احتساب</w:t>
      </w:r>
      <w:r w:rsidRPr="002B7D95">
        <w:rPr>
          <w:rFonts w:eastAsia="Times New Roman" w:cs="Traditional Arabic"/>
          <w:b/>
          <w:bCs/>
          <w:sz w:val="24"/>
          <w:szCs w:val="24"/>
        </w:rPr>
        <w:t xml:space="preserve"> </w:t>
      </w:r>
      <w:r w:rsidRPr="002B7D95">
        <w:rPr>
          <w:rFonts w:eastAsia="Times New Roman" w:cs="Traditional Arabic"/>
          <w:b/>
          <w:bCs/>
          <w:sz w:val="24"/>
          <w:szCs w:val="24"/>
          <w:rtl/>
        </w:rPr>
        <w:t>الدرجات</w:t>
      </w:r>
      <w:r w:rsidRPr="002B7D95">
        <w:rPr>
          <w:rFonts w:eastAsia="Times New Roman" w:cs="Traditional Arabic"/>
          <w:b/>
          <w:bCs/>
          <w:sz w:val="24"/>
          <w:szCs w:val="24"/>
        </w:rPr>
        <w:t xml:space="preserve"> </w:t>
      </w:r>
      <w:r w:rsidRPr="002B7D95">
        <w:rPr>
          <w:rFonts w:eastAsia="Times New Roman" w:cs="Traditional Arabic"/>
          <w:b/>
          <w:bCs/>
          <w:sz w:val="24"/>
          <w:szCs w:val="24"/>
          <w:rtl/>
        </w:rPr>
        <w:t>على</w:t>
      </w:r>
      <w:r w:rsidRPr="002B7D95">
        <w:rPr>
          <w:rFonts w:eastAsia="Times New Roman" w:cs="Traditional Arabic"/>
          <w:b/>
          <w:bCs/>
          <w:sz w:val="24"/>
          <w:szCs w:val="24"/>
        </w:rPr>
        <w:t xml:space="preserve"> </w:t>
      </w:r>
      <w:r w:rsidRPr="002B7D95">
        <w:rPr>
          <w:rFonts w:eastAsia="Times New Roman" w:cs="Traditional Arabic"/>
          <w:b/>
          <w:bCs/>
          <w:sz w:val="24"/>
          <w:szCs w:val="24"/>
          <w:rtl/>
        </w:rPr>
        <w:t>أداة</w:t>
      </w:r>
      <w:r w:rsidRPr="002B7D95">
        <w:rPr>
          <w:rFonts w:eastAsia="Times New Roman" w:cs="Traditional Arabic"/>
          <w:b/>
          <w:bCs/>
          <w:sz w:val="24"/>
          <w:szCs w:val="24"/>
        </w:rPr>
        <w:t xml:space="preserve"> </w:t>
      </w:r>
      <w:r w:rsidRPr="002B7D95">
        <w:rPr>
          <w:rFonts w:eastAsia="Times New Roman" w:cs="Traditional Arabic"/>
          <w:b/>
          <w:bCs/>
          <w:sz w:val="24"/>
          <w:szCs w:val="24"/>
          <w:rtl/>
        </w:rPr>
        <w:t>الدِّراسَة</w:t>
      </w:r>
      <w:r w:rsidRPr="002B7D95">
        <w:rPr>
          <w:rFonts w:cs="Traditional Arabic"/>
          <w:b/>
          <w:bCs/>
          <w:sz w:val="24"/>
          <w:szCs w:val="24"/>
          <w:rtl/>
        </w:rPr>
        <w:t>:</w:t>
      </w:r>
    </w:p>
    <w:p w14:paraId="3A696D67" w14:textId="77777777" w:rsidR="007A6F4E" w:rsidRPr="002B7D95" w:rsidRDefault="007A6F4E" w:rsidP="00266A78">
      <w:pPr>
        <w:autoSpaceDE w:val="0"/>
        <w:autoSpaceDN w:val="0"/>
        <w:bidi/>
        <w:adjustRightInd w:val="0"/>
        <w:spacing w:after="0" w:line="360" w:lineRule="auto"/>
        <w:jc w:val="both"/>
        <w:rPr>
          <w:rFonts w:eastAsia="Times New Roman" w:cs="Traditional Arabic"/>
          <w:sz w:val="24"/>
          <w:szCs w:val="24"/>
          <w:rtl/>
        </w:rPr>
      </w:pPr>
      <w:r w:rsidRPr="002B7D95">
        <w:rPr>
          <w:rFonts w:eastAsia="Times New Roman" w:cs="Traditional Arabic"/>
          <w:sz w:val="24"/>
          <w:szCs w:val="24"/>
          <w:rtl/>
        </w:rPr>
        <w:t xml:space="preserve">     بعد</w:t>
      </w:r>
      <w:r w:rsidRPr="002B7D95">
        <w:rPr>
          <w:rFonts w:eastAsia="Times New Roman" w:cs="Traditional Arabic"/>
          <w:sz w:val="24"/>
          <w:szCs w:val="24"/>
        </w:rPr>
        <w:t xml:space="preserve"> </w:t>
      </w:r>
      <w:r w:rsidRPr="002B7D95">
        <w:rPr>
          <w:rFonts w:eastAsia="Times New Roman" w:cs="Traditional Arabic"/>
          <w:sz w:val="24"/>
          <w:szCs w:val="24"/>
          <w:rtl/>
        </w:rPr>
        <w:t>أن</w:t>
      </w:r>
      <w:r w:rsidRPr="002B7D95">
        <w:rPr>
          <w:rFonts w:eastAsia="Times New Roman" w:cs="Traditional Arabic"/>
          <w:sz w:val="24"/>
          <w:szCs w:val="24"/>
        </w:rPr>
        <w:t xml:space="preserve"> </w:t>
      </w:r>
      <w:r w:rsidRPr="002B7D95">
        <w:rPr>
          <w:rFonts w:eastAsia="Times New Roman" w:cs="Traditional Arabic"/>
          <w:sz w:val="24"/>
          <w:szCs w:val="24"/>
          <w:rtl/>
        </w:rPr>
        <w:t>تمَّ تطبيق</w:t>
      </w:r>
      <w:r w:rsidRPr="002B7D95">
        <w:rPr>
          <w:rFonts w:eastAsia="Times New Roman" w:cs="Traditional Arabic"/>
          <w:sz w:val="24"/>
          <w:szCs w:val="24"/>
        </w:rPr>
        <w:t xml:space="preserve"> </w:t>
      </w:r>
      <w:r w:rsidRPr="002B7D95">
        <w:rPr>
          <w:rFonts w:eastAsia="Times New Roman" w:cs="Traditional Arabic"/>
          <w:sz w:val="24"/>
          <w:szCs w:val="24"/>
          <w:rtl/>
        </w:rPr>
        <w:t>أداة</w:t>
      </w:r>
      <w:r w:rsidRPr="002B7D95">
        <w:rPr>
          <w:rFonts w:eastAsia="Times New Roman" w:cs="Traditional Arabic"/>
          <w:sz w:val="24"/>
          <w:szCs w:val="24"/>
        </w:rPr>
        <w:t xml:space="preserve"> </w:t>
      </w:r>
      <w:r w:rsidRPr="002B7D95">
        <w:rPr>
          <w:rFonts w:eastAsia="Times New Roman" w:cs="Traditional Arabic"/>
          <w:sz w:val="24"/>
          <w:szCs w:val="24"/>
          <w:rtl/>
        </w:rPr>
        <w:t>الدِّراسَة</w:t>
      </w:r>
      <w:r w:rsidRPr="002B7D95">
        <w:rPr>
          <w:rFonts w:eastAsia="Times New Roman" w:cs="Traditional Arabic"/>
          <w:sz w:val="24"/>
          <w:szCs w:val="24"/>
        </w:rPr>
        <w:t xml:space="preserve"> </w:t>
      </w:r>
      <w:r w:rsidRPr="002B7D95">
        <w:rPr>
          <w:rFonts w:eastAsia="Times New Roman" w:cs="Traditional Arabic"/>
          <w:sz w:val="24"/>
          <w:szCs w:val="24"/>
          <w:rtl/>
        </w:rPr>
        <w:t>على</w:t>
      </w:r>
      <w:r w:rsidRPr="002B7D95">
        <w:rPr>
          <w:rFonts w:eastAsia="Times New Roman" w:cs="Traditional Arabic"/>
          <w:sz w:val="24"/>
          <w:szCs w:val="24"/>
        </w:rPr>
        <w:t xml:space="preserve"> </w:t>
      </w:r>
      <w:r w:rsidRPr="002B7D95">
        <w:rPr>
          <w:rFonts w:eastAsia="Times New Roman" w:cs="Traditional Arabic"/>
          <w:sz w:val="24"/>
          <w:szCs w:val="24"/>
          <w:rtl/>
        </w:rPr>
        <w:t>عينة</w:t>
      </w:r>
      <w:r w:rsidRPr="002B7D95">
        <w:rPr>
          <w:rFonts w:eastAsia="Times New Roman" w:cs="Traditional Arabic"/>
          <w:sz w:val="24"/>
          <w:szCs w:val="24"/>
        </w:rPr>
        <w:t xml:space="preserve"> </w:t>
      </w:r>
      <w:r w:rsidRPr="002B7D95">
        <w:rPr>
          <w:rFonts w:eastAsia="Times New Roman" w:cs="Traditional Arabic"/>
          <w:sz w:val="24"/>
          <w:szCs w:val="24"/>
          <w:rtl/>
        </w:rPr>
        <w:t>الدِّراسَة،</w:t>
      </w:r>
      <w:r w:rsidRPr="002B7D95">
        <w:rPr>
          <w:rFonts w:eastAsia="Times New Roman" w:cs="Traditional Arabic"/>
          <w:sz w:val="24"/>
          <w:szCs w:val="24"/>
        </w:rPr>
        <w:t xml:space="preserve"> </w:t>
      </w:r>
      <w:r w:rsidRPr="002B7D95">
        <w:rPr>
          <w:rFonts w:eastAsia="Times New Roman" w:cs="Traditional Arabic"/>
          <w:sz w:val="24"/>
          <w:szCs w:val="24"/>
          <w:rtl/>
        </w:rPr>
        <w:t>قامت الباحثة برصد</w:t>
      </w:r>
      <w:r w:rsidRPr="002B7D95">
        <w:rPr>
          <w:rFonts w:eastAsia="Times New Roman" w:cs="Traditional Arabic"/>
          <w:sz w:val="24"/>
          <w:szCs w:val="24"/>
        </w:rPr>
        <w:t xml:space="preserve"> </w:t>
      </w:r>
      <w:r w:rsidRPr="002B7D95">
        <w:rPr>
          <w:rFonts w:eastAsia="Times New Roman" w:cs="Traditional Arabic"/>
          <w:sz w:val="24"/>
          <w:szCs w:val="24"/>
          <w:rtl/>
        </w:rPr>
        <w:t>الدرجات</w:t>
      </w:r>
      <w:r w:rsidRPr="002B7D95">
        <w:rPr>
          <w:rFonts w:eastAsia="Times New Roman" w:cs="Traditional Arabic"/>
          <w:sz w:val="24"/>
          <w:szCs w:val="24"/>
        </w:rPr>
        <w:t xml:space="preserve"> </w:t>
      </w:r>
      <w:r w:rsidRPr="002B7D95">
        <w:rPr>
          <w:rFonts w:eastAsia="Times New Roman" w:cs="Traditional Arabic"/>
          <w:sz w:val="24"/>
          <w:szCs w:val="24"/>
          <w:rtl/>
        </w:rPr>
        <w:t>باستخدام</w:t>
      </w:r>
      <w:r w:rsidRPr="002B7D95">
        <w:rPr>
          <w:rFonts w:eastAsia="Times New Roman" w:cs="Traditional Arabic"/>
          <w:sz w:val="24"/>
          <w:szCs w:val="24"/>
        </w:rPr>
        <w:t xml:space="preserve"> </w:t>
      </w:r>
      <w:r w:rsidRPr="002B7D95">
        <w:rPr>
          <w:rFonts w:eastAsia="Times New Roman" w:cs="Traditional Arabic"/>
          <w:sz w:val="24"/>
          <w:szCs w:val="24"/>
          <w:rtl/>
        </w:rPr>
        <w:t xml:space="preserve">مقياس </w:t>
      </w:r>
      <w:proofErr w:type="spellStart"/>
      <w:r w:rsidRPr="002B7D95">
        <w:rPr>
          <w:rFonts w:eastAsia="Times New Roman" w:cs="Traditional Arabic"/>
          <w:sz w:val="24"/>
          <w:szCs w:val="24"/>
          <w:rtl/>
        </w:rPr>
        <w:t>ليكرت</w:t>
      </w:r>
      <w:proofErr w:type="spellEnd"/>
      <w:r w:rsidRPr="002B7D95">
        <w:rPr>
          <w:rFonts w:eastAsia="Times New Roman" w:cs="Traditional Arabic"/>
          <w:sz w:val="24"/>
          <w:szCs w:val="24"/>
        </w:rPr>
        <w:t xml:space="preserve"> </w:t>
      </w:r>
      <w:r w:rsidRPr="002B7D95">
        <w:rPr>
          <w:rFonts w:eastAsia="Times New Roman" w:cs="Traditional Arabic"/>
          <w:sz w:val="24"/>
          <w:szCs w:val="24"/>
          <w:rtl/>
        </w:rPr>
        <w:t>الخماسي، حيث</w:t>
      </w:r>
      <w:r w:rsidRPr="002B7D95">
        <w:rPr>
          <w:rFonts w:eastAsia="Times New Roman" w:cs="Traditional Arabic"/>
          <w:sz w:val="24"/>
          <w:szCs w:val="24"/>
        </w:rPr>
        <w:t xml:space="preserve"> </w:t>
      </w:r>
      <w:r w:rsidRPr="002B7D95">
        <w:rPr>
          <w:rFonts w:eastAsia="Times New Roman" w:cs="Traditional Arabic"/>
          <w:sz w:val="24"/>
          <w:szCs w:val="24"/>
          <w:rtl/>
        </w:rPr>
        <w:t>إنه</w:t>
      </w:r>
      <w:r w:rsidRPr="002B7D95">
        <w:rPr>
          <w:rFonts w:eastAsia="Times New Roman" w:cs="Traditional Arabic"/>
          <w:sz w:val="24"/>
          <w:szCs w:val="24"/>
        </w:rPr>
        <w:t xml:space="preserve"> </w:t>
      </w:r>
      <w:r w:rsidRPr="002B7D95">
        <w:rPr>
          <w:rFonts w:eastAsia="Times New Roman" w:cs="Traditional Arabic"/>
          <w:sz w:val="24"/>
          <w:szCs w:val="24"/>
          <w:rtl/>
        </w:rPr>
        <w:t>لكل</w:t>
      </w:r>
      <w:r w:rsidRPr="002B7D95">
        <w:rPr>
          <w:rFonts w:eastAsia="Times New Roman" w:cs="Traditional Arabic"/>
          <w:sz w:val="24"/>
          <w:szCs w:val="24"/>
        </w:rPr>
        <w:t xml:space="preserve"> </w:t>
      </w:r>
      <w:r w:rsidRPr="002B7D95">
        <w:rPr>
          <w:rFonts w:eastAsia="Times New Roman" w:cs="Traditional Arabic"/>
          <w:sz w:val="24"/>
          <w:szCs w:val="24"/>
          <w:rtl/>
        </w:rPr>
        <w:t>عبارة خمسة مستويات،</w:t>
      </w:r>
      <w:r w:rsidRPr="002B7D95">
        <w:rPr>
          <w:rFonts w:eastAsia="Times New Roman" w:cs="Traditional Arabic"/>
          <w:sz w:val="24"/>
          <w:szCs w:val="24"/>
        </w:rPr>
        <w:t xml:space="preserve"> </w:t>
      </w:r>
      <w:r w:rsidRPr="002B7D95">
        <w:rPr>
          <w:rFonts w:eastAsia="Times New Roman" w:cs="Traditional Arabic"/>
          <w:sz w:val="24"/>
          <w:szCs w:val="24"/>
          <w:rtl/>
        </w:rPr>
        <w:t>بحيث</w:t>
      </w:r>
      <w:r w:rsidRPr="002B7D95">
        <w:rPr>
          <w:rFonts w:eastAsia="Times New Roman" w:cs="Traditional Arabic"/>
          <w:sz w:val="24"/>
          <w:szCs w:val="24"/>
        </w:rPr>
        <w:t xml:space="preserve"> </w:t>
      </w:r>
      <w:r w:rsidRPr="002B7D95">
        <w:rPr>
          <w:rFonts w:eastAsia="Times New Roman" w:cs="Traditional Arabic"/>
          <w:sz w:val="24"/>
          <w:szCs w:val="24"/>
          <w:rtl/>
        </w:rPr>
        <w:t>تعطى</w:t>
      </w:r>
      <w:r w:rsidRPr="002B7D95">
        <w:rPr>
          <w:rFonts w:eastAsia="Times New Roman" w:cs="Traditional Arabic"/>
          <w:sz w:val="24"/>
          <w:szCs w:val="24"/>
        </w:rPr>
        <w:t xml:space="preserve"> </w:t>
      </w:r>
      <w:r w:rsidRPr="002B7D95">
        <w:rPr>
          <w:rFonts w:eastAsia="Times New Roman" w:cs="Traditional Arabic"/>
          <w:sz w:val="24"/>
          <w:szCs w:val="24"/>
          <w:rtl/>
        </w:rPr>
        <w:t>درجة</w:t>
      </w:r>
      <w:r w:rsidRPr="002B7D95">
        <w:rPr>
          <w:rFonts w:eastAsia="Times New Roman" w:cs="Traditional Arabic"/>
          <w:sz w:val="24"/>
          <w:szCs w:val="24"/>
        </w:rPr>
        <w:t xml:space="preserve"> </w:t>
      </w:r>
      <w:r w:rsidRPr="002B7D95">
        <w:rPr>
          <w:rFonts w:eastAsia="Times New Roman" w:cs="Traditional Arabic"/>
          <w:sz w:val="24"/>
          <w:szCs w:val="24"/>
          <w:rtl/>
        </w:rPr>
        <w:t>لكل</w:t>
      </w:r>
      <w:r w:rsidRPr="002B7D95">
        <w:rPr>
          <w:rFonts w:eastAsia="Times New Roman" w:cs="Traditional Arabic"/>
          <w:sz w:val="24"/>
          <w:szCs w:val="24"/>
        </w:rPr>
        <w:t xml:space="preserve"> </w:t>
      </w:r>
      <w:r w:rsidRPr="002B7D95">
        <w:rPr>
          <w:rFonts w:eastAsia="Times New Roman" w:cs="Traditional Arabic"/>
          <w:sz w:val="24"/>
          <w:szCs w:val="24"/>
          <w:rtl/>
        </w:rPr>
        <w:t>درجة موافقة،</w:t>
      </w:r>
      <w:r w:rsidRPr="002B7D95">
        <w:rPr>
          <w:rFonts w:eastAsia="Times New Roman" w:cs="Traditional Arabic"/>
          <w:sz w:val="24"/>
          <w:szCs w:val="24"/>
        </w:rPr>
        <w:t xml:space="preserve"> </w:t>
      </w:r>
      <w:proofErr w:type="spellStart"/>
      <w:r w:rsidRPr="002B7D95">
        <w:rPr>
          <w:rFonts w:eastAsia="Times New Roman" w:cs="Traditional Arabic"/>
          <w:sz w:val="24"/>
          <w:szCs w:val="24"/>
          <w:rtl/>
        </w:rPr>
        <w:t>كالتالى</w:t>
      </w:r>
      <w:proofErr w:type="spellEnd"/>
      <w:r w:rsidRPr="002B7D95">
        <w:rPr>
          <w:rFonts w:eastAsia="Times New Roman" w:cs="Traditional Arabic"/>
          <w:sz w:val="24"/>
          <w:szCs w:val="24"/>
          <w:rtl/>
        </w:rPr>
        <w:t>: الدرجة</w:t>
      </w:r>
      <w:r w:rsidRPr="002B7D95">
        <w:rPr>
          <w:rFonts w:eastAsia="Times New Roman" w:cs="Traditional Arabic"/>
          <w:sz w:val="24"/>
          <w:szCs w:val="24"/>
        </w:rPr>
        <w:t xml:space="preserve"> </w:t>
      </w:r>
      <w:r w:rsidRPr="002B7D95">
        <w:rPr>
          <w:rFonts w:eastAsia="Times New Roman" w:cs="Traditional Arabic"/>
          <w:sz w:val="24"/>
          <w:szCs w:val="24"/>
          <w:rtl/>
        </w:rPr>
        <w:t>(1) لدرجة الموافقة (</w:t>
      </w:r>
      <w:r w:rsidRPr="002B7D95">
        <w:rPr>
          <w:rFonts w:eastAsia="Times New Roman" w:cs="Traditional Arabic"/>
          <w:sz w:val="24"/>
          <w:szCs w:val="24"/>
          <w:rtl/>
          <w:lang w:bidi="ar-EG"/>
        </w:rPr>
        <w:t>غير موافق بشدة)</w:t>
      </w:r>
      <w:r w:rsidRPr="002B7D95">
        <w:rPr>
          <w:rFonts w:eastAsia="Times New Roman" w:cs="Traditional Arabic"/>
          <w:sz w:val="24"/>
          <w:szCs w:val="24"/>
          <w:rtl/>
        </w:rPr>
        <w:t>، والدرجة (2) لدرجة الموافقة (غير موافق)، والدرجة (3) لدرجة الموافقة (محايد)، والدرجة (4) لدرجة الموافقة (موافق)، والدرجة (5) لدرجة الموافقة (موافق بشدة).</w:t>
      </w:r>
    </w:p>
    <w:p w14:paraId="7996CBA0" w14:textId="77777777" w:rsidR="007A6F4E" w:rsidRPr="002B7D95" w:rsidRDefault="007A6F4E" w:rsidP="00266A78">
      <w:pPr>
        <w:autoSpaceDE w:val="0"/>
        <w:autoSpaceDN w:val="0"/>
        <w:bidi/>
        <w:adjustRightInd w:val="0"/>
        <w:spacing w:after="0" w:line="360" w:lineRule="auto"/>
        <w:rPr>
          <w:rFonts w:cs="Traditional Arabic"/>
          <w:b/>
          <w:bCs/>
          <w:sz w:val="24"/>
          <w:szCs w:val="24"/>
          <w:rtl/>
        </w:rPr>
      </w:pPr>
      <w:r w:rsidRPr="002B7D95">
        <w:rPr>
          <w:rFonts w:eastAsia="Times New Roman" w:cs="Traditional Arabic"/>
          <w:b/>
          <w:bCs/>
          <w:sz w:val="24"/>
          <w:szCs w:val="24"/>
          <w:rtl/>
          <w:lang w:bidi="ar-EG"/>
        </w:rPr>
        <w:t>أساليب</w:t>
      </w:r>
      <w:r w:rsidRPr="002B7D95">
        <w:rPr>
          <w:rFonts w:eastAsia="Times New Roman" w:cs="Traditional Arabic"/>
          <w:b/>
          <w:bCs/>
          <w:sz w:val="24"/>
          <w:szCs w:val="24"/>
          <w:lang w:bidi="ar-EG"/>
        </w:rPr>
        <w:t xml:space="preserve"> </w:t>
      </w:r>
      <w:r w:rsidRPr="002B7D95">
        <w:rPr>
          <w:rFonts w:eastAsia="Times New Roman" w:cs="Traditional Arabic"/>
          <w:b/>
          <w:bCs/>
          <w:sz w:val="24"/>
          <w:szCs w:val="24"/>
          <w:rtl/>
          <w:lang w:bidi="ar-EG"/>
        </w:rPr>
        <w:t>تحليل البيانات</w:t>
      </w:r>
      <w:r w:rsidRPr="002B7D95">
        <w:rPr>
          <w:rFonts w:cs="Traditional Arabic"/>
          <w:b/>
          <w:bCs/>
          <w:sz w:val="24"/>
          <w:szCs w:val="24"/>
          <w:rtl/>
        </w:rPr>
        <w:t>:</w:t>
      </w:r>
    </w:p>
    <w:p w14:paraId="290EB6B5" w14:textId="77777777" w:rsidR="007A6F4E" w:rsidRPr="002B7D95" w:rsidRDefault="007A6F4E" w:rsidP="00266A78">
      <w:pPr>
        <w:autoSpaceDE w:val="0"/>
        <w:autoSpaceDN w:val="0"/>
        <w:bidi/>
        <w:adjustRightInd w:val="0"/>
        <w:spacing w:after="0" w:line="360" w:lineRule="auto"/>
        <w:jc w:val="both"/>
        <w:rPr>
          <w:rFonts w:eastAsia="Times New Roman" w:cs="Traditional Arabic"/>
          <w:sz w:val="24"/>
          <w:szCs w:val="24"/>
          <w:rtl/>
        </w:rPr>
      </w:pPr>
      <w:r w:rsidRPr="002B7D95">
        <w:rPr>
          <w:rFonts w:eastAsia="Times New Roman" w:cs="Traditional Arabic"/>
          <w:sz w:val="24"/>
          <w:szCs w:val="24"/>
          <w:rtl/>
        </w:rPr>
        <w:t xml:space="preserve">     لتحقيق أهداف الدراسة وتحليل البيانات التي تم تجميعها، تم استخدام العديد من الأساليب الإحصائية المناسبة باستخدام الحزم الإحصائية للعلوم الاجتماعية، والتي يرمز لها اختصاراً بالرمز (</w:t>
      </w:r>
      <w:r w:rsidRPr="002B7D95">
        <w:rPr>
          <w:rFonts w:eastAsia="Times New Roman" w:cs="Traditional Arabic"/>
          <w:sz w:val="24"/>
          <w:szCs w:val="24"/>
        </w:rPr>
        <w:t>SPSS</w:t>
      </w:r>
      <w:r w:rsidRPr="002B7D95">
        <w:rPr>
          <w:rFonts w:eastAsia="Times New Roman" w:cs="Traditional Arabic"/>
          <w:sz w:val="24"/>
          <w:szCs w:val="24"/>
          <w:rtl/>
        </w:rPr>
        <w:t xml:space="preserve">). وذلك بٌعد ترميز وادخال البيانات إلى الحاسب الالي، حيث اعطيت الاجابة :(موافق بشدة = 5 درجات)، (موافق = 4 درجات)، (محايد = 3 درجات)، (غير موافق = 2 درجتين)، (غير موافق بشدة = 1 درجة واحدة)، ومن ثم قاما الباحثة بحساب الوسط الحسابي لإجابات أفراد مجتمع الدراسة. </w:t>
      </w:r>
    </w:p>
    <w:p w14:paraId="348401B7" w14:textId="29F90F42" w:rsidR="007A6F4E" w:rsidRDefault="007A6F4E" w:rsidP="00266A78">
      <w:pPr>
        <w:autoSpaceDE w:val="0"/>
        <w:autoSpaceDN w:val="0"/>
        <w:bidi/>
        <w:adjustRightInd w:val="0"/>
        <w:spacing w:after="0" w:line="360" w:lineRule="auto"/>
        <w:jc w:val="both"/>
        <w:rPr>
          <w:rFonts w:eastAsia="Times New Roman" w:cs="Traditional Arabic"/>
          <w:sz w:val="24"/>
          <w:szCs w:val="24"/>
        </w:rPr>
      </w:pPr>
      <w:r w:rsidRPr="002B7D95">
        <w:rPr>
          <w:rFonts w:eastAsia="Times New Roman" w:cs="Traditional Arabic"/>
          <w:sz w:val="24"/>
          <w:szCs w:val="24"/>
          <w:rtl/>
        </w:rPr>
        <w:t>ولتحديد طول خلايا المقياس الخماسي (الحدود الدنيا والعليا) المستخدم في محاور الدراسة، تم حساب المدى (5-1=4)، ثم تقسيمه على عدد خلايا المقياس للحصول على طول الخلية الصحيح أي (4/5= 0.80) بٌعد ذلك تم إضافة هذه القيمة إلى أقل قيمة في المقياس وذلك لتحديد الحد الأعلى لهذه الخلية، وهكذا أصبح طول الخلايا كما يوضحها الجدول الآتي:</w:t>
      </w:r>
      <w:bookmarkStart w:id="8" w:name="_Toc83720717"/>
      <w:bookmarkStart w:id="9" w:name="_Toc83724368"/>
    </w:p>
    <w:p w14:paraId="474299A7" w14:textId="77777777" w:rsidR="007A6F4E" w:rsidRPr="002B7D95" w:rsidRDefault="007A6F4E" w:rsidP="00266A78">
      <w:pPr>
        <w:bidi/>
        <w:spacing w:after="0" w:line="360" w:lineRule="auto"/>
        <w:jc w:val="center"/>
        <w:rPr>
          <w:rFonts w:cs="Traditional Arabic"/>
          <w:sz w:val="24"/>
          <w:szCs w:val="24"/>
        </w:rPr>
      </w:pPr>
      <w:r w:rsidRPr="002B7D95">
        <w:rPr>
          <w:rFonts w:cs="Traditional Arabic"/>
          <w:b/>
          <w:bCs/>
          <w:sz w:val="24"/>
          <w:szCs w:val="24"/>
          <w:rtl/>
        </w:rPr>
        <w:t xml:space="preserve">جدول رقم (11) </w:t>
      </w:r>
      <w:r w:rsidRPr="002B7D95">
        <w:rPr>
          <w:rFonts w:eastAsia="Times New Roman" w:cs="Traditional Arabic"/>
          <w:b/>
          <w:bCs/>
          <w:sz w:val="24"/>
          <w:szCs w:val="24"/>
          <w:rtl/>
        </w:rPr>
        <w:t xml:space="preserve">درجة الموافقة ومدى الموافقة على مقياس </w:t>
      </w:r>
      <w:proofErr w:type="spellStart"/>
      <w:r w:rsidRPr="002B7D95">
        <w:rPr>
          <w:rFonts w:eastAsia="Times New Roman" w:cs="Traditional Arabic"/>
          <w:b/>
          <w:bCs/>
          <w:sz w:val="24"/>
          <w:szCs w:val="24"/>
          <w:rtl/>
        </w:rPr>
        <w:t>ليكرت</w:t>
      </w:r>
      <w:proofErr w:type="spellEnd"/>
      <w:r w:rsidRPr="002B7D95">
        <w:rPr>
          <w:rFonts w:eastAsia="Times New Roman" w:cs="Traditional Arabic"/>
          <w:b/>
          <w:bCs/>
          <w:sz w:val="24"/>
          <w:szCs w:val="24"/>
          <w:rtl/>
        </w:rPr>
        <w:t xml:space="preserve"> الخماسي.</w:t>
      </w:r>
      <w:bookmarkEnd w:id="8"/>
      <w:bookmarkEnd w:id="9"/>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6"/>
        <w:gridCol w:w="1941"/>
        <w:gridCol w:w="1765"/>
        <w:gridCol w:w="2958"/>
      </w:tblGrid>
      <w:tr w:rsidR="007A6F4E" w:rsidRPr="002B7D95" w14:paraId="722CC753" w14:textId="77777777" w:rsidTr="007A6F4E">
        <w:trPr>
          <w:tblHeader/>
        </w:trPr>
        <w:tc>
          <w:tcPr>
            <w:tcW w:w="1436" w:type="pct"/>
            <w:vMerge w:val="restart"/>
            <w:shd w:val="clear" w:color="auto" w:fill="D9D9D9"/>
            <w:vAlign w:val="center"/>
          </w:tcPr>
          <w:p w14:paraId="610D8324" w14:textId="77777777"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درجة الترميز</w:t>
            </w:r>
          </w:p>
          <w:p w14:paraId="5E6CF65C" w14:textId="77777777"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(الوزن النسبي)</w:t>
            </w:r>
          </w:p>
        </w:tc>
        <w:tc>
          <w:tcPr>
            <w:tcW w:w="1982" w:type="pct"/>
            <w:gridSpan w:val="2"/>
            <w:shd w:val="clear" w:color="auto" w:fill="D9D9D9"/>
            <w:vAlign w:val="center"/>
          </w:tcPr>
          <w:p w14:paraId="1534120C" w14:textId="77777777"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فئة المتوسط</w:t>
            </w:r>
          </w:p>
        </w:tc>
        <w:tc>
          <w:tcPr>
            <w:tcW w:w="1582" w:type="pct"/>
            <w:vMerge w:val="restart"/>
            <w:shd w:val="clear" w:color="auto" w:fill="D9D9D9"/>
            <w:vAlign w:val="center"/>
          </w:tcPr>
          <w:p w14:paraId="09A51C0C" w14:textId="77777777"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معيار الحكم</w:t>
            </w:r>
          </w:p>
          <w:p w14:paraId="1E31A8FD" w14:textId="77777777"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علي النتائج</w:t>
            </w:r>
          </w:p>
        </w:tc>
      </w:tr>
      <w:tr w:rsidR="007A6F4E" w:rsidRPr="002B7D95" w14:paraId="06B07A7B" w14:textId="77777777" w:rsidTr="007A6F4E">
        <w:tc>
          <w:tcPr>
            <w:tcW w:w="1436" w:type="pct"/>
            <w:vMerge/>
            <w:shd w:val="clear" w:color="auto" w:fill="D9D9D9"/>
            <w:vAlign w:val="center"/>
          </w:tcPr>
          <w:p w14:paraId="3AE7BE0D" w14:textId="77777777" w:rsidR="007A6F4E" w:rsidRPr="002B7D95" w:rsidRDefault="007A6F4E" w:rsidP="00266A78">
            <w:pPr>
              <w:bidi/>
              <w:spacing w:after="0" w:line="360" w:lineRule="auto"/>
              <w:jc w:val="center"/>
              <w:rPr>
                <w:rFonts w:eastAsia="Times New Roman" w:cs="Traditional Arabic"/>
                <w:b/>
                <w:bCs/>
                <w:sz w:val="24"/>
                <w:szCs w:val="24"/>
                <w:rtl/>
              </w:rPr>
            </w:pPr>
          </w:p>
        </w:tc>
        <w:tc>
          <w:tcPr>
            <w:tcW w:w="1038" w:type="pct"/>
            <w:vAlign w:val="center"/>
          </w:tcPr>
          <w:p w14:paraId="6772DF26" w14:textId="77777777"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من</w:t>
            </w:r>
          </w:p>
        </w:tc>
        <w:tc>
          <w:tcPr>
            <w:tcW w:w="944" w:type="pct"/>
            <w:vAlign w:val="center"/>
          </w:tcPr>
          <w:p w14:paraId="3CE79A42" w14:textId="77777777"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إلي</w:t>
            </w:r>
          </w:p>
        </w:tc>
        <w:tc>
          <w:tcPr>
            <w:tcW w:w="1582" w:type="pct"/>
            <w:vMerge/>
            <w:vAlign w:val="center"/>
          </w:tcPr>
          <w:p w14:paraId="1C15AD92" w14:textId="77777777" w:rsidR="007A6F4E" w:rsidRPr="002B7D95" w:rsidRDefault="007A6F4E" w:rsidP="00266A78">
            <w:pPr>
              <w:bidi/>
              <w:spacing w:after="0" w:line="360" w:lineRule="auto"/>
              <w:jc w:val="center"/>
              <w:rPr>
                <w:rFonts w:eastAsia="Times New Roman" w:cs="Traditional Arabic"/>
                <w:b/>
                <w:bCs/>
                <w:sz w:val="24"/>
                <w:szCs w:val="24"/>
                <w:rtl/>
              </w:rPr>
            </w:pPr>
          </w:p>
        </w:tc>
      </w:tr>
      <w:tr w:rsidR="007A6F4E" w:rsidRPr="002B7D95" w14:paraId="7FF17F05" w14:textId="77777777" w:rsidTr="00E31603">
        <w:tc>
          <w:tcPr>
            <w:tcW w:w="1436" w:type="pct"/>
            <w:vAlign w:val="center"/>
          </w:tcPr>
          <w:p w14:paraId="3B577C41"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1</w:t>
            </w:r>
          </w:p>
        </w:tc>
        <w:tc>
          <w:tcPr>
            <w:tcW w:w="1038" w:type="pct"/>
            <w:vAlign w:val="center"/>
          </w:tcPr>
          <w:p w14:paraId="26468C9A"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1</w:t>
            </w:r>
          </w:p>
        </w:tc>
        <w:tc>
          <w:tcPr>
            <w:tcW w:w="944" w:type="pct"/>
            <w:vAlign w:val="center"/>
          </w:tcPr>
          <w:p w14:paraId="7B8CB241"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1.80</w:t>
            </w:r>
          </w:p>
        </w:tc>
        <w:tc>
          <w:tcPr>
            <w:tcW w:w="1582" w:type="pct"/>
            <w:vAlign w:val="center"/>
          </w:tcPr>
          <w:p w14:paraId="5F9F5E4C"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غير موافق بشدة</w:t>
            </w:r>
          </w:p>
        </w:tc>
      </w:tr>
      <w:tr w:rsidR="007A6F4E" w:rsidRPr="002B7D95" w14:paraId="67E99234" w14:textId="77777777" w:rsidTr="00E31603">
        <w:tc>
          <w:tcPr>
            <w:tcW w:w="1436" w:type="pct"/>
            <w:vAlign w:val="center"/>
          </w:tcPr>
          <w:p w14:paraId="6EA2D4DB"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2</w:t>
            </w:r>
          </w:p>
        </w:tc>
        <w:tc>
          <w:tcPr>
            <w:tcW w:w="1038" w:type="pct"/>
            <w:vAlign w:val="center"/>
          </w:tcPr>
          <w:p w14:paraId="77CCC114"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1.81</w:t>
            </w:r>
          </w:p>
        </w:tc>
        <w:tc>
          <w:tcPr>
            <w:tcW w:w="944" w:type="pct"/>
            <w:vAlign w:val="center"/>
          </w:tcPr>
          <w:p w14:paraId="05180F49"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2.60</w:t>
            </w:r>
          </w:p>
        </w:tc>
        <w:tc>
          <w:tcPr>
            <w:tcW w:w="1582" w:type="pct"/>
            <w:vAlign w:val="center"/>
          </w:tcPr>
          <w:p w14:paraId="070F101B"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غير موافق</w:t>
            </w:r>
          </w:p>
        </w:tc>
      </w:tr>
      <w:tr w:rsidR="007A6F4E" w:rsidRPr="002B7D95" w14:paraId="0A0448D0" w14:textId="77777777" w:rsidTr="00E31603">
        <w:tc>
          <w:tcPr>
            <w:tcW w:w="1436" w:type="pct"/>
            <w:vAlign w:val="center"/>
          </w:tcPr>
          <w:p w14:paraId="069AD027"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3</w:t>
            </w:r>
          </w:p>
        </w:tc>
        <w:tc>
          <w:tcPr>
            <w:tcW w:w="1038" w:type="pct"/>
            <w:vAlign w:val="center"/>
          </w:tcPr>
          <w:p w14:paraId="7C3013EC"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2.61</w:t>
            </w:r>
          </w:p>
        </w:tc>
        <w:tc>
          <w:tcPr>
            <w:tcW w:w="944" w:type="pct"/>
            <w:vAlign w:val="center"/>
          </w:tcPr>
          <w:p w14:paraId="5B7947EF"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3.40</w:t>
            </w:r>
          </w:p>
        </w:tc>
        <w:tc>
          <w:tcPr>
            <w:tcW w:w="1582" w:type="pct"/>
            <w:vAlign w:val="center"/>
          </w:tcPr>
          <w:p w14:paraId="56C977C3"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محايد</w:t>
            </w:r>
          </w:p>
        </w:tc>
      </w:tr>
      <w:tr w:rsidR="007A6F4E" w:rsidRPr="002B7D95" w14:paraId="64B0AA2C" w14:textId="77777777" w:rsidTr="00E31603">
        <w:tc>
          <w:tcPr>
            <w:tcW w:w="1436" w:type="pct"/>
            <w:vAlign w:val="center"/>
          </w:tcPr>
          <w:p w14:paraId="616A064A"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4</w:t>
            </w:r>
          </w:p>
        </w:tc>
        <w:tc>
          <w:tcPr>
            <w:tcW w:w="1038" w:type="pct"/>
            <w:vAlign w:val="center"/>
          </w:tcPr>
          <w:p w14:paraId="3B801D99"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3.41</w:t>
            </w:r>
          </w:p>
        </w:tc>
        <w:tc>
          <w:tcPr>
            <w:tcW w:w="944" w:type="pct"/>
            <w:vAlign w:val="center"/>
          </w:tcPr>
          <w:p w14:paraId="3CFC52D2"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4.20</w:t>
            </w:r>
          </w:p>
        </w:tc>
        <w:tc>
          <w:tcPr>
            <w:tcW w:w="1582" w:type="pct"/>
            <w:vAlign w:val="center"/>
          </w:tcPr>
          <w:p w14:paraId="37020CC5"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موافق</w:t>
            </w:r>
          </w:p>
        </w:tc>
      </w:tr>
      <w:tr w:rsidR="007A6F4E" w:rsidRPr="002B7D95" w14:paraId="1B69B7CF" w14:textId="77777777" w:rsidTr="00E31603">
        <w:tc>
          <w:tcPr>
            <w:tcW w:w="1436" w:type="pct"/>
            <w:vAlign w:val="center"/>
          </w:tcPr>
          <w:p w14:paraId="687D3432"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5</w:t>
            </w:r>
          </w:p>
        </w:tc>
        <w:tc>
          <w:tcPr>
            <w:tcW w:w="1038" w:type="pct"/>
            <w:vAlign w:val="center"/>
          </w:tcPr>
          <w:p w14:paraId="264856AE"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4.21</w:t>
            </w:r>
          </w:p>
        </w:tc>
        <w:tc>
          <w:tcPr>
            <w:tcW w:w="944" w:type="pct"/>
            <w:vAlign w:val="center"/>
          </w:tcPr>
          <w:p w14:paraId="403215FF"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5.00</w:t>
            </w:r>
          </w:p>
        </w:tc>
        <w:tc>
          <w:tcPr>
            <w:tcW w:w="1582" w:type="pct"/>
            <w:vAlign w:val="center"/>
          </w:tcPr>
          <w:p w14:paraId="5C82A7BC"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 xml:space="preserve">موافق بشدة </w:t>
            </w:r>
          </w:p>
        </w:tc>
      </w:tr>
    </w:tbl>
    <w:p w14:paraId="41BD31E0" w14:textId="77777777" w:rsidR="007A6F4E" w:rsidRPr="002B7D95" w:rsidRDefault="007A6F4E" w:rsidP="00266A78">
      <w:pPr>
        <w:autoSpaceDE w:val="0"/>
        <w:autoSpaceDN w:val="0"/>
        <w:bidi/>
        <w:adjustRightInd w:val="0"/>
        <w:spacing w:after="0" w:line="360" w:lineRule="auto"/>
        <w:jc w:val="both"/>
        <w:rPr>
          <w:rFonts w:eastAsia="Times New Roman" w:cs="Traditional Arabic"/>
          <w:sz w:val="24"/>
          <w:szCs w:val="24"/>
          <w:rtl/>
        </w:rPr>
      </w:pPr>
      <w:r w:rsidRPr="002B7D95">
        <w:rPr>
          <w:rFonts w:eastAsia="Times New Roman" w:cs="Traditional Arabic"/>
          <w:sz w:val="24"/>
          <w:szCs w:val="24"/>
          <w:rtl/>
        </w:rPr>
        <w:lastRenderedPageBreak/>
        <w:t>ولخدمة اغراض الدراسة وتحليل البيانات التي تم تجميعها من خلال اداة الدراسة في الجانب الميداني، استُخدمت عدد من الأساليب الإحصائية لمعرفة اتجاهات أفراد مجتمع الدراسة حول التساؤلات المطروحة، وذلك باستخدام أساليب المعالجة الإحصائية المناسبة باستخدام برنامج الحزم الإحصائية للعلوم الاجتماعية (</w:t>
      </w:r>
      <w:r w:rsidRPr="002B7D95">
        <w:rPr>
          <w:rFonts w:eastAsia="Times New Roman" w:cs="Traditional Arabic"/>
          <w:sz w:val="24"/>
          <w:szCs w:val="24"/>
        </w:rPr>
        <w:t>SPSS</w:t>
      </w:r>
      <w:r w:rsidRPr="002B7D95">
        <w:rPr>
          <w:rFonts w:eastAsia="Times New Roman" w:cs="Traditional Arabic"/>
          <w:sz w:val="24"/>
          <w:szCs w:val="24"/>
          <w:rtl/>
        </w:rPr>
        <w:t>) وذلك بعد أن تم ترميز البيانات وإدخالها إلى الحاسب الآلي، ثم تم استخراج النتائج وفقاً للأساليب الإحصائية الآتية:</w:t>
      </w:r>
    </w:p>
    <w:p w14:paraId="122F48A0" w14:textId="77777777" w:rsidR="007A6F4E" w:rsidRPr="002B7D95" w:rsidRDefault="007A6F4E" w:rsidP="00266A78">
      <w:pPr>
        <w:numPr>
          <w:ilvl w:val="0"/>
          <w:numId w:val="13"/>
        </w:numPr>
        <w:autoSpaceDE w:val="0"/>
        <w:autoSpaceDN w:val="0"/>
        <w:bidi/>
        <w:adjustRightInd w:val="0"/>
        <w:spacing w:after="0" w:line="360" w:lineRule="auto"/>
        <w:ind w:hanging="2"/>
        <w:contextualSpacing/>
        <w:rPr>
          <w:rFonts w:eastAsia="Times New Roman" w:cs="Traditional Arabic"/>
          <w:sz w:val="24"/>
          <w:szCs w:val="24"/>
        </w:rPr>
      </w:pPr>
      <w:r w:rsidRPr="002B7D95">
        <w:rPr>
          <w:rFonts w:cs="Traditional Arabic"/>
          <w:sz w:val="24"/>
          <w:szCs w:val="24"/>
        </w:rPr>
        <w:t xml:space="preserve"> </w:t>
      </w:r>
      <w:r w:rsidRPr="002B7D95">
        <w:rPr>
          <w:rFonts w:cs="Traditional Arabic"/>
          <w:b/>
          <w:bCs/>
          <w:sz w:val="24"/>
          <w:szCs w:val="24"/>
          <w:rtl/>
        </w:rPr>
        <w:t>التكرارات</w:t>
      </w:r>
      <w:r w:rsidRPr="002B7D95">
        <w:rPr>
          <w:rFonts w:cs="Traditional Arabic"/>
          <w:b/>
          <w:bCs/>
          <w:sz w:val="24"/>
          <w:szCs w:val="24"/>
        </w:rPr>
        <w:t xml:space="preserve"> </w:t>
      </w:r>
      <w:r w:rsidRPr="002B7D95">
        <w:rPr>
          <w:rFonts w:cs="Traditional Arabic"/>
          <w:b/>
          <w:bCs/>
          <w:sz w:val="24"/>
          <w:szCs w:val="24"/>
          <w:rtl/>
        </w:rPr>
        <w:t>والنسب</w:t>
      </w:r>
      <w:r w:rsidRPr="002B7D95">
        <w:rPr>
          <w:rFonts w:cs="Traditional Arabic"/>
          <w:b/>
          <w:bCs/>
          <w:sz w:val="24"/>
          <w:szCs w:val="24"/>
        </w:rPr>
        <w:t xml:space="preserve"> </w:t>
      </w:r>
      <w:r w:rsidRPr="002B7D95">
        <w:rPr>
          <w:rFonts w:cs="Traditional Arabic"/>
          <w:b/>
          <w:bCs/>
          <w:sz w:val="24"/>
          <w:szCs w:val="24"/>
          <w:rtl/>
        </w:rPr>
        <w:t xml:space="preserve">المئوية </w:t>
      </w:r>
      <w:r w:rsidRPr="002B7D95">
        <w:rPr>
          <w:rFonts w:cs="Traditional Arabic"/>
          <w:b/>
          <w:bCs/>
          <w:sz w:val="24"/>
          <w:szCs w:val="24"/>
        </w:rPr>
        <w:t>(Percentage &amp; Frequencies</w:t>
      </w:r>
      <w:r w:rsidRPr="002B7D95">
        <w:rPr>
          <w:rFonts w:eastAsia="Times New Roman" w:cs="Traditional Arabic"/>
          <w:sz w:val="24"/>
          <w:szCs w:val="24"/>
        </w:rPr>
        <w:t>)</w:t>
      </w:r>
      <w:r w:rsidRPr="002B7D95">
        <w:rPr>
          <w:rFonts w:eastAsia="Times New Roman" w:cs="Traditional Arabic"/>
          <w:sz w:val="24"/>
          <w:szCs w:val="24"/>
          <w:rtl/>
        </w:rPr>
        <w:t>:</w:t>
      </w:r>
      <w:r w:rsidRPr="002B7D95">
        <w:rPr>
          <w:rFonts w:eastAsia="Times New Roman" w:cs="Traditional Arabic"/>
          <w:sz w:val="24"/>
          <w:szCs w:val="24"/>
        </w:rPr>
        <w:t xml:space="preserve"> </w:t>
      </w:r>
      <w:r w:rsidRPr="002B7D95">
        <w:rPr>
          <w:rFonts w:eastAsia="Times New Roman" w:cs="Traditional Arabic"/>
          <w:sz w:val="24"/>
          <w:szCs w:val="24"/>
          <w:rtl/>
        </w:rPr>
        <w:t>للتعرف</w:t>
      </w:r>
      <w:r w:rsidRPr="002B7D95">
        <w:rPr>
          <w:rFonts w:eastAsia="Times New Roman" w:cs="Traditional Arabic"/>
          <w:sz w:val="24"/>
          <w:szCs w:val="24"/>
        </w:rPr>
        <w:t xml:space="preserve"> </w:t>
      </w:r>
      <w:r w:rsidRPr="002B7D95">
        <w:rPr>
          <w:rFonts w:eastAsia="Times New Roman" w:cs="Traditional Arabic"/>
          <w:sz w:val="24"/>
          <w:szCs w:val="24"/>
          <w:rtl/>
        </w:rPr>
        <w:t>على</w:t>
      </w:r>
      <w:r w:rsidRPr="002B7D95">
        <w:rPr>
          <w:rFonts w:eastAsia="Times New Roman" w:cs="Traditional Arabic"/>
          <w:sz w:val="24"/>
          <w:szCs w:val="24"/>
        </w:rPr>
        <w:t xml:space="preserve"> </w:t>
      </w:r>
      <w:r w:rsidRPr="002B7D95">
        <w:rPr>
          <w:rFonts w:eastAsia="Times New Roman" w:cs="Traditional Arabic"/>
          <w:sz w:val="24"/>
          <w:szCs w:val="24"/>
          <w:rtl/>
        </w:rPr>
        <w:t>الخصائص</w:t>
      </w:r>
      <w:r w:rsidRPr="002B7D95">
        <w:rPr>
          <w:rFonts w:eastAsia="Times New Roman" w:cs="Traditional Arabic"/>
          <w:sz w:val="24"/>
          <w:szCs w:val="24"/>
        </w:rPr>
        <w:t xml:space="preserve"> </w:t>
      </w:r>
      <w:r w:rsidRPr="002B7D95">
        <w:rPr>
          <w:rFonts w:eastAsia="Times New Roman" w:cs="Traditional Arabic"/>
          <w:sz w:val="24"/>
          <w:szCs w:val="24"/>
          <w:rtl/>
        </w:rPr>
        <w:t>الشخصية والوظيفية</w:t>
      </w:r>
      <w:r w:rsidRPr="002B7D95">
        <w:rPr>
          <w:rFonts w:eastAsia="Times New Roman" w:cs="Traditional Arabic"/>
          <w:sz w:val="24"/>
          <w:szCs w:val="24"/>
        </w:rPr>
        <w:t xml:space="preserve"> </w:t>
      </w:r>
      <w:r w:rsidRPr="002B7D95">
        <w:rPr>
          <w:rFonts w:eastAsia="Times New Roman" w:cs="Traditional Arabic"/>
          <w:sz w:val="24"/>
          <w:szCs w:val="24"/>
          <w:rtl/>
        </w:rPr>
        <w:t>لأفراد</w:t>
      </w:r>
      <w:r w:rsidRPr="002B7D95">
        <w:rPr>
          <w:rFonts w:eastAsia="Times New Roman" w:cs="Traditional Arabic"/>
          <w:sz w:val="24"/>
          <w:szCs w:val="24"/>
        </w:rPr>
        <w:t xml:space="preserve"> </w:t>
      </w:r>
      <w:r w:rsidRPr="002B7D95">
        <w:rPr>
          <w:rFonts w:eastAsia="Times New Roman" w:cs="Traditional Arabic"/>
          <w:sz w:val="24"/>
          <w:szCs w:val="24"/>
          <w:rtl/>
        </w:rPr>
        <w:t>عينة</w:t>
      </w:r>
      <w:r w:rsidRPr="002B7D95">
        <w:rPr>
          <w:rFonts w:eastAsia="Times New Roman" w:cs="Traditional Arabic"/>
          <w:sz w:val="24"/>
          <w:szCs w:val="24"/>
        </w:rPr>
        <w:t xml:space="preserve"> </w:t>
      </w:r>
      <w:r w:rsidRPr="002B7D95">
        <w:rPr>
          <w:rFonts w:eastAsia="Times New Roman" w:cs="Traditional Arabic"/>
          <w:sz w:val="24"/>
          <w:szCs w:val="24"/>
          <w:rtl/>
        </w:rPr>
        <w:t>الدراسة</w:t>
      </w:r>
      <w:r w:rsidRPr="002B7D95">
        <w:rPr>
          <w:rFonts w:eastAsia="Times New Roman" w:cs="Traditional Arabic"/>
          <w:sz w:val="24"/>
          <w:szCs w:val="24"/>
        </w:rPr>
        <w:t xml:space="preserve"> </w:t>
      </w:r>
      <w:r w:rsidRPr="002B7D95">
        <w:rPr>
          <w:rFonts w:eastAsia="Times New Roman" w:cs="Traditional Arabic"/>
          <w:sz w:val="24"/>
          <w:szCs w:val="24"/>
          <w:rtl/>
        </w:rPr>
        <w:t>وتحديد</w:t>
      </w:r>
      <w:r w:rsidRPr="002B7D95">
        <w:rPr>
          <w:rFonts w:eastAsia="Times New Roman" w:cs="Traditional Arabic"/>
          <w:sz w:val="24"/>
          <w:szCs w:val="24"/>
        </w:rPr>
        <w:t xml:space="preserve"> </w:t>
      </w:r>
      <w:r w:rsidRPr="002B7D95">
        <w:rPr>
          <w:rFonts w:eastAsia="Times New Roman" w:cs="Traditional Arabic"/>
          <w:sz w:val="24"/>
          <w:szCs w:val="24"/>
          <w:rtl/>
        </w:rPr>
        <w:t>إجابات</w:t>
      </w:r>
      <w:r w:rsidRPr="002B7D95">
        <w:rPr>
          <w:rFonts w:eastAsia="Times New Roman" w:cs="Traditional Arabic"/>
          <w:sz w:val="24"/>
          <w:szCs w:val="24"/>
        </w:rPr>
        <w:t xml:space="preserve"> </w:t>
      </w:r>
      <w:r w:rsidRPr="002B7D95">
        <w:rPr>
          <w:rFonts w:eastAsia="Times New Roman" w:cs="Traditional Arabic"/>
          <w:sz w:val="24"/>
          <w:szCs w:val="24"/>
          <w:rtl/>
        </w:rPr>
        <w:t>أفرادها</w:t>
      </w:r>
      <w:r w:rsidRPr="002B7D95">
        <w:rPr>
          <w:rFonts w:eastAsia="Times New Roman" w:cs="Traditional Arabic"/>
          <w:sz w:val="24"/>
          <w:szCs w:val="24"/>
        </w:rPr>
        <w:t xml:space="preserve"> </w:t>
      </w:r>
      <w:r w:rsidRPr="002B7D95">
        <w:rPr>
          <w:rFonts w:eastAsia="Times New Roman" w:cs="Traditional Arabic"/>
          <w:sz w:val="24"/>
          <w:szCs w:val="24"/>
          <w:rtl/>
        </w:rPr>
        <w:t>اتجاه عبارات</w:t>
      </w:r>
      <w:r w:rsidRPr="002B7D95">
        <w:rPr>
          <w:rFonts w:eastAsia="Times New Roman" w:cs="Traditional Arabic"/>
          <w:sz w:val="24"/>
          <w:szCs w:val="24"/>
        </w:rPr>
        <w:t xml:space="preserve"> </w:t>
      </w:r>
      <w:r w:rsidRPr="002B7D95">
        <w:rPr>
          <w:rFonts w:eastAsia="Times New Roman" w:cs="Traditional Arabic"/>
          <w:sz w:val="24"/>
          <w:szCs w:val="24"/>
          <w:rtl/>
        </w:rPr>
        <w:t>المحاور</w:t>
      </w:r>
      <w:r w:rsidRPr="002B7D95">
        <w:rPr>
          <w:rFonts w:eastAsia="Times New Roman" w:cs="Traditional Arabic"/>
          <w:sz w:val="24"/>
          <w:szCs w:val="24"/>
        </w:rPr>
        <w:t xml:space="preserve"> </w:t>
      </w:r>
      <w:r w:rsidRPr="002B7D95">
        <w:rPr>
          <w:rFonts w:eastAsia="Times New Roman" w:cs="Traditional Arabic"/>
          <w:sz w:val="24"/>
          <w:szCs w:val="24"/>
          <w:rtl/>
        </w:rPr>
        <w:t>الرئيسة</w:t>
      </w:r>
      <w:r w:rsidRPr="002B7D95">
        <w:rPr>
          <w:rFonts w:eastAsia="Times New Roman" w:cs="Traditional Arabic"/>
          <w:sz w:val="24"/>
          <w:szCs w:val="24"/>
        </w:rPr>
        <w:t xml:space="preserve"> </w:t>
      </w:r>
      <w:r w:rsidRPr="002B7D95">
        <w:rPr>
          <w:rFonts w:eastAsia="Times New Roman" w:cs="Traditional Arabic"/>
          <w:sz w:val="24"/>
          <w:szCs w:val="24"/>
          <w:rtl/>
        </w:rPr>
        <w:t>التي</w:t>
      </w:r>
      <w:r w:rsidRPr="002B7D95">
        <w:rPr>
          <w:rFonts w:eastAsia="Times New Roman" w:cs="Traditional Arabic"/>
          <w:sz w:val="24"/>
          <w:szCs w:val="24"/>
        </w:rPr>
        <w:t xml:space="preserve"> </w:t>
      </w:r>
      <w:r w:rsidRPr="002B7D95">
        <w:rPr>
          <w:rFonts w:eastAsia="Times New Roman" w:cs="Traditional Arabic"/>
          <w:sz w:val="24"/>
          <w:szCs w:val="24"/>
          <w:rtl/>
        </w:rPr>
        <w:t>تتضمنها</w:t>
      </w:r>
      <w:r w:rsidRPr="002B7D95">
        <w:rPr>
          <w:rFonts w:eastAsia="Times New Roman" w:cs="Traditional Arabic"/>
          <w:sz w:val="24"/>
          <w:szCs w:val="24"/>
        </w:rPr>
        <w:t xml:space="preserve"> </w:t>
      </w:r>
      <w:r w:rsidRPr="002B7D95">
        <w:rPr>
          <w:rFonts w:eastAsia="Times New Roman" w:cs="Traditional Arabic"/>
          <w:sz w:val="24"/>
          <w:szCs w:val="24"/>
          <w:rtl/>
        </w:rPr>
        <w:t>أداة الدراسة</w:t>
      </w:r>
      <w:r w:rsidRPr="002B7D95">
        <w:rPr>
          <w:rFonts w:eastAsia="Times New Roman" w:cs="Traditional Arabic"/>
          <w:sz w:val="24"/>
          <w:szCs w:val="24"/>
        </w:rPr>
        <w:t>.</w:t>
      </w:r>
    </w:p>
    <w:p w14:paraId="3B01EB55" w14:textId="77777777" w:rsidR="007A6F4E" w:rsidRPr="002B7D95" w:rsidRDefault="007A6F4E" w:rsidP="00266A78">
      <w:pPr>
        <w:numPr>
          <w:ilvl w:val="0"/>
          <w:numId w:val="13"/>
        </w:numPr>
        <w:autoSpaceDE w:val="0"/>
        <w:autoSpaceDN w:val="0"/>
        <w:bidi/>
        <w:adjustRightInd w:val="0"/>
        <w:spacing w:after="0" w:line="360" w:lineRule="auto"/>
        <w:ind w:hanging="2"/>
        <w:contextualSpacing/>
        <w:rPr>
          <w:rFonts w:cs="Traditional Arabic"/>
          <w:sz w:val="24"/>
          <w:szCs w:val="24"/>
        </w:rPr>
      </w:pPr>
      <w:r w:rsidRPr="002B7D95">
        <w:rPr>
          <w:rFonts w:cs="Traditional Arabic"/>
          <w:sz w:val="24"/>
          <w:szCs w:val="24"/>
        </w:rPr>
        <w:t xml:space="preserve"> </w:t>
      </w:r>
      <w:r w:rsidRPr="002B7D95">
        <w:rPr>
          <w:rFonts w:cs="Traditional Arabic"/>
          <w:b/>
          <w:bCs/>
          <w:sz w:val="24"/>
          <w:szCs w:val="24"/>
          <w:rtl/>
        </w:rPr>
        <w:t>المتوسط</w:t>
      </w:r>
      <w:r w:rsidRPr="002B7D95">
        <w:rPr>
          <w:rFonts w:cs="Traditional Arabic"/>
          <w:b/>
          <w:bCs/>
          <w:sz w:val="24"/>
          <w:szCs w:val="24"/>
        </w:rPr>
        <w:t xml:space="preserve"> </w:t>
      </w:r>
      <w:r w:rsidRPr="002B7D95">
        <w:rPr>
          <w:rFonts w:cs="Traditional Arabic"/>
          <w:b/>
          <w:bCs/>
          <w:sz w:val="24"/>
          <w:szCs w:val="24"/>
          <w:rtl/>
        </w:rPr>
        <w:t>الحسابي</w:t>
      </w:r>
      <w:r w:rsidRPr="002B7D95">
        <w:rPr>
          <w:rFonts w:cs="Traditional Arabic"/>
          <w:b/>
          <w:bCs/>
          <w:sz w:val="24"/>
          <w:szCs w:val="24"/>
        </w:rPr>
        <w:t xml:space="preserve"> :(Mean) </w:t>
      </w:r>
      <w:r w:rsidRPr="002B7D95">
        <w:rPr>
          <w:rFonts w:cs="Traditional Arabic"/>
          <w:sz w:val="24"/>
          <w:szCs w:val="24"/>
          <w:rtl/>
        </w:rPr>
        <w:t>لمعرفة</w:t>
      </w:r>
      <w:r w:rsidRPr="002B7D95">
        <w:rPr>
          <w:rFonts w:cs="Traditional Arabic"/>
          <w:sz w:val="24"/>
          <w:szCs w:val="24"/>
        </w:rPr>
        <w:t xml:space="preserve"> </w:t>
      </w:r>
      <w:r w:rsidRPr="002B7D95">
        <w:rPr>
          <w:rFonts w:cs="Traditional Arabic"/>
          <w:sz w:val="24"/>
          <w:szCs w:val="24"/>
          <w:rtl/>
        </w:rPr>
        <w:t>مدى</w:t>
      </w:r>
      <w:r w:rsidRPr="002B7D95">
        <w:rPr>
          <w:rFonts w:cs="Traditional Arabic"/>
          <w:sz w:val="24"/>
          <w:szCs w:val="24"/>
        </w:rPr>
        <w:t xml:space="preserve"> </w:t>
      </w:r>
      <w:r w:rsidRPr="002B7D95">
        <w:rPr>
          <w:rFonts w:cs="Traditional Arabic"/>
          <w:sz w:val="24"/>
          <w:szCs w:val="24"/>
          <w:rtl/>
        </w:rPr>
        <w:t>ارتفاع</w:t>
      </w:r>
      <w:r w:rsidRPr="002B7D95">
        <w:rPr>
          <w:rFonts w:cs="Traditional Arabic"/>
          <w:sz w:val="24"/>
          <w:szCs w:val="24"/>
        </w:rPr>
        <w:t xml:space="preserve"> </w:t>
      </w:r>
      <w:r w:rsidRPr="002B7D95">
        <w:rPr>
          <w:rFonts w:cs="Traditional Arabic"/>
          <w:sz w:val="24"/>
          <w:szCs w:val="24"/>
          <w:rtl/>
        </w:rPr>
        <w:t>أو</w:t>
      </w:r>
      <w:r w:rsidRPr="002B7D95">
        <w:rPr>
          <w:rFonts w:cs="Traditional Arabic"/>
          <w:sz w:val="24"/>
          <w:szCs w:val="24"/>
        </w:rPr>
        <w:t xml:space="preserve"> </w:t>
      </w:r>
      <w:r w:rsidRPr="002B7D95">
        <w:rPr>
          <w:rFonts w:cs="Traditional Arabic"/>
          <w:sz w:val="24"/>
          <w:szCs w:val="24"/>
          <w:rtl/>
        </w:rPr>
        <w:t>انخفاض</w:t>
      </w:r>
      <w:r w:rsidRPr="002B7D95">
        <w:rPr>
          <w:rFonts w:cs="Traditional Arabic"/>
          <w:sz w:val="24"/>
          <w:szCs w:val="24"/>
        </w:rPr>
        <w:t xml:space="preserve"> </w:t>
      </w:r>
      <w:r w:rsidRPr="002B7D95">
        <w:rPr>
          <w:rFonts w:cs="Traditional Arabic"/>
          <w:sz w:val="24"/>
          <w:szCs w:val="24"/>
          <w:rtl/>
        </w:rPr>
        <w:t>إجابات</w:t>
      </w:r>
      <w:r w:rsidRPr="002B7D95">
        <w:rPr>
          <w:rFonts w:cs="Traditional Arabic"/>
          <w:sz w:val="24"/>
          <w:szCs w:val="24"/>
        </w:rPr>
        <w:t xml:space="preserve"> </w:t>
      </w:r>
      <w:r w:rsidRPr="002B7D95">
        <w:rPr>
          <w:rFonts w:cs="Traditional Arabic"/>
          <w:sz w:val="24"/>
          <w:szCs w:val="24"/>
          <w:rtl/>
        </w:rPr>
        <w:t>أفراد</w:t>
      </w:r>
      <w:r w:rsidRPr="002B7D95">
        <w:rPr>
          <w:rFonts w:cs="Traditional Arabic"/>
          <w:sz w:val="24"/>
          <w:szCs w:val="24"/>
        </w:rPr>
        <w:t xml:space="preserve"> </w:t>
      </w:r>
      <w:r w:rsidRPr="002B7D95">
        <w:rPr>
          <w:rFonts w:cs="Traditional Arabic"/>
          <w:sz w:val="24"/>
          <w:szCs w:val="24"/>
          <w:rtl/>
        </w:rPr>
        <w:t>عينة</w:t>
      </w:r>
      <w:r w:rsidRPr="002B7D95">
        <w:rPr>
          <w:rFonts w:cs="Traditional Arabic"/>
          <w:sz w:val="24"/>
          <w:szCs w:val="24"/>
        </w:rPr>
        <w:t xml:space="preserve"> </w:t>
      </w:r>
      <w:r w:rsidRPr="002B7D95">
        <w:rPr>
          <w:rFonts w:cs="Traditional Arabic"/>
          <w:sz w:val="24"/>
          <w:szCs w:val="24"/>
          <w:rtl/>
        </w:rPr>
        <w:t>الدراسة</w:t>
      </w:r>
      <w:r w:rsidRPr="002B7D95">
        <w:rPr>
          <w:rFonts w:cs="Traditional Arabic"/>
          <w:sz w:val="24"/>
          <w:szCs w:val="24"/>
        </w:rPr>
        <w:t xml:space="preserve"> </w:t>
      </w:r>
      <w:r w:rsidRPr="002B7D95">
        <w:rPr>
          <w:rFonts w:cs="Traditional Arabic"/>
          <w:sz w:val="24"/>
          <w:szCs w:val="24"/>
          <w:rtl/>
        </w:rPr>
        <w:t>عن</w:t>
      </w:r>
      <w:r w:rsidRPr="002B7D95">
        <w:rPr>
          <w:rFonts w:cs="Traditional Arabic"/>
          <w:sz w:val="24"/>
          <w:szCs w:val="24"/>
        </w:rPr>
        <w:t xml:space="preserve"> </w:t>
      </w:r>
      <w:r w:rsidRPr="002B7D95">
        <w:rPr>
          <w:rFonts w:cs="Traditional Arabic"/>
          <w:sz w:val="24"/>
          <w:szCs w:val="24"/>
          <w:rtl/>
        </w:rPr>
        <w:t>المحاور الرئيسة (متوسط</w:t>
      </w:r>
      <w:r w:rsidRPr="002B7D95">
        <w:rPr>
          <w:rFonts w:cs="Traditional Arabic"/>
          <w:sz w:val="24"/>
          <w:szCs w:val="24"/>
        </w:rPr>
        <w:t xml:space="preserve"> </w:t>
      </w:r>
      <w:r w:rsidRPr="002B7D95">
        <w:rPr>
          <w:rFonts w:cs="Traditional Arabic"/>
          <w:sz w:val="24"/>
          <w:szCs w:val="24"/>
          <w:rtl/>
        </w:rPr>
        <w:t>متوسطات</w:t>
      </w:r>
      <w:r w:rsidRPr="002B7D95">
        <w:rPr>
          <w:rFonts w:cs="Traditional Arabic"/>
          <w:sz w:val="24"/>
          <w:szCs w:val="24"/>
        </w:rPr>
        <w:t xml:space="preserve"> </w:t>
      </w:r>
      <w:r w:rsidRPr="002B7D95">
        <w:rPr>
          <w:rFonts w:cs="Traditional Arabic"/>
          <w:sz w:val="24"/>
          <w:szCs w:val="24"/>
          <w:rtl/>
        </w:rPr>
        <w:t>العبارات</w:t>
      </w:r>
      <w:r w:rsidRPr="002B7D95">
        <w:rPr>
          <w:rFonts w:cs="Traditional Arabic"/>
          <w:sz w:val="24"/>
          <w:szCs w:val="24"/>
        </w:rPr>
        <w:t xml:space="preserve"> (.</w:t>
      </w:r>
    </w:p>
    <w:p w14:paraId="53ADE11D" w14:textId="77777777" w:rsidR="007A6F4E" w:rsidRPr="002B7D95" w:rsidRDefault="007A6F4E" w:rsidP="00266A78">
      <w:pPr>
        <w:numPr>
          <w:ilvl w:val="0"/>
          <w:numId w:val="13"/>
        </w:numPr>
        <w:autoSpaceDE w:val="0"/>
        <w:autoSpaceDN w:val="0"/>
        <w:bidi/>
        <w:adjustRightInd w:val="0"/>
        <w:spacing w:after="0" w:line="360" w:lineRule="auto"/>
        <w:ind w:hanging="2"/>
        <w:contextualSpacing/>
        <w:rPr>
          <w:rFonts w:cs="Traditional Arabic"/>
          <w:sz w:val="24"/>
          <w:szCs w:val="24"/>
        </w:rPr>
      </w:pPr>
      <w:r w:rsidRPr="002B7D95">
        <w:rPr>
          <w:rFonts w:cs="Traditional Arabic"/>
          <w:sz w:val="24"/>
          <w:szCs w:val="24"/>
        </w:rPr>
        <w:t xml:space="preserve"> </w:t>
      </w:r>
      <w:r w:rsidRPr="002B7D95">
        <w:rPr>
          <w:rFonts w:cs="Traditional Arabic"/>
          <w:b/>
          <w:bCs/>
          <w:sz w:val="24"/>
          <w:szCs w:val="24"/>
          <w:rtl/>
        </w:rPr>
        <w:t>الانحراف</w:t>
      </w:r>
      <w:r w:rsidRPr="002B7D95">
        <w:rPr>
          <w:rFonts w:cs="Traditional Arabic"/>
          <w:b/>
          <w:bCs/>
          <w:sz w:val="24"/>
          <w:szCs w:val="24"/>
        </w:rPr>
        <w:t xml:space="preserve"> </w:t>
      </w:r>
      <w:r w:rsidRPr="002B7D95">
        <w:rPr>
          <w:rFonts w:cs="Traditional Arabic"/>
          <w:b/>
          <w:bCs/>
          <w:sz w:val="24"/>
          <w:szCs w:val="24"/>
          <w:rtl/>
        </w:rPr>
        <w:t>المعياري</w:t>
      </w:r>
      <w:r w:rsidRPr="002B7D95">
        <w:rPr>
          <w:rFonts w:cs="Traditional Arabic"/>
          <w:b/>
          <w:bCs/>
          <w:sz w:val="24"/>
          <w:szCs w:val="24"/>
        </w:rPr>
        <w:t xml:space="preserve"> :(Standard Deviation) </w:t>
      </w:r>
      <w:r w:rsidRPr="002B7D95">
        <w:rPr>
          <w:rFonts w:cs="Traditional Arabic"/>
          <w:sz w:val="24"/>
          <w:szCs w:val="24"/>
          <w:rtl/>
        </w:rPr>
        <w:t>للتعرف</w:t>
      </w:r>
      <w:r w:rsidRPr="002B7D95">
        <w:rPr>
          <w:rFonts w:cs="Traditional Arabic"/>
          <w:sz w:val="24"/>
          <w:szCs w:val="24"/>
        </w:rPr>
        <w:t xml:space="preserve"> </w:t>
      </w:r>
      <w:r w:rsidRPr="002B7D95">
        <w:rPr>
          <w:rFonts w:cs="Traditional Arabic"/>
          <w:sz w:val="24"/>
          <w:szCs w:val="24"/>
          <w:rtl/>
        </w:rPr>
        <w:t>على</w:t>
      </w:r>
      <w:r w:rsidRPr="002B7D95">
        <w:rPr>
          <w:rFonts w:cs="Traditional Arabic"/>
          <w:sz w:val="24"/>
          <w:szCs w:val="24"/>
        </w:rPr>
        <w:t xml:space="preserve"> </w:t>
      </w:r>
      <w:r w:rsidRPr="002B7D95">
        <w:rPr>
          <w:rFonts w:cs="Traditional Arabic"/>
          <w:sz w:val="24"/>
          <w:szCs w:val="24"/>
          <w:rtl/>
        </w:rPr>
        <w:t>مدى</w:t>
      </w:r>
      <w:r w:rsidRPr="002B7D95">
        <w:rPr>
          <w:rFonts w:cs="Traditional Arabic"/>
          <w:sz w:val="24"/>
          <w:szCs w:val="24"/>
        </w:rPr>
        <w:t xml:space="preserve"> </w:t>
      </w:r>
      <w:r w:rsidRPr="002B7D95">
        <w:rPr>
          <w:rFonts w:cs="Traditional Arabic"/>
          <w:sz w:val="24"/>
          <w:szCs w:val="24"/>
          <w:rtl/>
        </w:rPr>
        <w:t>انحراف</w:t>
      </w:r>
      <w:r w:rsidRPr="002B7D95">
        <w:rPr>
          <w:rFonts w:cs="Traditional Arabic"/>
          <w:sz w:val="24"/>
          <w:szCs w:val="24"/>
        </w:rPr>
        <w:t xml:space="preserve"> </w:t>
      </w:r>
      <w:r w:rsidRPr="002B7D95">
        <w:rPr>
          <w:rFonts w:cs="Traditional Arabic"/>
          <w:sz w:val="24"/>
          <w:szCs w:val="24"/>
          <w:rtl/>
        </w:rPr>
        <w:t>إجابات</w:t>
      </w:r>
      <w:r w:rsidRPr="002B7D95">
        <w:rPr>
          <w:rFonts w:cs="Traditional Arabic"/>
          <w:sz w:val="24"/>
          <w:szCs w:val="24"/>
        </w:rPr>
        <w:t xml:space="preserve"> </w:t>
      </w:r>
      <w:r w:rsidRPr="002B7D95">
        <w:rPr>
          <w:rFonts w:cs="Traditional Arabic"/>
          <w:sz w:val="24"/>
          <w:szCs w:val="24"/>
          <w:rtl/>
        </w:rPr>
        <w:t>أفراد</w:t>
      </w:r>
      <w:r w:rsidRPr="002B7D95">
        <w:rPr>
          <w:rFonts w:cs="Traditional Arabic"/>
          <w:sz w:val="24"/>
          <w:szCs w:val="24"/>
        </w:rPr>
        <w:t xml:space="preserve"> </w:t>
      </w:r>
      <w:r w:rsidRPr="002B7D95">
        <w:rPr>
          <w:rFonts w:cs="Traditional Arabic"/>
          <w:sz w:val="24"/>
          <w:szCs w:val="24"/>
          <w:rtl/>
        </w:rPr>
        <w:t>عينة الدراسة</w:t>
      </w:r>
      <w:r w:rsidRPr="002B7D95">
        <w:rPr>
          <w:rFonts w:cs="Traditional Arabic"/>
          <w:sz w:val="24"/>
          <w:szCs w:val="24"/>
        </w:rPr>
        <w:t xml:space="preserve"> </w:t>
      </w:r>
      <w:r w:rsidRPr="002B7D95">
        <w:rPr>
          <w:rFonts w:cs="Traditional Arabic"/>
          <w:sz w:val="24"/>
          <w:szCs w:val="24"/>
          <w:rtl/>
        </w:rPr>
        <w:t>لكل</w:t>
      </w:r>
      <w:r w:rsidRPr="002B7D95">
        <w:rPr>
          <w:rFonts w:cs="Traditional Arabic"/>
          <w:sz w:val="24"/>
          <w:szCs w:val="24"/>
        </w:rPr>
        <w:t xml:space="preserve"> </w:t>
      </w:r>
      <w:r w:rsidRPr="002B7D95">
        <w:rPr>
          <w:rFonts w:cs="Traditional Arabic"/>
          <w:sz w:val="24"/>
          <w:szCs w:val="24"/>
          <w:rtl/>
        </w:rPr>
        <w:t>عبارة</w:t>
      </w:r>
      <w:r w:rsidRPr="002B7D95">
        <w:rPr>
          <w:rFonts w:cs="Traditional Arabic"/>
          <w:sz w:val="24"/>
          <w:szCs w:val="24"/>
        </w:rPr>
        <w:t xml:space="preserve"> </w:t>
      </w:r>
      <w:r w:rsidRPr="002B7D95">
        <w:rPr>
          <w:rFonts w:cs="Traditional Arabic"/>
          <w:sz w:val="24"/>
          <w:szCs w:val="24"/>
          <w:rtl/>
        </w:rPr>
        <w:t>من</w:t>
      </w:r>
      <w:r w:rsidRPr="002B7D95">
        <w:rPr>
          <w:rFonts w:cs="Traditional Arabic"/>
          <w:sz w:val="24"/>
          <w:szCs w:val="24"/>
        </w:rPr>
        <w:t xml:space="preserve"> </w:t>
      </w:r>
      <w:r w:rsidRPr="002B7D95">
        <w:rPr>
          <w:rFonts w:cs="Traditional Arabic"/>
          <w:sz w:val="24"/>
          <w:szCs w:val="24"/>
          <w:rtl/>
        </w:rPr>
        <w:t>عبارات</w:t>
      </w:r>
      <w:r w:rsidRPr="002B7D95">
        <w:rPr>
          <w:rFonts w:cs="Traditional Arabic"/>
          <w:sz w:val="24"/>
          <w:szCs w:val="24"/>
        </w:rPr>
        <w:t xml:space="preserve"> </w:t>
      </w:r>
      <w:r w:rsidRPr="002B7D95">
        <w:rPr>
          <w:rFonts w:cs="Traditional Arabic"/>
          <w:sz w:val="24"/>
          <w:szCs w:val="24"/>
          <w:rtl/>
        </w:rPr>
        <w:t>متغيرات</w:t>
      </w:r>
      <w:r w:rsidRPr="002B7D95">
        <w:rPr>
          <w:rFonts w:cs="Traditional Arabic"/>
          <w:sz w:val="24"/>
          <w:szCs w:val="24"/>
        </w:rPr>
        <w:t xml:space="preserve"> </w:t>
      </w:r>
      <w:r w:rsidRPr="002B7D95">
        <w:rPr>
          <w:rFonts w:cs="Traditional Arabic"/>
          <w:sz w:val="24"/>
          <w:szCs w:val="24"/>
          <w:rtl/>
        </w:rPr>
        <w:t>الدراسة،</w:t>
      </w:r>
      <w:r w:rsidRPr="002B7D95">
        <w:rPr>
          <w:rFonts w:cs="Traditional Arabic"/>
          <w:sz w:val="24"/>
          <w:szCs w:val="24"/>
        </w:rPr>
        <w:t xml:space="preserve"> </w:t>
      </w:r>
      <w:r w:rsidRPr="002B7D95">
        <w:rPr>
          <w:rFonts w:cs="Traditional Arabic"/>
          <w:sz w:val="24"/>
          <w:szCs w:val="24"/>
          <w:rtl/>
        </w:rPr>
        <w:t>ولكل</w:t>
      </w:r>
      <w:r w:rsidRPr="002B7D95">
        <w:rPr>
          <w:rFonts w:cs="Traditional Arabic"/>
          <w:sz w:val="24"/>
          <w:szCs w:val="24"/>
        </w:rPr>
        <w:t xml:space="preserve"> </w:t>
      </w:r>
      <w:r w:rsidRPr="002B7D95">
        <w:rPr>
          <w:rFonts w:cs="Traditional Arabic"/>
          <w:sz w:val="24"/>
          <w:szCs w:val="24"/>
          <w:rtl/>
        </w:rPr>
        <w:t>محور</w:t>
      </w:r>
      <w:r w:rsidRPr="002B7D95">
        <w:rPr>
          <w:rFonts w:cs="Traditional Arabic"/>
          <w:sz w:val="24"/>
          <w:szCs w:val="24"/>
        </w:rPr>
        <w:t xml:space="preserve"> </w:t>
      </w:r>
      <w:r w:rsidRPr="002B7D95">
        <w:rPr>
          <w:rFonts w:cs="Traditional Arabic"/>
          <w:sz w:val="24"/>
          <w:szCs w:val="24"/>
          <w:rtl/>
        </w:rPr>
        <w:t>من</w:t>
      </w:r>
      <w:r w:rsidRPr="002B7D95">
        <w:rPr>
          <w:rFonts w:cs="Traditional Arabic"/>
          <w:sz w:val="24"/>
          <w:szCs w:val="24"/>
        </w:rPr>
        <w:t xml:space="preserve"> </w:t>
      </w:r>
      <w:r w:rsidRPr="002B7D95">
        <w:rPr>
          <w:rFonts w:cs="Traditional Arabic"/>
          <w:sz w:val="24"/>
          <w:szCs w:val="24"/>
          <w:rtl/>
        </w:rPr>
        <w:t>المحاور</w:t>
      </w:r>
      <w:r w:rsidRPr="002B7D95">
        <w:rPr>
          <w:rFonts w:cs="Traditional Arabic"/>
          <w:sz w:val="24"/>
          <w:szCs w:val="24"/>
        </w:rPr>
        <w:t xml:space="preserve"> </w:t>
      </w:r>
      <w:r w:rsidRPr="002B7D95">
        <w:rPr>
          <w:rFonts w:cs="Traditional Arabic"/>
          <w:sz w:val="24"/>
          <w:szCs w:val="24"/>
          <w:rtl/>
        </w:rPr>
        <w:t>الرئيسة</w:t>
      </w:r>
      <w:r w:rsidRPr="002B7D95">
        <w:rPr>
          <w:rFonts w:cs="Traditional Arabic"/>
          <w:sz w:val="24"/>
          <w:szCs w:val="24"/>
        </w:rPr>
        <w:t xml:space="preserve"> </w:t>
      </w:r>
      <w:r w:rsidRPr="002B7D95">
        <w:rPr>
          <w:rFonts w:cs="Traditional Arabic"/>
          <w:sz w:val="24"/>
          <w:szCs w:val="24"/>
          <w:rtl/>
        </w:rPr>
        <w:t>عن</w:t>
      </w:r>
      <w:r w:rsidRPr="002B7D95">
        <w:rPr>
          <w:rFonts w:cs="Traditional Arabic"/>
          <w:sz w:val="24"/>
          <w:szCs w:val="24"/>
        </w:rPr>
        <w:t xml:space="preserve"> </w:t>
      </w:r>
      <w:r w:rsidRPr="002B7D95">
        <w:rPr>
          <w:rFonts w:cs="Traditional Arabic"/>
          <w:sz w:val="24"/>
          <w:szCs w:val="24"/>
          <w:rtl/>
        </w:rPr>
        <w:t>متوسطها</w:t>
      </w:r>
      <w:r w:rsidRPr="002B7D95">
        <w:rPr>
          <w:rFonts w:cs="Traditional Arabic"/>
          <w:sz w:val="24"/>
          <w:szCs w:val="24"/>
        </w:rPr>
        <w:t xml:space="preserve"> </w:t>
      </w:r>
      <w:r w:rsidRPr="002B7D95">
        <w:rPr>
          <w:rFonts w:cs="Traditional Arabic"/>
          <w:sz w:val="24"/>
          <w:szCs w:val="24"/>
          <w:rtl/>
        </w:rPr>
        <w:t>الحسابي، وقد</w:t>
      </w:r>
      <w:r w:rsidRPr="002B7D95">
        <w:rPr>
          <w:rFonts w:cs="Traditional Arabic"/>
          <w:sz w:val="24"/>
          <w:szCs w:val="24"/>
        </w:rPr>
        <w:t xml:space="preserve"> </w:t>
      </w:r>
      <w:r w:rsidRPr="002B7D95">
        <w:rPr>
          <w:rFonts w:cs="Traditional Arabic"/>
          <w:sz w:val="24"/>
          <w:szCs w:val="24"/>
          <w:rtl/>
        </w:rPr>
        <w:t>استخدمت</w:t>
      </w:r>
      <w:r w:rsidRPr="002B7D95">
        <w:rPr>
          <w:rFonts w:cs="Traditional Arabic"/>
          <w:sz w:val="24"/>
          <w:szCs w:val="24"/>
        </w:rPr>
        <w:t xml:space="preserve"> </w:t>
      </w:r>
      <w:r w:rsidRPr="002B7D95">
        <w:rPr>
          <w:rFonts w:cs="Traditional Arabic"/>
          <w:sz w:val="24"/>
          <w:szCs w:val="24"/>
          <w:rtl/>
        </w:rPr>
        <w:t>الدراسة</w:t>
      </w:r>
      <w:r w:rsidRPr="002B7D95">
        <w:rPr>
          <w:rFonts w:cs="Traditional Arabic"/>
          <w:sz w:val="24"/>
          <w:szCs w:val="24"/>
        </w:rPr>
        <w:t xml:space="preserve"> </w:t>
      </w:r>
      <w:r w:rsidRPr="002B7D95">
        <w:rPr>
          <w:rFonts w:cs="Traditional Arabic"/>
          <w:sz w:val="24"/>
          <w:szCs w:val="24"/>
          <w:rtl/>
        </w:rPr>
        <w:t>هذا</w:t>
      </w:r>
      <w:r w:rsidRPr="002B7D95">
        <w:rPr>
          <w:rFonts w:cs="Traditional Arabic"/>
          <w:sz w:val="24"/>
          <w:szCs w:val="24"/>
        </w:rPr>
        <w:t xml:space="preserve"> </w:t>
      </w:r>
      <w:r w:rsidRPr="002B7D95">
        <w:rPr>
          <w:rFonts w:cs="Traditional Arabic"/>
          <w:sz w:val="24"/>
          <w:szCs w:val="24"/>
          <w:rtl/>
        </w:rPr>
        <w:t>الأسلوب</w:t>
      </w:r>
      <w:r w:rsidRPr="002B7D95">
        <w:rPr>
          <w:rFonts w:cs="Traditional Arabic"/>
          <w:sz w:val="24"/>
          <w:szCs w:val="24"/>
        </w:rPr>
        <w:t xml:space="preserve"> </w:t>
      </w:r>
      <w:r w:rsidRPr="002B7D95">
        <w:rPr>
          <w:rFonts w:cs="Traditional Arabic"/>
          <w:sz w:val="24"/>
          <w:szCs w:val="24"/>
          <w:rtl/>
        </w:rPr>
        <w:t>نظراً</w:t>
      </w:r>
      <w:r w:rsidRPr="002B7D95">
        <w:rPr>
          <w:rFonts w:cs="Traditional Arabic"/>
          <w:sz w:val="24"/>
          <w:szCs w:val="24"/>
        </w:rPr>
        <w:t xml:space="preserve"> </w:t>
      </w:r>
      <w:r w:rsidRPr="002B7D95">
        <w:rPr>
          <w:rFonts w:cs="Traditional Arabic"/>
          <w:sz w:val="24"/>
          <w:szCs w:val="24"/>
          <w:rtl/>
        </w:rPr>
        <w:t>لأن</w:t>
      </w:r>
      <w:r w:rsidRPr="002B7D95">
        <w:rPr>
          <w:rFonts w:cs="Traditional Arabic"/>
          <w:sz w:val="24"/>
          <w:szCs w:val="24"/>
        </w:rPr>
        <w:t xml:space="preserve"> </w:t>
      </w:r>
      <w:r w:rsidRPr="002B7D95">
        <w:rPr>
          <w:rFonts w:cs="Traditional Arabic"/>
          <w:sz w:val="24"/>
          <w:szCs w:val="24"/>
          <w:rtl/>
        </w:rPr>
        <w:t>الانحراف</w:t>
      </w:r>
      <w:r w:rsidRPr="002B7D95">
        <w:rPr>
          <w:rFonts w:cs="Traditional Arabic"/>
          <w:sz w:val="24"/>
          <w:szCs w:val="24"/>
        </w:rPr>
        <w:t xml:space="preserve"> </w:t>
      </w:r>
      <w:r w:rsidRPr="002B7D95">
        <w:rPr>
          <w:rFonts w:cs="Traditional Arabic"/>
          <w:sz w:val="24"/>
          <w:szCs w:val="24"/>
          <w:rtl/>
        </w:rPr>
        <w:t>المعياري</w:t>
      </w:r>
      <w:r w:rsidRPr="002B7D95">
        <w:rPr>
          <w:rFonts w:cs="Traditional Arabic"/>
          <w:sz w:val="24"/>
          <w:szCs w:val="24"/>
        </w:rPr>
        <w:t xml:space="preserve"> </w:t>
      </w:r>
      <w:r w:rsidRPr="002B7D95">
        <w:rPr>
          <w:rFonts w:cs="Traditional Arabic"/>
          <w:sz w:val="24"/>
          <w:szCs w:val="24"/>
          <w:rtl/>
        </w:rPr>
        <w:t>يوضح</w:t>
      </w:r>
      <w:r w:rsidRPr="002B7D95">
        <w:rPr>
          <w:rFonts w:cs="Traditional Arabic"/>
          <w:sz w:val="24"/>
          <w:szCs w:val="24"/>
        </w:rPr>
        <w:t xml:space="preserve"> </w:t>
      </w:r>
      <w:r w:rsidRPr="002B7D95">
        <w:rPr>
          <w:rFonts w:cs="Traditional Arabic"/>
          <w:sz w:val="24"/>
          <w:szCs w:val="24"/>
          <w:rtl/>
        </w:rPr>
        <w:t>التشتت</w:t>
      </w:r>
      <w:r w:rsidRPr="002B7D95">
        <w:rPr>
          <w:rFonts w:cs="Traditional Arabic"/>
          <w:sz w:val="24"/>
          <w:szCs w:val="24"/>
        </w:rPr>
        <w:t xml:space="preserve"> </w:t>
      </w:r>
      <w:r w:rsidRPr="002B7D95">
        <w:rPr>
          <w:rFonts w:cs="Traditional Arabic"/>
          <w:sz w:val="24"/>
          <w:szCs w:val="24"/>
          <w:rtl/>
        </w:rPr>
        <w:t>في</w:t>
      </w:r>
      <w:r w:rsidRPr="002B7D95">
        <w:rPr>
          <w:rFonts w:cs="Traditional Arabic"/>
          <w:sz w:val="24"/>
          <w:szCs w:val="24"/>
        </w:rPr>
        <w:t xml:space="preserve"> </w:t>
      </w:r>
      <w:r w:rsidRPr="002B7D95">
        <w:rPr>
          <w:rFonts w:cs="Traditional Arabic"/>
          <w:sz w:val="24"/>
          <w:szCs w:val="24"/>
          <w:rtl/>
        </w:rPr>
        <w:t>إجابات</w:t>
      </w:r>
      <w:r w:rsidRPr="002B7D95">
        <w:rPr>
          <w:rFonts w:cs="Traditional Arabic"/>
          <w:sz w:val="24"/>
          <w:szCs w:val="24"/>
        </w:rPr>
        <w:t xml:space="preserve"> </w:t>
      </w:r>
      <w:r w:rsidRPr="002B7D95">
        <w:rPr>
          <w:rFonts w:cs="Traditional Arabic"/>
          <w:sz w:val="24"/>
          <w:szCs w:val="24"/>
          <w:rtl/>
        </w:rPr>
        <w:t>أفراد</w:t>
      </w:r>
      <w:r w:rsidRPr="002B7D95">
        <w:rPr>
          <w:rFonts w:cs="Traditional Arabic"/>
          <w:sz w:val="24"/>
          <w:szCs w:val="24"/>
        </w:rPr>
        <w:t xml:space="preserve"> </w:t>
      </w:r>
      <w:r w:rsidRPr="002B7D95">
        <w:rPr>
          <w:rFonts w:cs="Traditional Arabic"/>
          <w:sz w:val="24"/>
          <w:szCs w:val="24"/>
          <w:rtl/>
        </w:rPr>
        <w:t>عينة الدراسة</w:t>
      </w:r>
      <w:r w:rsidRPr="002B7D95">
        <w:rPr>
          <w:rFonts w:cs="Traditional Arabic"/>
          <w:sz w:val="24"/>
          <w:szCs w:val="24"/>
        </w:rPr>
        <w:t xml:space="preserve"> </w:t>
      </w:r>
      <w:r w:rsidRPr="002B7D95">
        <w:rPr>
          <w:rFonts w:cs="Traditional Arabic"/>
          <w:sz w:val="24"/>
          <w:szCs w:val="24"/>
          <w:rtl/>
        </w:rPr>
        <w:t>لكل</w:t>
      </w:r>
      <w:r w:rsidRPr="002B7D95">
        <w:rPr>
          <w:rFonts w:cs="Traditional Arabic"/>
          <w:sz w:val="24"/>
          <w:szCs w:val="24"/>
        </w:rPr>
        <w:t xml:space="preserve"> </w:t>
      </w:r>
      <w:r w:rsidRPr="002B7D95">
        <w:rPr>
          <w:rFonts w:cs="Traditional Arabic"/>
          <w:sz w:val="24"/>
          <w:szCs w:val="24"/>
          <w:rtl/>
        </w:rPr>
        <w:t>عبارة</w:t>
      </w:r>
      <w:r w:rsidRPr="002B7D95">
        <w:rPr>
          <w:rFonts w:cs="Traditional Arabic"/>
          <w:sz w:val="24"/>
          <w:szCs w:val="24"/>
        </w:rPr>
        <w:t xml:space="preserve"> </w:t>
      </w:r>
      <w:r w:rsidRPr="002B7D95">
        <w:rPr>
          <w:rFonts w:cs="Traditional Arabic"/>
          <w:sz w:val="24"/>
          <w:szCs w:val="24"/>
          <w:rtl/>
        </w:rPr>
        <w:t>من</w:t>
      </w:r>
      <w:r w:rsidRPr="002B7D95">
        <w:rPr>
          <w:rFonts w:cs="Traditional Arabic"/>
          <w:sz w:val="24"/>
          <w:szCs w:val="24"/>
        </w:rPr>
        <w:t xml:space="preserve"> </w:t>
      </w:r>
      <w:r w:rsidRPr="002B7D95">
        <w:rPr>
          <w:rFonts w:cs="Traditional Arabic"/>
          <w:sz w:val="24"/>
          <w:szCs w:val="24"/>
          <w:rtl/>
        </w:rPr>
        <w:t>عبارات</w:t>
      </w:r>
      <w:r w:rsidRPr="002B7D95">
        <w:rPr>
          <w:rFonts w:cs="Traditional Arabic"/>
          <w:sz w:val="24"/>
          <w:szCs w:val="24"/>
        </w:rPr>
        <w:t xml:space="preserve"> </w:t>
      </w:r>
      <w:r w:rsidRPr="002B7D95">
        <w:rPr>
          <w:rFonts w:cs="Traditional Arabic"/>
          <w:sz w:val="24"/>
          <w:szCs w:val="24"/>
          <w:rtl/>
        </w:rPr>
        <w:t>متغيرات</w:t>
      </w:r>
      <w:r w:rsidRPr="002B7D95">
        <w:rPr>
          <w:rFonts w:cs="Traditional Arabic"/>
          <w:sz w:val="24"/>
          <w:szCs w:val="24"/>
        </w:rPr>
        <w:t xml:space="preserve"> </w:t>
      </w:r>
      <w:r w:rsidRPr="002B7D95">
        <w:rPr>
          <w:rFonts w:cs="Traditional Arabic"/>
          <w:sz w:val="24"/>
          <w:szCs w:val="24"/>
          <w:rtl/>
        </w:rPr>
        <w:t>الدراسة،</w:t>
      </w:r>
      <w:r w:rsidRPr="002B7D95">
        <w:rPr>
          <w:rFonts w:cs="Traditional Arabic"/>
          <w:sz w:val="24"/>
          <w:szCs w:val="24"/>
        </w:rPr>
        <w:t xml:space="preserve"> </w:t>
      </w:r>
      <w:r w:rsidRPr="002B7D95">
        <w:rPr>
          <w:rFonts w:cs="Traditional Arabic"/>
          <w:sz w:val="24"/>
          <w:szCs w:val="24"/>
          <w:rtl/>
        </w:rPr>
        <w:t>إلى</w:t>
      </w:r>
      <w:r w:rsidRPr="002B7D95">
        <w:rPr>
          <w:rFonts w:cs="Traditional Arabic"/>
          <w:sz w:val="24"/>
          <w:szCs w:val="24"/>
        </w:rPr>
        <w:t xml:space="preserve"> </w:t>
      </w:r>
      <w:r w:rsidRPr="002B7D95">
        <w:rPr>
          <w:rFonts w:cs="Traditional Arabic"/>
          <w:sz w:val="24"/>
          <w:szCs w:val="24"/>
          <w:rtl/>
        </w:rPr>
        <w:t>جانب</w:t>
      </w:r>
      <w:r w:rsidRPr="002B7D95">
        <w:rPr>
          <w:rFonts w:cs="Traditional Arabic"/>
          <w:sz w:val="24"/>
          <w:szCs w:val="24"/>
        </w:rPr>
        <w:t xml:space="preserve"> </w:t>
      </w:r>
      <w:r w:rsidRPr="002B7D95">
        <w:rPr>
          <w:rFonts w:cs="Traditional Arabic"/>
          <w:sz w:val="24"/>
          <w:szCs w:val="24"/>
          <w:rtl/>
        </w:rPr>
        <w:t>المحاور</w:t>
      </w:r>
      <w:r w:rsidRPr="002B7D95">
        <w:rPr>
          <w:rFonts w:cs="Traditional Arabic"/>
          <w:sz w:val="24"/>
          <w:szCs w:val="24"/>
        </w:rPr>
        <w:t xml:space="preserve"> </w:t>
      </w:r>
      <w:r w:rsidRPr="002B7D95">
        <w:rPr>
          <w:rFonts w:cs="Traditional Arabic"/>
          <w:sz w:val="24"/>
          <w:szCs w:val="24"/>
          <w:rtl/>
        </w:rPr>
        <w:t>الرئيسة،</w:t>
      </w:r>
      <w:r w:rsidRPr="002B7D95">
        <w:rPr>
          <w:rFonts w:cs="Traditional Arabic"/>
          <w:sz w:val="24"/>
          <w:szCs w:val="24"/>
        </w:rPr>
        <w:t xml:space="preserve"> </w:t>
      </w:r>
      <w:r w:rsidRPr="002B7D95">
        <w:rPr>
          <w:rFonts w:cs="Traditional Arabic"/>
          <w:sz w:val="24"/>
          <w:szCs w:val="24"/>
          <w:rtl/>
        </w:rPr>
        <w:t>فكلما</w:t>
      </w:r>
      <w:r w:rsidRPr="002B7D95">
        <w:rPr>
          <w:rFonts w:cs="Traditional Arabic"/>
          <w:sz w:val="24"/>
          <w:szCs w:val="24"/>
        </w:rPr>
        <w:t xml:space="preserve"> </w:t>
      </w:r>
      <w:r w:rsidRPr="002B7D95">
        <w:rPr>
          <w:rFonts w:cs="Traditional Arabic"/>
          <w:sz w:val="24"/>
          <w:szCs w:val="24"/>
          <w:rtl/>
        </w:rPr>
        <w:t>اقتربت</w:t>
      </w:r>
      <w:r w:rsidRPr="002B7D95">
        <w:rPr>
          <w:rFonts w:cs="Traditional Arabic"/>
          <w:sz w:val="24"/>
          <w:szCs w:val="24"/>
        </w:rPr>
        <w:t xml:space="preserve"> </w:t>
      </w:r>
      <w:r w:rsidRPr="002B7D95">
        <w:rPr>
          <w:rFonts w:cs="Traditional Arabic"/>
          <w:sz w:val="24"/>
          <w:szCs w:val="24"/>
          <w:rtl/>
        </w:rPr>
        <w:t>قيمته</w:t>
      </w:r>
      <w:r w:rsidRPr="002B7D95">
        <w:rPr>
          <w:rFonts w:cs="Traditional Arabic"/>
          <w:sz w:val="24"/>
          <w:szCs w:val="24"/>
        </w:rPr>
        <w:t xml:space="preserve"> </w:t>
      </w:r>
      <w:r w:rsidRPr="002B7D95">
        <w:rPr>
          <w:rFonts w:cs="Traditional Arabic"/>
          <w:sz w:val="24"/>
          <w:szCs w:val="24"/>
          <w:rtl/>
        </w:rPr>
        <w:t>من الصفر</w:t>
      </w:r>
      <w:r w:rsidRPr="002B7D95">
        <w:rPr>
          <w:rFonts w:cs="Traditional Arabic"/>
          <w:sz w:val="24"/>
          <w:szCs w:val="24"/>
        </w:rPr>
        <w:t xml:space="preserve"> </w:t>
      </w:r>
      <w:r w:rsidRPr="002B7D95">
        <w:rPr>
          <w:rFonts w:cs="Traditional Arabic"/>
          <w:sz w:val="24"/>
          <w:szCs w:val="24"/>
          <w:rtl/>
        </w:rPr>
        <w:t>تركزت</w:t>
      </w:r>
      <w:r w:rsidRPr="002B7D95">
        <w:rPr>
          <w:rFonts w:cs="Traditional Arabic"/>
          <w:sz w:val="24"/>
          <w:szCs w:val="24"/>
        </w:rPr>
        <w:t xml:space="preserve"> </w:t>
      </w:r>
      <w:r w:rsidRPr="002B7D95">
        <w:rPr>
          <w:rFonts w:cs="Traditional Arabic"/>
          <w:sz w:val="24"/>
          <w:szCs w:val="24"/>
          <w:rtl/>
        </w:rPr>
        <w:t>الاجابات</w:t>
      </w:r>
      <w:r w:rsidRPr="002B7D95">
        <w:rPr>
          <w:rFonts w:cs="Traditional Arabic"/>
          <w:sz w:val="24"/>
          <w:szCs w:val="24"/>
        </w:rPr>
        <w:t xml:space="preserve"> </w:t>
      </w:r>
      <w:r w:rsidRPr="002B7D95">
        <w:rPr>
          <w:rFonts w:cs="Traditional Arabic"/>
          <w:sz w:val="24"/>
          <w:szCs w:val="24"/>
          <w:rtl/>
        </w:rPr>
        <w:t>وانخفض</w:t>
      </w:r>
      <w:r w:rsidRPr="002B7D95">
        <w:rPr>
          <w:rFonts w:cs="Traditional Arabic"/>
          <w:sz w:val="24"/>
          <w:szCs w:val="24"/>
        </w:rPr>
        <w:t xml:space="preserve"> </w:t>
      </w:r>
      <w:r w:rsidRPr="002B7D95">
        <w:rPr>
          <w:rFonts w:cs="Traditional Arabic"/>
          <w:sz w:val="24"/>
          <w:szCs w:val="24"/>
          <w:rtl/>
        </w:rPr>
        <w:t>تشتتها</w:t>
      </w:r>
      <w:r w:rsidRPr="002B7D95">
        <w:rPr>
          <w:rFonts w:cs="Traditional Arabic"/>
          <w:sz w:val="24"/>
          <w:szCs w:val="24"/>
        </w:rPr>
        <w:t xml:space="preserve"> </w:t>
      </w:r>
      <w:r w:rsidRPr="002B7D95">
        <w:rPr>
          <w:rFonts w:cs="Traditional Arabic"/>
          <w:sz w:val="24"/>
          <w:szCs w:val="24"/>
          <w:rtl/>
        </w:rPr>
        <w:t>بين</w:t>
      </w:r>
      <w:r w:rsidRPr="002B7D95">
        <w:rPr>
          <w:rFonts w:cs="Traditional Arabic"/>
          <w:sz w:val="24"/>
          <w:szCs w:val="24"/>
        </w:rPr>
        <w:t xml:space="preserve"> </w:t>
      </w:r>
      <w:r w:rsidRPr="002B7D95">
        <w:rPr>
          <w:rFonts w:cs="Traditional Arabic"/>
          <w:sz w:val="24"/>
          <w:szCs w:val="24"/>
          <w:rtl/>
        </w:rPr>
        <w:t>المقياس</w:t>
      </w:r>
      <w:r w:rsidRPr="002B7D95">
        <w:rPr>
          <w:rFonts w:cs="Traditional Arabic"/>
          <w:sz w:val="24"/>
          <w:szCs w:val="24"/>
        </w:rPr>
        <w:t>.</w:t>
      </w:r>
    </w:p>
    <w:p w14:paraId="50A1E914" w14:textId="77777777" w:rsidR="007A6F4E" w:rsidRPr="002B7D95" w:rsidRDefault="007A6F4E" w:rsidP="00266A78">
      <w:pPr>
        <w:numPr>
          <w:ilvl w:val="0"/>
          <w:numId w:val="13"/>
        </w:numPr>
        <w:autoSpaceDE w:val="0"/>
        <w:autoSpaceDN w:val="0"/>
        <w:bidi/>
        <w:adjustRightInd w:val="0"/>
        <w:spacing w:after="0" w:line="360" w:lineRule="auto"/>
        <w:ind w:hanging="2"/>
        <w:contextualSpacing/>
        <w:rPr>
          <w:rFonts w:cs="Traditional Arabic"/>
          <w:sz w:val="24"/>
          <w:szCs w:val="24"/>
        </w:rPr>
      </w:pPr>
      <w:r w:rsidRPr="002B7D95">
        <w:rPr>
          <w:rFonts w:cs="Traditional Arabic"/>
          <w:sz w:val="24"/>
          <w:szCs w:val="24"/>
        </w:rPr>
        <w:t xml:space="preserve"> </w:t>
      </w:r>
      <w:r w:rsidRPr="002B7D95">
        <w:rPr>
          <w:rFonts w:cs="Traditional Arabic"/>
          <w:b/>
          <w:bCs/>
          <w:sz w:val="24"/>
          <w:szCs w:val="24"/>
          <w:rtl/>
        </w:rPr>
        <w:t>معامل</w:t>
      </w:r>
      <w:r w:rsidRPr="002B7D95">
        <w:rPr>
          <w:rFonts w:cs="Traditional Arabic"/>
          <w:b/>
          <w:bCs/>
          <w:sz w:val="24"/>
          <w:szCs w:val="24"/>
        </w:rPr>
        <w:t xml:space="preserve"> </w:t>
      </w:r>
      <w:r w:rsidRPr="002B7D95">
        <w:rPr>
          <w:rFonts w:cs="Traditional Arabic"/>
          <w:b/>
          <w:bCs/>
          <w:sz w:val="24"/>
          <w:szCs w:val="24"/>
          <w:rtl/>
        </w:rPr>
        <w:t>ارتباط</w:t>
      </w:r>
      <w:r w:rsidRPr="002B7D95">
        <w:rPr>
          <w:rFonts w:cs="Traditional Arabic"/>
          <w:b/>
          <w:bCs/>
          <w:sz w:val="24"/>
          <w:szCs w:val="24"/>
        </w:rPr>
        <w:t xml:space="preserve"> </w:t>
      </w:r>
      <w:r w:rsidRPr="002B7D95">
        <w:rPr>
          <w:rFonts w:cs="Traditional Arabic"/>
          <w:b/>
          <w:bCs/>
          <w:sz w:val="24"/>
          <w:szCs w:val="24"/>
          <w:rtl/>
        </w:rPr>
        <w:t>بيرسون</w:t>
      </w:r>
      <w:r w:rsidRPr="002B7D95">
        <w:rPr>
          <w:rFonts w:cs="Traditional Arabic"/>
          <w:b/>
          <w:bCs/>
          <w:sz w:val="24"/>
          <w:szCs w:val="24"/>
        </w:rPr>
        <w:t>:(Pearson)</w:t>
      </w:r>
      <w:r w:rsidRPr="002B7D95">
        <w:rPr>
          <w:rFonts w:cs="Traditional Arabic"/>
          <w:sz w:val="24"/>
          <w:szCs w:val="24"/>
          <w:rtl/>
        </w:rPr>
        <w:t xml:space="preserve"> لقياس صدق البناء</w:t>
      </w:r>
      <w:r w:rsidRPr="002B7D95">
        <w:rPr>
          <w:rFonts w:cs="Traditional Arabic"/>
          <w:sz w:val="24"/>
          <w:szCs w:val="24"/>
        </w:rPr>
        <w:t xml:space="preserve"> </w:t>
      </w:r>
      <w:r w:rsidRPr="002B7D95">
        <w:rPr>
          <w:rFonts w:cs="Traditional Arabic"/>
          <w:sz w:val="24"/>
          <w:szCs w:val="24"/>
          <w:rtl/>
        </w:rPr>
        <w:t>الداخلي</w:t>
      </w:r>
      <w:r w:rsidRPr="002B7D95">
        <w:rPr>
          <w:rFonts w:cs="Traditional Arabic"/>
          <w:sz w:val="24"/>
          <w:szCs w:val="24"/>
        </w:rPr>
        <w:t xml:space="preserve"> </w:t>
      </w:r>
      <w:r w:rsidRPr="002B7D95">
        <w:rPr>
          <w:rFonts w:cs="Traditional Arabic"/>
          <w:sz w:val="24"/>
          <w:szCs w:val="24"/>
          <w:rtl/>
        </w:rPr>
        <w:t>بين</w:t>
      </w:r>
      <w:r w:rsidRPr="002B7D95">
        <w:rPr>
          <w:rFonts w:cs="Traditional Arabic"/>
          <w:sz w:val="24"/>
          <w:szCs w:val="24"/>
        </w:rPr>
        <w:t xml:space="preserve"> </w:t>
      </w:r>
      <w:r w:rsidRPr="002B7D95">
        <w:rPr>
          <w:rFonts w:cs="Traditional Arabic"/>
          <w:sz w:val="24"/>
          <w:szCs w:val="24"/>
          <w:rtl/>
        </w:rPr>
        <w:t>عبارات</w:t>
      </w:r>
      <w:r w:rsidRPr="002B7D95">
        <w:rPr>
          <w:rFonts w:cs="Traditional Arabic"/>
          <w:sz w:val="24"/>
          <w:szCs w:val="24"/>
        </w:rPr>
        <w:t xml:space="preserve"> </w:t>
      </w:r>
      <w:r w:rsidRPr="002B7D95">
        <w:rPr>
          <w:rFonts w:cs="Traditional Arabic"/>
          <w:sz w:val="24"/>
          <w:szCs w:val="24"/>
          <w:rtl/>
        </w:rPr>
        <w:t>الأداة (الاستبانة)</w:t>
      </w:r>
      <w:r w:rsidRPr="002B7D95">
        <w:rPr>
          <w:rFonts w:cs="Traditional Arabic"/>
          <w:sz w:val="24"/>
          <w:szCs w:val="24"/>
        </w:rPr>
        <w:t xml:space="preserve"> </w:t>
      </w:r>
      <w:r w:rsidRPr="002B7D95">
        <w:rPr>
          <w:rFonts w:cs="Traditional Arabic"/>
          <w:sz w:val="24"/>
          <w:szCs w:val="24"/>
          <w:rtl/>
        </w:rPr>
        <w:t>وكل</w:t>
      </w:r>
      <w:r w:rsidRPr="002B7D95">
        <w:rPr>
          <w:rFonts w:cs="Traditional Arabic"/>
          <w:sz w:val="24"/>
          <w:szCs w:val="24"/>
        </w:rPr>
        <w:t xml:space="preserve"> </w:t>
      </w:r>
      <w:r w:rsidRPr="002B7D95">
        <w:rPr>
          <w:rFonts w:cs="Traditional Arabic"/>
          <w:sz w:val="24"/>
          <w:szCs w:val="24"/>
          <w:rtl/>
        </w:rPr>
        <w:t>محور تنتمي</w:t>
      </w:r>
      <w:r w:rsidRPr="002B7D95">
        <w:rPr>
          <w:rFonts w:cs="Traditional Arabic"/>
          <w:sz w:val="24"/>
          <w:szCs w:val="24"/>
        </w:rPr>
        <w:t xml:space="preserve"> </w:t>
      </w:r>
      <w:r w:rsidRPr="002B7D95">
        <w:rPr>
          <w:rFonts w:cs="Traditional Arabic"/>
          <w:sz w:val="24"/>
          <w:szCs w:val="24"/>
          <w:rtl/>
        </w:rPr>
        <w:t xml:space="preserve">إليه وحساب العلاقة بين متغيرات الدراسة </w:t>
      </w:r>
    </w:p>
    <w:p w14:paraId="6E779268" w14:textId="70E11DF7" w:rsidR="007A6F4E" w:rsidRPr="002B7D95" w:rsidRDefault="007A6F4E" w:rsidP="00266A78">
      <w:pPr>
        <w:numPr>
          <w:ilvl w:val="0"/>
          <w:numId w:val="13"/>
        </w:numPr>
        <w:autoSpaceDE w:val="0"/>
        <w:autoSpaceDN w:val="0"/>
        <w:bidi/>
        <w:adjustRightInd w:val="0"/>
        <w:spacing w:after="0" w:line="360" w:lineRule="auto"/>
        <w:ind w:hanging="2"/>
        <w:contextualSpacing/>
        <w:rPr>
          <w:rFonts w:cs="Traditional Arabic"/>
          <w:sz w:val="24"/>
          <w:szCs w:val="24"/>
        </w:rPr>
      </w:pPr>
      <w:r w:rsidRPr="002B7D95">
        <w:rPr>
          <w:rFonts w:cs="Traditional Arabic"/>
          <w:b/>
          <w:bCs/>
          <w:sz w:val="24"/>
          <w:szCs w:val="24"/>
          <w:rtl/>
        </w:rPr>
        <w:t>معامل</w:t>
      </w:r>
      <w:r w:rsidRPr="002B7D95">
        <w:rPr>
          <w:rFonts w:cs="Traditional Arabic"/>
          <w:b/>
          <w:bCs/>
          <w:sz w:val="24"/>
          <w:szCs w:val="24"/>
        </w:rPr>
        <w:t xml:space="preserve"> </w:t>
      </w:r>
      <w:r w:rsidRPr="002B7D95">
        <w:rPr>
          <w:rFonts w:cs="Traditional Arabic"/>
          <w:b/>
          <w:bCs/>
          <w:sz w:val="24"/>
          <w:szCs w:val="24"/>
          <w:rtl/>
        </w:rPr>
        <w:t>الثبات</w:t>
      </w:r>
      <w:r w:rsidRPr="002B7D95">
        <w:rPr>
          <w:rFonts w:cs="Traditional Arabic"/>
          <w:b/>
          <w:bCs/>
          <w:sz w:val="24"/>
          <w:szCs w:val="24"/>
        </w:rPr>
        <w:t xml:space="preserve"> </w:t>
      </w:r>
      <w:r w:rsidRPr="002B7D95">
        <w:rPr>
          <w:rFonts w:cs="Traditional Arabic"/>
          <w:b/>
          <w:bCs/>
          <w:sz w:val="24"/>
          <w:szCs w:val="24"/>
          <w:rtl/>
        </w:rPr>
        <w:t>ألفا</w:t>
      </w:r>
      <w:r w:rsidRPr="002B7D95">
        <w:rPr>
          <w:rFonts w:cs="Traditional Arabic"/>
          <w:b/>
          <w:bCs/>
          <w:sz w:val="24"/>
          <w:szCs w:val="24"/>
        </w:rPr>
        <w:t xml:space="preserve"> </w:t>
      </w:r>
      <w:proofErr w:type="spellStart"/>
      <w:r w:rsidRPr="002B7D95">
        <w:rPr>
          <w:rFonts w:cs="Traditional Arabic"/>
          <w:b/>
          <w:bCs/>
          <w:sz w:val="24"/>
          <w:szCs w:val="24"/>
          <w:rtl/>
        </w:rPr>
        <w:t>كرونباخ</w:t>
      </w:r>
      <w:proofErr w:type="spellEnd"/>
      <w:r w:rsidRPr="002B7D95">
        <w:rPr>
          <w:rFonts w:cs="Traditional Arabic"/>
          <w:b/>
          <w:bCs/>
          <w:sz w:val="24"/>
          <w:szCs w:val="24"/>
          <w:lang w:val="en-GB"/>
        </w:rPr>
        <w:t>:</w:t>
      </w:r>
      <w:r w:rsidRPr="002B7D95">
        <w:rPr>
          <w:rFonts w:cs="Traditional Arabic"/>
          <w:b/>
          <w:bCs/>
          <w:sz w:val="24"/>
          <w:szCs w:val="24"/>
        </w:rPr>
        <w:t xml:space="preserve"> (</w:t>
      </w:r>
      <w:r w:rsidR="00F26C3C" w:rsidRPr="002B7D95">
        <w:rPr>
          <w:rFonts w:cs="Traditional Arabic"/>
          <w:b/>
          <w:bCs/>
          <w:sz w:val="24"/>
          <w:szCs w:val="24"/>
        </w:rPr>
        <w:t>Cronbach</w:t>
      </w:r>
      <w:r w:rsidR="00F26C3C" w:rsidRPr="002B7D95">
        <w:rPr>
          <w:rFonts w:cs="Traditional Arabic"/>
          <w:b/>
          <w:bCs/>
          <w:sz w:val="24"/>
          <w:szCs w:val="24"/>
          <w:vertAlign w:val="superscript"/>
        </w:rPr>
        <w:t>’</w:t>
      </w:r>
      <w:r w:rsidR="00F26C3C" w:rsidRPr="002B7D95">
        <w:rPr>
          <w:rFonts w:cs="Traditional Arabic"/>
          <w:b/>
          <w:bCs/>
          <w:sz w:val="24"/>
          <w:szCs w:val="24"/>
        </w:rPr>
        <w:t>s</w:t>
      </w:r>
      <w:r w:rsidRPr="002B7D95">
        <w:rPr>
          <w:rFonts w:cs="Traditional Arabic"/>
          <w:b/>
          <w:bCs/>
          <w:sz w:val="24"/>
          <w:szCs w:val="24"/>
        </w:rPr>
        <w:t xml:space="preserve"> Alpha- α) </w:t>
      </w:r>
      <w:r w:rsidRPr="002B7D95">
        <w:rPr>
          <w:rFonts w:cs="Traditional Arabic"/>
          <w:sz w:val="24"/>
          <w:szCs w:val="24"/>
          <w:rtl/>
        </w:rPr>
        <w:t>لحساب</w:t>
      </w:r>
      <w:r w:rsidRPr="002B7D95">
        <w:rPr>
          <w:rFonts w:cs="Traditional Arabic"/>
          <w:sz w:val="24"/>
          <w:szCs w:val="24"/>
        </w:rPr>
        <w:t xml:space="preserve"> </w:t>
      </w:r>
      <w:r w:rsidRPr="002B7D95">
        <w:rPr>
          <w:rFonts w:cs="Traditional Arabic"/>
          <w:sz w:val="24"/>
          <w:szCs w:val="24"/>
          <w:rtl/>
        </w:rPr>
        <w:t>معامل</w:t>
      </w:r>
      <w:r w:rsidRPr="002B7D95">
        <w:rPr>
          <w:rFonts w:cs="Traditional Arabic"/>
          <w:sz w:val="24"/>
          <w:szCs w:val="24"/>
        </w:rPr>
        <w:t xml:space="preserve"> </w:t>
      </w:r>
      <w:r w:rsidRPr="002B7D95">
        <w:rPr>
          <w:rFonts w:cs="Traditional Arabic"/>
          <w:sz w:val="24"/>
          <w:szCs w:val="24"/>
          <w:rtl/>
        </w:rPr>
        <w:t>ثبات</w:t>
      </w:r>
      <w:r w:rsidRPr="002B7D95">
        <w:rPr>
          <w:rFonts w:cs="Traditional Arabic"/>
          <w:sz w:val="24"/>
          <w:szCs w:val="24"/>
        </w:rPr>
        <w:t xml:space="preserve"> </w:t>
      </w:r>
      <w:r w:rsidRPr="002B7D95">
        <w:rPr>
          <w:rFonts w:cs="Traditional Arabic"/>
          <w:sz w:val="24"/>
          <w:szCs w:val="24"/>
          <w:rtl/>
        </w:rPr>
        <w:t>أداة</w:t>
      </w:r>
      <w:r w:rsidRPr="002B7D95">
        <w:rPr>
          <w:rFonts w:cs="Traditional Arabic"/>
          <w:sz w:val="24"/>
          <w:szCs w:val="24"/>
        </w:rPr>
        <w:t xml:space="preserve"> </w:t>
      </w:r>
      <w:r w:rsidRPr="002B7D95">
        <w:rPr>
          <w:rFonts w:cs="Traditional Arabic"/>
          <w:sz w:val="24"/>
          <w:szCs w:val="24"/>
          <w:rtl/>
        </w:rPr>
        <w:t>الدراسة</w:t>
      </w:r>
    </w:p>
    <w:p w14:paraId="7C38A06E" w14:textId="77777777" w:rsidR="007A6F4E" w:rsidRPr="002B7D95" w:rsidRDefault="007A6F4E" w:rsidP="00266A78">
      <w:pPr>
        <w:autoSpaceDE w:val="0"/>
        <w:autoSpaceDN w:val="0"/>
        <w:bidi/>
        <w:adjustRightInd w:val="0"/>
        <w:spacing w:after="0" w:line="360" w:lineRule="auto"/>
        <w:jc w:val="both"/>
        <w:rPr>
          <w:rFonts w:cs="Traditional Arabic"/>
          <w:sz w:val="24"/>
          <w:szCs w:val="24"/>
          <w:rtl/>
        </w:rPr>
      </w:pPr>
    </w:p>
    <w:p w14:paraId="236F9785" w14:textId="77777777" w:rsidR="007A6F4E" w:rsidRPr="002B7D95" w:rsidRDefault="007A6F4E" w:rsidP="00266A78">
      <w:pPr>
        <w:spacing w:after="200" w:line="360" w:lineRule="auto"/>
        <w:rPr>
          <w:rFonts w:eastAsia="Times New Roman" w:cs="Traditional Arabic"/>
          <w:b/>
          <w:bCs/>
          <w:sz w:val="24"/>
          <w:szCs w:val="24"/>
          <w:rtl/>
        </w:rPr>
      </w:pPr>
      <w:r w:rsidRPr="002B7D95">
        <w:rPr>
          <w:rFonts w:cs="Traditional Arabic"/>
          <w:b/>
          <w:bCs/>
          <w:sz w:val="24"/>
          <w:szCs w:val="24"/>
          <w:rtl/>
        </w:rPr>
        <w:br w:type="page"/>
      </w:r>
    </w:p>
    <w:p w14:paraId="0B149107" w14:textId="77777777"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lastRenderedPageBreak/>
        <w:t xml:space="preserve">الفصل الرابع </w:t>
      </w:r>
    </w:p>
    <w:p w14:paraId="2F0C6680" w14:textId="19D1267B"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 xml:space="preserve">نتائج الدراسة </w:t>
      </w:r>
      <w:r w:rsidR="00401819" w:rsidRPr="002B7D95">
        <w:rPr>
          <w:rFonts w:eastAsia="Times New Roman" w:cs="Traditional Arabic" w:hint="cs"/>
          <w:b/>
          <w:bCs/>
          <w:sz w:val="24"/>
          <w:szCs w:val="24"/>
          <w:rtl/>
        </w:rPr>
        <w:t>واختبار الفروض</w:t>
      </w:r>
      <w:r w:rsidRPr="002B7D95">
        <w:rPr>
          <w:rFonts w:eastAsia="Times New Roman" w:cs="Traditional Arabic"/>
          <w:b/>
          <w:bCs/>
          <w:sz w:val="24"/>
          <w:szCs w:val="24"/>
          <w:rtl/>
        </w:rPr>
        <w:t xml:space="preserve"> </w:t>
      </w:r>
    </w:p>
    <w:p w14:paraId="09C515BE" w14:textId="77777777" w:rsidR="007A6F4E" w:rsidRPr="002B7D95" w:rsidRDefault="007A6F4E" w:rsidP="00266A78">
      <w:pPr>
        <w:bidi/>
        <w:spacing w:after="200" w:line="360" w:lineRule="auto"/>
        <w:rPr>
          <w:rFonts w:cs="Traditional Arabic"/>
          <w:sz w:val="24"/>
          <w:szCs w:val="24"/>
          <w:rtl/>
        </w:rPr>
      </w:pPr>
    </w:p>
    <w:p w14:paraId="6EC7030E" w14:textId="77777777" w:rsidR="007A6F4E" w:rsidRPr="002B7D95" w:rsidRDefault="007A6F4E" w:rsidP="00154674">
      <w:pPr>
        <w:autoSpaceDE w:val="0"/>
        <w:autoSpaceDN w:val="0"/>
        <w:bidi/>
        <w:adjustRightInd w:val="0"/>
        <w:spacing w:after="0" w:line="360" w:lineRule="auto"/>
        <w:ind w:firstLine="720"/>
        <w:jc w:val="lowKashida"/>
        <w:rPr>
          <w:rFonts w:cs="Traditional Arabic"/>
          <w:color w:val="000000"/>
          <w:sz w:val="24"/>
          <w:szCs w:val="24"/>
          <w:rtl/>
        </w:rPr>
      </w:pPr>
      <w:r w:rsidRPr="002B7D95">
        <w:rPr>
          <w:rFonts w:cs="Traditional Arabic"/>
          <w:color w:val="000000"/>
          <w:sz w:val="24"/>
          <w:szCs w:val="24"/>
          <w:rtl/>
        </w:rPr>
        <w:t>يتناول</w:t>
      </w:r>
      <w:r w:rsidRPr="002B7D95">
        <w:rPr>
          <w:rFonts w:cs="Traditional Arabic"/>
          <w:color w:val="000000"/>
          <w:sz w:val="24"/>
          <w:szCs w:val="24"/>
        </w:rPr>
        <w:t xml:space="preserve"> </w:t>
      </w:r>
      <w:r w:rsidRPr="002B7D95">
        <w:rPr>
          <w:rFonts w:cs="Traditional Arabic"/>
          <w:color w:val="000000"/>
          <w:sz w:val="24"/>
          <w:szCs w:val="24"/>
          <w:rtl/>
        </w:rPr>
        <w:t>ذلك</w:t>
      </w:r>
      <w:r w:rsidRPr="002B7D95">
        <w:rPr>
          <w:rFonts w:cs="Traditional Arabic"/>
          <w:color w:val="000000"/>
          <w:sz w:val="24"/>
          <w:szCs w:val="24"/>
        </w:rPr>
        <w:t xml:space="preserve"> </w:t>
      </w:r>
      <w:r w:rsidRPr="002B7D95">
        <w:rPr>
          <w:rFonts w:cs="Traditional Arabic"/>
          <w:color w:val="000000"/>
          <w:sz w:val="24"/>
          <w:szCs w:val="24"/>
          <w:rtl/>
        </w:rPr>
        <w:t>عرضًا</w:t>
      </w:r>
      <w:r w:rsidRPr="002B7D95">
        <w:rPr>
          <w:rFonts w:cs="Traditional Arabic"/>
          <w:color w:val="000000"/>
          <w:sz w:val="24"/>
          <w:szCs w:val="24"/>
        </w:rPr>
        <w:t xml:space="preserve"> </w:t>
      </w:r>
      <w:r w:rsidRPr="002B7D95">
        <w:rPr>
          <w:rFonts w:cs="Traditional Arabic"/>
          <w:color w:val="000000"/>
          <w:sz w:val="24"/>
          <w:szCs w:val="24"/>
          <w:rtl/>
        </w:rPr>
        <w:t>للنتائج</w:t>
      </w:r>
      <w:r w:rsidRPr="002B7D95">
        <w:rPr>
          <w:rFonts w:cs="Traditional Arabic"/>
          <w:color w:val="000000"/>
          <w:sz w:val="24"/>
          <w:szCs w:val="24"/>
        </w:rPr>
        <w:t xml:space="preserve"> </w:t>
      </w:r>
      <w:r w:rsidRPr="002B7D95">
        <w:rPr>
          <w:rFonts w:cs="Traditional Arabic"/>
          <w:color w:val="000000"/>
          <w:sz w:val="24"/>
          <w:szCs w:val="24"/>
          <w:rtl/>
        </w:rPr>
        <w:t>التي</w:t>
      </w:r>
      <w:r w:rsidRPr="002B7D95">
        <w:rPr>
          <w:rFonts w:cs="Traditional Arabic"/>
          <w:color w:val="000000"/>
          <w:sz w:val="24"/>
          <w:szCs w:val="24"/>
        </w:rPr>
        <w:t xml:space="preserve"> </w:t>
      </w:r>
      <w:r w:rsidRPr="002B7D95">
        <w:rPr>
          <w:rFonts w:cs="Traditional Arabic"/>
          <w:color w:val="000000"/>
          <w:sz w:val="24"/>
          <w:szCs w:val="24"/>
          <w:rtl/>
        </w:rPr>
        <w:t>توصَّلت</w:t>
      </w:r>
      <w:r w:rsidRPr="002B7D95">
        <w:rPr>
          <w:rFonts w:cs="Traditional Arabic"/>
          <w:color w:val="000000"/>
          <w:sz w:val="24"/>
          <w:szCs w:val="24"/>
        </w:rPr>
        <w:t xml:space="preserve"> </w:t>
      </w:r>
      <w:r w:rsidRPr="002B7D95">
        <w:rPr>
          <w:rFonts w:cs="Traditional Arabic"/>
          <w:color w:val="000000"/>
          <w:sz w:val="24"/>
          <w:szCs w:val="24"/>
          <w:rtl/>
        </w:rPr>
        <w:t>إليها</w:t>
      </w:r>
      <w:r w:rsidRPr="002B7D95">
        <w:rPr>
          <w:rFonts w:cs="Traditional Arabic"/>
          <w:color w:val="000000"/>
          <w:sz w:val="24"/>
          <w:szCs w:val="24"/>
        </w:rPr>
        <w:t xml:space="preserve"> </w:t>
      </w:r>
      <w:r w:rsidRPr="002B7D95">
        <w:rPr>
          <w:rFonts w:cs="Traditional Arabic"/>
          <w:color w:val="000000"/>
          <w:sz w:val="24"/>
          <w:szCs w:val="24"/>
          <w:rtl/>
        </w:rPr>
        <w:t>الدِّراسَة</w:t>
      </w:r>
      <w:r w:rsidRPr="002B7D95">
        <w:rPr>
          <w:rFonts w:cs="Traditional Arabic"/>
          <w:color w:val="000000"/>
          <w:sz w:val="24"/>
          <w:szCs w:val="24"/>
        </w:rPr>
        <w:t xml:space="preserve"> </w:t>
      </w:r>
      <w:r w:rsidRPr="002B7D95">
        <w:rPr>
          <w:rFonts w:cs="Traditional Arabic"/>
          <w:color w:val="000000"/>
          <w:sz w:val="24"/>
          <w:szCs w:val="24"/>
          <w:rtl/>
        </w:rPr>
        <w:t>الحاليَّة،</w:t>
      </w:r>
      <w:r w:rsidRPr="002B7D95">
        <w:rPr>
          <w:rFonts w:cs="Traditional Arabic"/>
          <w:color w:val="000000"/>
          <w:sz w:val="24"/>
          <w:szCs w:val="24"/>
        </w:rPr>
        <w:t xml:space="preserve"> </w:t>
      </w:r>
      <w:r w:rsidRPr="002B7D95">
        <w:rPr>
          <w:rFonts w:cs="Traditional Arabic"/>
          <w:color w:val="000000"/>
          <w:sz w:val="24"/>
          <w:szCs w:val="24"/>
          <w:rtl/>
        </w:rPr>
        <w:t>وذلك</w:t>
      </w:r>
      <w:r w:rsidRPr="002B7D95">
        <w:rPr>
          <w:rFonts w:cs="Traditional Arabic"/>
          <w:color w:val="000000"/>
          <w:sz w:val="24"/>
          <w:szCs w:val="24"/>
        </w:rPr>
        <w:t xml:space="preserve"> </w:t>
      </w:r>
      <w:r w:rsidRPr="002B7D95">
        <w:rPr>
          <w:rFonts w:cs="Traditional Arabic"/>
          <w:color w:val="000000"/>
          <w:sz w:val="24"/>
          <w:szCs w:val="24"/>
          <w:rtl/>
        </w:rPr>
        <w:t>من</w:t>
      </w:r>
      <w:r w:rsidRPr="002B7D95">
        <w:rPr>
          <w:rFonts w:cs="Traditional Arabic"/>
          <w:color w:val="000000"/>
          <w:sz w:val="24"/>
          <w:szCs w:val="24"/>
        </w:rPr>
        <w:t xml:space="preserve"> </w:t>
      </w:r>
      <w:r w:rsidRPr="002B7D95">
        <w:rPr>
          <w:rFonts w:cs="Traditional Arabic"/>
          <w:color w:val="000000"/>
          <w:sz w:val="24"/>
          <w:szCs w:val="24"/>
          <w:rtl/>
        </w:rPr>
        <w:t>خلال</w:t>
      </w:r>
      <w:r w:rsidRPr="002B7D95">
        <w:rPr>
          <w:rFonts w:cs="Traditional Arabic"/>
          <w:color w:val="000000"/>
          <w:sz w:val="24"/>
          <w:szCs w:val="24"/>
        </w:rPr>
        <w:t xml:space="preserve"> </w:t>
      </w:r>
      <w:r w:rsidRPr="002B7D95">
        <w:rPr>
          <w:rFonts w:cs="Traditional Arabic"/>
          <w:color w:val="000000"/>
          <w:sz w:val="24"/>
          <w:szCs w:val="24"/>
          <w:rtl/>
        </w:rPr>
        <w:t>عرض استجابات</w:t>
      </w:r>
      <w:r w:rsidRPr="002B7D95">
        <w:rPr>
          <w:rFonts w:cs="Traditional Arabic"/>
          <w:color w:val="000000"/>
          <w:sz w:val="24"/>
          <w:szCs w:val="24"/>
        </w:rPr>
        <w:t xml:space="preserve"> </w:t>
      </w:r>
      <w:r w:rsidRPr="002B7D95">
        <w:rPr>
          <w:rFonts w:cs="Traditional Arabic"/>
          <w:color w:val="000000"/>
          <w:sz w:val="24"/>
          <w:szCs w:val="24"/>
          <w:rtl/>
        </w:rPr>
        <w:t>أفراد</w:t>
      </w:r>
      <w:r w:rsidRPr="002B7D95">
        <w:rPr>
          <w:rFonts w:cs="Traditional Arabic"/>
          <w:color w:val="000000"/>
          <w:sz w:val="24"/>
          <w:szCs w:val="24"/>
        </w:rPr>
        <w:t xml:space="preserve"> </w:t>
      </w:r>
      <w:r w:rsidRPr="002B7D95">
        <w:rPr>
          <w:rFonts w:cs="Traditional Arabic"/>
          <w:color w:val="000000"/>
          <w:sz w:val="24"/>
          <w:szCs w:val="24"/>
          <w:rtl/>
        </w:rPr>
        <w:t>عينة</w:t>
      </w:r>
      <w:r w:rsidRPr="002B7D95">
        <w:rPr>
          <w:rFonts w:cs="Traditional Arabic"/>
          <w:color w:val="000000"/>
          <w:sz w:val="24"/>
          <w:szCs w:val="24"/>
        </w:rPr>
        <w:t xml:space="preserve"> </w:t>
      </w:r>
      <w:r w:rsidRPr="002B7D95">
        <w:rPr>
          <w:rFonts w:cs="Traditional Arabic"/>
          <w:color w:val="000000"/>
          <w:sz w:val="24"/>
          <w:szCs w:val="24"/>
          <w:rtl/>
        </w:rPr>
        <w:t>الدِّراسَة</w:t>
      </w:r>
      <w:r w:rsidRPr="002B7D95">
        <w:rPr>
          <w:rFonts w:cs="Traditional Arabic"/>
          <w:color w:val="000000"/>
          <w:sz w:val="24"/>
          <w:szCs w:val="24"/>
        </w:rPr>
        <w:t xml:space="preserve"> </w:t>
      </w:r>
      <w:r w:rsidRPr="002B7D95">
        <w:rPr>
          <w:rFonts w:cs="Traditional Arabic"/>
          <w:color w:val="000000"/>
          <w:sz w:val="24"/>
          <w:szCs w:val="24"/>
          <w:rtl/>
        </w:rPr>
        <w:t>لعبارات</w:t>
      </w:r>
      <w:r w:rsidRPr="002B7D95">
        <w:rPr>
          <w:rFonts w:cs="Traditional Arabic"/>
          <w:color w:val="000000"/>
          <w:sz w:val="24"/>
          <w:szCs w:val="24"/>
        </w:rPr>
        <w:t xml:space="preserve"> </w:t>
      </w:r>
      <w:r w:rsidRPr="002B7D95">
        <w:rPr>
          <w:rFonts w:cs="Traditional Arabic"/>
          <w:color w:val="000000"/>
          <w:sz w:val="24"/>
          <w:szCs w:val="24"/>
          <w:rtl/>
        </w:rPr>
        <w:t>الأداة،</w:t>
      </w:r>
      <w:r w:rsidRPr="002B7D95">
        <w:rPr>
          <w:rFonts w:cs="Traditional Arabic"/>
          <w:color w:val="000000"/>
          <w:sz w:val="24"/>
          <w:szCs w:val="24"/>
        </w:rPr>
        <w:t xml:space="preserve"> </w:t>
      </w:r>
      <w:r w:rsidRPr="002B7D95">
        <w:rPr>
          <w:rFonts w:cs="Traditional Arabic"/>
          <w:color w:val="000000"/>
          <w:sz w:val="24"/>
          <w:szCs w:val="24"/>
          <w:rtl/>
        </w:rPr>
        <w:t>ومعالجتها</w:t>
      </w:r>
      <w:r w:rsidRPr="002B7D95">
        <w:rPr>
          <w:rFonts w:cs="Traditional Arabic"/>
          <w:color w:val="000000"/>
          <w:sz w:val="24"/>
          <w:szCs w:val="24"/>
        </w:rPr>
        <w:t xml:space="preserve"> </w:t>
      </w:r>
      <w:r w:rsidRPr="002B7D95">
        <w:rPr>
          <w:rFonts w:cs="Traditional Arabic"/>
          <w:color w:val="000000"/>
          <w:sz w:val="24"/>
          <w:szCs w:val="24"/>
          <w:rtl/>
        </w:rPr>
        <w:t>إحصائيًّا، وصولًا</w:t>
      </w:r>
      <w:r w:rsidRPr="002B7D95">
        <w:rPr>
          <w:rFonts w:cs="Traditional Arabic"/>
          <w:color w:val="000000"/>
          <w:sz w:val="24"/>
          <w:szCs w:val="24"/>
        </w:rPr>
        <w:t xml:space="preserve"> </w:t>
      </w:r>
      <w:r w:rsidRPr="002B7D95">
        <w:rPr>
          <w:rFonts w:cs="Traditional Arabic"/>
          <w:color w:val="000000"/>
          <w:sz w:val="24"/>
          <w:szCs w:val="24"/>
          <w:rtl/>
        </w:rPr>
        <w:t>إلى</w:t>
      </w:r>
      <w:r w:rsidRPr="002B7D95">
        <w:rPr>
          <w:rFonts w:cs="Traditional Arabic"/>
          <w:color w:val="000000"/>
          <w:sz w:val="24"/>
          <w:szCs w:val="24"/>
        </w:rPr>
        <w:t xml:space="preserve"> </w:t>
      </w:r>
      <w:r w:rsidRPr="002B7D95">
        <w:rPr>
          <w:rFonts w:cs="Traditional Arabic"/>
          <w:color w:val="000000"/>
          <w:sz w:val="24"/>
          <w:szCs w:val="24"/>
          <w:rtl/>
        </w:rPr>
        <w:t>النتائج</w:t>
      </w:r>
      <w:r w:rsidRPr="002B7D95">
        <w:rPr>
          <w:rFonts w:cs="Traditional Arabic"/>
          <w:color w:val="000000"/>
          <w:sz w:val="24"/>
          <w:szCs w:val="24"/>
        </w:rPr>
        <w:t xml:space="preserve"> </w:t>
      </w:r>
      <w:r w:rsidRPr="002B7D95">
        <w:rPr>
          <w:rFonts w:cs="Traditional Arabic"/>
          <w:color w:val="000000"/>
          <w:sz w:val="24"/>
          <w:szCs w:val="24"/>
          <w:rtl/>
        </w:rPr>
        <w:t>وتحليلها وتفسيرها، في</w:t>
      </w:r>
      <w:r w:rsidRPr="002B7D95">
        <w:rPr>
          <w:rFonts w:cs="Traditional Arabic"/>
          <w:color w:val="000000"/>
          <w:sz w:val="24"/>
          <w:szCs w:val="24"/>
        </w:rPr>
        <w:t xml:space="preserve"> </w:t>
      </w:r>
      <w:r w:rsidRPr="002B7D95">
        <w:rPr>
          <w:rFonts w:cs="Traditional Arabic"/>
          <w:color w:val="000000"/>
          <w:sz w:val="24"/>
          <w:szCs w:val="24"/>
          <w:rtl/>
        </w:rPr>
        <w:t>ضوء</w:t>
      </w:r>
      <w:r w:rsidRPr="002B7D95">
        <w:rPr>
          <w:rFonts w:cs="Traditional Arabic"/>
          <w:color w:val="000000"/>
          <w:sz w:val="24"/>
          <w:szCs w:val="24"/>
        </w:rPr>
        <w:t xml:space="preserve"> </w:t>
      </w:r>
      <w:r w:rsidRPr="002B7D95">
        <w:rPr>
          <w:rFonts w:cs="Traditional Arabic"/>
          <w:color w:val="000000"/>
          <w:sz w:val="24"/>
          <w:szCs w:val="24"/>
          <w:rtl/>
        </w:rPr>
        <w:t>الأطر</w:t>
      </w:r>
      <w:r w:rsidRPr="002B7D95">
        <w:rPr>
          <w:rFonts w:cs="Traditional Arabic"/>
          <w:color w:val="000000"/>
          <w:sz w:val="24"/>
          <w:szCs w:val="24"/>
        </w:rPr>
        <w:t xml:space="preserve"> </w:t>
      </w:r>
      <w:r w:rsidRPr="002B7D95">
        <w:rPr>
          <w:rFonts w:cs="Traditional Arabic"/>
          <w:color w:val="000000"/>
          <w:sz w:val="24"/>
          <w:szCs w:val="24"/>
          <w:rtl/>
        </w:rPr>
        <w:t>النظريَّة،</w:t>
      </w:r>
      <w:r w:rsidRPr="002B7D95">
        <w:rPr>
          <w:rFonts w:cs="Traditional Arabic"/>
          <w:color w:val="000000"/>
          <w:sz w:val="24"/>
          <w:szCs w:val="24"/>
        </w:rPr>
        <w:t xml:space="preserve"> </w:t>
      </w:r>
      <w:r w:rsidRPr="002B7D95">
        <w:rPr>
          <w:rFonts w:cs="Traditional Arabic"/>
          <w:color w:val="000000"/>
          <w:sz w:val="24"/>
          <w:szCs w:val="24"/>
          <w:rtl/>
        </w:rPr>
        <w:t>والدِّراسَات</w:t>
      </w:r>
      <w:r w:rsidRPr="002B7D95">
        <w:rPr>
          <w:rFonts w:cs="Traditional Arabic"/>
          <w:color w:val="000000"/>
          <w:sz w:val="24"/>
          <w:szCs w:val="24"/>
        </w:rPr>
        <w:t xml:space="preserve"> </w:t>
      </w:r>
      <w:r w:rsidRPr="002B7D95">
        <w:rPr>
          <w:rFonts w:cs="Traditional Arabic"/>
          <w:color w:val="000000"/>
          <w:sz w:val="24"/>
          <w:szCs w:val="24"/>
          <w:rtl/>
        </w:rPr>
        <w:t>السابقة</w:t>
      </w:r>
      <w:r w:rsidRPr="002B7D95">
        <w:rPr>
          <w:rFonts w:cs="Traditional Arabic"/>
          <w:color w:val="000000"/>
          <w:sz w:val="24"/>
          <w:szCs w:val="24"/>
        </w:rPr>
        <w:t xml:space="preserve"> </w:t>
      </w:r>
      <w:r w:rsidRPr="002B7D95">
        <w:rPr>
          <w:rFonts w:cs="Traditional Arabic"/>
          <w:color w:val="000000"/>
          <w:sz w:val="24"/>
          <w:szCs w:val="24"/>
          <w:rtl/>
        </w:rPr>
        <w:t>المتعلقة</w:t>
      </w:r>
      <w:r w:rsidRPr="002B7D95">
        <w:rPr>
          <w:rFonts w:cs="Traditional Arabic"/>
          <w:color w:val="000000"/>
          <w:sz w:val="24"/>
          <w:szCs w:val="24"/>
        </w:rPr>
        <w:t xml:space="preserve"> </w:t>
      </w:r>
      <w:r w:rsidRPr="002B7D95">
        <w:rPr>
          <w:rFonts w:cs="Traditional Arabic"/>
          <w:color w:val="000000"/>
          <w:sz w:val="24"/>
          <w:szCs w:val="24"/>
          <w:rtl/>
        </w:rPr>
        <w:t>بموضوع الدراسة،</w:t>
      </w:r>
      <w:r w:rsidRPr="002B7D95">
        <w:rPr>
          <w:rFonts w:cs="Traditional Arabic"/>
          <w:color w:val="000000"/>
          <w:sz w:val="24"/>
          <w:szCs w:val="24"/>
        </w:rPr>
        <w:t xml:space="preserve"> </w:t>
      </w:r>
      <w:r w:rsidRPr="002B7D95">
        <w:rPr>
          <w:rFonts w:cs="Traditional Arabic"/>
          <w:color w:val="000000"/>
          <w:sz w:val="24"/>
          <w:szCs w:val="24"/>
          <w:rtl/>
        </w:rPr>
        <w:t>وتقوم</w:t>
      </w:r>
      <w:r w:rsidRPr="002B7D95">
        <w:rPr>
          <w:rFonts w:cs="Traditional Arabic"/>
          <w:color w:val="000000"/>
          <w:sz w:val="24"/>
          <w:szCs w:val="24"/>
        </w:rPr>
        <w:t xml:space="preserve"> </w:t>
      </w:r>
      <w:r w:rsidRPr="002B7D95">
        <w:rPr>
          <w:rFonts w:cs="Traditional Arabic"/>
          <w:color w:val="000000"/>
          <w:sz w:val="24"/>
          <w:szCs w:val="24"/>
          <w:rtl/>
        </w:rPr>
        <w:t>الباحثة بمناقشة</w:t>
      </w:r>
      <w:r w:rsidRPr="002B7D95">
        <w:rPr>
          <w:rFonts w:cs="Traditional Arabic"/>
          <w:color w:val="000000"/>
          <w:sz w:val="24"/>
          <w:szCs w:val="24"/>
        </w:rPr>
        <w:t xml:space="preserve"> </w:t>
      </w:r>
      <w:r w:rsidRPr="002B7D95">
        <w:rPr>
          <w:rFonts w:cs="Traditional Arabic"/>
          <w:color w:val="000000"/>
          <w:sz w:val="24"/>
          <w:szCs w:val="24"/>
          <w:rtl/>
        </w:rPr>
        <w:t>النتائج</w:t>
      </w:r>
      <w:r w:rsidRPr="002B7D95">
        <w:rPr>
          <w:rFonts w:cs="Traditional Arabic"/>
          <w:color w:val="000000"/>
          <w:sz w:val="24"/>
          <w:szCs w:val="24"/>
        </w:rPr>
        <w:t xml:space="preserve"> </w:t>
      </w:r>
      <w:r w:rsidRPr="002B7D95">
        <w:rPr>
          <w:rFonts w:cs="Traditional Arabic"/>
          <w:color w:val="000000"/>
          <w:sz w:val="24"/>
          <w:szCs w:val="24"/>
          <w:rtl/>
        </w:rPr>
        <w:t>التي</w:t>
      </w:r>
      <w:r w:rsidRPr="002B7D95">
        <w:rPr>
          <w:rFonts w:cs="Traditional Arabic"/>
          <w:color w:val="000000"/>
          <w:sz w:val="24"/>
          <w:szCs w:val="24"/>
        </w:rPr>
        <w:t xml:space="preserve"> </w:t>
      </w:r>
      <w:r w:rsidRPr="002B7D95">
        <w:rPr>
          <w:rFonts w:cs="Traditional Arabic"/>
          <w:color w:val="000000"/>
          <w:sz w:val="24"/>
          <w:szCs w:val="24"/>
          <w:rtl/>
        </w:rPr>
        <w:t>توصلت</w:t>
      </w:r>
      <w:r w:rsidRPr="002B7D95">
        <w:rPr>
          <w:rFonts w:cs="Traditional Arabic"/>
          <w:color w:val="000000"/>
          <w:sz w:val="24"/>
          <w:szCs w:val="24"/>
        </w:rPr>
        <w:t xml:space="preserve"> </w:t>
      </w:r>
      <w:r w:rsidRPr="002B7D95">
        <w:rPr>
          <w:rFonts w:cs="Traditional Arabic"/>
          <w:color w:val="000000"/>
          <w:sz w:val="24"/>
          <w:szCs w:val="24"/>
          <w:rtl/>
        </w:rPr>
        <w:t>إليها</w:t>
      </w:r>
      <w:r w:rsidRPr="002B7D95">
        <w:rPr>
          <w:rFonts w:cs="Traditional Arabic"/>
          <w:color w:val="000000"/>
          <w:sz w:val="24"/>
          <w:szCs w:val="24"/>
        </w:rPr>
        <w:t xml:space="preserve"> </w:t>
      </w:r>
      <w:r w:rsidRPr="002B7D95">
        <w:rPr>
          <w:rFonts w:cs="Traditional Arabic"/>
          <w:color w:val="000000"/>
          <w:sz w:val="24"/>
          <w:szCs w:val="24"/>
          <w:rtl/>
        </w:rPr>
        <w:t>الدِّراسَة</w:t>
      </w:r>
      <w:r w:rsidRPr="002B7D95">
        <w:rPr>
          <w:rFonts w:cs="Traditional Arabic"/>
          <w:color w:val="000000"/>
          <w:sz w:val="24"/>
          <w:szCs w:val="24"/>
        </w:rPr>
        <w:t xml:space="preserve"> </w:t>
      </w:r>
      <w:r w:rsidRPr="002B7D95">
        <w:rPr>
          <w:rFonts w:cs="Traditional Arabic"/>
          <w:color w:val="000000"/>
          <w:sz w:val="24"/>
          <w:szCs w:val="24"/>
          <w:rtl/>
        </w:rPr>
        <w:t>وتفسيرها،</w:t>
      </w:r>
      <w:r w:rsidRPr="002B7D95">
        <w:rPr>
          <w:rFonts w:cs="Traditional Arabic"/>
          <w:color w:val="000000"/>
          <w:sz w:val="24"/>
          <w:szCs w:val="24"/>
        </w:rPr>
        <w:t xml:space="preserve"> </w:t>
      </w:r>
      <w:r w:rsidRPr="002B7D95">
        <w:rPr>
          <w:rFonts w:cs="Traditional Arabic"/>
          <w:color w:val="000000"/>
          <w:sz w:val="24"/>
          <w:szCs w:val="24"/>
          <w:rtl/>
        </w:rPr>
        <w:t>من</w:t>
      </w:r>
      <w:r w:rsidRPr="002B7D95">
        <w:rPr>
          <w:rFonts w:cs="Traditional Arabic"/>
          <w:color w:val="000000"/>
          <w:sz w:val="24"/>
          <w:szCs w:val="24"/>
        </w:rPr>
        <w:t xml:space="preserve"> </w:t>
      </w:r>
      <w:r w:rsidRPr="002B7D95">
        <w:rPr>
          <w:rFonts w:cs="Traditional Arabic"/>
          <w:color w:val="000000"/>
          <w:sz w:val="24"/>
          <w:szCs w:val="24"/>
          <w:rtl/>
        </w:rPr>
        <w:t>خلال</w:t>
      </w:r>
      <w:r w:rsidRPr="002B7D95">
        <w:rPr>
          <w:rFonts w:cs="Traditional Arabic"/>
          <w:color w:val="000000"/>
          <w:sz w:val="24"/>
          <w:szCs w:val="24"/>
        </w:rPr>
        <w:t xml:space="preserve"> </w:t>
      </w:r>
      <w:r w:rsidRPr="002B7D95">
        <w:rPr>
          <w:rFonts w:cs="Traditional Arabic"/>
          <w:color w:val="000000"/>
          <w:sz w:val="24"/>
          <w:szCs w:val="24"/>
          <w:rtl/>
        </w:rPr>
        <w:t>الإجابة</w:t>
      </w:r>
      <w:r w:rsidRPr="002B7D95">
        <w:rPr>
          <w:rFonts w:cs="Traditional Arabic"/>
          <w:color w:val="000000"/>
          <w:sz w:val="24"/>
          <w:szCs w:val="24"/>
        </w:rPr>
        <w:t xml:space="preserve"> </w:t>
      </w:r>
      <w:r w:rsidRPr="002B7D95">
        <w:rPr>
          <w:rFonts w:cs="Traditional Arabic"/>
          <w:color w:val="000000"/>
          <w:sz w:val="24"/>
          <w:szCs w:val="24"/>
          <w:rtl/>
        </w:rPr>
        <w:t>عن</w:t>
      </w:r>
      <w:r w:rsidRPr="002B7D95">
        <w:rPr>
          <w:rFonts w:cs="Traditional Arabic"/>
          <w:color w:val="000000"/>
          <w:sz w:val="24"/>
          <w:szCs w:val="24"/>
        </w:rPr>
        <w:t xml:space="preserve"> </w:t>
      </w:r>
      <w:r w:rsidRPr="002B7D95">
        <w:rPr>
          <w:rFonts w:cs="Traditional Arabic"/>
          <w:color w:val="000000"/>
          <w:sz w:val="24"/>
          <w:szCs w:val="24"/>
          <w:rtl/>
        </w:rPr>
        <w:t xml:space="preserve">أسئلتها. </w:t>
      </w:r>
    </w:p>
    <w:p w14:paraId="63CD21AD" w14:textId="77777777" w:rsidR="007A6F4E" w:rsidRPr="002B7D95" w:rsidRDefault="007A6F4E" w:rsidP="00266A78">
      <w:pPr>
        <w:autoSpaceDE w:val="0"/>
        <w:autoSpaceDN w:val="0"/>
        <w:bidi/>
        <w:adjustRightInd w:val="0"/>
        <w:spacing w:after="0" w:line="360" w:lineRule="auto"/>
        <w:jc w:val="lowKashida"/>
        <w:rPr>
          <w:rFonts w:eastAsia="Times New Roman" w:cs="Traditional Arabic"/>
          <w:b/>
          <w:bCs/>
          <w:sz w:val="24"/>
          <w:szCs w:val="24"/>
          <w:rtl/>
          <w:lang w:bidi="ar-EG"/>
        </w:rPr>
      </w:pPr>
      <w:r w:rsidRPr="002B7D95">
        <w:rPr>
          <w:rFonts w:eastAsia="Times New Roman" w:cs="Traditional Arabic"/>
          <w:b/>
          <w:bCs/>
          <w:sz w:val="24"/>
          <w:szCs w:val="24"/>
          <w:rtl/>
          <w:lang w:bidi="ar-EG"/>
        </w:rPr>
        <w:t xml:space="preserve">أولا الإجابة عن أسئلة الدراسة  </w:t>
      </w:r>
    </w:p>
    <w:p w14:paraId="4F91D1C6" w14:textId="77777777" w:rsidR="007A6F4E" w:rsidRPr="002B7D95" w:rsidRDefault="007A6F4E" w:rsidP="00266A78">
      <w:pPr>
        <w:widowControl w:val="0"/>
        <w:bidi/>
        <w:spacing w:after="200" w:line="360" w:lineRule="auto"/>
        <w:rPr>
          <w:rFonts w:eastAsia="Times New Roman" w:cs="Traditional Arabic"/>
          <w:b/>
          <w:bCs/>
          <w:sz w:val="24"/>
          <w:szCs w:val="24"/>
          <w:rtl/>
          <w:lang w:bidi="ar-EG"/>
        </w:rPr>
      </w:pPr>
      <w:r w:rsidRPr="002B7D95">
        <w:rPr>
          <w:rFonts w:eastAsia="Times New Roman" w:cs="Traditional Arabic"/>
          <w:b/>
          <w:bCs/>
          <w:sz w:val="24"/>
          <w:szCs w:val="24"/>
          <w:rtl/>
          <w:lang w:bidi="ar-EG"/>
        </w:rPr>
        <w:t xml:space="preserve">السؤال الاول: ما </w:t>
      </w:r>
      <w:bookmarkStart w:id="10" w:name="_Hlk213235658"/>
      <w:r w:rsidRPr="002B7D95">
        <w:rPr>
          <w:rFonts w:eastAsia="Times New Roman" w:cs="Traditional Arabic"/>
          <w:b/>
          <w:bCs/>
          <w:sz w:val="24"/>
          <w:szCs w:val="24"/>
          <w:rtl/>
          <w:lang w:bidi="ar-EG"/>
        </w:rPr>
        <w:t xml:space="preserve">واقع ادارة راس المال البشري (المعارف، الخبرات، المهارات) في جامعة الملك فهد للبترول </w:t>
      </w:r>
      <w:bookmarkEnd w:id="10"/>
      <w:r w:rsidRPr="002B7D95">
        <w:rPr>
          <w:rFonts w:eastAsia="Times New Roman" w:cs="Traditional Arabic"/>
          <w:b/>
          <w:bCs/>
          <w:sz w:val="24"/>
          <w:szCs w:val="24"/>
          <w:rtl/>
          <w:lang w:bidi="ar-EG"/>
        </w:rPr>
        <w:t>والمعادن؟</w:t>
      </w:r>
    </w:p>
    <w:p w14:paraId="2829704C" w14:textId="77777777" w:rsidR="007A6F4E" w:rsidRPr="002B7D95" w:rsidRDefault="007A6F4E" w:rsidP="00266A78">
      <w:pPr>
        <w:bidi/>
        <w:spacing w:line="360" w:lineRule="auto"/>
        <w:jc w:val="both"/>
        <w:rPr>
          <w:rFonts w:cs="Traditional Arabic"/>
          <w:sz w:val="24"/>
          <w:szCs w:val="24"/>
          <w:rtl/>
        </w:rPr>
      </w:pPr>
      <w:r w:rsidRPr="002B7D95">
        <w:rPr>
          <w:rFonts w:cs="Traditional Arabic"/>
          <w:sz w:val="24"/>
          <w:szCs w:val="24"/>
          <w:rtl/>
        </w:rPr>
        <w:t>للتعرف على واقع ادارة راس المال البشري (المعارف، الخبرات، المهارات) في جامعة الملك فهد للبترول والمعادن تم حساب المتوسط الحسابي والانحراف المعياري والرتبة لأبعاد المحور الاول وجاءت النتائج كما يلي:</w:t>
      </w:r>
    </w:p>
    <w:p w14:paraId="58C5E581" w14:textId="77777777" w:rsidR="007A6F4E" w:rsidRPr="002B7D95" w:rsidRDefault="007A6F4E" w:rsidP="00266A78">
      <w:pPr>
        <w:bidi/>
        <w:spacing w:line="360" w:lineRule="auto"/>
        <w:jc w:val="both"/>
        <w:rPr>
          <w:rFonts w:eastAsia="Times New Roman" w:cs="Traditional Arabic"/>
          <w:b/>
          <w:bCs/>
          <w:sz w:val="24"/>
          <w:szCs w:val="24"/>
          <w:rtl/>
          <w:lang w:bidi="ar-EG"/>
        </w:rPr>
      </w:pPr>
      <w:r w:rsidRPr="002B7D95">
        <w:rPr>
          <w:rFonts w:eastAsia="Times New Roman" w:cs="Traditional Arabic"/>
          <w:b/>
          <w:bCs/>
          <w:sz w:val="24"/>
          <w:szCs w:val="24"/>
          <w:rtl/>
          <w:lang w:bidi="ar-EG"/>
        </w:rPr>
        <w:t>البعد الأول: المعارف</w:t>
      </w:r>
    </w:p>
    <w:p w14:paraId="3B027429" w14:textId="6D8B73F7" w:rsidR="007A6F4E" w:rsidRPr="002B7D95" w:rsidRDefault="007A6F4E" w:rsidP="00266A78">
      <w:pPr>
        <w:autoSpaceDE w:val="0"/>
        <w:autoSpaceDN w:val="0"/>
        <w:bidi/>
        <w:adjustRightInd w:val="0"/>
        <w:spacing w:after="0" w:line="360" w:lineRule="auto"/>
        <w:jc w:val="center"/>
        <w:rPr>
          <w:rFonts w:eastAsia="Times New Roman" w:cs="Traditional Arabic"/>
          <w:b/>
          <w:bCs/>
          <w:sz w:val="24"/>
          <w:szCs w:val="24"/>
          <w:rtl/>
        </w:rPr>
      </w:pPr>
      <w:r w:rsidRPr="002B7D95">
        <w:rPr>
          <w:rFonts w:cs="Traditional Arabic"/>
          <w:b/>
          <w:bCs/>
          <w:sz w:val="24"/>
          <w:szCs w:val="24"/>
          <w:rtl/>
        </w:rPr>
        <w:t>جدول رقم (</w:t>
      </w:r>
      <w:r w:rsidR="00FF4799" w:rsidRPr="002B7D95">
        <w:rPr>
          <w:rFonts w:cs="Traditional Arabic"/>
          <w:b/>
          <w:bCs/>
          <w:sz w:val="24"/>
          <w:szCs w:val="24"/>
        </w:rPr>
        <w:t>2</w:t>
      </w:r>
      <w:r w:rsidRPr="002B7D95">
        <w:rPr>
          <w:rFonts w:cs="Traditional Arabic"/>
          <w:b/>
          <w:bCs/>
          <w:sz w:val="24"/>
          <w:szCs w:val="24"/>
          <w:rtl/>
        </w:rPr>
        <w:t xml:space="preserve">1) </w:t>
      </w:r>
      <w:r w:rsidRPr="002B7D95">
        <w:rPr>
          <w:rFonts w:eastAsia="Times New Roman" w:cs="Traditional Arabic"/>
          <w:b/>
          <w:bCs/>
          <w:sz w:val="24"/>
          <w:szCs w:val="24"/>
          <w:rtl/>
        </w:rPr>
        <w:t xml:space="preserve">المتوسطات الحسابية والانحرافات المعيارية لفقرات </w:t>
      </w:r>
      <w:r w:rsidRPr="002B7D95">
        <w:rPr>
          <w:rFonts w:eastAsia="Times New Roman" w:cs="Traditional Arabic"/>
          <w:b/>
          <w:bCs/>
          <w:sz w:val="24"/>
          <w:szCs w:val="24"/>
          <w:rtl/>
          <w:lang w:bidi="ar-EG"/>
        </w:rPr>
        <w:t>بعد المعارف</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7A6F4E" w:rsidRPr="002B7D95" w14:paraId="29AE4B62" w14:textId="77777777" w:rsidTr="007A6F4E">
        <w:tc>
          <w:tcPr>
            <w:tcW w:w="715" w:type="dxa"/>
            <w:shd w:val="clear" w:color="auto" w:fill="BFBFBF"/>
          </w:tcPr>
          <w:p w14:paraId="682F0AC1"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الفقرة</w:t>
            </w:r>
          </w:p>
        </w:tc>
        <w:tc>
          <w:tcPr>
            <w:tcW w:w="4410" w:type="dxa"/>
            <w:shd w:val="clear" w:color="auto" w:fill="BFBFBF"/>
          </w:tcPr>
          <w:p w14:paraId="6FBC815A"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الفقرة</w:t>
            </w:r>
          </w:p>
        </w:tc>
        <w:tc>
          <w:tcPr>
            <w:tcW w:w="990" w:type="dxa"/>
            <w:shd w:val="clear" w:color="auto" w:fill="BFBFBF"/>
            <w:vAlign w:val="center"/>
          </w:tcPr>
          <w:p w14:paraId="2DBB4179"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260" w:type="dxa"/>
            <w:shd w:val="clear" w:color="auto" w:fill="BFBFBF"/>
            <w:vAlign w:val="center"/>
          </w:tcPr>
          <w:p w14:paraId="03CB8877"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323EF7FA"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34BBF4E2"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5894CF2B" w14:textId="77777777" w:rsidTr="00E31603">
        <w:tc>
          <w:tcPr>
            <w:tcW w:w="715" w:type="dxa"/>
          </w:tcPr>
          <w:p w14:paraId="1E8EBAC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1</w:t>
            </w:r>
          </w:p>
        </w:tc>
        <w:tc>
          <w:tcPr>
            <w:tcW w:w="4410" w:type="dxa"/>
          </w:tcPr>
          <w:p w14:paraId="64A14042"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توفر الجامعة بيئة عمل تدعم اكتساب المعرفة المتخصصة في مجالات الطاقة والتقنية</w:t>
            </w:r>
            <w:r w:rsidRPr="002B7D95">
              <w:rPr>
                <w:rFonts w:cs="Traditional Arabic"/>
                <w:sz w:val="24"/>
                <w:szCs w:val="24"/>
              </w:rPr>
              <w:t>.</w:t>
            </w:r>
          </w:p>
        </w:tc>
        <w:tc>
          <w:tcPr>
            <w:tcW w:w="990" w:type="dxa"/>
            <w:vAlign w:val="center"/>
          </w:tcPr>
          <w:p w14:paraId="192B128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4.00</w:t>
            </w:r>
          </w:p>
        </w:tc>
        <w:tc>
          <w:tcPr>
            <w:tcW w:w="1260" w:type="dxa"/>
            <w:vAlign w:val="center"/>
          </w:tcPr>
          <w:p w14:paraId="247168E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.973</w:t>
            </w:r>
          </w:p>
        </w:tc>
        <w:tc>
          <w:tcPr>
            <w:tcW w:w="810" w:type="dxa"/>
            <w:vAlign w:val="center"/>
          </w:tcPr>
          <w:p w14:paraId="2DD24CC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1</w:t>
            </w:r>
          </w:p>
        </w:tc>
        <w:tc>
          <w:tcPr>
            <w:tcW w:w="1161" w:type="dxa"/>
            <w:vAlign w:val="center"/>
          </w:tcPr>
          <w:p w14:paraId="77D8F0A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7EF2616D" w14:textId="77777777" w:rsidTr="00E31603">
        <w:tc>
          <w:tcPr>
            <w:tcW w:w="715" w:type="dxa"/>
          </w:tcPr>
          <w:p w14:paraId="5FDC8DB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2</w:t>
            </w:r>
          </w:p>
        </w:tc>
        <w:tc>
          <w:tcPr>
            <w:tcW w:w="4410" w:type="dxa"/>
          </w:tcPr>
          <w:p w14:paraId="2B36AC28"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تعتمد الجامعة على برامج تدريبية حديثة لتحديث المعارف لدى العاملين بشكل دوري</w:t>
            </w:r>
            <w:r w:rsidRPr="002B7D95">
              <w:rPr>
                <w:rFonts w:cs="Traditional Arabic"/>
                <w:sz w:val="24"/>
                <w:szCs w:val="24"/>
              </w:rPr>
              <w:t>.</w:t>
            </w:r>
          </w:p>
        </w:tc>
        <w:tc>
          <w:tcPr>
            <w:tcW w:w="990" w:type="dxa"/>
            <w:vAlign w:val="center"/>
          </w:tcPr>
          <w:p w14:paraId="6B77573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3.65</w:t>
            </w:r>
          </w:p>
        </w:tc>
        <w:tc>
          <w:tcPr>
            <w:tcW w:w="1260" w:type="dxa"/>
            <w:vAlign w:val="center"/>
          </w:tcPr>
          <w:p w14:paraId="5C59CD4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1.330</w:t>
            </w:r>
          </w:p>
        </w:tc>
        <w:tc>
          <w:tcPr>
            <w:tcW w:w="810" w:type="dxa"/>
            <w:vAlign w:val="center"/>
          </w:tcPr>
          <w:p w14:paraId="7C24A64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3</w:t>
            </w:r>
          </w:p>
        </w:tc>
        <w:tc>
          <w:tcPr>
            <w:tcW w:w="1161" w:type="dxa"/>
            <w:vAlign w:val="center"/>
          </w:tcPr>
          <w:p w14:paraId="250D012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619493DF" w14:textId="77777777" w:rsidTr="00E31603">
        <w:tc>
          <w:tcPr>
            <w:tcW w:w="715" w:type="dxa"/>
          </w:tcPr>
          <w:p w14:paraId="3390832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3</w:t>
            </w:r>
          </w:p>
        </w:tc>
        <w:tc>
          <w:tcPr>
            <w:tcW w:w="4410" w:type="dxa"/>
          </w:tcPr>
          <w:p w14:paraId="4A03CF53"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تشجع الجامعة الموظفين على المشاركة في المؤتمرات والندوات العلمية لزيادة معرفتهم</w:t>
            </w:r>
            <w:r w:rsidRPr="002B7D95">
              <w:rPr>
                <w:rFonts w:cs="Traditional Arabic"/>
                <w:sz w:val="24"/>
                <w:szCs w:val="24"/>
              </w:rPr>
              <w:t>.</w:t>
            </w:r>
          </w:p>
        </w:tc>
        <w:tc>
          <w:tcPr>
            <w:tcW w:w="990" w:type="dxa"/>
            <w:vAlign w:val="center"/>
          </w:tcPr>
          <w:p w14:paraId="0F35756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3.76</w:t>
            </w:r>
          </w:p>
        </w:tc>
        <w:tc>
          <w:tcPr>
            <w:tcW w:w="1260" w:type="dxa"/>
            <w:vAlign w:val="center"/>
          </w:tcPr>
          <w:p w14:paraId="10E69B0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1.265</w:t>
            </w:r>
          </w:p>
        </w:tc>
        <w:tc>
          <w:tcPr>
            <w:tcW w:w="810" w:type="dxa"/>
            <w:vAlign w:val="center"/>
          </w:tcPr>
          <w:p w14:paraId="79D56F5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2</w:t>
            </w:r>
          </w:p>
        </w:tc>
        <w:tc>
          <w:tcPr>
            <w:tcW w:w="1161" w:type="dxa"/>
            <w:vAlign w:val="center"/>
          </w:tcPr>
          <w:p w14:paraId="0C1D7816"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2B8BC397" w14:textId="77777777" w:rsidTr="007A6F4E">
        <w:tc>
          <w:tcPr>
            <w:tcW w:w="5125" w:type="dxa"/>
            <w:gridSpan w:val="2"/>
            <w:shd w:val="clear" w:color="auto" w:fill="BFBFBF"/>
          </w:tcPr>
          <w:p w14:paraId="1BF9AE7A"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990" w:type="dxa"/>
            <w:vAlign w:val="center"/>
          </w:tcPr>
          <w:p w14:paraId="54A7375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3.80</w:t>
            </w:r>
          </w:p>
        </w:tc>
        <w:tc>
          <w:tcPr>
            <w:tcW w:w="1260" w:type="dxa"/>
            <w:vAlign w:val="center"/>
          </w:tcPr>
          <w:p w14:paraId="2E02E736"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1.19</w:t>
            </w:r>
          </w:p>
        </w:tc>
        <w:tc>
          <w:tcPr>
            <w:tcW w:w="1971" w:type="dxa"/>
            <w:gridSpan w:val="2"/>
            <w:vAlign w:val="center"/>
          </w:tcPr>
          <w:p w14:paraId="406CDDF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bl>
    <w:p w14:paraId="72EF24C2" w14:textId="6B1B4A4D" w:rsidR="001F47A8" w:rsidRPr="002B7D95" w:rsidRDefault="007A6F4E" w:rsidP="00266A78">
      <w:pPr>
        <w:bidi/>
        <w:spacing w:before="240" w:after="0" w:line="360" w:lineRule="auto"/>
        <w:jc w:val="both"/>
        <w:rPr>
          <w:rFonts w:cs="Traditional Arabic"/>
          <w:sz w:val="24"/>
          <w:szCs w:val="24"/>
          <w:lang w:bidi="ar-EG"/>
        </w:rPr>
      </w:pPr>
      <w:r w:rsidRPr="002B7D95">
        <w:rPr>
          <w:rFonts w:eastAsia="Times New Roman" w:cs="Traditional Arabic"/>
          <w:sz w:val="24"/>
          <w:szCs w:val="24"/>
          <w:rtl/>
          <w:lang w:bidi="ar-EG"/>
        </w:rPr>
        <w:lastRenderedPageBreak/>
        <w:t xml:space="preserve">     يتبين من الجدول السابق </w:t>
      </w:r>
      <w:r w:rsidR="001F47A8" w:rsidRPr="002B7D95">
        <w:rPr>
          <w:rFonts w:eastAsia="Times New Roman" w:cs="Traditional Arabic"/>
          <w:sz w:val="24"/>
          <w:szCs w:val="24"/>
          <w:rtl/>
          <w:lang w:bidi="ar-EG"/>
        </w:rPr>
        <w:t>أ</w:t>
      </w:r>
      <w:r w:rsidR="001F47A8" w:rsidRPr="002B7D95">
        <w:rPr>
          <w:rFonts w:cs="Traditional Arabic"/>
          <w:sz w:val="24"/>
          <w:szCs w:val="24"/>
          <w:rtl/>
        </w:rPr>
        <w:t>ن واقع إدارة المعارف في جامعة الملك فهد للبترول والمعادن ظهر بدرجة مرتفعة، حيث بلغ المتوسِّط العام (3.80) مع درجة موافقة (موافق)، وهو ما يشير إلى أن أفراد العيّنة يرون أن الجامعة تبذل جهوداً واضحة في ترسيخ ممارسات إدارة المعرفة. كما أن قيمة الانحراف المعياري (1.19) تُظهر وجود تباين معتبر في آراء المشاركين، وهو أمر طبيعي في الدراسات التي تشمل فئات وظيفية وخبرات متباينة، إذ تختلف تجاربهم المباشرة مع بيئة العمل وأنظمة المعرفة داخل الجامعة</w:t>
      </w:r>
      <w:r w:rsidR="001F47A8" w:rsidRPr="002B7D95">
        <w:rPr>
          <w:rFonts w:cs="Traditional Arabic"/>
          <w:sz w:val="24"/>
          <w:szCs w:val="24"/>
          <w:lang w:bidi="ar-EG"/>
        </w:rPr>
        <w:t>.</w:t>
      </w:r>
    </w:p>
    <w:p w14:paraId="10FE6669" w14:textId="6E6D7291" w:rsidR="00373383" w:rsidRDefault="00373383" w:rsidP="00373383">
      <w:pPr>
        <w:bidi/>
        <w:spacing w:before="240" w:after="0" w:line="360" w:lineRule="auto"/>
        <w:jc w:val="center"/>
        <w:rPr>
          <w:rFonts w:cs="Traditional Arabic"/>
          <w:b/>
          <w:bCs/>
          <w:sz w:val="24"/>
          <w:szCs w:val="24"/>
        </w:rPr>
      </w:pPr>
      <w:r w:rsidRPr="002B7D95">
        <w:rPr>
          <w:rFonts w:cs="Traditional Arabic"/>
          <w:b/>
          <w:bCs/>
          <w:sz w:val="24"/>
          <w:szCs w:val="24"/>
          <w:rtl/>
        </w:rPr>
        <w:t>شكل رقم (</w:t>
      </w:r>
      <w:r w:rsidRPr="002B7D95">
        <w:rPr>
          <w:rFonts w:cs="Traditional Arabic"/>
          <w:b/>
          <w:bCs/>
          <w:sz w:val="24"/>
          <w:szCs w:val="24"/>
        </w:rPr>
        <w:t>8</w:t>
      </w:r>
      <w:r w:rsidRPr="002B7D95">
        <w:rPr>
          <w:rFonts w:cs="Traditional Arabic"/>
          <w:b/>
          <w:bCs/>
          <w:sz w:val="24"/>
          <w:szCs w:val="24"/>
          <w:rtl/>
        </w:rPr>
        <w:t>)</w:t>
      </w:r>
    </w:p>
    <w:p w14:paraId="77D10DCC" w14:textId="5D4DD9D8" w:rsidR="00154674" w:rsidRDefault="00154674" w:rsidP="00154674">
      <w:pPr>
        <w:bidi/>
        <w:spacing w:before="240" w:after="0" w:line="360" w:lineRule="auto"/>
        <w:jc w:val="center"/>
        <w:rPr>
          <w:rFonts w:cs="Traditional Arabic"/>
          <w:b/>
          <w:bCs/>
          <w:sz w:val="24"/>
          <w:szCs w:val="24"/>
        </w:rPr>
      </w:pPr>
      <w:r w:rsidRPr="002B7D95">
        <w:rPr>
          <w:rFonts w:cs="Traditional Arabic"/>
          <w:noProof/>
          <w:sz w:val="24"/>
          <w:szCs w:val="24"/>
          <w:rtl/>
        </w:rPr>
        <w:drawing>
          <wp:anchor distT="0" distB="0" distL="114300" distR="114300" simplePos="0" relativeHeight="251785216" behindDoc="0" locked="0" layoutInCell="1" allowOverlap="1" wp14:anchorId="0EAB091D" wp14:editId="5289689D">
            <wp:simplePos x="0" y="0"/>
            <wp:positionH relativeFrom="margin">
              <wp:posOffset>457200</wp:posOffset>
            </wp:positionH>
            <wp:positionV relativeFrom="page">
              <wp:posOffset>3194050</wp:posOffset>
            </wp:positionV>
            <wp:extent cx="5486400" cy="2578100"/>
            <wp:effectExtent l="0" t="0" r="0" b="12700"/>
            <wp:wrapTopAndBottom/>
            <wp:docPr id="9"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p>
    <w:p w14:paraId="5B621E5C" w14:textId="7607115A" w:rsidR="001F47A8" w:rsidRPr="002B7D95" w:rsidRDefault="001F47A8" w:rsidP="00266A78">
      <w:pPr>
        <w:bidi/>
        <w:spacing w:before="240" w:after="0" w:line="360" w:lineRule="auto"/>
        <w:jc w:val="both"/>
        <w:rPr>
          <w:rFonts w:eastAsia="Times New Roman" w:cs="Traditional Arabic"/>
          <w:sz w:val="24"/>
          <w:szCs w:val="24"/>
          <w:lang w:bidi="ar-EG"/>
        </w:rPr>
      </w:pPr>
      <w:r w:rsidRPr="002B7D95">
        <w:rPr>
          <w:rFonts w:eastAsia="Times New Roman" w:cs="Traditional Arabic"/>
          <w:sz w:val="24"/>
          <w:szCs w:val="24"/>
          <w:rtl/>
        </w:rPr>
        <w:t>وعند النظر إلى ترتيب الفقرات، نجد أن الفقرة ر</w:t>
      </w:r>
      <w:r w:rsidR="0082696D">
        <w:rPr>
          <w:rFonts w:eastAsia="Times New Roman" w:cs="Traditional Arabic" w:hint="cs"/>
          <w:sz w:val="24"/>
          <w:szCs w:val="24"/>
          <w:rtl/>
        </w:rPr>
        <w:t>ق</w:t>
      </w:r>
      <w:r w:rsidRPr="002B7D95">
        <w:rPr>
          <w:rFonts w:eastAsia="Times New Roman" w:cs="Traditional Arabic"/>
          <w:sz w:val="24"/>
          <w:szCs w:val="24"/>
          <w:rtl/>
        </w:rPr>
        <w:t>م</w:t>
      </w:r>
      <w:r w:rsidRPr="002B7D95">
        <w:rPr>
          <w:rFonts w:eastAsia="Times New Roman" w:cs="Traditional Arabic"/>
          <w:sz w:val="24"/>
          <w:szCs w:val="24"/>
          <w:lang w:bidi="ar-EG"/>
        </w:rPr>
        <w:t xml:space="preserve"> (1</w:t>
      </w:r>
      <w:proofErr w:type="gramStart"/>
      <w:r w:rsidRPr="002B7D95">
        <w:rPr>
          <w:rFonts w:eastAsia="Times New Roman" w:cs="Traditional Arabic"/>
          <w:sz w:val="24"/>
          <w:szCs w:val="24"/>
          <w:lang w:bidi="ar-EG"/>
        </w:rPr>
        <w:t>)</w:t>
      </w:r>
      <w:r w:rsidR="0082696D">
        <w:rPr>
          <w:rFonts w:eastAsia="Times New Roman" w:cs="Traditional Arabic"/>
          <w:sz w:val="24"/>
          <w:szCs w:val="24"/>
          <w:lang w:bidi="ar-EG"/>
        </w:rPr>
        <w:t xml:space="preserve"> </w:t>
      </w:r>
      <w:r w:rsidRPr="002B7D95">
        <w:rPr>
          <w:rFonts w:eastAsia="Times New Roman" w:cs="Traditional Arabic"/>
          <w:sz w:val="24"/>
          <w:szCs w:val="24"/>
          <w:lang w:bidi="ar-EG"/>
        </w:rPr>
        <w:t xml:space="preserve"> </w:t>
      </w:r>
      <w:r w:rsidRPr="002B7D95">
        <w:rPr>
          <w:rFonts w:eastAsia="Times New Roman" w:cs="Traditional Arabic"/>
          <w:sz w:val="24"/>
          <w:szCs w:val="24"/>
          <w:rtl/>
        </w:rPr>
        <w:t>توفر</w:t>
      </w:r>
      <w:proofErr w:type="gramEnd"/>
      <w:r w:rsidRPr="002B7D95">
        <w:rPr>
          <w:rFonts w:eastAsia="Times New Roman" w:cs="Traditional Arabic"/>
          <w:sz w:val="24"/>
          <w:szCs w:val="24"/>
          <w:rtl/>
        </w:rPr>
        <w:t xml:space="preserve"> الجامعة بيئة عمل تدعم اكتساب المعرفة المتخصصة في مجالات الطاقة والتقنية</w:t>
      </w:r>
      <w:r w:rsidRPr="002B7D95">
        <w:rPr>
          <w:rFonts w:eastAsia="Times New Roman" w:cs="Traditional Arabic"/>
          <w:sz w:val="24"/>
          <w:szCs w:val="24"/>
          <w:lang w:bidi="ar-EG"/>
        </w:rPr>
        <w:t xml:space="preserve">.) </w:t>
      </w:r>
      <w:r w:rsidRPr="002B7D95">
        <w:rPr>
          <w:rFonts w:eastAsia="Times New Roman" w:cs="Traditional Arabic"/>
          <w:sz w:val="24"/>
          <w:szCs w:val="24"/>
          <w:rtl/>
        </w:rPr>
        <w:t>قد احتلت المركز الأول بمتوسِّط حسابي (4.0) وانحراف معياري (0.973) ودرجة موافقة (موافق). يعكس هذا التقدير المرتفع أهمية الدور الريادي للجامعة في التميز بمجالاتها التخصصية وحرصها على توفير بيئة مهنية وعلمية مستقرة تُسهم في تعزيز اكتساب المعرفة النوعية، خاصة في القطاعات التي تشتهر بها مثل الهندسة، الطاقة، والابتكار التقني</w:t>
      </w:r>
      <w:r w:rsidRPr="002B7D95">
        <w:rPr>
          <w:rFonts w:eastAsia="Times New Roman" w:cs="Traditional Arabic"/>
          <w:sz w:val="24"/>
          <w:szCs w:val="24"/>
          <w:lang w:bidi="ar-EG"/>
        </w:rPr>
        <w:t>.</w:t>
      </w:r>
    </w:p>
    <w:p w14:paraId="5E33A13D" w14:textId="0188C9FB" w:rsidR="001F47A8" w:rsidRPr="002B7D95" w:rsidRDefault="001F47A8" w:rsidP="00266A78">
      <w:pPr>
        <w:bidi/>
        <w:spacing w:before="240" w:after="0" w:line="360" w:lineRule="auto"/>
        <w:jc w:val="both"/>
        <w:rPr>
          <w:rFonts w:eastAsia="Times New Roman" w:cs="Traditional Arabic"/>
          <w:sz w:val="24"/>
          <w:szCs w:val="24"/>
          <w:lang w:bidi="ar-EG"/>
        </w:rPr>
      </w:pPr>
      <w:r w:rsidRPr="002B7D95">
        <w:rPr>
          <w:rFonts w:eastAsia="Times New Roman" w:cs="Traditional Arabic"/>
          <w:sz w:val="24"/>
          <w:szCs w:val="24"/>
          <w:rtl/>
        </w:rPr>
        <w:t>وفي المقابل، جاءت الفقرة رقم</w:t>
      </w:r>
      <w:r w:rsidRPr="002B7D95">
        <w:rPr>
          <w:rFonts w:eastAsia="Times New Roman" w:cs="Traditional Arabic"/>
          <w:sz w:val="24"/>
          <w:szCs w:val="24"/>
          <w:lang w:bidi="ar-EG"/>
        </w:rPr>
        <w:t xml:space="preserve"> (2) </w:t>
      </w:r>
      <w:r w:rsidRPr="002B7D95">
        <w:rPr>
          <w:rFonts w:eastAsia="Times New Roman" w:cs="Traditional Arabic"/>
          <w:sz w:val="24"/>
          <w:szCs w:val="24"/>
          <w:rtl/>
        </w:rPr>
        <w:t>تعتمد الجامعة على برامج تدريبية حديثة لتحديث المعارف لدى العاملين بشكل دوري.</w:t>
      </w:r>
      <w:r w:rsidRPr="002B7D95">
        <w:rPr>
          <w:rFonts w:eastAsia="Times New Roman" w:cs="Traditional Arabic"/>
          <w:sz w:val="24"/>
          <w:szCs w:val="24"/>
          <w:lang w:bidi="ar-EG"/>
        </w:rPr>
        <w:t xml:space="preserve"> </w:t>
      </w:r>
      <w:r w:rsidRPr="002B7D95">
        <w:rPr>
          <w:rFonts w:eastAsia="Times New Roman" w:cs="Traditional Arabic"/>
          <w:sz w:val="24"/>
          <w:szCs w:val="24"/>
          <w:rtl/>
        </w:rPr>
        <w:t>في الترتيب الأخير بمتوسِّط حسابي (3.65) وانحراف معياري (1.33) مع بقاء درجة الموافقة ضمن مستوى (موافق). ورغم أن المتوسط يُعد جيدًا، إلا أن الانحراف المعياري المرتفع نسبياً يشير إلى تباين أكبر في تقييم المشاركين لهذه الممارسة تحديداً، مما قد يعكس تفاوتاً في فرص الوصول إلى التدريب، أو اختلافاً في جودة البرامج المقدمة، أو ربما تفاوتاً في احتياجات العاملين التدريبية بحسب تخصصاتهم ومواقعهم الوظيفية</w:t>
      </w:r>
      <w:r w:rsidRPr="002B7D95">
        <w:rPr>
          <w:rFonts w:eastAsia="Times New Roman" w:cs="Traditional Arabic"/>
          <w:sz w:val="24"/>
          <w:szCs w:val="24"/>
          <w:lang w:bidi="ar-EG"/>
        </w:rPr>
        <w:t>.</w:t>
      </w:r>
    </w:p>
    <w:p w14:paraId="7DBD77A0" w14:textId="6C4247C4" w:rsidR="001F47A8" w:rsidRPr="002B7D95" w:rsidRDefault="001F47A8" w:rsidP="00266A78">
      <w:pPr>
        <w:bidi/>
        <w:spacing w:before="240" w:after="0" w:line="360" w:lineRule="auto"/>
        <w:jc w:val="both"/>
        <w:rPr>
          <w:rFonts w:eastAsia="Times New Roman" w:cs="Traditional Arabic"/>
          <w:sz w:val="24"/>
          <w:szCs w:val="24"/>
          <w:lang w:bidi="ar-EG"/>
        </w:rPr>
      </w:pPr>
      <w:r w:rsidRPr="002B7D95">
        <w:rPr>
          <w:rFonts w:eastAsia="Times New Roman" w:cs="Traditional Arabic"/>
          <w:sz w:val="24"/>
          <w:szCs w:val="24"/>
          <w:rtl/>
        </w:rPr>
        <w:lastRenderedPageBreak/>
        <w:t>وترى الباحثة أن واقع إدارة المعارف في جامعة الملك فهد للبترول والمعادن جاء بدرجة مرتفعة بشكل عام، مما يدلّ على ارتفاع مستوى إدارة المعارف داخل الجامعة، وذلك بفضل ما توفره من بيئة عمل داعمة ومحفزة لاكتساب المعرفة المتخصصة في مجالات الطاقة والتقنية، وهو ما يعزز رسالتها الأكاديمية والبحثية، ويجعلها قادرة على مواكبة التطورات السريعة في القطاعات الصناعية والتكنولوجية التي تُعد محط اهتمامها الأساسي</w:t>
      </w:r>
    </w:p>
    <w:p w14:paraId="288D3374" w14:textId="0D5B37B3" w:rsidR="007A6F4E" w:rsidRPr="002B7D95" w:rsidRDefault="007A6F4E" w:rsidP="00266A78">
      <w:pPr>
        <w:bidi/>
        <w:spacing w:line="360" w:lineRule="auto"/>
        <w:jc w:val="both"/>
        <w:rPr>
          <w:rFonts w:eastAsia="Times New Roman" w:cs="Traditional Arabic"/>
          <w:b/>
          <w:bCs/>
          <w:sz w:val="24"/>
          <w:szCs w:val="24"/>
          <w:rtl/>
          <w:lang w:bidi="ar-EG"/>
        </w:rPr>
      </w:pPr>
      <w:bookmarkStart w:id="11" w:name="_Hlk123265949"/>
      <w:r w:rsidRPr="002B7D95">
        <w:rPr>
          <w:rFonts w:eastAsia="Times New Roman" w:cs="Traditional Arabic"/>
          <w:b/>
          <w:bCs/>
          <w:sz w:val="24"/>
          <w:szCs w:val="24"/>
          <w:rtl/>
          <w:lang w:bidi="ar-EG"/>
        </w:rPr>
        <w:t>البعد الثاني: الخبرات</w:t>
      </w:r>
    </w:p>
    <w:p w14:paraId="4BFBA2C3" w14:textId="4E15B2F4" w:rsidR="007A6F4E" w:rsidRPr="002B7D95" w:rsidRDefault="007A6F4E" w:rsidP="00266A78">
      <w:pPr>
        <w:autoSpaceDE w:val="0"/>
        <w:autoSpaceDN w:val="0"/>
        <w:bidi/>
        <w:adjustRightInd w:val="0"/>
        <w:spacing w:after="0" w:line="360" w:lineRule="auto"/>
        <w:jc w:val="center"/>
        <w:rPr>
          <w:rFonts w:eastAsia="Times New Roman" w:cs="Traditional Arabic"/>
          <w:b/>
          <w:bCs/>
          <w:sz w:val="24"/>
          <w:szCs w:val="24"/>
          <w:rtl/>
        </w:rPr>
      </w:pPr>
      <w:r w:rsidRPr="002B7D95">
        <w:rPr>
          <w:rFonts w:cs="Traditional Arabic"/>
          <w:b/>
          <w:bCs/>
          <w:sz w:val="24"/>
          <w:szCs w:val="24"/>
          <w:rtl/>
        </w:rPr>
        <w:t>جدول رقم (</w:t>
      </w:r>
      <w:r w:rsidR="00FF4799" w:rsidRPr="002B7D95">
        <w:rPr>
          <w:rFonts w:cs="Traditional Arabic"/>
          <w:b/>
          <w:bCs/>
          <w:sz w:val="24"/>
          <w:szCs w:val="24"/>
        </w:rPr>
        <w:t>13</w:t>
      </w:r>
      <w:r w:rsidRPr="002B7D95">
        <w:rPr>
          <w:rFonts w:cs="Traditional Arabic"/>
          <w:b/>
          <w:bCs/>
          <w:sz w:val="24"/>
          <w:szCs w:val="24"/>
          <w:rtl/>
        </w:rPr>
        <w:t xml:space="preserve">) </w:t>
      </w:r>
      <w:r w:rsidRPr="002B7D95">
        <w:rPr>
          <w:rFonts w:eastAsia="Times New Roman" w:cs="Traditional Arabic"/>
          <w:b/>
          <w:bCs/>
          <w:sz w:val="24"/>
          <w:szCs w:val="24"/>
          <w:rtl/>
        </w:rPr>
        <w:t xml:space="preserve">المتوسطات الحسابية والانحرافات المعيارية لفقرات </w:t>
      </w:r>
      <w:r w:rsidRPr="002B7D95">
        <w:rPr>
          <w:rFonts w:eastAsia="Times New Roman" w:cs="Traditional Arabic"/>
          <w:b/>
          <w:bCs/>
          <w:sz w:val="24"/>
          <w:szCs w:val="24"/>
          <w:rtl/>
          <w:lang w:bidi="ar-EG"/>
        </w:rPr>
        <w:t>بعد الخبرات</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7A6F4E" w:rsidRPr="002B7D95" w14:paraId="513495F4" w14:textId="77777777" w:rsidTr="007A6F4E">
        <w:tc>
          <w:tcPr>
            <w:tcW w:w="715" w:type="dxa"/>
            <w:shd w:val="clear" w:color="auto" w:fill="BFBFBF"/>
          </w:tcPr>
          <w:p w14:paraId="0F9FE078"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الفقرة</w:t>
            </w:r>
          </w:p>
        </w:tc>
        <w:tc>
          <w:tcPr>
            <w:tcW w:w="4410" w:type="dxa"/>
            <w:shd w:val="clear" w:color="auto" w:fill="BFBFBF"/>
          </w:tcPr>
          <w:p w14:paraId="037315F8"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الفقرة</w:t>
            </w:r>
          </w:p>
        </w:tc>
        <w:tc>
          <w:tcPr>
            <w:tcW w:w="990" w:type="dxa"/>
            <w:shd w:val="clear" w:color="auto" w:fill="BFBFBF"/>
            <w:vAlign w:val="center"/>
          </w:tcPr>
          <w:p w14:paraId="711E6B4F"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260" w:type="dxa"/>
            <w:shd w:val="clear" w:color="auto" w:fill="BFBFBF"/>
            <w:vAlign w:val="center"/>
          </w:tcPr>
          <w:p w14:paraId="3707B9F3"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3E7569AE"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39642036"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4B4FC9E4" w14:textId="77777777" w:rsidTr="00E31603">
        <w:tc>
          <w:tcPr>
            <w:tcW w:w="715" w:type="dxa"/>
            <w:vAlign w:val="center"/>
          </w:tcPr>
          <w:p w14:paraId="69697F6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4</w:t>
            </w:r>
          </w:p>
        </w:tc>
        <w:tc>
          <w:tcPr>
            <w:tcW w:w="4410" w:type="dxa"/>
          </w:tcPr>
          <w:p w14:paraId="0F49F42E"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تمنح الجامعة فرصًا للموظفين لاكتساب الخبرة من خلال العمل في مشاريع ضخمة ومتنوعة</w:t>
            </w:r>
            <w:r w:rsidRPr="002B7D95">
              <w:rPr>
                <w:rFonts w:cs="Traditional Arabic"/>
                <w:sz w:val="24"/>
                <w:szCs w:val="24"/>
              </w:rPr>
              <w:t>.</w:t>
            </w:r>
          </w:p>
        </w:tc>
        <w:tc>
          <w:tcPr>
            <w:tcW w:w="990" w:type="dxa"/>
            <w:vAlign w:val="center"/>
          </w:tcPr>
          <w:p w14:paraId="2329470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3.65</w:t>
            </w:r>
          </w:p>
        </w:tc>
        <w:tc>
          <w:tcPr>
            <w:tcW w:w="1260" w:type="dxa"/>
            <w:vAlign w:val="center"/>
          </w:tcPr>
          <w:p w14:paraId="01979C5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1.238</w:t>
            </w:r>
          </w:p>
        </w:tc>
        <w:tc>
          <w:tcPr>
            <w:tcW w:w="810" w:type="dxa"/>
            <w:vAlign w:val="center"/>
          </w:tcPr>
          <w:p w14:paraId="305638B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sz w:val="24"/>
                <w:szCs w:val="24"/>
              </w:rPr>
              <w:t>1</w:t>
            </w:r>
          </w:p>
        </w:tc>
        <w:tc>
          <w:tcPr>
            <w:tcW w:w="1161" w:type="dxa"/>
            <w:vAlign w:val="center"/>
          </w:tcPr>
          <w:p w14:paraId="76CA55F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25C14558" w14:textId="77777777" w:rsidTr="00E31603">
        <w:tc>
          <w:tcPr>
            <w:tcW w:w="715" w:type="dxa"/>
            <w:vAlign w:val="center"/>
          </w:tcPr>
          <w:p w14:paraId="4F010F1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5</w:t>
            </w:r>
          </w:p>
        </w:tc>
        <w:tc>
          <w:tcPr>
            <w:tcW w:w="4410" w:type="dxa"/>
          </w:tcPr>
          <w:p w14:paraId="76ABAD7A"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تعتمد الجامعة على أسلوب التناوب الوظيفي لتوسيع خبرات الأفراد في مجالات مختلفة</w:t>
            </w:r>
            <w:r w:rsidRPr="002B7D95">
              <w:rPr>
                <w:rFonts w:cs="Traditional Arabic"/>
                <w:sz w:val="24"/>
                <w:szCs w:val="24"/>
              </w:rPr>
              <w:t>.</w:t>
            </w:r>
          </w:p>
        </w:tc>
        <w:tc>
          <w:tcPr>
            <w:tcW w:w="990" w:type="dxa"/>
            <w:vAlign w:val="center"/>
          </w:tcPr>
          <w:p w14:paraId="332B2B4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3.41</w:t>
            </w:r>
          </w:p>
        </w:tc>
        <w:tc>
          <w:tcPr>
            <w:tcW w:w="1260" w:type="dxa"/>
            <w:vAlign w:val="center"/>
          </w:tcPr>
          <w:p w14:paraId="1A27929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1.243</w:t>
            </w:r>
          </w:p>
        </w:tc>
        <w:tc>
          <w:tcPr>
            <w:tcW w:w="810" w:type="dxa"/>
            <w:vAlign w:val="center"/>
          </w:tcPr>
          <w:p w14:paraId="7B3072B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2</w:t>
            </w:r>
          </w:p>
        </w:tc>
        <w:tc>
          <w:tcPr>
            <w:tcW w:w="1161" w:type="dxa"/>
            <w:vAlign w:val="center"/>
          </w:tcPr>
          <w:p w14:paraId="0CAEB77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28923D25" w14:textId="77777777" w:rsidTr="00E31603">
        <w:tc>
          <w:tcPr>
            <w:tcW w:w="715" w:type="dxa"/>
            <w:vAlign w:val="center"/>
          </w:tcPr>
          <w:p w14:paraId="028E172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6</w:t>
            </w:r>
          </w:p>
        </w:tc>
        <w:tc>
          <w:tcPr>
            <w:tcW w:w="4410" w:type="dxa"/>
          </w:tcPr>
          <w:p w14:paraId="201A6F36"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تستفيد الجامعة من خبرات الموظفين القدامى عبر برامج الإرشاد والتوجيه المهني</w:t>
            </w:r>
            <w:r w:rsidRPr="002B7D95">
              <w:rPr>
                <w:rFonts w:cs="Traditional Arabic"/>
                <w:sz w:val="24"/>
                <w:szCs w:val="24"/>
              </w:rPr>
              <w:t>.</w:t>
            </w:r>
          </w:p>
        </w:tc>
        <w:tc>
          <w:tcPr>
            <w:tcW w:w="990" w:type="dxa"/>
            <w:vAlign w:val="center"/>
          </w:tcPr>
          <w:p w14:paraId="312927C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3.12</w:t>
            </w:r>
          </w:p>
        </w:tc>
        <w:tc>
          <w:tcPr>
            <w:tcW w:w="1260" w:type="dxa"/>
            <w:vAlign w:val="center"/>
          </w:tcPr>
          <w:p w14:paraId="12E736B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1.282</w:t>
            </w:r>
          </w:p>
        </w:tc>
        <w:tc>
          <w:tcPr>
            <w:tcW w:w="810" w:type="dxa"/>
            <w:vAlign w:val="center"/>
          </w:tcPr>
          <w:p w14:paraId="4B2AB9E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w:t>
            </w:r>
          </w:p>
        </w:tc>
        <w:tc>
          <w:tcPr>
            <w:tcW w:w="1161" w:type="dxa"/>
            <w:vAlign w:val="center"/>
          </w:tcPr>
          <w:p w14:paraId="412AF8A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1741E3A9" w14:textId="77777777" w:rsidTr="007A6F4E">
        <w:tc>
          <w:tcPr>
            <w:tcW w:w="5125" w:type="dxa"/>
            <w:gridSpan w:val="2"/>
            <w:shd w:val="clear" w:color="auto" w:fill="BFBFBF"/>
          </w:tcPr>
          <w:p w14:paraId="0D406E70"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990" w:type="dxa"/>
            <w:vAlign w:val="center"/>
          </w:tcPr>
          <w:p w14:paraId="7BD988C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3.39</w:t>
            </w:r>
          </w:p>
        </w:tc>
        <w:tc>
          <w:tcPr>
            <w:tcW w:w="1260" w:type="dxa"/>
            <w:vAlign w:val="center"/>
          </w:tcPr>
          <w:p w14:paraId="63619FD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1.25</w:t>
            </w:r>
          </w:p>
        </w:tc>
        <w:tc>
          <w:tcPr>
            <w:tcW w:w="1971" w:type="dxa"/>
            <w:gridSpan w:val="2"/>
            <w:vAlign w:val="center"/>
          </w:tcPr>
          <w:p w14:paraId="333F1CD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lang w:bidi="ar-EG"/>
              </w:rPr>
            </w:pPr>
            <w:r w:rsidRPr="002B7D95">
              <w:rPr>
                <w:rFonts w:cs="Traditional Arabic"/>
                <w:sz w:val="24"/>
                <w:szCs w:val="24"/>
                <w:rtl/>
                <w:lang w:bidi="ar-EG"/>
              </w:rPr>
              <w:t>محايد</w:t>
            </w:r>
          </w:p>
        </w:tc>
      </w:tr>
    </w:tbl>
    <w:p w14:paraId="55C77A6C" w14:textId="77777777" w:rsidR="007A6F4E" w:rsidRPr="002B7D95" w:rsidRDefault="007A6F4E" w:rsidP="00266A78">
      <w:pPr>
        <w:bidi/>
        <w:spacing w:before="240" w:after="0" w:line="360" w:lineRule="auto"/>
        <w:jc w:val="both"/>
        <w:rPr>
          <w:rFonts w:cs="Traditional Arabic"/>
          <w:sz w:val="24"/>
          <w:szCs w:val="24"/>
          <w:rtl/>
        </w:rPr>
      </w:pPr>
      <w:r w:rsidRPr="002B7D95">
        <w:rPr>
          <w:rFonts w:eastAsia="Times New Roman" w:cs="Traditional Arabic"/>
          <w:sz w:val="24"/>
          <w:szCs w:val="24"/>
          <w:rtl/>
          <w:lang w:bidi="ar-EG"/>
        </w:rPr>
        <w:t xml:space="preserve">يتبين من الجدول السابق أن </w:t>
      </w:r>
      <w:r w:rsidRPr="002B7D95">
        <w:rPr>
          <w:rFonts w:cs="Traditional Arabic"/>
          <w:sz w:val="24"/>
          <w:szCs w:val="24"/>
          <w:rtl/>
        </w:rPr>
        <w:t xml:space="preserve">واقع ادارة الخبرات في جامعة الملك فهد للبترول والمعادن </w:t>
      </w:r>
      <w:r w:rsidRPr="002B7D95">
        <w:rPr>
          <w:rFonts w:eastAsia="Times New Roman" w:cs="Traditional Arabic"/>
          <w:sz w:val="24"/>
          <w:szCs w:val="24"/>
          <w:rtl/>
          <w:lang w:bidi="ar-EG"/>
        </w:rPr>
        <w:t xml:space="preserve">جاء بدرجة متوسطة، حيث جاء المتوسِّط العام مساويا (3.39) ودرجة موافقة (محايد)، بانحراف معياري بلغ (1.25)، وهي قيمة مرتفعة تدلُّ على تباين آراء أفراد عينة الدِّراسَة حول </w:t>
      </w:r>
      <w:r w:rsidRPr="002B7D95">
        <w:rPr>
          <w:rFonts w:cs="Traditional Arabic"/>
          <w:sz w:val="24"/>
          <w:szCs w:val="24"/>
          <w:rtl/>
        </w:rPr>
        <w:t xml:space="preserve">واقع ادارة الخبرات في جامعة الملك فهد للبترول والمعادن </w:t>
      </w:r>
    </w:p>
    <w:p w14:paraId="60B06BA2" w14:textId="77777777" w:rsidR="007A6F4E" w:rsidRPr="002B7D95" w:rsidRDefault="007A6F4E" w:rsidP="00266A78">
      <w:pPr>
        <w:bidi/>
        <w:spacing w:after="0" w:line="360" w:lineRule="auto"/>
        <w:jc w:val="both"/>
        <w:rPr>
          <w:rFonts w:eastAsia="Times New Roman" w:cs="Traditional Arabic"/>
          <w:sz w:val="24"/>
          <w:szCs w:val="24"/>
          <w:rtl/>
          <w:lang w:bidi="ar-EG"/>
        </w:rPr>
      </w:pPr>
      <w:r w:rsidRPr="002B7D95">
        <w:rPr>
          <w:rFonts w:eastAsia="Times New Roman" w:cs="Traditional Arabic"/>
          <w:sz w:val="24"/>
          <w:szCs w:val="24"/>
          <w:rtl/>
          <w:lang w:bidi="ar-EG"/>
        </w:rPr>
        <w:t>وجاءت في الترتيب الأول الفقرة رقم (4): (تمنح الجامعة فرصًا للموظفين لاكتساب الخبرة من خلال العمل في مشاريع ضخمة ومتنوعة.)، بمتوسِّط حسابي بلغ (3.65)، وانحراف معياري بلغ (1.238)، ودرجة موافقة (موافق)، بينما جاءت في الترتيب الأخير الفقرة رقم (6): (تستفيد الجامعة من خبرات الموظفين القدامى عبر برامج الإرشاد والتوجيه المهني.) بمتوسِّط حسابي بلغ (3.12)، وانحراف معياري بلغ (1.282)، ودرجة موافقة (محايد)</w:t>
      </w:r>
    </w:p>
    <w:p w14:paraId="6B1DFCFE" w14:textId="6C296DC8" w:rsidR="007A6F4E" w:rsidRPr="002B7D95" w:rsidRDefault="007A6F4E" w:rsidP="00266A78">
      <w:pPr>
        <w:bidi/>
        <w:spacing w:after="0" w:line="360" w:lineRule="auto"/>
        <w:jc w:val="both"/>
        <w:rPr>
          <w:rFonts w:cs="Traditional Arabic"/>
          <w:sz w:val="24"/>
          <w:szCs w:val="24"/>
          <w:rtl/>
        </w:rPr>
      </w:pPr>
      <w:r w:rsidRPr="002B7D95">
        <w:rPr>
          <w:rFonts w:eastAsia="Times New Roman" w:cs="Traditional Arabic"/>
          <w:sz w:val="24"/>
          <w:szCs w:val="24"/>
          <w:rtl/>
          <w:lang w:bidi="ar-EG"/>
        </w:rPr>
        <w:t>وترى الباحثة</w:t>
      </w:r>
      <w:r w:rsidR="009129E7" w:rsidRPr="002B7D95">
        <w:rPr>
          <w:rFonts w:eastAsia="Times New Roman" w:cs="Traditional Arabic"/>
          <w:sz w:val="24"/>
          <w:szCs w:val="24"/>
          <w:rtl/>
          <w:lang w:bidi="ar-EG"/>
        </w:rPr>
        <w:t xml:space="preserve"> </w:t>
      </w:r>
      <w:r w:rsidRPr="002B7D95">
        <w:rPr>
          <w:rFonts w:eastAsia="Times New Roman" w:cs="Traditional Arabic"/>
          <w:sz w:val="24"/>
          <w:szCs w:val="24"/>
          <w:rtl/>
          <w:lang w:bidi="ar-EG"/>
        </w:rPr>
        <w:t xml:space="preserve">أن </w:t>
      </w:r>
      <w:r w:rsidRPr="002B7D95">
        <w:rPr>
          <w:rFonts w:cs="Traditional Arabic"/>
          <w:sz w:val="24"/>
          <w:szCs w:val="24"/>
          <w:rtl/>
        </w:rPr>
        <w:t xml:space="preserve">واقع ادارة الخبرات في جامعة الملك فهد للبترول والمعادن </w:t>
      </w:r>
      <w:r w:rsidRPr="002B7D95">
        <w:rPr>
          <w:rFonts w:eastAsia="Times New Roman" w:cs="Traditional Arabic"/>
          <w:sz w:val="24"/>
          <w:szCs w:val="24"/>
          <w:rtl/>
          <w:lang w:bidi="ar-EG"/>
        </w:rPr>
        <w:t xml:space="preserve">جاء بدرجة متوسطة، وهذا يدل على ان مستوى </w:t>
      </w:r>
      <w:r w:rsidRPr="002B7D95">
        <w:rPr>
          <w:rFonts w:cs="Traditional Arabic"/>
          <w:sz w:val="24"/>
          <w:szCs w:val="24"/>
          <w:rtl/>
        </w:rPr>
        <w:t>ادارة الخبرات في جامعة الملك فهد للبترول والمعادن ذات درجة متوسطة حيث تمنح الجامعة فرصًا للموظفين لاكتساب الخبرة من خلال العمل في مشاريع ضخمة ومتنوعة.</w:t>
      </w:r>
    </w:p>
    <w:p w14:paraId="1286ED95" w14:textId="77777777" w:rsidR="00042706" w:rsidRPr="002B7D95" w:rsidRDefault="00042706" w:rsidP="00042706">
      <w:pPr>
        <w:bidi/>
        <w:spacing w:line="360" w:lineRule="auto"/>
        <w:jc w:val="both"/>
        <w:rPr>
          <w:rFonts w:eastAsia="Times New Roman" w:cs="Traditional Arabic"/>
          <w:b/>
          <w:bCs/>
          <w:sz w:val="24"/>
          <w:szCs w:val="24"/>
          <w:rtl/>
          <w:lang w:bidi="ar-EG"/>
        </w:rPr>
      </w:pPr>
    </w:p>
    <w:p w14:paraId="0DDC90CE" w14:textId="1CC91DF8" w:rsidR="00154674" w:rsidRPr="00154674" w:rsidRDefault="004E6C7F" w:rsidP="007E136E">
      <w:pPr>
        <w:bidi/>
        <w:spacing w:before="240" w:after="0" w:line="360" w:lineRule="auto"/>
        <w:jc w:val="center"/>
        <w:rPr>
          <w:rFonts w:cs="Traditional Arabic"/>
          <w:sz w:val="24"/>
          <w:szCs w:val="24"/>
          <w:rtl/>
          <w:lang w:bidi="ar-EG"/>
        </w:rPr>
      </w:pPr>
      <w:r w:rsidRPr="002B7D95">
        <w:rPr>
          <w:rFonts w:cs="Traditional Arabic"/>
          <w:noProof/>
          <w:sz w:val="24"/>
          <w:szCs w:val="24"/>
          <w:rtl/>
        </w:rPr>
        <w:lastRenderedPageBreak/>
        <w:drawing>
          <wp:anchor distT="0" distB="0" distL="114300" distR="114300" simplePos="0" relativeHeight="251787264" behindDoc="1" locked="0" layoutInCell="1" allowOverlap="1" wp14:anchorId="0A2984DB" wp14:editId="2E8D8F86">
            <wp:simplePos x="0" y="0"/>
            <wp:positionH relativeFrom="page">
              <wp:posOffset>1124607</wp:posOffset>
            </wp:positionH>
            <wp:positionV relativeFrom="page">
              <wp:posOffset>1335033</wp:posOffset>
            </wp:positionV>
            <wp:extent cx="5486400" cy="2578100"/>
            <wp:effectExtent l="0" t="0" r="12700" b="12700"/>
            <wp:wrapTight wrapText="bothSides">
              <wp:wrapPolygon edited="0">
                <wp:start x="0" y="0"/>
                <wp:lineTo x="0" y="21600"/>
                <wp:lineTo x="21600" y="21600"/>
                <wp:lineTo x="21600" y="0"/>
                <wp:lineTo x="0" y="0"/>
              </wp:wrapPolygon>
            </wp:wrapTight>
            <wp:docPr id="24"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V relativeFrom="margin">
              <wp14:pctHeight>0</wp14:pctHeight>
            </wp14:sizeRelV>
          </wp:anchor>
        </w:drawing>
      </w:r>
      <w:r w:rsidR="00042706" w:rsidRPr="002B7D95">
        <w:rPr>
          <w:rFonts w:cs="Traditional Arabic"/>
          <w:b/>
          <w:bCs/>
          <w:sz w:val="24"/>
          <w:szCs w:val="24"/>
          <w:rtl/>
        </w:rPr>
        <w:t>شكل رقم (</w:t>
      </w:r>
      <w:r w:rsidR="00042706" w:rsidRPr="002B7D95">
        <w:rPr>
          <w:rFonts w:cs="Traditional Arabic"/>
          <w:b/>
          <w:bCs/>
          <w:sz w:val="24"/>
          <w:szCs w:val="24"/>
        </w:rPr>
        <w:t>9</w:t>
      </w:r>
      <w:r w:rsidR="00042706" w:rsidRPr="002B7D95">
        <w:rPr>
          <w:rFonts w:cs="Traditional Arabic"/>
          <w:b/>
          <w:bCs/>
          <w:sz w:val="24"/>
          <w:szCs w:val="24"/>
          <w:rtl/>
        </w:rPr>
        <w:t>)</w:t>
      </w:r>
    </w:p>
    <w:p w14:paraId="2931A505" w14:textId="1833F84B" w:rsidR="00373383" w:rsidRPr="007E136E" w:rsidRDefault="007A6F4E" w:rsidP="007E136E">
      <w:pPr>
        <w:bidi/>
        <w:spacing w:line="360" w:lineRule="auto"/>
        <w:jc w:val="both"/>
        <w:rPr>
          <w:rFonts w:eastAsia="Times New Roman" w:cs="Traditional Arabic"/>
          <w:b/>
          <w:bCs/>
          <w:sz w:val="24"/>
          <w:szCs w:val="24"/>
          <w:lang w:bidi="ar-EG"/>
        </w:rPr>
      </w:pPr>
      <w:r w:rsidRPr="002B7D95">
        <w:rPr>
          <w:rFonts w:eastAsia="Times New Roman" w:cs="Traditional Arabic"/>
          <w:b/>
          <w:bCs/>
          <w:sz w:val="24"/>
          <w:szCs w:val="24"/>
          <w:rtl/>
          <w:lang w:bidi="ar-EG"/>
        </w:rPr>
        <w:t>البعد الثالث: المهارا</w:t>
      </w:r>
      <w:r w:rsidR="007E136E">
        <w:rPr>
          <w:rFonts w:eastAsia="Times New Roman" w:cs="Traditional Arabic" w:hint="cs"/>
          <w:b/>
          <w:bCs/>
          <w:sz w:val="24"/>
          <w:szCs w:val="24"/>
          <w:rtl/>
          <w:lang w:bidi="ar-EG"/>
        </w:rPr>
        <w:t>ت</w:t>
      </w:r>
    </w:p>
    <w:p w14:paraId="11B349AF" w14:textId="2B49F891" w:rsidR="007A6F4E" w:rsidRPr="002B7D95" w:rsidRDefault="007A6F4E" w:rsidP="00373383">
      <w:pPr>
        <w:autoSpaceDE w:val="0"/>
        <w:autoSpaceDN w:val="0"/>
        <w:bidi/>
        <w:adjustRightInd w:val="0"/>
        <w:spacing w:after="0" w:line="360" w:lineRule="auto"/>
        <w:jc w:val="center"/>
        <w:rPr>
          <w:rFonts w:eastAsia="Times New Roman" w:cs="Traditional Arabic"/>
          <w:b/>
          <w:bCs/>
          <w:sz w:val="24"/>
          <w:szCs w:val="24"/>
          <w:rtl/>
        </w:rPr>
      </w:pPr>
      <w:r w:rsidRPr="002B7D95">
        <w:rPr>
          <w:rFonts w:cs="Traditional Arabic"/>
          <w:b/>
          <w:bCs/>
          <w:sz w:val="24"/>
          <w:szCs w:val="24"/>
          <w:rtl/>
        </w:rPr>
        <w:t>جدول رقم (</w:t>
      </w:r>
      <w:r w:rsidR="00FF4799" w:rsidRPr="002B7D95">
        <w:rPr>
          <w:rFonts w:cs="Traditional Arabic"/>
          <w:b/>
          <w:bCs/>
          <w:sz w:val="24"/>
          <w:szCs w:val="24"/>
        </w:rPr>
        <w:t>14</w:t>
      </w:r>
      <w:r w:rsidRPr="002B7D95">
        <w:rPr>
          <w:rFonts w:cs="Traditional Arabic"/>
          <w:b/>
          <w:bCs/>
          <w:sz w:val="24"/>
          <w:szCs w:val="24"/>
          <w:rtl/>
        </w:rPr>
        <w:t xml:space="preserve">) </w:t>
      </w:r>
      <w:r w:rsidRPr="002B7D95">
        <w:rPr>
          <w:rFonts w:eastAsia="Times New Roman" w:cs="Traditional Arabic"/>
          <w:b/>
          <w:bCs/>
          <w:sz w:val="24"/>
          <w:szCs w:val="24"/>
          <w:rtl/>
        </w:rPr>
        <w:t xml:space="preserve">المتوسطات الحسابية والانحرافات المعيارية لفقرات </w:t>
      </w:r>
      <w:r w:rsidRPr="002B7D95">
        <w:rPr>
          <w:rFonts w:eastAsia="Times New Roman" w:cs="Traditional Arabic"/>
          <w:b/>
          <w:bCs/>
          <w:sz w:val="24"/>
          <w:szCs w:val="24"/>
          <w:rtl/>
          <w:lang w:bidi="ar-EG"/>
        </w:rPr>
        <w:t>بعد المهارات</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7A6F4E" w:rsidRPr="002B7D95" w14:paraId="2F213C87" w14:textId="77777777" w:rsidTr="007A6F4E">
        <w:tc>
          <w:tcPr>
            <w:tcW w:w="715" w:type="dxa"/>
            <w:shd w:val="clear" w:color="auto" w:fill="BFBFBF"/>
          </w:tcPr>
          <w:p w14:paraId="261E89BB"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الفقرة</w:t>
            </w:r>
          </w:p>
        </w:tc>
        <w:tc>
          <w:tcPr>
            <w:tcW w:w="4410" w:type="dxa"/>
            <w:shd w:val="clear" w:color="auto" w:fill="BFBFBF"/>
          </w:tcPr>
          <w:p w14:paraId="7C968586"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الفقرة</w:t>
            </w:r>
          </w:p>
        </w:tc>
        <w:tc>
          <w:tcPr>
            <w:tcW w:w="990" w:type="dxa"/>
            <w:shd w:val="clear" w:color="auto" w:fill="BFBFBF"/>
            <w:vAlign w:val="center"/>
          </w:tcPr>
          <w:p w14:paraId="358D6788"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260" w:type="dxa"/>
            <w:shd w:val="clear" w:color="auto" w:fill="BFBFBF"/>
            <w:vAlign w:val="center"/>
          </w:tcPr>
          <w:p w14:paraId="0CC99E02"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2DBF5EC9"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21A4175E"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470ADCC8" w14:textId="77777777" w:rsidTr="00E31603">
        <w:tc>
          <w:tcPr>
            <w:tcW w:w="715" w:type="dxa"/>
            <w:vAlign w:val="center"/>
          </w:tcPr>
          <w:p w14:paraId="291BD68B"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7</w:t>
            </w:r>
          </w:p>
        </w:tc>
        <w:tc>
          <w:tcPr>
            <w:tcW w:w="4410" w:type="dxa"/>
          </w:tcPr>
          <w:p w14:paraId="2C02619F"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تركز الجامعة على تطوير المهارات التقنية من خلال برامج تدريب داخلية وخارجية</w:t>
            </w:r>
            <w:r w:rsidRPr="002B7D95">
              <w:rPr>
                <w:rFonts w:cs="Traditional Arabic"/>
                <w:sz w:val="24"/>
                <w:szCs w:val="24"/>
              </w:rPr>
              <w:t>.</w:t>
            </w:r>
          </w:p>
        </w:tc>
        <w:tc>
          <w:tcPr>
            <w:tcW w:w="990" w:type="dxa"/>
            <w:vAlign w:val="center"/>
          </w:tcPr>
          <w:p w14:paraId="7267E36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3.59</w:t>
            </w:r>
          </w:p>
        </w:tc>
        <w:tc>
          <w:tcPr>
            <w:tcW w:w="1260" w:type="dxa"/>
            <w:vAlign w:val="center"/>
          </w:tcPr>
          <w:p w14:paraId="168BF40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1.195</w:t>
            </w:r>
          </w:p>
        </w:tc>
        <w:tc>
          <w:tcPr>
            <w:tcW w:w="810" w:type="dxa"/>
            <w:vAlign w:val="center"/>
          </w:tcPr>
          <w:p w14:paraId="121DBC7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sz w:val="24"/>
                <w:szCs w:val="24"/>
              </w:rPr>
              <w:t>1</w:t>
            </w:r>
          </w:p>
        </w:tc>
        <w:tc>
          <w:tcPr>
            <w:tcW w:w="1161" w:type="dxa"/>
            <w:vAlign w:val="center"/>
          </w:tcPr>
          <w:p w14:paraId="19D2CCE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2FF4A41A" w14:textId="77777777" w:rsidTr="00E31603">
        <w:tc>
          <w:tcPr>
            <w:tcW w:w="715" w:type="dxa"/>
            <w:vAlign w:val="center"/>
          </w:tcPr>
          <w:p w14:paraId="06C4C6F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8</w:t>
            </w:r>
          </w:p>
        </w:tc>
        <w:tc>
          <w:tcPr>
            <w:tcW w:w="4410" w:type="dxa"/>
          </w:tcPr>
          <w:p w14:paraId="4611B132"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تنمي الجامعة المهارات القيادية عبر دورات مكثفة وورش عمل تخصصية</w:t>
            </w:r>
            <w:r w:rsidRPr="002B7D95">
              <w:rPr>
                <w:rFonts w:cs="Traditional Arabic"/>
                <w:sz w:val="24"/>
                <w:szCs w:val="24"/>
              </w:rPr>
              <w:t>.</w:t>
            </w:r>
          </w:p>
        </w:tc>
        <w:tc>
          <w:tcPr>
            <w:tcW w:w="990" w:type="dxa"/>
            <w:vAlign w:val="center"/>
          </w:tcPr>
          <w:p w14:paraId="2FC79F3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3.41</w:t>
            </w:r>
          </w:p>
        </w:tc>
        <w:tc>
          <w:tcPr>
            <w:tcW w:w="1260" w:type="dxa"/>
            <w:vAlign w:val="center"/>
          </w:tcPr>
          <w:p w14:paraId="183492F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1.379</w:t>
            </w:r>
          </w:p>
        </w:tc>
        <w:tc>
          <w:tcPr>
            <w:tcW w:w="810" w:type="dxa"/>
            <w:vAlign w:val="center"/>
          </w:tcPr>
          <w:p w14:paraId="33F7FE1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w:t>
            </w:r>
          </w:p>
        </w:tc>
        <w:tc>
          <w:tcPr>
            <w:tcW w:w="1161" w:type="dxa"/>
            <w:vAlign w:val="center"/>
          </w:tcPr>
          <w:p w14:paraId="4BDB1D0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4CDECDD9" w14:textId="77777777" w:rsidTr="00E31603">
        <w:tc>
          <w:tcPr>
            <w:tcW w:w="715" w:type="dxa"/>
            <w:vAlign w:val="center"/>
          </w:tcPr>
          <w:p w14:paraId="5748532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9</w:t>
            </w:r>
          </w:p>
        </w:tc>
        <w:tc>
          <w:tcPr>
            <w:tcW w:w="4410" w:type="dxa"/>
          </w:tcPr>
          <w:p w14:paraId="0CAA2974"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توظف الجامعة أدوات رقمية متقدمة لتقييم المهارات وتحديد الاحتياجات التدريبية</w:t>
            </w:r>
            <w:r w:rsidRPr="002B7D95">
              <w:rPr>
                <w:rFonts w:cs="Traditional Arabic"/>
                <w:sz w:val="24"/>
                <w:szCs w:val="24"/>
              </w:rPr>
              <w:t>.</w:t>
            </w:r>
          </w:p>
        </w:tc>
        <w:tc>
          <w:tcPr>
            <w:tcW w:w="990" w:type="dxa"/>
            <w:vAlign w:val="center"/>
          </w:tcPr>
          <w:p w14:paraId="7705026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3.47</w:t>
            </w:r>
          </w:p>
        </w:tc>
        <w:tc>
          <w:tcPr>
            <w:tcW w:w="1260" w:type="dxa"/>
            <w:vAlign w:val="center"/>
          </w:tcPr>
          <w:p w14:paraId="163A43A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1.198</w:t>
            </w:r>
          </w:p>
        </w:tc>
        <w:tc>
          <w:tcPr>
            <w:tcW w:w="810" w:type="dxa"/>
            <w:vAlign w:val="center"/>
          </w:tcPr>
          <w:p w14:paraId="5440FDB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2</w:t>
            </w:r>
          </w:p>
        </w:tc>
        <w:tc>
          <w:tcPr>
            <w:tcW w:w="1161" w:type="dxa"/>
            <w:vAlign w:val="center"/>
          </w:tcPr>
          <w:p w14:paraId="5C51E58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510EFA94" w14:textId="77777777" w:rsidTr="007A6F4E">
        <w:tc>
          <w:tcPr>
            <w:tcW w:w="5125" w:type="dxa"/>
            <w:gridSpan w:val="2"/>
            <w:shd w:val="clear" w:color="auto" w:fill="BFBFBF"/>
          </w:tcPr>
          <w:p w14:paraId="1A8BCFF5"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990" w:type="dxa"/>
            <w:vAlign w:val="center"/>
          </w:tcPr>
          <w:p w14:paraId="00B5A07B"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3.49</w:t>
            </w:r>
          </w:p>
        </w:tc>
        <w:tc>
          <w:tcPr>
            <w:tcW w:w="1260" w:type="dxa"/>
            <w:vAlign w:val="center"/>
          </w:tcPr>
          <w:p w14:paraId="52DA442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1.26</w:t>
            </w:r>
          </w:p>
        </w:tc>
        <w:tc>
          <w:tcPr>
            <w:tcW w:w="1971" w:type="dxa"/>
            <w:gridSpan w:val="2"/>
            <w:vAlign w:val="center"/>
          </w:tcPr>
          <w:p w14:paraId="1A768D1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bl>
    <w:p w14:paraId="46AFD017" w14:textId="14DE44F1" w:rsidR="007A6F4E" w:rsidRPr="002B7D95" w:rsidRDefault="007A6F4E" w:rsidP="00266A78">
      <w:pPr>
        <w:bidi/>
        <w:spacing w:after="0" w:line="360" w:lineRule="auto"/>
        <w:jc w:val="both"/>
        <w:rPr>
          <w:rFonts w:cs="Traditional Arabic"/>
          <w:sz w:val="24"/>
          <w:szCs w:val="24"/>
          <w:rtl/>
        </w:rPr>
      </w:pPr>
      <w:r w:rsidRPr="002B7D95">
        <w:rPr>
          <w:rFonts w:eastAsia="Times New Roman" w:cs="Traditional Arabic"/>
          <w:sz w:val="24"/>
          <w:szCs w:val="24"/>
          <w:rtl/>
          <w:lang w:bidi="ar-EG"/>
        </w:rPr>
        <w:t xml:space="preserve">يتبين من الجدول السابق أن </w:t>
      </w:r>
      <w:r w:rsidRPr="002B7D95">
        <w:rPr>
          <w:rFonts w:cs="Traditional Arabic"/>
          <w:sz w:val="24"/>
          <w:szCs w:val="24"/>
          <w:rtl/>
        </w:rPr>
        <w:t xml:space="preserve">واقع ادارة المهارات في جامعة الملك فهد للبترول والمعادن </w:t>
      </w:r>
      <w:r w:rsidRPr="002B7D95">
        <w:rPr>
          <w:rFonts w:eastAsia="Times New Roman" w:cs="Traditional Arabic"/>
          <w:sz w:val="24"/>
          <w:szCs w:val="24"/>
          <w:rtl/>
          <w:lang w:bidi="ar-EG"/>
        </w:rPr>
        <w:t xml:space="preserve">جاء بدرجة مرتفعة، حيث جاء المتوسِّط العام مساويا (3.49) ودرجة موافقة (موافق)، بانحراف معياري بلغ (1.26)، وهي قيمة مرتفعة تدلُّ على تباين آراء أفراد عينة الدِّراسَة حول </w:t>
      </w:r>
      <w:r w:rsidRPr="002B7D95">
        <w:rPr>
          <w:rFonts w:cs="Traditional Arabic"/>
          <w:sz w:val="24"/>
          <w:szCs w:val="24"/>
          <w:rtl/>
        </w:rPr>
        <w:t xml:space="preserve">واقع ادارة المهارات في جامعة الملك فهد للبترول والمعادن </w:t>
      </w:r>
    </w:p>
    <w:p w14:paraId="61CED167" w14:textId="3BBD17B9" w:rsidR="007A6F4E" w:rsidRPr="002B7D95" w:rsidRDefault="007A6F4E" w:rsidP="00266A78">
      <w:pPr>
        <w:bidi/>
        <w:spacing w:after="0" w:line="360" w:lineRule="auto"/>
        <w:jc w:val="both"/>
        <w:rPr>
          <w:rFonts w:eastAsia="Times New Roman" w:cs="Traditional Arabic"/>
          <w:sz w:val="24"/>
          <w:szCs w:val="24"/>
          <w:rtl/>
          <w:lang w:bidi="ar-EG"/>
        </w:rPr>
      </w:pPr>
      <w:r w:rsidRPr="002B7D95">
        <w:rPr>
          <w:rFonts w:eastAsia="Times New Roman" w:cs="Traditional Arabic"/>
          <w:sz w:val="24"/>
          <w:szCs w:val="24"/>
          <w:rtl/>
          <w:lang w:bidi="ar-EG"/>
        </w:rPr>
        <w:lastRenderedPageBreak/>
        <w:t>وجاءت في الترتيب الأول الفقرة رقم (7): (تركز الجامعة على تطوير المهارات التقنية من خلال برامج تدريب داخلية وخارجية.)، بمتوسِّط حسابي بلغ (3.59)، وانحراف معياري بلغ (1.195)، ودرجة موافقة (موافق)، بينما جاءت في الترتيب الأخير الفقرة رقم (8): (تنمي الجامعة المهارات القيادية عبر دورات مكثفة وورش عمل تخصصية.) بمتوسِّط حسابي بلغ (3.41)، وانحراف معياري بلغ (1.379)، ودرجة موافقة (موافق)</w:t>
      </w:r>
    </w:p>
    <w:p w14:paraId="31B4F61F" w14:textId="1975626C" w:rsidR="00266A78" w:rsidRDefault="007A6F4E" w:rsidP="00266A78">
      <w:pPr>
        <w:bidi/>
        <w:spacing w:after="0" w:line="360" w:lineRule="auto"/>
        <w:jc w:val="both"/>
        <w:rPr>
          <w:rFonts w:cs="Traditional Arabic"/>
          <w:sz w:val="24"/>
          <w:szCs w:val="24"/>
        </w:rPr>
      </w:pPr>
      <w:r w:rsidRPr="002B7D95">
        <w:rPr>
          <w:rFonts w:eastAsia="Times New Roman" w:cs="Traditional Arabic"/>
          <w:sz w:val="24"/>
          <w:szCs w:val="24"/>
          <w:rtl/>
          <w:lang w:bidi="ar-EG"/>
        </w:rPr>
        <w:t xml:space="preserve">وترى الباحثة أن </w:t>
      </w:r>
      <w:r w:rsidRPr="002B7D95">
        <w:rPr>
          <w:rFonts w:cs="Traditional Arabic"/>
          <w:sz w:val="24"/>
          <w:szCs w:val="24"/>
          <w:rtl/>
        </w:rPr>
        <w:t xml:space="preserve">واقع ادارة المهارات في جامعة الملك فهد للبترول والمعادن </w:t>
      </w:r>
      <w:r w:rsidRPr="002B7D95">
        <w:rPr>
          <w:rFonts w:eastAsia="Times New Roman" w:cs="Traditional Arabic"/>
          <w:sz w:val="24"/>
          <w:szCs w:val="24"/>
          <w:rtl/>
          <w:lang w:bidi="ar-EG"/>
        </w:rPr>
        <w:t xml:space="preserve">جاء بدرجة مرتفعة، وهذا يدل على ارتفاع مستوى </w:t>
      </w:r>
      <w:r w:rsidRPr="002B7D95">
        <w:rPr>
          <w:rFonts w:cs="Traditional Arabic"/>
          <w:sz w:val="24"/>
          <w:szCs w:val="24"/>
          <w:rtl/>
        </w:rPr>
        <w:t>ادارة المهارات في جامعة الملك فهد للبترول والمعادن حيث تركز الجامعة على تطوير المهارات التقنية من خلال برامج تدريب داخلية وخارجية.</w:t>
      </w:r>
    </w:p>
    <w:p w14:paraId="52335F1D" w14:textId="3A255A9A" w:rsidR="006B5F9E" w:rsidRPr="002B7D95" w:rsidRDefault="004E6C7F" w:rsidP="006B5F9E">
      <w:pPr>
        <w:bidi/>
        <w:spacing w:before="240" w:after="0" w:line="360" w:lineRule="auto"/>
        <w:jc w:val="center"/>
        <w:rPr>
          <w:rFonts w:cs="Traditional Arabic"/>
          <w:sz w:val="24"/>
          <w:szCs w:val="24"/>
          <w:lang w:bidi="ar-EG"/>
        </w:rPr>
      </w:pPr>
      <w:r w:rsidRPr="002B7D95">
        <w:rPr>
          <w:rFonts w:cs="Traditional Arabic"/>
          <w:noProof/>
          <w:sz w:val="24"/>
          <w:szCs w:val="24"/>
          <w:rtl/>
        </w:rPr>
        <w:drawing>
          <wp:anchor distT="0" distB="0" distL="114300" distR="114300" simplePos="0" relativeHeight="251735040" behindDoc="0" locked="0" layoutInCell="1" allowOverlap="1" wp14:anchorId="6CC5B8F0" wp14:editId="514C8BA1">
            <wp:simplePos x="0" y="0"/>
            <wp:positionH relativeFrom="page">
              <wp:posOffset>1061720</wp:posOffset>
            </wp:positionH>
            <wp:positionV relativeFrom="page">
              <wp:posOffset>3207145</wp:posOffset>
            </wp:positionV>
            <wp:extent cx="5486400" cy="2578100"/>
            <wp:effectExtent l="0" t="0" r="12700" b="12700"/>
            <wp:wrapTopAndBottom/>
            <wp:docPr id="103438470"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V relativeFrom="margin">
              <wp14:pctHeight>0</wp14:pctHeight>
            </wp14:sizeRelV>
          </wp:anchor>
        </w:drawing>
      </w:r>
      <w:r w:rsidR="006B5F9E" w:rsidRPr="002B7D95">
        <w:rPr>
          <w:rFonts w:cs="Traditional Arabic"/>
          <w:b/>
          <w:bCs/>
          <w:sz w:val="24"/>
          <w:szCs w:val="24"/>
          <w:rtl/>
        </w:rPr>
        <w:t>شكل رقم (</w:t>
      </w:r>
      <w:r w:rsidR="006B5F9E" w:rsidRPr="002B7D95">
        <w:rPr>
          <w:rFonts w:cs="Traditional Arabic"/>
          <w:b/>
          <w:bCs/>
          <w:sz w:val="24"/>
          <w:szCs w:val="24"/>
        </w:rPr>
        <w:t>10</w:t>
      </w:r>
      <w:r w:rsidR="006B5F9E" w:rsidRPr="002B7D95">
        <w:rPr>
          <w:rFonts w:cs="Traditional Arabic"/>
          <w:b/>
          <w:bCs/>
          <w:sz w:val="24"/>
          <w:szCs w:val="24"/>
          <w:rtl/>
        </w:rPr>
        <w:t>)</w:t>
      </w:r>
    </w:p>
    <w:p w14:paraId="4B82B662" w14:textId="3A49BEB1" w:rsidR="006B5F9E" w:rsidRPr="002B7D95" w:rsidRDefault="006B5F9E" w:rsidP="006B5F9E">
      <w:pPr>
        <w:bidi/>
        <w:spacing w:after="0" w:line="360" w:lineRule="auto"/>
        <w:jc w:val="both"/>
        <w:rPr>
          <w:rFonts w:cs="Traditional Arabic"/>
          <w:sz w:val="24"/>
          <w:szCs w:val="24"/>
        </w:rPr>
      </w:pPr>
    </w:p>
    <w:p w14:paraId="7DB664E9" w14:textId="79BDCF72" w:rsidR="00042706" w:rsidRPr="006B5F9E" w:rsidRDefault="007A6F4E" w:rsidP="006B5F9E">
      <w:pPr>
        <w:bidi/>
        <w:spacing w:line="360" w:lineRule="auto"/>
        <w:jc w:val="both"/>
        <w:rPr>
          <w:rFonts w:eastAsia="Times New Roman" w:cs="Traditional Arabic"/>
          <w:b/>
          <w:bCs/>
          <w:sz w:val="24"/>
          <w:szCs w:val="24"/>
          <w:rtl/>
          <w:lang w:bidi="ar-EG"/>
        </w:rPr>
      </w:pPr>
      <w:r w:rsidRPr="002B7D95">
        <w:rPr>
          <w:rFonts w:cs="Traditional Arabic"/>
          <w:b/>
          <w:bCs/>
          <w:sz w:val="24"/>
          <w:szCs w:val="24"/>
          <w:rtl/>
        </w:rPr>
        <w:t xml:space="preserve">ومما سبق يتبين أن </w:t>
      </w:r>
      <w:r w:rsidRPr="002B7D95">
        <w:rPr>
          <w:rFonts w:eastAsia="Times New Roman" w:cs="Traditional Arabic"/>
          <w:b/>
          <w:bCs/>
          <w:sz w:val="24"/>
          <w:szCs w:val="24"/>
          <w:rtl/>
          <w:lang w:bidi="ar-EG"/>
        </w:rPr>
        <w:t>واقع ادارة راس المال البشري (المعارف، الخبرات، المهارات) في جامعة الملك فهد للبترول والمعادن كما يلي</w:t>
      </w:r>
      <w:r w:rsidR="006B5F9E">
        <w:rPr>
          <w:rFonts w:eastAsia="Times New Roman" w:cs="Traditional Arabic"/>
          <w:b/>
          <w:bCs/>
          <w:sz w:val="24"/>
          <w:szCs w:val="24"/>
          <w:lang w:bidi="ar-EG"/>
        </w:rPr>
        <w:t>:</w:t>
      </w:r>
    </w:p>
    <w:p w14:paraId="55877B61" w14:textId="66B800F8" w:rsidR="007A6F4E" w:rsidRPr="002B7D95" w:rsidRDefault="007A6F4E" w:rsidP="00042706">
      <w:pPr>
        <w:autoSpaceDE w:val="0"/>
        <w:autoSpaceDN w:val="0"/>
        <w:bidi/>
        <w:adjustRightInd w:val="0"/>
        <w:spacing w:after="0" w:line="360" w:lineRule="auto"/>
        <w:jc w:val="center"/>
        <w:rPr>
          <w:rFonts w:eastAsia="Times New Roman" w:cs="Traditional Arabic"/>
          <w:b/>
          <w:bCs/>
          <w:sz w:val="24"/>
          <w:szCs w:val="24"/>
          <w:rtl/>
        </w:rPr>
      </w:pPr>
      <w:r w:rsidRPr="002B7D95">
        <w:rPr>
          <w:rFonts w:cs="Traditional Arabic"/>
          <w:b/>
          <w:bCs/>
          <w:sz w:val="24"/>
          <w:szCs w:val="24"/>
          <w:rtl/>
        </w:rPr>
        <w:t>جدول رقم (</w:t>
      </w:r>
      <w:r w:rsidR="00656849" w:rsidRPr="002B7D95">
        <w:rPr>
          <w:rFonts w:cs="Traditional Arabic"/>
          <w:b/>
          <w:bCs/>
          <w:sz w:val="24"/>
          <w:szCs w:val="24"/>
        </w:rPr>
        <w:t>15</w:t>
      </w:r>
      <w:r w:rsidRPr="002B7D95">
        <w:rPr>
          <w:rFonts w:cs="Traditional Arabic"/>
          <w:b/>
          <w:bCs/>
          <w:sz w:val="24"/>
          <w:szCs w:val="24"/>
          <w:rtl/>
        </w:rPr>
        <w:t xml:space="preserve">) </w:t>
      </w:r>
      <w:r w:rsidRPr="002B7D95">
        <w:rPr>
          <w:rFonts w:eastAsia="Times New Roman" w:cs="Traditional Arabic"/>
          <w:b/>
          <w:bCs/>
          <w:sz w:val="24"/>
          <w:szCs w:val="24"/>
          <w:rtl/>
        </w:rPr>
        <w:t xml:space="preserve">المتوسطات الحسابية والانحرافات المعيارية لأبعاد المحور الأول </w:t>
      </w:r>
    </w:p>
    <w:tbl>
      <w:tblPr>
        <w:tblStyle w:val="TableGrid"/>
        <w:bidiVisual/>
        <w:tblW w:w="0" w:type="auto"/>
        <w:tblLook w:val="04A0" w:firstRow="1" w:lastRow="0" w:firstColumn="1" w:lastColumn="0" w:noHBand="0" w:noVBand="1"/>
      </w:tblPr>
      <w:tblGrid>
        <w:gridCol w:w="715"/>
        <w:gridCol w:w="3060"/>
        <w:gridCol w:w="1980"/>
        <w:gridCol w:w="1620"/>
        <w:gridCol w:w="810"/>
        <w:gridCol w:w="1161"/>
      </w:tblGrid>
      <w:tr w:rsidR="007A6F4E" w:rsidRPr="002B7D95" w14:paraId="479950AA" w14:textId="77777777" w:rsidTr="007A6F4E">
        <w:tc>
          <w:tcPr>
            <w:tcW w:w="715" w:type="dxa"/>
            <w:shd w:val="clear" w:color="auto" w:fill="BFBFBF"/>
          </w:tcPr>
          <w:p w14:paraId="49950C62"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البعد</w:t>
            </w:r>
          </w:p>
        </w:tc>
        <w:tc>
          <w:tcPr>
            <w:tcW w:w="3060" w:type="dxa"/>
            <w:shd w:val="clear" w:color="auto" w:fill="BFBFBF"/>
          </w:tcPr>
          <w:p w14:paraId="7608E4C3"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البعد</w:t>
            </w:r>
          </w:p>
        </w:tc>
        <w:tc>
          <w:tcPr>
            <w:tcW w:w="1980" w:type="dxa"/>
            <w:shd w:val="clear" w:color="auto" w:fill="BFBFBF"/>
            <w:vAlign w:val="center"/>
          </w:tcPr>
          <w:p w14:paraId="4E3D12E3"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620" w:type="dxa"/>
            <w:shd w:val="clear" w:color="auto" w:fill="BFBFBF"/>
            <w:vAlign w:val="center"/>
          </w:tcPr>
          <w:p w14:paraId="180A66A9"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62110CDA"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4326EE86"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6BD076B1" w14:textId="77777777" w:rsidTr="00E31603">
        <w:tc>
          <w:tcPr>
            <w:tcW w:w="715" w:type="dxa"/>
            <w:vAlign w:val="center"/>
          </w:tcPr>
          <w:p w14:paraId="5FB8564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1</w:t>
            </w:r>
          </w:p>
        </w:tc>
        <w:tc>
          <w:tcPr>
            <w:tcW w:w="3060" w:type="dxa"/>
          </w:tcPr>
          <w:p w14:paraId="3DD20D46" w14:textId="77777777" w:rsidR="007A6F4E" w:rsidRPr="002B7D95" w:rsidRDefault="007A6F4E" w:rsidP="00266A78">
            <w:pPr>
              <w:tabs>
                <w:tab w:val="left" w:pos="1427"/>
                <w:tab w:val="center" w:pos="4153"/>
                <w:tab w:val="right" w:pos="8306"/>
              </w:tabs>
              <w:bidi/>
              <w:spacing w:after="0" w:line="360" w:lineRule="auto"/>
              <w:rPr>
                <w:rFonts w:cs="Traditional Arabic"/>
                <w:b/>
                <w:bCs/>
                <w:sz w:val="24"/>
                <w:szCs w:val="24"/>
                <w:rtl/>
              </w:rPr>
            </w:pPr>
            <w:r w:rsidRPr="002B7D95">
              <w:rPr>
                <w:rFonts w:cs="Traditional Arabic"/>
                <w:b/>
                <w:bCs/>
                <w:sz w:val="24"/>
                <w:szCs w:val="24"/>
                <w:rtl/>
              </w:rPr>
              <w:t>المعارف</w:t>
            </w:r>
          </w:p>
        </w:tc>
        <w:tc>
          <w:tcPr>
            <w:tcW w:w="1980" w:type="dxa"/>
            <w:vAlign w:val="center"/>
          </w:tcPr>
          <w:p w14:paraId="3E54147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color w:val="000000"/>
                <w:sz w:val="24"/>
                <w:szCs w:val="24"/>
              </w:rPr>
              <w:t>3.80</w:t>
            </w:r>
          </w:p>
        </w:tc>
        <w:tc>
          <w:tcPr>
            <w:tcW w:w="1620" w:type="dxa"/>
            <w:vAlign w:val="center"/>
          </w:tcPr>
          <w:p w14:paraId="3AA1F17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Pr>
              <w:t>1.19</w:t>
            </w:r>
          </w:p>
        </w:tc>
        <w:tc>
          <w:tcPr>
            <w:tcW w:w="810" w:type="dxa"/>
            <w:vAlign w:val="center"/>
          </w:tcPr>
          <w:p w14:paraId="71BA6DE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w:t>
            </w:r>
          </w:p>
        </w:tc>
        <w:tc>
          <w:tcPr>
            <w:tcW w:w="1161" w:type="dxa"/>
            <w:vAlign w:val="center"/>
          </w:tcPr>
          <w:p w14:paraId="1818004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موافق</w:t>
            </w:r>
          </w:p>
        </w:tc>
      </w:tr>
      <w:tr w:rsidR="007A6F4E" w:rsidRPr="002B7D95" w14:paraId="371B649B" w14:textId="77777777" w:rsidTr="00E31603">
        <w:tc>
          <w:tcPr>
            <w:tcW w:w="715" w:type="dxa"/>
            <w:vAlign w:val="center"/>
          </w:tcPr>
          <w:p w14:paraId="376653A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2</w:t>
            </w:r>
          </w:p>
        </w:tc>
        <w:tc>
          <w:tcPr>
            <w:tcW w:w="3060" w:type="dxa"/>
          </w:tcPr>
          <w:p w14:paraId="6BA3B7C8" w14:textId="77777777" w:rsidR="007A6F4E" w:rsidRPr="002B7D95" w:rsidRDefault="007A6F4E" w:rsidP="00266A78">
            <w:pPr>
              <w:tabs>
                <w:tab w:val="left" w:pos="1427"/>
                <w:tab w:val="center" w:pos="4153"/>
                <w:tab w:val="right" w:pos="8306"/>
              </w:tabs>
              <w:bidi/>
              <w:spacing w:after="0" w:line="360" w:lineRule="auto"/>
              <w:rPr>
                <w:rFonts w:cs="Traditional Arabic"/>
                <w:b/>
                <w:bCs/>
                <w:sz w:val="24"/>
                <w:szCs w:val="24"/>
                <w:rtl/>
              </w:rPr>
            </w:pPr>
            <w:r w:rsidRPr="002B7D95">
              <w:rPr>
                <w:rFonts w:cs="Traditional Arabic"/>
                <w:b/>
                <w:bCs/>
                <w:sz w:val="24"/>
                <w:szCs w:val="24"/>
                <w:rtl/>
              </w:rPr>
              <w:t>الخبرات</w:t>
            </w:r>
          </w:p>
        </w:tc>
        <w:tc>
          <w:tcPr>
            <w:tcW w:w="1980" w:type="dxa"/>
            <w:vAlign w:val="center"/>
          </w:tcPr>
          <w:p w14:paraId="02CE618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Pr>
              <w:t>3.39</w:t>
            </w:r>
          </w:p>
        </w:tc>
        <w:tc>
          <w:tcPr>
            <w:tcW w:w="1620" w:type="dxa"/>
            <w:vAlign w:val="center"/>
          </w:tcPr>
          <w:p w14:paraId="427F506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Pr>
              <w:t>1.25</w:t>
            </w:r>
          </w:p>
        </w:tc>
        <w:tc>
          <w:tcPr>
            <w:tcW w:w="810" w:type="dxa"/>
            <w:vAlign w:val="center"/>
          </w:tcPr>
          <w:p w14:paraId="293D592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lang w:bidi="ar-EG"/>
              </w:rPr>
            </w:pPr>
            <w:r w:rsidRPr="002B7D95">
              <w:rPr>
                <w:rFonts w:cs="Traditional Arabic"/>
                <w:sz w:val="24"/>
                <w:szCs w:val="24"/>
              </w:rPr>
              <w:t>3</w:t>
            </w:r>
          </w:p>
        </w:tc>
        <w:tc>
          <w:tcPr>
            <w:tcW w:w="1161" w:type="dxa"/>
            <w:vAlign w:val="center"/>
          </w:tcPr>
          <w:p w14:paraId="3191880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lang w:bidi="ar-EG"/>
              </w:rPr>
              <w:t>محايد</w:t>
            </w:r>
          </w:p>
        </w:tc>
      </w:tr>
      <w:tr w:rsidR="007A6F4E" w:rsidRPr="002B7D95" w14:paraId="2F675970" w14:textId="77777777" w:rsidTr="00E31603">
        <w:tc>
          <w:tcPr>
            <w:tcW w:w="715" w:type="dxa"/>
            <w:vAlign w:val="center"/>
          </w:tcPr>
          <w:p w14:paraId="30EF6AC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3</w:t>
            </w:r>
          </w:p>
        </w:tc>
        <w:tc>
          <w:tcPr>
            <w:tcW w:w="3060" w:type="dxa"/>
          </w:tcPr>
          <w:p w14:paraId="6BDFE6F3" w14:textId="77777777" w:rsidR="007A6F4E" w:rsidRPr="002B7D95" w:rsidRDefault="007A6F4E" w:rsidP="00266A78">
            <w:pPr>
              <w:tabs>
                <w:tab w:val="left" w:pos="1427"/>
                <w:tab w:val="center" w:pos="4153"/>
                <w:tab w:val="right" w:pos="8306"/>
              </w:tabs>
              <w:bidi/>
              <w:spacing w:after="0" w:line="360" w:lineRule="auto"/>
              <w:rPr>
                <w:rFonts w:cs="Traditional Arabic"/>
                <w:b/>
                <w:bCs/>
                <w:sz w:val="24"/>
                <w:szCs w:val="24"/>
                <w:rtl/>
              </w:rPr>
            </w:pPr>
            <w:r w:rsidRPr="002B7D95">
              <w:rPr>
                <w:rFonts w:cs="Traditional Arabic"/>
                <w:b/>
                <w:bCs/>
                <w:sz w:val="24"/>
                <w:szCs w:val="24"/>
                <w:rtl/>
              </w:rPr>
              <w:t>المهارات</w:t>
            </w:r>
          </w:p>
        </w:tc>
        <w:tc>
          <w:tcPr>
            <w:tcW w:w="1980" w:type="dxa"/>
            <w:vAlign w:val="center"/>
          </w:tcPr>
          <w:p w14:paraId="07ABDAE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Pr>
              <w:t>3.49</w:t>
            </w:r>
          </w:p>
        </w:tc>
        <w:tc>
          <w:tcPr>
            <w:tcW w:w="1620" w:type="dxa"/>
            <w:vAlign w:val="center"/>
          </w:tcPr>
          <w:p w14:paraId="66F8EB7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Pr>
              <w:t>1.26</w:t>
            </w:r>
          </w:p>
        </w:tc>
        <w:tc>
          <w:tcPr>
            <w:tcW w:w="810" w:type="dxa"/>
            <w:vAlign w:val="center"/>
          </w:tcPr>
          <w:p w14:paraId="766D11A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2</w:t>
            </w:r>
          </w:p>
        </w:tc>
        <w:tc>
          <w:tcPr>
            <w:tcW w:w="1161" w:type="dxa"/>
            <w:vAlign w:val="center"/>
          </w:tcPr>
          <w:p w14:paraId="514A6DE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موافق</w:t>
            </w:r>
          </w:p>
        </w:tc>
      </w:tr>
      <w:tr w:rsidR="007A6F4E" w:rsidRPr="002B7D95" w14:paraId="696A73DA" w14:textId="77777777" w:rsidTr="007A6F4E">
        <w:tc>
          <w:tcPr>
            <w:tcW w:w="3775" w:type="dxa"/>
            <w:gridSpan w:val="2"/>
            <w:shd w:val="clear" w:color="auto" w:fill="BFBFBF"/>
          </w:tcPr>
          <w:p w14:paraId="2ADEF6B4"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1980" w:type="dxa"/>
            <w:vAlign w:val="center"/>
          </w:tcPr>
          <w:p w14:paraId="46AB292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Pr>
              <w:t>3.56</w:t>
            </w:r>
          </w:p>
        </w:tc>
        <w:tc>
          <w:tcPr>
            <w:tcW w:w="1620" w:type="dxa"/>
            <w:vAlign w:val="center"/>
          </w:tcPr>
          <w:p w14:paraId="2F56041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Pr>
              <w:t>1.23</w:t>
            </w:r>
          </w:p>
        </w:tc>
        <w:tc>
          <w:tcPr>
            <w:tcW w:w="1971" w:type="dxa"/>
            <w:gridSpan w:val="2"/>
            <w:vAlign w:val="center"/>
          </w:tcPr>
          <w:p w14:paraId="11E7170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موافق</w:t>
            </w:r>
          </w:p>
        </w:tc>
      </w:tr>
    </w:tbl>
    <w:p w14:paraId="33EB6104" w14:textId="2913DD3F" w:rsidR="007A6F4E" w:rsidRPr="006B5F9E" w:rsidRDefault="007A6F4E" w:rsidP="006B5F9E">
      <w:pPr>
        <w:bidi/>
        <w:spacing w:line="360" w:lineRule="auto"/>
        <w:jc w:val="both"/>
        <w:rPr>
          <w:rFonts w:cs="Traditional Arabic"/>
          <w:sz w:val="24"/>
          <w:szCs w:val="24"/>
        </w:rPr>
      </w:pPr>
      <w:r w:rsidRPr="002B7D95">
        <w:rPr>
          <w:rFonts w:eastAsia="Times New Roman" w:cs="Traditional Arabic"/>
          <w:sz w:val="24"/>
          <w:szCs w:val="24"/>
          <w:rtl/>
          <w:lang w:bidi="ar-EG"/>
        </w:rPr>
        <w:lastRenderedPageBreak/>
        <w:t xml:space="preserve">يتبين من الجدول السابق أن واقع ادارة راس المال البشري (المعارف، الخبرات، المهارات) في جامعة الملك فهد للبترول والمعادن جاء بدرجة مرتفعة، حيث جاء المتوسِّط العام مساويا (3.56) ودرجة موافقة (موافق)، بانحراف معياري بلغ (1.23)، وهذا يدل على ارتفاع مستوى ادارة راس المال البشري </w:t>
      </w:r>
      <w:r w:rsidRPr="002B7D95">
        <w:rPr>
          <w:rFonts w:cs="Traditional Arabic"/>
          <w:sz w:val="24"/>
          <w:szCs w:val="24"/>
          <w:rtl/>
        </w:rPr>
        <w:t>في جامعة الملك فهد للبترول والمعادن</w:t>
      </w:r>
      <w:r w:rsidR="006B5F9E">
        <w:rPr>
          <w:rFonts w:cs="Traditional Arabic"/>
          <w:sz w:val="24"/>
          <w:szCs w:val="24"/>
        </w:rPr>
        <w:t>.</w:t>
      </w:r>
    </w:p>
    <w:p w14:paraId="322319A2" w14:textId="1E6F616C" w:rsidR="006B5F9E" w:rsidRPr="002B7D95" w:rsidRDefault="004E6C7F" w:rsidP="006B5F9E">
      <w:pPr>
        <w:bidi/>
        <w:spacing w:before="240" w:after="0" w:line="360" w:lineRule="auto"/>
        <w:jc w:val="center"/>
        <w:rPr>
          <w:rFonts w:cs="Traditional Arabic"/>
          <w:sz w:val="24"/>
          <w:szCs w:val="24"/>
          <w:lang w:bidi="ar-EG"/>
        </w:rPr>
      </w:pPr>
      <w:r w:rsidRPr="002B7D95">
        <w:rPr>
          <w:rFonts w:cs="Traditional Arabic"/>
          <w:noProof/>
          <w:sz w:val="24"/>
          <w:szCs w:val="24"/>
          <w:rtl/>
        </w:rPr>
        <w:drawing>
          <wp:anchor distT="0" distB="0" distL="114300" distR="114300" simplePos="0" relativeHeight="251737088" behindDoc="0" locked="0" layoutInCell="1" allowOverlap="1" wp14:anchorId="40314D91" wp14:editId="3660288F">
            <wp:simplePos x="0" y="0"/>
            <wp:positionH relativeFrom="page">
              <wp:posOffset>1181100</wp:posOffset>
            </wp:positionH>
            <wp:positionV relativeFrom="page">
              <wp:posOffset>2492507</wp:posOffset>
            </wp:positionV>
            <wp:extent cx="5486400" cy="2578100"/>
            <wp:effectExtent l="0" t="0" r="0" b="12700"/>
            <wp:wrapTopAndBottom/>
            <wp:docPr id="1412573115"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V relativeFrom="margin">
              <wp14:pctHeight>0</wp14:pctHeight>
            </wp14:sizeRelV>
          </wp:anchor>
        </w:drawing>
      </w:r>
      <w:r w:rsidR="006B5F9E" w:rsidRPr="002B7D95">
        <w:rPr>
          <w:rFonts w:cs="Traditional Arabic"/>
          <w:b/>
          <w:bCs/>
          <w:sz w:val="24"/>
          <w:szCs w:val="24"/>
          <w:rtl/>
        </w:rPr>
        <w:t>شكل رقم (</w:t>
      </w:r>
      <w:r w:rsidR="006B5F9E" w:rsidRPr="002B7D95">
        <w:rPr>
          <w:rFonts w:cs="Traditional Arabic"/>
          <w:b/>
          <w:bCs/>
          <w:sz w:val="24"/>
          <w:szCs w:val="24"/>
        </w:rPr>
        <w:t>11</w:t>
      </w:r>
      <w:r w:rsidR="006B5F9E" w:rsidRPr="002B7D95">
        <w:rPr>
          <w:rFonts w:cs="Traditional Arabic"/>
          <w:b/>
          <w:bCs/>
          <w:sz w:val="24"/>
          <w:szCs w:val="24"/>
          <w:rtl/>
        </w:rPr>
        <w:t>)</w:t>
      </w:r>
    </w:p>
    <w:p w14:paraId="67F5A2BA" w14:textId="01420451" w:rsidR="007A6F4E" w:rsidRPr="002B7D95" w:rsidRDefault="007A6F4E" w:rsidP="00042706">
      <w:pPr>
        <w:bidi/>
        <w:spacing w:line="360" w:lineRule="auto"/>
        <w:jc w:val="both"/>
        <w:rPr>
          <w:rFonts w:cs="Traditional Arabic"/>
          <w:b/>
          <w:bCs/>
          <w:sz w:val="24"/>
          <w:szCs w:val="24"/>
          <w:rtl/>
          <w:lang w:bidi="ar-EG"/>
        </w:rPr>
      </w:pPr>
      <w:r w:rsidRPr="002B7D95">
        <w:rPr>
          <w:rFonts w:cs="Traditional Arabic"/>
          <w:b/>
          <w:bCs/>
          <w:sz w:val="24"/>
          <w:szCs w:val="24"/>
          <w:rtl/>
          <w:lang w:bidi="ar-EG"/>
        </w:rPr>
        <w:t>السؤال الثاني: ما واقع استخدام تقنيات الذكاء الاصطناعي وتطبيقاته في إدارة رأس المال البشري في جامعة الملك فهد للبترول والمعادن من وجهة نظر المديرين والموظفين؟</w:t>
      </w:r>
    </w:p>
    <w:p w14:paraId="5570B653" w14:textId="77777777" w:rsidR="007A6F4E" w:rsidRPr="002B7D95" w:rsidRDefault="007A6F4E" w:rsidP="00266A78">
      <w:pPr>
        <w:bidi/>
        <w:spacing w:line="360" w:lineRule="auto"/>
        <w:jc w:val="both"/>
        <w:rPr>
          <w:rFonts w:cs="Traditional Arabic"/>
          <w:sz w:val="24"/>
          <w:szCs w:val="24"/>
          <w:rtl/>
        </w:rPr>
      </w:pPr>
      <w:r w:rsidRPr="002B7D95">
        <w:rPr>
          <w:rFonts w:cs="Traditional Arabic"/>
          <w:sz w:val="24"/>
          <w:szCs w:val="24"/>
          <w:rtl/>
        </w:rPr>
        <w:t>للتعرف على واقع استخدام تقنيات الذكاء الاصطناعي وتطبيقاته في إدارة رأس المال البشري في جامعة الملك فهد للبترول والمعادن من وجهة نظر المديرين والموظفين تم حساب المتوسط الحسابي والانحراف المعياري والرتبة لأبعاد المحور الثاني وجاءت النتائج كما يلي:</w:t>
      </w:r>
    </w:p>
    <w:p w14:paraId="600F788D" w14:textId="5149A873" w:rsidR="007A6F4E" w:rsidRPr="002B7D95" w:rsidRDefault="007A6F4E" w:rsidP="00266A78">
      <w:pPr>
        <w:bidi/>
        <w:spacing w:line="360" w:lineRule="auto"/>
        <w:jc w:val="both"/>
        <w:rPr>
          <w:rFonts w:cs="Traditional Arabic"/>
          <w:b/>
          <w:bCs/>
          <w:sz w:val="24"/>
          <w:szCs w:val="24"/>
          <w:rtl/>
        </w:rPr>
      </w:pPr>
      <w:r w:rsidRPr="002B7D95">
        <w:rPr>
          <w:rFonts w:eastAsia="Times New Roman" w:cs="Traditional Arabic"/>
          <w:b/>
          <w:bCs/>
          <w:sz w:val="24"/>
          <w:szCs w:val="24"/>
          <w:rtl/>
          <w:lang w:bidi="ar-EG"/>
        </w:rPr>
        <w:t xml:space="preserve">البعد الأول: </w:t>
      </w:r>
      <w:r w:rsidRPr="002B7D95">
        <w:rPr>
          <w:rFonts w:cs="Traditional Arabic"/>
          <w:b/>
          <w:bCs/>
          <w:sz w:val="24"/>
          <w:szCs w:val="24"/>
          <w:rtl/>
          <w:lang w:bidi="ar-EG"/>
        </w:rPr>
        <w:t>الاستراتيجية</w:t>
      </w:r>
      <w:r w:rsidRPr="002B7D95">
        <w:rPr>
          <w:rFonts w:cs="Traditional Arabic"/>
          <w:b/>
          <w:bCs/>
          <w:sz w:val="24"/>
          <w:szCs w:val="24"/>
          <w:rtl/>
        </w:rPr>
        <w:t xml:space="preserve"> </w:t>
      </w:r>
    </w:p>
    <w:p w14:paraId="4C90905D" w14:textId="7B8A524D" w:rsidR="007A6F4E" w:rsidRPr="002B7D95" w:rsidRDefault="007A6F4E" w:rsidP="00266A78">
      <w:pPr>
        <w:bidi/>
        <w:spacing w:after="0" w:line="360" w:lineRule="auto"/>
        <w:jc w:val="center"/>
        <w:rPr>
          <w:rFonts w:eastAsia="Times New Roman" w:cs="Traditional Arabic"/>
          <w:b/>
          <w:bCs/>
          <w:sz w:val="24"/>
          <w:szCs w:val="24"/>
          <w:rtl/>
        </w:rPr>
      </w:pPr>
      <w:r w:rsidRPr="002B7D95">
        <w:rPr>
          <w:rFonts w:cs="Traditional Arabic"/>
          <w:b/>
          <w:bCs/>
          <w:sz w:val="24"/>
          <w:szCs w:val="24"/>
          <w:rtl/>
        </w:rPr>
        <w:t xml:space="preserve">جدول رقم </w:t>
      </w:r>
      <w:r w:rsidRPr="002B7D95">
        <w:rPr>
          <w:rFonts w:eastAsia="Times New Roman" w:cs="Traditional Arabic"/>
          <w:b/>
          <w:bCs/>
          <w:sz w:val="24"/>
          <w:szCs w:val="24"/>
          <w:rtl/>
        </w:rPr>
        <w:t>(</w:t>
      </w:r>
      <w:r w:rsidR="00656849" w:rsidRPr="002B7D95">
        <w:rPr>
          <w:rFonts w:eastAsia="Times New Roman" w:cs="Traditional Arabic"/>
          <w:b/>
          <w:bCs/>
          <w:sz w:val="24"/>
          <w:szCs w:val="24"/>
        </w:rPr>
        <w:t>16</w:t>
      </w:r>
      <w:r w:rsidRPr="002B7D95">
        <w:rPr>
          <w:rFonts w:eastAsia="Times New Roman" w:cs="Traditional Arabic"/>
          <w:b/>
          <w:bCs/>
          <w:sz w:val="24"/>
          <w:szCs w:val="24"/>
          <w:rtl/>
        </w:rPr>
        <w:t>) المتوسطات الحسابية والانحرافات المعيارية لفقرات بعد الاستراتيجية</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7A6F4E" w:rsidRPr="002B7D95" w14:paraId="48F9DC7D" w14:textId="77777777" w:rsidTr="007A6F4E">
        <w:tc>
          <w:tcPr>
            <w:tcW w:w="715" w:type="dxa"/>
            <w:shd w:val="clear" w:color="auto" w:fill="BFBFBF"/>
          </w:tcPr>
          <w:p w14:paraId="60FF2323"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الفقرة</w:t>
            </w:r>
          </w:p>
        </w:tc>
        <w:tc>
          <w:tcPr>
            <w:tcW w:w="4410" w:type="dxa"/>
            <w:shd w:val="clear" w:color="auto" w:fill="BFBFBF"/>
          </w:tcPr>
          <w:p w14:paraId="36F3F060"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الفقرة</w:t>
            </w:r>
          </w:p>
        </w:tc>
        <w:tc>
          <w:tcPr>
            <w:tcW w:w="990" w:type="dxa"/>
            <w:shd w:val="clear" w:color="auto" w:fill="BFBFBF"/>
            <w:vAlign w:val="center"/>
          </w:tcPr>
          <w:p w14:paraId="4759539D"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260" w:type="dxa"/>
            <w:shd w:val="clear" w:color="auto" w:fill="BFBFBF"/>
            <w:vAlign w:val="center"/>
          </w:tcPr>
          <w:p w14:paraId="48E9857A"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41B2722F"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75D35F3F"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56FA8584" w14:textId="77777777" w:rsidTr="00E31603">
        <w:tc>
          <w:tcPr>
            <w:tcW w:w="715" w:type="dxa"/>
          </w:tcPr>
          <w:p w14:paraId="348C70C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1</w:t>
            </w:r>
          </w:p>
        </w:tc>
        <w:tc>
          <w:tcPr>
            <w:tcW w:w="4410" w:type="dxa"/>
          </w:tcPr>
          <w:p w14:paraId="0ACEE261"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تعتمد الجامعة على الذكاء الاصطناعي ضمن خططها الاستراتيجية طويلة المدى</w:t>
            </w:r>
            <w:r w:rsidRPr="002B7D95">
              <w:rPr>
                <w:rFonts w:cs="Traditional Arabic"/>
                <w:sz w:val="24"/>
                <w:szCs w:val="24"/>
              </w:rPr>
              <w:t>.</w:t>
            </w:r>
          </w:p>
        </w:tc>
        <w:tc>
          <w:tcPr>
            <w:tcW w:w="990" w:type="dxa"/>
            <w:vAlign w:val="center"/>
          </w:tcPr>
          <w:p w14:paraId="3DCF482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3.00</w:t>
            </w:r>
          </w:p>
        </w:tc>
        <w:tc>
          <w:tcPr>
            <w:tcW w:w="1260" w:type="dxa"/>
            <w:vAlign w:val="center"/>
          </w:tcPr>
          <w:p w14:paraId="5410D53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1.287</w:t>
            </w:r>
          </w:p>
        </w:tc>
        <w:tc>
          <w:tcPr>
            <w:tcW w:w="810" w:type="dxa"/>
            <w:vAlign w:val="center"/>
          </w:tcPr>
          <w:p w14:paraId="24D17EC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w:t>
            </w:r>
          </w:p>
        </w:tc>
        <w:tc>
          <w:tcPr>
            <w:tcW w:w="1161" w:type="dxa"/>
            <w:vAlign w:val="center"/>
          </w:tcPr>
          <w:p w14:paraId="13F91DD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31CC6140" w14:textId="77777777" w:rsidTr="00E31603">
        <w:tc>
          <w:tcPr>
            <w:tcW w:w="715" w:type="dxa"/>
          </w:tcPr>
          <w:p w14:paraId="63E0EC9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lastRenderedPageBreak/>
              <w:t>2</w:t>
            </w:r>
          </w:p>
        </w:tc>
        <w:tc>
          <w:tcPr>
            <w:tcW w:w="4410" w:type="dxa"/>
          </w:tcPr>
          <w:p w14:paraId="46E09227"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تضع الجامعة أولويات واضحة لتوسيع تطبيقات الذكاء الاصطناعي</w:t>
            </w:r>
            <w:r w:rsidRPr="002B7D95">
              <w:rPr>
                <w:rFonts w:cs="Traditional Arabic"/>
                <w:sz w:val="24"/>
                <w:szCs w:val="24"/>
              </w:rPr>
              <w:t>.</w:t>
            </w:r>
          </w:p>
        </w:tc>
        <w:tc>
          <w:tcPr>
            <w:tcW w:w="990" w:type="dxa"/>
            <w:vAlign w:val="center"/>
          </w:tcPr>
          <w:p w14:paraId="3053B856"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3.88</w:t>
            </w:r>
          </w:p>
        </w:tc>
        <w:tc>
          <w:tcPr>
            <w:tcW w:w="1260" w:type="dxa"/>
            <w:vAlign w:val="center"/>
          </w:tcPr>
          <w:p w14:paraId="16D390B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1.282</w:t>
            </w:r>
          </w:p>
        </w:tc>
        <w:tc>
          <w:tcPr>
            <w:tcW w:w="810" w:type="dxa"/>
            <w:vAlign w:val="center"/>
          </w:tcPr>
          <w:p w14:paraId="4D645FC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sz w:val="24"/>
                <w:szCs w:val="24"/>
              </w:rPr>
              <w:t>1</w:t>
            </w:r>
          </w:p>
        </w:tc>
        <w:tc>
          <w:tcPr>
            <w:tcW w:w="1161" w:type="dxa"/>
            <w:vAlign w:val="center"/>
          </w:tcPr>
          <w:p w14:paraId="1EBC1DB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35C43518" w14:textId="77777777" w:rsidTr="00E31603">
        <w:tc>
          <w:tcPr>
            <w:tcW w:w="715" w:type="dxa"/>
          </w:tcPr>
          <w:p w14:paraId="08BBAC7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3</w:t>
            </w:r>
          </w:p>
        </w:tc>
        <w:tc>
          <w:tcPr>
            <w:tcW w:w="4410" w:type="dxa"/>
          </w:tcPr>
          <w:p w14:paraId="22D33CE0"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تتابع الجامعة مؤشرات الأداء المرتبطة باستخدام الذكاء الاصطناعي</w:t>
            </w:r>
            <w:r w:rsidRPr="002B7D95">
              <w:rPr>
                <w:rFonts w:cs="Traditional Arabic"/>
                <w:sz w:val="24"/>
                <w:szCs w:val="24"/>
              </w:rPr>
              <w:t>.</w:t>
            </w:r>
          </w:p>
        </w:tc>
        <w:tc>
          <w:tcPr>
            <w:tcW w:w="990" w:type="dxa"/>
            <w:vAlign w:val="center"/>
          </w:tcPr>
          <w:p w14:paraId="1CD31E5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3.53</w:t>
            </w:r>
          </w:p>
        </w:tc>
        <w:tc>
          <w:tcPr>
            <w:tcW w:w="1260" w:type="dxa"/>
            <w:vAlign w:val="center"/>
          </w:tcPr>
          <w:p w14:paraId="6A3FB596"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1.423</w:t>
            </w:r>
          </w:p>
        </w:tc>
        <w:tc>
          <w:tcPr>
            <w:tcW w:w="810" w:type="dxa"/>
            <w:vAlign w:val="center"/>
          </w:tcPr>
          <w:p w14:paraId="29262E5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2</w:t>
            </w:r>
          </w:p>
        </w:tc>
        <w:tc>
          <w:tcPr>
            <w:tcW w:w="1161" w:type="dxa"/>
            <w:vAlign w:val="center"/>
          </w:tcPr>
          <w:p w14:paraId="38CD445B"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3098C4C5" w14:textId="77777777" w:rsidTr="007A6F4E">
        <w:tc>
          <w:tcPr>
            <w:tcW w:w="5125" w:type="dxa"/>
            <w:gridSpan w:val="2"/>
            <w:shd w:val="clear" w:color="auto" w:fill="BFBFBF"/>
          </w:tcPr>
          <w:p w14:paraId="4335B1FC"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990" w:type="dxa"/>
            <w:vAlign w:val="center"/>
          </w:tcPr>
          <w:p w14:paraId="7DF9E95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3.47</w:t>
            </w:r>
          </w:p>
        </w:tc>
        <w:tc>
          <w:tcPr>
            <w:tcW w:w="1260" w:type="dxa"/>
            <w:vAlign w:val="center"/>
          </w:tcPr>
          <w:p w14:paraId="77796B7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1.33</w:t>
            </w:r>
          </w:p>
        </w:tc>
        <w:tc>
          <w:tcPr>
            <w:tcW w:w="1971" w:type="dxa"/>
            <w:gridSpan w:val="2"/>
            <w:vAlign w:val="center"/>
          </w:tcPr>
          <w:p w14:paraId="081BE12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bl>
    <w:p w14:paraId="2D8ABC7D" w14:textId="401FD6F7" w:rsidR="00AC4E60" w:rsidRPr="002B7D95" w:rsidRDefault="007A6F4E" w:rsidP="00266A78">
      <w:pPr>
        <w:bidi/>
        <w:spacing w:after="0" w:line="360" w:lineRule="auto"/>
        <w:jc w:val="both"/>
        <w:rPr>
          <w:rFonts w:cs="Traditional Arabic"/>
          <w:sz w:val="24"/>
          <w:szCs w:val="24"/>
          <w:lang w:bidi="ar-EG"/>
        </w:rPr>
      </w:pPr>
      <w:r w:rsidRPr="002B7D95">
        <w:rPr>
          <w:rFonts w:eastAsia="Times New Roman" w:cs="Traditional Arabic"/>
          <w:sz w:val="24"/>
          <w:szCs w:val="24"/>
          <w:rtl/>
          <w:lang w:bidi="ar-EG"/>
        </w:rPr>
        <w:t xml:space="preserve">يتبين من الجدول السابق أن </w:t>
      </w:r>
      <w:r w:rsidR="00AC4E60" w:rsidRPr="002B7D95">
        <w:rPr>
          <w:rFonts w:cs="Traditional Arabic"/>
          <w:sz w:val="24"/>
          <w:szCs w:val="24"/>
          <w:rtl/>
        </w:rPr>
        <w:t>واقع استخدام الاستراتيجية في إدارة رأس المال البشري في جامعة الملك فهد للبترول والمعادن من وجهة نظر المديرين والموظفين قد ظهر بدرجة مرتفعة، وهو ما يعكس إدراك أفراد العيّنة لوجود توجه استراتيجي واضح داخل الجامعة نحو توظيف التقنيات الحديثة وتطوير الممارسات الإدارية. فقد بلغ المتوسِّط العام (3.47) مع درجة موافقة (موافق)، الأمر الذي يشير إلى توافق عام حول كفاءة الجامعة في تطبيق نهج استراتيجي ينسجم مع متطلبات التطور المؤسسي. كما أن الانحراف المعياري الذي بلغ (1.33) يُعد مرتفعًا نسبياً، مما يدل على تباين آراء أفراد العينة، وهو تباين قد يُعزى إلى اختلاف مستويات الخبرة والمسؤوليات بين المشاركين، إضافة إلى تفاوت درجة احتكاكهم المباشر ببرامج إدارة رأس المال البشري</w:t>
      </w:r>
      <w:r w:rsidR="00AC4E60" w:rsidRPr="002B7D95">
        <w:rPr>
          <w:rFonts w:cs="Traditional Arabic"/>
          <w:sz w:val="24"/>
          <w:szCs w:val="24"/>
          <w:lang w:bidi="ar-EG"/>
        </w:rPr>
        <w:t>.</w:t>
      </w:r>
    </w:p>
    <w:p w14:paraId="3E6DCD9E" w14:textId="7B476230" w:rsidR="00AC4E60" w:rsidRPr="002B7D95" w:rsidRDefault="00AC4E60" w:rsidP="00266A78">
      <w:pPr>
        <w:bidi/>
        <w:spacing w:after="0" w:line="360" w:lineRule="auto"/>
        <w:jc w:val="both"/>
        <w:rPr>
          <w:rFonts w:eastAsia="Times New Roman" w:cs="Traditional Arabic"/>
          <w:sz w:val="24"/>
          <w:szCs w:val="24"/>
          <w:lang w:bidi="ar-EG"/>
        </w:rPr>
      </w:pPr>
      <w:r w:rsidRPr="002B7D95">
        <w:rPr>
          <w:rFonts w:eastAsia="Times New Roman" w:cs="Traditional Arabic"/>
          <w:sz w:val="24"/>
          <w:szCs w:val="24"/>
          <w:rtl/>
        </w:rPr>
        <w:t xml:space="preserve">وبالنظر إلى ترتيب الفقرات، جاءت الفقرة </w:t>
      </w:r>
      <w:proofErr w:type="gramStart"/>
      <w:r w:rsidRPr="002B7D95">
        <w:rPr>
          <w:rFonts w:eastAsia="Times New Roman" w:cs="Traditional Arabic"/>
          <w:sz w:val="24"/>
          <w:szCs w:val="24"/>
          <w:rtl/>
        </w:rPr>
        <w:t xml:space="preserve">رقم </w:t>
      </w:r>
      <w:r w:rsidRPr="002B7D95">
        <w:rPr>
          <w:rFonts w:eastAsia="Times New Roman" w:cs="Traditional Arabic"/>
          <w:sz w:val="24"/>
          <w:szCs w:val="24"/>
          <w:lang w:bidi="ar-EG"/>
        </w:rPr>
        <w:t xml:space="preserve"> (</w:t>
      </w:r>
      <w:proofErr w:type="gramEnd"/>
      <w:r w:rsidRPr="002B7D95">
        <w:rPr>
          <w:rFonts w:eastAsia="Times New Roman" w:cs="Traditional Arabic"/>
          <w:sz w:val="24"/>
          <w:szCs w:val="24"/>
          <w:lang w:bidi="ar-EG"/>
        </w:rPr>
        <w:t>2)</w:t>
      </w:r>
      <w:r w:rsidRPr="002B7D95">
        <w:rPr>
          <w:rFonts w:eastAsia="Times New Roman" w:cs="Traditional Arabic"/>
          <w:sz w:val="24"/>
          <w:szCs w:val="24"/>
          <w:rtl/>
        </w:rPr>
        <w:t>تضع الجامعة أولويات واضحة لتوسيع تطبيقات الذكاء الاصطناعي في المركز الأول بمتوسِّط حسابي (3.88) وانحراف معياري (1.282) ودرجة موافقة (موافق). ويشير ذلك إلى إدراك المديرين والموظفين لوجود توجه مؤسسي جاد نحو تعزيز دور الذكاء الاصطناعي في دعم اتخاذ القرار، وتطوير بيئة العمل، وتحسين إدارة رأس المال البشري، بما يتماشى مع متطلبات التحول الرقمي الذي تشهده مؤسسات التعليم العالي عالميًا</w:t>
      </w:r>
      <w:r w:rsidRPr="002B7D95">
        <w:rPr>
          <w:rFonts w:eastAsia="Times New Roman" w:cs="Traditional Arabic"/>
          <w:sz w:val="24"/>
          <w:szCs w:val="24"/>
          <w:lang w:bidi="ar-EG"/>
        </w:rPr>
        <w:t>.</w:t>
      </w:r>
    </w:p>
    <w:p w14:paraId="157607CF" w14:textId="068F73A9" w:rsidR="00AC4E60" w:rsidRPr="002B7D95" w:rsidRDefault="00AC4E60" w:rsidP="00266A78">
      <w:pPr>
        <w:bidi/>
        <w:spacing w:after="0" w:line="360" w:lineRule="auto"/>
        <w:jc w:val="both"/>
        <w:rPr>
          <w:rFonts w:eastAsia="Times New Roman" w:cs="Traditional Arabic"/>
          <w:sz w:val="24"/>
          <w:szCs w:val="24"/>
          <w:lang w:bidi="ar-EG"/>
        </w:rPr>
      </w:pPr>
      <w:r w:rsidRPr="002B7D95">
        <w:rPr>
          <w:rFonts w:eastAsia="Times New Roman" w:cs="Traditional Arabic"/>
          <w:sz w:val="24"/>
          <w:szCs w:val="24"/>
          <w:rtl/>
        </w:rPr>
        <w:t xml:space="preserve">أما الفقرة </w:t>
      </w:r>
      <w:proofErr w:type="gramStart"/>
      <w:r w:rsidRPr="002B7D95">
        <w:rPr>
          <w:rFonts w:eastAsia="Times New Roman" w:cs="Traditional Arabic"/>
          <w:sz w:val="24"/>
          <w:szCs w:val="24"/>
          <w:rtl/>
        </w:rPr>
        <w:t xml:space="preserve">رقم </w:t>
      </w:r>
      <w:r w:rsidRPr="002B7D95">
        <w:rPr>
          <w:rFonts w:eastAsia="Times New Roman" w:cs="Traditional Arabic"/>
          <w:sz w:val="24"/>
          <w:szCs w:val="24"/>
          <w:lang w:bidi="ar-EG"/>
        </w:rPr>
        <w:t xml:space="preserve"> (</w:t>
      </w:r>
      <w:proofErr w:type="gramEnd"/>
      <w:r w:rsidRPr="002B7D95">
        <w:rPr>
          <w:rFonts w:eastAsia="Times New Roman" w:cs="Traditional Arabic"/>
          <w:sz w:val="24"/>
          <w:szCs w:val="24"/>
          <w:lang w:bidi="ar-EG"/>
        </w:rPr>
        <w:t>1)</w:t>
      </w:r>
      <w:r w:rsidRPr="002B7D95">
        <w:rPr>
          <w:rFonts w:eastAsia="Times New Roman" w:cs="Traditional Arabic"/>
          <w:sz w:val="24"/>
          <w:szCs w:val="24"/>
          <w:rtl/>
        </w:rPr>
        <w:t>تعتمد الجامعة على الذكاء الاصطناعي ضمن خططها الاستراتيجية طويلة المدى</w:t>
      </w:r>
      <w:r w:rsidRPr="002B7D95">
        <w:rPr>
          <w:rFonts w:eastAsia="Times New Roman" w:cs="Traditional Arabic"/>
          <w:sz w:val="24"/>
          <w:szCs w:val="24"/>
          <w:lang w:bidi="ar-EG"/>
        </w:rPr>
        <w:t xml:space="preserve">.) </w:t>
      </w:r>
      <w:r w:rsidRPr="002B7D95">
        <w:rPr>
          <w:rFonts w:eastAsia="Times New Roman" w:cs="Traditional Arabic"/>
          <w:sz w:val="24"/>
          <w:szCs w:val="24"/>
          <w:rtl/>
        </w:rPr>
        <w:t>فقد جاءت في الترتيب الأخير بمتوسِّط حسابي (3.00) وانحراف معياري (1.287) ودرجة موافقة (موافق). ورغم بقاء المتوسط ضمن مستوى الموافقة، إلا أن هذا الترتيب يشير إلى وجود مساحة أكبر للتحسين، إذ ربما يرى بعض المشاركين أن دمج الذكاء الاصطناعي في الخطط الاستراتيجية بعيدة المدى ما زال يحتاج إلى مزيد من الوضوح أو التطوير لتحقيق تكامل أكبر بين الأهداف الاستراتيجية والممارسات التشغيلية</w:t>
      </w:r>
      <w:r w:rsidRPr="002B7D95">
        <w:rPr>
          <w:rFonts w:eastAsia="Times New Roman" w:cs="Traditional Arabic"/>
          <w:sz w:val="24"/>
          <w:szCs w:val="24"/>
          <w:lang w:bidi="ar-EG"/>
        </w:rPr>
        <w:t>.</w:t>
      </w:r>
    </w:p>
    <w:p w14:paraId="6C1648C5" w14:textId="77C87FAA" w:rsidR="00AC4E60" w:rsidRDefault="00AC4E60" w:rsidP="00266A78">
      <w:pPr>
        <w:bidi/>
        <w:spacing w:after="0" w:line="360" w:lineRule="auto"/>
        <w:jc w:val="both"/>
        <w:rPr>
          <w:rFonts w:eastAsia="Times New Roman" w:cs="Traditional Arabic"/>
          <w:sz w:val="24"/>
          <w:szCs w:val="24"/>
          <w:rtl/>
          <w:lang w:bidi="ar-EG"/>
        </w:rPr>
      </w:pPr>
      <w:r w:rsidRPr="002B7D95">
        <w:rPr>
          <w:rFonts w:eastAsia="Times New Roman" w:cs="Traditional Arabic"/>
          <w:sz w:val="24"/>
          <w:szCs w:val="24"/>
          <w:rtl/>
        </w:rPr>
        <w:t>وترى الباحثة أن واقع استخدام الاستراتيجية في إدارة رأس المال البشري في جامعة الملك فهد للبترول والمعادن من وجهة نظر المديرين والموظفين جاء بدرجة مرتفعة، مما يدل على أن الجامعة تُولي اهتمامًا ملحوظًا لعملية التخطيط الاستراتيجي وتطبيق التقنيات الحديثة، وعلى رأسها الذكاء الاصطناعي. كما يؤكد هذا المستوى المرتفع أن الجامعة تعمل على صياغة أولويات واضحة تسهم في توسيع تطبيقات الذكاء الاصطناعي بما يخدم إدارة رأس المال البشري ويعزز كفاءتها، الأمر الذي ينسجم مع توجهاتها نحو التطوير والتميز في القطاعات الأكاديمية والإدارية على حدٍّ سواء</w:t>
      </w:r>
      <w:r w:rsidRPr="002B7D95">
        <w:rPr>
          <w:rFonts w:eastAsia="Times New Roman" w:cs="Traditional Arabic"/>
          <w:sz w:val="24"/>
          <w:szCs w:val="24"/>
          <w:lang w:bidi="ar-EG"/>
        </w:rPr>
        <w:t>.</w:t>
      </w:r>
    </w:p>
    <w:p w14:paraId="7DFD4971" w14:textId="77777777" w:rsidR="004E6C7F" w:rsidRDefault="004E6C7F" w:rsidP="004E6C7F">
      <w:pPr>
        <w:bidi/>
        <w:spacing w:after="0" w:line="360" w:lineRule="auto"/>
        <w:jc w:val="both"/>
        <w:rPr>
          <w:rFonts w:eastAsia="Times New Roman" w:cs="Traditional Arabic"/>
          <w:sz w:val="24"/>
          <w:szCs w:val="24"/>
          <w:rtl/>
          <w:lang w:bidi="ar-EG"/>
        </w:rPr>
      </w:pPr>
    </w:p>
    <w:p w14:paraId="4608EC65" w14:textId="77777777" w:rsidR="004E6C7F" w:rsidRDefault="004E6C7F" w:rsidP="004E6C7F">
      <w:pPr>
        <w:bidi/>
        <w:spacing w:after="0" w:line="360" w:lineRule="auto"/>
        <w:jc w:val="both"/>
        <w:rPr>
          <w:rFonts w:eastAsia="Times New Roman" w:cs="Traditional Arabic"/>
          <w:sz w:val="24"/>
          <w:szCs w:val="24"/>
          <w:rtl/>
          <w:lang w:bidi="ar-EG"/>
        </w:rPr>
      </w:pPr>
    </w:p>
    <w:p w14:paraId="436F8563" w14:textId="77777777" w:rsidR="004E6C7F" w:rsidRPr="002B7D95" w:rsidRDefault="004E6C7F" w:rsidP="004E6C7F">
      <w:pPr>
        <w:bidi/>
        <w:spacing w:after="0" w:line="360" w:lineRule="auto"/>
        <w:jc w:val="both"/>
        <w:rPr>
          <w:rFonts w:eastAsia="Times New Roman" w:cs="Traditional Arabic"/>
          <w:sz w:val="24"/>
          <w:szCs w:val="24"/>
          <w:lang w:bidi="ar-EG"/>
        </w:rPr>
      </w:pPr>
    </w:p>
    <w:p w14:paraId="79442A07" w14:textId="3F63AC52" w:rsidR="007A6F4E" w:rsidRPr="002B7D95" w:rsidRDefault="001F47A8" w:rsidP="00266A78">
      <w:pPr>
        <w:bidi/>
        <w:spacing w:after="0" w:line="360" w:lineRule="auto"/>
        <w:jc w:val="both"/>
        <w:rPr>
          <w:rFonts w:cs="Traditional Arabic"/>
          <w:sz w:val="24"/>
          <w:szCs w:val="24"/>
          <w:rtl/>
        </w:rPr>
      </w:pPr>
      <w:r w:rsidRPr="002B7D95">
        <w:rPr>
          <w:rFonts w:eastAsia="Times New Roman" w:cs="Traditional Arabic"/>
          <w:sz w:val="24"/>
          <w:szCs w:val="24"/>
          <w:rtl/>
          <w:lang w:bidi="ar-EG"/>
        </w:rPr>
        <w:t xml:space="preserve"> </w:t>
      </w:r>
      <w:r w:rsidR="00AC4E60" w:rsidRPr="002B7D95">
        <w:rPr>
          <w:rFonts w:cs="Traditional Arabic"/>
          <w:sz w:val="24"/>
          <w:szCs w:val="24"/>
          <w:rtl/>
        </w:rPr>
        <w:t xml:space="preserve"> </w:t>
      </w:r>
    </w:p>
    <w:p w14:paraId="4CA17133" w14:textId="586C2B17" w:rsidR="006B5F9E" w:rsidRPr="002B7D95" w:rsidRDefault="004E6C7F" w:rsidP="006B5F9E">
      <w:pPr>
        <w:bidi/>
        <w:spacing w:before="240" w:after="0" w:line="360" w:lineRule="auto"/>
        <w:jc w:val="center"/>
        <w:rPr>
          <w:rFonts w:cs="Traditional Arabic"/>
          <w:sz w:val="24"/>
          <w:szCs w:val="24"/>
          <w:lang w:bidi="ar-EG"/>
        </w:rPr>
      </w:pPr>
      <w:r w:rsidRPr="002B7D95">
        <w:rPr>
          <w:rFonts w:cs="Traditional Arabic"/>
          <w:noProof/>
          <w:sz w:val="24"/>
          <w:szCs w:val="24"/>
          <w:rtl/>
        </w:rPr>
        <w:lastRenderedPageBreak/>
        <w:drawing>
          <wp:anchor distT="0" distB="0" distL="114300" distR="114300" simplePos="0" relativeHeight="251739136" behindDoc="0" locked="0" layoutInCell="1" allowOverlap="1" wp14:anchorId="1EF84EBE" wp14:editId="3F4603AE">
            <wp:simplePos x="0" y="0"/>
            <wp:positionH relativeFrom="margin">
              <wp:posOffset>211082</wp:posOffset>
            </wp:positionH>
            <wp:positionV relativeFrom="page">
              <wp:posOffset>1396322</wp:posOffset>
            </wp:positionV>
            <wp:extent cx="5486400" cy="2578100"/>
            <wp:effectExtent l="0" t="0" r="12700" b="12700"/>
            <wp:wrapTopAndBottom/>
            <wp:docPr id="1249552253"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V relativeFrom="margin">
              <wp14:pctHeight>0</wp14:pctHeight>
            </wp14:sizeRelV>
          </wp:anchor>
        </w:drawing>
      </w:r>
      <w:r w:rsidR="006B5F9E" w:rsidRPr="002B7D95">
        <w:rPr>
          <w:rFonts w:cs="Traditional Arabic"/>
          <w:b/>
          <w:bCs/>
          <w:sz w:val="24"/>
          <w:szCs w:val="24"/>
          <w:rtl/>
        </w:rPr>
        <w:t>شكل رقم (</w:t>
      </w:r>
      <w:r w:rsidR="006B5F9E" w:rsidRPr="002B7D95">
        <w:rPr>
          <w:rFonts w:cs="Traditional Arabic"/>
          <w:b/>
          <w:bCs/>
          <w:sz w:val="24"/>
          <w:szCs w:val="24"/>
        </w:rPr>
        <w:t>12</w:t>
      </w:r>
      <w:r w:rsidR="006B5F9E" w:rsidRPr="002B7D95">
        <w:rPr>
          <w:rFonts w:cs="Traditional Arabic"/>
          <w:b/>
          <w:bCs/>
          <w:sz w:val="24"/>
          <w:szCs w:val="24"/>
          <w:rtl/>
        </w:rPr>
        <w:t>)</w:t>
      </w:r>
    </w:p>
    <w:p w14:paraId="3616C0C3" w14:textId="77777777" w:rsidR="00CD7F24" w:rsidRDefault="00CD7F24" w:rsidP="00042706">
      <w:pPr>
        <w:bidi/>
        <w:spacing w:line="360" w:lineRule="auto"/>
        <w:jc w:val="both"/>
        <w:rPr>
          <w:rFonts w:eastAsia="Times New Roman" w:cs="Traditional Arabic"/>
          <w:b/>
          <w:bCs/>
          <w:sz w:val="24"/>
          <w:szCs w:val="24"/>
          <w:lang w:bidi="ar-EG"/>
        </w:rPr>
      </w:pPr>
    </w:p>
    <w:p w14:paraId="0B12D817" w14:textId="066D9C6D" w:rsidR="00373383" w:rsidRPr="002B7D95" w:rsidRDefault="007A6F4E" w:rsidP="00CD7F24">
      <w:pPr>
        <w:bidi/>
        <w:spacing w:line="360" w:lineRule="auto"/>
        <w:jc w:val="both"/>
        <w:rPr>
          <w:rFonts w:cs="Traditional Arabic"/>
          <w:b/>
          <w:bCs/>
          <w:sz w:val="24"/>
          <w:szCs w:val="24"/>
        </w:rPr>
      </w:pPr>
      <w:r w:rsidRPr="002B7D95">
        <w:rPr>
          <w:rFonts w:eastAsia="Times New Roman" w:cs="Traditional Arabic"/>
          <w:b/>
          <w:bCs/>
          <w:sz w:val="24"/>
          <w:szCs w:val="24"/>
          <w:rtl/>
          <w:lang w:bidi="ar-EG"/>
        </w:rPr>
        <w:t xml:space="preserve">البعد </w:t>
      </w:r>
      <w:r w:rsidRPr="002B7D95">
        <w:rPr>
          <w:rFonts w:cs="Traditional Arabic"/>
          <w:b/>
          <w:bCs/>
          <w:sz w:val="24"/>
          <w:szCs w:val="24"/>
          <w:rtl/>
          <w:lang w:bidi="ar-EG"/>
        </w:rPr>
        <w:t>الثاني: البرمجيات</w:t>
      </w:r>
    </w:p>
    <w:p w14:paraId="6100B042" w14:textId="567CC15C" w:rsidR="007A6F4E" w:rsidRPr="002B7D95" w:rsidRDefault="007A6F4E" w:rsidP="00373383">
      <w:pPr>
        <w:bidi/>
        <w:spacing w:after="0" w:line="360" w:lineRule="auto"/>
        <w:jc w:val="center"/>
        <w:rPr>
          <w:rFonts w:eastAsia="Times New Roman" w:cs="Traditional Arabic"/>
          <w:b/>
          <w:bCs/>
          <w:sz w:val="24"/>
          <w:szCs w:val="24"/>
          <w:rtl/>
        </w:rPr>
      </w:pPr>
      <w:r w:rsidRPr="002B7D95">
        <w:rPr>
          <w:rFonts w:cs="Traditional Arabic"/>
          <w:b/>
          <w:bCs/>
          <w:sz w:val="24"/>
          <w:szCs w:val="24"/>
          <w:rtl/>
        </w:rPr>
        <w:t xml:space="preserve">جدول رقم </w:t>
      </w:r>
      <w:r w:rsidRPr="002B7D95">
        <w:rPr>
          <w:rFonts w:eastAsia="Times New Roman" w:cs="Traditional Arabic"/>
          <w:b/>
          <w:bCs/>
          <w:sz w:val="24"/>
          <w:szCs w:val="24"/>
          <w:rtl/>
        </w:rPr>
        <w:t>(</w:t>
      </w:r>
      <w:r w:rsidR="00656849" w:rsidRPr="002B7D95">
        <w:rPr>
          <w:rFonts w:eastAsia="Times New Roman" w:cs="Traditional Arabic"/>
          <w:b/>
          <w:bCs/>
          <w:sz w:val="24"/>
          <w:szCs w:val="24"/>
        </w:rPr>
        <w:t>17</w:t>
      </w:r>
      <w:r w:rsidRPr="002B7D95">
        <w:rPr>
          <w:rFonts w:eastAsia="Times New Roman" w:cs="Traditional Arabic"/>
          <w:b/>
          <w:bCs/>
          <w:sz w:val="24"/>
          <w:szCs w:val="24"/>
          <w:rtl/>
        </w:rPr>
        <w:t>) المتوسطات الحسابية والانحرافات المعيارية لفقرات بعد البرمجيات</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7A6F4E" w:rsidRPr="002B7D95" w14:paraId="678C8320" w14:textId="77777777" w:rsidTr="007A6F4E">
        <w:tc>
          <w:tcPr>
            <w:tcW w:w="715" w:type="dxa"/>
            <w:shd w:val="clear" w:color="auto" w:fill="BFBFBF"/>
          </w:tcPr>
          <w:p w14:paraId="7276BA7A"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الفقرة</w:t>
            </w:r>
          </w:p>
        </w:tc>
        <w:tc>
          <w:tcPr>
            <w:tcW w:w="4410" w:type="dxa"/>
            <w:shd w:val="clear" w:color="auto" w:fill="BFBFBF"/>
          </w:tcPr>
          <w:p w14:paraId="4FDCC6BE"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الفقرة</w:t>
            </w:r>
          </w:p>
        </w:tc>
        <w:tc>
          <w:tcPr>
            <w:tcW w:w="990" w:type="dxa"/>
            <w:shd w:val="clear" w:color="auto" w:fill="BFBFBF"/>
            <w:vAlign w:val="center"/>
          </w:tcPr>
          <w:p w14:paraId="63C13A91"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260" w:type="dxa"/>
            <w:shd w:val="clear" w:color="auto" w:fill="BFBFBF"/>
            <w:vAlign w:val="center"/>
          </w:tcPr>
          <w:p w14:paraId="06F0BAD3"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5C3BE494"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00BCD6E3"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2242F846" w14:textId="77777777" w:rsidTr="00E31603">
        <w:tc>
          <w:tcPr>
            <w:tcW w:w="715" w:type="dxa"/>
            <w:vAlign w:val="center"/>
          </w:tcPr>
          <w:p w14:paraId="148F597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4</w:t>
            </w:r>
          </w:p>
        </w:tc>
        <w:tc>
          <w:tcPr>
            <w:tcW w:w="4410" w:type="dxa"/>
          </w:tcPr>
          <w:p w14:paraId="5A67EC51"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تستخدم الجامعة برمجيات ذكاء اصطناعي في تحليل البيانات</w:t>
            </w:r>
            <w:r w:rsidRPr="002B7D95">
              <w:rPr>
                <w:rFonts w:cs="Traditional Arabic"/>
                <w:sz w:val="24"/>
                <w:szCs w:val="24"/>
              </w:rPr>
              <w:t>.</w:t>
            </w:r>
          </w:p>
        </w:tc>
        <w:tc>
          <w:tcPr>
            <w:tcW w:w="990" w:type="dxa"/>
            <w:vAlign w:val="center"/>
          </w:tcPr>
          <w:p w14:paraId="5FE1C13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3.65</w:t>
            </w:r>
          </w:p>
        </w:tc>
        <w:tc>
          <w:tcPr>
            <w:tcW w:w="1260" w:type="dxa"/>
            <w:vAlign w:val="center"/>
          </w:tcPr>
          <w:p w14:paraId="72BDE9A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1.189</w:t>
            </w:r>
          </w:p>
        </w:tc>
        <w:tc>
          <w:tcPr>
            <w:tcW w:w="810" w:type="dxa"/>
            <w:vAlign w:val="center"/>
          </w:tcPr>
          <w:p w14:paraId="7ABA0FA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2</w:t>
            </w:r>
          </w:p>
        </w:tc>
        <w:tc>
          <w:tcPr>
            <w:tcW w:w="1161" w:type="dxa"/>
            <w:vAlign w:val="center"/>
          </w:tcPr>
          <w:p w14:paraId="4EF82F7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4759FBE6" w14:textId="77777777" w:rsidTr="00E31603">
        <w:tc>
          <w:tcPr>
            <w:tcW w:w="715" w:type="dxa"/>
            <w:vAlign w:val="center"/>
          </w:tcPr>
          <w:p w14:paraId="7E3B66C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5</w:t>
            </w:r>
          </w:p>
        </w:tc>
        <w:tc>
          <w:tcPr>
            <w:tcW w:w="4410" w:type="dxa"/>
          </w:tcPr>
          <w:p w14:paraId="47E3AA5A"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تطوّر الجامعة البرمجيات الذكية بشكل دوري لضمان فعاليتها</w:t>
            </w:r>
            <w:r w:rsidRPr="002B7D95">
              <w:rPr>
                <w:rFonts w:cs="Traditional Arabic"/>
                <w:sz w:val="24"/>
                <w:szCs w:val="24"/>
              </w:rPr>
              <w:t>.</w:t>
            </w:r>
          </w:p>
        </w:tc>
        <w:tc>
          <w:tcPr>
            <w:tcW w:w="990" w:type="dxa"/>
            <w:vAlign w:val="center"/>
          </w:tcPr>
          <w:p w14:paraId="040B1D7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3.71</w:t>
            </w:r>
          </w:p>
        </w:tc>
        <w:tc>
          <w:tcPr>
            <w:tcW w:w="1260" w:type="dxa"/>
            <w:vAlign w:val="center"/>
          </w:tcPr>
          <w:p w14:paraId="3976C8E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1.129</w:t>
            </w:r>
          </w:p>
        </w:tc>
        <w:tc>
          <w:tcPr>
            <w:tcW w:w="810" w:type="dxa"/>
            <w:vAlign w:val="center"/>
          </w:tcPr>
          <w:p w14:paraId="1D06423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sz w:val="24"/>
                <w:szCs w:val="24"/>
              </w:rPr>
              <w:t>1</w:t>
            </w:r>
          </w:p>
        </w:tc>
        <w:tc>
          <w:tcPr>
            <w:tcW w:w="1161" w:type="dxa"/>
            <w:vAlign w:val="center"/>
          </w:tcPr>
          <w:p w14:paraId="14276BA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4CC0712A" w14:textId="77777777" w:rsidTr="00E31603">
        <w:tc>
          <w:tcPr>
            <w:tcW w:w="715" w:type="dxa"/>
            <w:vAlign w:val="center"/>
          </w:tcPr>
          <w:p w14:paraId="622187A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6</w:t>
            </w:r>
          </w:p>
        </w:tc>
        <w:tc>
          <w:tcPr>
            <w:tcW w:w="4410" w:type="dxa"/>
          </w:tcPr>
          <w:p w14:paraId="3B5E47D2"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توفر الجامعة واجهات برمجية سهلة الاستخدام تدعم التطبيقات الذكية</w:t>
            </w:r>
            <w:r w:rsidRPr="002B7D95">
              <w:rPr>
                <w:rFonts w:cs="Traditional Arabic"/>
                <w:sz w:val="24"/>
                <w:szCs w:val="24"/>
              </w:rPr>
              <w:t>.</w:t>
            </w:r>
          </w:p>
        </w:tc>
        <w:tc>
          <w:tcPr>
            <w:tcW w:w="990" w:type="dxa"/>
            <w:vAlign w:val="center"/>
          </w:tcPr>
          <w:p w14:paraId="2AF60C9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3.53</w:t>
            </w:r>
          </w:p>
        </w:tc>
        <w:tc>
          <w:tcPr>
            <w:tcW w:w="1260" w:type="dxa"/>
            <w:vAlign w:val="center"/>
          </w:tcPr>
          <w:p w14:paraId="3C4D093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1.246</w:t>
            </w:r>
          </w:p>
        </w:tc>
        <w:tc>
          <w:tcPr>
            <w:tcW w:w="810" w:type="dxa"/>
            <w:vAlign w:val="center"/>
          </w:tcPr>
          <w:p w14:paraId="72685EF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w:t>
            </w:r>
          </w:p>
        </w:tc>
        <w:tc>
          <w:tcPr>
            <w:tcW w:w="1161" w:type="dxa"/>
            <w:vAlign w:val="center"/>
          </w:tcPr>
          <w:p w14:paraId="290F586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0F67E3A2" w14:textId="77777777" w:rsidTr="007A6F4E">
        <w:tc>
          <w:tcPr>
            <w:tcW w:w="5125" w:type="dxa"/>
            <w:gridSpan w:val="2"/>
            <w:shd w:val="clear" w:color="auto" w:fill="BFBFBF"/>
          </w:tcPr>
          <w:p w14:paraId="0DC2461B"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990" w:type="dxa"/>
            <w:vAlign w:val="center"/>
          </w:tcPr>
          <w:p w14:paraId="7108383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3.63</w:t>
            </w:r>
          </w:p>
        </w:tc>
        <w:tc>
          <w:tcPr>
            <w:tcW w:w="1260" w:type="dxa"/>
            <w:vAlign w:val="center"/>
          </w:tcPr>
          <w:p w14:paraId="6361C84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1.19</w:t>
            </w:r>
          </w:p>
        </w:tc>
        <w:tc>
          <w:tcPr>
            <w:tcW w:w="1971" w:type="dxa"/>
            <w:gridSpan w:val="2"/>
            <w:vAlign w:val="center"/>
          </w:tcPr>
          <w:p w14:paraId="394E643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bl>
    <w:p w14:paraId="1F947A2C" w14:textId="77777777" w:rsidR="007A6F4E" w:rsidRPr="002B7D95" w:rsidRDefault="007A6F4E" w:rsidP="00266A78">
      <w:pPr>
        <w:bidi/>
        <w:spacing w:after="0" w:line="360" w:lineRule="auto"/>
        <w:jc w:val="both"/>
        <w:rPr>
          <w:rFonts w:cs="Traditional Arabic"/>
          <w:sz w:val="24"/>
          <w:szCs w:val="24"/>
          <w:rtl/>
        </w:rPr>
      </w:pPr>
      <w:r w:rsidRPr="002B7D95">
        <w:rPr>
          <w:rFonts w:eastAsia="Times New Roman" w:cs="Traditional Arabic"/>
          <w:sz w:val="24"/>
          <w:szCs w:val="24"/>
          <w:rtl/>
          <w:lang w:bidi="ar-EG"/>
        </w:rPr>
        <w:t xml:space="preserve">يتبين من الجدول السابق أن </w:t>
      </w:r>
      <w:r w:rsidRPr="002B7D95">
        <w:rPr>
          <w:rFonts w:cs="Traditional Arabic"/>
          <w:sz w:val="24"/>
          <w:szCs w:val="24"/>
          <w:rtl/>
        </w:rPr>
        <w:t xml:space="preserve">واقع استخدام </w:t>
      </w:r>
      <w:r w:rsidRPr="002B7D95">
        <w:rPr>
          <w:rFonts w:cs="Traditional Arabic"/>
          <w:sz w:val="24"/>
          <w:szCs w:val="24"/>
          <w:rtl/>
          <w:lang w:bidi="ar-EG"/>
        </w:rPr>
        <w:t>البرمجيات</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 </w:t>
      </w:r>
      <w:r w:rsidRPr="002B7D95">
        <w:rPr>
          <w:rFonts w:eastAsia="Times New Roman" w:cs="Traditional Arabic"/>
          <w:sz w:val="24"/>
          <w:szCs w:val="24"/>
          <w:rtl/>
          <w:lang w:bidi="ar-EG"/>
        </w:rPr>
        <w:t xml:space="preserve">جاء بدرجة مرتفعة، حيث جاء المتوسِّط العام مساويا (3.63) ودرجة موافقة (موافق)، بانحراف معياري بلغ (1.19)، وهي قيمة مرتفعة تدلُّ على تباين آراء أفراد عينة الدِّراسَة حول </w:t>
      </w:r>
      <w:r w:rsidRPr="002B7D95">
        <w:rPr>
          <w:rFonts w:cs="Traditional Arabic"/>
          <w:sz w:val="24"/>
          <w:szCs w:val="24"/>
          <w:rtl/>
        </w:rPr>
        <w:t xml:space="preserve">واقع استخدام </w:t>
      </w:r>
      <w:r w:rsidRPr="002B7D95">
        <w:rPr>
          <w:rFonts w:cs="Traditional Arabic"/>
          <w:sz w:val="24"/>
          <w:szCs w:val="24"/>
          <w:rtl/>
          <w:lang w:bidi="ar-EG"/>
        </w:rPr>
        <w:t>البرمجيات</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w:t>
      </w:r>
    </w:p>
    <w:p w14:paraId="1E1FA5EE" w14:textId="77777777" w:rsidR="007A6F4E" w:rsidRPr="002B7D95" w:rsidRDefault="007A6F4E" w:rsidP="00266A78">
      <w:pPr>
        <w:bidi/>
        <w:spacing w:after="0" w:line="360" w:lineRule="auto"/>
        <w:jc w:val="both"/>
        <w:rPr>
          <w:rFonts w:cs="Traditional Arabic"/>
          <w:sz w:val="24"/>
          <w:szCs w:val="24"/>
          <w:rtl/>
        </w:rPr>
      </w:pPr>
    </w:p>
    <w:p w14:paraId="3F2D5AED" w14:textId="70473CCC" w:rsidR="007A6F4E" w:rsidRPr="002B7D95" w:rsidRDefault="007A6F4E" w:rsidP="00266A78">
      <w:pPr>
        <w:bidi/>
        <w:spacing w:after="0" w:line="360" w:lineRule="auto"/>
        <w:jc w:val="both"/>
        <w:rPr>
          <w:rFonts w:eastAsia="Times New Roman" w:cs="Traditional Arabic"/>
          <w:sz w:val="24"/>
          <w:szCs w:val="24"/>
          <w:rtl/>
          <w:lang w:bidi="ar-EG"/>
        </w:rPr>
      </w:pPr>
      <w:r w:rsidRPr="002B7D95">
        <w:rPr>
          <w:rFonts w:eastAsia="Times New Roman" w:cs="Traditional Arabic"/>
          <w:sz w:val="24"/>
          <w:szCs w:val="24"/>
          <w:rtl/>
          <w:lang w:bidi="ar-EG"/>
        </w:rPr>
        <w:lastRenderedPageBreak/>
        <w:t>وجاءت في الترتيب الأول الفقرة رقم (5): (تطوّر الجامعة البرمجيات الذكية بشكل دوري لضمان فعاليتها.)، بمتوسِّط حسابي بلغ (3.71)، وانحراف معياري بلغ (1.129)، ودرجة موافقة (موافق)، بينما جاءت في الترتيب الأخير الفقرة رقم (6): (توفر الجامعة واجهات برمجية سهلة الاستخدام تدعم التطبيقات الذكية.) بمتوسِّط حسابي بلغ (3.53)، وانحراف معياري بلغ (1.246)، ودرجة موافقة (موافق)</w:t>
      </w:r>
    </w:p>
    <w:p w14:paraId="4A060A2B" w14:textId="11213E5C" w:rsidR="007A6F4E" w:rsidRPr="002B7D95" w:rsidRDefault="007A6F4E" w:rsidP="00266A78">
      <w:pPr>
        <w:bidi/>
        <w:spacing w:after="0" w:line="360" w:lineRule="auto"/>
        <w:jc w:val="both"/>
        <w:rPr>
          <w:rFonts w:cs="Traditional Arabic"/>
          <w:sz w:val="24"/>
          <w:szCs w:val="24"/>
          <w:rtl/>
        </w:rPr>
      </w:pPr>
      <w:r w:rsidRPr="002B7D95">
        <w:rPr>
          <w:rFonts w:eastAsia="Times New Roman" w:cs="Traditional Arabic"/>
          <w:sz w:val="24"/>
          <w:szCs w:val="24"/>
          <w:rtl/>
          <w:lang w:bidi="ar-EG"/>
        </w:rPr>
        <w:t xml:space="preserve">وترى الباحثة أن </w:t>
      </w:r>
      <w:r w:rsidRPr="002B7D95">
        <w:rPr>
          <w:rFonts w:cs="Traditional Arabic"/>
          <w:sz w:val="24"/>
          <w:szCs w:val="24"/>
          <w:rtl/>
        </w:rPr>
        <w:t xml:space="preserve">واقع استخدام </w:t>
      </w:r>
      <w:r w:rsidRPr="002B7D95">
        <w:rPr>
          <w:rFonts w:cs="Traditional Arabic"/>
          <w:sz w:val="24"/>
          <w:szCs w:val="24"/>
          <w:rtl/>
          <w:lang w:bidi="ar-EG"/>
        </w:rPr>
        <w:t>البرمجيات</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 </w:t>
      </w:r>
      <w:r w:rsidRPr="002B7D95">
        <w:rPr>
          <w:rFonts w:eastAsia="Times New Roman" w:cs="Traditional Arabic"/>
          <w:sz w:val="24"/>
          <w:szCs w:val="24"/>
          <w:rtl/>
          <w:lang w:bidi="ar-EG"/>
        </w:rPr>
        <w:t xml:space="preserve">جاء بدرجة مرتفعة، وهذا يدل على ارتفاع درجة </w:t>
      </w:r>
      <w:r w:rsidRPr="002B7D95">
        <w:rPr>
          <w:rFonts w:cs="Traditional Arabic"/>
          <w:sz w:val="24"/>
          <w:szCs w:val="24"/>
          <w:rtl/>
        </w:rPr>
        <w:t xml:space="preserve">استخدام </w:t>
      </w:r>
      <w:r w:rsidRPr="002B7D95">
        <w:rPr>
          <w:rFonts w:cs="Traditional Arabic"/>
          <w:sz w:val="24"/>
          <w:szCs w:val="24"/>
          <w:rtl/>
          <w:lang w:bidi="ar-EG"/>
        </w:rPr>
        <w:t>البرمجيات</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 حيث </w:t>
      </w:r>
      <w:r w:rsidRPr="002B7D95">
        <w:rPr>
          <w:rFonts w:eastAsia="Times New Roman" w:cs="Traditional Arabic"/>
          <w:sz w:val="24"/>
          <w:szCs w:val="24"/>
          <w:rtl/>
          <w:lang w:bidi="ar-EG"/>
        </w:rPr>
        <w:t>تطوّر الجامعة البرمجيات الذكية بشكل دوري لضمان فعاليتها</w:t>
      </w:r>
      <w:r w:rsidRPr="002B7D95">
        <w:rPr>
          <w:rFonts w:cs="Traditional Arabic"/>
          <w:sz w:val="24"/>
          <w:szCs w:val="24"/>
          <w:rtl/>
        </w:rPr>
        <w:t>.</w:t>
      </w:r>
    </w:p>
    <w:p w14:paraId="4CAF7F54" w14:textId="77777777" w:rsidR="006B5F9E" w:rsidRPr="002B7D95" w:rsidRDefault="006B5F9E" w:rsidP="006B5F9E">
      <w:pPr>
        <w:bidi/>
        <w:spacing w:before="240" w:after="0" w:line="360" w:lineRule="auto"/>
        <w:jc w:val="center"/>
        <w:rPr>
          <w:rFonts w:cs="Traditional Arabic"/>
          <w:sz w:val="24"/>
          <w:szCs w:val="24"/>
          <w:lang w:bidi="ar-EG"/>
        </w:rPr>
      </w:pPr>
      <w:r w:rsidRPr="002B7D95">
        <w:rPr>
          <w:rFonts w:cs="Traditional Arabic"/>
          <w:b/>
          <w:bCs/>
          <w:sz w:val="24"/>
          <w:szCs w:val="24"/>
          <w:rtl/>
        </w:rPr>
        <w:t>شكل رقم (</w:t>
      </w:r>
      <w:r w:rsidRPr="002B7D95">
        <w:rPr>
          <w:rFonts w:cs="Traditional Arabic"/>
          <w:b/>
          <w:bCs/>
          <w:sz w:val="24"/>
          <w:szCs w:val="24"/>
        </w:rPr>
        <w:t>13</w:t>
      </w:r>
      <w:r w:rsidRPr="002B7D95">
        <w:rPr>
          <w:rFonts w:cs="Traditional Arabic"/>
          <w:b/>
          <w:bCs/>
          <w:sz w:val="24"/>
          <w:szCs w:val="24"/>
          <w:rtl/>
        </w:rPr>
        <w:t>)</w:t>
      </w:r>
    </w:p>
    <w:p w14:paraId="4367DB61" w14:textId="77F45FF5" w:rsidR="00CC1D74" w:rsidRPr="002B7D95" w:rsidRDefault="006E2C7D" w:rsidP="00266A78">
      <w:pPr>
        <w:bidi/>
        <w:spacing w:line="360" w:lineRule="auto"/>
        <w:jc w:val="both"/>
        <w:rPr>
          <w:rFonts w:eastAsia="Times New Roman" w:cs="Traditional Arabic"/>
          <w:b/>
          <w:bCs/>
          <w:sz w:val="24"/>
          <w:szCs w:val="24"/>
          <w:rtl/>
          <w:lang w:bidi="ar-EG"/>
        </w:rPr>
      </w:pPr>
      <w:r w:rsidRPr="002B7D95">
        <w:rPr>
          <w:rFonts w:cs="Traditional Arabic"/>
          <w:noProof/>
          <w:sz w:val="24"/>
          <w:szCs w:val="24"/>
          <w:rtl/>
        </w:rPr>
        <w:drawing>
          <wp:anchor distT="0" distB="0" distL="114300" distR="114300" simplePos="0" relativeHeight="251741184" behindDoc="0" locked="0" layoutInCell="1" allowOverlap="1" wp14:anchorId="5FB61EAB" wp14:editId="43A04DF0">
            <wp:simplePos x="0" y="0"/>
            <wp:positionH relativeFrom="page">
              <wp:posOffset>1009650</wp:posOffset>
            </wp:positionH>
            <wp:positionV relativeFrom="page">
              <wp:posOffset>3850640</wp:posOffset>
            </wp:positionV>
            <wp:extent cx="5486400" cy="2578100"/>
            <wp:effectExtent l="0" t="0" r="12700" b="12700"/>
            <wp:wrapTopAndBottom/>
            <wp:docPr id="840146605"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V relativeFrom="margin">
              <wp14:pctHeight>0</wp14:pctHeight>
            </wp14:sizeRelV>
          </wp:anchor>
        </w:drawing>
      </w:r>
    </w:p>
    <w:p w14:paraId="649D8098" w14:textId="7133E639" w:rsidR="00CC1D74" w:rsidRPr="002B7D95" w:rsidRDefault="00CC1D74" w:rsidP="00266A78">
      <w:pPr>
        <w:bidi/>
        <w:spacing w:line="360" w:lineRule="auto"/>
        <w:jc w:val="both"/>
        <w:rPr>
          <w:rFonts w:eastAsia="Times New Roman" w:cs="Traditional Arabic"/>
          <w:b/>
          <w:bCs/>
          <w:sz w:val="24"/>
          <w:szCs w:val="24"/>
          <w:rtl/>
          <w:lang w:bidi="ar-EG"/>
        </w:rPr>
      </w:pPr>
    </w:p>
    <w:p w14:paraId="2B264427" w14:textId="77777777" w:rsidR="00266A78" w:rsidRDefault="00266A78" w:rsidP="00266A78">
      <w:pPr>
        <w:bidi/>
        <w:spacing w:line="360" w:lineRule="auto"/>
        <w:jc w:val="both"/>
        <w:rPr>
          <w:rFonts w:eastAsia="Times New Roman" w:cs="Traditional Arabic"/>
          <w:b/>
          <w:bCs/>
          <w:sz w:val="24"/>
          <w:szCs w:val="24"/>
          <w:rtl/>
          <w:lang w:bidi="ar-EG"/>
        </w:rPr>
      </w:pPr>
    </w:p>
    <w:p w14:paraId="2FD8203F" w14:textId="27E05B92" w:rsidR="004E6C7F" w:rsidRDefault="004E6C7F" w:rsidP="004E6C7F">
      <w:pPr>
        <w:bidi/>
        <w:spacing w:line="360" w:lineRule="auto"/>
        <w:jc w:val="both"/>
        <w:rPr>
          <w:rFonts w:eastAsia="Times New Roman" w:cs="Traditional Arabic"/>
          <w:b/>
          <w:bCs/>
          <w:sz w:val="24"/>
          <w:szCs w:val="24"/>
          <w:rtl/>
          <w:lang w:bidi="ar-EG"/>
        </w:rPr>
      </w:pPr>
    </w:p>
    <w:p w14:paraId="3D08475C" w14:textId="5214CC06" w:rsidR="004E6C7F" w:rsidRDefault="004E6C7F" w:rsidP="004E6C7F">
      <w:pPr>
        <w:bidi/>
        <w:spacing w:line="360" w:lineRule="auto"/>
        <w:jc w:val="both"/>
        <w:rPr>
          <w:rFonts w:eastAsia="Times New Roman" w:cs="Traditional Arabic"/>
          <w:b/>
          <w:bCs/>
          <w:sz w:val="24"/>
          <w:szCs w:val="24"/>
          <w:rtl/>
          <w:lang w:bidi="ar-EG"/>
        </w:rPr>
      </w:pPr>
    </w:p>
    <w:p w14:paraId="6A7BDF84" w14:textId="77777777" w:rsidR="004E6C7F" w:rsidRDefault="004E6C7F" w:rsidP="004E6C7F">
      <w:pPr>
        <w:bidi/>
        <w:spacing w:line="360" w:lineRule="auto"/>
        <w:jc w:val="both"/>
        <w:rPr>
          <w:rFonts w:eastAsia="Times New Roman" w:cs="Traditional Arabic"/>
          <w:b/>
          <w:bCs/>
          <w:sz w:val="24"/>
          <w:szCs w:val="24"/>
          <w:rtl/>
          <w:lang w:bidi="ar-EG"/>
        </w:rPr>
      </w:pPr>
    </w:p>
    <w:p w14:paraId="416B935E" w14:textId="0476A336" w:rsidR="004E6C7F" w:rsidRPr="002B7D95" w:rsidRDefault="004E6C7F" w:rsidP="004E6C7F">
      <w:pPr>
        <w:bidi/>
        <w:spacing w:line="360" w:lineRule="auto"/>
        <w:jc w:val="both"/>
        <w:rPr>
          <w:rFonts w:eastAsia="Times New Roman" w:cs="Traditional Arabic"/>
          <w:b/>
          <w:bCs/>
          <w:sz w:val="24"/>
          <w:szCs w:val="24"/>
          <w:lang w:bidi="ar-EG"/>
        </w:rPr>
      </w:pPr>
    </w:p>
    <w:p w14:paraId="64C0E5D1" w14:textId="039796E8" w:rsidR="007A6F4E" w:rsidRPr="002B7D95" w:rsidRDefault="007A6F4E" w:rsidP="00266A78">
      <w:pPr>
        <w:bidi/>
        <w:spacing w:line="360" w:lineRule="auto"/>
        <w:jc w:val="both"/>
        <w:rPr>
          <w:rFonts w:cs="Traditional Arabic"/>
          <w:b/>
          <w:bCs/>
          <w:sz w:val="24"/>
          <w:szCs w:val="24"/>
          <w:rtl/>
        </w:rPr>
      </w:pPr>
      <w:r w:rsidRPr="002B7D95">
        <w:rPr>
          <w:rFonts w:eastAsia="Times New Roman" w:cs="Traditional Arabic"/>
          <w:b/>
          <w:bCs/>
          <w:sz w:val="24"/>
          <w:szCs w:val="24"/>
          <w:rtl/>
          <w:lang w:bidi="ar-EG"/>
        </w:rPr>
        <w:lastRenderedPageBreak/>
        <w:t xml:space="preserve">البعد </w:t>
      </w:r>
      <w:r w:rsidRPr="002B7D95">
        <w:rPr>
          <w:rFonts w:cs="Traditional Arabic"/>
          <w:b/>
          <w:bCs/>
          <w:sz w:val="24"/>
          <w:szCs w:val="24"/>
          <w:rtl/>
          <w:lang w:bidi="ar-EG"/>
        </w:rPr>
        <w:t>الثالث: البنية التحتية</w:t>
      </w:r>
    </w:p>
    <w:p w14:paraId="573D66BB" w14:textId="1EC4C947" w:rsidR="007A6F4E" w:rsidRPr="002B7D95" w:rsidRDefault="007A6F4E" w:rsidP="00266A78">
      <w:pPr>
        <w:bidi/>
        <w:spacing w:after="0" w:line="360" w:lineRule="auto"/>
        <w:jc w:val="center"/>
        <w:rPr>
          <w:rFonts w:eastAsia="Times New Roman" w:cs="Traditional Arabic"/>
          <w:b/>
          <w:bCs/>
          <w:sz w:val="24"/>
          <w:szCs w:val="24"/>
          <w:rtl/>
        </w:rPr>
      </w:pPr>
      <w:r w:rsidRPr="002B7D95">
        <w:rPr>
          <w:rFonts w:cs="Traditional Arabic"/>
          <w:b/>
          <w:bCs/>
          <w:sz w:val="24"/>
          <w:szCs w:val="24"/>
          <w:rtl/>
        </w:rPr>
        <w:t xml:space="preserve">جدول رقم </w:t>
      </w:r>
      <w:r w:rsidRPr="002B7D95">
        <w:rPr>
          <w:rFonts w:eastAsia="Times New Roman" w:cs="Traditional Arabic"/>
          <w:b/>
          <w:bCs/>
          <w:sz w:val="24"/>
          <w:szCs w:val="24"/>
          <w:rtl/>
        </w:rPr>
        <w:t>(</w:t>
      </w:r>
      <w:r w:rsidR="00656849" w:rsidRPr="002B7D95">
        <w:rPr>
          <w:rFonts w:eastAsia="Times New Roman" w:cs="Traditional Arabic"/>
          <w:b/>
          <w:bCs/>
          <w:sz w:val="24"/>
          <w:szCs w:val="24"/>
        </w:rPr>
        <w:t>18</w:t>
      </w:r>
      <w:r w:rsidRPr="002B7D95">
        <w:rPr>
          <w:rFonts w:eastAsia="Times New Roman" w:cs="Traditional Arabic"/>
          <w:b/>
          <w:bCs/>
          <w:sz w:val="24"/>
          <w:szCs w:val="24"/>
          <w:rtl/>
        </w:rPr>
        <w:t>) المتوسطات الحسابية والانحرافات المعيارية لفقرات بعد البنية التحتية</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7A6F4E" w:rsidRPr="002B7D95" w14:paraId="3A0A6C76" w14:textId="77777777" w:rsidTr="007A6F4E">
        <w:tc>
          <w:tcPr>
            <w:tcW w:w="715" w:type="dxa"/>
            <w:shd w:val="clear" w:color="auto" w:fill="BFBFBF"/>
          </w:tcPr>
          <w:p w14:paraId="699AEBAC"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الفقرة</w:t>
            </w:r>
          </w:p>
        </w:tc>
        <w:tc>
          <w:tcPr>
            <w:tcW w:w="4410" w:type="dxa"/>
            <w:shd w:val="clear" w:color="auto" w:fill="BFBFBF"/>
          </w:tcPr>
          <w:p w14:paraId="77501A38"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الفقرة</w:t>
            </w:r>
          </w:p>
        </w:tc>
        <w:tc>
          <w:tcPr>
            <w:tcW w:w="990" w:type="dxa"/>
            <w:shd w:val="clear" w:color="auto" w:fill="BFBFBF"/>
            <w:vAlign w:val="center"/>
          </w:tcPr>
          <w:p w14:paraId="570AD665"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260" w:type="dxa"/>
            <w:shd w:val="clear" w:color="auto" w:fill="BFBFBF"/>
            <w:vAlign w:val="center"/>
          </w:tcPr>
          <w:p w14:paraId="55CFCADD"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1FA668E3"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4E1295D2"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73EF639B" w14:textId="77777777" w:rsidTr="00E31603">
        <w:tc>
          <w:tcPr>
            <w:tcW w:w="715" w:type="dxa"/>
            <w:vAlign w:val="center"/>
          </w:tcPr>
          <w:p w14:paraId="3CEFB62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7</w:t>
            </w:r>
          </w:p>
        </w:tc>
        <w:tc>
          <w:tcPr>
            <w:tcW w:w="4410" w:type="dxa"/>
          </w:tcPr>
          <w:p w14:paraId="532C7E84"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توفر الجامعة أنظمة تقنية تدعم تشغيل حلول الذكاء الاصطناعي</w:t>
            </w:r>
            <w:r w:rsidRPr="002B7D95">
              <w:rPr>
                <w:rFonts w:cs="Traditional Arabic"/>
                <w:sz w:val="24"/>
                <w:szCs w:val="24"/>
              </w:rPr>
              <w:t>.</w:t>
            </w:r>
          </w:p>
        </w:tc>
        <w:tc>
          <w:tcPr>
            <w:tcW w:w="990" w:type="dxa"/>
            <w:vAlign w:val="center"/>
          </w:tcPr>
          <w:p w14:paraId="6CFE613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3.35</w:t>
            </w:r>
          </w:p>
        </w:tc>
        <w:tc>
          <w:tcPr>
            <w:tcW w:w="1260" w:type="dxa"/>
            <w:vAlign w:val="center"/>
          </w:tcPr>
          <w:p w14:paraId="75E3B3C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1.085</w:t>
            </w:r>
          </w:p>
        </w:tc>
        <w:tc>
          <w:tcPr>
            <w:tcW w:w="810" w:type="dxa"/>
            <w:vAlign w:val="center"/>
          </w:tcPr>
          <w:p w14:paraId="3B75840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w:t>
            </w:r>
          </w:p>
        </w:tc>
        <w:tc>
          <w:tcPr>
            <w:tcW w:w="1161" w:type="dxa"/>
            <w:vAlign w:val="center"/>
          </w:tcPr>
          <w:p w14:paraId="2657088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73346C50" w14:textId="77777777" w:rsidTr="00E31603">
        <w:tc>
          <w:tcPr>
            <w:tcW w:w="715" w:type="dxa"/>
            <w:vAlign w:val="center"/>
          </w:tcPr>
          <w:p w14:paraId="41CD2A7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8</w:t>
            </w:r>
          </w:p>
        </w:tc>
        <w:tc>
          <w:tcPr>
            <w:tcW w:w="4410" w:type="dxa"/>
          </w:tcPr>
          <w:p w14:paraId="76E30C7D"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تزود الفرق العاملة بأجهزة ومعدات متطورة لتشغيل الأنظمة الذكية</w:t>
            </w:r>
            <w:r w:rsidRPr="002B7D95">
              <w:rPr>
                <w:rFonts w:cs="Traditional Arabic"/>
                <w:sz w:val="24"/>
                <w:szCs w:val="24"/>
              </w:rPr>
              <w:t>.</w:t>
            </w:r>
          </w:p>
        </w:tc>
        <w:tc>
          <w:tcPr>
            <w:tcW w:w="990" w:type="dxa"/>
            <w:vAlign w:val="center"/>
          </w:tcPr>
          <w:p w14:paraId="7F6321E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3.71</w:t>
            </w:r>
          </w:p>
        </w:tc>
        <w:tc>
          <w:tcPr>
            <w:tcW w:w="1260" w:type="dxa"/>
            <w:vAlign w:val="center"/>
          </w:tcPr>
          <w:p w14:paraId="191781F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.895</w:t>
            </w:r>
          </w:p>
        </w:tc>
        <w:tc>
          <w:tcPr>
            <w:tcW w:w="810" w:type="dxa"/>
            <w:vAlign w:val="center"/>
          </w:tcPr>
          <w:p w14:paraId="35E2AB3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2</w:t>
            </w:r>
          </w:p>
        </w:tc>
        <w:tc>
          <w:tcPr>
            <w:tcW w:w="1161" w:type="dxa"/>
            <w:vAlign w:val="center"/>
          </w:tcPr>
          <w:p w14:paraId="53D0255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61ACA4FB" w14:textId="77777777" w:rsidTr="00E31603">
        <w:tc>
          <w:tcPr>
            <w:tcW w:w="715" w:type="dxa"/>
            <w:vAlign w:val="center"/>
          </w:tcPr>
          <w:p w14:paraId="3D2C3BB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9</w:t>
            </w:r>
          </w:p>
        </w:tc>
        <w:tc>
          <w:tcPr>
            <w:tcW w:w="4410" w:type="dxa"/>
          </w:tcPr>
          <w:p w14:paraId="64FC931B"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تعتمد الجامعة مراكز بيانات قوية وآمنة لمعالجة البيانات</w:t>
            </w:r>
            <w:r w:rsidRPr="002B7D95">
              <w:rPr>
                <w:rFonts w:cs="Traditional Arabic"/>
                <w:sz w:val="24"/>
                <w:szCs w:val="24"/>
              </w:rPr>
              <w:t>.</w:t>
            </w:r>
          </w:p>
        </w:tc>
        <w:tc>
          <w:tcPr>
            <w:tcW w:w="990" w:type="dxa"/>
            <w:vAlign w:val="center"/>
          </w:tcPr>
          <w:p w14:paraId="48A45DA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3.88</w:t>
            </w:r>
          </w:p>
        </w:tc>
        <w:tc>
          <w:tcPr>
            <w:tcW w:w="1260" w:type="dxa"/>
            <w:vAlign w:val="center"/>
          </w:tcPr>
          <w:p w14:paraId="64A9D09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1.025</w:t>
            </w:r>
          </w:p>
        </w:tc>
        <w:tc>
          <w:tcPr>
            <w:tcW w:w="810" w:type="dxa"/>
            <w:vAlign w:val="center"/>
          </w:tcPr>
          <w:p w14:paraId="61B52E6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sz w:val="24"/>
                <w:szCs w:val="24"/>
              </w:rPr>
              <w:t>1</w:t>
            </w:r>
          </w:p>
        </w:tc>
        <w:tc>
          <w:tcPr>
            <w:tcW w:w="1161" w:type="dxa"/>
            <w:vAlign w:val="center"/>
          </w:tcPr>
          <w:p w14:paraId="7EC188D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4AA73042" w14:textId="77777777" w:rsidTr="007A6F4E">
        <w:tc>
          <w:tcPr>
            <w:tcW w:w="5125" w:type="dxa"/>
            <w:gridSpan w:val="2"/>
            <w:shd w:val="clear" w:color="auto" w:fill="BFBFBF"/>
          </w:tcPr>
          <w:p w14:paraId="37422699"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990" w:type="dxa"/>
            <w:vAlign w:val="center"/>
          </w:tcPr>
          <w:p w14:paraId="7FCF874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3.65</w:t>
            </w:r>
          </w:p>
        </w:tc>
        <w:tc>
          <w:tcPr>
            <w:tcW w:w="1260" w:type="dxa"/>
            <w:vAlign w:val="center"/>
          </w:tcPr>
          <w:p w14:paraId="5784DA5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1.00</w:t>
            </w:r>
          </w:p>
        </w:tc>
        <w:tc>
          <w:tcPr>
            <w:tcW w:w="1971" w:type="dxa"/>
            <w:gridSpan w:val="2"/>
            <w:vAlign w:val="center"/>
          </w:tcPr>
          <w:p w14:paraId="1EB96D6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bl>
    <w:p w14:paraId="0AF32906" w14:textId="77777777" w:rsidR="007A6F4E" w:rsidRPr="002B7D95" w:rsidRDefault="007A6F4E" w:rsidP="00266A78">
      <w:pPr>
        <w:bidi/>
        <w:spacing w:after="0" w:line="360" w:lineRule="auto"/>
        <w:jc w:val="both"/>
        <w:rPr>
          <w:rFonts w:cs="Traditional Arabic"/>
          <w:sz w:val="24"/>
          <w:szCs w:val="24"/>
          <w:rtl/>
        </w:rPr>
      </w:pPr>
      <w:r w:rsidRPr="002B7D95">
        <w:rPr>
          <w:rFonts w:eastAsia="Times New Roman" w:cs="Traditional Arabic"/>
          <w:sz w:val="24"/>
          <w:szCs w:val="24"/>
          <w:rtl/>
          <w:lang w:bidi="ar-EG"/>
        </w:rPr>
        <w:t xml:space="preserve">يتبين من الجدول السابق أن </w:t>
      </w:r>
      <w:r w:rsidRPr="002B7D95">
        <w:rPr>
          <w:rFonts w:cs="Traditional Arabic"/>
          <w:sz w:val="24"/>
          <w:szCs w:val="24"/>
          <w:rtl/>
        </w:rPr>
        <w:t xml:space="preserve">واقع استخدام </w:t>
      </w:r>
      <w:r w:rsidRPr="002B7D95">
        <w:rPr>
          <w:rFonts w:cs="Traditional Arabic"/>
          <w:sz w:val="24"/>
          <w:szCs w:val="24"/>
          <w:rtl/>
          <w:lang w:bidi="ar-EG"/>
        </w:rPr>
        <w:t>البنية التحتية</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 </w:t>
      </w:r>
      <w:r w:rsidRPr="002B7D95">
        <w:rPr>
          <w:rFonts w:eastAsia="Times New Roman" w:cs="Traditional Arabic"/>
          <w:sz w:val="24"/>
          <w:szCs w:val="24"/>
          <w:rtl/>
          <w:lang w:bidi="ar-EG"/>
        </w:rPr>
        <w:t xml:space="preserve">جاء بدرجة مرتفعة، حيث جاء المتوسِّط العام مساويا (3.65) ودرجة موافقة (موافق)، بانحراف معياري بلغ (1.00)، وهي قيمة مرتفعة تدلُّ على تباين آراء أفراد عينة الدِّراسَة حول </w:t>
      </w:r>
      <w:r w:rsidRPr="002B7D95">
        <w:rPr>
          <w:rFonts w:cs="Traditional Arabic"/>
          <w:sz w:val="24"/>
          <w:szCs w:val="24"/>
          <w:rtl/>
        </w:rPr>
        <w:t xml:space="preserve">واقع استخدام </w:t>
      </w:r>
      <w:r w:rsidRPr="002B7D95">
        <w:rPr>
          <w:rFonts w:cs="Traditional Arabic"/>
          <w:sz w:val="24"/>
          <w:szCs w:val="24"/>
          <w:rtl/>
          <w:lang w:bidi="ar-EG"/>
        </w:rPr>
        <w:t>البنية التحتية</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w:t>
      </w:r>
    </w:p>
    <w:p w14:paraId="2D7984E0" w14:textId="77777777" w:rsidR="007A6F4E" w:rsidRPr="002B7D95" w:rsidRDefault="007A6F4E" w:rsidP="00266A78">
      <w:pPr>
        <w:bidi/>
        <w:spacing w:after="0" w:line="360" w:lineRule="auto"/>
        <w:jc w:val="both"/>
        <w:rPr>
          <w:rFonts w:eastAsia="Times New Roman" w:cs="Traditional Arabic"/>
          <w:sz w:val="24"/>
          <w:szCs w:val="24"/>
          <w:rtl/>
          <w:lang w:bidi="ar-EG"/>
        </w:rPr>
      </w:pPr>
      <w:r w:rsidRPr="002B7D95">
        <w:rPr>
          <w:rFonts w:eastAsia="Times New Roman" w:cs="Traditional Arabic"/>
          <w:sz w:val="24"/>
          <w:szCs w:val="24"/>
          <w:rtl/>
          <w:lang w:bidi="ar-EG"/>
        </w:rPr>
        <w:t>وجاءت في الترتيب الأول الفقرة رقم (9): (تعتمد الجامعة مراكز بيانات قوية وآمنة لمعالجة البيانات.)، بمتوسِّط حسابي بلغ (3.88)، وانحراف معياري بلغ (1.025)، ودرجة موافقة (موافق)، بينما جاءت في الترتيب الأخير الفقرة رقم (7): (توفر الجامعة أنظمة تقنية تدعم تشغيل حلول الذكاء الاصطناعي.) بمتوسِّط حسابي بلغ (3.35)، وانحراف معياري بلغ (1.085)، ودرجة موافقة (محايد)</w:t>
      </w:r>
    </w:p>
    <w:p w14:paraId="5AE9A4C1" w14:textId="1DB3DDF7" w:rsidR="0067149D" w:rsidRPr="002B7D95" w:rsidRDefault="007A6F4E" w:rsidP="0067149D">
      <w:pPr>
        <w:bidi/>
        <w:spacing w:after="0" w:line="360" w:lineRule="auto"/>
        <w:jc w:val="both"/>
        <w:rPr>
          <w:rFonts w:cs="Traditional Arabic"/>
          <w:sz w:val="24"/>
          <w:szCs w:val="24"/>
          <w:rtl/>
        </w:rPr>
      </w:pPr>
      <w:r w:rsidRPr="002B7D95">
        <w:rPr>
          <w:rFonts w:eastAsia="Times New Roman" w:cs="Traditional Arabic"/>
          <w:sz w:val="24"/>
          <w:szCs w:val="24"/>
          <w:rtl/>
          <w:lang w:bidi="ar-EG"/>
        </w:rPr>
        <w:t xml:space="preserve">وترى الباحثة أن </w:t>
      </w:r>
      <w:r w:rsidRPr="002B7D95">
        <w:rPr>
          <w:rFonts w:cs="Traditional Arabic"/>
          <w:sz w:val="24"/>
          <w:szCs w:val="24"/>
          <w:rtl/>
        </w:rPr>
        <w:t xml:space="preserve">واقع استخدام </w:t>
      </w:r>
      <w:r w:rsidRPr="002B7D95">
        <w:rPr>
          <w:rFonts w:cs="Traditional Arabic"/>
          <w:sz w:val="24"/>
          <w:szCs w:val="24"/>
          <w:rtl/>
          <w:lang w:bidi="ar-EG"/>
        </w:rPr>
        <w:t>البنية التحتية</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 </w:t>
      </w:r>
      <w:r w:rsidRPr="002B7D95">
        <w:rPr>
          <w:rFonts w:eastAsia="Times New Roman" w:cs="Traditional Arabic"/>
          <w:sz w:val="24"/>
          <w:szCs w:val="24"/>
          <w:rtl/>
          <w:lang w:bidi="ar-EG"/>
        </w:rPr>
        <w:t xml:space="preserve">جاء بدرجة مرتفعة، وهذا يدل على ارتفاع درجة </w:t>
      </w:r>
      <w:r w:rsidRPr="002B7D95">
        <w:rPr>
          <w:rFonts w:cs="Traditional Arabic"/>
          <w:sz w:val="24"/>
          <w:szCs w:val="24"/>
          <w:rtl/>
        </w:rPr>
        <w:t xml:space="preserve">استخدام </w:t>
      </w:r>
      <w:r w:rsidRPr="002B7D95">
        <w:rPr>
          <w:rFonts w:cs="Traditional Arabic"/>
          <w:sz w:val="24"/>
          <w:szCs w:val="24"/>
          <w:rtl/>
          <w:lang w:bidi="ar-EG"/>
        </w:rPr>
        <w:t>البنية التحتية</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 حيث </w:t>
      </w:r>
      <w:r w:rsidRPr="002B7D95">
        <w:rPr>
          <w:rFonts w:eastAsia="Times New Roman" w:cs="Traditional Arabic"/>
          <w:sz w:val="24"/>
          <w:szCs w:val="24"/>
          <w:rtl/>
          <w:lang w:bidi="ar-EG"/>
        </w:rPr>
        <w:t>تعتمد الجامعة مراكز بيانات قوية وآمنة لمعالجة البيانات</w:t>
      </w:r>
      <w:r w:rsidRPr="002B7D95">
        <w:rPr>
          <w:rFonts w:cs="Traditional Arabic"/>
          <w:sz w:val="24"/>
          <w:szCs w:val="24"/>
          <w:rtl/>
        </w:rPr>
        <w:t>.</w:t>
      </w:r>
    </w:p>
    <w:p w14:paraId="72EAFD87" w14:textId="77777777" w:rsidR="006E2C7D" w:rsidRDefault="006E2C7D" w:rsidP="0067149D">
      <w:pPr>
        <w:bidi/>
        <w:spacing w:before="240" w:after="0" w:line="360" w:lineRule="auto"/>
        <w:jc w:val="center"/>
        <w:rPr>
          <w:rFonts w:cs="Traditional Arabic"/>
          <w:b/>
          <w:bCs/>
          <w:sz w:val="24"/>
          <w:szCs w:val="24"/>
          <w:rtl/>
        </w:rPr>
      </w:pPr>
    </w:p>
    <w:p w14:paraId="5F93324A" w14:textId="77777777" w:rsidR="006E2C7D" w:rsidRDefault="006E2C7D" w:rsidP="006E2C7D">
      <w:pPr>
        <w:bidi/>
        <w:spacing w:before="240" w:after="0" w:line="360" w:lineRule="auto"/>
        <w:jc w:val="center"/>
        <w:rPr>
          <w:rFonts w:cs="Traditional Arabic"/>
          <w:b/>
          <w:bCs/>
          <w:sz w:val="24"/>
          <w:szCs w:val="24"/>
          <w:rtl/>
        </w:rPr>
      </w:pPr>
    </w:p>
    <w:p w14:paraId="07837F87" w14:textId="77777777" w:rsidR="006E2C7D" w:rsidRDefault="006E2C7D" w:rsidP="006E2C7D">
      <w:pPr>
        <w:bidi/>
        <w:spacing w:before="240" w:after="0" w:line="360" w:lineRule="auto"/>
        <w:jc w:val="center"/>
        <w:rPr>
          <w:rFonts w:cs="Traditional Arabic"/>
          <w:b/>
          <w:bCs/>
          <w:sz w:val="24"/>
          <w:szCs w:val="24"/>
          <w:rtl/>
        </w:rPr>
      </w:pPr>
    </w:p>
    <w:p w14:paraId="5CBC5D64" w14:textId="2CFD2BBB" w:rsidR="0067149D" w:rsidRPr="002B7D95" w:rsidRDefault="00F242EA" w:rsidP="006E2C7D">
      <w:pPr>
        <w:bidi/>
        <w:spacing w:before="240" w:after="0" w:line="360" w:lineRule="auto"/>
        <w:jc w:val="center"/>
        <w:rPr>
          <w:rFonts w:cs="Traditional Arabic"/>
          <w:sz w:val="24"/>
          <w:szCs w:val="24"/>
          <w:rtl/>
          <w:lang w:bidi="ar-EG"/>
        </w:rPr>
      </w:pPr>
      <w:r w:rsidRPr="002B7D95">
        <w:rPr>
          <w:rFonts w:cs="Traditional Arabic"/>
          <w:b/>
          <w:bCs/>
          <w:sz w:val="24"/>
          <w:szCs w:val="24"/>
          <w:rtl/>
        </w:rPr>
        <w:lastRenderedPageBreak/>
        <w:t>شكل رقم (</w:t>
      </w:r>
      <w:r w:rsidRPr="002B7D95">
        <w:rPr>
          <w:rFonts w:cs="Traditional Arabic"/>
          <w:b/>
          <w:bCs/>
          <w:sz w:val="24"/>
          <w:szCs w:val="24"/>
        </w:rPr>
        <w:t>14</w:t>
      </w:r>
      <w:r w:rsidRPr="002B7D95">
        <w:rPr>
          <w:rFonts w:cs="Traditional Arabic"/>
          <w:b/>
          <w:bCs/>
          <w:sz w:val="24"/>
          <w:szCs w:val="24"/>
          <w:rtl/>
        </w:rPr>
        <w:t>)</w:t>
      </w:r>
    </w:p>
    <w:p w14:paraId="17115C44" w14:textId="7CC26378" w:rsidR="00DD696D" w:rsidRDefault="006E2C7D" w:rsidP="0067149D">
      <w:pPr>
        <w:bidi/>
        <w:spacing w:line="360" w:lineRule="auto"/>
        <w:jc w:val="both"/>
        <w:rPr>
          <w:rFonts w:eastAsia="Times New Roman" w:cs="Traditional Arabic"/>
          <w:b/>
          <w:bCs/>
          <w:sz w:val="24"/>
          <w:szCs w:val="24"/>
          <w:lang w:bidi="ar-EG"/>
        </w:rPr>
      </w:pPr>
      <w:r w:rsidRPr="002B7D95">
        <w:rPr>
          <w:rFonts w:cs="Traditional Arabic"/>
          <w:noProof/>
          <w:sz w:val="24"/>
          <w:szCs w:val="24"/>
          <w:rtl/>
        </w:rPr>
        <w:drawing>
          <wp:anchor distT="0" distB="0" distL="114300" distR="114300" simplePos="0" relativeHeight="251759616" behindDoc="0" locked="0" layoutInCell="1" allowOverlap="1" wp14:anchorId="237818E7" wp14:editId="1768001B">
            <wp:simplePos x="0" y="0"/>
            <wp:positionH relativeFrom="page">
              <wp:posOffset>1143000</wp:posOffset>
            </wp:positionH>
            <wp:positionV relativeFrom="page">
              <wp:posOffset>1460500</wp:posOffset>
            </wp:positionV>
            <wp:extent cx="5486400" cy="3644900"/>
            <wp:effectExtent l="0" t="0" r="12700" b="12700"/>
            <wp:wrapTopAndBottom/>
            <wp:docPr id="708354295"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margin">
              <wp14:pctWidth>0</wp14:pctWidth>
            </wp14:sizeRelH>
            <wp14:sizeRelV relativeFrom="margin">
              <wp14:pctHeight>0</wp14:pctHeight>
            </wp14:sizeRelV>
          </wp:anchor>
        </w:drawing>
      </w:r>
    </w:p>
    <w:p w14:paraId="61A2023C" w14:textId="77777777" w:rsidR="006E2C7D" w:rsidRDefault="006E2C7D" w:rsidP="00DD696D">
      <w:pPr>
        <w:bidi/>
        <w:spacing w:line="360" w:lineRule="auto"/>
        <w:jc w:val="both"/>
        <w:rPr>
          <w:rFonts w:eastAsia="Times New Roman" w:cs="Traditional Arabic"/>
          <w:b/>
          <w:bCs/>
          <w:sz w:val="24"/>
          <w:szCs w:val="24"/>
          <w:rtl/>
          <w:lang w:bidi="ar-EG"/>
        </w:rPr>
      </w:pPr>
    </w:p>
    <w:p w14:paraId="44E75BB5" w14:textId="486EE708" w:rsidR="007A6F4E" w:rsidRPr="002B7D95" w:rsidRDefault="007A6F4E" w:rsidP="006E2C7D">
      <w:pPr>
        <w:bidi/>
        <w:spacing w:line="360" w:lineRule="auto"/>
        <w:jc w:val="both"/>
        <w:rPr>
          <w:rFonts w:cs="Traditional Arabic"/>
          <w:b/>
          <w:bCs/>
          <w:sz w:val="24"/>
          <w:szCs w:val="24"/>
          <w:rtl/>
        </w:rPr>
      </w:pPr>
      <w:r w:rsidRPr="002B7D95">
        <w:rPr>
          <w:rFonts w:eastAsia="Times New Roman" w:cs="Traditional Arabic"/>
          <w:b/>
          <w:bCs/>
          <w:sz w:val="24"/>
          <w:szCs w:val="24"/>
          <w:rtl/>
          <w:lang w:bidi="ar-EG"/>
        </w:rPr>
        <w:t xml:space="preserve">البعد </w:t>
      </w:r>
      <w:r w:rsidRPr="002B7D95">
        <w:rPr>
          <w:rFonts w:cs="Traditional Arabic"/>
          <w:b/>
          <w:bCs/>
          <w:sz w:val="24"/>
          <w:szCs w:val="24"/>
          <w:rtl/>
          <w:lang w:bidi="ar-EG"/>
        </w:rPr>
        <w:t>الرابع: الموارد البشرية</w:t>
      </w:r>
    </w:p>
    <w:p w14:paraId="7AB5F5B5" w14:textId="7862BDA4" w:rsidR="007A6F4E" w:rsidRPr="002B7D95" w:rsidRDefault="007A6F4E" w:rsidP="00266A78">
      <w:pPr>
        <w:bidi/>
        <w:spacing w:line="360" w:lineRule="auto"/>
        <w:jc w:val="center"/>
        <w:rPr>
          <w:rFonts w:eastAsia="Times New Roman" w:cs="Traditional Arabic"/>
          <w:b/>
          <w:bCs/>
          <w:sz w:val="24"/>
          <w:szCs w:val="24"/>
          <w:rtl/>
        </w:rPr>
      </w:pPr>
      <w:r w:rsidRPr="002B7D95">
        <w:rPr>
          <w:rFonts w:cs="Traditional Arabic"/>
          <w:b/>
          <w:bCs/>
          <w:sz w:val="24"/>
          <w:szCs w:val="24"/>
          <w:rtl/>
        </w:rPr>
        <w:t xml:space="preserve">جدول </w:t>
      </w:r>
      <w:r w:rsidRPr="002B7D95">
        <w:rPr>
          <w:rFonts w:eastAsia="Times New Roman" w:cs="Traditional Arabic"/>
          <w:b/>
          <w:bCs/>
          <w:sz w:val="24"/>
          <w:szCs w:val="24"/>
          <w:rtl/>
        </w:rPr>
        <w:t>رقم (</w:t>
      </w:r>
      <w:r w:rsidR="00656849" w:rsidRPr="002B7D95">
        <w:rPr>
          <w:rFonts w:eastAsia="Times New Roman" w:cs="Traditional Arabic"/>
          <w:b/>
          <w:bCs/>
          <w:sz w:val="24"/>
          <w:szCs w:val="24"/>
        </w:rPr>
        <w:t>19</w:t>
      </w:r>
      <w:r w:rsidRPr="002B7D95">
        <w:rPr>
          <w:rFonts w:eastAsia="Times New Roman" w:cs="Traditional Arabic"/>
          <w:b/>
          <w:bCs/>
          <w:sz w:val="24"/>
          <w:szCs w:val="24"/>
          <w:rtl/>
        </w:rPr>
        <w:t>) المتوسطات الحسابية والانحرافات المعيارية لفقرات بعد الموارد البشرية</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7A6F4E" w:rsidRPr="002B7D95" w14:paraId="68E42287" w14:textId="77777777" w:rsidTr="007A6F4E">
        <w:tc>
          <w:tcPr>
            <w:tcW w:w="715" w:type="dxa"/>
            <w:shd w:val="clear" w:color="auto" w:fill="BFBFBF"/>
          </w:tcPr>
          <w:p w14:paraId="31A0217B"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الفقرة</w:t>
            </w:r>
          </w:p>
        </w:tc>
        <w:tc>
          <w:tcPr>
            <w:tcW w:w="4410" w:type="dxa"/>
            <w:shd w:val="clear" w:color="auto" w:fill="BFBFBF"/>
          </w:tcPr>
          <w:p w14:paraId="673147EB"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الفقرة</w:t>
            </w:r>
          </w:p>
        </w:tc>
        <w:tc>
          <w:tcPr>
            <w:tcW w:w="990" w:type="dxa"/>
            <w:shd w:val="clear" w:color="auto" w:fill="BFBFBF"/>
            <w:vAlign w:val="center"/>
          </w:tcPr>
          <w:p w14:paraId="68A0F336"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260" w:type="dxa"/>
            <w:shd w:val="clear" w:color="auto" w:fill="BFBFBF"/>
            <w:vAlign w:val="center"/>
          </w:tcPr>
          <w:p w14:paraId="019F4D97"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57704DB4"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0A61E6E9"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5CEEE6CA" w14:textId="77777777" w:rsidTr="00E31603">
        <w:tc>
          <w:tcPr>
            <w:tcW w:w="715" w:type="dxa"/>
            <w:vAlign w:val="center"/>
          </w:tcPr>
          <w:p w14:paraId="130D837E" w14:textId="5690B05E"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10</w:t>
            </w:r>
          </w:p>
        </w:tc>
        <w:tc>
          <w:tcPr>
            <w:tcW w:w="4410" w:type="dxa"/>
          </w:tcPr>
          <w:p w14:paraId="087A2236"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توفر الجامعة</w:t>
            </w:r>
            <w:r w:rsidRPr="002B7D95">
              <w:rPr>
                <w:rFonts w:cs="Traditional Arabic"/>
                <w:sz w:val="24"/>
                <w:szCs w:val="24"/>
              </w:rPr>
              <w:t xml:space="preserve"> </w:t>
            </w:r>
            <w:r w:rsidRPr="002B7D95">
              <w:rPr>
                <w:rFonts w:cs="Traditional Arabic"/>
                <w:sz w:val="24"/>
                <w:szCs w:val="24"/>
                <w:rtl/>
              </w:rPr>
              <w:t>كوادر مؤهلة في مجال الذكاء الاصطناعي</w:t>
            </w:r>
            <w:r w:rsidRPr="002B7D95">
              <w:rPr>
                <w:rFonts w:cs="Traditional Arabic"/>
                <w:sz w:val="24"/>
                <w:szCs w:val="24"/>
              </w:rPr>
              <w:t>.</w:t>
            </w:r>
          </w:p>
        </w:tc>
        <w:tc>
          <w:tcPr>
            <w:tcW w:w="990" w:type="dxa"/>
            <w:vAlign w:val="center"/>
          </w:tcPr>
          <w:p w14:paraId="507F364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3.29</w:t>
            </w:r>
          </w:p>
        </w:tc>
        <w:tc>
          <w:tcPr>
            <w:tcW w:w="1260" w:type="dxa"/>
            <w:vAlign w:val="center"/>
          </w:tcPr>
          <w:p w14:paraId="3B511DC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1.276</w:t>
            </w:r>
          </w:p>
        </w:tc>
        <w:tc>
          <w:tcPr>
            <w:tcW w:w="810" w:type="dxa"/>
            <w:vAlign w:val="center"/>
          </w:tcPr>
          <w:p w14:paraId="31F01DA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2</w:t>
            </w:r>
          </w:p>
        </w:tc>
        <w:tc>
          <w:tcPr>
            <w:tcW w:w="1161" w:type="dxa"/>
            <w:vAlign w:val="center"/>
          </w:tcPr>
          <w:p w14:paraId="63AF738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0C305559" w14:textId="77777777" w:rsidTr="00E31603">
        <w:tc>
          <w:tcPr>
            <w:tcW w:w="715" w:type="dxa"/>
            <w:vAlign w:val="center"/>
          </w:tcPr>
          <w:p w14:paraId="5418C5CC" w14:textId="345C27E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11</w:t>
            </w:r>
          </w:p>
        </w:tc>
        <w:tc>
          <w:tcPr>
            <w:tcW w:w="4410" w:type="dxa"/>
          </w:tcPr>
          <w:p w14:paraId="55690AF6"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تنفذ إدارة الموارد البشرية برامج تدريب متخصصة في الذكاء الاصطناعي</w:t>
            </w:r>
            <w:r w:rsidRPr="002B7D95">
              <w:rPr>
                <w:rFonts w:cs="Traditional Arabic"/>
                <w:sz w:val="24"/>
                <w:szCs w:val="24"/>
              </w:rPr>
              <w:t>.</w:t>
            </w:r>
          </w:p>
        </w:tc>
        <w:tc>
          <w:tcPr>
            <w:tcW w:w="990" w:type="dxa"/>
            <w:vAlign w:val="center"/>
          </w:tcPr>
          <w:p w14:paraId="39D64FC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3.24</w:t>
            </w:r>
          </w:p>
        </w:tc>
        <w:tc>
          <w:tcPr>
            <w:tcW w:w="1260" w:type="dxa"/>
            <w:vAlign w:val="center"/>
          </w:tcPr>
          <w:p w14:paraId="6DBEE83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1.116</w:t>
            </w:r>
          </w:p>
        </w:tc>
        <w:tc>
          <w:tcPr>
            <w:tcW w:w="810" w:type="dxa"/>
            <w:vAlign w:val="center"/>
          </w:tcPr>
          <w:p w14:paraId="4FDF9A4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w:t>
            </w:r>
          </w:p>
        </w:tc>
        <w:tc>
          <w:tcPr>
            <w:tcW w:w="1161" w:type="dxa"/>
            <w:vAlign w:val="center"/>
          </w:tcPr>
          <w:p w14:paraId="502DE82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69F70709" w14:textId="77777777" w:rsidTr="00E31603">
        <w:tc>
          <w:tcPr>
            <w:tcW w:w="715" w:type="dxa"/>
            <w:vAlign w:val="center"/>
          </w:tcPr>
          <w:p w14:paraId="3546F2C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12</w:t>
            </w:r>
          </w:p>
        </w:tc>
        <w:tc>
          <w:tcPr>
            <w:tcW w:w="4410" w:type="dxa"/>
          </w:tcPr>
          <w:p w14:paraId="7DDB8B29"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تشجع الجامعة</w:t>
            </w:r>
            <w:r w:rsidRPr="002B7D95">
              <w:rPr>
                <w:rFonts w:cs="Traditional Arabic"/>
                <w:sz w:val="24"/>
                <w:szCs w:val="24"/>
              </w:rPr>
              <w:t xml:space="preserve"> </w:t>
            </w:r>
            <w:r w:rsidRPr="002B7D95">
              <w:rPr>
                <w:rFonts w:cs="Traditional Arabic"/>
                <w:sz w:val="24"/>
                <w:szCs w:val="24"/>
                <w:rtl/>
              </w:rPr>
              <w:t>فرق العمل على التفاعل الإيجابي مع التقنيات الحديثة</w:t>
            </w:r>
            <w:r w:rsidRPr="002B7D95">
              <w:rPr>
                <w:rFonts w:cs="Traditional Arabic"/>
                <w:sz w:val="24"/>
                <w:szCs w:val="24"/>
              </w:rPr>
              <w:t>.</w:t>
            </w:r>
          </w:p>
        </w:tc>
        <w:tc>
          <w:tcPr>
            <w:tcW w:w="990" w:type="dxa"/>
            <w:vAlign w:val="center"/>
          </w:tcPr>
          <w:p w14:paraId="6A7694C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3.35</w:t>
            </w:r>
          </w:p>
        </w:tc>
        <w:tc>
          <w:tcPr>
            <w:tcW w:w="1260" w:type="dxa"/>
            <w:vAlign w:val="center"/>
          </w:tcPr>
          <w:p w14:paraId="6237BF36"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1.138</w:t>
            </w:r>
          </w:p>
        </w:tc>
        <w:tc>
          <w:tcPr>
            <w:tcW w:w="810" w:type="dxa"/>
            <w:vAlign w:val="center"/>
          </w:tcPr>
          <w:p w14:paraId="0FAF57A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sz w:val="24"/>
                <w:szCs w:val="24"/>
              </w:rPr>
              <w:t>1</w:t>
            </w:r>
          </w:p>
        </w:tc>
        <w:tc>
          <w:tcPr>
            <w:tcW w:w="1161" w:type="dxa"/>
            <w:vAlign w:val="center"/>
          </w:tcPr>
          <w:p w14:paraId="54C3789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518441B2" w14:textId="77777777" w:rsidTr="007A6F4E">
        <w:tc>
          <w:tcPr>
            <w:tcW w:w="5125" w:type="dxa"/>
            <w:gridSpan w:val="2"/>
            <w:shd w:val="clear" w:color="auto" w:fill="BFBFBF"/>
          </w:tcPr>
          <w:p w14:paraId="44D5C29B" w14:textId="13216CD2"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990" w:type="dxa"/>
            <w:vAlign w:val="center"/>
          </w:tcPr>
          <w:p w14:paraId="5797821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3.29</w:t>
            </w:r>
          </w:p>
        </w:tc>
        <w:tc>
          <w:tcPr>
            <w:tcW w:w="1260" w:type="dxa"/>
            <w:vAlign w:val="center"/>
          </w:tcPr>
          <w:p w14:paraId="6A664E4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1.18</w:t>
            </w:r>
          </w:p>
        </w:tc>
        <w:tc>
          <w:tcPr>
            <w:tcW w:w="1971" w:type="dxa"/>
            <w:gridSpan w:val="2"/>
            <w:vAlign w:val="center"/>
          </w:tcPr>
          <w:p w14:paraId="71D69E4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bl>
    <w:p w14:paraId="59D93363" w14:textId="7A7080B5" w:rsidR="007A6F4E" w:rsidRPr="002B7D95" w:rsidRDefault="007A6F4E" w:rsidP="00266A78">
      <w:pPr>
        <w:bidi/>
        <w:spacing w:after="0" w:line="360" w:lineRule="auto"/>
        <w:jc w:val="both"/>
        <w:rPr>
          <w:rFonts w:cs="Traditional Arabic"/>
          <w:sz w:val="24"/>
          <w:szCs w:val="24"/>
          <w:rtl/>
        </w:rPr>
      </w:pPr>
      <w:r w:rsidRPr="002B7D95">
        <w:rPr>
          <w:rFonts w:eastAsia="Times New Roman" w:cs="Traditional Arabic"/>
          <w:sz w:val="24"/>
          <w:szCs w:val="24"/>
          <w:rtl/>
          <w:lang w:bidi="ar-EG"/>
        </w:rPr>
        <w:lastRenderedPageBreak/>
        <w:t xml:space="preserve">يتبين من الجدول السابق أن </w:t>
      </w:r>
      <w:r w:rsidRPr="002B7D95">
        <w:rPr>
          <w:rFonts w:cs="Traditional Arabic"/>
          <w:sz w:val="24"/>
          <w:szCs w:val="24"/>
          <w:rtl/>
        </w:rPr>
        <w:t xml:space="preserve">واقع استخدام </w:t>
      </w:r>
      <w:r w:rsidRPr="002B7D95">
        <w:rPr>
          <w:rFonts w:cs="Traditional Arabic"/>
          <w:sz w:val="24"/>
          <w:szCs w:val="24"/>
          <w:rtl/>
          <w:lang w:bidi="ar-EG"/>
        </w:rPr>
        <w:t>الموارد البشرية</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 </w:t>
      </w:r>
      <w:r w:rsidRPr="002B7D95">
        <w:rPr>
          <w:rFonts w:eastAsia="Times New Roman" w:cs="Traditional Arabic"/>
          <w:sz w:val="24"/>
          <w:szCs w:val="24"/>
          <w:rtl/>
          <w:lang w:bidi="ar-EG"/>
        </w:rPr>
        <w:t xml:space="preserve">جاء بدرجة متوسطة، حيث جاء المتوسِّط العام مساويا (3.29) ودرجة موافقة (محايد)، بانحراف معياري بلغ (1.18)، وهي قيمة مرتفعة تدلُّ على تباين آراء أفراد عينة الدِّراسَة حول </w:t>
      </w:r>
      <w:r w:rsidRPr="002B7D95">
        <w:rPr>
          <w:rFonts w:cs="Traditional Arabic"/>
          <w:sz w:val="24"/>
          <w:szCs w:val="24"/>
          <w:rtl/>
        </w:rPr>
        <w:t xml:space="preserve">واقع استخدام </w:t>
      </w:r>
      <w:r w:rsidRPr="002B7D95">
        <w:rPr>
          <w:rFonts w:cs="Traditional Arabic"/>
          <w:sz w:val="24"/>
          <w:szCs w:val="24"/>
          <w:rtl/>
          <w:lang w:bidi="ar-EG"/>
        </w:rPr>
        <w:t>الموارد البشرية</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w:t>
      </w:r>
    </w:p>
    <w:p w14:paraId="7C95421D" w14:textId="64C17C29" w:rsidR="007A6F4E" w:rsidRPr="002B7D95" w:rsidRDefault="007A6F4E" w:rsidP="00266A78">
      <w:pPr>
        <w:bidi/>
        <w:spacing w:after="0" w:line="360" w:lineRule="auto"/>
        <w:jc w:val="both"/>
        <w:rPr>
          <w:rFonts w:eastAsia="Times New Roman" w:cs="Traditional Arabic"/>
          <w:sz w:val="24"/>
          <w:szCs w:val="24"/>
          <w:rtl/>
          <w:lang w:bidi="ar-EG"/>
        </w:rPr>
      </w:pPr>
      <w:r w:rsidRPr="002B7D95">
        <w:rPr>
          <w:rFonts w:eastAsia="Times New Roman" w:cs="Traditional Arabic"/>
          <w:sz w:val="24"/>
          <w:szCs w:val="24"/>
          <w:rtl/>
          <w:lang w:bidi="ar-EG"/>
        </w:rPr>
        <w:t>وجاءت في الترتيب الأول الفقرة رقم (12): (تشجع الجامعة فرق العمل على التفاعل الإيجابي مع التقنيات الحديثة.) ، بمتوسِّط حسابي بلغ (3.35)، وانحراف معياري بلغ (1.138)، ودرجة موافقة (محايد)، بينما جاءت في الترتيب الأخير الفقرة رقم (11): (تنفذ إدارة الموارد البشرية برامج تدريب متخصصة في الذكاء الاصطناعي.) بمتوسِّط حسابي بلغ (3.24)، وانحراف معياري بلغ (1.116)، ودرجة موافقة (محايد)</w:t>
      </w:r>
    </w:p>
    <w:p w14:paraId="5E75B276" w14:textId="2478E9A8" w:rsidR="0067149D" w:rsidRPr="006E2C7D" w:rsidRDefault="007A6F4E" w:rsidP="006E2C7D">
      <w:pPr>
        <w:bidi/>
        <w:spacing w:after="0" w:line="360" w:lineRule="auto"/>
        <w:jc w:val="both"/>
        <w:rPr>
          <w:rFonts w:cs="Traditional Arabic"/>
          <w:sz w:val="24"/>
          <w:szCs w:val="24"/>
          <w:rtl/>
        </w:rPr>
      </w:pPr>
      <w:r w:rsidRPr="002B7D95">
        <w:rPr>
          <w:rFonts w:eastAsia="Times New Roman" w:cs="Traditional Arabic"/>
          <w:sz w:val="24"/>
          <w:szCs w:val="24"/>
          <w:rtl/>
          <w:lang w:bidi="ar-EG"/>
        </w:rPr>
        <w:t xml:space="preserve">وترى الباحثة أن </w:t>
      </w:r>
      <w:r w:rsidRPr="002B7D95">
        <w:rPr>
          <w:rFonts w:cs="Traditional Arabic"/>
          <w:sz w:val="24"/>
          <w:szCs w:val="24"/>
          <w:rtl/>
        </w:rPr>
        <w:t xml:space="preserve">واقع استخدام </w:t>
      </w:r>
      <w:r w:rsidRPr="002B7D95">
        <w:rPr>
          <w:rFonts w:cs="Traditional Arabic"/>
          <w:sz w:val="24"/>
          <w:szCs w:val="24"/>
          <w:rtl/>
          <w:lang w:bidi="ar-EG"/>
        </w:rPr>
        <w:t>الموارد البشرية</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 </w:t>
      </w:r>
      <w:r w:rsidRPr="002B7D95">
        <w:rPr>
          <w:rFonts w:eastAsia="Times New Roman" w:cs="Traditional Arabic"/>
          <w:sz w:val="24"/>
          <w:szCs w:val="24"/>
          <w:rtl/>
          <w:lang w:bidi="ar-EG"/>
        </w:rPr>
        <w:t xml:space="preserve">جاء بدرجة متوسطة، وهذا يدل على ان درجة </w:t>
      </w:r>
      <w:r w:rsidRPr="002B7D95">
        <w:rPr>
          <w:rFonts w:cs="Traditional Arabic"/>
          <w:sz w:val="24"/>
          <w:szCs w:val="24"/>
          <w:rtl/>
        </w:rPr>
        <w:t xml:space="preserve">استخدام </w:t>
      </w:r>
      <w:r w:rsidRPr="002B7D95">
        <w:rPr>
          <w:rFonts w:cs="Traditional Arabic"/>
          <w:sz w:val="24"/>
          <w:szCs w:val="24"/>
          <w:rtl/>
          <w:lang w:bidi="ar-EG"/>
        </w:rPr>
        <w:t>الموارد البشرية</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 </w:t>
      </w:r>
      <w:r w:rsidRPr="002B7D95">
        <w:rPr>
          <w:rFonts w:eastAsia="Times New Roman" w:cs="Traditional Arabic"/>
          <w:sz w:val="24"/>
          <w:szCs w:val="24"/>
          <w:rtl/>
          <w:lang w:bidi="ar-EG"/>
        </w:rPr>
        <w:t>ذات درجة متوسطة حيث تشجع الجامعة فرق العمل على التفاعل الإيجابي مع التقنيات الحديثة</w:t>
      </w:r>
      <w:r w:rsidRPr="002B7D95">
        <w:rPr>
          <w:rFonts w:cs="Traditional Arabic"/>
          <w:sz w:val="24"/>
          <w:szCs w:val="24"/>
          <w:rtl/>
        </w:rPr>
        <w:t>.</w:t>
      </w:r>
    </w:p>
    <w:p w14:paraId="5B7B4D83" w14:textId="4DA89790" w:rsidR="00DD696D" w:rsidRDefault="00DD696D" w:rsidP="00DD696D">
      <w:pPr>
        <w:bidi/>
        <w:spacing w:before="240" w:after="0" w:line="360" w:lineRule="auto"/>
        <w:jc w:val="center"/>
        <w:rPr>
          <w:rFonts w:cs="Traditional Arabic"/>
          <w:b/>
          <w:bCs/>
          <w:sz w:val="24"/>
          <w:szCs w:val="24"/>
          <w:rtl/>
        </w:rPr>
      </w:pPr>
      <w:r w:rsidRPr="002B7D95">
        <w:rPr>
          <w:rFonts w:cs="Traditional Arabic"/>
          <w:b/>
          <w:bCs/>
          <w:sz w:val="24"/>
          <w:szCs w:val="24"/>
          <w:rtl/>
        </w:rPr>
        <w:t>شكل رقم (</w:t>
      </w:r>
      <w:r w:rsidRPr="002B7D95">
        <w:rPr>
          <w:rFonts w:cs="Traditional Arabic"/>
          <w:b/>
          <w:bCs/>
          <w:sz w:val="24"/>
          <w:szCs w:val="24"/>
        </w:rPr>
        <w:t>15</w:t>
      </w:r>
      <w:r w:rsidRPr="002B7D95">
        <w:rPr>
          <w:rFonts w:cs="Traditional Arabic"/>
          <w:b/>
          <w:bCs/>
          <w:sz w:val="24"/>
          <w:szCs w:val="24"/>
          <w:rtl/>
        </w:rPr>
        <w:t>)</w:t>
      </w:r>
    </w:p>
    <w:p w14:paraId="57CB5EBB" w14:textId="50568A20" w:rsidR="006E2C7D" w:rsidRDefault="006E2C7D" w:rsidP="006E2C7D">
      <w:pPr>
        <w:bidi/>
        <w:spacing w:before="240" w:after="0" w:line="360" w:lineRule="auto"/>
        <w:jc w:val="center"/>
        <w:rPr>
          <w:rFonts w:cs="Traditional Arabic"/>
          <w:b/>
          <w:bCs/>
          <w:sz w:val="24"/>
          <w:szCs w:val="24"/>
          <w:rtl/>
        </w:rPr>
      </w:pPr>
      <w:r w:rsidRPr="002B7D95">
        <w:rPr>
          <w:rFonts w:cs="Traditional Arabic"/>
          <w:noProof/>
          <w:sz w:val="24"/>
          <w:szCs w:val="24"/>
          <w:rtl/>
        </w:rPr>
        <w:drawing>
          <wp:anchor distT="0" distB="0" distL="114300" distR="114300" simplePos="0" relativeHeight="251810816" behindDoc="0" locked="0" layoutInCell="1" allowOverlap="1" wp14:anchorId="22FDD481" wp14:editId="7ECE1B65">
            <wp:simplePos x="0" y="0"/>
            <wp:positionH relativeFrom="page">
              <wp:posOffset>1371600</wp:posOffset>
            </wp:positionH>
            <wp:positionV relativeFrom="page">
              <wp:posOffset>5320030</wp:posOffset>
            </wp:positionV>
            <wp:extent cx="5486400" cy="2578100"/>
            <wp:effectExtent l="0" t="0" r="12700" b="12700"/>
            <wp:wrapTopAndBottom/>
            <wp:docPr id="2042881587"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V relativeFrom="margin">
              <wp14:pctHeight>0</wp14:pctHeight>
            </wp14:sizeRelV>
          </wp:anchor>
        </w:drawing>
      </w:r>
    </w:p>
    <w:p w14:paraId="3FC2E802" w14:textId="334B5BC2" w:rsidR="006E2C7D" w:rsidRDefault="006E2C7D" w:rsidP="006E2C7D">
      <w:pPr>
        <w:bidi/>
        <w:spacing w:before="240" w:after="0" w:line="360" w:lineRule="auto"/>
        <w:jc w:val="center"/>
        <w:rPr>
          <w:rFonts w:cs="Traditional Arabic"/>
          <w:b/>
          <w:bCs/>
          <w:sz w:val="24"/>
          <w:szCs w:val="24"/>
          <w:rtl/>
        </w:rPr>
      </w:pPr>
    </w:p>
    <w:p w14:paraId="6D0C02CE" w14:textId="00D4972B" w:rsidR="006E2C7D" w:rsidRDefault="006E2C7D" w:rsidP="006E2C7D">
      <w:pPr>
        <w:bidi/>
        <w:spacing w:before="240" w:after="0" w:line="360" w:lineRule="auto"/>
        <w:jc w:val="center"/>
        <w:rPr>
          <w:rFonts w:cs="Traditional Arabic"/>
          <w:b/>
          <w:bCs/>
          <w:sz w:val="24"/>
          <w:szCs w:val="24"/>
          <w:rtl/>
        </w:rPr>
      </w:pPr>
    </w:p>
    <w:p w14:paraId="285BDC78" w14:textId="618D48B2" w:rsidR="009129E7" w:rsidRPr="002B7D95" w:rsidRDefault="009129E7" w:rsidP="00266A78">
      <w:pPr>
        <w:bidi/>
        <w:spacing w:after="0" w:line="360" w:lineRule="auto"/>
        <w:jc w:val="both"/>
        <w:rPr>
          <w:rFonts w:cs="Traditional Arabic"/>
          <w:sz w:val="24"/>
          <w:szCs w:val="24"/>
          <w:rtl/>
        </w:rPr>
      </w:pPr>
    </w:p>
    <w:p w14:paraId="45AD202E" w14:textId="1064DEFA" w:rsidR="007A6F4E" w:rsidRPr="002B7D95" w:rsidRDefault="007A6F4E" w:rsidP="00266A78">
      <w:pPr>
        <w:bidi/>
        <w:spacing w:line="360" w:lineRule="auto"/>
        <w:jc w:val="both"/>
        <w:rPr>
          <w:rFonts w:eastAsia="Times New Roman" w:cs="Traditional Arabic"/>
          <w:b/>
          <w:bCs/>
          <w:sz w:val="24"/>
          <w:szCs w:val="24"/>
          <w:rtl/>
          <w:lang w:bidi="ar-EG"/>
        </w:rPr>
      </w:pPr>
      <w:r w:rsidRPr="002B7D95">
        <w:rPr>
          <w:rFonts w:cs="Traditional Arabic"/>
          <w:b/>
          <w:bCs/>
          <w:sz w:val="24"/>
          <w:szCs w:val="24"/>
          <w:rtl/>
        </w:rPr>
        <w:lastRenderedPageBreak/>
        <w:t xml:space="preserve">ومما سبق يتبين أن </w:t>
      </w:r>
      <w:r w:rsidRPr="002B7D95">
        <w:rPr>
          <w:rFonts w:cs="Traditional Arabic"/>
          <w:b/>
          <w:bCs/>
          <w:sz w:val="24"/>
          <w:szCs w:val="24"/>
          <w:rtl/>
          <w:lang w:bidi="ar-EG"/>
        </w:rPr>
        <w:t>واقع استخدام تقنيات الذكاء الاصطناعي وتطبيقاته في إدارة رأس المال البشري في جامعة الملك فهد للبترول والمعادن من وجهة نظر المديرين والموظفين</w:t>
      </w:r>
      <w:r w:rsidRPr="002B7D95">
        <w:rPr>
          <w:rFonts w:eastAsia="Times New Roman" w:cs="Traditional Arabic"/>
          <w:b/>
          <w:bCs/>
          <w:sz w:val="24"/>
          <w:szCs w:val="24"/>
          <w:rtl/>
          <w:lang w:bidi="ar-EG"/>
        </w:rPr>
        <w:t xml:space="preserve"> كما يلي </w:t>
      </w:r>
    </w:p>
    <w:p w14:paraId="1DB86C1D" w14:textId="0849BB7E" w:rsidR="007A6F4E" w:rsidRPr="002B7D95" w:rsidRDefault="007A6F4E" w:rsidP="00266A78">
      <w:pPr>
        <w:autoSpaceDE w:val="0"/>
        <w:autoSpaceDN w:val="0"/>
        <w:bidi/>
        <w:adjustRightInd w:val="0"/>
        <w:spacing w:after="0" w:line="360" w:lineRule="auto"/>
        <w:jc w:val="center"/>
        <w:rPr>
          <w:rFonts w:eastAsia="Times New Roman" w:cs="Traditional Arabic"/>
          <w:b/>
          <w:bCs/>
          <w:sz w:val="24"/>
          <w:szCs w:val="24"/>
          <w:rtl/>
        </w:rPr>
      </w:pPr>
      <w:r w:rsidRPr="002B7D95">
        <w:rPr>
          <w:rFonts w:cs="Traditional Arabic"/>
          <w:b/>
          <w:bCs/>
          <w:sz w:val="24"/>
          <w:szCs w:val="24"/>
          <w:rtl/>
        </w:rPr>
        <w:t>جدول رقم (</w:t>
      </w:r>
      <w:r w:rsidR="00D87411" w:rsidRPr="002B7D95">
        <w:rPr>
          <w:rFonts w:cs="Traditional Arabic"/>
          <w:b/>
          <w:bCs/>
          <w:sz w:val="24"/>
          <w:szCs w:val="24"/>
        </w:rPr>
        <w:t>20</w:t>
      </w:r>
      <w:r w:rsidRPr="002B7D95">
        <w:rPr>
          <w:rFonts w:cs="Traditional Arabic"/>
          <w:b/>
          <w:bCs/>
          <w:sz w:val="24"/>
          <w:szCs w:val="24"/>
          <w:rtl/>
        </w:rPr>
        <w:t xml:space="preserve">) </w:t>
      </w:r>
      <w:r w:rsidRPr="002B7D95">
        <w:rPr>
          <w:rFonts w:eastAsia="Times New Roman" w:cs="Traditional Arabic"/>
          <w:b/>
          <w:bCs/>
          <w:sz w:val="24"/>
          <w:szCs w:val="24"/>
          <w:rtl/>
        </w:rPr>
        <w:t xml:space="preserve">المتوسطات الحسابية والانحرافات المعيارية لأبعاد المحور الثاني </w:t>
      </w:r>
    </w:p>
    <w:tbl>
      <w:tblPr>
        <w:tblStyle w:val="TableGrid"/>
        <w:bidiVisual/>
        <w:tblW w:w="0" w:type="auto"/>
        <w:tblLook w:val="04A0" w:firstRow="1" w:lastRow="0" w:firstColumn="1" w:lastColumn="0" w:noHBand="0" w:noVBand="1"/>
      </w:tblPr>
      <w:tblGrid>
        <w:gridCol w:w="715"/>
        <w:gridCol w:w="3060"/>
        <w:gridCol w:w="1980"/>
        <w:gridCol w:w="1620"/>
        <w:gridCol w:w="810"/>
        <w:gridCol w:w="1161"/>
      </w:tblGrid>
      <w:tr w:rsidR="007A6F4E" w:rsidRPr="002B7D95" w14:paraId="1CD2B50E" w14:textId="77777777" w:rsidTr="007A6F4E">
        <w:tc>
          <w:tcPr>
            <w:tcW w:w="715" w:type="dxa"/>
            <w:shd w:val="clear" w:color="auto" w:fill="BFBFBF"/>
          </w:tcPr>
          <w:p w14:paraId="4718617D"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البعد</w:t>
            </w:r>
          </w:p>
        </w:tc>
        <w:tc>
          <w:tcPr>
            <w:tcW w:w="3060" w:type="dxa"/>
            <w:shd w:val="clear" w:color="auto" w:fill="BFBFBF"/>
          </w:tcPr>
          <w:p w14:paraId="0D60C0CB" w14:textId="268CCAE4"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البعد</w:t>
            </w:r>
          </w:p>
        </w:tc>
        <w:tc>
          <w:tcPr>
            <w:tcW w:w="1980" w:type="dxa"/>
            <w:shd w:val="clear" w:color="auto" w:fill="BFBFBF"/>
            <w:vAlign w:val="center"/>
          </w:tcPr>
          <w:p w14:paraId="53D0F10E"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620" w:type="dxa"/>
            <w:shd w:val="clear" w:color="auto" w:fill="BFBFBF"/>
            <w:vAlign w:val="center"/>
          </w:tcPr>
          <w:p w14:paraId="11BC809A"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079E579C"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6093AFF8"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50E7DB19" w14:textId="77777777" w:rsidTr="00E31603">
        <w:tc>
          <w:tcPr>
            <w:tcW w:w="715" w:type="dxa"/>
            <w:vAlign w:val="center"/>
          </w:tcPr>
          <w:p w14:paraId="5A78AC8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1</w:t>
            </w:r>
          </w:p>
        </w:tc>
        <w:tc>
          <w:tcPr>
            <w:tcW w:w="3060" w:type="dxa"/>
          </w:tcPr>
          <w:p w14:paraId="627EC992" w14:textId="77777777" w:rsidR="007A6F4E" w:rsidRPr="002B7D95" w:rsidRDefault="007A6F4E" w:rsidP="00266A78">
            <w:pPr>
              <w:tabs>
                <w:tab w:val="left" w:pos="1427"/>
                <w:tab w:val="center" w:pos="4153"/>
                <w:tab w:val="right" w:pos="8306"/>
              </w:tabs>
              <w:bidi/>
              <w:spacing w:after="0" w:line="360" w:lineRule="auto"/>
              <w:rPr>
                <w:rFonts w:cs="Traditional Arabic"/>
                <w:b/>
                <w:bCs/>
                <w:sz w:val="24"/>
                <w:szCs w:val="24"/>
                <w:rtl/>
              </w:rPr>
            </w:pPr>
            <w:bookmarkStart w:id="12" w:name="_Hlk213239583"/>
            <w:r w:rsidRPr="002B7D95">
              <w:rPr>
                <w:rFonts w:cs="Traditional Arabic"/>
                <w:b/>
                <w:bCs/>
                <w:sz w:val="24"/>
                <w:szCs w:val="24"/>
                <w:rtl/>
              </w:rPr>
              <w:t>الاستراتيجية</w:t>
            </w:r>
            <w:bookmarkEnd w:id="12"/>
          </w:p>
        </w:tc>
        <w:tc>
          <w:tcPr>
            <w:tcW w:w="1980" w:type="dxa"/>
            <w:vAlign w:val="center"/>
          </w:tcPr>
          <w:p w14:paraId="3507D7C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3.47</w:t>
            </w:r>
          </w:p>
        </w:tc>
        <w:tc>
          <w:tcPr>
            <w:tcW w:w="1620" w:type="dxa"/>
            <w:vAlign w:val="center"/>
          </w:tcPr>
          <w:p w14:paraId="08EDE32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1.33</w:t>
            </w:r>
          </w:p>
        </w:tc>
        <w:tc>
          <w:tcPr>
            <w:tcW w:w="810" w:type="dxa"/>
            <w:vAlign w:val="center"/>
          </w:tcPr>
          <w:p w14:paraId="293044A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w:t>
            </w:r>
          </w:p>
        </w:tc>
        <w:tc>
          <w:tcPr>
            <w:tcW w:w="1161" w:type="dxa"/>
            <w:vAlign w:val="center"/>
          </w:tcPr>
          <w:p w14:paraId="3BC6B3A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موافق</w:t>
            </w:r>
          </w:p>
        </w:tc>
      </w:tr>
      <w:tr w:rsidR="007A6F4E" w:rsidRPr="002B7D95" w14:paraId="22A1CE95" w14:textId="77777777" w:rsidTr="00E31603">
        <w:tc>
          <w:tcPr>
            <w:tcW w:w="715" w:type="dxa"/>
            <w:vAlign w:val="center"/>
          </w:tcPr>
          <w:p w14:paraId="69CD337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2</w:t>
            </w:r>
          </w:p>
        </w:tc>
        <w:tc>
          <w:tcPr>
            <w:tcW w:w="3060" w:type="dxa"/>
          </w:tcPr>
          <w:p w14:paraId="003C067F" w14:textId="77777777" w:rsidR="007A6F4E" w:rsidRPr="002B7D95" w:rsidRDefault="007A6F4E" w:rsidP="00266A78">
            <w:pPr>
              <w:tabs>
                <w:tab w:val="left" w:pos="1427"/>
                <w:tab w:val="center" w:pos="4153"/>
                <w:tab w:val="right" w:pos="8306"/>
              </w:tabs>
              <w:bidi/>
              <w:spacing w:after="0" w:line="360" w:lineRule="auto"/>
              <w:rPr>
                <w:rFonts w:cs="Traditional Arabic"/>
                <w:b/>
                <w:bCs/>
                <w:sz w:val="24"/>
                <w:szCs w:val="24"/>
                <w:rtl/>
              </w:rPr>
            </w:pPr>
            <w:r w:rsidRPr="002B7D95">
              <w:rPr>
                <w:rFonts w:cs="Traditional Arabic"/>
                <w:b/>
                <w:bCs/>
                <w:sz w:val="24"/>
                <w:szCs w:val="24"/>
                <w:rtl/>
              </w:rPr>
              <w:t>البرمجيات</w:t>
            </w:r>
          </w:p>
        </w:tc>
        <w:tc>
          <w:tcPr>
            <w:tcW w:w="1980" w:type="dxa"/>
            <w:vAlign w:val="center"/>
          </w:tcPr>
          <w:p w14:paraId="19D1D456"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3.63</w:t>
            </w:r>
          </w:p>
        </w:tc>
        <w:tc>
          <w:tcPr>
            <w:tcW w:w="1620" w:type="dxa"/>
            <w:vAlign w:val="center"/>
          </w:tcPr>
          <w:p w14:paraId="21CBA27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1.19</w:t>
            </w:r>
          </w:p>
        </w:tc>
        <w:tc>
          <w:tcPr>
            <w:tcW w:w="810" w:type="dxa"/>
            <w:vAlign w:val="center"/>
          </w:tcPr>
          <w:p w14:paraId="1C23779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2</w:t>
            </w:r>
          </w:p>
        </w:tc>
        <w:tc>
          <w:tcPr>
            <w:tcW w:w="1161" w:type="dxa"/>
            <w:vAlign w:val="center"/>
          </w:tcPr>
          <w:p w14:paraId="17AEA94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موافق</w:t>
            </w:r>
          </w:p>
        </w:tc>
      </w:tr>
      <w:tr w:rsidR="007A6F4E" w:rsidRPr="002B7D95" w14:paraId="69E7B96A" w14:textId="77777777" w:rsidTr="00E31603">
        <w:tc>
          <w:tcPr>
            <w:tcW w:w="715" w:type="dxa"/>
            <w:vAlign w:val="center"/>
          </w:tcPr>
          <w:p w14:paraId="347EFB4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3</w:t>
            </w:r>
          </w:p>
        </w:tc>
        <w:tc>
          <w:tcPr>
            <w:tcW w:w="3060" w:type="dxa"/>
          </w:tcPr>
          <w:p w14:paraId="067AA1C5" w14:textId="77777777" w:rsidR="007A6F4E" w:rsidRPr="002B7D95" w:rsidRDefault="007A6F4E" w:rsidP="00266A78">
            <w:pPr>
              <w:tabs>
                <w:tab w:val="left" w:pos="1427"/>
                <w:tab w:val="center" w:pos="4153"/>
                <w:tab w:val="right" w:pos="8306"/>
              </w:tabs>
              <w:bidi/>
              <w:spacing w:after="0" w:line="360" w:lineRule="auto"/>
              <w:rPr>
                <w:rFonts w:cs="Traditional Arabic"/>
                <w:b/>
                <w:bCs/>
                <w:sz w:val="24"/>
                <w:szCs w:val="24"/>
                <w:rtl/>
              </w:rPr>
            </w:pPr>
            <w:r w:rsidRPr="002B7D95">
              <w:rPr>
                <w:rFonts w:cs="Traditional Arabic"/>
                <w:b/>
                <w:bCs/>
                <w:sz w:val="24"/>
                <w:szCs w:val="24"/>
                <w:rtl/>
              </w:rPr>
              <w:t>البنية التحتية</w:t>
            </w:r>
          </w:p>
        </w:tc>
        <w:tc>
          <w:tcPr>
            <w:tcW w:w="1980" w:type="dxa"/>
            <w:vAlign w:val="center"/>
          </w:tcPr>
          <w:p w14:paraId="299CC74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3.65</w:t>
            </w:r>
          </w:p>
        </w:tc>
        <w:tc>
          <w:tcPr>
            <w:tcW w:w="1620" w:type="dxa"/>
            <w:vAlign w:val="center"/>
          </w:tcPr>
          <w:p w14:paraId="7E95B7EB"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w:t>
            </w:r>
          </w:p>
        </w:tc>
        <w:tc>
          <w:tcPr>
            <w:tcW w:w="810" w:type="dxa"/>
            <w:vAlign w:val="center"/>
          </w:tcPr>
          <w:p w14:paraId="50BDBD5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sz w:val="24"/>
                <w:szCs w:val="24"/>
              </w:rPr>
              <w:t>1</w:t>
            </w:r>
          </w:p>
        </w:tc>
        <w:tc>
          <w:tcPr>
            <w:tcW w:w="1161" w:type="dxa"/>
            <w:vAlign w:val="center"/>
          </w:tcPr>
          <w:p w14:paraId="1A16708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موافق</w:t>
            </w:r>
          </w:p>
        </w:tc>
      </w:tr>
      <w:tr w:rsidR="007A6F4E" w:rsidRPr="002B7D95" w14:paraId="59A308E9" w14:textId="77777777" w:rsidTr="00E31603">
        <w:tc>
          <w:tcPr>
            <w:tcW w:w="715" w:type="dxa"/>
            <w:vAlign w:val="center"/>
          </w:tcPr>
          <w:p w14:paraId="79C1178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4</w:t>
            </w:r>
          </w:p>
        </w:tc>
        <w:tc>
          <w:tcPr>
            <w:tcW w:w="3060" w:type="dxa"/>
          </w:tcPr>
          <w:p w14:paraId="7FB1B30B" w14:textId="77777777" w:rsidR="007A6F4E" w:rsidRPr="002B7D95" w:rsidRDefault="007A6F4E" w:rsidP="00266A78">
            <w:pPr>
              <w:tabs>
                <w:tab w:val="left" w:pos="1427"/>
                <w:tab w:val="center" w:pos="4153"/>
                <w:tab w:val="right" w:pos="8306"/>
              </w:tabs>
              <w:bidi/>
              <w:spacing w:after="0" w:line="360" w:lineRule="auto"/>
              <w:rPr>
                <w:rFonts w:cs="Traditional Arabic"/>
                <w:b/>
                <w:bCs/>
                <w:sz w:val="24"/>
                <w:szCs w:val="24"/>
                <w:rtl/>
              </w:rPr>
            </w:pPr>
            <w:bookmarkStart w:id="13" w:name="_Hlk213239828"/>
            <w:r w:rsidRPr="002B7D95">
              <w:rPr>
                <w:rFonts w:cs="Traditional Arabic"/>
                <w:b/>
                <w:bCs/>
                <w:sz w:val="24"/>
                <w:szCs w:val="24"/>
                <w:rtl/>
              </w:rPr>
              <w:t>الموارد البشرية</w:t>
            </w:r>
            <w:bookmarkEnd w:id="13"/>
          </w:p>
        </w:tc>
        <w:tc>
          <w:tcPr>
            <w:tcW w:w="1980" w:type="dxa"/>
            <w:vAlign w:val="center"/>
          </w:tcPr>
          <w:p w14:paraId="5F2EB4F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3.29</w:t>
            </w:r>
          </w:p>
        </w:tc>
        <w:tc>
          <w:tcPr>
            <w:tcW w:w="1620" w:type="dxa"/>
            <w:vAlign w:val="center"/>
          </w:tcPr>
          <w:p w14:paraId="1DE241D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1.18</w:t>
            </w:r>
          </w:p>
        </w:tc>
        <w:tc>
          <w:tcPr>
            <w:tcW w:w="810" w:type="dxa"/>
            <w:vAlign w:val="center"/>
          </w:tcPr>
          <w:p w14:paraId="0C04156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4</w:t>
            </w:r>
          </w:p>
        </w:tc>
        <w:tc>
          <w:tcPr>
            <w:tcW w:w="1161" w:type="dxa"/>
            <w:vAlign w:val="center"/>
          </w:tcPr>
          <w:p w14:paraId="13B6749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محايد</w:t>
            </w:r>
          </w:p>
        </w:tc>
      </w:tr>
      <w:tr w:rsidR="007A6F4E" w:rsidRPr="002B7D95" w14:paraId="3AD825D2" w14:textId="77777777" w:rsidTr="007A6F4E">
        <w:tc>
          <w:tcPr>
            <w:tcW w:w="3775" w:type="dxa"/>
            <w:gridSpan w:val="2"/>
            <w:shd w:val="clear" w:color="auto" w:fill="BFBFBF"/>
          </w:tcPr>
          <w:p w14:paraId="5E99C6DB" w14:textId="0742DB14"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1980" w:type="dxa"/>
            <w:vAlign w:val="center"/>
          </w:tcPr>
          <w:p w14:paraId="4C6EB53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3.51</w:t>
            </w:r>
          </w:p>
        </w:tc>
        <w:tc>
          <w:tcPr>
            <w:tcW w:w="1620" w:type="dxa"/>
            <w:vAlign w:val="center"/>
          </w:tcPr>
          <w:p w14:paraId="4E2A1FB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1.18</w:t>
            </w:r>
          </w:p>
        </w:tc>
        <w:tc>
          <w:tcPr>
            <w:tcW w:w="1971" w:type="dxa"/>
            <w:gridSpan w:val="2"/>
            <w:vAlign w:val="center"/>
          </w:tcPr>
          <w:p w14:paraId="4110C16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موافق</w:t>
            </w:r>
          </w:p>
        </w:tc>
      </w:tr>
    </w:tbl>
    <w:p w14:paraId="112FB2DF" w14:textId="238BE38F" w:rsidR="007A6F4E" w:rsidRPr="002B7D95" w:rsidRDefault="007A6F4E" w:rsidP="00266A78">
      <w:pPr>
        <w:bidi/>
        <w:spacing w:line="360" w:lineRule="auto"/>
        <w:jc w:val="both"/>
        <w:rPr>
          <w:rFonts w:eastAsia="Times New Roman" w:cs="Traditional Arabic"/>
          <w:sz w:val="24"/>
          <w:szCs w:val="24"/>
          <w:rtl/>
          <w:lang w:bidi="ar-EG"/>
        </w:rPr>
      </w:pPr>
      <w:r w:rsidRPr="002B7D95">
        <w:rPr>
          <w:rFonts w:eastAsia="Times New Roman" w:cs="Traditional Arabic"/>
          <w:sz w:val="24"/>
          <w:szCs w:val="24"/>
          <w:rtl/>
          <w:lang w:bidi="ar-EG"/>
        </w:rPr>
        <w:t>يتبين من الجدول السابق أن واقع استخدام تقنيات الذكاء الاصطناعي وتطبيقاته في إدارة رأس المال البشري في جامعة الملك فهد للبترول والمعادن من وجهة نظر المديرين والموظفين جاء بدرجة مرتفعة، حيث جاء المتوسِّط العام مساويا (3.51) ودرجة موافقة (موافق)، بانحراف معياري بلغ (1.18)، وهذا يدل على ان درجة استخدام تقنيات الذكاء الاصطناعي وتطبيقاته في إدارة رأس المال البشري في جامعة الملك فهد للبترول والمعادن من وجهة نظر المديرين والموظفين</w:t>
      </w:r>
    </w:p>
    <w:p w14:paraId="50970C58" w14:textId="1832B12B" w:rsidR="005444F3" w:rsidRPr="006E2C7D" w:rsidRDefault="006E2C7D" w:rsidP="006E2C7D">
      <w:pPr>
        <w:bidi/>
        <w:spacing w:before="240" w:after="0" w:line="360" w:lineRule="auto"/>
        <w:jc w:val="center"/>
        <w:rPr>
          <w:rFonts w:cs="Traditional Arabic"/>
          <w:b/>
          <w:bCs/>
          <w:sz w:val="24"/>
          <w:szCs w:val="24"/>
          <w:rtl/>
        </w:rPr>
      </w:pPr>
      <w:r w:rsidRPr="002B7D95">
        <w:rPr>
          <w:rFonts w:cs="Traditional Arabic"/>
          <w:noProof/>
          <w:sz w:val="24"/>
          <w:szCs w:val="24"/>
          <w:rtl/>
        </w:rPr>
        <w:drawing>
          <wp:anchor distT="0" distB="0" distL="114300" distR="114300" simplePos="0" relativeHeight="251812864" behindDoc="0" locked="0" layoutInCell="1" allowOverlap="1" wp14:anchorId="7C5EC1B0" wp14:editId="103C1AA0">
            <wp:simplePos x="0" y="0"/>
            <wp:positionH relativeFrom="page">
              <wp:posOffset>1079500</wp:posOffset>
            </wp:positionH>
            <wp:positionV relativeFrom="page">
              <wp:posOffset>6350000</wp:posOffset>
            </wp:positionV>
            <wp:extent cx="5486400" cy="2578100"/>
            <wp:effectExtent l="0" t="0" r="12700" b="12700"/>
            <wp:wrapTopAndBottom/>
            <wp:docPr id="344818920"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V relativeFrom="margin">
              <wp14:pctHeight>0</wp14:pctHeight>
            </wp14:sizeRelV>
          </wp:anchor>
        </w:drawing>
      </w:r>
      <w:r w:rsidR="00377901" w:rsidRPr="002B7D95">
        <w:rPr>
          <w:rFonts w:cs="Traditional Arabic"/>
          <w:b/>
          <w:bCs/>
          <w:sz w:val="24"/>
          <w:szCs w:val="24"/>
          <w:rtl/>
        </w:rPr>
        <w:t>شكل رقم (</w:t>
      </w:r>
      <w:r w:rsidR="00377901" w:rsidRPr="002B7D95">
        <w:rPr>
          <w:rFonts w:cs="Traditional Arabic"/>
          <w:b/>
          <w:bCs/>
          <w:sz w:val="24"/>
          <w:szCs w:val="24"/>
        </w:rPr>
        <w:t>16</w:t>
      </w:r>
      <w:r w:rsidR="00377901" w:rsidRPr="002B7D95">
        <w:rPr>
          <w:rFonts w:cs="Traditional Arabic"/>
          <w:b/>
          <w:bCs/>
          <w:sz w:val="24"/>
          <w:szCs w:val="24"/>
          <w:rtl/>
        </w:rPr>
        <w:t>)</w:t>
      </w:r>
    </w:p>
    <w:p w14:paraId="1173D077" w14:textId="55011EA8" w:rsidR="005444F3" w:rsidRPr="002B7D95" w:rsidRDefault="005444F3" w:rsidP="00266A78">
      <w:pPr>
        <w:bidi/>
        <w:spacing w:line="360" w:lineRule="auto"/>
        <w:jc w:val="both"/>
        <w:rPr>
          <w:rFonts w:eastAsia="Times New Roman" w:cs="Traditional Arabic"/>
          <w:sz w:val="24"/>
          <w:szCs w:val="24"/>
          <w:rtl/>
          <w:lang w:bidi="ar-EG"/>
        </w:rPr>
      </w:pPr>
    </w:p>
    <w:p w14:paraId="6DEDD6B9" w14:textId="4EA4AB84" w:rsidR="007A6F4E" w:rsidRPr="002B7D95" w:rsidRDefault="007A6F4E" w:rsidP="00266A78">
      <w:pPr>
        <w:bidi/>
        <w:spacing w:line="360" w:lineRule="auto"/>
        <w:jc w:val="both"/>
        <w:rPr>
          <w:rFonts w:eastAsia="Times New Roman" w:cs="Traditional Arabic"/>
          <w:b/>
          <w:bCs/>
          <w:sz w:val="24"/>
          <w:szCs w:val="24"/>
          <w:rtl/>
          <w:lang w:bidi="ar-EG"/>
        </w:rPr>
      </w:pPr>
      <w:r w:rsidRPr="002B7D95">
        <w:rPr>
          <w:rFonts w:eastAsia="Times New Roman" w:cs="Traditional Arabic"/>
          <w:b/>
          <w:bCs/>
          <w:sz w:val="24"/>
          <w:szCs w:val="24"/>
          <w:rtl/>
          <w:lang w:bidi="ar-EG"/>
        </w:rPr>
        <w:t>السؤال الثالث: ما تحديات دمج الذكاء الاصطناعي بإدارة رأس المال البشري في جامعة الملك فهد للبترول والمعادن من وجهة نظر المديرين والموظفين؟</w:t>
      </w:r>
    </w:p>
    <w:p w14:paraId="60C7A0B8" w14:textId="6BC376BD" w:rsidR="0067149D" w:rsidRPr="006E2C7D" w:rsidRDefault="007A6F4E" w:rsidP="006E2C7D">
      <w:pPr>
        <w:bidi/>
        <w:spacing w:line="360" w:lineRule="auto"/>
        <w:jc w:val="both"/>
        <w:rPr>
          <w:rFonts w:cs="Traditional Arabic"/>
          <w:sz w:val="24"/>
          <w:szCs w:val="24"/>
          <w:rtl/>
        </w:rPr>
      </w:pPr>
      <w:r w:rsidRPr="002B7D95">
        <w:rPr>
          <w:rFonts w:cs="Traditional Arabic"/>
          <w:sz w:val="24"/>
          <w:szCs w:val="24"/>
          <w:rtl/>
        </w:rPr>
        <w:t>للتعرف على تحديات دمج الذكاء الاصطناعي بإدارة رأس المال البشري في جامعة الملك فهد للبترول والمعادن من وجهة نظر المديرين والموظفين تم حساب المتوسط الحسابي والانحراف المعياري والرتبة لفقرات المحور الثالث وجاءت النتائج كما يلي:</w:t>
      </w:r>
    </w:p>
    <w:p w14:paraId="1110D73F" w14:textId="2DE2619D" w:rsidR="007A6F4E" w:rsidRPr="002B7D95" w:rsidRDefault="007A6F4E" w:rsidP="0067149D">
      <w:pPr>
        <w:bidi/>
        <w:spacing w:after="0" w:line="360" w:lineRule="auto"/>
        <w:jc w:val="center"/>
        <w:rPr>
          <w:rFonts w:eastAsia="Times New Roman" w:cs="Traditional Arabic"/>
          <w:b/>
          <w:bCs/>
          <w:sz w:val="24"/>
          <w:szCs w:val="24"/>
          <w:rtl/>
        </w:rPr>
      </w:pPr>
      <w:r w:rsidRPr="002B7D95">
        <w:rPr>
          <w:rFonts w:cs="Traditional Arabic"/>
          <w:b/>
          <w:bCs/>
          <w:sz w:val="24"/>
          <w:szCs w:val="24"/>
          <w:rtl/>
        </w:rPr>
        <w:t xml:space="preserve">جدول رقم </w:t>
      </w:r>
      <w:r w:rsidRPr="002B7D95">
        <w:rPr>
          <w:rFonts w:eastAsia="Times New Roman" w:cs="Traditional Arabic"/>
          <w:b/>
          <w:bCs/>
          <w:sz w:val="24"/>
          <w:szCs w:val="24"/>
          <w:rtl/>
        </w:rPr>
        <w:t>(</w:t>
      </w:r>
      <w:r w:rsidR="00D87411" w:rsidRPr="002B7D95">
        <w:rPr>
          <w:rFonts w:eastAsia="Times New Roman" w:cs="Traditional Arabic"/>
          <w:b/>
          <w:bCs/>
          <w:sz w:val="24"/>
          <w:szCs w:val="24"/>
        </w:rPr>
        <w:t>21</w:t>
      </w:r>
      <w:r w:rsidRPr="002B7D95">
        <w:rPr>
          <w:rFonts w:eastAsia="Times New Roman" w:cs="Traditional Arabic"/>
          <w:b/>
          <w:bCs/>
          <w:sz w:val="24"/>
          <w:szCs w:val="24"/>
          <w:rtl/>
        </w:rPr>
        <w:t>) المتوسطات الحسابية والانحرافات المعيارية لفقرات المحور الثالث</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7A6F4E" w:rsidRPr="002B7D95" w14:paraId="65CA9DED" w14:textId="77777777" w:rsidTr="007A6F4E">
        <w:tc>
          <w:tcPr>
            <w:tcW w:w="715" w:type="dxa"/>
            <w:shd w:val="clear" w:color="auto" w:fill="BFBFBF"/>
          </w:tcPr>
          <w:p w14:paraId="4E1E5491"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الفقرة</w:t>
            </w:r>
          </w:p>
        </w:tc>
        <w:tc>
          <w:tcPr>
            <w:tcW w:w="4410" w:type="dxa"/>
            <w:shd w:val="clear" w:color="auto" w:fill="BFBFBF"/>
          </w:tcPr>
          <w:p w14:paraId="7C9F1FDB"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الفقرة</w:t>
            </w:r>
          </w:p>
        </w:tc>
        <w:tc>
          <w:tcPr>
            <w:tcW w:w="990" w:type="dxa"/>
            <w:shd w:val="clear" w:color="auto" w:fill="BFBFBF"/>
            <w:vAlign w:val="center"/>
          </w:tcPr>
          <w:p w14:paraId="7F9604F3"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260" w:type="dxa"/>
            <w:shd w:val="clear" w:color="auto" w:fill="BFBFBF"/>
            <w:vAlign w:val="center"/>
          </w:tcPr>
          <w:p w14:paraId="3948C9CD"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38728A20"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1D29C080"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6D3D2310" w14:textId="77777777" w:rsidTr="00E31603">
        <w:tc>
          <w:tcPr>
            <w:tcW w:w="715" w:type="dxa"/>
          </w:tcPr>
          <w:p w14:paraId="29198C7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1</w:t>
            </w:r>
          </w:p>
        </w:tc>
        <w:tc>
          <w:tcPr>
            <w:tcW w:w="4410" w:type="dxa"/>
          </w:tcPr>
          <w:p w14:paraId="542EF611"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تواجه الجامعة صعوبة في توفير الكفاءات البشرية المتخصصة في تقنيات الذكاء الاصطناعي</w:t>
            </w:r>
            <w:r w:rsidRPr="002B7D95">
              <w:rPr>
                <w:rFonts w:cs="Traditional Arabic"/>
                <w:sz w:val="24"/>
                <w:szCs w:val="24"/>
              </w:rPr>
              <w:t>.</w:t>
            </w:r>
          </w:p>
        </w:tc>
        <w:tc>
          <w:tcPr>
            <w:tcW w:w="990" w:type="dxa"/>
            <w:vAlign w:val="center"/>
          </w:tcPr>
          <w:p w14:paraId="28A2CA8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3.06</w:t>
            </w:r>
          </w:p>
        </w:tc>
        <w:tc>
          <w:tcPr>
            <w:tcW w:w="1260" w:type="dxa"/>
            <w:vAlign w:val="center"/>
          </w:tcPr>
          <w:p w14:paraId="0840B3E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1.309</w:t>
            </w:r>
          </w:p>
        </w:tc>
        <w:tc>
          <w:tcPr>
            <w:tcW w:w="810" w:type="dxa"/>
            <w:vAlign w:val="center"/>
          </w:tcPr>
          <w:p w14:paraId="3541648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2</w:t>
            </w:r>
          </w:p>
        </w:tc>
        <w:tc>
          <w:tcPr>
            <w:tcW w:w="1161" w:type="dxa"/>
            <w:vAlign w:val="center"/>
          </w:tcPr>
          <w:p w14:paraId="28B9715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01C7D971" w14:textId="77777777" w:rsidTr="00E31603">
        <w:tc>
          <w:tcPr>
            <w:tcW w:w="715" w:type="dxa"/>
          </w:tcPr>
          <w:p w14:paraId="5D77199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2</w:t>
            </w:r>
          </w:p>
        </w:tc>
        <w:tc>
          <w:tcPr>
            <w:tcW w:w="4410" w:type="dxa"/>
          </w:tcPr>
          <w:p w14:paraId="3D1CBA26"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تفتقر الجامعة إلى البنية التحتية التقنية الكافية لتطبيق حلول الذكاء الاصطناعي على نطاق واسع</w:t>
            </w:r>
            <w:r w:rsidRPr="002B7D95">
              <w:rPr>
                <w:rFonts w:cs="Traditional Arabic"/>
                <w:sz w:val="24"/>
                <w:szCs w:val="24"/>
              </w:rPr>
              <w:t>.</w:t>
            </w:r>
          </w:p>
        </w:tc>
        <w:tc>
          <w:tcPr>
            <w:tcW w:w="990" w:type="dxa"/>
            <w:vAlign w:val="center"/>
          </w:tcPr>
          <w:p w14:paraId="121E21EB"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2.65</w:t>
            </w:r>
          </w:p>
        </w:tc>
        <w:tc>
          <w:tcPr>
            <w:tcW w:w="1260" w:type="dxa"/>
            <w:vAlign w:val="center"/>
          </w:tcPr>
          <w:p w14:paraId="2907ED3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1.189</w:t>
            </w:r>
          </w:p>
        </w:tc>
        <w:tc>
          <w:tcPr>
            <w:tcW w:w="810" w:type="dxa"/>
            <w:vAlign w:val="center"/>
          </w:tcPr>
          <w:p w14:paraId="3025383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color w:val="000000"/>
                <w:sz w:val="24"/>
                <w:szCs w:val="24"/>
              </w:rPr>
              <w:t>4</w:t>
            </w:r>
          </w:p>
        </w:tc>
        <w:tc>
          <w:tcPr>
            <w:tcW w:w="1161" w:type="dxa"/>
            <w:vAlign w:val="center"/>
          </w:tcPr>
          <w:p w14:paraId="1EE9936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79C363CD" w14:textId="77777777" w:rsidTr="00E31603">
        <w:tc>
          <w:tcPr>
            <w:tcW w:w="715" w:type="dxa"/>
          </w:tcPr>
          <w:p w14:paraId="6AED786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3</w:t>
            </w:r>
          </w:p>
        </w:tc>
        <w:tc>
          <w:tcPr>
            <w:tcW w:w="4410" w:type="dxa"/>
          </w:tcPr>
          <w:p w14:paraId="3331C62B"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تعاني الجامعة من مقاومة بعض الموظفين لاستخدام تقنيات الذكاء الاصطناعي في العمل</w:t>
            </w:r>
            <w:r w:rsidRPr="002B7D95">
              <w:rPr>
                <w:rFonts w:cs="Traditional Arabic"/>
                <w:sz w:val="24"/>
                <w:szCs w:val="24"/>
              </w:rPr>
              <w:t>.</w:t>
            </w:r>
          </w:p>
        </w:tc>
        <w:tc>
          <w:tcPr>
            <w:tcW w:w="990" w:type="dxa"/>
            <w:vAlign w:val="center"/>
          </w:tcPr>
          <w:p w14:paraId="178C1EA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3.00</w:t>
            </w:r>
          </w:p>
        </w:tc>
        <w:tc>
          <w:tcPr>
            <w:tcW w:w="1260" w:type="dxa"/>
            <w:vAlign w:val="center"/>
          </w:tcPr>
          <w:p w14:paraId="758023D6"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1.192</w:t>
            </w:r>
          </w:p>
        </w:tc>
        <w:tc>
          <w:tcPr>
            <w:tcW w:w="810" w:type="dxa"/>
            <w:vAlign w:val="center"/>
          </w:tcPr>
          <w:p w14:paraId="4FEBB3A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w:t>
            </w:r>
          </w:p>
        </w:tc>
        <w:tc>
          <w:tcPr>
            <w:tcW w:w="1161" w:type="dxa"/>
            <w:vAlign w:val="center"/>
          </w:tcPr>
          <w:p w14:paraId="2058626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06673446" w14:textId="77777777" w:rsidTr="00E31603">
        <w:tc>
          <w:tcPr>
            <w:tcW w:w="715" w:type="dxa"/>
          </w:tcPr>
          <w:p w14:paraId="57D8A8A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4</w:t>
            </w:r>
          </w:p>
        </w:tc>
        <w:tc>
          <w:tcPr>
            <w:tcW w:w="4410" w:type="dxa"/>
          </w:tcPr>
          <w:p w14:paraId="2DCA1DC1"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يواجه الموظفون تحديات في فهم آليات عمل أدوات الذكاء الاصطناعي وتفسير نتائجها</w:t>
            </w:r>
            <w:r w:rsidRPr="002B7D95">
              <w:rPr>
                <w:rFonts w:cs="Traditional Arabic"/>
                <w:sz w:val="24"/>
                <w:szCs w:val="24"/>
              </w:rPr>
              <w:t>.</w:t>
            </w:r>
          </w:p>
        </w:tc>
        <w:tc>
          <w:tcPr>
            <w:tcW w:w="990" w:type="dxa"/>
            <w:vAlign w:val="center"/>
          </w:tcPr>
          <w:p w14:paraId="3DE432DB"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3.35</w:t>
            </w:r>
          </w:p>
        </w:tc>
        <w:tc>
          <w:tcPr>
            <w:tcW w:w="1260" w:type="dxa"/>
            <w:vAlign w:val="center"/>
          </w:tcPr>
          <w:p w14:paraId="767FC8C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.906</w:t>
            </w:r>
          </w:p>
        </w:tc>
        <w:tc>
          <w:tcPr>
            <w:tcW w:w="810" w:type="dxa"/>
            <w:vAlign w:val="center"/>
          </w:tcPr>
          <w:p w14:paraId="1F47917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w:t>
            </w:r>
          </w:p>
        </w:tc>
        <w:tc>
          <w:tcPr>
            <w:tcW w:w="1161" w:type="dxa"/>
            <w:vAlign w:val="center"/>
          </w:tcPr>
          <w:p w14:paraId="17A3EA7B"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6439063C" w14:textId="77777777" w:rsidTr="00E31603">
        <w:tc>
          <w:tcPr>
            <w:tcW w:w="715" w:type="dxa"/>
          </w:tcPr>
          <w:p w14:paraId="404D0EC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5</w:t>
            </w:r>
          </w:p>
        </w:tc>
        <w:tc>
          <w:tcPr>
            <w:tcW w:w="4410" w:type="dxa"/>
          </w:tcPr>
          <w:p w14:paraId="673C248E"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يحد ضعف التكامل بين أنظمة الموارد البشرية وأنظمة الذكاء الاصطناعي من كفاءة التطبيق</w:t>
            </w:r>
            <w:r w:rsidRPr="002B7D95">
              <w:rPr>
                <w:rFonts w:cs="Traditional Arabic"/>
                <w:sz w:val="24"/>
                <w:szCs w:val="24"/>
              </w:rPr>
              <w:t>.</w:t>
            </w:r>
          </w:p>
        </w:tc>
        <w:tc>
          <w:tcPr>
            <w:tcW w:w="990" w:type="dxa"/>
            <w:vAlign w:val="center"/>
          </w:tcPr>
          <w:p w14:paraId="0953540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3.00</w:t>
            </w:r>
          </w:p>
        </w:tc>
        <w:tc>
          <w:tcPr>
            <w:tcW w:w="1260" w:type="dxa"/>
            <w:vAlign w:val="center"/>
          </w:tcPr>
          <w:p w14:paraId="5CCA338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.843</w:t>
            </w:r>
          </w:p>
        </w:tc>
        <w:tc>
          <w:tcPr>
            <w:tcW w:w="810" w:type="dxa"/>
            <w:vAlign w:val="center"/>
          </w:tcPr>
          <w:p w14:paraId="5426BBD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w:t>
            </w:r>
          </w:p>
        </w:tc>
        <w:tc>
          <w:tcPr>
            <w:tcW w:w="1161" w:type="dxa"/>
            <w:vAlign w:val="center"/>
          </w:tcPr>
          <w:p w14:paraId="6D01417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4F658FE3" w14:textId="77777777" w:rsidTr="007A6F4E">
        <w:tc>
          <w:tcPr>
            <w:tcW w:w="5125" w:type="dxa"/>
            <w:gridSpan w:val="2"/>
            <w:shd w:val="clear" w:color="auto" w:fill="BFBFBF"/>
          </w:tcPr>
          <w:p w14:paraId="7AB118D0"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990" w:type="dxa"/>
            <w:vAlign w:val="center"/>
          </w:tcPr>
          <w:p w14:paraId="7711EEC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3.01</w:t>
            </w:r>
          </w:p>
        </w:tc>
        <w:tc>
          <w:tcPr>
            <w:tcW w:w="1260" w:type="dxa"/>
            <w:vAlign w:val="center"/>
          </w:tcPr>
          <w:p w14:paraId="0602350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1.09</w:t>
            </w:r>
          </w:p>
        </w:tc>
        <w:tc>
          <w:tcPr>
            <w:tcW w:w="1971" w:type="dxa"/>
            <w:gridSpan w:val="2"/>
            <w:vAlign w:val="center"/>
          </w:tcPr>
          <w:p w14:paraId="1DB8A38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bl>
    <w:p w14:paraId="064DD341" w14:textId="77777777" w:rsidR="007A6F4E" w:rsidRPr="002B7D95" w:rsidRDefault="007A6F4E" w:rsidP="00266A78">
      <w:pPr>
        <w:bidi/>
        <w:spacing w:after="0" w:line="360" w:lineRule="auto"/>
        <w:jc w:val="both"/>
        <w:rPr>
          <w:rFonts w:cs="Traditional Arabic"/>
          <w:sz w:val="24"/>
          <w:szCs w:val="24"/>
          <w:rtl/>
        </w:rPr>
      </w:pPr>
      <w:r w:rsidRPr="002B7D95">
        <w:rPr>
          <w:rFonts w:eastAsia="Times New Roman" w:cs="Traditional Arabic"/>
          <w:sz w:val="24"/>
          <w:szCs w:val="24"/>
          <w:rtl/>
          <w:lang w:bidi="ar-EG"/>
        </w:rPr>
        <w:t xml:space="preserve">يتبين من الجدول السابق أن </w:t>
      </w:r>
      <w:bookmarkStart w:id="14" w:name="_Hlk213250027"/>
      <w:r w:rsidRPr="002B7D95">
        <w:rPr>
          <w:rFonts w:cs="Traditional Arabic"/>
          <w:sz w:val="24"/>
          <w:szCs w:val="24"/>
          <w:rtl/>
        </w:rPr>
        <w:t xml:space="preserve">تحديات دمج الذكاء الاصطناعي بإدارة رأس المال البشري في جامعة الملك فهد للبترول والمعادن من وجهة نظر المديرين والموظفين </w:t>
      </w:r>
      <w:r w:rsidRPr="002B7D95">
        <w:rPr>
          <w:rFonts w:eastAsia="Times New Roman" w:cs="Traditional Arabic"/>
          <w:sz w:val="24"/>
          <w:szCs w:val="24"/>
          <w:rtl/>
          <w:lang w:bidi="ar-EG"/>
        </w:rPr>
        <w:t xml:space="preserve">جاءت بدرجة متوسطة، حيث جاء المتوسِّط العام مساويا (3.01) ودرجة موافقة (محايد)، بانحراف معياري بلغ (1.09)، </w:t>
      </w:r>
      <w:bookmarkEnd w:id="14"/>
      <w:r w:rsidRPr="002B7D95">
        <w:rPr>
          <w:rFonts w:eastAsia="Times New Roman" w:cs="Traditional Arabic"/>
          <w:sz w:val="24"/>
          <w:szCs w:val="24"/>
          <w:rtl/>
          <w:lang w:bidi="ar-EG"/>
        </w:rPr>
        <w:t xml:space="preserve">وهي قيمة مرتفعة تدلُّ على تباين آراء أفراد عينة الدِّراسَة حول </w:t>
      </w:r>
      <w:r w:rsidRPr="002B7D95">
        <w:rPr>
          <w:rFonts w:cs="Traditional Arabic"/>
          <w:sz w:val="24"/>
          <w:szCs w:val="24"/>
          <w:rtl/>
        </w:rPr>
        <w:t xml:space="preserve">تحديات دمج الذكاء الاصطناعي بإدارة رأس المال البشري في جامعة الملك فهد للبترول والمعادن من وجهة نظر المديرين والموظفين </w:t>
      </w:r>
    </w:p>
    <w:p w14:paraId="514FFA11" w14:textId="6F02A999" w:rsidR="00E63B6B" w:rsidRPr="006E2C7D" w:rsidRDefault="007A6F4E" w:rsidP="006E2C7D">
      <w:pPr>
        <w:bidi/>
        <w:spacing w:after="0" w:line="360" w:lineRule="auto"/>
        <w:jc w:val="both"/>
        <w:rPr>
          <w:rFonts w:eastAsia="Times New Roman" w:cs="Traditional Arabic"/>
          <w:sz w:val="24"/>
          <w:szCs w:val="24"/>
          <w:lang w:bidi="ar-EG"/>
        </w:rPr>
      </w:pPr>
      <w:r w:rsidRPr="002B7D95">
        <w:rPr>
          <w:rFonts w:eastAsia="Times New Roman" w:cs="Traditional Arabic"/>
          <w:sz w:val="24"/>
          <w:szCs w:val="24"/>
          <w:rtl/>
          <w:lang w:bidi="ar-EG"/>
        </w:rPr>
        <w:lastRenderedPageBreak/>
        <w:t>وجاءت في الترتيب الأول الفقرة رقم (4): (يواجه الموظفون تحديات في فهم آليات عمل أدوات الذكاء الاصطناعي وتفسير نتائجها)، بمتوسِّط حسابي بلغ (3.35)، وانحراف معياري بلغ (0.906)، ودرجة موافقة (محايد)، بينما جاءت في الترتيب الأخير الفقرة رقم (2): (تفتقر الجامعة إلى البنية التحتية التقنية الكافية لتطبيق حلول الذكاء الاصطناعي على نطاق واسع.) بمتوسِّط حسابي بلغ (2.65)، وانحراف معياري بلغ (1.189)، ودرجة موافقة (محايد)</w:t>
      </w:r>
    </w:p>
    <w:p w14:paraId="76BD01BB" w14:textId="784DC78B" w:rsidR="00E63B6B" w:rsidRDefault="006E2C7D" w:rsidP="00E63B6B">
      <w:pPr>
        <w:bidi/>
        <w:spacing w:before="240" w:after="0" w:line="360" w:lineRule="auto"/>
        <w:jc w:val="center"/>
        <w:rPr>
          <w:rFonts w:cs="Traditional Arabic"/>
          <w:b/>
          <w:bCs/>
          <w:sz w:val="24"/>
          <w:szCs w:val="24"/>
          <w:rtl/>
        </w:rPr>
      </w:pPr>
      <w:r w:rsidRPr="002B7D95">
        <w:rPr>
          <w:rFonts w:cs="Traditional Arabic"/>
          <w:noProof/>
          <w:sz w:val="24"/>
          <w:szCs w:val="24"/>
          <w:rtl/>
        </w:rPr>
        <w:drawing>
          <wp:anchor distT="0" distB="0" distL="114300" distR="114300" simplePos="0" relativeHeight="251816960" behindDoc="0" locked="0" layoutInCell="1" allowOverlap="1" wp14:anchorId="3E9E19B3" wp14:editId="6D405915">
            <wp:simplePos x="0" y="0"/>
            <wp:positionH relativeFrom="page">
              <wp:posOffset>1066800</wp:posOffset>
            </wp:positionH>
            <wp:positionV relativeFrom="page">
              <wp:posOffset>2958465</wp:posOffset>
            </wp:positionV>
            <wp:extent cx="5486400" cy="3467100"/>
            <wp:effectExtent l="0" t="0" r="12700" b="12700"/>
            <wp:wrapTopAndBottom/>
            <wp:docPr id="29"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V relativeFrom="margin">
              <wp14:pctHeight>0</wp14:pctHeight>
            </wp14:sizeRelV>
          </wp:anchor>
        </w:drawing>
      </w:r>
      <w:r w:rsidR="00E63B6B" w:rsidRPr="002B7D95">
        <w:rPr>
          <w:rFonts w:cs="Traditional Arabic"/>
          <w:b/>
          <w:bCs/>
          <w:sz w:val="24"/>
          <w:szCs w:val="24"/>
          <w:rtl/>
        </w:rPr>
        <w:t>شكل رقم (</w:t>
      </w:r>
      <w:r w:rsidR="00E63B6B" w:rsidRPr="002B7D95">
        <w:rPr>
          <w:rFonts w:cs="Traditional Arabic"/>
          <w:b/>
          <w:bCs/>
          <w:sz w:val="24"/>
          <w:szCs w:val="24"/>
        </w:rPr>
        <w:t>17</w:t>
      </w:r>
      <w:r w:rsidR="00E63B6B" w:rsidRPr="002B7D95">
        <w:rPr>
          <w:rFonts w:cs="Traditional Arabic"/>
          <w:b/>
          <w:bCs/>
          <w:sz w:val="24"/>
          <w:szCs w:val="24"/>
          <w:rtl/>
        </w:rPr>
        <w:t>)</w:t>
      </w:r>
    </w:p>
    <w:p w14:paraId="103A3CBA" w14:textId="147219A0" w:rsidR="006E2C7D" w:rsidRDefault="006E2C7D" w:rsidP="006E2C7D">
      <w:pPr>
        <w:bidi/>
        <w:spacing w:before="240" w:after="0" w:line="360" w:lineRule="auto"/>
        <w:jc w:val="center"/>
        <w:rPr>
          <w:rFonts w:cs="Traditional Arabic"/>
          <w:b/>
          <w:bCs/>
          <w:sz w:val="24"/>
          <w:szCs w:val="24"/>
          <w:rtl/>
        </w:rPr>
      </w:pPr>
    </w:p>
    <w:p w14:paraId="0060ACFD" w14:textId="17D9265A" w:rsidR="006E2C7D" w:rsidRDefault="006E2C7D" w:rsidP="006E2C7D">
      <w:pPr>
        <w:bidi/>
        <w:spacing w:before="240" w:after="0" w:line="360" w:lineRule="auto"/>
        <w:jc w:val="center"/>
        <w:rPr>
          <w:rFonts w:cs="Traditional Arabic"/>
          <w:b/>
          <w:bCs/>
          <w:sz w:val="24"/>
          <w:szCs w:val="24"/>
          <w:rtl/>
        </w:rPr>
      </w:pPr>
    </w:p>
    <w:p w14:paraId="00A10645" w14:textId="3C7A300F" w:rsidR="006E2C7D" w:rsidRDefault="006E2C7D" w:rsidP="006E2C7D">
      <w:pPr>
        <w:bidi/>
        <w:spacing w:before="240" w:after="0" w:line="360" w:lineRule="auto"/>
        <w:jc w:val="center"/>
        <w:rPr>
          <w:rFonts w:cs="Traditional Arabic"/>
          <w:b/>
          <w:bCs/>
          <w:sz w:val="24"/>
          <w:szCs w:val="24"/>
          <w:rtl/>
        </w:rPr>
      </w:pPr>
    </w:p>
    <w:p w14:paraId="369274D1" w14:textId="2B984461" w:rsidR="006E2C7D" w:rsidRDefault="006E2C7D" w:rsidP="006E2C7D">
      <w:pPr>
        <w:bidi/>
        <w:spacing w:before="240" w:after="0" w:line="360" w:lineRule="auto"/>
        <w:jc w:val="center"/>
        <w:rPr>
          <w:rFonts w:cs="Traditional Arabic"/>
          <w:b/>
          <w:bCs/>
          <w:sz w:val="24"/>
          <w:szCs w:val="24"/>
          <w:rtl/>
        </w:rPr>
      </w:pPr>
    </w:p>
    <w:p w14:paraId="0B83F789" w14:textId="77777777" w:rsidR="006E2C7D" w:rsidRPr="00DD696D" w:rsidRDefault="006E2C7D" w:rsidP="006E2C7D">
      <w:pPr>
        <w:bidi/>
        <w:spacing w:before="240" w:after="0" w:line="360" w:lineRule="auto"/>
        <w:jc w:val="center"/>
        <w:rPr>
          <w:rFonts w:cs="Traditional Arabic"/>
          <w:sz w:val="24"/>
          <w:szCs w:val="24"/>
          <w:rtl/>
          <w:lang w:bidi="ar-EG"/>
        </w:rPr>
      </w:pPr>
    </w:p>
    <w:p w14:paraId="6F5E9E0C" w14:textId="77777777" w:rsidR="00E63B6B" w:rsidRDefault="00E63B6B" w:rsidP="00E63B6B">
      <w:pPr>
        <w:bidi/>
        <w:spacing w:after="0" w:line="360" w:lineRule="auto"/>
        <w:jc w:val="both"/>
        <w:rPr>
          <w:rFonts w:cs="Traditional Arabic"/>
          <w:sz w:val="24"/>
          <w:szCs w:val="24"/>
        </w:rPr>
      </w:pPr>
    </w:p>
    <w:p w14:paraId="70229A31" w14:textId="77777777" w:rsidR="00E63B6B" w:rsidRDefault="00E63B6B" w:rsidP="00E63B6B">
      <w:pPr>
        <w:bidi/>
        <w:spacing w:after="0" w:line="360" w:lineRule="auto"/>
        <w:jc w:val="both"/>
        <w:rPr>
          <w:rFonts w:cs="Traditional Arabic"/>
          <w:sz w:val="24"/>
          <w:szCs w:val="24"/>
        </w:rPr>
      </w:pPr>
    </w:p>
    <w:p w14:paraId="0AD780AD" w14:textId="0834E42F" w:rsidR="00CB5641" w:rsidRPr="002B7D95" w:rsidRDefault="00CB5641" w:rsidP="00E63B6B">
      <w:pPr>
        <w:bidi/>
        <w:spacing w:after="0" w:line="360" w:lineRule="auto"/>
        <w:ind w:firstLine="720"/>
        <w:jc w:val="both"/>
        <w:rPr>
          <w:rFonts w:cs="Traditional Arabic"/>
          <w:sz w:val="24"/>
          <w:szCs w:val="24"/>
          <w:rtl/>
        </w:rPr>
      </w:pPr>
      <w:r w:rsidRPr="002B7D95">
        <w:rPr>
          <w:rFonts w:cs="Traditional Arabic"/>
          <w:sz w:val="24"/>
          <w:szCs w:val="24"/>
          <w:rtl/>
        </w:rPr>
        <w:t xml:space="preserve">وترى الباحثة أن التحديات المرتبطة بدمج تقنيات الذكاء الاصطناعي في إدارة رأس المال البشري في جامعة الملك فهد للبترول والمعادن، من وجهة نظر المديرين والموظفين، جاءت بدرجة متوسطة، مما يشير إلى وجود عدد من الصعوبات والقيود التي تواجه التطبيق الفعلي لهذه التقنيات داخل بيئة العمل. وتُعزى هذه التحديات إلى عدة عوامل أساسية، من أبرزها صعوبة فهم الموظفين للآليات المعقدة التي تعمل بها أدوات الذكاء الاصطناعي، إضافة إلى التحدي المتمثل في تفسير نتائج التحليلات الآلية واستخلاص قرارات دقيقة منها، بما يتطلب مستوى عالٍ من الثقافة الرقمية والمعرفة التقنية. كما يواجه البعض مقاومة طبيعية للتغيير نتيجة الاعتياد على الأساليب التقليدية في إدارة الموارد البشرية، أو نتيجة الخوف من فقدان بعض المهام الوظيفية لصالح الأنظمة الذكية. </w:t>
      </w:r>
    </w:p>
    <w:p w14:paraId="50F3B0C1" w14:textId="0BBB943F" w:rsidR="00266A78" w:rsidRPr="002B7D95" w:rsidRDefault="00CB5641" w:rsidP="00E63B6B">
      <w:pPr>
        <w:bidi/>
        <w:spacing w:after="0" w:line="360" w:lineRule="auto"/>
        <w:ind w:firstLine="720"/>
        <w:jc w:val="both"/>
        <w:rPr>
          <w:rFonts w:cs="Traditional Arabic"/>
          <w:sz w:val="24"/>
          <w:szCs w:val="24"/>
        </w:rPr>
      </w:pPr>
      <w:r w:rsidRPr="002B7D95">
        <w:rPr>
          <w:rFonts w:cs="Traditional Arabic"/>
          <w:sz w:val="24"/>
          <w:szCs w:val="24"/>
          <w:rtl/>
        </w:rPr>
        <w:t>وتضيف الباحثة أن هذه التحديات قد تشمل أيضًا الحاجة إلى التدريب المستمر للموظفين على استخدام هذه الأدوات، وضمان توافر البنية التحتية الرقمية المناسبة، بالإضافة إلى صعوبة دمج البيانات من مصادر متعددة بطريقة متناسقة وآمنة. ومن هذا المنطلق، فإن التقييم بدرجة متوسطة يعكس وعيًا إداريًا بوجود هذه الصعوبات، ويشير في الوقت نفسه إلى الفرص المتاحة لتحسين مستوى التطبيق من خلال برامج تدريبية مخصصة، وتعزيز الثقافة التنظيمية الرقمية، ووضع استراتيجيات واضحة لإدارة التغيير، بحيث يتمكن الموظفون من التعامل بفعالية مع أدوات الذكاء الاصطناعي والاستفادة القصوى من إمكانياتها في تعزيز جودة وفعالية إدارة رأس المال البشري داخل الجامعة.</w:t>
      </w:r>
    </w:p>
    <w:p w14:paraId="1BB14A99" w14:textId="77777777" w:rsidR="0067149D" w:rsidRPr="002B7D95" w:rsidRDefault="0067149D" w:rsidP="0067149D">
      <w:pPr>
        <w:bidi/>
        <w:spacing w:line="360" w:lineRule="auto"/>
        <w:jc w:val="both"/>
        <w:rPr>
          <w:rFonts w:eastAsia="Times New Roman" w:cs="Traditional Arabic"/>
          <w:b/>
          <w:bCs/>
          <w:sz w:val="24"/>
          <w:szCs w:val="24"/>
          <w:rtl/>
          <w:lang w:bidi="ar-EG"/>
        </w:rPr>
      </w:pPr>
    </w:p>
    <w:p w14:paraId="42416778" w14:textId="4A5E38AE" w:rsidR="007A6F4E" w:rsidRPr="002B7D95" w:rsidRDefault="007A6F4E" w:rsidP="0067149D">
      <w:pPr>
        <w:bidi/>
        <w:spacing w:line="360" w:lineRule="auto"/>
        <w:jc w:val="both"/>
        <w:rPr>
          <w:rFonts w:eastAsia="Times New Roman" w:cs="Traditional Arabic"/>
          <w:b/>
          <w:bCs/>
          <w:sz w:val="24"/>
          <w:szCs w:val="24"/>
          <w:rtl/>
          <w:lang w:bidi="ar-EG"/>
        </w:rPr>
      </w:pPr>
      <w:r w:rsidRPr="002B7D95">
        <w:rPr>
          <w:rFonts w:eastAsia="Times New Roman" w:cs="Traditional Arabic"/>
          <w:b/>
          <w:bCs/>
          <w:sz w:val="24"/>
          <w:szCs w:val="24"/>
          <w:rtl/>
          <w:lang w:bidi="ar-EG"/>
        </w:rPr>
        <w:t>السؤال الرابع: هل يؤثر استخدام تقنيات الذكاء الاصطناعي في تطوير إدارة رأس المال البشري من وجهة نظر المديرين والموظفين في جامعة الملك فهد للبترول والمعادن؟</w:t>
      </w:r>
    </w:p>
    <w:p w14:paraId="622B50D7" w14:textId="77777777" w:rsidR="007A6F4E" w:rsidRPr="002B7D95" w:rsidRDefault="007A6F4E" w:rsidP="00266A78">
      <w:pPr>
        <w:bidi/>
        <w:spacing w:line="360" w:lineRule="auto"/>
        <w:jc w:val="both"/>
        <w:rPr>
          <w:rFonts w:cs="Traditional Arabic"/>
          <w:sz w:val="24"/>
          <w:szCs w:val="24"/>
          <w:rtl/>
        </w:rPr>
      </w:pPr>
      <w:r w:rsidRPr="002B7D95">
        <w:rPr>
          <w:rFonts w:cs="Traditional Arabic"/>
          <w:sz w:val="24"/>
          <w:szCs w:val="24"/>
          <w:rtl/>
        </w:rPr>
        <w:t>للتعرف على أثر استخدام تقنيات الذكاء الاصطناعي في تطوير إدارة رأس المال البشري من وجهة نظر المديرين والموظفين في جامعة الملك فهد للبترول والمعادن تم حساب المتوسط الحسابي والانحراف المعياري والرتبة لفقرات المحور الرابع وجاءت النتائج كما يلي:</w:t>
      </w:r>
    </w:p>
    <w:p w14:paraId="36B5CA08" w14:textId="77777777" w:rsidR="00CC1D74" w:rsidRPr="002B7D95" w:rsidRDefault="00CC1D74" w:rsidP="00266A78">
      <w:pPr>
        <w:bidi/>
        <w:spacing w:line="360" w:lineRule="auto"/>
        <w:jc w:val="both"/>
        <w:rPr>
          <w:rFonts w:cs="Traditional Arabic"/>
          <w:sz w:val="24"/>
          <w:szCs w:val="24"/>
          <w:rtl/>
        </w:rPr>
      </w:pPr>
    </w:p>
    <w:p w14:paraId="32C937AD" w14:textId="6E5D7531" w:rsidR="007A6F4E" w:rsidRPr="002B7D95" w:rsidRDefault="007A6F4E" w:rsidP="00266A78">
      <w:pPr>
        <w:bidi/>
        <w:spacing w:after="0" w:line="360" w:lineRule="auto"/>
        <w:jc w:val="center"/>
        <w:rPr>
          <w:rFonts w:eastAsia="Times New Roman" w:cs="Traditional Arabic"/>
          <w:b/>
          <w:bCs/>
          <w:sz w:val="24"/>
          <w:szCs w:val="24"/>
          <w:rtl/>
        </w:rPr>
      </w:pPr>
      <w:r w:rsidRPr="002B7D95">
        <w:rPr>
          <w:rFonts w:cs="Traditional Arabic"/>
          <w:b/>
          <w:bCs/>
          <w:sz w:val="24"/>
          <w:szCs w:val="24"/>
          <w:rtl/>
        </w:rPr>
        <w:t xml:space="preserve">جدول رقم </w:t>
      </w:r>
      <w:r w:rsidRPr="002B7D95">
        <w:rPr>
          <w:rFonts w:eastAsia="Times New Roman" w:cs="Traditional Arabic"/>
          <w:b/>
          <w:bCs/>
          <w:sz w:val="24"/>
          <w:szCs w:val="24"/>
          <w:rtl/>
        </w:rPr>
        <w:t>(</w:t>
      </w:r>
      <w:r w:rsidR="00D87411" w:rsidRPr="002B7D95">
        <w:rPr>
          <w:rFonts w:eastAsia="Times New Roman" w:cs="Traditional Arabic"/>
          <w:b/>
          <w:bCs/>
          <w:sz w:val="24"/>
          <w:szCs w:val="24"/>
        </w:rPr>
        <w:t>22</w:t>
      </w:r>
      <w:r w:rsidRPr="002B7D95">
        <w:rPr>
          <w:rFonts w:eastAsia="Times New Roman" w:cs="Traditional Arabic"/>
          <w:b/>
          <w:bCs/>
          <w:sz w:val="24"/>
          <w:szCs w:val="24"/>
          <w:rtl/>
        </w:rPr>
        <w:t>) المتوسطات الحسابية والانحرافات المعيارية لفقرات المحور الرابع</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7A6F4E" w:rsidRPr="002B7D95" w14:paraId="5F4F3F32" w14:textId="77777777" w:rsidTr="007A6F4E">
        <w:tc>
          <w:tcPr>
            <w:tcW w:w="715" w:type="dxa"/>
            <w:shd w:val="clear" w:color="auto" w:fill="BFBFBF"/>
          </w:tcPr>
          <w:p w14:paraId="6C69AD14"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الفقرة</w:t>
            </w:r>
          </w:p>
        </w:tc>
        <w:tc>
          <w:tcPr>
            <w:tcW w:w="4410" w:type="dxa"/>
            <w:shd w:val="clear" w:color="auto" w:fill="BFBFBF"/>
          </w:tcPr>
          <w:p w14:paraId="2D21D22D"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الفقرة</w:t>
            </w:r>
          </w:p>
        </w:tc>
        <w:tc>
          <w:tcPr>
            <w:tcW w:w="990" w:type="dxa"/>
            <w:shd w:val="clear" w:color="auto" w:fill="BFBFBF"/>
            <w:vAlign w:val="center"/>
          </w:tcPr>
          <w:p w14:paraId="0588D035"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260" w:type="dxa"/>
            <w:shd w:val="clear" w:color="auto" w:fill="BFBFBF"/>
            <w:vAlign w:val="center"/>
          </w:tcPr>
          <w:p w14:paraId="6CA83C25"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0D184ECE"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7893F5F2"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3EBD409C" w14:textId="77777777" w:rsidTr="00E31603">
        <w:tc>
          <w:tcPr>
            <w:tcW w:w="715" w:type="dxa"/>
          </w:tcPr>
          <w:p w14:paraId="7E384BC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1</w:t>
            </w:r>
          </w:p>
        </w:tc>
        <w:tc>
          <w:tcPr>
            <w:tcW w:w="4410" w:type="dxa"/>
          </w:tcPr>
          <w:p w14:paraId="50C04A11"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يساعد استخدام الذكاء الاصطناعي الجامعة في اتخاذ قرارات توظيف أكثر دقة وموضوعية</w:t>
            </w:r>
            <w:r w:rsidRPr="002B7D95">
              <w:rPr>
                <w:rFonts w:cs="Traditional Arabic"/>
                <w:sz w:val="24"/>
                <w:szCs w:val="24"/>
              </w:rPr>
              <w:t>.</w:t>
            </w:r>
          </w:p>
        </w:tc>
        <w:tc>
          <w:tcPr>
            <w:tcW w:w="990" w:type="dxa"/>
            <w:vAlign w:val="center"/>
          </w:tcPr>
          <w:p w14:paraId="7BE6455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3.65</w:t>
            </w:r>
          </w:p>
        </w:tc>
        <w:tc>
          <w:tcPr>
            <w:tcW w:w="1260" w:type="dxa"/>
            <w:vAlign w:val="center"/>
          </w:tcPr>
          <w:p w14:paraId="4BFE17C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.590</w:t>
            </w:r>
          </w:p>
        </w:tc>
        <w:tc>
          <w:tcPr>
            <w:tcW w:w="810" w:type="dxa"/>
            <w:vAlign w:val="center"/>
          </w:tcPr>
          <w:p w14:paraId="6DE3281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5</w:t>
            </w:r>
          </w:p>
        </w:tc>
        <w:tc>
          <w:tcPr>
            <w:tcW w:w="1161" w:type="dxa"/>
            <w:vAlign w:val="center"/>
          </w:tcPr>
          <w:p w14:paraId="3E863C1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1AB2A2D3" w14:textId="77777777" w:rsidTr="00E31603">
        <w:tc>
          <w:tcPr>
            <w:tcW w:w="715" w:type="dxa"/>
          </w:tcPr>
          <w:p w14:paraId="7D64883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lastRenderedPageBreak/>
              <w:t>2</w:t>
            </w:r>
          </w:p>
        </w:tc>
        <w:tc>
          <w:tcPr>
            <w:tcW w:w="4410" w:type="dxa"/>
          </w:tcPr>
          <w:p w14:paraId="14CACD99"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يساهم الذكاء الاصطناعي في تحسين استراتيجيات تخطيط القوى العاملة في الجامعة</w:t>
            </w:r>
            <w:r w:rsidRPr="002B7D95">
              <w:rPr>
                <w:rFonts w:cs="Traditional Arabic"/>
                <w:sz w:val="24"/>
                <w:szCs w:val="24"/>
              </w:rPr>
              <w:t>.</w:t>
            </w:r>
          </w:p>
        </w:tc>
        <w:tc>
          <w:tcPr>
            <w:tcW w:w="990" w:type="dxa"/>
            <w:vAlign w:val="center"/>
          </w:tcPr>
          <w:p w14:paraId="433E26C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3.76</w:t>
            </w:r>
          </w:p>
        </w:tc>
        <w:tc>
          <w:tcPr>
            <w:tcW w:w="1260" w:type="dxa"/>
            <w:vAlign w:val="center"/>
          </w:tcPr>
          <w:p w14:paraId="42632D2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.547</w:t>
            </w:r>
          </w:p>
        </w:tc>
        <w:tc>
          <w:tcPr>
            <w:tcW w:w="810" w:type="dxa"/>
            <w:vAlign w:val="center"/>
          </w:tcPr>
          <w:p w14:paraId="71C7671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color w:val="000000"/>
                <w:sz w:val="24"/>
                <w:szCs w:val="24"/>
              </w:rPr>
              <w:t>3</w:t>
            </w:r>
          </w:p>
        </w:tc>
        <w:tc>
          <w:tcPr>
            <w:tcW w:w="1161" w:type="dxa"/>
            <w:vAlign w:val="center"/>
          </w:tcPr>
          <w:p w14:paraId="09C9B85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4B729E4D" w14:textId="77777777" w:rsidTr="00E31603">
        <w:tc>
          <w:tcPr>
            <w:tcW w:w="715" w:type="dxa"/>
          </w:tcPr>
          <w:p w14:paraId="521D46B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3</w:t>
            </w:r>
          </w:p>
        </w:tc>
        <w:tc>
          <w:tcPr>
            <w:tcW w:w="4410" w:type="dxa"/>
          </w:tcPr>
          <w:p w14:paraId="482F31C0"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يطور الذكاء الاصطناعي قدرة الجامعة من اتخاذ القرار.</w:t>
            </w:r>
          </w:p>
        </w:tc>
        <w:tc>
          <w:tcPr>
            <w:tcW w:w="990" w:type="dxa"/>
            <w:vAlign w:val="center"/>
          </w:tcPr>
          <w:p w14:paraId="559466F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3.88</w:t>
            </w:r>
          </w:p>
        </w:tc>
        <w:tc>
          <w:tcPr>
            <w:tcW w:w="1260" w:type="dxa"/>
            <w:vAlign w:val="center"/>
          </w:tcPr>
          <w:p w14:paraId="393F183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.584</w:t>
            </w:r>
          </w:p>
        </w:tc>
        <w:tc>
          <w:tcPr>
            <w:tcW w:w="810" w:type="dxa"/>
            <w:vAlign w:val="center"/>
          </w:tcPr>
          <w:p w14:paraId="449144A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w:t>
            </w:r>
          </w:p>
        </w:tc>
        <w:tc>
          <w:tcPr>
            <w:tcW w:w="1161" w:type="dxa"/>
            <w:vAlign w:val="center"/>
          </w:tcPr>
          <w:p w14:paraId="1402D35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1148B762" w14:textId="77777777" w:rsidTr="00E31603">
        <w:tc>
          <w:tcPr>
            <w:tcW w:w="715" w:type="dxa"/>
          </w:tcPr>
          <w:p w14:paraId="072FC6D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4</w:t>
            </w:r>
          </w:p>
        </w:tc>
        <w:tc>
          <w:tcPr>
            <w:tcW w:w="4410" w:type="dxa"/>
          </w:tcPr>
          <w:p w14:paraId="4EEB0768"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يخلق الذكاء الإصطناعي أدوات خاصة تساعد على اتخاذ القرار.</w:t>
            </w:r>
          </w:p>
        </w:tc>
        <w:tc>
          <w:tcPr>
            <w:tcW w:w="990" w:type="dxa"/>
            <w:vAlign w:val="center"/>
          </w:tcPr>
          <w:p w14:paraId="2988059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3.88</w:t>
            </w:r>
          </w:p>
        </w:tc>
        <w:tc>
          <w:tcPr>
            <w:tcW w:w="1260" w:type="dxa"/>
            <w:vAlign w:val="center"/>
          </w:tcPr>
          <w:p w14:paraId="624A248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.678</w:t>
            </w:r>
          </w:p>
        </w:tc>
        <w:tc>
          <w:tcPr>
            <w:tcW w:w="810" w:type="dxa"/>
            <w:vAlign w:val="center"/>
          </w:tcPr>
          <w:p w14:paraId="51691AC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2</w:t>
            </w:r>
          </w:p>
        </w:tc>
        <w:tc>
          <w:tcPr>
            <w:tcW w:w="1161" w:type="dxa"/>
            <w:vAlign w:val="center"/>
          </w:tcPr>
          <w:p w14:paraId="4834164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2AFCC9A7" w14:textId="77777777" w:rsidTr="00E31603">
        <w:tc>
          <w:tcPr>
            <w:tcW w:w="715" w:type="dxa"/>
          </w:tcPr>
          <w:p w14:paraId="2DAFE68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5</w:t>
            </w:r>
          </w:p>
        </w:tc>
        <w:tc>
          <w:tcPr>
            <w:tcW w:w="4410" w:type="dxa"/>
          </w:tcPr>
          <w:p w14:paraId="502C4853"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يدعم الذكاء الاصطناعي تطوير برامج تدريبية مخصصة بناءً على احتياجات الموظفين الجدد</w:t>
            </w:r>
            <w:r w:rsidRPr="002B7D95">
              <w:rPr>
                <w:rFonts w:cs="Traditional Arabic"/>
                <w:sz w:val="24"/>
                <w:szCs w:val="24"/>
              </w:rPr>
              <w:t>.</w:t>
            </w:r>
          </w:p>
        </w:tc>
        <w:tc>
          <w:tcPr>
            <w:tcW w:w="990" w:type="dxa"/>
            <w:vAlign w:val="center"/>
          </w:tcPr>
          <w:p w14:paraId="4DDF6C3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3.71</w:t>
            </w:r>
          </w:p>
        </w:tc>
        <w:tc>
          <w:tcPr>
            <w:tcW w:w="1260" w:type="dxa"/>
            <w:vAlign w:val="center"/>
          </w:tcPr>
          <w:p w14:paraId="0F4798E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.895</w:t>
            </w:r>
          </w:p>
        </w:tc>
        <w:tc>
          <w:tcPr>
            <w:tcW w:w="810" w:type="dxa"/>
            <w:vAlign w:val="center"/>
          </w:tcPr>
          <w:p w14:paraId="48C1B9B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4</w:t>
            </w:r>
          </w:p>
        </w:tc>
        <w:tc>
          <w:tcPr>
            <w:tcW w:w="1161" w:type="dxa"/>
            <w:vAlign w:val="center"/>
          </w:tcPr>
          <w:p w14:paraId="4AFEC5F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09382CF8" w14:textId="77777777" w:rsidTr="007A6F4E">
        <w:tc>
          <w:tcPr>
            <w:tcW w:w="5125" w:type="dxa"/>
            <w:gridSpan w:val="2"/>
            <w:shd w:val="clear" w:color="auto" w:fill="BFBFBF"/>
          </w:tcPr>
          <w:p w14:paraId="3ED0E55C"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990" w:type="dxa"/>
            <w:vAlign w:val="center"/>
          </w:tcPr>
          <w:p w14:paraId="6EFBBE2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3.78</w:t>
            </w:r>
          </w:p>
        </w:tc>
        <w:tc>
          <w:tcPr>
            <w:tcW w:w="1260" w:type="dxa"/>
            <w:vAlign w:val="center"/>
          </w:tcPr>
          <w:p w14:paraId="4ABAE62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0.66</w:t>
            </w:r>
          </w:p>
        </w:tc>
        <w:tc>
          <w:tcPr>
            <w:tcW w:w="1971" w:type="dxa"/>
            <w:gridSpan w:val="2"/>
            <w:vAlign w:val="center"/>
          </w:tcPr>
          <w:p w14:paraId="7F1CA6C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bl>
    <w:p w14:paraId="4B21CA95" w14:textId="77777777" w:rsidR="007A6F4E" w:rsidRPr="002B7D95" w:rsidRDefault="007A6F4E" w:rsidP="00266A78">
      <w:pPr>
        <w:bidi/>
        <w:spacing w:after="0" w:line="360" w:lineRule="auto"/>
        <w:jc w:val="both"/>
        <w:rPr>
          <w:rFonts w:cs="Traditional Arabic"/>
          <w:sz w:val="24"/>
          <w:szCs w:val="24"/>
          <w:rtl/>
        </w:rPr>
      </w:pPr>
      <w:r w:rsidRPr="002B7D95">
        <w:rPr>
          <w:rFonts w:eastAsia="Times New Roman" w:cs="Traditional Arabic"/>
          <w:sz w:val="24"/>
          <w:szCs w:val="24"/>
          <w:rtl/>
          <w:lang w:bidi="ar-EG"/>
        </w:rPr>
        <w:t xml:space="preserve">يتبين من الجدول السابق أن </w:t>
      </w:r>
      <w:bookmarkStart w:id="15" w:name="_Hlk213250091"/>
      <w:r w:rsidRPr="002B7D95">
        <w:rPr>
          <w:rFonts w:cs="Traditional Arabic"/>
          <w:sz w:val="24"/>
          <w:szCs w:val="24"/>
          <w:rtl/>
        </w:rPr>
        <w:t xml:space="preserve">أثر استخدام تقنيات الذكاء الاصطناعي في تطوير إدارة رأس المال البشري من وجهة نظر المديرين والموظفين في جامعة الملك فهد للبترول والمعادن </w:t>
      </w:r>
      <w:r w:rsidRPr="002B7D95">
        <w:rPr>
          <w:rFonts w:eastAsia="Times New Roman" w:cs="Traditional Arabic"/>
          <w:sz w:val="24"/>
          <w:szCs w:val="24"/>
          <w:rtl/>
          <w:lang w:bidi="ar-EG"/>
        </w:rPr>
        <w:t xml:space="preserve">جاء بدرجة مرتفعة، حيث جاء المتوسِّط العام مساويا (3.78) ودرجة موافقة (موافق)، بانحراف معياري بلغ (0.66)، </w:t>
      </w:r>
      <w:bookmarkEnd w:id="15"/>
      <w:r w:rsidRPr="002B7D95">
        <w:rPr>
          <w:rFonts w:eastAsia="Times New Roman" w:cs="Traditional Arabic"/>
          <w:sz w:val="24"/>
          <w:szCs w:val="24"/>
          <w:rtl/>
          <w:lang w:bidi="ar-EG"/>
        </w:rPr>
        <w:t xml:space="preserve">وهي قيمة منخفضة تدلُّ على تجانس آراء أفراد عينة الدِّراسَة حول </w:t>
      </w:r>
      <w:r w:rsidRPr="002B7D95">
        <w:rPr>
          <w:rFonts w:cs="Traditional Arabic"/>
          <w:sz w:val="24"/>
          <w:szCs w:val="24"/>
          <w:rtl/>
        </w:rPr>
        <w:t>أثر استخدام تقنيات الذكاء الاصطناعي في تطوير إدارة رأس المال البشري من وجهة نظر المديرين والموظفين في جامعة الملك فهد للبترول والمعادن</w:t>
      </w:r>
    </w:p>
    <w:p w14:paraId="7E684EAE" w14:textId="13619C0A" w:rsidR="00E63B6B" w:rsidRDefault="007A6F4E" w:rsidP="006E2C7D">
      <w:pPr>
        <w:bidi/>
        <w:spacing w:after="0" w:line="360" w:lineRule="auto"/>
        <w:jc w:val="both"/>
        <w:rPr>
          <w:rFonts w:eastAsia="Times New Roman" w:cs="Traditional Arabic"/>
          <w:sz w:val="24"/>
          <w:szCs w:val="24"/>
          <w:lang w:bidi="ar-EG"/>
        </w:rPr>
      </w:pPr>
      <w:r w:rsidRPr="002B7D95">
        <w:rPr>
          <w:rFonts w:eastAsia="Times New Roman" w:cs="Traditional Arabic"/>
          <w:sz w:val="24"/>
          <w:szCs w:val="24"/>
          <w:rtl/>
          <w:lang w:bidi="ar-EG"/>
        </w:rPr>
        <w:t>وجاءت في الترتيب الأول الفقرة رقم (3): (يطور الذكاء الاصطناعي قدرة الجامعة من اتخاذ القرار.)، بمتوسِّط حسابي بلغ (3.88)، وانحراف معياري بلغ (0.584)، ودرجة موافقة (موافق)، بينما جاءت في الترتيب الأخير الفقرة رقم (1): (يساعد استخدام الذكاء الاصطناعي الجامعة في اتخاذ قرارات توظيف أكثر دقة وموضوعية.) بمتوسِّط حسابي بلغ (3.65)، وانحراف معياري بلغ (0.65)، ودرجة موافقة (موافق)</w:t>
      </w:r>
    </w:p>
    <w:p w14:paraId="2FA388AF" w14:textId="614FB02B" w:rsidR="007E136E" w:rsidRPr="00000D3B" w:rsidRDefault="006E2C7D" w:rsidP="00000D3B">
      <w:pPr>
        <w:bidi/>
        <w:spacing w:before="240" w:after="0" w:line="360" w:lineRule="auto"/>
        <w:jc w:val="center"/>
        <w:rPr>
          <w:rFonts w:cs="Traditional Arabic"/>
          <w:sz w:val="24"/>
          <w:szCs w:val="24"/>
          <w:lang w:bidi="ar-EG"/>
        </w:rPr>
      </w:pPr>
      <w:r w:rsidRPr="002B7D95">
        <w:rPr>
          <w:rFonts w:cs="Traditional Arabic"/>
          <w:noProof/>
          <w:sz w:val="24"/>
          <w:szCs w:val="24"/>
          <w:rtl/>
        </w:rPr>
        <w:drawing>
          <wp:anchor distT="0" distB="0" distL="114300" distR="114300" simplePos="0" relativeHeight="251819008" behindDoc="0" locked="0" layoutInCell="1" allowOverlap="1" wp14:anchorId="385B72AB" wp14:editId="27407D90">
            <wp:simplePos x="0" y="0"/>
            <wp:positionH relativeFrom="page">
              <wp:posOffset>647700</wp:posOffset>
            </wp:positionH>
            <wp:positionV relativeFrom="page">
              <wp:posOffset>6191250</wp:posOffset>
            </wp:positionV>
            <wp:extent cx="6248400" cy="2895600"/>
            <wp:effectExtent l="0" t="0" r="12700" b="12700"/>
            <wp:wrapTopAndBottom/>
            <wp:docPr id="1167036755"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margin">
              <wp14:pctWidth>0</wp14:pctWidth>
            </wp14:sizeRelH>
            <wp14:sizeRelV relativeFrom="margin">
              <wp14:pctHeight>0</wp14:pctHeight>
            </wp14:sizeRelV>
          </wp:anchor>
        </w:drawing>
      </w:r>
      <w:r w:rsidR="00E63B6B" w:rsidRPr="002B7D95">
        <w:rPr>
          <w:rFonts w:cs="Traditional Arabic"/>
          <w:b/>
          <w:bCs/>
          <w:sz w:val="24"/>
          <w:szCs w:val="24"/>
          <w:rtl/>
        </w:rPr>
        <w:t>شكل رقم (</w:t>
      </w:r>
      <w:r w:rsidR="00E63B6B" w:rsidRPr="002B7D95">
        <w:rPr>
          <w:rFonts w:cs="Traditional Arabic"/>
          <w:b/>
          <w:bCs/>
          <w:sz w:val="24"/>
          <w:szCs w:val="24"/>
        </w:rPr>
        <w:t>18</w:t>
      </w:r>
      <w:r w:rsidR="00E63B6B" w:rsidRPr="002B7D95">
        <w:rPr>
          <w:rFonts w:cs="Traditional Arabic"/>
          <w:b/>
          <w:bCs/>
          <w:sz w:val="24"/>
          <w:szCs w:val="24"/>
          <w:rtl/>
        </w:rPr>
        <w:t>)</w:t>
      </w:r>
    </w:p>
    <w:p w14:paraId="099DFC5D" w14:textId="2695D991" w:rsidR="0067149D" w:rsidRPr="00E63B6B" w:rsidRDefault="007A6F4E" w:rsidP="00E63B6B">
      <w:pPr>
        <w:bidi/>
        <w:spacing w:after="0" w:line="360" w:lineRule="auto"/>
        <w:ind w:firstLine="720"/>
        <w:jc w:val="both"/>
        <w:rPr>
          <w:rFonts w:cs="Traditional Arabic"/>
          <w:sz w:val="24"/>
          <w:szCs w:val="24"/>
          <w:rtl/>
        </w:rPr>
      </w:pPr>
      <w:r w:rsidRPr="002B7D95">
        <w:rPr>
          <w:rFonts w:eastAsia="Times New Roman" w:cs="Traditional Arabic"/>
          <w:sz w:val="24"/>
          <w:szCs w:val="24"/>
          <w:rtl/>
          <w:lang w:bidi="ar-EG"/>
        </w:rPr>
        <w:lastRenderedPageBreak/>
        <w:t xml:space="preserve">وترى الباحثة أن </w:t>
      </w:r>
      <w:r w:rsidRPr="002B7D95">
        <w:rPr>
          <w:rFonts w:cs="Traditional Arabic"/>
          <w:sz w:val="24"/>
          <w:szCs w:val="24"/>
          <w:rtl/>
        </w:rPr>
        <w:t xml:space="preserve">أثر استخدام تقنيات الذكاء الاصطناعي في تطوير إدارة رأس المال البشري من وجهة نظر المديرين والموظفين في جامعة الملك فهد للبترول والمعادن </w:t>
      </w:r>
      <w:r w:rsidRPr="002B7D95">
        <w:rPr>
          <w:rFonts w:eastAsia="Times New Roman" w:cs="Traditional Arabic"/>
          <w:sz w:val="24"/>
          <w:szCs w:val="24"/>
          <w:rtl/>
          <w:lang w:bidi="ar-EG"/>
        </w:rPr>
        <w:t xml:space="preserve">جاء بدرجة مرتفعة، </w:t>
      </w:r>
      <w:bookmarkStart w:id="16" w:name="_Hlk213250102"/>
      <w:r w:rsidRPr="002B7D95">
        <w:rPr>
          <w:rFonts w:eastAsia="Times New Roman" w:cs="Traditional Arabic"/>
          <w:sz w:val="24"/>
          <w:szCs w:val="24"/>
          <w:rtl/>
          <w:lang w:bidi="ar-EG"/>
        </w:rPr>
        <w:t xml:space="preserve">وهذا يدل على ارتفاع </w:t>
      </w:r>
      <w:r w:rsidRPr="002B7D95">
        <w:rPr>
          <w:rFonts w:cs="Traditional Arabic"/>
          <w:sz w:val="24"/>
          <w:szCs w:val="24"/>
          <w:rtl/>
        </w:rPr>
        <w:t>أثر استخدام تقنيات الذكاء الاصطناعي في تطوير إدارة رأس المال البشري من وجهة نظر المديرين والموظفين في جامعة الملك فهد للبترول والمعادن حيث يطور الذكاء الاصطناعي قدرة الجامعة من اتخاذ القرار كما يخلق الذكاء الإصطناعي أدوات خاصة تساعد على اتخاذ القرار.</w:t>
      </w:r>
      <w:bookmarkEnd w:id="16"/>
    </w:p>
    <w:p w14:paraId="5787E2E6" w14:textId="18E7B5A5" w:rsidR="007A6F4E" w:rsidRPr="002B7D95" w:rsidRDefault="007A6F4E" w:rsidP="0067149D">
      <w:pPr>
        <w:bidi/>
        <w:spacing w:line="360" w:lineRule="auto"/>
        <w:jc w:val="both"/>
        <w:rPr>
          <w:rFonts w:eastAsia="Times New Roman" w:cs="Traditional Arabic"/>
          <w:b/>
          <w:bCs/>
          <w:sz w:val="24"/>
          <w:szCs w:val="24"/>
          <w:rtl/>
          <w:lang w:bidi="ar-EG"/>
        </w:rPr>
      </w:pPr>
      <w:r w:rsidRPr="002B7D95">
        <w:rPr>
          <w:rFonts w:eastAsia="Times New Roman" w:cs="Traditional Arabic"/>
          <w:b/>
          <w:bCs/>
          <w:sz w:val="24"/>
          <w:szCs w:val="24"/>
          <w:rtl/>
          <w:lang w:bidi="ar-EG"/>
        </w:rPr>
        <w:t>السؤال الخامس: ما هي الممارسات الجديدة لإدارة رأس المال البشري في جامعة الملك فهد للبترول والمعادن في ظل تقنيات الذكاء الاصطناعي من وجهة نظر المديرين والموظفين؟</w:t>
      </w:r>
    </w:p>
    <w:p w14:paraId="13186B19" w14:textId="77777777" w:rsidR="007A6F4E" w:rsidRPr="002B7D95" w:rsidRDefault="007A6F4E" w:rsidP="00266A78">
      <w:pPr>
        <w:bidi/>
        <w:spacing w:line="360" w:lineRule="auto"/>
        <w:jc w:val="both"/>
        <w:rPr>
          <w:rFonts w:cs="Traditional Arabic"/>
          <w:sz w:val="24"/>
          <w:szCs w:val="24"/>
          <w:rtl/>
        </w:rPr>
      </w:pPr>
      <w:r w:rsidRPr="002B7D95">
        <w:rPr>
          <w:rFonts w:cs="Traditional Arabic"/>
          <w:sz w:val="24"/>
          <w:szCs w:val="24"/>
          <w:rtl/>
        </w:rPr>
        <w:t>للتعرف على الممارسات الجديدة لإدارة رأس المال البشري في جامعة الملك فهد للبترول والمعادن في ظل تقنيات الذكاء الاصطناعي من وجهة نظر المديرين والموظفين تم حساب المتوسط الحسابي والانحراف المعياري والرتبة لفقرات المحور الخامس وجاءت النتائج كما يلي:</w:t>
      </w:r>
    </w:p>
    <w:p w14:paraId="2AD153E2" w14:textId="4D97D353" w:rsidR="007A6F4E" w:rsidRPr="002B7D95" w:rsidRDefault="007A6F4E" w:rsidP="00266A78">
      <w:pPr>
        <w:bidi/>
        <w:spacing w:after="0" w:line="360" w:lineRule="auto"/>
        <w:jc w:val="center"/>
        <w:rPr>
          <w:rFonts w:eastAsia="Times New Roman" w:cs="Traditional Arabic"/>
          <w:b/>
          <w:bCs/>
          <w:sz w:val="24"/>
          <w:szCs w:val="24"/>
          <w:rtl/>
        </w:rPr>
      </w:pPr>
      <w:r w:rsidRPr="002B7D95">
        <w:rPr>
          <w:rFonts w:cs="Traditional Arabic"/>
          <w:b/>
          <w:bCs/>
          <w:sz w:val="24"/>
          <w:szCs w:val="24"/>
          <w:rtl/>
        </w:rPr>
        <w:t xml:space="preserve">جدول رقم </w:t>
      </w:r>
      <w:r w:rsidRPr="002B7D95">
        <w:rPr>
          <w:rFonts w:eastAsia="Times New Roman" w:cs="Traditional Arabic"/>
          <w:b/>
          <w:bCs/>
          <w:sz w:val="24"/>
          <w:szCs w:val="24"/>
          <w:rtl/>
        </w:rPr>
        <w:t>(</w:t>
      </w:r>
      <w:r w:rsidR="00D87411" w:rsidRPr="002B7D95">
        <w:rPr>
          <w:rFonts w:eastAsia="Times New Roman" w:cs="Traditional Arabic"/>
          <w:b/>
          <w:bCs/>
          <w:sz w:val="24"/>
          <w:szCs w:val="24"/>
        </w:rPr>
        <w:t>23</w:t>
      </w:r>
      <w:r w:rsidRPr="002B7D95">
        <w:rPr>
          <w:rFonts w:eastAsia="Times New Roman" w:cs="Traditional Arabic"/>
          <w:b/>
          <w:bCs/>
          <w:sz w:val="24"/>
          <w:szCs w:val="24"/>
          <w:rtl/>
        </w:rPr>
        <w:t>) المتوسطات الحسابية والانحرافات المعيارية لفقرات المحور الخامس</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7A6F4E" w:rsidRPr="002B7D95" w14:paraId="3DFEFFB2" w14:textId="77777777" w:rsidTr="007A6F4E">
        <w:tc>
          <w:tcPr>
            <w:tcW w:w="715" w:type="dxa"/>
            <w:shd w:val="clear" w:color="auto" w:fill="BFBFBF"/>
          </w:tcPr>
          <w:p w14:paraId="3B8BC89D"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الفقرة</w:t>
            </w:r>
          </w:p>
        </w:tc>
        <w:tc>
          <w:tcPr>
            <w:tcW w:w="4410" w:type="dxa"/>
            <w:shd w:val="clear" w:color="auto" w:fill="BFBFBF"/>
          </w:tcPr>
          <w:p w14:paraId="7C9BFBC2"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الفقرة</w:t>
            </w:r>
          </w:p>
        </w:tc>
        <w:tc>
          <w:tcPr>
            <w:tcW w:w="990" w:type="dxa"/>
            <w:shd w:val="clear" w:color="auto" w:fill="BFBFBF"/>
            <w:vAlign w:val="center"/>
          </w:tcPr>
          <w:p w14:paraId="071641AF"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260" w:type="dxa"/>
            <w:shd w:val="clear" w:color="auto" w:fill="BFBFBF"/>
            <w:vAlign w:val="center"/>
          </w:tcPr>
          <w:p w14:paraId="7BE281F4"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3BA0745D"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159CDE0B"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1F635FF9" w14:textId="77777777" w:rsidTr="00E31603">
        <w:tc>
          <w:tcPr>
            <w:tcW w:w="715" w:type="dxa"/>
          </w:tcPr>
          <w:p w14:paraId="7AA4363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1</w:t>
            </w:r>
          </w:p>
        </w:tc>
        <w:tc>
          <w:tcPr>
            <w:tcW w:w="4410" w:type="dxa"/>
          </w:tcPr>
          <w:p w14:paraId="08C1B58E"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تستخدم الجامعة أنظمة ذكية لدعم قرارات التوظيف بناءً على التحليل الآلي للبيانات</w:t>
            </w:r>
            <w:r w:rsidRPr="002B7D95">
              <w:rPr>
                <w:rFonts w:cs="Traditional Arabic"/>
                <w:sz w:val="24"/>
                <w:szCs w:val="24"/>
              </w:rPr>
              <w:t>.</w:t>
            </w:r>
          </w:p>
        </w:tc>
        <w:tc>
          <w:tcPr>
            <w:tcW w:w="990" w:type="dxa"/>
            <w:vAlign w:val="center"/>
          </w:tcPr>
          <w:p w14:paraId="0A5EB19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4.00</w:t>
            </w:r>
          </w:p>
        </w:tc>
        <w:tc>
          <w:tcPr>
            <w:tcW w:w="1260" w:type="dxa"/>
            <w:vAlign w:val="center"/>
          </w:tcPr>
          <w:p w14:paraId="6DCF1596"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.973</w:t>
            </w:r>
          </w:p>
        </w:tc>
        <w:tc>
          <w:tcPr>
            <w:tcW w:w="810" w:type="dxa"/>
            <w:vAlign w:val="center"/>
          </w:tcPr>
          <w:p w14:paraId="3C7C1CB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2</w:t>
            </w:r>
          </w:p>
        </w:tc>
        <w:tc>
          <w:tcPr>
            <w:tcW w:w="1161" w:type="dxa"/>
            <w:vAlign w:val="center"/>
          </w:tcPr>
          <w:p w14:paraId="00678B9B"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5A63CD14" w14:textId="77777777" w:rsidTr="00E31603">
        <w:tc>
          <w:tcPr>
            <w:tcW w:w="715" w:type="dxa"/>
          </w:tcPr>
          <w:p w14:paraId="4265A2C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2</w:t>
            </w:r>
          </w:p>
        </w:tc>
        <w:tc>
          <w:tcPr>
            <w:tcW w:w="4410" w:type="dxa"/>
          </w:tcPr>
          <w:p w14:paraId="5023AEC6"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تدمج الجامعة الذكاء الاصطناعي في عمليات تقييم المخاطر المتعلقة بالقوى العاملة</w:t>
            </w:r>
            <w:r w:rsidRPr="002B7D95">
              <w:rPr>
                <w:rFonts w:cs="Traditional Arabic"/>
                <w:sz w:val="24"/>
                <w:szCs w:val="24"/>
              </w:rPr>
              <w:t>.</w:t>
            </w:r>
          </w:p>
        </w:tc>
        <w:tc>
          <w:tcPr>
            <w:tcW w:w="990" w:type="dxa"/>
            <w:vAlign w:val="center"/>
          </w:tcPr>
          <w:p w14:paraId="03F4B80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3.76</w:t>
            </w:r>
          </w:p>
        </w:tc>
        <w:tc>
          <w:tcPr>
            <w:tcW w:w="1260" w:type="dxa"/>
            <w:vAlign w:val="center"/>
          </w:tcPr>
          <w:p w14:paraId="5E448CB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.944</w:t>
            </w:r>
          </w:p>
        </w:tc>
        <w:tc>
          <w:tcPr>
            <w:tcW w:w="810" w:type="dxa"/>
            <w:vAlign w:val="center"/>
          </w:tcPr>
          <w:p w14:paraId="06D6BD0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sz w:val="24"/>
                <w:szCs w:val="24"/>
              </w:rPr>
              <w:t>4</w:t>
            </w:r>
          </w:p>
        </w:tc>
        <w:tc>
          <w:tcPr>
            <w:tcW w:w="1161" w:type="dxa"/>
            <w:vAlign w:val="center"/>
          </w:tcPr>
          <w:p w14:paraId="771E244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54D5A41D" w14:textId="77777777" w:rsidTr="00E31603">
        <w:tc>
          <w:tcPr>
            <w:tcW w:w="715" w:type="dxa"/>
          </w:tcPr>
          <w:p w14:paraId="41BF652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3</w:t>
            </w:r>
          </w:p>
        </w:tc>
        <w:tc>
          <w:tcPr>
            <w:tcW w:w="4410" w:type="dxa"/>
          </w:tcPr>
          <w:p w14:paraId="6697C6A1"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تستفيد الجامعة من الذكاء الاصطناعي في مراقبة الامتثال للسياسات والإجراءات المؤسسية</w:t>
            </w:r>
            <w:r w:rsidRPr="002B7D95">
              <w:rPr>
                <w:rFonts w:cs="Traditional Arabic"/>
                <w:sz w:val="24"/>
                <w:szCs w:val="24"/>
              </w:rPr>
              <w:t>.</w:t>
            </w:r>
          </w:p>
        </w:tc>
        <w:tc>
          <w:tcPr>
            <w:tcW w:w="990" w:type="dxa"/>
            <w:vAlign w:val="center"/>
          </w:tcPr>
          <w:p w14:paraId="67AC034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3.94</w:t>
            </w:r>
          </w:p>
        </w:tc>
        <w:tc>
          <w:tcPr>
            <w:tcW w:w="1260" w:type="dxa"/>
            <w:vAlign w:val="center"/>
          </w:tcPr>
          <w:p w14:paraId="4D0781A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.727</w:t>
            </w:r>
          </w:p>
        </w:tc>
        <w:tc>
          <w:tcPr>
            <w:tcW w:w="810" w:type="dxa"/>
            <w:vAlign w:val="center"/>
          </w:tcPr>
          <w:p w14:paraId="3404E37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w:t>
            </w:r>
          </w:p>
        </w:tc>
        <w:tc>
          <w:tcPr>
            <w:tcW w:w="1161" w:type="dxa"/>
            <w:vAlign w:val="center"/>
          </w:tcPr>
          <w:p w14:paraId="3A972E3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1908BDB6" w14:textId="77777777" w:rsidTr="00E31603">
        <w:tc>
          <w:tcPr>
            <w:tcW w:w="715" w:type="dxa"/>
          </w:tcPr>
          <w:p w14:paraId="2305D11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4</w:t>
            </w:r>
          </w:p>
        </w:tc>
        <w:tc>
          <w:tcPr>
            <w:tcW w:w="4410" w:type="dxa"/>
          </w:tcPr>
          <w:p w14:paraId="3133300E"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تتيح الجامعة استخدام لوحات تحكم ذكية لاتخاذ قرارات فورية تتعلق بالموظفين</w:t>
            </w:r>
            <w:r w:rsidRPr="002B7D95">
              <w:rPr>
                <w:rFonts w:cs="Traditional Arabic"/>
                <w:sz w:val="24"/>
                <w:szCs w:val="24"/>
              </w:rPr>
              <w:t>.</w:t>
            </w:r>
          </w:p>
        </w:tc>
        <w:tc>
          <w:tcPr>
            <w:tcW w:w="990" w:type="dxa"/>
            <w:vAlign w:val="center"/>
          </w:tcPr>
          <w:p w14:paraId="13C7549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4.24</w:t>
            </w:r>
          </w:p>
        </w:tc>
        <w:tc>
          <w:tcPr>
            <w:tcW w:w="1260" w:type="dxa"/>
            <w:vAlign w:val="center"/>
          </w:tcPr>
          <w:p w14:paraId="6105E87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.547</w:t>
            </w:r>
          </w:p>
        </w:tc>
        <w:tc>
          <w:tcPr>
            <w:tcW w:w="810" w:type="dxa"/>
            <w:vAlign w:val="center"/>
          </w:tcPr>
          <w:p w14:paraId="3AB430D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sz w:val="24"/>
                <w:szCs w:val="24"/>
              </w:rPr>
              <w:t>1</w:t>
            </w:r>
          </w:p>
        </w:tc>
        <w:tc>
          <w:tcPr>
            <w:tcW w:w="1161" w:type="dxa"/>
            <w:vAlign w:val="center"/>
          </w:tcPr>
          <w:p w14:paraId="2DC27B8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 بشدة</w:t>
            </w:r>
          </w:p>
        </w:tc>
      </w:tr>
      <w:tr w:rsidR="007A6F4E" w:rsidRPr="002B7D95" w14:paraId="0BB49F88" w14:textId="77777777" w:rsidTr="007A6F4E">
        <w:tc>
          <w:tcPr>
            <w:tcW w:w="5125" w:type="dxa"/>
            <w:gridSpan w:val="2"/>
            <w:shd w:val="clear" w:color="auto" w:fill="BFBFBF"/>
          </w:tcPr>
          <w:p w14:paraId="7F62AB48"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990" w:type="dxa"/>
            <w:vAlign w:val="center"/>
          </w:tcPr>
          <w:p w14:paraId="0751E3E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3.99</w:t>
            </w:r>
          </w:p>
        </w:tc>
        <w:tc>
          <w:tcPr>
            <w:tcW w:w="1260" w:type="dxa"/>
            <w:vAlign w:val="center"/>
          </w:tcPr>
          <w:p w14:paraId="6BA069A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0.80</w:t>
            </w:r>
          </w:p>
        </w:tc>
        <w:tc>
          <w:tcPr>
            <w:tcW w:w="1971" w:type="dxa"/>
            <w:gridSpan w:val="2"/>
            <w:vAlign w:val="center"/>
          </w:tcPr>
          <w:p w14:paraId="04033FD6"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bl>
    <w:p w14:paraId="2B58CD05" w14:textId="2B51985F" w:rsidR="007A6F4E" w:rsidRPr="002B7D95" w:rsidRDefault="007A6F4E" w:rsidP="00266A78">
      <w:pPr>
        <w:bidi/>
        <w:spacing w:after="0" w:line="360" w:lineRule="auto"/>
        <w:jc w:val="both"/>
        <w:rPr>
          <w:rFonts w:cs="Traditional Arabic"/>
          <w:sz w:val="24"/>
          <w:szCs w:val="24"/>
          <w:rtl/>
        </w:rPr>
      </w:pPr>
      <w:r w:rsidRPr="002B7D95">
        <w:rPr>
          <w:rFonts w:eastAsia="Times New Roman" w:cs="Traditional Arabic"/>
          <w:sz w:val="24"/>
          <w:szCs w:val="24"/>
          <w:rtl/>
          <w:lang w:bidi="ar-EG"/>
        </w:rPr>
        <w:t xml:space="preserve">يتبين من الجدول السابق أن </w:t>
      </w:r>
      <w:bookmarkStart w:id="17" w:name="_Hlk213250153"/>
      <w:r w:rsidRPr="002B7D95">
        <w:rPr>
          <w:rFonts w:cs="Traditional Arabic"/>
          <w:sz w:val="24"/>
          <w:szCs w:val="24"/>
          <w:rtl/>
        </w:rPr>
        <w:t xml:space="preserve">الممارسات الجديدة لإدارة رأس المال البشري في جامعة الملك فهد للبترول والمعادن في ظل تقنيات الذكاء الاصطناعي من وجهة نظر المديرين والموظفين </w:t>
      </w:r>
      <w:r w:rsidRPr="002B7D95">
        <w:rPr>
          <w:rFonts w:eastAsia="Times New Roman" w:cs="Traditional Arabic"/>
          <w:sz w:val="24"/>
          <w:szCs w:val="24"/>
          <w:rtl/>
          <w:lang w:bidi="ar-EG"/>
        </w:rPr>
        <w:t xml:space="preserve">جاءت بدرجة مرتفعة، حيث جاء المتوسِّط العام مساويا (3.99) ودرجة موافقة (موافق)، بانحراف معياري بلغ (0.80)، </w:t>
      </w:r>
      <w:bookmarkEnd w:id="17"/>
      <w:r w:rsidRPr="002B7D95">
        <w:rPr>
          <w:rFonts w:eastAsia="Times New Roman" w:cs="Traditional Arabic"/>
          <w:sz w:val="24"/>
          <w:szCs w:val="24"/>
          <w:rtl/>
          <w:lang w:bidi="ar-EG"/>
        </w:rPr>
        <w:lastRenderedPageBreak/>
        <w:t xml:space="preserve">وهي قيمة منخفضة تدلُّ على تجانس آراء أفراد عينة الدِّراسَة حول </w:t>
      </w:r>
      <w:r w:rsidRPr="002B7D95">
        <w:rPr>
          <w:rFonts w:cs="Traditional Arabic"/>
          <w:sz w:val="24"/>
          <w:szCs w:val="24"/>
          <w:rtl/>
        </w:rPr>
        <w:t>الممارسات الجديدة لإدارة رأس المال البشري في جامعة الملك فهد للبترول والمعادن في ظل تقنيات الذكاء الاصطناعي من وجهة نظر المديرين والموظفين</w:t>
      </w:r>
    </w:p>
    <w:p w14:paraId="08BDFD88" w14:textId="77777777" w:rsidR="007A6F4E" w:rsidRPr="002B7D95" w:rsidRDefault="007A6F4E" w:rsidP="00266A78">
      <w:pPr>
        <w:bidi/>
        <w:spacing w:after="0" w:line="360" w:lineRule="auto"/>
        <w:jc w:val="both"/>
        <w:rPr>
          <w:rFonts w:eastAsia="Times New Roman" w:cs="Traditional Arabic"/>
          <w:sz w:val="24"/>
          <w:szCs w:val="24"/>
          <w:rtl/>
          <w:lang w:bidi="ar-EG"/>
        </w:rPr>
      </w:pPr>
      <w:r w:rsidRPr="002B7D95">
        <w:rPr>
          <w:rFonts w:eastAsia="Times New Roman" w:cs="Traditional Arabic"/>
          <w:sz w:val="24"/>
          <w:szCs w:val="24"/>
          <w:rtl/>
          <w:lang w:bidi="ar-EG"/>
        </w:rPr>
        <w:t>وجاءت في الترتيب الأول الفقرة رقم (4): (تتيح الجامعة استخدام لوحات تحكم ذكية لاتخاذ قرارات فورية تتعلق بالموظفين.)، بمتوسِّط حسابي بلغ (4.24)، وانحراف معياري بلغ (0.547)، ودرجة موافقة (موافق بشدة)، بينما جاءت في الترتيب الأخير الفقرة رقم (2): (تدمج الجامعة الذكاء الاصطناعي في عمليات تقييم المخاطر المتعلقة بالقوى العاملة.) بمتوسِّط حسابي بلغ (3.76)، وانحراف معياري بلغ (0.944)، ودرجة موافقة (موافق)</w:t>
      </w:r>
    </w:p>
    <w:p w14:paraId="1B350C49" w14:textId="77777777" w:rsidR="00AC4E60" w:rsidRPr="002B7D95" w:rsidRDefault="00AC4E60" w:rsidP="00266A78">
      <w:pPr>
        <w:bidi/>
        <w:spacing w:after="0" w:line="360" w:lineRule="auto"/>
        <w:jc w:val="both"/>
        <w:rPr>
          <w:rFonts w:cs="Traditional Arabic"/>
          <w:sz w:val="24"/>
          <w:szCs w:val="24"/>
          <w:rtl/>
        </w:rPr>
      </w:pPr>
      <w:r w:rsidRPr="002B7D95">
        <w:rPr>
          <w:rFonts w:cs="Traditional Arabic"/>
          <w:sz w:val="24"/>
          <w:szCs w:val="24"/>
          <w:rtl/>
        </w:rPr>
        <w:t xml:space="preserve">ترى الباحثة أن الممارسات الجديدة لإدارة رأس المال البشري في جامعة الملك فهد للبترول والمعادن في ظل تقنيات الذكاء الاصطناعي من وجهة نظر المديرين والموظفين جاءت بدرجة مرتفعة، مما يعكس توجهًا واضحًا نحو تبني حلول ذكية تسهم في تطوير الأداء وتحسين كفاءة إدارة الموارد البشرية. وتُظهر النتائج أن الجامعة تعمل على دمج تقنيات الذكاء الاصطناعي في مختلف مراحل العمل الإداري، حيث تتيح لوحات تحكم ذكية تمكّن المديرين من متابعة بيانات الموظفين بشكل لحظي واتخاذ قرارات فورية دقيقة مبنية على تحليل آنٍ للمؤشرات المرتبطة بالأداء والالتزام والاحتياجات التدريبية، الأمر الذي يعزز مستوى الاستجابة ويُسهم في رفع جودة القرارات. </w:t>
      </w:r>
    </w:p>
    <w:p w14:paraId="3CB73238" w14:textId="77777777" w:rsidR="00E63B6B" w:rsidRDefault="00AC4E60" w:rsidP="00E63B6B">
      <w:pPr>
        <w:bidi/>
        <w:spacing w:after="0" w:line="360" w:lineRule="auto"/>
        <w:jc w:val="both"/>
        <w:rPr>
          <w:rFonts w:cs="Traditional Arabic"/>
          <w:sz w:val="24"/>
          <w:szCs w:val="24"/>
        </w:rPr>
      </w:pPr>
      <w:r w:rsidRPr="002B7D95">
        <w:rPr>
          <w:rFonts w:cs="Traditional Arabic"/>
          <w:sz w:val="24"/>
          <w:szCs w:val="24"/>
          <w:rtl/>
        </w:rPr>
        <w:t>كما تعتمد الجامعة على أنظمة ذكية لدعم قرارات التوظيف من خلال التحليل الآلي للبيانات، بما يمكّن من تقييم المتقدمين بموضوعية أكبر، وتقليل احتمالية التحيز البشري، واختيار المرشحين الأكثر كفاءة وملاءمة لمتطلبات الوظائف، وهو ما يعكس جاهزية الجامعة وحرصها على مواكبة التحولات الرقمية المتسارعة. وتؤكد الباحثة أن هذا التوجه نحو توظيف الذكاء الاصطناعي يعكس وعيًا مؤسسيًا بأهمية بناء بيئة مهنية متطورة تستثمر في البيانات والتقنيات لتعزيز رأس المال البشري، وترفع مستوى الكفاءة المؤسسية، وتدعم تنافسية الجامعة على المدى الطويل</w:t>
      </w:r>
      <w:r w:rsidR="007A6F4E" w:rsidRPr="002B7D95">
        <w:rPr>
          <w:rFonts w:cs="Traditional Arabic"/>
          <w:sz w:val="24"/>
          <w:szCs w:val="24"/>
          <w:rtl/>
        </w:rPr>
        <w:t>.</w:t>
      </w:r>
    </w:p>
    <w:p w14:paraId="528EC6F2" w14:textId="77777777" w:rsidR="00E63B6B" w:rsidRDefault="00E63B6B" w:rsidP="00E63B6B">
      <w:pPr>
        <w:bidi/>
        <w:spacing w:after="0" w:line="360" w:lineRule="auto"/>
        <w:jc w:val="both"/>
        <w:rPr>
          <w:rFonts w:cs="Traditional Arabic"/>
          <w:sz w:val="24"/>
          <w:szCs w:val="24"/>
        </w:rPr>
      </w:pPr>
    </w:p>
    <w:p w14:paraId="2C1193B2" w14:textId="77777777" w:rsidR="00000D3B" w:rsidRDefault="00000D3B" w:rsidP="00000D3B">
      <w:pPr>
        <w:bidi/>
        <w:spacing w:after="0" w:line="360" w:lineRule="auto"/>
        <w:jc w:val="center"/>
        <w:rPr>
          <w:rFonts w:cs="Traditional Arabic"/>
          <w:b/>
          <w:bCs/>
          <w:sz w:val="24"/>
          <w:szCs w:val="24"/>
          <w:rtl/>
        </w:rPr>
      </w:pPr>
      <w:r w:rsidRPr="002B7D95">
        <w:rPr>
          <w:rFonts w:cs="Traditional Arabic"/>
          <w:noProof/>
          <w:sz w:val="24"/>
          <w:szCs w:val="24"/>
          <w:rtl/>
        </w:rPr>
        <w:drawing>
          <wp:anchor distT="0" distB="0" distL="114300" distR="114300" simplePos="0" relativeHeight="251821056" behindDoc="0" locked="0" layoutInCell="1" allowOverlap="1" wp14:anchorId="5B595E37" wp14:editId="78928DB0">
            <wp:simplePos x="0" y="0"/>
            <wp:positionH relativeFrom="page">
              <wp:posOffset>552450</wp:posOffset>
            </wp:positionH>
            <wp:positionV relativeFrom="page">
              <wp:posOffset>6419850</wp:posOffset>
            </wp:positionV>
            <wp:extent cx="6305550" cy="2838450"/>
            <wp:effectExtent l="0" t="0" r="6350" b="6350"/>
            <wp:wrapTopAndBottom/>
            <wp:docPr id="43"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14:sizeRelH relativeFrom="margin">
              <wp14:pctWidth>0</wp14:pctWidth>
            </wp14:sizeRelH>
            <wp14:sizeRelV relativeFrom="margin">
              <wp14:pctHeight>0</wp14:pctHeight>
            </wp14:sizeRelV>
          </wp:anchor>
        </w:drawing>
      </w:r>
      <w:r w:rsidR="00E63B6B" w:rsidRPr="002B7D95">
        <w:rPr>
          <w:rFonts w:cs="Traditional Arabic"/>
          <w:b/>
          <w:bCs/>
          <w:sz w:val="24"/>
          <w:szCs w:val="24"/>
          <w:rtl/>
        </w:rPr>
        <w:t>شكل رقم (</w:t>
      </w:r>
      <w:r w:rsidR="00E63B6B" w:rsidRPr="002B7D95">
        <w:rPr>
          <w:rFonts w:cs="Traditional Arabic"/>
          <w:b/>
          <w:bCs/>
          <w:sz w:val="24"/>
          <w:szCs w:val="24"/>
        </w:rPr>
        <w:t>19</w:t>
      </w:r>
      <w:r w:rsidR="00E63B6B" w:rsidRPr="002B7D95">
        <w:rPr>
          <w:rFonts w:cs="Traditional Arabic"/>
          <w:b/>
          <w:bCs/>
          <w:sz w:val="24"/>
          <w:szCs w:val="24"/>
          <w:rtl/>
        </w:rPr>
        <w:t>)</w:t>
      </w:r>
    </w:p>
    <w:p w14:paraId="4008BA83" w14:textId="395BECA4" w:rsidR="00E63B6B" w:rsidRPr="00000D3B" w:rsidRDefault="00E63B6B" w:rsidP="00000D3B">
      <w:pPr>
        <w:bidi/>
        <w:spacing w:after="0" w:line="360" w:lineRule="auto"/>
        <w:jc w:val="center"/>
        <w:rPr>
          <w:rFonts w:cs="Traditional Arabic"/>
          <w:b/>
          <w:bCs/>
          <w:sz w:val="24"/>
          <w:szCs w:val="24"/>
        </w:rPr>
      </w:pPr>
    </w:p>
    <w:p w14:paraId="409E959D" w14:textId="0F8D6FDA" w:rsidR="007A6F4E" w:rsidRPr="002B7D95" w:rsidRDefault="007A6F4E" w:rsidP="00E63B6B">
      <w:pPr>
        <w:bidi/>
        <w:spacing w:after="0" w:line="360" w:lineRule="auto"/>
        <w:jc w:val="both"/>
        <w:rPr>
          <w:rFonts w:eastAsia="Times New Roman" w:cs="Traditional Arabic"/>
          <w:b/>
          <w:bCs/>
          <w:sz w:val="24"/>
          <w:szCs w:val="24"/>
          <w:rtl/>
          <w:lang w:bidi="ar-EG"/>
        </w:rPr>
      </w:pPr>
      <w:r w:rsidRPr="002B7D95">
        <w:rPr>
          <w:rFonts w:eastAsia="Times New Roman" w:cs="Traditional Arabic"/>
          <w:b/>
          <w:bCs/>
          <w:sz w:val="24"/>
          <w:szCs w:val="24"/>
          <w:rtl/>
          <w:lang w:bidi="ar-EG"/>
        </w:rPr>
        <w:t xml:space="preserve">ثانيا التحقق من فروض الدراسة </w:t>
      </w:r>
    </w:p>
    <w:p w14:paraId="1EDE7FC7" w14:textId="69F88E7F" w:rsidR="007A6F4E" w:rsidRPr="002B7D95" w:rsidRDefault="007A6F4E" w:rsidP="00266A78">
      <w:pPr>
        <w:bidi/>
        <w:spacing w:after="200" w:line="360" w:lineRule="auto"/>
        <w:ind w:left="360"/>
        <w:jc w:val="both"/>
        <w:rPr>
          <w:rFonts w:cs="Traditional Arabic"/>
          <w:b/>
          <w:bCs/>
          <w:sz w:val="24"/>
          <w:szCs w:val="24"/>
          <w:rtl/>
        </w:rPr>
      </w:pPr>
      <w:r w:rsidRPr="002B7D95">
        <w:rPr>
          <w:rFonts w:cs="Traditional Arabic"/>
          <w:b/>
          <w:bCs/>
          <w:sz w:val="24"/>
          <w:szCs w:val="24"/>
          <w:rtl/>
        </w:rPr>
        <w:t xml:space="preserve">الفرض الأول: توجد علاقة ذات دلالة إحصائية بين الاستراتيجية وبين إدارة رأس المال البشري (المعارف، الخبرات، والمهارات) في جامعة الملك فهد للبترول والمعادن. </w:t>
      </w:r>
    </w:p>
    <w:p w14:paraId="58D8C3AB" w14:textId="7B050AC7" w:rsidR="007A6F4E" w:rsidRPr="002B7D95" w:rsidRDefault="007A6F4E" w:rsidP="00266A78">
      <w:pPr>
        <w:bidi/>
        <w:spacing w:after="200" w:line="360" w:lineRule="auto"/>
        <w:ind w:left="360"/>
        <w:jc w:val="both"/>
        <w:rPr>
          <w:rFonts w:cs="Traditional Arabic"/>
          <w:sz w:val="24"/>
          <w:szCs w:val="24"/>
          <w:rtl/>
        </w:rPr>
      </w:pPr>
      <w:r w:rsidRPr="002B7D95">
        <w:rPr>
          <w:rFonts w:cs="Traditional Arabic"/>
          <w:sz w:val="24"/>
          <w:szCs w:val="24"/>
          <w:rtl/>
        </w:rPr>
        <w:t>للتحقق من صحة هذا الفرض تم استخدام اختبار الارتباط لبيرسون (</w:t>
      </w:r>
      <w:r w:rsidRPr="002B7D95">
        <w:rPr>
          <w:rFonts w:cs="Traditional Arabic"/>
          <w:sz w:val="24"/>
          <w:szCs w:val="24"/>
        </w:rPr>
        <w:t>Pearson Correlation Test</w:t>
      </w:r>
      <w:r w:rsidRPr="002B7D95">
        <w:rPr>
          <w:rFonts w:cs="Traditional Arabic"/>
          <w:sz w:val="24"/>
          <w:szCs w:val="24"/>
          <w:rtl/>
        </w:rPr>
        <w:t xml:space="preserve">) وجاءت النتائج كما يلي </w:t>
      </w:r>
    </w:p>
    <w:p w14:paraId="0ED750D0" w14:textId="5B729DD7"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جدول رقم (</w:t>
      </w:r>
      <w:r w:rsidR="00D87411" w:rsidRPr="002B7D95">
        <w:rPr>
          <w:rFonts w:eastAsia="Times New Roman" w:cs="Traditional Arabic"/>
          <w:b/>
          <w:bCs/>
          <w:sz w:val="24"/>
          <w:szCs w:val="24"/>
        </w:rPr>
        <w:t>24</w:t>
      </w:r>
      <w:r w:rsidRPr="002B7D95">
        <w:rPr>
          <w:rFonts w:eastAsia="Times New Roman" w:cs="Traditional Arabic"/>
          <w:b/>
          <w:bCs/>
          <w:sz w:val="24"/>
          <w:szCs w:val="24"/>
          <w:rtl/>
        </w:rPr>
        <w:t>) العلاقة بين الاستراتيجية وبين إدارة رأس المال البشري (المعارف، الخبرات، والمهارات)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6"/>
        <w:gridCol w:w="2100"/>
        <w:gridCol w:w="1582"/>
        <w:gridCol w:w="1582"/>
        <w:gridCol w:w="1580"/>
      </w:tblGrid>
      <w:tr w:rsidR="007A6F4E" w:rsidRPr="002B7D95" w14:paraId="14D474D4" w14:textId="77777777" w:rsidTr="007A6F4E">
        <w:trPr>
          <w:cantSplit/>
        </w:trPr>
        <w:tc>
          <w:tcPr>
            <w:tcW w:w="2463" w:type="pct"/>
            <w:gridSpan w:val="2"/>
            <w:shd w:val="clear" w:color="auto" w:fill="FFFFFF"/>
            <w:vAlign w:val="center"/>
          </w:tcPr>
          <w:p w14:paraId="7543FF4B"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846" w:type="pct"/>
            <w:shd w:val="clear" w:color="auto" w:fill="D9D9D9"/>
            <w:vAlign w:val="center"/>
          </w:tcPr>
          <w:p w14:paraId="4CA5E83E"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المعارف</w:t>
            </w:r>
          </w:p>
        </w:tc>
        <w:tc>
          <w:tcPr>
            <w:tcW w:w="846" w:type="pct"/>
            <w:shd w:val="clear" w:color="auto" w:fill="D9D9D9"/>
            <w:vAlign w:val="center"/>
          </w:tcPr>
          <w:p w14:paraId="13CB6014"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الخبرات</w:t>
            </w:r>
          </w:p>
        </w:tc>
        <w:tc>
          <w:tcPr>
            <w:tcW w:w="846" w:type="pct"/>
            <w:shd w:val="clear" w:color="auto" w:fill="D9D9D9"/>
            <w:vAlign w:val="center"/>
          </w:tcPr>
          <w:p w14:paraId="7C3192AA"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المهارات</w:t>
            </w:r>
          </w:p>
        </w:tc>
      </w:tr>
      <w:tr w:rsidR="007A6F4E" w:rsidRPr="002B7D95" w14:paraId="20A06F0D" w14:textId="77777777" w:rsidTr="007A6F4E">
        <w:trPr>
          <w:cantSplit/>
        </w:trPr>
        <w:tc>
          <w:tcPr>
            <w:tcW w:w="1340" w:type="pct"/>
            <w:vMerge w:val="restart"/>
            <w:shd w:val="clear" w:color="auto" w:fill="D9D9D9"/>
            <w:vAlign w:val="center"/>
          </w:tcPr>
          <w:p w14:paraId="3592A03D"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الاستراتيجية</w:t>
            </w:r>
          </w:p>
        </w:tc>
        <w:tc>
          <w:tcPr>
            <w:tcW w:w="1122" w:type="pct"/>
            <w:shd w:val="clear" w:color="auto" w:fill="FFFFFF"/>
            <w:vAlign w:val="center"/>
          </w:tcPr>
          <w:p w14:paraId="551A18FA"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معامل ارتباط بيرسون</w:t>
            </w:r>
          </w:p>
        </w:tc>
        <w:tc>
          <w:tcPr>
            <w:tcW w:w="846" w:type="pct"/>
            <w:shd w:val="clear" w:color="auto" w:fill="FFFFFF"/>
            <w:vAlign w:val="center"/>
          </w:tcPr>
          <w:p w14:paraId="653D2056"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.783**</w:t>
            </w:r>
          </w:p>
        </w:tc>
        <w:tc>
          <w:tcPr>
            <w:tcW w:w="846" w:type="pct"/>
            <w:shd w:val="clear" w:color="auto" w:fill="FFFFFF"/>
            <w:vAlign w:val="center"/>
          </w:tcPr>
          <w:p w14:paraId="750E6432"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.820**</w:t>
            </w:r>
          </w:p>
        </w:tc>
        <w:tc>
          <w:tcPr>
            <w:tcW w:w="846" w:type="pct"/>
            <w:shd w:val="clear" w:color="auto" w:fill="FFFFFF"/>
            <w:vAlign w:val="center"/>
          </w:tcPr>
          <w:p w14:paraId="4426D404"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.775**</w:t>
            </w:r>
          </w:p>
        </w:tc>
      </w:tr>
      <w:tr w:rsidR="007A6F4E" w:rsidRPr="002B7D95" w14:paraId="192FD9CC" w14:textId="77777777" w:rsidTr="007A6F4E">
        <w:trPr>
          <w:cantSplit/>
        </w:trPr>
        <w:tc>
          <w:tcPr>
            <w:tcW w:w="1340" w:type="pct"/>
            <w:vMerge/>
            <w:shd w:val="clear" w:color="auto" w:fill="D9D9D9"/>
            <w:vAlign w:val="center"/>
          </w:tcPr>
          <w:p w14:paraId="45D11825"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1122" w:type="pct"/>
            <w:shd w:val="clear" w:color="auto" w:fill="FFFFFF"/>
            <w:vAlign w:val="center"/>
          </w:tcPr>
          <w:p w14:paraId="019815CB"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مستوى الدلالة</w:t>
            </w:r>
          </w:p>
        </w:tc>
        <w:tc>
          <w:tcPr>
            <w:tcW w:w="846" w:type="pct"/>
            <w:shd w:val="clear" w:color="auto" w:fill="FFFFFF"/>
            <w:vAlign w:val="center"/>
          </w:tcPr>
          <w:p w14:paraId="4288B1C3"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c>
          <w:tcPr>
            <w:tcW w:w="846" w:type="pct"/>
            <w:shd w:val="clear" w:color="auto" w:fill="FFFFFF"/>
            <w:vAlign w:val="center"/>
          </w:tcPr>
          <w:p w14:paraId="11185558"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c>
          <w:tcPr>
            <w:tcW w:w="846" w:type="pct"/>
            <w:shd w:val="clear" w:color="auto" w:fill="FFFFFF"/>
            <w:vAlign w:val="center"/>
          </w:tcPr>
          <w:p w14:paraId="6D8EC531"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r>
      <w:tr w:rsidR="007A6F4E" w:rsidRPr="002B7D95" w14:paraId="4EE23A10" w14:textId="77777777" w:rsidTr="007A6F4E">
        <w:trPr>
          <w:cantSplit/>
        </w:trPr>
        <w:tc>
          <w:tcPr>
            <w:tcW w:w="1340" w:type="pct"/>
            <w:vMerge/>
            <w:shd w:val="clear" w:color="auto" w:fill="D9D9D9"/>
            <w:vAlign w:val="center"/>
          </w:tcPr>
          <w:p w14:paraId="5BC31749"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1122" w:type="pct"/>
            <w:shd w:val="clear" w:color="auto" w:fill="FFFFFF"/>
            <w:vAlign w:val="center"/>
          </w:tcPr>
          <w:p w14:paraId="666143DA"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العدد</w:t>
            </w:r>
          </w:p>
        </w:tc>
        <w:tc>
          <w:tcPr>
            <w:tcW w:w="846" w:type="pct"/>
            <w:shd w:val="clear" w:color="auto" w:fill="FFFFFF"/>
            <w:vAlign w:val="center"/>
          </w:tcPr>
          <w:p w14:paraId="3C74F775" w14:textId="2626A6F4" w:rsidR="007A6F4E" w:rsidRPr="002B7D95" w:rsidRDefault="008E0370" w:rsidP="00266A78">
            <w:pPr>
              <w:tabs>
                <w:tab w:val="left" w:pos="1427"/>
              </w:tabs>
              <w:bidi/>
              <w:spacing w:after="0" w:line="360" w:lineRule="auto"/>
              <w:jc w:val="center"/>
              <w:rPr>
                <w:rFonts w:cs="Traditional Arabic"/>
                <w:sz w:val="24"/>
                <w:szCs w:val="24"/>
              </w:rPr>
            </w:pPr>
            <w:r>
              <w:rPr>
                <w:rFonts w:cs="Traditional Arabic"/>
                <w:sz w:val="24"/>
                <w:szCs w:val="24"/>
              </w:rPr>
              <w:t>170</w:t>
            </w:r>
          </w:p>
        </w:tc>
        <w:tc>
          <w:tcPr>
            <w:tcW w:w="846" w:type="pct"/>
            <w:shd w:val="clear" w:color="auto" w:fill="FFFFFF"/>
            <w:vAlign w:val="center"/>
          </w:tcPr>
          <w:p w14:paraId="6E46279B" w14:textId="26877172" w:rsidR="007A6F4E" w:rsidRPr="002B7D95" w:rsidRDefault="008E0370" w:rsidP="00266A78">
            <w:pPr>
              <w:tabs>
                <w:tab w:val="left" w:pos="1427"/>
              </w:tabs>
              <w:bidi/>
              <w:spacing w:after="0" w:line="360" w:lineRule="auto"/>
              <w:jc w:val="center"/>
              <w:rPr>
                <w:rFonts w:cs="Traditional Arabic"/>
                <w:sz w:val="24"/>
                <w:szCs w:val="24"/>
              </w:rPr>
            </w:pPr>
            <w:r>
              <w:rPr>
                <w:rFonts w:cs="Traditional Arabic"/>
                <w:sz w:val="24"/>
                <w:szCs w:val="24"/>
              </w:rPr>
              <w:t>170</w:t>
            </w:r>
          </w:p>
        </w:tc>
        <w:tc>
          <w:tcPr>
            <w:tcW w:w="846" w:type="pct"/>
            <w:shd w:val="clear" w:color="auto" w:fill="FFFFFF"/>
            <w:vAlign w:val="center"/>
          </w:tcPr>
          <w:p w14:paraId="146A58ED" w14:textId="733826AA" w:rsidR="007A6F4E" w:rsidRPr="002B7D95" w:rsidRDefault="008E0370" w:rsidP="00266A78">
            <w:pPr>
              <w:tabs>
                <w:tab w:val="left" w:pos="1427"/>
              </w:tabs>
              <w:bidi/>
              <w:spacing w:after="0" w:line="360" w:lineRule="auto"/>
              <w:jc w:val="center"/>
              <w:rPr>
                <w:rFonts w:cs="Traditional Arabic"/>
                <w:sz w:val="24"/>
                <w:szCs w:val="24"/>
              </w:rPr>
            </w:pPr>
            <w:r>
              <w:rPr>
                <w:rFonts w:cs="Traditional Arabic"/>
                <w:sz w:val="24"/>
                <w:szCs w:val="24"/>
              </w:rPr>
              <w:t>170</w:t>
            </w:r>
          </w:p>
        </w:tc>
      </w:tr>
    </w:tbl>
    <w:p w14:paraId="57DA59F8" w14:textId="77777777" w:rsidR="007A6F4E" w:rsidRPr="002B7D95" w:rsidRDefault="007A6F4E" w:rsidP="00266A78">
      <w:pPr>
        <w:bidi/>
        <w:spacing w:after="200" w:line="360" w:lineRule="auto"/>
        <w:jc w:val="both"/>
        <w:rPr>
          <w:rFonts w:cs="Traditional Arabic"/>
          <w:sz w:val="24"/>
          <w:szCs w:val="24"/>
          <w:rtl/>
          <w:lang w:bidi="ar-EG"/>
        </w:rPr>
      </w:pPr>
      <w:r w:rsidRPr="002B7D95">
        <w:rPr>
          <w:rFonts w:cs="Traditional Arabic"/>
          <w:sz w:val="24"/>
          <w:szCs w:val="24"/>
          <w:rtl/>
          <w:lang w:bidi="ar-EG"/>
        </w:rPr>
        <w:t xml:space="preserve">من الجدول السابق تبين وجود علاقة ارتباطية موجبة ذات دلالة إحصائية بين الاستراتيجية وكلا من (المعارف والخبرات والمهارات) حيث جاء مستوى الدلالة لجميعهم مساويا (0.00) أقل من (0.05) وجاءت قيم معاملات الارتباط جميعها قيم موجبة تشير الى وجود علاقة ارتباطيه موجية وجاءت معاملات الارتباط مساوي بالترتيب (0.783 و0.820 و0.775) وجميعها قيم مرتفعة (أكبر من 0.7) مما يشير الى </w:t>
      </w:r>
      <w:bookmarkStart w:id="18" w:name="_Hlk213250201"/>
      <w:r w:rsidRPr="002B7D95">
        <w:rPr>
          <w:rFonts w:cs="Traditional Arabic"/>
          <w:sz w:val="24"/>
          <w:szCs w:val="24"/>
          <w:rtl/>
          <w:lang w:bidi="ar-EG"/>
        </w:rPr>
        <w:t>وجود علاقة إيجابية قوية ذات دلالة إحصائية بين الاستراتيجية وبين إدارة رأس المال البشري (المعارف، الخبرات، والمهارات) في جامعة الملك فهد للبترول والمعادن</w:t>
      </w:r>
      <w:bookmarkEnd w:id="18"/>
    </w:p>
    <w:p w14:paraId="6EBA56FB" w14:textId="77777777" w:rsidR="007A6F4E" w:rsidRPr="002B7D95" w:rsidRDefault="007A6F4E" w:rsidP="00266A78">
      <w:pPr>
        <w:bidi/>
        <w:spacing w:after="200" w:line="360" w:lineRule="auto"/>
        <w:ind w:left="360"/>
        <w:jc w:val="both"/>
        <w:rPr>
          <w:rFonts w:cs="Traditional Arabic"/>
          <w:b/>
          <w:bCs/>
          <w:sz w:val="24"/>
          <w:szCs w:val="24"/>
          <w:rtl/>
        </w:rPr>
      </w:pPr>
      <w:r w:rsidRPr="002B7D95">
        <w:rPr>
          <w:rFonts w:cs="Traditional Arabic"/>
          <w:b/>
          <w:bCs/>
          <w:sz w:val="24"/>
          <w:szCs w:val="24"/>
          <w:rtl/>
        </w:rPr>
        <w:t xml:space="preserve">الفرض الثاني: توجد علاقة ذات دلالة إحصائية بين البرمجيات وبين إدارة رأس المال البشري (المعارف، الخبرات، والمهارات) في جامعة الملك فهد للبترول والمعادن. </w:t>
      </w:r>
    </w:p>
    <w:p w14:paraId="7DA7DDDB" w14:textId="77777777" w:rsidR="007A6F4E" w:rsidRPr="002B7D95" w:rsidRDefault="007A6F4E" w:rsidP="00266A78">
      <w:pPr>
        <w:bidi/>
        <w:spacing w:after="200" w:line="360" w:lineRule="auto"/>
        <w:ind w:left="360"/>
        <w:jc w:val="both"/>
        <w:rPr>
          <w:rFonts w:cs="Traditional Arabic"/>
          <w:sz w:val="24"/>
          <w:szCs w:val="24"/>
          <w:rtl/>
        </w:rPr>
      </w:pPr>
      <w:r w:rsidRPr="002B7D95">
        <w:rPr>
          <w:rFonts w:cs="Traditional Arabic"/>
          <w:sz w:val="24"/>
          <w:szCs w:val="24"/>
          <w:rtl/>
        </w:rPr>
        <w:t>للتحقق من صحة هذا الفرض تم استخدام اختبار الارتباط لبيرسون (</w:t>
      </w:r>
      <w:r w:rsidRPr="002B7D95">
        <w:rPr>
          <w:rFonts w:cs="Traditional Arabic"/>
          <w:sz w:val="24"/>
          <w:szCs w:val="24"/>
        </w:rPr>
        <w:t>Pearson Correlation Test</w:t>
      </w:r>
      <w:r w:rsidRPr="002B7D95">
        <w:rPr>
          <w:rFonts w:cs="Traditional Arabic"/>
          <w:sz w:val="24"/>
          <w:szCs w:val="24"/>
          <w:rtl/>
        </w:rPr>
        <w:t xml:space="preserve">) وجاءت النتائج كما يلي </w:t>
      </w:r>
    </w:p>
    <w:p w14:paraId="2BF7125F" w14:textId="7A072F8A"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جدول رقم (</w:t>
      </w:r>
      <w:r w:rsidR="00D87411" w:rsidRPr="002B7D95">
        <w:rPr>
          <w:rFonts w:eastAsia="Times New Roman" w:cs="Traditional Arabic"/>
          <w:b/>
          <w:bCs/>
          <w:sz w:val="24"/>
          <w:szCs w:val="24"/>
        </w:rPr>
        <w:t>25</w:t>
      </w:r>
      <w:r w:rsidRPr="002B7D95">
        <w:rPr>
          <w:rFonts w:eastAsia="Times New Roman" w:cs="Traditional Arabic"/>
          <w:b/>
          <w:bCs/>
          <w:sz w:val="24"/>
          <w:szCs w:val="24"/>
          <w:rtl/>
        </w:rPr>
        <w:t>) العلاقة بين البرمجيات وبين إدارة رأس المال البشري (المعارف، الخبرات، والمهارات)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8"/>
        <w:gridCol w:w="2100"/>
        <w:gridCol w:w="1582"/>
        <w:gridCol w:w="1582"/>
        <w:gridCol w:w="1578"/>
      </w:tblGrid>
      <w:tr w:rsidR="007A6F4E" w:rsidRPr="002B7D95" w14:paraId="16348162" w14:textId="77777777" w:rsidTr="007A6F4E">
        <w:trPr>
          <w:cantSplit/>
        </w:trPr>
        <w:tc>
          <w:tcPr>
            <w:tcW w:w="2464" w:type="pct"/>
            <w:gridSpan w:val="2"/>
            <w:shd w:val="clear" w:color="auto" w:fill="FFFFFF"/>
            <w:vAlign w:val="center"/>
          </w:tcPr>
          <w:p w14:paraId="40888B12"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846" w:type="pct"/>
            <w:shd w:val="clear" w:color="auto" w:fill="D9D9D9"/>
            <w:vAlign w:val="center"/>
          </w:tcPr>
          <w:p w14:paraId="514C1318"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المعارف</w:t>
            </w:r>
          </w:p>
        </w:tc>
        <w:tc>
          <w:tcPr>
            <w:tcW w:w="846" w:type="pct"/>
            <w:shd w:val="clear" w:color="auto" w:fill="D9D9D9"/>
            <w:vAlign w:val="center"/>
          </w:tcPr>
          <w:p w14:paraId="6E856C96"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الخبرات</w:t>
            </w:r>
          </w:p>
        </w:tc>
        <w:tc>
          <w:tcPr>
            <w:tcW w:w="845" w:type="pct"/>
            <w:shd w:val="clear" w:color="auto" w:fill="D9D9D9"/>
            <w:vAlign w:val="center"/>
          </w:tcPr>
          <w:p w14:paraId="0FA3B3C7"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المهارات</w:t>
            </w:r>
          </w:p>
        </w:tc>
      </w:tr>
      <w:tr w:rsidR="007A6F4E" w:rsidRPr="002B7D95" w14:paraId="04EE7A1B" w14:textId="77777777" w:rsidTr="007A6F4E">
        <w:trPr>
          <w:cantSplit/>
        </w:trPr>
        <w:tc>
          <w:tcPr>
            <w:tcW w:w="1341" w:type="pct"/>
            <w:vMerge w:val="restart"/>
            <w:shd w:val="clear" w:color="auto" w:fill="D9D9D9"/>
            <w:vAlign w:val="center"/>
          </w:tcPr>
          <w:p w14:paraId="775446E5"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البرمجيات</w:t>
            </w:r>
          </w:p>
        </w:tc>
        <w:tc>
          <w:tcPr>
            <w:tcW w:w="1123" w:type="pct"/>
            <w:shd w:val="clear" w:color="auto" w:fill="FFFFFF"/>
            <w:vAlign w:val="center"/>
          </w:tcPr>
          <w:p w14:paraId="7730A52A"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معامل ارتباط بيرسون</w:t>
            </w:r>
          </w:p>
        </w:tc>
        <w:tc>
          <w:tcPr>
            <w:tcW w:w="846" w:type="pct"/>
            <w:shd w:val="clear" w:color="auto" w:fill="FFFFFF"/>
            <w:vAlign w:val="center"/>
          </w:tcPr>
          <w:p w14:paraId="203D44B4"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.898**</w:t>
            </w:r>
          </w:p>
        </w:tc>
        <w:tc>
          <w:tcPr>
            <w:tcW w:w="846" w:type="pct"/>
            <w:shd w:val="clear" w:color="auto" w:fill="FFFFFF"/>
            <w:vAlign w:val="center"/>
          </w:tcPr>
          <w:p w14:paraId="69817E63"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.804**</w:t>
            </w:r>
          </w:p>
        </w:tc>
        <w:tc>
          <w:tcPr>
            <w:tcW w:w="845" w:type="pct"/>
            <w:shd w:val="clear" w:color="auto" w:fill="FFFFFF"/>
            <w:vAlign w:val="center"/>
          </w:tcPr>
          <w:p w14:paraId="27DA835E"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.734**</w:t>
            </w:r>
          </w:p>
        </w:tc>
      </w:tr>
      <w:tr w:rsidR="007A6F4E" w:rsidRPr="002B7D95" w14:paraId="004BAC64" w14:textId="77777777" w:rsidTr="007A6F4E">
        <w:trPr>
          <w:cantSplit/>
        </w:trPr>
        <w:tc>
          <w:tcPr>
            <w:tcW w:w="1341" w:type="pct"/>
            <w:vMerge/>
            <w:shd w:val="clear" w:color="auto" w:fill="D9D9D9"/>
            <w:vAlign w:val="center"/>
          </w:tcPr>
          <w:p w14:paraId="4BCEFFD3"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1123" w:type="pct"/>
            <w:shd w:val="clear" w:color="auto" w:fill="FFFFFF"/>
            <w:vAlign w:val="center"/>
          </w:tcPr>
          <w:p w14:paraId="5F392D53"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مستوى الدلالة</w:t>
            </w:r>
          </w:p>
        </w:tc>
        <w:tc>
          <w:tcPr>
            <w:tcW w:w="846" w:type="pct"/>
            <w:shd w:val="clear" w:color="auto" w:fill="FFFFFF"/>
            <w:vAlign w:val="center"/>
          </w:tcPr>
          <w:p w14:paraId="2F8CA3AB"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c>
          <w:tcPr>
            <w:tcW w:w="846" w:type="pct"/>
            <w:shd w:val="clear" w:color="auto" w:fill="FFFFFF"/>
            <w:vAlign w:val="center"/>
          </w:tcPr>
          <w:p w14:paraId="416F9AC8"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c>
          <w:tcPr>
            <w:tcW w:w="845" w:type="pct"/>
            <w:shd w:val="clear" w:color="auto" w:fill="FFFFFF"/>
            <w:vAlign w:val="center"/>
          </w:tcPr>
          <w:p w14:paraId="7191C551"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r>
      <w:tr w:rsidR="007A6F4E" w:rsidRPr="002B7D95" w14:paraId="26A09EA7" w14:textId="77777777" w:rsidTr="007A6F4E">
        <w:trPr>
          <w:cantSplit/>
        </w:trPr>
        <w:tc>
          <w:tcPr>
            <w:tcW w:w="1341" w:type="pct"/>
            <w:vMerge/>
            <w:shd w:val="clear" w:color="auto" w:fill="D9D9D9"/>
            <w:vAlign w:val="center"/>
          </w:tcPr>
          <w:p w14:paraId="72212475"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1123" w:type="pct"/>
            <w:shd w:val="clear" w:color="auto" w:fill="FFFFFF"/>
            <w:vAlign w:val="center"/>
          </w:tcPr>
          <w:p w14:paraId="7C809C2E"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العدد</w:t>
            </w:r>
          </w:p>
        </w:tc>
        <w:tc>
          <w:tcPr>
            <w:tcW w:w="846" w:type="pct"/>
            <w:shd w:val="clear" w:color="auto" w:fill="FFFFFF"/>
            <w:vAlign w:val="center"/>
          </w:tcPr>
          <w:p w14:paraId="6CF48CB7" w14:textId="700F5F19" w:rsidR="007A6F4E" w:rsidRPr="002B7D95" w:rsidRDefault="008E0370" w:rsidP="00266A78">
            <w:pPr>
              <w:tabs>
                <w:tab w:val="left" w:pos="1427"/>
              </w:tabs>
              <w:bidi/>
              <w:spacing w:after="0" w:line="360" w:lineRule="auto"/>
              <w:jc w:val="center"/>
              <w:rPr>
                <w:rFonts w:cs="Traditional Arabic"/>
                <w:sz w:val="24"/>
                <w:szCs w:val="24"/>
              </w:rPr>
            </w:pPr>
            <w:r>
              <w:rPr>
                <w:rFonts w:cs="Traditional Arabic"/>
                <w:sz w:val="24"/>
                <w:szCs w:val="24"/>
              </w:rPr>
              <w:t>170</w:t>
            </w:r>
          </w:p>
        </w:tc>
        <w:tc>
          <w:tcPr>
            <w:tcW w:w="846" w:type="pct"/>
            <w:shd w:val="clear" w:color="auto" w:fill="FFFFFF"/>
            <w:vAlign w:val="center"/>
          </w:tcPr>
          <w:p w14:paraId="7CC739FE" w14:textId="221DA34E" w:rsidR="007A6F4E" w:rsidRPr="002B7D95" w:rsidRDefault="008E0370" w:rsidP="00266A78">
            <w:pPr>
              <w:tabs>
                <w:tab w:val="left" w:pos="1427"/>
              </w:tabs>
              <w:bidi/>
              <w:spacing w:after="0" w:line="360" w:lineRule="auto"/>
              <w:jc w:val="center"/>
              <w:rPr>
                <w:rFonts w:cs="Traditional Arabic"/>
                <w:sz w:val="24"/>
                <w:szCs w:val="24"/>
              </w:rPr>
            </w:pPr>
            <w:r>
              <w:rPr>
                <w:rFonts w:cs="Traditional Arabic"/>
                <w:sz w:val="24"/>
                <w:szCs w:val="24"/>
              </w:rPr>
              <w:t>170</w:t>
            </w:r>
          </w:p>
        </w:tc>
        <w:tc>
          <w:tcPr>
            <w:tcW w:w="845" w:type="pct"/>
            <w:shd w:val="clear" w:color="auto" w:fill="FFFFFF"/>
            <w:vAlign w:val="center"/>
          </w:tcPr>
          <w:p w14:paraId="0208CCAC" w14:textId="5E7D53DF" w:rsidR="007A6F4E" w:rsidRPr="002B7D95" w:rsidRDefault="008E0370" w:rsidP="00266A78">
            <w:pPr>
              <w:tabs>
                <w:tab w:val="left" w:pos="1427"/>
              </w:tabs>
              <w:bidi/>
              <w:spacing w:after="0" w:line="360" w:lineRule="auto"/>
              <w:jc w:val="center"/>
              <w:rPr>
                <w:rFonts w:cs="Traditional Arabic"/>
                <w:sz w:val="24"/>
                <w:szCs w:val="24"/>
              </w:rPr>
            </w:pPr>
            <w:r>
              <w:rPr>
                <w:rFonts w:cs="Traditional Arabic"/>
                <w:sz w:val="24"/>
                <w:szCs w:val="24"/>
              </w:rPr>
              <w:t>170</w:t>
            </w:r>
          </w:p>
        </w:tc>
      </w:tr>
    </w:tbl>
    <w:p w14:paraId="7AF34109" w14:textId="77777777" w:rsidR="007A6F4E" w:rsidRPr="002B7D95" w:rsidRDefault="007A6F4E" w:rsidP="00266A78">
      <w:pPr>
        <w:bidi/>
        <w:spacing w:after="200" w:line="360" w:lineRule="auto"/>
        <w:jc w:val="both"/>
        <w:rPr>
          <w:rFonts w:cs="Traditional Arabic"/>
          <w:sz w:val="24"/>
          <w:szCs w:val="24"/>
          <w:rtl/>
          <w:lang w:bidi="ar-EG"/>
        </w:rPr>
      </w:pPr>
      <w:r w:rsidRPr="002B7D95">
        <w:rPr>
          <w:rFonts w:cs="Traditional Arabic"/>
          <w:sz w:val="24"/>
          <w:szCs w:val="24"/>
          <w:rtl/>
          <w:lang w:bidi="ar-EG"/>
        </w:rPr>
        <w:lastRenderedPageBreak/>
        <w:t xml:space="preserve">من الجدول السابق تبين وجود علاقة ارتباطية موجبة ذات دلالة إحصائية بين البرمجيات وكلا من (المعارف والخبرات والمهارات) حيث جاء مستوى الدلالة لجميعهم مساويا (0.00) أقل من (0.05) وجاءت قيم معاملات الارتباط جميعها قيم موجبة تشير الى وجود علاقة ارتباطيه موجية وجاءت معاملات الارتباط مساوي بالترتيب (0.898 و0.804 و0.734) وجميعها قيم مرتفعة (أكبر من 0.7) مما يشير الى </w:t>
      </w:r>
      <w:bookmarkStart w:id="19" w:name="_Hlk213250222"/>
      <w:r w:rsidRPr="002B7D95">
        <w:rPr>
          <w:rFonts w:cs="Traditional Arabic"/>
          <w:sz w:val="24"/>
          <w:szCs w:val="24"/>
          <w:rtl/>
          <w:lang w:bidi="ar-EG"/>
        </w:rPr>
        <w:t>وجود علاقة إيجابية قوية ذات دلالة إحصائية بين البرمجيات وبين إدارة رأس المال البشري (المعارف، الخبرات، والمهارات) في جامعة الملك فهد للبترول والمعادن</w:t>
      </w:r>
      <w:bookmarkEnd w:id="19"/>
    </w:p>
    <w:p w14:paraId="6112FB57" w14:textId="77777777" w:rsidR="007A6F4E" w:rsidRPr="002B7D95" w:rsidRDefault="007A6F4E" w:rsidP="00266A78">
      <w:pPr>
        <w:bidi/>
        <w:spacing w:after="200" w:line="360" w:lineRule="auto"/>
        <w:jc w:val="both"/>
        <w:rPr>
          <w:rFonts w:cs="Traditional Arabic"/>
          <w:b/>
          <w:bCs/>
          <w:sz w:val="24"/>
          <w:szCs w:val="24"/>
          <w:rtl/>
        </w:rPr>
      </w:pPr>
      <w:r w:rsidRPr="002B7D95">
        <w:rPr>
          <w:rFonts w:cs="Traditional Arabic"/>
          <w:b/>
          <w:bCs/>
          <w:sz w:val="24"/>
          <w:szCs w:val="24"/>
          <w:rtl/>
        </w:rPr>
        <w:t xml:space="preserve">الفرض الثالث: توجد علاقة ذات دلالة إحصائية بين البنية التحتية وبين إدارة رأس المال البشري (المعارف، الخبرات، والمهارات) في جامعة الملك فهد للبترول والمعادن. </w:t>
      </w:r>
    </w:p>
    <w:p w14:paraId="30412939" w14:textId="77777777" w:rsidR="007A6F4E" w:rsidRPr="002B7D95" w:rsidRDefault="007A6F4E" w:rsidP="00266A78">
      <w:pPr>
        <w:bidi/>
        <w:spacing w:after="200" w:line="360" w:lineRule="auto"/>
        <w:jc w:val="both"/>
        <w:rPr>
          <w:rFonts w:cs="Traditional Arabic"/>
          <w:b/>
          <w:bCs/>
          <w:sz w:val="24"/>
          <w:szCs w:val="24"/>
          <w:rtl/>
        </w:rPr>
      </w:pPr>
      <w:r w:rsidRPr="002B7D95">
        <w:rPr>
          <w:rFonts w:cs="Traditional Arabic"/>
          <w:sz w:val="24"/>
          <w:szCs w:val="24"/>
          <w:rtl/>
        </w:rPr>
        <w:t>للتحقق من صحة هذا الفرض تم استخدام اختبار الارتباط لبيرسون (</w:t>
      </w:r>
      <w:r w:rsidRPr="002B7D95">
        <w:rPr>
          <w:rFonts w:cs="Traditional Arabic"/>
          <w:sz w:val="24"/>
          <w:szCs w:val="24"/>
        </w:rPr>
        <w:t>Pearson Correlation Test</w:t>
      </w:r>
      <w:r w:rsidRPr="002B7D95">
        <w:rPr>
          <w:rFonts w:cs="Traditional Arabic"/>
          <w:sz w:val="24"/>
          <w:szCs w:val="24"/>
          <w:rtl/>
        </w:rPr>
        <w:t xml:space="preserve">) وجاءت النتائج كما يلي </w:t>
      </w:r>
    </w:p>
    <w:p w14:paraId="4ED749C5" w14:textId="1E159398"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جدول رقم (</w:t>
      </w:r>
      <w:r w:rsidR="00EC264B" w:rsidRPr="002B7D95">
        <w:rPr>
          <w:rFonts w:eastAsia="Times New Roman" w:cs="Traditional Arabic"/>
          <w:b/>
          <w:bCs/>
          <w:sz w:val="24"/>
          <w:szCs w:val="24"/>
        </w:rPr>
        <w:t>26</w:t>
      </w:r>
      <w:r w:rsidRPr="002B7D95">
        <w:rPr>
          <w:rFonts w:eastAsia="Times New Roman" w:cs="Traditional Arabic"/>
          <w:b/>
          <w:bCs/>
          <w:sz w:val="24"/>
          <w:szCs w:val="24"/>
          <w:rtl/>
        </w:rPr>
        <w:t>) العلاقة بين البنية التحتية وبين إدارة رأس المال البشري (المعارف، الخبرات، والمهارات)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8"/>
        <w:gridCol w:w="2100"/>
        <w:gridCol w:w="1582"/>
        <w:gridCol w:w="1582"/>
        <w:gridCol w:w="1578"/>
      </w:tblGrid>
      <w:tr w:rsidR="007A6F4E" w:rsidRPr="002B7D95" w14:paraId="5708A455" w14:textId="77777777" w:rsidTr="007A6F4E">
        <w:trPr>
          <w:cantSplit/>
        </w:trPr>
        <w:tc>
          <w:tcPr>
            <w:tcW w:w="2464" w:type="pct"/>
            <w:gridSpan w:val="2"/>
            <w:shd w:val="clear" w:color="auto" w:fill="FFFFFF"/>
            <w:vAlign w:val="center"/>
          </w:tcPr>
          <w:p w14:paraId="3435F125"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846" w:type="pct"/>
            <w:shd w:val="clear" w:color="auto" w:fill="D9D9D9"/>
            <w:vAlign w:val="center"/>
          </w:tcPr>
          <w:p w14:paraId="1470E578"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المعارف</w:t>
            </w:r>
          </w:p>
        </w:tc>
        <w:tc>
          <w:tcPr>
            <w:tcW w:w="846" w:type="pct"/>
            <w:shd w:val="clear" w:color="auto" w:fill="D9D9D9"/>
            <w:vAlign w:val="center"/>
          </w:tcPr>
          <w:p w14:paraId="4A1FFBF1"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الخبرات</w:t>
            </w:r>
          </w:p>
        </w:tc>
        <w:tc>
          <w:tcPr>
            <w:tcW w:w="844" w:type="pct"/>
            <w:shd w:val="clear" w:color="auto" w:fill="D9D9D9"/>
            <w:vAlign w:val="center"/>
          </w:tcPr>
          <w:p w14:paraId="4811341A"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المهارات</w:t>
            </w:r>
          </w:p>
        </w:tc>
      </w:tr>
      <w:tr w:rsidR="007A6F4E" w:rsidRPr="002B7D95" w14:paraId="5480D58C" w14:textId="77777777" w:rsidTr="007A6F4E">
        <w:trPr>
          <w:cantSplit/>
        </w:trPr>
        <w:tc>
          <w:tcPr>
            <w:tcW w:w="1341" w:type="pct"/>
            <w:vMerge w:val="restart"/>
            <w:shd w:val="clear" w:color="auto" w:fill="D9D9D9"/>
            <w:vAlign w:val="center"/>
          </w:tcPr>
          <w:p w14:paraId="01953763"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البنية التحتية</w:t>
            </w:r>
          </w:p>
        </w:tc>
        <w:tc>
          <w:tcPr>
            <w:tcW w:w="1123" w:type="pct"/>
            <w:shd w:val="clear" w:color="auto" w:fill="FFFFFF"/>
            <w:vAlign w:val="center"/>
          </w:tcPr>
          <w:p w14:paraId="547A70A9"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معامل ارتباط بيرسون</w:t>
            </w:r>
          </w:p>
        </w:tc>
        <w:tc>
          <w:tcPr>
            <w:tcW w:w="846" w:type="pct"/>
            <w:shd w:val="clear" w:color="auto" w:fill="FFFFFF"/>
            <w:vAlign w:val="center"/>
          </w:tcPr>
          <w:p w14:paraId="7840D6DD"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.816**</w:t>
            </w:r>
          </w:p>
        </w:tc>
        <w:tc>
          <w:tcPr>
            <w:tcW w:w="846" w:type="pct"/>
            <w:shd w:val="clear" w:color="auto" w:fill="FFFFFF"/>
            <w:vAlign w:val="center"/>
          </w:tcPr>
          <w:p w14:paraId="6A7FCEEC"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.771**</w:t>
            </w:r>
          </w:p>
        </w:tc>
        <w:tc>
          <w:tcPr>
            <w:tcW w:w="844" w:type="pct"/>
            <w:shd w:val="clear" w:color="auto" w:fill="FFFFFF"/>
            <w:vAlign w:val="center"/>
          </w:tcPr>
          <w:p w14:paraId="443230A4"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.796**</w:t>
            </w:r>
          </w:p>
        </w:tc>
      </w:tr>
      <w:tr w:rsidR="007A6F4E" w:rsidRPr="002B7D95" w14:paraId="7163C779" w14:textId="77777777" w:rsidTr="007A6F4E">
        <w:trPr>
          <w:cantSplit/>
        </w:trPr>
        <w:tc>
          <w:tcPr>
            <w:tcW w:w="1341" w:type="pct"/>
            <w:vMerge/>
            <w:shd w:val="clear" w:color="auto" w:fill="D9D9D9"/>
            <w:vAlign w:val="center"/>
          </w:tcPr>
          <w:p w14:paraId="6D8D511F"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1123" w:type="pct"/>
            <w:shd w:val="clear" w:color="auto" w:fill="FFFFFF"/>
            <w:vAlign w:val="center"/>
          </w:tcPr>
          <w:p w14:paraId="616DF65D"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مستوى الدلالة</w:t>
            </w:r>
          </w:p>
        </w:tc>
        <w:tc>
          <w:tcPr>
            <w:tcW w:w="846" w:type="pct"/>
            <w:shd w:val="clear" w:color="auto" w:fill="FFFFFF"/>
            <w:vAlign w:val="center"/>
          </w:tcPr>
          <w:p w14:paraId="52914166"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c>
          <w:tcPr>
            <w:tcW w:w="846" w:type="pct"/>
            <w:shd w:val="clear" w:color="auto" w:fill="FFFFFF"/>
            <w:vAlign w:val="center"/>
          </w:tcPr>
          <w:p w14:paraId="2986CA4F"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c>
          <w:tcPr>
            <w:tcW w:w="844" w:type="pct"/>
            <w:shd w:val="clear" w:color="auto" w:fill="FFFFFF"/>
            <w:vAlign w:val="center"/>
          </w:tcPr>
          <w:p w14:paraId="330C13E3"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r>
      <w:tr w:rsidR="007A6F4E" w:rsidRPr="002B7D95" w14:paraId="706148B5" w14:textId="77777777" w:rsidTr="007A6F4E">
        <w:trPr>
          <w:cantSplit/>
        </w:trPr>
        <w:tc>
          <w:tcPr>
            <w:tcW w:w="1341" w:type="pct"/>
            <w:vMerge/>
            <w:shd w:val="clear" w:color="auto" w:fill="D9D9D9"/>
            <w:vAlign w:val="center"/>
          </w:tcPr>
          <w:p w14:paraId="1BE86F43"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1123" w:type="pct"/>
            <w:shd w:val="clear" w:color="auto" w:fill="FFFFFF"/>
            <w:vAlign w:val="center"/>
          </w:tcPr>
          <w:p w14:paraId="3F010C05"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العدد</w:t>
            </w:r>
          </w:p>
        </w:tc>
        <w:tc>
          <w:tcPr>
            <w:tcW w:w="846" w:type="pct"/>
            <w:shd w:val="clear" w:color="auto" w:fill="FFFFFF"/>
            <w:vAlign w:val="center"/>
          </w:tcPr>
          <w:p w14:paraId="2636FBE0" w14:textId="00AC8EBD" w:rsidR="007A6F4E" w:rsidRPr="002B7D95" w:rsidRDefault="008E0370" w:rsidP="00266A78">
            <w:pPr>
              <w:tabs>
                <w:tab w:val="left" w:pos="1427"/>
              </w:tabs>
              <w:bidi/>
              <w:spacing w:after="0" w:line="360" w:lineRule="auto"/>
              <w:jc w:val="center"/>
              <w:rPr>
                <w:rFonts w:cs="Traditional Arabic"/>
                <w:sz w:val="24"/>
                <w:szCs w:val="24"/>
              </w:rPr>
            </w:pPr>
            <w:r>
              <w:rPr>
                <w:rFonts w:cs="Traditional Arabic"/>
                <w:sz w:val="24"/>
                <w:szCs w:val="24"/>
              </w:rPr>
              <w:t>170</w:t>
            </w:r>
          </w:p>
        </w:tc>
        <w:tc>
          <w:tcPr>
            <w:tcW w:w="846" w:type="pct"/>
            <w:shd w:val="clear" w:color="auto" w:fill="FFFFFF"/>
            <w:vAlign w:val="center"/>
          </w:tcPr>
          <w:p w14:paraId="266994F9" w14:textId="6B4BFD9F" w:rsidR="007A6F4E" w:rsidRPr="002B7D95" w:rsidRDefault="008E0370" w:rsidP="00266A78">
            <w:pPr>
              <w:tabs>
                <w:tab w:val="left" w:pos="1427"/>
              </w:tabs>
              <w:bidi/>
              <w:spacing w:after="0" w:line="360" w:lineRule="auto"/>
              <w:jc w:val="center"/>
              <w:rPr>
                <w:rFonts w:cs="Traditional Arabic"/>
                <w:sz w:val="24"/>
                <w:szCs w:val="24"/>
              </w:rPr>
            </w:pPr>
            <w:r>
              <w:rPr>
                <w:rFonts w:cs="Traditional Arabic"/>
                <w:sz w:val="24"/>
                <w:szCs w:val="24"/>
              </w:rPr>
              <w:t>170</w:t>
            </w:r>
          </w:p>
        </w:tc>
        <w:tc>
          <w:tcPr>
            <w:tcW w:w="844" w:type="pct"/>
            <w:shd w:val="clear" w:color="auto" w:fill="FFFFFF"/>
            <w:vAlign w:val="center"/>
          </w:tcPr>
          <w:p w14:paraId="3B84CAB5" w14:textId="09C1A835" w:rsidR="007A6F4E" w:rsidRPr="002B7D95" w:rsidRDefault="008E0370" w:rsidP="00266A78">
            <w:pPr>
              <w:tabs>
                <w:tab w:val="left" w:pos="1427"/>
              </w:tabs>
              <w:bidi/>
              <w:spacing w:after="0" w:line="360" w:lineRule="auto"/>
              <w:jc w:val="center"/>
              <w:rPr>
                <w:rFonts w:cs="Traditional Arabic"/>
                <w:sz w:val="24"/>
                <w:szCs w:val="24"/>
              </w:rPr>
            </w:pPr>
            <w:r>
              <w:rPr>
                <w:rFonts w:cs="Traditional Arabic"/>
                <w:sz w:val="24"/>
                <w:szCs w:val="24"/>
              </w:rPr>
              <w:t>170</w:t>
            </w:r>
          </w:p>
        </w:tc>
      </w:tr>
    </w:tbl>
    <w:p w14:paraId="5F2F487B" w14:textId="77777777" w:rsidR="007A6F4E" w:rsidRPr="002B7D95" w:rsidRDefault="007A6F4E" w:rsidP="00266A78">
      <w:pPr>
        <w:bidi/>
        <w:spacing w:after="200" w:line="360" w:lineRule="auto"/>
        <w:jc w:val="both"/>
        <w:rPr>
          <w:rFonts w:cs="Traditional Arabic"/>
          <w:sz w:val="24"/>
          <w:szCs w:val="24"/>
          <w:rtl/>
          <w:lang w:bidi="ar-EG"/>
        </w:rPr>
      </w:pPr>
      <w:r w:rsidRPr="002B7D95">
        <w:rPr>
          <w:rFonts w:cs="Traditional Arabic"/>
          <w:sz w:val="24"/>
          <w:szCs w:val="24"/>
          <w:rtl/>
          <w:lang w:bidi="ar-EG"/>
        </w:rPr>
        <w:t xml:space="preserve">من الجدول السابق تبين وجود علاقة ارتباطية موجبة ذات دلالة إحصائية بين البنية التحتية وكلا من (المعارف والخبرات والمهارات) حيث جاء مستوى الدلالة لجميعهم مساويا (0.00) أقل من (0.05) وجاءت قيم معاملات الارتباط جميعها قيم موجبة تشير الى وجود علاقة ارتباطيه موجية وجاءت معاملات الارتباط مساوي بالترتيب (0.816 و0.771 و0.796) وجميعها قيم مرتفعة (أكبر من 0.7) مما يشير الى </w:t>
      </w:r>
      <w:bookmarkStart w:id="20" w:name="_Hlk213250252"/>
      <w:r w:rsidRPr="002B7D95">
        <w:rPr>
          <w:rFonts w:cs="Traditional Arabic"/>
          <w:sz w:val="24"/>
          <w:szCs w:val="24"/>
          <w:rtl/>
          <w:lang w:bidi="ar-EG"/>
        </w:rPr>
        <w:t>وجود علاقة إيجابية قوية ذات دلالة إحصائية بين البنية التحتية وبين إدارة رأس المال البشري (المعارف، الخبرات، والمهارات) في جامعة الملك فهد للبترول والمعادن</w:t>
      </w:r>
      <w:bookmarkEnd w:id="20"/>
    </w:p>
    <w:p w14:paraId="33FC72EC" w14:textId="77777777" w:rsidR="007A6F4E" w:rsidRPr="002B7D95" w:rsidRDefault="007A6F4E" w:rsidP="00266A78">
      <w:pPr>
        <w:bidi/>
        <w:spacing w:after="200" w:line="360" w:lineRule="auto"/>
        <w:jc w:val="both"/>
        <w:rPr>
          <w:rFonts w:cs="Traditional Arabic"/>
          <w:b/>
          <w:bCs/>
          <w:color w:val="000000"/>
          <w:sz w:val="24"/>
          <w:szCs w:val="24"/>
          <w:lang w:bidi="ar-SY"/>
        </w:rPr>
      </w:pPr>
      <w:r w:rsidRPr="002B7D95">
        <w:rPr>
          <w:rFonts w:cs="Traditional Arabic"/>
          <w:b/>
          <w:bCs/>
          <w:sz w:val="24"/>
          <w:szCs w:val="24"/>
          <w:rtl/>
        </w:rPr>
        <w:t>الفرض الرابع: توجد علاقة ذات دلالة إحصائية بين الموارد البشرية وبين إدارة رأس المال البشري (المعارف، الخبرات، والمهارات) في جامعة الملك فهد للبترول والمعادن</w:t>
      </w:r>
      <w:r w:rsidRPr="002B7D95">
        <w:rPr>
          <w:rFonts w:cs="Traditional Arabic"/>
          <w:b/>
          <w:bCs/>
          <w:color w:val="000000"/>
          <w:sz w:val="24"/>
          <w:szCs w:val="24"/>
          <w:rtl/>
          <w:lang w:bidi="ar-SY"/>
        </w:rPr>
        <w:t xml:space="preserve">. </w:t>
      </w:r>
    </w:p>
    <w:p w14:paraId="76D19236" w14:textId="77777777" w:rsidR="007A6F4E" w:rsidRPr="002B7D95" w:rsidRDefault="007A6F4E" w:rsidP="00266A78">
      <w:pPr>
        <w:bidi/>
        <w:spacing w:after="200" w:line="360" w:lineRule="auto"/>
        <w:jc w:val="both"/>
        <w:rPr>
          <w:rFonts w:cs="Traditional Arabic"/>
          <w:b/>
          <w:bCs/>
          <w:sz w:val="24"/>
          <w:szCs w:val="24"/>
          <w:rtl/>
        </w:rPr>
      </w:pPr>
      <w:r w:rsidRPr="002B7D95">
        <w:rPr>
          <w:rFonts w:cs="Traditional Arabic"/>
          <w:sz w:val="24"/>
          <w:szCs w:val="24"/>
          <w:rtl/>
        </w:rPr>
        <w:t>للتحقق من صحة هذا الفرض تم استخدام اختبار الارتباط لبيرسون (</w:t>
      </w:r>
      <w:r w:rsidRPr="002B7D95">
        <w:rPr>
          <w:rFonts w:cs="Traditional Arabic"/>
          <w:sz w:val="24"/>
          <w:szCs w:val="24"/>
        </w:rPr>
        <w:t>Pearson Correlation Test</w:t>
      </w:r>
      <w:r w:rsidRPr="002B7D95">
        <w:rPr>
          <w:rFonts w:cs="Traditional Arabic"/>
          <w:sz w:val="24"/>
          <w:szCs w:val="24"/>
          <w:rtl/>
        </w:rPr>
        <w:t xml:space="preserve">) وجاءت النتائج كما يلي </w:t>
      </w:r>
    </w:p>
    <w:p w14:paraId="1D34C64E" w14:textId="77777777" w:rsidR="00D630DF" w:rsidRDefault="00D630DF" w:rsidP="00266A78">
      <w:pPr>
        <w:bidi/>
        <w:spacing w:after="0" w:line="360" w:lineRule="auto"/>
        <w:jc w:val="center"/>
        <w:rPr>
          <w:rFonts w:eastAsia="Times New Roman" w:cs="Traditional Arabic"/>
          <w:b/>
          <w:bCs/>
          <w:sz w:val="24"/>
          <w:szCs w:val="24"/>
        </w:rPr>
      </w:pPr>
    </w:p>
    <w:p w14:paraId="35483155" w14:textId="77777777" w:rsidR="00D630DF" w:rsidRDefault="00D630DF" w:rsidP="00D630DF">
      <w:pPr>
        <w:bidi/>
        <w:spacing w:after="0" w:line="360" w:lineRule="auto"/>
        <w:jc w:val="center"/>
        <w:rPr>
          <w:rFonts w:eastAsia="Times New Roman" w:cs="Traditional Arabic"/>
          <w:b/>
          <w:bCs/>
          <w:sz w:val="24"/>
          <w:szCs w:val="24"/>
        </w:rPr>
      </w:pPr>
    </w:p>
    <w:p w14:paraId="6EFB2DE1" w14:textId="77777777" w:rsidR="00D630DF" w:rsidRDefault="00D630DF" w:rsidP="00D630DF">
      <w:pPr>
        <w:bidi/>
        <w:spacing w:after="0" w:line="360" w:lineRule="auto"/>
        <w:jc w:val="center"/>
        <w:rPr>
          <w:rFonts w:eastAsia="Times New Roman" w:cs="Traditional Arabic"/>
          <w:b/>
          <w:bCs/>
          <w:sz w:val="24"/>
          <w:szCs w:val="24"/>
        </w:rPr>
      </w:pPr>
    </w:p>
    <w:p w14:paraId="60E31096" w14:textId="2D995914" w:rsidR="007A6F4E" w:rsidRPr="002B7D95" w:rsidRDefault="007A6F4E" w:rsidP="00D630DF">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lastRenderedPageBreak/>
        <w:t>جدول رقم (</w:t>
      </w:r>
      <w:r w:rsidR="00EC264B" w:rsidRPr="002B7D95">
        <w:rPr>
          <w:rFonts w:eastAsia="Times New Roman" w:cs="Traditional Arabic"/>
          <w:b/>
          <w:bCs/>
          <w:sz w:val="24"/>
          <w:szCs w:val="24"/>
        </w:rPr>
        <w:t>27</w:t>
      </w:r>
      <w:r w:rsidRPr="002B7D95">
        <w:rPr>
          <w:rFonts w:eastAsia="Times New Roman" w:cs="Traditional Arabic"/>
          <w:b/>
          <w:bCs/>
          <w:sz w:val="24"/>
          <w:szCs w:val="24"/>
          <w:rtl/>
        </w:rPr>
        <w:t>) العلاقة بين الموارد البشرية وبين إدارة رأس المال البشري (المعارف، الخبرات، والمهارات)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8"/>
        <w:gridCol w:w="2100"/>
        <w:gridCol w:w="1582"/>
        <w:gridCol w:w="1582"/>
        <w:gridCol w:w="1578"/>
      </w:tblGrid>
      <w:tr w:rsidR="007A6F4E" w:rsidRPr="002B7D95" w14:paraId="2967AF9B" w14:textId="77777777" w:rsidTr="007A6F4E">
        <w:trPr>
          <w:cantSplit/>
        </w:trPr>
        <w:tc>
          <w:tcPr>
            <w:tcW w:w="2464" w:type="pct"/>
            <w:gridSpan w:val="2"/>
            <w:shd w:val="clear" w:color="auto" w:fill="FFFFFF"/>
            <w:vAlign w:val="center"/>
          </w:tcPr>
          <w:p w14:paraId="020024C9"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846" w:type="pct"/>
            <w:shd w:val="clear" w:color="auto" w:fill="D9D9D9"/>
            <w:vAlign w:val="center"/>
          </w:tcPr>
          <w:p w14:paraId="5A8FE1C6"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المعارف</w:t>
            </w:r>
          </w:p>
        </w:tc>
        <w:tc>
          <w:tcPr>
            <w:tcW w:w="846" w:type="pct"/>
            <w:shd w:val="clear" w:color="auto" w:fill="D9D9D9"/>
            <w:vAlign w:val="center"/>
          </w:tcPr>
          <w:p w14:paraId="5CD54FF5"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الخبرات</w:t>
            </w:r>
          </w:p>
        </w:tc>
        <w:tc>
          <w:tcPr>
            <w:tcW w:w="844" w:type="pct"/>
            <w:shd w:val="clear" w:color="auto" w:fill="D9D9D9"/>
            <w:vAlign w:val="center"/>
          </w:tcPr>
          <w:p w14:paraId="7E69517A"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المهارات</w:t>
            </w:r>
          </w:p>
        </w:tc>
      </w:tr>
      <w:tr w:rsidR="007A6F4E" w:rsidRPr="002B7D95" w14:paraId="03EDC006" w14:textId="77777777" w:rsidTr="007A6F4E">
        <w:trPr>
          <w:cantSplit/>
        </w:trPr>
        <w:tc>
          <w:tcPr>
            <w:tcW w:w="1341" w:type="pct"/>
            <w:vMerge w:val="restart"/>
            <w:shd w:val="clear" w:color="auto" w:fill="D9D9D9"/>
            <w:vAlign w:val="center"/>
          </w:tcPr>
          <w:p w14:paraId="09C89192"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الموارد البشرية</w:t>
            </w:r>
          </w:p>
        </w:tc>
        <w:tc>
          <w:tcPr>
            <w:tcW w:w="1123" w:type="pct"/>
            <w:shd w:val="clear" w:color="auto" w:fill="FFFFFF"/>
            <w:vAlign w:val="center"/>
          </w:tcPr>
          <w:p w14:paraId="6E8553B8"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معامل ارتباط بيرسون</w:t>
            </w:r>
          </w:p>
        </w:tc>
        <w:tc>
          <w:tcPr>
            <w:tcW w:w="846" w:type="pct"/>
            <w:shd w:val="clear" w:color="auto" w:fill="FFFFFF"/>
            <w:vAlign w:val="center"/>
          </w:tcPr>
          <w:p w14:paraId="0BE9B734"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.763**</w:t>
            </w:r>
          </w:p>
        </w:tc>
        <w:tc>
          <w:tcPr>
            <w:tcW w:w="846" w:type="pct"/>
            <w:shd w:val="clear" w:color="auto" w:fill="FFFFFF"/>
            <w:vAlign w:val="center"/>
          </w:tcPr>
          <w:p w14:paraId="2025F506"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.826**</w:t>
            </w:r>
          </w:p>
        </w:tc>
        <w:tc>
          <w:tcPr>
            <w:tcW w:w="844" w:type="pct"/>
            <w:shd w:val="clear" w:color="auto" w:fill="FFFFFF"/>
            <w:vAlign w:val="center"/>
          </w:tcPr>
          <w:p w14:paraId="6B35A452"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.772**</w:t>
            </w:r>
          </w:p>
        </w:tc>
      </w:tr>
      <w:tr w:rsidR="007A6F4E" w:rsidRPr="002B7D95" w14:paraId="075C1B2D" w14:textId="77777777" w:rsidTr="007A6F4E">
        <w:trPr>
          <w:cantSplit/>
        </w:trPr>
        <w:tc>
          <w:tcPr>
            <w:tcW w:w="1341" w:type="pct"/>
            <w:vMerge/>
            <w:shd w:val="clear" w:color="auto" w:fill="D9D9D9"/>
            <w:vAlign w:val="center"/>
          </w:tcPr>
          <w:p w14:paraId="52EC5EC0"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1123" w:type="pct"/>
            <w:shd w:val="clear" w:color="auto" w:fill="FFFFFF"/>
            <w:vAlign w:val="center"/>
          </w:tcPr>
          <w:p w14:paraId="50FBCAE9"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مستوى الدلالة</w:t>
            </w:r>
          </w:p>
        </w:tc>
        <w:tc>
          <w:tcPr>
            <w:tcW w:w="846" w:type="pct"/>
            <w:shd w:val="clear" w:color="auto" w:fill="FFFFFF"/>
            <w:vAlign w:val="center"/>
          </w:tcPr>
          <w:p w14:paraId="66A41A58"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c>
          <w:tcPr>
            <w:tcW w:w="846" w:type="pct"/>
            <w:shd w:val="clear" w:color="auto" w:fill="FFFFFF"/>
            <w:vAlign w:val="center"/>
          </w:tcPr>
          <w:p w14:paraId="409389AB"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c>
          <w:tcPr>
            <w:tcW w:w="844" w:type="pct"/>
            <w:shd w:val="clear" w:color="auto" w:fill="FFFFFF"/>
            <w:vAlign w:val="center"/>
          </w:tcPr>
          <w:p w14:paraId="77154DF1"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r>
      <w:tr w:rsidR="007A6F4E" w:rsidRPr="002B7D95" w14:paraId="49C0806D" w14:textId="77777777" w:rsidTr="007A6F4E">
        <w:trPr>
          <w:cantSplit/>
        </w:trPr>
        <w:tc>
          <w:tcPr>
            <w:tcW w:w="1341" w:type="pct"/>
            <w:vMerge/>
            <w:shd w:val="clear" w:color="auto" w:fill="D9D9D9"/>
            <w:vAlign w:val="center"/>
          </w:tcPr>
          <w:p w14:paraId="738B544D"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1123" w:type="pct"/>
            <w:shd w:val="clear" w:color="auto" w:fill="FFFFFF"/>
            <w:vAlign w:val="center"/>
          </w:tcPr>
          <w:p w14:paraId="432E0EB3"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العدد</w:t>
            </w:r>
          </w:p>
        </w:tc>
        <w:tc>
          <w:tcPr>
            <w:tcW w:w="846" w:type="pct"/>
            <w:shd w:val="clear" w:color="auto" w:fill="FFFFFF"/>
            <w:vAlign w:val="center"/>
          </w:tcPr>
          <w:p w14:paraId="58F6C543" w14:textId="7AAE03C5" w:rsidR="007A6F4E" w:rsidRPr="002B7D95" w:rsidRDefault="008E0370" w:rsidP="00266A78">
            <w:pPr>
              <w:tabs>
                <w:tab w:val="left" w:pos="1427"/>
              </w:tabs>
              <w:bidi/>
              <w:spacing w:after="0" w:line="360" w:lineRule="auto"/>
              <w:jc w:val="center"/>
              <w:rPr>
                <w:rFonts w:cs="Traditional Arabic"/>
                <w:sz w:val="24"/>
                <w:szCs w:val="24"/>
              </w:rPr>
            </w:pPr>
            <w:r>
              <w:rPr>
                <w:rFonts w:cs="Traditional Arabic"/>
                <w:sz w:val="24"/>
                <w:szCs w:val="24"/>
              </w:rPr>
              <w:t>170</w:t>
            </w:r>
          </w:p>
        </w:tc>
        <w:tc>
          <w:tcPr>
            <w:tcW w:w="846" w:type="pct"/>
            <w:shd w:val="clear" w:color="auto" w:fill="FFFFFF"/>
            <w:vAlign w:val="center"/>
          </w:tcPr>
          <w:p w14:paraId="0DFA8C2F" w14:textId="4DD689E8" w:rsidR="007A6F4E" w:rsidRPr="002B7D95" w:rsidRDefault="008E0370" w:rsidP="00266A78">
            <w:pPr>
              <w:tabs>
                <w:tab w:val="left" w:pos="1427"/>
              </w:tabs>
              <w:bidi/>
              <w:spacing w:after="0" w:line="360" w:lineRule="auto"/>
              <w:jc w:val="center"/>
              <w:rPr>
                <w:rFonts w:cs="Traditional Arabic"/>
                <w:sz w:val="24"/>
                <w:szCs w:val="24"/>
              </w:rPr>
            </w:pPr>
            <w:r>
              <w:rPr>
                <w:rFonts w:cs="Traditional Arabic"/>
                <w:sz w:val="24"/>
                <w:szCs w:val="24"/>
              </w:rPr>
              <w:t>170</w:t>
            </w:r>
          </w:p>
        </w:tc>
        <w:tc>
          <w:tcPr>
            <w:tcW w:w="844" w:type="pct"/>
            <w:shd w:val="clear" w:color="auto" w:fill="FFFFFF"/>
            <w:vAlign w:val="center"/>
          </w:tcPr>
          <w:p w14:paraId="5FE0AFAE" w14:textId="45069249" w:rsidR="007A6F4E" w:rsidRPr="002B7D95" w:rsidRDefault="008E0370" w:rsidP="00266A78">
            <w:pPr>
              <w:tabs>
                <w:tab w:val="left" w:pos="1427"/>
              </w:tabs>
              <w:bidi/>
              <w:spacing w:after="0" w:line="360" w:lineRule="auto"/>
              <w:jc w:val="center"/>
              <w:rPr>
                <w:rFonts w:cs="Traditional Arabic"/>
                <w:sz w:val="24"/>
                <w:szCs w:val="24"/>
              </w:rPr>
            </w:pPr>
            <w:r>
              <w:rPr>
                <w:rFonts w:cs="Traditional Arabic"/>
                <w:sz w:val="24"/>
                <w:szCs w:val="24"/>
              </w:rPr>
              <w:t>170</w:t>
            </w:r>
          </w:p>
        </w:tc>
      </w:tr>
    </w:tbl>
    <w:p w14:paraId="790BA3BF" w14:textId="2FA4515F" w:rsidR="007A6F4E" w:rsidRPr="002B7D95" w:rsidRDefault="007A6F4E" w:rsidP="00266A78">
      <w:pPr>
        <w:bidi/>
        <w:spacing w:after="200" w:line="360" w:lineRule="auto"/>
        <w:jc w:val="both"/>
        <w:rPr>
          <w:rFonts w:cs="Traditional Arabic"/>
          <w:sz w:val="24"/>
          <w:szCs w:val="24"/>
          <w:rtl/>
          <w:lang w:bidi="ar-EG"/>
        </w:rPr>
      </w:pPr>
      <w:r w:rsidRPr="002B7D95">
        <w:rPr>
          <w:rFonts w:cs="Traditional Arabic"/>
          <w:sz w:val="24"/>
          <w:szCs w:val="24"/>
          <w:rtl/>
          <w:lang w:bidi="ar-EG"/>
        </w:rPr>
        <w:t xml:space="preserve">من الجدول السابق تبين وجود علاقة ارتباطية موجبة ذات دلالة إحصائية بين الموارد البشرية وكلا من (المعارف والخبرات والمهارات) حيث جاء مستوى الدلالة لجميعهم مساويا (0.00) أقل من (0.05) وجاءت قيم معاملات الارتباط جميعها قيم موجبة تشير الى وجود علاقة ارتباطيه موجية وجاءت معاملات الارتباط مساوي بالترتيب (0.763 و0.826 و0.772) وجميعها قيم مرتفعة (أكبر من 0.7) مما يشير الى </w:t>
      </w:r>
      <w:bookmarkStart w:id="21" w:name="_Hlk213250263"/>
      <w:r w:rsidRPr="002B7D95">
        <w:rPr>
          <w:rFonts w:cs="Traditional Arabic"/>
          <w:sz w:val="24"/>
          <w:szCs w:val="24"/>
          <w:rtl/>
          <w:lang w:bidi="ar-EG"/>
        </w:rPr>
        <w:t>وجود علاقة إيجابية قوية ذات دلالة إحصائية بين الموارد البشرية وبين إدارة رأس المال البشري (المعارف، الخبرات، والمهارات) في جامعة الملك فهد للبترول والمعادن</w:t>
      </w:r>
      <w:bookmarkEnd w:id="21"/>
      <w:r w:rsidR="00730168" w:rsidRPr="002B7D95">
        <w:rPr>
          <w:rFonts w:cs="Traditional Arabic"/>
          <w:sz w:val="24"/>
          <w:szCs w:val="24"/>
          <w:rtl/>
          <w:lang w:bidi="ar-EG"/>
        </w:rPr>
        <w:t>.</w:t>
      </w:r>
    </w:p>
    <w:p w14:paraId="09060FE8" w14:textId="77777777" w:rsidR="00BD4900" w:rsidRPr="002B7D95" w:rsidRDefault="00BD4900" w:rsidP="00266A78">
      <w:pPr>
        <w:bidi/>
        <w:spacing w:after="200" w:line="360" w:lineRule="auto"/>
        <w:jc w:val="center"/>
        <w:rPr>
          <w:rFonts w:cs="Traditional Arabic"/>
          <w:b/>
          <w:bCs/>
          <w:sz w:val="24"/>
          <w:szCs w:val="24"/>
          <w:rtl/>
          <w:lang w:bidi="ar-EG"/>
        </w:rPr>
      </w:pPr>
    </w:p>
    <w:p w14:paraId="323A5411" w14:textId="6350A849" w:rsidR="0067149D" w:rsidRDefault="0067149D" w:rsidP="0067149D">
      <w:pPr>
        <w:bidi/>
        <w:spacing w:after="200" w:line="360" w:lineRule="auto"/>
        <w:rPr>
          <w:rFonts w:cs="Traditional Arabic"/>
          <w:b/>
          <w:bCs/>
          <w:sz w:val="24"/>
          <w:szCs w:val="24"/>
          <w:lang w:bidi="ar-EG"/>
        </w:rPr>
      </w:pPr>
    </w:p>
    <w:p w14:paraId="2854DB80" w14:textId="5A759551" w:rsidR="00DD696D" w:rsidRDefault="00DD696D" w:rsidP="00DD696D">
      <w:pPr>
        <w:bidi/>
        <w:spacing w:after="200" w:line="360" w:lineRule="auto"/>
        <w:rPr>
          <w:rFonts w:cs="Traditional Arabic"/>
          <w:b/>
          <w:bCs/>
          <w:sz w:val="24"/>
          <w:szCs w:val="24"/>
          <w:lang w:bidi="ar-EG"/>
        </w:rPr>
      </w:pPr>
    </w:p>
    <w:p w14:paraId="6BEE19C4" w14:textId="285F7023" w:rsidR="00DD696D" w:rsidRDefault="00DD696D" w:rsidP="00DD696D">
      <w:pPr>
        <w:bidi/>
        <w:spacing w:after="200" w:line="360" w:lineRule="auto"/>
        <w:rPr>
          <w:rFonts w:cs="Traditional Arabic"/>
          <w:b/>
          <w:bCs/>
          <w:sz w:val="24"/>
          <w:szCs w:val="24"/>
          <w:lang w:bidi="ar-EG"/>
        </w:rPr>
      </w:pPr>
    </w:p>
    <w:p w14:paraId="705DB2F9" w14:textId="55A7E681" w:rsidR="00DD696D" w:rsidRDefault="00DD696D" w:rsidP="00DD696D">
      <w:pPr>
        <w:bidi/>
        <w:spacing w:after="200" w:line="360" w:lineRule="auto"/>
        <w:rPr>
          <w:rFonts w:cs="Traditional Arabic"/>
          <w:b/>
          <w:bCs/>
          <w:sz w:val="24"/>
          <w:szCs w:val="24"/>
          <w:lang w:bidi="ar-EG"/>
        </w:rPr>
      </w:pPr>
    </w:p>
    <w:p w14:paraId="2542BA02" w14:textId="0BE69BB9" w:rsidR="00DD696D" w:rsidRDefault="00DD696D" w:rsidP="00DD696D">
      <w:pPr>
        <w:bidi/>
        <w:spacing w:after="200" w:line="360" w:lineRule="auto"/>
        <w:rPr>
          <w:rFonts w:cs="Traditional Arabic"/>
          <w:b/>
          <w:bCs/>
          <w:sz w:val="24"/>
          <w:szCs w:val="24"/>
          <w:lang w:bidi="ar-EG"/>
        </w:rPr>
      </w:pPr>
    </w:p>
    <w:p w14:paraId="28F0B624" w14:textId="358843D1" w:rsidR="00DD696D" w:rsidRDefault="00DD696D" w:rsidP="00DD696D">
      <w:pPr>
        <w:bidi/>
        <w:spacing w:after="200" w:line="360" w:lineRule="auto"/>
        <w:rPr>
          <w:rFonts w:cs="Traditional Arabic"/>
          <w:b/>
          <w:bCs/>
          <w:sz w:val="24"/>
          <w:szCs w:val="24"/>
          <w:lang w:bidi="ar-EG"/>
        </w:rPr>
      </w:pPr>
    </w:p>
    <w:p w14:paraId="479E805E" w14:textId="26AF6F04" w:rsidR="00DD696D" w:rsidRDefault="00DD696D" w:rsidP="00DD696D">
      <w:pPr>
        <w:bidi/>
        <w:spacing w:after="200" w:line="360" w:lineRule="auto"/>
        <w:rPr>
          <w:rFonts w:cs="Traditional Arabic"/>
          <w:b/>
          <w:bCs/>
          <w:sz w:val="24"/>
          <w:szCs w:val="24"/>
          <w:lang w:bidi="ar-EG"/>
        </w:rPr>
      </w:pPr>
    </w:p>
    <w:p w14:paraId="3342B044" w14:textId="2070E2F1" w:rsidR="00DD696D" w:rsidRDefault="00DD696D" w:rsidP="00DD696D">
      <w:pPr>
        <w:bidi/>
        <w:spacing w:after="200" w:line="360" w:lineRule="auto"/>
        <w:rPr>
          <w:rFonts w:cs="Traditional Arabic"/>
          <w:b/>
          <w:bCs/>
          <w:sz w:val="24"/>
          <w:szCs w:val="24"/>
          <w:lang w:bidi="ar-EG"/>
        </w:rPr>
      </w:pPr>
    </w:p>
    <w:p w14:paraId="25BF00E8" w14:textId="2B929774" w:rsidR="00DD696D" w:rsidRDefault="00DD696D" w:rsidP="00DD696D">
      <w:pPr>
        <w:bidi/>
        <w:spacing w:after="200" w:line="360" w:lineRule="auto"/>
        <w:rPr>
          <w:rFonts w:cs="Traditional Arabic"/>
          <w:b/>
          <w:bCs/>
          <w:sz w:val="24"/>
          <w:szCs w:val="24"/>
          <w:lang w:bidi="ar-EG"/>
        </w:rPr>
      </w:pPr>
    </w:p>
    <w:p w14:paraId="31C90872" w14:textId="0855C5F3" w:rsidR="00DD696D" w:rsidRDefault="00DD696D" w:rsidP="00DD696D">
      <w:pPr>
        <w:bidi/>
        <w:spacing w:after="200" w:line="360" w:lineRule="auto"/>
        <w:rPr>
          <w:rFonts w:cs="Traditional Arabic"/>
          <w:b/>
          <w:bCs/>
          <w:sz w:val="24"/>
          <w:szCs w:val="24"/>
          <w:lang w:bidi="ar-EG"/>
        </w:rPr>
      </w:pPr>
    </w:p>
    <w:p w14:paraId="060C8599" w14:textId="77777777" w:rsidR="00DD696D" w:rsidRPr="002B7D95" w:rsidRDefault="00DD696D" w:rsidP="00DD696D">
      <w:pPr>
        <w:bidi/>
        <w:spacing w:after="200" w:line="360" w:lineRule="auto"/>
        <w:rPr>
          <w:rFonts w:cs="Traditional Arabic"/>
          <w:b/>
          <w:bCs/>
          <w:sz w:val="24"/>
          <w:szCs w:val="24"/>
          <w:rtl/>
          <w:lang w:bidi="ar-EG"/>
        </w:rPr>
      </w:pPr>
    </w:p>
    <w:p w14:paraId="4DD271BE" w14:textId="35B44B61" w:rsidR="00730168" w:rsidRPr="002B7D95" w:rsidRDefault="00CB5641" w:rsidP="00414757">
      <w:pPr>
        <w:bidi/>
        <w:spacing w:after="200" w:line="360" w:lineRule="auto"/>
        <w:jc w:val="center"/>
        <w:rPr>
          <w:rFonts w:cs="Traditional Arabic"/>
          <w:b/>
          <w:bCs/>
          <w:sz w:val="24"/>
          <w:szCs w:val="24"/>
          <w:rtl/>
          <w:lang w:bidi="ar-EG"/>
        </w:rPr>
      </w:pPr>
      <w:r w:rsidRPr="002B7D95">
        <w:rPr>
          <w:rFonts w:cs="Traditional Arabic"/>
          <w:b/>
          <w:bCs/>
          <w:sz w:val="24"/>
          <w:szCs w:val="24"/>
          <w:rtl/>
          <w:lang w:bidi="ar-EG"/>
        </w:rPr>
        <w:lastRenderedPageBreak/>
        <w:t>مناقشة نتائج الدراسة</w:t>
      </w:r>
    </w:p>
    <w:p w14:paraId="21C11138" w14:textId="285E11D0" w:rsidR="00A56CB9" w:rsidRPr="002B7D95" w:rsidRDefault="00A56CB9" w:rsidP="00266A78">
      <w:pPr>
        <w:widowControl w:val="0"/>
        <w:bidi/>
        <w:spacing w:after="200" w:line="360" w:lineRule="auto"/>
        <w:jc w:val="both"/>
        <w:rPr>
          <w:rFonts w:eastAsia="Times New Roman" w:cs="Traditional Arabic"/>
          <w:b/>
          <w:bCs/>
          <w:sz w:val="24"/>
          <w:szCs w:val="24"/>
          <w:rtl/>
          <w:lang w:bidi="ar-EG"/>
        </w:rPr>
      </w:pPr>
      <w:r w:rsidRPr="002B7D95">
        <w:rPr>
          <w:rFonts w:eastAsia="Times New Roman" w:cs="Traditional Arabic"/>
          <w:b/>
          <w:bCs/>
          <w:sz w:val="24"/>
          <w:szCs w:val="24"/>
          <w:rtl/>
          <w:lang w:bidi="ar-EG"/>
        </w:rPr>
        <w:t>السؤال الاول: ما واقع ادارة راس المال البشري (المعارف، الخبرات، المهارات) في جامعة الملك فهد للبترول والمعادن؟</w:t>
      </w:r>
    </w:p>
    <w:p w14:paraId="5E415135" w14:textId="77777777" w:rsidR="00BD4900" w:rsidRPr="002B7D95" w:rsidRDefault="00BD4900" w:rsidP="00266A78">
      <w:pPr>
        <w:widowControl w:val="0"/>
        <w:bidi/>
        <w:spacing w:after="200" w:line="360" w:lineRule="auto"/>
        <w:ind w:firstLine="720"/>
        <w:jc w:val="both"/>
        <w:rPr>
          <w:rFonts w:cs="Traditional Arabic"/>
          <w:sz w:val="24"/>
          <w:szCs w:val="24"/>
          <w:rtl/>
        </w:rPr>
      </w:pPr>
      <w:r w:rsidRPr="002B7D95">
        <w:rPr>
          <w:rFonts w:cs="Traditional Arabic"/>
          <w:sz w:val="24"/>
          <w:szCs w:val="24"/>
          <w:rtl/>
        </w:rPr>
        <w:t>تُظهر نتائج السؤال الأول أن واقع إدارة رأس المال البشري في جامعة الملك فهد للبترول والمعادن يتسم بقوة واضحة في بُعد البيئة الداعمة لاكتساب المعرفة، إذ حققت فقراته أعلى المتوسطات، مما يشير إلى وجود مناخ تنظيمي يُشجع على التعلم المستمر وتوليد المعرفة. ويمكن تفسير هذا النمط في ضوء منظور المعرفة التنظيمية</w:t>
      </w:r>
      <w:r w:rsidRPr="002B7D95">
        <w:rPr>
          <w:rFonts w:cs="Traditional Arabic"/>
          <w:sz w:val="24"/>
          <w:szCs w:val="24"/>
          <w:lang w:bidi="ar-EG"/>
        </w:rPr>
        <w:t xml:space="preserve"> (Knowledge-Based View) </w:t>
      </w:r>
      <w:r w:rsidRPr="002B7D95">
        <w:rPr>
          <w:rFonts w:cs="Traditional Arabic"/>
          <w:sz w:val="24"/>
          <w:szCs w:val="24"/>
          <w:rtl/>
        </w:rPr>
        <w:t>الذي يؤكد أن المؤسسات ذات التوجه المعرفي تميل إلى الاستثمار في البنية التحتية الرقمية، وتسهيل الوصول للمصادر المعرفية، وتعزيز ثقافة التعلم؛ وهي خصائص بارزة في بيئة الجامعة نظرًا لطبيعتها البحثية وتوجهها التقني. وهنا لا يقتصر التوافق مع الأدبيات (مثل الكردي، 2023) على مجرد التشابه في النتائج، بل يعود إلى تشابه الظروف التنظيمية واعتماد الجامعة – مثل كثير من المؤسسات الحديثة – على التحول الرقمي كآلية مركزية لدعم رأس المال البشري.</w:t>
      </w:r>
    </w:p>
    <w:p w14:paraId="4AAC30F6" w14:textId="77777777" w:rsidR="00BD4900" w:rsidRPr="002B7D95" w:rsidRDefault="00BD4900" w:rsidP="00266A78">
      <w:pPr>
        <w:widowControl w:val="0"/>
        <w:bidi/>
        <w:spacing w:after="200" w:line="360" w:lineRule="auto"/>
        <w:ind w:firstLine="720"/>
        <w:jc w:val="both"/>
        <w:rPr>
          <w:rFonts w:cs="Traditional Arabic"/>
          <w:sz w:val="24"/>
          <w:szCs w:val="24"/>
          <w:rtl/>
        </w:rPr>
      </w:pPr>
      <w:r w:rsidRPr="002B7D95">
        <w:rPr>
          <w:rFonts w:cs="Traditional Arabic"/>
          <w:sz w:val="24"/>
          <w:szCs w:val="24"/>
          <w:rtl/>
        </w:rPr>
        <w:t>كما أظهرت النتائج اهتمامًا ملحوظًا بالتدريب، سواء داخل الجامعة أو خارجها، الأمر الذي يتسق مع نظرية رأس المال البشري</w:t>
      </w:r>
      <w:r w:rsidRPr="002B7D95">
        <w:rPr>
          <w:rFonts w:cs="Traditional Arabic"/>
          <w:sz w:val="24"/>
          <w:szCs w:val="24"/>
          <w:lang w:bidi="ar-EG"/>
        </w:rPr>
        <w:t xml:space="preserve"> (Human Capital Theory) </w:t>
      </w:r>
      <w:r w:rsidRPr="002B7D95">
        <w:rPr>
          <w:rFonts w:cs="Traditional Arabic"/>
          <w:sz w:val="24"/>
          <w:szCs w:val="24"/>
          <w:rtl/>
        </w:rPr>
        <w:t>التي تفترض أن الاستثمار في التدريب يؤدي مباشرة إلى رفع المهارات وزيادة الإنتاجية. ويمكن تفسير قوة هذا البُعد بأن الجامعة تعتمد نموذجًا واضحًا في "تطوير المهارات التقنية" بما يتناسب مع تخصصها العلمي، من جهة، وبحكم التغير المتسارع في الأدوات الرقمية الداعمة للعمل الإداري والأكاديمي، من جهة أخرى. لذا فإن اتفاق النتائج مع دراسات مثل محمد (2017) والعزام (2021) ليس اتفاقًا وصفيًا، بل نابعًا من منطق نظري مشترك يتمثل في اعتماد التدريب كآلية أساسية لرفع كفاءة العاملين في بيئات العمل ذات المعرفة العالية.</w:t>
      </w:r>
    </w:p>
    <w:p w14:paraId="658BFC9E" w14:textId="08734F0C" w:rsidR="00BD4900" w:rsidRPr="002B7D95" w:rsidRDefault="00BD4900" w:rsidP="00266A78">
      <w:pPr>
        <w:widowControl w:val="0"/>
        <w:bidi/>
        <w:spacing w:after="200" w:line="360" w:lineRule="auto"/>
        <w:ind w:firstLine="720"/>
        <w:jc w:val="both"/>
        <w:rPr>
          <w:rFonts w:cs="Traditional Arabic"/>
          <w:sz w:val="24"/>
          <w:szCs w:val="24"/>
          <w:lang w:bidi="ar-EG"/>
        </w:rPr>
      </w:pPr>
      <w:r w:rsidRPr="002B7D95">
        <w:rPr>
          <w:rFonts w:cs="Traditional Arabic"/>
          <w:sz w:val="24"/>
          <w:szCs w:val="24"/>
          <w:rtl/>
        </w:rPr>
        <w:t>وفي المقابل، كشفت النتائج عن قصور في استثمار خبرات الموظفين القدامى، إذ ظهرت مؤشرات هذا البعد عند مستويات متوسطة. ويمكن تفسير هذا القصور من خلال زاويتين منهجيتين</w:t>
      </w:r>
      <w:r w:rsidRPr="002B7D95">
        <w:rPr>
          <w:rFonts w:cs="Traditional Arabic"/>
          <w:sz w:val="24"/>
          <w:szCs w:val="24"/>
          <w:lang w:bidi="ar-EG"/>
        </w:rPr>
        <w:t>:</w:t>
      </w:r>
    </w:p>
    <w:p w14:paraId="46672AC4" w14:textId="77777777" w:rsidR="00BD4900" w:rsidRPr="002B7D95" w:rsidRDefault="00BD4900" w:rsidP="00266A78">
      <w:pPr>
        <w:widowControl w:val="0"/>
        <w:numPr>
          <w:ilvl w:val="0"/>
          <w:numId w:val="21"/>
        </w:numPr>
        <w:bidi/>
        <w:spacing w:after="200" w:line="360" w:lineRule="auto"/>
        <w:jc w:val="both"/>
        <w:rPr>
          <w:rFonts w:cs="Traditional Arabic"/>
          <w:sz w:val="24"/>
          <w:szCs w:val="24"/>
          <w:lang w:bidi="ar-EG"/>
        </w:rPr>
      </w:pPr>
      <w:r w:rsidRPr="002B7D95">
        <w:rPr>
          <w:rFonts w:cs="Traditional Arabic"/>
          <w:sz w:val="24"/>
          <w:szCs w:val="24"/>
          <w:rtl/>
        </w:rPr>
        <w:t>زاوية بنيوية</w:t>
      </w:r>
      <w:r w:rsidRPr="002B7D95">
        <w:rPr>
          <w:rFonts w:cs="Traditional Arabic"/>
          <w:sz w:val="24"/>
          <w:szCs w:val="24"/>
          <w:lang w:bidi="ar-EG"/>
        </w:rPr>
        <w:t xml:space="preserve">: </w:t>
      </w:r>
      <w:r w:rsidRPr="002B7D95">
        <w:rPr>
          <w:rFonts w:cs="Traditional Arabic"/>
          <w:sz w:val="24"/>
          <w:szCs w:val="24"/>
          <w:rtl/>
        </w:rPr>
        <w:t>حيث قد يشير ذلك إلى غياب آليات رسمية لنقل المعرفة</w:t>
      </w:r>
      <w:r w:rsidRPr="002B7D95">
        <w:rPr>
          <w:rFonts w:cs="Traditional Arabic"/>
          <w:sz w:val="24"/>
          <w:szCs w:val="24"/>
          <w:lang w:bidi="ar-EG"/>
        </w:rPr>
        <w:t xml:space="preserve"> (Mentoring – Communities of Practice)</w:t>
      </w:r>
      <w:r w:rsidRPr="002B7D95">
        <w:rPr>
          <w:rFonts w:cs="Traditional Arabic"/>
          <w:sz w:val="24"/>
          <w:szCs w:val="24"/>
          <w:rtl/>
        </w:rPr>
        <w:t>، وهي آليات أساسية تؤكد عليها الدراسات (مثل أرناؤوط، 2017)</w:t>
      </w:r>
      <w:r w:rsidRPr="002B7D95">
        <w:rPr>
          <w:rFonts w:cs="Traditional Arabic"/>
          <w:sz w:val="24"/>
          <w:szCs w:val="24"/>
          <w:lang w:bidi="ar-EG"/>
        </w:rPr>
        <w:t>.</w:t>
      </w:r>
    </w:p>
    <w:p w14:paraId="0821DAAF" w14:textId="77777777" w:rsidR="00DA3970" w:rsidRDefault="00BD4900" w:rsidP="00DA3970">
      <w:pPr>
        <w:widowControl w:val="0"/>
        <w:numPr>
          <w:ilvl w:val="0"/>
          <w:numId w:val="21"/>
        </w:numPr>
        <w:bidi/>
        <w:spacing w:after="200" w:line="360" w:lineRule="auto"/>
        <w:jc w:val="both"/>
        <w:rPr>
          <w:rFonts w:cs="Traditional Arabic"/>
          <w:sz w:val="24"/>
          <w:szCs w:val="24"/>
          <w:lang w:bidi="ar-EG"/>
        </w:rPr>
      </w:pPr>
      <w:r w:rsidRPr="002B7D95">
        <w:rPr>
          <w:rFonts w:cs="Traditional Arabic"/>
          <w:sz w:val="24"/>
          <w:szCs w:val="24"/>
          <w:rtl/>
        </w:rPr>
        <w:t>زاوية ثقافية</w:t>
      </w:r>
      <w:r w:rsidRPr="002B7D95">
        <w:rPr>
          <w:rFonts w:cs="Traditional Arabic"/>
          <w:sz w:val="24"/>
          <w:szCs w:val="24"/>
          <w:lang w:bidi="ar-EG"/>
        </w:rPr>
        <w:t xml:space="preserve">: </w:t>
      </w:r>
      <w:r w:rsidRPr="002B7D95">
        <w:rPr>
          <w:rFonts w:cs="Traditional Arabic"/>
          <w:sz w:val="24"/>
          <w:szCs w:val="24"/>
          <w:rtl/>
        </w:rPr>
        <w:t>فقد يعكس ذلك ثقافة تنظيمية تُركّز أكثر على المهارات التقنية الحديثة مقارنة بالخبرات التراكمية، وهو اتجاه شائع في المؤسسات التقنية التي قد تُمجّد "الخبرة الرقمية" على حساب "الخبرة التقليدية</w:t>
      </w:r>
      <w:r w:rsidRPr="002B7D95">
        <w:rPr>
          <w:rFonts w:cs="Traditional Arabic"/>
          <w:sz w:val="24"/>
          <w:szCs w:val="24"/>
          <w:lang w:bidi="ar-EG"/>
        </w:rPr>
        <w:t>".</w:t>
      </w:r>
    </w:p>
    <w:p w14:paraId="23043121" w14:textId="7300FE1F" w:rsidR="00145525" w:rsidRPr="00DA3970" w:rsidRDefault="00BD4900" w:rsidP="00DA3970">
      <w:pPr>
        <w:widowControl w:val="0"/>
        <w:bidi/>
        <w:spacing w:after="200" w:line="360" w:lineRule="auto"/>
        <w:ind w:firstLine="360"/>
        <w:jc w:val="both"/>
        <w:rPr>
          <w:rFonts w:cs="Traditional Arabic"/>
          <w:sz w:val="24"/>
          <w:szCs w:val="24"/>
          <w:rtl/>
          <w:lang w:bidi="ar-EG"/>
        </w:rPr>
      </w:pPr>
      <w:r w:rsidRPr="00DA3970">
        <w:rPr>
          <w:rFonts w:cs="Traditional Arabic"/>
          <w:sz w:val="24"/>
          <w:szCs w:val="24"/>
          <w:rtl/>
        </w:rPr>
        <w:t xml:space="preserve">كما أبرزت النتائج ضعفًا في التدوير الوظيفي، وهو ما يمكن تفسيره بأنه ناتج عن طبيعة الهياكل الوظيفية في الجامعة، والتي قد تكون متخصصة بصورة تجعل التدوير أمرًا أقل شيوعًا أو أقل تقبّلًا لدى الأقسام. هذا القصور يتعارض فعليًا مع التوقعات النظرية التي تؤكد عليها الأدبيات الحديثة مثل </w:t>
      </w:r>
      <w:r w:rsidRPr="00DA3970">
        <w:rPr>
          <w:rFonts w:cs="Traditional Arabic"/>
          <w:sz w:val="24"/>
          <w:szCs w:val="24"/>
          <w:rtl/>
        </w:rPr>
        <w:lastRenderedPageBreak/>
        <w:t>ناصف (2023)، والتي ترى أن التدوير الوظيفي يسهم في خلق رأس مال بشري متعدد المهارات</w:t>
      </w:r>
      <w:r w:rsidRPr="00DA3970">
        <w:rPr>
          <w:rFonts w:cs="Traditional Arabic"/>
          <w:sz w:val="24"/>
          <w:szCs w:val="24"/>
          <w:lang w:bidi="ar-EG"/>
        </w:rPr>
        <w:t xml:space="preserve"> (T-shaped Skills)</w:t>
      </w:r>
    </w:p>
    <w:p w14:paraId="76DF7583" w14:textId="77777777" w:rsidR="00145525" w:rsidRPr="002B7D95" w:rsidRDefault="00BD4900" w:rsidP="00DA3970">
      <w:pPr>
        <w:widowControl w:val="0"/>
        <w:bidi/>
        <w:spacing w:after="200" w:line="360" w:lineRule="auto"/>
        <w:ind w:firstLine="360"/>
        <w:jc w:val="both"/>
        <w:rPr>
          <w:rFonts w:cs="Traditional Arabic"/>
          <w:sz w:val="24"/>
          <w:szCs w:val="24"/>
          <w:rtl/>
          <w:lang w:bidi="ar-EG"/>
        </w:rPr>
      </w:pPr>
      <w:r w:rsidRPr="002B7D95">
        <w:rPr>
          <w:rFonts w:cs="Traditional Arabic"/>
          <w:sz w:val="24"/>
          <w:szCs w:val="24"/>
          <w:rtl/>
        </w:rPr>
        <w:t>وأظهرت النتائج كذلك وجود تباين بين الفئات أو الإدارات في مستوى تطبيق ممارسات تطوير رأس المال البشري</w:t>
      </w:r>
      <w:r w:rsidRPr="002B7D95">
        <w:rPr>
          <w:rFonts w:cs="Traditional Arabic"/>
          <w:sz w:val="24"/>
          <w:szCs w:val="24"/>
          <w:lang w:bidi="ar-EG"/>
        </w:rPr>
        <w:t xml:space="preserve">. </w:t>
      </w:r>
      <w:r w:rsidRPr="002B7D95">
        <w:rPr>
          <w:rFonts w:cs="Traditional Arabic"/>
          <w:sz w:val="24"/>
          <w:szCs w:val="24"/>
          <w:rtl/>
        </w:rPr>
        <w:t>هذا التباين لا يمكن اعتباره اختلافًا شكليًا، بل يشير إلى وجود اختلال في عدالة تطبيق السياسات</w:t>
      </w:r>
      <w:r w:rsidR="00145525" w:rsidRPr="002B7D95">
        <w:rPr>
          <w:rFonts w:cs="Traditional Arabic"/>
          <w:sz w:val="24"/>
          <w:szCs w:val="24"/>
          <w:rtl/>
        </w:rPr>
        <w:t xml:space="preserve"> </w:t>
      </w:r>
      <w:r w:rsidRPr="002B7D95">
        <w:rPr>
          <w:rFonts w:cs="Traditional Arabic"/>
          <w:sz w:val="24"/>
          <w:szCs w:val="24"/>
          <w:lang w:bidi="ar-EG"/>
        </w:rPr>
        <w:t>(Policy Inconsistency)</w:t>
      </w:r>
      <w:r w:rsidRPr="002B7D95">
        <w:rPr>
          <w:rFonts w:cs="Traditional Arabic"/>
          <w:sz w:val="24"/>
          <w:szCs w:val="24"/>
          <w:rtl/>
        </w:rPr>
        <w:t>، إذ يفترض من منظور الإدارة الاستراتيجية للموارد البشرية أن تكون ممارسات التطوير متماثلة في جميع الوحدات لضمان تجانس القدرات المؤسسية. وهذا الاختلاف يفسر لماذا لم تتوافق النتائج مع دراسات مثل المحرزي وسليمان (2022) التي وثّقت مستويات متجانسة من تطبيق ممارسات التطوير في سياقات مماثلة</w:t>
      </w:r>
      <w:r w:rsidR="00145525" w:rsidRPr="002B7D95">
        <w:rPr>
          <w:rFonts w:cs="Traditional Arabic"/>
          <w:sz w:val="24"/>
          <w:szCs w:val="24"/>
          <w:rtl/>
          <w:lang w:bidi="ar-EG"/>
        </w:rPr>
        <w:t>.</w:t>
      </w:r>
    </w:p>
    <w:p w14:paraId="72A3983B" w14:textId="5DF8BA9F" w:rsidR="00BD4900" w:rsidRPr="002B7D95" w:rsidRDefault="00BD4900" w:rsidP="00DA3970">
      <w:pPr>
        <w:widowControl w:val="0"/>
        <w:bidi/>
        <w:spacing w:after="200" w:line="360" w:lineRule="auto"/>
        <w:ind w:firstLine="360"/>
        <w:jc w:val="both"/>
        <w:rPr>
          <w:rFonts w:cs="Traditional Arabic"/>
          <w:sz w:val="24"/>
          <w:szCs w:val="24"/>
          <w:lang w:bidi="ar-EG"/>
        </w:rPr>
      </w:pPr>
      <w:r w:rsidRPr="002B7D95">
        <w:rPr>
          <w:rFonts w:cs="Traditional Arabic"/>
          <w:sz w:val="24"/>
          <w:szCs w:val="24"/>
          <w:rtl/>
        </w:rPr>
        <w:t>وفيما يتعلق بالمهارات القيادية، فقد حققت أدنى المستويات بين أبعاد رأس المال البشري. وهذا يشير إلى أن الجامعة تُركّز بدرجة أكبر على تطوير المهارات التقنية على حساب المهارات القيادية والإدارية، وهو ما يتناقض مع الاتجاه العالمي الذي أظهرته دراسات</w:t>
      </w:r>
      <w:r w:rsidRPr="002B7D95">
        <w:rPr>
          <w:rFonts w:cs="Traditional Arabic"/>
          <w:sz w:val="24"/>
          <w:szCs w:val="24"/>
          <w:lang w:bidi="ar-EG"/>
        </w:rPr>
        <w:t xml:space="preserve"> Ameer et al (2023) </w:t>
      </w:r>
      <w:r w:rsidRPr="002B7D95">
        <w:rPr>
          <w:rFonts w:cs="Traditional Arabic"/>
          <w:sz w:val="24"/>
          <w:szCs w:val="24"/>
          <w:rtl/>
        </w:rPr>
        <w:t>و</w:t>
      </w:r>
      <w:proofErr w:type="spellStart"/>
      <w:r w:rsidRPr="002B7D95">
        <w:rPr>
          <w:rFonts w:cs="Traditional Arabic"/>
          <w:sz w:val="24"/>
          <w:szCs w:val="24"/>
          <w:lang w:bidi="ar-EG"/>
        </w:rPr>
        <w:t>Dyah</w:t>
      </w:r>
      <w:proofErr w:type="spellEnd"/>
      <w:r w:rsidRPr="002B7D95">
        <w:rPr>
          <w:rFonts w:cs="Traditional Arabic"/>
          <w:sz w:val="24"/>
          <w:szCs w:val="24"/>
          <w:lang w:bidi="ar-EG"/>
        </w:rPr>
        <w:t xml:space="preserve"> et al (2023)</w:t>
      </w:r>
      <w:r w:rsidRPr="002B7D95">
        <w:rPr>
          <w:rFonts w:cs="Traditional Arabic"/>
          <w:sz w:val="24"/>
          <w:szCs w:val="24"/>
          <w:rtl/>
        </w:rPr>
        <w:t>، والتي تؤكد دور التحول الرقمي في إعداد قيادات مستقبلية قادرة على اتخاذ قرارات استراتيجية مدعومة بالبيانات. ويمكن تفسير هذا الضعف بأنه ناتج عن</w:t>
      </w:r>
      <w:r w:rsidRPr="002B7D95">
        <w:rPr>
          <w:rFonts w:cs="Traditional Arabic"/>
          <w:sz w:val="24"/>
          <w:szCs w:val="24"/>
          <w:lang w:bidi="ar-EG"/>
        </w:rPr>
        <w:t>:</w:t>
      </w:r>
    </w:p>
    <w:p w14:paraId="09140AFF" w14:textId="77777777" w:rsidR="00BD4900" w:rsidRPr="002B7D95" w:rsidRDefault="00BD4900" w:rsidP="00266A78">
      <w:pPr>
        <w:widowControl w:val="0"/>
        <w:numPr>
          <w:ilvl w:val="0"/>
          <w:numId w:val="22"/>
        </w:numPr>
        <w:bidi/>
        <w:spacing w:after="200" w:line="360" w:lineRule="auto"/>
        <w:jc w:val="both"/>
        <w:rPr>
          <w:rFonts w:cs="Traditional Arabic"/>
          <w:sz w:val="24"/>
          <w:szCs w:val="24"/>
          <w:lang w:bidi="ar-EG"/>
        </w:rPr>
      </w:pPr>
      <w:r w:rsidRPr="002B7D95">
        <w:rPr>
          <w:rFonts w:cs="Traditional Arabic"/>
          <w:sz w:val="24"/>
          <w:szCs w:val="24"/>
          <w:rtl/>
        </w:rPr>
        <w:t>غياب برامج قيادية ممنهجة،</w:t>
      </w:r>
    </w:p>
    <w:p w14:paraId="60F6879D" w14:textId="77777777" w:rsidR="00BD4900" w:rsidRPr="002B7D95" w:rsidRDefault="00BD4900" w:rsidP="00266A78">
      <w:pPr>
        <w:widowControl w:val="0"/>
        <w:numPr>
          <w:ilvl w:val="0"/>
          <w:numId w:val="22"/>
        </w:numPr>
        <w:bidi/>
        <w:spacing w:after="200" w:line="360" w:lineRule="auto"/>
        <w:jc w:val="both"/>
        <w:rPr>
          <w:rFonts w:cs="Traditional Arabic"/>
          <w:sz w:val="24"/>
          <w:szCs w:val="24"/>
          <w:lang w:bidi="ar-EG"/>
        </w:rPr>
      </w:pPr>
      <w:r w:rsidRPr="002B7D95">
        <w:rPr>
          <w:rFonts w:cs="Traditional Arabic"/>
          <w:sz w:val="24"/>
          <w:szCs w:val="24"/>
          <w:rtl/>
        </w:rPr>
        <w:t>أو تركيز برامج التطوير على الفئات الفنية أكثر من القيادية،</w:t>
      </w:r>
    </w:p>
    <w:p w14:paraId="0B63D616" w14:textId="77777777" w:rsidR="00145525" w:rsidRPr="002B7D95" w:rsidRDefault="00BD4900" w:rsidP="00266A78">
      <w:pPr>
        <w:widowControl w:val="0"/>
        <w:numPr>
          <w:ilvl w:val="0"/>
          <w:numId w:val="22"/>
        </w:numPr>
        <w:bidi/>
        <w:spacing w:after="200" w:line="360" w:lineRule="auto"/>
        <w:jc w:val="both"/>
        <w:rPr>
          <w:rFonts w:cs="Traditional Arabic"/>
          <w:sz w:val="24"/>
          <w:szCs w:val="24"/>
          <w:lang w:bidi="ar-EG"/>
        </w:rPr>
      </w:pPr>
      <w:r w:rsidRPr="002B7D95">
        <w:rPr>
          <w:rFonts w:cs="Traditional Arabic"/>
          <w:sz w:val="24"/>
          <w:szCs w:val="24"/>
          <w:rtl/>
        </w:rPr>
        <w:t>أو ضعف تكامل خطط الإحلال الوظيفي داخل الهياكل الإدارية</w:t>
      </w:r>
      <w:r w:rsidRPr="002B7D95">
        <w:rPr>
          <w:rFonts w:cs="Traditional Arabic"/>
          <w:sz w:val="24"/>
          <w:szCs w:val="24"/>
          <w:lang w:bidi="ar-EG"/>
        </w:rPr>
        <w:t>.</w:t>
      </w:r>
    </w:p>
    <w:p w14:paraId="22A8D265" w14:textId="33F44661" w:rsidR="00C3517C" w:rsidRPr="002B7D95" w:rsidRDefault="00BD4900" w:rsidP="00DA3970">
      <w:pPr>
        <w:widowControl w:val="0"/>
        <w:bidi/>
        <w:spacing w:after="200" w:line="360" w:lineRule="auto"/>
        <w:ind w:firstLine="360"/>
        <w:jc w:val="both"/>
        <w:rPr>
          <w:rFonts w:cs="Traditional Arabic"/>
          <w:sz w:val="24"/>
          <w:szCs w:val="24"/>
          <w:rtl/>
          <w:lang w:bidi="ar-EG"/>
        </w:rPr>
      </w:pPr>
      <w:r w:rsidRPr="002B7D95">
        <w:rPr>
          <w:rFonts w:cs="Traditional Arabic"/>
          <w:sz w:val="24"/>
          <w:szCs w:val="24"/>
          <w:rtl/>
        </w:rPr>
        <w:t>وبشكل عام، تُظهر النتائج أن جامعة الملك فهد نجحت في بناء بيئة معرفية قوية وتعزيز التدريب التقني، وهو ما يتوافق مع طبيعة الجامعة وموقعها البحثي. إلا أن هناك فجوات واضحة في نقل الخبرة والتدوير الوظيفي وتنمية القيادات، إضافة إلى عدم تجانس تطبيق السياسات بين الإدارات، وهي فجوات تتطلب من منظور تنظيمي تطوير نظم رسمية للمعرفة، وتوسيع سياسات التطوير، وضمان تطبيق موحّد لممارسات إدارة رأس المال البشري</w:t>
      </w:r>
      <w:r w:rsidRPr="002B7D95">
        <w:rPr>
          <w:rFonts w:cs="Traditional Arabic"/>
          <w:sz w:val="24"/>
          <w:szCs w:val="24"/>
          <w:lang w:bidi="ar-EG"/>
        </w:rPr>
        <w:t>.</w:t>
      </w:r>
    </w:p>
    <w:p w14:paraId="6D457556" w14:textId="3BD62DD3" w:rsidR="00A56CB9" w:rsidRPr="002B7D95" w:rsidRDefault="00A56CB9" w:rsidP="00266A78">
      <w:pPr>
        <w:widowControl w:val="0"/>
        <w:bidi/>
        <w:spacing w:after="200" w:line="360" w:lineRule="auto"/>
        <w:jc w:val="both"/>
        <w:rPr>
          <w:rFonts w:eastAsia="Times New Roman" w:cs="Traditional Arabic"/>
          <w:b/>
          <w:bCs/>
          <w:sz w:val="24"/>
          <w:szCs w:val="24"/>
          <w:rtl/>
          <w:lang w:bidi="ar-EG"/>
        </w:rPr>
      </w:pPr>
      <w:r w:rsidRPr="002B7D95">
        <w:rPr>
          <w:rFonts w:cs="Traditional Arabic"/>
          <w:b/>
          <w:bCs/>
          <w:sz w:val="24"/>
          <w:szCs w:val="24"/>
          <w:rtl/>
          <w:lang w:bidi="ar-EG"/>
        </w:rPr>
        <w:t>السؤال الثاني: ما واقع استخدام تقنيات الذكاء الاصطناعي وتطبيقاته في إدارة رأس المال البشري في جامعة الملك فهد للبترول والمعادن من وجهة نظر المديرين والموظفين؟</w:t>
      </w:r>
    </w:p>
    <w:p w14:paraId="3BBB62C5" w14:textId="77777777" w:rsidR="007D5B13" w:rsidRPr="002B7D95" w:rsidRDefault="007D5B1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 xml:space="preserve">تشير نتائج الدراسة الحالية إلى توافق واسع مع الأدبيات السابقة العربية والأجنبية، إلا أن هذا التوافق لا يقتصر على مجرد التشابه في النتائج، بل يمكن تفسيره من خلال </w:t>
      </w:r>
      <w:r w:rsidRPr="002B7D95">
        <w:rPr>
          <w:rFonts w:eastAsia="Times New Roman" w:cs="Traditional Arabic"/>
          <w:i/>
          <w:iCs/>
          <w:sz w:val="24"/>
          <w:szCs w:val="24"/>
          <w:rtl/>
        </w:rPr>
        <w:t>المنطق النظري</w:t>
      </w:r>
      <w:r w:rsidRPr="002B7D95">
        <w:rPr>
          <w:rFonts w:eastAsia="Times New Roman" w:cs="Traditional Arabic"/>
          <w:sz w:val="24"/>
          <w:szCs w:val="24"/>
          <w:rtl/>
        </w:rPr>
        <w:t xml:space="preserve"> الذي تستند إليه هذه الدراسات. فعلى سبيل المثال، يتقاطع واقع استخدام الاستراتيجية في جامعة الملك فهد مع ما أشارت إليه دراسة ناصف (2023) حول أهمية دمج الذكاء الاصطناعي في وظائف الموارد البشرية المستقبلية، وهو توافق يمكن تفسيره من خلال منظور الإدارة الاستراتيجية للموارد البشرية الذي يرى أن المنظمات ذات الطابع العلمي والتقني تميل إلى توسيع نطاق استخدام التحول الرقمي لتعظيم </w:t>
      </w:r>
      <w:r w:rsidRPr="002B7D95">
        <w:rPr>
          <w:rFonts w:eastAsia="Times New Roman" w:cs="Traditional Arabic"/>
          <w:sz w:val="24"/>
          <w:szCs w:val="24"/>
          <w:rtl/>
        </w:rPr>
        <w:lastRenderedPageBreak/>
        <w:t>القيمة المضافة في عملياتها. ويتجسد هذا المنطق في نتائج الدراسة الحالية التي تعكس وجود توجه نحو تحديد أولويات واضحة لتوسيع تطبيقات الذكاء الاصطناعي داخل الجامعة</w:t>
      </w:r>
      <w:r w:rsidRPr="002B7D95">
        <w:rPr>
          <w:rFonts w:eastAsia="Times New Roman" w:cs="Traditional Arabic"/>
          <w:sz w:val="24"/>
          <w:szCs w:val="24"/>
          <w:lang w:bidi="ar-EG"/>
        </w:rPr>
        <w:t>.</w:t>
      </w:r>
    </w:p>
    <w:p w14:paraId="1EC8EAA6" w14:textId="77777777" w:rsidR="007D5B13" w:rsidRPr="002B7D95" w:rsidRDefault="007D5B1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 xml:space="preserve">كما تتماشى النتائج المتعلقة بتوافر البرمجيات والبنية التحتية مع ما أكدته دراسة العزام (2021) من أن الاستثمار في البنية الرقمية يُعزز كفاءة الأداء ويُحسن النظم الإدارية. ويمكن تفسير هذا </w:t>
      </w:r>
      <w:proofErr w:type="spellStart"/>
      <w:r w:rsidRPr="002B7D95">
        <w:rPr>
          <w:rFonts w:eastAsia="Times New Roman" w:cs="Traditional Arabic"/>
          <w:sz w:val="24"/>
          <w:szCs w:val="24"/>
          <w:rtl/>
        </w:rPr>
        <w:t>التماشي</w:t>
      </w:r>
      <w:proofErr w:type="spellEnd"/>
      <w:r w:rsidRPr="002B7D95">
        <w:rPr>
          <w:rFonts w:eastAsia="Times New Roman" w:cs="Traditional Arabic"/>
          <w:sz w:val="24"/>
          <w:szCs w:val="24"/>
          <w:rtl/>
        </w:rPr>
        <w:t xml:space="preserve"> بكون جامعة الملك فهد تعمل في سياق عالي التقنية يعتمد على مراكز بيانات قوية، ما يجعل البنية الرقمية ركيزة أساسية في تحقيق كفاءة العمليات. وهذا التفسير لا يُعد سردًا، بل يربط النتيجة بــ التوجه المؤسسي نحو “</w:t>
      </w:r>
      <w:proofErr w:type="spellStart"/>
      <w:r w:rsidRPr="002B7D95">
        <w:rPr>
          <w:rFonts w:eastAsia="Times New Roman" w:cs="Traditional Arabic"/>
          <w:sz w:val="24"/>
          <w:szCs w:val="24"/>
          <w:rtl/>
        </w:rPr>
        <w:t>الرقمنة</w:t>
      </w:r>
      <w:proofErr w:type="spellEnd"/>
      <w:r w:rsidRPr="002B7D95">
        <w:rPr>
          <w:rFonts w:eastAsia="Times New Roman" w:cs="Traditional Arabic"/>
          <w:sz w:val="24"/>
          <w:szCs w:val="24"/>
          <w:rtl/>
        </w:rPr>
        <w:t xml:space="preserve"> كعنصر بنيوي</w:t>
      </w:r>
      <w:r w:rsidRPr="002B7D95">
        <w:rPr>
          <w:rFonts w:eastAsia="Times New Roman" w:cs="Traditional Arabic"/>
          <w:sz w:val="24"/>
          <w:szCs w:val="24"/>
          <w:lang w:bidi="ar-EG"/>
        </w:rPr>
        <w:t>”.</w:t>
      </w:r>
    </w:p>
    <w:p w14:paraId="1CDE95EF" w14:textId="4E268375" w:rsidR="007D5B13" w:rsidRPr="002B7D95" w:rsidRDefault="007D5B1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وتُظهر الدراسة كذلك انسجامًا مع ما توصلت إليه دراسة المحرزي وسليمان (2022) التي وثّقت مستوى مرتفعًا للتحول الرقمي في بيئات مماثلة، مما يعزز فرضية أن المؤسسات التي تتمتع بموارد تقنية قوية مثل الجامعة لديها استعداد تنظيمي أعلى لتبني ابتكارات الذكاء الاصطناعي. كما يتفق الجانب الاستراتيجي للنتائج مع دراسة</w:t>
      </w:r>
      <w:r w:rsidRPr="002B7D95">
        <w:rPr>
          <w:rFonts w:eastAsia="Times New Roman" w:cs="Traditional Arabic"/>
          <w:sz w:val="24"/>
          <w:szCs w:val="24"/>
          <w:lang w:bidi="ar-EG"/>
        </w:rPr>
        <w:t xml:space="preserve"> </w:t>
      </w:r>
      <w:proofErr w:type="spellStart"/>
      <w:r w:rsidRPr="002B7D95">
        <w:rPr>
          <w:rFonts w:eastAsia="Times New Roman" w:cs="Traditional Arabic"/>
          <w:sz w:val="24"/>
          <w:szCs w:val="24"/>
          <w:lang w:bidi="ar-EG"/>
        </w:rPr>
        <w:t>Purwaamijaya</w:t>
      </w:r>
      <w:proofErr w:type="spellEnd"/>
      <w:r w:rsidRPr="002B7D95">
        <w:rPr>
          <w:rFonts w:eastAsia="Times New Roman" w:cs="Traditional Arabic"/>
          <w:sz w:val="24"/>
          <w:szCs w:val="24"/>
          <w:lang w:bidi="ar-EG"/>
        </w:rPr>
        <w:t xml:space="preserve"> &amp; </w:t>
      </w:r>
      <w:proofErr w:type="spellStart"/>
      <w:r w:rsidRPr="002B7D95">
        <w:rPr>
          <w:rFonts w:eastAsia="Times New Roman" w:cs="Traditional Arabic"/>
          <w:sz w:val="24"/>
          <w:szCs w:val="24"/>
          <w:lang w:bidi="ar-EG"/>
        </w:rPr>
        <w:t>Prasetyo</w:t>
      </w:r>
      <w:proofErr w:type="spellEnd"/>
      <w:r w:rsidRPr="002B7D95">
        <w:rPr>
          <w:rFonts w:eastAsia="Times New Roman" w:cs="Traditional Arabic"/>
          <w:sz w:val="24"/>
          <w:szCs w:val="24"/>
          <w:lang w:bidi="ar-EG"/>
        </w:rPr>
        <w:t xml:space="preserve"> (2022)</w:t>
      </w:r>
      <w:r w:rsidRPr="002B7D95">
        <w:rPr>
          <w:rFonts w:eastAsia="Times New Roman" w:cs="Traditional Arabic"/>
          <w:sz w:val="24"/>
          <w:szCs w:val="24"/>
          <w:rtl/>
        </w:rPr>
        <w:t>، التي أثبتت وجود تأثير إيجابي كبير لتقنيات مثل التعلم العميق والبيانات الكبيرة على إدارة رأس المال البشري؛ وهو اتفاق يمكن تفسيره ضمن إطار نظرية رأس المال البشري القائم على المعرفة التي ترى أن التقنية تُعد وسيطًا أساسيًا لتعظيم المهارات والقدرات</w:t>
      </w:r>
      <w:r w:rsidRPr="002B7D95">
        <w:rPr>
          <w:rFonts w:eastAsia="Times New Roman" w:cs="Traditional Arabic"/>
          <w:sz w:val="24"/>
          <w:szCs w:val="24"/>
          <w:rtl/>
          <w:lang w:bidi="ar-EG"/>
        </w:rPr>
        <w:t>.</w:t>
      </w:r>
    </w:p>
    <w:p w14:paraId="222AAB12" w14:textId="72AE757D" w:rsidR="007D5B13" w:rsidRPr="002B7D95" w:rsidRDefault="007D5B1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ورغم أوجه التشابه، برزت اختلافات جوهرية، أبرزها انخفاض المتوسط الخاص ببُعد الموارد البشرية، والذي جاء في مستوى محايد. ويمكن تفسير هذا الضعف بأنه يشير إلى فجوة في توافر الكفاءات المتخصصة أو محدودية برامج التدريب المتقدمة، وهو ما يتعارض مع ما أكدته دراسة جبارة (2023) ودراسة</w:t>
      </w:r>
      <w:r w:rsidRPr="002B7D95">
        <w:rPr>
          <w:rFonts w:eastAsia="Times New Roman" w:cs="Traditional Arabic"/>
          <w:sz w:val="24"/>
          <w:szCs w:val="24"/>
          <w:lang w:bidi="ar-EG"/>
        </w:rPr>
        <w:t xml:space="preserve"> Ameer et al. (2023) </w:t>
      </w:r>
      <w:r w:rsidRPr="002B7D95">
        <w:rPr>
          <w:rFonts w:eastAsia="Times New Roman" w:cs="Traditional Arabic"/>
          <w:sz w:val="24"/>
          <w:szCs w:val="24"/>
          <w:rtl/>
        </w:rPr>
        <w:t>حول دور الذكاء الاصطناعي في إحداث تحول عميق في ممارسات إدارة الموارد البشرية. ويبدو أن الجامعة لا تزال في مرحلة مبكرة من دمج الذكاء الاصطناعي في عمليات التوظيف واتخاذ القرار، رغم توفر البنية التحتية</w:t>
      </w:r>
      <w:r w:rsidRPr="002B7D95">
        <w:rPr>
          <w:rFonts w:eastAsia="Times New Roman" w:cs="Traditional Arabic"/>
          <w:sz w:val="24"/>
          <w:szCs w:val="24"/>
          <w:rtl/>
          <w:lang w:bidi="ar-EG"/>
        </w:rPr>
        <w:t>.</w:t>
      </w:r>
    </w:p>
    <w:p w14:paraId="59F1A2AF" w14:textId="3BE44C2B" w:rsidR="007D5B13" w:rsidRPr="002B7D95" w:rsidRDefault="007D5B1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 xml:space="preserve">كما ظهر اختلاف في الجانب الاستراتيجي، إذ حصلت فقرة "اعتماد الجامعة على الذكاء الاصطناعي ضمن خططها الاستراتيجية طويلة المدى" على متوسط منخفض. ويمكن تفسير هذا التباين بوجود فجوة بين القدرات التقنية المتاحة والوضوح الاستراتيجي في آليات توظيفها، وهو ما يتناقض مع ما دعت إليه دراسات الداود (2021) وأبو عجيلة </w:t>
      </w:r>
      <w:proofErr w:type="spellStart"/>
      <w:r w:rsidRPr="002B7D95">
        <w:rPr>
          <w:rFonts w:eastAsia="Times New Roman" w:cs="Traditional Arabic"/>
          <w:sz w:val="24"/>
          <w:szCs w:val="24"/>
          <w:rtl/>
        </w:rPr>
        <w:t>وشلفوح</w:t>
      </w:r>
      <w:proofErr w:type="spellEnd"/>
      <w:r w:rsidRPr="002B7D95">
        <w:rPr>
          <w:rFonts w:eastAsia="Times New Roman" w:cs="Traditional Arabic"/>
          <w:sz w:val="24"/>
          <w:szCs w:val="24"/>
          <w:rtl/>
        </w:rPr>
        <w:t xml:space="preserve"> (2021) حول أهمية الدعم المؤسسي والتخطيط طويل المدى لنجاح مبادرات الذكاء الاصطناعي</w:t>
      </w:r>
      <w:r w:rsidRPr="002B7D95">
        <w:rPr>
          <w:rFonts w:eastAsia="Times New Roman" w:cs="Traditional Arabic"/>
          <w:sz w:val="24"/>
          <w:szCs w:val="24"/>
          <w:rtl/>
          <w:lang w:bidi="ar-EG"/>
        </w:rPr>
        <w:t>.</w:t>
      </w:r>
    </w:p>
    <w:p w14:paraId="25FB08EA" w14:textId="4E384D69" w:rsidR="007D5B13" w:rsidRPr="002B7D95" w:rsidRDefault="007D5B1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وتبرز هنا الحاجة لتعزيز البعد البشري، عبر توفير برامج تدريب متخصصة كما أوصت دراسة صادق (2022)، إلى جانب دمج الذكاء الاصطناعي بصورة أعمق في التخطيط الاستراتيجي، استنادًا إلى نتائج</w:t>
      </w:r>
      <w:r w:rsidRPr="002B7D95">
        <w:rPr>
          <w:rFonts w:eastAsia="Times New Roman" w:cs="Traditional Arabic"/>
          <w:sz w:val="24"/>
          <w:szCs w:val="24"/>
          <w:lang w:bidi="ar-EG"/>
        </w:rPr>
        <w:t xml:space="preserve"> Ortiz et al. (2020) </w:t>
      </w:r>
      <w:r w:rsidRPr="002B7D95">
        <w:rPr>
          <w:rFonts w:eastAsia="Times New Roman" w:cs="Traditional Arabic"/>
          <w:sz w:val="24"/>
          <w:szCs w:val="24"/>
          <w:rtl/>
        </w:rPr>
        <w:t xml:space="preserve">التي أوضحت الأثر الإيجابي للتحول الرقمي على الأداء المؤسسي. وفي هذا السياق، يمكن للجامعة الاستفادة من النماذج التحليلية التي عرضتها دراسة </w:t>
      </w:r>
      <w:r w:rsidRPr="002B7D95">
        <w:rPr>
          <w:rFonts w:eastAsia="Times New Roman" w:cs="Traditional Arabic"/>
          <w:sz w:val="24"/>
          <w:szCs w:val="24"/>
          <w:lang w:bidi="ar-EG"/>
        </w:rPr>
        <w:t>Ameer et al. (2023)</w:t>
      </w:r>
      <w:r w:rsidRPr="002B7D95">
        <w:rPr>
          <w:rFonts w:eastAsia="Times New Roman" w:cs="Traditional Arabic"/>
          <w:sz w:val="24"/>
          <w:szCs w:val="24"/>
          <w:rtl/>
        </w:rPr>
        <w:t xml:space="preserve">، مثل نموذج </w:t>
      </w:r>
      <w:r w:rsidRPr="002B7D95">
        <w:rPr>
          <w:rFonts w:eastAsia="Times New Roman" w:cs="Traditional Arabic"/>
          <w:sz w:val="24"/>
          <w:szCs w:val="24"/>
          <w:lang w:bidi="ar-EG"/>
        </w:rPr>
        <w:t>Support Vector Machine</w:t>
      </w:r>
      <w:r w:rsidRPr="002B7D95">
        <w:rPr>
          <w:rFonts w:eastAsia="Times New Roman" w:cs="Traditional Arabic"/>
          <w:sz w:val="24"/>
          <w:szCs w:val="24"/>
          <w:rtl/>
        </w:rPr>
        <w:t>، لتحسين عمليات التوظيف وتقييم الأداء بشكل قائم على البيانات</w:t>
      </w:r>
      <w:r w:rsidRPr="002B7D95">
        <w:rPr>
          <w:rFonts w:eastAsia="Times New Roman" w:cs="Traditional Arabic"/>
          <w:sz w:val="24"/>
          <w:szCs w:val="24"/>
          <w:rtl/>
          <w:lang w:bidi="ar-EG"/>
        </w:rPr>
        <w:t>.</w:t>
      </w:r>
    </w:p>
    <w:p w14:paraId="2A91BDB8" w14:textId="21C02308" w:rsidR="007D5B13" w:rsidRPr="002B7D95" w:rsidRDefault="007D5B1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lastRenderedPageBreak/>
        <w:t>ويُعزز الإطار النظري لهذه النتائج ما قدمته دراسة</w:t>
      </w:r>
      <w:r w:rsidRPr="002B7D95">
        <w:rPr>
          <w:rFonts w:eastAsia="Times New Roman" w:cs="Traditional Arabic"/>
          <w:sz w:val="24"/>
          <w:szCs w:val="24"/>
          <w:lang w:bidi="ar-EG"/>
        </w:rPr>
        <w:t xml:space="preserve"> </w:t>
      </w:r>
      <w:proofErr w:type="spellStart"/>
      <w:r w:rsidRPr="002B7D95">
        <w:rPr>
          <w:rFonts w:eastAsia="Times New Roman" w:cs="Traditional Arabic"/>
          <w:sz w:val="24"/>
          <w:szCs w:val="24"/>
          <w:lang w:bidi="ar-EG"/>
        </w:rPr>
        <w:t>Mayilyan</w:t>
      </w:r>
      <w:proofErr w:type="spellEnd"/>
      <w:r w:rsidRPr="002B7D95">
        <w:rPr>
          <w:rFonts w:eastAsia="Times New Roman" w:cs="Traditional Arabic"/>
          <w:sz w:val="24"/>
          <w:szCs w:val="24"/>
          <w:lang w:bidi="ar-EG"/>
        </w:rPr>
        <w:t xml:space="preserve"> (2018) </w:t>
      </w:r>
      <w:r w:rsidRPr="002B7D95">
        <w:rPr>
          <w:rFonts w:eastAsia="Times New Roman" w:cs="Traditional Arabic"/>
          <w:sz w:val="24"/>
          <w:szCs w:val="24"/>
          <w:rtl/>
        </w:rPr>
        <w:t>حول التطور التاريخي لرأس المال البشري باعتباره أصلًا استراتيجيًا يجب استثماره، ودراسة</w:t>
      </w:r>
      <w:r w:rsidRPr="002B7D95">
        <w:rPr>
          <w:rFonts w:eastAsia="Times New Roman" w:cs="Traditional Arabic"/>
          <w:sz w:val="24"/>
          <w:szCs w:val="24"/>
          <w:lang w:bidi="ar-EG"/>
        </w:rPr>
        <w:t xml:space="preserve"> Grigorescu (2021) </w:t>
      </w:r>
      <w:r w:rsidRPr="002B7D95">
        <w:rPr>
          <w:rFonts w:eastAsia="Times New Roman" w:cs="Traditional Arabic"/>
          <w:sz w:val="24"/>
          <w:szCs w:val="24"/>
          <w:rtl/>
        </w:rPr>
        <w:t xml:space="preserve">التي طرحت علاقة إيجابية بين </w:t>
      </w:r>
      <w:proofErr w:type="spellStart"/>
      <w:r w:rsidRPr="002B7D95">
        <w:rPr>
          <w:rFonts w:eastAsia="Times New Roman" w:cs="Traditional Arabic"/>
          <w:sz w:val="24"/>
          <w:szCs w:val="24"/>
          <w:rtl/>
        </w:rPr>
        <w:t>الرقمنة</w:t>
      </w:r>
      <w:proofErr w:type="spellEnd"/>
      <w:r w:rsidRPr="002B7D95">
        <w:rPr>
          <w:rFonts w:eastAsia="Times New Roman" w:cs="Traditional Arabic"/>
          <w:sz w:val="24"/>
          <w:szCs w:val="24"/>
          <w:rtl/>
        </w:rPr>
        <w:t xml:space="preserve"> وتنمية رأس المال البشري ورفاهية الأفراد. كما تتسق النتائج المتعلقة بقوة البنية التحتية مع ما أوصت به دراسة الهادي (2022) حول ضرورة دعم الاستثمارات في التكنولوجيا الرقمية المتقدمة باعتبارها أساسًا لاستدامة التطور المؤسسي</w:t>
      </w:r>
      <w:r w:rsidRPr="002B7D95">
        <w:rPr>
          <w:rFonts w:eastAsia="Times New Roman" w:cs="Traditional Arabic"/>
          <w:sz w:val="24"/>
          <w:szCs w:val="24"/>
          <w:rtl/>
          <w:lang w:bidi="ar-EG"/>
        </w:rPr>
        <w:t>.</w:t>
      </w:r>
    </w:p>
    <w:p w14:paraId="016604D9" w14:textId="0AA7DC2B" w:rsidR="00A56CB9" w:rsidRPr="002B7D95" w:rsidRDefault="007D5B13" w:rsidP="00266A78">
      <w:pPr>
        <w:widowControl w:val="0"/>
        <w:bidi/>
        <w:spacing w:after="200" w:line="360" w:lineRule="auto"/>
        <w:ind w:firstLine="720"/>
        <w:jc w:val="both"/>
        <w:rPr>
          <w:rFonts w:eastAsia="Times New Roman" w:cs="Traditional Arabic"/>
          <w:sz w:val="24"/>
          <w:szCs w:val="24"/>
          <w:rtl/>
          <w:lang w:bidi="ar-EG"/>
        </w:rPr>
      </w:pPr>
      <w:r w:rsidRPr="002B7D95">
        <w:rPr>
          <w:rFonts w:eastAsia="Times New Roman" w:cs="Traditional Arabic"/>
          <w:sz w:val="24"/>
          <w:szCs w:val="24"/>
          <w:rtl/>
        </w:rPr>
        <w:t xml:space="preserve">وبناءً على هذا التحليل، تقدم الدراسة تشخيصًا دقيقًا لواقع استخدام الذكاء الاصطناعي في إدارة رأس المال البشري بجامعة الملك فهد، موضحةً </w:t>
      </w:r>
      <w:r w:rsidRPr="002B7D95">
        <w:rPr>
          <w:rFonts w:eastAsia="Times New Roman" w:cs="Traditional Arabic"/>
          <w:i/>
          <w:iCs/>
          <w:sz w:val="24"/>
          <w:szCs w:val="24"/>
          <w:rtl/>
        </w:rPr>
        <w:t>منهجيةً</w:t>
      </w:r>
      <w:r w:rsidRPr="002B7D95">
        <w:rPr>
          <w:rFonts w:eastAsia="Times New Roman" w:cs="Traditional Arabic"/>
          <w:sz w:val="24"/>
          <w:szCs w:val="24"/>
          <w:rtl/>
        </w:rPr>
        <w:t xml:space="preserve"> نقاط القوة وعلى رأسها البنية التقنية والبرمجيات وكذلك نقاط الضعف، مثل ضعف البعد البشري وغياب الرؤية الاستراتيجية طويلة المدى. ويمكّن هذا التحليل الجامعة من بناء سياسات تطوير أكثر توازنًا تستند إلى الأدلة النظرية والتطبيقية على حد سواء</w:t>
      </w:r>
      <w:r w:rsidRPr="002B7D95">
        <w:rPr>
          <w:rFonts w:eastAsia="Times New Roman" w:cs="Traditional Arabic"/>
          <w:sz w:val="24"/>
          <w:szCs w:val="24"/>
          <w:rtl/>
          <w:lang w:bidi="ar-EG"/>
        </w:rPr>
        <w:t>.</w:t>
      </w:r>
    </w:p>
    <w:p w14:paraId="19087F27" w14:textId="07FFF4FB" w:rsidR="00A56CB9" w:rsidRPr="002B7D95" w:rsidRDefault="00A56CB9" w:rsidP="00266A78">
      <w:pPr>
        <w:widowControl w:val="0"/>
        <w:bidi/>
        <w:spacing w:after="200" w:line="360" w:lineRule="auto"/>
        <w:jc w:val="both"/>
        <w:rPr>
          <w:rFonts w:eastAsia="Times New Roman" w:cs="Traditional Arabic"/>
          <w:b/>
          <w:bCs/>
          <w:sz w:val="24"/>
          <w:szCs w:val="24"/>
          <w:rtl/>
          <w:lang w:bidi="ar-EG"/>
        </w:rPr>
      </w:pPr>
      <w:r w:rsidRPr="002B7D95">
        <w:rPr>
          <w:rFonts w:eastAsia="Times New Roman" w:cs="Traditional Arabic"/>
          <w:b/>
          <w:bCs/>
          <w:sz w:val="24"/>
          <w:szCs w:val="24"/>
          <w:rtl/>
          <w:lang w:bidi="ar-EG"/>
        </w:rPr>
        <w:t>السؤال الثالث: ما تحديات دمج الذكاء الاصطناعي بإدارة رأس المال البشري في جامعة الملك فهد للبترول والمعادن من وجهة نظر المديرين والموظفين؟</w:t>
      </w:r>
    </w:p>
    <w:p w14:paraId="4D7D4297" w14:textId="77777777"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تكشف نتائج الدراسة الحالية عن مجموعة من التحديات التي يتعرض لها تطبيق الذكاء الاصطناعي في جامعة الملك فهد، إلا أن فهم هذه التحديات لا يكتمل بمجرد مقارنتها بالدراسات السابقة، بل يتطلب تفسيرًا منهجيًا يرتبط بطبيعة المؤسسات الأكاديمية وسياقات التحول الرقمي فيها. ويبدو أن التحدي المتعلق بصعوبة فهم الموظفين لآليات عمل الذكاء الاصطناعي يتسق مع ما توصلت إليه دراسة صادق (2022) التي عزت هذا النقص إلى محدودية المهارات التقنية لدى العاملين. ويمكن تفسير هذا التشابه من خلال منظور الكفاءات الرقمية</w:t>
      </w:r>
      <w:r w:rsidRPr="002B7D95">
        <w:rPr>
          <w:rFonts w:eastAsia="Times New Roman" w:cs="Traditional Arabic"/>
          <w:sz w:val="24"/>
          <w:szCs w:val="24"/>
          <w:lang w:bidi="ar-EG"/>
        </w:rPr>
        <w:t xml:space="preserve"> (Digital Competence Framework) </w:t>
      </w:r>
      <w:r w:rsidRPr="002B7D95">
        <w:rPr>
          <w:rFonts w:eastAsia="Times New Roman" w:cs="Traditional Arabic"/>
          <w:sz w:val="24"/>
          <w:szCs w:val="24"/>
          <w:rtl/>
        </w:rPr>
        <w:t>الذي يؤكد أن الإدراك الوظيفي للتكنولوجيا يرتبط بدرجة امتلاك العاملين للمهارات والمعرفة التكنولوجية، وهي مهارات متفاوتة بالضرورة في البيئات الأكاديمية ذات الخلفيات الوظيفية المتنوعة</w:t>
      </w:r>
      <w:r w:rsidRPr="002B7D95">
        <w:rPr>
          <w:rFonts w:eastAsia="Times New Roman" w:cs="Traditional Arabic"/>
          <w:sz w:val="24"/>
          <w:szCs w:val="24"/>
          <w:lang w:bidi="ar-EG"/>
        </w:rPr>
        <w:t>.</w:t>
      </w:r>
    </w:p>
    <w:p w14:paraId="59706E79" w14:textId="77777777"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كما يمكن تفسير توافق الدراسة الحالية مع نتائج دراسة شديد (2021) حول مقاومة الموظفين للتكنولوجيا من خلال نظرية التغيير التنظيمي التي تشير إلى أن العاملين غالبًا ما يتبنون مواقف دفاعية تجاه التقنيات الجديدة بسبب الخوف من فقدان السيطرة أو من زيادة متطلبات العمل. وبالتالي، فإن مقاومة استخدام تقنيات الذكاء الاصطناعي في الجامعة ليست مجرد ظاهرة محلية، بل تعكس نمطًا تنظيميًا عامًا مرتبطًا بضعف التواصل والتوعية وغياب المشاركة في تصميم التغيير</w:t>
      </w:r>
      <w:r w:rsidRPr="002B7D95">
        <w:rPr>
          <w:rFonts w:eastAsia="Times New Roman" w:cs="Traditional Arabic"/>
          <w:sz w:val="24"/>
          <w:szCs w:val="24"/>
          <w:lang w:bidi="ar-EG"/>
        </w:rPr>
        <w:t>.</w:t>
      </w:r>
    </w:p>
    <w:p w14:paraId="494B0D12" w14:textId="6B5D636D"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 xml:space="preserve">أما التحدي المرتبط بضعف تكامل الأنظمة فيعكس بُعدًا تقنيًا بنيويًا تؤكده دراسة أبو عجيلة </w:t>
      </w:r>
      <w:proofErr w:type="spellStart"/>
      <w:r w:rsidRPr="002B7D95">
        <w:rPr>
          <w:rFonts w:eastAsia="Times New Roman" w:cs="Traditional Arabic"/>
          <w:sz w:val="24"/>
          <w:szCs w:val="24"/>
          <w:rtl/>
        </w:rPr>
        <w:t>وشلفوح</w:t>
      </w:r>
      <w:proofErr w:type="spellEnd"/>
      <w:r w:rsidRPr="002B7D95">
        <w:rPr>
          <w:rFonts w:eastAsia="Times New Roman" w:cs="Traditional Arabic"/>
          <w:sz w:val="24"/>
          <w:szCs w:val="24"/>
          <w:rtl/>
        </w:rPr>
        <w:t xml:space="preserve"> (2021)، إذ إن الانقطاع أو ضعف الترابط بين المنصات الرقمية يؤدي إلى إضعاف كفاءة تطبيق الذكاء الاصطناعي. ويمكن تفسير هذا التحدي بمنطق الهندسة المعلوماتية الذي يفترض ضرورة وجود بنية متكاملة للأنظمة</w:t>
      </w:r>
      <w:r w:rsidRPr="002B7D95">
        <w:rPr>
          <w:rFonts w:eastAsia="Times New Roman" w:cs="Traditional Arabic"/>
          <w:sz w:val="24"/>
          <w:szCs w:val="24"/>
          <w:lang w:bidi="ar-EG"/>
        </w:rPr>
        <w:t xml:space="preserve"> (Interoperability) </w:t>
      </w:r>
      <w:r w:rsidRPr="002B7D95">
        <w:rPr>
          <w:rFonts w:eastAsia="Times New Roman" w:cs="Traditional Arabic"/>
          <w:sz w:val="24"/>
          <w:szCs w:val="24"/>
          <w:rtl/>
        </w:rPr>
        <w:t xml:space="preserve">لضمان نجاح التقنيات الذكية في دعم اتخاذ القرار بكفاءة عالية. كما يتوافق ظهور التحديات المرتبطة بالكفاءات البشرية مع ما توصلت إليه دراسة الداود (2021)، الأمر الذي يعكس أن المشكلة لا تتعلق فقط بالتقنيات بحد ذاتها، بل بمدى جاهزية </w:t>
      </w:r>
      <w:r w:rsidRPr="002B7D95">
        <w:rPr>
          <w:rFonts w:eastAsia="Times New Roman" w:cs="Traditional Arabic"/>
          <w:sz w:val="24"/>
          <w:szCs w:val="24"/>
          <w:rtl/>
        </w:rPr>
        <w:lastRenderedPageBreak/>
        <w:t>الموارد البشرية لتوظيفها</w:t>
      </w:r>
      <w:r w:rsidRPr="002B7D95">
        <w:rPr>
          <w:rFonts w:eastAsia="Times New Roman" w:cs="Traditional Arabic"/>
          <w:sz w:val="24"/>
          <w:szCs w:val="24"/>
          <w:rtl/>
          <w:lang w:bidi="ar-EG"/>
        </w:rPr>
        <w:t>.</w:t>
      </w:r>
    </w:p>
    <w:p w14:paraId="5F4141B4" w14:textId="37D329B8"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ورغم هذا التوافق مع الأدبيات، تكشف الدراسة الحالية عن اختلافات جوهرية تُعد ذات دلالة تحليلية. فقد جاء أدنى متوسط عند فقرة "افتقار الجامعة للبنية التحتية التقنية الكافية"، مما يشير إلى أن أفراد العينة لا ينظرون إلى البنية التحتية كعقبة مركزية</w:t>
      </w:r>
      <w:r w:rsidRPr="002B7D95">
        <w:rPr>
          <w:rFonts w:eastAsia="Times New Roman" w:cs="Traditional Arabic"/>
          <w:sz w:val="24"/>
          <w:szCs w:val="24"/>
          <w:lang w:bidi="ar-EG"/>
        </w:rPr>
        <w:t xml:space="preserve">. </w:t>
      </w:r>
      <w:r w:rsidRPr="002B7D95">
        <w:rPr>
          <w:rFonts w:eastAsia="Times New Roman" w:cs="Traditional Arabic"/>
          <w:sz w:val="24"/>
          <w:szCs w:val="24"/>
          <w:rtl/>
        </w:rPr>
        <w:t>ويمكن تفسير هذا الاختلاف بأن الجامعة تستثمر منذ سنوات في بنية تقنية قوية كجزء من هويتها كمؤسسة متخصصة في العلوم والهندسة، مما يجعل هذا التحدي أقل حدة مقارنة بالدراسات مثل شديد (2021) وصادق (2022) اللتين تناولتا قطاعات أقل نضجًا وذات موارد تقنية محدودة. وبالتالي، يبرر التباين اختلاف السياق المؤسسي واختلاف مستوى الجاهزية التكنولوجية بين القطاعات</w:t>
      </w:r>
      <w:r w:rsidRPr="002B7D95">
        <w:rPr>
          <w:rFonts w:eastAsia="Times New Roman" w:cs="Traditional Arabic"/>
          <w:sz w:val="24"/>
          <w:szCs w:val="24"/>
          <w:rtl/>
          <w:lang w:bidi="ar-EG"/>
        </w:rPr>
        <w:t>.</w:t>
      </w:r>
    </w:p>
    <w:p w14:paraId="6582923F" w14:textId="2B142D9E"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كما أن عمومية التحديات في الدراسة الحالية والتي جاءت بدرجات متوسطة تختلف عن حدّتها في دراسات مثل حسين (2023) التي تناولت قطاعًا حساسًا (الرعاية الصحية) حيث أخطاء الذكاء الاصطناعي لها تبعات أخلاقية ومهنية مباشرة. ويمكن تفسير هذا الاختلاف بأنه ناتج عن طبيعة المخاطر التقنية</w:t>
      </w:r>
      <w:r w:rsidRPr="002B7D95">
        <w:rPr>
          <w:rFonts w:eastAsia="Times New Roman" w:cs="Traditional Arabic"/>
          <w:sz w:val="24"/>
          <w:szCs w:val="24"/>
          <w:lang w:bidi="ar-EG"/>
        </w:rPr>
        <w:t xml:space="preserve">: </w:t>
      </w:r>
      <w:r w:rsidRPr="002B7D95">
        <w:rPr>
          <w:rFonts w:eastAsia="Times New Roman" w:cs="Traditional Arabic"/>
          <w:sz w:val="24"/>
          <w:szCs w:val="24"/>
          <w:rtl/>
        </w:rPr>
        <w:t>فغالبًا ما تكون المؤسسات الأكاديمية أقل عرضة لنتائج كارثية مقارنة بالقطاعات الطبية أو الدفاعية، مما يقلل من الإحساس بحدة التحديات رغم وجودها</w:t>
      </w:r>
      <w:r w:rsidRPr="002B7D95">
        <w:rPr>
          <w:rFonts w:eastAsia="Times New Roman" w:cs="Traditional Arabic"/>
          <w:sz w:val="24"/>
          <w:szCs w:val="24"/>
          <w:rtl/>
          <w:lang w:bidi="ar-EG"/>
        </w:rPr>
        <w:t>.</w:t>
      </w:r>
    </w:p>
    <w:p w14:paraId="5D315E64" w14:textId="63AC7011"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وتقدم الأدبيات السابقة حلولاً عملية يمكن توظيفها لمعالجة التحديات التي ظهرت في الدراسة. فمن منظور تطوير الكفاءات، يمكن الاستفادة من توصيات صادق (2022) المتعلقة بتدريب العاملين على أدوات الذكاء الاصطناعي لتقليل فجوات الفهم. كما تُبرز نتائج المحرزي وسليمان (2022) أهمية القيادة والتخطيط الاستراتيجي، ما يشير إلى ضرورة تعزيز الدعم المؤسسي وإدارة التغيير داخل الجامعة. وتدعم دراسة ناصف (2023) فكرة “دعم الأدوار البشرية بدل استبدالها”، الأمر الذي قد يسهم في تخفيض مقاومة التغيير من خلال طمأنة الموظفين وإشراكهم في عمليات التحديث. ولتعزيز التكامل بين الأنظمة، يمكن تبني توصيات الهادي (2022) التي دعت لزيادة الاستثمار في البنى الرقمية المتقدمة</w:t>
      </w:r>
      <w:r w:rsidRPr="002B7D95">
        <w:rPr>
          <w:rFonts w:eastAsia="Times New Roman" w:cs="Traditional Arabic"/>
          <w:sz w:val="24"/>
          <w:szCs w:val="24"/>
          <w:rtl/>
          <w:lang w:bidi="ar-EG"/>
        </w:rPr>
        <w:t>.</w:t>
      </w:r>
    </w:p>
    <w:p w14:paraId="3D63CB15" w14:textId="378079FF" w:rsidR="00233066"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وبشكل عام، يبدو أن التحديات التي تواجهها جامعة الملك فهد تقع في الحدّ المتوسط مقارنة بما ورد في أدبيات قطاعات أخرى. إلا أن هذا لا يقلل من أهميتها، خاصة أن الجوانب البشرية والتنظيمية وليس التقنية هي الأكثر تكرارًا في نتائج الأدبيات. ويؤكد هذا التحليل أن مواجهة هذه التحديات يتطلب توجهًا استراتيجيًا يعتمد على تطوير المهارات، وتعزيز إدارة التغيير، وتوسعة الاستثمار في التكامل التقني، وهو ما يمكن أن يسهم في تهيئة بيئة أكثر جاهزية لاستيعاب تطبيقات الذكاء الاصطناعي في إدارة رأس المال البشري</w:t>
      </w:r>
      <w:r w:rsidRPr="002B7D95">
        <w:rPr>
          <w:rFonts w:eastAsia="Times New Roman" w:cs="Traditional Arabic"/>
          <w:sz w:val="24"/>
          <w:szCs w:val="24"/>
          <w:rtl/>
          <w:lang w:bidi="ar-EG"/>
        </w:rPr>
        <w:t>.</w:t>
      </w:r>
    </w:p>
    <w:p w14:paraId="0C6814EC" w14:textId="02F626D0" w:rsidR="00A56CB9" w:rsidRPr="002B7D95" w:rsidRDefault="00A56CB9" w:rsidP="00266A78">
      <w:pPr>
        <w:widowControl w:val="0"/>
        <w:bidi/>
        <w:spacing w:after="200" w:line="360" w:lineRule="auto"/>
        <w:jc w:val="both"/>
        <w:rPr>
          <w:rFonts w:eastAsia="Times New Roman" w:cs="Traditional Arabic"/>
          <w:b/>
          <w:bCs/>
          <w:sz w:val="24"/>
          <w:szCs w:val="24"/>
          <w:rtl/>
          <w:lang w:bidi="ar-EG"/>
        </w:rPr>
      </w:pPr>
      <w:r w:rsidRPr="002B7D95">
        <w:rPr>
          <w:rFonts w:eastAsia="Times New Roman" w:cs="Traditional Arabic"/>
          <w:b/>
          <w:bCs/>
          <w:sz w:val="24"/>
          <w:szCs w:val="24"/>
          <w:rtl/>
          <w:lang w:bidi="ar-EG"/>
        </w:rPr>
        <w:t>السؤال الرابع: هل يؤثر استخدام تقنيات الذكاء الاصطناعي في تطوير إدارة رأس المال البشري من وجهة نظر المديرين والموظفين في جامعة الملك فهد للبترول والمعادن؟</w:t>
      </w:r>
    </w:p>
    <w:p w14:paraId="6F96FFD1" w14:textId="759185AD"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 xml:space="preserve">تعكس النتائج الإيجابية للدراسة الحالية أثرًا واضحًا للذكاء الاصطناعي في تعزيز جودة القرارات المتعلقة بإدارة رأس المال البشري داخل جامعة </w:t>
      </w:r>
      <w:r w:rsidRPr="002B7D95">
        <w:rPr>
          <w:rFonts w:eastAsia="Times New Roman" w:cs="Traditional Arabic"/>
          <w:sz w:val="24"/>
          <w:szCs w:val="24"/>
          <w:rtl/>
        </w:rPr>
        <w:lastRenderedPageBreak/>
        <w:t>الملك فهد، وهو ما يتسق مع ما أكدته دراسة</w:t>
      </w:r>
      <w:r w:rsidRPr="002B7D95">
        <w:rPr>
          <w:rFonts w:eastAsia="Times New Roman" w:cs="Traditional Arabic"/>
          <w:sz w:val="24"/>
          <w:szCs w:val="24"/>
          <w:lang w:bidi="ar-EG"/>
        </w:rPr>
        <w:t xml:space="preserve"> </w:t>
      </w:r>
      <w:proofErr w:type="spellStart"/>
      <w:r w:rsidRPr="002B7D95">
        <w:rPr>
          <w:rFonts w:eastAsia="Times New Roman" w:cs="Traditional Arabic"/>
          <w:sz w:val="24"/>
          <w:szCs w:val="24"/>
          <w:lang w:bidi="ar-EG"/>
        </w:rPr>
        <w:t>Dyah</w:t>
      </w:r>
      <w:proofErr w:type="spellEnd"/>
      <w:r w:rsidRPr="002B7D95">
        <w:rPr>
          <w:rFonts w:eastAsia="Times New Roman" w:cs="Traditional Arabic"/>
          <w:sz w:val="24"/>
          <w:szCs w:val="24"/>
          <w:lang w:bidi="ar-EG"/>
        </w:rPr>
        <w:t xml:space="preserve"> et al (2023</w:t>
      </w:r>
      <w:proofErr w:type="gramStart"/>
      <w:r w:rsidRPr="002B7D95">
        <w:rPr>
          <w:rFonts w:eastAsia="Times New Roman" w:cs="Traditional Arabic"/>
          <w:sz w:val="24"/>
          <w:szCs w:val="24"/>
          <w:lang w:bidi="ar-EG"/>
        </w:rPr>
        <w:t xml:space="preserve">) </w:t>
      </w:r>
      <w:r w:rsidRPr="002B7D95">
        <w:rPr>
          <w:rFonts w:eastAsia="Times New Roman" w:cs="Traditional Arabic"/>
          <w:sz w:val="24"/>
          <w:szCs w:val="24"/>
          <w:rtl/>
          <w:lang w:bidi="ar-EG"/>
        </w:rPr>
        <w:t xml:space="preserve"> </w:t>
      </w:r>
      <w:r w:rsidRPr="002B7D95">
        <w:rPr>
          <w:rFonts w:eastAsia="Times New Roman" w:cs="Traditional Arabic"/>
          <w:sz w:val="24"/>
          <w:szCs w:val="24"/>
          <w:rtl/>
        </w:rPr>
        <w:t>التي</w:t>
      </w:r>
      <w:proofErr w:type="gramEnd"/>
      <w:r w:rsidRPr="002B7D95">
        <w:rPr>
          <w:rFonts w:eastAsia="Times New Roman" w:cs="Traditional Arabic"/>
          <w:sz w:val="24"/>
          <w:szCs w:val="24"/>
          <w:rtl/>
        </w:rPr>
        <w:t xml:space="preserve"> أوضحت أن اعتماد تقنيات الذكاء الاصطناعي يسهم في رفع كفاءة العمليات وتحسين جودة صنع القرار. ويمكن تفسير هذا التوافق من خلال نظرية اتخاذ القرار المعتمدة على البيانات</w:t>
      </w:r>
      <w:r w:rsidRPr="002B7D95">
        <w:rPr>
          <w:rFonts w:eastAsia="Times New Roman" w:cs="Traditional Arabic"/>
          <w:sz w:val="24"/>
          <w:szCs w:val="24"/>
          <w:lang w:bidi="ar-EG"/>
        </w:rPr>
        <w:t xml:space="preserve"> (Data-Driven Decision Theory)</w:t>
      </w:r>
      <w:r w:rsidRPr="002B7D95">
        <w:rPr>
          <w:rFonts w:eastAsia="Times New Roman" w:cs="Traditional Arabic"/>
          <w:sz w:val="24"/>
          <w:szCs w:val="24"/>
          <w:rtl/>
        </w:rPr>
        <w:t>، التي ترى أن زيادة القدرة على معالجة البيانات المعقدة تؤدي إلى قرارات أكثر دقة وموضوعية، وهو ما يبدو أنه يتحقق داخل البيئة الجامعية وفق نتائج الدراسة</w:t>
      </w:r>
      <w:r w:rsidRPr="002B7D95">
        <w:rPr>
          <w:rFonts w:eastAsia="Times New Roman" w:cs="Traditional Arabic"/>
          <w:sz w:val="24"/>
          <w:szCs w:val="24"/>
          <w:rtl/>
          <w:lang w:bidi="ar-EG"/>
        </w:rPr>
        <w:t>.</w:t>
      </w:r>
    </w:p>
    <w:p w14:paraId="0EE0E3AC" w14:textId="6A32A995"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كما تظهر النتائج توافقًا مع ما توصلت إليه دراسة العزام (2021) بشأن دور الذكاء الاصطناعي في تعزيز كفاءة النظم الإدارية داخل الجامعات. ويُفسَّر هذا التوافق بوجود بنية تنظيمية ناضجة داخل الجامعة تسمح بتفعيل التطبيقات التعليمية والتدريبية المعززة بالذكاء الاصطناعي، مما يعكس تكاملًا بين التكنولوجيا والعمليات الأكاديمية والإدارية. ويؤكد ذلك منطق نظرية التعلم المؤسسي</w:t>
      </w:r>
      <w:r w:rsidRPr="002B7D95">
        <w:rPr>
          <w:rFonts w:eastAsia="Times New Roman" w:cs="Traditional Arabic"/>
          <w:sz w:val="24"/>
          <w:szCs w:val="24"/>
          <w:lang w:bidi="ar-EG"/>
        </w:rPr>
        <w:t xml:space="preserve"> (Organizational Learning Theory) </w:t>
      </w:r>
      <w:r w:rsidRPr="002B7D95">
        <w:rPr>
          <w:rFonts w:eastAsia="Times New Roman" w:cs="Traditional Arabic"/>
          <w:sz w:val="24"/>
          <w:szCs w:val="24"/>
          <w:rtl/>
        </w:rPr>
        <w:t>التي تركز على قدرة المؤسسات على تحسين أدائها من خلال التعلم المدعوم تقنيًا</w:t>
      </w:r>
      <w:r w:rsidRPr="002B7D95">
        <w:rPr>
          <w:rFonts w:eastAsia="Times New Roman" w:cs="Traditional Arabic"/>
          <w:sz w:val="24"/>
          <w:szCs w:val="24"/>
          <w:rtl/>
          <w:lang w:bidi="ar-EG"/>
        </w:rPr>
        <w:t>.</w:t>
      </w:r>
    </w:p>
    <w:p w14:paraId="648B02F1" w14:textId="1031CC29"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ويتواصل هذا الانسجام مع الأدبيات في جانب تحسين استراتيجيات تخطيط القوى العاملة؛ إذ تتلاقى نتائج الدراسة مع ما أشار إليه ناصف (2023) من أن الذكاء الاصطناعي يمثل عنصرًا حاسمًا في بناء مستقبل الموارد البشرية عبر التنبؤ بالاحتياجات وتحسين دقة التخطيط. كما تدعم النتائج الاتجاه الذي أبرزته دراسة جبارة (2023)، التي ترى أن دمج الذكاء الاصطناعي في ممارسات الموارد البشرية يؤدي إلى إعادة تشكيل جذري لطرق التوظيف والاختيار والتطوير، وهو ما يظهر بوضوح في المؤشرات المرتفعة التي سجلها بُعد التخطيط في هذه الدراسة</w:t>
      </w:r>
      <w:r w:rsidRPr="002B7D95">
        <w:rPr>
          <w:rFonts w:eastAsia="Times New Roman" w:cs="Traditional Arabic"/>
          <w:sz w:val="24"/>
          <w:szCs w:val="24"/>
          <w:rtl/>
          <w:lang w:bidi="ar-EG"/>
        </w:rPr>
        <w:t>.</w:t>
      </w:r>
    </w:p>
    <w:p w14:paraId="43FCC000" w14:textId="5AE8D9C0"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ورغم الصورة الإيجابية العامة، يشير ترتيب الفقرات إلى أن قرارات التوظيف جاءت في المرتبة الأخيرة نسبيًا، رغم تقييمها الإيجابي. ويمكن تفسير هذا التوجه من خلال تحديات الدقة التي أظهرتها دراسة حسين (2023)، والتي كشفت عن احتمالية تقديم الذكاء الاصطناعي لبيانات غير دقيقة أو متحيّزة في بعض التطبيقات. كما يرتبط هذا الجانب بالاعتبارات الأخلاقية التي طرحها</w:t>
      </w:r>
      <w:r w:rsidRPr="002B7D95">
        <w:rPr>
          <w:rFonts w:eastAsia="Times New Roman" w:cs="Traditional Arabic"/>
          <w:sz w:val="24"/>
          <w:szCs w:val="24"/>
          <w:lang w:bidi="ar-EG"/>
        </w:rPr>
        <w:t xml:space="preserve"> </w:t>
      </w:r>
      <w:proofErr w:type="spellStart"/>
      <w:r w:rsidRPr="002B7D95">
        <w:rPr>
          <w:rFonts w:eastAsia="Times New Roman" w:cs="Traditional Arabic"/>
          <w:sz w:val="24"/>
          <w:szCs w:val="24"/>
          <w:lang w:bidi="ar-EG"/>
        </w:rPr>
        <w:t>Dyah</w:t>
      </w:r>
      <w:proofErr w:type="spellEnd"/>
      <w:r w:rsidRPr="002B7D95">
        <w:rPr>
          <w:rFonts w:eastAsia="Times New Roman" w:cs="Traditional Arabic"/>
          <w:sz w:val="24"/>
          <w:szCs w:val="24"/>
          <w:lang w:bidi="ar-EG"/>
        </w:rPr>
        <w:t xml:space="preserve"> et al (2023)</w:t>
      </w:r>
      <w:r w:rsidRPr="002B7D95">
        <w:rPr>
          <w:rFonts w:eastAsia="Times New Roman" w:cs="Traditional Arabic"/>
          <w:sz w:val="24"/>
          <w:szCs w:val="24"/>
          <w:rtl/>
        </w:rPr>
        <w:t>، والتي نبهت إلى مخاطر التمييز والتحيز الناتجة عن الاعتماد المفرط على خوارزميات لا تعكس تنوع البيانات البشرية. وهذا يعكس حذرًا تنظيميًا مبررًا من الاعتماد الكلي على أدوات الذكاء الاصطناعي في عمليات حساسة كالاختيار والتوظيف، رغم الاعتراف بفوائدها</w:t>
      </w:r>
      <w:r w:rsidRPr="002B7D95">
        <w:rPr>
          <w:rFonts w:eastAsia="Times New Roman" w:cs="Traditional Arabic"/>
          <w:sz w:val="24"/>
          <w:szCs w:val="24"/>
          <w:rtl/>
          <w:lang w:bidi="ar-EG"/>
        </w:rPr>
        <w:t>.</w:t>
      </w:r>
    </w:p>
    <w:p w14:paraId="525EA1C8" w14:textId="0A540E9F"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 xml:space="preserve">وتشير الدراسة إلى إمكانية تعزيز دقة التوظيف من خلال توظيف نماذج تحليلية متقدمة، مثل نموذج </w:t>
      </w:r>
      <w:r w:rsidRPr="002B7D95">
        <w:rPr>
          <w:rFonts w:eastAsia="Times New Roman" w:cs="Traditional Arabic"/>
          <w:sz w:val="24"/>
          <w:szCs w:val="24"/>
          <w:lang w:bidi="ar-EG"/>
        </w:rPr>
        <w:t xml:space="preserve">Support Vector </w:t>
      </w:r>
      <w:proofErr w:type="gramStart"/>
      <w:r w:rsidRPr="002B7D95">
        <w:rPr>
          <w:rFonts w:eastAsia="Times New Roman" w:cs="Traditional Arabic"/>
          <w:sz w:val="24"/>
          <w:szCs w:val="24"/>
          <w:lang w:bidi="ar-EG"/>
        </w:rPr>
        <w:t xml:space="preserve">Machine </w:t>
      </w:r>
      <w:r w:rsidRPr="002B7D95">
        <w:rPr>
          <w:rFonts w:eastAsia="Times New Roman" w:cs="Traditional Arabic"/>
          <w:sz w:val="24"/>
          <w:szCs w:val="24"/>
          <w:rtl/>
          <w:lang w:bidi="ar-EG"/>
        </w:rPr>
        <w:t xml:space="preserve"> </w:t>
      </w:r>
      <w:r w:rsidRPr="002B7D95">
        <w:rPr>
          <w:rFonts w:eastAsia="Times New Roman" w:cs="Traditional Arabic"/>
          <w:sz w:val="24"/>
          <w:szCs w:val="24"/>
          <w:rtl/>
        </w:rPr>
        <w:t>الذي</w:t>
      </w:r>
      <w:proofErr w:type="gramEnd"/>
      <w:r w:rsidRPr="002B7D95">
        <w:rPr>
          <w:rFonts w:eastAsia="Times New Roman" w:cs="Traditional Arabic"/>
          <w:sz w:val="24"/>
          <w:szCs w:val="24"/>
          <w:rtl/>
        </w:rPr>
        <w:t xml:space="preserve"> أشارت إليه دراسة</w:t>
      </w:r>
      <w:r w:rsidRPr="002B7D95">
        <w:rPr>
          <w:rFonts w:eastAsia="Times New Roman" w:cs="Traditional Arabic"/>
          <w:sz w:val="24"/>
          <w:szCs w:val="24"/>
          <w:lang w:bidi="ar-EG"/>
        </w:rPr>
        <w:t xml:space="preserve"> Ameer et al (2023) </w:t>
      </w:r>
      <w:r w:rsidRPr="002B7D95">
        <w:rPr>
          <w:rFonts w:eastAsia="Times New Roman" w:cs="Traditional Arabic"/>
          <w:sz w:val="24"/>
          <w:szCs w:val="24"/>
          <w:rtl/>
        </w:rPr>
        <w:t>وحقق مستويات دقة وصلت إلى 98% ويمكن تفسير قابلية تطبيق هذا النموذج في الجامعة ضمن إطار تحليلات الموارد البشرية</w:t>
      </w:r>
      <w:r w:rsidRPr="002B7D95">
        <w:rPr>
          <w:rFonts w:eastAsia="Times New Roman" w:cs="Traditional Arabic"/>
          <w:sz w:val="24"/>
          <w:szCs w:val="24"/>
          <w:lang w:bidi="ar-EG"/>
        </w:rPr>
        <w:t xml:space="preserve"> (HR Analytics) </w:t>
      </w:r>
      <w:r w:rsidRPr="002B7D95">
        <w:rPr>
          <w:rFonts w:eastAsia="Times New Roman" w:cs="Traditional Arabic"/>
          <w:sz w:val="24"/>
          <w:szCs w:val="24"/>
          <w:rtl/>
        </w:rPr>
        <w:t>الذي يدعم تحسين جودة الاختيار من خلال نماذج تصنيف عالية الكفاءة</w:t>
      </w:r>
      <w:r w:rsidRPr="002B7D95">
        <w:rPr>
          <w:rFonts w:eastAsia="Times New Roman" w:cs="Traditional Arabic"/>
          <w:sz w:val="24"/>
          <w:szCs w:val="24"/>
          <w:rtl/>
          <w:lang w:bidi="ar-EG"/>
        </w:rPr>
        <w:t>.</w:t>
      </w:r>
    </w:p>
    <w:p w14:paraId="13715112" w14:textId="77777777"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 xml:space="preserve">كما يستدعي الانتباه ظهور تجانس واضح في آراء أفراد العينة، والذي كشف عنه الانحراف المعياري المنخفض (0.66). ويمكن تفسير هذا التجانس بأنه دليل على وجود وعي مؤسسي موحد وإدراك مشترك لقيمة الذكاء الاصطناعي عبر المستويات الإدارية المختلفة، ما يشير إلى انتشار ثقافة </w:t>
      </w:r>
      <w:r w:rsidRPr="002B7D95">
        <w:rPr>
          <w:rFonts w:eastAsia="Times New Roman" w:cs="Traditional Arabic"/>
          <w:sz w:val="24"/>
          <w:szCs w:val="24"/>
          <w:rtl/>
        </w:rPr>
        <w:lastRenderedPageBreak/>
        <w:t>التحول الرقمي داخل الجامعة. ويعد هذا الاتجاه مؤشرًا على أن المؤسسة قد تجاوزت المراحل الأولى في تبني التقنية وانتقلت إلى مرحلة أكثر نضجًا من الاستخدام</w:t>
      </w:r>
      <w:r w:rsidRPr="002B7D95">
        <w:rPr>
          <w:rFonts w:eastAsia="Times New Roman" w:cs="Traditional Arabic"/>
          <w:sz w:val="24"/>
          <w:szCs w:val="24"/>
          <w:lang w:bidi="ar-EG"/>
        </w:rPr>
        <w:t>.</w:t>
      </w:r>
    </w:p>
    <w:p w14:paraId="7D3FEA17" w14:textId="63EF68E9"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والمثير في هذا السياق أن هذه النتائج الإيجابية تظهر رغم وجود تحديات متوسطة تم رصدها في السؤال الثالث، وهو ما يشير إلى قدرة الجامعة على تحقيق فوائد ملموسة رغم العوائق وهي سمة تتفق مع مبادئ إدارة التغيير الفعّال</w:t>
      </w:r>
      <w:r w:rsidRPr="002B7D95">
        <w:rPr>
          <w:rFonts w:eastAsia="Times New Roman" w:cs="Traditional Arabic"/>
          <w:sz w:val="24"/>
          <w:szCs w:val="24"/>
          <w:lang w:bidi="ar-EG"/>
        </w:rPr>
        <w:t xml:space="preserve"> (Effective Change Management) </w:t>
      </w:r>
      <w:r w:rsidRPr="002B7D95">
        <w:rPr>
          <w:rFonts w:eastAsia="Times New Roman" w:cs="Traditional Arabic"/>
          <w:sz w:val="24"/>
          <w:szCs w:val="24"/>
          <w:rtl/>
        </w:rPr>
        <w:t>التي تؤكد أنه يمكن للمؤسسات جني ثمار التحول الرقمي حتى في ظل تحديات تشغيلية أو بشرية، إذا توفر التخطيط السليم والدعم المؤسسي</w:t>
      </w:r>
      <w:r w:rsidRPr="002B7D95">
        <w:rPr>
          <w:rFonts w:eastAsia="Times New Roman" w:cs="Traditional Arabic"/>
          <w:sz w:val="24"/>
          <w:szCs w:val="24"/>
          <w:rtl/>
          <w:lang w:bidi="ar-EG"/>
        </w:rPr>
        <w:t>.</w:t>
      </w:r>
    </w:p>
    <w:p w14:paraId="75726031" w14:textId="386EDA36" w:rsidR="00A56CB9" w:rsidRPr="002B7D95" w:rsidRDefault="00B40753" w:rsidP="00266A78">
      <w:pPr>
        <w:widowControl w:val="0"/>
        <w:bidi/>
        <w:spacing w:after="200" w:line="360" w:lineRule="auto"/>
        <w:ind w:firstLine="720"/>
        <w:jc w:val="both"/>
        <w:rPr>
          <w:rFonts w:eastAsia="Times New Roman" w:cs="Traditional Arabic"/>
          <w:sz w:val="24"/>
          <w:szCs w:val="24"/>
          <w:rtl/>
          <w:lang w:bidi="ar-EG"/>
        </w:rPr>
      </w:pPr>
      <w:r w:rsidRPr="002B7D95">
        <w:rPr>
          <w:rFonts w:eastAsia="Times New Roman" w:cs="Traditional Arabic"/>
          <w:sz w:val="24"/>
          <w:szCs w:val="24"/>
          <w:rtl/>
        </w:rPr>
        <w:t>وتقدّم الدراسة الحالية، من خلال هذا التحليل المقارن، تأكيدًا عمليًا للأطر النظرية والدراسات التطبيقية التي تناولت فوائد الذكاء الاصطناعي في إدارة الموارد البشرية. كما تمنح صورة واضحة حول كيف يمكن لبيئة أكاديمية متخصصة مثل جامعة الملك فهد أن تطبّق هذه الفوائد في الواقع العملي. وبذلك تضيف الدراسة بُعدًا تطبيقيًا مهمًا يعزز مصداقية الأدبيات السابقة، ويثبت إمكانية الاستفادة من الذكاء الاصطناعي بشكل فعّال عند توافر بنية تنظيمية وتقنية داعمة</w:t>
      </w:r>
      <w:r w:rsidRPr="002B7D95">
        <w:rPr>
          <w:rFonts w:eastAsia="Times New Roman" w:cs="Traditional Arabic"/>
          <w:sz w:val="24"/>
          <w:szCs w:val="24"/>
          <w:rtl/>
          <w:lang w:bidi="ar-EG"/>
        </w:rPr>
        <w:t>.</w:t>
      </w:r>
    </w:p>
    <w:p w14:paraId="2379BD24" w14:textId="357570BA" w:rsidR="00A56CB9" w:rsidRPr="002B7D95" w:rsidRDefault="00A56CB9" w:rsidP="00266A78">
      <w:pPr>
        <w:widowControl w:val="0"/>
        <w:bidi/>
        <w:spacing w:after="200" w:line="360" w:lineRule="auto"/>
        <w:jc w:val="both"/>
        <w:rPr>
          <w:rFonts w:eastAsia="Times New Roman" w:cs="Traditional Arabic"/>
          <w:b/>
          <w:bCs/>
          <w:sz w:val="24"/>
          <w:szCs w:val="24"/>
          <w:rtl/>
          <w:lang w:bidi="ar-EG"/>
        </w:rPr>
      </w:pPr>
      <w:r w:rsidRPr="002B7D95">
        <w:rPr>
          <w:rFonts w:eastAsia="Times New Roman" w:cs="Traditional Arabic"/>
          <w:b/>
          <w:bCs/>
          <w:sz w:val="24"/>
          <w:szCs w:val="24"/>
          <w:rtl/>
          <w:lang w:bidi="ar-EG"/>
        </w:rPr>
        <w:t>السؤال الخامس: ما هي الممارسات الجديدة لإدارة رأس المال البشري في جامعة الملك فهد للبترول والمعادن في ظل تقنيات الذكاء الاصطناعي من وجهة نظر المديرين والموظفين؟</w:t>
      </w:r>
    </w:p>
    <w:p w14:paraId="5E4A38A0" w14:textId="032826D3"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t xml:space="preserve">تعكس الممارسات الجديدة التي اعتمدتها جامعة الملك فهد درجة متقدمة من النضج الرقمي، إذ تظهر نتائج الدراسة انسجامًا واضحًا بين ما تُطبّقه الجامعة فعليًا وما دعت إليه الأدبيات النظرية والتطبيقية في مجال الذكاء الاصطناعي وإدارة الموارد البشرية. ويمكن تفسير هذا التوافق من خلال إطار التحول الرقمي الموجّه بالبيانات </w:t>
      </w:r>
      <w:r w:rsidRPr="002B7D95">
        <w:rPr>
          <w:rFonts w:cs="Traditional Arabic"/>
          <w:sz w:val="24"/>
          <w:szCs w:val="24"/>
          <w:lang w:bidi="ar-EG"/>
        </w:rPr>
        <w:t>(Data-Driven Digital Transformation)</w:t>
      </w:r>
      <w:r w:rsidRPr="002B7D95">
        <w:rPr>
          <w:rFonts w:cs="Traditional Arabic"/>
          <w:sz w:val="24"/>
          <w:szCs w:val="24"/>
          <w:rtl/>
        </w:rPr>
        <w:t>، الذي يفترض أن المؤسسات ذات البنية التقنية القوية تكون أكثر قدرة على إدماج تطبيقات الذكاء الاصطناعي في عملياتها التشغيلية والاستراتيجية</w:t>
      </w:r>
      <w:r w:rsidRPr="002B7D95">
        <w:rPr>
          <w:rFonts w:cs="Traditional Arabic"/>
          <w:sz w:val="24"/>
          <w:szCs w:val="24"/>
          <w:rtl/>
          <w:lang w:bidi="ar-EG"/>
        </w:rPr>
        <w:t>.</w:t>
      </w:r>
    </w:p>
    <w:p w14:paraId="606B437D" w14:textId="013D73E1"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t xml:space="preserve">وتشير النتائج المتعلقة باستخدام الأنظمة الذكية لدعم قرارات التوظيف إلى توافق مباشر مع ما طرحته دراسة </w:t>
      </w:r>
      <w:r w:rsidRPr="002B7D95">
        <w:rPr>
          <w:rFonts w:cs="Traditional Arabic"/>
          <w:sz w:val="24"/>
          <w:szCs w:val="24"/>
          <w:lang w:bidi="ar-EG"/>
        </w:rPr>
        <w:t>Ameer et al. (2023)</w:t>
      </w:r>
      <w:r w:rsidRPr="002B7D95">
        <w:rPr>
          <w:rFonts w:cs="Traditional Arabic"/>
          <w:sz w:val="24"/>
          <w:szCs w:val="24"/>
          <w:rtl/>
        </w:rPr>
        <w:t>، التي بينت قدرة الذكاء الاصطناعي على توفير تحليلات معمّقة لشخصيات المتقدمين، ما يسهم في اختيار أكثر دقة للمرشحين. ويمكن تفسير هذا التوافق بأن الجامعة تستفيد فعليًا من البنية التقنية والخوارزميات المتقدمة بما يسمح بتقليل المخاطر المرتبطة بسوء الاختيار، وتوجيه عملية التوظيف نحو نموذج التوظيف المبني على البيانات</w:t>
      </w:r>
      <w:r w:rsidRPr="002B7D95">
        <w:rPr>
          <w:rFonts w:cs="Traditional Arabic"/>
          <w:sz w:val="24"/>
          <w:szCs w:val="24"/>
          <w:lang w:bidi="ar-EG"/>
        </w:rPr>
        <w:t xml:space="preserve"> (Evidence-Based Recruitment) </w:t>
      </w:r>
    </w:p>
    <w:p w14:paraId="0E090BCC" w14:textId="1A6993E4"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t xml:space="preserve">كما تتماشى النتائج المتعلقة بلوحات التحكم الذكية مع ما جاء في دراسة العزام (2021)، والتي أبرزت قدرة الذكاء الاصطناعي على تعزيز الوصول للمعلومات واتخاذ القرار الفوري. ويشير ذلك إلى أن الجامعة تتبنى مفهوم الإدارة </w:t>
      </w:r>
      <w:proofErr w:type="spellStart"/>
      <w:r w:rsidRPr="002B7D95">
        <w:rPr>
          <w:rFonts w:cs="Traditional Arabic"/>
          <w:sz w:val="24"/>
          <w:szCs w:val="24"/>
          <w:rtl/>
        </w:rPr>
        <w:t>التنبوئية</w:t>
      </w:r>
      <w:proofErr w:type="spellEnd"/>
      <w:r w:rsidRPr="002B7D95">
        <w:rPr>
          <w:rFonts w:cs="Traditional Arabic"/>
          <w:sz w:val="24"/>
          <w:szCs w:val="24"/>
          <w:rtl/>
        </w:rPr>
        <w:t xml:space="preserve"> </w:t>
      </w:r>
      <w:r w:rsidRPr="002B7D95">
        <w:rPr>
          <w:rFonts w:cs="Traditional Arabic"/>
          <w:sz w:val="24"/>
          <w:szCs w:val="24"/>
          <w:lang w:bidi="ar-EG"/>
        </w:rPr>
        <w:t>(Predictive Administration)</w:t>
      </w:r>
      <w:r w:rsidRPr="002B7D95">
        <w:rPr>
          <w:rFonts w:cs="Traditional Arabic"/>
          <w:sz w:val="24"/>
          <w:szCs w:val="24"/>
          <w:rtl/>
        </w:rPr>
        <w:t>، حيث تتيح البيانات اللحظية للقيادات الإدارية اتخاذ قرارات مستندة إلى مؤشرات أداء مباشرة، وهو ما يعكس نضجًا في البنية التحليلية للجامعة</w:t>
      </w:r>
      <w:r w:rsidRPr="002B7D95">
        <w:rPr>
          <w:rFonts w:cs="Traditional Arabic"/>
          <w:sz w:val="24"/>
          <w:szCs w:val="24"/>
          <w:rtl/>
          <w:lang w:bidi="ar-EG"/>
        </w:rPr>
        <w:t>.</w:t>
      </w:r>
    </w:p>
    <w:p w14:paraId="0C164E7B" w14:textId="7D24FC36"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lastRenderedPageBreak/>
        <w:t>وتتوافق نتائج استخدام الذكاء الاصطناعي في مراقبة الامتثال مع ما أوضحته دراسة جبارة (2023)، التي أشارت إلى أن الذكاء الاصطناعي يغيّر جذريًا من كيفية متابعة السياسات وتطبيقها عبر أدوات رقابية متقدمة. ويمكن تفسير هذا التوافق بمنطق الحوكمة الرقمية المدعومة بالذكاء الاصطناعي</w:t>
      </w:r>
      <w:r w:rsidRPr="002B7D95">
        <w:rPr>
          <w:rFonts w:cs="Traditional Arabic"/>
          <w:sz w:val="24"/>
          <w:szCs w:val="24"/>
          <w:lang w:bidi="ar-EG"/>
        </w:rPr>
        <w:t xml:space="preserve"> (AI-Enabled Governance)</w:t>
      </w:r>
      <w:r w:rsidRPr="002B7D95">
        <w:rPr>
          <w:rFonts w:cs="Traditional Arabic"/>
          <w:sz w:val="24"/>
          <w:szCs w:val="24"/>
          <w:rtl/>
        </w:rPr>
        <w:t>، حيث تُستخدم الأنظمة الذكية لضبط الانحرافات والتأكد من الالتزام بالسياسات</w:t>
      </w:r>
      <w:r w:rsidRPr="002B7D95">
        <w:rPr>
          <w:rFonts w:cs="Traditional Arabic"/>
          <w:sz w:val="24"/>
          <w:szCs w:val="24"/>
          <w:rtl/>
          <w:lang w:bidi="ar-EG"/>
        </w:rPr>
        <w:t>.</w:t>
      </w:r>
    </w:p>
    <w:p w14:paraId="4ECD6F18" w14:textId="4F223E98"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t>كما يتقاطع دمج الذكاء الاصطناعي في تقييم المخاطر مع ما أكدته دراسة</w:t>
      </w:r>
      <w:r w:rsidRPr="002B7D95">
        <w:rPr>
          <w:rFonts w:cs="Traditional Arabic"/>
          <w:sz w:val="24"/>
          <w:szCs w:val="24"/>
          <w:lang w:bidi="ar-EG"/>
        </w:rPr>
        <w:t xml:space="preserve"> </w:t>
      </w:r>
      <w:proofErr w:type="spellStart"/>
      <w:r w:rsidRPr="002B7D95">
        <w:rPr>
          <w:rFonts w:cs="Traditional Arabic"/>
          <w:sz w:val="24"/>
          <w:szCs w:val="24"/>
          <w:lang w:bidi="ar-EG"/>
        </w:rPr>
        <w:t>Dyah</w:t>
      </w:r>
      <w:proofErr w:type="spellEnd"/>
      <w:r w:rsidRPr="002B7D95">
        <w:rPr>
          <w:rFonts w:cs="Traditional Arabic"/>
          <w:sz w:val="24"/>
          <w:szCs w:val="24"/>
          <w:lang w:bidi="ar-EG"/>
        </w:rPr>
        <w:t xml:space="preserve"> et al. (2023)</w:t>
      </w:r>
      <w:r w:rsidRPr="002B7D95">
        <w:rPr>
          <w:rFonts w:cs="Traditional Arabic"/>
          <w:sz w:val="24"/>
          <w:szCs w:val="24"/>
          <w:rtl/>
        </w:rPr>
        <w:t>، التي ربطت بين الذكاء الاصطناعي وتحسين ممارسات الموارد البشرية، خصوصًا في التنبؤ بالمخاطر وتحليل تقلبات القوى العاملة</w:t>
      </w:r>
      <w:r w:rsidRPr="002B7D95">
        <w:rPr>
          <w:rFonts w:cs="Traditional Arabic"/>
          <w:sz w:val="24"/>
          <w:szCs w:val="24"/>
          <w:rtl/>
          <w:lang w:bidi="ar-EG"/>
        </w:rPr>
        <w:t>.</w:t>
      </w:r>
    </w:p>
    <w:p w14:paraId="3A2BBE37" w14:textId="1F83BE50"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t xml:space="preserve">وتشير </w:t>
      </w:r>
      <w:proofErr w:type="spellStart"/>
      <w:r w:rsidRPr="002B7D95">
        <w:rPr>
          <w:rFonts w:cs="Traditional Arabic"/>
          <w:sz w:val="24"/>
          <w:szCs w:val="24"/>
          <w:rtl/>
        </w:rPr>
        <w:t>النتائح</w:t>
      </w:r>
      <w:proofErr w:type="spellEnd"/>
      <w:r w:rsidRPr="002B7D95">
        <w:rPr>
          <w:rFonts w:cs="Traditional Arabic"/>
          <w:sz w:val="24"/>
          <w:szCs w:val="24"/>
          <w:rtl/>
        </w:rPr>
        <w:t xml:space="preserve"> المتعلقة بلوحات التحكم الذكية التي حصلت على أعلى متوسط (4.24) إلى مستوى راسخ من الاستخدام المتقدم للتكنولوجيا، وهو ما يعكس تطبيقًا عمليًا لرؤية ناصف (2023) التي دعت إلى دمج منظور مبتكر في وظائف الموارد البشرية المستقبلية. ويكشف هذا الارتفاع في المتوسط أن الجامعة تجاوزت مرحلة "الاستخدام التجريبي" نحو الاستخدام المؤسسي المستقر</w:t>
      </w:r>
      <w:r w:rsidRPr="002B7D95">
        <w:rPr>
          <w:rFonts w:cs="Traditional Arabic"/>
          <w:sz w:val="24"/>
          <w:szCs w:val="24"/>
          <w:rtl/>
          <w:lang w:bidi="ar-EG"/>
        </w:rPr>
        <w:t>.</w:t>
      </w:r>
    </w:p>
    <w:p w14:paraId="3B2D1D4C" w14:textId="6809B9E0"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t>وتشير هذه الممارسات أيضًا إلى ما أكده المحرزي وسليمان (2022) حول دور التحول الرقمي في تحسين المهارات الإدارية، حيث توفر الأنظمة الذكية أدوات مرئية وتحليلية تسهم في رفع القدرة على اتخاذ القرارات المعقدة، وتطوير مهارات التفكير التحليلي لدى القيادات</w:t>
      </w:r>
      <w:r w:rsidRPr="002B7D95">
        <w:rPr>
          <w:rFonts w:cs="Traditional Arabic"/>
          <w:sz w:val="24"/>
          <w:szCs w:val="24"/>
          <w:rtl/>
          <w:lang w:bidi="ar-EG"/>
        </w:rPr>
        <w:t>.</w:t>
      </w:r>
    </w:p>
    <w:p w14:paraId="4CC9B3DE" w14:textId="2C7B6723"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t xml:space="preserve">ومن الناحية التطبيقية، يمكن للجامعة تعزيز مسارها الحالي من خلال الاستفادة من النماذج التحليلية المتقدمة التي أشارت إليها دراسة </w:t>
      </w:r>
      <w:proofErr w:type="spellStart"/>
      <w:r w:rsidRPr="002B7D95">
        <w:rPr>
          <w:rFonts w:cs="Traditional Arabic"/>
          <w:sz w:val="24"/>
          <w:szCs w:val="24"/>
          <w:lang w:bidi="ar-EG"/>
        </w:rPr>
        <w:t>Purwaamijaya</w:t>
      </w:r>
      <w:proofErr w:type="spellEnd"/>
      <w:r w:rsidRPr="002B7D95">
        <w:rPr>
          <w:rFonts w:cs="Traditional Arabic"/>
          <w:sz w:val="24"/>
          <w:szCs w:val="24"/>
          <w:lang w:bidi="ar-EG"/>
        </w:rPr>
        <w:t xml:space="preserve"> &amp; </w:t>
      </w:r>
      <w:proofErr w:type="spellStart"/>
      <w:r w:rsidRPr="002B7D95">
        <w:rPr>
          <w:rFonts w:cs="Traditional Arabic"/>
          <w:sz w:val="24"/>
          <w:szCs w:val="24"/>
          <w:lang w:bidi="ar-EG"/>
        </w:rPr>
        <w:t>Prasetyo</w:t>
      </w:r>
      <w:proofErr w:type="spellEnd"/>
      <w:r w:rsidRPr="002B7D95">
        <w:rPr>
          <w:rFonts w:cs="Traditional Arabic"/>
          <w:sz w:val="24"/>
          <w:szCs w:val="24"/>
          <w:lang w:bidi="ar-EG"/>
        </w:rPr>
        <w:t xml:space="preserve"> (2022)</w:t>
      </w:r>
      <w:r w:rsidRPr="002B7D95">
        <w:rPr>
          <w:rFonts w:cs="Traditional Arabic"/>
          <w:sz w:val="24"/>
          <w:szCs w:val="24"/>
          <w:rtl/>
        </w:rPr>
        <w:t>، لا سيما في مجالات التوظيف وتقدير الأداء. ويعد توظيف تقنيات التعلم العميق والبيانات الكبيرة خطوة طبيعية في سياق الجامعة، نظرًا لارتفاع جاهزيتها الرقمية، مما يدعم الانتقال نحو مرحلة أكثر تقدمًا من الإدارة الذكية للموارد البشرية</w:t>
      </w:r>
      <w:r w:rsidRPr="002B7D95">
        <w:rPr>
          <w:rFonts w:cs="Traditional Arabic"/>
          <w:sz w:val="24"/>
          <w:szCs w:val="24"/>
          <w:lang w:bidi="ar-EG"/>
        </w:rPr>
        <w:t xml:space="preserve"> (Smart HRM)</w:t>
      </w:r>
    </w:p>
    <w:p w14:paraId="71061B85" w14:textId="368E3621"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t>وتلفت الدراسة النظر إلى أن هذه الممارسات المتقدمة تتحقق رغم وجود تحديات بشرية متوسطة ظهرت سابقًا، مما يشير إلى أن الجامعة نجحت في بناء بنية تحتية تقنية قوية تفوقت على التحديات البشرية</w:t>
      </w:r>
      <w:r w:rsidRPr="002B7D95">
        <w:rPr>
          <w:rFonts w:cs="Traditional Arabic"/>
          <w:sz w:val="24"/>
          <w:szCs w:val="24"/>
          <w:lang w:bidi="ar-EG"/>
        </w:rPr>
        <w:t xml:space="preserve">. </w:t>
      </w:r>
      <w:r w:rsidRPr="002B7D95">
        <w:rPr>
          <w:rFonts w:cs="Traditional Arabic"/>
          <w:sz w:val="24"/>
          <w:szCs w:val="24"/>
          <w:rtl/>
        </w:rPr>
        <w:t>وهذا يعكس نضوجًا في إدارة التغيير، واحترافية في توجيه التحول الرقمي بما يضمن استمرار التطوير رغم التحديات التنظيمية</w:t>
      </w:r>
      <w:r w:rsidRPr="002B7D95">
        <w:rPr>
          <w:rFonts w:cs="Traditional Arabic"/>
          <w:sz w:val="24"/>
          <w:szCs w:val="24"/>
          <w:rtl/>
          <w:lang w:bidi="ar-EG"/>
        </w:rPr>
        <w:t>.</w:t>
      </w:r>
    </w:p>
    <w:p w14:paraId="125AAF49" w14:textId="15ADBFEA"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t>ويظهر تجانس آراء أفراد العينة من خلال الانحراف المعياري المنخفض (0.80)، وهو مؤشر ذو دلالة تحليلية؛ إذ يعكس وجود ثقافة تنظيمية متوافقة ورؤية مشتركة تجاه الممارسات الذكية. ويشير هذا التجانس إلى أن التحول الرقمي قد تجاوز مرحلة المقاومة والاختلاف ليصبح جزءًا من الوعي المؤسسي المشترك</w:t>
      </w:r>
      <w:r w:rsidRPr="002B7D95">
        <w:rPr>
          <w:rFonts w:cs="Traditional Arabic"/>
          <w:sz w:val="24"/>
          <w:szCs w:val="24"/>
          <w:rtl/>
          <w:lang w:bidi="ar-EG"/>
        </w:rPr>
        <w:t>.</w:t>
      </w:r>
    </w:p>
    <w:p w14:paraId="3C0341A3" w14:textId="6D2253C6"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lastRenderedPageBreak/>
        <w:t>وبناءً على هذا التحليل، تمثل النتائج الحالية دليلًا تطبيقيًا قويًا على التحول نحو نماذج الموارد البشرية الذكية، وتوفر نموذجًا عمليًا يمكن للجامعات الأخرى الاقتداء به. وتؤكد أن الجامعة لا تكتفي بتبني أنظمة ذكية، بل توظفها بفاعلية ضمن عمليات متكاملة تعزز جودة القرارات، وتدعم الامتثال، وتُحسّن التخطيط الاستراتيجي للموارد البشرية</w:t>
      </w:r>
      <w:r w:rsidRPr="002B7D95">
        <w:rPr>
          <w:rFonts w:cs="Traditional Arabic"/>
          <w:sz w:val="24"/>
          <w:szCs w:val="24"/>
          <w:rtl/>
          <w:lang w:bidi="ar-EG"/>
        </w:rPr>
        <w:t>.</w:t>
      </w:r>
    </w:p>
    <w:p w14:paraId="2D5E8997" w14:textId="15CF22F3" w:rsidR="00C657F8" w:rsidRDefault="00C657F8" w:rsidP="00266A78">
      <w:pPr>
        <w:bidi/>
        <w:spacing w:after="200" w:line="360" w:lineRule="auto"/>
        <w:jc w:val="center"/>
        <w:rPr>
          <w:rFonts w:cs="Traditional Arabic"/>
          <w:sz w:val="24"/>
          <w:szCs w:val="24"/>
          <w:lang w:bidi="ar-EG"/>
        </w:rPr>
      </w:pPr>
    </w:p>
    <w:p w14:paraId="62DD4408" w14:textId="16923106" w:rsidR="00DA3970" w:rsidRDefault="00DA3970" w:rsidP="00B064C0">
      <w:pPr>
        <w:bidi/>
        <w:spacing w:after="200" w:line="360" w:lineRule="auto"/>
        <w:rPr>
          <w:rFonts w:cs="Traditional Arabic"/>
          <w:sz w:val="24"/>
          <w:szCs w:val="24"/>
          <w:rtl/>
          <w:lang w:bidi="ar-EG"/>
        </w:rPr>
      </w:pPr>
    </w:p>
    <w:p w14:paraId="016F8275" w14:textId="58DC5406" w:rsidR="00000D3B" w:rsidRDefault="00000D3B" w:rsidP="00000D3B">
      <w:pPr>
        <w:bidi/>
        <w:spacing w:after="200" w:line="360" w:lineRule="auto"/>
        <w:rPr>
          <w:rFonts w:cs="Traditional Arabic"/>
          <w:sz w:val="24"/>
          <w:szCs w:val="24"/>
          <w:rtl/>
          <w:lang w:bidi="ar-EG"/>
        </w:rPr>
      </w:pPr>
    </w:p>
    <w:p w14:paraId="179056E7" w14:textId="1762A4E7" w:rsidR="00000D3B" w:rsidRDefault="00000D3B" w:rsidP="00000D3B">
      <w:pPr>
        <w:bidi/>
        <w:spacing w:after="200" w:line="360" w:lineRule="auto"/>
        <w:rPr>
          <w:rFonts w:cs="Traditional Arabic"/>
          <w:sz w:val="24"/>
          <w:szCs w:val="24"/>
          <w:rtl/>
          <w:lang w:bidi="ar-EG"/>
        </w:rPr>
      </w:pPr>
    </w:p>
    <w:p w14:paraId="3E5CE23F" w14:textId="0C606ACC" w:rsidR="00000D3B" w:rsidRDefault="00000D3B" w:rsidP="00000D3B">
      <w:pPr>
        <w:bidi/>
        <w:spacing w:after="200" w:line="360" w:lineRule="auto"/>
        <w:rPr>
          <w:rFonts w:cs="Traditional Arabic"/>
          <w:sz w:val="24"/>
          <w:szCs w:val="24"/>
          <w:rtl/>
          <w:lang w:bidi="ar-EG"/>
        </w:rPr>
      </w:pPr>
    </w:p>
    <w:p w14:paraId="69EDDAC4" w14:textId="64EE760E" w:rsidR="00000D3B" w:rsidRDefault="00000D3B" w:rsidP="00000D3B">
      <w:pPr>
        <w:bidi/>
        <w:spacing w:after="200" w:line="360" w:lineRule="auto"/>
        <w:rPr>
          <w:rFonts w:cs="Traditional Arabic"/>
          <w:sz w:val="24"/>
          <w:szCs w:val="24"/>
          <w:rtl/>
          <w:lang w:bidi="ar-EG"/>
        </w:rPr>
      </w:pPr>
    </w:p>
    <w:p w14:paraId="2B33E3A9" w14:textId="00B18571" w:rsidR="00000D3B" w:rsidRDefault="00000D3B" w:rsidP="00000D3B">
      <w:pPr>
        <w:bidi/>
        <w:spacing w:after="200" w:line="360" w:lineRule="auto"/>
        <w:rPr>
          <w:rFonts w:cs="Traditional Arabic"/>
          <w:sz w:val="24"/>
          <w:szCs w:val="24"/>
          <w:rtl/>
          <w:lang w:bidi="ar-EG"/>
        </w:rPr>
      </w:pPr>
    </w:p>
    <w:p w14:paraId="3558F89F" w14:textId="3146CAEC" w:rsidR="00000D3B" w:rsidRDefault="00000D3B" w:rsidP="00000D3B">
      <w:pPr>
        <w:bidi/>
        <w:spacing w:after="200" w:line="360" w:lineRule="auto"/>
        <w:rPr>
          <w:rFonts w:cs="Traditional Arabic"/>
          <w:sz w:val="24"/>
          <w:szCs w:val="24"/>
          <w:rtl/>
          <w:lang w:bidi="ar-EG"/>
        </w:rPr>
      </w:pPr>
    </w:p>
    <w:p w14:paraId="03E398F1" w14:textId="4D6EFF2C" w:rsidR="00000D3B" w:rsidRDefault="00000D3B" w:rsidP="00000D3B">
      <w:pPr>
        <w:bidi/>
        <w:spacing w:after="200" w:line="360" w:lineRule="auto"/>
        <w:rPr>
          <w:rFonts w:cs="Traditional Arabic"/>
          <w:sz w:val="24"/>
          <w:szCs w:val="24"/>
          <w:rtl/>
          <w:lang w:bidi="ar-EG"/>
        </w:rPr>
      </w:pPr>
    </w:p>
    <w:p w14:paraId="36402439" w14:textId="55BA69C9" w:rsidR="00000D3B" w:rsidRDefault="00000D3B" w:rsidP="00000D3B">
      <w:pPr>
        <w:bidi/>
        <w:spacing w:after="200" w:line="360" w:lineRule="auto"/>
        <w:rPr>
          <w:rFonts w:cs="Traditional Arabic"/>
          <w:sz w:val="24"/>
          <w:szCs w:val="24"/>
          <w:rtl/>
          <w:lang w:bidi="ar-EG"/>
        </w:rPr>
      </w:pPr>
    </w:p>
    <w:p w14:paraId="6B791E02" w14:textId="20811256" w:rsidR="00000D3B" w:rsidRDefault="00000D3B" w:rsidP="00000D3B">
      <w:pPr>
        <w:bidi/>
        <w:spacing w:after="200" w:line="360" w:lineRule="auto"/>
        <w:rPr>
          <w:rFonts w:cs="Traditional Arabic"/>
          <w:sz w:val="24"/>
          <w:szCs w:val="24"/>
          <w:rtl/>
          <w:lang w:bidi="ar-EG"/>
        </w:rPr>
      </w:pPr>
    </w:p>
    <w:p w14:paraId="12A93E65" w14:textId="01CB514F" w:rsidR="00000D3B" w:rsidRDefault="00000D3B" w:rsidP="00000D3B">
      <w:pPr>
        <w:bidi/>
        <w:spacing w:after="200" w:line="360" w:lineRule="auto"/>
        <w:rPr>
          <w:rFonts w:cs="Traditional Arabic"/>
          <w:sz w:val="24"/>
          <w:szCs w:val="24"/>
          <w:rtl/>
          <w:lang w:bidi="ar-EG"/>
        </w:rPr>
      </w:pPr>
    </w:p>
    <w:p w14:paraId="6FFAE20B" w14:textId="06BEAF7F" w:rsidR="00000D3B" w:rsidRDefault="00000D3B" w:rsidP="00000D3B">
      <w:pPr>
        <w:bidi/>
        <w:spacing w:after="200" w:line="360" w:lineRule="auto"/>
        <w:rPr>
          <w:rFonts w:cs="Traditional Arabic"/>
          <w:sz w:val="24"/>
          <w:szCs w:val="24"/>
          <w:rtl/>
          <w:lang w:bidi="ar-EG"/>
        </w:rPr>
      </w:pPr>
    </w:p>
    <w:p w14:paraId="5C5F4A1E" w14:textId="4EAB3677" w:rsidR="00000D3B" w:rsidRDefault="00000D3B" w:rsidP="00000D3B">
      <w:pPr>
        <w:bidi/>
        <w:spacing w:after="200" w:line="360" w:lineRule="auto"/>
        <w:rPr>
          <w:rFonts w:cs="Traditional Arabic"/>
          <w:sz w:val="24"/>
          <w:szCs w:val="24"/>
          <w:rtl/>
          <w:lang w:bidi="ar-EG"/>
        </w:rPr>
      </w:pPr>
    </w:p>
    <w:p w14:paraId="2F322DBC" w14:textId="77777777" w:rsidR="00000D3B" w:rsidRPr="002B7D95" w:rsidRDefault="00000D3B" w:rsidP="00000D3B">
      <w:pPr>
        <w:bidi/>
        <w:spacing w:after="200" w:line="360" w:lineRule="auto"/>
        <w:rPr>
          <w:rFonts w:cs="Traditional Arabic"/>
          <w:sz w:val="24"/>
          <w:szCs w:val="24"/>
          <w:lang w:bidi="ar-EG"/>
        </w:rPr>
      </w:pPr>
    </w:p>
    <w:p w14:paraId="478678F2" w14:textId="32BF29E1" w:rsidR="00904C88" w:rsidRPr="002B7D95" w:rsidRDefault="00904C88" w:rsidP="00904C88">
      <w:pPr>
        <w:bidi/>
        <w:spacing w:after="200" w:line="360" w:lineRule="auto"/>
        <w:jc w:val="center"/>
        <w:rPr>
          <w:rFonts w:cs="Traditional Arabic"/>
          <w:b/>
          <w:bCs/>
          <w:color w:val="000000" w:themeColor="text1"/>
          <w:sz w:val="24"/>
          <w:szCs w:val="24"/>
          <w:rtl/>
        </w:rPr>
      </w:pPr>
      <w:r w:rsidRPr="002B7D95">
        <w:rPr>
          <w:rFonts w:cs="Traditional Arabic"/>
          <w:b/>
          <w:bCs/>
          <w:color w:val="000000" w:themeColor="text1"/>
          <w:sz w:val="24"/>
          <w:szCs w:val="24"/>
          <w:rtl/>
        </w:rPr>
        <w:lastRenderedPageBreak/>
        <w:t>الفصل الخامس</w:t>
      </w:r>
    </w:p>
    <w:p w14:paraId="6AB658D4" w14:textId="0F8304CA" w:rsidR="009E2459" w:rsidRPr="002B7D95" w:rsidRDefault="009E2459" w:rsidP="009E2459">
      <w:pPr>
        <w:bidi/>
        <w:spacing w:after="200" w:line="360" w:lineRule="auto"/>
        <w:jc w:val="center"/>
        <w:rPr>
          <w:rFonts w:cs="Traditional Arabic"/>
          <w:b/>
          <w:bCs/>
          <w:color w:val="000000" w:themeColor="text1"/>
          <w:sz w:val="24"/>
          <w:szCs w:val="24"/>
          <w:rtl/>
        </w:rPr>
      </w:pPr>
      <w:r w:rsidRPr="002B7D95">
        <w:rPr>
          <w:rFonts w:cs="Traditional Arabic" w:hint="cs"/>
          <w:b/>
          <w:bCs/>
          <w:color w:val="000000" w:themeColor="text1"/>
          <w:sz w:val="24"/>
          <w:szCs w:val="24"/>
          <w:rtl/>
        </w:rPr>
        <w:t xml:space="preserve">خاتمة البحث </w:t>
      </w:r>
    </w:p>
    <w:p w14:paraId="0CDAB65B" w14:textId="77777777" w:rsidR="00904C88" w:rsidRPr="002B7D95" w:rsidRDefault="00904C88" w:rsidP="00904C88">
      <w:pPr>
        <w:spacing w:after="200" w:line="360" w:lineRule="auto"/>
        <w:jc w:val="center"/>
        <w:rPr>
          <w:rFonts w:cs="Traditional Arabic"/>
          <w:b/>
          <w:bCs/>
          <w:color w:val="000000" w:themeColor="text1"/>
          <w:sz w:val="24"/>
          <w:szCs w:val="24"/>
          <w:rtl/>
        </w:rPr>
      </w:pPr>
      <w:r w:rsidRPr="002B7D95">
        <w:rPr>
          <w:rFonts w:cs="Traditional Arabic"/>
          <w:b/>
          <w:bCs/>
          <w:color w:val="000000" w:themeColor="text1"/>
          <w:sz w:val="24"/>
          <w:szCs w:val="24"/>
          <w:rtl/>
        </w:rPr>
        <w:t>ملخص نتائج الدراسة وتوصياتها</w:t>
      </w:r>
    </w:p>
    <w:p w14:paraId="3D927DC0" w14:textId="77777777" w:rsidR="00904C88" w:rsidRPr="002B7D95" w:rsidRDefault="00904C88" w:rsidP="00904C88">
      <w:pPr>
        <w:bidi/>
        <w:spacing w:after="0" w:line="360" w:lineRule="auto"/>
        <w:jc w:val="both"/>
        <w:rPr>
          <w:rFonts w:cs="Traditional Arabic"/>
          <w:color w:val="000000" w:themeColor="text1"/>
          <w:sz w:val="24"/>
          <w:szCs w:val="24"/>
          <w:rtl/>
          <w:lang w:bidi="ar-EG"/>
        </w:rPr>
      </w:pPr>
      <w:r w:rsidRPr="002B7D95">
        <w:rPr>
          <w:rFonts w:cs="Traditional Arabic"/>
          <w:color w:val="000000" w:themeColor="text1"/>
          <w:sz w:val="24"/>
          <w:szCs w:val="24"/>
          <w:rtl/>
          <w:lang w:bidi="ar-EG"/>
        </w:rPr>
        <w:t>عرضت الباحثة فيما سبق نتائج البحث الميدانيَّة، وذلك من خلال عرض استجابات أفراد عينة البحث على تساؤلات البحث ومعالجتها إحصائيًّا باستخدام مفاهيم الإحصاء الوصفي وأساليبه الإحصائيَّة، وصولًا إلى النتائج وتحليلها وتفسيرها وسيتم فيما يلي تناول ملخَّص الدِّراسَة، وينتهي بتقديم التوصيات والبحوث المقترحة.</w:t>
      </w:r>
    </w:p>
    <w:p w14:paraId="37EF0D89" w14:textId="77777777" w:rsidR="00904C88" w:rsidRPr="002B7D95" w:rsidRDefault="00904C88" w:rsidP="00904C88">
      <w:pPr>
        <w:bidi/>
        <w:spacing w:after="200" w:line="360" w:lineRule="auto"/>
        <w:jc w:val="both"/>
        <w:rPr>
          <w:rFonts w:cs="Traditional Arabic"/>
          <w:b/>
          <w:bCs/>
          <w:color w:val="000000" w:themeColor="text1"/>
          <w:sz w:val="24"/>
          <w:szCs w:val="24"/>
          <w:rtl/>
        </w:rPr>
      </w:pPr>
      <w:r w:rsidRPr="002B7D95">
        <w:rPr>
          <w:rFonts w:cs="Traditional Arabic"/>
          <w:b/>
          <w:bCs/>
          <w:color w:val="000000" w:themeColor="text1"/>
          <w:sz w:val="24"/>
          <w:szCs w:val="24"/>
          <w:rtl/>
          <w:lang w:bidi="ar-EG"/>
        </w:rPr>
        <w:t>ملخَّص الدِّراسَة:</w:t>
      </w:r>
    </w:p>
    <w:p w14:paraId="68E711FD" w14:textId="77777777" w:rsidR="00904C88" w:rsidRPr="002B7D95" w:rsidRDefault="00904C88" w:rsidP="00904C88">
      <w:pPr>
        <w:bidi/>
        <w:spacing w:after="200" w:line="360" w:lineRule="auto"/>
        <w:jc w:val="both"/>
        <w:rPr>
          <w:rFonts w:cs="Traditional Arabic"/>
          <w:color w:val="000000" w:themeColor="text1"/>
          <w:sz w:val="24"/>
          <w:szCs w:val="24"/>
          <w:rtl/>
          <w:lang w:bidi="ar-EG"/>
        </w:rPr>
      </w:pPr>
      <w:r w:rsidRPr="002B7D95">
        <w:rPr>
          <w:rFonts w:cs="Traditional Arabic"/>
          <w:color w:val="000000" w:themeColor="text1"/>
          <w:sz w:val="24"/>
          <w:szCs w:val="24"/>
          <w:rtl/>
        </w:rPr>
        <w:t xml:space="preserve"> </w:t>
      </w:r>
      <w:r w:rsidRPr="002B7D95">
        <w:rPr>
          <w:rFonts w:cs="Traditional Arabic"/>
          <w:color w:val="000000" w:themeColor="text1"/>
          <w:sz w:val="24"/>
          <w:szCs w:val="24"/>
          <w:rtl/>
          <w:lang w:bidi="ar-EG"/>
        </w:rPr>
        <w:t>هدفت الدِّراسَة إلى التعرُّف</w:t>
      </w:r>
      <w:r w:rsidRPr="002B7D95">
        <w:rPr>
          <w:rFonts w:cs="Traditional Arabic"/>
          <w:color w:val="000000" w:themeColor="text1"/>
          <w:sz w:val="24"/>
          <w:szCs w:val="24"/>
          <w:rtl/>
        </w:rPr>
        <w:t xml:space="preserve"> على دور الذكاء الاصطناعي في تطوير نموذج جديد لإدارة رأس المال البشري في جامعة الملك فهد للبترول والمعادن في ظل التحديات الرقمية المعاصرة،</w:t>
      </w:r>
      <w:r w:rsidRPr="002B7D95">
        <w:rPr>
          <w:rFonts w:cs="Traditional Arabic"/>
          <w:color w:val="000000" w:themeColor="text1"/>
          <w:sz w:val="24"/>
          <w:szCs w:val="24"/>
          <w:rtl/>
          <w:lang w:bidi="ar-EG"/>
        </w:rPr>
        <w:t xml:space="preserve"> وذلك من خلال الإجابة عن تساؤلات الدراسة التالية  </w:t>
      </w:r>
    </w:p>
    <w:p w14:paraId="03AA1338" w14:textId="77777777" w:rsidR="00904C88" w:rsidRPr="002B7D95" w:rsidRDefault="00904C88" w:rsidP="00904C88">
      <w:pPr>
        <w:numPr>
          <w:ilvl w:val="0"/>
          <w:numId w:val="17"/>
        </w:numPr>
        <w:bidi/>
        <w:spacing w:after="200" w:line="360" w:lineRule="auto"/>
        <w:contextualSpacing/>
        <w:jc w:val="both"/>
        <w:rPr>
          <w:rFonts w:cs="Traditional Arabic"/>
          <w:color w:val="000000" w:themeColor="text1"/>
          <w:sz w:val="24"/>
          <w:szCs w:val="24"/>
        </w:rPr>
      </w:pPr>
      <w:r w:rsidRPr="002B7D95">
        <w:rPr>
          <w:rFonts w:cs="Traditional Arabic"/>
          <w:color w:val="000000" w:themeColor="text1"/>
          <w:sz w:val="24"/>
          <w:szCs w:val="24"/>
          <w:rtl/>
        </w:rPr>
        <w:t>ما واقع ادارة راس المال البشري (المعارف، الخبرات، المهارات) في جامعة الملك فهد للبترول والمعادن؟</w:t>
      </w:r>
    </w:p>
    <w:p w14:paraId="2EB00BEF" w14:textId="77777777" w:rsidR="00904C88" w:rsidRPr="002B7D95" w:rsidRDefault="00904C88" w:rsidP="00904C88">
      <w:pPr>
        <w:numPr>
          <w:ilvl w:val="0"/>
          <w:numId w:val="17"/>
        </w:numPr>
        <w:bidi/>
        <w:spacing w:after="200" w:line="360" w:lineRule="auto"/>
        <w:contextualSpacing/>
        <w:jc w:val="both"/>
        <w:rPr>
          <w:rFonts w:cs="Traditional Arabic"/>
          <w:color w:val="000000" w:themeColor="text1"/>
          <w:sz w:val="24"/>
          <w:szCs w:val="24"/>
          <w:rtl/>
        </w:rPr>
      </w:pPr>
      <w:r w:rsidRPr="002B7D95">
        <w:rPr>
          <w:rFonts w:cs="Traditional Arabic"/>
          <w:color w:val="000000" w:themeColor="text1"/>
          <w:sz w:val="24"/>
          <w:szCs w:val="24"/>
          <w:rtl/>
        </w:rPr>
        <w:t>ما واقع استخدام تقنيات الذكاء الاصطناعي وتطبيقاته في إدارة رأس المال البشري في جامعة الملك فهد للبترول والمعادن من وجهة نظر المديرين والموظفين؟</w:t>
      </w:r>
    </w:p>
    <w:p w14:paraId="32C69954" w14:textId="77777777" w:rsidR="00904C88" w:rsidRPr="002B7D95" w:rsidRDefault="00904C88" w:rsidP="00904C88">
      <w:pPr>
        <w:numPr>
          <w:ilvl w:val="0"/>
          <w:numId w:val="17"/>
        </w:numPr>
        <w:bidi/>
        <w:spacing w:after="200" w:line="360" w:lineRule="auto"/>
        <w:contextualSpacing/>
        <w:jc w:val="both"/>
        <w:rPr>
          <w:rFonts w:cs="Traditional Arabic"/>
          <w:color w:val="000000" w:themeColor="text1"/>
          <w:sz w:val="24"/>
          <w:szCs w:val="24"/>
        </w:rPr>
      </w:pPr>
      <w:r w:rsidRPr="002B7D95">
        <w:rPr>
          <w:rFonts w:cs="Traditional Arabic"/>
          <w:color w:val="000000" w:themeColor="text1"/>
          <w:sz w:val="24"/>
          <w:szCs w:val="24"/>
          <w:rtl/>
        </w:rPr>
        <w:t>ما تحديات دمج الذكاء الاصطناعي بإدارة رأس المال البشري في جامعة الملك فهد للبترول والمعادن من وجهة نظر المديرين والموظفين؟</w:t>
      </w:r>
    </w:p>
    <w:p w14:paraId="07F50CA0" w14:textId="77777777" w:rsidR="00904C88" w:rsidRPr="002B7D95" w:rsidRDefault="00904C88" w:rsidP="00904C88">
      <w:pPr>
        <w:numPr>
          <w:ilvl w:val="0"/>
          <w:numId w:val="17"/>
        </w:numPr>
        <w:bidi/>
        <w:spacing w:after="200" w:line="360" w:lineRule="auto"/>
        <w:contextualSpacing/>
        <w:jc w:val="both"/>
        <w:rPr>
          <w:rFonts w:cs="Traditional Arabic"/>
          <w:color w:val="000000" w:themeColor="text1"/>
          <w:sz w:val="24"/>
          <w:szCs w:val="24"/>
          <w:rtl/>
        </w:rPr>
      </w:pPr>
      <w:r w:rsidRPr="002B7D95">
        <w:rPr>
          <w:rFonts w:cs="Traditional Arabic"/>
          <w:color w:val="000000" w:themeColor="text1"/>
          <w:sz w:val="24"/>
          <w:szCs w:val="24"/>
          <w:rtl/>
        </w:rPr>
        <w:t>هل يؤثر استخدام تقنيات الذكاء الاصطناعي في تطوير إدارة رأس المال البشري من وجهة نظر المديرين والموظفين في جامعة الملك فهد للبترول والمعادن؟</w:t>
      </w:r>
    </w:p>
    <w:p w14:paraId="5EF2192F" w14:textId="77777777" w:rsidR="00904C88" w:rsidRPr="002B7D95" w:rsidRDefault="00904C88" w:rsidP="00904C88">
      <w:pPr>
        <w:numPr>
          <w:ilvl w:val="0"/>
          <w:numId w:val="17"/>
        </w:numPr>
        <w:bidi/>
        <w:spacing w:after="200" w:line="360" w:lineRule="auto"/>
        <w:contextualSpacing/>
        <w:jc w:val="both"/>
        <w:rPr>
          <w:rFonts w:cs="Traditional Arabic"/>
          <w:color w:val="000000" w:themeColor="text1"/>
          <w:sz w:val="24"/>
          <w:szCs w:val="24"/>
        </w:rPr>
      </w:pPr>
      <w:r w:rsidRPr="002B7D95">
        <w:rPr>
          <w:rFonts w:cs="Traditional Arabic"/>
          <w:color w:val="000000" w:themeColor="text1"/>
          <w:sz w:val="24"/>
          <w:szCs w:val="24"/>
          <w:rtl/>
        </w:rPr>
        <w:t>ما هي الممارسات الجديدة لإدارة رأس المال البشري في جامعة الملك فهد للبترول والمعادن في ظل تقنيات الذكاء الاصطناعي من وجهة نظر المديرين والموظفين؟</w:t>
      </w:r>
    </w:p>
    <w:p w14:paraId="08BD0FB9" w14:textId="77777777" w:rsidR="00904C88" w:rsidRPr="002B7D95" w:rsidRDefault="00904C88" w:rsidP="00904C88">
      <w:pPr>
        <w:bidi/>
        <w:spacing w:after="200" w:line="360" w:lineRule="auto"/>
        <w:jc w:val="both"/>
        <w:rPr>
          <w:rFonts w:cs="Traditional Arabic"/>
          <w:b/>
          <w:bCs/>
          <w:color w:val="000000" w:themeColor="text1"/>
          <w:sz w:val="24"/>
          <w:szCs w:val="24"/>
          <w:rtl/>
          <w:lang w:bidi="ar-EG"/>
        </w:rPr>
      </w:pPr>
      <w:r w:rsidRPr="002B7D95">
        <w:rPr>
          <w:rFonts w:cs="Traditional Arabic"/>
          <w:b/>
          <w:bCs/>
          <w:color w:val="000000" w:themeColor="text1"/>
          <w:sz w:val="24"/>
          <w:szCs w:val="24"/>
          <w:rtl/>
          <w:lang w:bidi="ar-EG"/>
        </w:rPr>
        <w:t xml:space="preserve">والتحقق من فروض الدراسة </w:t>
      </w:r>
    </w:p>
    <w:p w14:paraId="5810D20B" w14:textId="77777777" w:rsidR="00904C88" w:rsidRPr="002B7D95" w:rsidRDefault="00904C88" w:rsidP="00904C88">
      <w:pPr>
        <w:numPr>
          <w:ilvl w:val="0"/>
          <w:numId w:val="6"/>
        </w:numPr>
        <w:bidi/>
        <w:spacing w:after="200" w:line="360" w:lineRule="auto"/>
        <w:jc w:val="both"/>
        <w:rPr>
          <w:rFonts w:cs="Traditional Arabic"/>
          <w:color w:val="000000" w:themeColor="text1"/>
          <w:sz w:val="24"/>
          <w:szCs w:val="24"/>
          <w:lang w:bidi="ar-EG"/>
        </w:rPr>
      </w:pPr>
      <w:r w:rsidRPr="002B7D95">
        <w:rPr>
          <w:rFonts w:cs="Traditional Arabic"/>
          <w:color w:val="000000" w:themeColor="text1"/>
          <w:sz w:val="24"/>
          <w:szCs w:val="24"/>
          <w:rtl/>
          <w:lang w:bidi="ar-EG"/>
        </w:rPr>
        <w:t xml:space="preserve">الفرض الأول: توجد علاقة ذات دلالة إحصائية بين الاستراتيجية وبين إدارة رأس المال البشري (المعارف، الخبرات، والمهارات) في جامعة الملك فهد للبترول والمعادن. </w:t>
      </w:r>
    </w:p>
    <w:p w14:paraId="1856E5C9" w14:textId="77777777" w:rsidR="00904C88" w:rsidRPr="002B7D95" w:rsidRDefault="00904C88" w:rsidP="00904C88">
      <w:pPr>
        <w:numPr>
          <w:ilvl w:val="0"/>
          <w:numId w:val="6"/>
        </w:numPr>
        <w:bidi/>
        <w:spacing w:after="200" w:line="360" w:lineRule="auto"/>
        <w:jc w:val="both"/>
        <w:rPr>
          <w:rFonts w:cs="Traditional Arabic"/>
          <w:color w:val="000000" w:themeColor="text1"/>
          <w:sz w:val="24"/>
          <w:szCs w:val="24"/>
          <w:lang w:bidi="ar-EG"/>
        </w:rPr>
      </w:pPr>
      <w:r w:rsidRPr="002B7D95">
        <w:rPr>
          <w:rFonts w:cs="Traditional Arabic"/>
          <w:color w:val="000000" w:themeColor="text1"/>
          <w:sz w:val="24"/>
          <w:szCs w:val="24"/>
          <w:rtl/>
          <w:lang w:bidi="ar-EG"/>
        </w:rPr>
        <w:lastRenderedPageBreak/>
        <w:t xml:space="preserve">الفرض الثاني: توجد علاقة ذات دلالة إحصائية بين البرمجيات وبين إدارة رأس المال البشري (المعارف، الخبرات، والمهارات) في جامعة الملك فهد للبترول والمعادن. </w:t>
      </w:r>
    </w:p>
    <w:p w14:paraId="58BA182D" w14:textId="77777777" w:rsidR="00904C88" w:rsidRPr="002B7D95" w:rsidRDefault="00904C88" w:rsidP="00904C88">
      <w:pPr>
        <w:numPr>
          <w:ilvl w:val="0"/>
          <w:numId w:val="6"/>
        </w:numPr>
        <w:bidi/>
        <w:spacing w:after="200" w:line="360" w:lineRule="auto"/>
        <w:jc w:val="both"/>
        <w:rPr>
          <w:rFonts w:cs="Traditional Arabic"/>
          <w:color w:val="000000" w:themeColor="text1"/>
          <w:sz w:val="24"/>
          <w:szCs w:val="24"/>
          <w:lang w:bidi="ar-EG"/>
        </w:rPr>
      </w:pPr>
      <w:r w:rsidRPr="002B7D95">
        <w:rPr>
          <w:rFonts w:cs="Traditional Arabic"/>
          <w:color w:val="000000" w:themeColor="text1"/>
          <w:sz w:val="24"/>
          <w:szCs w:val="24"/>
          <w:rtl/>
          <w:lang w:bidi="ar-EG"/>
        </w:rPr>
        <w:t xml:space="preserve">الفرض الثالث: توجد علاقة ذات دلالة إحصائية بين البنية التحتية وبين إدارة رأس المال البشري (المعارف، الخبرات، والمهارات) في جامعة الملك فهد للبترول والمعادن. </w:t>
      </w:r>
    </w:p>
    <w:p w14:paraId="763E4D1D" w14:textId="77777777" w:rsidR="00904C88" w:rsidRPr="002B7D95" w:rsidRDefault="00904C88" w:rsidP="00904C88">
      <w:pPr>
        <w:numPr>
          <w:ilvl w:val="0"/>
          <w:numId w:val="6"/>
        </w:numPr>
        <w:bidi/>
        <w:spacing w:after="200" w:line="360" w:lineRule="auto"/>
        <w:jc w:val="both"/>
        <w:rPr>
          <w:rFonts w:cs="Traditional Arabic"/>
          <w:color w:val="000000" w:themeColor="text1"/>
          <w:sz w:val="24"/>
          <w:szCs w:val="24"/>
          <w:lang w:bidi="ar-EG"/>
        </w:rPr>
      </w:pPr>
      <w:r w:rsidRPr="002B7D95">
        <w:rPr>
          <w:rFonts w:cs="Traditional Arabic"/>
          <w:color w:val="000000" w:themeColor="text1"/>
          <w:sz w:val="24"/>
          <w:szCs w:val="24"/>
          <w:rtl/>
          <w:lang w:bidi="ar-EG"/>
        </w:rPr>
        <w:t xml:space="preserve">الفرض الرابع: توجد علاقة ذات دلالة إحصائية بين الموارد البشرية وبين إدارة رأس المال البشري (المعارف، الخبرات، والمهارات) في جامعة الملك فهد للبترول والمعادن. </w:t>
      </w:r>
    </w:p>
    <w:p w14:paraId="4F213869" w14:textId="77777777" w:rsidR="00904C88" w:rsidRPr="002B7D95" w:rsidRDefault="00904C88" w:rsidP="00904C88">
      <w:pPr>
        <w:bidi/>
        <w:spacing w:after="200" w:line="360" w:lineRule="auto"/>
        <w:jc w:val="both"/>
        <w:rPr>
          <w:rFonts w:cs="Traditional Arabic"/>
          <w:b/>
          <w:bCs/>
          <w:color w:val="000000" w:themeColor="text1"/>
          <w:sz w:val="24"/>
          <w:szCs w:val="24"/>
          <w:rtl/>
        </w:rPr>
      </w:pPr>
      <w:r w:rsidRPr="002B7D95">
        <w:rPr>
          <w:rFonts w:cs="Traditional Arabic"/>
          <w:b/>
          <w:bCs/>
          <w:color w:val="000000" w:themeColor="text1"/>
          <w:sz w:val="24"/>
          <w:szCs w:val="24"/>
          <w:rtl/>
          <w:lang w:bidi="ar-EG"/>
        </w:rPr>
        <w:t>نتائج الدِّراسَة:</w:t>
      </w:r>
    </w:p>
    <w:p w14:paraId="487DFD1E" w14:textId="77777777" w:rsidR="00904C88" w:rsidRPr="002B7D95" w:rsidRDefault="00904C88" w:rsidP="00904C88">
      <w:pPr>
        <w:bidi/>
        <w:spacing w:after="200" w:line="360" w:lineRule="auto"/>
        <w:jc w:val="both"/>
        <w:rPr>
          <w:rFonts w:cs="Traditional Arabic"/>
          <w:color w:val="000000" w:themeColor="text1"/>
          <w:sz w:val="24"/>
          <w:szCs w:val="24"/>
          <w:rtl/>
          <w:lang w:bidi="ar-EG"/>
        </w:rPr>
      </w:pPr>
      <w:r w:rsidRPr="002B7D95">
        <w:rPr>
          <w:rFonts w:cs="Traditional Arabic"/>
          <w:b/>
          <w:bCs/>
          <w:color w:val="000000" w:themeColor="text1"/>
          <w:sz w:val="24"/>
          <w:szCs w:val="24"/>
          <w:rtl/>
        </w:rPr>
        <w:t xml:space="preserve">     </w:t>
      </w:r>
      <w:r w:rsidRPr="002B7D95">
        <w:rPr>
          <w:rFonts w:cs="Traditional Arabic"/>
          <w:color w:val="000000" w:themeColor="text1"/>
          <w:sz w:val="24"/>
          <w:szCs w:val="24"/>
          <w:rtl/>
          <w:lang w:bidi="ar-EG"/>
        </w:rPr>
        <w:t>ويتمثل ذلك في عرض أبرز النتائج التي توصَّل إليها البحث فيما يتعلق بالاجابة عن أسئلة الدراسة وتحقيق أهدافها، على النحو التالي:</w:t>
      </w:r>
    </w:p>
    <w:p w14:paraId="24645419" w14:textId="77777777" w:rsidR="00904C88" w:rsidRPr="002B7D95" w:rsidRDefault="00904C88" w:rsidP="00904C88">
      <w:pPr>
        <w:numPr>
          <w:ilvl w:val="0"/>
          <w:numId w:val="18"/>
        </w:numPr>
        <w:bidi/>
        <w:spacing w:after="200" w:line="360" w:lineRule="auto"/>
        <w:contextualSpacing/>
        <w:jc w:val="both"/>
        <w:rPr>
          <w:rFonts w:cs="Traditional Arabic"/>
          <w:color w:val="000000" w:themeColor="text1"/>
          <w:sz w:val="24"/>
          <w:szCs w:val="24"/>
          <w:rtl/>
        </w:rPr>
      </w:pPr>
      <w:r w:rsidRPr="002B7D95">
        <w:rPr>
          <w:rFonts w:eastAsia="Times New Roman" w:cs="Traditional Arabic"/>
          <w:color w:val="000000" w:themeColor="text1"/>
          <w:sz w:val="24"/>
          <w:szCs w:val="24"/>
          <w:rtl/>
          <w:lang w:bidi="ar-EG"/>
        </w:rPr>
        <w:t xml:space="preserve">واقع ادارة راس المال البشري (المعارف، الخبرات، المهارات) في جامعة الملك فهد للبترول والمعادن جاء بدرجة مرتفعة، حيث جاء المتوسِّط العام مساويا (3.56) ودرجة موافقة (موافق)، بانحراف معياري بلغ (1.23)، وهذا يدل على ارتفاع مستوى ادارة راس المال البشري </w:t>
      </w:r>
      <w:r w:rsidRPr="002B7D95">
        <w:rPr>
          <w:rFonts w:cs="Traditional Arabic"/>
          <w:color w:val="000000" w:themeColor="text1"/>
          <w:sz w:val="24"/>
          <w:szCs w:val="24"/>
          <w:rtl/>
        </w:rPr>
        <w:t>في جامعة الملك فهد للبترول والمعادن. تُظهر النتيجة ارتفاع مستوى إدارة رأس المال البشري في جامعة الملك فهد للبترول والمعادن بمتوسط (3.56).</w:t>
      </w:r>
    </w:p>
    <w:p w14:paraId="37FB01A6" w14:textId="77777777" w:rsidR="00904C88" w:rsidRPr="002B7D95" w:rsidRDefault="00904C88" w:rsidP="00904C88">
      <w:pPr>
        <w:numPr>
          <w:ilvl w:val="0"/>
          <w:numId w:val="18"/>
        </w:numPr>
        <w:bidi/>
        <w:spacing w:after="200" w:line="360" w:lineRule="auto"/>
        <w:contextualSpacing/>
        <w:jc w:val="both"/>
        <w:rPr>
          <w:rFonts w:eastAsia="Times New Roman" w:cs="Traditional Arabic"/>
          <w:color w:val="000000" w:themeColor="text1"/>
          <w:sz w:val="24"/>
          <w:szCs w:val="24"/>
          <w:rtl/>
          <w:lang w:bidi="ar-EG"/>
        </w:rPr>
      </w:pPr>
      <w:r w:rsidRPr="002B7D95">
        <w:rPr>
          <w:rFonts w:eastAsia="Times New Roman" w:cs="Traditional Arabic"/>
          <w:color w:val="000000" w:themeColor="text1"/>
          <w:sz w:val="24"/>
          <w:szCs w:val="24"/>
          <w:rtl/>
          <w:lang w:bidi="ar-EG"/>
        </w:rPr>
        <w:t>واقع استخدام تقنيات الذكاء الاصطناعي وتطبيقاته في إدارة رأس المال البشري في جامعة الملك فهد للبترول والمعادن من وجهة نظر المديرين والموظفين جاء بدرجة مرتفعة، حيث جاء المتوسِّط العام مساويا (3.51) ودرجة موافقة (موافق)، بانحراف معياري بلغ (1.18)، وهذا يدل على ان درجة استخدام تقنيات الذكاء الاصطناعي وتطبيقاته في إدارة رأس المال البشري في جامعة الملك فهد للبترول والمعادن من وجهة نظر المديرين.</w:t>
      </w:r>
    </w:p>
    <w:p w14:paraId="337B0A7B" w14:textId="77777777" w:rsidR="00904C88" w:rsidRPr="002B7D95" w:rsidRDefault="00904C88" w:rsidP="00904C88">
      <w:pPr>
        <w:numPr>
          <w:ilvl w:val="0"/>
          <w:numId w:val="18"/>
        </w:numPr>
        <w:bidi/>
        <w:spacing w:after="200" w:line="360" w:lineRule="auto"/>
        <w:contextualSpacing/>
        <w:jc w:val="both"/>
        <w:rPr>
          <w:rFonts w:cs="Traditional Arabic"/>
          <w:color w:val="000000" w:themeColor="text1"/>
          <w:sz w:val="24"/>
          <w:szCs w:val="24"/>
          <w:rtl/>
        </w:rPr>
      </w:pPr>
      <w:r w:rsidRPr="002B7D95">
        <w:rPr>
          <w:rFonts w:cs="Traditional Arabic"/>
          <w:color w:val="000000" w:themeColor="text1"/>
          <w:sz w:val="24"/>
          <w:szCs w:val="24"/>
          <w:rtl/>
        </w:rPr>
        <w:t xml:space="preserve">تحديات دمج الذكاء الاصطناعي بإدارة رأس المال البشري في جامعة الملك فهد للبترول والمعادن من وجهة نظر المديرين والموظفين </w:t>
      </w:r>
      <w:r w:rsidRPr="002B7D95">
        <w:rPr>
          <w:rFonts w:eastAsia="Times New Roman" w:cs="Traditional Arabic"/>
          <w:color w:val="000000" w:themeColor="text1"/>
          <w:sz w:val="24"/>
          <w:szCs w:val="24"/>
          <w:rtl/>
          <w:lang w:bidi="ar-EG"/>
        </w:rPr>
        <w:t xml:space="preserve">جاءت بدرجة متوسطة، حيث جاء المتوسِّط العام مساويا (3.01) ودرجة موافقة (محايد)، بانحراف معياري بلغ (1.09)، وهذا يدل على وجود </w:t>
      </w:r>
      <w:r w:rsidRPr="002B7D95">
        <w:rPr>
          <w:rFonts w:cs="Traditional Arabic"/>
          <w:color w:val="000000" w:themeColor="text1"/>
          <w:sz w:val="24"/>
          <w:szCs w:val="24"/>
          <w:rtl/>
        </w:rPr>
        <w:t>تحديات دمج الذكاء الاصطناعي بإدارة رأس المال البشري في جامعة الملك فهد للبترول والمعادن من وجهة نظر المديرين والموظفين مثل مواجهة الموظفون تحديات في فهم آليات عمل أدوات الذكاء الاصطناعي وتفسير نتائجها.</w:t>
      </w:r>
    </w:p>
    <w:p w14:paraId="124DEDF9" w14:textId="77777777" w:rsidR="00904C88" w:rsidRPr="002B7D95" w:rsidRDefault="00904C88" w:rsidP="00904C88">
      <w:pPr>
        <w:numPr>
          <w:ilvl w:val="0"/>
          <w:numId w:val="18"/>
        </w:numPr>
        <w:bidi/>
        <w:spacing w:after="0" w:line="360" w:lineRule="auto"/>
        <w:contextualSpacing/>
        <w:jc w:val="both"/>
        <w:rPr>
          <w:rFonts w:cs="Traditional Arabic"/>
          <w:color w:val="000000" w:themeColor="text1"/>
          <w:sz w:val="24"/>
          <w:szCs w:val="24"/>
          <w:rtl/>
        </w:rPr>
      </w:pPr>
      <w:r w:rsidRPr="002B7D95">
        <w:rPr>
          <w:rFonts w:cs="Traditional Arabic"/>
          <w:color w:val="000000" w:themeColor="text1"/>
          <w:sz w:val="24"/>
          <w:szCs w:val="24"/>
          <w:rtl/>
        </w:rPr>
        <w:t xml:space="preserve">أثر استخدام تقنيات الذكاء الاصطناعي في تطوير إدارة رأس المال البشري من وجهة نظر المديرين والموظفين في جامعة الملك فهد للبترول والمعادن </w:t>
      </w:r>
      <w:r w:rsidRPr="002B7D95">
        <w:rPr>
          <w:rFonts w:eastAsia="Times New Roman" w:cs="Traditional Arabic"/>
          <w:color w:val="000000" w:themeColor="text1"/>
          <w:sz w:val="24"/>
          <w:szCs w:val="24"/>
          <w:rtl/>
          <w:lang w:bidi="ar-EG"/>
        </w:rPr>
        <w:t xml:space="preserve">جاء بدرجة مرتفعة، حيث جاء المتوسِّط العام مساويا (3.78) ودرجة موافقة (موافق)، بانحراف معياري بلغ (0.66)، وهذا يدل </w:t>
      </w:r>
      <w:r w:rsidRPr="002B7D95">
        <w:rPr>
          <w:rFonts w:eastAsia="Times New Roman" w:cs="Traditional Arabic"/>
          <w:color w:val="000000" w:themeColor="text1"/>
          <w:sz w:val="24"/>
          <w:szCs w:val="24"/>
          <w:rtl/>
          <w:lang w:bidi="ar-EG"/>
        </w:rPr>
        <w:lastRenderedPageBreak/>
        <w:t xml:space="preserve">على ارتفاع </w:t>
      </w:r>
      <w:r w:rsidRPr="002B7D95">
        <w:rPr>
          <w:rFonts w:cs="Traditional Arabic"/>
          <w:color w:val="000000" w:themeColor="text1"/>
          <w:sz w:val="24"/>
          <w:szCs w:val="24"/>
          <w:rtl/>
        </w:rPr>
        <w:t xml:space="preserve">أثر استخدام تقنيات الذكاء الاصطناعي في تطوير إدارة رأس المال البشري من وجهة نظر المديرين والموظفين في جامعة الملك فهد للبترول والمعادن حيث يطور الذكاء الاصطناعي قدرة الجامعة من اتخاذ القرار كما يخلق الذكاء الاصطناعي أدوات خاصة تساعد على اتخاذ القرار. </w:t>
      </w:r>
    </w:p>
    <w:p w14:paraId="52AF2267" w14:textId="77777777" w:rsidR="00904C88" w:rsidRPr="002B7D95" w:rsidRDefault="00904C88" w:rsidP="00904C88">
      <w:pPr>
        <w:numPr>
          <w:ilvl w:val="0"/>
          <w:numId w:val="18"/>
        </w:numPr>
        <w:bidi/>
        <w:spacing w:after="0" w:line="360" w:lineRule="auto"/>
        <w:contextualSpacing/>
        <w:jc w:val="both"/>
        <w:rPr>
          <w:rFonts w:cs="Traditional Arabic"/>
          <w:color w:val="000000" w:themeColor="text1"/>
          <w:sz w:val="24"/>
          <w:szCs w:val="24"/>
        </w:rPr>
      </w:pPr>
      <w:r w:rsidRPr="002B7D95">
        <w:rPr>
          <w:rFonts w:cs="Traditional Arabic"/>
          <w:color w:val="000000" w:themeColor="text1"/>
          <w:sz w:val="24"/>
          <w:szCs w:val="24"/>
          <w:rtl/>
        </w:rPr>
        <w:t xml:space="preserve">الممارسات الجديدة لإدارة رأس المال البشري في جامعة الملك فهد للبترول والمعادن في ظل تقنيات الذكاء الاصطناعي من وجهة نظر المديرين والموظفين </w:t>
      </w:r>
      <w:r w:rsidRPr="002B7D95">
        <w:rPr>
          <w:rFonts w:eastAsia="Times New Roman" w:cs="Traditional Arabic"/>
          <w:color w:val="000000" w:themeColor="text1"/>
          <w:sz w:val="24"/>
          <w:szCs w:val="24"/>
          <w:rtl/>
          <w:lang w:bidi="ar-EG"/>
        </w:rPr>
        <w:t xml:space="preserve">جاءت بدرجة مرتفعة، حيث جاء المتوسِّط العام مساويا (3.99) ودرجة موافقة (موافق)، بانحراف معياري بلغ (0.80)، وهذا يدل على وجود العديد من </w:t>
      </w:r>
      <w:r w:rsidRPr="002B7D95">
        <w:rPr>
          <w:rFonts w:cs="Traditional Arabic"/>
          <w:color w:val="000000" w:themeColor="text1"/>
          <w:sz w:val="24"/>
          <w:szCs w:val="24"/>
          <w:rtl/>
        </w:rPr>
        <w:t>الممارسات الجديدة لإدارة رأس المال البشري في جامعة الملك فهد للبترول والمعادن في ظل تقنيات الذكاء الاصطناعي من وجهة نظر المديرين والموظفين حيث تتيح الجامعة استخدام لوحات تحكم ذكية لاتخاذ قرارات فورية تتعلق بالموظفين كما تستخدم الجامعة أنظمة ذكية لدعم قرارات التوظيف بناءً على التحليل الآلي للبيانات.</w:t>
      </w:r>
    </w:p>
    <w:p w14:paraId="23C7A50F" w14:textId="77777777" w:rsidR="00904C88" w:rsidRPr="002B7D95" w:rsidRDefault="00904C88" w:rsidP="00904C88">
      <w:pPr>
        <w:numPr>
          <w:ilvl w:val="0"/>
          <w:numId w:val="18"/>
        </w:numPr>
        <w:bidi/>
        <w:spacing w:after="0" w:line="360" w:lineRule="auto"/>
        <w:contextualSpacing/>
        <w:jc w:val="both"/>
        <w:rPr>
          <w:rFonts w:cs="Traditional Arabic"/>
          <w:color w:val="000000" w:themeColor="text1"/>
          <w:sz w:val="24"/>
          <w:szCs w:val="24"/>
          <w:rtl/>
          <w:lang w:bidi="ar-EG"/>
        </w:rPr>
      </w:pPr>
      <w:r w:rsidRPr="002B7D95">
        <w:rPr>
          <w:rFonts w:cs="Traditional Arabic"/>
          <w:color w:val="000000" w:themeColor="text1"/>
          <w:sz w:val="24"/>
          <w:szCs w:val="24"/>
          <w:rtl/>
          <w:lang w:bidi="ar-EG"/>
        </w:rPr>
        <w:t>وجود علاقة إيجابية قوية ذات دلالة إحصائية بين الاستراتيجية وبين إدارة رأس المال البشري (المعارف، الخبرات، والمهارات) في جامعة الملك فهد للبترول والمعادن</w:t>
      </w:r>
    </w:p>
    <w:p w14:paraId="3D13E98C" w14:textId="77777777" w:rsidR="00904C88" w:rsidRPr="002B7D95" w:rsidRDefault="00904C88" w:rsidP="00904C88">
      <w:pPr>
        <w:numPr>
          <w:ilvl w:val="0"/>
          <w:numId w:val="18"/>
        </w:numPr>
        <w:bidi/>
        <w:spacing w:after="0" w:line="360" w:lineRule="auto"/>
        <w:contextualSpacing/>
        <w:jc w:val="both"/>
        <w:rPr>
          <w:rFonts w:cs="Traditional Arabic"/>
          <w:color w:val="000000" w:themeColor="text1"/>
          <w:sz w:val="24"/>
          <w:szCs w:val="24"/>
          <w:rtl/>
          <w:lang w:bidi="ar-EG"/>
        </w:rPr>
      </w:pPr>
      <w:r w:rsidRPr="002B7D95">
        <w:rPr>
          <w:rFonts w:cs="Traditional Arabic"/>
          <w:color w:val="000000" w:themeColor="text1"/>
          <w:sz w:val="24"/>
          <w:szCs w:val="24"/>
          <w:rtl/>
          <w:lang w:bidi="ar-EG"/>
        </w:rPr>
        <w:t>وجود علاقة إيجابية قوية ذات دلالة إحصائية بين البرمجيات وبين إدارة رأس المال البشري (المعارف، الخبرات، والمهارات) في جامعة الملك فهد للبترول والمعادن</w:t>
      </w:r>
    </w:p>
    <w:p w14:paraId="3FF36312" w14:textId="77777777" w:rsidR="00904C88" w:rsidRPr="002B7D95" w:rsidRDefault="00904C88" w:rsidP="00904C88">
      <w:pPr>
        <w:numPr>
          <w:ilvl w:val="0"/>
          <w:numId w:val="18"/>
        </w:numPr>
        <w:bidi/>
        <w:spacing w:after="0" w:line="360" w:lineRule="auto"/>
        <w:contextualSpacing/>
        <w:jc w:val="both"/>
        <w:rPr>
          <w:rFonts w:cs="Traditional Arabic"/>
          <w:color w:val="000000" w:themeColor="text1"/>
          <w:sz w:val="24"/>
          <w:szCs w:val="24"/>
          <w:rtl/>
          <w:lang w:bidi="ar-EG"/>
        </w:rPr>
      </w:pPr>
      <w:r w:rsidRPr="002B7D95">
        <w:rPr>
          <w:rFonts w:cs="Traditional Arabic"/>
          <w:color w:val="000000" w:themeColor="text1"/>
          <w:sz w:val="24"/>
          <w:szCs w:val="24"/>
          <w:rtl/>
          <w:lang w:bidi="ar-EG"/>
        </w:rPr>
        <w:t>وجود علاقة إيجابية قوية ذات دلالة إحصائية بين البنية التحتية وبين إدارة رأس المال البشري (المعارف، الخبرات، والمهارات) في جامعة الملك فهد للبترول والمعادن</w:t>
      </w:r>
    </w:p>
    <w:p w14:paraId="772C80C1" w14:textId="77777777" w:rsidR="00904C88" w:rsidRPr="002B7D95" w:rsidRDefault="00904C88" w:rsidP="00904C88">
      <w:pPr>
        <w:numPr>
          <w:ilvl w:val="0"/>
          <w:numId w:val="18"/>
        </w:numPr>
        <w:bidi/>
        <w:spacing w:after="0" w:line="360" w:lineRule="auto"/>
        <w:contextualSpacing/>
        <w:jc w:val="both"/>
        <w:rPr>
          <w:rFonts w:cs="Traditional Arabic"/>
          <w:color w:val="000000" w:themeColor="text1"/>
          <w:sz w:val="24"/>
          <w:szCs w:val="24"/>
          <w:rtl/>
        </w:rPr>
      </w:pPr>
      <w:r w:rsidRPr="002B7D95">
        <w:rPr>
          <w:rFonts w:cs="Traditional Arabic"/>
          <w:color w:val="000000" w:themeColor="text1"/>
          <w:sz w:val="24"/>
          <w:szCs w:val="24"/>
          <w:rtl/>
          <w:lang w:bidi="ar-EG"/>
        </w:rPr>
        <w:t>وجود علاقة إيجابية قوية ذات دلالة إحصائية بين الموارد البشرية وبين إدارة رأس المال البشري (المعارف، الخبرات، والمهارات) في جامعة الملك فهد للبترول والمعادن</w:t>
      </w:r>
    </w:p>
    <w:p w14:paraId="01545671" w14:textId="77777777" w:rsidR="00904C88" w:rsidRPr="000E69B7" w:rsidRDefault="00904C88" w:rsidP="00904C88">
      <w:pPr>
        <w:bidi/>
        <w:spacing w:after="0" w:line="360" w:lineRule="auto"/>
        <w:jc w:val="both"/>
        <w:rPr>
          <w:rFonts w:cs="Traditional Arabic"/>
          <w:b/>
          <w:bCs/>
          <w:color w:val="000000" w:themeColor="text1"/>
          <w:sz w:val="24"/>
          <w:szCs w:val="24"/>
          <w:rtl/>
          <w:lang w:bidi="ar-EG"/>
        </w:rPr>
      </w:pPr>
      <w:r w:rsidRPr="000E69B7">
        <w:rPr>
          <w:rFonts w:cs="Traditional Arabic"/>
          <w:b/>
          <w:bCs/>
          <w:color w:val="000000" w:themeColor="text1"/>
          <w:sz w:val="24"/>
          <w:szCs w:val="24"/>
          <w:rtl/>
          <w:lang w:bidi="ar-EG"/>
        </w:rPr>
        <w:t>توصيات الدِّراسَة:</w:t>
      </w:r>
    </w:p>
    <w:p w14:paraId="1B84D6F0" w14:textId="77777777" w:rsidR="00904C88" w:rsidRPr="000E69B7" w:rsidRDefault="00904C88" w:rsidP="00904C88">
      <w:pPr>
        <w:autoSpaceDE w:val="0"/>
        <w:autoSpaceDN w:val="0"/>
        <w:bidi/>
        <w:adjustRightInd w:val="0"/>
        <w:spacing w:after="0" w:line="360" w:lineRule="auto"/>
        <w:jc w:val="both"/>
        <w:rPr>
          <w:rFonts w:cs="Traditional Arabic"/>
          <w:color w:val="000000" w:themeColor="text1"/>
          <w:sz w:val="24"/>
          <w:szCs w:val="24"/>
          <w:rtl/>
        </w:rPr>
      </w:pPr>
      <w:r w:rsidRPr="000E69B7">
        <w:rPr>
          <w:rFonts w:cs="Traditional Arabic"/>
          <w:color w:val="000000" w:themeColor="text1"/>
          <w:sz w:val="24"/>
          <w:szCs w:val="24"/>
          <w:rtl/>
        </w:rPr>
        <w:t xml:space="preserve">     في</w:t>
      </w:r>
      <w:r w:rsidRPr="000E69B7">
        <w:rPr>
          <w:rFonts w:cs="Traditional Arabic"/>
          <w:color w:val="000000" w:themeColor="text1"/>
          <w:sz w:val="24"/>
          <w:szCs w:val="24"/>
        </w:rPr>
        <w:t xml:space="preserve"> </w:t>
      </w:r>
      <w:r w:rsidRPr="000E69B7">
        <w:rPr>
          <w:rFonts w:cs="Traditional Arabic"/>
          <w:color w:val="000000" w:themeColor="text1"/>
          <w:sz w:val="24"/>
          <w:szCs w:val="24"/>
          <w:rtl/>
        </w:rPr>
        <w:t>ضوء</w:t>
      </w:r>
      <w:r w:rsidRPr="000E69B7">
        <w:rPr>
          <w:rFonts w:cs="Traditional Arabic"/>
          <w:color w:val="000000" w:themeColor="text1"/>
          <w:sz w:val="24"/>
          <w:szCs w:val="24"/>
        </w:rPr>
        <w:t xml:space="preserve"> </w:t>
      </w:r>
      <w:r w:rsidRPr="000E69B7">
        <w:rPr>
          <w:rFonts w:cs="Traditional Arabic"/>
          <w:color w:val="000000" w:themeColor="text1"/>
          <w:sz w:val="24"/>
          <w:szCs w:val="24"/>
          <w:rtl/>
        </w:rPr>
        <w:t>ما</w:t>
      </w:r>
      <w:r w:rsidRPr="000E69B7">
        <w:rPr>
          <w:rFonts w:cs="Traditional Arabic"/>
          <w:color w:val="000000" w:themeColor="text1"/>
          <w:sz w:val="24"/>
          <w:szCs w:val="24"/>
        </w:rPr>
        <w:t xml:space="preserve"> </w:t>
      </w:r>
      <w:r w:rsidRPr="000E69B7">
        <w:rPr>
          <w:rFonts w:cs="Traditional Arabic"/>
          <w:color w:val="000000" w:themeColor="text1"/>
          <w:sz w:val="24"/>
          <w:szCs w:val="24"/>
          <w:rtl/>
        </w:rPr>
        <w:t>توصلت</w:t>
      </w:r>
      <w:r w:rsidRPr="000E69B7">
        <w:rPr>
          <w:rFonts w:cs="Traditional Arabic"/>
          <w:color w:val="000000" w:themeColor="text1"/>
          <w:sz w:val="24"/>
          <w:szCs w:val="24"/>
        </w:rPr>
        <w:t xml:space="preserve"> </w:t>
      </w:r>
      <w:r w:rsidRPr="000E69B7">
        <w:rPr>
          <w:rFonts w:cs="Traditional Arabic"/>
          <w:color w:val="000000" w:themeColor="text1"/>
          <w:sz w:val="24"/>
          <w:szCs w:val="24"/>
          <w:rtl/>
        </w:rPr>
        <w:t>إليه</w:t>
      </w:r>
      <w:r w:rsidRPr="000E69B7">
        <w:rPr>
          <w:rFonts w:cs="Traditional Arabic"/>
          <w:color w:val="000000" w:themeColor="text1"/>
          <w:sz w:val="24"/>
          <w:szCs w:val="24"/>
        </w:rPr>
        <w:t xml:space="preserve"> </w:t>
      </w:r>
      <w:r w:rsidRPr="000E69B7">
        <w:rPr>
          <w:rFonts w:cs="Traditional Arabic"/>
          <w:color w:val="000000" w:themeColor="text1"/>
          <w:sz w:val="24"/>
          <w:szCs w:val="24"/>
          <w:rtl/>
        </w:rPr>
        <w:t>الدِّراسَة</w:t>
      </w:r>
      <w:r w:rsidRPr="000E69B7">
        <w:rPr>
          <w:rFonts w:cs="Traditional Arabic"/>
          <w:color w:val="000000" w:themeColor="text1"/>
          <w:sz w:val="24"/>
          <w:szCs w:val="24"/>
        </w:rPr>
        <w:t xml:space="preserve"> </w:t>
      </w:r>
      <w:r w:rsidRPr="000E69B7">
        <w:rPr>
          <w:rFonts w:cs="Traditional Arabic"/>
          <w:color w:val="000000" w:themeColor="text1"/>
          <w:sz w:val="24"/>
          <w:szCs w:val="24"/>
          <w:rtl/>
        </w:rPr>
        <w:t>الحاليَّة</w:t>
      </w:r>
      <w:r w:rsidRPr="000E69B7">
        <w:rPr>
          <w:rFonts w:cs="Traditional Arabic"/>
          <w:color w:val="000000" w:themeColor="text1"/>
          <w:sz w:val="24"/>
          <w:szCs w:val="24"/>
        </w:rPr>
        <w:t xml:space="preserve"> </w:t>
      </w:r>
      <w:r w:rsidRPr="000E69B7">
        <w:rPr>
          <w:rFonts w:cs="Traditional Arabic"/>
          <w:color w:val="000000" w:themeColor="text1"/>
          <w:sz w:val="24"/>
          <w:szCs w:val="24"/>
          <w:rtl/>
        </w:rPr>
        <w:t>من</w:t>
      </w:r>
      <w:r w:rsidRPr="000E69B7">
        <w:rPr>
          <w:rFonts w:cs="Traditional Arabic"/>
          <w:color w:val="000000" w:themeColor="text1"/>
          <w:sz w:val="24"/>
          <w:szCs w:val="24"/>
        </w:rPr>
        <w:t xml:space="preserve"> </w:t>
      </w:r>
      <w:r w:rsidRPr="000E69B7">
        <w:rPr>
          <w:rFonts w:cs="Traditional Arabic"/>
          <w:color w:val="000000" w:themeColor="text1"/>
          <w:sz w:val="24"/>
          <w:szCs w:val="24"/>
          <w:rtl/>
        </w:rPr>
        <w:t>نتائج،</w:t>
      </w:r>
      <w:r w:rsidRPr="000E69B7">
        <w:rPr>
          <w:rFonts w:cs="Traditional Arabic"/>
          <w:color w:val="000000" w:themeColor="text1"/>
          <w:sz w:val="24"/>
          <w:szCs w:val="24"/>
        </w:rPr>
        <w:t xml:space="preserve"> </w:t>
      </w:r>
      <w:r w:rsidRPr="000E69B7">
        <w:rPr>
          <w:rFonts w:cs="Traditional Arabic"/>
          <w:color w:val="000000" w:themeColor="text1"/>
          <w:sz w:val="24"/>
          <w:szCs w:val="24"/>
          <w:rtl/>
        </w:rPr>
        <w:t>يمكن</w:t>
      </w:r>
      <w:r w:rsidRPr="000E69B7">
        <w:rPr>
          <w:rFonts w:cs="Traditional Arabic"/>
          <w:color w:val="000000" w:themeColor="text1"/>
          <w:sz w:val="24"/>
          <w:szCs w:val="24"/>
        </w:rPr>
        <w:t xml:space="preserve"> </w:t>
      </w:r>
      <w:r w:rsidRPr="000E69B7">
        <w:rPr>
          <w:rFonts w:cs="Traditional Arabic"/>
          <w:color w:val="000000" w:themeColor="text1"/>
          <w:sz w:val="24"/>
          <w:szCs w:val="24"/>
          <w:rtl/>
        </w:rPr>
        <w:t>للباحثة</w:t>
      </w:r>
      <w:r w:rsidRPr="000E69B7">
        <w:rPr>
          <w:rFonts w:cs="Traditional Arabic"/>
          <w:color w:val="000000" w:themeColor="text1"/>
          <w:sz w:val="24"/>
          <w:szCs w:val="24"/>
        </w:rPr>
        <w:t xml:space="preserve"> </w:t>
      </w:r>
      <w:r w:rsidRPr="000E69B7">
        <w:rPr>
          <w:rFonts w:cs="Traditional Arabic"/>
          <w:color w:val="000000" w:themeColor="text1"/>
          <w:sz w:val="24"/>
          <w:szCs w:val="24"/>
          <w:rtl/>
        </w:rPr>
        <w:t>وضع</w:t>
      </w:r>
      <w:r w:rsidRPr="000E69B7">
        <w:rPr>
          <w:rFonts w:cs="Traditional Arabic"/>
          <w:color w:val="000000" w:themeColor="text1"/>
          <w:sz w:val="24"/>
          <w:szCs w:val="24"/>
        </w:rPr>
        <w:t xml:space="preserve"> </w:t>
      </w:r>
      <w:r w:rsidRPr="000E69B7">
        <w:rPr>
          <w:rFonts w:cs="Traditional Arabic"/>
          <w:color w:val="000000" w:themeColor="text1"/>
          <w:sz w:val="24"/>
          <w:szCs w:val="24"/>
          <w:rtl/>
        </w:rPr>
        <w:t>التوصيات</w:t>
      </w:r>
      <w:r w:rsidRPr="000E69B7">
        <w:rPr>
          <w:rFonts w:cs="Traditional Arabic"/>
          <w:color w:val="000000" w:themeColor="text1"/>
          <w:sz w:val="24"/>
          <w:szCs w:val="24"/>
        </w:rPr>
        <w:t xml:space="preserve"> </w:t>
      </w:r>
      <w:r w:rsidRPr="000E69B7">
        <w:rPr>
          <w:rFonts w:cs="Traditional Arabic"/>
          <w:color w:val="000000" w:themeColor="text1"/>
          <w:sz w:val="24"/>
          <w:szCs w:val="24"/>
          <w:rtl/>
        </w:rPr>
        <w:t>على النحو</w:t>
      </w:r>
      <w:r w:rsidRPr="000E69B7">
        <w:rPr>
          <w:rFonts w:cs="Traditional Arabic"/>
          <w:color w:val="000000" w:themeColor="text1"/>
          <w:sz w:val="24"/>
          <w:szCs w:val="24"/>
        </w:rPr>
        <w:t xml:space="preserve"> </w:t>
      </w:r>
      <w:r w:rsidRPr="000E69B7">
        <w:rPr>
          <w:rFonts w:cs="Traditional Arabic"/>
          <w:color w:val="000000" w:themeColor="text1"/>
          <w:sz w:val="24"/>
          <w:szCs w:val="24"/>
          <w:rtl/>
        </w:rPr>
        <w:t>الآتي</w:t>
      </w:r>
      <w:r w:rsidRPr="000E69B7">
        <w:rPr>
          <w:rFonts w:cs="Traditional Arabic"/>
          <w:color w:val="000000" w:themeColor="text1"/>
          <w:sz w:val="24"/>
          <w:szCs w:val="24"/>
        </w:rPr>
        <w:t>:</w:t>
      </w:r>
    </w:p>
    <w:p w14:paraId="6DE32EF6" w14:textId="77777777" w:rsidR="00B064C0" w:rsidRDefault="00A87543" w:rsidP="00B064C0">
      <w:pPr>
        <w:bidi/>
        <w:spacing w:after="200" w:line="360" w:lineRule="auto"/>
        <w:jc w:val="both"/>
        <w:rPr>
          <w:rFonts w:cs="Traditional Arabic"/>
          <w:sz w:val="24"/>
          <w:szCs w:val="24"/>
          <w:rtl/>
          <w:lang w:bidi="ar-EG"/>
        </w:rPr>
      </w:pPr>
      <w:r w:rsidRPr="000E69B7">
        <w:rPr>
          <w:rFonts w:cs="Traditional Arabic"/>
          <w:sz w:val="24"/>
          <w:szCs w:val="24"/>
          <w:lang w:bidi="ar-EG"/>
        </w:rPr>
        <w:t xml:space="preserve"> </w:t>
      </w:r>
      <w:r w:rsidRPr="000E69B7">
        <w:rPr>
          <w:rFonts w:cs="Traditional Arabic" w:hint="cs"/>
          <w:sz w:val="24"/>
          <w:szCs w:val="24"/>
          <w:rtl/>
        </w:rPr>
        <w:t xml:space="preserve">١- </w:t>
      </w:r>
      <w:r w:rsidRPr="000E69B7">
        <w:rPr>
          <w:rFonts w:cs="Traditional Arabic"/>
          <w:sz w:val="24"/>
          <w:szCs w:val="24"/>
          <w:rtl/>
          <w:lang w:bidi="ar-EG"/>
        </w:rPr>
        <w:t>تعزيز محو الأمية البياناتية والتدريب المتخصص في الذكاء الاصطناعي</w:t>
      </w:r>
      <w:r w:rsidRPr="000E69B7">
        <w:rPr>
          <w:rFonts w:cs="Traditional Arabic"/>
          <w:sz w:val="24"/>
          <w:szCs w:val="24"/>
          <w:lang w:bidi="ar-EG"/>
        </w:rPr>
        <w:t>:</w:t>
      </w:r>
    </w:p>
    <w:p w14:paraId="08C05689" w14:textId="0DD63606" w:rsidR="00A87543" w:rsidRPr="000E69B7" w:rsidRDefault="00A87543" w:rsidP="00B064C0">
      <w:pPr>
        <w:bidi/>
        <w:spacing w:after="200" w:line="360" w:lineRule="auto"/>
        <w:jc w:val="both"/>
        <w:rPr>
          <w:rFonts w:cs="Traditional Arabic"/>
          <w:sz w:val="24"/>
          <w:szCs w:val="24"/>
          <w:rtl/>
          <w:lang w:bidi="ar-EG"/>
        </w:rPr>
      </w:pPr>
      <w:r w:rsidRPr="000E69B7">
        <w:rPr>
          <w:rFonts w:cs="Traditional Arabic"/>
          <w:sz w:val="24"/>
          <w:szCs w:val="24"/>
          <w:rtl/>
          <w:lang w:bidi="ar-EG"/>
        </w:rPr>
        <w:t>التوصية: تطوير برنامج تدريبي إلزامي متدرج وشامل للموظفين في جميع المستويات الإدارية، يركز على محو الأمية البياناتية</w:t>
      </w:r>
      <w:r w:rsidRPr="000E69B7">
        <w:rPr>
          <w:rFonts w:cs="Traditional Arabic"/>
          <w:sz w:val="24"/>
          <w:szCs w:val="24"/>
          <w:lang w:bidi="ar-EG"/>
        </w:rPr>
        <w:t xml:space="preserve"> (Data Literacy) </w:t>
      </w:r>
      <w:r w:rsidRPr="000E69B7">
        <w:rPr>
          <w:rFonts w:cs="Traditional Arabic"/>
          <w:sz w:val="24"/>
          <w:szCs w:val="24"/>
          <w:rtl/>
          <w:lang w:bidi="ar-EG"/>
        </w:rPr>
        <w:t>وفهم آليات عمل أدوات الذكاء الاصطناعي التوليدي والتحليلي وكيفية تفسير مخرجاتها في المهام الإدارية اليومية. يجب أن يتضمن البرنامج وحدات متقدمة لفهم تحديات الذكاء الاصطناعي وكيفية التعامل معها، مع تقييم أثره بشكل دوري لضمان مواكبته لأحدث التطورات التقنية ومعالجة الفجوات في فهم أدوات الذكاء الاصطناعي</w:t>
      </w:r>
      <w:r w:rsidRPr="000E69B7">
        <w:rPr>
          <w:rFonts w:cs="Traditional Arabic"/>
          <w:sz w:val="24"/>
          <w:szCs w:val="24"/>
          <w:lang w:bidi="ar-EG"/>
        </w:rPr>
        <w:t>.</w:t>
      </w:r>
    </w:p>
    <w:p w14:paraId="6BA60BFD" w14:textId="54DEB603" w:rsidR="00A87543" w:rsidRPr="000E69B7" w:rsidRDefault="00A87543" w:rsidP="00B064C0">
      <w:pPr>
        <w:bidi/>
        <w:spacing w:after="200" w:line="360" w:lineRule="auto"/>
        <w:jc w:val="both"/>
        <w:rPr>
          <w:rFonts w:cs="Traditional Arabic"/>
          <w:sz w:val="24"/>
          <w:szCs w:val="24"/>
          <w:rtl/>
          <w:lang w:bidi="ar-EG"/>
        </w:rPr>
      </w:pPr>
      <w:r w:rsidRPr="000E69B7">
        <w:rPr>
          <w:rFonts w:cs="Traditional Arabic"/>
          <w:sz w:val="24"/>
          <w:szCs w:val="24"/>
          <w:rtl/>
          <w:lang w:bidi="ar-EG"/>
        </w:rPr>
        <w:lastRenderedPageBreak/>
        <w:t>الربط بالنتائج: تعالج هذه التوصية ضعف فهم الموظفين لآليات عمل أدوات الذكاء الاصطناعي وتفسير نتائجها، و محدودية التدريب في الذكاء الاصطناعي، كما تعالج الحاجة الملحة لتعزيز برامج التدريب الرقمي</w:t>
      </w:r>
      <w:r w:rsidRPr="000E69B7">
        <w:rPr>
          <w:rFonts w:cs="Traditional Arabic"/>
          <w:sz w:val="24"/>
          <w:szCs w:val="24"/>
          <w:lang w:bidi="ar-EG"/>
        </w:rPr>
        <w:t>.</w:t>
      </w:r>
    </w:p>
    <w:p w14:paraId="5C26E79D" w14:textId="19B14499" w:rsidR="00A87543" w:rsidRPr="000E69B7" w:rsidRDefault="00A87543" w:rsidP="00A87543">
      <w:pPr>
        <w:bidi/>
        <w:spacing w:after="200" w:line="360" w:lineRule="auto"/>
        <w:jc w:val="both"/>
        <w:rPr>
          <w:rFonts w:cs="Traditional Arabic"/>
          <w:sz w:val="24"/>
          <w:szCs w:val="24"/>
          <w:rtl/>
          <w:lang w:bidi="ar-EG"/>
        </w:rPr>
      </w:pPr>
      <w:r w:rsidRPr="000E69B7">
        <w:rPr>
          <w:rFonts w:cs="Traditional Arabic" w:hint="cs"/>
          <w:sz w:val="24"/>
          <w:szCs w:val="24"/>
          <w:rtl/>
          <w:lang w:bidi="ar-EG"/>
        </w:rPr>
        <w:t xml:space="preserve">٢- </w:t>
      </w:r>
      <w:r w:rsidRPr="000E69B7">
        <w:rPr>
          <w:rFonts w:cs="Traditional Arabic"/>
          <w:sz w:val="24"/>
          <w:szCs w:val="24"/>
          <w:rtl/>
          <w:lang w:bidi="ar-EG"/>
        </w:rPr>
        <w:t>تطوير نظام منهجي لنقل الخبرات والمعارف المؤسسية</w:t>
      </w:r>
      <w:r w:rsidRPr="000E69B7">
        <w:rPr>
          <w:rFonts w:cs="Traditional Arabic"/>
          <w:sz w:val="24"/>
          <w:szCs w:val="24"/>
          <w:lang w:bidi="ar-EG"/>
        </w:rPr>
        <w:t>:</w:t>
      </w:r>
    </w:p>
    <w:p w14:paraId="5B9051DE" w14:textId="29FB7590" w:rsidR="00A87543" w:rsidRPr="000E69B7" w:rsidRDefault="00A87543" w:rsidP="00A87543">
      <w:pPr>
        <w:bidi/>
        <w:spacing w:after="200" w:line="360" w:lineRule="auto"/>
        <w:jc w:val="both"/>
        <w:rPr>
          <w:rFonts w:cs="Traditional Arabic"/>
          <w:sz w:val="24"/>
          <w:szCs w:val="24"/>
          <w:rtl/>
          <w:lang w:bidi="ar-EG"/>
        </w:rPr>
      </w:pPr>
      <w:r w:rsidRPr="000E69B7">
        <w:rPr>
          <w:rFonts w:cs="Traditional Arabic"/>
          <w:sz w:val="24"/>
          <w:szCs w:val="24"/>
          <w:rtl/>
          <w:lang w:bidi="ar-EG"/>
        </w:rPr>
        <w:t>التوصية: إنشاء وتفعيل برامج إرشاد وتوجيه</w:t>
      </w:r>
      <w:r w:rsidRPr="000E69B7">
        <w:rPr>
          <w:rFonts w:cs="Traditional Arabic"/>
          <w:sz w:val="24"/>
          <w:szCs w:val="24"/>
          <w:lang w:bidi="ar-EG"/>
        </w:rPr>
        <w:t xml:space="preserve"> (Mentorship Programs) </w:t>
      </w:r>
      <w:r w:rsidRPr="000E69B7">
        <w:rPr>
          <w:rFonts w:cs="Traditional Arabic"/>
          <w:sz w:val="24"/>
          <w:szCs w:val="24"/>
          <w:rtl/>
          <w:lang w:bidi="ar-EG"/>
        </w:rPr>
        <w:t>وهياكل رسمية لمجتمعات الممارسة</w:t>
      </w:r>
      <w:r w:rsidRPr="000E69B7">
        <w:rPr>
          <w:rFonts w:cs="Traditional Arabic"/>
          <w:sz w:val="24"/>
          <w:szCs w:val="24"/>
          <w:lang w:bidi="ar-EG"/>
        </w:rPr>
        <w:t xml:space="preserve"> (Communities of Practice) </w:t>
      </w:r>
      <w:r w:rsidRPr="000E69B7">
        <w:rPr>
          <w:rFonts w:cs="Traditional Arabic"/>
          <w:sz w:val="24"/>
          <w:szCs w:val="24"/>
          <w:rtl/>
          <w:lang w:bidi="ar-EG"/>
        </w:rPr>
        <w:t>لتسهيل نقل الخبرات والمعارف الضمنية والتراكمية من الموظفين ذوي الخبرة إلى الأجيال الجديدة. يجب أن تُصمم هذه البرامج لتقدير ودمج الخبرة التقليدية مع المهارات الرقمية الحديثة لضمان استمرارية المعرفة المؤسسية وتجاوز القصور في استثمار خبرات الموظفين القدامى</w:t>
      </w:r>
      <w:r w:rsidRPr="000E69B7">
        <w:rPr>
          <w:rFonts w:cs="Traditional Arabic" w:hint="cs"/>
          <w:sz w:val="24"/>
          <w:szCs w:val="24"/>
          <w:rtl/>
          <w:lang w:bidi="ar-EG"/>
        </w:rPr>
        <w:t xml:space="preserve"> </w:t>
      </w:r>
      <w:r w:rsidRPr="000E69B7">
        <w:rPr>
          <w:rFonts w:cs="Traditional Arabic"/>
          <w:sz w:val="24"/>
          <w:szCs w:val="24"/>
          <w:rtl/>
          <w:lang w:bidi="ar-EG"/>
        </w:rPr>
        <w:t>و غياب آليات رسمية لنقل المعرفة</w:t>
      </w:r>
      <w:r w:rsidRPr="000E69B7">
        <w:rPr>
          <w:rFonts w:cs="Traditional Arabic"/>
          <w:sz w:val="24"/>
          <w:szCs w:val="24"/>
          <w:lang w:bidi="ar-EG"/>
        </w:rPr>
        <w:t>.</w:t>
      </w:r>
    </w:p>
    <w:p w14:paraId="34459701" w14:textId="78A11098" w:rsidR="00A87543" w:rsidRPr="000E69B7" w:rsidRDefault="00A87543" w:rsidP="00B064C0">
      <w:pPr>
        <w:bidi/>
        <w:spacing w:after="200" w:line="360" w:lineRule="auto"/>
        <w:jc w:val="both"/>
        <w:rPr>
          <w:rFonts w:cs="Traditional Arabic"/>
          <w:sz w:val="24"/>
          <w:szCs w:val="24"/>
          <w:rtl/>
          <w:lang w:bidi="ar-EG"/>
        </w:rPr>
      </w:pPr>
      <w:r w:rsidRPr="000E69B7">
        <w:rPr>
          <w:rFonts w:cs="Traditional Arabic"/>
          <w:sz w:val="24"/>
          <w:szCs w:val="24"/>
          <w:rtl/>
          <w:lang w:bidi="ar-EG"/>
        </w:rPr>
        <w:t>الربط بالنتائج</w:t>
      </w:r>
      <w:r w:rsidRPr="000E69B7">
        <w:rPr>
          <w:rFonts w:cs="Traditional Arabic" w:hint="cs"/>
          <w:sz w:val="24"/>
          <w:szCs w:val="24"/>
          <w:rtl/>
          <w:lang w:bidi="ar-EG"/>
        </w:rPr>
        <w:t>:</w:t>
      </w:r>
      <w:r w:rsidRPr="000E69B7">
        <w:rPr>
          <w:rFonts w:cs="Traditional Arabic"/>
          <w:sz w:val="24"/>
          <w:szCs w:val="24"/>
          <w:rtl/>
          <w:lang w:bidi="ar-EG"/>
        </w:rPr>
        <w:t xml:space="preserve"> تعالج هذه التوصية بشكل مباشر قصور استثمار خبرات الموظفين القدامى، </w:t>
      </w:r>
      <w:r w:rsidRPr="000E69B7">
        <w:rPr>
          <w:rFonts w:cs="Traditional Arabic" w:hint="cs"/>
          <w:sz w:val="24"/>
          <w:szCs w:val="24"/>
          <w:rtl/>
          <w:lang w:bidi="ar-EG"/>
        </w:rPr>
        <w:t>و</w:t>
      </w:r>
      <w:r w:rsidRPr="000E69B7">
        <w:rPr>
          <w:rFonts w:cs="Traditional Arabic"/>
          <w:sz w:val="24"/>
          <w:szCs w:val="24"/>
          <w:rtl/>
          <w:lang w:bidi="ar-EG"/>
        </w:rPr>
        <w:t>غياب آليات رسمية لنقل المعرفة</w:t>
      </w:r>
      <w:r w:rsidRPr="000E69B7">
        <w:rPr>
          <w:rFonts w:cs="Traditional Arabic"/>
          <w:sz w:val="24"/>
          <w:szCs w:val="24"/>
          <w:lang w:bidi="ar-EG"/>
        </w:rPr>
        <w:t xml:space="preserve"> (Mentoring - Communities of Practice)</w:t>
      </w:r>
      <w:r w:rsidRPr="000E69B7">
        <w:rPr>
          <w:rFonts w:cs="Traditional Arabic"/>
          <w:sz w:val="24"/>
          <w:szCs w:val="24"/>
          <w:rtl/>
          <w:lang w:bidi="ar-EG"/>
        </w:rPr>
        <w:t>، و الثقافة التنظيمية التي قد تميل إلى تفضيل الخبرة الرقمية على التراكمية</w:t>
      </w:r>
      <w:r w:rsidRPr="000E69B7">
        <w:rPr>
          <w:rFonts w:cs="Traditional Arabic"/>
          <w:sz w:val="24"/>
          <w:szCs w:val="24"/>
          <w:lang w:bidi="ar-EG"/>
        </w:rPr>
        <w:t>.</w:t>
      </w:r>
    </w:p>
    <w:p w14:paraId="6CBEC732" w14:textId="526FC77E" w:rsidR="00A87543" w:rsidRPr="000E69B7" w:rsidRDefault="00A87543" w:rsidP="00A87543">
      <w:pPr>
        <w:bidi/>
        <w:spacing w:after="200" w:line="360" w:lineRule="auto"/>
        <w:jc w:val="both"/>
        <w:rPr>
          <w:rFonts w:cs="Traditional Arabic"/>
          <w:sz w:val="24"/>
          <w:szCs w:val="24"/>
          <w:rtl/>
          <w:lang w:bidi="ar-EG"/>
        </w:rPr>
      </w:pPr>
      <w:r w:rsidRPr="000E69B7">
        <w:rPr>
          <w:rFonts w:cs="Traditional Arabic" w:hint="cs"/>
          <w:sz w:val="24"/>
          <w:szCs w:val="24"/>
          <w:rtl/>
          <w:lang w:bidi="ar-EG"/>
        </w:rPr>
        <w:t xml:space="preserve">٣- </w:t>
      </w:r>
      <w:r w:rsidRPr="000E69B7">
        <w:rPr>
          <w:rFonts w:cs="Traditional Arabic"/>
          <w:sz w:val="24"/>
          <w:szCs w:val="24"/>
          <w:rtl/>
          <w:lang w:bidi="ar-EG"/>
        </w:rPr>
        <w:t>إعداد وتأهيل قيادات رقمية استراتيجية</w:t>
      </w:r>
      <w:r w:rsidRPr="000E69B7">
        <w:rPr>
          <w:rFonts w:cs="Traditional Arabic"/>
          <w:sz w:val="24"/>
          <w:szCs w:val="24"/>
          <w:lang w:bidi="ar-EG"/>
        </w:rPr>
        <w:t>:</w:t>
      </w:r>
    </w:p>
    <w:p w14:paraId="6DECAE17" w14:textId="7FCDA641" w:rsidR="00A87543" w:rsidRPr="000E69B7" w:rsidRDefault="00A87543" w:rsidP="00A87543">
      <w:pPr>
        <w:bidi/>
        <w:spacing w:after="200" w:line="360" w:lineRule="auto"/>
        <w:jc w:val="both"/>
        <w:rPr>
          <w:rFonts w:cs="Traditional Arabic"/>
          <w:sz w:val="24"/>
          <w:szCs w:val="24"/>
          <w:rtl/>
          <w:lang w:bidi="ar-EG"/>
        </w:rPr>
      </w:pPr>
      <w:r w:rsidRPr="000E69B7">
        <w:rPr>
          <w:rFonts w:cs="Traditional Arabic"/>
          <w:sz w:val="24"/>
          <w:szCs w:val="24"/>
          <w:rtl/>
          <w:lang w:bidi="ar-EG"/>
        </w:rPr>
        <w:t>التوصية: تصميم وتطبيق برامج تدريب قيادية متخصصة وإلزامية تستهدف جميع المستويات الإدارية، مع التركيز على تطوير المهارات القيادية اللازمة لتوجيه التحول الرقمي، وصناعة القرار القائم على البيانات، وإدارة التغيير بفعالية في ظل استخدام الذكاء الاصطناعي. يجب أن تتضمن هذه البرامج ورش عمل حول تكامل خطط الإحلال الوظيفي</w:t>
      </w:r>
      <w:r w:rsidRPr="000E69B7">
        <w:rPr>
          <w:rFonts w:cs="Traditional Arabic" w:hint="cs"/>
          <w:sz w:val="24"/>
          <w:szCs w:val="24"/>
          <w:rtl/>
          <w:lang w:bidi="ar-EG"/>
        </w:rPr>
        <w:t xml:space="preserve"> </w:t>
      </w:r>
      <w:r w:rsidRPr="000E69B7">
        <w:rPr>
          <w:rFonts w:cs="Traditional Arabic"/>
          <w:sz w:val="24"/>
          <w:szCs w:val="24"/>
          <w:rtl/>
          <w:lang w:bidi="ar-EG"/>
        </w:rPr>
        <w:t>ودور القيادة في بناء رأس المال البشري متعدد المهارات</w:t>
      </w:r>
      <w:r w:rsidRPr="000E69B7">
        <w:rPr>
          <w:rFonts w:cs="Traditional Arabic"/>
          <w:sz w:val="24"/>
          <w:szCs w:val="24"/>
          <w:lang w:bidi="ar-EG"/>
        </w:rPr>
        <w:t xml:space="preserve"> (T-shaped Skills)</w:t>
      </w:r>
      <w:r w:rsidRPr="000E69B7">
        <w:rPr>
          <w:rFonts w:cs="Traditional Arabic" w:hint="cs"/>
          <w:sz w:val="24"/>
          <w:szCs w:val="24"/>
          <w:rtl/>
          <w:lang w:bidi="ar-EG"/>
        </w:rPr>
        <w:t xml:space="preserve"> </w:t>
      </w:r>
      <w:r w:rsidRPr="000E69B7">
        <w:rPr>
          <w:rFonts w:cs="Traditional Arabic"/>
          <w:sz w:val="24"/>
          <w:szCs w:val="24"/>
          <w:lang w:bidi="ar-EG"/>
        </w:rPr>
        <w:t>.</w:t>
      </w:r>
    </w:p>
    <w:p w14:paraId="17C74B0C" w14:textId="250BFC28" w:rsidR="00B43362" w:rsidRPr="000E69B7" w:rsidRDefault="00A87543" w:rsidP="00B064C0">
      <w:pPr>
        <w:bidi/>
        <w:spacing w:after="200" w:line="360" w:lineRule="auto"/>
        <w:jc w:val="both"/>
        <w:rPr>
          <w:rFonts w:cs="Traditional Arabic"/>
          <w:sz w:val="24"/>
          <w:szCs w:val="24"/>
          <w:rtl/>
          <w:lang w:bidi="ar-EG"/>
        </w:rPr>
      </w:pPr>
      <w:r w:rsidRPr="000E69B7">
        <w:rPr>
          <w:rFonts w:cs="Traditional Arabic"/>
          <w:sz w:val="24"/>
          <w:szCs w:val="24"/>
          <w:rtl/>
          <w:lang w:bidi="ar-EG"/>
        </w:rPr>
        <w:t>الربط بالنتائج: تعالج هذه التوصية ضعف المهارات القيادية</w:t>
      </w:r>
      <w:r w:rsidRPr="000E69B7">
        <w:rPr>
          <w:rFonts w:cs="Traditional Arabic" w:hint="cs"/>
          <w:sz w:val="24"/>
          <w:szCs w:val="24"/>
          <w:rtl/>
          <w:lang w:bidi="ar-EG"/>
        </w:rPr>
        <w:t xml:space="preserve"> </w:t>
      </w:r>
      <w:r w:rsidRPr="000E69B7">
        <w:rPr>
          <w:rFonts w:cs="Traditional Arabic"/>
          <w:sz w:val="24"/>
          <w:szCs w:val="24"/>
          <w:rtl/>
          <w:lang w:bidi="ar-EG"/>
        </w:rPr>
        <w:t xml:space="preserve"> التي حققت أدنى المستويات، و غياب برامج قيادية ممنهجة، وضعف التكامل في خطط الإحلال الوظيفي</w:t>
      </w:r>
      <w:r w:rsidR="00B064C0">
        <w:rPr>
          <w:rFonts w:cs="Traditional Arabic" w:hint="cs"/>
          <w:sz w:val="24"/>
          <w:szCs w:val="24"/>
          <w:rtl/>
          <w:lang w:bidi="ar-EG"/>
        </w:rPr>
        <w:t>.</w:t>
      </w:r>
    </w:p>
    <w:p w14:paraId="175FDA65" w14:textId="145F1C99" w:rsidR="00A87543" w:rsidRPr="000E69B7" w:rsidRDefault="00A87543" w:rsidP="00A87543">
      <w:pPr>
        <w:bidi/>
        <w:spacing w:after="200" w:line="360" w:lineRule="auto"/>
        <w:jc w:val="both"/>
        <w:rPr>
          <w:rFonts w:cs="Traditional Arabic"/>
          <w:sz w:val="24"/>
          <w:szCs w:val="24"/>
          <w:rtl/>
          <w:lang w:bidi="ar-EG"/>
        </w:rPr>
      </w:pPr>
      <w:r w:rsidRPr="000E69B7">
        <w:rPr>
          <w:rFonts w:cs="Traditional Arabic" w:hint="cs"/>
          <w:sz w:val="24"/>
          <w:szCs w:val="24"/>
          <w:rtl/>
          <w:lang w:bidi="ar-EG"/>
        </w:rPr>
        <w:t xml:space="preserve">٤- </w:t>
      </w:r>
      <w:r w:rsidRPr="000E69B7">
        <w:rPr>
          <w:rFonts w:cs="Traditional Arabic"/>
          <w:sz w:val="24"/>
          <w:szCs w:val="24"/>
          <w:rtl/>
          <w:lang w:bidi="ar-EG"/>
        </w:rPr>
        <w:t>دمج الذكاء الاصطناعي في صلب التخطيط الاستراتيجي للموارد البشرية</w:t>
      </w:r>
      <w:r w:rsidRPr="000E69B7">
        <w:rPr>
          <w:rFonts w:cs="Traditional Arabic"/>
          <w:sz w:val="24"/>
          <w:szCs w:val="24"/>
          <w:lang w:bidi="ar-EG"/>
        </w:rPr>
        <w:t>:</w:t>
      </w:r>
    </w:p>
    <w:p w14:paraId="534A0638" w14:textId="5A2E7668" w:rsidR="00A87543" w:rsidRPr="000E69B7" w:rsidRDefault="00A87543" w:rsidP="00A87543">
      <w:pPr>
        <w:bidi/>
        <w:spacing w:after="200" w:line="360" w:lineRule="auto"/>
        <w:jc w:val="both"/>
        <w:rPr>
          <w:rFonts w:cs="Traditional Arabic"/>
          <w:sz w:val="24"/>
          <w:szCs w:val="24"/>
          <w:rtl/>
          <w:lang w:bidi="ar-EG"/>
        </w:rPr>
      </w:pPr>
      <w:r w:rsidRPr="000E69B7">
        <w:rPr>
          <w:rFonts w:cs="Traditional Arabic"/>
          <w:sz w:val="24"/>
          <w:szCs w:val="24"/>
          <w:rtl/>
          <w:lang w:bidi="ar-EG"/>
        </w:rPr>
        <w:t>التوصية: تضمين الذكاء الاصطناعي كركيزة أساسية وواضحة ضمن الخطط الاستراتيجية طويلة المدى للموارد البشرية في الجامعة، مع تحديد أولويات ومؤشرات أداء رئيسية</w:t>
      </w:r>
      <w:r w:rsidRPr="000E69B7">
        <w:rPr>
          <w:rFonts w:cs="Traditional Arabic"/>
          <w:sz w:val="24"/>
          <w:szCs w:val="24"/>
          <w:lang w:bidi="ar-EG"/>
        </w:rPr>
        <w:t xml:space="preserve"> (KPIs) </w:t>
      </w:r>
      <w:r w:rsidRPr="000E69B7">
        <w:rPr>
          <w:rFonts w:cs="Traditional Arabic"/>
          <w:sz w:val="24"/>
          <w:szCs w:val="24"/>
          <w:rtl/>
          <w:lang w:bidi="ar-EG"/>
        </w:rPr>
        <w:t>لتقييم مدى مساهمته في تحقيق الأهداف المؤسسية. يجب أن يتجاوز ذلك مجرد الإشارة العامة، لضمان تكامل الذكاء الاصطناعي في جوهر العمليات الإدارية ورأس المال البشري</w:t>
      </w:r>
      <w:r w:rsidRPr="000E69B7">
        <w:rPr>
          <w:rFonts w:cs="Traditional Arabic"/>
          <w:sz w:val="24"/>
          <w:szCs w:val="24"/>
          <w:lang w:bidi="ar-EG"/>
        </w:rPr>
        <w:t>.</w:t>
      </w:r>
    </w:p>
    <w:p w14:paraId="1EEAF47B" w14:textId="5D75CC5A" w:rsidR="00A87543" w:rsidRPr="000E69B7" w:rsidRDefault="00A87543" w:rsidP="00B064C0">
      <w:pPr>
        <w:bidi/>
        <w:spacing w:after="200" w:line="360" w:lineRule="auto"/>
        <w:jc w:val="both"/>
        <w:rPr>
          <w:rFonts w:cs="Traditional Arabic"/>
          <w:sz w:val="24"/>
          <w:szCs w:val="24"/>
          <w:rtl/>
          <w:lang w:bidi="ar-EG"/>
        </w:rPr>
      </w:pPr>
      <w:r w:rsidRPr="000E69B7">
        <w:rPr>
          <w:rFonts w:cs="Traditional Arabic"/>
          <w:sz w:val="24"/>
          <w:szCs w:val="24"/>
          <w:rtl/>
          <w:lang w:bidi="ar-EG"/>
        </w:rPr>
        <w:t>الربط بالنتائج: تعالج هذه التوصية الترتيب المتأخر لفقرة اعتماد الجامعة على الذكاء الاصطناعي ضمن خططها الاستراتيجية طويلة المدى، والحاجة إلى مزيد من الوضوح والتطوير</w:t>
      </w:r>
      <w:r w:rsidRPr="000E69B7">
        <w:rPr>
          <w:rFonts w:cs="Traditional Arabic" w:hint="cs"/>
          <w:sz w:val="24"/>
          <w:szCs w:val="24"/>
          <w:rtl/>
          <w:lang w:bidi="ar-EG"/>
        </w:rPr>
        <w:t xml:space="preserve"> </w:t>
      </w:r>
      <w:r w:rsidRPr="000E69B7">
        <w:rPr>
          <w:rFonts w:cs="Traditional Arabic"/>
          <w:sz w:val="24"/>
          <w:szCs w:val="24"/>
          <w:rtl/>
          <w:lang w:bidi="ar-EG"/>
        </w:rPr>
        <w:t>في هذا المجال</w:t>
      </w:r>
      <w:r w:rsidRPr="000E69B7">
        <w:rPr>
          <w:rFonts w:cs="Traditional Arabic"/>
          <w:sz w:val="24"/>
          <w:szCs w:val="24"/>
          <w:lang w:bidi="ar-EG"/>
        </w:rPr>
        <w:t>.</w:t>
      </w:r>
    </w:p>
    <w:p w14:paraId="36B1D72B" w14:textId="760218D4" w:rsidR="00A87543" w:rsidRPr="000E69B7" w:rsidRDefault="00A87543" w:rsidP="00A87543">
      <w:pPr>
        <w:bidi/>
        <w:spacing w:after="200" w:line="360" w:lineRule="auto"/>
        <w:jc w:val="both"/>
        <w:rPr>
          <w:rFonts w:cs="Traditional Arabic"/>
          <w:sz w:val="24"/>
          <w:szCs w:val="24"/>
          <w:rtl/>
          <w:lang w:bidi="ar-EG"/>
        </w:rPr>
      </w:pPr>
      <w:r w:rsidRPr="000E69B7">
        <w:rPr>
          <w:rFonts w:cs="Traditional Arabic" w:hint="cs"/>
          <w:sz w:val="24"/>
          <w:szCs w:val="24"/>
          <w:rtl/>
          <w:lang w:bidi="ar-EG"/>
        </w:rPr>
        <w:lastRenderedPageBreak/>
        <w:t xml:space="preserve">٥- </w:t>
      </w:r>
      <w:r w:rsidRPr="000E69B7">
        <w:rPr>
          <w:rFonts w:cs="Traditional Arabic"/>
          <w:sz w:val="24"/>
          <w:szCs w:val="24"/>
          <w:lang w:bidi="ar-EG"/>
        </w:rPr>
        <w:t xml:space="preserve"> </w:t>
      </w:r>
      <w:r w:rsidRPr="000E69B7">
        <w:rPr>
          <w:rFonts w:cs="Traditional Arabic"/>
          <w:sz w:val="24"/>
          <w:szCs w:val="24"/>
          <w:rtl/>
          <w:lang w:bidi="ar-EG"/>
        </w:rPr>
        <w:t>تحسين تجربة المستخدم وتقليل مقاومة التغيير</w:t>
      </w:r>
      <w:r w:rsidRPr="000E69B7">
        <w:rPr>
          <w:rFonts w:cs="Traditional Arabic" w:hint="cs"/>
          <w:sz w:val="24"/>
          <w:szCs w:val="24"/>
          <w:rtl/>
          <w:lang w:bidi="ar-EG"/>
        </w:rPr>
        <w:t>:</w:t>
      </w:r>
    </w:p>
    <w:p w14:paraId="5F986735" w14:textId="6A3B4C3A" w:rsidR="00A87543" w:rsidRPr="000E69B7" w:rsidRDefault="00A87543" w:rsidP="00A87543">
      <w:pPr>
        <w:bidi/>
        <w:spacing w:after="200" w:line="360" w:lineRule="auto"/>
        <w:jc w:val="both"/>
        <w:rPr>
          <w:rFonts w:cs="Traditional Arabic"/>
          <w:sz w:val="24"/>
          <w:szCs w:val="24"/>
          <w:rtl/>
          <w:lang w:bidi="ar-EG"/>
        </w:rPr>
      </w:pPr>
      <w:r w:rsidRPr="000E69B7">
        <w:rPr>
          <w:rFonts w:cs="Traditional Arabic"/>
          <w:sz w:val="24"/>
          <w:szCs w:val="24"/>
          <w:rtl/>
          <w:lang w:bidi="ar-EG"/>
        </w:rPr>
        <w:t>التوصية: الاستثمار في تحسين تجربة المستخدم</w:t>
      </w:r>
      <w:r w:rsidRPr="000E69B7">
        <w:rPr>
          <w:rFonts w:cs="Traditional Arabic"/>
          <w:sz w:val="24"/>
          <w:szCs w:val="24"/>
          <w:lang w:bidi="ar-EG"/>
        </w:rPr>
        <w:t xml:space="preserve"> (UX) </w:t>
      </w:r>
      <w:r w:rsidRPr="000E69B7">
        <w:rPr>
          <w:rFonts w:cs="Traditional Arabic"/>
          <w:sz w:val="24"/>
          <w:szCs w:val="24"/>
          <w:rtl/>
          <w:lang w:bidi="ar-EG"/>
        </w:rPr>
        <w:t>وتطوير واجهات سهلة الاستخدام للتطبيقات الذكية وأدوات الذكاء الاصطناعي المستخدمة في إدارة رأس المال البشري. هذا من شأنه أن يقلل من مقاومة الموظفين لاستخدام التقنيات الحديثةويسرع عملية التبني الفعال</w:t>
      </w:r>
      <w:r w:rsidRPr="000E69B7">
        <w:rPr>
          <w:rFonts w:cs="Traditional Arabic"/>
          <w:sz w:val="24"/>
          <w:szCs w:val="24"/>
          <w:lang w:bidi="ar-EG"/>
        </w:rPr>
        <w:t>.</w:t>
      </w:r>
    </w:p>
    <w:p w14:paraId="76EC406D" w14:textId="3A4594EA" w:rsidR="00A87543" w:rsidRPr="000E69B7" w:rsidRDefault="00A87543" w:rsidP="00B064C0">
      <w:pPr>
        <w:bidi/>
        <w:spacing w:after="200" w:line="360" w:lineRule="auto"/>
        <w:jc w:val="both"/>
        <w:rPr>
          <w:rFonts w:cs="Traditional Arabic"/>
          <w:sz w:val="24"/>
          <w:szCs w:val="24"/>
          <w:rtl/>
          <w:lang w:bidi="ar-EG"/>
        </w:rPr>
      </w:pPr>
      <w:r w:rsidRPr="000E69B7">
        <w:rPr>
          <w:rFonts w:cs="Traditional Arabic"/>
          <w:sz w:val="24"/>
          <w:szCs w:val="24"/>
          <w:rtl/>
          <w:lang w:bidi="ar-EG"/>
        </w:rPr>
        <w:t>الربط بالنتائج</w:t>
      </w:r>
      <w:r w:rsidRPr="000E69B7">
        <w:rPr>
          <w:rFonts w:cs="Traditional Arabic" w:hint="cs"/>
          <w:sz w:val="24"/>
          <w:szCs w:val="24"/>
          <w:rtl/>
          <w:lang w:bidi="ar-EG"/>
        </w:rPr>
        <w:t>:</w:t>
      </w:r>
      <w:r w:rsidRPr="000E69B7">
        <w:rPr>
          <w:rFonts w:cs="Traditional Arabic"/>
          <w:sz w:val="24"/>
          <w:szCs w:val="24"/>
          <w:rtl/>
          <w:lang w:bidi="ar-EG"/>
        </w:rPr>
        <w:t xml:space="preserve"> تعالج هذه التوصية مقاومة الموظفين لاستخدام تقنيات الذكاء الاصطناعي و صعوبة فهم آليات عمل الأدوات، حيث أن سهولة الاستخدام تسهم في التغلب على هذه التحديات</w:t>
      </w:r>
      <w:r w:rsidR="00B064C0">
        <w:rPr>
          <w:rFonts w:cs="Traditional Arabic" w:hint="cs"/>
          <w:sz w:val="24"/>
          <w:szCs w:val="24"/>
          <w:rtl/>
          <w:lang w:bidi="ar-EG"/>
        </w:rPr>
        <w:t>.</w:t>
      </w:r>
    </w:p>
    <w:p w14:paraId="60708E01" w14:textId="68FEF690" w:rsidR="00A87543" w:rsidRPr="000E69B7" w:rsidRDefault="00A87543" w:rsidP="00A87543">
      <w:pPr>
        <w:bidi/>
        <w:spacing w:after="200" w:line="360" w:lineRule="auto"/>
        <w:jc w:val="both"/>
        <w:rPr>
          <w:rFonts w:cs="Traditional Arabic"/>
          <w:sz w:val="24"/>
          <w:szCs w:val="24"/>
          <w:rtl/>
          <w:lang w:bidi="ar-EG"/>
        </w:rPr>
      </w:pPr>
      <w:r w:rsidRPr="000E69B7">
        <w:rPr>
          <w:rFonts w:cs="Traditional Arabic" w:hint="cs"/>
          <w:sz w:val="24"/>
          <w:szCs w:val="24"/>
          <w:rtl/>
          <w:lang w:bidi="ar-EG"/>
        </w:rPr>
        <w:t>٦-</w:t>
      </w:r>
      <w:r w:rsidRPr="000E69B7">
        <w:rPr>
          <w:rFonts w:cs="Traditional Arabic"/>
          <w:sz w:val="24"/>
          <w:szCs w:val="24"/>
          <w:lang w:bidi="ar-EG"/>
        </w:rPr>
        <w:t xml:space="preserve">  </w:t>
      </w:r>
      <w:r w:rsidRPr="000E69B7">
        <w:rPr>
          <w:rFonts w:cs="Traditional Arabic"/>
          <w:sz w:val="24"/>
          <w:szCs w:val="24"/>
          <w:rtl/>
          <w:lang w:bidi="ar-EG"/>
        </w:rPr>
        <w:t>تعزيز البنية التحتية الرقمية وضمان التكامل بين الأنظمة</w:t>
      </w:r>
      <w:r w:rsidRPr="000E69B7">
        <w:rPr>
          <w:rFonts w:cs="Traditional Arabic"/>
          <w:sz w:val="24"/>
          <w:szCs w:val="24"/>
          <w:lang w:bidi="ar-EG"/>
        </w:rPr>
        <w:t>:</w:t>
      </w:r>
    </w:p>
    <w:p w14:paraId="5904B8AB" w14:textId="6DDD9D42" w:rsidR="00A87543" w:rsidRPr="000E69B7" w:rsidRDefault="00A87543" w:rsidP="00A87543">
      <w:pPr>
        <w:bidi/>
        <w:spacing w:after="200" w:line="360" w:lineRule="auto"/>
        <w:jc w:val="both"/>
        <w:rPr>
          <w:rFonts w:cs="Traditional Arabic"/>
          <w:sz w:val="24"/>
          <w:szCs w:val="24"/>
          <w:rtl/>
          <w:lang w:bidi="ar-EG"/>
        </w:rPr>
      </w:pPr>
      <w:r w:rsidRPr="000E69B7">
        <w:rPr>
          <w:rFonts w:cs="Traditional Arabic"/>
          <w:sz w:val="24"/>
          <w:szCs w:val="24"/>
          <w:rtl/>
          <w:lang w:bidi="ar-EG"/>
        </w:rPr>
        <w:t>التوصية</w:t>
      </w:r>
      <w:r w:rsidRPr="000E69B7">
        <w:rPr>
          <w:rFonts w:cs="Traditional Arabic" w:hint="cs"/>
          <w:sz w:val="24"/>
          <w:szCs w:val="24"/>
          <w:rtl/>
          <w:lang w:bidi="ar-EG"/>
        </w:rPr>
        <w:t>:</w:t>
      </w:r>
      <w:r w:rsidRPr="000E69B7">
        <w:rPr>
          <w:rFonts w:cs="Traditional Arabic"/>
          <w:sz w:val="24"/>
          <w:szCs w:val="24"/>
          <w:rtl/>
          <w:lang w:bidi="ar-EG"/>
        </w:rPr>
        <w:t xml:space="preserve"> مواصلة تعزيز وتحديث البنية التحتية التقنية للجامعة، بما في ذلك مراكز البيانات وأنظمة الشبكات، لضمان قدرتها على دعم تطبيقات الذكاء الاصطناعي المتقدمة وتوفير بيئة عمل موثوقة وآمنة. يجب التركيز بشكل خاص على تحقيق التكامل والترابط الفعال</w:t>
      </w:r>
      <w:r w:rsidRPr="000E69B7">
        <w:rPr>
          <w:rFonts w:cs="Traditional Arabic"/>
          <w:sz w:val="24"/>
          <w:szCs w:val="24"/>
          <w:lang w:bidi="ar-EG"/>
        </w:rPr>
        <w:t xml:space="preserve"> (Interoperability) </w:t>
      </w:r>
      <w:r w:rsidRPr="000E69B7">
        <w:rPr>
          <w:rFonts w:cs="Traditional Arabic"/>
          <w:sz w:val="24"/>
          <w:szCs w:val="24"/>
          <w:rtl/>
          <w:lang w:bidi="ar-EG"/>
        </w:rPr>
        <w:t>بين مختلف أنظمة الموارد البشرية والذكاء الاصطناعي لسد الفجوات التقنية</w:t>
      </w:r>
      <w:r w:rsidRPr="000E69B7">
        <w:rPr>
          <w:rFonts w:cs="Traditional Arabic" w:hint="cs"/>
          <w:sz w:val="24"/>
          <w:szCs w:val="24"/>
          <w:rtl/>
          <w:lang w:bidi="ar-EG"/>
        </w:rPr>
        <w:t xml:space="preserve"> </w:t>
      </w:r>
      <w:r w:rsidRPr="000E69B7">
        <w:rPr>
          <w:rFonts w:cs="Traditional Arabic"/>
          <w:sz w:val="24"/>
          <w:szCs w:val="24"/>
          <w:rtl/>
          <w:lang w:bidi="ar-EG"/>
        </w:rPr>
        <w:t>و ضعف التكامل بين أنظمة الموارد البشرية والذكاء الاصطناعي</w:t>
      </w:r>
      <w:r w:rsidRPr="000E69B7">
        <w:rPr>
          <w:rFonts w:cs="Traditional Arabic"/>
          <w:sz w:val="24"/>
          <w:szCs w:val="24"/>
          <w:lang w:bidi="ar-EG"/>
        </w:rPr>
        <w:t>.</w:t>
      </w:r>
    </w:p>
    <w:p w14:paraId="3F868831" w14:textId="00B9E4F2" w:rsidR="00DA3970" w:rsidRPr="000E69B7" w:rsidRDefault="00A87543" w:rsidP="00B064C0">
      <w:pPr>
        <w:bidi/>
        <w:spacing w:after="200" w:line="360" w:lineRule="auto"/>
        <w:jc w:val="both"/>
        <w:rPr>
          <w:rFonts w:cs="Traditional Arabic"/>
          <w:sz w:val="24"/>
          <w:szCs w:val="24"/>
          <w:rtl/>
          <w:lang w:bidi="ar-EG"/>
        </w:rPr>
      </w:pPr>
      <w:r w:rsidRPr="000E69B7">
        <w:rPr>
          <w:rFonts w:cs="Traditional Arabic"/>
          <w:sz w:val="24"/>
          <w:szCs w:val="24"/>
          <w:rtl/>
          <w:lang w:bidi="ar-EG"/>
        </w:rPr>
        <w:t>الربط بالنتائج</w:t>
      </w:r>
      <w:r w:rsidRPr="000E69B7">
        <w:rPr>
          <w:rFonts w:cs="Traditional Arabic" w:hint="cs"/>
          <w:sz w:val="24"/>
          <w:szCs w:val="24"/>
          <w:rtl/>
          <w:lang w:bidi="ar-EG"/>
        </w:rPr>
        <w:t>:</w:t>
      </w:r>
      <w:r w:rsidRPr="000E69B7">
        <w:rPr>
          <w:rFonts w:cs="Traditional Arabic"/>
          <w:sz w:val="24"/>
          <w:szCs w:val="24"/>
          <w:rtl/>
          <w:lang w:bidi="ar-EG"/>
        </w:rPr>
        <w:t xml:space="preserve"> تعالج هذه التوصية ضعف التكامل بين أنظمة الموارد البشرية والذكاء الاصطناعي، و الحاجة لسد الفجوة التقنية، بالرغم من إشارة النتائج إلى استثمارات الجامعة في البنية التحتية</w:t>
      </w:r>
      <w:r w:rsidR="00B064C0">
        <w:rPr>
          <w:rFonts w:cs="Traditional Arabic" w:hint="cs"/>
          <w:sz w:val="24"/>
          <w:szCs w:val="24"/>
          <w:rtl/>
          <w:lang w:bidi="ar-EG"/>
        </w:rPr>
        <w:t>.</w:t>
      </w:r>
    </w:p>
    <w:p w14:paraId="5298E7E3" w14:textId="693DA786" w:rsidR="00A87543" w:rsidRPr="000E69B7" w:rsidRDefault="00A87543" w:rsidP="00A87543">
      <w:pPr>
        <w:bidi/>
        <w:spacing w:after="200" w:line="360" w:lineRule="auto"/>
        <w:jc w:val="both"/>
        <w:rPr>
          <w:rFonts w:cs="Traditional Arabic"/>
          <w:sz w:val="24"/>
          <w:szCs w:val="24"/>
          <w:rtl/>
          <w:lang w:bidi="ar-EG"/>
        </w:rPr>
      </w:pPr>
      <w:r w:rsidRPr="000E69B7">
        <w:rPr>
          <w:rFonts w:cs="Traditional Arabic" w:hint="cs"/>
          <w:sz w:val="24"/>
          <w:szCs w:val="24"/>
          <w:rtl/>
          <w:lang w:bidi="ar-EG"/>
        </w:rPr>
        <w:t xml:space="preserve">٧- </w:t>
      </w:r>
      <w:r w:rsidRPr="000E69B7">
        <w:rPr>
          <w:rFonts w:cs="Traditional Arabic"/>
          <w:sz w:val="24"/>
          <w:szCs w:val="24"/>
          <w:rtl/>
          <w:lang w:bidi="ar-EG"/>
        </w:rPr>
        <w:t>تطبيق نماذج الذكاء الاصطناعي المتقدمة في التوظيف العادل والفعال</w:t>
      </w:r>
      <w:r w:rsidRPr="000E69B7">
        <w:rPr>
          <w:rFonts w:cs="Traditional Arabic"/>
          <w:sz w:val="24"/>
          <w:szCs w:val="24"/>
          <w:lang w:bidi="ar-EG"/>
        </w:rPr>
        <w:t>:</w:t>
      </w:r>
    </w:p>
    <w:p w14:paraId="4F04D8E3" w14:textId="0E6F99D6" w:rsidR="00A87543" w:rsidRPr="000E69B7" w:rsidRDefault="00A87543" w:rsidP="00A87543">
      <w:pPr>
        <w:bidi/>
        <w:spacing w:after="200" w:line="360" w:lineRule="auto"/>
        <w:jc w:val="both"/>
        <w:rPr>
          <w:rFonts w:cs="Traditional Arabic"/>
          <w:sz w:val="24"/>
          <w:szCs w:val="24"/>
          <w:rtl/>
          <w:lang w:bidi="ar-EG"/>
        </w:rPr>
      </w:pPr>
      <w:r w:rsidRPr="000E69B7">
        <w:rPr>
          <w:rFonts w:cs="Traditional Arabic"/>
          <w:sz w:val="24"/>
          <w:szCs w:val="24"/>
          <w:rtl/>
          <w:lang w:bidi="ar-EG"/>
        </w:rPr>
        <w:t>التوصية</w:t>
      </w:r>
      <w:r w:rsidRPr="000E69B7">
        <w:rPr>
          <w:rFonts w:cs="Traditional Arabic" w:hint="cs"/>
          <w:sz w:val="24"/>
          <w:szCs w:val="24"/>
          <w:rtl/>
          <w:lang w:bidi="ar-EG"/>
        </w:rPr>
        <w:t>:</w:t>
      </w:r>
      <w:r w:rsidRPr="000E69B7">
        <w:rPr>
          <w:rFonts w:cs="Traditional Arabic"/>
          <w:sz w:val="24"/>
          <w:szCs w:val="24"/>
          <w:rtl/>
          <w:lang w:bidi="ar-EG"/>
        </w:rPr>
        <w:t xml:space="preserve"> الاستفادة الفعالة من نماذج الذكاء الاصطناعي التحليلية المتقدمة (مثل نماذج التعلم الآلي كـ</w:t>
      </w:r>
      <w:r w:rsidRPr="000E69B7">
        <w:rPr>
          <w:rFonts w:cs="Traditional Arabic"/>
          <w:sz w:val="24"/>
          <w:szCs w:val="24"/>
          <w:lang w:bidi="ar-EG"/>
        </w:rPr>
        <w:t xml:space="preserve"> Support Vector Machine</w:t>
      </w:r>
      <w:r w:rsidRPr="000E69B7">
        <w:rPr>
          <w:rFonts w:cs="Traditional Arabic" w:hint="cs"/>
          <w:sz w:val="24"/>
          <w:szCs w:val="24"/>
          <w:rtl/>
          <w:lang w:bidi="ar-EG"/>
        </w:rPr>
        <w:t xml:space="preserve"> ) </w:t>
      </w:r>
      <w:r w:rsidRPr="000E69B7">
        <w:rPr>
          <w:rFonts w:cs="Traditional Arabic"/>
          <w:sz w:val="24"/>
          <w:szCs w:val="24"/>
          <w:rtl/>
          <w:lang w:bidi="ar-EG"/>
        </w:rPr>
        <w:t>في تحليل بيانات المتقدمين وتقييم الكفاءات بشكل موضوعي ودقيق. يجب تصميم هذه الأدوات لتقليل التحيز المحتمل في قرارات التوظيف</w:t>
      </w:r>
      <w:r w:rsidRPr="000E69B7">
        <w:rPr>
          <w:rFonts w:cs="Traditional Arabic" w:hint="cs"/>
          <w:sz w:val="24"/>
          <w:szCs w:val="24"/>
          <w:rtl/>
          <w:lang w:bidi="ar-EG"/>
        </w:rPr>
        <w:t xml:space="preserve"> </w:t>
      </w:r>
      <w:r w:rsidRPr="000E69B7">
        <w:rPr>
          <w:rFonts w:cs="Traditional Arabic"/>
          <w:sz w:val="24"/>
          <w:szCs w:val="24"/>
          <w:rtl/>
          <w:lang w:bidi="ar-EG"/>
        </w:rPr>
        <w:t>وضمان الشفافية والعدالة في عملية الاختيار، مع الأخذ في الاعتبار تحديات البيانات غير الدقيقة أو المتحيزة</w:t>
      </w:r>
    </w:p>
    <w:p w14:paraId="399D3A60" w14:textId="503C38CA" w:rsidR="00A87543" w:rsidRPr="000E69B7" w:rsidRDefault="00A87543" w:rsidP="00B064C0">
      <w:pPr>
        <w:bidi/>
        <w:spacing w:after="200" w:line="360" w:lineRule="auto"/>
        <w:jc w:val="both"/>
        <w:rPr>
          <w:rFonts w:cs="Traditional Arabic"/>
          <w:sz w:val="24"/>
          <w:szCs w:val="24"/>
          <w:rtl/>
          <w:lang w:bidi="ar-EG"/>
        </w:rPr>
      </w:pPr>
      <w:r w:rsidRPr="000E69B7">
        <w:rPr>
          <w:rFonts w:cs="Traditional Arabic"/>
          <w:sz w:val="24"/>
          <w:szCs w:val="24"/>
          <w:rtl/>
          <w:lang w:bidi="ar-EG"/>
        </w:rPr>
        <w:t>الربط بالنتائج:</w:t>
      </w:r>
      <w:r w:rsidRPr="000E69B7">
        <w:rPr>
          <w:rFonts w:cs="Traditional Arabic" w:hint="cs"/>
          <w:sz w:val="24"/>
          <w:szCs w:val="24"/>
          <w:rtl/>
          <w:lang w:bidi="ar-EG"/>
        </w:rPr>
        <w:t xml:space="preserve"> </w:t>
      </w:r>
      <w:r w:rsidRPr="000E69B7">
        <w:rPr>
          <w:rFonts w:cs="Traditional Arabic"/>
          <w:sz w:val="24"/>
          <w:szCs w:val="24"/>
          <w:rtl/>
          <w:lang w:bidi="ar-EG"/>
        </w:rPr>
        <w:t xml:space="preserve"> تعالج هذه التوصية ضعف قرارات التوظيف</w:t>
      </w:r>
      <w:r w:rsidRPr="000E69B7">
        <w:rPr>
          <w:rFonts w:cs="Traditional Arabic" w:hint="cs"/>
          <w:sz w:val="24"/>
          <w:szCs w:val="24"/>
          <w:rtl/>
          <w:lang w:bidi="ar-EG"/>
        </w:rPr>
        <w:t xml:space="preserve"> </w:t>
      </w:r>
      <w:r w:rsidRPr="000E69B7">
        <w:rPr>
          <w:rFonts w:cs="Traditional Arabic"/>
          <w:sz w:val="24"/>
          <w:szCs w:val="24"/>
          <w:rtl/>
          <w:lang w:bidi="ar-EG"/>
        </w:rPr>
        <w:t>التي جاءت في ترتيب متأخر نسبيًا، و مخاوف التحيز الخوارزمي، و تحديات البيانات غير الدقيقة أو المتحيزة</w:t>
      </w:r>
      <w:r w:rsidRPr="000E69B7">
        <w:rPr>
          <w:rFonts w:cs="Traditional Arabic" w:hint="cs"/>
          <w:sz w:val="24"/>
          <w:szCs w:val="24"/>
          <w:rtl/>
          <w:lang w:bidi="ar-EG"/>
        </w:rPr>
        <w:t xml:space="preserve"> </w:t>
      </w:r>
      <w:r w:rsidRPr="000E69B7">
        <w:rPr>
          <w:rFonts w:cs="Traditional Arabic"/>
          <w:sz w:val="24"/>
          <w:szCs w:val="24"/>
          <w:rtl/>
          <w:lang w:bidi="ar-EG"/>
        </w:rPr>
        <w:t xml:space="preserve"> التي تم ذكرها في إطار تحديات الذكاء الاصطناعي</w:t>
      </w:r>
      <w:r w:rsidR="00B064C0">
        <w:rPr>
          <w:rFonts w:cs="Traditional Arabic" w:hint="cs"/>
          <w:sz w:val="24"/>
          <w:szCs w:val="24"/>
          <w:rtl/>
          <w:lang w:bidi="ar-EG"/>
        </w:rPr>
        <w:t>.</w:t>
      </w:r>
    </w:p>
    <w:p w14:paraId="5FD5444C" w14:textId="20715889" w:rsidR="00A87543" w:rsidRPr="000E69B7" w:rsidRDefault="00A87543" w:rsidP="00A87543">
      <w:pPr>
        <w:bidi/>
        <w:spacing w:after="200" w:line="360" w:lineRule="auto"/>
        <w:jc w:val="both"/>
        <w:rPr>
          <w:rFonts w:cs="Traditional Arabic"/>
          <w:sz w:val="24"/>
          <w:szCs w:val="24"/>
          <w:rtl/>
          <w:lang w:bidi="ar-EG"/>
        </w:rPr>
      </w:pPr>
      <w:r w:rsidRPr="000E69B7">
        <w:rPr>
          <w:rFonts w:cs="Traditional Arabic" w:hint="cs"/>
          <w:sz w:val="24"/>
          <w:szCs w:val="24"/>
          <w:rtl/>
          <w:lang w:bidi="ar-EG"/>
        </w:rPr>
        <w:t xml:space="preserve"> ٨- </w:t>
      </w:r>
      <w:r w:rsidRPr="000E69B7">
        <w:rPr>
          <w:rFonts w:cs="Traditional Arabic"/>
          <w:sz w:val="24"/>
          <w:szCs w:val="24"/>
          <w:rtl/>
          <w:lang w:bidi="ar-EG"/>
        </w:rPr>
        <w:t>تطوير أنظمة ذكية استباقية لإدارة المخاطر وتخطيط القوى العاملة</w:t>
      </w:r>
      <w:r w:rsidRPr="000E69B7">
        <w:rPr>
          <w:rFonts w:cs="Traditional Arabic"/>
          <w:sz w:val="24"/>
          <w:szCs w:val="24"/>
          <w:lang w:bidi="ar-EG"/>
        </w:rPr>
        <w:t>:</w:t>
      </w:r>
    </w:p>
    <w:p w14:paraId="13AA0622" w14:textId="35A9FB16" w:rsidR="00A87543" w:rsidRPr="000E69B7" w:rsidRDefault="00A87543" w:rsidP="00A87543">
      <w:pPr>
        <w:bidi/>
        <w:spacing w:after="200" w:line="360" w:lineRule="auto"/>
        <w:jc w:val="both"/>
        <w:rPr>
          <w:rFonts w:cs="Traditional Arabic"/>
          <w:sz w:val="24"/>
          <w:szCs w:val="24"/>
          <w:rtl/>
          <w:lang w:bidi="ar-EG"/>
        </w:rPr>
      </w:pPr>
      <w:r w:rsidRPr="000E69B7">
        <w:rPr>
          <w:rFonts w:cs="Traditional Arabic"/>
          <w:sz w:val="24"/>
          <w:szCs w:val="24"/>
          <w:rtl/>
          <w:lang w:bidi="ar-EG"/>
        </w:rPr>
        <w:lastRenderedPageBreak/>
        <w:t>التوصية</w:t>
      </w:r>
      <w:r w:rsidRPr="000E69B7">
        <w:rPr>
          <w:rFonts w:cs="Traditional Arabic" w:hint="cs"/>
          <w:sz w:val="24"/>
          <w:szCs w:val="24"/>
          <w:rtl/>
          <w:lang w:bidi="ar-EG"/>
        </w:rPr>
        <w:t>:</w:t>
      </w:r>
      <w:r w:rsidRPr="000E69B7">
        <w:rPr>
          <w:rFonts w:cs="Traditional Arabic"/>
          <w:sz w:val="24"/>
          <w:szCs w:val="24"/>
          <w:rtl/>
          <w:lang w:bidi="ar-EG"/>
        </w:rPr>
        <w:t xml:space="preserve"> تطوير أنظمة ذكاء اصطناعي متكاملة ومستمرة لرصد وتقييم المخاطر المحتملة المتعلقة برأس المال البشري (مثل مخاطر الاستنزاف الوظيفي، فجوات المهارات، والتوافق مع السياسات)، وتقديم تحليلات تنبؤية لدعم اتخاذ قرارات استباقية وفعالة في إدارة رأس المال البشري، بما يعزز من استراتيجيات تخطيط القوى العاملة</w:t>
      </w:r>
      <w:r w:rsidRPr="000E69B7">
        <w:rPr>
          <w:rFonts w:cs="Traditional Arabic" w:hint="cs"/>
          <w:sz w:val="24"/>
          <w:szCs w:val="24"/>
          <w:rtl/>
          <w:lang w:bidi="ar-EG"/>
        </w:rPr>
        <w:t>.</w:t>
      </w:r>
    </w:p>
    <w:p w14:paraId="7AB68642" w14:textId="4889F1E4" w:rsidR="0067149D" w:rsidRDefault="00A87543" w:rsidP="0093432C">
      <w:pPr>
        <w:bidi/>
        <w:spacing w:after="200" w:line="360" w:lineRule="auto"/>
        <w:jc w:val="both"/>
        <w:rPr>
          <w:rFonts w:cs="Traditional Arabic"/>
          <w:sz w:val="24"/>
          <w:szCs w:val="24"/>
          <w:rtl/>
          <w:lang w:bidi="ar-EG"/>
        </w:rPr>
      </w:pPr>
      <w:r w:rsidRPr="000E69B7">
        <w:rPr>
          <w:rFonts w:cs="Traditional Arabic"/>
          <w:sz w:val="24"/>
          <w:szCs w:val="24"/>
          <w:rtl/>
          <w:lang w:bidi="ar-EG"/>
        </w:rPr>
        <w:t>الربط بالنتائج</w:t>
      </w:r>
      <w:r w:rsidRPr="000E69B7">
        <w:rPr>
          <w:rFonts w:cs="Traditional Arabic" w:hint="cs"/>
          <w:sz w:val="24"/>
          <w:szCs w:val="24"/>
          <w:rtl/>
          <w:lang w:bidi="ar-EG"/>
        </w:rPr>
        <w:t>:</w:t>
      </w:r>
      <w:r w:rsidRPr="000E69B7">
        <w:rPr>
          <w:rFonts w:cs="Traditional Arabic"/>
          <w:sz w:val="24"/>
          <w:szCs w:val="24"/>
          <w:rtl/>
          <w:lang w:bidi="ar-EG"/>
        </w:rPr>
        <w:t xml:space="preserve"> تستند هذه التوصية إلى النتائج التي أشارت إلى مساهمة الذكاء الاصطناعي في تحسين استراتيجيات تخطيط القوى العاملة</w:t>
      </w:r>
      <w:r w:rsidRPr="000E69B7">
        <w:rPr>
          <w:rFonts w:cs="Traditional Arabic" w:hint="cs"/>
          <w:sz w:val="24"/>
          <w:szCs w:val="24"/>
          <w:rtl/>
          <w:lang w:bidi="ar-EG"/>
        </w:rPr>
        <w:t>،</w:t>
      </w:r>
      <w:r w:rsidRPr="000E69B7">
        <w:rPr>
          <w:rFonts w:cs="Traditional Arabic"/>
          <w:sz w:val="24"/>
          <w:szCs w:val="24"/>
          <w:rtl/>
          <w:lang w:bidi="ar-EG"/>
        </w:rPr>
        <w:t xml:space="preserve"> وتهدف إلى جعل هذه الأنظمة أكثر تكاملاً واستباقية.</w:t>
      </w:r>
    </w:p>
    <w:p w14:paraId="67DE4917" w14:textId="77777777" w:rsidR="00336EAB" w:rsidRPr="002F73BE" w:rsidRDefault="0093432C" w:rsidP="00336EAB">
      <w:pPr>
        <w:bidi/>
        <w:spacing w:after="200" w:line="360" w:lineRule="auto"/>
        <w:jc w:val="both"/>
        <w:rPr>
          <w:rFonts w:cs="Traditional Arabic"/>
          <w:b/>
          <w:bCs/>
          <w:sz w:val="24"/>
          <w:szCs w:val="24"/>
          <w:rtl/>
          <w:lang w:bidi="ar-EG"/>
        </w:rPr>
      </w:pPr>
      <w:r w:rsidRPr="002F73BE">
        <w:rPr>
          <w:rFonts w:cs="Traditional Arabic"/>
          <w:b/>
          <w:bCs/>
          <w:sz w:val="24"/>
          <w:szCs w:val="24"/>
          <w:rtl/>
        </w:rPr>
        <w:t>إطار العمل الاستراتيجي للنتائج والنموذج النظري المقترح لإدارة رأس المال البشري بالذكاء الاصطناعي</w:t>
      </w:r>
    </w:p>
    <w:p w14:paraId="630C4B05" w14:textId="6D41A829" w:rsidR="0093432C" w:rsidRPr="002F73BE" w:rsidRDefault="0093432C" w:rsidP="00336EAB">
      <w:pPr>
        <w:bidi/>
        <w:spacing w:after="200" w:line="360" w:lineRule="auto"/>
        <w:ind w:firstLine="720"/>
        <w:jc w:val="both"/>
        <w:rPr>
          <w:rFonts w:cs="Traditional Arabic"/>
          <w:b/>
          <w:bCs/>
          <w:sz w:val="24"/>
          <w:szCs w:val="24"/>
          <w:lang w:bidi="ar-EG"/>
        </w:rPr>
      </w:pPr>
      <w:r w:rsidRPr="002F73BE">
        <w:rPr>
          <w:rFonts w:cs="Traditional Arabic"/>
          <w:sz w:val="24"/>
          <w:szCs w:val="24"/>
          <w:rtl/>
        </w:rPr>
        <w:t>بعد عرض نتائج الدراسة الميدانية وتقديم التوصيات التفصيلية المرتبطة بها، يسعى هذا القسم إلى تقديم إضافة علمية تكاملية تتمثل في عنصرين أساسيين: الأول، إطار عمل زمني استراتيجي يُعيد تنظيم النتائج والتوصيات وفقاً لمبادرات قصيرة وطويلة المدى؛ والثاني، نموذج نظري تصوري يُشتق من نتائج الدراسة ويكون نواة لأبحاث مستقبلية في مجال إدارة رأس المال البشري المعزز بالذكاء الاصطناعي</w:t>
      </w:r>
      <w:r w:rsidR="00B064C0" w:rsidRPr="002F73BE">
        <w:rPr>
          <w:rFonts w:cs="Traditional Arabic" w:hint="cs"/>
          <w:sz w:val="24"/>
          <w:szCs w:val="24"/>
          <w:rtl/>
          <w:lang w:bidi="ar-EG"/>
        </w:rPr>
        <w:t>.</w:t>
      </w:r>
    </w:p>
    <w:p w14:paraId="62F3FE84" w14:textId="1ECD5F65" w:rsidR="00336EAB" w:rsidRPr="002F73BE" w:rsidRDefault="0093432C" w:rsidP="00B064C0">
      <w:pPr>
        <w:bidi/>
        <w:spacing w:after="200" w:line="360" w:lineRule="auto"/>
        <w:jc w:val="both"/>
        <w:rPr>
          <w:rFonts w:cs="Traditional Arabic"/>
          <w:b/>
          <w:bCs/>
          <w:sz w:val="24"/>
          <w:szCs w:val="24"/>
          <w:rtl/>
          <w:lang w:bidi="ar-EG"/>
        </w:rPr>
      </w:pPr>
      <w:r w:rsidRPr="002F73BE">
        <w:rPr>
          <w:rFonts w:cs="Traditional Arabic"/>
          <w:b/>
          <w:bCs/>
          <w:sz w:val="24"/>
          <w:szCs w:val="24"/>
          <w:rtl/>
        </w:rPr>
        <w:t>إطار العمل الزمني الاستراتيجي للنتائج</w:t>
      </w:r>
      <w:r w:rsidR="00B064C0" w:rsidRPr="002F73BE">
        <w:rPr>
          <w:rFonts w:cs="Traditional Arabic" w:hint="cs"/>
          <w:b/>
          <w:bCs/>
          <w:sz w:val="24"/>
          <w:szCs w:val="24"/>
          <w:rtl/>
        </w:rPr>
        <w:t xml:space="preserve"> </w:t>
      </w:r>
      <w:r w:rsidRPr="002F73BE">
        <w:rPr>
          <w:rFonts w:cs="Traditional Arabic"/>
          <w:b/>
          <w:bCs/>
          <w:sz w:val="24"/>
          <w:szCs w:val="24"/>
          <w:lang w:bidi="ar-EG"/>
        </w:rPr>
        <w:t>(Strategic Temporal Framework for Results)</w:t>
      </w:r>
    </w:p>
    <w:p w14:paraId="51AA6208" w14:textId="5039C1C5" w:rsidR="00336EAB" w:rsidRPr="002F73BE" w:rsidRDefault="0093432C" w:rsidP="00B064C0">
      <w:pPr>
        <w:bidi/>
        <w:spacing w:after="200" w:line="360" w:lineRule="auto"/>
        <w:ind w:firstLine="720"/>
        <w:jc w:val="both"/>
        <w:rPr>
          <w:rFonts w:cs="Traditional Arabic"/>
          <w:b/>
          <w:bCs/>
          <w:sz w:val="24"/>
          <w:szCs w:val="24"/>
          <w:rtl/>
          <w:lang w:bidi="ar-EG"/>
        </w:rPr>
      </w:pPr>
      <w:r w:rsidRPr="002F73BE">
        <w:rPr>
          <w:rFonts w:cs="Traditional Arabic"/>
          <w:sz w:val="24"/>
          <w:szCs w:val="24"/>
          <w:rtl/>
        </w:rPr>
        <w:t>بناءً على النتائج المستخلصة من التحليل الإحصائي لاستجابات عينة الدراسة في جامعة الملك فهد للبترول والمعادن، وبالاستناد إلى التوصيات الثماني المقدمة، يمكن تصنيف الإجراءات التطويرية المقترحة إلى إطار عمل استراتيجي زمني يُقسم إلى مبادرات قصيرة المدى (يمكن تنفيذها خلال سنة واحدة) ومبادرات طويلة المدى (تُنفذ خلال فترة تتراوح من سنة إلى ثلاث سنوات). يُسهم هذا التصنيف في تقديم خارطة طريق عملية للإدارة العليا لترتيب الأولويات وتخصيص الموارد بناءً على الجاهزية التنظيمية والتقنية الحالية. والجدول التالي يوضح ذلك</w:t>
      </w:r>
      <w:r w:rsidR="00B064C0" w:rsidRPr="002F73BE">
        <w:rPr>
          <w:rFonts w:cs="Traditional Arabic" w:hint="cs"/>
          <w:sz w:val="24"/>
          <w:szCs w:val="24"/>
          <w:rtl/>
          <w:lang w:bidi="ar-EG"/>
        </w:rPr>
        <w:t>:</w:t>
      </w:r>
    </w:p>
    <w:p w14:paraId="7232B303" w14:textId="14CB6DFA" w:rsidR="0093432C" w:rsidRPr="002F73BE" w:rsidRDefault="0093432C" w:rsidP="00336EAB">
      <w:pPr>
        <w:bidi/>
        <w:spacing w:after="200" w:line="360" w:lineRule="auto"/>
        <w:jc w:val="center"/>
        <w:rPr>
          <w:rFonts w:cs="Traditional Arabic"/>
          <w:sz w:val="24"/>
          <w:szCs w:val="24"/>
          <w:lang w:bidi="ar-EG"/>
        </w:rPr>
      </w:pPr>
      <w:r w:rsidRPr="002F73BE">
        <w:rPr>
          <w:rFonts w:cs="Traditional Arabic"/>
          <w:b/>
          <w:bCs/>
          <w:sz w:val="24"/>
          <w:szCs w:val="24"/>
          <w:rtl/>
        </w:rPr>
        <w:t>جدول رقم</w:t>
      </w:r>
      <w:r w:rsidRPr="002F73BE">
        <w:rPr>
          <w:rFonts w:cs="Traditional Arabic"/>
          <w:b/>
          <w:bCs/>
          <w:sz w:val="24"/>
          <w:szCs w:val="24"/>
          <w:lang w:bidi="ar-EG"/>
        </w:rPr>
        <w:t xml:space="preserve"> (</w:t>
      </w:r>
      <w:r w:rsidR="00C60A43">
        <w:rPr>
          <w:rFonts w:cs="Traditional Arabic"/>
          <w:b/>
          <w:bCs/>
          <w:sz w:val="24"/>
          <w:szCs w:val="24"/>
          <w:lang w:bidi="ar-EG"/>
        </w:rPr>
        <w:t>28</w:t>
      </w:r>
      <w:r w:rsidRPr="002F73BE">
        <w:rPr>
          <w:rFonts w:cs="Traditional Arabic"/>
          <w:b/>
          <w:bCs/>
          <w:sz w:val="24"/>
          <w:szCs w:val="24"/>
          <w:lang w:bidi="ar-EG"/>
        </w:rPr>
        <w:t xml:space="preserve">) </w:t>
      </w:r>
      <w:r w:rsidRPr="002F73BE">
        <w:rPr>
          <w:rFonts w:cs="Traditional Arabic"/>
          <w:b/>
          <w:bCs/>
          <w:sz w:val="24"/>
          <w:szCs w:val="24"/>
          <w:rtl/>
        </w:rPr>
        <w:t>إطار العمل الزمني الاستراتيجي لتطوير إدارة رأس المال البشري بالذكاء الاصطناعي</w:t>
      </w:r>
    </w:p>
    <w:tbl>
      <w:tblPr>
        <w:tblStyle w:val="TableGrid"/>
        <w:bidiVisual/>
        <w:tblW w:w="8816" w:type="dxa"/>
        <w:tblInd w:w="281" w:type="dxa"/>
        <w:tblLook w:val="04A0" w:firstRow="1" w:lastRow="0" w:firstColumn="1" w:lastColumn="0" w:noHBand="0" w:noVBand="1"/>
      </w:tblPr>
      <w:tblGrid>
        <w:gridCol w:w="2158"/>
        <w:gridCol w:w="2686"/>
        <w:gridCol w:w="3972"/>
      </w:tblGrid>
      <w:tr w:rsidR="0093432C" w:rsidRPr="002F73BE" w14:paraId="01F23F71" w14:textId="77777777" w:rsidTr="00B064C0">
        <w:tc>
          <w:tcPr>
            <w:tcW w:w="2158" w:type="dxa"/>
            <w:hideMark/>
          </w:tcPr>
          <w:p w14:paraId="1E0A6457" w14:textId="77777777" w:rsidR="0093432C" w:rsidRPr="002F73BE" w:rsidRDefault="0093432C" w:rsidP="0093432C">
            <w:pPr>
              <w:bidi/>
              <w:spacing w:after="200" w:line="360" w:lineRule="auto"/>
              <w:jc w:val="both"/>
              <w:rPr>
                <w:rFonts w:cs="Traditional Arabic"/>
                <w:b/>
                <w:bCs/>
                <w:sz w:val="24"/>
                <w:szCs w:val="24"/>
                <w:lang w:bidi="ar-EG"/>
              </w:rPr>
            </w:pPr>
            <w:r w:rsidRPr="002F73BE">
              <w:rPr>
                <w:rFonts w:cs="Traditional Arabic"/>
                <w:b/>
                <w:bCs/>
                <w:sz w:val="24"/>
                <w:szCs w:val="24"/>
                <w:rtl/>
              </w:rPr>
              <w:t>المجال الاستراتيجي</w:t>
            </w:r>
          </w:p>
        </w:tc>
        <w:tc>
          <w:tcPr>
            <w:tcW w:w="2686" w:type="dxa"/>
            <w:hideMark/>
          </w:tcPr>
          <w:p w14:paraId="0FB826F7" w14:textId="77777777" w:rsidR="0093432C" w:rsidRPr="002F73BE" w:rsidRDefault="0093432C" w:rsidP="0093432C">
            <w:pPr>
              <w:bidi/>
              <w:spacing w:after="200" w:line="360" w:lineRule="auto"/>
              <w:jc w:val="both"/>
              <w:rPr>
                <w:rFonts w:cs="Traditional Arabic"/>
                <w:b/>
                <w:bCs/>
                <w:sz w:val="24"/>
                <w:szCs w:val="24"/>
                <w:lang w:bidi="ar-EG"/>
              </w:rPr>
            </w:pPr>
            <w:r w:rsidRPr="002F73BE">
              <w:rPr>
                <w:rFonts w:cs="Traditional Arabic"/>
                <w:b/>
                <w:bCs/>
                <w:sz w:val="24"/>
                <w:szCs w:val="24"/>
                <w:rtl/>
              </w:rPr>
              <w:t>المبادرات قصيرة المدى (0 – 1 سنة)</w:t>
            </w:r>
          </w:p>
        </w:tc>
        <w:tc>
          <w:tcPr>
            <w:tcW w:w="3972" w:type="dxa"/>
            <w:hideMark/>
          </w:tcPr>
          <w:p w14:paraId="26BB7E8A" w14:textId="77777777" w:rsidR="0093432C" w:rsidRPr="002F73BE" w:rsidRDefault="0093432C" w:rsidP="0093432C">
            <w:pPr>
              <w:bidi/>
              <w:spacing w:after="200" w:line="360" w:lineRule="auto"/>
              <w:jc w:val="both"/>
              <w:rPr>
                <w:rFonts w:cs="Traditional Arabic"/>
                <w:b/>
                <w:bCs/>
                <w:sz w:val="24"/>
                <w:szCs w:val="24"/>
                <w:lang w:bidi="ar-EG"/>
              </w:rPr>
            </w:pPr>
            <w:r w:rsidRPr="002F73BE">
              <w:rPr>
                <w:rFonts w:cs="Traditional Arabic"/>
                <w:b/>
                <w:bCs/>
                <w:sz w:val="24"/>
                <w:szCs w:val="24"/>
                <w:rtl/>
              </w:rPr>
              <w:t>المبادرات طويلة المدى (1 – 3 سنوات)</w:t>
            </w:r>
          </w:p>
        </w:tc>
      </w:tr>
      <w:tr w:rsidR="0093432C" w:rsidRPr="002F73BE" w14:paraId="45B468B2" w14:textId="77777777" w:rsidTr="00B064C0">
        <w:tc>
          <w:tcPr>
            <w:tcW w:w="2158" w:type="dxa"/>
            <w:hideMark/>
          </w:tcPr>
          <w:p w14:paraId="45787438" w14:textId="78CA693D" w:rsidR="0093432C" w:rsidRPr="002F73BE" w:rsidRDefault="0093432C" w:rsidP="0093432C">
            <w:pPr>
              <w:bidi/>
              <w:spacing w:after="200" w:line="360" w:lineRule="auto"/>
              <w:jc w:val="both"/>
              <w:rPr>
                <w:rFonts w:cs="Traditional Arabic"/>
                <w:sz w:val="24"/>
                <w:szCs w:val="24"/>
                <w:lang w:bidi="ar-EG"/>
              </w:rPr>
            </w:pPr>
            <w:r w:rsidRPr="002F73BE">
              <w:rPr>
                <w:rFonts w:cs="Traditional Arabic" w:hint="cs"/>
                <w:b/>
                <w:bCs/>
                <w:sz w:val="24"/>
                <w:szCs w:val="24"/>
                <w:rtl/>
                <w:lang w:bidi="ar-EG"/>
              </w:rPr>
              <w:t xml:space="preserve">1. </w:t>
            </w:r>
            <w:r w:rsidRPr="002F73BE">
              <w:rPr>
                <w:rFonts w:cs="Traditional Arabic"/>
                <w:b/>
                <w:bCs/>
                <w:sz w:val="24"/>
                <w:szCs w:val="24"/>
                <w:rtl/>
              </w:rPr>
              <w:t>لقيادة والاستراتيجية المؤسسية</w:t>
            </w:r>
          </w:p>
        </w:tc>
        <w:tc>
          <w:tcPr>
            <w:tcW w:w="2686" w:type="dxa"/>
            <w:hideMark/>
          </w:tcPr>
          <w:p w14:paraId="390F5B98" w14:textId="77777777" w:rsidR="0093432C" w:rsidRPr="002F73BE" w:rsidRDefault="0093432C" w:rsidP="0093432C">
            <w:pPr>
              <w:bidi/>
              <w:spacing w:after="200" w:line="360" w:lineRule="auto"/>
              <w:jc w:val="both"/>
              <w:rPr>
                <w:rFonts w:cs="Traditional Arabic"/>
                <w:sz w:val="24"/>
                <w:szCs w:val="24"/>
                <w:lang w:bidi="ar-EG"/>
              </w:rPr>
            </w:pPr>
            <w:r w:rsidRPr="002F73BE">
              <w:rPr>
                <w:rFonts w:cs="Traditional Arabic"/>
                <w:sz w:val="24"/>
                <w:szCs w:val="24"/>
                <w:lang w:bidi="ar-EG"/>
              </w:rPr>
              <w:t xml:space="preserve">- </w:t>
            </w:r>
            <w:r w:rsidRPr="002F73BE">
              <w:rPr>
                <w:rFonts w:cs="Traditional Arabic"/>
                <w:sz w:val="24"/>
                <w:szCs w:val="24"/>
                <w:rtl/>
              </w:rPr>
              <w:t>تضمين الذكاء الاصطناعي كركيزة واضحة في الخطة الاستراتيجية القادمة للموارد البشرية</w:t>
            </w:r>
            <w:r w:rsidRPr="002F73BE">
              <w:rPr>
                <w:rFonts w:cs="Traditional Arabic"/>
                <w:sz w:val="24"/>
                <w:szCs w:val="24"/>
                <w:lang w:bidi="ar-EG"/>
              </w:rPr>
              <w:t>.</w:t>
            </w:r>
            <w:r w:rsidRPr="002F73BE">
              <w:rPr>
                <w:rFonts w:cs="Traditional Arabic"/>
                <w:sz w:val="24"/>
                <w:szCs w:val="24"/>
                <w:lang w:bidi="ar-EG"/>
              </w:rPr>
              <w:br/>
            </w:r>
            <w:r w:rsidRPr="002F73BE">
              <w:rPr>
                <w:rFonts w:cs="Traditional Arabic"/>
                <w:sz w:val="24"/>
                <w:szCs w:val="24"/>
                <w:lang w:bidi="ar-EG"/>
              </w:rPr>
              <w:lastRenderedPageBreak/>
              <w:t xml:space="preserve">- </w:t>
            </w:r>
            <w:r w:rsidRPr="002F73BE">
              <w:rPr>
                <w:rFonts w:cs="Traditional Arabic"/>
                <w:sz w:val="24"/>
                <w:szCs w:val="24"/>
                <w:rtl/>
              </w:rPr>
              <w:t>تشكيل لجنة توجيهية للتحول الرقمي لرأس المال البشري</w:t>
            </w:r>
            <w:r w:rsidRPr="002F73BE">
              <w:rPr>
                <w:rFonts w:cs="Traditional Arabic"/>
                <w:sz w:val="24"/>
                <w:szCs w:val="24"/>
                <w:lang w:bidi="ar-EG"/>
              </w:rPr>
              <w:t>.</w:t>
            </w:r>
          </w:p>
        </w:tc>
        <w:tc>
          <w:tcPr>
            <w:tcW w:w="3972" w:type="dxa"/>
            <w:hideMark/>
          </w:tcPr>
          <w:p w14:paraId="0961C27F" w14:textId="77777777" w:rsidR="00B064C0" w:rsidRPr="002F73BE" w:rsidRDefault="00B064C0" w:rsidP="0093432C">
            <w:pPr>
              <w:bidi/>
              <w:spacing w:after="200" w:line="360" w:lineRule="auto"/>
              <w:jc w:val="both"/>
              <w:rPr>
                <w:rFonts w:cs="Traditional Arabic"/>
                <w:sz w:val="24"/>
                <w:szCs w:val="24"/>
                <w:rtl/>
                <w:lang w:bidi="ar-EG"/>
              </w:rPr>
            </w:pPr>
            <w:r w:rsidRPr="002F73BE">
              <w:rPr>
                <w:rFonts w:cs="Traditional Arabic" w:hint="cs"/>
                <w:sz w:val="24"/>
                <w:szCs w:val="24"/>
                <w:rtl/>
                <w:lang w:bidi="ar-EG"/>
              </w:rPr>
              <w:lastRenderedPageBreak/>
              <w:t xml:space="preserve">- </w:t>
            </w:r>
            <w:r w:rsidR="0093432C" w:rsidRPr="002F73BE">
              <w:rPr>
                <w:rFonts w:cs="Traditional Arabic"/>
                <w:sz w:val="24"/>
                <w:szCs w:val="24"/>
                <w:rtl/>
              </w:rPr>
              <w:t>تصميم وتطبيق برامج تدريب قيادية متخصصة في القيادة المعززة بالبيانات وصناعة القرار الخوارزمي</w:t>
            </w:r>
            <w:r w:rsidRPr="002F73BE">
              <w:rPr>
                <w:rFonts w:cs="Traditional Arabic"/>
                <w:sz w:val="24"/>
                <w:szCs w:val="24"/>
                <w:lang w:bidi="ar-EG"/>
              </w:rPr>
              <w:t>.</w:t>
            </w:r>
          </w:p>
          <w:p w14:paraId="1D399922" w14:textId="610EBE38" w:rsidR="0093432C" w:rsidRPr="002F73BE" w:rsidRDefault="00B064C0" w:rsidP="00B064C0">
            <w:pPr>
              <w:bidi/>
              <w:spacing w:after="200" w:line="360" w:lineRule="auto"/>
              <w:jc w:val="both"/>
              <w:rPr>
                <w:rFonts w:cs="Traditional Arabic"/>
                <w:sz w:val="24"/>
                <w:szCs w:val="24"/>
                <w:lang w:bidi="ar-EG"/>
              </w:rPr>
            </w:pPr>
            <w:r w:rsidRPr="002F73BE">
              <w:rPr>
                <w:rFonts w:cs="Traditional Arabic" w:hint="cs"/>
                <w:sz w:val="24"/>
                <w:szCs w:val="24"/>
                <w:rtl/>
                <w:lang w:bidi="ar-EG"/>
              </w:rPr>
              <w:t xml:space="preserve">- </w:t>
            </w:r>
            <w:r w:rsidR="0093432C" w:rsidRPr="002F73BE">
              <w:rPr>
                <w:rFonts w:cs="Traditional Arabic"/>
                <w:sz w:val="24"/>
                <w:szCs w:val="24"/>
                <w:rtl/>
              </w:rPr>
              <w:t>تطوير خطط إحلال وظيفي متكاملة مع منظومة الذكاء الاصطناعي</w:t>
            </w:r>
            <w:r w:rsidR="0093432C" w:rsidRPr="002F73BE">
              <w:rPr>
                <w:rFonts w:cs="Traditional Arabic"/>
                <w:sz w:val="24"/>
                <w:szCs w:val="24"/>
                <w:lang w:bidi="ar-EG"/>
              </w:rPr>
              <w:t>.</w:t>
            </w:r>
          </w:p>
        </w:tc>
      </w:tr>
      <w:tr w:rsidR="0093432C" w:rsidRPr="002F73BE" w14:paraId="3804FD85" w14:textId="77777777" w:rsidTr="00B064C0">
        <w:tc>
          <w:tcPr>
            <w:tcW w:w="2158" w:type="dxa"/>
            <w:hideMark/>
          </w:tcPr>
          <w:p w14:paraId="3521491C" w14:textId="5DC6F16F" w:rsidR="0093432C" w:rsidRPr="002F73BE" w:rsidRDefault="0093432C" w:rsidP="0093432C">
            <w:pPr>
              <w:bidi/>
              <w:spacing w:after="200" w:line="360" w:lineRule="auto"/>
              <w:jc w:val="both"/>
              <w:rPr>
                <w:rFonts w:cs="Traditional Arabic"/>
                <w:sz w:val="24"/>
                <w:szCs w:val="24"/>
                <w:lang w:bidi="ar-EG"/>
              </w:rPr>
            </w:pPr>
            <w:r w:rsidRPr="002F73BE">
              <w:rPr>
                <w:rFonts w:cs="Traditional Arabic" w:hint="cs"/>
                <w:b/>
                <w:bCs/>
                <w:sz w:val="24"/>
                <w:szCs w:val="24"/>
                <w:rtl/>
                <w:lang w:bidi="ar-EG"/>
              </w:rPr>
              <w:t xml:space="preserve">2. </w:t>
            </w:r>
            <w:r w:rsidRPr="002F73BE">
              <w:rPr>
                <w:rFonts w:cs="Traditional Arabic"/>
                <w:b/>
                <w:bCs/>
                <w:sz w:val="24"/>
                <w:szCs w:val="24"/>
                <w:rtl/>
              </w:rPr>
              <w:t>المهارات والتعلم التنظيمي</w:t>
            </w:r>
          </w:p>
        </w:tc>
        <w:tc>
          <w:tcPr>
            <w:tcW w:w="2686" w:type="dxa"/>
            <w:hideMark/>
          </w:tcPr>
          <w:p w14:paraId="58FE85D8" w14:textId="77777777" w:rsidR="0093432C" w:rsidRPr="002F73BE" w:rsidRDefault="0093432C" w:rsidP="0093432C">
            <w:pPr>
              <w:bidi/>
              <w:spacing w:after="200" w:line="360" w:lineRule="auto"/>
              <w:jc w:val="both"/>
              <w:rPr>
                <w:rFonts w:cs="Traditional Arabic"/>
                <w:sz w:val="24"/>
                <w:szCs w:val="24"/>
                <w:lang w:bidi="ar-EG"/>
              </w:rPr>
            </w:pPr>
            <w:r w:rsidRPr="002F73BE">
              <w:rPr>
                <w:rFonts w:cs="Traditional Arabic"/>
                <w:sz w:val="24"/>
                <w:szCs w:val="24"/>
                <w:lang w:bidi="ar-EG"/>
              </w:rPr>
              <w:t xml:space="preserve">- </w:t>
            </w:r>
            <w:r w:rsidRPr="002F73BE">
              <w:rPr>
                <w:rFonts w:cs="Traditional Arabic"/>
                <w:sz w:val="24"/>
                <w:szCs w:val="24"/>
                <w:rtl/>
              </w:rPr>
              <w:t xml:space="preserve">إطلاق برنامج تدريبي إلزامي متدرج في محو الأمية </w:t>
            </w:r>
            <w:proofErr w:type="spellStart"/>
            <w:r w:rsidRPr="002F73BE">
              <w:rPr>
                <w:rFonts w:cs="Traditional Arabic"/>
                <w:sz w:val="24"/>
                <w:szCs w:val="24"/>
                <w:rtl/>
              </w:rPr>
              <w:t>البياناتية</w:t>
            </w:r>
            <w:proofErr w:type="spellEnd"/>
            <w:r w:rsidRPr="002F73BE">
              <w:rPr>
                <w:rFonts w:cs="Traditional Arabic"/>
                <w:sz w:val="24"/>
                <w:szCs w:val="24"/>
                <w:lang w:bidi="ar-EG"/>
              </w:rPr>
              <w:t xml:space="preserve"> (Data Literacy) </w:t>
            </w:r>
            <w:r w:rsidRPr="002F73BE">
              <w:rPr>
                <w:rFonts w:cs="Traditional Arabic"/>
                <w:sz w:val="24"/>
                <w:szCs w:val="24"/>
                <w:rtl/>
              </w:rPr>
              <w:t>لفهم آليات عمل أدوات الذكاء الاصطناعي وتفسير مخرجاتها</w:t>
            </w:r>
            <w:r w:rsidRPr="002F73BE">
              <w:rPr>
                <w:rFonts w:cs="Traditional Arabic"/>
                <w:sz w:val="24"/>
                <w:szCs w:val="24"/>
                <w:lang w:bidi="ar-EG"/>
              </w:rPr>
              <w:t>.</w:t>
            </w:r>
            <w:r w:rsidRPr="002F73BE">
              <w:rPr>
                <w:rFonts w:cs="Traditional Arabic"/>
                <w:sz w:val="24"/>
                <w:szCs w:val="24"/>
                <w:lang w:bidi="ar-EG"/>
              </w:rPr>
              <w:br/>
              <w:t xml:space="preserve">- </w:t>
            </w:r>
            <w:r w:rsidRPr="002F73BE">
              <w:rPr>
                <w:rFonts w:cs="Traditional Arabic"/>
                <w:sz w:val="24"/>
                <w:szCs w:val="24"/>
                <w:rtl/>
              </w:rPr>
              <w:t>عقد ورش عمل نصف سنوية حول التعامل مع تحديات الذكاء الاصطناعي</w:t>
            </w:r>
            <w:r w:rsidRPr="002F73BE">
              <w:rPr>
                <w:rFonts w:cs="Traditional Arabic"/>
                <w:sz w:val="24"/>
                <w:szCs w:val="24"/>
                <w:lang w:bidi="ar-EG"/>
              </w:rPr>
              <w:t>.</w:t>
            </w:r>
          </w:p>
        </w:tc>
        <w:tc>
          <w:tcPr>
            <w:tcW w:w="3972" w:type="dxa"/>
            <w:hideMark/>
          </w:tcPr>
          <w:p w14:paraId="799C2E71" w14:textId="77777777" w:rsidR="00B064C0" w:rsidRPr="002F73BE" w:rsidRDefault="00B064C0" w:rsidP="0093432C">
            <w:pPr>
              <w:bidi/>
              <w:spacing w:after="200" w:line="360" w:lineRule="auto"/>
              <w:jc w:val="both"/>
              <w:rPr>
                <w:rFonts w:cs="Traditional Arabic"/>
                <w:sz w:val="24"/>
                <w:szCs w:val="24"/>
                <w:rtl/>
                <w:lang w:bidi="ar-EG"/>
              </w:rPr>
            </w:pPr>
            <w:r w:rsidRPr="002F73BE">
              <w:rPr>
                <w:rFonts w:cs="Traditional Arabic" w:hint="cs"/>
                <w:sz w:val="24"/>
                <w:szCs w:val="24"/>
                <w:rtl/>
                <w:lang w:bidi="ar-EG"/>
              </w:rPr>
              <w:t xml:space="preserve">- </w:t>
            </w:r>
            <w:r w:rsidR="0093432C" w:rsidRPr="002F73BE">
              <w:rPr>
                <w:rFonts w:cs="Traditional Arabic"/>
                <w:sz w:val="24"/>
                <w:szCs w:val="24"/>
                <w:rtl/>
              </w:rPr>
              <w:t>إنشاء مسار تعليمي متقدم للحصول على شهادة مهنية داخلية في تحليلات الموارد البشرية</w:t>
            </w:r>
            <w:r w:rsidRPr="002F73BE">
              <w:rPr>
                <w:rFonts w:cs="Traditional Arabic"/>
                <w:sz w:val="24"/>
                <w:szCs w:val="24"/>
                <w:lang w:bidi="ar-EG"/>
              </w:rPr>
              <w:t>.</w:t>
            </w:r>
          </w:p>
          <w:p w14:paraId="3761A508" w14:textId="382EB582" w:rsidR="0093432C" w:rsidRPr="002F73BE" w:rsidRDefault="00B064C0" w:rsidP="00B064C0">
            <w:pPr>
              <w:bidi/>
              <w:spacing w:after="200" w:line="360" w:lineRule="auto"/>
              <w:jc w:val="both"/>
              <w:rPr>
                <w:rFonts w:cs="Traditional Arabic"/>
                <w:sz w:val="24"/>
                <w:szCs w:val="24"/>
                <w:lang w:bidi="ar-EG"/>
              </w:rPr>
            </w:pPr>
            <w:r w:rsidRPr="002F73BE">
              <w:rPr>
                <w:rFonts w:cs="Traditional Arabic" w:hint="cs"/>
                <w:sz w:val="24"/>
                <w:szCs w:val="24"/>
                <w:rtl/>
                <w:lang w:bidi="ar-EG"/>
              </w:rPr>
              <w:t xml:space="preserve">- </w:t>
            </w:r>
            <w:r w:rsidR="0093432C" w:rsidRPr="002F73BE">
              <w:rPr>
                <w:rFonts w:cs="Traditional Arabic"/>
                <w:sz w:val="24"/>
                <w:szCs w:val="24"/>
                <w:rtl/>
              </w:rPr>
              <w:t>بناء "مجتمعات ممارسة</w:t>
            </w:r>
            <w:r w:rsidR="0093432C" w:rsidRPr="002F73BE">
              <w:rPr>
                <w:rFonts w:cs="Traditional Arabic"/>
                <w:sz w:val="24"/>
                <w:szCs w:val="24"/>
                <w:lang w:bidi="ar-EG"/>
              </w:rPr>
              <w:t xml:space="preserve">" (Communities of Practice) </w:t>
            </w:r>
            <w:r w:rsidRPr="002F73BE">
              <w:rPr>
                <w:rFonts w:cs="Traditional Arabic" w:hint="cs"/>
                <w:sz w:val="24"/>
                <w:szCs w:val="24"/>
                <w:rtl/>
                <w:lang w:bidi="ar-EG"/>
              </w:rPr>
              <w:t xml:space="preserve"> </w:t>
            </w:r>
            <w:r w:rsidR="0093432C" w:rsidRPr="002F73BE">
              <w:rPr>
                <w:rFonts w:cs="Traditional Arabic"/>
                <w:sz w:val="24"/>
                <w:szCs w:val="24"/>
                <w:rtl/>
              </w:rPr>
              <w:t>لدمج الخبرات التقليدية مع المهارات الرقمية</w:t>
            </w:r>
            <w:r w:rsidR="0093432C" w:rsidRPr="002F73BE">
              <w:rPr>
                <w:rFonts w:cs="Traditional Arabic"/>
                <w:sz w:val="24"/>
                <w:szCs w:val="24"/>
                <w:lang w:bidi="ar-EG"/>
              </w:rPr>
              <w:t>.</w:t>
            </w:r>
          </w:p>
        </w:tc>
      </w:tr>
      <w:tr w:rsidR="0093432C" w:rsidRPr="002F73BE" w14:paraId="49FCCA86" w14:textId="77777777" w:rsidTr="00B064C0">
        <w:tc>
          <w:tcPr>
            <w:tcW w:w="2158" w:type="dxa"/>
            <w:hideMark/>
          </w:tcPr>
          <w:p w14:paraId="327EBA73" w14:textId="3113A4B5" w:rsidR="0093432C" w:rsidRPr="002F73BE" w:rsidRDefault="0093432C" w:rsidP="0093432C">
            <w:pPr>
              <w:bidi/>
              <w:spacing w:after="200" w:line="360" w:lineRule="auto"/>
              <w:jc w:val="both"/>
              <w:rPr>
                <w:rFonts w:cs="Traditional Arabic"/>
                <w:sz w:val="24"/>
                <w:szCs w:val="24"/>
                <w:lang w:bidi="ar-EG"/>
              </w:rPr>
            </w:pPr>
            <w:r w:rsidRPr="002F73BE">
              <w:rPr>
                <w:rFonts w:cs="Traditional Arabic" w:hint="cs"/>
                <w:b/>
                <w:bCs/>
                <w:sz w:val="24"/>
                <w:szCs w:val="24"/>
                <w:rtl/>
                <w:lang w:bidi="ar-EG"/>
              </w:rPr>
              <w:t xml:space="preserve">3. </w:t>
            </w:r>
            <w:r w:rsidRPr="002F73BE">
              <w:rPr>
                <w:rFonts w:cs="Traditional Arabic"/>
                <w:b/>
                <w:bCs/>
                <w:sz w:val="24"/>
                <w:szCs w:val="24"/>
                <w:rtl/>
              </w:rPr>
              <w:t>الأنظمة والبنية التحتية التقنية</w:t>
            </w:r>
          </w:p>
        </w:tc>
        <w:tc>
          <w:tcPr>
            <w:tcW w:w="2686" w:type="dxa"/>
            <w:hideMark/>
          </w:tcPr>
          <w:p w14:paraId="42C38D2B" w14:textId="77777777" w:rsidR="0093432C" w:rsidRPr="002F73BE" w:rsidRDefault="0093432C" w:rsidP="0093432C">
            <w:pPr>
              <w:bidi/>
              <w:spacing w:after="200" w:line="360" w:lineRule="auto"/>
              <w:jc w:val="both"/>
              <w:rPr>
                <w:rFonts w:cs="Traditional Arabic"/>
                <w:sz w:val="24"/>
                <w:szCs w:val="24"/>
                <w:lang w:bidi="ar-EG"/>
              </w:rPr>
            </w:pPr>
            <w:r w:rsidRPr="002F73BE">
              <w:rPr>
                <w:rFonts w:cs="Traditional Arabic"/>
                <w:sz w:val="24"/>
                <w:szCs w:val="24"/>
                <w:lang w:bidi="ar-EG"/>
              </w:rPr>
              <w:t xml:space="preserve">- </w:t>
            </w:r>
            <w:r w:rsidRPr="002F73BE">
              <w:rPr>
                <w:rFonts w:cs="Traditional Arabic"/>
                <w:sz w:val="24"/>
                <w:szCs w:val="24"/>
                <w:rtl/>
              </w:rPr>
              <w:t>تحسين تجربة المستخدم</w:t>
            </w:r>
            <w:r w:rsidRPr="002F73BE">
              <w:rPr>
                <w:rFonts w:cs="Traditional Arabic"/>
                <w:sz w:val="24"/>
                <w:szCs w:val="24"/>
                <w:lang w:bidi="ar-EG"/>
              </w:rPr>
              <w:t xml:space="preserve"> (UX) </w:t>
            </w:r>
            <w:r w:rsidRPr="002F73BE">
              <w:rPr>
                <w:rFonts w:cs="Traditional Arabic"/>
                <w:sz w:val="24"/>
                <w:szCs w:val="24"/>
                <w:rtl/>
              </w:rPr>
              <w:t>وواجهات التطبيقات الذكية الحالية لتقليل مقاومة الاستخدام</w:t>
            </w:r>
            <w:r w:rsidRPr="002F73BE">
              <w:rPr>
                <w:rFonts w:cs="Traditional Arabic"/>
                <w:sz w:val="24"/>
                <w:szCs w:val="24"/>
                <w:lang w:bidi="ar-EG"/>
              </w:rPr>
              <w:t>.</w:t>
            </w:r>
            <w:r w:rsidRPr="002F73BE">
              <w:rPr>
                <w:rFonts w:cs="Traditional Arabic"/>
                <w:sz w:val="24"/>
                <w:szCs w:val="24"/>
                <w:lang w:bidi="ar-EG"/>
              </w:rPr>
              <w:br/>
              <w:t xml:space="preserve">- </w:t>
            </w:r>
            <w:r w:rsidRPr="002F73BE">
              <w:rPr>
                <w:rFonts w:cs="Traditional Arabic"/>
                <w:sz w:val="24"/>
                <w:szCs w:val="24"/>
                <w:rtl/>
              </w:rPr>
              <w:t>تدقيق التكامل التقني</w:t>
            </w:r>
            <w:r w:rsidRPr="002F73BE">
              <w:rPr>
                <w:rFonts w:cs="Traditional Arabic"/>
                <w:sz w:val="24"/>
                <w:szCs w:val="24"/>
                <w:lang w:bidi="ar-EG"/>
              </w:rPr>
              <w:t xml:space="preserve"> (Interoperability Audit) </w:t>
            </w:r>
            <w:r w:rsidRPr="002F73BE">
              <w:rPr>
                <w:rFonts w:cs="Traditional Arabic"/>
                <w:sz w:val="24"/>
                <w:szCs w:val="24"/>
                <w:rtl/>
              </w:rPr>
              <w:t>بين أنظمة الموارد البشرية وأدوات الذكاء الاصطناعي</w:t>
            </w:r>
            <w:r w:rsidRPr="002F73BE">
              <w:rPr>
                <w:rFonts w:cs="Traditional Arabic"/>
                <w:sz w:val="24"/>
                <w:szCs w:val="24"/>
                <w:lang w:bidi="ar-EG"/>
              </w:rPr>
              <w:t>.</w:t>
            </w:r>
          </w:p>
        </w:tc>
        <w:tc>
          <w:tcPr>
            <w:tcW w:w="3972" w:type="dxa"/>
            <w:hideMark/>
          </w:tcPr>
          <w:p w14:paraId="0B291BDC" w14:textId="77777777" w:rsidR="00B064C0" w:rsidRPr="002F73BE" w:rsidRDefault="00B064C0" w:rsidP="00B064C0">
            <w:pPr>
              <w:bidi/>
              <w:spacing w:after="200" w:line="360" w:lineRule="auto"/>
              <w:jc w:val="both"/>
              <w:rPr>
                <w:rFonts w:cs="Traditional Arabic"/>
                <w:sz w:val="24"/>
                <w:szCs w:val="24"/>
                <w:rtl/>
                <w:lang w:bidi="ar-EG"/>
              </w:rPr>
            </w:pPr>
            <w:r w:rsidRPr="002F73BE">
              <w:rPr>
                <w:rFonts w:cs="Traditional Arabic" w:hint="cs"/>
                <w:sz w:val="24"/>
                <w:szCs w:val="24"/>
                <w:rtl/>
                <w:lang w:bidi="ar-EG"/>
              </w:rPr>
              <w:t xml:space="preserve">- </w:t>
            </w:r>
            <w:r w:rsidR="0093432C" w:rsidRPr="002F73BE">
              <w:rPr>
                <w:rFonts w:cs="Traditional Arabic"/>
                <w:sz w:val="24"/>
                <w:szCs w:val="24"/>
                <w:rtl/>
              </w:rPr>
              <w:t>بناء منصة تحليلات تنبؤية متكاملة لإدارة مخاطر رأس المال البشري (الاستنزاف، فجوات المهارات)</w:t>
            </w:r>
            <w:r w:rsidRPr="002F73BE">
              <w:rPr>
                <w:rFonts w:cs="Traditional Arabic"/>
                <w:sz w:val="24"/>
                <w:szCs w:val="24"/>
                <w:lang w:bidi="ar-EG"/>
              </w:rPr>
              <w:t>.</w:t>
            </w:r>
          </w:p>
          <w:p w14:paraId="630B77B8" w14:textId="178A2312" w:rsidR="0093432C" w:rsidRPr="002F73BE" w:rsidRDefault="00B064C0" w:rsidP="00B064C0">
            <w:pPr>
              <w:bidi/>
              <w:spacing w:after="200" w:line="360" w:lineRule="auto"/>
              <w:jc w:val="both"/>
              <w:rPr>
                <w:rFonts w:cs="Traditional Arabic"/>
                <w:sz w:val="24"/>
                <w:szCs w:val="24"/>
                <w:lang w:bidi="ar-EG"/>
              </w:rPr>
            </w:pPr>
            <w:r w:rsidRPr="002F73BE">
              <w:rPr>
                <w:rFonts w:cs="Traditional Arabic" w:hint="cs"/>
                <w:sz w:val="24"/>
                <w:szCs w:val="24"/>
                <w:rtl/>
                <w:lang w:bidi="ar-EG"/>
              </w:rPr>
              <w:t xml:space="preserve">- </w:t>
            </w:r>
            <w:r w:rsidR="0093432C" w:rsidRPr="002F73BE">
              <w:rPr>
                <w:rFonts w:cs="Traditional Arabic"/>
                <w:sz w:val="24"/>
                <w:szCs w:val="24"/>
                <w:rtl/>
              </w:rPr>
              <w:t>تطوير بنية تحتية سحابية موسعة لضمان بيئة آمنة وموثوقة لتطبيقات الذكاء الاصطناعي المتقدمة</w:t>
            </w:r>
            <w:r w:rsidR="0093432C" w:rsidRPr="002F73BE">
              <w:rPr>
                <w:rFonts w:cs="Traditional Arabic"/>
                <w:sz w:val="24"/>
                <w:szCs w:val="24"/>
                <w:lang w:bidi="ar-EG"/>
              </w:rPr>
              <w:t>.</w:t>
            </w:r>
          </w:p>
        </w:tc>
      </w:tr>
      <w:tr w:rsidR="0093432C" w:rsidRPr="002F73BE" w14:paraId="6E97E727" w14:textId="77777777" w:rsidTr="00B064C0">
        <w:tc>
          <w:tcPr>
            <w:tcW w:w="2158" w:type="dxa"/>
            <w:hideMark/>
          </w:tcPr>
          <w:p w14:paraId="01F25A1D" w14:textId="486848E8" w:rsidR="0093432C" w:rsidRPr="002F73BE" w:rsidRDefault="0093432C" w:rsidP="0093432C">
            <w:pPr>
              <w:bidi/>
              <w:spacing w:after="200" w:line="360" w:lineRule="auto"/>
              <w:jc w:val="both"/>
              <w:rPr>
                <w:rFonts w:cs="Traditional Arabic"/>
                <w:sz w:val="24"/>
                <w:szCs w:val="24"/>
                <w:lang w:bidi="ar-EG"/>
              </w:rPr>
            </w:pPr>
            <w:r w:rsidRPr="002F73BE">
              <w:rPr>
                <w:rFonts w:cs="Traditional Arabic" w:hint="cs"/>
                <w:b/>
                <w:bCs/>
                <w:sz w:val="24"/>
                <w:szCs w:val="24"/>
                <w:rtl/>
                <w:lang w:bidi="ar-EG"/>
              </w:rPr>
              <w:t xml:space="preserve">4. </w:t>
            </w:r>
            <w:r w:rsidRPr="002F73BE">
              <w:rPr>
                <w:rFonts w:cs="Traditional Arabic"/>
                <w:b/>
                <w:bCs/>
                <w:sz w:val="24"/>
                <w:szCs w:val="24"/>
                <w:rtl/>
              </w:rPr>
              <w:t>العمليات واتخاذ القرار</w:t>
            </w:r>
          </w:p>
        </w:tc>
        <w:tc>
          <w:tcPr>
            <w:tcW w:w="2686" w:type="dxa"/>
            <w:hideMark/>
          </w:tcPr>
          <w:p w14:paraId="4977BF6F" w14:textId="77777777" w:rsidR="0093432C" w:rsidRPr="002F73BE" w:rsidRDefault="0093432C" w:rsidP="0093432C">
            <w:pPr>
              <w:bidi/>
              <w:spacing w:after="200" w:line="360" w:lineRule="auto"/>
              <w:jc w:val="both"/>
              <w:rPr>
                <w:rFonts w:cs="Traditional Arabic"/>
                <w:sz w:val="24"/>
                <w:szCs w:val="24"/>
                <w:lang w:bidi="ar-EG"/>
              </w:rPr>
            </w:pPr>
            <w:r w:rsidRPr="002F73BE">
              <w:rPr>
                <w:rFonts w:cs="Traditional Arabic"/>
                <w:sz w:val="24"/>
                <w:szCs w:val="24"/>
                <w:lang w:bidi="ar-EG"/>
              </w:rPr>
              <w:t xml:space="preserve">- </w:t>
            </w:r>
            <w:r w:rsidRPr="002F73BE">
              <w:rPr>
                <w:rFonts w:cs="Traditional Arabic"/>
                <w:sz w:val="24"/>
                <w:szCs w:val="24"/>
                <w:rtl/>
              </w:rPr>
              <w:t>تطبيق نموذج تعلم آلي</w:t>
            </w:r>
            <w:r w:rsidRPr="002F73BE">
              <w:rPr>
                <w:rFonts w:cs="Traditional Arabic"/>
                <w:sz w:val="24"/>
                <w:szCs w:val="24"/>
                <w:lang w:bidi="ar-EG"/>
              </w:rPr>
              <w:t xml:space="preserve"> (SVM) </w:t>
            </w:r>
            <w:r w:rsidRPr="002F73BE">
              <w:rPr>
                <w:rFonts w:cs="Traditional Arabic"/>
                <w:sz w:val="24"/>
                <w:szCs w:val="24"/>
                <w:rtl/>
              </w:rPr>
              <w:t>على بيانات التوظيف الحالية في وظيفتين إداريتين كمرحلة تجريبية</w:t>
            </w:r>
            <w:r w:rsidRPr="002F73BE">
              <w:rPr>
                <w:rFonts w:cs="Traditional Arabic"/>
                <w:sz w:val="24"/>
                <w:szCs w:val="24"/>
                <w:lang w:bidi="ar-EG"/>
              </w:rPr>
              <w:t>.</w:t>
            </w:r>
            <w:r w:rsidRPr="002F73BE">
              <w:rPr>
                <w:rFonts w:cs="Traditional Arabic"/>
                <w:sz w:val="24"/>
                <w:szCs w:val="24"/>
                <w:lang w:bidi="ar-EG"/>
              </w:rPr>
              <w:br/>
              <w:t xml:space="preserve">- </w:t>
            </w:r>
            <w:r w:rsidRPr="002F73BE">
              <w:rPr>
                <w:rFonts w:cs="Traditional Arabic"/>
                <w:sz w:val="24"/>
                <w:szCs w:val="24"/>
                <w:rtl/>
              </w:rPr>
              <w:t>إطلاق لوحة تحكم ذكية</w:t>
            </w:r>
            <w:r w:rsidRPr="002F73BE">
              <w:rPr>
                <w:rFonts w:cs="Traditional Arabic"/>
                <w:sz w:val="24"/>
                <w:szCs w:val="24"/>
                <w:lang w:bidi="ar-EG"/>
              </w:rPr>
              <w:t xml:space="preserve"> (Dashboard) </w:t>
            </w:r>
            <w:r w:rsidRPr="002F73BE">
              <w:rPr>
                <w:rFonts w:cs="Traditional Arabic"/>
                <w:sz w:val="24"/>
                <w:szCs w:val="24"/>
                <w:rtl/>
              </w:rPr>
              <w:t>لدعم قرارات فورية متعلقة بالموظفين</w:t>
            </w:r>
            <w:r w:rsidRPr="002F73BE">
              <w:rPr>
                <w:rFonts w:cs="Traditional Arabic"/>
                <w:sz w:val="24"/>
                <w:szCs w:val="24"/>
                <w:lang w:bidi="ar-EG"/>
              </w:rPr>
              <w:t>.</w:t>
            </w:r>
          </w:p>
        </w:tc>
        <w:tc>
          <w:tcPr>
            <w:tcW w:w="3972" w:type="dxa"/>
            <w:hideMark/>
          </w:tcPr>
          <w:p w14:paraId="290D6FD5" w14:textId="77777777" w:rsidR="00B064C0" w:rsidRPr="002F73BE" w:rsidRDefault="00B064C0" w:rsidP="00B064C0">
            <w:pPr>
              <w:bidi/>
              <w:spacing w:after="200" w:line="360" w:lineRule="auto"/>
              <w:jc w:val="both"/>
              <w:rPr>
                <w:rFonts w:cs="Traditional Arabic"/>
                <w:sz w:val="24"/>
                <w:szCs w:val="24"/>
                <w:rtl/>
                <w:lang w:bidi="ar-EG"/>
              </w:rPr>
            </w:pPr>
            <w:r w:rsidRPr="002F73BE">
              <w:rPr>
                <w:rFonts w:cs="Traditional Arabic" w:hint="cs"/>
                <w:sz w:val="24"/>
                <w:szCs w:val="24"/>
                <w:rtl/>
                <w:lang w:bidi="ar-EG"/>
              </w:rPr>
              <w:t xml:space="preserve">- </w:t>
            </w:r>
            <w:r w:rsidR="0093432C" w:rsidRPr="002F73BE">
              <w:rPr>
                <w:rFonts w:cs="Traditional Arabic"/>
                <w:sz w:val="24"/>
                <w:szCs w:val="24"/>
                <w:rtl/>
              </w:rPr>
              <w:t>أتمتة كاملة لعمليات التوظيف الروتينية مع ضوابط الشفافية والعدالة الخوارزمية</w:t>
            </w:r>
            <w:r w:rsidRPr="002F73BE">
              <w:rPr>
                <w:rFonts w:cs="Traditional Arabic"/>
                <w:sz w:val="24"/>
                <w:szCs w:val="24"/>
                <w:lang w:bidi="ar-EG"/>
              </w:rPr>
              <w:t>.</w:t>
            </w:r>
          </w:p>
          <w:p w14:paraId="11F7E84F" w14:textId="62391AA0" w:rsidR="0093432C" w:rsidRPr="002F73BE" w:rsidRDefault="00B064C0" w:rsidP="00B064C0">
            <w:pPr>
              <w:bidi/>
              <w:spacing w:after="200" w:line="360" w:lineRule="auto"/>
              <w:jc w:val="both"/>
              <w:rPr>
                <w:rFonts w:cs="Traditional Arabic"/>
                <w:sz w:val="24"/>
                <w:szCs w:val="24"/>
                <w:lang w:bidi="ar-EG"/>
              </w:rPr>
            </w:pPr>
            <w:r w:rsidRPr="002F73BE">
              <w:rPr>
                <w:rFonts w:cs="Traditional Arabic" w:hint="cs"/>
                <w:sz w:val="24"/>
                <w:szCs w:val="24"/>
                <w:rtl/>
              </w:rPr>
              <w:t xml:space="preserve">- </w:t>
            </w:r>
            <w:r w:rsidR="0093432C" w:rsidRPr="002F73BE">
              <w:rPr>
                <w:rFonts w:cs="Traditional Arabic"/>
                <w:sz w:val="24"/>
                <w:szCs w:val="24"/>
                <w:rtl/>
              </w:rPr>
              <w:t>تطوير أنظمة إنذار مبكر ذكية لاستباق تحديات إدارة المواهب ورأس المال البشري</w:t>
            </w:r>
            <w:r w:rsidR="0093432C" w:rsidRPr="002F73BE">
              <w:rPr>
                <w:rFonts w:cs="Traditional Arabic"/>
                <w:sz w:val="24"/>
                <w:szCs w:val="24"/>
                <w:lang w:bidi="ar-EG"/>
              </w:rPr>
              <w:t>.</w:t>
            </w:r>
          </w:p>
        </w:tc>
      </w:tr>
      <w:tr w:rsidR="0093432C" w:rsidRPr="002F73BE" w14:paraId="306F638A" w14:textId="77777777" w:rsidTr="00B064C0">
        <w:tc>
          <w:tcPr>
            <w:tcW w:w="2158" w:type="dxa"/>
            <w:hideMark/>
          </w:tcPr>
          <w:p w14:paraId="548BB5CF" w14:textId="7C5CE94D" w:rsidR="0093432C" w:rsidRPr="002F73BE" w:rsidRDefault="0093432C" w:rsidP="0093432C">
            <w:pPr>
              <w:bidi/>
              <w:spacing w:after="200" w:line="360" w:lineRule="auto"/>
              <w:jc w:val="both"/>
              <w:rPr>
                <w:rFonts w:cs="Traditional Arabic"/>
                <w:sz w:val="24"/>
                <w:szCs w:val="24"/>
                <w:lang w:bidi="ar-EG"/>
              </w:rPr>
            </w:pPr>
            <w:r w:rsidRPr="002F73BE">
              <w:rPr>
                <w:rFonts w:cs="Traditional Arabic" w:hint="cs"/>
                <w:b/>
                <w:bCs/>
                <w:sz w:val="24"/>
                <w:szCs w:val="24"/>
                <w:rtl/>
                <w:lang w:bidi="ar-EG"/>
              </w:rPr>
              <w:lastRenderedPageBreak/>
              <w:t xml:space="preserve">5. </w:t>
            </w:r>
            <w:r w:rsidRPr="002F73BE">
              <w:rPr>
                <w:rFonts w:cs="Traditional Arabic"/>
                <w:b/>
                <w:bCs/>
                <w:sz w:val="24"/>
                <w:szCs w:val="24"/>
                <w:rtl/>
              </w:rPr>
              <w:t>الثقافة التنظيمية ونقل المعرفة</w:t>
            </w:r>
          </w:p>
        </w:tc>
        <w:tc>
          <w:tcPr>
            <w:tcW w:w="2686" w:type="dxa"/>
            <w:hideMark/>
          </w:tcPr>
          <w:p w14:paraId="0ECA9CBF" w14:textId="77777777" w:rsidR="0093432C" w:rsidRPr="002F73BE" w:rsidRDefault="0093432C" w:rsidP="0093432C">
            <w:pPr>
              <w:bidi/>
              <w:spacing w:after="200" w:line="360" w:lineRule="auto"/>
              <w:jc w:val="both"/>
              <w:rPr>
                <w:rFonts w:cs="Traditional Arabic"/>
                <w:sz w:val="24"/>
                <w:szCs w:val="24"/>
                <w:lang w:bidi="ar-EG"/>
              </w:rPr>
            </w:pPr>
            <w:r w:rsidRPr="002F73BE">
              <w:rPr>
                <w:rFonts w:cs="Traditional Arabic"/>
                <w:sz w:val="24"/>
                <w:szCs w:val="24"/>
                <w:lang w:bidi="ar-EG"/>
              </w:rPr>
              <w:t xml:space="preserve">- </w:t>
            </w:r>
            <w:r w:rsidRPr="002F73BE">
              <w:rPr>
                <w:rFonts w:cs="Traditional Arabic"/>
                <w:sz w:val="24"/>
                <w:szCs w:val="24"/>
                <w:rtl/>
              </w:rPr>
              <w:t>إنشاء برنامج "سفراء الذكاء الاصطناعي" من الموظفين المتميزين تقنياً لنشر الثقافة الرقمية</w:t>
            </w:r>
            <w:r w:rsidRPr="002F73BE">
              <w:rPr>
                <w:rFonts w:cs="Traditional Arabic"/>
                <w:sz w:val="24"/>
                <w:szCs w:val="24"/>
                <w:lang w:bidi="ar-EG"/>
              </w:rPr>
              <w:t>.</w:t>
            </w:r>
            <w:r w:rsidRPr="002F73BE">
              <w:rPr>
                <w:rFonts w:cs="Traditional Arabic"/>
                <w:sz w:val="24"/>
                <w:szCs w:val="24"/>
                <w:lang w:bidi="ar-EG"/>
              </w:rPr>
              <w:br/>
              <w:t xml:space="preserve">- </w:t>
            </w:r>
            <w:r w:rsidRPr="002F73BE">
              <w:rPr>
                <w:rFonts w:cs="Traditional Arabic"/>
                <w:sz w:val="24"/>
                <w:szCs w:val="24"/>
                <w:rtl/>
              </w:rPr>
              <w:t>تصميم دليل إرشادي للتعامل مع مقاومة التغيير عند إدخال الأدوات الذكية</w:t>
            </w:r>
            <w:r w:rsidRPr="002F73BE">
              <w:rPr>
                <w:rFonts w:cs="Traditional Arabic"/>
                <w:sz w:val="24"/>
                <w:szCs w:val="24"/>
                <w:lang w:bidi="ar-EG"/>
              </w:rPr>
              <w:t>.</w:t>
            </w:r>
          </w:p>
        </w:tc>
        <w:tc>
          <w:tcPr>
            <w:tcW w:w="3972" w:type="dxa"/>
            <w:hideMark/>
          </w:tcPr>
          <w:p w14:paraId="2CB66846" w14:textId="77777777" w:rsidR="00B064C0" w:rsidRPr="002F73BE" w:rsidRDefault="00B064C0" w:rsidP="0093432C">
            <w:pPr>
              <w:bidi/>
              <w:spacing w:after="200" w:line="360" w:lineRule="auto"/>
              <w:jc w:val="both"/>
              <w:rPr>
                <w:rFonts w:cs="Traditional Arabic"/>
                <w:sz w:val="24"/>
                <w:szCs w:val="24"/>
                <w:rtl/>
                <w:lang w:bidi="ar-EG"/>
              </w:rPr>
            </w:pPr>
            <w:r w:rsidRPr="002F73BE">
              <w:rPr>
                <w:rFonts w:cs="Traditional Arabic" w:hint="cs"/>
                <w:sz w:val="24"/>
                <w:szCs w:val="24"/>
                <w:rtl/>
                <w:lang w:bidi="ar-EG"/>
              </w:rPr>
              <w:t xml:space="preserve">- </w:t>
            </w:r>
            <w:r w:rsidR="0093432C" w:rsidRPr="002F73BE">
              <w:rPr>
                <w:rFonts w:cs="Traditional Arabic"/>
                <w:sz w:val="24"/>
                <w:szCs w:val="24"/>
                <w:rtl/>
              </w:rPr>
              <w:t>بناء برامج إرشاد وتوجيه</w:t>
            </w:r>
            <w:r w:rsidR="0093432C" w:rsidRPr="002F73BE">
              <w:rPr>
                <w:rFonts w:cs="Traditional Arabic"/>
                <w:sz w:val="24"/>
                <w:szCs w:val="24"/>
                <w:lang w:bidi="ar-EG"/>
              </w:rPr>
              <w:t xml:space="preserve"> (Mentorship) </w:t>
            </w:r>
            <w:r w:rsidR="0093432C" w:rsidRPr="002F73BE">
              <w:rPr>
                <w:rFonts w:cs="Traditional Arabic"/>
                <w:sz w:val="24"/>
                <w:szCs w:val="24"/>
                <w:rtl/>
              </w:rPr>
              <w:t>رسمية لنقل المعرفة الضمنية من الخبراء للموظفين الجدد ودمجها مع المهارات الرقمية</w:t>
            </w:r>
            <w:r w:rsidRPr="002F73BE">
              <w:rPr>
                <w:rFonts w:cs="Traditional Arabic"/>
                <w:sz w:val="24"/>
                <w:szCs w:val="24"/>
                <w:lang w:bidi="ar-EG"/>
              </w:rPr>
              <w:t>.</w:t>
            </w:r>
          </w:p>
          <w:p w14:paraId="0DEBF700" w14:textId="4C019767" w:rsidR="0093432C" w:rsidRPr="002F73BE" w:rsidRDefault="00B064C0" w:rsidP="00B064C0">
            <w:pPr>
              <w:bidi/>
              <w:spacing w:after="200" w:line="360" w:lineRule="auto"/>
              <w:jc w:val="both"/>
              <w:rPr>
                <w:rFonts w:cs="Traditional Arabic"/>
                <w:sz w:val="24"/>
                <w:szCs w:val="24"/>
                <w:lang w:bidi="ar-EG"/>
              </w:rPr>
            </w:pPr>
            <w:r w:rsidRPr="002F73BE">
              <w:rPr>
                <w:rFonts w:cs="Traditional Arabic" w:hint="cs"/>
                <w:sz w:val="24"/>
                <w:szCs w:val="24"/>
                <w:rtl/>
                <w:lang w:bidi="ar-EG"/>
              </w:rPr>
              <w:t xml:space="preserve">- </w:t>
            </w:r>
            <w:r w:rsidR="0093432C" w:rsidRPr="002F73BE">
              <w:rPr>
                <w:rFonts w:cs="Traditional Arabic"/>
                <w:sz w:val="24"/>
                <w:szCs w:val="24"/>
                <w:rtl/>
              </w:rPr>
              <w:t>تحقيق تحول ثقافي مؤسسي يجعل القرار القائم على البيانات ممارسة يومية</w:t>
            </w:r>
            <w:r w:rsidR="0093432C" w:rsidRPr="002F73BE">
              <w:rPr>
                <w:rFonts w:cs="Traditional Arabic"/>
                <w:sz w:val="24"/>
                <w:szCs w:val="24"/>
                <w:lang w:bidi="ar-EG"/>
              </w:rPr>
              <w:t>.</w:t>
            </w:r>
          </w:p>
        </w:tc>
      </w:tr>
    </w:tbl>
    <w:p w14:paraId="0CBFF8A1" w14:textId="1255D932" w:rsidR="0093432C" w:rsidRPr="002F73BE" w:rsidRDefault="0093432C" w:rsidP="00336EAB">
      <w:pPr>
        <w:bidi/>
        <w:spacing w:after="200" w:line="360" w:lineRule="auto"/>
        <w:ind w:firstLine="720"/>
        <w:jc w:val="both"/>
        <w:rPr>
          <w:rFonts w:cs="Traditional Arabic"/>
          <w:sz w:val="24"/>
          <w:szCs w:val="24"/>
          <w:lang w:bidi="ar-EG"/>
        </w:rPr>
      </w:pPr>
      <w:r w:rsidRPr="002F73BE">
        <w:rPr>
          <w:rFonts w:cs="Traditional Arabic"/>
          <w:sz w:val="24"/>
          <w:szCs w:val="24"/>
          <w:rtl/>
        </w:rPr>
        <w:t>يُشتق هذا الإطار مباشرة من نتائج الدراسة التي أظهرت ارتفاع مستوى إدارة رأس المال البشري (3.56) واستخدام تقنيات الذكاء الاصطناعي (3.51)، مع وجود تحديات متوسطة (3.01) تتعلق بفهم آليات عمل الأدوات ومقاومة التغيير. كما يعكس هذا الإطار جميع التوصيات الثماني، ويعيد تنظيمها في مسار زمني قابل للتنفيذ</w:t>
      </w:r>
      <w:r w:rsidR="00336EAB" w:rsidRPr="002F73BE">
        <w:rPr>
          <w:rFonts w:cs="Traditional Arabic" w:hint="cs"/>
          <w:sz w:val="24"/>
          <w:szCs w:val="24"/>
          <w:rtl/>
          <w:lang w:bidi="ar-EG"/>
        </w:rPr>
        <w:t>.</w:t>
      </w:r>
    </w:p>
    <w:p w14:paraId="263E4895" w14:textId="408E96C5" w:rsidR="00336EAB" w:rsidRPr="002F73BE" w:rsidRDefault="005C579B" w:rsidP="00336EAB">
      <w:pPr>
        <w:bidi/>
        <w:spacing w:after="200" w:line="360" w:lineRule="auto"/>
        <w:jc w:val="both"/>
        <w:rPr>
          <w:rFonts w:cs="Traditional Arabic"/>
          <w:b/>
          <w:bCs/>
          <w:sz w:val="24"/>
          <w:szCs w:val="24"/>
          <w:rtl/>
          <w:lang w:bidi="ar-EG"/>
        </w:rPr>
      </w:pPr>
      <w:r w:rsidRPr="005C579B">
        <w:rPr>
          <w:rFonts w:cs="Traditional Arabic" w:hint="cs"/>
          <w:b/>
          <w:bCs/>
          <w:sz w:val="24"/>
          <w:szCs w:val="24"/>
          <w:rtl/>
        </w:rPr>
        <w:t>ا</w:t>
      </w:r>
      <w:r w:rsidR="0093432C" w:rsidRPr="005C579B">
        <w:rPr>
          <w:rFonts w:cs="Traditional Arabic"/>
          <w:b/>
          <w:bCs/>
          <w:sz w:val="24"/>
          <w:szCs w:val="24"/>
          <w:rtl/>
        </w:rPr>
        <w:t>لنموذج</w:t>
      </w:r>
      <w:r w:rsidR="0093432C" w:rsidRPr="002F73BE">
        <w:rPr>
          <w:rFonts w:cs="Traditional Arabic"/>
          <w:b/>
          <w:bCs/>
          <w:sz w:val="24"/>
          <w:szCs w:val="24"/>
          <w:rtl/>
        </w:rPr>
        <w:t xml:space="preserve"> النظري التكاملي المقترح لإدارة رأس المال البشري بالذكاء الاصطناعي في ظل التحديات المعاصرة</w:t>
      </w:r>
      <w:r w:rsidR="0093432C" w:rsidRPr="002F73BE">
        <w:rPr>
          <w:rFonts w:cs="Traditional Arabic"/>
          <w:b/>
          <w:bCs/>
          <w:sz w:val="24"/>
          <w:szCs w:val="24"/>
          <w:lang w:bidi="ar-EG"/>
        </w:rPr>
        <w:t xml:space="preserve"> (The Proposed Integrative Theoretical Model for AI-Driven Human Capital Management)</w:t>
      </w:r>
    </w:p>
    <w:p w14:paraId="3545C26D" w14:textId="6CC03F03" w:rsidR="0093432C" w:rsidRPr="002F73BE" w:rsidRDefault="0093432C" w:rsidP="00336EAB">
      <w:pPr>
        <w:bidi/>
        <w:spacing w:after="200" w:line="360" w:lineRule="auto"/>
        <w:ind w:firstLine="720"/>
        <w:jc w:val="both"/>
        <w:rPr>
          <w:rFonts w:cs="Traditional Arabic"/>
          <w:b/>
          <w:bCs/>
          <w:sz w:val="24"/>
          <w:szCs w:val="24"/>
          <w:lang w:bidi="ar-EG"/>
        </w:rPr>
      </w:pPr>
      <w:r w:rsidRPr="002F73BE">
        <w:rPr>
          <w:rFonts w:cs="Traditional Arabic"/>
          <w:sz w:val="24"/>
          <w:szCs w:val="24"/>
          <w:rtl/>
        </w:rPr>
        <w:t>استناداً إلى النتائج التي توصلت إليها الدراسة - والتي أكدت وجود علاقة إيجابية قوية ذات دلالة إحصائية بين الذكاء الاصطناعي (بأبعاده الأربعة: الاستراتيجية، البرمجيات، البنية التحتية، والموارد البشرية) وإدارة رأس المال البشري (بأبعاده: المعارف، الخبرات، والمهارات) - وفي ضوء التوصيات الثماني وإطار العمل الزمني، تقترح الباحثة نموذجاً نظرياً تصورياً أطلقت عليه اسم</w:t>
      </w:r>
      <w:r w:rsidRPr="002F73BE">
        <w:rPr>
          <w:rFonts w:cs="Traditional Arabic"/>
          <w:sz w:val="24"/>
          <w:szCs w:val="24"/>
          <w:lang w:bidi="ar-EG"/>
        </w:rPr>
        <w:t>:</w:t>
      </w:r>
    </w:p>
    <w:p w14:paraId="12FF4AB0" w14:textId="78567283" w:rsidR="00336EAB" w:rsidRPr="002F73BE" w:rsidRDefault="0093432C" w:rsidP="00336EAB">
      <w:pPr>
        <w:bidi/>
        <w:spacing w:after="200" w:line="360" w:lineRule="auto"/>
        <w:rPr>
          <w:rFonts w:cs="Traditional Arabic"/>
          <w:b/>
          <w:bCs/>
          <w:sz w:val="24"/>
          <w:szCs w:val="24"/>
          <w:rtl/>
          <w:lang w:bidi="ar-EG"/>
        </w:rPr>
      </w:pPr>
      <w:r w:rsidRPr="002F73BE">
        <w:rPr>
          <w:rFonts w:cs="Traditional Arabic"/>
          <w:b/>
          <w:bCs/>
          <w:sz w:val="24"/>
          <w:szCs w:val="24"/>
          <w:lang w:bidi="ar-EG"/>
        </w:rPr>
        <w:t>"</w:t>
      </w:r>
      <w:r w:rsidRPr="002F73BE">
        <w:rPr>
          <w:rFonts w:cs="Traditional Arabic"/>
          <w:b/>
          <w:bCs/>
          <w:sz w:val="24"/>
          <w:szCs w:val="24"/>
          <w:rtl/>
        </w:rPr>
        <w:t>نموذج دورة التطوير المستدام لرأس المال البشري المعزز بالذكاء الاصطناعي</w:t>
      </w:r>
      <w:r w:rsidRPr="002F73BE">
        <w:rPr>
          <w:rFonts w:cs="Traditional Arabic"/>
          <w:b/>
          <w:bCs/>
          <w:sz w:val="24"/>
          <w:szCs w:val="24"/>
          <w:lang w:bidi="ar-EG"/>
        </w:rPr>
        <w:t>"</w:t>
      </w:r>
      <w:r w:rsidR="00336EAB" w:rsidRPr="002F73BE">
        <w:rPr>
          <w:rFonts w:cs="Traditional Arabic" w:hint="cs"/>
          <w:b/>
          <w:bCs/>
          <w:sz w:val="24"/>
          <w:szCs w:val="24"/>
          <w:rtl/>
          <w:lang w:bidi="ar-EG"/>
        </w:rPr>
        <w:t xml:space="preserve"> </w:t>
      </w:r>
      <w:r w:rsidRPr="002F73BE">
        <w:rPr>
          <w:rFonts w:cs="Traditional Arabic"/>
          <w:b/>
          <w:bCs/>
          <w:sz w:val="24"/>
          <w:szCs w:val="24"/>
          <w:lang w:bidi="ar-EG"/>
        </w:rPr>
        <w:t>(The Sustainable Development Cycle of AI-Augmented Human Capital Model)</w:t>
      </w:r>
    </w:p>
    <w:p w14:paraId="5C045B9C" w14:textId="54992A79" w:rsidR="0093432C" w:rsidRPr="002F73BE" w:rsidRDefault="0093432C" w:rsidP="00336EAB">
      <w:pPr>
        <w:bidi/>
        <w:spacing w:after="200" w:line="360" w:lineRule="auto"/>
        <w:jc w:val="both"/>
        <w:rPr>
          <w:rFonts w:cs="Traditional Arabic"/>
          <w:sz w:val="24"/>
          <w:szCs w:val="24"/>
          <w:lang w:bidi="ar-EG"/>
        </w:rPr>
      </w:pPr>
      <w:r w:rsidRPr="002F73BE">
        <w:rPr>
          <w:rFonts w:cs="Traditional Arabic"/>
          <w:b/>
          <w:bCs/>
          <w:sz w:val="24"/>
          <w:szCs w:val="24"/>
          <w:rtl/>
        </w:rPr>
        <w:t>أولاً: الفلسفة والافتراضات الأساسية للنموذج</w:t>
      </w:r>
    </w:p>
    <w:p w14:paraId="2E3B44A4" w14:textId="77777777" w:rsidR="0093432C" w:rsidRPr="002F73BE" w:rsidRDefault="0093432C" w:rsidP="0093432C">
      <w:pPr>
        <w:bidi/>
        <w:spacing w:after="200" w:line="360" w:lineRule="auto"/>
        <w:jc w:val="both"/>
        <w:rPr>
          <w:rFonts w:cs="Traditional Arabic"/>
          <w:sz w:val="24"/>
          <w:szCs w:val="24"/>
          <w:lang w:bidi="ar-EG"/>
        </w:rPr>
      </w:pPr>
      <w:r w:rsidRPr="002F73BE">
        <w:rPr>
          <w:rFonts w:cs="Traditional Arabic"/>
          <w:sz w:val="24"/>
          <w:szCs w:val="24"/>
          <w:rtl/>
        </w:rPr>
        <w:t>ينطلق النموذج من الافتراضات الأساسية التي أكدتها نتائج هذه الدراسة، وهي</w:t>
      </w:r>
      <w:r w:rsidRPr="002F73BE">
        <w:rPr>
          <w:rFonts w:cs="Traditional Arabic"/>
          <w:sz w:val="24"/>
          <w:szCs w:val="24"/>
          <w:lang w:bidi="ar-EG"/>
        </w:rPr>
        <w:t>:</w:t>
      </w:r>
    </w:p>
    <w:p w14:paraId="32C520AB" w14:textId="77777777" w:rsidR="0093432C" w:rsidRPr="002F73BE" w:rsidRDefault="0093432C" w:rsidP="0093432C">
      <w:pPr>
        <w:numPr>
          <w:ilvl w:val="0"/>
          <w:numId w:val="23"/>
        </w:numPr>
        <w:bidi/>
        <w:spacing w:after="200" w:line="360" w:lineRule="auto"/>
        <w:jc w:val="both"/>
        <w:rPr>
          <w:rFonts w:cs="Traditional Arabic"/>
          <w:sz w:val="24"/>
          <w:szCs w:val="24"/>
          <w:lang w:bidi="ar-EG"/>
        </w:rPr>
      </w:pPr>
      <w:r w:rsidRPr="002F73BE">
        <w:rPr>
          <w:rFonts w:cs="Traditional Arabic"/>
          <w:sz w:val="24"/>
          <w:szCs w:val="24"/>
          <w:rtl/>
        </w:rPr>
        <w:t>الذكاء الاصطناعي ليس بديلاً عن رأس المال البشري، بل هو أداة تمكين استراتيجية تعزز من كفاءة اتخاذ القرار وتدعم الممارسات الجديدة (بدليل ارتفاع متوسط أثر الاستخدام إلى 3.78، وارتفاع الممارسات الجديدة إلى 3.99)</w:t>
      </w:r>
      <w:r w:rsidRPr="002F73BE">
        <w:rPr>
          <w:rFonts w:cs="Traditional Arabic"/>
          <w:sz w:val="24"/>
          <w:szCs w:val="24"/>
          <w:lang w:bidi="ar-EG"/>
        </w:rPr>
        <w:t>.</w:t>
      </w:r>
    </w:p>
    <w:p w14:paraId="4F8318D6" w14:textId="59196D7D" w:rsidR="0093432C" w:rsidRPr="002F73BE" w:rsidRDefault="0093432C" w:rsidP="0093432C">
      <w:pPr>
        <w:numPr>
          <w:ilvl w:val="0"/>
          <w:numId w:val="23"/>
        </w:numPr>
        <w:bidi/>
        <w:spacing w:after="200" w:line="360" w:lineRule="auto"/>
        <w:jc w:val="both"/>
        <w:rPr>
          <w:rFonts w:cs="Traditional Arabic"/>
          <w:sz w:val="24"/>
          <w:szCs w:val="24"/>
          <w:lang w:bidi="ar-EG"/>
        </w:rPr>
      </w:pPr>
      <w:r w:rsidRPr="002F73BE">
        <w:rPr>
          <w:rFonts w:cs="Traditional Arabic"/>
          <w:sz w:val="24"/>
          <w:szCs w:val="24"/>
          <w:rtl/>
        </w:rPr>
        <w:lastRenderedPageBreak/>
        <w:t>إدارة رأس المال البشري الفعالة في العصر الرقمي تتطلب تكاملاً ديناميكياً بين أربعة محاور رئيسية (الاستراتيجية، التقنية، العمليات، البشر) كما أثبتت الفروض الأربعة للدراسة</w:t>
      </w:r>
      <w:r w:rsidR="00336EAB" w:rsidRPr="002F73BE">
        <w:rPr>
          <w:rFonts w:cs="Traditional Arabic" w:hint="cs"/>
          <w:sz w:val="24"/>
          <w:szCs w:val="24"/>
          <w:rtl/>
          <w:lang w:bidi="ar-EG"/>
        </w:rPr>
        <w:t>.</w:t>
      </w:r>
    </w:p>
    <w:p w14:paraId="735CA5FA" w14:textId="77777777" w:rsidR="0093432C" w:rsidRPr="002F73BE" w:rsidRDefault="0093432C" w:rsidP="0093432C">
      <w:pPr>
        <w:numPr>
          <w:ilvl w:val="0"/>
          <w:numId w:val="23"/>
        </w:numPr>
        <w:bidi/>
        <w:spacing w:after="200" w:line="360" w:lineRule="auto"/>
        <w:jc w:val="both"/>
        <w:rPr>
          <w:rFonts w:cs="Traditional Arabic"/>
          <w:sz w:val="24"/>
          <w:szCs w:val="24"/>
          <w:lang w:bidi="ar-EG"/>
        </w:rPr>
      </w:pPr>
      <w:r w:rsidRPr="002F73BE">
        <w:rPr>
          <w:rFonts w:cs="Traditional Arabic"/>
          <w:sz w:val="24"/>
          <w:szCs w:val="24"/>
          <w:rtl/>
        </w:rPr>
        <w:t>التغلب على التحديات المعاصرة (مقاومة التغيير، ضعف فهم الأدوات) لا يتحقق إلا من خلال دورة مستمرة من التعلم والتطوير والتمكين</w:t>
      </w:r>
      <w:r w:rsidRPr="002F73BE">
        <w:rPr>
          <w:rFonts w:cs="Traditional Arabic"/>
          <w:sz w:val="24"/>
          <w:szCs w:val="24"/>
          <w:lang w:bidi="ar-EG"/>
        </w:rPr>
        <w:t>.</w:t>
      </w:r>
    </w:p>
    <w:p w14:paraId="0C4E3A84" w14:textId="11D8A11B" w:rsidR="0093432C" w:rsidRPr="002F73BE" w:rsidRDefault="0093432C" w:rsidP="00B064C0">
      <w:pPr>
        <w:bidi/>
        <w:spacing w:after="200" w:line="360" w:lineRule="auto"/>
        <w:jc w:val="both"/>
        <w:rPr>
          <w:rFonts w:cs="Traditional Arabic"/>
          <w:b/>
          <w:bCs/>
          <w:sz w:val="24"/>
          <w:szCs w:val="24"/>
          <w:lang w:bidi="ar-EG"/>
        </w:rPr>
      </w:pPr>
      <w:r w:rsidRPr="002F73BE">
        <w:rPr>
          <w:rFonts w:cs="Traditional Arabic"/>
          <w:b/>
          <w:bCs/>
          <w:sz w:val="24"/>
          <w:szCs w:val="24"/>
          <w:rtl/>
        </w:rPr>
        <w:t>ثانياً: هيكل النموذج ومكوناته</w:t>
      </w:r>
    </w:p>
    <w:p w14:paraId="30279BBE" w14:textId="77777777" w:rsidR="0093432C" w:rsidRPr="002F73BE" w:rsidRDefault="0093432C" w:rsidP="0093432C">
      <w:pPr>
        <w:bidi/>
        <w:spacing w:after="200" w:line="360" w:lineRule="auto"/>
        <w:jc w:val="both"/>
        <w:rPr>
          <w:rFonts w:cs="Traditional Arabic"/>
          <w:sz w:val="24"/>
          <w:szCs w:val="24"/>
          <w:lang w:bidi="ar-EG"/>
        </w:rPr>
      </w:pPr>
      <w:r w:rsidRPr="002F73BE">
        <w:rPr>
          <w:rFonts w:cs="Traditional Arabic"/>
          <w:b/>
          <w:bCs/>
          <w:sz w:val="24"/>
          <w:szCs w:val="24"/>
          <w:rtl/>
        </w:rPr>
        <w:t>وصف المراحل الخمس بالتفصيل</w:t>
      </w:r>
      <w:r w:rsidRPr="002F73BE">
        <w:rPr>
          <w:rFonts w:cs="Traditional Arabic"/>
          <w:b/>
          <w:bCs/>
          <w:sz w:val="24"/>
          <w:szCs w:val="24"/>
          <w:lang w:bidi="ar-EG"/>
        </w:rPr>
        <w:t>:</w:t>
      </w:r>
    </w:p>
    <w:p w14:paraId="7A8E8DEE" w14:textId="77777777" w:rsidR="0093432C" w:rsidRPr="002F73BE" w:rsidRDefault="0093432C" w:rsidP="0093432C">
      <w:pPr>
        <w:bidi/>
        <w:spacing w:after="200" w:line="360" w:lineRule="auto"/>
        <w:jc w:val="both"/>
        <w:rPr>
          <w:rFonts w:cs="Traditional Arabic"/>
          <w:sz w:val="24"/>
          <w:szCs w:val="24"/>
          <w:lang w:bidi="ar-EG"/>
        </w:rPr>
      </w:pPr>
      <w:r w:rsidRPr="002F73BE">
        <w:rPr>
          <w:rFonts w:cs="Traditional Arabic"/>
          <w:b/>
          <w:bCs/>
          <w:sz w:val="24"/>
          <w:szCs w:val="24"/>
          <w:rtl/>
        </w:rPr>
        <w:t>المرحلة الأولى: التخطيط الاستراتيجي للقوى العاملة</w:t>
      </w:r>
      <w:r w:rsidRPr="002F73BE">
        <w:rPr>
          <w:rFonts w:cs="Traditional Arabic"/>
          <w:b/>
          <w:bCs/>
          <w:sz w:val="24"/>
          <w:szCs w:val="24"/>
          <w:lang w:bidi="ar-EG"/>
        </w:rPr>
        <w:t xml:space="preserve"> (Strategic Workforce Planning)</w:t>
      </w:r>
    </w:p>
    <w:p w14:paraId="49E7CF5B" w14:textId="18DC51A5" w:rsidR="0093432C" w:rsidRPr="002F73BE" w:rsidRDefault="0093432C" w:rsidP="0093432C">
      <w:pPr>
        <w:numPr>
          <w:ilvl w:val="0"/>
          <w:numId w:val="24"/>
        </w:numPr>
        <w:bidi/>
        <w:spacing w:after="200" w:line="360" w:lineRule="auto"/>
        <w:jc w:val="both"/>
        <w:rPr>
          <w:rFonts w:cs="Traditional Arabic"/>
          <w:sz w:val="24"/>
          <w:szCs w:val="24"/>
          <w:lang w:bidi="ar-EG"/>
        </w:rPr>
      </w:pPr>
      <w:r w:rsidRPr="002F73BE">
        <w:rPr>
          <w:rFonts w:cs="Traditional Arabic"/>
          <w:b/>
          <w:bCs/>
          <w:sz w:val="24"/>
          <w:szCs w:val="24"/>
          <w:rtl/>
        </w:rPr>
        <w:t>مدخلات الذكاء الاصطناعي</w:t>
      </w:r>
      <w:r w:rsidR="00336EAB" w:rsidRPr="002F73BE">
        <w:rPr>
          <w:rFonts w:cs="Traditional Arabic" w:hint="cs"/>
          <w:b/>
          <w:bCs/>
          <w:sz w:val="24"/>
          <w:szCs w:val="24"/>
          <w:rtl/>
        </w:rPr>
        <w:t xml:space="preserve">: </w:t>
      </w:r>
      <w:r w:rsidRPr="002F73BE">
        <w:rPr>
          <w:rFonts w:cs="Traditional Arabic"/>
          <w:sz w:val="24"/>
          <w:szCs w:val="24"/>
          <w:rtl/>
        </w:rPr>
        <w:t>تحليلات تنبؤية للاحتياجات المستقبلية من المهارات والكفاءات بناءً على خطط الجامعة الاستراتيجية</w:t>
      </w:r>
      <w:r w:rsidRPr="002F73BE">
        <w:rPr>
          <w:rFonts w:cs="Traditional Arabic"/>
          <w:sz w:val="24"/>
          <w:szCs w:val="24"/>
          <w:lang w:bidi="ar-EG"/>
        </w:rPr>
        <w:t>.</w:t>
      </w:r>
    </w:p>
    <w:p w14:paraId="5D0AC57A" w14:textId="405FAC10" w:rsidR="0093432C" w:rsidRPr="002F73BE" w:rsidRDefault="0093432C" w:rsidP="0093432C">
      <w:pPr>
        <w:numPr>
          <w:ilvl w:val="0"/>
          <w:numId w:val="24"/>
        </w:numPr>
        <w:bidi/>
        <w:spacing w:after="200" w:line="360" w:lineRule="auto"/>
        <w:jc w:val="both"/>
        <w:rPr>
          <w:rFonts w:cs="Traditional Arabic"/>
          <w:sz w:val="24"/>
          <w:szCs w:val="24"/>
          <w:lang w:bidi="ar-EG"/>
        </w:rPr>
      </w:pPr>
      <w:r w:rsidRPr="002F73BE">
        <w:rPr>
          <w:rFonts w:cs="Traditional Arabic"/>
          <w:b/>
          <w:bCs/>
          <w:sz w:val="24"/>
          <w:szCs w:val="24"/>
          <w:rtl/>
        </w:rPr>
        <w:t>المكون البشري الأساسي</w:t>
      </w:r>
      <w:r w:rsidR="00336EAB" w:rsidRPr="002F73BE">
        <w:rPr>
          <w:rFonts w:cs="Traditional Arabic" w:hint="cs"/>
          <w:b/>
          <w:bCs/>
          <w:sz w:val="24"/>
          <w:szCs w:val="24"/>
          <w:rtl/>
        </w:rPr>
        <w:t xml:space="preserve">: </w:t>
      </w:r>
      <w:r w:rsidRPr="002F73BE">
        <w:rPr>
          <w:rFonts w:cs="Traditional Arabic"/>
          <w:sz w:val="24"/>
          <w:szCs w:val="24"/>
          <w:rtl/>
        </w:rPr>
        <w:t>القادة الإداريون والمخططون الاستراتيجيون يضعون الرؤية ويفسرون المخرجات التحليلية</w:t>
      </w:r>
      <w:r w:rsidRPr="002F73BE">
        <w:rPr>
          <w:rFonts w:cs="Traditional Arabic"/>
          <w:sz w:val="24"/>
          <w:szCs w:val="24"/>
          <w:lang w:bidi="ar-EG"/>
        </w:rPr>
        <w:t>.</w:t>
      </w:r>
    </w:p>
    <w:p w14:paraId="0146B6FC" w14:textId="1600DBB3" w:rsidR="0093432C" w:rsidRPr="002F73BE" w:rsidRDefault="0093432C" w:rsidP="0093432C">
      <w:pPr>
        <w:numPr>
          <w:ilvl w:val="0"/>
          <w:numId w:val="24"/>
        </w:numPr>
        <w:bidi/>
        <w:spacing w:after="200" w:line="360" w:lineRule="auto"/>
        <w:jc w:val="both"/>
        <w:rPr>
          <w:rFonts w:cs="Traditional Arabic"/>
          <w:sz w:val="24"/>
          <w:szCs w:val="24"/>
          <w:lang w:bidi="ar-EG"/>
        </w:rPr>
      </w:pPr>
      <w:r w:rsidRPr="002F73BE">
        <w:rPr>
          <w:rFonts w:cs="Traditional Arabic"/>
          <w:b/>
          <w:bCs/>
          <w:sz w:val="24"/>
          <w:szCs w:val="24"/>
          <w:rtl/>
        </w:rPr>
        <w:t>المخرجات</w:t>
      </w:r>
      <w:r w:rsidR="00336EAB" w:rsidRPr="002F73BE">
        <w:rPr>
          <w:rFonts w:cs="Traditional Arabic" w:hint="cs"/>
          <w:b/>
          <w:bCs/>
          <w:sz w:val="24"/>
          <w:szCs w:val="24"/>
          <w:rtl/>
        </w:rPr>
        <w:t xml:space="preserve">: </w:t>
      </w:r>
      <w:r w:rsidRPr="002F73BE">
        <w:rPr>
          <w:rFonts w:cs="Traditional Arabic"/>
          <w:sz w:val="24"/>
          <w:szCs w:val="24"/>
          <w:rtl/>
        </w:rPr>
        <w:t>خارطة طريق للمواهب والمهارات المطلوبة، وخطط إحلال وظيفي متكاملة</w:t>
      </w:r>
      <w:r w:rsidRPr="002F73BE">
        <w:rPr>
          <w:rFonts w:cs="Traditional Arabic"/>
          <w:sz w:val="24"/>
          <w:szCs w:val="24"/>
          <w:lang w:bidi="ar-EG"/>
        </w:rPr>
        <w:t>.</w:t>
      </w:r>
    </w:p>
    <w:p w14:paraId="10E696F9" w14:textId="0D4403A4" w:rsidR="0093432C" w:rsidRPr="002F73BE" w:rsidRDefault="0093432C" w:rsidP="0093432C">
      <w:pPr>
        <w:numPr>
          <w:ilvl w:val="0"/>
          <w:numId w:val="24"/>
        </w:numPr>
        <w:bidi/>
        <w:spacing w:after="200" w:line="360" w:lineRule="auto"/>
        <w:jc w:val="both"/>
        <w:rPr>
          <w:rFonts w:cs="Traditional Arabic"/>
          <w:sz w:val="24"/>
          <w:szCs w:val="24"/>
          <w:lang w:bidi="ar-EG"/>
        </w:rPr>
      </w:pPr>
      <w:r w:rsidRPr="002F73BE">
        <w:rPr>
          <w:rFonts w:cs="Traditional Arabic"/>
          <w:b/>
          <w:bCs/>
          <w:sz w:val="24"/>
          <w:szCs w:val="24"/>
          <w:rtl/>
        </w:rPr>
        <w:t>الربط بالنتائج</w:t>
      </w:r>
      <w:r w:rsidR="00336EAB" w:rsidRPr="002F73BE">
        <w:rPr>
          <w:rFonts w:cs="Traditional Arabic" w:hint="cs"/>
          <w:b/>
          <w:bCs/>
          <w:sz w:val="24"/>
          <w:szCs w:val="24"/>
          <w:rtl/>
        </w:rPr>
        <w:t xml:space="preserve">: </w:t>
      </w:r>
      <w:r w:rsidRPr="002F73BE">
        <w:rPr>
          <w:rFonts w:cs="Traditional Arabic"/>
          <w:sz w:val="24"/>
          <w:szCs w:val="24"/>
          <w:rtl/>
        </w:rPr>
        <w:t>تعكس هذه المرحلة صحة الفرض الأول (العلاقة بين الاستراتيجية وإدارة رأس المال البشري) والتوصية الرابعة (دمج الذكاء الاصطناعي في التخطيط الاستراتيجي)</w:t>
      </w:r>
      <w:r w:rsidRPr="002F73BE">
        <w:rPr>
          <w:rFonts w:cs="Traditional Arabic"/>
          <w:sz w:val="24"/>
          <w:szCs w:val="24"/>
          <w:lang w:bidi="ar-EG"/>
        </w:rPr>
        <w:t>.</w:t>
      </w:r>
    </w:p>
    <w:p w14:paraId="793A957D" w14:textId="77777777" w:rsidR="0093432C" w:rsidRPr="002F73BE" w:rsidRDefault="0093432C" w:rsidP="0093432C">
      <w:pPr>
        <w:bidi/>
        <w:spacing w:after="200" w:line="360" w:lineRule="auto"/>
        <w:jc w:val="both"/>
        <w:rPr>
          <w:rFonts w:cs="Traditional Arabic"/>
          <w:sz w:val="24"/>
          <w:szCs w:val="24"/>
          <w:lang w:bidi="ar-EG"/>
        </w:rPr>
      </w:pPr>
      <w:r w:rsidRPr="002F73BE">
        <w:rPr>
          <w:rFonts w:cs="Traditional Arabic"/>
          <w:b/>
          <w:bCs/>
          <w:sz w:val="24"/>
          <w:szCs w:val="24"/>
          <w:rtl/>
        </w:rPr>
        <w:t>المرحلة الثانية: الاستقطاب والتوظيف الذكي</w:t>
      </w:r>
      <w:r w:rsidRPr="002F73BE">
        <w:rPr>
          <w:rFonts w:cs="Traditional Arabic"/>
          <w:b/>
          <w:bCs/>
          <w:sz w:val="24"/>
          <w:szCs w:val="24"/>
          <w:lang w:bidi="ar-EG"/>
        </w:rPr>
        <w:t xml:space="preserve"> (Smart Acquisition &amp; Talent Attraction)</w:t>
      </w:r>
    </w:p>
    <w:p w14:paraId="5785C93E" w14:textId="7E389287" w:rsidR="0093432C" w:rsidRPr="002F73BE" w:rsidRDefault="0093432C" w:rsidP="0093432C">
      <w:pPr>
        <w:numPr>
          <w:ilvl w:val="0"/>
          <w:numId w:val="25"/>
        </w:numPr>
        <w:bidi/>
        <w:spacing w:after="200" w:line="360" w:lineRule="auto"/>
        <w:jc w:val="both"/>
        <w:rPr>
          <w:rFonts w:cs="Traditional Arabic"/>
          <w:sz w:val="24"/>
          <w:szCs w:val="24"/>
          <w:lang w:bidi="ar-EG"/>
        </w:rPr>
      </w:pPr>
      <w:r w:rsidRPr="002F73BE">
        <w:rPr>
          <w:rFonts w:cs="Traditional Arabic"/>
          <w:b/>
          <w:bCs/>
          <w:sz w:val="24"/>
          <w:szCs w:val="24"/>
          <w:rtl/>
        </w:rPr>
        <w:t>مدخلات الذكاء الاصطناعي</w:t>
      </w:r>
      <w:r w:rsidR="00336EAB" w:rsidRPr="002F73BE">
        <w:rPr>
          <w:rFonts w:cs="Traditional Arabic" w:hint="cs"/>
          <w:b/>
          <w:bCs/>
          <w:sz w:val="24"/>
          <w:szCs w:val="24"/>
          <w:rtl/>
        </w:rPr>
        <w:t xml:space="preserve">: </w:t>
      </w:r>
      <w:r w:rsidRPr="002F73BE">
        <w:rPr>
          <w:rFonts w:cs="Traditional Arabic"/>
          <w:sz w:val="24"/>
          <w:szCs w:val="24"/>
          <w:rtl/>
        </w:rPr>
        <w:t>خوارزميات التعلم الآلي</w:t>
      </w:r>
      <w:r w:rsidRPr="002F73BE">
        <w:rPr>
          <w:rFonts w:cs="Traditional Arabic"/>
          <w:sz w:val="24"/>
          <w:szCs w:val="24"/>
          <w:lang w:bidi="ar-EG"/>
        </w:rPr>
        <w:t xml:space="preserve"> (</w:t>
      </w:r>
      <w:r w:rsidRPr="002F73BE">
        <w:rPr>
          <w:rFonts w:cs="Traditional Arabic"/>
          <w:sz w:val="24"/>
          <w:szCs w:val="24"/>
          <w:rtl/>
        </w:rPr>
        <w:t>مثل</w:t>
      </w:r>
      <w:r w:rsidRPr="002F73BE">
        <w:rPr>
          <w:rFonts w:cs="Traditional Arabic"/>
          <w:sz w:val="24"/>
          <w:szCs w:val="24"/>
          <w:lang w:bidi="ar-EG"/>
        </w:rPr>
        <w:t xml:space="preserve"> Support Vector Machine) </w:t>
      </w:r>
      <w:r w:rsidRPr="002F73BE">
        <w:rPr>
          <w:rFonts w:cs="Traditional Arabic"/>
          <w:sz w:val="24"/>
          <w:szCs w:val="24"/>
          <w:rtl/>
        </w:rPr>
        <w:t>لتحليل بيانات المتقدمين وتقييم كفاءاتهم بموضوعية، وتقليل التحيز</w:t>
      </w:r>
      <w:r w:rsidRPr="002F73BE">
        <w:rPr>
          <w:rFonts w:cs="Traditional Arabic"/>
          <w:sz w:val="24"/>
          <w:szCs w:val="24"/>
          <w:lang w:bidi="ar-EG"/>
        </w:rPr>
        <w:t>.</w:t>
      </w:r>
    </w:p>
    <w:p w14:paraId="42863640" w14:textId="02A15C15" w:rsidR="0093432C" w:rsidRPr="002F73BE" w:rsidRDefault="0093432C" w:rsidP="0093432C">
      <w:pPr>
        <w:numPr>
          <w:ilvl w:val="0"/>
          <w:numId w:val="25"/>
        </w:numPr>
        <w:bidi/>
        <w:spacing w:after="200" w:line="360" w:lineRule="auto"/>
        <w:jc w:val="both"/>
        <w:rPr>
          <w:rFonts w:cs="Traditional Arabic"/>
          <w:sz w:val="24"/>
          <w:szCs w:val="24"/>
          <w:lang w:bidi="ar-EG"/>
        </w:rPr>
      </w:pPr>
      <w:r w:rsidRPr="002F73BE">
        <w:rPr>
          <w:rFonts w:cs="Traditional Arabic"/>
          <w:b/>
          <w:bCs/>
          <w:sz w:val="24"/>
          <w:szCs w:val="24"/>
          <w:rtl/>
        </w:rPr>
        <w:t>المكون البشري الأساسي</w:t>
      </w:r>
      <w:r w:rsidR="002C0FD5" w:rsidRPr="002F73BE">
        <w:rPr>
          <w:rFonts w:cs="Traditional Arabic" w:hint="cs"/>
          <w:b/>
          <w:bCs/>
          <w:sz w:val="24"/>
          <w:szCs w:val="24"/>
          <w:rtl/>
          <w:lang w:bidi="ar-EG"/>
        </w:rPr>
        <w:t xml:space="preserve">: </w:t>
      </w:r>
      <w:r w:rsidRPr="002F73BE">
        <w:rPr>
          <w:rFonts w:cs="Traditional Arabic"/>
          <w:sz w:val="24"/>
          <w:szCs w:val="24"/>
          <w:rtl/>
        </w:rPr>
        <w:t>مسؤولو التوظيف وخبراء الموارد البشرية يركزون على تقييم الملاءمة الثقافية والقيم المؤسسية</w:t>
      </w:r>
      <w:r w:rsidRPr="002F73BE">
        <w:rPr>
          <w:rFonts w:cs="Traditional Arabic"/>
          <w:sz w:val="24"/>
          <w:szCs w:val="24"/>
          <w:lang w:bidi="ar-EG"/>
        </w:rPr>
        <w:t>.</w:t>
      </w:r>
    </w:p>
    <w:p w14:paraId="31DC1037" w14:textId="18573FED" w:rsidR="0093432C" w:rsidRPr="002F73BE" w:rsidRDefault="0093432C" w:rsidP="0093432C">
      <w:pPr>
        <w:numPr>
          <w:ilvl w:val="0"/>
          <w:numId w:val="25"/>
        </w:numPr>
        <w:bidi/>
        <w:spacing w:after="200" w:line="360" w:lineRule="auto"/>
        <w:jc w:val="both"/>
        <w:rPr>
          <w:rFonts w:cs="Traditional Arabic"/>
          <w:sz w:val="24"/>
          <w:szCs w:val="24"/>
          <w:lang w:bidi="ar-EG"/>
        </w:rPr>
      </w:pPr>
      <w:r w:rsidRPr="002F73BE">
        <w:rPr>
          <w:rFonts w:cs="Traditional Arabic"/>
          <w:b/>
          <w:bCs/>
          <w:sz w:val="24"/>
          <w:szCs w:val="24"/>
          <w:rtl/>
        </w:rPr>
        <w:t>المخرجات</w:t>
      </w:r>
      <w:r w:rsidR="002C0FD5" w:rsidRPr="002F73BE">
        <w:rPr>
          <w:rFonts w:cs="Traditional Arabic" w:hint="cs"/>
          <w:b/>
          <w:bCs/>
          <w:sz w:val="24"/>
          <w:szCs w:val="24"/>
          <w:rtl/>
          <w:lang w:bidi="ar-EG"/>
        </w:rPr>
        <w:t xml:space="preserve">: </w:t>
      </w:r>
      <w:r w:rsidRPr="002F73BE">
        <w:rPr>
          <w:rFonts w:cs="Traditional Arabic"/>
          <w:sz w:val="24"/>
          <w:szCs w:val="24"/>
          <w:rtl/>
        </w:rPr>
        <w:t>مرشحون ذوو جودة عالية، قرارات توظيف شفافة وعادلة، تجربة مرشح إيجابية</w:t>
      </w:r>
      <w:r w:rsidRPr="002F73BE">
        <w:rPr>
          <w:rFonts w:cs="Traditional Arabic"/>
          <w:sz w:val="24"/>
          <w:szCs w:val="24"/>
          <w:lang w:bidi="ar-EG"/>
        </w:rPr>
        <w:t>.</w:t>
      </w:r>
    </w:p>
    <w:p w14:paraId="6266D516" w14:textId="2033CF5B" w:rsidR="0093432C" w:rsidRPr="002F73BE" w:rsidRDefault="0093432C" w:rsidP="0093432C">
      <w:pPr>
        <w:numPr>
          <w:ilvl w:val="0"/>
          <w:numId w:val="25"/>
        </w:numPr>
        <w:bidi/>
        <w:spacing w:after="200" w:line="360" w:lineRule="auto"/>
        <w:jc w:val="both"/>
        <w:rPr>
          <w:rFonts w:cs="Traditional Arabic"/>
          <w:sz w:val="24"/>
          <w:szCs w:val="24"/>
          <w:lang w:bidi="ar-EG"/>
        </w:rPr>
      </w:pPr>
      <w:r w:rsidRPr="002F73BE">
        <w:rPr>
          <w:rFonts w:cs="Traditional Arabic"/>
          <w:b/>
          <w:bCs/>
          <w:sz w:val="24"/>
          <w:szCs w:val="24"/>
          <w:rtl/>
        </w:rPr>
        <w:t>الربط بالنتائج</w:t>
      </w:r>
      <w:r w:rsidR="002C0FD5" w:rsidRPr="002F73BE">
        <w:rPr>
          <w:rFonts w:cs="Traditional Arabic" w:hint="cs"/>
          <w:b/>
          <w:bCs/>
          <w:sz w:val="24"/>
          <w:szCs w:val="24"/>
          <w:rtl/>
        </w:rPr>
        <w:t xml:space="preserve">: </w:t>
      </w:r>
      <w:r w:rsidRPr="002F73BE">
        <w:rPr>
          <w:rFonts w:cs="Traditional Arabic"/>
          <w:sz w:val="24"/>
          <w:szCs w:val="24"/>
          <w:rtl/>
        </w:rPr>
        <w:t>تعكس هذه المرحلة التوصية السابعة (تطبيق نماذج متقدمة في التوظيف العادل) وتعالج مخاوف التحيز الخوارزمي</w:t>
      </w:r>
      <w:r w:rsidRPr="002F73BE">
        <w:rPr>
          <w:rFonts w:cs="Traditional Arabic"/>
          <w:sz w:val="24"/>
          <w:szCs w:val="24"/>
          <w:lang w:bidi="ar-EG"/>
        </w:rPr>
        <w:t>.</w:t>
      </w:r>
    </w:p>
    <w:p w14:paraId="1E09954B" w14:textId="77777777" w:rsidR="0093432C" w:rsidRPr="002F73BE" w:rsidRDefault="0093432C" w:rsidP="0093432C">
      <w:pPr>
        <w:bidi/>
        <w:spacing w:after="200" w:line="360" w:lineRule="auto"/>
        <w:jc w:val="both"/>
        <w:rPr>
          <w:rFonts w:cs="Traditional Arabic"/>
          <w:sz w:val="24"/>
          <w:szCs w:val="24"/>
          <w:lang w:bidi="ar-EG"/>
        </w:rPr>
      </w:pPr>
      <w:r w:rsidRPr="002F73BE">
        <w:rPr>
          <w:rFonts w:cs="Traditional Arabic"/>
          <w:b/>
          <w:bCs/>
          <w:sz w:val="24"/>
          <w:szCs w:val="24"/>
          <w:rtl/>
        </w:rPr>
        <w:t>المرحلة الثالثة: تطوير القدرات والتعلم المستمر</w:t>
      </w:r>
      <w:r w:rsidRPr="002F73BE">
        <w:rPr>
          <w:rFonts w:cs="Traditional Arabic"/>
          <w:b/>
          <w:bCs/>
          <w:sz w:val="24"/>
          <w:szCs w:val="24"/>
          <w:lang w:bidi="ar-EG"/>
        </w:rPr>
        <w:t xml:space="preserve"> (Dynamic Capability Development &amp; Continuous Learning)</w:t>
      </w:r>
    </w:p>
    <w:p w14:paraId="70B13217" w14:textId="7E12B631" w:rsidR="0093432C" w:rsidRPr="002F73BE" w:rsidRDefault="0093432C" w:rsidP="0093432C">
      <w:pPr>
        <w:numPr>
          <w:ilvl w:val="0"/>
          <w:numId w:val="26"/>
        </w:numPr>
        <w:bidi/>
        <w:spacing w:after="200" w:line="360" w:lineRule="auto"/>
        <w:jc w:val="both"/>
        <w:rPr>
          <w:rFonts w:cs="Traditional Arabic"/>
          <w:sz w:val="24"/>
          <w:szCs w:val="24"/>
          <w:lang w:bidi="ar-EG"/>
        </w:rPr>
      </w:pPr>
      <w:r w:rsidRPr="002F73BE">
        <w:rPr>
          <w:rFonts w:cs="Traditional Arabic"/>
          <w:b/>
          <w:bCs/>
          <w:sz w:val="24"/>
          <w:szCs w:val="24"/>
          <w:rtl/>
        </w:rPr>
        <w:lastRenderedPageBreak/>
        <w:t>مدخلات الذكاء الاصطناعي</w:t>
      </w:r>
      <w:r w:rsidR="00082666" w:rsidRPr="002F73BE">
        <w:rPr>
          <w:rFonts w:cs="Traditional Arabic" w:hint="cs"/>
          <w:b/>
          <w:bCs/>
          <w:sz w:val="24"/>
          <w:szCs w:val="24"/>
          <w:rtl/>
          <w:lang w:bidi="ar-EG"/>
        </w:rPr>
        <w:t xml:space="preserve">: </w:t>
      </w:r>
      <w:r w:rsidRPr="002F73BE">
        <w:rPr>
          <w:rFonts w:cs="Traditional Arabic"/>
          <w:sz w:val="24"/>
          <w:szCs w:val="24"/>
          <w:rtl/>
        </w:rPr>
        <w:t>منصات تعلم ذكية تقدم مسارات تعليمية شخصية قائمة على تحليل الفجوات المهارية لكل موظف</w:t>
      </w:r>
      <w:r w:rsidRPr="002F73BE">
        <w:rPr>
          <w:rFonts w:cs="Traditional Arabic"/>
          <w:sz w:val="24"/>
          <w:szCs w:val="24"/>
          <w:lang w:bidi="ar-EG"/>
        </w:rPr>
        <w:t>.</w:t>
      </w:r>
    </w:p>
    <w:p w14:paraId="58DB8002" w14:textId="303751EE" w:rsidR="0093432C" w:rsidRPr="002F73BE" w:rsidRDefault="0093432C" w:rsidP="0093432C">
      <w:pPr>
        <w:numPr>
          <w:ilvl w:val="0"/>
          <w:numId w:val="26"/>
        </w:numPr>
        <w:bidi/>
        <w:spacing w:after="200" w:line="360" w:lineRule="auto"/>
        <w:jc w:val="both"/>
        <w:rPr>
          <w:rFonts w:cs="Traditional Arabic"/>
          <w:sz w:val="24"/>
          <w:szCs w:val="24"/>
          <w:lang w:bidi="ar-EG"/>
        </w:rPr>
      </w:pPr>
      <w:r w:rsidRPr="002F73BE">
        <w:rPr>
          <w:rFonts w:cs="Traditional Arabic"/>
          <w:b/>
          <w:bCs/>
          <w:sz w:val="24"/>
          <w:szCs w:val="24"/>
          <w:rtl/>
        </w:rPr>
        <w:t>المكون البشري الأساسي</w:t>
      </w:r>
      <w:r w:rsidR="00082666" w:rsidRPr="002F73BE">
        <w:rPr>
          <w:rFonts w:cs="Traditional Arabic" w:hint="cs"/>
          <w:b/>
          <w:bCs/>
          <w:sz w:val="24"/>
          <w:szCs w:val="24"/>
          <w:rtl/>
          <w:lang w:bidi="ar-EG"/>
        </w:rPr>
        <w:t>: ا</w:t>
      </w:r>
      <w:r w:rsidRPr="002F73BE">
        <w:rPr>
          <w:rFonts w:cs="Traditional Arabic"/>
          <w:sz w:val="24"/>
          <w:szCs w:val="24"/>
          <w:rtl/>
        </w:rPr>
        <w:t>لموظف يشارك في التعلم الذاتي، والمدير يوجه ويناقش الجوانب الأخلاقية والعملية</w:t>
      </w:r>
      <w:r w:rsidRPr="002F73BE">
        <w:rPr>
          <w:rFonts w:cs="Traditional Arabic"/>
          <w:sz w:val="24"/>
          <w:szCs w:val="24"/>
          <w:lang w:bidi="ar-EG"/>
        </w:rPr>
        <w:t>.</w:t>
      </w:r>
    </w:p>
    <w:p w14:paraId="77CABD0A" w14:textId="327BCDC2" w:rsidR="0093432C" w:rsidRPr="002F73BE" w:rsidRDefault="0093432C" w:rsidP="0093432C">
      <w:pPr>
        <w:numPr>
          <w:ilvl w:val="0"/>
          <w:numId w:val="26"/>
        </w:numPr>
        <w:bidi/>
        <w:spacing w:after="200" w:line="360" w:lineRule="auto"/>
        <w:jc w:val="both"/>
        <w:rPr>
          <w:rFonts w:cs="Traditional Arabic"/>
          <w:sz w:val="24"/>
          <w:szCs w:val="24"/>
          <w:lang w:bidi="ar-EG"/>
        </w:rPr>
      </w:pPr>
      <w:r w:rsidRPr="002F73BE">
        <w:rPr>
          <w:rFonts w:cs="Traditional Arabic"/>
          <w:b/>
          <w:bCs/>
          <w:sz w:val="24"/>
          <w:szCs w:val="24"/>
          <w:rtl/>
        </w:rPr>
        <w:t>المخرجات</w:t>
      </w:r>
      <w:r w:rsidR="00082666" w:rsidRPr="002F73BE">
        <w:rPr>
          <w:rFonts w:cs="Traditional Arabic" w:hint="cs"/>
          <w:b/>
          <w:bCs/>
          <w:sz w:val="24"/>
          <w:szCs w:val="24"/>
          <w:rtl/>
        </w:rPr>
        <w:t xml:space="preserve">: </w:t>
      </w:r>
      <w:r w:rsidRPr="002F73BE">
        <w:rPr>
          <w:rFonts w:cs="Traditional Arabic"/>
          <w:sz w:val="24"/>
          <w:szCs w:val="24"/>
          <w:rtl/>
        </w:rPr>
        <w:t>قوة عاملة مرنة متعددة المهارات</w:t>
      </w:r>
      <w:r w:rsidRPr="002F73BE">
        <w:rPr>
          <w:rFonts w:cs="Traditional Arabic"/>
          <w:sz w:val="24"/>
          <w:szCs w:val="24"/>
          <w:lang w:bidi="ar-EG"/>
        </w:rPr>
        <w:t xml:space="preserve"> (T-shaped Skills)</w:t>
      </w:r>
      <w:r w:rsidRPr="002F73BE">
        <w:rPr>
          <w:rFonts w:cs="Traditional Arabic"/>
          <w:sz w:val="24"/>
          <w:szCs w:val="24"/>
          <w:rtl/>
        </w:rPr>
        <w:t>، ارتفاع مستوى المعارف والمهارات والخبرات</w:t>
      </w:r>
      <w:r w:rsidRPr="002F73BE">
        <w:rPr>
          <w:rFonts w:cs="Traditional Arabic"/>
          <w:sz w:val="24"/>
          <w:szCs w:val="24"/>
          <w:lang w:bidi="ar-EG"/>
        </w:rPr>
        <w:t>.</w:t>
      </w:r>
    </w:p>
    <w:p w14:paraId="37C3338D" w14:textId="6DE6B59F" w:rsidR="0093432C" w:rsidRPr="002F73BE" w:rsidRDefault="0093432C" w:rsidP="0093432C">
      <w:pPr>
        <w:numPr>
          <w:ilvl w:val="0"/>
          <w:numId w:val="26"/>
        </w:numPr>
        <w:bidi/>
        <w:spacing w:after="200" w:line="360" w:lineRule="auto"/>
        <w:jc w:val="both"/>
        <w:rPr>
          <w:rFonts w:cs="Traditional Arabic"/>
          <w:sz w:val="24"/>
          <w:szCs w:val="24"/>
          <w:lang w:bidi="ar-EG"/>
        </w:rPr>
      </w:pPr>
      <w:r w:rsidRPr="002F73BE">
        <w:rPr>
          <w:rFonts w:cs="Traditional Arabic"/>
          <w:b/>
          <w:bCs/>
          <w:sz w:val="24"/>
          <w:szCs w:val="24"/>
          <w:rtl/>
        </w:rPr>
        <w:t>الربط بالنتائج</w:t>
      </w:r>
      <w:r w:rsidR="000E041F" w:rsidRPr="002F73BE">
        <w:rPr>
          <w:rFonts w:cs="Traditional Arabic" w:hint="cs"/>
          <w:b/>
          <w:bCs/>
          <w:sz w:val="24"/>
          <w:szCs w:val="24"/>
          <w:rtl/>
        </w:rPr>
        <w:t xml:space="preserve">: </w:t>
      </w:r>
      <w:r w:rsidRPr="002F73BE">
        <w:rPr>
          <w:rFonts w:cs="Traditional Arabic"/>
          <w:sz w:val="24"/>
          <w:szCs w:val="24"/>
          <w:rtl/>
        </w:rPr>
        <w:t xml:space="preserve">تعالج هذه المرحلة تحديات فهم آليات الذكاء الاصطناعي (التحدي الذي ظهر في النتائج) وتنفذ التوصية الأولى (محو الأمية </w:t>
      </w:r>
      <w:proofErr w:type="spellStart"/>
      <w:r w:rsidRPr="002F73BE">
        <w:rPr>
          <w:rFonts w:cs="Traditional Arabic"/>
          <w:sz w:val="24"/>
          <w:szCs w:val="24"/>
          <w:rtl/>
        </w:rPr>
        <w:t>البياناتية</w:t>
      </w:r>
      <w:proofErr w:type="spellEnd"/>
      <w:r w:rsidRPr="002F73BE">
        <w:rPr>
          <w:rFonts w:cs="Traditional Arabic"/>
          <w:sz w:val="24"/>
          <w:szCs w:val="24"/>
          <w:rtl/>
        </w:rPr>
        <w:t>) والتوصية الثانية (نقل الخبرات)</w:t>
      </w:r>
      <w:r w:rsidRPr="002F73BE">
        <w:rPr>
          <w:rFonts w:cs="Traditional Arabic"/>
          <w:sz w:val="24"/>
          <w:szCs w:val="24"/>
          <w:lang w:bidi="ar-EG"/>
        </w:rPr>
        <w:t>.</w:t>
      </w:r>
    </w:p>
    <w:p w14:paraId="569D7912" w14:textId="77777777" w:rsidR="0093432C" w:rsidRPr="002F73BE" w:rsidRDefault="0093432C" w:rsidP="0093432C">
      <w:pPr>
        <w:bidi/>
        <w:spacing w:after="200" w:line="360" w:lineRule="auto"/>
        <w:jc w:val="both"/>
        <w:rPr>
          <w:rFonts w:cs="Traditional Arabic"/>
          <w:sz w:val="24"/>
          <w:szCs w:val="24"/>
          <w:lang w:bidi="ar-EG"/>
        </w:rPr>
      </w:pPr>
      <w:r w:rsidRPr="002F73BE">
        <w:rPr>
          <w:rFonts w:cs="Traditional Arabic"/>
          <w:b/>
          <w:bCs/>
          <w:sz w:val="24"/>
          <w:szCs w:val="24"/>
          <w:rtl/>
        </w:rPr>
        <w:t>المرحلة الرابعة: إدارة الأداء المستمر واتخاذ القرار</w:t>
      </w:r>
      <w:r w:rsidRPr="002F73BE">
        <w:rPr>
          <w:rFonts w:cs="Traditional Arabic"/>
          <w:b/>
          <w:bCs/>
          <w:sz w:val="24"/>
          <w:szCs w:val="24"/>
          <w:lang w:bidi="ar-EG"/>
        </w:rPr>
        <w:t xml:space="preserve"> (Continuous Performance Enablement &amp; Decision-Making)</w:t>
      </w:r>
    </w:p>
    <w:p w14:paraId="723A8100" w14:textId="6C22A626" w:rsidR="0093432C" w:rsidRPr="002F73BE" w:rsidRDefault="0093432C" w:rsidP="0093432C">
      <w:pPr>
        <w:numPr>
          <w:ilvl w:val="0"/>
          <w:numId w:val="27"/>
        </w:numPr>
        <w:bidi/>
        <w:spacing w:after="200" w:line="360" w:lineRule="auto"/>
        <w:jc w:val="both"/>
        <w:rPr>
          <w:rFonts w:cs="Traditional Arabic"/>
          <w:sz w:val="24"/>
          <w:szCs w:val="24"/>
          <w:lang w:bidi="ar-EG"/>
        </w:rPr>
      </w:pPr>
      <w:r w:rsidRPr="002F73BE">
        <w:rPr>
          <w:rFonts w:cs="Traditional Arabic"/>
          <w:b/>
          <w:bCs/>
          <w:sz w:val="24"/>
          <w:szCs w:val="24"/>
          <w:rtl/>
        </w:rPr>
        <w:t>مدخلات الذكاء الاصطناعي</w:t>
      </w:r>
      <w:r w:rsidR="000E041F" w:rsidRPr="002F73BE">
        <w:rPr>
          <w:rFonts w:cs="Traditional Arabic" w:hint="cs"/>
          <w:b/>
          <w:bCs/>
          <w:sz w:val="24"/>
          <w:szCs w:val="24"/>
          <w:rtl/>
        </w:rPr>
        <w:t xml:space="preserve">: </w:t>
      </w:r>
      <w:r w:rsidRPr="002F73BE">
        <w:rPr>
          <w:rFonts w:cs="Traditional Arabic"/>
          <w:sz w:val="24"/>
          <w:szCs w:val="24"/>
          <w:rtl/>
        </w:rPr>
        <w:t>لوحات تحكم ذكية</w:t>
      </w:r>
      <w:r w:rsidRPr="002F73BE">
        <w:rPr>
          <w:rFonts w:cs="Traditional Arabic"/>
          <w:sz w:val="24"/>
          <w:szCs w:val="24"/>
          <w:lang w:bidi="ar-EG"/>
        </w:rPr>
        <w:t xml:space="preserve"> (Dashboards)</w:t>
      </w:r>
      <w:r w:rsidRPr="002F73BE">
        <w:rPr>
          <w:rFonts w:cs="Traditional Arabic"/>
          <w:sz w:val="24"/>
          <w:szCs w:val="24"/>
          <w:rtl/>
        </w:rPr>
        <w:t>، تحليل فوري للبيانات التشغيلية، وتقارير أداء آلية</w:t>
      </w:r>
      <w:r w:rsidRPr="002F73BE">
        <w:rPr>
          <w:rFonts w:cs="Traditional Arabic"/>
          <w:sz w:val="24"/>
          <w:szCs w:val="24"/>
          <w:lang w:bidi="ar-EG"/>
        </w:rPr>
        <w:t>.</w:t>
      </w:r>
    </w:p>
    <w:p w14:paraId="4973D88E" w14:textId="2E0B5751" w:rsidR="0093432C" w:rsidRPr="002F73BE" w:rsidRDefault="0093432C" w:rsidP="0093432C">
      <w:pPr>
        <w:numPr>
          <w:ilvl w:val="0"/>
          <w:numId w:val="27"/>
        </w:numPr>
        <w:bidi/>
        <w:spacing w:after="200" w:line="360" w:lineRule="auto"/>
        <w:jc w:val="both"/>
        <w:rPr>
          <w:rFonts w:cs="Traditional Arabic"/>
          <w:sz w:val="24"/>
          <w:szCs w:val="24"/>
          <w:lang w:bidi="ar-EG"/>
        </w:rPr>
      </w:pPr>
      <w:r w:rsidRPr="002F73BE">
        <w:rPr>
          <w:rFonts w:cs="Traditional Arabic"/>
          <w:b/>
          <w:bCs/>
          <w:sz w:val="24"/>
          <w:szCs w:val="24"/>
          <w:rtl/>
        </w:rPr>
        <w:t>المكون البشري الأساسي</w:t>
      </w:r>
      <w:r w:rsidR="000E041F" w:rsidRPr="002F73BE">
        <w:rPr>
          <w:rFonts w:cs="Traditional Arabic" w:hint="cs"/>
          <w:b/>
          <w:bCs/>
          <w:sz w:val="24"/>
          <w:szCs w:val="24"/>
          <w:rtl/>
        </w:rPr>
        <w:t xml:space="preserve">: </w:t>
      </w:r>
      <w:r w:rsidRPr="002F73BE">
        <w:rPr>
          <w:rFonts w:cs="Traditional Arabic"/>
          <w:sz w:val="24"/>
          <w:szCs w:val="24"/>
          <w:rtl/>
        </w:rPr>
        <w:t>حوار مستمر بين المدير والموظف، تغذية راجعة فورية، تدخلات إنسانية في الحالات الحساسة</w:t>
      </w:r>
      <w:r w:rsidRPr="002F73BE">
        <w:rPr>
          <w:rFonts w:cs="Traditional Arabic"/>
          <w:sz w:val="24"/>
          <w:szCs w:val="24"/>
          <w:lang w:bidi="ar-EG"/>
        </w:rPr>
        <w:t>.</w:t>
      </w:r>
    </w:p>
    <w:p w14:paraId="7C47ADA7" w14:textId="5373FC40" w:rsidR="0093432C" w:rsidRPr="002F73BE" w:rsidRDefault="0093432C" w:rsidP="0093432C">
      <w:pPr>
        <w:numPr>
          <w:ilvl w:val="0"/>
          <w:numId w:val="27"/>
        </w:numPr>
        <w:bidi/>
        <w:spacing w:after="200" w:line="360" w:lineRule="auto"/>
        <w:jc w:val="both"/>
        <w:rPr>
          <w:rFonts w:cs="Traditional Arabic"/>
          <w:sz w:val="24"/>
          <w:szCs w:val="24"/>
          <w:lang w:bidi="ar-EG"/>
        </w:rPr>
      </w:pPr>
      <w:r w:rsidRPr="002F73BE">
        <w:rPr>
          <w:rFonts w:cs="Traditional Arabic"/>
          <w:b/>
          <w:bCs/>
          <w:sz w:val="24"/>
          <w:szCs w:val="24"/>
          <w:rtl/>
        </w:rPr>
        <w:t>المخرجات</w:t>
      </w:r>
      <w:r w:rsidR="000E041F" w:rsidRPr="002F73BE">
        <w:rPr>
          <w:rFonts w:cs="Traditional Arabic" w:hint="cs"/>
          <w:b/>
          <w:bCs/>
          <w:sz w:val="24"/>
          <w:szCs w:val="24"/>
          <w:rtl/>
        </w:rPr>
        <w:t xml:space="preserve">: </w:t>
      </w:r>
      <w:r w:rsidRPr="002F73BE">
        <w:rPr>
          <w:rFonts w:cs="Traditional Arabic"/>
          <w:sz w:val="24"/>
          <w:szCs w:val="24"/>
          <w:rtl/>
        </w:rPr>
        <w:t>قرارات موضوعية قائمة على البيانات للترقيات والتطوير، وتحسين مستمر في الإنتاجية</w:t>
      </w:r>
      <w:r w:rsidRPr="002F73BE">
        <w:rPr>
          <w:rFonts w:cs="Traditional Arabic"/>
          <w:sz w:val="24"/>
          <w:szCs w:val="24"/>
          <w:lang w:bidi="ar-EG"/>
        </w:rPr>
        <w:t>.</w:t>
      </w:r>
    </w:p>
    <w:p w14:paraId="64DDD959" w14:textId="3229A6F7" w:rsidR="0093432C" w:rsidRPr="002F73BE" w:rsidRDefault="0093432C" w:rsidP="0093432C">
      <w:pPr>
        <w:numPr>
          <w:ilvl w:val="0"/>
          <w:numId w:val="27"/>
        </w:numPr>
        <w:bidi/>
        <w:spacing w:after="200" w:line="360" w:lineRule="auto"/>
        <w:jc w:val="both"/>
        <w:rPr>
          <w:rFonts w:cs="Traditional Arabic"/>
          <w:sz w:val="24"/>
          <w:szCs w:val="24"/>
          <w:lang w:bidi="ar-EG"/>
        </w:rPr>
      </w:pPr>
      <w:r w:rsidRPr="002F73BE">
        <w:rPr>
          <w:rFonts w:cs="Traditional Arabic"/>
          <w:b/>
          <w:bCs/>
          <w:sz w:val="24"/>
          <w:szCs w:val="24"/>
          <w:rtl/>
        </w:rPr>
        <w:t>الربط بالنتائج</w:t>
      </w:r>
      <w:r w:rsidR="000E041F" w:rsidRPr="002F73BE">
        <w:rPr>
          <w:rFonts w:cs="Traditional Arabic" w:hint="cs"/>
          <w:b/>
          <w:bCs/>
          <w:sz w:val="24"/>
          <w:szCs w:val="24"/>
          <w:rtl/>
        </w:rPr>
        <w:t xml:space="preserve">: </w:t>
      </w:r>
      <w:r w:rsidRPr="002F73BE">
        <w:rPr>
          <w:rFonts w:cs="Traditional Arabic"/>
          <w:sz w:val="24"/>
          <w:szCs w:val="24"/>
          <w:rtl/>
        </w:rPr>
        <w:t>تعكس هذه المرحلة ارتفاع أثر الذكاء الاصطناعي في اتخاذ القرار (جزء من متوسط 3.78) وتنفذ التوصية الثامنة (أنظمة استباقية)</w:t>
      </w:r>
      <w:r w:rsidRPr="002F73BE">
        <w:rPr>
          <w:rFonts w:cs="Traditional Arabic"/>
          <w:sz w:val="24"/>
          <w:szCs w:val="24"/>
          <w:lang w:bidi="ar-EG"/>
        </w:rPr>
        <w:t>.</w:t>
      </w:r>
    </w:p>
    <w:p w14:paraId="2DE82AF0" w14:textId="77777777" w:rsidR="0093432C" w:rsidRPr="002F73BE" w:rsidRDefault="0093432C" w:rsidP="0093432C">
      <w:pPr>
        <w:bidi/>
        <w:spacing w:after="200" w:line="360" w:lineRule="auto"/>
        <w:jc w:val="both"/>
        <w:rPr>
          <w:rFonts w:cs="Traditional Arabic"/>
          <w:sz w:val="24"/>
          <w:szCs w:val="24"/>
          <w:lang w:bidi="ar-EG"/>
        </w:rPr>
      </w:pPr>
      <w:r w:rsidRPr="002F73BE">
        <w:rPr>
          <w:rFonts w:cs="Traditional Arabic"/>
          <w:b/>
          <w:bCs/>
          <w:sz w:val="24"/>
          <w:szCs w:val="24"/>
          <w:rtl/>
        </w:rPr>
        <w:t>المرحلة الخامسة: الاستبقاء التنبؤي والتمكين المستدام</w:t>
      </w:r>
      <w:r w:rsidRPr="002F73BE">
        <w:rPr>
          <w:rFonts w:cs="Traditional Arabic"/>
          <w:b/>
          <w:bCs/>
          <w:sz w:val="24"/>
          <w:szCs w:val="24"/>
          <w:lang w:bidi="ar-EG"/>
        </w:rPr>
        <w:t xml:space="preserve"> (Predictive Retention &amp; Sustainable Empowerment)</w:t>
      </w:r>
    </w:p>
    <w:p w14:paraId="3EC3F97A" w14:textId="53EE86C9" w:rsidR="0093432C" w:rsidRPr="002F73BE" w:rsidRDefault="0093432C" w:rsidP="0093432C">
      <w:pPr>
        <w:numPr>
          <w:ilvl w:val="0"/>
          <w:numId w:val="28"/>
        </w:numPr>
        <w:bidi/>
        <w:spacing w:after="200" w:line="360" w:lineRule="auto"/>
        <w:jc w:val="both"/>
        <w:rPr>
          <w:rFonts w:cs="Traditional Arabic"/>
          <w:sz w:val="24"/>
          <w:szCs w:val="24"/>
          <w:lang w:bidi="ar-EG"/>
        </w:rPr>
      </w:pPr>
      <w:r w:rsidRPr="002F73BE">
        <w:rPr>
          <w:rFonts w:cs="Traditional Arabic"/>
          <w:b/>
          <w:bCs/>
          <w:sz w:val="24"/>
          <w:szCs w:val="24"/>
          <w:rtl/>
        </w:rPr>
        <w:t>مدخلات الذكاء الاصطناعي</w:t>
      </w:r>
      <w:r w:rsidR="000E041F" w:rsidRPr="002F73BE">
        <w:rPr>
          <w:rFonts w:cs="Traditional Arabic" w:hint="cs"/>
          <w:b/>
          <w:bCs/>
          <w:sz w:val="24"/>
          <w:szCs w:val="24"/>
          <w:rtl/>
        </w:rPr>
        <w:t xml:space="preserve">: </w:t>
      </w:r>
      <w:r w:rsidRPr="002F73BE">
        <w:rPr>
          <w:rFonts w:cs="Traditional Arabic"/>
          <w:sz w:val="24"/>
          <w:szCs w:val="24"/>
          <w:rtl/>
        </w:rPr>
        <w:t>خوارزميات لتحليل مشاعر الموظفين، ونماذج تنبؤية للاستنزاف الوظيفي، وتقييم مخاطر رأس المال البشري</w:t>
      </w:r>
      <w:r w:rsidRPr="002F73BE">
        <w:rPr>
          <w:rFonts w:cs="Traditional Arabic"/>
          <w:sz w:val="24"/>
          <w:szCs w:val="24"/>
          <w:lang w:bidi="ar-EG"/>
        </w:rPr>
        <w:t>.</w:t>
      </w:r>
    </w:p>
    <w:p w14:paraId="7F469150" w14:textId="601DE4A1" w:rsidR="0093432C" w:rsidRPr="002F73BE" w:rsidRDefault="0093432C" w:rsidP="0093432C">
      <w:pPr>
        <w:numPr>
          <w:ilvl w:val="0"/>
          <w:numId w:val="28"/>
        </w:numPr>
        <w:bidi/>
        <w:spacing w:after="200" w:line="360" w:lineRule="auto"/>
        <w:jc w:val="both"/>
        <w:rPr>
          <w:rFonts w:cs="Traditional Arabic"/>
          <w:sz w:val="24"/>
          <w:szCs w:val="24"/>
          <w:lang w:bidi="ar-EG"/>
        </w:rPr>
      </w:pPr>
      <w:r w:rsidRPr="002F73BE">
        <w:rPr>
          <w:rFonts w:cs="Traditional Arabic"/>
          <w:b/>
          <w:bCs/>
          <w:sz w:val="24"/>
          <w:szCs w:val="24"/>
          <w:rtl/>
        </w:rPr>
        <w:t>المكون البشري الأساسي</w:t>
      </w:r>
      <w:r w:rsidR="000E041F" w:rsidRPr="002F73BE">
        <w:rPr>
          <w:rFonts w:cs="Traditional Arabic" w:hint="cs"/>
          <w:b/>
          <w:bCs/>
          <w:sz w:val="24"/>
          <w:szCs w:val="24"/>
          <w:rtl/>
        </w:rPr>
        <w:t xml:space="preserve">: </w:t>
      </w:r>
      <w:r w:rsidRPr="002F73BE">
        <w:rPr>
          <w:rFonts w:cs="Traditional Arabic"/>
          <w:sz w:val="24"/>
          <w:szCs w:val="24"/>
          <w:rtl/>
        </w:rPr>
        <w:t>قسم الموارد البشرية يتدخل استباقياً ببرامج استبقاء إنسانية وخطط تطويرية</w:t>
      </w:r>
      <w:r w:rsidRPr="002F73BE">
        <w:rPr>
          <w:rFonts w:cs="Traditional Arabic"/>
          <w:sz w:val="24"/>
          <w:szCs w:val="24"/>
          <w:lang w:bidi="ar-EG"/>
        </w:rPr>
        <w:t>.</w:t>
      </w:r>
    </w:p>
    <w:p w14:paraId="51419BA7" w14:textId="3D3C374F" w:rsidR="0093432C" w:rsidRPr="002F73BE" w:rsidRDefault="0093432C" w:rsidP="0093432C">
      <w:pPr>
        <w:numPr>
          <w:ilvl w:val="0"/>
          <w:numId w:val="28"/>
        </w:numPr>
        <w:bidi/>
        <w:spacing w:after="200" w:line="360" w:lineRule="auto"/>
        <w:jc w:val="both"/>
        <w:rPr>
          <w:rFonts w:cs="Traditional Arabic"/>
          <w:sz w:val="24"/>
          <w:szCs w:val="24"/>
          <w:lang w:bidi="ar-EG"/>
        </w:rPr>
      </w:pPr>
      <w:r w:rsidRPr="002F73BE">
        <w:rPr>
          <w:rFonts w:cs="Traditional Arabic"/>
          <w:b/>
          <w:bCs/>
          <w:sz w:val="24"/>
          <w:szCs w:val="24"/>
          <w:rtl/>
        </w:rPr>
        <w:t>المخرجات</w:t>
      </w:r>
      <w:r w:rsidR="000E041F" w:rsidRPr="002F73BE">
        <w:rPr>
          <w:rFonts w:cs="Traditional Arabic" w:hint="cs"/>
          <w:b/>
          <w:bCs/>
          <w:sz w:val="24"/>
          <w:szCs w:val="24"/>
          <w:rtl/>
        </w:rPr>
        <w:t xml:space="preserve">: </w:t>
      </w:r>
      <w:r w:rsidRPr="002F73BE">
        <w:rPr>
          <w:rFonts w:cs="Traditional Arabic"/>
          <w:sz w:val="24"/>
          <w:szCs w:val="24"/>
          <w:rtl/>
        </w:rPr>
        <w:t>الحفاظ على الكفاءات والخبرات التراكمية، بيئة عمل داعمة ومحفزة، تقليل تكاليف دوران العمل</w:t>
      </w:r>
      <w:r w:rsidRPr="002F73BE">
        <w:rPr>
          <w:rFonts w:cs="Traditional Arabic"/>
          <w:sz w:val="24"/>
          <w:szCs w:val="24"/>
          <w:lang w:bidi="ar-EG"/>
        </w:rPr>
        <w:t>.</w:t>
      </w:r>
    </w:p>
    <w:p w14:paraId="5CFD3D98" w14:textId="78B7F021" w:rsidR="0093432C" w:rsidRPr="002F73BE" w:rsidRDefault="0093432C" w:rsidP="0093432C">
      <w:pPr>
        <w:numPr>
          <w:ilvl w:val="0"/>
          <w:numId w:val="28"/>
        </w:numPr>
        <w:bidi/>
        <w:spacing w:after="200" w:line="360" w:lineRule="auto"/>
        <w:jc w:val="both"/>
        <w:rPr>
          <w:rFonts w:cs="Traditional Arabic"/>
          <w:sz w:val="24"/>
          <w:szCs w:val="24"/>
          <w:lang w:bidi="ar-EG"/>
        </w:rPr>
      </w:pPr>
      <w:r w:rsidRPr="002F73BE">
        <w:rPr>
          <w:rFonts w:cs="Traditional Arabic"/>
          <w:b/>
          <w:bCs/>
          <w:sz w:val="24"/>
          <w:szCs w:val="24"/>
          <w:rtl/>
        </w:rPr>
        <w:t>الربط بالنتائج</w:t>
      </w:r>
      <w:r w:rsidR="006F442D" w:rsidRPr="002F73BE">
        <w:rPr>
          <w:rFonts w:cs="Traditional Arabic" w:hint="cs"/>
          <w:b/>
          <w:bCs/>
          <w:sz w:val="24"/>
          <w:szCs w:val="24"/>
          <w:rtl/>
          <w:lang w:bidi="ar-EG"/>
        </w:rPr>
        <w:t xml:space="preserve">: </w:t>
      </w:r>
      <w:r w:rsidRPr="002F73BE">
        <w:rPr>
          <w:rFonts w:cs="Traditional Arabic"/>
          <w:sz w:val="24"/>
          <w:szCs w:val="24"/>
          <w:rtl/>
        </w:rPr>
        <w:t>تعالج هذه المرحلة قصور استثمار خبرات الموظفين القدامى (الذي أظهرته النتائج) وتنفذ التوصية الثانية والثامنة</w:t>
      </w:r>
      <w:r w:rsidRPr="002F73BE">
        <w:rPr>
          <w:rFonts w:cs="Traditional Arabic"/>
          <w:sz w:val="24"/>
          <w:szCs w:val="24"/>
          <w:lang w:bidi="ar-EG"/>
        </w:rPr>
        <w:t>.</w:t>
      </w:r>
    </w:p>
    <w:p w14:paraId="43840904" w14:textId="4FBE1C0D" w:rsidR="00B064C0" w:rsidRPr="002F73BE" w:rsidRDefault="00B064C0" w:rsidP="00B064C0">
      <w:pPr>
        <w:bidi/>
        <w:spacing w:after="200" w:line="360" w:lineRule="auto"/>
        <w:rPr>
          <w:rFonts w:cs="Traditional Arabic"/>
          <w:b/>
          <w:bCs/>
          <w:sz w:val="24"/>
          <w:szCs w:val="24"/>
          <w:rtl/>
        </w:rPr>
      </w:pPr>
      <w:r w:rsidRPr="002F73BE">
        <w:rPr>
          <w:rFonts w:cs="Traditional Arabic" w:hint="cs"/>
          <w:b/>
          <w:bCs/>
          <w:sz w:val="24"/>
          <w:szCs w:val="24"/>
          <w:rtl/>
        </w:rPr>
        <w:t>ويمكن تلخيص النموذج السابق في الصورة التالية:</w:t>
      </w:r>
    </w:p>
    <w:p w14:paraId="247EA60D" w14:textId="77777777" w:rsidR="00C60A43" w:rsidRDefault="00C60A43" w:rsidP="00B064C0">
      <w:pPr>
        <w:bidi/>
        <w:spacing w:after="200" w:line="360" w:lineRule="auto"/>
        <w:jc w:val="center"/>
        <w:rPr>
          <w:rFonts w:cs="Traditional Arabic"/>
          <w:b/>
          <w:bCs/>
          <w:sz w:val="24"/>
          <w:szCs w:val="24"/>
        </w:rPr>
      </w:pPr>
    </w:p>
    <w:p w14:paraId="4B470380" w14:textId="33C19505" w:rsidR="00B064C0" w:rsidRPr="002F73BE" w:rsidRDefault="00B064C0" w:rsidP="00C60A43">
      <w:pPr>
        <w:bidi/>
        <w:spacing w:after="200" w:line="360" w:lineRule="auto"/>
        <w:jc w:val="center"/>
        <w:rPr>
          <w:rFonts w:cs="Traditional Arabic"/>
          <w:b/>
          <w:bCs/>
          <w:sz w:val="24"/>
          <w:szCs w:val="24"/>
          <w:lang w:bidi="ar-EG"/>
        </w:rPr>
      </w:pPr>
      <w:r w:rsidRPr="002F73BE">
        <w:rPr>
          <w:rFonts w:cs="Traditional Arabic" w:hint="cs"/>
          <w:b/>
          <w:bCs/>
          <w:sz w:val="24"/>
          <w:szCs w:val="24"/>
          <w:rtl/>
        </w:rPr>
        <w:lastRenderedPageBreak/>
        <w:t>شكل رقم</w:t>
      </w:r>
      <w:r w:rsidR="00C60A43">
        <w:rPr>
          <w:rFonts w:cs="Traditional Arabic"/>
          <w:b/>
          <w:bCs/>
          <w:sz w:val="24"/>
          <w:szCs w:val="24"/>
        </w:rPr>
        <w:t xml:space="preserve"> </w:t>
      </w:r>
      <w:r w:rsidRPr="002F73BE">
        <w:rPr>
          <w:rFonts w:cs="Traditional Arabic" w:hint="cs"/>
          <w:b/>
          <w:bCs/>
          <w:sz w:val="24"/>
          <w:szCs w:val="24"/>
          <w:rtl/>
        </w:rPr>
        <w:t>(</w:t>
      </w:r>
      <w:r w:rsidR="00C60A43">
        <w:rPr>
          <w:rFonts w:cs="Traditional Arabic"/>
          <w:b/>
          <w:bCs/>
          <w:sz w:val="24"/>
          <w:szCs w:val="24"/>
        </w:rPr>
        <w:t>20</w:t>
      </w:r>
      <w:r w:rsidRPr="002F73BE">
        <w:rPr>
          <w:rFonts w:cs="Traditional Arabic" w:hint="cs"/>
          <w:b/>
          <w:bCs/>
          <w:sz w:val="24"/>
          <w:szCs w:val="24"/>
          <w:rtl/>
        </w:rPr>
        <w:t>) نموذج دورة التطوير المستدام لرأس المال البشري المعزز بالذكاء الاصطناعي</w:t>
      </w:r>
    </w:p>
    <w:p w14:paraId="4AF3FD46" w14:textId="08330850" w:rsidR="0093432C" w:rsidRPr="002F73BE" w:rsidRDefault="00440766" w:rsidP="00E738A9">
      <w:pPr>
        <w:bidi/>
        <w:spacing w:after="200" w:line="360" w:lineRule="auto"/>
        <w:jc w:val="center"/>
        <w:rPr>
          <w:rFonts w:cs="Traditional Arabic"/>
          <w:b/>
          <w:bCs/>
          <w:sz w:val="24"/>
          <w:szCs w:val="24"/>
          <w:rtl/>
        </w:rPr>
      </w:pPr>
      <w:r w:rsidRPr="002F73BE">
        <w:rPr>
          <w:rFonts w:cs="Traditional Arabic"/>
          <w:b/>
          <w:bCs/>
          <w:noProof/>
          <w:sz w:val="24"/>
          <w:szCs w:val="24"/>
          <w:rtl/>
        </w:rPr>
        <w:drawing>
          <wp:inline distT="0" distB="0" distL="0" distR="0" wp14:anchorId="28D29ACA" wp14:editId="39C6A032">
            <wp:extent cx="4244454" cy="4244454"/>
            <wp:effectExtent l="0" t="0" r="381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246762" cy="4246762"/>
                    </a:xfrm>
                    <a:prstGeom prst="rect">
                      <a:avLst/>
                    </a:prstGeom>
                  </pic:spPr>
                </pic:pic>
              </a:graphicData>
            </a:graphic>
          </wp:inline>
        </w:drawing>
      </w:r>
    </w:p>
    <w:p w14:paraId="314D26CE" w14:textId="6E802566" w:rsidR="00B064C0" w:rsidRPr="002F73BE" w:rsidRDefault="00B064C0" w:rsidP="00FD7EE2">
      <w:pPr>
        <w:bidi/>
        <w:spacing w:after="200" w:line="360" w:lineRule="auto"/>
        <w:jc w:val="center"/>
        <w:rPr>
          <w:rFonts w:cs="Traditional Arabic"/>
          <w:b/>
          <w:bCs/>
          <w:sz w:val="20"/>
          <w:szCs w:val="20"/>
          <w:rtl/>
          <w:lang w:bidi="ar-EG"/>
        </w:rPr>
      </w:pPr>
      <w:r w:rsidRPr="002F73BE">
        <w:rPr>
          <w:rFonts w:cs="Traditional Arabic" w:hint="cs"/>
          <w:b/>
          <w:bCs/>
          <w:sz w:val="20"/>
          <w:szCs w:val="20"/>
          <w:rtl/>
          <w:lang w:bidi="ar-EG"/>
        </w:rPr>
        <w:t>المصدر: من إعداد وتصميم الباحثة</w:t>
      </w:r>
    </w:p>
    <w:p w14:paraId="2643FAD9" w14:textId="32294741" w:rsidR="0093432C" w:rsidRPr="002F73BE" w:rsidRDefault="0093432C" w:rsidP="00B064C0">
      <w:pPr>
        <w:bidi/>
        <w:spacing w:after="200" w:line="360" w:lineRule="auto"/>
        <w:rPr>
          <w:rFonts w:cs="Traditional Arabic"/>
          <w:sz w:val="24"/>
          <w:szCs w:val="24"/>
          <w:lang w:bidi="ar-EG"/>
        </w:rPr>
      </w:pPr>
      <w:r w:rsidRPr="002F73BE">
        <w:rPr>
          <w:rFonts w:cs="Traditional Arabic"/>
          <w:b/>
          <w:bCs/>
          <w:sz w:val="24"/>
          <w:szCs w:val="24"/>
          <w:rtl/>
        </w:rPr>
        <w:t>أساس للدراسات المستقبلية</w:t>
      </w:r>
    </w:p>
    <w:p w14:paraId="18FB0B5C" w14:textId="77777777" w:rsidR="0093432C" w:rsidRPr="002F73BE" w:rsidRDefault="0093432C" w:rsidP="0093432C">
      <w:pPr>
        <w:bidi/>
        <w:spacing w:after="200" w:line="360" w:lineRule="auto"/>
        <w:jc w:val="both"/>
        <w:rPr>
          <w:rFonts w:cs="Traditional Arabic"/>
          <w:sz w:val="24"/>
          <w:szCs w:val="24"/>
          <w:lang w:bidi="ar-EG"/>
        </w:rPr>
      </w:pPr>
      <w:r w:rsidRPr="002F73BE">
        <w:rPr>
          <w:rFonts w:cs="Traditional Arabic"/>
          <w:sz w:val="24"/>
          <w:szCs w:val="24"/>
          <w:rtl/>
        </w:rPr>
        <w:t>تؤكد الباحثة أن النموذج النظري المقترح في هذه الدراسة هو تصور استقرائي أولي تم بناؤه بالاعتماد على نتائج دراسة ميدانية طبقت على جامعة الملك فهد للبترول والمعادن، وهو يمثل اجتهاداً علمياً يسعى إلى سد الفجوة بين الجانب النظري والتطبيقي. وإدراكاً لطبيعة النماذج النظرية التي تحتاج إلى اختبار وتطوير مستمرين، فإن هذا النموذج يُفتح الباب واسعاً أمام بحوث مستقبلية متعددة، من أبرزها</w:t>
      </w:r>
      <w:r w:rsidRPr="002F73BE">
        <w:rPr>
          <w:rFonts w:cs="Traditional Arabic"/>
          <w:sz w:val="24"/>
          <w:szCs w:val="24"/>
          <w:lang w:bidi="ar-EG"/>
        </w:rPr>
        <w:t>:</w:t>
      </w:r>
    </w:p>
    <w:p w14:paraId="71EF888F" w14:textId="00E4E8EC" w:rsidR="0093432C" w:rsidRPr="002F73BE" w:rsidRDefault="0093432C" w:rsidP="0093432C">
      <w:pPr>
        <w:numPr>
          <w:ilvl w:val="0"/>
          <w:numId w:val="31"/>
        </w:numPr>
        <w:bidi/>
        <w:spacing w:after="200" w:line="360" w:lineRule="auto"/>
        <w:jc w:val="both"/>
        <w:rPr>
          <w:rFonts w:cs="Traditional Arabic"/>
          <w:sz w:val="24"/>
          <w:szCs w:val="24"/>
          <w:lang w:bidi="ar-EG"/>
        </w:rPr>
      </w:pPr>
      <w:r w:rsidRPr="002F73BE">
        <w:rPr>
          <w:rFonts w:cs="Traditional Arabic"/>
          <w:b/>
          <w:bCs/>
          <w:sz w:val="24"/>
          <w:szCs w:val="24"/>
          <w:rtl/>
        </w:rPr>
        <w:t>دراسة كمية اختبارية</w:t>
      </w:r>
      <w:r w:rsidR="00B064C0" w:rsidRPr="002F73BE">
        <w:rPr>
          <w:rFonts w:cs="Traditional Arabic" w:hint="cs"/>
          <w:b/>
          <w:bCs/>
          <w:sz w:val="24"/>
          <w:szCs w:val="24"/>
          <w:rtl/>
        </w:rPr>
        <w:t xml:space="preserve">: </w:t>
      </w:r>
      <w:r w:rsidRPr="002F73BE">
        <w:rPr>
          <w:rFonts w:cs="Traditional Arabic"/>
          <w:sz w:val="24"/>
          <w:szCs w:val="24"/>
          <w:rtl/>
        </w:rPr>
        <w:t>تطوير استبانة مبنية على أبعاد النموذج الخمسة ومحور التكامل، وتطبيقها على عينة واسعة في قطاعات متعددة لاختبار صلاحية النموذج إحصائياً وقياس مؤشرات المطابقة</w:t>
      </w:r>
      <w:r w:rsidRPr="002F73BE">
        <w:rPr>
          <w:rFonts w:cs="Traditional Arabic"/>
          <w:sz w:val="24"/>
          <w:szCs w:val="24"/>
          <w:lang w:bidi="ar-EG"/>
        </w:rPr>
        <w:t xml:space="preserve"> (Goodness of Fit) </w:t>
      </w:r>
      <w:r w:rsidRPr="002F73BE">
        <w:rPr>
          <w:rFonts w:cs="Traditional Arabic"/>
          <w:sz w:val="24"/>
          <w:szCs w:val="24"/>
          <w:rtl/>
        </w:rPr>
        <w:t>باستخدام نمذجة المعادلات البنائية</w:t>
      </w:r>
      <w:r w:rsidRPr="002F73BE">
        <w:rPr>
          <w:rFonts w:cs="Traditional Arabic"/>
          <w:sz w:val="24"/>
          <w:szCs w:val="24"/>
          <w:lang w:bidi="ar-EG"/>
        </w:rPr>
        <w:t xml:space="preserve"> (</w:t>
      </w:r>
      <w:r w:rsidR="00B064C0" w:rsidRPr="002F73BE">
        <w:rPr>
          <w:rFonts w:cs="Traditional Arabic"/>
          <w:sz w:val="24"/>
          <w:szCs w:val="24"/>
          <w:lang w:bidi="ar-EG"/>
        </w:rPr>
        <w:t xml:space="preserve">SEM) </w:t>
      </w:r>
    </w:p>
    <w:p w14:paraId="0D56C260" w14:textId="52C710F0" w:rsidR="0093432C" w:rsidRPr="002F73BE" w:rsidRDefault="0093432C" w:rsidP="0093432C">
      <w:pPr>
        <w:numPr>
          <w:ilvl w:val="0"/>
          <w:numId w:val="31"/>
        </w:numPr>
        <w:bidi/>
        <w:spacing w:after="200" w:line="360" w:lineRule="auto"/>
        <w:jc w:val="both"/>
        <w:rPr>
          <w:rFonts w:cs="Traditional Arabic"/>
          <w:sz w:val="24"/>
          <w:szCs w:val="24"/>
          <w:lang w:bidi="ar-EG"/>
        </w:rPr>
      </w:pPr>
      <w:r w:rsidRPr="002F73BE">
        <w:rPr>
          <w:rFonts w:cs="Traditional Arabic"/>
          <w:b/>
          <w:bCs/>
          <w:sz w:val="24"/>
          <w:szCs w:val="24"/>
          <w:rtl/>
        </w:rPr>
        <w:lastRenderedPageBreak/>
        <w:t>دراسة مقارنة</w:t>
      </w:r>
      <w:r w:rsidR="00B064C0" w:rsidRPr="002F73BE">
        <w:rPr>
          <w:rFonts w:cs="Traditional Arabic" w:hint="cs"/>
          <w:b/>
          <w:bCs/>
          <w:sz w:val="24"/>
          <w:szCs w:val="24"/>
          <w:rtl/>
        </w:rPr>
        <w:t xml:space="preserve">: </w:t>
      </w:r>
      <w:r w:rsidRPr="002F73BE">
        <w:rPr>
          <w:rFonts w:cs="Traditional Arabic"/>
          <w:sz w:val="24"/>
          <w:szCs w:val="24"/>
          <w:rtl/>
        </w:rPr>
        <w:t>تطبيق النموذج على قطاعات مختلفة (حكومي، خاص، غير ربحي) لاختبار مدى قابليته للتعميم وتحديد الفروقات في فاعلية كل مرحلة بين القطاعات</w:t>
      </w:r>
      <w:r w:rsidR="00B064C0" w:rsidRPr="002F73BE">
        <w:rPr>
          <w:rFonts w:cs="Traditional Arabic" w:hint="cs"/>
          <w:sz w:val="24"/>
          <w:szCs w:val="24"/>
          <w:rtl/>
          <w:lang w:bidi="ar-EG"/>
        </w:rPr>
        <w:t>.</w:t>
      </w:r>
    </w:p>
    <w:p w14:paraId="546B8A0E" w14:textId="0A6DAD2D" w:rsidR="0093432C" w:rsidRPr="002F73BE" w:rsidRDefault="0093432C" w:rsidP="0093432C">
      <w:pPr>
        <w:numPr>
          <w:ilvl w:val="0"/>
          <w:numId w:val="31"/>
        </w:numPr>
        <w:bidi/>
        <w:spacing w:after="200" w:line="360" w:lineRule="auto"/>
        <w:jc w:val="both"/>
        <w:rPr>
          <w:rFonts w:cs="Traditional Arabic"/>
          <w:sz w:val="24"/>
          <w:szCs w:val="24"/>
          <w:lang w:bidi="ar-EG"/>
        </w:rPr>
      </w:pPr>
      <w:r w:rsidRPr="002F73BE">
        <w:rPr>
          <w:rFonts w:cs="Traditional Arabic"/>
          <w:b/>
          <w:bCs/>
          <w:sz w:val="24"/>
          <w:szCs w:val="24"/>
          <w:rtl/>
        </w:rPr>
        <w:t xml:space="preserve">دراسة طولية </w:t>
      </w:r>
      <w:proofErr w:type="spellStart"/>
      <w:r w:rsidRPr="002F73BE">
        <w:rPr>
          <w:rFonts w:cs="Traditional Arabic"/>
          <w:b/>
          <w:bCs/>
          <w:sz w:val="24"/>
          <w:szCs w:val="24"/>
          <w:rtl/>
        </w:rPr>
        <w:t>تتبعية</w:t>
      </w:r>
      <w:proofErr w:type="spellEnd"/>
      <w:r w:rsidR="00B064C0" w:rsidRPr="002F73BE">
        <w:rPr>
          <w:rFonts w:cs="Traditional Arabic" w:hint="cs"/>
          <w:b/>
          <w:bCs/>
          <w:sz w:val="24"/>
          <w:szCs w:val="24"/>
          <w:rtl/>
        </w:rPr>
        <w:t xml:space="preserve">: </w:t>
      </w:r>
      <w:r w:rsidRPr="002F73BE">
        <w:rPr>
          <w:rFonts w:cs="Traditional Arabic"/>
          <w:sz w:val="24"/>
          <w:szCs w:val="24"/>
          <w:rtl/>
        </w:rPr>
        <w:t>تطبيق النموذج في مؤسسة واحدة لمدة 3-5 سنوات لرصد التغيرات في مؤشرات إدارة رأس المال البشري قبل وبعد التطبيق، وقياس العائد على الاستثمار</w:t>
      </w:r>
      <w:r w:rsidR="00B064C0" w:rsidRPr="002F73BE">
        <w:rPr>
          <w:rFonts w:cs="Traditional Arabic"/>
          <w:sz w:val="24"/>
          <w:szCs w:val="24"/>
          <w:lang w:bidi="ar-EG"/>
        </w:rPr>
        <w:t xml:space="preserve"> (ROI) </w:t>
      </w:r>
    </w:p>
    <w:p w14:paraId="41389DF0" w14:textId="77777777" w:rsidR="00B064C0" w:rsidRPr="002F73BE" w:rsidRDefault="0093432C" w:rsidP="00B064C0">
      <w:pPr>
        <w:numPr>
          <w:ilvl w:val="0"/>
          <w:numId w:val="31"/>
        </w:numPr>
        <w:bidi/>
        <w:spacing w:after="200" w:line="360" w:lineRule="auto"/>
        <w:jc w:val="both"/>
        <w:rPr>
          <w:rFonts w:cs="Traditional Arabic"/>
          <w:sz w:val="24"/>
          <w:szCs w:val="24"/>
          <w:lang w:bidi="ar-EG"/>
        </w:rPr>
      </w:pPr>
      <w:r w:rsidRPr="002F73BE">
        <w:rPr>
          <w:rFonts w:cs="Traditional Arabic"/>
          <w:b/>
          <w:bCs/>
          <w:sz w:val="24"/>
          <w:szCs w:val="24"/>
          <w:rtl/>
        </w:rPr>
        <w:t>بحث إجرائي</w:t>
      </w:r>
      <w:r w:rsidRPr="002F73BE">
        <w:rPr>
          <w:rFonts w:cs="Traditional Arabic"/>
          <w:b/>
          <w:bCs/>
          <w:sz w:val="24"/>
          <w:szCs w:val="24"/>
          <w:lang w:bidi="ar-EG"/>
        </w:rPr>
        <w:t xml:space="preserve"> (Action Research</w:t>
      </w:r>
      <w:proofErr w:type="gramStart"/>
      <w:r w:rsidRPr="002F73BE">
        <w:rPr>
          <w:rFonts w:cs="Traditional Arabic"/>
          <w:b/>
          <w:bCs/>
          <w:sz w:val="24"/>
          <w:szCs w:val="24"/>
          <w:lang w:bidi="ar-EG"/>
        </w:rPr>
        <w:t>)</w:t>
      </w:r>
      <w:r w:rsidR="00B064C0" w:rsidRPr="002F73BE">
        <w:rPr>
          <w:rFonts w:cs="Traditional Arabic"/>
          <w:b/>
          <w:bCs/>
          <w:sz w:val="24"/>
          <w:szCs w:val="24"/>
          <w:lang w:bidi="ar-EG"/>
        </w:rPr>
        <w:t>:</w:t>
      </w:r>
      <w:r w:rsidRPr="002F73BE">
        <w:rPr>
          <w:rFonts w:cs="Traditional Arabic"/>
          <w:sz w:val="24"/>
          <w:szCs w:val="24"/>
          <w:rtl/>
        </w:rPr>
        <w:t>تطبيق</w:t>
      </w:r>
      <w:proofErr w:type="gramEnd"/>
      <w:r w:rsidRPr="002F73BE">
        <w:rPr>
          <w:rFonts w:cs="Traditional Arabic"/>
          <w:sz w:val="24"/>
          <w:szCs w:val="24"/>
          <w:rtl/>
        </w:rPr>
        <w:t xml:space="preserve"> النموذج بالكامل في مؤسسة أكاديمية أخرى، وتوثيق التحديات الواقعية التي تواجه كل مرحلة، لتقديم نسخة معدلة ومحسنة من النموذج</w:t>
      </w:r>
      <w:r w:rsidRPr="002F73BE">
        <w:rPr>
          <w:rFonts w:cs="Traditional Arabic"/>
          <w:sz w:val="24"/>
          <w:szCs w:val="24"/>
          <w:lang w:bidi="ar-EG"/>
        </w:rPr>
        <w:t>.</w:t>
      </w:r>
    </w:p>
    <w:p w14:paraId="4DE696B9" w14:textId="39D87CCD" w:rsidR="0093432C" w:rsidRPr="00B064C0" w:rsidRDefault="0093432C" w:rsidP="00B064C0">
      <w:pPr>
        <w:bidi/>
        <w:spacing w:after="200" w:line="360" w:lineRule="auto"/>
        <w:ind w:left="720" w:firstLine="720"/>
        <w:jc w:val="both"/>
        <w:rPr>
          <w:rFonts w:cs="Traditional Arabic"/>
          <w:sz w:val="24"/>
          <w:szCs w:val="24"/>
          <w:lang w:bidi="ar-EG"/>
        </w:rPr>
      </w:pPr>
      <w:r w:rsidRPr="002F73BE">
        <w:rPr>
          <w:rFonts w:cs="Traditional Arabic"/>
          <w:sz w:val="24"/>
          <w:szCs w:val="24"/>
          <w:rtl/>
        </w:rPr>
        <w:t>بهذا، تمثل هذه الدراسة ونتائجها ونموذجها المقترح بداية علمية لمسار بحثي طويل، يهدف إلى ترسيخ مفهوم إدارة رأس المال البشري في العصر الرقمي، ليس كإدارة للموظفين فقط، بل كاستثمار استراتيجي في المعرفة والمهارة والخبرة البشرية المعززة بأدوات الذكاء الاصطناعي</w:t>
      </w:r>
      <w:r w:rsidRPr="002F73BE">
        <w:rPr>
          <w:rFonts w:cs="Traditional Arabic"/>
          <w:sz w:val="24"/>
          <w:szCs w:val="24"/>
          <w:lang w:bidi="ar-EG"/>
        </w:rPr>
        <w:t>.</w:t>
      </w:r>
    </w:p>
    <w:p w14:paraId="6F1187D9" w14:textId="77777777" w:rsidR="0093432C" w:rsidRPr="00B064C0" w:rsidRDefault="0093432C" w:rsidP="0093432C">
      <w:pPr>
        <w:bidi/>
        <w:spacing w:after="200" w:line="360" w:lineRule="auto"/>
        <w:jc w:val="both"/>
        <w:rPr>
          <w:rFonts w:cs="Traditional Arabic"/>
          <w:sz w:val="24"/>
          <w:szCs w:val="24"/>
          <w:rtl/>
          <w:lang w:bidi="ar-EG"/>
        </w:rPr>
      </w:pPr>
    </w:p>
    <w:p w14:paraId="273798E7" w14:textId="77777777" w:rsidR="0093432C" w:rsidRPr="002B7D95" w:rsidRDefault="0093432C" w:rsidP="0093432C">
      <w:pPr>
        <w:bidi/>
        <w:spacing w:after="200" w:line="360" w:lineRule="auto"/>
        <w:jc w:val="both"/>
        <w:rPr>
          <w:rFonts w:cs="Traditional Arabic"/>
          <w:sz w:val="24"/>
          <w:szCs w:val="24"/>
          <w:rtl/>
          <w:lang w:bidi="ar-EG"/>
        </w:rPr>
      </w:pPr>
    </w:p>
    <w:p w14:paraId="18112F39" w14:textId="68A8DBA8" w:rsidR="00203C28" w:rsidRDefault="00203C28" w:rsidP="00B064C0">
      <w:pPr>
        <w:bidi/>
        <w:spacing w:after="200" w:line="360" w:lineRule="auto"/>
        <w:rPr>
          <w:rFonts w:cs="Traditional Arabic"/>
          <w:sz w:val="24"/>
          <w:szCs w:val="24"/>
          <w:rtl/>
          <w:lang w:bidi="ar-EG"/>
        </w:rPr>
      </w:pPr>
    </w:p>
    <w:p w14:paraId="30FFA89B" w14:textId="31F63F7B" w:rsidR="002F73BE" w:rsidRDefault="002F73BE" w:rsidP="002F73BE">
      <w:pPr>
        <w:bidi/>
        <w:spacing w:after="200" w:line="360" w:lineRule="auto"/>
        <w:rPr>
          <w:rFonts w:cs="Traditional Arabic"/>
          <w:sz w:val="24"/>
          <w:szCs w:val="24"/>
          <w:rtl/>
          <w:lang w:bidi="ar-EG"/>
        </w:rPr>
      </w:pPr>
    </w:p>
    <w:p w14:paraId="4EEE0F6D" w14:textId="104A2783" w:rsidR="002F73BE" w:rsidRDefault="002F73BE" w:rsidP="002F73BE">
      <w:pPr>
        <w:bidi/>
        <w:spacing w:after="200" w:line="360" w:lineRule="auto"/>
        <w:rPr>
          <w:rFonts w:cs="Traditional Arabic"/>
          <w:sz w:val="24"/>
          <w:szCs w:val="24"/>
          <w:rtl/>
          <w:lang w:bidi="ar-EG"/>
        </w:rPr>
      </w:pPr>
    </w:p>
    <w:p w14:paraId="07DA98B9" w14:textId="2570DD79" w:rsidR="002F73BE" w:rsidRDefault="002F73BE" w:rsidP="002F73BE">
      <w:pPr>
        <w:bidi/>
        <w:spacing w:after="200" w:line="360" w:lineRule="auto"/>
        <w:rPr>
          <w:rFonts w:cs="Traditional Arabic"/>
          <w:sz w:val="24"/>
          <w:szCs w:val="24"/>
          <w:rtl/>
          <w:lang w:bidi="ar-EG"/>
        </w:rPr>
      </w:pPr>
    </w:p>
    <w:p w14:paraId="75ED3C70" w14:textId="05643280" w:rsidR="002F73BE" w:rsidRDefault="002F73BE" w:rsidP="002F73BE">
      <w:pPr>
        <w:bidi/>
        <w:spacing w:after="200" w:line="360" w:lineRule="auto"/>
        <w:rPr>
          <w:rFonts w:cs="Traditional Arabic"/>
          <w:sz w:val="24"/>
          <w:szCs w:val="24"/>
          <w:rtl/>
          <w:lang w:bidi="ar-EG"/>
        </w:rPr>
      </w:pPr>
    </w:p>
    <w:p w14:paraId="6FF200A9" w14:textId="1B927156" w:rsidR="002F73BE" w:rsidRDefault="002F73BE" w:rsidP="002F73BE">
      <w:pPr>
        <w:bidi/>
        <w:spacing w:after="200" w:line="360" w:lineRule="auto"/>
        <w:rPr>
          <w:rFonts w:cs="Traditional Arabic"/>
          <w:sz w:val="24"/>
          <w:szCs w:val="24"/>
          <w:rtl/>
          <w:lang w:bidi="ar-EG"/>
        </w:rPr>
      </w:pPr>
    </w:p>
    <w:p w14:paraId="5C12AEE1" w14:textId="70F67AC2" w:rsidR="002F73BE" w:rsidRDefault="002F73BE" w:rsidP="002F73BE">
      <w:pPr>
        <w:bidi/>
        <w:spacing w:after="200" w:line="360" w:lineRule="auto"/>
        <w:rPr>
          <w:rFonts w:cs="Traditional Arabic"/>
          <w:sz w:val="24"/>
          <w:szCs w:val="24"/>
          <w:rtl/>
          <w:lang w:bidi="ar-EG"/>
        </w:rPr>
      </w:pPr>
    </w:p>
    <w:p w14:paraId="3AD05C23" w14:textId="443C3DD3" w:rsidR="002F73BE" w:rsidRDefault="002F73BE" w:rsidP="002F73BE">
      <w:pPr>
        <w:bidi/>
        <w:spacing w:after="200" w:line="360" w:lineRule="auto"/>
        <w:rPr>
          <w:rFonts w:cs="Traditional Arabic"/>
          <w:sz w:val="24"/>
          <w:szCs w:val="24"/>
          <w:rtl/>
          <w:lang w:bidi="ar-EG"/>
        </w:rPr>
      </w:pPr>
    </w:p>
    <w:p w14:paraId="561CA53D" w14:textId="67419D8F" w:rsidR="002F73BE" w:rsidRDefault="002F73BE" w:rsidP="002F73BE">
      <w:pPr>
        <w:bidi/>
        <w:spacing w:after="200" w:line="360" w:lineRule="auto"/>
        <w:rPr>
          <w:rFonts w:cs="Traditional Arabic"/>
          <w:sz w:val="24"/>
          <w:szCs w:val="24"/>
          <w:rtl/>
          <w:lang w:bidi="ar-EG"/>
        </w:rPr>
      </w:pPr>
    </w:p>
    <w:p w14:paraId="5B466744" w14:textId="45D19F04" w:rsidR="002F73BE" w:rsidRDefault="002F73BE" w:rsidP="002F73BE">
      <w:pPr>
        <w:bidi/>
        <w:spacing w:after="200" w:line="360" w:lineRule="auto"/>
        <w:rPr>
          <w:rFonts w:cs="Traditional Arabic"/>
          <w:sz w:val="24"/>
          <w:szCs w:val="24"/>
          <w:rtl/>
          <w:lang w:bidi="ar-EG"/>
        </w:rPr>
      </w:pPr>
    </w:p>
    <w:p w14:paraId="15CE2D4E" w14:textId="2C1459BA" w:rsidR="002F73BE" w:rsidRDefault="002F73BE" w:rsidP="002F73BE">
      <w:pPr>
        <w:bidi/>
        <w:spacing w:after="200" w:line="360" w:lineRule="auto"/>
        <w:rPr>
          <w:rFonts w:cs="Traditional Arabic"/>
          <w:sz w:val="24"/>
          <w:szCs w:val="24"/>
          <w:rtl/>
          <w:lang w:bidi="ar-EG"/>
        </w:rPr>
      </w:pPr>
    </w:p>
    <w:p w14:paraId="23C2F024" w14:textId="46C5C623" w:rsidR="002F73BE" w:rsidRDefault="002F73BE" w:rsidP="002F73BE">
      <w:pPr>
        <w:bidi/>
        <w:spacing w:after="200" w:line="360" w:lineRule="auto"/>
        <w:rPr>
          <w:rFonts w:cs="Traditional Arabic"/>
          <w:sz w:val="24"/>
          <w:szCs w:val="24"/>
          <w:rtl/>
          <w:lang w:bidi="ar-EG"/>
        </w:rPr>
      </w:pPr>
    </w:p>
    <w:p w14:paraId="2C4F05E2" w14:textId="175F9FA0" w:rsidR="002F73BE" w:rsidRDefault="002F73BE" w:rsidP="002F73BE">
      <w:pPr>
        <w:bidi/>
        <w:spacing w:after="200" w:line="360" w:lineRule="auto"/>
        <w:rPr>
          <w:rFonts w:cs="Traditional Arabic"/>
          <w:sz w:val="24"/>
          <w:szCs w:val="24"/>
          <w:rtl/>
          <w:lang w:bidi="ar-EG"/>
        </w:rPr>
      </w:pPr>
    </w:p>
    <w:p w14:paraId="4A7B879A" w14:textId="77777777" w:rsidR="002F73BE" w:rsidRPr="002B7D95" w:rsidRDefault="002F73BE" w:rsidP="002F73BE">
      <w:pPr>
        <w:bidi/>
        <w:spacing w:after="200" w:line="360" w:lineRule="auto"/>
        <w:rPr>
          <w:rFonts w:cs="Traditional Arabic"/>
          <w:sz w:val="24"/>
          <w:szCs w:val="24"/>
          <w:rtl/>
          <w:lang w:bidi="ar-EG"/>
        </w:rPr>
      </w:pPr>
    </w:p>
    <w:bookmarkEnd w:id="11"/>
    <w:p w14:paraId="765EE82B" w14:textId="77777777" w:rsidR="00203C28" w:rsidRDefault="0067149D" w:rsidP="0067149D">
      <w:pPr>
        <w:bidi/>
        <w:spacing w:line="360" w:lineRule="auto"/>
        <w:jc w:val="center"/>
        <w:rPr>
          <w:rFonts w:cs="Traditional Arabic"/>
          <w:b/>
          <w:bCs/>
          <w:color w:val="000000" w:themeColor="text1"/>
          <w:sz w:val="24"/>
          <w:szCs w:val="24"/>
          <w:rtl/>
        </w:rPr>
      </w:pPr>
      <w:r w:rsidRPr="002B7D95">
        <w:rPr>
          <w:rFonts w:cs="Traditional Arabic"/>
          <w:b/>
          <w:bCs/>
          <w:color w:val="000000" w:themeColor="text1"/>
          <w:sz w:val="24"/>
          <w:szCs w:val="24"/>
          <w:rtl/>
        </w:rPr>
        <w:t xml:space="preserve">تم بحمد </w:t>
      </w:r>
      <w:proofErr w:type="gramStart"/>
      <w:r w:rsidRPr="002B7D95">
        <w:rPr>
          <w:rFonts w:cs="Traditional Arabic"/>
          <w:b/>
          <w:bCs/>
          <w:color w:val="000000" w:themeColor="text1"/>
          <w:sz w:val="24"/>
          <w:szCs w:val="24"/>
          <w:rtl/>
        </w:rPr>
        <w:t xml:space="preserve">الله </w:t>
      </w:r>
      <w:r w:rsidRPr="002B7D95">
        <w:rPr>
          <w:rFonts w:cs="Traditional Arabic" w:hint="cs"/>
          <w:b/>
          <w:bCs/>
          <w:color w:val="000000" w:themeColor="text1"/>
          <w:sz w:val="24"/>
          <w:szCs w:val="24"/>
          <w:rtl/>
        </w:rPr>
        <w:t>،</w:t>
      </w:r>
      <w:proofErr w:type="gramEnd"/>
      <w:r w:rsidR="00B064C0">
        <w:rPr>
          <w:rFonts w:cs="Traditional Arabic" w:hint="cs"/>
          <w:b/>
          <w:bCs/>
          <w:color w:val="000000" w:themeColor="text1"/>
          <w:sz w:val="24"/>
          <w:szCs w:val="24"/>
          <w:rtl/>
        </w:rPr>
        <w:t>،</w:t>
      </w:r>
    </w:p>
    <w:p w14:paraId="2EE93228" w14:textId="77777777" w:rsidR="004E6C7F" w:rsidRDefault="004E6C7F" w:rsidP="004E6C7F">
      <w:pPr>
        <w:bidi/>
        <w:rPr>
          <w:rFonts w:cs="Traditional Arabic"/>
          <w:b/>
          <w:bCs/>
          <w:color w:val="000000" w:themeColor="text1"/>
          <w:sz w:val="24"/>
          <w:szCs w:val="24"/>
          <w:rtl/>
        </w:rPr>
      </w:pPr>
    </w:p>
    <w:p w14:paraId="7B765C85" w14:textId="77777777" w:rsidR="004E6C7F" w:rsidRDefault="004E6C7F" w:rsidP="004E6C7F">
      <w:pPr>
        <w:bidi/>
        <w:rPr>
          <w:rFonts w:cs="Traditional Arabic"/>
          <w:b/>
          <w:bCs/>
          <w:color w:val="000000" w:themeColor="text1"/>
          <w:sz w:val="24"/>
          <w:szCs w:val="24"/>
          <w:rtl/>
        </w:rPr>
      </w:pPr>
    </w:p>
    <w:p w14:paraId="319FB144" w14:textId="5382E127" w:rsidR="004E6C7F" w:rsidRPr="004E6C7F" w:rsidRDefault="004E6C7F" w:rsidP="004E6C7F">
      <w:pPr>
        <w:tabs>
          <w:tab w:val="center" w:pos="4680"/>
        </w:tabs>
        <w:bidi/>
        <w:rPr>
          <w:rFonts w:cs="Traditional Arabic"/>
          <w:sz w:val="24"/>
          <w:szCs w:val="24"/>
          <w:rtl/>
        </w:rPr>
        <w:sectPr w:rsidR="004E6C7F" w:rsidRPr="004E6C7F" w:rsidSect="004E6C7F">
          <w:footerReference w:type="default" r:id="rId42"/>
          <w:pgSz w:w="12240" w:h="15840"/>
          <w:pgMar w:top="1440" w:right="1440" w:bottom="1440" w:left="1440" w:header="720" w:footer="720" w:gutter="0"/>
          <w:pgNumType w:start="1"/>
          <w:cols w:space="720"/>
          <w:docGrid w:linePitch="360"/>
        </w:sectPr>
      </w:pPr>
    </w:p>
    <w:p w14:paraId="382863AB" w14:textId="395B7345" w:rsidR="00D96D23" w:rsidRPr="002B7D95" w:rsidRDefault="00D96D23" w:rsidP="00266A78">
      <w:pPr>
        <w:bidi/>
        <w:spacing w:line="360" w:lineRule="auto"/>
        <w:jc w:val="center"/>
        <w:rPr>
          <w:rFonts w:cs="Traditional Arabic"/>
          <w:b/>
          <w:bCs/>
          <w:color w:val="000000" w:themeColor="text1"/>
          <w:sz w:val="24"/>
          <w:szCs w:val="24"/>
          <w:rtl/>
          <w:lang w:bidi="ar-EG"/>
        </w:rPr>
      </w:pPr>
      <w:r w:rsidRPr="002B7D95">
        <w:rPr>
          <w:rFonts w:cs="Traditional Arabic"/>
          <w:b/>
          <w:bCs/>
          <w:color w:val="000000" w:themeColor="text1"/>
          <w:sz w:val="24"/>
          <w:szCs w:val="24"/>
          <w:rtl/>
          <w:lang w:bidi="ar-EG"/>
        </w:rPr>
        <w:lastRenderedPageBreak/>
        <w:t>المراجع</w:t>
      </w:r>
    </w:p>
    <w:p w14:paraId="609F86A1" w14:textId="7F0052B9" w:rsidR="00D96D23" w:rsidRPr="002B7D95" w:rsidRDefault="00D96D23" w:rsidP="001F3673">
      <w:pPr>
        <w:bidi/>
        <w:spacing w:line="360" w:lineRule="auto"/>
        <w:jc w:val="center"/>
        <w:rPr>
          <w:rFonts w:cs="Traditional Arabic"/>
          <w:color w:val="000000" w:themeColor="text1"/>
          <w:sz w:val="24"/>
          <w:szCs w:val="24"/>
          <w:rtl/>
          <w:lang w:bidi="ar-EG"/>
        </w:rPr>
      </w:pPr>
      <w:r w:rsidRPr="002B7D95">
        <w:rPr>
          <w:rFonts w:cs="Traditional Arabic"/>
          <w:b/>
          <w:bCs/>
          <w:color w:val="000000" w:themeColor="text1"/>
          <w:sz w:val="24"/>
          <w:szCs w:val="24"/>
          <w:rtl/>
          <w:lang w:bidi="ar-EG"/>
        </w:rPr>
        <w:t>المراجع العربية</w:t>
      </w:r>
    </w:p>
    <w:p w14:paraId="0DCBEA39" w14:textId="66BBD30B" w:rsidR="00D85F09" w:rsidRPr="002B7D95" w:rsidRDefault="00D85F09" w:rsidP="00266A78">
      <w:pPr>
        <w:bidi/>
        <w:spacing w:line="360" w:lineRule="auto"/>
        <w:ind w:left="1080" w:hanging="540"/>
        <w:jc w:val="both"/>
        <w:rPr>
          <w:rFonts w:cs="Traditional Arabic"/>
          <w:sz w:val="24"/>
          <w:szCs w:val="24"/>
          <w:rtl/>
          <w:lang w:bidi="ar-EG"/>
        </w:rPr>
      </w:pPr>
      <w:r w:rsidRPr="002B7D95">
        <w:rPr>
          <w:rFonts w:cs="Traditional Arabic"/>
          <w:sz w:val="24"/>
          <w:szCs w:val="24"/>
          <w:rtl/>
          <w:lang w:bidi="ar-EG"/>
        </w:rPr>
        <w:t xml:space="preserve">أبو السعود، مصطفى. (2023). اسهامات التطبيقات الإدارية للذكاء الاصطناعي في تحقيق التميز المؤسسي بالمؤسسات الرياضية. </w:t>
      </w:r>
      <w:r w:rsidRPr="002B7D95">
        <w:rPr>
          <w:rFonts w:cs="Traditional Arabic"/>
          <w:i/>
          <w:iCs/>
          <w:sz w:val="24"/>
          <w:szCs w:val="24"/>
          <w:rtl/>
          <w:lang w:bidi="ar-EG"/>
        </w:rPr>
        <w:t>المجلة العلمية للتربية البدنية وعلوم الرياضة</w:t>
      </w:r>
      <w:r w:rsidRPr="002B7D95">
        <w:rPr>
          <w:rFonts w:cs="Traditional Arabic"/>
          <w:sz w:val="24"/>
          <w:szCs w:val="24"/>
          <w:rtl/>
          <w:lang w:bidi="ar-EG"/>
        </w:rPr>
        <w:t>. 98(2)، 153-178.</w:t>
      </w:r>
    </w:p>
    <w:p w14:paraId="4E9C2D34" w14:textId="15D9482C" w:rsidR="00870412" w:rsidRPr="002B7D95" w:rsidRDefault="00870412" w:rsidP="00266A78">
      <w:pPr>
        <w:bidi/>
        <w:spacing w:line="360" w:lineRule="auto"/>
        <w:ind w:left="1080" w:hanging="540"/>
        <w:jc w:val="both"/>
        <w:rPr>
          <w:rFonts w:cs="Traditional Arabic"/>
          <w:sz w:val="24"/>
          <w:szCs w:val="24"/>
          <w:rtl/>
          <w:lang w:bidi="ar-EG"/>
        </w:rPr>
      </w:pPr>
      <w:r w:rsidRPr="002B7D95">
        <w:rPr>
          <w:rFonts w:cs="Traditional Arabic"/>
          <w:sz w:val="24"/>
          <w:szCs w:val="24"/>
          <w:rtl/>
          <w:lang w:bidi="ar-EG"/>
        </w:rPr>
        <w:t xml:space="preserve">أبو عجيلة، ميرة؛ شلفوح، عبد الرحمن. (2021). دور تكنولوجيا المعلومات في تنمية رأس المال الفكري (دراسة ميدانية بالتطبيق على فطاع النفط الليبي. </w:t>
      </w:r>
      <w:r w:rsidRPr="002B7D95">
        <w:rPr>
          <w:rFonts w:cs="Traditional Arabic"/>
          <w:i/>
          <w:iCs/>
          <w:sz w:val="24"/>
          <w:szCs w:val="24"/>
          <w:rtl/>
          <w:lang w:bidi="ar-EG"/>
        </w:rPr>
        <w:t>مجلة دراسات الإنسان والمجتمع</w:t>
      </w:r>
      <w:r w:rsidRPr="002B7D95">
        <w:rPr>
          <w:rFonts w:cs="Traditional Arabic"/>
          <w:sz w:val="24"/>
          <w:szCs w:val="24"/>
          <w:rtl/>
          <w:lang w:bidi="ar-EG"/>
        </w:rPr>
        <w:t>. 16، 1-34.</w:t>
      </w:r>
    </w:p>
    <w:p w14:paraId="62E53551" w14:textId="77777777" w:rsidR="00D85F09" w:rsidRPr="002B7D95" w:rsidRDefault="00D85F09" w:rsidP="00266A78">
      <w:pPr>
        <w:bidi/>
        <w:spacing w:line="360" w:lineRule="auto"/>
        <w:ind w:left="1080" w:hanging="540"/>
        <w:jc w:val="both"/>
        <w:rPr>
          <w:rFonts w:cs="Traditional Arabic"/>
          <w:sz w:val="24"/>
          <w:szCs w:val="24"/>
          <w:rtl/>
        </w:rPr>
      </w:pPr>
      <w:r w:rsidRPr="002B7D95">
        <w:rPr>
          <w:rFonts w:cs="Traditional Arabic"/>
          <w:sz w:val="24"/>
          <w:szCs w:val="24"/>
          <w:rtl/>
          <w:lang w:bidi="ar-EG"/>
        </w:rPr>
        <w:t xml:space="preserve">آدم، حسابو؛ بيومي، ميادة. (2022). انعكاسات عمليات إدارة المعرفة على تطوير رأس المال البشري. </w:t>
      </w:r>
      <w:r w:rsidRPr="002B7D95">
        <w:rPr>
          <w:rFonts w:cs="Traditional Arabic"/>
          <w:i/>
          <w:iCs/>
          <w:sz w:val="24"/>
          <w:szCs w:val="24"/>
          <w:rtl/>
          <w:lang w:bidi="ar-EG"/>
        </w:rPr>
        <w:t xml:space="preserve">أبحاث اقتصادية وإدارية. </w:t>
      </w:r>
      <w:r w:rsidRPr="002B7D95">
        <w:rPr>
          <w:rFonts w:cs="Traditional Arabic"/>
          <w:sz w:val="24"/>
          <w:szCs w:val="24"/>
          <w:rtl/>
          <w:lang w:bidi="ar-EG"/>
        </w:rPr>
        <w:t xml:space="preserve">16(2)، 23-41. </w:t>
      </w:r>
    </w:p>
    <w:p w14:paraId="0E3B4F80" w14:textId="1F46118D" w:rsidR="00D85F09" w:rsidRPr="002B7D95" w:rsidRDefault="00D85F09" w:rsidP="00266A78">
      <w:pPr>
        <w:bidi/>
        <w:spacing w:line="360" w:lineRule="auto"/>
        <w:ind w:left="1080" w:hanging="540"/>
        <w:jc w:val="both"/>
        <w:rPr>
          <w:rFonts w:cs="Traditional Arabic"/>
          <w:noProof/>
          <w:sz w:val="24"/>
          <w:szCs w:val="24"/>
          <w:rtl/>
          <w:lang w:bidi="ar-SY"/>
        </w:rPr>
      </w:pPr>
      <w:r w:rsidRPr="002B7D95">
        <w:rPr>
          <w:rFonts w:cs="Traditional Arabic"/>
          <w:noProof/>
          <w:sz w:val="24"/>
          <w:szCs w:val="24"/>
          <w:rtl/>
          <w:lang w:bidi="ar-SY"/>
        </w:rPr>
        <w:t xml:space="preserve">أرناؤوط، أحمد. (2017). تصور مقترح لخطوات تحسين إدارة رأس المال البشري في مؤسسات التعليم العالي بشمال سيناء في ضوء متطلبات تنميتها. </w:t>
      </w:r>
      <w:r w:rsidRPr="002B7D95">
        <w:rPr>
          <w:rFonts w:cs="Traditional Arabic"/>
          <w:i/>
          <w:iCs/>
          <w:noProof/>
          <w:sz w:val="24"/>
          <w:szCs w:val="24"/>
          <w:rtl/>
          <w:lang w:bidi="ar-SY"/>
        </w:rPr>
        <w:t>مجلة الإدارة التربوية.</w:t>
      </w:r>
      <w:r w:rsidRPr="002B7D95">
        <w:rPr>
          <w:rFonts w:cs="Traditional Arabic"/>
          <w:noProof/>
          <w:sz w:val="24"/>
          <w:szCs w:val="24"/>
          <w:rtl/>
          <w:lang w:bidi="ar-SY"/>
        </w:rPr>
        <w:t xml:space="preserve"> 15، (15)، 335-471.</w:t>
      </w:r>
    </w:p>
    <w:p w14:paraId="5E1C23B7" w14:textId="31EC583A" w:rsidR="00416A2A" w:rsidRPr="002B7D95" w:rsidRDefault="00416A2A" w:rsidP="00266A78">
      <w:pPr>
        <w:bidi/>
        <w:spacing w:line="360" w:lineRule="auto"/>
        <w:ind w:left="1080" w:hanging="540"/>
        <w:jc w:val="both"/>
        <w:rPr>
          <w:rFonts w:cs="Traditional Arabic"/>
          <w:noProof/>
          <w:sz w:val="24"/>
          <w:szCs w:val="24"/>
          <w:rtl/>
          <w:lang w:bidi="ar-SY"/>
        </w:rPr>
      </w:pPr>
      <w:r w:rsidRPr="002B7D95">
        <w:rPr>
          <w:rFonts w:cs="Traditional Arabic"/>
          <w:noProof/>
          <w:sz w:val="24"/>
          <w:szCs w:val="24"/>
          <w:rtl/>
          <w:lang w:bidi="ar-SY"/>
        </w:rPr>
        <w:t xml:space="preserve">أنور، سحر. (2022) تأثير تطبيقات الذكاء الاصطناعي في التسويق على الحساسية السعرية للعميل: بالتطبيق على قطاع البترول. </w:t>
      </w:r>
      <w:r w:rsidRPr="002B7D95">
        <w:rPr>
          <w:rFonts w:cs="Traditional Arabic"/>
          <w:i/>
          <w:iCs/>
          <w:noProof/>
          <w:sz w:val="24"/>
          <w:szCs w:val="24"/>
          <w:rtl/>
          <w:lang w:bidi="ar-SY"/>
        </w:rPr>
        <w:t>المجلة العربية للإدارة</w:t>
      </w:r>
      <w:r w:rsidRPr="002B7D95">
        <w:rPr>
          <w:rFonts w:cs="Traditional Arabic"/>
          <w:noProof/>
          <w:sz w:val="24"/>
          <w:szCs w:val="24"/>
          <w:rtl/>
          <w:lang w:bidi="ar-SY"/>
        </w:rPr>
        <w:t>. 42(4)، 381-404.</w:t>
      </w:r>
    </w:p>
    <w:p w14:paraId="1465AAA2" w14:textId="77777777" w:rsidR="00D85F09" w:rsidRPr="002B7D95" w:rsidRDefault="00D85F09" w:rsidP="00266A78">
      <w:pPr>
        <w:bidi/>
        <w:spacing w:line="360" w:lineRule="auto"/>
        <w:ind w:left="1080" w:hanging="540"/>
        <w:jc w:val="both"/>
        <w:rPr>
          <w:rFonts w:cs="Traditional Arabic"/>
          <w:sz w:val="24"/>
          <w:szCs w:val="24"/>
          <w:rtl/>
          <w:lang w:bidi="ar-EG"/>
        </w:rPr>
      </w:pPr>
      <w:r w:rsidRPr="002B7D95">
        <w:rPr>
          <w:rFonts w:cs="Traditional Arabic"/>
          <w:sz w:val="24"/>
          <w:szCs w:val="24"/>
          <w:rtl/>
          <w:lang w:bidi="ar-EG"/>
        </w:rPr>
        <w:t xml:space="preserve">الثمالي، إيلاف. (2023). التحول الرقمي بإدارة منظمات الأعمال وأثره على الأداء (دراسة ميدانية على الهيئة العامة للموانئ في مدينة الرياض). </w:t>
      </w:r>
      <w:r w:rsidRPr="002B7D95">
        <w:rPr>
          <w:rFonts w:cs="Traditional Arabic"/>
          <w:i/>
          <w:iCs/>
          <w:sz w:val="24"/>
          <w:szCs w:val="24"/>
          <w:rtl/>
          <w:lang w:bidi="ar-EG"/>
        </w:rPr>
        <w:t>المجلة الدولية للعلوم الإنسانية والاجتماعية</w:t>
      </w:r>
      <w:r w:rsidRPr="002B7D95">
        <w:rPr>
          <w:rFonts w:cs="Traditional Arabic"/>
          <w:sz w:val="24"/>
          <w:szCs w:val="24"/>
          <w:rtl/>
          <w:lang w:bidi="ar-EG"/>
        </w:rPr>
        <w:t>. 47، 102-119.</w:t>
      </w:r>
    </w:p>
    <w:p w14:paraId="1B4FC71F" w14:textId="77777777" w:rsidR="00D85F09" w:rsidRPr="002B7D95" w:rsidRDefault="00D85F09" w:rsidP="00266A78">
      <w:pPr>
        <w:bidi/>
        <w:spacing w:line="360" w:lineRule="auto"/>
        <w:ind w:left="1080" w:hanging="540"/>
        <w:jc w:val="both"/>
        <w:rPr>
          <w:rFonts w:cs="Traditional Arabic"/>
          <w:noProof/>
          <w:sz w:val="24"/>
          <w:szCs w:val="24"/>
          <w:rtl/>
          <w:lang w:bidi="ar-SY"/>
        </w:rPr>
      </w:pPr>
      <w:bookmarkStart w:id="22" w:name="_ENREF_18"/>
      <w:r w:rsidRPr="002B7D95">
        <w:rPr>
          <w:rFonts w:cs="Traditional Arabic"/>
          <w:noProof/>
          <w:sz w:val="24"/>
          <w:szCs w:val="24"/>
          <w:rtl/>
          <w:lang w:bidi="ar-SY"/>
        </w:rPr>
        <w:t xml:space="preserve">الداود، منيرة. (2021). واقع استخدام تطبيقات الذكاء الإصطناعي في عمادة الموارد البشرية بجامعة الإمام محمد بن سعود الإسلامية. </w:t>
      </w:r>
      <w:r w:rsidRPr="002B7D95">
        <w:rPr>
          <w:rFonts w:cs="Traditional Arabic"/>
          <w:iCs/>
          <w:noProof/>
          <w:sz w:val="24"/>
          <w:szCs w:val="24"/>
          <w:rtl/>
          <w:lang w:bidi="ar-SY"/>
        </w:rPr>
        <w:t>مجلة الجامعة الإسلامية للعلوم التربوية و الاجتماعية</w:t>
      </w:r>
      <w:r w:rsidRPr="002B7D95">
        <w:rPr>
          <w:rFonts w:cs="Traditional Arabic"/>
          <w:noProof/>
          <w:sz w:val="24"/>
          <w:szCs w:val="24"/>
          <w:rtl/>
          <w:lang w:bidi="ar-SY"/>
        </w:rPr>
        <w:t>،</w:t>
      </w:r>
      <w:r w:rsidRPr="002B7D95">
        <w:rPr>
          <w:rFonts w:cs="Traditional Arabic"/>
          <w:i/>
          <w:noProof/>
          <w:sz w:val="24"/>
          <w:szCs w:val="24"/>
          <w:rtl/>
          <w:lang w:bidi="ar-SY"/>
        </w:rPr>
        <w:t xml:space="preserve"> 5</w:t>
      </w:r>
      <w:r w:rsidRPr="002B7D95">
        <w:rPr>
          <w:rFonts w:cs="Traditional Arabic"/>
          <w:noProof/>
          <w:sz w:val="24"/>
          <w:szCs w:val="24"/>
          <w:rtl/>
          <w:lang w:bidi="ar-SY"/>
        </w:rPr>
        <w:t>(2)، 49-93</w:t>
      </w:r>
      <w:bookmarkEnd w:id="22"/>
      <w:r w:rsidRPr="002B7D95">
        <w:rPr>
          <w:rFonts w:cs="Traditional Arabic"/>
          <w:noProof/>
          <w:sz w:val="24"/>
          <w:szCs w:val="24"/>
          <w:rtl/>
          <w:lang w:bidi="ar-SY"/>
        </w:rPr>
        <w:t>.</w:t>
      </w:r>
    </w:p>
    <w:p w14:paraId="5E96A190" w14:textId="77777777" w:rsidR="00D85F09" w:rsidRPr="002B7D95" w:rsidRDefault="00D85F09" w:rsidP="00266A78">
      <w:pPr>
        <w:bidi/>
        <w:spacing w:line="360" w:lineRule="auto"/>
        <w:ind w:left="1080" w:hanging="540"/>
        <w:jc w:val="both"/>
        <w:rPr>
          <w:rFonts w:cs="Traditional Arabic"/>
          <w:sz w:val="24"/>
          <w:szCs w:val="24"/>
          <w:rtl/>
        </w:rPr>
      </w:pPr>
      <w:r w:rsidRPr="002B7D95">
        <w:rPr>
          <w:rFonts w:cs="Traditional Arabic"/>
          <w:sz w:val="24"/>
          <w:szCs w:val="24"/>
          <w:rtl/>
        </w:rPr>
        <w:t xml:space="preserve">السيد، عبد القادر؛ المشيخي، خالد. (2022). التعليم في سلطنة عمان وتطلعاته المستقبلية. </w:t>
      </w:r>
      <w:r w:rsidRPr="002B7D95">
        <w:rPr>
          <w:rFonts w:cs="Traditional Arabic"/>
          <w:i/>
          <w:iCs/>
          <w:sz w:val="24"/>
          <w:szCs w:val="24"/>
          <w:rtl/>
        </w:rPr>
        <w:t>مجلة كلية التجارة، جامعة بنها</w:t>
      </w:r>
      <w:r w:rsidRPr="002B7D95">
        <w:rPr>
          <w:rFonts w:cs="Traditional Arabic"/>
          <w:sz w:val="24"/>
          <w:szCs w:val="24"/>
          <w:rtl/>
        </w:rPr>
        <w:t xml:space="preserve">. 1-16. </w:t>
      </w:r>
    </w:p>
    <w:p w14:paraId="53C0FF15" w14:textId="77777777" w:rsidR="00D85F09" w:rsidRPr="002B7D95" w:rsidRDefault="00D85F09" w:rsidP="00266A78">
      <w:pPr>
        <w:bidi/>
        <w:spacing w:line="360" w:lineRule="auto"/>
        <w:ind w:left="1080" w:hanging="540"/>
        <w:jc w:val="both"/>
        <w:rPr>
          <w:rFonts w:cs="Traditional Arabic"/>
          <w:sz w:val="24"/>
          <w:szCs w:val="24"/>
          <w:rtl/>
          <w:lang w:bidi="ar-EG"/>
        </w:rPr>
      </w:pPr>
      <w:bookmarkStart w:id="23" w:name="_ENREF_19"/>
      <w:r w:rsidRPr="002B7D95">
        <w:rPr>
          <w:rFonts w:cs="Traditional Arabic"/>
          <w:noProof/>
          <w:sz w:val="24"/>
          <w:szCs w:val="24"/>
          <w:rtl/>
          <w:lang w:bidi="ar-SY"/>
        </w:rPr>
        <w:t xml:space="preserve">الصالح، غادة. (2022). العلاقة بين استخدام تقنيات الذكاء الإصطناعي وفعالية ممارسات إدارة الموارد البشرية (الاستقطاب و الخيار) في الشركات الصغيرة و المتوسطة. </w:t>
      </w:r>
      <w:r w:rsidRPr="002B7D95">
        <w:rPr>
          <w:rFonts w:cs="Traditional Arabic"/>
          <w:iCs/>
          <w:noProof/>
          <w:sz w:val="24"/>
          <w:szCs w:val="24"/>
          <w:rtl/>
          <w:lang w:bidi="ar-SY"/>
        </w:rPr>
        <w:t>مجلة جامعة العين للأعمال و القانون</w:t>
      </w:r>
      <w:r w:rsidRPr="002B7D95">
        <w:rPr>
          <w:rFonts w:cs="Traditional Arabic"/>
          <w:noProof/>
          <w:sz w:val="24"/>
          <w:szCs w:val="24"/>
          <w:rtl/>
          <w:lang w:bidi="ar-SY"/>
        </w:rPr>
        <w:t>،</w:t>
      </w:r>
      <w:r w:rsidRPr="002B7D95">
        <w:rPr>
          <w:rFonts w:cs="Traditional Arabic"/>
          <w:i/>
          <w:noProof/>
          <w:sz w:val="24"/>
          <w:szCs w:val="24"/>
          <w:rtl/>
          <w:lang w:bidi="ar-SY"/>
        </w:rPr>
        <w:t xml:space="preserve"> 6</w:t>
      </w:r>
      <w:r w:rsidRPr="002B7D95">
        <w:rPr>
          <w:rFonts w:cs="Traditional Arabic"/>
          <w:noProof/>
          <w:sz w:val="24"/>
          <w:szCs w:val="24"/>
          <w:rtl/>
          <w:lang w:bidi="ar-SY"/>
        </w:rPr>
        <w:t>(1)، 1-18</w:t>
      </w:r>
      <w:bookmarkEnd w:id="23"/>
      <w:r w:rsidRPr="002B7D95">
        <w:rPr>
          <w:rFonts w:cs="Traditional Arabic"/>
          <w:noProof/>
          <w:sz w:val="24"/>
          <w:szCs w:val="24"/>
          <w:rtl/>
          <w:lang w:bidi="ar-SY"/>
        </w:rPr>
        <w:t>.</w:t>
      </w:r>
    </w:p>
    <w:p w14:paraId="2E06A671" w14:textId="77777777" w:rsidR="00D85F09" w:rsidRPr="002B7D95" w:rsidRDefault="00D85F09" w:rsidP="00266A78">
      <w:pPr>
        <w:bidi/>
        <w:spacing w:line="360" w:lineRule="auto"/>
        <w:ind w:left="1080" w:hanging="540"/>
        <w:jc w:val="both"/>
        <w:rPr>
          <w:rFonts w:cs="Traditional Arabic"/>
          <w:noProof/>
          <w:sz w:val="24"/>
          <w:szCs w:val="24"/>
          <w:rtl/>
          <w:lang w:bidi="ar-SY"/>
        </w:rPr>
      </w:pPr>
      <w:r w:rsidRPr="002B7D95">
        <w:rPr>
          <w:rFonts w:cs="Traditional Arabic"/>
          <w:noProof/>
          <w:sz w:val="24"/>
          <w:szCs w:val="24"/>
          <w:rtl/>
          <w:lang w:bidi="ar-SY"/>
        </w:rPr>
        <w:lastRenderedPageBreak/>
        <w:t xml:space="preserve">العزام، نورة. (2021). دور الذكاء الإصطناعي في رفع كفاءة النظم الإدارية لإدارة الموارد البشرية بجامعة تبوك. </w:t>
      </w:r>
      <w:r w:rsidRPr="002B7D95">
        <w:rPr>
          <w:rFonts w:cs="Traditional Arabic"/>
          <w:i/>
          <w:iCs/>
          <w:noProof/>
          <w:sz w:val="24"/>
          <w:szCs w:val="24"/>
          <w:rtl/>
          <w:lang w:bidi="ar-SY"/>
        </w:rPr>
        <w:t>مجلة التعليم – جامعة سوهاج</w:t>
      </w:r>
      <w:r w:rsidRPr="002B7D95">
        <w:rPr>
          <w:rFonts w:cs="Traditional Arabic"/>
          <w:noProof/>
          <w:sz w:val="24"/>
          <w:szCs w:val="24"/>
          <w:rtl/>
          <w:lang w:bidi="ar-SY"/>
        </w:rPr>
        <w:t>.</w:t>
      </w:r>
      <w:r w:rsidRPr="002B7D95">
        <w:rPr>
          <w:rFonts w:cs="Traditional Arabic"/>
          <w:i/>
          <w:noProof/>
          <w:sz w:val="24"/>
          <w:szCs w:val="24"/>
          <w:lang w:bidi="ar-SY"/>
        </w:rPr>
        <w:t xml:space="preserve"> </w:t>
      </w:r>
      <w:r w:rsidRPr="002B7D95">
        <w:rPr>
          <w:rFonts w:cs="Traditional Arabic"/>
          <w:i/>
          <w:noProof/>
          <w:sz w:val="24"/>
          <w:szCs w:val="24"/>
          <w:rtl/>
          <w:lang w:bidi="ar-EG"/>
        </w:rPr>
        <w:t>84(1)</w:t>
      </w:r>
      <w:r w:rsidRPr="002B7D95">
        <w:rPr>
          <w:rFonts w:cs="Traditional Arabic"/>
          <w:noProof/>
          <w:sz w:val="24"/>
          <w:szCs w:val="24"/>
          <w:rtl/>
          <w:lang w:bidi="ar-SY"/>
        </w:rPr>
        <w:t xml:space="preserve">، 467-494. </w:t>
      </w:r>
    </w:p>
    <w:p w14:paraId="502C0069" w14:textId="77777777" w:rsidR="00D85F09" w:rsidRPr="002B7D95" w:rsidRDefault="00D85F09" w:rsidP="00266A78">
      <w:pPr>
        <w:bidi/>
        <w:spacing w:line="360" w:lineRule="auto"/>
        <w:ind w:left="1080" w:hanging="540"/>
        <w:jc w:val="both"/>
        <w:rPr>
          <w:rFonts w:cs="Traditional Arabic"/>
          <w:sz w:val="24"/>
          <w:szCs w:val="24"/>
          <w:rtl/>
          <w:lang w:bidi="ar-EG"/>
        </w:rPr>
      </w:pPr>
      <w:r w:rsidRPr="002B7D95">
        <w:rPr>
          <w:rFonts w:cs="Traditional Arabic"/>
          <w:noProof/>
          <w:sz w:val="24"/>
          <w:szCs w:val="24"/>
          <w:rtl/>
          <w:lang w:bidi="ar-SY"/>
        </w:rPr>
        <w:t xml:space="preserve">الكردي، محمد. (2023). علاقة التكنولوجيا الرقمية بالكفاءة الإنتاجية لرأس المال البشري. </w:t>
      </w:r>
      <w:r w:rsidRPr="002B7D95">
        <w:rPr>
          <w:rFonts w:cs="Traditional Arabic"/>
          <w:i/>
          <w:iCs/>
          <w:noProof/>
          <w:sz w:val="24"/>
          <w:szCs w:val="24"/>
          <w:rtl/>
          <w:lang w:bidi="ar-SY"/>
        </w:rPr>
        <w:t xml:space="preserve">مجلة الدراسات السياسية والاقتصادية – كلية السياسة والاقتصاد – جامعة السويس. </w:t>
      </w:r>
      <w:r w:rsidRPr="002B7D95">
        <w:rPr>
          <w:rFonts w:cs="Traditional Arabic"/>
          <w:noProof/>
          <w:sz w:val="24"/>
          <w:szCs w:val="24"/>
          <w:rtl/>
          <w:lang w:bidi="ar-SY"/>
        </w:rPr>
        <w:t xml:space="preserve">2(3)، 245-285. </w:t>
      </w:r>
    </w:p>
    <w:p w14:paraId="4318A14C" w14:textId="77777777" w:rsidR="00D85F09" w:rsidRPr="002B7D95" w:rsidRDefault="00D85F09" w:rsidP="00266A78">
      <w:pPr>
        <w:bidi/>
        <w:spacing w:line="360" w:lineRule="auto"/>
        <w:ind w:left="1080" w:hanging="540"/>
        <w:jc w:val="both"/>
        <w:rPr>
          <w:rFonts w:cs="Traditional Arabic"/>
          <w:sz w:val="24"/>
          <w:szCs w:val="24"/>
          <w:rtl/>
        </w:rPr>
      </w:pPr>
      <w:r w:rsidRPr="002B7D95">
        <w:rPr>
          <w:rFonts w:cs="Traditional Arabic"/>
          <w:sz w:val="24"/>
          <w:szCs w:val="24"/>
          <w:rtl/>
          <w:lang w:bidi="ar-EG"/>
        </w:rPr>
        <w:t xml:space="preserve">الكلاوي، سعد؛ راضي، محمد. (2020). أثر رأس المال البشري على النمو الاقتصادي في مصر. </w:t>
      </w:r>
      <w:r w:rsidRPr="002B7D95">
        <w:rPr>
          <w:rFonts w:cs="Traditional Arabic"/>
          <w:i/>
          <w:iCs/>
          <w:sz w:val="24"/>
          <w:szCs w:val="24"/>
          <w:rtl/>
          <w:lang w:bidi="ar-EG"/>
        </w:rPr>
        <w:t>مجلة الدراسات التجارية المعاصرة</w:t>
      </w:r>
      <w:r w:rsidRPr="002B7D95">
        <w:rPr>
          <w:rFonts w:cs="Traditional Arabic"/>
          <w:sz w:val="24"/>
          <w:szCs w:val="24"/>
          <w:rtl/>
          <w:lang w:bidi="ar-EG"/>
        </w:rPr>
        <w:t>. 9، 302-322.</w:t>
      </w:r>
    </w:p>
    <w:p w14:paraId="22F0C2B1" w14:textId="77777777" w:rsidR="00D85F09" w:rsidRPr="002B7D95" w:rsidRDefault="00D85F09" w:rsidP="00266A78">
      <w:pPr>
        <w:bidi/>
        <w:spacing w:line="360" w:lineRule="auto"/>
        <w:ind w:left="1080" w:hanging="540"/>
        <w:jc w:val="both"/>
        <w:rPr>
          <w:rFonts w:cs="Traditional Arabic"/>
          <w:sz w:val="24"/>
          <w:szCs w:val="24"/>
          <w:rtl/>
          <w:lang w:bidi="ar-EG"/>
        </w:rPr>
      </w:pPr>
      <w:bookmarkStart w:id="24" w:name="_ENREF_20"/>
      <w:r w:rsidRPr="002B7D95">
        <w:rPr>
          <w:rFonts w:cs="Traditional Arabic"/>
          <w:sz w:val="24"/>
          <w:szCs w:val="24"/>
          <w:rtl/>
          <w:lang w:bidi="ar-EG"/>
        </w:rPr>
        <w:t xml:space="preserve">المحرزي، سليم؛ سليمان، إبراهيم. (2022). أثر التحول الرقمي في تطوير تنمية المهارات الإدارية: دراسة بوزارة الداخلية بدولة الإمارات العربية المتحدة. </w:t>
      </w:r>
      <w:r w:rsidRPr="002B7D95">
        <w:rPr>
          <w:rFonts w:cs="Traditional Arabic"/>
          <w:i/>
          <w:iCs/>
          <w:sz w:val="24"/>
          <w:szCs w:val="24"/>
          <w:rtl/>
          <w:lang w:bidi="ar-EG"/>
        </w:rPr>
        <w:t>المجلة الدولية في العلوم الاجتماعية المتقدمة</w:t>
      </w:r>
      <w:r w:rsidRPr="002B7D95">
        <w:rPr>
          <w:rFonts w:cs="Traditional Arabic"/>
          <w:sz w:val="24"/>
          <w:szCs w:val="24"/>
          <w:rtl/>
          <w:lang w:bidi="ar-EG"/>
        </w:rPr>
        <w:t>. 24، 639-658.</w:t>
      </w:r>
    </w:p>
    <w:bookmarkEnd w:id="24"/>
    <w:p w14:paraId="0969D13A" w14:textId="77777777" w:rsidR="00D85F09" w:rsidRPr="002B7D95" w:rsidRDefault="00D85F09" w:rsidP="00266A78">
      <w:pPr>
        <w:bidi/>
        <w:spacing w:line="360" w:lineRule="auto"/>
        <w:ind w:left="1080" w:hanging="540"/>
        <w:jc w:val="both"/>
        <w:rPr>
          <w:rFonts w:cs="Traditional Arabic"/>
          <w:sz w:val="24"/>
          <w:szCs w:val="24"/>
          <w:rtl/>
          <w:lang w:bidi="ar-EG"/>
        </w:rPr>
      </w:pPr>
      <w:r w:rsidRPr="002B7D95">
        <w:rPr>
          <w:rFonts w:cs="Traditional Arabic"/>
          <w:sz w:val="24"/>
          <w:szCs w:val="24"/>
          <w:rtl/>
          <w:lang w:bidi="ar-EG"/>
        </w:rPr>
        <w:t xml:space="preserve">الهادي، محمد. (2022). نحو مجتمع رقمي مستدام. </w:t>
      </w:r>
      <w:r w:rsidRPr="002B7D95">
        <w:rPr>
          <w:rFonts w:cs="Traditional Arabic"/>
          <w:i/>
          <w:iCs/>
          <w:sz w:val="24"/>
          <w:szCs w:val="24"/>
          <w:rtl/>
          <w:lang w:bidi="ar-EG"/>
        </w:rPr>
        <w:t>مجلة الجمعية المصرية لنظم المعلومات وتكنولوجيا الحاسبات</w:t>
      </w:r>
      <w:r w:rsidRPr="002B7D95">
        <w:rPr>
          <w:rFonts w:cs="Traditional Arabic"/>
          <w:sz w:val="24"/>
          <w:szCs w:val="24"/>
          <w:rtl/>
          <w:lang w:bidi="ar-EG"/>
        </w:rPr>
        <w:t>. 29(29)، 6-16.</w:t>
      </w:r>
    </w:p>
    <w:p w14:paraId="3B8C5824" w14:textId="77777777" w:rsidR="00D85F09" w:rsidRPr="002B7D95" w:rsidRDefault="00D85F09" w:rsidP="00266A78">
      <w:pPr>
        <w:bidi/>
        <w:spacing w:line="360" w:lineRule="auto"/>
        <w:ind w:left="1080" w:hanging="540"/>
        <w:jc w:val="both"/>
        <w:rPr>
          <w:rFonts w:cs="Traditional Arabic"/>
          <w:sz w:val="24"/>
          <w:szCs w:val="24"/>
          <w:rtl/>
        </w:rPr>
      </w:pPr>
      <w:proofErr w:type="spellStart"/>
      <w:r w:rsidRPr="002B7D95">
        <w:rPr>
          <w:rFonts w:cs="Traditional Arabic"/>
          <w:sz w:val="24"/>
          <w:szCs w:val="24"/>
          <w:rtl/>
        </w:rPr>
        <w:t>اليحمدي</w:t>
      </w:r>
      <w:proofErr w:type="spellEnd"/>
      <w:r w:rsidRPr="002B7D95">
        <w:rPr>
          <w:rFonts w:cs="Traditional Arabic"/>
          <w:sz w:val="24"/>
          <w:szCs w:val="24"/>
          <w:rtl/>
        </w:rPr>
        <w:t xml:space="preserve">، أحمد؛ أمزات، إسماعيل. (2022). أثر تطبيقات الذكاء الاصطناعي في تنمية رأس المال البشري للقيادات الإدارية في وزارة التربية والتعليم بسلطنة عمان من وجهة نظرهم. </w:t>
      </w:r>
      <w:r w:rsidRPr="002B7D95">
        <w:rPr>
          <w:rFonts w:cs="Traditional Arabic"/>
          <w:i/>
          <w:iCs/>
          <w:sz w:val="24"/>
          <w:szCs w:val="24"/>
          <w:rtl/>
        </w:rPr>
        <w:t>مجلة التنمية البشرية والتعليم للأبحاث التخصصية</w:t>
      </w:r>
      <w:r w:rsidRPr="002B7D95">
        <w:rPr>
          <w:rFonts w:cs="Traditional Arabic"/>
          <w:sz w:val="24"/>
          <w:szCs w:val="24"/>
          <w:rtl/>
        </w:rPr>
        <w:t>. 18(4)، 24-49.</w:t>
      </w:r>
    </w:p>
    <w:p w14:paraId="2023EC29" w14:textId="77777777" w:rsidR="00D85F09" w:rsidRPr="002B7D95" w:rsidRDefault="00D85F09" w:rsidP="00266A78">
      <w:pPr>
        <w:bidi/>
        <w:spacing w:line="360" w:lineRule="auto"/>
        <w:ind w:left="1080" w:hanging="540"/>
        <w:jc w:val="both"/>
        <w:rPr>
          <w:rFonts w:cs="Traditional Arabic"/>
          <w:sz w:val="24"/>
          <w:szCs w:val="24"/>
        </w:rPr>
      </w:pPr>
      <w:r w:rsidRPr="002B7D95">
        <w:rPr>
          <w:rFonts w:cs="Traditional Arabic"/>
          <w:sz w:val="24"/>
          <w:szCs w:val="24"/>
          <w:rtl/>
          <w:lang w:bidi="ar-EG"/>
        </w:rPr>
        <w:t xml:space="preserve">تيشوداد، كريمة؛ العيداني، إلياس. (2020). الإدارة الاستراتيجية للموارد البشرية كمدخل لتنمية رأس المال البشري: دراسة تطبيقية لمجمع صيدال فرع أنتيبيوتيكال المدية. </w:t>
      </w:r>
      <w:r w:rsidRPr="002B7D95">
        <w:rPr>
          <w:rFonts w:cs="Traditional Arabic"/>
          <w:i/>
          <w:iCs/>
          <w:sz w:val="24"/>
          <w:szCs w:val="24"/>
          <w:rtl/>
          <w:lang w:bidi="ar-EG"/>
        </w:rPr>
        <w:t>مجلة الاقتصاد والتنمية البشرية</w:t>
      </w:r>
      <w:r w:rsidRPr="002B7D95">
        <w:rPr>
          <w:rFonts w:cs="Traditional Arabic"/>
          <w:sz w:val="24"/>
          <w:szCs w:val="24"/>
          <w:rtl/>
          <w:lang w:bidi="ar-EG"/>
        </w:rPr>
        <w:t>. 11(3)، 249-265.</w:t>
      </w:r>
    </w:p>
    <w:p w14:paraId="1D279B57" w14:textId="77777777" w:rsidR="00D85F09" w:rsidRPr="002B7D95" w:rsidRDefault="00D85F09" w:rsidP="00266A78">
      <w:pPr>
        <w:bidi/>
        <w:spacing w:line="360" w:lineRule="auto"/>
        <w:ind w:left="1080" w:hanging="540"/>
        <w:jc w:val="both"/>
        <w:rPr>
          <w:rFonts w:cs="Traditional Arabic"/>
          <w:sz w:val="24"/>
          <w:szCs w:val="24"/>
          <w:rtl/>
        </w:rPr>
      </w:pPr>
      <w:r w:rsidRPr="002B7D95">
        <w:rPr>
          <w:rFonts w:cs="Traditional Arabic"/>
          <w:sz w:val="24"/>
          <w:szCs w:val="24"/>
          <w:rtl/>
        </w:rPr>
        <w:t xml:space="preserve">جبارة، سمية. (2023). تقنيات الذكاء الاصطناعي ودورها في إدارة الموارد البشرية (دراسة حالة بنك الخرطوم 2023 م. </w:t>
      </w:r>
      <w:r w:rsidRPr="002B7D95">
        <w:rPr>
          <w:rFonts w:cs="Traditional Arabic"/>
          <w:i/>
          <w:iCs/>
          <w:sz w:val="24"/>
          <w:szCs w:val="24"/>
          <w:rtl/>
        </w:rPr>
        <w:t>مجلة القلزم العلمية</w:t>
      </w:r>
      <w:r w:rsidRPr="002B7D95">
        <w:rPr>
          <w:rFonts w:cs="Traditional Arabic"/>
          <w:sz w:val="24"/>
          <w:szCs w:val="24"/>
          <w:rtl/>
        </w:rPr>
        <w:t>. 36، 53-72.</w:t>
      </w:r>
    </w:p>
    <w:p w14:paraId="137F2629" w14:textId="77777777" w:rsidR="00D85F09" w:rsidRPr="002B7D95" w:rsidRDefault="00D85F09" w:rsidP="00266A78">
      <w:pPr>
        <w:bidi/>
        <w:spacing w:line="360" w:lineRule="auto"/>
        <w:ind w:left="1080" w:hanging="540"/>
        <w:jc w:val="both"/>
        <w:rPr>
          <w:rFonts w:cs="Traditional Arabic"/>
          <w:sz w:val="24"/>
          <w:szCs w:val="24"/>
        </w:rPr>
      </w:pPr>
      <w:r w:rsidRPr="002B7D95">
        <w:rPr>
          <w:rFonts w:cs="Traditional Arabic"/>
          <w:sz w:val="24"/>
          <w:szCs w:val="24"/>
          <w:rtl/>
          <w:lang w:bidi="ar-EG"/>
        </w:rPr>
        <w:t xml:space="preserve">حسان، نرمين. (2019). الاستثمار في رأس المال البشري وعلاقته بالنمو الاقتصادي. </w:t>
      </w:r>
      <w:r w:rsidRPr="002B7D95">
        <w:rPr>
          <w:rFonts w:cs="Traditional Arabic"/>
          <w:i/>
          <w:iCs/>
          <w:sz w:val="24"/>
          <w:szCs w:val="24"/>
          <w:rtl/>
          <w:lang w:bidi="ar-EG"/>
        </w:rPr>
        <w:t>المجلة العلمية للاقتصاد والتجارة</w:t>
      </w:r>
      <w:r w:rsidRPr="002B7D95">
        <w:rPr>
          <w:rFonts w:cs="Traditional Arabic"/>
          <w:sz w:val="24"/>
          <w:szCs w:val="24"/>
          <w:rtl/>
          <w:lang w:bidi="ar-EG"/>
        </w:rPr>
        <w:t>. 2، 153-164.</w:t>
      </w:r>
    </w:p>
    <w:p w14:paraId="0FE7A64C" w14:textId="77777777" w:rsidR="00D85F09" w:rsidRPr="002B7D95" w:rsidRDefault="00D85F09" w:rsidP="00266A78">
      <w:pPr>
        <w:bidi/>
        <w:spacing w:line="360" w:lineRule="auto"/>
        <w:ind w:left="1080" w:hanging="540"/>
        <w:jc w:val="both"/>
        <w:rPr>
          <w:rFonts w:cs="Traditional Arabic"/>
          <w:noProof/>
          <w:sz w:val="24"/>
          <w:szCs w:val="24"/>
          <w:rtl/>
          <w:lang w:bidi="ar-SY"/>
        </w:rPr>
      </w:pPr>
      <w:r w:rsidRPr="002B7D95">
        <w:rPr>
          <w:rFonts w:cs="Traditional Arabic"/>
          <w:noProof/>
          <w:sz w:val="24"/>
          <w:szCs w:val="24"/>
          <w:rtl/>
          <w:lang w:bidi="ar-SY"/>
        </w:rPr>
        <w:t xml:space="preserve">حسين، أسماء. (2023). تقنيات الذكاء الإصطناعي والاستثمار في رأس المال البشرى "دراسة مقارنة بين جمهورية مصر العربية والمملكة العربية السعودية". </w:t>
      </w:r>
      <w:r w:rsidRPr="002B7D95">
        <w:rPr>
          <w:rFonts w:cs="Traditional Arabic"/>
          <w:i/>
          <w:iCs/>
          <w:noProof/>
          <w:sz w:val="24"/>
          <w:szCs w:val="24"/>
          <w:rtl/>
          <w:lang w:bidi="ar-SY"/>
        </w:rPr>
        <w:t xml:space="preserve">المجلة الدولية للسياسات العامة في مصر. </w:t>
      </w:r>
      <w:r w:rsidRPr="002B7D95">
        <w:rPr>
          <w:rFonts w:cs="Traditional Arabic"/>
          <w:noProof/>
          <w:sz w:val="24"/>
          <w:szCs w:val="24"/>
          <w:rtl/>
          <w:lang w:bidi="ar-SY"/>
        </w:rPr>
        <w:t>2(1)، 111-169.</w:t>
      </w:r>
    </w:p>
    <w:p w14:paraId="44E37C50" w14:textId="77777777" w:rsidR="00D85F09" w:rsidRPr="002B7D95" w:rsidRDefault="00D85F09" w:rsidP="00266A78">
      <w:pPr>
        <w:bidi/>
        <w:spacing w:line="360" w:lineRule="auto"/>
        <w:ind w:left="1080" w:hanging="540"/>
        <w:jc w:val="both"/>
        <w:rPr>
          <w:rFonts w:cs="Traditional Arabic"/>
          <w:sz w:val="24"/>
          <w:szCs w:val="24"/>
          <w:rtl/>
          <w:lang w:bidi="ar-EG"/>
        </w:rPr>
      </w:pPr>
      <w:r w:rsidRPr="002B7D95">
        <w:rPr>
          <w:rFonts w:cs="Traditional Arabic"/>
          <w:sz w:val="24"/>
          <w:szCs w:val="24"/>
          <w:rtl/>
          <w:lang w:bidi="ar-EG"/>
        </w:rPr>
        <w:lastRenderedPageBreak/>
        <w:t xml:space="preserve">حنفي، خالد. (2017). الاستثمار في رأس المال البشرى ودوره في تحسین أداء الاقتصاد الرقمي المصري. </w:t>
      </w:r>
      <w:r w:rsidRPr="002B7D95">
        <w:rPr>
          <w:rFonts w:cs="Traditional Arabic"/>
          <w:i/>
          <w:iCs/>
          <w:sz w:val="24"/>
          <w:szCs w:val="24"/>
          <w:rtl/>
          <w:lang w:bidi="ar-EG"/>
        </w:rPr>
        <w:t>مجلة التجارة والتمويل</w:t>
      </w:r>
      <w:r w:rsidRPr="002B7D95">
        <w:rPr>
          <w:rFonts w:cs="Traditional Arabic"/>
          <w:sz w:val="24"/>
          <w:szCs w:val="24"/>
          <w:rtl/>
          <w:lang w:bidi="ar-EG"/>
        </w:rPr>
        <w:t>. 37(3)، 324-368.</w:t>
      </w:r>
    </w:p>
    <w:p w14:paraId="11F9369F" w14:textId="77777777" w:rsidR="0019290A" w:rsidRPr="002B7D95" w:rsidRDefault="00D85F09" w:rsidP="00266A78">
      <w:pPr>
        <w:bidi/>
        <w:spacing w:line="360" w:lineRule="auto"/>
        <w:ind w:left="1080" w:hanging="540"/>
        <w:jc w:val="both"/>
        <w:rPr>
          <w:rFonts w:cs="Traditional Arabic"/>
          <w:sz w:val="24"/>
          <w:szCs w:val="24"/>
        </w:rPr>
      </w:pPr>
      <w:r w:rsidRPr="002B7D95">
        <w:rPr>
          <w:rFonts w:cs="Traditional Arabic"/>
          <w:sz w:val="24"/>
          <w:szCs w:val="24"/>
          <w:rtl/>
        </w:rPr>
        <w:t xml:space="preserve">خوالد، أبو بكر، وآخرون. (2019). تطبيقات الذكاء الاصطناعي كتوجه حديث لتعزيز تنافسية منظمات الأعمال. </w:t>
      </w:r>
      <w:r w:rsidRPr="002B7D95">
        <w:rPr>
          <w:rFonts w:cs="Traditional Arabic"/>
          <w:i/>
          <w:iCs/>
          <w:sz w:val="24"/>
          <w:szCs w:val="24"/>
          <w:rtl/>
        </w:rPr>
        <w:t>المركز الديموقراطي العربي للدراسات الاستراتيجية والسياسية والاقتصادية.</w:t>
      </w:r>
      <w:r w:rsidRPr="002B7D95">
        <w:rPr>
          <w:rFonts w:cs="Traditional Arabic"/>
          <w:sz w:val="24"/>
          <w:szCs w:val="24"/>
          <w:rtl/>
        </w:rPr>
        <w:t xml:space="preserve"> برلين. </w:t>
      </w:r>
    </w:p>
    <w:p w14:paraId="19C33C32" w14:textId="7932DE99" w:rsidR="0019290A" w:rsidRPr="002B7D95" w:rsidRDefault="0019290A" w:rsidP="00266A78">
      <w:pPr>
        <w:bidi/>
        <w:spacing w:line="360" w:lineRule="auto"/>
        <w:ind w:left="1080" w:hanging="540"/>
        <w:jc w:val="both"/>
        <w:rPr>
          <w:rFonts w:cs="Traditional Arabic"/>
          <w:sz w:val="24"/>
          <w:szCs w:val="24"/>
        </w:rPr>
      </w:pPr>
      <w:proofErr w:type="spellStart"/>
      <w:r w:rsidRPr="002B7D95">
        <w:rPr>
          <w:rFonts w:cs="Traditional Arabic"/>
          <w:sz w:val="24"/>
          <w:szCs w:val="24"/>
          <w:rtl/>
        </w:rPr>
        <w:t>دويدار</w:t>
      </w:r>
      <w:proofErr w:type="spellEnd"/>
      <w:r w:rsidRPr="002B7D95">
        <w:rPr>
          <w:rFonts w:cs="Traditional Arabic"/>
          <w:sz w:val="24"/>
          <w:szCs w:val="24"/>
          <w:rtl/>
          <w:lang w:bidi="ar-EG"/>
        </w:rPr>
        <w:t xml:space="preserve">، </w:t>
      </w:r>
      <w:r w:rsidRPr="002B7D95">
        <w:rPr>
          <w:rFonts w:cs="Traditional Arabic"/>
          <w:sz w:val="24"/>
          <w:szCs w:val="24"/>
          <w:rtl/>
        </w:rPr>
        <w:t>هدى. (2023). التحول الرقمي وعلاقته برأس المال الفكري. </w:t>
      </w:r>
      <w:r w:rsidRPr="002B7D95">
        <w:rPr>
          <w:rFonts w:cs="Traditional Arabic"/>
          <w:i/>
          <w:iCs/>
          <w:sz w:val="24"/>
          <w:szCs w:val="24"/>
          <w:rtl/>
        </w:rPr>
        <w:t>المجلة العلمية للدراسات التجارية والبيئية</w:t>
      </w:r>
      <w:r w:rsidRPr="002B7D95">
        <w:rPr>
          <w:rFonts w:cs="Traditional Arabic"/>
          <w:sz w:val="24"/>
          <w:szCs w:val="24"/>
          <w:rtl/>
        </w:rPr>
        <w:t>, </w:t>
      </w:r>
      <w:r w:rsidRPr="002B7D95">
        <w:rPr>
          <w:rFonts w:cs="Traditional Arabic"/>
          <w:i/>
          <w:iCs/>
          <w:sz w:val="24"/>
          <w:szCs w:val="24"/>
          <w:rtl/>
        </w:rPr>
        <w:t>14</w:t>
      </w:r>
      <w:r w:rsidRPr="002B7D95">
        <w:rPr>
          <w:rFonts w:cs="Traditional Arabic"/>
          <w:sz w:val="24"/>
          <w:szCs w:val="24"/>
          <w:rtl/>
        </w:rPr>
        <w:t>(</w:t>
      </w:r>
      <w:proofErr w:type="gramStart"/>
      <w:r w:rsidRPr="002B7D95">
        <w:rPr>
          <w:rFonts w:cs="Traditional Arabic"/>
          <w:sz w:val="24"/>
          <w:szCs w:val="24"/>
          <w:rtl/>
        </w:rPr>
        <w:t>4),</w:t>
      </w:r>
      <w:proofErr w:type="gramEnd"/>
      <w:r w:rsidRPr="002B7D95">
        <w:rPr>
          <w:rFonts w:cs="Traditional Arabic"/>
          <w:sz w:val="24"/>
          <w:szCs w:val="24"/>
          <w:rtl/>
        </w:rPr>
        <w:t xml:space="preserve"> 199-259</w:t>
      </w:r>
      <w:r w:rsidRPr="002B7D95">
        <w:rPr>
          <w:rFonts w:cs="Traditional Arabic"/>
          <w:sz w:val="24"/>
          <w:szCs w:val="24"/>
        </w:rPr>
        <w:t>.</w:t>
      </w:r>
    </w:p>
    <w:p w14:paraId="64C50B84" w14:textId="68683BAA" w:rsidR="00D21959" w:rsidRPr="002B7D95" w:rsidRDefault="00D21959" w:rsidP="00266A78">
      <w:pPr>
        <w:bidi/>
        <w:spacing w:line="360" w:lineRule="auto"/>
        <w:ind w:left="1080" w:hanging="540"/>
        <w:jc w:val="both"/>
        <w:rPr>
          <w:rFonts w:cs="Traditional Arabic"/>
          <w:sz w:val="24"/>
          <w:szCs w:val="24"/>
          <w:rtl/>
        </w:rPr>
      </w:pPr>
      <w:r w:rsidRPr="002B7D95">
        <w:rPr>
          <w:rFonts w:cs="Traditional Arabic"/>
          <w:sz w:val="24"/>
          <w:szCs w:val="24"/>
          <w:rtl/>
        </w:rPr>
        <w:t xml:space="preserve">سعد، سهى. (2024). دعم الذكاء الاصطناعي للمزايا التنافسية وتأثيره على سوق العمل والطاقة (دراسة مقارنة). </w:t>
      </w:r>
      <w:r w:rsidRPr="002B7D95">
        <w:rPr>
          <w:rFonts w:cs="Traditional Arabic"/>
          <w:i/>
          <w:iCs/>
          <w:sz w:val="24"/>
          <w:szCs w:val="24"/>
          <w:rtl/>
        </w:rPr>
        <w:t>مجلة الدراسات القانونية والاقتصادية</w:t>
      </w:r>
      <w:r w:rsidRPr="002B7D95">
        <w:rPr>
          <w:rFonts w:cs="Traditional Arabic"/>
          <w:sz w:val="24"/>
          <w:szCs w:val="24"/>
          <w:rtl/>
        </w:rPr>
        <w:t>. 12(2)، 1632-1756.</w:t>
      </w:r>
    </w:p>
    <w:p w14:paraId="30AE6341" w14:textId="77777777" w:rsidR="00D85F09" w:rsidRPr="002B7D95" w:rsidRDefault="00D85F09" w:rsidP="00266A78">
      <w:pPr>
        <w:bidi/>
        <w:spacing w:line="360" w:lineRule="auto"/>
        <w:ind w:left="1080" w:hanging="540"/>
        <w:jc w:val="both"/>
        <w:rPr>
          <w:rFonts w:cs="Traditional Arabic"/>
          <w:sz w:val="24"/>
          <w:szCs w:val="24"/>
          <w:lang w:bidi="ar-EG"/>
        </w:rPr>
      </w:pPr>
      <w:r w:rsidRPr="002B7D95">
        <w:rPr>
          <w:rFonts w:cs="Traditional Arabic"/>
          <w:noProof/>
          <w:sz w:val="24"/>
          <w:szCs w:val="24"/>
          <w:rtl/>
          <w:lang w:bidi="ar-SY"/>
        </w:rPr>
        <w:t xml:space="preserve">شديد، مصطفى. (2021). تأثير التحول الرقمي على مستوى أداء الخدمة المقدمة بالتطبيق على موظفي الإدارة العامة للمرور بمحافظة القاهرة. </w:t>
      </w:r>
      <w:r w:rsidRPr="002B7D95">
        <w:rPr>
          <w:rFonts w:cs="Traditional Arabic"/>
          <w:i/>
          <w:iCs/>
          <w:noProof/>
          <w:sz w:val="24"/>
          <w:szCs w:val="24"/>
          <w:rtl/>
          <w:lang w:bidi="ar-SY"/>
        </w:rPr>
        <w:t>جامعة القاهرة كلية الاقتصاد والعلوم السياسية</w:t>
      </w:r>
      <w:r w:rsidRPr="002B7D95">
        <w:rPr>
          <w:rFonts w:cs="Traditional Arabic"/>
          <w:noProof/>
          <w:sz w:val="24"/>
          <w:szCs w:val="24"/>
          <w:rtl/>
          <w:lang w:bidi="ar-SY"/>
        </w:rPr>
        <w:t>. 22(4)، 193-226.</w:t>
      </w:r>
    </w:p>
    <w:p w14:paraId="2D2283E4" w14:textId="77777777" w:rsidR="00D85F09" w:rsidRPr="002B7D95" w:rsidRDefault="00D85F09" w:rsidP="00266A78">
      <w:pPr>
        <w:bidi/>
        <w:spacing w:line="360" w:lineRule="auto"/>
        <w:ind w:left="1080" w:hanging="540"/>
        <w:jc w:val="both"/>
        <w:rPr>
          <w:rFonts w:cs="Traditional Arabic"/>
          <w:sz w:val="24"/>
          <w:szCs w:val="24"/>
          <w:rtl/>
          <w:lang w:bidi="ar-EG"/>
        </w:rPr>
      </w:pPr>
      <w:r w:rsidRPr="002B7D95">
        <w:rPr>
          <w:rFonts w:cs="Traditional Arabic"/>
          <w:sz w:val="24"/>
          <w:szCs w:val="24"/>
          <w:rtl/>
          <w:lang w:bidi="ar-EG"/>
        </w:rPr>
        <w:t xml:space="preserve">صادق، هاني. (2022). اسهامات تطبيقات الذكاء الاصطناعي في تنمية الموارد البشرية بالجمعيات الأهلية من منظور طريقة تنظيم المجتمع. </w:t>
      </w:r>
      <w:r w:rsidRPr="002B7D95">
        <w:rPr>
          <w:rFonts w:cs="Traditional Arabic"/>
          <w:i/>
          <w:iCs/>
          <w:sz w:val="24"/>
          <w:szCs w:val="24"/>
          <w:rtl/>
          <w:lang w:bidi="ar-EG"/>
        </w:rPr>
        <w:t>مجلة الخدمة الاجتماعية</w:t>
      </w:r>
      <w:r w:rsidRPr="002B7D95">
        <w:rPr>
          <w:rFonts w:cs="Traditional Arabic"/>
          <w:sz w:val="24"/>
          <w:szCs w:val="24"/>
          <w:rtl/>
          <w:lang w:bidi="ar-EG"/>
        </w:rPr>
        <w:t>. 73(1)، 127-165.</w:t>
      </w:r>
    </w:p>
    <w:p w14:paraId="202A7C0D" w14:textId="77777777" w:rsidR="00D85F09" w:rsidRPr="002B7D95" w:rsidRDefault="00D85F09" w:rsidP="00266A78">
      <w:pPr>
        <w:bidi/>
        <w:spacing w:line="360" w:lineRule="auto"/>
        <w:ind w:left="1080" w:hanging="540"/>
        <w:jc w:val="both"/>
        <w:rPr>
          <w:rFonts w:cs="Traditional Arabic"/>
          <w:sz w:val="24"/>
          <w:szCs w:val="24"/>
        </w:rPr>
      </w:pPr>
      <w:r w:rsidRPr="002B7D95">
        <w:rPr>
          <w:rFonts w:cs="Traditional Arabic"/>
          <w:sz w:val="24"/>
          <w:szCs w:val="24"/>
          <w:rtl/>
          <w:lang w:bidi="ar-EG"/>
        </w:rPr>
        <w:t xml:space="preserve">صالح، أحمد. (2021). أثر رأس المال البشري على حوكمة إدارة المعرفة: دراسة ميدانية على شركة ميناء القاهرة الجوي. </w:t>
      </w:r>
      <w:r w:rsidRPr="002B7D95">
        <w:rPr>
          <w:rFonts w:cs="Traditional Arabic"/>
          <w:i/>
          <w:iCs/>
          <w:sz w:val="24"/>
          <w:szCs w:val="24"/>
          <w:rtl/>
          <w:lang w:bidi="ar-EG"/>
        </w:rPr>
        <w:t xml:space="preserve">المجلة العلمية للاقتصاد والتجارة. </w:t>
      </w:r>
      <w:r w:rsidRPr="002B7D95">
        <w:rPr>
          <w:rFonts w:cs="Traditional Arabic"/>
          <w:sz w:val="24"/>
          <w:szCs w:val="24"/>
          <w:rtl/>
          <w:lang w:bidi="ar-EG"/>
        </w:rPr>
        <w:t>1، 199-220.</w:t>
      </w:r>
    </w:p>
    <w:p w14:paraId="18E5B75F" w14:textId="77777777" w:rsidR="00D85F09" w:rsidRPr="002B7D95" w:rsidRDefault="00D85F09" w:rsidP="00266A78">
      <w:pPr>
        <w:bidi/>
        <w:spacing w:line="360" w:lineRule="auto"/>
        <w:ind w:left="1080" w:hanging="540"/>
        <w:jc w:val="both"/>
        <w:rPr>
          <w:rFonts w:cs="Traditional Arabic"/>
          <w:sz w:val="24"/>
          <w:szCs w:val="24"/>
        </w:rPr>
      </w:pPr>
      <w:r w:rsidRPr="002B7D95">
        <w:rPr>
          <w:rFonts w:cs="Traditional Arabic"/>
          <w:sz w:val="24"/>
          <w:szCs w:val="24"/>
          <w:rtl/>
          <w:lang w:bidi="ar-EG"/>
        </w:rPr>
        <w:t xml:space="preserve">صدار، نور الدين. (2022). مساهمة رأس المال البشري في تفعيل إدارة المعرفة بالمكتبات الجامعية: دراسة ميدانية بالمكتبات الجامعية لجامعة محمد خيضر - بسكرة. </w:t>
      </w:r>
      <w:r w:rsidRPr="002B7D95">
        <w:rPr>
          <w:rFonts w:cs="Traditional Arabic"/>
          <w:i/>
          <w:iCs/>
          <w:sz w:val="24"/>
          <w:szCs w:val="24"/>
          <w:rtl/>
          <w:lang w:bidi="ar-EG"/>
        </w:rPr>
        <w:t>مجلة علوم الإنسان والمجتمع</w:t>
      </w:r>
      <w:r w:rsidRPr="002B7D95">
        <w:rPr>
          <w:rFonts w:cs="Traditional Arabic"/>
          <w:sz w:val="24"/>
          <w:szCs w:val="24"/>
          <w:rtl/>
          <w:lang w:bidi="ar-EG"/>
        </w:rPr>
        <w:t xml:space="preserve">. 11(3)، 359-383.  </w:t>
      </w:r>
    </w:p>
    <w:p w14:paraId="3FB87747" w14:textId="77777777" w:rsidR="00D85F09" w:rsidRPr="002B7D95" w:rsidRDefault="00D85F09" w:rsidP="00266A78">
      <w:pPr>
        <w:bidi/>
        <w:spacing w:line="360" w:lineRule="auto"/>
        <w:ind w:left="1080" w:hanging="540"/>
        <w:jc w:val="both"/>
        <w:rPr>
          <w:rFonts w:cs="Traditional Arabic"/>
          <w:sz w:val="24"/>
          <w:szCs w:val="24"/>
        </w:rPr>
      </w:pPr>
      <w:r w:rsidRPr="002B7D95">
        <w:rPr>
          <w:rFonts w:cs="Traditional Arabic"/>
          <w:sz w:val="24"/>
          <w:szCs w:val="24"/>
          <w:rtl/>
          <w:lang w:bidi="ar-EG"/>
        </w:rPr>
        <w:t xml:space="preserve">علي، ايهاب؛ يعقوب، عادل. (2022). دور رأس المال البشري في تحقيق التنمية الاقتصادية. </w:t>
      </w:r>
      <w:r w:rsidRPr="002B7D95">
        <w:rPr>
          <w:rFonts w:cs="Traditional Arabic"/>
          <w:i/>
          <w:iCs/>
          <w:sz w:val="24"/>
          <w:szCs w:val="24"/>
          <w:rtl/>
          <w:lang w:bidi="ar-EG"/>
        </w:rPr>
        <w:t>المجلة العلمية للاقتصاد والتجارة</w:t>
      </w:r>
      <w:r w:rsidRPr="002B7D95">
        <w:rPr>
          <w:rFonts w:cs="Traditional Arabic"/>
          <w:sz w:val="24"/>
          <w:szCs w:val="24"/>
          <w:rtl/>
          <w:lang w:bidi="ar-EG"/>
        </w:rPr>
        <w:t>. 2، 593-614.</w:t>
      </w:r>
    </w:p>
    <w:p w14:paraId="22C4A860" w14:textId="77777777" w:rsidR="00D85F09" w:rsidRPr="002B7D95" w:rsidRDefault="00D85F09" w:rsidP="00266A78">
      <w:pPr>
        <w:bidi/>
        <w:spacing w:line="360" w:lineRule="auto"/>
        <w:ind w:left="1080" w:hanging="540"/>
        <w:jc w:val="both"/>
        <w:rPr>
          <w:rFonts w:cs="Traditional Arabic"/>
          <w:sz w:val="24"/>
          <w:szCs w:val="24"/>
          <w:rtl/>
        </w:rPr>
      </w:pPr>
      <w:r w:rsidRPr="002B7D95">
        <w:rPr>
          <w:rFonts w:cs="Traditional Arabic"/>
          <w:sz w:val="24"/>
          <w:szCs w:val="24"/>
          <w:rtl/>
        </w:rPr>
        <w:t xml:space="preserve">فرحات، فاطمة الزهراء. (2020). </w:t>
      </w:r>
      <w:r w:rsidRPr="002B7D95">
        <w:rPr>
          <w:rFonts w:cs="Traditional Arabic"/>
          <w:i/>
          <w:iCs/>
          <w:sz w:val="24"/>
          <w:szCs w:val="24"/>
          <w:rtl/>
        </w:rPr>
        <w:t>دور التحول الرقمي في تحسين أداء وظائف العلاقات العامة في المؤسسة العمومية الجزائرية: دراسة تحليلية لصفحة فيسبوك مديرية الصحة والسكان لولاية أم البواقي</w:t>
      </w:r>
      <w:r w:rsidRPr="002B7D95">
        <w:rPr>
          <w:rFonts w:cs="Traditional Arabic"/>
          <w:sz w:val="24"/>
          <w:szCs w:val="24"/>
          <w:rtl/>
        </w:rPr>
        <w:t xml:space="preserve">. (رسالة ماجستير غير منشورة). كلية العلوم الاجتماعية والإنسانية، جامعة العربي بن مهيدي، الجزائر. </w:t>
      </w:r>
    </w:p>
    <w:p w14:paraId="6D7C2C96" w14:textId="5F98FDA4" w:rsidR="00D85F09" w:rsidRPr="002B7D95" w:rsidRDefault="00D85F09" w:rsidP="00266A78">
      <w:pPr>
        <w:bidi/>
        <w:spacing w:line="360" w:lineRule="auto"/>
        <w:ind w:left="1080" w:hanging="540"/>
        <w:jc w:val="both"/>
        <w:rPr>
          <w:rFonts w:cs="Traditional Arabic"/>
          <w:noProof/>
          <w:sz w:val="24"/>
          <w:szCs w:val="24"/>
          <w:rtl/>
          <w:lang w:bidi="ar-SY"/>
        </w:rPr>
      </w:pPr>
      <w:r w:rsidRPr="002B7D95">
        <w:rPr>
          <w:rFonts w:cs="Traditional Arabic"/>
          <w:noProof/>
          <w:sz w:val="24"/>
          <w:szCs w:val="24"/>
          <w:rtl/>
          <w:lang w:bidi="ar-SY"/>
        </w:rPr>
        <w:lastRenderedPageBreak/>
        <w:t xml:space="preserve">قشطة، عصام؛ أبو دان، ميسرة. (2020). ذكاء الأعمال وأثره في تنمية رأس المال البشري دراسة استطلاعية لآراء عينة من الموظفين بالجامعات الفلسطينية. </w:t>
      </w:r>
      <w:r w:rsidRPr="002B7D95">
        <w:rPr>
          <w:rFonts w:cs="Traditional Arabic"/>
          <w:i/>
          <w:iCs/>
          <w:noProof/>
          <w:sz w:val="24"/>
          <w:szCs w:val="24"/>
          <w:rtl/>
          <w:lang w:bidi="ar-SY"/>
        </w:rPr>
        <w:t>المؤتمر الدولي الأول لتكنولوجيا المعلومات والأعمال.</w:t>
      </w:r>
      <w:r w:rsidRPr="002B7D95">
        <w:rPr>
          <w:rFonts w:cs="Traditional Arabic"/>
          <w:noProof/>
          <w:sz w:val="24"/>
          <w:szCs w:val="24"/>
          <w:rtl/>
          <w:lang w:bidi="ar-SY"/>
        </w:rPr>
        <w:t xml:space="preserve"> 1-19. </w:t>
      </w:r>
    </w:p>
    <w:p w14:paraId="0B47761E" w14:textId="22D25DA3" w:rsidR="00985F58" w:rsidRPr="002B7D95" w:rsidRDefault="00985F58" w:rsidP="00266A78">
      <w:pPr>
        <w:bidi/>
        <w:spacing w:line="360" w:lineRule="auto"/>
        <w:ind w:left="1080" w:hanging="540"/>
        <w:jc w:val="both"/>
        <w:rPr>
          <w:rFonts w:cs="Traditional Arabic"/>
          <w:sz w:val="24"/>
          <w:szCs w:val="24"/>
          <w:rtl/>
          <w:lang w:bidi="ar-EG"/>
        </w:rPr>
      </w:pPr>
      <w:r w:rsidRPr="002B7D95">
        <w:rPr>
          <w:rFonts w:cs="Traditional Arabic"/>
          <w:sz w:val="24"/>
          <w:szCs w:val="24"/>
          <w:rtl/>
          <w:lang w:bidi="ar-EG"/>
        </w:rPr>
        <w:t xml:space="preserve">محمد، عبد الرحمن، (2017). أثر التدريب الإلكتروني في تنمية رأس المال البشري (دراسة ميدانية بالتطبيق على قطاع النفط الليبي. </w:t>
      </w:r>
      <w:r w:rsidRPr="002B7D95">
        <w:rPr>
          <w:rFonts w:cs="Traditional Arabic"/>
          <w:i/>
          <w:iCs/>
          <w:sz w:val="24"/>
          <w:szCs w:val="24"/>
          <w:rtl/>
          <w:lang w:bidi="ar-EG"/>
        </w:rPr>
        <w:t>المجلة العلمية للدراسات التجارية والبيئية</w:t>
      </w:r>
      <w:r w:rsidRPr="002B7D95">
        <w:rPr>
          <w:rFonts w:cs="Traditional Arabic"/>
          <w:sz w:val="24"/>
          <w:szCs w:val="24"/>
          <w:rtl/>
          <w:lang w:bidi="ar-EG"/>
        </w:rPr>
        <w:t>. 8(1)، 119-145.</w:t>
      </w:r>
    </w:p>
    <w:p w14:paraId="4FC75BCB" w14:textId="77777777" w:rsidR="00D85F09" w:rsidRPr="002B7D95" w:rsidRDefault="00D85F09" w:rsidP="00266A78">
      <w:pPr>
        <w:bidi/>
        <w:spacing w:line="360" w:lineRule="auto"/>
        <w:ind w:left="1080" w:hanging="540"/>
        <w:jc w:val="both"/>
        <w:rPr>
          <w:rFonts w:cs="Traditional Arabic"/>
          <w:sz w:val="24"/>
          <w:szCs w:val="24"/>
        </w:rPr>
      </w:pPr>
      <w:r w:rsidRPr="002B7D95">
        <w:rPr>
          <w:rFonts w:cs="Traditional Arabic"/>
          <w:sz w:val="24"/>
          <w:szCs w:val="24"/>
          <w:rtl/>
        </w:rPr>
        <w:t xml:space="preserve">ناصف، أحمد. (2023). دور أنظمة الذكاء الاصطناعي في صناعة وتحديث الموارد البشرية. </w:t>
      </w:r>
      <w:r w:rsidRPr="002B7D95">
        <w:rPr>
          <w:rFonts w:cs="Traditional Arabic"/>
          <w:i/>
          <w:iCs/>
          <w:sz w:val="24"/>
          <w:szCs w:val="24"/>
          <w:rtl/>
        </w:rPr>
        <w:t xml:space="preserve">إدارة الأعمال. </w:t>
      </w:r>
      <w:r w:rsidRPr="002B7D95">
        <w:rPr>
          <w:rFonts w:cs="Traditional Arabic"/>
          <w:sz w:val="24"/>
          <w:szCs w:val="24"/>
          <w:rtl/>
        </w:rPr>
        <w:t>182، 48-51.</w:t>
      </w:r>
    </w:p>
    <w:p w14:paraId="0FF0B106" w14:textId="7EBE93BD" w:rsidR="00D20946" w:rsidRPr="002B7D95" w:rsidRDefault="00D85F09" w:rsidP="00266A78">
      <w:pPr>
        <w:bidi/>
        <w:spacing w:line="360" w:lineRule="auto"/>
        <w:ind w:left="1080" w:hanging="540"/>
        <w:jc w:val="both"/>
        <w:rPr>
          <w:rFonts w:cs="Traditional Arabic"/>
          <w:sz w:val="24"/>
          <w:szCs w:val="24"/>
          <w:rtl/>
          <w:lang w:bidi="ar-EG"/>
        </w:rPr>
      </w:pPr>
      <w:r w:rsidRPr="002B7D95">
        <w:rPr>
          <w:rFonts w:cs="Traditional Arabic"/>
          <w:sz w:val="24"/>
          <w:szCs w:val="24"/>
          <w:rtl/>
          <w:lang w:bidi="ar-EG"/>
        </w:rPr>
        <w:t xml:space="preserve">نشوان، نشوان. (2023). دور رأس المال البشري في إدارة الأزمات الجامعية: دراسة ميدانية بالتطبيق على جامعة عدن في الجمهورية اليمنية. </w:t>
      </w:r>
      <w:r w:rsidRPr="002B7D95">
        <w:rPr>
          <w:rFonts w:cs="Traditional Arabic"/>
          <w:i/>
          <w:iCs/>
          <w:sz w:val="24"/>
          <w:szCs w:val="24"/>
          <w:rtl/>
          <w:lang w:bidi="ar-EG"/>
        </w:rPr>
        <w:t xml:space="preserve">مجلة كلية التجارة للبحوث العلمية. </w:t>
      </w:r>
      <w:r w:rsidRPr="002B7D95">
        <w:rPr>
          <w:rFonts w:cs="Traditional Arabic"/>
          <w:sz w:val="24"/>
          <w:szCs w:val="24"/>
          <w:rtl/>
          <w:lang w:bidi="ar-EG"/>
        </w:rPr>
        <w:t>77، 149-196.</w:t>
      </w:r>
    </w:p>
    <w:p w14:paraId="08DFB0E5" w14:textId="37A8E0C8" w:rsidR="00D96D23" w:rsidRPr="002B7D95" w:rsidRDefault="00D96D23" w:rsidP="001F3673">
      <w:pPr>
        <w:bidi/>
        <w:spacing w:line="360" w:lineRule="auto"/>
        <w:ind w:left="1080" w:hanging="540"/>
        <w:jc w:val="center"/>
        <w:rPr>
          <w:rFonts w:cs="Traditional Arabic"/>
          <w:b/>
          <w:bCs/>
          <w:color w:val="000000" w:themeColor="text1"/>
          <w:sz w:val="24"/>
          <w:szCs w:val="24"/>
          <w:rtl/>
        </w:rPr>
      </w:pPr>
      <w:r w:rsidRPr="002B7D95">
        <w:rPr>
          <w:rFonts w:cs="Traditional Arabic"/>
          <w:b/>
          <w:bCs/>
          <w:color w:val="000000" w:themeColor="text1"/>
          <w:sz w:val="24"/>
          <w:szCs w:val="24"/>
          <w:rtl/>
        </w:rPr>
        <w:t>المراجع الأجنبية</w:t>
      </w:r>
    </w:p>
    <w:p w14:paraId="2900D82E" w14:textId="77777777" w:rsidR="003C238C" w:rsidRPr="007E136E" w:rsidRDefault="003C238C" w:rsidP="00266A78">
      <w:pPr>
        <w:tabs>
          <w:tab w:val="left" w:pos="8640"/>
        </w:tabs>
        <w:spacing w:line="360" w:lineRule="auto"/>
        <w:ind w:left="1440" w:hanging="900"/>
        <w:jc w:val="both"/>
        <w:rPr>
          <w:rFonts w:asciiTheme="majorBidi" w:hAnsiTheme="majorBidi" w:cstheme="majorBidi"/>
          <w:sz w:val="24"/>
          <w:szCs w:val="24"/>
          <w:rtl/>
        </w:rPr>
      </w:pPr>
      <w:r w:rsidRPr="007E136E">
        <w:rPr>
          <w:rFonts w:asciiTheme="majorBidi" w:hAnsiTheme="majorBidi" w:cstheme="majorBidi"/>
          <w:sz w:val="24"/>
          <w:szCs w:val="24"/>
        </w:rPr>
        <w:t>Ahmed, M. R., &amp; Ahmed, B. (2024). Artificial Intelligence Creates Competitive Advantage. </w:t>
      </w:r>
      <w:r w:rsidRPr="007E136E">
        <w:rPr>
          <w:rFonts w:asciiTheme="majorBidi" w:hAnsiTheme="majorBidi" w:cstheme="majorBidi"/>
          <w:i/>
          <w:iCs/>
          <w:sz w:val="24"/>
          <w:szCs w:val="24"/>
        </w:rPr>
        <w:t>Ahmed, MR, &amp; Ahmed, BE (2024). The Business Review Journal,</w:t>
      </w:r>
      <w:r w:rsidRPr="007E136E">
        <w:rPr>
          <w:rFonts w:asciiTheme="majorBidi" w:hAnsiTheme="majorBidi" w:cstheme="majorBidi"/>
          <w:i/>
          <w:iCs/>
          <w:sz w:val="24"/>
          <w:szCs w:val="24"/>
          <w:rtl/>
        </w:rPr>
        <w:t xml:space="preserve"> </w:t>
      </w:r>
      <w:r w:rsidRPr="007E136E">
        <w:rPr>
          <w:rFonts w:asciiTheme="majorBidi" w:hAnsiTheme="majorBidi" w:cstheme="majorBidi"/>
          <w:i/>
          <w:iCs/>
          <w:sz w:val="24"/>
          <w:szCs w:val="24"/>
        </w:rPr>
        <w:t>(30)</w:t>
      </w:r>
      <w:r w:rsidRPr="007E136E">
        <w:rPr>
          <w:rFonts w:asciiTheme="majorBidi" w:hAnsiTheme="majorBidi" w:cstheme="majorBidi"/>
          <w:sz w:val="24"/>
          <w:szCs w:val="24"/>
        </w:rPr>
        <w:t>, </w:t>
      </w:r>
      <w:r w:rsidRPr="007E136E">
        <w:rPr>
          <w:rFonts w:asciiTheme="majorBidi" w:hAnsiTheme="majorBidi" w:cstheme="majorBidi"/>
          <w:i/>
          <w:iCs/>
          <w:sz w:val="24"/>
          <w:szCs w:val="24"/>
        </w:rPr>
        <w:t>2</w:t>
      </w:r>
      <w:r w:rsidRPr="007E136E">
        <w:rPr>
          <w:rFonts w:asciiTheme="majorBidi" w:hAnsiTheme="majorBidi" w:cstheme="majorBidi"/>
          <w:sz w:val="24"/>
          <w:szCs w:val="24"/>
        </w:rPr>
        <w:t>.</w:t>
      </w:r>
    </w:p>
    <w:p w14:paraId="2072168F" w14:textId="77777777" w:rsidR="003C238C" w:rsidRPr="007E136E" w:rsidRDefault="003C238C" w:rsidP="00266A78">
      <w:pPr>
        <w:tabs>
          <w:tab w:val="left" w:pos="8640"/>
        </w:tabs>
        <w:spacing w:line="360" w:lineRule="auto"/>
        <w:ind w:left="1350" w:right="720" w:hanging="810"/>
        <w:jc w:val="both"/>
        <w:rPr>
          <w:rFonts w:asciiTheme="majorBidi" w:hAnsiTheme="majorBidi" w:cstheme="majorBidi"/>
          <w:sz w:val="24"/>
          <w:szCs w:val="24"/>
        </w:rPr>
      </w:pPr>
      <w:r w:rsidRPr="007E136E">
        <w:rPr>
          <w:rFonts w:asciiTheme="majorBidi" w:hAnsiTheme="majorBidi" w:cstheme="majorBidi"/>
          <w:noProof/>
          <w:sz w:val="24"/>
          <w:szCs w:val="24"/>
          <w:lang w:val="de-DE" w:bidi="ar-SY"/>
        </w:rPr>
        <w:t xml:space="preserve">Ammer, M.; Ahmed, Z; Alsubari, S; Aldhyani, T; Almaaytah, S. (2023). </w:t>
      </w:r>
      <w:r w:rsidRPr="007E136E">
        <w:rPr>
          <w:rFonts w:asciiTheme="majorBidi" w:hAnsiTheme="majorBidi" w:cstheme="majorBidi"/>
          <w:noProof/>
          <w:sz w:val="24"/>
          <w:szCs w:val="24"/>
          <w:lang w:bidi="ar-SY"/>
        </w:rPr>
        <w:t>Application of Artificial Intelligence for Better Investment in Human Capital. </w:t>
      </w:r>
      <w:r w:rsidRPr="007E136E">
        <w:rPr>
          <w:rFonts w:asciiTheme="majorBidi" w:hAnsiTheme="majorBidi" w:cstheme="majorBidi"/>
          <w:i/>
          <w:iCs/>
          <w:noProof/>
          <w:sz w:val="24"/>
          <w:szCs w:val="24"/>
          <w:lang w:bidi="ar-SY"/>
        </w:rPr>
        <w:t>Mathematics</w:t>
      </w:r>
      <w:r w:rsidRPr="007E136E">
        <w:rPr>
          <w:rFonts w:asciiTheme="majorBidi" w:hAnsiTheme="majorBidi" w:cstheme="majorBidi"/>
          <w:noProof/>
          <w:sz w:val="24"/>
          <w:szCs w:val="24"/>
          <w:lang w:bidi="ar-SY"/>
        </w:rPr>
        <w:t>. 11(612), 1-17.</w:t>
      </w:r>
    </w:p>
    <w:p w14:paraId="53D8281E" w14:textId="77777777" w:rsidR="003C238C" w:rsidRPr="007E136E" w:rsidRDefault="003C238C" w:rsidP="00266A78">
      <w:pPr>
        <w:tabs>
          <w:tab w:val="left" w:pos="8640"/>
        </w:tabs>
        <w:spacing w:line="360" w:lineRule="auto"/>
        <w:ind w:left="1350" w:right="720" w:hanging="810"/>
        <w:jc w:val="both"/>
        <w:rPr>
          <w:rFonts w:asciiTheme="majorBidi" w:hAnsiTheme="majorBidi" w:cstheme="majorBidi"/>
          <w:sz w:val="24"/>
          <w:szCs w:val="24"/>
        </w:rPr>
      </w:pPr>
      <w:proofErr w:type="spellStart"/>
      <w:r w:rsidRPr="007E136E">
        <w:rPr>
          <w:rFonts w:asciiTheme="majorBidi" w:hAnsiTheme="majorBidi" w:cstheme="majorBidi"/>
          <w:sz w:val="24"/>
          <w:szCs w:val="24"/>
        </w:rPr>
        <w:t>Bargarai</w:t>
      </w:r>
      <w:proofErr w:type="spellEnd"/>
      <w:r w:rsidRPr="007E136E">
        <w:rPr>
          <w:rFonts w:asciiTheme="majorBidi" w:hAnsiTheme="majorBidi" w:cstheme="majorBidi"/>
          <w:sz w:val="24"/>
          <w:szCs w:val="24"/>
        </w:rPr>
        <w:t xml:space="preserve"> F; </w:t>
      </w:r>
      <w:proofErr w:type="spellStart"/>
      <w:r w:rsidRPr="007E136E">
        <w:rPr>
          <w:rFonts w:asciiTheme="majorBidi" w:hAnsiTheme="majorBidi" w:cstheme="majorBidi"/>
          <w:sz w:val="24"/>
          <w:szCs w:val="24"/>
        </w:rPr>
        <w:t>Abdulazeez</w:t>
      </w:r>
      <w:proofErr w:type="spellEnd"/>
      <w:r w:rsidRPr="007E136E">
        <w:rPr>
          <w:rFonts w:asciiTheme="majorBidi" w:hAnsiTheme="majorBidi" w:cstheme="majorBidi"/>
          <w:sz w:val="24"/>
          <w:szCs w:val="24"/>
        </w:rPr>
        <w:t xml:space="preserve">, A; </w:t>
      </w:r>
      <w:proofErr w:type="spellStart"/>
      <w:r w:rsidRPr="007E136E">
        <w:rPr>
          <w:rFonts w:asciiTheme="majorBidi" w:hAnsiTheme="majorBidi" w:cstheme="majorBidi"/>
          <w:sz w:val="24"/>
          <w:szCs w:val="24"/>
        </w:rPr>
        <w:t>Tiryaki</w:t>
      </w:r>
      <w:proofErr w:type="spellEnd"/>
      <w:r w:rsidRPr="007E136E">
        <w:rPr>
          <w:rFonts w:asciiTheme="majorBidi" w:hAnsiTheme="majorBidi" w:cstheme="majorBidi"/>
          <w:sz w:val="24"/>
          <w:szCs w:val="24"/>
        </w:rPr>
        <w:t xml:space="preserve">, V; </w:t>
      </w:r>
      <w:proofErr w:type="spellStart"/>
      <w:r w:rsidRPr="007E136E">
        <w:rPr>
          <w:rFonts w:asciiTheme="majorBidi" w:hAnsiTheme="majorBidi" w:cstheme="majorBidi"/>
          <w:sz w:val="24"/>
          <w:szCs w:val="24"/>
        </w:rPr>
        <w:t>Zeebaree</w:t>
      </w:r>
      <w:proofErr w:type="spellEnd"/>
      <w:r w:rsidRPr="007E136E">
        <w:rPr>
          <w:rFonts w:asciiTheme="majorBidi" w:hAnsiTheme="majorBidi" w:cstheme="majorBidi"/>
          <w:sz w:val="24"/>
          <w:szCs w:val="24"/>
        </w:rPr>
        <w:t>, D. (2020). Management of Wireless Communication Systems Using Artificial Intelligence-Based Software Defined Radio</w:t>
      </w:r>
      <w:r w:rsidRPr="007E136E">
        <w:rPr>
          <w:rFonts w:asciiTheme="majorBidi" w:hAnsiTheme="majorBidi" w:cstheme="majorBidi"/>
          <w:i/>
          <w:iCs/>
          <w:sz w:val="24"/>
          <w:szCs w:val="24"/>
        </w:rPr>
        <w:t>. international journal of interactive mobile technology</w:t>
      </w:r>
      <w:r w:rsidRPr="007E136E">
        <w:rPr>
          <w:rFonts w:asciiTheme="majorBidi" w:hAnsiTheme="majorBidi" w:cstheme="majorBidi"/>
          <w:sz w:val="24"/>
          <w:szCs w:val="24"/>
        </w:rPr>
        <w:t xml:space="preserve">. 13(14), 107-133. </w:t>
      </w:r>
    </w:p>
    <w:p w14:paraId="2687DB45" w14:textId="77777777" w:rsidR="003C238C" w:rsidRPr="007E136E" w:rsidRDefault="003C238C" w:rsidP="00266A78">
      <w:pPr>
        <w:tabs>
          <w:tab w:val="left" w:pos="8640"/>
        </w:tabs>
        <w:spacing w:line="360" w:lineRule="auto"/>
        <w:ind w:left="1350" w:right="720" w:hanging="810"/>
        <w:jc w:val="both"/>
        <w:rPr>
          <w:rFonts w:asciiTheme="majorBidi" w:hAnsiTheme="majorBidi" w:cstheme="majorBidi"/>
          <w:sz w:val="24"/>
          <w:szCs w:val="24"/>
        </w:rPr>
      </w:pPr>
      <w:proofErr w:type="spellStart"/>
      <w:r w:rsidRPr="007E136E">
        <w:rPr>
          <w:rFonts w:asciiTheme="majorBidi" w:hAnsiTheme="majorBidi" w:cstheme="majorBidi"/>
          <w:sz w:val="24"/>
          <w:szCs w:val="24"/>
        </w:rPr>
        <w:t>Boutilier</w:t>
      </w:r>
      <w:proofErr w:type="spellEnd"/>
      <w:r w:rsidRPr="007E136E">
        <w:rPr>
          <w:rFonts w:asciiTheme="majorBidi" w:hAnsiTheme="majorBidi" w:cstheme="majorBidi"/>
          <w:sz w:val="24"/>
          <w:szCs w:val="24"/>
        </w:rPr>
        <w:t xml:space="preserve">, C; </w:t>
      </w:r>
      <w:proofErr w:type="spellStart"/>
      <w:r w:rsidRPr="007E136E">
        <w:rPr>
          <w:rFonts w:asciiTheme="majorBidi" w:hAnsiTheme="majorBidi" w:cstheme="majorBidi"/>
          <w:sz w:val="24"/>
          <w:szCs w:val="24"/>
        </w:rPr>
        <w:t>Caragiannis</w:t>
      </w:r>
      <w:proofErr w:type="spellEnd"/>
      <w:r w:rsidRPr="007E136E">
        <w:rPr>
          <w:rFonts w:asciiTheme="majorBidi" w:hAnsiTheme="majorBidi" w:cstheme="majorBidi"/>
          <w:sz w:val="24"/>
          <w:szCs w:val="24"/>
        </w:rPr>
        <w:t xml:space="preserve">, I; Haber, S; Lu, T; </w:t>
      </w:r>
      <w:proofErr w:type="spellStart"/>
      <w:r w:rsidRPr="007E136E">
        <w:rPr>
          <w:rFonts w:asciiTheme="majorBidi" w:hAnsiTheme="majorBidi" w:cstheme="majorBidi"/>
          <w:sz w:val="24"/>
          <w:szCs w:val="24"/>
        </w:rPr>
        <w:t>Procaccia</w:t>
      </w:r>
      <w:proofErr w:type="spellEnd"/>
      <w:r w:rsidRPr="007E136E">
        <w:rPr>
          <w:rFonts w:asciiTheme="majorBidi" w:hAnsiTheme="majorBidi" w:cstheme="majorBidi"/>
          <w:sz w:val="24"/>
          <w:szCs w:val="24"/>
        </w:rPr>
        <w:t xml:space="preserve">, A; </w:t>
      </w:r>
      <w:proofErr w:type="spellStart"/>
      <w:r w:rsidRPr="007E136E">
        <w:rPr>
          <w:rFonts w:asciiTheme="majorBidi" w:hAnsiTheme="majorBidi" w:cstheme="majorBidi"/>
          <w:sz w:val="24"/>
          <w:szCs w:val="24"/>
        </w:rPr>
        <w:t>Sheffet</w:t>
      </w:r>
      <w:proofErr w:type="spellEnd"/>
      <w:r w:rsidRPr="007E136E">
        <w:rPr>
          <w:rFonts w:asciiTheme="majorBidi" w:hAnsiTheme="majorBidi" w:cstheme="majorBidi"/>
          <w:sz w:val="24"/>
          <w:szCs w:val="24"/>
        </w:rPr>
        <w:t xml:space="preserve">, O. (2015). Optimal social choice functions: A utilitarian view. </w:t>
      </w:r>
      <w:r w:rsidRPr="007E136E">
        <w:rPr>
          <w:rFonts w:asciiTheme="majorBidi" w:hAnsiTheme="majorBidi" w:cstheme="majorBidi"/>
          <w:i/>
          <w:iCs/>
          <w:sz w:val="24"/>
          <w:szCs w:val="24"/>
        </w:rPr>
        <w:t>Artificial Intelligence</w:t>
      </w:r>
      <w:r w:rsidRPr="007E136E">
        <w:rPr>
          <w:rFonts w:asciiTheme="majorBidi" w:hAnsiTheme="majorBidi" w:cstheme="majorBidi"/>
          <w:sz w:val="24"/>
          <w:szCs w:val="24"/>
        </w:rPr>
        <w:t>. 227, 197-214.</w:t>
      </w:r>
    </w:p>
    <w:p w14:paraId="44F3ADC6" w14:textId="77777777" w:rsidR="003C238C" w:rsidRPr="007E136E" w:rsidRDefault="003C238C" w:rsidP="00266A78">
      <w:pPr>
        <w:tabs>
          <w:tab w:val="left" w:pos="8640"/>
        </w:tabs>
        <w:spacing w:line="360" w:lineRule="auto"/>
        <w:ind w:left="1350" w:right="720" w:hanging="810"/>
        <w:jc w:val="both"/>
        <w:rPr>
          <w:rFonts w:asciiTheme="majorBidi" w:hAnsiTheme="majorBidi" w:cstheme="majorBidi"/>
          <w:sz w:val="24"/>
          <w:szCs w:val="24"/>
        </w:rPr>
      </w:pPr>
      <w:bookmarkStart w:id="25" w:name="_ENREF_2"/>
      <w:r w:rsidRPr="007E136E">
        <w:rPr>
          <w:rFonts w:asciiTheme="majorBidi" w:hAnsiTheme="majorBidi" w:cstheme="majorBidi"/>
          <w:noProof/>
          <w:sz w:val="24"/>
          <w:szCs w:val="24"/>
          <w:lang w:bidi="ar-SY"/>
        </w:rPr>
        <w:t>Chilunjik, A; Intauno, K; Chilunjika, S. (2022). Artificial intelligence and public sector human resource management in South Africa: Opportunities</w:t>
      </w:r>
      <w:r w:rsidRPr="007E136E">
        <w:rPr>
          <w:rFonts w:asciiTheme="majorBidi" w:hAnsiTheme="majorBidi" w:cstheme="majorBidi"/>
          <w:noProof/>
          <w:sz w:val="24"/>
          <w:szCs w:val="24"/>
          <w:rtl/>
          <w:lang w:bidi="ar-SY"/>
        </w:rPr>
        <w:t>،</w:t>
      </w:r>
      <w:r w:rsidRPr="007E136E">
        <w:rPr>
          <w:rFonts w:asciiTheme="majorBidi" w:hAnsiTheme="majorBidi" w:cstheme="majorBidi"/>
          <w:noProof/>
          <w:sz w:val="24"/>
          <w:szCs w:val="24"/>
          <w:lang w:bidi="ar-SY"/>
        </w:rPr>
        <w:t xml:space="preserve"> challenges and prospects. </w:t>
      </w:r>
      <w:r w:rsidRPr="007E136E">
        <w:rPr>
          <w:rFonts w:asciiTheme="majorBidi" w:hAnsiTheme="majorBidi" w:cstheme="majorBidi"/>
          <w:i/>
          <w:noProof/>
          <w:sz w:val="24"/>
          <w:szCs w:val="24"/>
          <w:lang w:bidi="ar-SY"/>
        </w:rPr>
        <w:t>SA Journal of Human Resource Management</w:t>
      </w:r>
      <w:r w:rsidRPr="007E136E">
        <w:rPr>
          <w:rFonts w:asciiTheme="majorBidi" w:hAnsiTheme="majorBidi" w:cstheme="majorBidi"/>
          <w:noProof/>
          <w:sz w:val="24"/>
          <w:szCs w:val="24"/>
          <w:rtl/>
          <w:lang w:bidi="ar-SY"/>
        </w:rPr>
        <w:t>،</w:t>
      </w:r>
      <w:r w:rsidRPr="007E136E">
        <w:rPr>
          <w:rFonts w:asciiTheme="majorBidi" w:hAnsiTheme="majorBidi" w:cstheme="majorBidi"/>
          <w:i/>
          <w:noProof/>
          <w:sz w:val="24"/>
          <w:szCs w:val="24"/>
          <w:lang w:bidi="ar-SY"/>
        </w:rPr>
        <w:t xml:space="preserve"> </w:t>
      </w:r>
      <w:r w:rsidRPr="007E136E">
        <w:rPr>
          <w:rFonts w:asciiTheme="majorBidi" w:hAnsiTheme="majorBidi" w:cstheme="majorBidi"/>
          <w:iCs/>
          <w:noProof/>
          <w:sz w:val="24"/>
          <w:szCs w:val="24"/>
          <w:lang w:bidi="ar-SY"/>
        </w:rPr>
        <w:t>20</w:t>
      </w:r>
      <w:bookmarkEnd w:id="25"/>
      <w:r w:rsidRPr="007E136E">
        <w:rPr>
          <w:rFonts w:asciiTheme="majorBidi" w:hAnsiTheme="majorBidi" w:cstheme="majorBidi"/>
          <w:iCs/>
          <w:noProof/>
          <w:sz w:val="24"/>
          <w:szCs w:val="24"/>
          <w:lang w:bidi="ar-SY"/>
        </w:rPr>
        <w:t xml:space="preserve">(2), 1-12. </w:t>
      </w:r>
    </w:p>
    <w:p w14:paraId="535E5840" w14:textId="77777777" w:rsidR="003C238C" w:rsidRPr="007E136E" w:rsidRDefault="003C238C" w:rsidP="00266A78">
      <w:pPr>
        <w:tabs>
          <w:tab w:val="left" w:pos="8640"/>
        </w:tabs>
        <w:spacing w:line="360" w:lineRule="auto"/>
        <w:ind w:left="1350" w:right="720" w:hanging="810"/>
        <w:jc w:val="both"/>
        <w:rPr>
          <w:rFonts w:asciiTheme="majorBidi" w:hAnsiTheme="majorBidi" w:cstheme="majorBidi"/>
          <w:sz w:val="24"/>
          <w:szCs w:val="24"/>
        </w:rPr>
      </w:pPr>
      <w:r w:rsidRPr="007E136E">
        <w:rPr>
          <w:rFonts w:asciiTheme="majorBidi" w:hAnsiTheme="majorBidi" w:cstheme="majorBidi"/>
          <w:noProof/>
          <w:sz w:val="24"/>
          <w:szCs w:val="24"/>
          <w:lang w:bidi="ar-SY"/>
        </w:rPr>
        <w:lastRenderedPageBreak/>
        <w:t xml:space="preserve">Dyah, O; Nugroho, R; Fianto. (2023). Artificial Intelligence in Human Resource Management Practices. </w:t>
      </w:r>
      <w:r w:rsidRPr="007E136E">
        <w:rPr>
          <w:rFonts w:asciiTheme="majorBidi" w:hAnsiTheme="majorBidi" w:cstheme="majorBidi"/>
          <w:i/>
          <w:iCs/>
          <w:noProof/>
          <w:sz w:val="24"/>
          <w:szCs w:val="24"/>
          <w:lang w:bidi="ar-SY"/>
        </w:rPr>
        <w:t>International Conference on Advance &amp; Scientific Innovation</w:t>
      </w:r>
      <w:r w:rsidRPr="007E136E">
        <w:rPr>
          <w:rFonts w:asciiTheme="majorBidi" w:hAnsiTheme="majorBidi" w:cstheme="majorBidi"/>
          <w:noProof/>
          <w:sz w:val="24"/>
          <w:szCs w:val="24"/>
          <w:lang w:bidi="ar-SY"/>
        </w:rPr>
        <w:t>. 958-970.</w:t>
      </w:r>
    </w:p>
    <w:p w14:paraId="656C687D" w14:textId="77777777" w:rsidR="003C238C" w:rsidRPr="007E136E" w:rsidRDefault="003C238C" w:rsidP="00266A78">
      <w:pPr>
        <w:pStyle w:val="ListParagraph"/>
        <w:tabs>
          <w:tab w:val="left" w:pos="8640"/>
        </w:tabs>
        <w:spacing w:line="360" w:lineRule="auto"/>
        <w:ind w:left="1440" w:hanging="900"/>
        <w:jc w:val="both"/>
        <w:rPr>
          <w:rFonts w:asciiTheme="majorBidi" w:hAnsiTheme="majorBidi" w:cstheme="majorBidi"/>
          <w:sz w:val="24"/>
          <w:szCs w:val="24"/>
          <w:rtl/>
        </w:rPr>
      </w:pPr>
      <w:proofErr w:type="spellStart"/>
      <w:r w:rsidRPr="007E136E">
        <w:rPr>
          <w:rFonts w:asciiTheme="majorBidi" w:hAnsiTheme="majorBidi" w:cstheme="majorBidi"/>
          <w:sz w:val="24"/>
          <w:szCs w:val="24"/>
        </w:rPr>
        <w:t>Ghi</w:t>
      </w:r>
      <w:proofErr w:type="spellEnd"/>
      <w:r w:rsidRPr="007E136E">
        <w:rPr>
          <w:rFonts w:asciiTheme="majorBidi" w:hAnsiTheme="majorBidi" w:cstheme="majorBidi"/>
          <w:sz w:val="24"/>
          <w:szCs w:val="24"/>
        </w:rPr>
        <w:t>, T. N., Thu, N. Q., Huan, N. Q., &amp; Trung, N. T. (2022). Human capital, digital transformation, and firm performance of startups in Vietnam. </w:t>
      </w:r>
      <w:r w:rsidRPr="007E136E">
        <w:rPr>
          <w:rFonts w:asciiTheme="majorBidi" w:hAnsiTheme="majorBidi" w:cstheme="majorBidi"/>
          <w:i/>
          <w:iCs/>
          <w:sz w:val="24"/>
          <w:szCs w:val="24"/>
        </w:rPr>
        <w:t>Management</w:t>
      </w:r>
      <w:r w:rsidRPr="007E136E">
        <w:rPr>
          <w:rFonts w:asciiTheme="majorBidi" w:hAnsiTheme="majorBidi" w:cstheme="majorBidi"/>
          <w:sz w:val="24"/>
          <w:szCs w:val="24"/>
        </w:rPr>
        <w:t>, </w:t>
      </w:r>
      <w:r w:rsidRPr="007E136E">
        <w:rPr>
          <w:rFonts w:asciiTheme="majorBidi" w:hAnsiTheme="majorBidi" w:cstheme="majorBidi"/>
          <w:i/>
          <w:iCs/>
          <w:sz w:val="24"/>
          <w:szCs w:val="24"/>
        </w:rPr>
        <w:t>26</w:t>
      </w:r>
      <w:r w:rsidRPr="007E136E">
        <w:rPr>
          <w:rFonts w:asciiTheme="majorBidi" w:hAnsiTheme="majorBidi" w:cstheme="majorBidi"/>
          <w:sz w:val="24"/>
          <w:szCs w:val="24"/>
        </w:rPr>
        <w:t>(1), 1-18.</w:t>
      </w:r>
    </w:p>
    <w:p w14:paraId="0AF16A11" w14:textId="77777777" w:rsidR="003C238C" w:rsidRPr="007E136E" w:rsidRDefault="003C238C" w:rsidP="00266A78">
      <w:pPr>
        <w:tabs>
          <w:tab w:val="left" w:pos="8640"/>
        </w:tabs>
        <w:spacing w:line="360" w:lineRule="auto"/>
        <w:ind w:left="1350" w:right="720" w:hanging="810"/>
        <w:jc w:val="both"/>
        <w:rPr>
          <w:rFonts w:asciiTheme="majorBidi" w:hAnsiTheme="majorBidi" w:cstheme="majorBidi"/>
          <w:sz w:val="24"/>
          <w:szCs w:val="24"/>
        </w:rPr>
      </w:pPr>
      <w:r w:rsidRPr="007E136E">
        <w:rPr>
          <w:rFonts w:asciiTheme="majorBidi" w:hAnsiTheme="majorBidi" w:cstheme="majorBidi"/>
          <w:sz w:val="24"/>
          <w:szCs w:val="24"/>
        </w:rPr>
        <w:t xml:space="preserve">Golden, C. (2016). human capital. </w:t>
      </w:r>
      <w:proofErr w:type="spellStart"/>
      <w:r w:rsidRPr="007E136E">
        <w:rPr>
          <w:rFonts w:asciiTheme="majorBidi" w:hAnsiTheme="majorBidi" w:cstheme="majorBidi"/>
          <w:sz w:val="24"/>
          <w:szCs w:val="24"/>
        </w:rPr>
        <w:t>harvard</w:t>
      </w:r>
      <w:proofErr w:type="spellEnd"/>
      <w:r w:rsidRPr="007E136E">
        <w:rPr>
          <w:rFonts w:asciiTheme="majorBidi" w:hAnsiTheme="majorBidi" w:cstheme="majorBidi"/>
          <w:sz w:val="24"/>
          <w:szCs w:val="24"/>
        </w:rPr>
        <w:t xml:space="preserve"> university. London.</w:t>
      </w:r>
    </w:p>
    <w:p w14:paraId="6A7EBBCE" w14:textId="77777777" w:rsidR="003C238C" w:rsidRPr="007E136E" w:rsidRDefault="003C238C" w:rsidP="00266A78">
      <w:pPr>
        <w:tabs>
          <w:tab w:val="left" w:pos="8640"/>
        </w:tabs>
        <w:spacing w:line="360" w:lineRule="auto"/>
        <w:ind w:left="1350" w:right="720" w:hanging="810"/>
        <w:jc w:val="both"/>
        <w:rPr>
          <w:rFonts w:asciiTheme="majorBidi" w:hAnsiTheme="majorBidi" w:cstheme="majorBidi"/>
          <w:sz w:val="24"/>
          <w:szCs w:val="24"/>
        </w:rPr>
      </w:pPr>
      <w:r w:rsidRPr="007E136E">
        <w:rPr>
          <w:rFonts w:asciiTheme="majorBidi" w:hAnsiTheme="majorBidi" w:cstheme="majorBidi"/>
          <w:color w:val="212121"/>
          <w:sz w:val="24"/>
          <w:szCs w:val="24"/>
          <w:shd w:val="clear" w:color="auto" w:fill="FFFFFF"/>
        </w:rPr>
        <w:t xml:space="preserve">Grigorescu A; </w:t>
      </w:r>
      <w:proofErr w:type="spellStart"/>
      <w:r w:rsidRPr="007E136E">
        <w:rPr>
          <w:rFonts w:asciiTheme="majorBidi" w:hAnsiTheme="majorBidi" w:cstheme="majorBidi"/>
          <w:color w:val="212121"/>
          <w:sz w:val="24"/>
          <w:szCs w:val="24"/>
          <w:shd w:val="clear" w:color="auto" w:fill="FFFFFF"/>
        </w:rPr>
        <w:t>Pelinescu</w:t>
      </w:r>
      <w:proofErr w:type="spellEnd"/>
      <w:r w:rsidRPr="007E136E">
        <w:rPr>
          <w:rFonts w:asciiTheme="majorBidi" w:hAnsiTheme="majorBidi" w:cstheme="majorBidi"/>
          <w:color w:val="212121"/>
          <w:sz w:val="24"/>
          <w:szCs w:val="24"/>
          <w:shd w:val="clear" w:color="auto" w:fill="FFFFFF"/>
        </w:rPr>
        <w:t xml:space="preserve">, E; Ion, A; </w:t>
      </w:r>
      <w:proofErr w:type="spellStart"/>
      <w:r w:rsidRPr="007E136E">
        <w:rPr>
          <w:rFonts w:asciiTheme="majorBidi" w:hAnsiTheme="majorBidi" w:cstheme="majorBidi"/>
          <w:color w:val="212121"/>
          <w:sz w:val="24"/>
          <w:szCs w:val="24"/>
          <w:shd w:val="clear" w:color="auto" w:fill="FFFFFF"/>
        </w:rPr>
        <w:t>Dutcas</w:t>
      </w:r>
      <w:proofErr w:type="spellEnd"/>
      <w:r w:rsidRPr="007E136E">
        <w:rPr>
          <w:rFonts w:asciiTheme="majorBidi" w:hAnsiTheme="majorBidi" w:cstheme="majorBidi"/>
          <w:color w:val="212121"/>
          <w:sz w:val="24"/>
          <w:szCs w:val="24"/>
          <w:shd w:val="clear" w:color="auto" w:fill="FFFFFF"/>
        </w:rPr>
        <w:t xml:space="preserve"> M. (2021). Human Capital in Digital Economy: An Empirical Analysis of Central and Eastern European Countries from the European Union. </w:t>
      </w:r>
      <w:r w:rsidRPr="007E136E">
        <w:rPr>
          <w:rFonts w:asciiTheme="majorBidi" w:hAnsiTheme="majorBidi" w:cstheme="majorBidi"/>
          <w:i/>
          <w:iCs/>
          <w:color w:val="212121"/>
          <w:sz w:val="24"/>
          <w:szCs w:val="24"/>
          <w:shd w:val="clear" w:color="auto" w:fill="FFFFFF"/>
        </w:rPr>
        <w:t>Sustainability</w:t>
      </w:r>
      <w:r w:rsidRPr="007E136E">
        <w:rPr>
          <w:rFonts w:asciiTheme="majorBidi" w:hAnsiTheme="majorBidi" w:cstheme="majorBidi"/>
          <w:color w:val="212121"/>
          <w:sz w:val="24"/>
          <w:szCs w:val="24"/>
          <w:shd w:val="clear" w:color="auto" w:fill="FFFFFF"/>
        </w:rPr>
        <w:t xml:space="preserve">. 13(4), 1-21. </w:t>
      </w:r>
    </w:p>
    <w:p w14:paraId="1AF7BF6E" w14:textId="77777777" w:rsidR="003C238C" w:rsidRPr="007E136E" w:rsidRDefault="003C238C" w:rsidP="00266A78">
      <w:pPr>
        <w:tabs>
          <w:tab w:val="left" w:pos="8640"/>
        </w:tabs>
        <w:spacing w:line="360" w:lineRule="auto"/>
        <w:ind w:left="1350" w:right="720" w:hanging="810"/>
        <w:jc w:val="both"/>
        <w:rPr>
          <w:rFonts w:asciiTheme="majorBidi" w:hAnsiTheme="majorBidi" w:cstheme="majorBidi"/>
          <w:sz w:val="24"/>
          <w:szCs w:val="24"/>
        </w:rPr>
      </w:pPr>
      <w:r w:rsidRPr="007E136E">
        <w:rPr>
          <w:rFonts w:asciiTheme="majorBidi" w:hAnsiTheme="majorBidi" w:cstheme="majorBidi"/>
          <w:color w:val="212121"/>
          <w:sz w:val="24"/>
          <w:szCs w:val="24"/>
          <w:shd w:val="clear" w:color="auto" w:fill="FFFFFF"/>
        </w:rPr>
        <w:t xml:space="preserve">Grigorescu A; </w:t>
      </w:r>
      <w:proofErr w:type="spellStart"/>
      <w:r w:rsidRPr="007E136E">
        <w:rPr>
          <w:rFonts w:asciiTheme="majorBidi" w:hAnsiTheme="majorBidi" w:cstheme="majorBidi"/>
          <w:color w:val="212121"/>
          <w:sz w:val="24"/>
          <w:szCs w:val="24"/>
          <w:shd w:val="clear" w:color="auto" w:fill="FFFFFF"/>
        </w:rPr>
        <w:t>Pelinescu</w:t>
      </w:r>
      <w:proofErr w:type="spellEnd"/>
      <w:r w:rsidRPr="007E136E">
        <w:rPr>
          <w:rFonts w:asciiTheme="majorBidi" w:hAnsiTheme="majorBidi" w:cstheme="majorBidi"/>
          <w:color w:val="212121"/>
          <w:sz w:val="24"/>
          <w:szCs w:val="24"/>
          <w:shd w:val="clear" w:color="auto" w:fill="FFFFFF"/>
        </w:rPr>
        <w:t xml:space="preserve">, E; Ion, A; </w:t>
      </w:r>
      <w:proofErr w:type="spellStart"/>
      <w:r w:rsidRPr="007E136E">
        <w:rPr>
          <w:rFonts w:asciiTheme="majorBidi" w:hAnsiTheme="majorBidi" w:cstheme="majorBidi"/>
          <w:color w:val="212121"/>
          <w:sz w:val="24"/>
          <w:szCs w:val="24"/>
          <w:shd w:val="clear" w:color="auto" w:fill="FFFFFF"/>
        </w:rPr>
        <w:t>Dutcas</w:t>
      </w:r>
      <w:proofErr w:type="spellEnd"/>
      <w:r w:rsidRPr="007E136E">
        <w:rPr>
          <w:rFonts w:asciiTheme="majorBidi" w:hAnsiTheme="majorBidi" w:cstheme="majorBidi"/>
          <w:color w:val="212121"/>
          <w:sz w:val="24"/>
          <w:szCs w:val="24"/>
          <w:shd w:val="clear" w:color="auto" w:fill="FFFFFF"/>
        </w:rPr>
        <w:t xml:space="preserve"> M. (2021). Human Capital in Digital Economy: An Empirical Analysis of Central and Eastern European Countries from the European Union. </w:t>
      </w:r>
      <w:r w:rsidRPr="007E136E">
        <w:rPr>
          <w:rFonts w:asciiTheme="majorBidi" w:hAnsiTheme="majorBidi" w:cstheme="majorBidi"/>
          <w:i/>
          <w:iCs/>
          <w:color w:val="212121"/>
          <w:sz w:val="24"/>
          <w:szCs w:val="24"/>
          <w:shd w:val="clear" w:color="auto" w:fill="FFFFFF"/>
        </w:rPr>
        <w:t>Sustainability</w:t>
      </w:r>
      <w:r w:rsidRPr="007E136E">
        <w:rPr>
          <w:rFonts w:asciiTheme="majorBidi" w:hAnsiTheme="majorBidi" w:cstheme="majorBidi"/>
          <w:color w:val="212121"/>
          <w:sz w:val="24"/>
          <w:szCs w:val="24"/>
          <w:shd w:val="clear" w:color="auto" w:fill="FFFFFF"/>
        </w:rPr>
        <w:t xml:space="preserve">. 13(4), 1-21. </w:t>
      </w:r>
    </w:p>
    <w:p w14:paraId="2D77A086" w14:textId="77777777" w:rsidR="003C238C" w:rsidRPr="007E136E" w:rsidRDefault="003C238C" w:rsidP="00266A78">
      <w:pPr>
        <w:tabs>
          <w:tab w:val="left" w:pos="8640"/>
        </w:tabs>
        <w:spacing w:line="360" w:lineRule="auto"/>
        <w:ind w:left="1440" w:hanging="900"/>
        <w:jc w:val="both"/>
        <w:rPr>
          <w:rFonts w:asciiTheme="majorBidi" w:hAnsiTheme="majorBidi" w:cstheme="majorBidi"/>
          <w:sz w:val="24"/>
          <w:szCs w:val="24"/>
        </w:rPr>
      </w:pPr>
      <w:r w:rsidRPr="007E136E">
        <w:rPr>
          <w:rFonts w:asciiTheme="majorBidi" w:hAnsiTheme="majorBidi" w:cstheme="majorBidi"/>
          <w:sz w:val="24"/>
          <w:szCs w:val="24"/>
        </w:rPr>
        <w:t>Joshi, D. A., &amp; Masih, D. J. (2023). Enhancing employee efficiency and performance in industry 5.0 organizations through artificial intelligence integration. </w:t>
      </w:r>
      <w:r w:rsidRPr="007E136E">
        <w:rPr>
          <w:rFonts w:asciiTheme="majorBidi" w:hAnsiTheme="majorBidi" w:cstheme="majorBidi"/>
          <w:i/>
          <w:iCs/>
          <w:sz w:val="24"/>
          <w:szCs w:val="24"/>
        </w:rPr>
        <w:t>European Economic Letters (EEL)</w:t>
      </w:r>
      <w:r w:rsidRPr="007E136E">
        <w:rPr>
          <w:rFonts w:asciiTheme="majorBidi" w:hAnsiTheme="majorBidi" w:cstheme="majorBidi"/>
          <w:sz w:val="24"/>
          <w:szCs w:val="24"/>
        </w:rPr>
        <w:t>, </w:t>
      </w:r>
      <w:r w:rsidRPr="007E136E">
        <w:rPr>
          <w:rFonts w:asciiTheme="majorBidi" w:hAnsiTheme="majorBidi" w:cstheme="majorBidi"/>
          <w:i/>
          <w:iCs/>
          <w:sz w:val="24"/>
          <w:szCs w:val="24"/>
        </w:rPr>
        <w:t>13</w:t>
      </w:r>
      <w:r w:rsidRPr="007E136E">
        <w:rPr>
          <w:rFonts w:asciiTheme="majorBidi" w:hAnsiTheme="majorBidi" w:cstheme="majorBidi"/>
          <w:sz w:val="24"/>
          <w:szCs w:val="24"/>
        </w:rPr>
        <w:t>(4), 300-315.</w:t>
      </w:r>
    </w:p>
    <w:p w14:paraId="61560C0B" w14:textId="77777777" w:rsidR="003C238C" w:rsidRPr="007E136E" w:rsidRDefault="003C238C" w:rsidP="00266A78">
      <w:pPr>
        <w:tabs>
          <w:tab w:val="left" w:pos="8640"/>
        </w:tabs>
        <w:spacing w:line="360" w:lineRule="auto"/>
        <w:ind w:left="1440" w:hanging="900"/>
        <w:jc w:val="both"/>
        <w:rPr>
          <w:rFonts w:asciiTheme="majorBidi" w:hAnsiTheme="majorBidi" w:cstheme="majorBidi"/>
          <w:sz w:val="24"/>
          <w:szCs w:val="24"/>
        </w:rPr>
      </w:pPr>
      <w:r w:rsidRPr="007E136E">
        <w:rPr>
          <w:rFonts w:asciiTheme="majorBidi" w:hAnsiTheme="majorBidi" w:cstheme="majorBidi"/>
          <w:sz w:val="24"/>
          <w:szCs w:val="24"/>
        </w:rPr>
        <w:t xml:space="preserve">Khair, M. A., </w:t>
      </w:r>
      <w:proofErr w:type="spellStart"/>
      <w:r w:rsidRPr="007E136E">
        <w:rPr>
          <w:rFonts w:asciiTheme="majorBidi" w:hAnsiTheme="majorBidi" w:cstheme="majorBidi"/>
          <w:sz w:val="24"/>
          <w:szCs w:val="24"/>
        </w:rPr>
        <w:t>Mahadasa</w:t>
      </w:r>
      <w:proofErr w:type="spellEnd"/>
      <w:r w:rsidRPr="007E136E">
        <w:rPr>
          <w:rFonts w:asciiTheme="majorBidi" w:hAnsiTheme="majorBidi" w:cstheme="majorBidi"/>
          <w:sz w:val="24"/>
          <w:szCs w:val="24"/>
        </w:rPr>
        <w:t>, R., Tuli, F. A., &amp; Ande, J. R. P. K. (2020). Beyond human judgment: Exploring the impact of artificial intelligence on HR decision-making efficiency and fairness. </w:t>
      </w:r>
      <w:r w:rsidRPr="007E136E">
        <w:rPr>
          <w:rFonts w:asciiTheme="majorBidi" w:hAnsiTheme="majorBidi" w:cstheme="majorBidi"/>
          <w:i/>
          <w:iCs/>
          <w:sz w:val="24"/>
          <w:szCs w:val="24"/>
        </w:rPr>
        <w:t>Global Disclosure of Economics and Business</w:t>
      </w:r>
      <w:r w:rsidRPr="007E136E">
        <w:rPr>
          <w:rFonts w:asciiTheme="majorBidi" w:hAnsiTheme="majorBidi" w:cstheme="majorBidi"/>
          <w:sz w:val="24"/>
          <w:szCs w:val="24"/>
        </w:rPr>
        <w:t>, </w:t>
      </w:r>
      <w:r w:rsidRPr="007E136E">
        <w:rPr>
          <w:rFonts w:asciiTheme="majorBidi" w:hAnsiTheme="majorBidi" w:cstheme="majorBidi"/>
          <w:i/>
          <w:iCs/>
          <w:sz w:val="24"/>
          <w:szCs w:val="24"/>
        </w:rPr>
        <w:t>9</w:t>
      </w:r>
      <w:r w:rsidRPr="007E136E">
        <w:rPr>
          <w:rFonts w:asciiTheme="majorBidi" w:hAnsiTheme="majorBidi" w:cstheme="majorBidi"/>
          <w:sz w:val="24"/>
          <w:szCs w:val="24"/>
        </w:rPr>
        <w:t>(2), 163-176.</w:t>
      </w:r>
    </w:p>
    <w:p w14:paraId="3D18FA42" w14:textId="77777777" w:rsidR="003C238C" w:rsidRPr="007E136E" w:rsidRDefault="003C238C" w:rsidP="00266A78">
      <w:pPr>
        <w:tabs>
          <w:tab w:val="left" w:pos="8640"/>
        </w:tabs>
        <w:spacing w:line="360" w:lineRule="auto"/>
        <w:ind w:left="1350" w:right="720" w:hanging="810"/>
        <w:jc w:val="both"/>
        <w:rPr>
          <w:rFonts w:asciiTheme="majorBidi" w:hAnsiTheme="majorBidi" w:cstheme="majorBidi"/>
          <w:sz w:val="24"/>
          <w:szCs w:val="24"/>
        </w:rPr>
      </w:pPr>
      <w:proofErr w:type="spellStart"/>
      <w:r w:rsidRPr="007E136E">
        <w:rPr>
          <w:rFonts w:asciiTheme="majorBidi" w:hAnsiTheme="majorBidi" w:cstheme="majorBidi"/>
          <w:sz w:val="24"/>
          <w:szCs w:val="24"/>
          <w:lang w:bidi="ar-EG"/>
        </w:rPr>
        <w:t>Mayilyan</w:t>
      </w:r>
      <w:proofErr w:type="spellEnd"/>
      <w:r w:rsidRPr="007E136E">
        <w:rPr>
          <w:rFonts w:asciiTheme="majorBidi" w:hAnsiTheme="majorBidi" w:cstheme="majorBidi"/>
          <w:sz w:val="24"/>
          <w:szCs w:val="24"/>
          <w:lang w:bidi="ar-EG"/>
        </w:rPr>
        <w:t>, F. (2018). The Evolution of Human Capital Theory</w:t>
      </w:r>
      <w:r w:rsidRPr="007E136E">
        <w:rPr>
          <w:rFonts w:asciiTheme="majorBidi" w:hAnsiTheme="majorBidi" w:cstheme="majorBidi"/>
          <w:sz w:val="24"/>
          <w:szCs w:val="24"/>
          <w:rtl/>
          <w:lang w:bidi="ar-EG"/>
        </w:rPr>
        <w:t>.</w:t>
      </w:r>
      <w:r w:rsidRPr="007E136E">
        <w:rPr>
          <w:rFonts w:asciiTheme="majorBidi" w:hAnsiTheme="majorBidi" w:cstheme="majorBidi"/>
          <w:sz w:val="24"/>
          <w:szCs w:val="24"/>
          <w:lang w:bidi="ar-EG"/>
        </w:rPr>
        <w:t xml:space="preserve"> </w:t>
      </w:r>
      <w:r w:rsidRPr="007E136E">
        <w:rPr>
          <w:rFonts w:asciiTheme="majorBidi" w:hAnsiTheme="majorBidi" w:cstheme="majorBidi"/>
          <w:i/>
          <w:iCs/>
          <w:sz w:val="24"/>
          <w:szCs w:val="24"/>
          <w:lang w:bidi="ar-EG"/>
        </w:rPr>
        <w:t>ALTERNATIVE quarterly academic journal</w:t>
      </w:r>
      <w:r w:rsidRPr="007E136E">
        <w:rPr>
          <w:rFonts w:asciiTheme="majorBidi" w:hAnsiTheme="majorBidi" w:cstheme="majorBidi"/>
          <w:sz w:val="24"/>
          <w:szCs w:val="24"/>
          <w:lang w:bidi="ar-EG"/>
        </w:rPr>
        <w:t>. 67-79.</w:t>
      </w:r>
    </w:p>
    <w:p w14:paraId="02457DE9" w14:textId="77777777" w:rsidR="003C238C" w:rsidRPr="007E136E" w:rsidRDefault="003C238C" w:rsidP="00266A78">
      <w:pPr>
        <w:tabs>
          <w:tab w:val="left" w:pos="8640"/>
        </w:tabs>
        <w:spacing w:line="360" w:lineRule="auto"/>
        <w:ind w:left="1350" w:right="720" w:hanging="810"/>
        <w:jc w:val="both"/>
        <w:rPr>
          <w:rFonts w:asciiTheme="majorBidi" w:hAnsiTheme="majorBidi" w:cstheme="majorBidi"/>
          <w:sz w:val="24"/>
          <w:szCs w:val="24"/>
          <w:rtl/>
        </w:rPr>
      </w:pPr>
      <w:r w:rsidRPr="007E136E">
        <w:rPr>
          <w:rFonts w:asciiTheme="majorBidi" w:hAnsiTheme="majorBidi" w:cstheme="majorBidi"/>
          <w:sz w:val="24"/>
          <w:szCs w:val="24"/>
          <w:lang w:bidi="ar-EG"/>
        </w:rPr>
        <w:t xml:space="preserve">Merlin, R; Jayam, R. (2018). Artificial </w:t>
      </w:r>
      <w:proofErr w:type="spellStart"/>
      <w:r w:rsidRPr="007E136E">
        <w:rPr>
          <w:rFonts w:asciiTheme="majorBidi" w:hAnsiTheme="majorBidi" w:cstheme="majorBidi"/>
          <w:sz w:val="24"/>
          <w:szCs w:val="24"/>
          <w:lang w:bidi="ar-EG"/>
        </w:rPr>
        <w:t>lntelligence</w:t>
      </w:r>
      <w:proofErr w:type="spellEnd"/>
      <w:r w:rsidRPr="007E136E">
        <w:rPr>
          <w:rFonts w:asciiTheme="majorBidi" w:hAnsiTheme="majorBidi" w:cstheme="majorBidi"/>
          <w:sz w:val="24"/>
          <w:szCs w:val="24"/>
          <w:lang w:bidi="ar-EG"/>
        </w:rPr>
        <w:t xml:space="preserve"> in Human Resource Management. </w:t>
      </w:r>
      <w:proofErr w:type="spellStart"/>
      <w:r w:rsidRPr="007E136E">
        <w:rPr>
          <w:rFonts w:asciiTheme="majorBidi" w:hAnsiTheme="majorBidi" w:cstheme="majorBidi"/>
          <w:i/>
          <w:iCs/>
          <w:sz w:val="24"/>
          <w:szCs w:val="24"/>
          <w:lang w:bidi="ar-EG"/>
        </w:rPr>
        <w:t>lnternational</w:t>
      </w:r>
      <w:proofErr w:type="spellEnd"/>
      <w:r w:rsidRPr="007E136E">
        <w:rPr>
          <w:rFonts w:asciiTheme="majorBidi" w:hAnsiTheme="majorBidi" w:cstheme="majorBidi"/>
          <w:i/>
          <w:iCs/>
          <w:sz w:val="24"/>
          <w:szCs w:val="24"/>
          <w:lang w:bidi="ar-EG"/>
        </w:rPr>
        <w:t xml:space="preserve"> Journal of Pure and Applied Mathematics</w:t>
      </w:r>
      <w:r w:rsidRPr="007E136E">
        <w:rPr>
          <w:rFonts w:asciiTheme="majorBidi" w:hAnsiTheme="majorBidi" w:cstheme="majorBidi"/>
          <w:sz w:val="24"/>
          <w:szCs w:val="24"/>
          <w:lang w:bidi="ar-EG"/>
        </w:rPr>
        <w:t>, 119(17), P1891-1895.</w:t>
      </w:r>
    </w:p>
    <w:p w14:paraId="3EFC1582" w14:textId="77777777" w:rsidR="003C238C" w:rsidRPr="007E136E" w:rsidRDefault="003C238C" w:rsidP="00266A78">
      <w:pPr>
        <w:tabs>
          <w:tab w:val="left" w:pos="8640"/>
        </w:tabs>
        <w:spacing w:line="360" w:lineRule="auto"/>
        <w:ind w:left="1350" w:right="720" w:hanging="810"/>
        <w:jc w:val="both"/>
        <w:rPr>
          <w:rFonts w:asciiTheme="majorBidi" w:hAnsiTheme="majorBidi" w:cstheme="majorBidi"/>
          <w:sz w:val="24"/>
          <w:szCs w:val="24"/>
        </w:rPr>
      </w:pPr>
      <w:r w:rsidRPr="007E136E">
        <w:rPr>
          <w:rFonts w:asciiTheme="majorBidi" w:hAnsiTheme="majorBidi" w:cstheme="majorBidi"/>
          <w:sz w:val="24"/>
          <w:szCs w:val="24"/>
        </w:rPr>
        <w:lastRenderedPageBreak/>
        <w:t xml:space="preserve">Ocana-Fernandez, Y; Valenzuela- Fernandez, L; Garro-Aburto, L. (2019). Artificial Intelligence and its Implications in Higher Education. </w:t>
      </w:r>
      <w:proofErr w:type="spellStart"/>
      <w:r w:rsidRPr="007E136E">
        <w:rPr>
          <w:rFonts w:asciiTheme="majorBidi" w:hAnsiTheme="majorBidi" w:cstheme="majorBidi"/>
          <w:i/>
          <w:iCs/>
          <w:sz w:val="24"/>
          <w:szCs w:val="24"/>
        </w:rPr>
        <w:t>Propositos</w:t>
      </w:r>
      <w:proofErr w:type="spellEnd"/>
      <w:r w:rsidRPr="007E136E">
        <w:rPr>
          <w:rFonts w:asciiTheme="majorBidi" w:hAnsiTheme="majorBidi" w:cstheme="majorBidi"/>
          <w:i/>
          <w:iCs/>
          <w:sz w:val="24"/>
          <w:szCs w:val="24"/>
        </w:rPr>
        <w:t xml:space="preserve"> y </w:t>
      </w:r>
      <w:proofErr w:type="spellStart"/>
      <w:r w:rsidRPr="007E136E">
        <w:rPr>
          <w:rFonts w:asciiTheme="majorBidi" w:hAnsiTheme="majorBidi" w:cstheme="majorBidi"/>
          <w:i/>
          <w:iCs/>
          <w:sz w:val="24"/>
          <w:szCs w:val="24"/>
        </w:rPr>
        <w:t>Representaciones</w:t>
      </w:r>
      <w:proofErr w:type="spellEnd"/>
      <w:r w:rsidRPr="007E136E">
        <w:rPr>
          <w:rFonts w:asciiTheme="majorBidi" w:hAnsiTheme="majorBidi" w:cstheme="majorBidi"/>
          <w:sz w:val="24"/>
          <w:szCs w:val="24"/>
        </w:rPr>
        <w:t>. 7(2), 536-568.</w:t>
      </w:r>
    </w:p>
    <w:p w14:paraId="67D1E91A" w14:textId="77777777" w:rsidR="003C238C" w:rsidRPr="007E136E" w:rsidRDefault="003C238C" w:rsidP="00266A78">
      <w:pPr>
        <w:tabs>
          <w:tab w:val="left" w:pos="8640"/>
        </w:tabs>
        <w:spacing w:line="360" w:lineRule="auto"/>
        <w:ind w:left="1350" w:right="720" w:hanging="810"/>
        <w:jc w:val="both"/>
        <w:rPr>
          <w:rFonts w:asciiTheme="majorBidi" w:hAnsiTheme="majorBidi" w:cstheme="majorBidi"/>
          <w:sz w:val="24"/>
          <w:szCs w:val="24"/>
        </w:rPr>
      </w:pPr>
      <w:r w:rsidRPr="007E136E">
        <w:rPr>
          <w:rFonts w:asciiTheme="majorBidi" w:hAnsiTheme="majorBidi" w:cstheme="majorBidi"/>
          <w:noProof/>
          <w:sz w:val="24"/>
          <w:szCs w:val="24"/>
          <w:lang w:bidi="ar-SY"/>
        </w:rPr>
        <w:t xml:space="preserve">Ortiz, C; Acosta, N; Florez, W. (2020). Impact of digital transformation on the individual job performance of insurance companies in Peru. </w:t>
      </w:r>
      <w:r w:rsidRPr="007E136E">
        <w:rPr>
          <w:rFonts w:asciiTheme="majorBidi" w:hAnsiTheme="majorBidi" w:cstheme="majorBidi"/>
          <w:i/>
          <w:iCs/>
          <w:noProof/>
          <w:sz w:val="24"/>
          <w:szCs w:val="24"/>
          <w:lang w:bidi="ar-SY"/>
        </w:rPr>
        <w:t>International Journal of Data and Network Science</w:t>
      </w:r>
      <w:r w:rsidRPr="007E136E">
        <w:rPr>
          <w:rFonts w:asciiTheme="majorBidi" w:hAnsiTheme="majorBidi" w:cstheme="majorBidi"/>
          <w:noProof/>
          <w:sz w:val="24"/>
          <w:szCs w:val="24"/>
          <w:lang w:bidi="ar-SY"/>
        </w:rPr>
        <w:t xml:space="preserve">. 4, 337-346. </w:t>
      </w:r>
    </w:p>
    <w:p w14:paraId="7AE88939" w14:textId="77777777" w:rsidR="003C238C" w:rsidRPr="007E136E" w:rsidRDefault="003C238C" w:rsidP="00266A78">
      <w:pPr>
        <w:tabs>
          <w:tab w:val="left" w:pos="8640"/>
        </w:tabs>
        <w:spacing w:line="360" w:lineRule="auto"/>
        <w:ind w:left="1350" w:right="720" w:hanging="810"/>
        <w:jc w:val="both"/>
        <w:rPr>
          <w:rFonts w:asciiTheme="majorBidi" w:hAnsiTheme="majorBidi" w:cstheme="majorBidi"/>
          <w:sz w:val="24"/>
          <w:szCs w:val="24"/>
        </w:rPr>
      </w:pPr>
      <w:r w:rsidRPr="007E136E">
        <w:rPr>
          <w:rFonts w:asciiTheme="majorBidi" w:hAnsiTheme="majorBidi" w:cstheme="majorBidi"/>
          <w:noProof/>
          <w:sz w:val="24"/>
          <w:szCs w:val="24"/>
          <w:lang w:bidi="ar-SY"/>
        </w:rPr>
        <w:t xml:space="preserve">Purwaamijaya, B; Prasetyo, Y. (2022). The Effect of Artificial Intelligence (AI) on Human Capital Management in Indonesia. Journal </w:t>
      </w:r>
      <w:r w:rsidRPr="007E136E">
        <w:rPr>
          <w:rFonts w:asciiTheme="majorBidi" w:hAnsiTheme="majorBidi" w:cstheme="majorBidi"/>
          <w:i/>
          <w:iCs/>
          <w:noProof/>
          <w:sz w:val="24"/>
          <w:szCs w:val="24"/>
          <w:lang w:bidi="ar-SY"/>
        </w:rPr>
        <w:t>Manajement dan Kewirausahaan</w:t>
      </w:r>
      <w:r w:rsidRPr="007E136E">
        <w:rPr>
          <w:rFonts w:asciiTheme="majorBidi" w:hAnsiTheme="majorBidi" w:cstheme="majorBidi"/>
          <w:noProof/>
          <w:sz w:val="24"/>
          <w:szCs w:val="24"/>
          <w:lang w:bidi="ar-SY"/>
        </w:rPr>
        <w:t>. 10(2). 168-174.</w:t>
      </w:r>
    </w:p>
    <w:p w14:paraId="45E5366F" w14:textId="77777777" w:rsidR="003C238C" w:rsidRPr="007E136E" w:rsidRDefault="003C238C" w:rsidP="00266A78">
      <w:pPr>
        <w:pStyle w:val="ListParagraph"/>
        <w:tabs>
          <w:tab w:val="left" w:pos="8640"/>
        </w:tabs>
        <w:spacing w:line="360" w:lineRule="auto"/>
        <w:ind w:left="1440" w:hanging="900"/>
        <w:jc w:val="both"/>
        <w:rPr>
          <w:rFonts w:asciiTheme="majorBidi" w:hAnsiTheme="majorBidi" w:cstheme="majorBidi"/>
          <w:sz w:val="24"/>
          <w:szCs w:val="24"/>
        </w:rPr>
      </w:pPr>
      <w:r w:rsidRPr="007E136E">
        <w:rPr>
          <w:rFonts w:asciiTheme="majorBidi" w:hAnsiTheme="majorBidi" w:cstheme="majorBidi"/>
          <w:sz w:val="24"/>
          <w:szCs w:val="24"/>
        </w:rPr>
        <w:t xml:space="preserve">Purwanto, A., </w:t>
      </w:r>
      <w:proofErr w:type="spellStart"/>
      <w:r w:rsidRPr="007E136E">
        <w:rPr>
          <w:rFonts w:asciiTheme="majorBidi" w:hAnsiTheme="majorBidi" w:cstheme="majorBidi"/>
          <w:sz w:val="24"/>
          <w:szCs w:val="24"/>
        </w:rPr>
        <w:t>Purba</w:t>
      </w:r>
      <w:proofErr w:type="spellEnd"/>
      <w:r w:rsidRPr="007E136E">
        <w:rPr>
          <w:rFonts w:asciiTheme="majorBidi" w:hAnsiTheme="majorBidi" w:cstheme="majorBidi"/>
          <w:sz w:val="24"/>
          <w:szCs w:val="24"/>
        </w:rPr>
        <w:t xml:space="preserve">, J. T., </w:t>
      </w:r>
      <w:proofErr w:type="spellStart"/>
      <w:r w:rsidRPr="007E136E">
        <w:rPr>
          <w:rFonts w:asciiTheme="majorBidi" w:hAnsiTheme="majorBidi" w:cstheme="majorBidi"/>
          <w:sz w:val="24"/>
          <w:szCs w:val="24"/>
        </w:rPr>
        <w:t>Bernarto</w:t>
      </w:r>
      <w:proofErr w:type="spellEnd"/>
      <w:r w:rsidRPr="007E136E">
        <w:rPr>
          <w:rFonts w:asciiTheme="majorBidi" w:hAnsiTheme="majorBidi" w:cstheme="majorBidi"/>
          <w:sz w:val="24"/>
          <w:szCs w:val="24"/>
        </w:rPr>
        <w:t xml:space="preserve">, I., &amp; </w:t>
      </w:r>
      <w:proofErr w:type="spellStart"/>
      <w:r w:rsidRPr="007E136E">
        <w:rPr>
          <w:rFonts w:asciiTheme="majorBidi" w:hAnsiTheme="majorBidi" w:cstheme="majorBidi"/>
          <w:sz w:val="24"/>
          <w:szCs w:val="24"/>
        </w:rPr>
        <w:t>Sijabat</w:t>
      </w:r>
      <w:proofErr w:type="spellEnd"/>
      <w:r w:rsidRPr="007E136E">
        <w:rPr>
          <w:rFonts w:asciiTheme="majorBidi" w:hAnsiTheme="majorBidi" w:cstheme="majorBidi"/>
          <w:sz w:val="24"/>
          <w:szCs w:val="24"/>
        </w:rPr>
        <w:t>, R. (2023). Investigating the role digital transformation and human resource management on the performance of the universities. </w:t>
      </w:r>
      <w:r w:rsidRPr="007E136E">
        <w:rPr>
          <w:rFonts w:asciiTheme="majorBidi" w:hAnsiTheme="majorBidi" w:cstheme="majorBidi"/>
          <w:i/>
          <w:iCs/>
          <w:sz w:val="24"/>
          <w:szCs w:val="24"/>
        </w:rPr>
        <w:t>International Journal of Data and Network Science</w:t>
      </w:r>
      <w:r w:rsidRPr="007E136E">
        <w:rPr>
          <w:rFonts w:asciiTheme="majorBidi" w:hAnsiTheme="majorBidi" w:cstheme="majorBidi"/>
          <w:sz w:val="24"/>
          <w:szCs w:val="24"/>
        </w:rPr>
        <w:t>, </w:t>
      </w:r>
      <w:r w:rsidRPr="007E136E">
        <w:rPr>
          <w:rFonts w:asciiTheme="majorBidi" w:hAnsiTheme="majorBidi" w:cstheme="majorBidi"/>
          <w:i/>
          <w:iCs/>
          <w:sz w:val="24"/>
          <w:szCs w:val="24"/>
        </w:rPr>
        <w:t>7</w:t>
      </w:r>
      <w:r w:rsidRPr="007E136E">
        <w:rPr>
          <w:rFonts w:asciiTheme="majorBidi" w:hAnsiTheme="majorBidi" w:cstheme="majorBidi"/>
          <w:sz w:val="24"/>
          <w:szCs w:val="24"/>
        </w:rPr>
        <w:t>.</w:t>
      </w:r>
    </w:p>
    <w:p w14:paraId="05661B5E" w14:textId="77777777" w:rsidR="003C238C" w:rsidRPr="007E136E" w:rsidRDefault="003C238C" w:rsidP="00266A78">
      <w:pPr>
        <w:tabs>
          <w:tab w:val="left" w:pos="8640"/>
        </w:tabs>
        <w:spacing w:line="360" w:lineRule="auto"/>
        <w:ind w:left="1440" w:hanging="900"/>
        <w:jc w:val="both"/>
        <w:rPr>
          <w:rFonts w:asciiTheme="majorBidi" w:hAnsiTheme="majorBidi" w:cstheme="majorBidi"/>
          <w:sz w:val="24"/>
          <w:szCs w:val="24"/>
          <w:rtl/>
        </w:rPr>
      </w:pPr>
      <w:proofErr w:type="spellStart"/>
      <w:r w:rsidRPr="007E136E">
        <w:rPr>
          <w:rFonts w:asciiTheme="majorBidi" w:hAnsiTheme="majorBidi" w:cstheme="majorBidi"/>
          <w:sz w:val="24"/>
          <w:szCs w:val="24"/>
        </w:rPr>
        <w:t>Ristyawan</w:t>
      </w:r>
      <w:proofErr w:type="spellEnd"/>
      <w:r w:rsidRPr="007E136E">
        <w:rPr>
          <w:rFonts w:asciiTheme="majorBidi" w:hAnsiTheme="majorBidi" w:cstheme="majorBidi"/>
          <w:sz w:val="24"/>
          <w:szCs w:val="24"/>
        </w:rPr>
        <w:t>, M. R. (2020). An Integrated Artificial Intelligence and Resource Base View Model for Creating Competitive Advantage. </w:t>
      </w:r>
      <w:r w:rsidRPr="007E136E">
        <w:rPr>
          <w:rFonts w:asciiTheme="majorBidi" w:hAnsiTheme="majorBidi" w:cstheme="majorBidi"/>
          <w:i/>
          <w:iCs/>
          <w:sz w:val="24"/>
          <w:szCs w:val="24"/>
        </w:rPr>
        <w:t>Journal of Business &amp; Economics Review (JBER)</w:t>
      </w:r>
      <w:r w:rsidRPr="007E136E">
        <w:rPr>
          <w:rFonts w:asciiTheme="majorBidi" w:hAnsiTheme="majorBidi" w:cstheme="majorBidi"/>
          <w:sz w:val="24"/>
          <w:szCs w:val="24"/>
        </w:rPr>
        <w:t>, </w:t>
      </w:r>
      <w:r w:rsidRPr="007E136E">
        <w:rPr>
          <w:rFonts w:asciiTheme="majorBidi" w:hAnsiTheme="majorBidi" w:cstheme="majorBidi"/>
          <w:i/>
          <w:iCs/>
          <w:sz w:val="24"/>
          <w:szCs w:val="24"/>
        </w:rPr>
        <w:t>5</w:t>
      </w:r>
      <w:r w:rsidRPr="007E136E">
        <w:rPr>
          <w:rFonts w:asciiTheme="majorBidi" w:hAnsiTheme="majorBidi" w:cstheme="majorBidi"/>
          <w:sz w:val="24"/>
          <w:szCs w:val="24"/>
        </w:rPr>
        <w:t>(1).</w:t>
      </w:r>
    </w:p>
    <w:p w14:paraId="39348CDC" w14:textId="77777777" w:rsidR="003C238C" w:rsidRPr="007E136E" w:rsidRDefault="003C238C" w:rsidP="00266A78">
      <w:pPr>
        <w:tabs>
          <w:tab w:val="left" w:pos="8640"/>
        </w:tabs>
        <w:spacing w:line="360" w:lineRule="auto"/>
        <w:ind w:left="1350" w:hanging="810"/>
        <w:jc w:val="both"/>
        <w:rPr>
          <w:rFonts w:asciiTheme="majorBidi" w:hAnsiTheme="majorBidi" w:cstheme="majorBidi"/>
          <w:sz w:val="24"/>
          <w:szCs w:val="24"/>
        </w:rPr>
      </w:pPr>
      <w:r w:rsidRPr="007E136E">
        <w:rPr>
          <w:rFonts w:asciiTheme="majorBidi" w:hAnsiTheme="majorBidi" w:cstheme="majorBidi"/>
          <w:sz w:val="24"/>
          <w:szCs w:val="24"/>
        </w:rPr>
        <w:t>SIA Partners. (2022). Artificial intelligence trends for 2022-2023, SIA Partners Research.</w:t>
      </w:r>
    </w:p>
    <w:p w14:paraId="300CB81A" w14:textId="460CF1B8" w:rsidR="003C238C" w:rsidRPr="007E136E" w:rsidRDefault="003C238C" w:rsidP="00266A78">
      <w:pPr>
        <w:tabs>
          <w:tab w:val="left" w:pos="8640"/>
        </w:tabs>
        <w:spacing w:line="360" w:lineRule="auto"/>
        <w:ind w:left="1350" w:hanging="810"/>
        <w:jc w:val="both"/>
        <w:rPr>
          <w:rFonts w:asciiTheme="majorBidi" w:hAnsiTheme="majorBidi" w:cstheme="majorBidi"/>
          <w:sz w:val="24"/>
          <w:szCs w:val="24"/>
          <w:rtl/>
        </w:rPr>
      </w:pPr>
      <w:r w:rsidRPr="007E136E">
        <w:rPr>
          <w:rFonts w:asciiTheme="majorBidi" w:hAnsiTheme="majorBidi" w:cstheme="majorBidi"/>
          <w:sz w:val="24"/>
          <w:szCs w:val="24"/>
        </w:rPr>
        <w:t>Webb, A. (2022). Artificial intelligence, 15th Edition, 2022 tech trends report, Future Today Institute the World Bank. (2018). Investing in people to build human</w:t>
      </w:r>
      <w:r w:rsidR="00D279F4" w:rsidRPr="007E136E">
        <w:rPr>
          <w:rFonts w:asciiTheme="majorBidi" w:hAnsiTheme="majorBidi" w:cstheme="majorBidi"/>
          <w:sz w:val="24"/>
          <w:szCs w:val="24"/>
          <w:rtl/>
        </w:rPr>
        <w:t xml:space="preserve"> </w:t>
      </w:r>
      <w:r w:rsidRPr="007E136E">
        <w:rPr>
          <w:rFonts w:asciiTheme="majorBidi" w:hAnsiTheme="majorBidi" w:cstheme="majorBidi"/>
          <w:sz w:val="24"/>
          <w:szCs w:val="24"/>
        </w:rPr>
        <w:t>capital.</w:t>
      </w:r>
    </w:p>
    <w:p w14:paraId="584A6558" w14:textId="77777777" w:rsidR="00D279F4" w:rsidRPr="002B7D95" w:rsidRDefault="00D279F4" w:rsidP="00266A78">
      <w:pPr>
        <w:spacing w:line="360" w:lineRule="auto"/>
        <w:ind w:left="1350" w:right="720" w:hanging="810"/>
        <w:jc w:val="both"/>
        <w:rPr>
          <w:rFonts w:cs="Traditional Arabic"/>
          <w:sz w:val="24"/>
          <w:szCs w:val="24"/>
          <w:rtl/>
        </w:rPr>
      </w:pPr>
    </w:p>
    <w:p w14:paraId="6EABBDEF" w14:textId="77777777" w:rsidR="00D279F4" w:rsidRPr="002B7D95" w:rsidRDefault="00D279F4" w:rsidP="00266A78">
      <w:pPr>
        <w:spacing w:line="360" w:lineRule="auto"/>
        <w:ind w:left="1350" w:right="720" w:hanging="810"/>
        <w:jc w:val="both"/>
        <w:rPr>
          <w:rFonts w:cs="Traditional Arabic"/>
          <w:sz w:val="24"/>
          <w:szCs w:val="24"/>
          <w:rtl/>
        </w:rPr>
      </w:pPr>
    </w:p>
    <w:p w14:paraId="694D9D09" w14:textId="77777777" w:rsidR="00D279F4" w:rsidRPr="002B7D95" w:rsidRDefault="00D279F4" w:rsidP="00266A78">
      <w:pPr>
        <w:spacing w:line="360" w:lineRule="auto"/>
        <w:ind w:left="1350" w:right="720" w:hanging="810"/>
        <w:jc w:val="both"/>
        <w:rPr>
          <w:rFonts w:cs="Traditional Arabic"/>
          <w:sz w:val="24"/>
          <w:szCs w:val="24"/>
          <w:rtl/>
        </w:rPr>
      </w:pPr>
    </w:p>
    <w:p w14:paraId="2A961979" w14:textId="77777777" w:rsidR="00D279F4" w:rsidRPr="002B7D95" w:rsidRDefault="00D279F4" w:rsidP="00266A78">
      <w:pPr>
        <w:spacing w:line="360" w:lineRule="auto"/>
        <w:ind w:left="1350" w:right="720" w:hanging="810"/>
        <w:jc w:val="both"/>
        <w:rPr>
          <w:rFonts w:cs="Traditional Arabic"/>
          <w:sz w:val="24"/>
          <w:szCs w:val="24"/>
          <w:rtl/>
        </w:rPr>
      </w:pPr>
    </w:p>
    <w:p w14:paraId="72907B39" w14:textId="77777777" w:rsidR="00D279F4" w:rsidRPr="002B7D95" w:rsidRDefault="00D279F4" w:rsidP="00266A78">
      <w:pPr>
        <w:spacing w:line="360" w:lineRule="auto"/>
        <w:ind w:left="1350" w:right="720" w:hanging="810"/>
        <w:jc w:val="both"/>
        <w:rPr>
          <w:rFonts w:cs="Traditional Arabic"/>
          <w:sz w:val="24"/>
          <w:szCs w:val="24"/>
          <w:rtl/>
        </w:rPr>
      </w:pPr>
    </w:p>
    <w:p w14:paraId="065161BF" w14:textId="77777777" w:rsidR="00D279F4" w:rsidRPr="002B7D95" w:rsidRDefault="00D279F4" w:rsidP="00266A78">
      <w:pPr>
        <w:spacing w:line="360" w:lineRule="auto"/>
        <w:ind w:left="1350" w:right="720" w:hanging="810"/>
        <w:jc w:val="both"/>
        <w:rPr>
          <w:rFonts w:cs="Traditional Arabic"/>
          <w:sz w:val="24"/>
          <w:szCs w:val="24"/>
          <w:rtl/>
        </w:rPr>
      </w:pPr>
    </w:p>
    <w:p w14:paraId="3C5FF0D4" w14:textId="78A1786C" w:rsidR="00327140" w:rsidRPr="002B7D95" w:rsidRDefault="00327140" w:rsidP="0067149D">
      <w:pPr>
        <w:spacing w:line="360" w:lineRule="auto"/>
        <w:ind w:right="720"/>
        <w:jc w:val="both"/>
        <w:rPr>
          <w:rFonts w:cs="Traditional Arabic"/>
          <w:sz w:val="24"/>
          <w:szCs w:val="24"/>
          <w:rtl/>
        </w:rPr>
      </w:pPr>
    </w:p>
    <w:p w14:paraId="6EC2C329" w14:textId="514718E7" w:rsidR="00327140" w:rsidRPr="007E136E" w:rsidRDefault="00327140" w:rsidP="00327140">
      <w:pPr>
        <w:spacing w:line="360" w:lineRule="auto"/>
        <w:ind w:left="1350" w:right="720" w:hanging="810"/>
        <w:jc w:val="both"/>
        <w:rPr>
          <w:rFonts w:asciiTheme="majorBidi" w:hAnsiTheme="majorBidi" w:cstheme="majorBidi"/>
          <w:b/>
          <w:bCs/>
          <w:sz w:val="24"/>
          <w:szCs w:val="24"/>
        </w:rPr>
      </w:pPr>
      <w:r w:rsidRPr="007E136E">
        <w:rPr>
          <w:rFonts w:asciiTheme="majorBidi" w:hAnsiTheme="majorBidi" w:cstheme="majorBidi"/>
          <w:b/>
          <w:bCs/>
          <w:sz w:val="24"/>
          <w:szCs w:val="24"/>
        </w:rPr>
        <w:t xml:space="preserve">Abbreviation </w:t>
      </w:r>
      <w:proofErr w:type="gramStart"/>
      <w:r w:rsidRPr="007E136E">
        <w:rPr>
          <w:rFonts w:asciiTheme="majorBidi" w:hAnsiTheme="majorBidi" w:cstheme="majorBidi"/>
          <w:b/>
          <w:bCs/>
          <w:sz w:val="24"/>
          <w:szCs w:val="24"/>
        </w:rPr>
        <w:t>List :</w:t>
      </w:r>
      <w:proofErr w:type="gramEnd"/>
    </w:p>
    <w:p w14:paraId="3A3A4F05" w14:textId="45E7F585" w:rsidR="00327140" w:rsidRPr="007E136E" w:rsidRDefault="00327140" w:rsidP="00327140">
      <w:pPr>
        <w:spacing w:line="360" w:lineRule="auto"/>
        <w:ind w:left="1350" w:right="720" w:hanging="810"/>
        <w:jc w:val="both"/>
        <w:rPr>
          <w:rFonts w:asciiTheme="majorBidi" w:hAnsiTheme="majorBidi" w:cstheme="majorBidi"/>
          <w:sz w:val="24"/>
          <w:szCs w:val="24"/>
          <w:rtl/>
        </w:rPr>
      </w:pPr>
      <w:r w:rsidRPr="007E136E">
        <w:rPr>
          <w:rFonts w:asciiTheme="majorBidi" w:hAnsiTheme="majorBidi" w:cstheme="majorBidi"/>
          <w:sz w:val="24"/>
          <w:szCs w:val="24"/>
        </w:rPr>
        <w:t xml:space="preserve">KFUPM (King Fahd University of Petroleum and Minerals) </w:t>
      </w:r>
    </w:p>
    <w:p w14:paraId="2A2F4BF6" w14:textId="77777777" w:rsidR="00327140" w:rsidRPr="002B7D95" w:rsidRDefault="00327140" w:rsidP="00327140">
      <w:pPr>
        <w:spacing w:line="360" w:lineRule="auto"/>
        <w:ind w:left="1350" w:right="720" w:hanging="810"/>
        <w:jc w:val="both"/>
        <w:rPr>
          <w:rFonts w:cs="Traditional Arabic"/>
          <w:sz w:val="24"/>
          <w:szCs w:val="24"/>
          <w:rtl/>
        </w:rPr>
      </w:pPr>
      <w:r w:rsidRPr="002B7D95">
        <w:rPr>
          <w:rFonts w:cs="Traditional Arabic"/>
          <w:sz w:val="24"/>
          <w:szCs w:val="24"/>
        </w:rPr>
        <w:t>(</w:t>
      </w:r>
      <w:r w:rsidRPr="002B7D95">
        <w:rPr>
          <w:rFonts w:cs="Traditional Arabic"/>
          <w:sz w:val="24"/>
          <w:szCs w:val="24"/>
          <w:rtl/>
        </w:rPr>
        <w:t xml:space="preserve">الشركة السعودية للذكاء </w:t>
      </w:r>
      <w:proofErr w:type="spellStart"/>
      <w:r w:rsidRPr="002B7D95">
        <w:rPr>
          <w:rFonts w:cs="Traditional Arabic"/>
          <w:sz w:val="24"/>
          <w:szCs w:val="24"/>
          <w:rtl/>
        </w:rPr>
        <w:t>االصطناعي</w:t>
      </w:r>
      <w:proofErr w:type="spellEnd"/>
      <w:r w:rsidRPr="002B7D95">
        <w:rPr>
          <w:rFonts w:cs="Traditional Arabic"/>
          <w:sz w:val="24"/>
          <w:szCs w:val="24"/>
        </w:rPr>
        <w:t xml:space="preserve">) </w:t>
      </w:r>
      <w:r w:rsidRPr="007E136E">
        <w:rPr>
          <w:rFonts w:asciiTheme="majorBidi" w:hAnsiTheme="majorBidi" w:cstheme="majorBidi"/>
          <w:sz w:val="24"/>
          <w:szCs w:val="24"/>
        </w:rPr>
        <w:t>SCAI</w:t>
      </w:r>
      <w:r w:rsidRPr="002B7D95">
        <w:rPr>
          <w:rFonts w:cs="Traditional Arabic"/>
          <w:sz w:val="24"/>
          <w:szCs w:val="24"/>
        </w:rPr>
        <w:t xml:space="preserve"> </w:t>
      </w:r>
    </w:p>
    <w:p w14:paraId="5A53B1FF" w14:textId="77777777" w:rsidR="00327140" w:rsidRPr="002B7D95" w:rsidRDefault="00327140" w:rsidP="00327140">
      <w:pPr>
        <w:spacing w:line="360" w:lineRule="auto"/>
        <w:ind w:left="1350" w:right="720" w:hanging="810"/>
        <w:jc w:val="both"/>
        <w:rPr>
          <w:rFonts w:cs="Traditional Arabic"/>
          <w:sz w:val="24"/>
          <w:szCs w:val="24"/>
          <w:rtl/>
        </w:rPr>
      </w:pPr>
      <w:r w:rsidRPr="002B7D95">
        <w:rPr>
          <w:rFonts w:cs="Traditional Arabic"/>
          <w:sz w:val="24"/>
          <w:szCs w:val="24"/>
        </w:rPr>
        <w:t>(</w:t>
      </w:r>
      <w:r w:rsidRPr="002B7D95">
        <w:rPr>
          <w:rFonts w:cs="Traditional Arabic"/>
          <w:sz w:val="24"/>
          <w:szCs w:val="24"/>
          <w:rtl/>
        </w:rPr>
        <w:t xml:space="preserve">الهيئة السعودية للبيانات والذكاء </w:t>
      </w:r>
      <w:proofErr w:type="spellStart"/>
      <w:r w:rsidRPr="002B7D95">
        <w:rPr>
          <w:rFonts w:cs="Traditional Arabic"/>
          <w:sz w:val="24"/>
          <w:szCs w:val="24"/>
          <w:rtl/>
        </w:rPr>
        <w:t>االصطناعي</w:t>
      </w:r>
      <w:proofErr w:type="spellEnd"/>
      <w:r w:rsidRPr="002B7D95">
        <w:rPr>
          <w:rFonts w:cs="Traditional Arabic"/>
          <w:sz w:val="24"/>
          <w:szCs w:val="24"/>
        </w:rPr>
        <w:t xml:space="preserve">) </w:t>
      </w:r>
      <w:r w:rsidRPr="007E136E">
        <w:rPr>
          <w:rFonts w:asciiTheme="majorBidi" w:hAnsiTheme="majorBidi" w:cstheme="majorBidi"/>
          <w:sz w:val="24"/>
          <w:szCs w:val="24"/>
        </w:rPr>
        <w:t>SDAIA</w:t>
      </w:r>
      <w:r w:rsidRPr="002B7D95">
        <w:rPr>
          <w:rFonts w:cs="Traditional Arabic"/>
          <w:sz w:val="24"/>
          <w:szCs w:val="24"/>
        </w:rPr>
        <w:t xml:space="preserve"> </w:t>
      </w:r>
    </w:p>
    <w:p w14:paraId="566BD79C" w14:textId="77777777" w:rsidR="00327140" w:rsidRPr="007E136E" w:rsidRDefault="00327140" w:rsidP="00327140">
      <w:pPr>
        <w:spacing w:line="360" w:lineRule="auto"/>
        <w:ind w:left="1350" w:right="720" w:hanging="810"/>
        <w:jc w:val="both"/>
        <w:rPr>
          <w:rFonts w:asciiTheme="majorBidi" w:hAnsiTheme="majorBidi" w:cstheme="majorBidi"/>
          <w:sz w:val="24"/>
          <w:szCs w:val="24"/>
          <w:rtl/>
        </w:rPr>
      </w:pPr>
      <w:r w:rsidRPr="007E136E">
        <w:rPr>
          <w:rFonts w:asciiTheme="majorBidi" w:hAnsiTheme="majorBidi" w:cstheme="majorBidi"/>
          <w:sz w:val="24"/>
          <w:szCs w:val="24"/>
        </w:rPr>
        <w:t>AI (Artificial Intelligence)</w:t>
      </w:r>
    </w:p>
    <w:p w14:paraId="634CC349" w14:textId="615D509C" w:rsidR="00D279F4" w:rsidRPr="002B7D95" w:rsidRDefault="00327140" w:rsidP="00327140">
      <w:pPr>
        <w:spacing w:line="360" w:lineRule="auto"/>
        <w:ind w:left="1350" w:right="720" w:hanging="810"/>
        <w:jc w:val="both"/>
        <w:rPr>
          <w:rFonts w:cs="Traditional Arabic"/>
          <w:sz w:val="24"/>
          <w:szCs w:val="24"/>
          <w:rtl/>
        </w:rPr>
      </w:pPr>
      <w:r w:rsidRPr="007E136E">
        <w:rPr>
          <w:rFonts w:asciiTheme="majorBidi" w:hAnsiTheme="majorBidi" w:cstheme="majorBidi"/>
          <w:sz w:val="24"/>
          <w:szCs w:val="24"/>
        </w:rPr>
        <w:t xml:space="preserve"> HC (Human Capital</w:t>
      </w:r>
      <w:r w:rsidRPr="002B7D95">
        <w:rPr>
          <w:rFonts w:cs="Traditional Arabic"/>
          <w:sz w:val="24"/>
          <w:szCs w:val="24"/>
        </w:rPr>
        <w:t>)</w:t>
      </w:r>
    </w:p>
    <w:p w14:paraId="53EA5FB7" w14:textId="6166D0A9" w:rsidR="00327140" w:rsidRPr="002B7D95" w:rsidRDefault="00327140" w:rsidP="00327140">
      <w:pPr>
        <w:spacing w:line="360" w:lineRule="auto"/>
        <w:ind w:left="1350" w:right="720" w:hanging="810"/>
        <w:jc w:val="both"/>
        <w:rPr>
          <w:rFonts w:cs="Traditional Arabic"/>
          <w:sz w:val="24"/>
          <w:szCs w:val="24"/>
          <w:rtl/>
        </w:rPr>
      </w:pPr>
    </w:p>
    <w:p w14:paraId="405FD3CA" w14:textId="374CB18B" w:rsidR="00327140" w:rsidRPr="002B7D95" w:rsidRDefault="00327140" w:rsidP="00327140">
      <w:pPr>
        <w:spacing w:line="360" w:lineRule="auto"/>
        <w:ind w:left="1350" w:right="720" w:hanging="810"/>
        <w:jc w:val="both"/>
        <w:rPr>
          <w:rFonts w:cs="Traditional Arabic"/>
          <w:sz w:val="24"/>
          <w:szCs w:val="24"/>
          <w:rtl/>
        </w:rPr>
      </w:pPr>
    </w:p>
    <w:p w14:paraId="1443EE13" w14:textId="0D111ACF" w:rsidR="00327140" w:rsidRPr="002B7D95" w:rsidRDefault="00327140" w:rsidP="00327140">
      <w:pPr>
        <w:spacing w:line="360" w:lineRule="auto"/>
        <w:ind w:left="1350" w:right="720" w:hanging="810"/>
        <w:jc w:val="both"/>
        <w:rPr>
          <w:rFonts w:cs="Traditional Arabic"/>
          <w:sz w:val="24"/>
          <w:szCs w:val="24"/>
          <w:rtl/>
        </w:rPr>
      </w:pPr>
    </w:p>
    <w:p w14:paraId="643E2ABF" w14:textId="3FFAE064" w:rsidR="00327140" w:rsidRPr="002B7D95" w:rsidRDefault="00327140" w:rsidP="00327140">
      <w:pPr>
        <w:spacing w:line="360" w:lineRule="auto"/>
        <w:ind w:left="1350" w:right="720" w:hanging="810"/>
        <w:jc w:val="both"/>
        <w:rPr>
          <w:rFonts w:cs="Traditional Arabic"/>
          <w:sz w:val="24"/>
          <w:szCs w:val="24"/>
          <w:rtl/>
        </w:rPr>
      </w:pPr>
    </w:p>
    <w:p w14:paraId="167F3199" w14:textId="289E892F" w:rsidR="00327140" w:rsidRPr="002B7D95" w:rsidRDefault="00327140" w:rsidP="00327140">
      <w:pPr>
        <w:spacing w:line="360" w:lineRule="auto"/>
        <w:ind w:left="1350" w:right="720" w:hanging="810"/>
        <w:jc w:val="both"/>
        <w:rPr>
          <w:rFonts w:cs="Traditional Arabic"/>
          <w:sz w:val="24"/>
          <w:szCs w:val="24"/>
          <w:rtl/>
        </w:rPr>
      </w:pPr>
    </w:p>
    <w:p w14:paraId="6501984E" w14:textId="093CC613" w:rsidR="00327140" w:rsidRPr="002B7D95" w:rsidRDefault="00327140" w:rsidP="00327140">
      <w:pPr>
        <w:spacing w:line="360" w:lineRule="auto"/>
        <w:ind w:left="1350" w:right="720" w:hanging="810"/>
        <w:jc w:val="both"/>
        <w:rPr>
          <w:rFonts w:cs="Traditional Arabic"/>
          <w:sz w:val="24"/>
          <w:szCs w:val="24"/>
          <w:rtl/>
        </w:rPr>
      </w:pPr>
    </w:p>
    <w:p w14:paraId="7B87834B" w14:textId="18C4BD86" w:rsidR="00327140" w:rsidRPr="002B7D95" w:rsidRDefault="00327140" w:rsidP="00327140">
      <w:pPr>
        <w:spacing w:line="360" w:lineRule="auto"/>
        <w:ind w:left="1350" w:right="720" w:hanging="810"/>
        <w:jc w:val="both"/>
        <w:rPr>
          <w:rFonts w:cs="Traditional Arabic"/>
          <w:sz w:val="24"/>
          <w:szCs w:val="24"/>
          <w:rtl/>
        </w:rPr>
      </w:pPr>
    </w:p>
    <w:p w14:paraId="4EA77919" w14:textId="09DD8F80" w:rsidR="00327140" w:rsidRPr="002B7D95" w:rsidRDefault="00327140" w:rsidP="00327140">
      <w:pPr>
        <w:spacing w:line="360" w:lineRule="auto"/>
        <w:ind w:left="1350" w:right="720" w:hanging="810"/>
        <w:jc w:val="both"/>
        <w:rPr>
          <w:rFonts w:cs="Traditional Arabic"/>
          <w:sz w:val="24"/>
          <w:szCs w:val="24"/>
          <w:rtl/>
        </w:rPr>
      </w:pPr>
    </w:p>
    <w:p w14:paraId="13D6C5B2" w14:textId="316AE6E0" w:rsidR="00327140" w:rsidRPr="002B7D95" w:rsidRDefault="00327140" w:rsidP="00327140">
      <w:pPr>
        <w:spacing w:line="360" w:lineRule="auto"/>
        <w:ind w:left="1350" w:right="720" w:hanging="810"/>
        <w:jc w:val="both"/>
        <w:rPr>
          <w:rFonts w:cs="Traditional Arabic"/>
          <w:sz w:val="24"/>
          <w:szCs w:val="24"/>
          <w:rtl/>
        </w:rPr>
      </w:pPr>
    </w:p>
    <w:p w14:paraId="6D27F577" w14:textId="3100CB1F" w:rsidR="00327140" w:rsidRPr="002B7D95" w:rsidRDefault="00327140" w:rsidP="00327140">
      <w:pPr>
        <w:spacing w:line="360" w:lineRule="auto"/>
        <w:ind w:left="1350" w:right="720" w:hanging="810"/>
        <w:jc w:val="both"/>
        <w:rPr>
          <w:rFonts w:cs="Traditional Arabic"/>
          <w:sz w:val="24"/>
          <w:szCs w:val="24"/>
          <w:rtl/>
        </w:rPr>
      </w:pPr>
    </w:p>
    <w:p w14:paraId="067D2587" w14:textId="0A15678A" w:rsidR="00327140" w:rsidRPr="002B7D95" w:rsidRDefault="00327140" w:rsidP="00327140">
      <w:pPr>
        <w:spacing w:line="360" w:lineRule="auto"/>
        <w:ind w:left="1350" w:right="720" w:hanging="810"/>
        <w:jc w:val="both"/>
        <w:rPr>
          <w:rFonts w:cs="Traditional Arabic"/>
          <w:sz w:val="24"/>
          <w:szCs w:val="24"/>
          <w:rtl/>
        </w:rPr>
      </w:pPr>
    </w:p>
    <w:p w14:paraId="6C00B5DB" w14:textId="724D7769" w:rsidR="00327140" w:rsidRPr="002B7D95" w:rsidRDefault="00327140" w:rsidP="0067149D">
      <w:pPr>
        <w:spacing w:line="360" w:lineRule="auto"/>
        <w:ind w:right="720"/>
        <w:jc w:val="both"/>
        <w:rPr>
          <w:rFonts w:cs="Traditional Arabic"/>
          <w:sz w:val="24"/>
          <w:szCs w:val="24"/>
          <w:rtl/>
        </w:rPr>
      </w:pPr>
    </w:p>
    <w:p w14:paraId="236AC4AD" w14:textId="77777777" w:rsidR="00203C28" w:rsidRPr="002B7D95" w:rsidRDefault="00203C28" w:rsidP="00FC51C1">
      <w:pPr>
        <w:spacing w:line="360" w:lineRule="auto"/>
        <w:ind w:right="720"/>
        <w:jc w:val="both"/>
        <w:rPr>
          <w:rFonts w:cs="Traditional Arabic"/>
          <w:sz w:val="24"/>
          <w:szCs w:val="24"/>
          <w:rtl/>
        </w:rPr>
      </w:pPr>
    </w:p>
    <w:p w14:paraId="62557E15" w14:textId="4781DC27" w:rsidR="00327140" w:rsidRPr="002B7D95" w:rsidRDefault="007A6F4E" w:rsidP="00327140">
      <w:pPr>
        <w:spacing w:line="360" w:lineRule="auto"/>
        <w:ind w:left="1350" w:right="720" w:hanging="810"/>
        <w:jc w:val="center"/>
        <w:rPr>
          <w:rFonts w:cs="Traditional Arabic"/>
          <w:b/>
          <w:bCs/>
          <w:sz w:val="24"/>
          <w:szCs w:val="24"/>
          <w:rtl/>
          <w:lang w:bidi="ar-EG"/>
        </w:rPr>
      </w:pPr>
      <w:r w:rsidRPr="002B7D95">
        <w:rPr>
          <w:rFonts w:cs="Traditional Arabic"/>
          <w:b/>
          <w:bCs/>
          <w:sz w:val="24"/>
          <w:szCs w:val="24"/>
          <w:rtl/>
          <w:lang w:bidi="ar-EG"/>
        </w:rPr>
        <w:t>الاستبانة في صورتها النهائية</w:t>
      </w:r>
    </w:p>
    <w:p w14:paraId="7A88FB9F" w14:textId="77777777" w:rsidR="00327140" w:rsidRPr="002B7D95" w:rsidRDefault="00327140" w:rsidP="007E136E">
      <w:pPr>
        <w:spacing w:line="360" w:lineRule="auto"/>
        <w:ind w:right="720"/>
        <w:rPr>
          <w:rFonts w:cs="Traditional Arabic"/>
          <w:sz w:val="24"/>
          <w:szCs w:val="24"/>
          <w:rtl/>
        </w:rPr>
      </w:pPr>
    </w:p>
    <w:p w14:paraId="3DF18F9A" w14:textId="77777777" w:rsidR="007A6F4E" w:rsidRPr="002B7D95" w:rsidRDefault="007A6F4E" w:rsidP="00266A78">
      <w:pPr>
        <w:bidi/>
        <w:spacing w:line="360" w:lineRule="auto"/>
        <w:rPr>
          <w:rFonts w:eastAsia="Times New Roman" w:cs="Traditional Arabic"/>
          <w:b/>
          <w:bCs/>
          <w:color w:val="000000"/>
          <w:sz w:val="24"/>
          <w:szCs w:val="24"/>
          <w:rtl/>
        </w:rPr>
      </w:pPr>
      <w:r w:rsidRPr="002B7D95">
        <w:rPr>
          <w:rFonts w:eastAsia="Times New Roman" w:cs="Traditional Arabic"/>
          <w:b/>
          <w:bCs/>
          <w:color w:val="000000"/>
          <w:sz w:val="24"/>
          <w:szCs w:val="24"/>
          <w:rtl/>
        </w:rPr>
        <w:t>القسم الأول: البيانات الديموغرافية.</w:t>
      </w:r>
    </w:p>
    <w:p w14:paraId="771ECF40" w14:textId="77777777" w:rsidR="007A6F4E" w:rsidRPr="002B7D95" w:rsidRDefault="007A6F4E" w:rsidP="00266A78">
      <w:pPr>
        <w:bidi/>
        <w:spacing w:before="240" w:after="240" w:line="360" w:lineRule="auto"/>
        <w:jc w:val="both"/>
        <w:rPr>
          <w:rFonts w:eastAsia="Times New Roman" w:cs="Traditional Arabic"/>
          <w:b/>
          <w:bCs/>
          <w:color w:val="000000"/>
          <w:sz w:val="24"/>
          <w:szCs w:val="24"/>
          <w:rtl/>
        </w:rPr>
      </w:pPr>
      <w:r w:rsidRPr="002B7D95">
        <w:rPr>
          <w:rFonts w:eastAsia="Times New Roman" w:cs="Traditional Arabic"/>
          <w:b/>
          <w:bCs/>
          <w:color w:val="000000"/>
          <w:sz w:val="24"/>
          <w:szCs w:val="24"/>
          <w:rtl/>
        </w:rPr>
        <w:t>فيما يلي مجموعة من البيانات العامة، تفضلاً ضع علامة (</w:t>
      </w:r>
      <w:r w:rsidRPr="002B7D95">
        <w:rPr>
          <w:rFonts w:eastAsia="Times New Roman" w:cs="Traditional Arabic"/>
          <w:b/>
          <w:bCs/>
          <w:color w:val="000000"/>
          <w:sz w:val="24"/>
          <w:szCs w:val="24"/>
        </w:rPr>
        <w:sym w:font="Wingdings" w:char="F0FC"/>
      </w:r>
      <w:r w:rsidRPr="002B7D95">
        <w:rPr>
          <w:rFonts w:eastAsia="Times New Roman" w:cs="Traditional Arabic"/>
          <w:b/>
          <w:bCs/>
          <w:color w:val="000000"/>
          <w:sz w:val="24"/>
          <w:szCs w:val="24"/>
          <w:rtl/>
        </w:rPr>
        <w:t xml:space="preserve">) أمام الخيار المناسب لسعادتكم: </w:t>
      </w:r>
    </w:p>
    <w:p w14:paraId="7401AEF3" w14:textId="77777777" w:rsidR="007A6F4E" w:rsidRPr="002B7D95" w:rsidRDefault="007A6F4E" w:rsidP="00266A78">
      <w:pPr>
        <w:numPr>
          <w:ilvl w:val="0"/>
          <w:numId w:val="10"/>
        </w:numPr>
        <w:bidi/>
        <w:spacing w:before="240" w:after="240" w:line="360" w:lineRule="auto"/>
        <w:contextualSpacing/>
        <w:jc w:val="both"/>
        <w:rPr>
          <w:rFonts w:eastAsia="Times New Roman" w:cs="Traditional Arabic"/>
          <w:b/>
          <w:bCs/>
          <w:color w:val="000000"/>
          <w:sz w:val="24"/>
          <w:szCs w:val="24"/>
          <w:rtl/>
          <w:lang w:bidi="ar"/>
        </w:rPr>
      </w:pPr>
      <w:r w:rsidRPr="002B7D95">
        <w:rPr>
          <w:rFonts w:eastAsia="Times New Roman" w:cs="Traditional Arabic"/>
          <w:b/>
          <w:bCs/>
          <w:color w:val="000000"/>
          <w:sz w:val="24"/>
          <w:szCs w:val="24"/>
          <w:rtl/>
        </w:rPr>
        <w:t>الجنس</w:t>
      </w:r>
    </w:p>
    <w:p w14:paraId="7FA1A546"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rPr>
      </w:pPr>
      <w:r w:rsidRPr="002B7D95">
        <w:rPr>
          <w:rFonts w:cs="Traditional Arabic"/>
          <w:noProof/>
          <w:sz w:val="24"/>
          <w:szCs w:val="24"/>
        </w:rPr>
        <mc:AlternateContent>
          <mc:Choice Requires="wps">
            <w:drawing>
              <wp:anchor distT="0" distB="0" distL="114300" distR="114300" simplePos="0" relativeHeight="251718656" behindDoc="0" locked="0" layoutInCell="1" allowOverlap="1" wp14:anchorId="13AC97E4" wp14:editId="5F4BD4CD">
                <wp:simplePos x="0" y="0"/>
                <wp:positionH relativeFrom="column">
                  <wp:posOffset>5798185</wp:posOffset>
                </wp:positionH>
                <wp:positionV relativeFrom="paragraph">
                  <wp:posOffset>12700</wp:posOffset>
                </wp:positionV>
                <wp:extent cx="145415" cy="118745"/>
                <wp:effectExtent l="12700" t="12700" r="19685" b="20955"/>
                <wp:wrapNone/>
                <wp:docPr id="12"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F9AA043" id="مستطيل 3" o:spid="_x0000_s1026" style="position:absolute;left:0;text-align:left;margin-left:456.55pt;margin-top:1pt;width:11.45pt;height:9.3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" fillcolor="window" strokeweight="1.5pt">
                <v:shadow on="t"/>
                <v:path arrowok="t"/>
              </v:rect>
            </w:pict>
          </mc:Fallback>
        </mc:AlternateContent>
      </w:r>
      <w:r w:rsidRPr="002B7D95">
        <w:rPr>
          <w:rFonts w:eastAsia="Times New Roman" w:cs="Traditional Arabic"/>
          <w:color w:val="000000"/>
          <w:sz w:val="24"/>
          <w:szCs w:val="24"/>
          <w:rtl/>
        </w:rPr>
        <w:t xml:space="preserve"> ذكر </w:t>
      </w:r>
    </w:p>
    <w:p w14:paraId="774E5827"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rPr>
      </w:pPr>
      <w:r w:rsidRPr="002B7D95">
        <w:rPr>
          <w:rFonts w:cs="Traditional Arabic"/>
          <w:noProof/>
          <w:sz w:val="24"/>
          <w:szCs w:val="24"/>
        </w:rPr>
        <mc:AlternateContent>
          <mc:Choice Requires="wps">
            <w:drawing>
              <wp:anchor distT="0" distB="0" distL="114300" distR="114300" simplePos="0" relativeHeight="251719680" behindDoc="0" locked="0" layoutInCell="1" allowOverlap="1" wp14:anchorId="7B2FA78B" wp14:editId="6E3B6EFD">
                <wp:simplePos x="0" y="0"/>
                <wp:positionH relativeFrom="column">
                  <wp:posOffset>5798185</wp:posOffset>
                </wp:positionH>
                <wp:positionV relativeFrom="paragraph">
                  <wp:posOffset>12065</wp:posOffset>
                </wp:positionV>
                <wp:extent cx="145415" cy="118745"/>
                <wp:effectExtent l="12700" t="12700" r="19685" b="20955"/>
                <wp:wrapNone/>
                <wp:docPr id="13"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3428C62" id="مستطيل 3" o:spid="_x0000_s1026" style="position:absolute;left:0;text-align:left;margin-left:456.55pt;margin-top:.95pt;width:11.45pt;height:9.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" fillcolor="window" strokeweight="1.5pt">
                <v:shadow on="t"/>
                <v:path arrowok="t"/>
              </v:rect>
            </w:pict>
          </mc:Fallback>
        </mc:AlternateContent>
      </w:r>
      <w:r w:rsidRPr="002B7D95">
        <w:rPr>
          <w:rFonts w:eastAsia="Times New Roman" w:cs="Traditional Arabic"/>
          <w:color w:val="000000"/>
          <w:sz w:val="24"/>
          <w:szCs w:val="24"/>
          <w:rtl/>
        </w:rPr>
        <w:t xml:space="preserve">أنثى </w:t>
      </w:r>
    </w:p>
    <w:p w14:paraId="1398B566" w14:textId="77777777" w:rsidR="007A6F4E" w:rsidRPr="002B7D95" w:rsidRDefault="007A6F4E" w:rsidP="00266A78">
      <w:pPr>
        <w:numPr>
          <w:ilvl w:val="0"/>
          <w:numId w:val="10"/>
        </w:numPr>
        <w:bidi/>
        <w:spacing w:before="240" w:after="240" w:line="360" w:lineRule="auto"/>
        <w:contextualSpacing/>
        <w:jc w:val="both"/>
        <w:rPr>
          <w:rFonts w:eastAsia="Times New Roman" w:cs="Traditional Arabic"/>
          <w:b/>
          <w:bCs/>
          <w:color w:val="000000"/>
          <w:sz w:val="24"/>
          <w:szCs w:val="24"/>
          <w:rtl/>
          <w:lang w:bidi="ar"/>
        </w:rPr>
      </w:pPr>
      <w:r w:rsidRPr="002B7D95">
        <w:rPr>
          <w:rFonts w:eastAsia="Times New Roman" w:cs="Traditional Arabic"/>
          <w:b/>
          <w:bCs/>
          <w:color w:val="000000"/>
          <w:sz w:val="24"/>
          <w:szCs w:val="24"/>
          <w:rtl/>
        </w:rPr>
        <w:t xml:space="preserve">الجنسية </w:t>
      </w:r>
    </w:p>
    <w:p w14:paraId="6473CCD0"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rPr>
      </w:pPr>
      <w:r w:rsidRPr="002B7D95">
        <w:rPr>
          <w:rFonts w:cs="Traditional Arabic"/>
          <w:noProof/>
          <w:sz w:val="24"/>
          <w:szCs w:val="24"/>
        </w:rPr>
        <mc:AlternateContent>
          <mc:Choice Requires="wps">
            <w:drawing>
              <wp:anchor distT="0" distB="0" distL="114300" distR="114300" simplePos="0" relativeHeight="251720704" behindDoc="0" locked="0" layoutInCell="1" allowOverlap="1" wp14:anchorId="791DC489" wp14:editId="0609B9E1">
                <wp:simplePos x="0" y="0"/>
                <wp:positionH relativeFrom="column">
                  <wp:posOffset>5798185</wp:posOffset>
                </wp:positionH>
                <wp:positionV relativeFrom="paragraph">
                  <wp:posOffset>12700</wp:posOffset>
                </wp:positionV>
                <wp:extent cx="145415" cy="118745"/>
                <wp:effectExtent l="12700" t="12700" r="19685" b="20955"/>
                <wp:wrapNone/>
                <wp:docPr id="1555697480"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6BF03B6" id="مستطيل 3" o:spid="_x0000_s1026" style="position:absolute;left:0;text-align:left;margin-left:456.55pt;margin-top:1pt;width:11.45pt;height:9.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" fillcolor="window" strokeweight="1.5pt">
                <v:shadow on="t"/>
                <v:path arrowok="t"/>
              </v:rect>
            </w:pict>
          </mc:Fallback>
        </mc:AlternateContent>
      </w:r>
      <w:r w:rsidRPr="002B7D95">
        <w:rPr>
          <w:rFonts w:cs="Traditional Arabic"/>
          <w:noProof/>
          <w:sz w:val="24"/>
          <w:szCs w:val="24"/>
          <w:rtl/>
        </w:rPr>
        <w:t>سعودي</w:t>
      </w:r>
    </w:p>
    <w:p w14:paraId="498541B2"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lang w:bidi="ar"/>
        </w:rPr>
      </w:pPr>
      <w:r w:rsidRPr="002B7D95">
        <w:rPr>
          <w:rFonts w:cs="Traditional Arabic"/>
          <w:noProof/>
          <w:sz w:val="24"/>
          <w:szCs w:val="24"/>
        </w:rPr>
        <mc:AlternateContent>
          <mc:Choice Requires="wps">
            <w:drawing>
              <wp:anchor distT="0" distB="0" distL="114300" distR="114300" simplePos="0" relativeHeight="251721728" behindDoc="0" locked="0" layoutInCell="1" allowOverlap="1" wp14:anchorId="3E2C94D3" wp14:editId="4F56434F">
                <wp:simplePos x="0" y="0"/>
                <wp:positionH relativeFrom="column">
                  <wp:posOffset>5798185</wp:posOffset>
                </wp:positionH>
                <wp:positionV relativeFrom="paragraph">
                  <wp:posOffset>12065</wp:posOffset>
                </wp:positionV>
                <wp:extent cx="145415" cy="118745"/>
                <wp:effectExtent l="12700" t="12700" r="19685" b="20955"/>
                <wp:wrapNone/>
                <wp:docPr id="14"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5426E30" id="مستطيل 3" o:spid="_x0000_s1026" style="position:absolute;left:0;text-align:left;margin-left:456.55pt;margin-top:.95pt;width:11.45pt;height:9.3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" fillcolor="window" strokeweight="1.5pt">
                <v:shadow on="t"/>
                <v:path arrowok="t"/>
              </v:rect>
            </w:pict>
          </mc:Fallback>
        </mc:AlternateContent>
      </w:r>
      <w:r w:rsidRPr="002B7D95">
        <w:rPr>
          <w:rFonts w:cs="Traditional Arabic"/>
          <w:noProof/>
          <w:sz w:val="24"/>
          <w:szCs w:val="24"/>
          <w:rtl/>
        </w:rPr>
        <w:t>غير</w:t>
      </w:r>
      <w:r w:rsidRPr="002B7D95">
        <w:rPr>
          <w:rFonts w:eastAsia="Times New Roman" w:cs="Traditional Arabic"/>
          <w:color w:val="000000"/>
          <w:sz w:val="24"/>
          <w:szCs w:val="24"/>
          <w:rtl/>
        </w:rPr>
        <w:t xml:space="preserve"> سعودي</w:t>
      </w:r>
    </w:p>
    <w:p w14:paraId="1836265A" w14:textId="77777777" w:rsidR="007A6F4E" w:rsidRPr="002B7D95" w:rsidRDefault="007A6F4E" w:rsidP="00266A78">
      <w:pPr>
        <w:numPr>
          <w:ilvl w:val="0"/>
          <w:numId w:val="10"/>
        </w:numPr>
        <w:bidi/>
        <w:spacing w:before="240" w:after="240" w:line="360" w:lineRule="auto"/>
        <w:contextualSpacing/>
        <w:jc w:val="both"/>
        <w:rPr>
          <w:rFonts w:eastAsia="Times New Roman" w:cs="Traditional Arabic"/>
          <w:b/>
          <w:bCs/>
          <w:color w:val="000000"/>
          <w:sz w:val="24"/>
          <w:szCs w:val="24"/>
          <w:rtl/>
          <w:lang w:bidi="ar"/>
        </w:rPr>
      </w:pPr>
      <w:r w:rsidRPr="002B7D95">
        <w:rPr>
          <w:rFonts w:eastAsia="Times New Roman" w:cs="Traditional Arabic"/>
          <w:b/>
          <w:bCs/>
          <w:color w:val="000000"/>
          <w:sz w:val="24"/>
          <w:szCs w:val="24"/>
          <w:rtl/>
        </w:rPr>
        <w:t xml:space="preserve">الفئة العمرية </w:t>
      </w:r>
    </w:p>
    <w:p w14:paraId="706A189E"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rPr>
      </w:pPr>
      <w:r w:rsidRPr="002B7D95">
        <w:rPr>
          <w:rFonts w:cs="Traditional Arabic"/>
          <w:noProof/>
          <w:sz w:val="24"/>
          <w:szCs w:val="24"/>
        </w:rPr>
        <mc:AlternateContent>
          <mc:Choice Requires="wps">
            <w:drawing>
              <wp:anchor distT="0" distB="0" distL="114300" distR="114300" simplePos="0" relativeHeight="251722752" behindDoc="0" locked="0" layoutInCell="1" allowOverlap="1" wp14:anchorId="3B6113AD" wp14:editId="163CB5DB">
                <wp:simplePos x="0" y="0"/>
                <wp:positionH relativeFrom="column">
                  <wp:posOffset>5798185</wp:posOffset>
                </wp:positionH>
                <wp:positionV relativeFrom="paragraph">
                  <wp:posOffset>12700</wp:posOffset>
                </wp:positionV>
                <wp:extent cx="145415" cy="118745"/>
                <wp:effectExtent l="12700" t="12700" r="19685" b="20955"/>
                <wp:wrapNone/>
                <wp:docPr id="15"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1744966" id="مستطيل 3" o:spid="_x0000_s1026" style="position:absolute;left:0;text-align:left;margin-left:456.55pt;margin-top:1pt;width:11.45pt;height:9.3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" fillcolor="window" strokeweight="1.5pt">
                <v:shadow on="t"/>
                <v:path arrowok="t"/>
              </v:rect>
            </w:pict>
          </mc:Fallback>
        </mc:AlternateContent>
      </w:r>
      <w:r w:rsidRPr="002B7D95">
        <w:rPr>
          <w:rFonts w:eastAsia="Times New Roman" w:cs="Traditional Arabic"/>
          <w:color w:val="000000"/>
          <w:sz w:val="24"/>
          <w:szCs w:val="24"/>
          <w:rtl/>
        </w:rPr>
        <w:t xml:space="preserve">أقل من 25 سنة </w:t>
      </w:r>
    </w:p>
    <w:p w14:paraId="313F6201"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rPr>
      </w:pPr>
      <w:r w:rsidRPr="002B7D95">
        <w:rPr>
          <w:rFonts w:eastAsia="Times New Roman" w:cs="Traditional Arabic"/>
          <w:color w:val="000000"/>
          <w:sz w:val="24"/>
          <w:szCs w:val="24"/>
          <w:rtl/>
        </w:rPr>
        <w:t>26</w:t>
      </w:r>
      <w:r w:rsidRPr="002B7D95">
        <w:rPr>
          <w:rFonts w:cs="Traditional Arabic"/>
          <w:noProof/>
          <w:sz w:val="24"/>
          <w:szCs w:val="24"/>
        </w:rPr>
        <mc:AlternateContent>
          <mc:Choice Requires="wps">
            <w:drawing>
              <wp:anchor distT="0" distB="0" distL="114300" distR="114300" simplePos="0" relativeHeight="251723776" behindDoc="0" locked="0" layoutInCell="1" allowOverlap="1" wp14:anchorId="32195C84" wp14:editId="11FEF226">
                <wp:simplePos x="0" y="0"/>
                <wp:positionH relativeFrom="column">
                  <wp:posOffset>5798185</wp:posOffset>
                </wp:positionH>
                <wp:positionV relativeFrom="paragraph">
                  <wp:posOffset>12065</wp:posOffset>
                </wp:positionV>
                <wp:extent cx="145415" cy="118745"/>
                <wp:effectExtent l="12700" t="12700" r="19685" b="20955"/>
                <wp:wrapNone/>
                <wp:docPr id="16"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BC8ED33" id="مستطيل 3" o:spid="_x0000_s1026" style="position:absolute;left:0;text-align:left;margin-left:456.55pt;margin-top:.95pt;width:11.45pt;height:9.3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" fillcolor="window" strokeweight="1.5pt">
                <v:shadow on="t"/>
                <v:path arrowok="t"/>
              </v:rect>
            </w:pict>
          </mc:Fallback>
        </mc:AlternateContent>
      </w:r>
      <w:r w:rsidRPr="002B7D95">
        <w:rPr>
          <w:rFonts w:eastAsia="Times New Roman" w:cs="Traditional Arabic"/>
          <w:color w:val="000000"/>
          <w:sz w:val="24"/>
          <w:szCs w:val="24"/>
          <w:rtl/>
        </w:rPr>
        <w:t>-</w:t>
      </w:r>
      <w:r w:rsidRPr="002B7D95">
        <w:rPr>
          <w:rFonts w:eastAsia="Times New Roman" w:cs="Traditional Arabic"/>
          <w:color w:val="000000"/>
          <w:sz w:val="24"/>
          <w:szCs w:val="24"/>
        </w:rPr>
        <w:t>35</w:t>
      </w:r>
      <w:r w:rsidRPr="002B7D95">
        <w:rPr>
          <w:rFonts w:eastAsia="Times New Roman" w:cs="Traditional Arabic"/>
          <w:color w:val="000000"/>
          <w:sz w:val="24"/>
          <w:szCs w:val="24"/>
          <w:rtl/>
        </w:rPr>
        <w:t xml:space="preserve"> سنة </w:t>
      </w:r>
    </w:p>
    <w:p w14:paraId="679F9CE6"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rPr>
      </w:pPr>
      <w:r w:rsidRPr="002B7D95">
        <w:rPr>
          <w:rFonts w:cs="Traditional Arabic"/>
          <w:noProof/>
          <w:sz w:val="24"/>
          <w:szCs w:val="24"/>
        </w:rPr>
        <mc:AlternateContent>
          <mc:Choice Requires="wps">
            <w:drawing>
              <wp:anchor distT="0" distB="0" distL="114300" distR="114300" simplePos="0" relativeHeight="251724800" behindDoc="0" locked="0" layoutInCell="1" allowOverlap="1" wp14:anchorId="7C9C4623" wp14:editId="123B9E9C">
                <wp:simplePos x="0" y="0"/>
                <wp:positionH relativeFrom="column">
                  <wp:posOffset>5798185</wp:posOffset>
                </wp:positionH>
                <wp:positionV relativeFrom="paragraph">
                  <wp:posOffset>12700</wp:posOffset>
                </wp:positionV>
                <wp:extent cx="145415" cy="118745"/>
                <wp:effectExtent l="12700" t="12700" r="19685" b="20955"/>
                <wp:wrapNone/>
                <wp:docPr id="17"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6BC1C01" id="مستطيل 3" o:spid="_x0000_s1026" style="position:absolute;left:0;text-align:left;margin-left:456.55pt;margin-top:1pt;width:11.45pt;height:9.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" fillcolor="window" strokeweight="1.5pt">
                <v:shadow on="t"/>
                <v:path arrowok="t"/>
              </v:rect>
            </w:pict>
          </mc:Fallback>
        </mc:AlternateContent>
      </w:r>
      <w:r w:rsidRPr="002B7D95">
        <w:rPr>
          <w:rFonts w:eastAsia="Times New Roman" w:cs="Traditional Arabic"/>
          <w:color w:val="000000"/>
          <w:sz w:val="24"/>
          <w:szCs w:val="24"/>
        </w:rPr>
        <w:t>36</w:t>
      </w:r>
      <w:r w:rsidRPr="002B7D95">
        <w:rPr>
          <w:rFonts w:eastAsia="Times New Roman" w:cs="Traditional Arabic"/>
          <w:color w:val="000000"/>
          <w:sz w:val="24"/>
          <w:szCs w:val="24"/>
          <w:rtl/>
        </w:rPr>
        <w:t>-</w:t>
      </w:r>
      <w:r w:rsidRPr="002B7D95">
        <w:rPr>
          <w:rFonts w:eastAsia="Times New Roman" w:cs="Traditional Arabic"/>
          <w:color w:val="000000"/>
          <w:sz w:val="24"/>
          <w:szCs w:val="24"/>
        </w:rPr>
        <w:t>45</w:t>
      </w:r>
      <w:r w:rsidRPr="002B7D95">
        <w:rPr>
          <w:rFonts w:eastAsia="Times New Roman" w:cs="Traditional Arabic"/>
          <w:color w:val="000000"/>
          <w:sz w:val="24"/>
          <w:szCs w:val="24"/>
          <w:rtl/>
        </w:rPr>
        <w:t xml:space="preserve"> سنة</w:t>
      </w:r>
      <w:r w:rsidRPr="002B7D95">
        <w:rPr>
          <w:rFonts w:cs="Traditional Arabic"/>
          <w:noProof/>
          <w:sz w:val="24"/>
          <w:szCs w:val="24"/>
        </w:rPr>
        <mc:AlternateContent>
          <mc:Choice Requires="wps">
            <w:drawing>
              <wp:anchor distT="0" distB="0" distL="114300" distR="114300" simplePos="0" relativeHeight="251725824" behindDoc="0" locked="0" layoutInCell="1" allowOverlap="1" wp14:anchorId="14407DBF" wp14:editId="0924CF46">
                <wp:simplePos x="0" y="0"/>
                <wp:positionH relativeFrom="column">
                  <wp:posOffset>5798185</wp:posOffset>
                </wp:positionH>
                <wp:positionV relativeFrom="paragraph">
                  <wp:posOffset>12700</wp:posOffset>
                </wp:positionV>
                <wp:extent cx="145415" cy="118745"/>
                <wp:effectExtent l="12700" t="12700" r="19685" b="20955"/>
                <wp:wrapNone/>
                <wp:docPr id="18"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7805EB5" id="مستطيل 3" o:spid="_x0000_s1026" style="position:absolute;left:0;text-align:left;margin-left:456.55pt;margin-top:1pt;width:11.45pt;height:9.3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" fillcolor="window" strokeweight="1.5pt">
                <v:shadow on="t"/>
                <v:path arrowok="t"/>
              </v:rect>
            </w:pict>
          </mc:Fallback>
        </mc:AlternateContent>
      </w:r>
    </w:p>
    <w:p w14:paraId="715309E7"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rPr>
      </w:pPr>
      <w:r w:rsidRPr="002B7D95">
        <w:rPr>
          <w:rFonts w:cs="Traditional Arabic"/>
          <w:noProof/>
          <w:sz w:val="24"/>
          <w:szCs w:val="24"/>
        </w:rPr>
        <mc:AlternateContent>
          <mc:Choice Requires="wps">
            <w:drawing>
              <wp:anchor distT="0" distB="0" distL="114300" distR="114300" simplePos="0" relativeHeight="251726848" behindDoc="0" locked="0" layoutInCell="1" allowOverlap="1" wp14:anchorId="64305D76" wp14:editId="2E7E5814">
                <wp:simplePos x="0" y="0"/>
                <wp:positionH relativeFrom="column">
                  <wp:posOffset>5798185</wp:posOffset>
                </wp:positionH>
                <wp:positionV relativeFrom="paragraph">
                  <wp:posOffset>12065</wp:posOffset>
                </wp:positionV>
                <wp:extent cx="145415" cy="118745"/>
                <wp:effectExtent l="12700" t="12700" r="19685" b="20955"/>
                <wp:wrapNone/>
                <wp:docPr id="20"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A0D2653" id="مستطيل 3" o:spid="_x0000_s1026" style="position:absolute;left:0;text-align:left;margin-left:456.55pt;margin-top:.95pt;width:11.45pt;height:9.3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" fillcolor="window" strokeweight="1.5pt">
                <v:shadow on="t"/>
                <v:path arrowok="t"/>
              </v:rect>
            </w:pict>
          </mc:Fallback>
        </mc:AlternateContent>
      </w:r>
      <w:r w:rsidRPr="002B7D95">
        <w:rPr>
          <w:rFonts w:cs="Traditional Arabic"/>
          <w:noProof/>
          <w:sz w:val="24"/>
          <w:szCs w:val="24"/>
          <w:rtl/>
        </w:rPr>
        <w:t>أكبر من 45 سنة</w:t>
      </w:r>
    </w:p>
    <w:p w14:paraId="19AFE7C5" w14:textId="77777777" w:rsidR="007A6F4E" w:rsidRPr="002B7D95" w:rsidRDefault="007A6F4E" w:rsidP="00266A78">
      <w:pPr>
        <w:numPr>
          <w:ilvl w:val="0"/>
          <w:numId w:val="10"/>
        </w:numPr>
        <w:bidi/>
        <w:spacing w:before="240" w:after="240" w:line="360" w:lineRule="auto"/>
        <w:contextualSpacing/>
        <w:jc w:val="both"/>
        <w:rPr>
          <w:rFonts w:eastAsia="Times New Roman" w:cs="Traditional Arabic"/>
          <w:b/>
          <w:bCs/>
          <w:color w:val="000000"/>
          <w:sz w:val="24"/>
          <w:szCs w:val="24"/>
          <w:rtl/>
          <w:lang w:bidi="ar"/>
        </w:rPr>
      </w:pPr>
      <w:r w:rsidRPr="002B7D95">
        <w:rPr>
          <w:rFonts w:eastAsia="Times New Roman" w:cs="Traditional Arabic"/>
          <w:b/>
          <w:bCs/>
          <w:color w:val="000000"/>
          <w:sz w:val="24"/>
          <w:szCs w:val="24"/>
          <w:rtl/>
        </w:rPr>
        <w:t>الدرجة الوظيفية</w:t>
      </w:r>
    </w:p>
    <w:p w14:paraId="0C5B25FE"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rPr>
      </w:pPr>
      <w:r w:rsidRPr="002B7D95">
        <w:rPr>
          <w:rFonts w:cs="Traditional Arabic"/>
          <w:noProof/>
          <w:sz w:val="24"/>
          <w:szCs w:val="24"/>
        </w:rPr>
        <mc:AlternateContent>
          <mc:Choice Requires="wps">
            <w:drawing>
              <wp:anchor distT="0" distB="0" distL="114300" distR="114300" simplePos="0" relativeHeight="251727872" behindDoc="0" locked="0" layoutInCell="1" allowOverlap="1" wp14:anchorId="4005B36F" wp14:editId="35C17DB2">
                <wp:simplePos x="0" y="0"/>
                <wp:positionH relativeFrom="column">
                  <wp:posOffset>5798185</wp:posOffset>
                </wp:positionH>
                <wp:positionV relativeFrom="paragraph">
                  <wp:posOffset>12065</wp:posOffset>
                </wp:positionV>
                <wp:extent cx="145415" cy="118745"/>
                <wp:effectExtent l="12700" t="12700" r="19685" b="20955"/>
                <wp:wrapNone/>
                <wp:docPr id="21"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FD0EE21" id="مستطيل 3" o:spid="_x0000_s1026" style="position:absolute;left:0;text-align:left;margin-left:456.55pt;margin-top:.95pt;width:11.45pt;height:9.3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" fillcolor="window" strokeweight="1.5pt">
                <v:shadow on="t"/>
                <v:path arrowok="t"/>
              </v:rect>
            </w:pict>
          </mc:Fallback>
        </mc:AlternateContent>
      </w:r>
      <w:r w:rsidRPr="002B7D95">
        <w:rPr>
          <w:rFonts w:eastAsia="Times New Roman" w:cs="Traditional Arabic"/>
          <w:color w:val="000000"/>
          <w:sz w:val="24"/>
          <w:szCs w:val="24"/>
          <w:rtl/>
        </w:rPr>
        <w:t>موظف</w:t>
      </w:r>
    </w:p>
    <w:p w14:paraId="1FCD484F"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rPr>
      </w:pPr>
      <w:r w:rsidRPr="002B7D95">
        <w:rPr>
          <w:rFonts w:cs="Traditional Arabic"/>
          <w:noProof/>
          <w:sz w:val="24"/>
          <w:szCs w:val="24"/>
        </w:rPr>
        <mc:AlternateContent>
          <mc:Choice Requires="wps">
            <w:drawing>
              <wp:anchor distT="0" distB="0" distL="114300" distR="114300" simplePos="0" relativeHeight="251728896" behindDoc="0" locked="0" layoutInCell="1" allowOverlap="1" wp14:anchorId="5AFFDD5E" wp14:editId="24DC58D5">
                <wp:simplePos x="0" y="0"/>
                <wp:positionH relativeFrom="column">
                  <wp:posOffset>5798185</wp:posOffset>
                </wp:positionH>
                <wp:positionV relativeFrom="paragraph">
                  <wp:posOffset>12065</wp:posOffset>
                </wp:positionV>
                <wp:extent cx="145415" cy="118745"/>
                <wp:effectExtent l="12700" t="12700" r="19685" b="20955"/>
                <wp:wrapNone/>
                <wp:docPr id="22"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1980CB1" id="مستطيل 3" o:spid="_x0000_s1026" style="position:absolute;left:0;text-align:left;margin-left:456.55pt;margin-top:.95pt;width:11.45pt;height:9.3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" fillcolor="window" strokeweight="1.5pt">
                <v:shadow on="t"/>
                <v:path arrowok="t"/>
              </v:rect>
            </w:pict>
          </mc:Fallback>
        </mc:AlternateContent>
      </w:r>
      <w:r w:rsidRPr="002B7D95">
        <w:rPr>
          <w:rFonts w:eastAsia="Times New Roman" w:cs="Traditional Arabic"/>
          <w:color w:val="000000"/>
          <w:sz w:val="24"/>
          <w:szCs w:val="24"/>
          <w:rtl/>
        </w:rPr>
        <w:t>مدير</w:t>
      </w:r>
    </w:p>
    <w:p w14:paraId="215BB9AC"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rPr>
      </w:pPr>
      <w:r w:rsidRPr="002B7D95">
        <w:rPr>
          <w:rFonts w:cs="Traditional Arabic"/>
          <w:noProof/>
          <w:sz w:val="24"/>
          <w:szCs w:val="24"/>
        </w:rPr>
        <mc:AlternateContent>
          <mc:Choice Requires="wps">
            <w:drawing>
              <wp:anchor distT="0" distB="0" distL="114300" distR="114300" simplePos="0" relativeHeight="251729920" behindDoc="0" locked="0" layoutInCell="1" allowOverlap="1" wp14:anchorId="3448BC9F" wp14:editId="6578E00C">
                <wp:simplePos x="0" y="0"/>
                <wp:positionH relativeFrom="column">
                  <wp:posOffset>5798185</wp:posOffset>
                </wp:positionH>
                <wp:positionV relativeFrom="paragraph">
                  <wp:posOffset>12700</wp:posOffset>
                </wp:positionV>
                <wp:extent cx="145415" cy="118745"/>
                <wp:effectExtent l="12700" t="12700" r="19685" b="20955"/>
                <wp:wrapNone/>
                <wp:docPr id="23"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58699D2" id="مستطيل 3" o:spid="_x0000_s1026" style="position:absolute;left:0;text-align:left;margin-left:456.55pt;margin-top:1pt;width:11.45pt;height:9.3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" fillcolor="window" strokeweight="1.5pt">
                <v:shadow on="t"/>
                <v:path arrowok="t"/>
              </v:rect>
            </w:pict>
          </mc:Fallback>
        </mc:AlternateContent>
      </w:r>
      <w:r w:rsidRPr="002B7D95">
        <w:rPr>
          <w:rFonts w:eastAsia="Times New Roman" w:cs="Traditional Arabic"/>
          <w:color w:val="000000"/>
          <w:sz w:val="24"/>
          <w:szCs w:val="24"/>
          <w:rtl/>
        </w:rPr>
        <w:t xml:space="preserve">رئيس قسم </w:t>
      </w:r>
    </w:p>
    <w:p w14:paraId="56EEAD16" w14:textId="09781F87" w:rsidR="007A6F4E" w:rsidRDefault="007A6F4E" w:rsidP="00266A78">
      <w:pPr>
        <w:spacing w:line="360" w:lineRule="auto"/>
        <w:ind w:left="-874"/>
        <w:rPr>
          <w:rFonts w:cs="Traditional Arabic"/>
          <w:b/>
          <w:bCs/>
          <w:sz w:val="24"/>
          <w:szCs w:val="24"/>
          <w:rtl/>
          <w:lang w:bidi="ar-EG"/>
        </w:rPr>
      </w:pPr>
    </w:p>
    <w:p w14:paraId="605E3018" w14:textId="77777777" w:rsidR="007E136E" w:rsidRPr="002B7D95" w:rsidRDefault="007E136E" w:rsidP="00266A78">
      <w:pPr>
        <w:spacing w:line="360" w:lineRule="auto"/>
        <w:ind w:left="-874"/>
        <w:rPr>
          <w:rFonts w:cs="Traditional Arabic"/>
          <w:b/>
          <w:bCs/>
          <w:sz w:val="24"/>
          <w:szCs w:val="24"/>
          <w:rtl/>
          <w:lang w:bidi="ar-EG"/>
        </w:rPr>
      </w:pPr>
    </w:p>
    <w:p w14:paraId="65A1174F" w14:textId="77777777" w:rsidR="007A6F4E" w:rsidRPr="002B7D95" w:rsidRDefault="007A6F4E" w:rsidP="00266A78">
      <w:pPr>
        <w:bidi/>
        <w:spacing w:line="360" w:lineRule="auto"/>
        <w:rPr>
          <w:rFonts w:cs="Traditional Arabic"/>
          <w:b/>
          <w:bCs/>
          <w:sz w:val="24"/>
          <w:szCs w:val="24"/>
          <w:rtl/>
          <w:lang w:bidi="ar-EG"/>
        </w:rPr>
      </w:pPr>
    </w:p>
    <w:p w14:paraId="70080E3C" w14:textId="77777777" w:rsidR="007A6F4E" w:rsidRPr="002B7D95" w:rsidRDefault="007A6F4E" w:rsidP="00266A78">
      <w:pPr>
        <w:bidi/>
        <w:spacing w:line="360" w:lineRule="auto"/>
        <w:ind w:left="-874"/>
        <w:rPr>
          <w:rFonts w:cs="Traditional Arabic"/>
          <w:b/>
          <w:bCs/>
          <w:sz w:val="24"/>
          <w:szCs w:val="24"/>
          <w:rtl/>
          <w:lang w:bidi="ar-EG"/>
        </w:rPr>
      </w:pPr>
      <w:r w:rsidRPr="002B7D95">
        <w:rPr>
          <w:rFonts w:cs="Traditional Arabic"/>
          <w:b/>
          <w:bCs/>
          <w:sz w:val="24"/>
          <w:szCs w:val="24"/>
          <w:rtl/>
          <w:lang w:bidi="ar-EG"/>
        </w:rPr>
        <w:t>ثانياً: محاور الاستبانة.</w:t>
      </w:r>
    </w:p>
    <w:tbl>
      <w:tblPr>
        <w:tblStyle w:val="TableGrid"/>
        <w:bidiVisual/>
        <w:tblW w:w="10430" w:type="dxa"/>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461"/>
        <w:gridCol w:w="3102"/>
        <w:gridCol w:w="777"/>
        <w:gridCol w:w="849"/>
        <w:gridCol w:w="851"/>
        <w:gridCol w:w="916"/>
        <w:gridCol w:w="861"/>
        <w:gridCol w:w="760"/>
        <w:gridCol w:w="1853"/>
      </w:tblGrid>
      <w:tr w:rsidR="007A6F4E" w:rsidRPr="002B7D95" w14:paraId="61AC0B40" w14:textId="77777777" w:rsidTr="007A6F4E">
        <w:trPr>
          <w:jc w:val="center"/>
        </w:trPr>
        <w:tc>
          <w:tcPr>
            <w:tcW w:w="461" w:type="dxa"/>
            <w:vMerge w:val="restart"/>
            <w:shd w:val="clear" w:color="auto" w:fill="D9D9D9"/>
            <w:vAlign w:val="center"/>
          </w:tcPr>
          <w:p w14:paraId="0016FA27" w14:textId="77777777" w:rsidR="007A6F4E" w:rsidRPr="002B7D95" w:rsidRDefault="007A6F4E" w:rsidP="00266A78">
            <w:pPr>
              <w:bidi/>
              <w:spacing w:line="360" w:lineRule="auto"/>
              <w:jc w:val="center"/>
              <w:rPr>
                <w:rFonts w:cs="Traditional Arabic"/>
                <w:sz w:val="24"/>
                <w:szCs w:val="24"/>
                <w:rtl/>
                <w:lang w:bidi="ar-EG"/>
              </w:rPr>
            </w:pPr>
            <w:r w:rsidRPr="002B7D95">
              <w:rPr>
                <w:rFonts w:cs="Traditional Arabic"/>
                <w:sz w:val="24"/>
                <w:szCs w:val="24"/>
                <w:rtl/>
                <w:lang w:bidi="ar-EG"/>
              </w:rPr>
              <w:t>م</w:t>
            </w:r>
          </w:p>
        </w:tc>
        <w:tc>
          <w:tcPr>
            <w:tcW w:w="3102" w:type="dxa"/>
            <w:vMerge w:val="restart"/>
            <w:shd w:val="clear" w:color="auto" w:fill="D9D9D9"/>
            <w:vAlign w:val="center"/>
          </w:tcPr>
          <w:p w14:paraId="0C876271"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استخدام الذكاء الإصطناعي في إعداد نموذج جديد لإدارة رأس المال البشري في ظل التحديات المعاصرة (دراسة ميدانيه بالتطبيق على جامعة الملك فهد للبترول والمعادن)</w:t>
            </w:r>
          </w:p>
        </w:tc>
        <w:tc>
          <w:tcPr>
            <w:tcW w:w="1626" w:type="dxa"/>
            <w:gridSpan w:val="2"/>
            <w:shd w:val="clear" w:color="auto" w:fill="D9D9D9"/>
            <w:vAlign w:val="center"/>
          </w:tcPr>
          <w:p w14:paraId="40D84C57" w14:textId="77777777" w:rsidR="007A6F4E" w:rsidRPr="002B7D95" w:rsidRDefault="007A6F4E" w:rsidP="00266A78">
            <w:pPr>
              <w:bidi/>
              <w:spacing w:line="360" w:lineRule="auto"/>
              <w:jc w:val="center"/>
              <w:rPr>
                <w:rFonts w:cs="Traditional Arabic"/>
                <w:b/>
                <w:bCs/>
                <w:sz w:val="24"/>
                <w:szCs w:val="24"/>
                <w:lang w:bidi="ar-EG"/>
              </w:rPr>
            </w:pPr>
            <w:r w:rsidRPr="002B7D95">
              <w:rPr>
                <w:rFonts w:cs="Traditional Arabic"/>
                <w:b/>
                <w:bCs/>
                <w:sz w:val="24"/>
                <w:szCs w:val="24"/>
                <w:rtl/>
                <w:lang w:bidi="ar-EG"/>
              </w:rPr>
              <w:t>مدى مناسبة الفقرة</w:t>
            </w:r>
          </w:p>
        </w:tc>
        <w:tc>
          <w:tcPr>
            <w:tcW w:w="1767" w:type="dxa"/>
            <w:gridSpan w:val="2"/>
            <w:shd w:val="clear" w:color="auto" w:fill="D9D9D9"/>
            <w:vAlign w:val="center"/>
          </w:tcPr>
          <w:p w14:paraId="44F56B15"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الانتماء</w:t>
            </w:r>
          </w:p>
        </w:tc>
        <w:tc>
          <w:tcPr>
            <w:tcW w:w="1621" w:type="dxa"/>
            <w:gridSpan w:val="2"/>
            <w:shd w:val="clear" w:color="auto" w:fill="D9D9D9"/>
            <w:vAlign w:val="center"/>
          </w:tcPr>
          <w:p w14:paraId="1619E537"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السلامة اللغوية</w:t>
            </w:r>
          </w:p>
        </w:tc>
        <w:tc>
          <w:tcPr>
            <w:tcW w:w="1853" w:type="dxa"/>
            <w:shd w:val="clear" w:color="auto" w:fill="D9D9D9"/>
            <w:vAlign w:val="center"/>
          </w:tcPr>
          <w:p w14:paraId="7A7B279F"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ملاحظات</w:t>
            </w:r>
          </w:p>
        </w:tc>
      </w:tr>
      <w:tr w:rsidR="007A6F4E" w:rsidRPr="002B7D95" w14:paraId="639C24B3" w14:textId="77777777" w:rsidTr="007A6F4E">
        <w:trPr>
          <w:jc w:val="center"/>
        </w:trPr>
        <w:tc>
          <w:tcPr>
            <w:tcW w:w="461" w:type="dxa"/>
            <w:vMerge/>
            <w:tcBorders>
              <w:bottom w:val="single" w:sz="18" w:space="0" w:color="auto"/>
            </w:tcBorders>
            <w:shd w:val="clear" w:color="auto" w:fill="D9D9D9"/>
            <w:vAlign w:val="center"/>
          </w:tcPr>
          <w:p w14:paraId="20388645" w14:textId="77777777" w:rsidR="007A6F4E" w:rsidRPr="002B7D95" w:rsidRDefault="007A6F4E" w:rsidP="00266A78">
            <w:pPr>
              <w:bidi/>
              <w:spacing w:line="360" w:lineRule="auto"/>
              <w:jc w:val="center"/>
              <w:rPr>
                <w:rFonts w:cs="Traditional Arabic"/>
                <w:sz w:val="24"/>
                <w:szCs w:val="24"/>
                <w:rtl/>
                <w:lang w:bidi="ar-EG"/>
              </w:rPr>
            </w:pPr>
          </w:p>
        </w:tc>
        <w:tc>
          <w:tcPr>
            <w:tcW w:w="3102" w:type="dxa"/>
            <w:vMerge/>
            <w:tcBorders>
              <w:bottom w:val="single" w:sz="18" w:space="0" w:color="auto"/>
            </w:tcBorders>
            <w:shd w:val="clear" w:color="auto" w:fill="D9D9D9"/>
            <w:vAlign w:val="center"/>
          </w:tcPr>
          <w:p w14:paraId="3383CDBF" w14:textId="77777777" w:rsidR="007A6F4E" w:rsidRPr="002B7D95" w:rsidRDefault="007A6F4E" w:rsidP="00266A78">
            <w:pPr>
              <w:bidi/>
              <w:spacing w:line="360" w:lineRule="auto"/>
              <w:jc w:val="center"/>
              <w:rPr>
                <w:rFonts w:cs="Traditional Arabic"/>
                <w:b/>
                <w:bCs/>
                <w:sz w:val="24"/>
                <w:szCs w:val="24"/>
                <w:rtl/>
                <w:lang w:bidi="ar-EG"/>
              </w:rPr>
            </w:pPr>
          </w:p>
        </w:tc>
        <w:tc>
          <w:tcPr>
            <w:tcW w:w="777" w:type="dxa"/>
            <w:tcBorders>
              <w:bottom w:val="single" w:sz="18" w:space="0" w:color="auto"/>
            </w:tcBorders>
            <w:shd w:val="clear" w:color="auto" w:fill="D9D9D9"/>
            <w:vAlign w:val="center"/>
          </w:tcPr>
          <w:p w14:paraId="6278F991"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اوافق</w:t>
            </w:r>
          </w:p>
        </w:tc>
        <w:tc>
          <w:tcPr>
            <w:tcW w:w="849" w:type="dxa"/>
            <w:tcBorders>
              <w:bottom w:val="single" w:sz="18" w:space="0" w:color="auto"/>
            </w:tcBorders>
            <w:shd w:val="clear" w:color="auto" w:fill="D9D9D9"/>
            <w:vAlign w:val="center"/>
          </w:tcPr>
          <w:p w14:paraId="560B2011"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غير مناسبة</w:t>
            </w:r>
          </w:p>
        </w:tc>
        <w:tc>
          <w:tcPr>
            <w:tcW w:w="851" w:type="dxa"/>
            <w:tcBorders>
              <w:bottom w:val="single" w:sz="18" w:space="0" w:color="auto"/>
            </w:tcBorders>
            <w:shd w:val="clear" w:color="auto" w:fill="D9D9D9"/>
            <w:vAlign w:val="center"/>
          </w:tcPr>
          <w:p w14:paraId="03DA17B4"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ينتمي</w:t>
            </w:r>
          </w:p>
        </w:tc>
        <w:tc>
          <w:tcPr>
            <w:tcW w:w="916" w:type="dxa"/>
            <w:tcBorders>
              <w:bottom w:val="single" w:sz="18" w:space="0" w:color="auto"/>
            </w:tcBorders>
            <w:shd w:val="clear" w:color="auto" w:fill="D9D9D9"/>
            <w:vAlign w:val="center"/>
          </w:tcPr>
          <w:p w14:paraId="60CBFA9A"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لاينتمي</w:t>
            </w:r>
          </w:p>
        </w:tc>
        <w:tc>
          <w:tcPr>
            <w:tcW w:w="861" w:type="dxa"/>
            <w:tcBorders>
              <w:bottom w:val="single" w:sz="18" w:space="0" w:color="auto"/>
            </w:tcBorders>
            <w:shd w:val="clear" w:color="auto" w:fill="D9D9D9"/>
            <w:vAlign w:val="center"/>
          </w:tcPr>
          <w:p w14:paraId="0C59D837" w14:textId="77777777" w:rsidR="007A6F4E" w:rsidRPr="002B7D95" w:rsidRDefault="007A6F4E" w:rsidP="00266A78">
            <w:pPr>
              <w:bidi/>
              <w:spacing w:line="360" w:lineRule="auto"/>
              <w:rPr>
                <w:rFonts w:cs="Traditional Arabic"/>
                <w:b/>
                <w:bCs/>
                <w:sz w:val="24"/>
                <w:szCs w:val="24"/>
                <w:rtl/>
                <w:lang w:bidi="ar-EG"/>
              </w:rPr>
            </w:pPr>
            <w:r w:rsidRPr="002B7D95">
              <w:rPr>
                <w:rFonts w:cs="Traditional Arabic"/>
                <w:b/>
                <w:bCs/>
                <w:sz w:val="24"/>
                <w:szCs w:val="24"/>
                <w:rtl/>
                <w:lang w:bidi="ar-EG"/>
              </w:rPr>
              <w:t>سليم</w:t>
            </w:r>
          </w:p>
        </w:tc>
        <w:tc>
          <w:tcPr>
            <w:tcW w:w="760" w:type="dxa"/>
            <w:tcBorders>
              <w:bottom w:val="single" w:sz="18" w:space="0" w:color="auto"/>
            </w:tcBorders>
            <w:shd w:val="clear" w:color="auto" w:fill="D9D9D9"/>
            <w:vAlign w:val="center"/>
          </w:tcPr>
          <w:p w14:paraId="6DC86987"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غير سليم</w:t>
            </w:r>
          </w:p>
        </w:tc>
        <w:tc>
          <w:tcPr>
            <w:tcW w:w="1853" w:type="dxa"/>
            <w:tcBorders>
              <w:bottom w:val="single" w:sz="18" w:space="0" w:color="auto"/>
            </w:tcBorders>
            <w:shd w:val="clear" w:color="auto" w:fill="D9D9D9"/>
            <w:vAlign w:val="center"/>
          </w:tcPr>
          <w:p w14:paraId="3C855F0C" w14:textId="77777777" w:rsidR="007A6F4E" w:rsidRPr="002B7D95" w:rsidRDefault="007A6F4E" w:rsidP="00266A78">
            <w:pPr>
              <w:bidi/>
              <w:spacing w:line="360" w:lineRule="auto"/>
              <w:jc w:val="center"/>
              <w:rPr>
                <w:rFonts w:cs="Traditional Arabic"/>
                <w:sz w:val="24"/>
                <w:szCs w:val="24"/>
                <w:rtl/>
                <w:lang w:bidi="ar-EG"/>
              </w:rPr>
            </w:pPr>
          </w:p>
        </w:tc>
      </w:tr>
      <w:tr w:rsidR="007A6F4E" w:rsidRPr="002B7D95" w14:paraId="3967BB7A" w14:textId="77777777" w:rsidTr="007A6F4E">
        <w:trPr>
          <w:jc w:val="center"/>
        </w:trPr>
        <w:tc>
          <w:tcPr>
            <w:tcW w:w="10430" w:type="dxa"/>
            <w:gridSpan w:val="9"/>
            <w:tcBorders>
              <w:top w:val="single" w:sz="18" w:space="0" w:color="auto"/>
            </w:tcBorders>
            <w:shd w:val="clear" w:color="auto" w:fill="B4C6E7"/>
            <w:vAlign w:val="center"/>
          </w:tcPr>
          <w:p w14:paraId="7838E2F5" w14:textId="77777777" w:rsidR="007A6F4E" w:rsidRPr="002B7D95" w:rsidRDefault="007A6F4E" w:rsidP="00266A78">
            <w:pPr>
              <w:bidi/>
              <w:spacing w:line="360" w:lineRule="auto"/>
              <w:jc w:val="both"/>
              <w:rPr>
                <w:rFonts w:cs="Traditional Arabic"/>
                <w:b/>
                <w:bCs/>
                <w:sz w:val="24"/>
                <w:szCs w:val="24"/>
                <w:rtl/>
                <w:lang w:bidi="ar-EG"/>
              </w:rPr>
            </w:pPr>
            <w:r w:rsidRPr="002B7D95">
              <w:rPr>
                <w:rFonts w:cs="Traditional Arabic"/>
                <w:b/>
                <w:bCs/>
                <w:sz w:val="24"/>
                <w:szCs w:val="24"/>
                <w:rtl/>
                <w:lang w:bidi="ar-EG"/>
              </w:rPr>
              <w:t>المحور الأول: واقع ادارة راس المال البشري (المعارف، الخبرات، المهارات) في جامعة الملك فهد للبترول والمعادن</w:t>
            </w:r>
          </w:p>
        </w:tc>
      </w:tr>
      <w:tr w:rsidR="007A6F4E" w:rsidRPr="002B7D95" w14:paraId="4195DC11" w14:textId="77777777" w:rsidTr="00E31603">
        <w:trPr>
          <w:jc w:val="center"/>
        </w:trPr>
        <w:tc>
          <w:tcPr>
            <w:tcW w:w="10430" w:type="dxa"/>
            <w:gridSpan w:val="9"/>
            <w:tcBorders>
              <w:top w:val="single" w:sz="18" w:space="0" w:color="auto"/>
            </w:tcBorders>
            <w:vAlign w:val="center"/>
          </w:tcPr>
          <w:p w14:paraId="5B901581" w14:textId="77777777" w:rsidR="007A6F4E" w:rsidRPr="002B7D95" w:rsidRDefault="007A6F4E" w:rsidP="00266A78">
            <w:pPr>
              <w:bidi/>
              <w:spacing w:line="360" w:lineRule="auto"/>
              <w:jc w:val="both"/>
              <w:rPr>
                <w:rFonts w:cs="Traditional Arabic"/>
                <w:b/>
                <w:bCs/>
                <w:sz w:val="24"/>
                <w:szCs w:val="24"/>
                <w:rtl/>
                <w:lang w:bidi="ar-EG"/>
              </w:rPr>
            </w:pPr>
            <w:r w:rsidRPr="002B7D95">
              <w:rPr>
                <w:rFonts w:cs="Traditional Arabic"/>
                <w:b/>
                <w:bCs/>
                <w:sz w:val="24"/>
                <w:szCs w:val="24"/>
                <w:rtl/>
                <w:lang w:bidi="ar-EG"/>
              </w:rPr>
              <w:t>البعد الأول: المعارف</w:t>
            </w:r>
          </w:p>
        </w:tc>
      </w:tr>
      <w:tr w:rsidR="007A6F4E" w:rsidRPr="002B7D95" w14:paraId="354A75D5" w14:textId="77777777" w:rsidTr="00E31603">
        <w:trPr>
          <w:jc w:val="center"/>
        </w:trPr>
        <w:tc>
          <w:tcPr>
            <w:tcW w:w="461" w:type="dxa"/>
            <w:tcBorders>
              <w:top w:val="single" w:sz="18" w:space="0" w:color="auto"/>
            </w:tcBorders>
            <w:vAlign w:val="center"/>
          </w:tcPr>
          <w:p w14:paraId="2D2848BA"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1</w:t>
            </w:r>
          </w:p>
        </w:tc>
        <w:tc>
          <w:tcPr>
            <w:tcW w:w="3102" w:type="dxa"/>
            <w:tcBorders>
              <w:top w:val="single" w:sz="18" w:space="0" w:color="auto"/>
            </w:tcBorders>
          </w:tcPr>
          <w:p w14:paraId="7D7AC528" w14:textId="77777777" w:rsidR="007A6F4E" w:rsidRPr="002B7D95" w:rsidRDefault="007A6F4E" w:rsidP="00266A78">
            <w:pPr>
              <w:bidi/>
              <w:spacing w:line="360" w:lineRule="auto"/>
              <w:jc w:val="both"/>
              <w:rPr>
                <w:rFonts w:eastAsia="Times New Roman" w:cs="Traditional Arabic"/>
                <w:sz w:val="24"/>
                <w:szCs w:val="24"/>
                <w:rtl/>
              </w:rPr>
            </w:pPr>
            <w:r w:rsidRPr="002B7D95">
              <w:rPr>
                <w:rFonts w:cs="Traditional Arabic"/>
                <w:sz w:val="24"/>
                <w:szCs w:val="24"/>
                <w:rtl/>
              </w:rPr>
              <w:t>توفر الجامعة بيئة عمل تدعم اكتساب المعرفة المتخصصة في مجالات الطاقة والتقنية</w:t>
            </w:r>
            <w:r w:rsidRPr="002B7D95">
              <w:rPr>
                <w:rFonts w:cs="Traditional Arabic"/>
                <w:sz w:val="24"/>
                <w:szCs w:val="24"/>
              </w:rPr>
              <w:t>.</w:t>
            </w:r>
          </w:p>
        </w:tc>
        <w:tc>
          <w:tcPr>
            <w:tcW w:w="777" w:type="dxa"/>
            <w:tcBorders>
              <w:top w:val="single" w:sz="18" w:space="0" w:color="auto"/>
            </w:tcBorders>
            <w:vAlign w:val="center"/>
          </w:tcPr>
          <w:p w14:paraId="69EA9B92" w14:textId="77777777" w:rsidR="007A6F4E" w:rsidRPr="002B7D95" w:rsidRDefault="007A6F4E" w:rsidP="00266A78">
            <w:pPr>
              <w:bidi/>
              <w:spacing w:line="360" w:lineRule="auto"/>
              <w:rPr>
                <w:rFonts w:cs="Traditional Arabic"/>
                <w:b/>
                <w:bCs/>
                <w:sz w:val="24"/>
                <w:szCs w:val="24"/>
                <w:rtl/>
              </w:rPr>
            </w:pPr>
          </w:p>
        </w:tc>
        <w:tc>
          <w:tcPr>
            <w:tcW w:w="849" w:type="dxa"/>
            <w:tcBorders>
              <w:top w:val="single" w:sz="18" w:space="0" w:color="auto"/>
            </w:tcBorders>
            <w:vAlign w:val="center"/>
          </w:tcPr>
          <w:p w14:paraId="685F1C9C" w14:textId="77777777" w:rsidR="007A6F4E" w:rsidRPr="002B7D95" w:rsidRDefault="007A6F4E" w:rsidP="00266A78">
            <w:pPr>
              <w:bidi/>
              <w:spacing w:line="360" w:lineRule="auto"/>
              <w:rPr>
                <w:rFonts w:cs="Traditional Arabic"/>
                <w:b/>
                <w:bCs/>
                <w:sz w:val="24"/>
                <w:szCs w:val="24"/>
                <w:rtl/>
                <w:lang w:bidi="ar-EG"/>
              </w:rPr>
            </w:pPr>
          </w:p>
        </w:tc>
        <w:tc>
          <w:tcPr>
            <w:tcW w:w="851" w:type="dxa"/>
            <w:tcBorders>
              <w:top w:val="single" w:sz="18" w:space="0" w:color="auto"/>
            </w:tcBorders>
            <w:vAlign w:val="center"/>
          </w:tcPr>
          <w:p w14:paraId="23D96E15" w14:textId="77777777" w:rsidR="007A6F4E" w:rsidRPr="002B7D95" w:rsidRDefault="007A6F4E" w:rsidP="00266A78">
            <w:pPr>
              <w:bidi/>
              <w:spacing w:line="360" w:lineRule="auto"/>
              <w:rPr>
                <w:rFonts w:cs="Traditional Arabic"/>
                <w:b/>
                <w:bCs/>
                <w:sz w:val="24"/>
                <w:szCs w:val="24"/>
                <w:rtl/>
                <w:lang w:bidi="ar-EG"/>
              </w:rPr>
            </w:pPr>
          </w:p>
        </w:tc>
        <w:tc>
          <w:tcPr>
            <w:tcW w:w="916" w:type="dxa"/>
            <w:tcBorders>
              <w:top w:val="single" w:sz="18" w:space="0" w:color="auto"/>
            </w:tcBorders>
            <w:vAlign w:val="center"/>
          </w:tcPr>
          <w:p w14:paraId="6760D433" w14:textId="77777777" w:rsidR="007A6F4E" w:rsidRPr="002B7D95" w:rsidRDefault="007A6F4E" w:rsidP="00266A78">
            <w:pPr>
              <w:bidi/>
              <w:spacing w:line="360" w:lineRule="auto"/>
              <w:rPr>
                <w:rFonts w:cs="Traditional Arabic"/>
                <w:b/>
                <w:bCs/>
                <w:sz w:val="24"/>
                <w:szCs w:val="24"/>
                <w:rtl/>
                <w:lang w:bidi="ar-EG"/>
              </w:rPr>
            </w:pPr>
          </w:p>
        </w:tc>
        <w:tc>
          <w:tcPr>
            <w:tcW w:w="861" w:type="dxa"/>
            <w:tcBorders>
              <w:top w:val="single" w:sz="18" w:space="0" w:color="auto"/>
            </w:tcBorders>
            <w:vAlign w:val="center"/>
          </w:tcPr>
          <w:p w14:paraId="08B987B1" w14:textId="77777777" w:rsidR="007A6F4E" w:rsidRPr="002B7D95" w:rsidRDefault="007A6F4E" w:rsidP="00266A78">
            <w:pPr>
              <w:bidi/>
              <w:spacing w:line="360" w:lineRule="auto"/>
              <w:rPr>
                <w:rFonts w:cs="Traditional Arabic"/>
                <w:b/>
                <w:bCs/>
                <w:sz w:val="24"/>
                <w:szCs w:val="24"/>
                <w:rtl/>
                <w:lang w:bidi="ar-EG"/>
              </w:rPr>
            </w:pPr>
          </w:p>
        </w:tc>
        <w:tc>
          <w:tcPr>
            <w:tcW w:w="760" w:type="dxa"/>
            <w:tcBorders>
              <w:top w:val="single" w:sz="18" w:space="0" w:color="auto"/>
            </w:tcBorders>
            <w:vAlign w:val="center"/>
          </w:tcPr>
          <w:p w14:paraId="509738A3" w14:textId="77777777" w:rsidR="007A6F4E" w:rsidRPr="002B7D95" w:rsidRDefault="007A6F4E" w:rsidP="00266A78">
            <w:pPr>
              <w:bidi/>
              <w:spacing w:line="360" w:lineRule="auto"/>
              <w:rPr>
                <w:rFonts w:cs="Traditional Arabic"/>
                <w:b/>
                <w:bCs/>
                <w:sz w:val="24"/>
                <w:szCs w:val="24"/>
                <w:rtl/>
                <w:lang w:bidi="ar-EG"/>
              </w:rPr>
            </w:pPr>
          </w:p>
        </w:tc>
        <w:tc>
          <w:tcPr>
            <w:tcW w:w="1853" w:type="dxa"/>
            <w:tcBorders>
              <w:top w:val="single" w:sz="18" w:space="0" w:color="auto"/>
            </w:tcBorders>
            <w:vAlign w:val="center"/>
          </w:tcPr>
          <w:p w14:paraId="5464ACEA" w14:textId="77777777" w:rsidR="007A6F4E" w:rsidRPr="002B7D95" w:rsidRDefault="007A6F4E" w:rsidP="00266A78">
            <w:pPr>
              <w:bidi/>
              <w:spacing w:line="360" w:lineRule="auto"/>
              <w:rPr>
                <w:rFonts w:cs="Traditional Arabic"/>
                <w:sz w:val="24"/>
                <w:szCs w:val="24"/>
                <w:rtl/>
                <w:lang w:bidi="ar-EG"/>
              </w:rPr>
            </w:pPr>
          </w:p>
        </w:tc>
      </w:tr>
      <w:tr w:rsidR="007A6F4E" w:rsidRPr="002B7D95" w14:paraId="27BD0989" w14:textId="77777777" w:rsidTr="00E31603">
        <w:trPr>
          <w:jc w:val="center"/>
        </w:trPr>
        <w:tc>
          <w:tcPr>
            <w:tcW w:w="461" w:type="dxa"/>
            <w:vAlign w:val="center"/>
          </w:tcPr>
          <w:p w14:paraId="04974AA5"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2</w:t>
            </w:r>
          </w:p>
        </w:tc>
        <w:tc>
          <w:tcPr>
            <w:tcW w:w="3102" w:type="dxa"/>
          </w:tcPr>
          <w:p w14:paraId="3B173C63"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تعتمد الجامعة على برامج تدريبية حديثة لتحديث المعارف لدى العاملين بشكل دوري</w:t>
            </w:r>
            <w:r w:rsidRPr="002B7D95">
              <w:rPr>
                <w:rFonts w:cs="Traditional Arabic"/>
                <w:sz w:val="24"/>
                <w:szCs w:val="24"/>
              </w:rPr>
              <w:t>.</w:t>
            </w:r>
          </w:p>
        </w:tc>
        <w:tc>
          <w:tcPr>
            <w:tcW w:w="777" w:type="dxa"/>
            <w:vAlign w:val="center"/>
          </w:tcPr>
          <w:p w14:paraId="05746E65" w14:textId="77777777" w:rsidR="007A6F4E" w:rsidRPr="002B7D95" w:rsidRDefault="007A6F4E" w:rsidP="00266A78">
            <w:pPr>
              <w:bidi/>
              <w:spacing w:line="360" w:lineRule="auto"/>
              <w:rPr>
                <w:rFonts w:cs="Traditional Arabic"/>
                <w:b/>
                <w:bCs/>
                <w:sz w:val="24"/>
                <w:szCs w:val="24"/>
                <w:rtl/>
                <w:lang w:bidi="ar-EG"/>
              </w:rPr>
            </w:pPr>
          </w:p>
        </w:tc>
        <w:tc>
          <w:tcPr>
            <w:tcW w:w="849" w:type="dxa"/>
            <w:vAlign w:val="center"/>
          </w:tcPr>
          <w:p w14:paraId="5EBBD6A8" w14:textId="77777777" w:rsidR="007A6F4E" w:rsidRPr="002B7D95" w:rsidRDefault="007A6F4E" w:rsidP="00266A78">
            <w:pPr>
              <w:bidi/>
              <w:spacing w:line="360" w:lineRule="auto"/>
              <w:rPr>
                <w:rFonts w:cs="Traditional Arabic"/>
                <w:b/>
                <w:bCs/>
                <w:sz w:val="24"/>
                <w:szCs w:val="24"/>
                <w:rtl/>
                <w:lang w:bidi="ar-EG"/>
              </w:rPr>
            </w:pPr>
          </w:p>
        </w:tc>
        <w:tc>
          <w:tcPr>
            <w:tcW w:w="851" w:type="dxa"/>
            <w:vAlign w:val="center"/>
          </w:tcPr>
          <w:p w14:paraId="6726CD2F" w14:textId="77777777" w:rsidR="007A6F4E" w:rsidRPr="002B7D95" w:rsidRDefault="007A6F4E" w:rsidP="00266A78">
            <w:pPr>
              <w:bidi/>
              <w:spacing w:line="360" w:lineRule="auto"/>
              <w:rPr>
                <w:rFonts w:cs="Traditional Arabic"/>
                <w:b/>
                <w:bCs/>
                <w:sz w:val="24"/>
                <w:szCs w:val="24"/>
                <w:rtl/>
                <w:lang w:bidi="ar-EG"/>
              </w:rPr>
            </w:pPr>
          </w:p>
        </w:tc>
        <w:tc>
          <w:tcPr>
            <w:tcW w:w="916" w:type="dxa"/>
            <w:vAlign w:val="center"/>
          </w:tcPr>
          <w:p w14:paraId="569A8254" w14:textId="77777777" w:rsidR="007A6F4E" w:rsidRPr="002B7D95" w:rsidRDefault="007A6F4E" w:rsidP="00266A78">
            <w:pPr>
              <w:bidi/>
              <w:spacing w:line="360" w:lineRule="auto"/>
              <w:rPr>
                <w:rFonts w:cs="Traditional Arabic"/>
                <w:b/>
                <w:bCs/>
                <w:sz w:val="24"/>
                <w:szCs w:val="24"/>
                <w:rtl/>
                <w:lang w:bidi="ar-EG"/>
              </w:rPr>
            </w:pPr>
          </w:p>
        </w:tc>
        <w:tc>
          <w:tcPr>
            <w:tcW w:w="861" w:type="dxa"/>
            <w:vAlign w:val="center"/>
          </w:tcPr>
          <w:p w14:paraId="0086ACD5" w14:textId="77777777" w:rsidR="007A6F4E" w:rsidRPr="002B7D95" w:rsidRDefault="007A6F4E" w:rsidP="00266A78">
            <w:pPr>
              <w:bidi/>
              <w:spacing w:line="360" w:lineRule="auto"/>
              <w:rPr>
                <w:rFonts w:cs="Traditional Arabic"/>
                <w:b/>
                <w:bCs/>
                <w:sz w:val="24"/>
                <w:szCs w:val="24"/>
                <w:rtl/>
                <w:lang w:bidi="ar-EG"/>
              </w:rPr>
            </w:pPr>
          </w:p>
        </w:tc>
        <w:tc>
          <w:tcPr>
            <w:tcW w:w="760" w:type="dxa"/>
            <w:vAlign w:val="center"/>
          </w:tcPr>
          <w:p w14:paraId="49A11276" w14:textId="77777777" w:rsidR="007A6F4E" w:rsidRPr="002B7D95" w:rsidRDefault="007A6F4E" w:rsidP="00266A78">
            <w:pPr>
              <w:bidi/>
              <w:spacing w:line="360" w:lineRule="auto"/>
              <w:rPr>
                <w:rFonts w:cs="Traditional Arabic"/>
                <w:b/>
                <w:bCs/>
                <w:sz w:val="24"/>
                <w:szCs w:val="24"/>
                <w:rtl/>
                <w:lang w:bidi="ar-EG"/>
              </w:rPr>
            </w:pPr>
          </w:p>
        </w:tc>
        <w:tc>
          <w:tcPr>
            <w:tcW w:w="1853" w:type="dxa"/>
            <w:vAlign w:val="center"/>
          </w:tcPr>
          <w:p w14:paraId="434E23B7" w14:textId="77777777" w:rsidR="007A6F4E" w:rsidRPr="002B7D95" w:rsidRDefault="007A6F4E" w:rsidP="00266A78">
            <w:pPr>
              <w:bidi/>
              <w:spacing w:line="360" w:lineRule="auto"/>
              <w:rPr>
                <w:rFonts w:cs="Traditional Arabic"/>
                <w:sz w:val="24"/>
                <w:szCs w:val="24"/>
                <w:rtl/>
                <w:lang w:bidi="ar-EG"/>
              </w:rPr>
            </w:pPr>
          </w:p>
        </w:tc>
      </w:tr>
      <w:tr w:rsidR="007A6F4E" w:rsidRPr="002B7D95" w14:paraId="0910A32D" w14:textId="77777777" w:rsidTr="00E31603">
        <w:trPr>
          <w:jc w:val="center"/>
        </w:trPr>
        <w:tc>
          <w:tcPr>
            <w:tcW w:w="461" w:type="dxa"/>
            <w:vAlign w:val="center"/>
          </w:tcPr>
          <w:p w14:paraId="1A238F62"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3</w:t>
            </w:r>
          </w:p>
        </w:tc>
        <w:tc>
          <w:tcPr>
            <w:tcW w:w="3102" w:type="dxa"/>
          </w:tcPr>
          <w:p w14:paraId="6140686F" w14:textId="77777777" w:rsidR="007A6F4E" w:rsidRPr="002B7D95" w:rsidRDefault="007A6F4E" w:rsidP="00266A78">
            <w:pPr>
              <w:bidi/>
              <w:spacing w:line="360" w:lineRule="auto"/>
              <w:jc w:val="both"/>
              <w:rPr>
                <w:rFonts w:eastAsia="Times New Roman" w:cs="Traditional Arabic"/>
                <w:sz w:val="24"/>
                <w:szCs w:val="24"/>
                <w:rtl/>
              </w:rPr>
            </w:pPr>
            <w:r w:rsidRPr="002B7D95">
              <w:rPr>
                <w:rFonts w:cs="Traditional Arabic"/>
                <w:sz w:val="24"/>
                <w:szCs w:val="24"/>
                <w:rtl/>
              </w:rPr>
              <w:t>تشجع الجامعة الموظفين على المشاركة في المؤتمرات والندوات العلمية لزيادة معرفتهم</w:t>
            </w:r>
            <w:r w:rsidRPr="002B7D95">
              <w:rPr>
                <w:rFonts w:cs="Traditional Arabic"/>
                <w:sz w:val="24"/>
                <w:szCs w:val="24"/>
              </w:rPr>
              <w:t>.</w:t>
            </w:r>
          </w:p>
        </w:tc>
        <w:tc>
          <w:tcPr>
            <w:tcW w:w="777" w:type="dxa"/>
            <w:vAlign w:val="center"/>
          </w:tcPr>
          <w:p w14:paraId="7EF34F40" w14:textId="77777777" w:rsidR="007A6F4E" w:rsidRPr="002B7D95" w:rsidRDefault="007A6F4E" w:rsidP="00266A78">
            <w:pPr>
              <w:bidi/>
              <w:spacing w:line="360" w:lineRule="auto"/>
              <w:rPr>
                <w:rFonts w:cs="Traditional Arabic"/>
                <w:b/>
                <w:bCs/>
                <w:sz w:val="24"/>
                <w:szCs w:val="24"/>
                <w:rtl/>
                <w:lang w:bidi="ar-EG"/>
              </w:rPr>
            </w:pPr>
          </w:p>
        </w:tc>
        <w:tc>
          <w:tcPr>
            <w:tcW w:w="849" w:type="dxa"/>
            <w:vAlign w:val="center"/>
          </w:tcPr>
          <w:p w14:paraId="57343DCA" w14:textId="77777777" w:rsidR="007A6F4E" w:rsidRPr="002B7D95" w:rsidRDefault="007A6F4E" w:rsidP="00266A78">
            <w:pPr>
              <w:bidi/>
              <w:spacing w:line="360" w:lineRule="auto"/>
              <w:rPr>
                <w:rFonts w:cs="Traditional Arabic"/>
                <w:b/>
                <w:bCs/>
                <w:sz w:val="24"/>
                <w:szCs w:val="24"/>
                <w:rtl/>
                <w:lang w:bidi="ar-EG"/>
              </w:rPr>
            </w:pPr>
          </w:p>
        </w:tc>
        <w:tc>
          <w:tcPr>
            <w:tcW w:w="851" w:type="dxa"/>
            <w:vAlign w:val="center"/>
          </w:tcPr>
          <w:p w14:paraId="0A334BD2" w14:textId="77777777" w:rsidR="007A6F4E" w:rsidRPr="002B7D95" w:rsidRDefault="007A6F4E" w:rsidP="00266A78">
            <w:pPr>
              <w:bidi/>
              <w:spacing w:line="360" w:lineRule="auto"/>
              <w:rPr>
                <w:rFonts w:cs="Traditional Arabic"/>
                <w:b/>
                <w:bCs/>
                <w:sz w:val="24"/>
                <w:szCs w:val="24"/>
                <w:rtl/>
                <w:lang w:bidi="ar-EG"/>
              </w:rPr>
            </w:pPr>
          </w:p>
        </w:tc>
        <w:tc>
          <w:tcPr>
            <w:tcW w:w="916" w:type="dxa"/>
            <w:vAlign w:val="center"/>
          </w:tcPr>
          <w:p w14:paraId="6CF07E2B" w14:textId="77777777" w:rsidR="007A6F4E" w:rsidRPr="002B7D95" w:rsidRDefault="007A6F4E" w:rsidP="00266A78">
            <w:pPr>
              <w:bidi/>
              <w:spacing w:line="360" w:lineRule="auto"/>
              <w:rPr>
                <w:rFonts w:cs="Traditional Arabic"/>
                <w:b/>
                <w:bCs/>
                <w:sz w:val="24"/>
                <w:szCs w:val="24"/>
                <w:rtl/>
                <w:lang w:bidi="ar-EG"/>
              </w:rPr>
            </w:pPr>
          </w:p>
        </w:tc>
        <w:tc>
          <w:tcPr>
            <w:tcW w:w="861" w:type="dxa"/>
            <w:vAlign w:val="center"/>
          </w:tcPr>
          <w:p w14:paraId="61253161" w14:textId="77777777" w:rsidR="007A6F4E" w:rsidRPr="002B7D95" w:rsidRDefault="007A6F4E" w:rsidP="00266A78">
            <w:pPr>
              <w:bidi/>
              <w:spacing w:line="360" w:lineRule="auto"/>
              <w:rPr>
                <w:rFonts w:cs="Traditional Arabic"/>
                <w:b/>
                <w:bCs/>
                <w:sz w:val="24"/>
                <w:szCs w:val="24"/>
                <w:rtl/>
                <w:lang w:bidi="ar-EG"/>
              </w:rPr>
            </w:pPr>
          </w:p>
        </w:tc>
        <w:tc>
          <w:tcPr>
            <w:tcW w:w="760" w:type="dxa"/>
            <w:vAlign w:val="center"/>
          </w:tcPr>
          <w:p w14:paraId="6AE43685" w14:textId="77777777" w:rsidR="007A6F4E" w:rsidRPr="002B7D95" w:rsidRDefault="007A6F4E" w:rsidP="00266A78">
            <w:pPr>
              <w:bidi/>
              <w:spacing w:line="360" w:lineRule="auto"/>
              <w:rPr>
                <w:rFonts w:cs="Traditional Arabic"/>
                <w:b/>
                <w:bCs/>
                <w:sz w:val="24"/>
                <w:szCs w:val="24"/>
                <w:rtl/>
                <w:lang w:bidi="ar-EG"/>
              </w:rPr>
            </w:pPr>
          </w:p>
        </w:tc>
        <w:tc>
          <w:tcPr>
            <w:tcW w:w="1853" w:type="dxa"/>
            <w:vAlign w:val="center"/>
          </w:tcPr>
          <w:p w14:paraId="500C75D1" w14:textId="77777777" w:rsidR="007A6F4E" w:rsidRPr="002B7D95" w:rsidRDefault="007A6F4E" w:rsidP="00266A78">
            <w:pPr>
              <w:bidi/>
              <w:spacing w:line="360" w:lineRule="auto"/>
              <w:rPr>
                <w:rFonts w:cs="Traditional Arabic"/>
                <w:sz w:val="24"/>
                <w:szCs w:val="24"/>
                <w:rtl/>
                <w:lang w:bidi="ar-EG"/>
              </w:rPr>
            </w:pPr>
          </w:p>
        </w:tc>
      </w:tr>
      <w:tr w:rsidR="007A6F4E" w:rsidRPr="002B7D95" w14:paraId="5A7FF4C2" w14:textId="77777777" w:rsidTr="00E31603">
        <w:trPr>
          <w:jc w:val="center"/>
        </w:trPr>
        <w:tc>
          <w:tcPr>
            <w:tcW w:w="10430" w:type="dxa"/>
            <w:gridSpan w:val="9"/>
            <w:vAlign w:val="center"/>
          </w:tcPr>
          <w:p w14:paraId="5E50BD6D" w14:textId="77777777" w:rsidR="007A6F4E" w:rsidRPr="002B7D95" w:rsidRDefault="007A6F4E" w:rsidP="00266A78">
            <w:pPr>
              <w:bidi/>
              <w:spacing w:line="360" w:lineRule="auto"/>
              <w:jc w:val="both"/>
              <w:rPr>
                <w:rFonts w:cs="Traditional Arabic"/>
                <w:b/>
                <w:bCs/>
                <w:sz w:val="24"/>
                <w:szCs w:val="24"/>
                <w:rtl/>
                <w:lang w:bidi="ar-EG"/>
              </w:rPr>
            </w:pPr>
            <w:r w:rsidRPr="002B7D95">
              <w:rPr>
                <w:rFonts w:cs="Traditional Arabic"/>
                <w:b/>
                <w:bCs/>
                <w:sz w:val="24"/>
                <w:szCs w:val="24"/>
                <w:rtl/>
                <w:lang w:bidi="ar-EG"/>
              </w:rPr>
              <w:t>البعد الثاني: الخبرات</w:t>
            </w:r>
          </w:p>
        </w:tc>
      </w:tr>
      <w:tr w:rsidR="007A6F4E" w:rsidRPr="002B7D95" w14:paraId="1A372E15" w14:textId="77777777" w:rsidTr="00E31603">
        <w:trPr>
          <w:jc w:val="center"/>
        </w:trPr>
        <w:tc>
          <w:tcPr>
            <w:tcW w:w="461" w:type="dxa"/>
            <w:vAlign w:val="center"/>
          </w:tcPr>
          <w:p w14:paraId="79DDA179" w14:textId="77777777" w:rsidR="007A6F4E" w:rsidRPr="002B7D95" w:rsidRDefault="007A6F4E" w:rsidP="00266A78">
            <w:pPr>
              <w:bidi/>
              <w:spacing w:line="360" w:lineRule="auto"/>
              <w:jc w:val="center"/>
              <w:rPr>
                <w:rFonts w:cs="Traditional Arabic"/>
                <w:b/>
                <w:bCs/>
                <w:sz w:val="24"/>
                <w:szCs w:val="24"/>
                <w:lang w:bidi="ar-EG"/>
              </w:rPr>
            </w:pPr>
            <w:r w:rsidRPr="002B7D95">
              <w:rPr>
                <w:rFonts w:cs="Traditional Arabic"/>
                <w:b/>
                <w:bCs/>
                <w:sz w:val="24"/>
                <w:szCs w:val="24"/>
                <w:lang w:bidi="ar-EG"/>
              </w:rPr>
              <w:t>4</w:t>
            </w:r>
          </w:p>
        </w:tc>
        <w:tc>
          <w:tcPr>
            <w:tcW w:w="3102" w:type="dxa"/>
          </w:tcPr>
          <w:p w14:paraId="4688877B"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تمنح الجامعة فرصًا للموظفين لاكتساب الخبرة من خلال العمل في مشاريع ضخمة ومتنوعة</w:t>
            </w:r>
            <w:r w:rsidRPr="002B7D95">
              <w:rPr>
                <w:rFonts w:cs="Traditional Arabic"/>
                <w:sz w:val="24"/>
                <w:szCs w:val="24"/>
              </w:rPr>
              <w:t>.</w:t>
            </w:r>
          </w:p>
        </w:tc>
        <w:tc>
          <w:tcPr>
            <w:tcW w:w="777" w:type="dxa"/>
            <w:vAlign w:val="center"/>
          </w:tcPr>
          <w:p w14:paraId="7EC26281"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0249F37E"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6A0EC95D"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544FF583"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1A8A95AF"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519D0E0D"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1130DA66"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6225E2E3" w14:textId="77777777" w:rsidTr="00E31603">
        <w:trPr>
          <w:jc w:val="center"/>
        </w:trPr>
        <w:tc>
          <w:tcPr>
            <w:tcW w:w="461" w:type="dxa"/>
            <w:vAlign w:val="center"/>
          </w:tcPr>
          <w:p w14:paraId="51EFA9DA"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5</w:t>
            </w:r>
          </w:p>
        </w:tc>
        <w:tc>
          <w:tcPr>
            <w:tcW w:w="3102" w:type="dxa"/>
          </w:tcPr>
          <w:p w14:paraId="7254024F"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تعتمد الجامعة على أسلوب التناوب الوظيفي لتوسيع خبرات الأفراد في مجالات مختلفة</w:t>
            </w:r>
            <w:r w:rsidRPr="002B7D95">
              <w:rPr>
                <w:rFonts w:cs="Traditional Arabic"/>
                <w:sz w:val="24"/>
                <w:szCs w:val="24"/>
              </w:rPr>
              <w:t>.</w:t>
            </w:r>
          </w:p>
        </w:tc>
        <w:tc>
          <w:tcPr>
            <w:tcW w:w="777" w:type="dxa"/>
            <w:vAlign w:val="center"/>
          </w:tcPr>
          <w:p w14:paraId="1BE9830B"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6854F7AA"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1EAE1737"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17BD6662"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580D896E"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1A5E13E9"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262E880B"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1F157114" w14:textId="77777777" w:rsidTr="00E31603">
        <w:trPr>
          <w:jc w:val="center"/>
        </w:trPr>
        <w:tc>
          <w:tcPr>
            <w:tcW w:w="461" w:type="dxa"/>
            <w:vAlign w:val="center"/>
          </w:tcPr>
          <w:p w14:paraId="627E16F3"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lastRenderedPageBreak/>
              <w:t>6</w:t>
            </w:r>
          </w:p>
        </w:tc>
        <w:tc>
          <w:tcPr>
            <w:tcW w:w="3102" w:type="dxa"/>
          </w:tcPr>
          <w:p w14:paraId="1A43451E"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تستفيد الجامعة من خبرات الموظفين القدامى عبر برامج الإرشاد والتوجيه المهني</w:t>
            </w:r>
            <w:r w:rsidRPr="002B7D95">
              <w:rPr>
                <w:rFonts w:cs="Traditional Arabic"/>
                <w:sz w:val="24"/>
                <w:szCs w:val="24"/>
              </w:rPr>
              <w:t>.</w:t>
            </w:r>
          </w:p>
        </w:tc>
        <w:tc>
          <w:tcPr>
            <w:tcW w:w="777" w:type="dxa"/>
            <w:vAlign w:val="center"/>
          </w:tcPr>
          <w:p w14:paraId="21BF4566"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41D6280E"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4FCB7E4C"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4CB901F3"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708CA708"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5EF0E35A"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5A4EE0DD"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511E1B97" w14:textId="77777777" w:rsidTr="00E31603">
        <w:trPr>
          <w:jc w:val="center"/>
        </w:trPr>
        <w:tc>
          <w:tcPr>
            <w:tcW w:w="10430" w:type="dxa"/>
            <w:gridSpan w:val="9"/>
            <w:vAlign w:val="center"/>
          </w:tcPr>
          <w:p w14:paraId="149FCA3C" w14:textId="77777777" w:rsidR="007A6F4E" w:rsidRPr="002B7D95" w:rsidRDefault="007A6F4E" w:rsidP="00266A78">
            <w:pPr>
              <w:bidi/>
              <w:spacing w:line="360" w:lineRule="auto"/>
              <w:rPr>
                <w:rFonts w:cs="Traditional Arabic"/>
                <w:color w:val="FF0000"/>
                <w:sz w:val="24"/>
                <w:szCs w:val="24"/>
                <w:rtl/>
                <w:lang w:bidi="ar-EG"/>
              </w:rPr>
            </w:pPr>
            <w:r w:rsidRPr="002B7D95">
              <w:rPr>
                <w:rFonts w:cs="Traditional Arabic"/>
                <w:b/>
                <w:bCs/>
                <w:sz w:val="24"/>
                <w:szCs w:val="24"/>
                <w:rtl/>
                <w:lang w:bidi="ar-EG"/>
              </w:rPr>
              <w:t>البعد الثالث: المهارات</w:t>
            </w:r>
          </w:p>
        </w:tc>
      </w:tr>
      <w:tr w:rsidR="007A6F4E" w:rsidRPr="002B7D95" w14:paraId="2FB913C0" w14:textId="77777777" w:rsidTr="00E31603">
        <w:trPr>
          <w:jc w:val="center"/>
        </w:trPr>
        <w:tc>
          <w:tcPr>
            <w:tcW w:w="461" w:type="dxa"/>
            <w:vAlign w:val="center"/>
          </w:tcPr>
          <w:p w14:paraId="0B1547C0" w14:textId="77777777" w:rsidR="007A6F4E" w:rsidRPr="002B7D95" w:rsidRDefault="007A6F4E" w:rsidP="00266A78">
            <w:pPr>
              <w:bidi/>
              <w:spacing w:line="360" w:lineRule="auto"/>
              <w:rPr>
                <w:rFonts w:cs="Traditional Arabic"/>
                <w:b/>
                <w:bCs/>
                <w:sz w:val="24"/>
                <w:szCs w:val="24"/>
                <w:rtl/>
                <w:lang w:bidi="ar-EG"/>
              </w:rPr>
            </w:pPr>
            <w:r w:rsidRPr="002B7D95">
              <w:rPr>
                <w:rFonts w:cs="Traditional Arabic"/>
                <w:b/>
                <w:bCs/>
                <w:sz w:val="24"/>
                <w:szCs w:val="24"/>
                <w:lang w:bidi="ar-EG"/>
              </w:rPr>
              <w:t>7</w:t>
            </w:r>
          </w:p>
        </w:tc>
        <w:tc>
          <w:tcPr>
            <w:tcW w:w="3102" w:type="dxa"/>
          </w:tcPr>
          <w:p w14:paraId="4A6E46B3"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تركز الجامعة على تطوير المهارات التقنية من خلال برامج تدريب داخلية وخارجية</w:t>
            </w:r>
            <w:r w:rsidRPr="002B7D95">
              <w:rPr>
                <w:rFonts w:cs="Traditional Arabic"/>
                <w:sz w:val="24"/>
                <w:szCs w:val="24"/>
              </w:rPr>
              <w:t>.</w:t>
            </w:r>
          </w:p>
        </w:tc>
        <w:tc>
          <w:tcPr>
            <w:tcW w:w="777" w:type="dxa"/>
            <w:vAlign w:val="center"/>
          </w:tcPr>
          <w:p w14:paraId="039B127A"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6F2096CD"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5046376C"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30C91B4D"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2E29367C"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7E1C00E5"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135B46D5"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697B1CF6" w14:textId="77777777" w:rsidTr="00E31603">
        <w:trPr>
          <w:jc w:val="center"/>
        </w:trPr>
        <w:tc>
          <w:tcPr>
            <w:tcW w:w="461" w:type="dxa"/>
            <w:vAlign w:val="center"/>
          </w:tcPr>
          <w:p w14:paraId="6A377355"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8</w:t>
            </w:r>
          </w:p>
        </w:tc>
        <w:tc>
          <w:tcPr>
            <w:tcW w:w="3102" w:type="dxa"/>
          </w:tcPr>
          <w:p w14:paraId="6C5061C3"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تنمي الجامعة المهارات القيادية عبر دورات مكثفة وورش عمل تخصصية</w:t>
            </w:r>
            <w:r w:rsidRPr="002B7D95">
              <w:rPr>
                <w:rFonts w:cs="Traditional Arabic"/>
                <w:sz w:val="24"/>
                <w:szCs w:val="24"/>
              </w:rPr>
              <w:t>.</w:t>
            </w:r>
          </w:p>
        </w:tc>
        <w:tc>
          <w:tcPr>
            <w:tcW w:w="777" w:type="dxa"/>
            <w:vAlign w:val="center"/>
          </w:tcPr>
          <w:p w14:paraId="62C36688"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7D41506F"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4DB7BB25"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1C9347FF"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593DB509"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2F570B56"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395ABFC1"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799E7CF0" w14:textId="77777777" w:rsidTr="00E31603">
        <w:trPr>
          <w:jc w:val="center"/>
        </w:trPr>
        <w:tc>
          <w:tcPr>
            <w:tcW w:w="461" w:type="dxa"/>
            <w:vAlign w:val="center"/>
          </w:tcPr>
          <w:p w14:paraId="3312FF01"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9</w:t>
            </w:r>
          </w:p>
        </w:tc>
        <w:tc>
          <w:tcPr>
            <w:tcW w:w="3102" w:type="dxa"/>
          </w:tcPr>
          <w:p w14:paraId="7ACDA9F1"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توظف الجامعة أدوات رقمية متقدمة لتقييم المهارات وتحديد الاحتياجات التدريبية</w:t>
            </w:r>
            <w:r w:rsidRPr="002B7D95">
              <w:rPr>
                <w:rFonts w:cs="Traditional Arabic"/>
                <w:sz w:val="24"/>
                <w:szCs w:val="24"/>
              </w:rPr>
              <w:t>.</w:t>
            </w:r>
          </w:p>
        </w:tc>
        <w:tc>
          <w:tcPr>
            <w:tcW w:w="777" w:type="dxa"/>
            <w:vAlign w:val="center"/>
          </w:tcPr>
          <w:p w14:paraId="3EFD87EC"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1F544EDD"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00623DDE"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53EC2F5C"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26E1C1BA"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3DD1D49D"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35D64EEC"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40746891" w14:textId="77777777" w:rsidTr="007A6F4E">
        <w:trPr>
          <w:jc w:val="center"/>
        </w:trPr>
        <w:tc>
          <w:tcPr>
            <w:tcW w:w="10430" w:type="dxa"/>
            <w:gridSpan w:val="9"/>
            <w:tcBorders>
              <w:top w:val="single" w:sz="24" w:space="0" w:color="auto"/>
              <w:bottom w:val="single" w:sz="24" w:space="0" w:color="auto"/>
            </w:tcBorders>
            <w:shd w:val="clear" w:color="auto" w:fill="8EAADB"/>
            <w:vAlign w:val="center"/>
          </w:tcPr>
          <w:p w14:paraId="502BEEC9" w14:textId="77777777" w:rsidR="007A6F4E" w:rsidRPr="002B7D95" w:rsidRDefault="007A6F4E" w:rsidP="00266A78">
            <w:pPr>
              <w:bidi/>
              <w:spacing w:line="360" w:lineRule="auto"/>
              <w:rPr>
                <w:rFonts w:cs="Traditional Arabic"/>
                <w:color w:val="FF0000"/>
                <w:sz w:val="24"/>
                <w:szCs w:val="24"/>
                <w:rtl/>
                <w:lang w:bidi="ar-EG"/>
              </w:rPr>
            </w:pPr>
            <w:r w:rsidRPr="002B7D95">
              <w:rPr>
                <w:rFonts w:cs="Traditional Arabic"/>
                <w:b/>
                <w:bCs/>
                <w:sz w:val="24"/>
                <w:szCs w:val="24"/>
                <w:rtl/>
                <w:lang w:bidi="ar-EG"/>
              </w:rPr>
              <w:t>المحور الثاني: واقع استخدام الذكاء الاصطناعي (الاستراتيجية، البرمجيات، البنية التحتية، والموارد البشرية) في شركة جامعة الملك فهد للبترول والمعادن</w:t>
            </w:r>
          </w:p>
        </w:tc>
      </w:tr>
      <w:tr w:rsidR="007A6F4E" w:rsidRPr="002B7D95" w14:paraId="3A2144CB" w14:textId="77777777" w:rsidTr="00E31603">
        <w:trPr>
          <w:jc w:val="center"/>
        </w:trPr>
        <w:tc>
          <w:tcPr>
            <w:tcW w:w="10430" w:type="dxa"/>
            <w:gridSpan w:val="9"/>
            <w:tcBorders>
              <w:top w:val="single" w:sz="24" w:space="0" w:color="auto"/>
            </w:tcBorders>
            <w:vAlign w:val="center"/>
          </w:tcPr>
          <w:p w14:paraId="4CDC4A75" w14:textId="77777777" w:rsidR="007A6F4E" w:rsidRPr="002B7D95" w:rsidRDefault="007A6F4E" w:rsidP="00266A78">
            <w:pPr>
              <w:bidi/>
              <w:spacing w:line="360" w:lineRule="auto"/>
              <w:rPr>
                <w:rFonts w:cs="Traditional Arabic"/>
                <w:b/>
                <w:bCs/>
                <w:sz w:val="24"/>
                <w:szCs w:val="24"/>
                <w:rtl/>
                <w:lang w:bidi="ar-EG"/>
              </w:rPr>
            </w:pPr>
            <w:r w:rsidRPr="002B7D95">
              <w:rPr>
                <w:rFonts w:cs="Traditional Arabic"/>
                <w:b/>
                <w:bCs/>
                <w:sz w:val="24"/>
                <w:szCs w:val="24"/>
                <w:rtl/>
                <w:lang w:bidi="ar-EG"/>
              </w:rPr>
              <w:t>البعد الأول: الاستراتيجية</w:t>
            </w:r>
          </w:p>
        </w:tc>
      </w:tr>
      <w:tr w:rsidR="007A6F4E" w:rsidRPr="002B7D95" w14:paraId="780233DF" w14:textId="77777777" w:rsidTr="00E31603">
        <w:trPr>
          <w:jc w:val="center"/>
        </w:trPr>
        <w:tc>
          <w:tcPr>
            <w:tcW w:w="461" w:type="dxa"/>
            <w:vAlign w:val="center"/>
          </w:tcPr>
          <w:p w14:paraId="2958F4DE"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1</w:t>
            </w:r>
          </w:p>
        </w:tc>
        <w:tc>
          <w:tcPr>
            <w:tcW w:w="3102" w:type="dxa"/>
          </w:tcPr>
          <w:p w14:paraId="54B6A950"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تعتمد الجامعة على الذكاء الاصطناعي ضمن خططها الاستراتيجية طويلة المدى</w:t>
            </w:r>
            <w:r w:rsidRPr="002B7D95">
              <w:rPr>
                <w:rFonts w:cs="Traditional Arabic"/>
                <w:sz w:val="24"/>
                <w:szCs w:val="24"/>
              </w:rPr>
              <w:t>.</w:t>
            </w:r>
          </w:p>
        </w:tc>
        <w:tc>
          <w:tcPr>
            <w:tcW w:w="777" w:type="dxa"/>
            <w:vAlign w:val="center"/>
          </w:tcPr>
          <w:p w14:paraId="7E8A3288"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16C18EC2"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1A8E6BFD"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64D195A3"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5766680E"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0EB2B2C3"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788095DD"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2153DDD3" w14:textId="77777777" w:rsidTr="00E31603">
        <w:trPr>
          <w:jc w:val="center"/>
        </w:trPr>
        <w:tc>
          <w:tcPr>
            <w:tcW w:w="461" w:type="dxa"/>
            <w:vAlign w:val="center"/>
          </w:tcPr>
          <w:p w14:paraId="078CE422"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2</w:t>
            </w:r>
          </w:p>
        </w:tc>
        <w:tc>
          <w:tcPr>
            <w:tcW w:w="3102" w:type="dxa"/>
          </w:tcPr>
          <w:p w14:paraId="4318920A"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تضع الجامعة أولويات واضحة لتوسيع تطبيقات الذكاء الاصطناعي</w:t>
            </w:r>
            <w:r w:rsidRPr="002B7D95">
              <w:rPr>
                <w:rFonts w:cs="Traditional Arabic"/>
                <w:sz w:val="24"/>
                <w:szCs w:val="24"/>
              </w:rPr>
              <w:t>.</w:t>
            </w:r>
          </w:p>
        </w:tc>
        <w:tc>
          <w:tcPr>
            <w:tcW w:w="777" w:type="dxa"/>
            <w:vAlign w:val="center"/>
          </w:tcPr>
          <w:p w14:paraId="20A7717C"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52B97272"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2F68556F"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50A24AE1"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7D1F857B"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3D50C787"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5F036C05"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4709EAD1" w14:textId="77777777" w:rsidTr="00E31603">
        <w:trPr>
          <w:jc w:val="center"/>
        </w:trPr>
        <w:tc>
          <w:tcPr>
            <w:tcW w:w="461" w:type="dxa"/>
            <w:vAlign w:val="center"/>
          </w:tcPr>
          <w:p w14:paraId="2971B19C"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3</w:t>
            </w:r>
          </w:p>
        </w:tc>
        <w:tc>
          <w:tcPr>
            <w:tcW w:w="3102" w:type="dxa"/>
          </w:tcPr>
          <w:p w14:paraId="09B76BDE"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تتابع الجامعة مؤشرات الأداء المرتبطة باستخدام الذكاء الاصطناعي</w:t>
            </w:r>
            <w:r w:rsidRPr="002B7D95">
              <w:rPr>
                <w:rFonts w:cs="Traditional Arabic"/>
                <w:sz w:val="24"/>
                <w:szCs w:val="24"/>
              </w:rPr>
              <w:t>.</w:t>
            </w:r>
          </w:p>
        </w:tc>
        <w:tc>
          <w:tcPr>
            <w:tcW w:w="777" w:type="dxa"/>
            <w:vAlign w:val="center"/>
          </w:tcPr>
          <w:p w14:paraId="5CB1CDFB"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2C380813"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7C9A9E56"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52B9367D"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266C2CF5"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1F057ACA"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30444B4F"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391C731D" w14:textId="77777777" w:rsidTr="00E31603">
        <w:trPr>
          <w:jc w:val="center"/>
        </w:trPr>
        <w:tc>
          <w:tcPr>
            <w:tcW w:w="10430" w:type="dxa"/>
            <w:gridSpan w:val="9"/>
            <w:vAlign w:val="center"/>
          </w:tcPr>
          <w:p w14:paraId="62823AF3" w14:textId="77777777" w:rsidR="007A6F4E" w:rsidRPr="002B7D95" w:rsidRDefault="007A6F4E" w:rsidP="00266A78">
            <w:pPr>
              <w:bidi/>
              <w:spacing w:line="360" w:lineRule="auto"/>
              <w:rPr>
                <w:rFonts w:cs="Traditional Arabic"/>
                <w:b/>
                <w:bCs/>
                <w:sz w:val="24"/>
                <w:szCs w:val="24"/>
                <w:rtl/>
                <w:lang w:bidi="ar-EG"/>
              </w:rPr>
            </w:pPr>
            <w:r w:rsidRPr="002B7D95">
              <w:rPr>
                <w:rFonts w:cs="Traditional Arabic"/>
                <w:b/>
                <w:bCs/>
                <w:sz w:val="24"/>
                <w:szCs w:val="24"/>
                <w:rtl/>
                <w:lang w:bidi="ar-EG"/>
              </w:rPr>
              <w:t>البعد الثاني: البرمجيات</w:t>
            </w:r>
          </w:p>
        </w:tc>
      </w:tr>
      <w:tr w:rsidR="007A6F4E" w:rsidRPr="002B7D95" w14:paraId="04867419" w14:textId="77777777" w:rsidTr="00E31603">
        <w:trPr>
          <w:jc w:val="center"/>
        </w:trPr>
        <w:tc>
          <w:tcPr>
            <w:tcW w:w="461" w:type="dxa"/>
            <w:vAlign w:val="center"/>
          </w:tcPr>
          <w:p w14:paraId="1378FC86"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4</w:t>
            </w:r>
          </w:p>
        </w:tc>
        <w:tc>
          <w:tcPr>
            <w:tcW w:w="3102" w:type="dxa"/>
          </w:tcPr>
          <w:p w14:paraId="237C641E"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تستخدم الجامعة برمجيات ذكاء اصطناعي في تحليل البيانات</w:t>
            </w:r>
            <w:r w:rsidRPr="002B7D95">
              <w:rPr>
                <w:rFonts w:cs="Traditional Arabic"/>
                <w:sz w:val="24"/>
                <w:szCs w:val="24"/>
              </w:rPr>
              <w:t>.</w:t>
            </w:r>
          </w:p>
        </w:tc>
        <w:tc>
          <w:tcPr>
            <w:tcW w:w="777" w:type="dxa"/>
            <w:vAlign w:val="center"/>
          </w:tcPr>
          <w:p w14:paraId="761998A7"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4F0242FE"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24D0DBB9"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7B8A0CB0"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7A15BCE3"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2EFC4188"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1E6ADBFE"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3E893365" w14:textId="77777777" w:rsidTr="00E31603">
        <w:trPr>
          <w:jc w:val="center"/>
        </w:trPr>
        <w:tc>
          <w:tcPr>
            <w:tcW w:w="461" w:type="dxa"/>
            <w:vAlign w:val="center"/>
          </w:tcPr>
          <w:p w14:paraId="352087DF"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lastRenderedPageBreak/>
              <w:t>5</w:t>
            </w:r>
          </w:p>
        </w:tc>
        <w:tc>
          <w:tcPr>
            <w:tcW w:w="3102" w:type="dxa"/>
          </w:tcPr>
          <w:p w14:paraId="3C0956F8"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تطوّر الجامعة البرمجيات الذكية بشكل دوري لضمان فعاليتها</w:t>
            </w:r>
            <w:r w:rsidRPr="002B7D95">
              <w:rPr>
                <w:rFonts w:cs="Traditional Arabic"/>
                <w:sz w:val="24"/>
                <w:szCs w:val="24"/>
              </w:rPr>
              <w:t>.</w:t>
            </w:r>
          </w:p>
        </w:tc>
        <w:tc>
          <w:tcPr>
            <w:tcW w:w="777" w:type="dxa"/>
            <w:vAlign w:val="center"/>
          </w:tcPr>
          <w:p w14:paraId="4D5A4395"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1ADF7CA7"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0ABDDE20"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30FF21BB"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46BDCDF0"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7A924334"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58292BFB"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06F54FB5" w14:textId="77777777" w:rsidTr="00E31603">
        <w:trPr>
          <w:jc w:val="center"/>
        </w:trPr>
        <w:tc>
          <w:tcPr>
            <w:tcW w:w="461" w:type="dxa"/>
            <w:vAlign w:val="center"/>
          </w:tcPr>
          <w:p w14:paraId="30858328"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6</w:t>
            </w:r>
          </w:p>
        </w:tc>
        <w:tc>
          <w:tcPr>
            <w:tcW w:w="3102" w:type="dxa"/>
          </w:tcPr>
          <w:p w14:paraId="0D056ABA"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توفر الجامعة واجهات برمجية سهلة الاستخدام تدعم التطبيقات الذكية</w:t>
            </w:r>
            <w:r w:rsidRPr="002B7D95">
              <w:rPr>
                <w:rFonts w:cs="Traditional Arabic"/>
                <w:sz w:val="24"/>
                <w:szCs w:val="24"/>
              </w:rPr>
              <w:t>.</w:t>
            </w:r>
          </w:p>
        </w:tc>
        <w:tc>
          <w:tcPr>
            <w:tcW w:w="777" w:type="dxa"/>
            <w:vAlign w:val="center"/>
          </w:tcPr>
          <w:p w14:paraId="23DC2934"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50257C3E"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491C33E2"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59FF4B61"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31FB9FC1"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1D2C8EF3"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5174BFF7"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678D976B" w14:textId="77777777" w:rsidTr="00E31603">
        <w:trPr>
          <w:jc w:val="center"/>
        </w:trPr>
        <w:tc>
          <w:tcPr>
            <w:tcW w:w="10430" w:type="dxa"/>
            <w:gridSpan w:val="9"/>
            <w:vAlign w:val="center"/>
          </w:tcPr>
          <w:p w14:paraId="0BFF9897" w14:textId="77777777" w:rsidR="007A6F4E" w:rsidRPr="002B7D95" w:rsidRDefault="007A6F4E" w:rsidP="00266A78">
            <w:pPr>
              <w:bidi/>
              <w:spacing w:line="360" w:lineRule="auto"/>
              <w:rPr>
                <w:rFonts w:cs="Traditional Arabic"/>
                <w:b/>
                <w:bCs/>
                <w:sz w:val="24"/>
                <w:szCs w:val="24"/>
                <w:rtl/>
                <w:lang w:bidi="ar-EG"/>
              </w:rPr>
            </w:pPr>
            <w:r w:rsidRPr="002B7D95">
              <w:rPr>
                <w:rFonts w:cs="Traditional Arabic"/>
                <w:b/>
                <w:bCs/>
                <w:sz w:val="24"/>
                <w:szCs w:val="24"/>
                <w:rtl/>
                <w:lang w:bidi="ar-EG"/>
              </w:rPr>
              <w:t>البعد الثالث: البنية التحتية</w:t>
            </w:r>
          </w:p>
        </w:tc>
      </w:tr>
      <w:tr w:rsidR="007A6F4E" w:rsidRPr="002B7D95" w14:paraId="52B2C904" w14:textId="77777777" w:rsidTr="00E31603">
        <w:trPr>
          <w:jc w:val="center"/>
        </w:trPr>
        <w:tc>
          <w:tcPr>
            <w:tcW w:w="461" w:type="dxa"/>
            <w:vAlign w:val="center"/>
          </w:tcPr>
          <w:p w14:paraId="3DF6D769"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7</w:t>
            </w:r>
          </w:p>
        </w:tc>
        <w:tc>
          <w:tcPr>
            <w:tcW w:w="3102" w:type="dxa"/>
          </w:tcPr>
          <w:p w14:paraId="41B2B46E"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توفر الجامعة أنظمة تقنية تدعم تشغيل حلول الذكاء الاصطناعي</w:t>
            </w:r>
            <w:r w:rsidRPr="002B7D95">
              <w:rPr>
                <w:rFonts w:cs="Traditional Arabic"/>
                <w:sz w:val="24"/>
                <w:szCs w:val="24"/>
              </w:rPr>
              <w:t>.</w:t>
            </w:r>
          </w:p>
        </w:tc>
        <w:tc>
          <w:tcPr>
            <w:tcW w:w="777" w:type="dxa"/>
            <w:vAlign w:val="center"/>
          </w:tcPr>
          <w:p w14:paraId="7FC0BF44"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207695B5"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0059F9EE"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16D5C348"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21B14DE4"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2A05F688"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41CF8F21"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203E14A1" w14:textId="77777777" w:rsidTr="00E31603">
        <w:trPr>
          <w:jc w:val="center"/>
        </w:trPr>
        <w:tc>
          <w:tcPr>
            <w:tcW w:w="461" w:type="dxa"/>
            <w:vAlign w:val="center"/>
          </w:tcPr>
          <w:p w14:paraId="2FD68B1A"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8</w:t>
            </w:r>
          </w:p>
        </w:tc>
        <w:tc>
          <w:tcPr>
            <w:tcW w:w="3102" w:type="dxa"/>
          </w:tcPr>
          <w:p w14:paraId="54A32675"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تزود الفرق العاملة بأجهزة ومعدات متطورة لتشغيل الأنظمة الذكية</w:t>
            </w:r>
            <w:r w:rsidRPr="002B7D95">
              <w:rPr>
                <w:rFonts w:cs="Traditional Arabic"/>
                <w:sz w:val="24"/>
                <w:szCs w:val="24"/>
              </w:rPr>
              <w:t>.</w:t>
            </w:r>
          </w:p>
        </w:tc>
        <w:tc>
          <w:tcPr>
            <w:tcW w:w="777" w:type="dxa"/>
            <w:vAlign w:val="center"/>
          </w:tcPr>
          <w:p w14:paraId="12073152"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38FBCFF6"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2F65DA8C"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717DFFF4"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09D11E58"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3685BC42"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439402D9"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2CD0654B" w14:textId="77777777" w:rsidTr="00E31603">
        <w:trPr>
          <w:jc w:val="center"/>
        </w:trPr>
        <w:tc>
          <w:tcPr>
            <w:tcW w:w="461" w:type="dxa"/>
            <w:vAlign w:val="center"/>
          </w:tcPr>
          <w:p w14:paraId="08AA1725"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9</w:t>
            </w:r>
          </w:p>
        </w:tc>
        <w:tc>
          <w:tcPr>
            <w:tcW w:w="3102" w:type="dxa"/>
          </w:tcPr>
          <w:p w14:paraId="004691D4"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تعتمد الجامعة مراكز بيانات قوية وآمنة لمعالجة البيانات</w:t>
            </w:r>
            <w:r w:rsidRPr="002B7D95">
              <w:rPr>
                <w:rFonts w:cs="Traditional Arabic"/>
                <w:sz w:val="24"/>
                <w:szCs w:val="24"/>
              </w:rPr>
              <w:t>.</w:t>
            </w:r>
          </w:p>
        </w:tc>
        <w:tc>
          <w:tcPr>
            <w:tcW w:w="777" w:type="dxa"/>
            <w:vAlign w:val="center"/>
          </w:tcPr>
          <w:p w14:paraId="2E552C03"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14863933"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7C4D0DAD"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33128FDF"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6A2638BF"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575BF650"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7E054FB9"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68B8E4B3" w14:textId="77777777" w:rsidTr="00E31603">
        <w:trPr>
          <w:jc w:val="center"/>
        </w:trPr>
        <w:tc>
          <w:tcPr>
            <w:tcW w:w="10430" w:type="dxa"/>
            <w:gridSpan w:val="9"/>
            <w:vAlign w:val="center"/>
          </w:tcPr>
          <w:p w14:paraId="51CAB61A" w14:textId="77777777" w:rsidR="007A6F4E" w:rsidRPr="002B7D95" w:rsidRDefault="007A6F4E" w:rsidP="00266A78">
            <w:pPr>
              <w:bidi/>
              <w:spacing w:line="360" w:lineRule="auto"/>
              <w:rPr>
                <w:rFonts w:cs="Traditional Arabic"/>
                <w:b/>
                <w:bCs/>
                <w:sz w:val="24"/>
                <w:szCs w:val="24"/>
                <w:rtl/>
                <w:lang w:bidi="ar-EG"/>
              </w:rPr>
            </w:pPr>
            <w:r w:rsidRPr="002B7D95">
              <w:rPr>
                <w:rFonts w:cs="Traditional Arabic"/>
                <w:b/>
                <w:bCs/>
                <w:sz w:val="24"/>
                <w:szCs w:val="24"/>
                <w:rtl/>
                <w:lang w:bidi="ar-EG"/>
              </w:rPr>
              <w:t>البعد الرابع: الموارد البشرية</w:t>
            </w:r>
          </w:p>
        </w:tc>
      </w:tr>
      <w:tr w:rsidR="007A6F4E" w:rsidRPr="002B7D95" w14:paraId="4426C0D2" w14:textId="77777777" w:rsidTr="00E31603">
        <w:trPr>
          <w:jc w:val="center"/>
        </w:trPr>
        <w:tc>
          <w:tcPr>
            <w:tcW w:w="461" w:type="dxa"/>
            <w:vAlign w:val="center"/>
          </w:tcPr>
          <w:p w14:paraId="182A9E64"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10</w:t>
            </w:r>
          </w:p>
        </w:tc>
        <w:tc>
          <w:tcPr>
            <w:tcW w:w="3102" w:type="dxa"/>
          </w:tcPr>
          <w:p w14:paraId="360B235E"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توفر الجامعة</w:t>
            </w:r>
            <w:r w:rsidRPr="002B7D95">
              <w:rPr>
                <w:rFonts w:cs="Traditional Arabic"/>
                <w:sz w:val="24"/>
                <w:szCs w:val="24"/>
              </w:rPr>
              <w:t xml:space="preserve"> </w:t>
            </w:r>
            <w:r w:rsidRPr="002B7D95">
              <w:rPr>
                <w:rFonts w:cs="Traditional Arabic"/>
                <w:sz w:val="24"/>
                <w:szCs w:val="24"/>
                <w:rtl/>
              </w:rPr>
              <w:t>كوادر مؤهلة في مجال الذكاء الاصطناعي</w:t>
            </w:r>
            <w:r w:rsidRPr="002B7D95">
              <w:rPr>
                <w:rFonts w:cs="Traditional Arabic"/>
                <w:sz w:val="24"/>
                <w:szCs w:val="24"/>
              </w:rPr>
              <w:t>.</w:t>
            </w:r>
          </w:p>
        </w:tc>
        <w:tc>
          <w:tcPr>
            <w:tcW w:w="777" w:type="dxa"/>
            <w:vAlign w:val="center"/>
          </w:tcPr>
          <w:p w14:paraId="64589A19"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361C9FD4"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032C4D54"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559F43AA"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59F3BAC8"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76517C52"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2F1B44AF"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725808EC" w14:textId="77777777" w:rsidTr="00E31603">
        <w:trPr>
          <w:jc w:val="center"/>
        </w:trPr>
        <w:tc>
          <w:tcPr>
            <w:tcW w:w="461" w:type="dxa"/>
            <w:vAlign w:val="center"/>
          </w:tcPr>
          <w:p w14:paraId="1DC00A90"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11</w:t>
            </w:r>
          </w:p>
        </w:tc>
        <w:tc>
          <w:tcPr>
            <w:tcW w:w="3102" w:type="dxa"/>
          </w:tcPr>
          <w:p w14:paraId="6B61FAB8"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تنفذ إدارة الموارد البشرية برامج تدريب متخصصة في الذكاء الاصطناعي</w:t>
            </w:r>
            <w:r w:rsidRPr="002B7D95">
              <w:rPr>
                <w:rFonts w:cs="Traditional Arabic"/>
                <w:sz w:val="24"/>
                <w:szCs w:val="24"/>
              </w:rPr>
              <w:t>.</w:t>
            </w:r>
          </w:p>
        </w:tc>
        <w:tc>
          <w:tcPr>
            <w:tcW w:w="777" w:type="dxa"/>
            <w:vAlign w:val="center"/>
          </w:tcPr>
          <w:p w14:paraId="28DC5ED4"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292EB9C4"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00996A60"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18929402"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4A44CDDE"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4C9AAB61"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64AD95C8"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6D5BEF2E" w14:textId="77777777" w:rsidTr="00E31603">
        <w:trPr>
          <w:jc w:val="center"/>
        </w:trPr>
        <w:tc>
          <w:tcPr>
            <w:tcW w:w="461" w:type="dxa"/>
            <w:vAlign w:val="center"/>
          </w:tcPr>
          <w:p w14:paraId="365B3BD3"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12</w:t>
            </w:r>
          </w:p>
        </w:tc>
        <w:tc>
          <w:tcPr>
            <w:tcW w:w="3102" w:type="dxa"/>
          </w:tcPr>
          <w:p w14:paraId="6512CB51"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تشجع الجامعة</w:t>
            </w:r>
            <w:r w:rsidRPr="002B7D95">
              <w:rPr>
                <w:rFonts w:cs="Traditional Arabic"/>
                <w:sz w:val="24"/>
                <w:szCs w:val="24"/>
              </w:rPr>
              <w:t xml:space="preserve"> </w:t>
            </w:r>
            <w:r w:rsidRPr="002B7D95">
              <w:rPr>
                <w:rFonts w:cs="Traditional Arabic"/>
                <w:sz w:val="24"/>
                <w:szCs w:val="24"/>
                <w:rtl/>
              </w:rPr>
              <w:t>فرق العمل على التفاعل الإيجابي مع التقنيات الحديثة</w:t>
            </w:r>
            <w:r w:rsidRPr="002B7D95">
              <w:rPr>
                <w:rFonts w:cs="Traditional Arabic"/>
                <w:sz w:val="24"/>
                <w:szCs w:val="24"/>
              </w:rPr>
              <w:t>.</w:t>
            </w:r>
          </w:p>
        </w:tc>
        <w:tc>
          <w:tcPr>
            <w:tcW w:w="777" w:type="dxa"/>
            <w:vAlign w:val="center"/>
          </w:tcPr>
          <w:p w14:paraId="1D0ECF13"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5C2ACDEA"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712A64D1"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026AABD4"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514E87E8"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4CC0A959"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162D928D"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71708E83" w14:textId="77777777" w:rsidTr="007A6F4E">
        <w:trPr>
          <w:jc w:val="center"/>
        </w:trPr>
        <w:tc>
          <w:tcPr>
            <w:tcW w:w="10430" w:type="dxa"/>
            <w:gridSpan w:val="9"/>
            <w:tcBorders>
              <w:top w:val="single" w:sz="18" w:space="0" w:color="auto"/>
              <w:bottom w:val="single" w:sz="18" w:space="0" w:color="auto"/>
            </w:tcBorders>
            <w:shd w:val="clear" w:color="auto" w:fill="B4C6E7"/>
            <w:vAlign w:val="center"/>
          </w:tcPr>
          <w:p w14:paraId="7AF3AE3F" w14:textId="77777777" w:rsidR="007A6F4E" w:rsidRPr="002B7D95" w:rsidRDefault="007A6F4E" w:rsidP="00266A78">
            <w:pPr>
              <w:bidi/>
              <w:spacing w:line="360" w:lineRule="auto"/>
              <w:rPr>
                <w:rFonts w:cs="Traditional Arabic"/>
                <w:b/>
                <w:bCs/>
                <w:sz w:val="24"/>
                <w:szCs w:val="24"/>
                <w:rtl/>
                <w:lang w:bidi="ar-EG"/>
              </w:rPr>
            </w:pPr>
            <w:r w:rsidRPr="002B7D95">
              <w:rPr>
                <w:rFonts w:cs="Traditional Arabic"/>
                <w:b/>
                <w:bCs/>
                <w:sz w:val="24"/>
                <w:szCs w:val="24"/>
                <w:rtl/>
                <w:lang w:bidi="ar-EG"/>
              </w:rPr>
              <w:t>المحور الثالث: التحديات المرتبطة بدمج هذه التقنيات في ممارسات إدارة رأس المال البشري</w:t>
            </w:r>
          </w:p>
        </w:tc>
      </w:tr>
      <w:tr w:rsidR="007A6F4E" w:rsidRPr="002B7D95" w14:paraId="7B895087" w14:textId="77777777" w:rsidTr="00E31603">
        <w:trPr>
          <w:jc w:val="center"/>
        </w:trPr>
        <w:tc>
          <w:tcPr>
            <w:tcW w:w="461" w:type="dxa"/>
            <w:tcBorders>
              <w:top w:val="single" w:sz="18" w:space="0" w:color="auto"/>
            </w:tcBorders>
            <w:vAlign w:val="center"/>
          </w:tcPr>
          <w:p w14:paraId="06181986"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lastRenderedPageBreak/>
              <w:t>1</w:t>
            </w:r>
          </w:p>
        </w:tc>
        <w:tc>
          <w:tcPr>
            <w:tcW w:w="3102" w:type="dxa"/>
            <w:tcBorders>
              <w:top w:val="single" w:sz="18" w:space="0" w:color="auto"/>
            </w:tcBorders>
          </w:tcPr>
          <w:p w14:paraId="6597ECBD"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تواجه الجامعة صعوبة في توفير الكفاءات البشرية المتخصصة في تقنيات الذكاء الاصطناعي</w:t>
            </w:r>
            <w:r w:rsidRPr="002B7D95">
              <w:rPr>
                <w:rFonts w:cs="Traditional Arabic"/>
                <w:sz w:val="24"/>
                <w:szCs w:val="24"/>
              </w:rPr>
              <w:t>.</w:t>
            </w:r>
          </w:p>
        </w:tc>
        <w:tc>
          <w:tcPr>
            <w:tcW w:w="777" w:type="dxa"/>
            <w:tcBorders>
              <w:top w:val="single" w:sz="18" w:space="0" w:color="auto"/>
            </w:tcBorders>
            <w:vAlign w:val="center"/>
          </w:tcPr>
          <w:p w14:paraId="1061FE4E"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tcBorders>
              <w:top w:val="single" w:sz="18" w:space="0" w:color="auto"/>
            </w:tcBorders>
            <w:vAlign w:val="center"/>
          </w:tcPr>
          <w:p w14:paraId="1A65C28A"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tcBorders>
              <w:top w:val="single" w:sz="18" w:space="0" w:color="auto"/>
            </w:tcBorders>
            <w:vAlign w:val="center"/>
          </w:tcPr>
          <w:p w14:paraId="4CE4F78E"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tcBorders>
              <w:top w:val="single" w:sz="18" w:space="0" w:color="auto"/>
            </w:tcBorders>
            <w:vAlign w:val="center"/>
          </w:tcPr>
          <w:p w14:paraId="06F9F11C"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tcBorders>
              <w:top w:val="single" w:sz="18" w:space="0" w:color="auto"/>
            </w:tcBorders>
            <w:vAlign w:val="center"/>
          </w:tcPr>
          <w:p w14:paraId="3DA36F93"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tcBorders>
              <w:top w:val="single" w:sz="18" w:space="0" w:color="auto"/>
            </w:tcBorders>
            <w:vAlign w:val="center"/>
          </w:tcPr>
          <w:p w14:paraId="41FC4147"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tcBorders>
              <w:top w:val="single" w:sz="18" w:space="0" w:color="auto"/>
            </w:tcBorders>
            <w:vAlign w:val="center"/>
          </w:tcPr>
          <w:p w14:paraId="056129B2"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0B51F772" w14:textId="77777777" w:rsidTr="00E31603">
        <w:trPr>
          <w:jc w:val="center"/>
        </w:trPr>
        <w:tc>
          <w:tcPr>
            <w:tcW w:w="461" w:type="dxa"/>
            <w:vAlign w:val="center"/>
          </w:tcPr>
          <w:p w14:paraId="5DE33417"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2</w:t>
            </w:r>
          </w:p>
        </w:tc>
        <w:tc>
          <w:tcPr>
            <w:tcW w:w="3102" w:type="dxa"/>
          </w:tcPr>
          <w:p w14:paraId="705249AB"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تفتقر الجامعة إلى البنية التحتية التقنية الكافية لتطبيق حلول الذكاء الاصطناعي على نطاق واسع</w:t>
            </w:r>
            <w:r w:rsidRPr="002B7D95">
              <w:rPr>
                <w:rFonts w:cs="Traditional Arabic"/>
                <w:sz w:val="24"/>
                <w:szCs w:val="24"/>
              </w:rPr>
              <w:t>.</w:t>
            </w:r>
          </w:p>
        </w:tc>
        <w:tc>
          <w:tcPr>
            <w:tcW w:w="777" w:type="dxa"/>
            <w:vAlign w:val="center"/>
          </w:tcPr>
          <w:p w14:paraId="1FE113DE" w14:textId="77777777" w:rsidR="007A6F4E" w:rsidRPr="002B7D95" w:rsidRDefault="007A6F4E" w:rsidP="00266A78">
            <w:pPr>
              <w:bidi/>
              <w:spacing w:line="360" w:lineRule="auto"/>
              <w:rPr>
                <w:rFonts w:cs="Traditional Arabic"/>
                <w:b/>
                <w:bCs/>
                <w:sz w:val="24"/>
                <w:szCs w:val="24"/>
                <w:rtl/>
                <w:lang w:bidi="ar-EG"/>
              </w:rPr>
            </w:pPr>
          </w:p>
        </w:tc>
        <w:tc>
          <w:tcPr>
            <w:tcW w:w="849" w:type="dxa"/>
            <w:vAlign w:val="center"/>
          </w:tcPr>
          <w:p w14:paraId="18C3F11C" w14:textId="77777777" w:rsidR="007A6F4E" w:rsidRPr="002B7D95" w:rsidRDefault="007A6F4E" w:rsidP="00266A78">
            <w:pPr>
              <w:bidi/>
              <w:spacing w:line="360" w:lineRule="auto"/>
              <w:rPr>
                <w:rFonts w:cs="Traditional Arabic"/>
                <w:b/>
                <w:bCs/>
                <w:sz w:val="24"/>
                <w:szCs w:val="24"/>
                <w:rtl/>
                <w:lang w:bidi="ar-EG"/>
              </w:rPr>
            </w:pPr>
          </w:p>
        </w:tc>
        <w:tc>
          <w:tcPr>
            <w:tcW w:w="851" w:type="dxa"/>
            <w:vAlign w:val="center"/>
          </w:tcPr>
          <w:p w14:paraId="30058143" w14:textId="77777777" w:rsidR="007A6F4E" w:rsidRPr="002B7D95" w:rsidRDefault="007A6F4E" w:rsidP="00266A78">
            <w:pPr>
              <w:bidi/>
              <w:spacing w:line="360" w:lineRule="auto"/>
              <w:rPr>
                <w:rFonts w:cs="Traditional Arabic"/>
                <w:b/>
                <w:bCs/>
                <w:sz w:val="24"/>
                <w:szCs w:val="24"/>
                <w:rtl/>
                <w:lang w:bidi="ar-EG"/>
              </w:rPr>
            </w:pPr>
          </w:p>
        </w:tc>
        <w:tc>
          <w:tcPr>
            <w:tcW w:w="916" w:type="dxa"/>
            <w:vAlign w:val="center"/>
          </w:tcPr>
          <w:p w14:paraId="5E3CA2C2" w14:textId="77777777" w:rsidR="007A6F4E" w:rsidRPr="002B7D95" w:rsidRDefault="007A6F4E" w:rsidP="00266A78">
            <w:pPr>
              <w:bidi/>
              <w:spacing w:line="360" w:lineRule="auto"/>
              <w:rPr>
                <w:rFonts w:cs="Traditional Arabic"/>
                <w:b/>
                <w:bCs/>
                <w:sz w:val="24"/>
                <w:szCs w:val="24"/>
                <w:rtl/>
                <w:lang w:bidi="ar-EG"/>
              </w:rPr>
            </w:pPr>
          </w:p>
        </w:tc>
        <w:tc>
          <w:tcPr>
            <w:tcW w:w="861" w:type="dxa"/>
            <w:vAlign w:val="center"/>
          </w:tcPr>
          <w:p w14:paraId="573CC7E3" w14:textId="77777777" w:rsidR="007A6F4E" w:rsidRPr="002B7D95" w:rsidRDefault="007A6F4E" w:rsidP="00266A78">
            <w:pPr>
              <w:bidi/>
              <w:spacing w:line="360" w:lineRule="auto"/>
              <w:rPr>
                <w:rFonts w:cs="Traditional Arabic"/>
                <w:b/>
                <w:bCs/>
                <w:sz w:val="24"/>
                <w:szCs w:val="24"/>
                <w:rtl/>
                <w:lang w:bidi="ar-EG"/>
              </w:rPr>
            </w:pPr>
          </w:p>
        </w:tc>
        <w:tc>
          <w:tcPr>
            <w:tcW w:w="760" w:type="dxa"/>
            <w:vAlign w:val="center"/>
          </w:tcPr>
          <w:p w14:paraId="51CD4062" w14:textId="77777777" w:rsidR="007A6F4E" w:rsidRPr="002B7D95" w:rsidRDefault="007A6F4E" w:rsidP="00266A78">
            <w:pPr>
              <w:bidi/>
              <w:spacing w:line="360" w:lineRule="auto"/>
              <w:rPr>
                <w:rFonts w:cs="Traditional Arabic"/>
                <w:b/>
                <w:bCs/>
                <w:sz w:val="24"/>
                <w:szCs w:val="24"/>
                <w:rtl/>
                <w:lang w:bidi="ar-EG"/>
              </w:rPr>
            </w:pPr>
          </w:p>
        </w:tc>
        <w:tc>
          <w:tcPr>
            <w:tcW w:w="1853" w:type="dxa"/>
            <w:vAlign w:val="center"/>
          </w:tcPr>
          <w:p w14:paraId="4A2BBF2D" w14:textId="77777777" w:rsidR="007A6F4E" w:rsidRPr="002B7D95" w:rsidRDefault="007A6F4E" w:rsidP="00266A78">
            <w:pPr>
              <w:bidi/>
              <w:spacing w:line="360" w:lineRule="auto"/>
              <w:rPr>
                <w:rFonts w:cs="Traditional Arabic"/>
                <w:sz w:val="24"/>
                <w:szCs w:val="24"/>
                <w:rtl/>
                <w:lang w:bidi="ar-EG"/>
              </w:rPr>
            </w:pPr>
          </w:p>
        </w:tc>
      </w:tr>
      <w:tr w:rsidR="007A6F4E" w:rsidRPr="002B7D95" w14:paraId="1F2A7F38" w14:textId="77777777" w:rsidTr="00E31603">
        <w:trPr>
          <w:jc w:val="center"/>
        </w:trPr>
        <w:tc>
          <w:tcPr>
            <w:tcW w:w="461" w:type="dxa"/>
            <w:vAlign w:val="center"/>
          </w:tcPr>
          <w:p w14:paraId="628E7893"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3</w:t>
            </w:r>
          </w:p>
        </w:tc>
        <w:tc>
          <w:tcPr>
            <w:tcW w:w="3102" w:type="dxa"/>
          </w:tcPr>
          <w:p w14:paraId="0EB48708"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تعاني الجامعة من مقاومة بعض الموظفين لاستخدام تقنيات الذكاء الاصطناعي في العمل</w:t>
            </w:r>
            <w:r w:rsidRPr="002B7D95">
              <w:rPr>
                <w:rFonts w:cs="Traditional Arabic"/>
                <w:sz w:val="24"/>
                <w:szCs w:val="24"/>
              </w:rPr>
              <w:t>.</w:t>
            </w:r>
          </w:p>
        </w:tc>
        <w:tc>
          <w:tcPr>
            <w:tcW w:w="777" w:type="dxa"/>
            <w:vAlign w:val="center"/>
          </w:tcPr>
          <w:p w14:paraId="3EACF966" w14:textId="77777777" w:rsidR="007A6F4E" w:rsidRPr="002B7D95" w:rsidRDefault="007A6F4E" w:rsidP="00266A78">
            <w:pPr>
              <w:bidi/>
              <w:spacing w:line="360" w:lineRule="auto"/>
              <w:rPr>
                <w:rFonts w:cs="Traditional Arabic"/>
                <w:b/>
                <w:bCs/>
                <w:sz w:val="24"/>
                <w:szCs w:val="24"/>
                <w:rtl/>
                <w:lang w:bidi="ar-EG"/>
              </w:rPr>
            </w:pPr>
          </w:p>
        </w:tc>
        <w:tc>
          <w:tcPr>
            <w:tcW w:w="849" w:type="dxa"/>
            <w:vAlign w:val="center"/>
          </w:tcPr>
          <w:p w14:paraId="0CE8A070" w14:textId="77777777" w:rsidR="007A6F4E" w:rsidRPr="002B7D95" w:rsidRDefault="007A6F4E" w:rsidP="00266A78">
            <w:pPr>
              <w:bidi/>
              <w:spacing w:line="360" w:lineRule="auto"/>
              <w:rPr>
                <w:rFonts w:cs="Traditional Arabic"/>
                <w:b/>
                <w:bCs/>
                <w:sz w:val="24"/>
                <w:szCs w:val="24"/>
                <w:rtl/>
                <w:lang w:bidi="ar-EG"/>
              </w:rPr>
            </w:pPr>
          </w:p>
        </w:tc>
        <w:tc>
          <w:tcPr>
            <w:tcW w:w="851" w:type="dxa"/>
            <w:vAlign w:val="center"/>
          </w:tcPr>
          <w:p w14:paraId="535FAF1F" w14:textId="77777777" w:rsidR="007A6F4E" w:rsidRPr="002B7D95" w:rsidRDefault="007A6F4E" w:rsidP="00266A78">
            <w:pPr>
              <w:bidi/>
              <w:spacing w:line="360" w:lineRule="auto"/>
              <w:rPr>
                <w:rFonts w:cs="Traditional Arabic"/>
                <w:b/>
                <w:bCs/>
                <w:sz w:val="24"/>
                <w:szCs w:val="24"/>
                <w:rtl/>
                <w:lang w:bidi="ar-EG"/>
              </w:rPr>
            </w:pPr>
          </w:p>
        </w:tc>
        <w:tc>
          <w:tcPr>
            <w:tcW w:w="916" w:type="dxa"/>
            <w:vAlign w:val="center"/>
          </w:tcPr>
          <w:p w14:paraId="18CE0837" w14:textId="77777777" w:rsidR="007A6F4E" w:rsidRPr="002B7D95" w:rsidRDefault="007A6F4E" w:rsidP="00266A78">
            <w:pPr>
              <w:bidi/>
              <w:spacing w:line="360" w:lineRule="auto"/>
              <w:rPr>
                <w:rFonts w:cs="Traditional Arabic"/>
                <w:b/>
                <w:bCs/>
                <w:sz w:val="24"/>
                <w:szCs w:val="24"/>
                <w:rtl/>
                <w:lang w:bidi="ar-EG"/>
              </w:rPr>
            </w:pPr>
          </w:p>
        </w:tc>
        <w:tc>
          <w:tcPr>
            <w:tcW w:w="861" w:type="dxa"/>
            <w:vAlign w:val="center"/>
          </w:tcPr>
          <w:p w14:paraId="331DD230" w14:textId="77777777" w:rsidR="007A6F4E" w:rsidRPr="002B7D95" w:rsidRDefault="007A6F4E" w:rsidP="00266A78">
            <w:pPr>
              <w:bidi/>
              <w:spacing w:line="360" w:lineRule="auto"/>
              <w:rPr>
                <w:rFonts w:cs="Traditional Arabic"/>
                <w:b/>
                <w:bCs/>
                <w:sz w:val="24"/>
                <w:szCs w:val="24"/>
                <w:rtl/>
                <w:lang w:bidi="ar-EG"/>
              </w:rPr>
            </w:pPr>
          </w:p>
        </w:tc>
        <w:tc>
          <w:tcPr>
            <w:tcW w:w="760" w:type="dxa"/>
            <w:vAlign w:val="center"/>
          </w:tcPr>
          <w:p w14:paraId="1A155BB9" w14:textId="77777777" w:rsidR="007A6F4E" w:rsidRPr="002B7D95" w:rsidRDefault="007A6F4E" w:rsidP="00266A78">
            <w:pPr>
              <w:bidi/>
              <w:spacing w:line="360" w:lineRule="auto"/>
              <w:rPr>
                <w:rFonts w:cs="Traditional Arabic"/>
                <w:b/>
                <w:bCs/>
                <w:sz w:val="24"/>
                <w:szCs w:val="24"/>
                <w:rtl/>
                <w:lang w:bidi="ar-EG"/>
              </w:rPr>
            </w:pPr>
          </w:p>
        </w:tc>
        <w:tc>
          <w:tcPr>
            <w:tcW w:w="1853" w:type="dxa"/>
            <w:vAlign w:val="center"/>
          </w:tcPr>
          <w:p w14:paraId="406C8B58" w14:textId="77777777" w:rsidR="007A6F4E" w:rsidRPr="002B7D95" w:rsidRDefault="007A6F4E" w:rsidP="00266A78">
            <w:pPr>
              <w:bidi/>
              <w:spacing w:line="360" w:lineRule="auto"/>
              <w:rPr>
                <w:rFonts w:cs="Traditional Arabic"/>
                <w:sz w:val="24"/>
                <w:szCs w:val="24"/>
                <w:rtl/>
                <w:lang w:bidi="ar-EG"/>
              </w:rPr>
            </w:pPr>
          </w:p>
        </w:tc>
      </w:tr>
      <w:tr w:rsidR="007A6F4E" w:rsidRPr="002B7D95" w14:paraId="6793A6DB" w14:textId="77777777" w:rsidTr="00E31603">
        <w:trPr>
          <w:jc w:val="center"/>
        </w:trPr>
        <w:tc>
          <w:tcPr>
            <w:tcW w:w="461" w:type="dxa"/>
            <w:vAlign w:val="center"/>
          </w:tcPr>
          <w:p w14:paraId="3C5F4F6D"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4</w:t>
            </w:r>
          </w:p>
        </w:tc>
        <w:tc>
          <w:tcPr>
            <w:tcW w:w="3102" w:type="dxa"/>
          </w:tcPr>
          <w:p w14:paraId="2F76D866"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يواجه الموظفون تحديات في فهم آليات عمل أدوات الذكاء الاصطناعي وتفسير نتائجها</w:t>
            </w:r>
            <w:r w:rsidRPr="002B7D95">
              <w:rPr>
                <w:rFonts w:cs="Traditional Arabic"/>
                <w:sz w:val="24"/>
                <w:szCs w:val="24"/>
              </w:rPr>
              <w:t>.</w:t>
            </w:r>
          </w:p>
        </w:tc>
        <w:tc>
          <w:tcPr>
            <w:tcW w:w="777" w:type="dxa"/>
            <w:vAlign w:val="center"/>
          </w:tcPr>
          <w:p w14:paraId="7D5885B0" w14:textId="77777777" w:rsidR="007A6F4E" w:rsidRPr="002B7D95" w:rsidRDefault="007A6F4E" w:rsidP="00266A78">
            <w:pPr>
              <w:bidi/>
              <w:spacing w:line="360" w:lineRule="auto"/>
              <w:rPr>
                <w:rFonts w:cs="Traditional Arabic"/>
                <w:b/>
                <w:bCs/>
                <w:sz w:val="24"/>
                <w:szCs w:val="24"/>
                <w:rtl/>
                <w:lang w:bidi="ar-EG"/>
              </w:rPr>
            </w:pPr>
          </w:p>
        </w:tc>
        <w:tc>
          <w:tcPr>
            <w:tcW w:w="849" w:type="dxa"/>
            <w:vAlign w:val="center"/>
          </w:tcPr>
          <w:p w14:paraId="480D9976" w14:textId="77777777" w:rsidR="007A6F4E" w:rsidRPr="002B7D95" w:rsidRDefault="007A6F4E" w:rsidP="00266A78">
            <w:pPr>
              <w:bidi/>
              <w:spacing w:line="360" w:lineRule="auto"/>
              <w:rPr>
                <w:rFonts w:cs="Traditional Arabic"/>
                <w:b/>
                <w:bCs/>
                <w:sz w:val="24"/>
                <w:szCs w:val="24"/>
                <w:rtl/>
                <w:lang w:bidi="ar-EG"/>
              </w:rPr>
            </w:pPr>
          </w:p>
        </w:tc>
        <w:tc>
          <w:tcPr>
            <w:tcW w:w="851" w:type="dxa"/>
            <w:vAlign w:val="center"/>
          </w:tcPr>
          <w:p w14:paraId="4CC52CB1" w14:textId="77777777" w:rsidR="007A6F4E" w:rsidRPr="002B7D95" w:rsidRDefault="007A6F4E" w:rsidP="00266A78">
            <w:pPr>
              <w:bidi/>
              <w:spacing w:line="360" w:lineRule="auto"/>
              <w:rPr>
                <w:rFonts w:cs="Traditional Arabic"/>
                <w:b/>
                <w:bCs/>
                <w:sz w:val="24"/>
                <w:szCs w:val="24"/>
                <w:rtl/>
                <w:lang w:bidi="ar-EG"/>
              </w:rPr>
            </w:pPr>
          </w:p>
        </w:tc>
        <w:tc>
          <w:tcPr>
            <w:tcW w:w="916" w:type="dxa"/>
            <w:vAlign w:val="center"/>
          </w:tcPr>
          <w:p w14:paraId="43506090" w14:textId="77777777" w:rsidR="007A6F4E" w:rsidRPr="002B7D95" w:rsidRDefault="007A6F4E" w:rsidP="00266A78">
            <w:pPr>
              <w:bidi/>
              <w:spacing w:line="360" w:lineRule="auto"/>
              <w:rPr>
                <w:rFonts w:cs="Traditional Arabic"/>
                <w:b/>
                <w:bCs/>
                <w:sz w:val="24"/>
                <w:szCs w:val="24"/>
                <w:rtl/>
                <w:lang w:bidi="ar-EG"/>
              </w:rPr>
            </w:pPr>
          </w:p>
        </w:tc>
        <w:tc>
          <w:tcPr>
            <w:tcW w:w="861" w:type="dxa"/>
            <w:vAlign w:val="center"/>
          </w:tcPr>
          <w:p w14:paraId="7D953B1E" w14:textId="77777777" w:rsidR="007A6F4E" w:rsidRPr="002B7D95" w:rsidRDefault="007A6F4E" w:rsidP="00266A78">
            <w:pPr>
              <w:bidi/>
              <w:spacing w:line="360" w:lineRule="auto"/>
              <w:rPr>
                <w:rFonts w:cs="Traditional Arabic"/>
                <w:b/>
                <w:bCs/>
                <w:sz w:val="24"/>
                <w:szCs w:val="24"/>
                <w:rtl/>
                <w:lang w:bidi="ar-EG"/>
              </w:rPr>
            </w:pPr>
          </w:p>
        </w:tc>
        <w:tc>
          <w:tcPr>
            <w:tcW w:w="760" w:type="dxa"/>
            <w:vAlign w:val="center"/>
          </w:tcPr>
          <w:p w14:paraId="6109E0B0" w14:textId="77777777" w:rsidR="007A6F4E" w:rsidRPr="002B7D95" w:rsidRDefault="007A6F4E" w:rsidP="00266A78">
            <w:pPr>
              <w:bidi/>
              <w:spacing w:line="360" w:lineRule="auto"/>
              <w:rPr>
                <w:rFonts w:cs="Traditional Arabic"/>
                <w:b/>
                <w:bCs/>
                <w:sz w:val="24"/>
                <w:szCs w:val="24"/>
                <w:rtl/>
                <w:lang w:bidi="ar-EG"/>
              </w:rPr>
            </w:pPr>
          </w:p>
        </w:tc>
        <w:tc>
          <w:tcPr>
            <w:tcW w:w="1853" w:type="dxa"/>
            <w:vAlign w:val="center"/>
          </w:tcPr>
          <w:p w14:paraId="52FDA444" w14:textId="77777777" w:rsidR="007A6F4E" w:rsidRPr="002B7D95" w:rsidRDefault="007A6F4E" w:rsidP="00266A78">
            <w:pPr>
              <w:bidi/>
              <w:spacing w:line="360" w:lineRule="auto"/>
              <w:rPr>
                <w:rFonts w:cs="Traditional Arabic"/>
                <w:sz w:val="24"/>
                <w:szCs w:val="24"/>
                <w:rtl/>
                <w:lang w:bidi="ar-EG"/>
              </w:rPr>
            </w:pPr>
          </w:p>
        </w:tc>
      </w:tr>
      <w:tr w:rsidR="007A6F4E" w:rsidRPr="002B7D95" w14:paraId="71907A8D" w14:textId="77777777" w:rsidTr="00E31603">
        <w:trPr>
          <w:jc w:val="center"/>
        </w:trPr>
        <w:tc>
          <w:tcPr>
            <w:tcW w:w="461" w:type="dxa"/>
            <w:vAlign w:val="center"/>
          </w:tcPr>
          <w:p w14:paraId="26751DD1"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5</w:t>
            </w:r>
          </w:p>
        </w:tc>
        <w:tc>
          <w:tcPr>
            <w:tcW w:w="3102" w:type="dxa"/>
          </w:tcPr>
          <w:p w14:paraId="760590DF"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يحد ضعف التكامل بين أنظمة الموارد البشرية وأنظمة الذكاء الاصطناعي من كفاءة التطبيق</w:t>
            </w:r>
            <w:r w:rsidRPr="002B7D95">
              <w:rPr>
                <w:rFonts w:cs="Traditional Arabic"/>
                <w:sz w:val="24"/>
                <w:szCs w:val="24"/>
              </w:rPr>
              <w:t>.</w:t>
            </w:r>
          </w:p>
        </w:tc>
        <w:tc>
          <w:tcPr>
            <w:tcW w:w="777" w:type="dxa"/>
            <w:vAlign w:val="center"/>
          </w:tcPr>
          <w:p w14:paraId="4E93B2D2" w14:textId="77777777" w:rsidR="007A6F4E" w:rsidRPr="002B7D95" w:rsidRDefault="007A6F4E" w:rsidP="00266A78">
            <w:pPr>
              <w:bidi/>
              <w:spacing w:line="360" w:lineRule="auto"/>
              <w:rPr>
                <w:rFonts w:cs="Traditional Arabic"/>
                <w:b/>
                <w:bCs/>
                <w:sz w:val="24"/>
                <w:szCs w:val="24"/>
                <w:rtl/>
                <w:lang w:bidi="ar-EG"/>
              </w:rPr>
            </w:pPr>
          </w:p>
        </w:tc>
        <w:tc>
          <w:tcPr>
            <w:tcW w:w="849" w:type="dxa"/>
            <w:vAlign w:val="center"/>
          </w:tcPr>
          <w:p w14:paraId="13400D37" w14:textId="77777777" w:rsidR="007A6F4E" w:rsidRPr="002B7D95" w:rsidRDefault="007A6F4E" w:rsidP="00266A78">
            <w:pPr>
              <w:bidi/>
              <w:spacing w:line="360" w:lineRule="auto"/>
              <w:rPr>
                <w:rFonts w:cs="Traditional Arabic"/>
                <w:b/>
                <w:bCs/>
                <w:sz w:val="24"/>
                <w:szCs w:val="24"/>
                <w:rtl/>
                <w:lang w:bidi="ar-EG"/>
              </w:rPr>
            </w:pPr>
          </w:p>
        </w:tc>
        <w:tc>
          <w:tcPr>
            <w:tcW w:w="851" w:type="dxa"/>
            <w:vAlign w:val="center"/>
          </w:tcPr>
          <w:p w14:paraId="1B47B22D" w14:textId="77777777" w:rsidR="007A6F4E" w:rsidRPr="002B7D95" w:rsidRDefault="007A6F4E" w:rsidP="00266A78">
            <w:pPr>
              <w:bidi/>
              <w:spacing w:line="360" w:lineRule="auto"/>
              <w:rPr>
                <w:rFonts w:cs="Traditional Arabic"/>
                <w:b/>
                <w:bCs/>
                <w:sz w:val="24"/>
                <w:szCs w:val="24"/>
                <w:rtl/>
                <w:lang w:bidi="ar-EG"/>
              </w:rPr>
            </w:pPr>
          </w:p>
        </w:tc>
        <w:tc>
          <w:tcPr>
            <w:tcW w:w="916" w:type="dxa"/>
            <w:vAlign w:val="center"/>
          </w:tcPr>
          <w:p w14:paraId="288B2EDB" w14:textId="77777777" w:rsidR="007A6F4E" w:rsidRPr="002B7D95" w:rsidRDefault="007A6F4E" w:rsidP="00266A78">
            <w:pPr>
              <w:bidi/>
              <w:spacing w:line="360" w:lineRule="auto"/>
              <w:rPr>
                <w:rFonts w:cs="Traditional Arabic"/>
                <w:b/>
                <w:bCs/>
                <w:sz w:val="24"/>
                <w:szCs w:val="24"/>
                <w:rtl/>
                <w:lang w:bidi="ar-EG"/>
              </w:rPr>
            </w:pPr>
          </w:p>
        </w:tc>
        <w:tc>
          <w:tcPr>
            <w:tcW w:w="861" w:type="dxa"/>
            <w:vAlign w:val="center"/>
          </w:tcPr>
          <w:p w14:paraId="7E915E79" w14:textId="77777777" w:rsidR="007A6F4E" w:rsidRPr="002B7D95" w:rsidRDefault="007A6F4E" w:rsidP="00266A78">
            <w:pPr>
              <w:bidi/>
              <w:spacing w:line="360" w:lineRule="auto"/>
              <w:rPr>
                <w:rFonts w:cs="Traditional Arabic"/>
                <w:b/>
                <w:bCs/>
                <w:sz w:val="24"/>
                <w:szCs w:val="24"/>
                <w:rtl/>
                <w:lang w:bidi="ar-EG"/>
              </w:rPr>
            </w:pPr>
          </w:p>
        </w:tc>
        <w:tc>
          <w:tcPr>
            <w:tcW w:w="760" w:type="dxa"/>
            <w:vAlign w:val="center"/>
          </w:tcPr>
          <w:p w14:paraId="29E23CC6" w14:textId="77777777" w:rsidR="007A6F4E" w:rsidRPr="002B7D95" w:rsidRDefault="007A6F4E" w:rsidP="00266A78">
            <w:pPr>
              <w:bidi/>
              <w:spacing w:line="360" w:lineRule="auto"/>
              <w:rPr>
                <w:rFonts w:cs="Traditional Arabic"/>
                <w:b/>
                <w:bCs/>
                <w:sz w:val="24"/>
                <w:szCs w:val="24"/>
                <w:rtl/>
                <w:lang w:bidi="ar-EG"/>
              </w:rPr>
            </w:pPr>
          </w:p>
        </w:tc>
        <w:tc>
          <w:tcPr>
            <w:tcW w:w="1853" w:type="dxa"/>
            <w:vAlign w:val="center"/>
          </w:tcPr>
          <w:p w14:paraId="6742324C" w14:textId="77777777" w:rsidR="007A6F4E" w:rsidRPr="002B7D95" w:rsidRDefault="007A6F4E" w:rsidP="00266A78">
            <w:pPr>
              <w:bidi/>
              <w:spacing w:line="360" w:lineRule="auto"/>
              <w:rPr>
                <w:rFonts w:cs="Traditional Arabic"/>
                <w:sz w:val="24"/>
                <w:szCs w:val="24"/>
                <w:rtl/>
                <w:lang w:bidi="ar-EG"/>
              </w:rPr>
            </w:pPr>
          </w:p>
        </w:tc>
      </w:tr>
      <w:tr w:rsidR="007A6F4E" w:rsidRPr="002B7D95" w14:paraId="6286275C" w14:textId="77777777" w:rsidTr="007A6F4E">
        <w:trPr>
          <w:jc w:val="center"/>
        </w:trPr>
        <w:tc>
          <w:tcPr>
            <w:tcW w:w="10430" w:type="dxa"/>
            <w:gridSpan w:val="9"/>
            <w:tcBorders>
              <w:top w:val="single" w:sz="24" w:space="0" w:color="auto"/>
              <w:bottom w:val="single" w:sz="24" w:space="0" w:color="auto"/>
            </w:tcBorders>
            <w:shd w:val="clear" w:color="auto" w:fill="B4C6E7"/>
            <w:vAlign w:val="center"/>
          </w:tcPr>
          <w:p w14:paraId="4EBA7778" w14:textId="77777777" w:rsidR="007A6F4E" w:rsidRPr="002B7D95" w:rsidRDefault="007A6F4E" w:rsidP="00266A78">
            <w:pPr>
              <w:bidi/>
              <w:spacing w:line="360" w:lineRule="auto"/>
              <w:rPr>
                <w:rFonts w:cs="Traditional Arabic"/>
                <w:b/>
                <w:bCs/>
                <w:sz w:val="24"/>
                <w:szCs w:val="24"/>
                <w:rtl/>
                <w:lang w:bidi="ar-EG"/>
              </w:rPr>
            </w:pPr>
            <w:r w:rsidRPr="002B7D95">
              <w:rPr>
                <w:rFonts w:cs="Traditional Arabic"/>
                <w:b/>
                <w:bCs/>
                <w:sz w:val="24"/>
                <w:szCs w:val="24"/>
                <w:rtl/>
                <w:lang w:bidi="ar-EG"/>
              </w:rPr>
              <w:t>المحور الرابع: مدى تأثير استخدام الذكاء الاصطناعي في تطوير إدارة رأس المال البشري</w:t>
            </w:r>
          </w:p>
        </w:tc>
      </w:tr>
      <w:tr w:rsidR="007A6F4E" w:rsidRPr="002B7D95" w14:paraId="00CE1973" w14:textId="77777777" w:rsidTr="00E31603">
        <w:trPr>
          <w:jc w:val="center"/>
        </w:trPr>
        <w:tc>
          <w:tcPr>
            <w:tcW w:w="461" w:type="dxa"/>
            <w:tcBorders>
              <w:top w:val="single" w:sz="24" w:space="0" w:color="auto"/>
              <w:bottom w:val="single" w:sz="8" w:space="0" w:color="auto"/>
            </w:tcBorders>
            <w:vAlign w:val="center"/>
          </w:tcPr>
          <w:p w14:paraId="4FA0DC6C"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1</w:t>
            </w:r>
          </w:p>
        </w:tc>
        <w:tc>
          <w:tcPr>
            <w:tcW w:w="3102" w:type="dxa"/>
            <w:tcBorders>
              <w:top w:val="single" w:sz="24" w:space="0" w:color="auto"/>
              <w:bottom w:val="single" w:sz="8" w:space="0" w:color="auto"/>
            </w:tcBorders>
          </w:tcPr>
          <w:p w14:paraId="6934F991"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يساعد استخدام الذكاء الاصطناعي الجامعة في اتخاذ قرارات توظيف أكثر دقة وموضوعية</w:t>
            </w:r>
            <w:r w:rsidRPr="002B7D95">
              <w:rPr>
                <w:rFonts w:cs="Traditional Arabic"/>
                <w:sz w:val="24"/>
                <w:szCs w:val="24"/>
              </w:rPr>
              <w:t>.</w:t>
            </w:r>
          </w:p>
        </w:tc>
        <w:tc>
          <w:tcPr>
            <w:tcW w:w="777" w:type="dxa"/>
            <w:tcBorders>
              <w:top w:val="single" w:sz="24" w:space="0" w:color="auto"/>
              <w:bottom w:val="single" w:sz="8" w:space="0" w:color="auto"/>
            </w:tcBorders>
            <w:vAlign w:val="center"/>
          </w:tcPr>
          <w:p w14:paraId="305723D1" w14:textId="77777777" w:rsidR="007A6F4E" w:rsidRPr="002B7D95" w:rsidRDefault="007A6F4E" w:rsidP="00266A78">
            <w:pPr>
              <w:bidi/>
              <w:spacing w:line="360" w:lineRule="auto"/>
              <w:rPr>
                <w:rFonts w:cs="Traditional Arabic"/>
                <w:sz w:val="24"/>
                <w:szCs w:val="24"/>
                <w:rtl/>
              </w:rPr>
            </w:pPr>
          </w:p>
        </w:tc>
        <w:tc>
          <w:tcPr>
            <w:tcW w:w="849" w:type="dxa"/>
            <w:tcBorders>
              <w:top w:val="single" w:sz="24" w:space="0" w:color="auto"/>
              <w:bottom w:val="single" w:sz="8" w:space="0" w:color="auto"/>
            </w:tcBorders>
            <w:vAlign w:val="center"/>
          </w:tcPr>
          <w:p w14:paraId="1A05D13C" w14:textId="77777777" w:rsidR="007A6F4E" w:rsidRPr="002B7D95" w:rsidRDefault="007A6F4E" w:rsidP="00266A78">
            <w:pPr>
              <w:bidi/>
              <w:spacing w:line="360" w:lineRule="auto"/>
              <w:rPr>
                <w:rFonts w:cs="Traditional Arabic"/>
                <w:sz w:val="24"/>
                <w:szCs w:val="24"/>
                <w:rtl/>
              </w:rPr>
            </w:pPr>
          </w:p>
        </w:tc>
        <w:tc>
          <w:tcPr>
            <w:tcW w:w="851" w:type="dxa"/>
            <w:tcBorders>
              <w:top w:val="single" w:sz="24" w:space="0" w:color="auto"/>
              <w:bottom w:val="single" w:sz="8" w:space="0" w:color="auto"/>
            </w:tcBorders>
            <w:vAlign w:val="center"/>
          </w:tcPr>
          <w:p w14:paraId="6C38A923" w14:textId="77777777" w:rsidR="007A6F4E" w:rsidRPr="002B7D95" w:rsidRDefault="007A6F4E" w:rsidP="00266A78">
            <w:pPr>
              <w:bidi/>
              <w:spacing w:line="360" w:lineRule="auto"/>
              <w:rPr>
                <w:rFonts w:cs="Traditional Arabic"/>
                <w:sz w:val="24"/>
                <w:szCs w:val="24"/>
                <w:rtl/>
              </w:rPr>
            </w:pPr>
          </w:p>
        </w:tc>
        <w:tc>
          <w:tcPr>
            <w:tcW w:w="916" w:type="dxa"/>
            <w:tcBorders>
              <w:top w:val="single" w:sz="24" w:space="0" w:color="auto"/>
              <w:bottom w:val="single" w:sz="8" w:space="0" w:color="auto"/>
            </w:tcBorders>
            <w:vAlign w:val="center"/>
          </w:tcPr>
          <w:p w14:paraId="54BD8259" w14:textId="77777777" w:rsidR="007A6F4E" w:rsidRPr="002B7D95" w:rsidRDefault="007A6F4E" w:rsidP="00266A78">
            <w:pPr>
              <w:bidi/>
              <w:spacing w:line="360" w:lineRule="auto"/>
              <w:rPr>
                <w:rFonts w:cs="Traditional Arabic"/>
                <w:sz w:val="24"/>
                <w:szCs w:val="24"/>
                <w:rtl/>
              </w:rPr>
            </w:pPr>
          </w:p>
        </w:tc>
        <w:tc>
          <w:tcPr>
            <w:tcW w:w="861" w:type="dxa"/>
            <w:tcBorders>
              <w:top w:val="single" w:sz="24" w:space="0" w:color="auto"/>
              <w:bottom w:val="single" w:sz="8" w:space="0" w:color="auto"/>
            </w:tcBorders>
            <w:vAlign w:val="center"/>
          </w:tcPr>
          <w:p w14:paraId="053E7A0F" w14:textId="77777777" w:rsidR="007A6F4E" w:rsidRPr="002B7D95" w:rsidRDefault="007A6F4E" w:rsidP="00266A78">
            <w:pPr>
              <w:bidi/>
              <w:spacing w:line="360" w:lineRule="auto"/>
              <w:rPr>
                <w:rFonts w:cs="Traditional Arabic"/>
                <w:sz w:val="24"/>
                <w:szCs w:val="24"/>
                <w:rtl/>
              </w:rPr>
            </w:pPr>
          </w:p>
        </w:tc>
        <w:tc>
          <w:tcPr>
            <w:tcW w:w="760" w:type="dxa"/>
            <w:tcBorders>
              <w:top w:val="single" w:sz="24" w:space="0" w:color="auto"/>
              <w:bottom w:val="single" w:sz="8" w:space="0" w:color="auto"/>
            </w:tcBorders>
            <w:vAlign w:val="center"/>
          </w:tcPr>
          <w:p w14:paraId="48DD503D" w14:textId="77777777" w:rsidR="007A6F4E" w:rsidRPr="002B7D95" w:rsidRDefault="007A6F4E" w:rsidP="00266A78">
            <w:pPr>
              <w:bidi/>
              <w:spacing w:line="360" w:lineRule="auto"/>
              <w:rPr>
                <w:rFonts w:cs="Traditional Arabic"/>
                <w:sz w:val="24"/>
                <w:szCs w:val="24"/>
                <w:rtl/>
              </w:rPr>
            </w:pPr>
          </w:p>
        </w:tc>
        <w:tc>
          <w:tcPr>
            <w:tcW w:w="1853" w:type="dxa"/>
            <w:tcBorders>
              <w:top w:val="single" w:sz="24" w:space="0" w:color="auto"/>
              <w:bottom w:val="single" w:sz="8" w:space="0" w:color="auto"/>
            </w:tcBorders>
            <w:vAlign w:val="center"/>
          </w:tcPr>
          <w:p w14:paraId="6D5C163D" w14:textId="77777777" w:rsidR="007A6F4E" w:rsidRPr="002B7D95" w:rsidRDefault="007A6F4E" w:rsidP="00266A78">
            <w:pPr>
              <w:bidi/>
              <w:spacing w:line="360" w:lineRule="auto"/>
              <w:rPr>
                <w:rFonts w:cs="Traditional Arabic"/>
                <w:sz w:val="24"/>
                <w:szCs w:val="24"/>
                <w:rtl/>
                <w:lang w:bidi="ar-EG"/>
              </w:rPr>
            </w:pPr>
          </w:p>
        </w:tc>
      </w:tr>
      <w:tr w:rsidR="007A6F4E" w:rsidRPr="002B7D95" w14:paraId="1ADBBA4D" w14:textId="77777777" w:rsidTr="00E31603">
        <w:trPr>
          <w:jc w:val="center"/>
        </w:trPr>
        <w:tc>
          <w:tcPr>
            <w:tcW w:w="461" w:type="dxa"/>
            <w:tcBorders>
              <w:top w:val="single" w:sz="8" w:space="0" w:color="auto"/>
              <w:bottom w:val="single" w:sz="8" w:space="0" w:color="auto"/>
            </w:tcBorders>
            <w:vAlign w:val="center"/>
          </w:tcPr>
          <w:p w14:paraId="7DB30AD8"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2</w:t>
            </w:r>
          </w:p>
        </w:tc>
        <w:tc>
          <w:tcPr>
            <w:tcW w:w="3102" w:type="dxa"/>
            <w:tcBorders>
              <w:top w:val="single" w:sz="8" w:space="0" w:color="auto"/>
              <w:bottom w:val="single" w:sz="8" w:space="0" w:color="auto"/>
            </w:tcBorders>
          </w:tcPr>
          <w:p w14:paraId="58B3F7E8"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يساهم الذكاء الاصطناعي في تحسين استراتيجيات تخطيط القوى العاملة في الجامعة</w:t>
            </w:r>
            <w:r w:rsidRPr="002B7D95">
              <w:rPr>
                <w:rFonts w:cs="Traditional Arabic"/>
                <w:sz w:val="24"/>
                <w:szCs w:val="24"/>
              </w:rPr>
              <w:t>.</w:t>
            </w:r>
          </w:p>
        </w:tc>
        <w:tc>
          <w:tcPr>
            <w:tcW w:w="777" w:type="dxa"/>
            <w:tcBorders>
              <w:top w:val="single" w:sz="8" w:space="0" w:color="auto"/>
              <w:bottom w:val="single" w:sz="8" w:space="0" w:color="auto"/>
            </w:tcBorders>
            <w:vAlign w:val="center"/>
          </w:tcPr>
          <w:p w14:paraId="0B3A52D4" w14:textId="77777777" w:rsidR="007A6F4E" w:rsidRPr="002B7D95" w:rsidRDefault="007A6F4E" w:rsidP="00266A78">
            <w:pPr>
              <w:bidi/>
              <w:spacing w:line="360" w:lineRule="auto"/>
              <w:rPr>
                <w:rFonts w:cs="Traditional Arabic"/>
                <w:sz w:val="24"/>
                <w:szCs w:val="24"/>
                <w:rtl/>
              </w:rPr>
            </w:pPr>
          </w:p>
        </w:tc>
        <w:tc>
          <w:tcPr>
            <w:tcW w:w="849" w:type="dxa"/>
            <w:tcBorders>
              <w:top w:val="single" w:sz="8" w:space="0" w:color="auto"/>
              <w:bottom w:val="single" w:sz="8" w:space="0" w:color="auto"/>
            </w:tcBorders>
            <w:vAlign w:val="center"/>
          </w:tcPr>
          <w:p w14:paraId="578856CC" w14:textId="77777777" w:rsidR="007A6F4E" w:rsidRPr="002B7D95" w:rsidRDefault="007A6F4E" w:rsidP="00266A78">
            <w:pPr>
              <w:bidi/>
              <w:spacing w:line="360" w:lineRule="auto"/>
              <w:rPr>
                <w:rFonts w:cs="Traditional Arabic"/>
                <w:sz w:val="24"/>
                <w:szCs w:val="24"/>
                <w:rtl/>
              </w:rPr>
            </w:pPr>
          </w:p>
        </w:tc>
        <w:tc>
          <w:tcPr>
            <w:tcW w:w="851" w:type="dxa"/>
            <w:tcBorders>
              <w:top w:val="single" w:sz="8" w:space="0" w:color="auto"/>
              <w:bottom w:val="single" w:sz="8" w:space="0" w:color="auto"/>
            </w:tcBorders>
            <w:vAlign w:val="center"/>
          </w:tcPr>
          <w:p w14:paraId="2476AA66" w14:textId="77777777" w:rsidR="007A6F4E" w:rsidRPr="002B7D95" w:rsidRDefault="007A6F4E" w:rsidP="00266A78">
            <w:pPr>
              <w:bidi/>
              <w:spacing w:line="360" w:lineRule="auto"/>
              <w:rPr>
                <w:rFonts w:cs="Traditional Arabic"/>
                <w:sz w:val="24"/>
                <w:szCs w:val="24"/>
                <w:rtl/>
              </w:rPr>
            </w:pPr>
          </w:p>
        </w:tc>
        <w:tc>
          <w:tcPr>
            <w:tcW w:w="916" w:type="dxa"/>
            <w:tcBorders>
              <w:top w:val="single" w:sz="8" w:space="0" w:color="auto"/>
              <w:bottom w:val="single" w:sz="8" w:space="0" w:color="auto"/>
            </w:tcBorders>
            <w:vAlign w:val="center"/>
          </w:tcPr>
          <w:p w14:paraId="7773E02C" w14:textId="77777777" w:rsidR="007A6F4E" w:rsidRPr="002B7D95" w:rsidRDefault="007A6F4E" w:rsidP="00266A78">
            <w:pPr>
              <w:bidi/>
              <w:spacing w:line="360" w:lineRule="auto"/>
              <w:rPr>
                <w:rFonts w:cs="Traditional Arabic"/>
                <w:sz w:val="24"/>
                <w:szCs w:val="24"/>
                <w:rtl/>
              </w:rPr>
            </w:pPr>
          </w:p>
        </w:tc>
        <w:tc>
          <w:tcPr>
            <w:tcW w:w="861" w:type="dxa"/>
            <w:tcBorders>
              <w:top w:val="single" w:sz="8" w:space="0" w:color="auto"/>
              <w:bottom w:val="single" w:sz="8" w:space="0" w:color="auto"/>
            </w:tcBorders>
            <w:vAlign w:val="center"/>
          </w:tcPr>
          <w:p w14:paraId="336BDF03" w14:textId="77777777" w:rsidR="007A6F4E" w:rsidRPr="002B7D95" w:rsidRDefault="007A6F4E" w:rsidP="00266A78">
            <w:pPr>
              <w:bidi/>
              <w:spacing w:line="360" w:lineRule="auto"/>
              <w:rPr>
                <w:rFonts w:cs="Traditional Arabic"/>
                <w:sz w:val="24"/>
                <w:szCs w:val="24"/>
                <w:rtl/>
              </w:rPr>
            </w:pPr>
          </w:p>
        </w:tc>
        <w:tc>
          <w:tcPr>
            <w:tcW w:w="760" w:type="dxa"/>
            <w:tcBorders>
              <w:top w:val="single" w:sz="8" w:space="0" w:color="auto"/>
              <w:bottom w:val="single" w:sz="8" w:space="0" w:color="auto"/>
            </w:tcBorders>
            <w:vAlign w:val="center"/>
          </w:tcPr>
          <w:p w14:paraId="4C5746A3" w14:textId="77777777" w:rsidR="007A6F4E" w:rsidRPr="002B7D95" w:rsidRDefault="007A6F4E" w:rsidP="00266A78">
            <w:pPr>
              <w:bidi/>
              <w:spacing w:line="360" w:lineRule="auto"/>
              <w:rPr>
                <w:rFonts w:cs="Traditional Arabic"/>
                <w:sz w:val="24"/>
                <w:szCs w:val="24"/>
                <w:rtl/>
              </w:rPr>
            </w:pPr>
          </w:p>
        </w:tc>
        <w:tc>
          <w:tcPr>
            <w:tcW w:w="1853" w:type="dxa"/>
            <w:tcBorders>
              <w:top w:val="single" w:sz="8" w:space="0" w:color="auto"/>
              <w:bottom w:val="single" w:sz="8" w:space="0" w:color="auto"/>
            </w:tcBorders>
            <w:vAlign w:val="center"/>
          </w:tcPr>
          <w:p w14:paraId="4B3DBF2B" w14:textId="77777777" w:rsidR="007A6F4E" w:rsidRPr="002B7D95" w:rsidRDefault="007A6F4E" w:rsidP="00266A78">
            <w:pPr>
              <w:bidi/>
              <w:spacing w:line="360" w:lineRule="auto"/>
              <w:rPr>
                <w:rFonts w:cs="Traditional Arabic"/>
                <w:sz w:val="24"/>
                <w:szCs w:val="24"/>
                <w:rtl/>
                <w:lang w:bidi="ar-EG"/>
              </w:rPr>
            </w:pPr>
          </w:p>
        </w:tc>
      </w:tr>
      <w:tr w:rsidR="007A6F4E" w:rsidRPr="002B7D95" w14:paraId="426EE12B" w14:textId="77777777" w:rsidTr="00E31603">
        <w:trPr>
          <w:jc w:val="center"/>
        </w:trPr>
        <w:tc>
          <w:tcPr>
            <w:tcW w:w="461" w:type="dxa"/>
            <w:tcBorders>
              <w:top w:val="single" w:sz="8" w:space="0" w:color="auto"/>
              <w:bottom w:val="single" w:sz="8" w:space="0" w:color="auto"/>
            </w:tcBorders>
            <w:vAlign w:val="center"/>
          </w:tcPr>
          <w:p w14:paraId="7A86E21A"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3</w:t>
            </w:r>
          </w:p>
        </w:tc>
        <w:tc>
          <w:tcPr>
            <w:tcW w:w="3102" w:type="dxa"/>
            <w:tcBorders>
              <w:top w:val="single" w:sz="8" w:space="0" w:color="auto"/>
              <w:bottom w:val="single" w:sz="8" w:space="0" w:color="auto"/>
            </w:tcBorders>
          </w:tcPr>
          <w:p w14:paraId="239D0040"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 xml:space="preserve">يطور الذكاء الاصطناعي قدرة الجامعة من اتخاذ </w:t>
            </w:r>
            <w:proofErr w:type="gramStart"/>
            <w:r w:rsidRPr="002B7D95">
              <w:rPr>
                <w:rFonts w:cs="Traditional Arabic"/>
                <w:sz w:val="24"/>
                <w:szCs w:val="24"/>
                <w:rtl/>
              </w:rPr>
              <w:t>القرار .</w:t>
            </w:r>
            <w:proofErr w:type="gramEnd"/>
          </w:p>
        </w:tc>
        <w:tc>
          <w:tcPr>
            <w:tcW w:w="777" w:type="dxa"/>
            <w:tcBorders>
              <w:top w:val="single" w:sz="8" w:space="0" w:color="auto"/>
              <w:bottom w:val="single" w:sz="8" w:space="0" w:color="auto"/>
            </w:tcBorders>
            <w:vAlign w:val="center"/>
          </w:tcPr>
          <w:p w14:paraId="591F5404" w14:textId="77777777" w:rsidR="007A6F4E" w:rsidRPr="002B7D95" w:rsidRDefault="007A6F4E" w:rsidP="00266A78">
            <w:pPr>
              <w:bidi/>
              <w:spacing w:line="360" w:lineRule="auto"/>
              <w:rPr>
                <w:rFonts w:cs="Traditional Arabic"/>
                <w:sz w:val="24"/>
                <w:szCs w:val="24"/>
                <w:rtl/>
              </w:rPr>
            </w:pPr>
          </w:p>
        </w:tc>
        <w:tc>
          <w:tcPr>
            <w:tcW w:w="849" w:type="dxa"/>
            <w:tcBorders>
              <w:top w:val="single" w:sz="8" w:space="0" w:color="auto"/>
              <w:bottom w:val="single" w:sz="8" w:space="0" w:color="auto"/>
            </w:tcBorders>
            <w:vAlign w:val="center"/>
          </w:tcPr>
          <w:p w14:paraId="21E70335" w14:textId="77777777" w:rsidR="007A6F4E" w:rsidRPr="002B7D95" w:rsidRDefault="007A6F4E" w:rsidP="00266A78">
            <w:pPr>
              <w:bidi/>
              <w:spacing w:line="360" w:lineRule="auto"/>
              <w:rPr>
                <w:rFonts w:cs="Traditional Arabic"/>
                <w:sz w:val="24"/>
                <w:szCs w:val="24"/>
                <w:rtl/>
              </w:rPr>
            </w:pPr>
          </w:p>
        </w:tc>
        <w:tc>
          <w:tcPr>
            <w:tcW w:w="851" w:type="dxa"/>
            <w:tcBorders>
              <w:top w:val="single" w:sz="8" w:space="0" w:color="auto"/>
              <w:bottom w:val="single" w:sz="8" w:space="0" w:color="auto"/>
            </w:tcBorders>
            <w:vAlign w:val="center"/>
          </w:tcPr>
          <w:p w14:paraId="3672D55B" w14:textId="77777777" w:rsidR="007A6F4E" w:rsidRPr="002B7D95" w:rsidRDefault="007A6F4E" w:rsidP="00266A78">
            <w:pPr>
              <w:bidi/>
              <w:spacing w:line="360" w:lineRule="auto"/>
              <w:rPr>
                <w:rFonts w:cs="Traditional Arabic"/>
                <w:sz w:val="24"/>
                <w:szCs w:val="24"/>
                <w:rtl/>
              </w:rPr>
            </w:pPr>
          </w:p>
        </w:tc>
        <w:tc>
          <w:tcPr>
            <w:tcW w:w="916" w:type="dxa"/>
            <w:tcBorders>
              <w:top w:val="single" w:sz="8" w:space="0" w:color="auto"/>
              <w:bottom w:val="single" w:sz="8" w:space="0" w:color="auto"/>
            </w:tcBorders>
            <w:vAlign w:val="center"/>
          </w:tcPr>
          <w:p w14:paraId="6E6FDA60" w14:textId="77777777" w:rsidR="007A6F4E" w:rsidRPr="002B7D95" w:rsidRDefault="007A6F4E" w:rsidP="00266A78">
            <w:pPr>
              <w:bidi/>
              <w:spacing w:line="360" w:lineRule="auto"/>
              <w:rPr>
                <w:rFonts w:cs="Traditional Arabic"/>
                <w:sz w:val="24"/>
                <w:szCs w:val="24"/>
                <w:rtl/>
              </w:rPr>
            </w:pPr>
          </w:p>
        </w:tc>
        <w:tc>
          <w:tcPr>
            <w:tcW w:w="861" w:type="dxa"/>
            <w:tcBorders>
              <w:top w:val="single" w:sz="8" w:space="0" w:color="auto"/>
              <w:bottom w:val="single" w:sz="8" w:space="0" w:color="auto"/>
            </w:tcBorders>
            <w:vAlign w:val="center"/>
          </w:tcPr>
          <w:p w14:paraId="5419784E" w14:textId="77777777" w:rsidR="007A6F4E" w:rsidRPr="002B7D95" w:rsidRDefault="007A6F4E" w:rsidP="00266A78">
            <w:pPr>
              <w:bidi/>
              <w:spacing w:line="360" w:lineRule="auto"/>
              <w:rPr>
                <w:rFonts w:cs="Traditional Arabic"/>
                <w:sz w:val="24"/>
                <w:szCs w:val="24"/>
                <w:rtl/>
              </w:rPr>
            </w:pPr>
          </w:p>
        </w:tc>
        <w:tc>
          <w:tcPr>
            <w:tcW w:w="760" w:type="dxa"/>
            <w:tcBorders>
              <w:top w:val="single" w:sz="8" w:space="0" w:color="auto"/>
              <w:bottom w:val="single" w:sz="8" w:space="0" w:color="auto"/>
            </w:tcBorders>
            <w:vAlign w:val="center"/>
          </w:tcPr>
          <w:p w14:paraId="702923AC" w14:textId="77777777" w:rsidR="007A6F4E" w:rsidRPr="002B7D95" w:rsidRDefault="007A6F4E" w:rsidP="00266A78">
            <w:pPr>
              <w:bidi/>
              <w:spacing w:line="360" w:lineRule="auto"/>
              <w:rPr>
                <w:rFonts w:cs="Traditional Arabic"/>
                <w:sz w:val="24"/>
                <w:szCs w:val="24"/>
                <w:rtl/>
              </w:rPr>
            </w:pPr>
          </w:p>
        </w:tc>
        <w:tc>
          <w:tcPr>
            <w:tcW w:w="1853" w:type="dxa"/>
            <w:tcBorders>
              <w:top w:val="single" w:sz="8" w:space="0" w:color="auto"/>
              <w:bottom w:val="single" w:sz="8" w:space="0" w:color="auto"/>
            </w:tcBorders>
            <w:vAlign w:val="center"/>
          </w:tcPr>
          <w:p w14:paraId="754A676E" w14:textId="77777777" w:rsidR="007A6F4E" w:rsidRPr="002B7D95" w:rsidRDefault="007A6F4E" w:rsidP="00266A78">
            <w:pPr>
              <w:bidi/>
              <w:spacing w:line="360" w:lineRule="auto"/>
              <w:rPr>
                <w:rFonts w:cs="Traditional Arabic"/>
                <w:sz w:val="24"/>
                <w:szCs w:val="24"/>
                <w:rtl/>
                <w:lang w:bidi="ar-EG"/>
              </w:rPr>
            </w:pPr>
          </w:p>
        </w:tc>
      </w:tr>
      <w:tr w:rsidR="007A6F4E" w:rsidRPr="002B7D95" w14:paraId="12E59575" w14:textId="77777777" w:rsidTr="00E31603">
        <w:trPr>
          <w:jc w:val="center"/>
        </w:trPr>
        <w:tc>
          <w:tcPr>
            <w:tcW w:w="461" w:type="dxa"/>
            <w:tcBorders>
              <w:top w:val="single" w:sz="8" w:space="0" w:color="auto"/>
              <w:bottom w:val="single" w:sz="8" w:space="0" w:color="auto"/>
            </w:tcBorders>
            <w:vAlign w:val="center"/>
          </w:tcPr>
          <w:p w14:paraId="32C1125A"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4</w:t>
            </w:r>
          </w:p>
        </w:tc>
        <w:tc>
          <w:tcPr>
            <w:tcW w:w="3102" w:type="dxa"/>
            <w:tcBorders>
              <w:top w:val="single" w:sz="8" w:space="0" w:color="auto"/>
              <w:bottom w:val="single" w:sz="8" w:space="0" w:color="auto"/>
            </w:tcBorders>
          </w:tcPr>
          <w:p w14:paraId="33E9D778"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يخلق الذكاء الإصطناعي أدوات خاصة تساعد على اتخاذ القرار.</w:t>
            </w:r>
          </w:p>
        </w:tc>
        <w:tc>
          <w:tcPr>
            <w:tcW w:w="777" w:type="dxa"/>
            <w:tcBorders>
              <w:top w:val="single" w:sz="8" w:space="0" w:color="auto"/>
              <w:bottom w:val="single" w:sz="8" w:space="0" w:color="auto"/>
            </w:tcBorders>
            <w:vAlign w:val="center"/>
          </w:tcPr>
          <w:p w14:paraId="2CFBE917" w14:textId="77777777" w:rsidR="007A6F4E" w:rsidRPr="002B7D95" w:rsidRDefault="007A6F4E" w:rsidP="00266A78">
            <w:pPr>
              <w:bidi/>
              <w:spacing w:line="360" w:lineRule="auto"/>
              <w:rPr>
                <w:rFonts w:cs="Traditional Arabic"/>
                <w:sz w:val="24"/>
                <w:szCs w:val="24"/>
                <w:rtl/>
              </w:rPr>
            </w:pPr>
          </w:p>
        </w:tc>
        <w:tc>
          <w:tcPr>
            <w:tcW w:w="849" w:type="dxa"/>
            <w:tcBorders>
              <w:top w:val="single" w:sz="8" w:space="0" w:color="auto"/>
              <w:bottom w:val="single" w:sz="8" w:space="0" w:color="auto"/>
            </w:tcBorders>
            <w:vAlign w:val="center"/>
          </w:tcPr>
          <w:p w14:paraId="5729F0AB" w14:textId="77777777" w:rsidR="007A6F4E" w:rsidRPr="002B7D95" w:rsidRDefault="007A6F4E" w:rsidP="00266A78">
            <w:pPr>
              <w:bidi/>
              <w:spacing w:line="360" w:lineRule="auto"/>
              <w:rPr>
                <w:rFonts w:cs="Traditional Arabic"/>
                <w:sz w:val="24"/>
                <w:szCs w:val="24"/>
                <w:rtl/>
              </w:rPr>
            </w:pPr>
          </w:p>
        </w:tc>
        <w:tc>
          <w:tcPr>
            <w:tcW w:w="851" w:type="dxa"/>
            <w:tcBorders>
              <w:top w:val="single" w:sz="8" w:space="0" w:color="auto"/>
              <w:bottom w:val="single" w:sz="8" w:space="0" w:color="auto"/>
            </w:tcBorders>
            <w:vAlign w:val="center"/>
          </w:tcPr>
          <w:p w14:paraId="7F02BDBD" w14:textId="77777777" w:rsidR="007A6F4E" w:rsidRPr="002B7D95" w:rsidRDefault="007A6F4E" w:rsidP="00266A78">
            <w:pPr>
              <w:bidi/>
              <w:spacing w:line="360" w:lineRule="auto"/>
              <w:rPr>
                <w:rFonts w:cs="Traditional Arabic"/>
                <w:sz w:val="24"/>
                <w:szCs w:val="24"/>
                <w:rtl/>
              </w:rPr>
            </w:pPr>
          </w:p>
        </w:tc>
        <w:tc>
          <w:tcPr>
            <w:tcW w:w="916" w:type="dxa"/>
            <w:tcBorders>
              <w:top w:val="single" w:sz="8" w:space="0" w:color="auto"/>
              <w:bottom w:val="single" w:sz="8" w:space="0" w:color="auto"/>
            </w:tcBorders>
            <w:vAlign w:val="center"/>
          </w:tcPr>
          <w:p w14:paraId="2735F1E6" w14:textId="77777777" w:rsidR="007A6F4E" w:rsidRPr="002B7D95" w:rsidRDefault="007A6F4E" w:rsidP="00266A78">
            <w:pPr>
              <w:bidi/>
              <w:spacing w:line="360" w:lineRule="auto"/>
              <w:rPr>
                <w:rFonts w:cs="Traditional Arabic"/>
                <w:sz w:val="24"/>
                <w:szCs w:val="24"/>
                <w:rtl/>
              </w:rPr>
            </w:pPr>
          </w:p>
        </w:tc>
        <w:tc>
          <w:tcPr>
            <w:tcW w:w="861" w:type="dxa"/>
            <w:tcBorders>
              <w:top w:val="single" w:sz="8" w:space="0" w:color="auto"/>
              <w:bottom w:val="single" w:sz="8" w:space="0" w:color="auto"/>
            </w:tcBorders>
            <w:vAlign w:val="center"/>
          </w:tcPr>
          <w:p w14:paraId="5B8DD04E" w14:textId="77777777" w:rsidR="007A6F4E" w:rsidRPr="002B7D95" w:rsidRDefault="007A6F4E" w:rsidP="00266A78">
            <w:pPr>
              <w:bidi/>
              <w:spacing w:line="360" w:lineRule="auto"/>
              <w:rPr>
                <w:rFonts w:cs="Traditional Arabic"/>
                <w:sz w:val="24"/>
                <w:szCs w:val="24"/>
                <w:rtl/>
              </w:rPr>
            </w:pPr>
          </w:p>
        </w:tc>
        <w:tc>
          <w:tcPr>
            <w:tcW w:w="760" w:type="dxa"/>
            <w:tcBorders>
              <w:top w:val="single" w:sz="8" w:space="0" w:color="auto"/>
              <w:bottom w:val="single" w:sz="8" w:space="0" w:color="auto"/>
            </w:tcBorders>
            <w:vAlign w:val="center"/>
          </w:tcPr>
          <w:p w14:paraId="6A7D32AD" w14:textId="77777777" w:rsidR="007A6F4E" w:rsidRPr="002B7D95" w:rsidRDefault="007A6F4E" w:rsidP="00266A78">
            <w:pPr>
              <w:bidi/>
              <w:spacing w:line="360" w:lineRule="auto"/>
              <w:rPr>
                <w:rFonts w:cs="Traditional Arabic"/>
                <w:sz w:val="24"/>
                <w:szCs w:val="24"/>
                <w:rtl/>
              </w:rPr>
            </w:pPr>
          </w:p>
        </w:tc>
        <w:tc>
          <w:tcPr>
            <w:tcW w:w="1853" w:type="dxa"/>
            <w:tcBorders>
              <w:top w:val="single" w:sz="8" w:space="0" w:color="auto"/>
              <w:bottom w:val="single" w:sz="8" w:space="0" w:color="auto"/>
            </w:tcBorders>
            <w:vAlign w:val="center"/>
          </w:tcPr>
          <w:p w14:paraId="600DF7BA" w14:textId="77777777" w:rsidR="007A6F4E" w:rsidRPr="002B7D95" w:rsidRDefault="007A6F4E" w:rsidP="00266A78">
            <w:pPr>
              <w:bidi/>
              <w:spacing w:line="360" w:lineRule="auto"/>
              <w:rPr>
                <w:rFonts w:cs="Traditional Arabic"/>
                <w:sz w:val="24"/>
                <w:szCs w:val="24"/>
                <w:rtl/>
                <w:lang w:bidi="ar-EG"/>
              </w:rPr>
            </w:pPr>
          </w:p>
        </w:tc>
      </w:tr>
      <w:tr w:rsidR="007A6F4E" w:rsidRPr="002B7D95" w14:paraId="1A20C8C5" w14:textId="77777777" w:rsidTr="00E31603">
        <w:trPr>
          <w:jc w:val="center"/>
        </w:trPr>
        <w:tc>
          <w:tcPr>
            <w:tcW w:w="461" w:type="dxa"/>
            <w:tcBorders>
              <w:top w:val="single" w:sz="8" w:space="0" w:color="auto"/>
              <w:bottom w:val="single" w:sz="8" w:space="0" w:color="auto"/>
            </w:tcBorders>
            <w:vAlign w:val="center"/>
          </w:tcPr>
          <w:p w14:paraId="0CA358CA"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lastRenderedPageBreak/>
              <w:t>5</w:t>
            </w:r>
          </w:p>
        </w:tc>
        <w:tc>
          <w:tcPr>
            <w:tcW w:w="3102" w:type="dxa"/>
            <w:tcBorders>
              <w:top w:val="single" w:sz="8" w:space="0" w:color="auto"/>
              <w:bottom w:val="single" w:sz="8" w:space="0" w:color="auto"/>
            </w:tcBorders>
          </w:tcPr>
          <w:p w14:paraId="7191E218"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يدعم الذكاء الاصطناعي تطوير برامج تدريبية مخصصة بناءً على احتياجات الموظفين الجدد</w:t>
            </w:r>
            <w:r w:rsidRPr="002B7D95">
              <w:rPr>
                <w:rFonts w:cs="Traditional Arabic"/>
                <w:sz w:val="24"/>
                <w:szCs w:val="24"/>
              </w:rPr>
              <w:t>.</w:t>
            </w:r>
          </w:p>
        </w:tc>
        <w:tc>
          <w:tcPr>
            <w:tcW w:w="777" w:type="dxa"/>
            <w:tcBorders>
              <w:top w:val="single" w:sz="8" w:space="0" w:color="auto"/>
              <w:bottom w:val="single" w:sz="8" w:space="0" w:color="auto"/>
            </w:tcBorders>
            <w:vAlign w:val="center"/>
          </w:tcPr>
          <w:p w14:paraId="049BB313" w14:textId="77777777" w:rsidR="007A6F4E" w:rsidRPr="002B7D95" w:rsidRDefault="007A6F4E" w:rsidP="00266A78">
            <w:pPr>
              <w:bidi/>
              <w:spacing w:line="360" w:lineRule="auto"/>
              <w:rPr>
                <w:rFonts w:cs="Traditional Arabic"/>
                <w:sz w:val="24"/>
                <w:szCs w:val="24"/>
                <w:rtl/>
              </w:rPr>
            </w:pPr>
          </w:p>
        </w:tc>
        <w:tc>
          <w:tcPr>
            <w:tcW w:w="849" w:type="dxa"/>
            <w:tcBorders>
              <w:top w:val="single" w:sz="8" w:space="0" w:color="auto"/>
              <w:bottom w:val="single" w:sz="8" w:space="0" w:color="auto"/>
            </w:tcBorders>
            <w:vAlign w:val="center"/>
          </w:tcPr>
          <w:p w14:paraId="64319938" w14:textId="77777777" w:rsidR="007A6F4E" w:rsidRPr="002B7D95" w:rsidRDefault="007A6F4E" w:rsidP="00266A78">
            <w:pPr>
              <w:bidi/>
              <w:spacing w:line="360" w:lineRule="auto"/>
              <w:rPr>
                <w:rFonts w:cs="Traditional Arabic"/>
                <w:sz w:val="24"/>
                <w:szCs w:val="24"/>
                <w:rtl/>
              </w:rPr>
            </w:pPr>
          </w:p>
        </w:tc>
        <w:tc>
          <w:tcPr>
            <w:tcW w:w="851" w:type="dxa"/>
            <w:tcBorders>
              <w:top w:val="single" w:sz="8" w:space="0" w:color="auto"/>
              <w:bottom w:val="single" w:sz="8" w:space="0" w:color="auto"/>
            </w:tcBorders>
            <w:vAlign w:val="center"/>
          </w:tcPr>
          <w:p w14:paraId="5DCFF7D2" w14:textId="77777777" w:rsidR="007A6F4E" w:rsidRPr="002B7D95" w:rsidRDefault="007A6F4E" w:rsidP="00266A78">
            <w:pPr>
              <w:bidi/>
              <w:spacing w:line="360" w:lineRule="auto"/>
              <w:rPr>
                <w:rFonts w:cs="Traditional Arabic"/>
                <w:sz w:val="24"/>
                <w:szCs w:val="24"/>
                <w:rtl/>
              </w:rPr>
            </w:pPr>
          </w:p>
        </w:tc>
        <w:tc>
          <w:tcPr>
            <w:tcW w:w="916" w:type="dxa"/>
            <w:tcBorders>
              <w:top w:val="single" w:sz="8" w:space="0" w:color="auto"/>
              <w:bottom w:val="single" w:sz="8" w:space="0" w:color="auto"/>
            </w:tcBorders>
            <w:vAlign w:val="center"/>
          </w:tcPr>
          <w:p w14:paraId="0E632482" w14:textId="77777777" w:rsidR="007A6F4E" w:rsidRPr="002B7D95" w:rsidRDefault="007A6F4E" w:rsidP="00266A78">
            <w:pPr>
              <w:bidi/>
              <w:spacing w:line="360" w:lineRule="auto"/>
              <w:rPr>
                <w:rFonts w:cs="Traditional Arabic"/>
                <w:sz w:val="24"/>
                <w:szCs w:val="24"/>
                <w:rtl/>
              </w:rPr>
            </w:pPr>
          </w:p>
        </w:tc>
        <w:tc>
          <w:tcPr>
            <w:tcW w:w="861" w:type="dxa"/>
            <w:tcBorders>
              <w:top w:val="single" w:sz="8" w:space="0" w:color="auto"/>
              <w:bottom w:val="single" w:sz="8" w:space="0" w:color="auto"/>
            </w:tcBorders>
            <w:vAlign w:val="center"/>
          </w:tcPr>
          <w:p w14:paraId="0C7C5450" w14:textId="77777777" w:rsidR="007A6F4E" w:rsidRPr="002B7D95" w:rsidRDefault="007A6F4E" w:rsidP="00266A78">
            <w:pPr>
              <w:bidi/>
              <w:spacing w:line="360" w:lineRule="auto"/>
              <w:rPr>
                <w:rFonts w:cs="Traditional Arabic"/>
                <w:sz w:val="24"/>
                <w:szCs w:val="24"/>
                <w:rtl/>
              </w:rPr>
            </w:pPr>
          </w:p>
        </w:tc>
        <w:tc>
          <w:tcPr>
            <w:tcW w:w="760" w:type="dxa"/>
            <w:tcBorders>
              <w:top w:val="single" w:sz="8" w:space="0" w:color="auto"/>
              <w:bottom w:val="single" w:sz="8" w:space="0" w:color="auto"/>
            </w:tcBorders>
            <w:vAlign w:val="center"/>
          </w:tcPr>
          <w:p w14:paraId="18BB46AC" w14:textId="77777777" w:rsidR="007A6F4E" w:rsidRPr="002B7D95" w:rsidRDefault="007A6F4E" w:rsidP="00266A78">
            <w:pPr>
              <w:bidi/>
              <w:spacing w:line="360" w:lineRule="auto"/>
              <w:rPr>
                <w:rFonts w:cs="Traditional Arabic"/>
                <w:sz w:val="24"/>
                <w:szCs w:val="24"/>
                <w:rtl/>
              </w:rPr>
            </w:pPr>
          </w:p>
        </w:tc>
        <w:tc>
          <w:tcPr>
            <w:tcW w:w="1853" w:type="dxa"/>
            <w:tcBorders>
              <w:top w:val="single" w:sz="8" w:space="0" w:color="auto"/>
              <w:bottom w:val="single" w:sz="8" w:space="0" w:color="auto"/>
            </w:tcBorders>
            <w:vAlign w:val="center"/>
          </w:tcPr>
          <w:p w14:paraId="63930482" w14:textId="77777777" w:rsidR="007A6F4E" w:rsidRPr="002B7D95" w:rsidRDefault="007A6F4E" w:rsidP="00266A78">
            <w:pPr>
              <w:bidi/>
              <w:spacing w:line="360" w:lineRule="auto"/>
              <w:rPr>
                <w:rFonts w:cs="Traditional Arabic"/>
                <w:sz w:val="24"/>
                <w:szCs w:val="24"/>
                <w:rtl/>
                <w:lang w:bidi="ar-EG"/>
              </w:rPr>
            </w:pPr>
          </w:p>
        </w:tc>
      </w:tr>
      <w:tr w:rsidR="007A6F4E" w:rsidRPr="002B7D95" w14:paraId="2D9950A9" w14:textId="77777777" w:rsidTr="007A6F4E">
        <w:trPr>
          <w:jc w:val="center"/>
        </w:trPr>
        <w:tc>
          <w:tcPr>
            <w:tcW w:w="10430" w:type="dxa"/>
            <w:gridSpan w:val="9"/>
            <w:tcBorders>
              <w:top w:val="single" w:sz="24" w:space="0" w:color="auto"/>
              <w:bottom w:val="single" w:sz="24" w:space="0" w:color="auto"/>
            </w:tcBorders>
            <w:shd w:val="clear" w:color="auto" w:fill="8EAADB"/>
            <w:vAlign w:val="center"/>
          </w:tcPr>
          <w:p w14:paraId="76C2E35D" w14:textId="77777777" w:rsidR="007A6F4E" w:rsidRPr="002B7D95" w:rsidRDefault="007A6F4E" w:rsidP="00266A78">
            <w:pPr>
              <w:bidi/>
              <w:spacing w:line="360" w:lineRule="auto"/>
              <w:rPr>
                <w:rFonts w:cs="Traditional Arabic"/>
                <w:b/>
                <w:bCs/>
                <w:sz w:val="24"/>
                <w:szCs w:val="24"/>
                <w:rtl/>
                <w:lang w:bidi="ar-EG"/>
              </w:rPr>
            </w:pPr>
            <w:r w:rsidRPr="002B7D95">
              <w:rPr>
                <w:rFonts w:cs="Traditional Arabic"/>
                <w:b/>
                <w:bCs/>
                <w:sz w:val="24"/>
                <w:szCs w:val="24"/>
                <w:rtl/>
                <w:lang w:bidi="ar-EG"/>
              </w:rPr>
              <w:t>المحور الخامس:</w:t>
            </w:r>
            <w:r w:rsidRPr="002B7D95">
              <w:rPr>
                <w:rFonts w:cs="Traditional Arabic"/>
                <w:sz w:val="24"/>
                <w:szCs w:val="24"/>
                <w:rtl/>
              </w:rPr>
              <w:t xml:space="preserve"> </w:t>
            </w:r>
            <w:r w:rsidRPr="002B7D95">
              <w:rPr>
                <w:rFonts w:cs="Traditional Arabic"/>
                <w:b/>
                <w:bCs/>
                <w:sz w:val="24"/>
                <w:szCs w:val="24"/>
                <w:rtl/>
                <w:lang w:bidi="ar-EG"/>
              </w:rPr>
              <w:t>الممارسات الحديثة في إدارة رأس المال البشري في ظل الذكاء الاصطناعي</w:t>
            </w:r>
          </w:p>
        </w:tc>
      </w:tr>
      <w:tr w:rsidR="007A6F4E" w:rsidRPr="002B7D95" w14:paraId="373FB79F" w14:textId="77777777" w:rsidTr="00E31603">
        <w:trPr>
          <w:jc w:val="center"/>
        </w:trPr>
        <w:tc>
          <w:tcPr>
            <w:tcW w:w="461" w:type="dxa"/>
            <w:tcBorders>
              <w:top w:val="single" w:sz="24" w:space="0" w:color="auto"/>
              <w:bottom w:val="single" w:sz="8" w:space="0" w:color="auto"/>
            </w:tcBorders>
            <w:vAlign w:val="center"/>
          </w:tcPr>
          <w:p w14:paraId="6DB83032"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1</w:t>
            </w:r>
          </w:p>
        </w:tc>
        <w:tc>
          <w:tcPr>
            <w:tcW w:w="3102" w:type="dxa"/>
            <w:tcBorders>
              <w:top w:val="single" w:sz="24" w:space="0" w:color="auto"/>
              <w:bottom w:val="single" w:sz="8" w:space="0" w:color="auto"/>
            </w:tcBorders>
          </w:tcPr>
          <w:p w14:paraId="4E1DCEF9"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تستخدم الجامعة أنظمة ذكية لدعم قرارات التوظيف بناءً على التحليل الآلي للبيانات</w:t>
            </w:r>
            <w:r w:rsidRPr="002B7D95">
              <w:rPr>
                <w:rFonts w:cs="Traditional Arabic"/>
                <w:sz w:val="24"/>
                <w:szCs w:val="24"/>
              </w:rPr>
              <w:t>.</w:t>
            </w:r>
          </w:p>
        </w:tc>
        <w:tc>
          <w:tcPr>
            <w:tcW w:w="777" w:type="dxa"/>
            <w:tcBorders>
              <w:top w:val="single" w:sz="24" w:space="0" w:color="auto"/>
              <w:bottom w:val="single" w:sz="8" w:space="0" w:color="auto"/>
            </w:tcBorders>
            <w:vAlign w:val="center"/>
          </w:tcPr>
          <w:p w14:paraId="6899F401" w14:textId="77777777" w:rsidR="007A6F4E" w:rsidRPr="002B7D95" w:rsidRDefault="007A6F4E" w:rsidP="00266A78">
            <w:pPr>
              <w:bidi/>
              <w:spacing w:line="360" w:lineRule="auto"/>
              <w:rPr>
                <w:rFonts w:cs="Traditional Arabic"/>
                <w:sz w:val="24"/>
                <w:szCs w:val="24"/>
                <w:rtl/>
              </w:rPr>
            </w:pPr>
          </w:p>
        </w:tc>
        <w:tc>
          <w:tcPr>
            <w:tcW w:w="849" w:type="dxa"/>
            <w:tcBorders>
              <w:top w:val="single" w:sz="24" w:space="0" w:color="auto"/>
              <w:bottom w:val="single" w:sz="8" w:space="0" w:color="auto"/>
            </w:tcBorders>
            <w:vAlign w:val="center"/>
          </w:tcPr>
          <w:p w14:paraId="7532CA7D" w14:textId="77777777" w:rsidR="007A6F4E" w:rsidRPr="002B7D95" w:rsidRDefault="007A6F4E" w:rsidP="00266A78">
            <w:pPr>
              <w:bidi/>
              <w:spacing w:line="360" w:lineRule="auto"/>
              <w:rPr>
                <w:rFonts w:cs="Traditional Arabic"/>
                <w:sz w:val="24"/>
                <w:szCs w:val="24"/>
                <w:rtl/>
              </w:rPr>
            </w:pPr>
          </w:p>
        </w:tc>
        <w:tc>
          <w:tcPr>
            <w:tcW w:w="851" w:type="dxa"/>
            <w:tcBorders>
              <w:top w:val="single" w:sz="24" w:space="0" w:color="auto"/>
              <w:bottom w:val="single" w:sz="8" w:space="0" w:color="auto"/>
            </w:tcBorders>
            <w:vAlign w:val="center"/>
          </w:tcPr>
          <w:p w14:paraId="388F0E7A" w14:textId="77777777" w:rsidR="007A6F4E" w:rsidRPr="002B7D95" w:rsidRDefault="007A6F4E" w:rsidP="00266A78">
            <w:pPr>
              <w:bidi/>
              <w:spacing w:line="360" w:lineRule="auto"/>
              <w:rPr>
                <w:rFonts w:cs="Traditional Arabic"/>
                <w:sz w:val="24"/>
                <w:szCs w:val="24"/>
                <w:rtl/>
              </w:rPr>
            </w:pPr>
          </w:p>
        </w:tc>
        <w:tc>
          <w:tcPr>
            <w:tcW w:w="916" w:type="dxa"/>
            <w:tcBorders>
              <w:top w:val="single" w:sz="24" w:space="0" w:color="auto"/>
              <w:bottom w:val="single" w:sz="8" w:space="0" w:color="auto"/>
            </w:tcBorders>
            <w:vAlign w:val="center"/>
          </w:tcPr>
          <w:p w14:paraId="632B3BE7" w14:textId="77777777" w:rsidR="007A6F4E" w:rsidRPr="002B7D95" w:rsidRDefault="007A6F4E" w:rsidP="00266A78">
            <w:pPr>
              <w:bidi/>
              <w:spacing w:line="360" w:lineRule="auto"/>
              <w:rPr>
                <w:rFonts w:cs="Traditional Arabic"/>
                <w:sz w:val="24"/>
                <w:szCs w:val="24"/>
                <w:rtl/>
              </w:rPr>
            </w:pPr>
          </w:p>
        </w:tc>
        <w:tc>
          <w:tcPr>
            <w:tcW w:w="861" w:type="dxa"/>
            <w:tcBorders>
              <w:top w:val="single" w:sz="24" w:space="0" w:color="auto"/>
              <w:bottom w:val="single" w:sz="8" w:space="0" w:color="auto"/>
            </w:tcBorders>
            <w:vAlign w:val="center"/>
          </w:tcPr>
          <w:p w14:paraId="0CA6081B" w14:textId="77777777" w:rsidR="007A6F4E" w:rsidRPr="002B7D95" w:rsidRDefault="007A6F4E" w:rsidP="00266A78">
            <w:pPr>
              <w:bidi/>
              <w:spacing w:line="360" w:lineRule="auto"/>
              <w:rPr>
                <w:rFonts w:cs="Traditional Arabic"/>
                <w:sz w:val="24"/>
                <w:szCs w:val="24"/>
                <w:rtl/>
              </w:rPr>
            </w:pPr>
          </w:p>
        </w:tc>
        <w:tc>
          <w:tcPr>
            <w:tcW w:w="760" w:type="dxa"/>
            <w:tcBorders>
              <w:top w:val="single" w:sz="24" w:space="0" w:color="auto"/>
              <w:bottom w:val="single" w:sz="8" w:space="0" w:color="auto"/>
            </w:tcBorders>
            <w:vAlign w:val="center"/>
          </w:tcPr>
          <w:p w14:paraId="58919899" w14:textId="77777777" w:rsidR="007A6F4E" w:rsidRPr="002B7D95" w:rsidRDefault="007A6F4E" w:rsidP="00266A78">
            <w:pPr>
              <w:bidi/>
              <w:spacing w:line="360" w:lineRule="auto"/>
              <w:rPr>
                <w:rFonts w:cs="Traditional Arabic"/>
                <w:sz w:val="24"/>
                <w:szCs w:val="24"/>
                <w:rtl/>
              </w:rPr>
            </w:pPr>
          </w:p>
        </w:tc>
        <w:tc>
          <w:tcPr>
            <w:tcW w:w="1853" w:type="dxa"/>
            <w:tcBorders>
              <w:top w:val="single" w:sz="24" w:space="0" w:color="auto"/>
              <w:bottom w:val="single" w:sz="8" w:space="0" w:color="auto"/>
            </w:tcBorders>
            <w:vAlign w:val="center"/>
          </w:tcPr>
          <w:p w14:paraId="6498068A" w14:textId="77777777" w:rsidR="007A6F4E" w:rsidRPr="002B7D95" w:rsidRDefault="007A6F4E" w:rsidP="00266A78">
            <w:pPr>
              <w:bidi/>
              <w:spacing w:line="360" w:lineRule="auto"/>
              <w:rPr>
                <w:rFonts w:cs="Traditional Arabic"/>
                <w:sz w:val="24"/>
                <w:szCs w:val="24"/>
                <w:rtl/>
                <w:lang w:bidi="ar-EG"/>
              </w:rPr>
            </w:pPr>
          </w:p>
        </w:tc>
      </w:tr>
      <w:tr w:rsidR="007A6F4E" w:rsidRPr="002B7D95" w14:paraId="5D461D6C" w14:textId="77777777" w:rsidTr="00E31603">
        <w:trPr>
          <w:jc w:val="center"/>
        </w:trPr>
        <w:tc>
          <w:tcPr>
            <w:tcW w:w="461" w:type="dxa"/>
            <w:tcBorders>
              <w:top w:val="single" w:sz="8" w:space="0" w:color="auto"/>
              <w:bottom w:val="single" w:sz="8" w:space="0" w:color="auto"/>
            </w:tcBorders>
            <w:vAlign w:val="center"/>
          </w:tcPr>
          <w:p w14:paraId="22742049"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2</w:t>
            </w:r>
          </w:p>
        </w:tc>
        <w:tc>
          <w:tcPr>
            <w:tcW w:w="3102" w:type="dxa"/>
            <w:tcBorders>
              <w:top w:val="single" w:sz="8" w:space="0" w:color="auto"/>
              <w:bottom w:val="single" w:sz="8" w:space="0" w:color="auto"/>
            </w:tcBorders>
          </w:tcPr>
          <w:p w14:paraId="5C075BF9"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تدمج الجامعة الذكاء الاصطناعي في عمليات تقييم المخاطر المتعلقة بالقوى العاملة</w:t>
            </w:r>
            <w:r w:rsidRPr="002B7D95">
              <w:rPr>
                <w:rFonts w:cs="Traditional Arabic"/>
                <w:sz w:val="24"/>
                <w:szCs w:val="24"/>
              </w:rPr>
              <w:t>.</w:t>
            </w:r>
          </w:p>
        </w:tc>
        <w:tc>
          <w:tcPr>
            <w:tcW w:w="777" w:type="dxa"/>
            <w:tcBorders>
              <w:top w:val="single" w:sz="8" w:space="0" w:color="auto"/>
              <w:bottom w:val="single" w:sz="8" w:space="0" w:color="auto"/>
            </w:tcBorders>
            <w:vAlign w:val="center"/>
          </w:tcPr>
          <w:p w14:paraId="216035ED" w14:textId="77777777" w:rsidR="007A6F4E" w:rsidRPr="002B7D95" w:rsidRDefault="007A6F4E" w:rsidP="00266A78">
            <w:pPr>
              <w:bidi/>
              <w:spacing w:line="360" w:lineRule="auto"/>
              <w:rPr>
                <w:rFonts w:cs="Traditional Arabic"/>
                <w:sz w:val="24"/>
                <w:szCs w:val="24"/>
                <w:rtl/>
              </w:rPr>
            </w:pPr>
          </w:p>
        </w:tc>
        <w:tc>
          <w:tcPr>
            <w:tcW w:w="849" w:type="dxa"/>
            <w:tcBorders>
              <w:top w:val="single" w:sz="8" w:space="0" w:color="auto"/>
              <w:bottom w:val="single" w:sz="8" w:space="0" w:color="auto"/>
            </w:tcBorders>
            <w:vAlign w:val="center"/>
          </w:tcPr>
          <w:p w14:paraId="0301901B" w14:textId="77777777" w:rsidR="007A6F4E" w:rsidRPr="002B7D95" w:rsidRDefault="007A6F4E" w:rsidP="00266A78">
            <w:pPr>
              <w:bidi/>
              <w:spacing w:line="360" w:lineRule="auto"/>
              <w:rPr>
                <w:rFonts w:cs="Traditional Arabic"/>
                <w:sz w:val="24"/>
                <w:szCs w:val="24"/>
                <w:rtl/>
              </w:rPr>
            </w:pPr>
          </w:p>
        </w:tc>
        <w:tc>
          <w:tcPr>
            <w:tcW w:w="851" w:type="dxa"/>
            <w:tcBorders>
              <w:top w:val="single" w:sz="8" w:space="0" w:color="auto"/>
              <w:bottom w:val="single" w:sz="8" w:space="0" w:color="auto"/>
            </w:tcBorders>
            <w:vAlign w:val="center"/>
          </w:tcPr>
          <w:p w14:paraId="6E020877" w14:textId="77777777" w:rsidR="007A6F4E" w:rsidRPr="002B7D95" w:rsidRDefault="007A6F4E" w:rsidP="00266A78">
            <w:pPr>
              <w:bidi/>
              <w:spacing w:line="360" w:lineRule="auto"/>
              <w:rPr>
                <w:rFonts w:cs="Traditional Arabic"/>
                <w:sz w:val="24"/>
                <w:szCs w:val="24"/>
                <w:rtl/>
              </w:rPr>
            </w:pPr>
          </w:p>
        </w:tc>
        <w:tc>
          <w:tcPr>
            <w:tcW w:w="916" w:type="dxa"/>
            <w:tcBorders>
              <w:top w:val="single" w:sz="8" w:space="0" w:color="auto"/>
              <w:bottom w:val="single" w:sz="8" w:space="0" w:color="auto"/>
            </w:tcBorders>
            <w:vAlign w:val="center"/>
          </w:tcPr>
          <w:p w14:paraId="5F0BA0F6" w14:textId="77777777" w:rsidR="007A6F4E" w:rsidRPr="002B7D95" w:rsidRDefault="007A6F4E" w:rsidP="00266A78">
            <w:pPr>
              <w:bidi/>
              <w:spacing w:line="360" w:lineRule="auto"/>
              <w:rPr>
                <w:rFonts w:cs="Traditional Arabic"/>
                <w:sz w:val="24"/>
                <w:szCs w:val="24"/>
                <w:rtl/>
              </w:rPr>
            </w:pPr>
          </w:p>
        </w:tc>
        <w:tc>
          <w:tcPr>
            <w:tcW w:w="861" w:type="dxa"/>
            <w:tcBorders>
              <w:top w:val="single" w:sz="8" w:space="0" w:color="auto"/>
              <w:bottom w:val="single" w:sz="8" w:space="0" w:color="auto"/>
            </w:tcBorders>
            <w:vAlign w:val="center"/>
          </w:tcPr>
          <w:p w14:paraId="5C2AE524" w14:textId="77777777" w:rsidR="007A6F4E" w:rsidRPr="002B7D95" w:rsidRDefault="007A6F4E" w:rsidP="00266A78">
            <w:pPr>
              <w:bidi/>
              <w:spacing w:line="360" w:lineRule="auto"/>
              <w:rPr>
                <w:rFonts w:cs="Traditional Arabic"/>
                <w:sz w:val="24"/>
                <w:szCs w:val="24"/>
                <w:rtl/>
              </w:rPr>
            </w:pPr>
          </w:p>
        </w:tc>
        <w:tc>
          <w:tcPr>
            <w:tcW w:w="760" w:type="dxa"/>
            <w:tcBorders>
              <w:top w:val="single" w:sz="8" w:space="0" w:color="auto"/>
              <w:bottom w:val="single" w:sz="8" w:space="0" w:color="auto"/>
            </w:tcBorders>
            <w:vAlign w:val="center"/>
          </w:tcPr>
          <w:p w14:paraId="74A585DE" w14:textId="77777777" w:rsidR="007A6F4E" w:rsidRPr="002B7D95" w:rsidRDefault="007A6F4E" w:rsidP="00266A78">
            <w:pPr>
              <w:bidi/>
              <w:spacing w:line="360" w:lineRule="auto"/>
              <w:rPr>
                <w:rFonts w:cs="Traditional Arabic"/>
                <w:sz w:val="24"/>
                <w:szCs w:val="24"/>
                <w:rtl/>
              </w:rPr>
            </w:pPr>
          </w:p>
        </w:tc>
        <w:tc>
          <w:tcPr>
            <w:tcW w:w="1853" w:type="dxa"/>
            <w:tcBorders>
              <w:top w:val="single" w:sz="8" w:space="0" w:color="auto"/>
              <w:bottom w:val="single" w:sz="8" w:space="0" w:color="auto"/>
            </w:tcBorders>
            <w:vAlign w:val="center"/>
          </w:tcPr>
          <w:p w14:paraId="0D0D9627" w14:textId="77777777" w:rsidR="007A6F4E" w:rsidRPr="002B7D95" w:rsidRDefault="007A6F4E" w:rsidP="00266A78">
            <w:pPr>
              <w:bidi/>
              <w:spacing w:line="360" w:lineRule="auto"/>
              <w:rPr>
                <w:rFonts w:cs="Traditional Arabic"/>
                <w:sz w:val="24"/>
                <w:szCs w:val="24"/>
                <w:rtl/>
                <w:lang w:bidi="ar-EG"/>
              </w:rPr>
            </w:pPr>
          </w:p>
        </w:tc>
      </w:tr>
      <w:tr w:rsidR="007A6F4E" w:rsidRPr="002B7D95" w14:paraId="7BD6EB09" w14:textId="77777777" w:rsidTr="00E31603">
        <w:trPr>
          <w:jc w:val="center"/>
        </w:trPr>
        <w:tc>
          <w:tcPr>
            <w:tcW w:w="461" w:type="dxa"/>
            <w:tcBorders>
              <w:top w:val="single" w:sz="8" w:space="0" w:color="auto"/>
              <w:bottom w:val="single" w:sz="8" w:space="0" w:color="auto"/>
            </w:tcBorders>
            <w:vAlign w:val="center"/>
          </w:tcPr>
          <w:p w14:paraId="65E3AE78"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3</w:t>
            </w:r>
          </w:p>
        </w:tc>
        <w:tc>
          <w:tcPr>
            <w:tcW w:w="3102" w:type="dxa"/>
            <w:tcBorders>
              <w:top w:val="single" w:sz="8" w:space="0" w:color="auto"/>
              <w:bottom w:val="single" w:sz="8" w:space="0" w:color="auto"/>
            </w:tcBorders>
          </w:tcPr>
          <w:p w14:paraId="6AA9238F" w14:textId="77777777" w:rsidR="007A6F4E" w:rsidRPr="002B7D95" w:rsidRDefault="007A6F4E" w:rsidP="00266A78">
            <w:pPr>
              <w:bidi/>
              <w:spacing w:line="360" w:lineRule="auto"/>
              <w:jc w:val="both"/>
              <w:rPr>
                <w:rFonts w:cs="Traditional Arabic"/>
                <w:sz w:val="24"/>
                <w:szCs w:val="24"/>
                <w:rtl/>
              </w:rPr>
            </w:pPr>
            <w:r w:rsidRPr="002B7D95">
              <w:rPr>
                <w:rFonts w:cs="Traditional Arabic"/>
                <w:sz w:val="24"/>
                <w:szCs w:val="24"/>
                <w:rtl/>
              </w:rPr>
              <w:t>تستفيد الجامعة من الذكاء الاصطناعي في مراقبة الامتثال للسياسات والإجراءات المؤسسية</w:t>
            </w:r>
            <w:r w:rsidRPr="002B7D95">
              <w:rPr>
                <w:rFonts w:cs="Traditional Arabic"/>
                <w:sz w:val="24"/>
                <w:szCs w:val="24"/>
              </w:rPr>
              <w:t>.</w:t>
            </w:r>
          </w:p>
        </w:tc>
        <w:tc>
          <w:tcPr>
            <w:tcW w:w="777" w:type="dxa"/>
            <w:tcBorders>
              <w:top w:val="single" w:sz="8" w:space="0" w:color="auto"/>
              <w:bottom w:val="single" w:sz="8" w:space="0" w:color="auto"/>
            </w:tcBorders>
            <w:vAlign w:val="center"/>
          </w:tcPr>
          <w:p w14:paraId="75C6095A" w14:textId="77777777" w:rsidR="007A6F4E" w:rsidRPr="002B7D95" w:rsidRDefault="007A6F4E" w:rsidP="00266A78">
            <w:pPr>
              <w:bidi/>
              <w:spacing w:line="360" w:lineRule="auto"/>
              <w:rPr>
                <w:rFonts w:cs="Traditional Arabic"/>
                <w:sz w:val="24"/>
                <w:szCs w:val="24"/>
                <w:rtl/>
              </w:rPr>
            </w:pPr>
          </w:p>
        </w:tc>
        <w:tc>
          <w:tcPr>
            <w:tcW w:w="849" w:type="dxa"/>
            <w:tcBorders>
              <w:top w:val="single" w:sz="8" w:space="0" w:color="auto"/>
              <w:bottom w:val="single" w:sz="8" w:space="0" w:color="auto"/>
            </w:tcBorders>
            <w:vAlign w:val="center"/>
          </w:tcPr>
          <w:p w14:paraId="4961AAD2" w14:textId="77777777" w:rsidR="007A6F4E" w:rsidRPr="002B7D95" w:rsidRDefault="007A6F4E" w:rsidP="00266A78">
            <w:pPr>
              <w:bidi/>
              <w:spacing w:line="360" w:lineRule="auto"/>
              <w:rPr>
                <w:rFonts w:cs="Traditional Arabic"/>
                <w:sz w:val="24"/>
                <w:szCs w:val="24"/>
                <w:rtl/>
              </w:rPr>
            </w:pPr>
          </w:p>
        </w:tc>
        <w:tc>
          <w:tcPr>
            <w:tcW w:w="851" w:type="dxa"/>
            <w:tcBorders>
              <w:top w:val="single" w:sz="8" w:space="0" w:color="auto"/>
              <w:bottom w:val="single" w:sz="8" w:space="0" w:color="auto"/>
            </w:tcBorders>
            <w:vAlign w:val="center"/>
          </w:tcPr>
          <w:p w14:paraId="42E30E22" w14:textId="77777777" w:rsidR="007A6F4E" w:rsidRPr="002B7D95" w:rsidRDefault="007A6F4E" w:rsidP="00266A78">
            <w:pPr>
              <w:bidi/>
              <w:spacing w:line="360" w:lineRule="auto"/>
              <w:rPr>
                <w:rFonts w:cs="Traditional Arabic"/>
                <w:sz w:val="24"/>
                <w:szCs w:val="24"/>
                <w:rtl/>
              </w:rPr>
            </w:pPr>
          </w:p>
        </w:tc>
        <w:tc>
          <w:tcPr>
            <w:tcW w:w="916" w:type="dxa"/>
            <w:tcBorders>
              <w:top w:val="single" w:sz="8" w:space="0" w:color="auto"/>
              <w:bottom w:val="single" w:sz="8" w:space="0" w:color="auto"/>
            </w:tcBorders>
            <w:vAlign w:val="center"/>
          </w:tcPr>
          <w:p w14:paraId="1BA21202" w14:textId="77777777" w:rsidR="007A6F4E" w:rsidRPr="002B7D95" w:rsidRDefault="007A6F4E" w:rsidP="00266A78">
            <w:pPr>
              <w:bidi/>
              <w:spacing w:line="360" w:lineRule="auto"/>
              <w:rPr>
                <w:rFonts w:cs="Traditional Arabic"/>
                <w:sz w:val="24"/>
                <w:szCs w:val="24"/>
                <w:rtl/>
              </w:rPr>
            </w:pPr>
          </w:p>
        </w:tc>
        <w:tc>
          <w:tcPr>
            <w:tcW w:w="861" w:type="dxa"/>
            <w:tcBorders>
              <w:top w:val="single" w:sz="8" w:space="0" w:color="auto"/>
              <w:bottom w:val="single" w:sz="8" w:space="0" w:color="auto"/>
            </w:tcBorders>
            <w:vAlign w:val="center"/>
          </w:tcPr>
          <w:p w14:paraId="3399A088" w14:textId="77777777" w:rsidR="007A6F4E" w:rsidRPr="002B7D95" w:rsidRDefault="007A6F4E" w:rsidP="00266A78">
            <w:pPr>
              <w:bidi/>
              <w:spacing w:line="360" w:lineRule="auto"/>
              <w:rPr>
                <w:rFonts w:cs="Traditional Arabic"/>
                <w:sz w:val="24"/>
                <w:szCs w:val="24"/>
                <w:rtl/>
              </w:rPr>
            </w:pPr>
          </w:p>
        </w:tc>
        <w:tc>
          <w:tcPr>
            <w:tcW w:w="760" w:type="dxa"/>
            <w:tcBorders>
              <w:top w:val="single" w:sz="8" w:space="0" w:color="auto"/>
              <w:bottom w:val="single" w:sz="8" w:space="0" w:color="auto"/>
            </w:tcBorders>
            <w:vAlign w:val="center"/>
          </w:tcPr>
          <w:p w14:paraId="27B05806" w14:textId="77777777" w:rsidR="007A6F4E" w:rsidRPr="002B7D95" w:rsidRDefault="007A6F4E" w:rsidP="00266A78">
            <w:pPr>
              <w:bidi/>
              <w:spacing w:line="360" w:lineRule="auto"/>
              <w:rPr>
                <w:rFonts w:cs="Traditional Arabic"/>
                <w:sz w:val="24"/>
                <w:szCs w:val="24"/>
                <w:rtl/>
              </w:rPr>
            </w:pPr>
          </w:p>
        </w:tc>
        <w:tc>
          <w:tcPr>
            <w:tcW w:w="1853" w:type="dxa"/>
            <w:tcBorders>
              <w:top w:val="single" w:sz="8" w:space="0" w:color="auto"/>
              <w:bottom w:val="single" w:sz="8" w:space="0" w:color="auto"/>
            </w:tcBorders>
            <w:vAlign w:val="center"/>
          </w:tcPr>
          <w:p w14:paraId="332DB71F" w14:textId="77777777" w:rsidR="007A6F4E" w:rsidRPr="002B7D95" w:rsidRDefault="007A6F4E" w:rsidP="00266A78">
            <w:pPr>
              <w:bidi/>
              <w:spacing w:line="360" w:lineRule="auto"/>
              <w:rPr>
                <w:rFonts w:cs="Traditional Arabic"/>
                <w:sz w:val="24"/>
                <w:szCs w:val="24"/>
                <w:rtl/>
                <w:lang w:bidi="ar-EG"/>
              </w:rPr>
            </w:pPr>
          </w:p>
        </w:tc>
      </w:tr>
      <w:tr w:rsidR="007A6F4E" w:rsidRPr="002B7D95" w14:paraId="570B87D2" w14:textId="77777777" w:rsidTr="00E31603">
        <w:trPr>
          <w:jc w:val="center"/>
        </w:trPr>
        <w:tc>
          <w:tcPr>
            <w:tcW w:w="461" w:type="dxa"/>
            <w:tcBorders>
              <w:top w:val="single" w:sz="8" w:space="0" w:color="auto"/>
              <w:bottom w:val="single" w:sz="8" w:space="0" w:color="auto"/>
            </w:tcBorders>
            <w:vAlign w:val="center"/>
          </w:tcPr>
          <w:p w14:paraId="7F03C31C"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4</w:t>
            </w:r>
          </w:p>
        </w:tc>
        <w:tc>
          <w:tcPr>
            <w:tcW w:w="3102" w:type="dxa"/>
            <w:tcBorders>
              <w:top w:val="single" w:sz="8" w:space="0" w:color="auto"/>
              <w:bottom w:val="single" w:sz="8" w:space="0" w:color="auto"/>
            </w:tcBorders>
          </w:tcPr>
          <w:p w14:paraId="4E60F957"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تتيح الجامعة استخدام لوحات تحكم ذكية لاتخاذ قرارات فورية تتعلق بالموظفين</w:t>
            </w:r>
            <w:r w:rsidRPr="002B7D95">
              <w:rPr>
                <w:rFonts w:cs="Traditional Arabic"/>
                <w:sz w:val="24"/>
                <w:szCs w:val="24"/>
              </w:rPr>
              <w:t>.</w:t>
            </w:r>
          </w:p>
        </w:tc>
        <w:tc>
          <w:tcPr>
            <w:tcW w:w="777" w:type="dxa"/>
            <w:tcBorders>
              <w:top w:val="single" w:sz="8" w:space="0" w:color="auto"/>
              <w:bottom w:val="single" w:sz="8" w:space="0" w:color="auto"/>
            </w:tcBorders>
            <w:vAlign w:val="center"/>
          </w:tcPr>
          <w:p w14:paraId="794A554B" w14:textId="77777777" w:rsidR="007A6F4E" w:rsidRPr="002B7D95" w:rsidRDefault="007A6F4E" w:rsidP="00266A78">
            <w:pPr>
              <w:bidi/>
              <w:spacing w:line="360" w:lineRule="auto"/>
              <w:rPr>
                <w:rFonts w:cs="Traditional Arabic"/>
                <w:sz w:val="24"/>
                <w:szCs w:val="24"/>
                <w:rtl/>
              </w:rPr>
            </w:pPr>
          </w:p>
        </w:tc>
        <w:tc>
          <w:tcPr>
            <w:tcW w:w="849" w:type="dxa"/>
            <w:tcBorders>
              <w:top w:val="single" w:sz="8" w:space="0" w:color="auto"/>
              <w:bottom w:val="single" w:sz="8" w:space="0" w:color="auto"/>
            </w:tcBorders>
            <w:vAlign w:val="center"/>
          </w:tcPr>
          <w:p w14:paraId="33B72485" w14:textId="77777777" w:rsidR="007A6F4E" w:rsidRPr="002B7D95" w:rsidRDefault="007A6F4E" w:rsidP="00266A78">
            <w:pPr>
              <w:bidi/>
              <w:spacing w:line="360" w:lineRule="auto"/>
              <w:rPr>
                <w:rFonts w:cs="Traditional Arabic"/>
                <w:sz w:val="24"/>
                <w:szCs w:val="24"/>
                <w:rtl/>
              </w:rPr>
            </w:pPr>
          </w:p>
        </w:tc>
        <w:tc>
          <w:tcPr>
            <w:tcW w:w="851" w:type="dxa"/>
            <w:tcBorders>
              <w:top w:val="single" w:sz="8" w:space="0" w:color="auto"/>
              <w:bottom w:val="single" w:sz="8" w:space="0" w:color="auto"/>
            </w:tcBorders>
            <w:vAlign w:val="center"/>
          </w:tcPr>
          <w:p w14:paraId="1400C8FA" w14:textId="77777777" w:rsidR="007A6F4E" w:rsidRPr="002B7D95" w:rsidRDefault="007A6F4E" w:rsidP="00266A78">
            <w:pPr>
              <w:bidi/>
              <w:spacing w:line="360" w:lineRule="auto"/>
              <w:rPr>
                <w:rFonts w:cs="Traditional Arabic"/>
                <w:sz w:val="24"/>
                <w:szCs w:val="24"/>
                <w:rtl/>
              </w:rPr>
            </w:pPr>
          </w:p>
        </w:tc>
        <w:tc>
          <w:tcPr>
            <w:tcW w:w="916" w:type="dxa"/>
            <w:tcBorders>
              <w:top w:val="single" w:sz="8" w:space="0" w:color="auto"/>
              <w:bottom w:val="single" w:sz="8" w:space="0" w:color="auto"/>
            </w:tcBorders>
            <w:vAlign w:val="center"/>
          </w:tcPr>
          <w:p w14:paraId="7D2ADD4F" w14:textId="77777777" w:rsidR="007A6F4E" w:rsidRPr="002B7D95" w:rsidRDefault="007A6F4E" w:rsidP="00266A78">
            <w:pPr>
              <w:bidi/>
              <w:spacing w:line="360" w:lineRule="auto"/>
              <w:rPr>
                <w:rFonts w:cs="Traditional Arabic"/>
                <w:sz w:val="24"/>
                <w:szCs w:val="24"/>
                <w:rtl/>
              </w:rPr>
            </w:pPr>
          </w:p>
        </w:tc>
        <w:tc>
          <w:tcPr>
            <w:tcW w:w="861" w:type="dxa"/>
            <w:tcBorders>
              <w:top w:val="single" w:sz="8" w:space="0" w:color="auto"/>
              <w:bottom w:val="single" w:sz="8" w:space="0" w:color="auto"/>
            </w:tcBorders>
            <w:vAlign w:val="center"/>
          </w:tcPr>
          <w:p w14:paraId="70790C45" w14:textId="77777777" w:rsidR="007A6F4E" w:rsidRPr="002B7D95" w:rsidRDefault="007A6F4E" w:rsidP="00266A78">
            <w:pPr>
              <w:bidi/>
              <w:spacing w:line="360" w:lineRule="auto"/>
              <w:rPr>
                <w:rFonts w:cs="Traditional Arabic"/>
                <w:sz w:val="24"/>
                <w:szCs w:val="24"/>
                <w:rtl/>
              </w:rPr>
            </w:pPr>
          </w:p>
        </w:tc>
        <w:tc>
          <w:tcPr>
            <w:tcW w:w="760" w:type="dxa"/>
            <w:tcBorders>
              <w:top w:val="single" w:sz="8" w:space="0" w:color="auto"/>
              <w:bottom w:val="single" w:sz="8" w:space="0" w:color="auto"/>
            </w:tcBorders>
            <w:vAlign w:val="center"/>
          </w:tcPr>
          <w:p w14:paraId="6ED8948C" w14:textId="77777777" w:rsidR="007A6F4E" w:rsidRPr="002B7D95" w:rsidRDefault="007A6F4E" w:rsidP="00266A78">
            <w:pPr>
              <w:bidi/>
              <w:spacing w:line="360" w:lineRule="auto"/>
              <w:rPr>
                <w:rFonts w:cs="Traditional Arabic"/>
                <w:sz w:val="24"/>
                <w:szCs w:val="24"/>
                <w:rtl/>
              </w:rPr>
            </w:pPr>
          </w:p>
        </w:tc>
        <w:tc>
          <w:tcPr>
            <w:tcW w:w="1853" w:type="dxa"/>
            <w:tcBorders>
              <w:top w:val="single" w:sz="8" w:space="0" w:color="auto"/>
              <w:bottom w:val="single" w:sz="8" w:space="0" w:color="auto"/>
            </w:tcBorders>
            <w:vAlign w:val="center"/>
          </w:tcPr>
          <w:p w14:paraId="05C7A4D7" w14:textId="77777777" w:rsidR="007A6F4E" w:rsidRPr="002B7D95" w:rsidRDefault="007A6F4E" w:rsidP="00266A78">
            <w:pPr>
              <w:bidi/>
              <w:spacing w:line="360" w:lineRule="auto"/>
              <w:rPr>
                <w:rFonts w:cs="Traditional Arabic"/>
                <w:sz w:val="24"/>
                <w:szCs w:val="24"/>
                <w:rtl/>
                <w:lang w:bidi="ar-EG"/>
              </w:rPr>
            </w:pPr>
          </w:p>
        </w:tc>
      </w:tr>
    </w:tbl>
    <w:p w14:paraId="70667A93" w14:textId="77777777" w:rsidR="007A6F4E" w:rsidRPr="002B7D95" w:rsidRDefault="007A6F4E" w:rsidP="00266A78">
      <w:pPr>
        <w:bidi/>
        <w:spacing w:line="360" w:lineRule="auto"/>
        <w:rPr>
          <w:rFonts w:eastAsia="Times New Roman" w:cs="Traditional Arabic"/>
          <w:b/>
          <w:bCs/>
          <w:sz w:val="24"/>
          <w:szCs w:val="24"/>
          <w:rtl/>
        </w:rPr>
      </w:pPr>
      <w:r w:rsidRPr="002B7D95">
        <w:rPr>
          <w:rFonts w:eastAsia="Times New Roman" w:cs="Traditional Arabic"/>
          <w:b/>
          <w:bCs/>
          <w:sz w:val="24"/>
          <w:szCs w:val="24"/>
          <w:rtl/>
        </w:rPr>
        <w:t>ملاحظات عامة:</w:t>
      </w:r>
    </w:p>
    <w:p w14:paraId="267939D6" w14:textId="6659C360" w:rsidR="007A6F4E" w:rsidRPr="002B7D95" w:rsidRDefault="007A6F4E" w:rsidP="00266A78">
      <w:pPr>
        <w:spacing w:line="360" w:lineRule="auto"/>
        <w:rPr>
          <w:rFonts w:cs="Traditional Arabic"/>
          <w:sz w:val="24"/>
          <w:szCs w:val="24"/>
        </w:rPr>
      </w:pPr>
      <w:r w:rsidRPr="002B7D95">
        <w:rPr>
          <w:rFonts w:eastAsia="Times New Roman" w:cs="Traditional Arabic"/>
          <w:b/>
          <w:bCs/>
          <w:sz w:val="24"/>
          <w:szCs w:val="24"/>
          <w:rtl/>
        </w:rPr>
        <w:t>........................................................................................................................................................................................................................................................................................................................................................................................................................................................................................................................................................................................................................................................</w:t>
      </w:r>
      <w:r w:rsidRPr="002B7D95">
        <w:rPr>
          <w:rFonts w:cs="Traditional Arabic"/>
          <w:sz w:val="24"/>
          <w:szCs w:val="24"/>
          <w:rtl/>
        </w:rPr>
        <w:t>.............</w:t>
      </w:r>
    </w:p>
    <w:p w14:paraId="23B3A5EF" w14:textId="77777777" w:rsidR="007A6F4E" w:rsidRPr="002B7D95" w:rsidRDefault="007A6F4E" w:rsidP="00266A78">
      <w:pPr>
        <w:spacing w:line="360" w:lineRule="auto"/>
        <w:ind w:left="1350" w:right="720" w:hanging="810"/>
        <w:jc w:val="center"/>
        <w:rPr>
          <w:rFonts w:cs="Traditional Arabic"/>
          <w:sz w:val="24"/>
          <w:szCs w:val="24"/>
          <w:lang w:bidi="ar-EG"/>
        </w:rPr>
      </w:pPr>
    </w:p>
    <w:sectPr w:rsidR="007A6F4E" w:rsidRPr="002B7D95" w:rsidSect="004E6C7F">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75C51" w14:textId="77777777" w:rsidR="00154DAE" w:rsidRDefault="00154DAE">
      <w:pPr>
        <w:spacing w:line="240" w:lineRule="auto"/>
      </w:pPr>
      <w:r>
        <w:separator/>
      </w:r>
    </w:p>
  </w:endnote>
  <w:endnote w:type="continuationSeparator" w:id="0">
    <w:p w14:paraId="21C4CD24" w14:textId="77777777" w:rsidR="00154DAE" w:rsidRDefault="00154D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PT Bold Heading">
    <w:altName w:val="Arial"/>
    <w:panose1 w:val="020B0604020202020204"/>
    <w:charset w:val="B2"/>
    <w:family w:val="auto"/>
    <w:pitch w:val="variable"/>
    <w:sig w:usb0="00002001" w:usb1="80000000" w:usb2="00000008" w:usb3="00000000" w:csb0="00000040" w:csb1="00000000"/>
  </w:font>
  <w:font w:name="MCS ALMAALIM HIGH">
    <w:altName w:val="Arial"/>
    <w:panose1 w:val="020B0604020202020204"/>
    <w:charset w:val="B2"/>
    <w:family w:val="auto"/>
    <w:pitch w:val="variable"/>
    <w:sig w:usb0="00002001" w:usb1="00000000" w:usb2="00000000" w:usb3="00000000" w:csb0="00000040" w:csb1="00000000"/>
  </w:font>
  <w:font w:name="Traditional Arabic">
    <w:panose1 w:val="02020603050405020304"/>
    <w:charset w:val="B2"/>
    <w:family w:val="auto"/>
    <w:pitch w:val="variable"/>
    <w:sig w:usb0="00002001" w:usb1="00000000" w:usb2="00000000" w:usb3="00000000" w:csb0="00000040" w:csb1="00000000"/>
  </w:font>
  <w:font w:name="Arial Unicode MS">
    <w:panose1 w:val="020B0604020202020204"/>
    <w:charset w:val="80"/>
    <w:family w:val="swiss"/>
    <w:pitch w:val="variable"/>
    <w:sig w:usb0="F7FFAFFF" w:usb1="E9DFFFFF" w:usb2="0000003F" w:usb3="00000000" w:csb0="003F01FF" w:csb1="00000000"/>
  </w:font>
  <w:font w:name="_N÷¡˛">
    <w:altName w:val="Calibri"/>
    <w:panose1 w:val="020B0604020202020204"/>
    <w:charset w:val="4D"/>
    <w:family w:val="auto"/>
    <w:pitch w:val="default"/>
    <w:sig w:usb0="00000003" w:usb1="00000000" w:usb2="00000000" w:usb3="00000000" w:csb0="00000001" w:csb1="00000000"/>
  </w:font>
  <w:font w:name="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52277487"/>
      <w:docPartObj>
        <w:docPartGallery w:val="Page Numbers (Bottom of Page)"/>
        <w:docPartUnique/>
      </w:docPartObj>
    </w:sdtPr>
    <w:sdtContent>
      <w:p w14:paraId="5A9ADB28" w14:textId="77777777" w:rsidR="004E6C7F" w:rsidRDefault="004E6C7F" w:rsidP="004407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VII</w:t>
        </w:r>
        <w:r>
          <w:rPr>
            <w:rStyle w:val="PageNumber"/>
          </w:rPr>
          <w:fldChar w:fldCharType="end"/>
        </w:r>
      </w:p>
    </w:sdtContent>
  </w:sdt>
  <w:p w14:paraId="1AD24778" w14:textId="77777777" w:rsidR="004E6C7F" w:rsidRDefault="004E6C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5079703"/>
      <w:docPartObj>
        <w:docPartGallery w:val="Page Numbers (Bottom of Page)"/>
        <w:docPartUnique/>
      </w:docPartObj>
    </w:sdtPr>
    <w:sdtContent>
      <w:p w14:paraId="4A7A50A6" w14:textId="7F3B24DC" w:rsidR="004E6C7F" w:rsidRDefault="004E6C7F" w:rsidP="004E6C7F">
        <w:pPr>
          <w:pStyle w:val="Footer"/>
          <w:jc w:val="center"/>
        </w:pPr>
        <w:r>
          <w:fldChar w:fldCharType="begin"/>
        </w:r>
        <w:r>
          <w:instrText>PAGE   \* MERGEFORMAT</w:instrText>
        </w:r>
        <w:r>
          <w:fldChar w:fldCharType="separate"/>
        </w:r>
        <w:r>
          <w:rPr>
            <w:rtl/>
            <w:lang w:val="ar-SA"/>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867C6" w14:textId="77777777" w:rsidR="00154DAE" w:rsidRDefault="00154DAE">
      <w:pPr>
        <w:spacing w:after="0"/>
      </w:pPr>
      <w:r>
        <w:separator/>
      </w:r>
    </w:p>
  </w:footnote>
  <w:footnote w:type="continuationSeparator" w:id="0">
    <w:p w14:paraId="56138422" w14:textId="77777777" w:rsidR="00154DAE" w:rsidRDefault="00154D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82B0C"/>
    <w:multiLevelType w:val="multilevel"/>
    <w:tmpl w:val="3EC0A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CE5D4E"/>
    <w:multiLevelType w:val="hybridMultilevel"/>
    <w:tmpl w:val="BCD4A9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DE46C2"/>
    <w:multiLevelType w:val="multilevel"/>
    <w:tmpl w:val="945CF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7E5C9E"/>
    <w:multiLevelType w:val="hybridMultilevel"/>
    <w:tmpl w:val="E0662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F56875"/>
    <w:multiLevelType w:val="hybridMultilevel"/>
    <w:tmpl w:val="41281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C65F3B"/>
    <w:multiLevelType w:val="multilevel"/>
    <w:tmpl w:val="3C1C5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192F90"/>
    <w:multiLevelType w:val="hybridMultilevel"/>
    <w:tmpl w:val="BC06A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7B4EE6"/>
    <w:multiLevelType w:val="hybridMultilevel"/>
    <w:tmpl w:val="845C48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8524D1"/>
    <w:multiLevelType w:val="multilevel"/>
    <w:tmpl w:val="59E05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FF623E"/>
    <w:multiLevelType w:val="multilevel"/>
    <w:tmpl w:val="749616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6E4F80"/>
    <w:multiLevelType w:val="multilevel"/>
    <w:tmpl w:val="6B2A8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972D0E"/>
    <w:multiLevelType w:val="multilevel"/>
    <w:tmpl w:val="65AA8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404E5F"/>
    <w:multiLevelType w:val="hybridMultilevel"/>
    <w:tmpl w:val="08364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2B757A"/>
    <w:multiLevelType w:val="hybridMultilevel"/>
    <w:tmpl w:val="85745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797490"/>
    <w:multiLevelType w:val="multilevel"/>
    <w:tmpl w:val="2F797490"/>
    <w:lvl w:ilvl="0">
      <w:start w:val="1"/>
      <w:numFmt w:val="bullet"/>
      <w:lvlText w:val=""/>
      <w:lvlJc w:val="left"/>
      <w:pPr>
        <w:ind w:left="720" w:hanging="360"/>
      </w:pPr>
      <w:rPr>
        <w:rFonts w:ascii="Wingdings" w:hAnsi="Wingdings" w:hint="default"/>
        <w:lang w:bidi="ar-SY"/>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FEF1F1C"/>
    <w:multiLevelType w:val="multilevel"/>
    <w:tmpl w:val="71A8B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354FCA"/>
    <w:multiLevelType w:val="hybridMultilevel"/>
    <w:tmpl w:val="61849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AC5134"/>
    <w:multiLevelType w:val="multilevel"/>
    <w:tmpl w:val="FBDCB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A05445"/>
    <w:multiLevelType w:val="hybridMultilevel"/>
    <w:tmpl w:val="B6A45FEC"/>
    <w:lvl w:ilvl="0" w:tplc="1A8839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1272589"/>
    <w:multiLevelType w:val="hybridMultilevel"/>
    <w:tmpl w:val="D5165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EA08E3"/>
    <w:multiLevelType w:val="multilevel"/>
    <w:tmpl w:val="44EA08E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502606A5"/>
    <w:multiLevelType w:val="multilevel"/>
    <w:tmpl w:val="4B544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8520EA"/>
    <w:multiLevelType w:val="hybridMultilevel"/>
    <w:tmpl w:val="C67A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01154C"/>
    <w:multiLevelType w:val="multilevel"/>
    <w:tmpl w:val="601C8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5B502F"/>
    <w:multiLevelType w:val="multilevel"/>
    <w:tmpl w:val="B5307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3B2384"/>
    <w:multiLevelType w:val="hybridMultilevel"/>
    <w:tmpl w:val="5D1C5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485574"/>
    <w:multiLevelType w:val="hybridMultilevel"/>
    <w:tmpl w:val="3B8CF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E5A67CE"/>
    <w:multiLevelType w:val="hybridMultilevel"/>
    <w:tmpl w:val="8EC0EEFA"/>
    <w:lvl w:ilvl="0" w:tplc="32A0837E">
      <w:numFmt w:val="bullet"/>
      <w:lvlText w:val="-"/>
      <w:lvlJc w:val="left"/>
      <w:pPr>
        <w:ind w:left="360" w:hanging="360"/>
      </w:pPr>
      <w:rPr>
        <w:rFonts w:ascii="Simplified Arabic" w:eastAsia="Calibri" w:hAnsi="Simplified Arabic" w:cs="Simplified Arabic" w:hint="default"/>
        <w:sz w:val="2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64F54E1D"/>
    <w:multiLevelType w:val="multilevel"/>
    <w:tmpl w:val="D542C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095524C"/>
    <w:multiLevelType w:val="multilevel"/>
    <w:tmpl w:val="EA24F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A234E9"/>
    <w:multiLevelType w:val="multilevel"/>
    <w:tmpl w:val="10448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96A375A"/>
    <w:multiLevelType w:val="multilevel"/>
    <w:tmpl w:val="50A07A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DA45F17"/>
    <w:multiLevelType w:val="hybridMultilevel"/>
    <w:tmpl w:val="49DE3394"/>
    <w:lvl w:ilvl="0" w:tplc="32A0837E">
      <w:numFmt w:val="bullet"/>
      <w:lvlText w:val="-"/>
      <w:lvlJc w:val="left"/>
      <w:pPr>
        <w:ind w:left="360" w:hanging="360"/>
      </w:pPr>
      <w:rPr>
        <w:rFonts w:ascii="Simplified Arabic" w:eastAsia="Calibri" w:hAnsi="Simplified Arabic" w:cs="Simplified Arabic" w:hint="default"/>
        <w:sz w:val="28"/>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7F7B5652"/>
    <w:multiLevelType w:val="multilevel"/>
    <w:tmpl w:val="7F7B5652"/>
    <w:lvl w:ilvl="0">
      <w:start w:val="1"/>
      <w:numFmt w:val="bullet"/>
      <w:lvlText w:val=""/>
      <w:lvlJc w:val="left"/>
      <w:pPr>
        <w:ind w:left="720" w:hanging="360"/>
      </w:pPr>
      <w:rPr>
        <w:rFonts w:ascii="Symbol" w:hAnsi="Symbol" w:hint="default"/>
        <w:lang w:bidi="ar-SY"/>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84416882">
    <w:abstractNumId w:val="14"/>
  </w:num>
  <w:num w:numId="2" w16cid:durableId="1851137919">
    <w:abstractNumId w:val="33"/>
  </w:num>
  <w:num w:numId="3" w16cid:durableId="2070494673">
    <w:abstractNumId w:val="20"/>
  </w:num>
  <w:num w:numId="4" w16cid:durableId="1933926669">
    <w:abstractNumId w:val="19"/>
  </w:num>
  <w:num w:numId="5" w16cid:durableId="1987120353">
    <w:abstractNumId w:val="13"/>
  </w:num>
  <w:num w:numId="6" w16cid:durableId="796870637">
    <w:abstractNumId w:val="3"/>
  </w:num>
  <w:num w:numId="7" w16cid:durableId="845822978">
    <w:abstractNumId w:val="4"/>
  </w:num>
  <w:num w:numId="8" w16cid:durableId="305281915">
    <w:abstractNumId w:val="16"/>
  </w:num>
  <w:num w:numId="9" w16cid:durableId="1904481208">
    <w:abstractNumId w:val="7"/>
  </w:num>
  <w:num w:numId="10" w16cid:durableId="510028651">
    <w:abstractNumId w:val="1"/>
  </w:num>
  <w:num w:numId="11" w16cid:durableId="1811360714">
    <w:abstractNumId w:val="27"/>
  </w:num>
  <w:num w:numId="12" w16cid:durableId="857544318">
    <w:abstractNumId w:val="32"/>
  </w:num>
  <w:num w:numId="13" w16cid:durableId="406267302">
    <w:abstractNumId w:val="18"/>
  </w:num>
  <w:num w:numId="14" w16cid:durableId="2118595624">
    <w:abstractNumId w:val="12"/>
  </w:num>
  <w:num w:numId="15" w16cid:durableId="192770601">
    <w:abstractNumId w:val="25"/>
  </w:num>
  <w:num w:numId="16" w16cid:durableId="1010335298">
    <w:abstractNumId w:val="26"/>
  </w:num>
  <w:num w:numId="17" w16cid:durableId="86580594">
    <w:abstractNumId w:val="6"/>
  </w:num>
  <w:num w:numId="18" w16cid:durableId="648678673">
    <w:abstractNumId w:val="22"/>
  </w:num>
  <w:num w:numId="19" w16cid:durableId="1696347880">
    <w:abstractNumId w:val="29"/>
  </w:num>
  <w:num w:numId="20" w16cid:durableId="1813710107">
    <w:abstractNumId w:val="8"/>
  </w:num>
  <w:num w:numId="21" w16cid:durableId="834300188">
    <w:abstractNumId w:val="5"/>
  </w:num>
  <w:num w:numId="22" w16cid:durableId="2005425985">
    <w:abstractNumId w:val="28"/>
  </w:num>
  <w:num w:numId="23" w16cid:durableId="745494701">
    <w:abstractNumId w:val="2"/>
  </w:num>
  <w:num w:numId="24" w16cid:durableId="1044524264">
    <w:abstractNumId w:val="23"/>
  </w:num>
  <w:num w:numId="25" w16cid:durableId="1788281153">
    <w:abstractNumId w:val="10"/>
  </w:num>
  <w:num w:numId="26" w16cid:durableId="752898561">
    <w:abstractNumId w:val="0"/>
  </w:num>
  <w:num w:numId="27" w16cid:durableId="1472092762">
    <w:abstractNumId w:val="21"/>
  </w:num>
  <w:num w:numId="28" w16cid:durableId="1959875923">
    <w:abstractNumId w:val="15"/>
  </w:num>
  <w:num w:numId="29" w16cid:durableId="1854412414">
    <w:abstractNumId w:val="11"/>
  </w:num>
  <w:num w:numId="30" w16cid:durableId="895622427">
    <w:abstractNumId w:val="24"/>
  </w:num>
  <w:num w:numId="31" w16cid:durableId="1004630064">
    <w:abstractNumId w:val="17"/>
  </w:num>
  <w:num w:numId="32" w16cid:durableId="1375078373">
    <w:abstractNumId w:val="30"/>
  </w:num>
  <w:num w:numId="33" w16cid:durableId="529689530">
    <w:abstractNumId w:val="31"/>
  </w:num>
  <w:num w:numId="34" w16cid:durableId="34355265">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959"/>
    <w:rsid w:val="00000D3B"/>
    <w:rsid w:val="0000113F"/>
    <w:rsid w:val="00007EC4"/>
    <w:rsid w:val="00010836"/>
    <w:rsid w:val="00011237"/>
    <w:rsid w:val="00014429"/>
    <w:rsid w:val="0001623C"/>
    <w:rsid w:val="0001663D"/>
    <w:rsid w:val="00016A6D"/>
    <w:rsid w:val="00022C61"/>
    <w:rsid w:val="000365D4"/>
    <w:rsid w:val="00042706"/>
    <w:rsid w:val="0004367D"/>
    <w:rsid w:val="0004666D"/>
    <w:rsid w:val="00046EF3"/>
    <w:rsid w:val="00057741"/>
    <w:rsid w:val="000617C7"/>
    <w:rsid w:val="00061BAB"/>
    <w:rsid w:val="0006378E"/>
    <w:rsid w:val="00064968"/>
    <w:rsid w:val="00064D23"/>
    <w:rsid w:val="00064D96"/>
    <w:rsid w:val="000702FF"/>
    <w:rsid w:val="00073CEF"/>
    <w:rsid w:val="00074E30"/>
    <w:rsid w:val="00082666"/>
    <w:rsid w:val="0008538C"/>
    <w:rsid w:val="00086213"/>
    <w:rsid w:val="00092645"/>
    <w:rsid w:val="00096114"/>
    <w:rsid w:val="000A1D1C"/>
    <w:rsid w:val="000A5825"/>
    <w:rsid w:val="000A65CE"/>
    <w:rsid w:val="000B133F"/>
    <w:rsid w:val="000B3136"/>
    <w:rsid w:val="000C195C"/>
    <w:rsid w:val="000C5586"/>
    <w:rsid w:val="000D04FA"/>
    <w:rsid w:val="000D07AE"/>
    <w:rsid w:val="000D38F9"/>
    <w:rsid w:val="000D541B"/>
    <w:rsid w:val="000D5736"/>
    <w:rsid w:val="000D5C3D"/>
    <w:rsid w:val="000D6B3C"/>
    <w:rsid w:val="000E041F"/>
    <w:rsid w:val="000E2A55"/>
    <w:rsid w:val="000E3C26"/>
    <w:rsid w:val="000E427A"/>
    <w:rsid w:val="000E69B7"/>
    <w:rsid w:val="000E7D93"/>
    <w:rsid w:val="000F0DFF"/>
    <w:rsid w:val="000F102A"/>
    <w:rsid w:val="000F45B4"/>
    <w:rsid w:val="000F54E4"/>
    <w:rsid w:val="000F7BF2"/>
    <w:rsid w:val="00100805"/>
    <w:rsid w:val="001020AD"/>
    <w:rsid w:val="00104E9D"/>
    <w:rsid w:val="00107778"/>
    <w:rsid w:val="00111085"/>
    <w:rsid w:val="0011118B"/>
    <w:rsid w:val="00113EC9"/>
    <w:rsid w:val="00114978"/>
    <w:rsid w:val="00114F14"/>
    <w:rsid w:val="001170DD"/>
    <w:rsid w:val="00120D0E"/>
    <w:rsid w:val="00120DDC"/>
    <w:rsid w:val="00131BB0"/>
    <w:rsid w:val="00132BE3"/>
    <w:rsid w:val="00141BC6"/>
    <w:rsid w:val="00143212"/>
    <w:rsid w:val="00144F80"/>
    <w:rsid w:val="001452FA"/>
    <w:rsid w:val="00145525"/>
    <w:rsid w:val="00151617"/>
    <w:rsid w:val="00151DA4"/>
    <w:rsid w:val="00152380"/>
    <w:rsid w:val="00154674"/>
    <w:rsid w:val="00154B06"/>
    <w:rsid w:val="00154DAE"/>
    <w:rsid w:val="00156405"/>
    <w:rsid w:val="00156608"/>
    <w:rsid w:val="00156724"/>
    <w:rsid w:val="00160F09"/>
    <w:rsid w:val="00161828"/>
    <w:rsid w:val="001623BD"/>
    <w:rsid w:val="00163316"/>
    <w:rsid w:val="00167511"/>
    <w:rsid w:val="001677C7"/>
    <w:rsid w:val="001729A7"/>
    <w:rsid w:val="00172B47"/>
    <w:rsid w:val="001754CA"/>
    <w:rsid w:val="00180AE5"/>
    <w:rsid w:val="00180F22"/>
    <w:rsid w:val="00183FDF"/>
    <w:rsid w:val="00185007"/>
    <w:rsid w:val="00185B54"/>
    <w:rsid w:val="0019078C"/>
    <w:rsid w:val="00190A68"/>
    <w:rsid w:val="0019236F"/>
    <w:rsid w:val="0019290A"/>
    <w:rsid w:val="001941F0"/>
    <w:rsid w:val="0019688E"/>
    <w:rsid w:val="001A1391"/>
    <w:rsid w:val="001A2B29"/>
    <w:rsid w:val="001A3135"/>
    <w:rsid w:val="001A336C"/>
    <w:rsid w:val="001A43A5"/>
    <w:rsid w:val="001A68E4"/>
    <w:rsid w:val="001B1104"/>
    <w:rsid w:val="001B3BFD"/>
    <w:rsid w:val="001B4196"/>
    <w:rsid w:val="001C3830"/>
    <w:rsid w:val="001C3EF1"/>
    <w:rsid w:val="001C5BAB"/>
    <w:rsid w:val="001C6ED9"/>
    <w:rsid w:val="001D1A32"/>
    <w:rsid w:val="001D3E6F"/>
    <w:rsid w:val="001E2AEA"/>
    <w:rsid w:val="001F107F"/>
    <w:rsid w:val="001F2DEA"/>
    <w:rsid w:val="001F3673"/>
    <w:rsid w:val="001F47A8"/>
    <w:rsid w:val="001F661A"/>
    <w:rsid w:val="00201117"/>
    <w:rsid w:val="00203C28"/>
    <w:rsid w:val="00203FBC"/>
    <w:rsid w:val="002050A4"/>
    <w:rsid w:val="002051E2"/>
    <w:rsid w:val="00212DAB"/>
    <w:rsid w:val="00215424"/>
    <w:rsid w:val="002173C7"/>
    <w:rsid w:val="0022130E"/>
    <w:rsid w:val="00221587"/>
    <w:rsid w:val="0022214E"/>
    <w:rsid w:val="00223F99"/>
    <w:rsid w:val="00224CDE"/>
    <w:rsid w:val="00225BEE"/>
    <w:rsid w:val="00226D05"/>
    <w:rsid w:val="00226DF7"/>
    <w:rsid w:val="002324AA"/>
    <w:rsid w:val="00233066"/>
    <w:rsid w:val="00235180"/>
    <w:rsid w:val="0023578C"/>
    <w:rsid w:val="00241378"/>
    <w:rsid w:val="00245DE8"/>
    <w:rsid w:val="00247DEA"/>
    <w:rsid w:val="00250678"/>
    <w:rsid w:val="00251335"/>
    <w:rsid w:val="00252C6B"/>
    <w:rsid w:val="00254506"/>
    <w:rsid w:val="002554A4"/>
    <w:rsid w:val="002615A3"/>
    <w:rsid w:val="00261EDB"/>
    <w:rsid w:val="002635F5"/>
    <w:rsid w:val="00263DF1"/>
    <w:rsid w:val="00265E04"/>
    <w:rsid w:val="00266A78"/>
    <w:rsid w:val="00267D1D"/>
    <w:rsid w:val="002720A3"/>
    <w:rsid w:val="00274C99"/>
    <w:rsid w:val="00276BE6"/>
    <w:rsid w:val="00281371"/>
    <w:rsid w:val="00283546"/>
    <w:rsid w:val="002840E9"/>
    <w:rsid w:val="00285172"/>
    <w:rsid w:val="00286C41"/>
    <w:rsid w:val="00290757"/>
    <w:rsid w:val="002A392C"/>
    <w:rsid w:val="002A50DE"/>
    <w:rsid w:val="002A7ECB"/>
    <w:rsid w:val="002B015E"/>
    <w:rsid w:val="002B28B1"/>
    <w:rsid w:val="002B2FB1"/>
    <w:rsid w:val="002B4D9C"/>
    <w:rsid w:val="002B6A36"/>
    <w:rsid w:val="002B716A"/>
    <w:rsid w:val="002B7D95"/>
    <w:rsid w:val="002C0FD5"/>
    <w:rsid w:val="002C14C2"/>
    <w:rsid w:val="002C2625"/>
    <w:rsid w:val="002C72E8"/>
    <w:rsid w:val="002D2CC5"/>
    <w:rsid w:val="002D33BC"/>
    <w:rsid w:val="002E57F9"/>
    <w:rsid w:val="002E72DC"/>
    <w:rsid w:val="002F38D1"/>
    <w:rsid w:val="002F3BE3"/>
    <w:rsid w:val="002F4555"/>
    <w:rsid w:val="002F73BE"/>
    <w:rsid w:val="003008A8"/>
    <w:rsid w:val="003026BA"/>
    <w:rsid w:val="003028F8"/>
    <w:rsid w:val="00302E15"/>
    <w:rsid w:val="00307588"/>
    <w:rsid w:val="00311D3E"/>
    <w:rsid w:val="003128DA"/>
    <w:rsid w:val="00312F6A"/>
    <w:rsid w:val="00315AA1"/>
    <w:rsid w:val="003179C1"/>
    <w:rsid w:val="003203E4"/>
    <w:rsid w:val="00320D7D"/>
    <w:rsid w:val="00323EDC"/>
    <w:rsid w:val="00327140"/>
    <w:rsid w:val="0032749C"/>
    <w:rsid w:val="003324EF"/>
    <w:rsid w:val="00332EB4"/>
    <w:rsid w:val="00333E77"/>
    <w:rsid w:val="00334106"/>
    <w:rsid w:val="00336193"/>
    <w:rsid w:val="00336EAB"/>
    <w:rsid w:val="0034130F"/>
    <w:rsid w:val="003433C7"/>
    <w:rsid w:val="00351B98"/>
    <w:rsid w:val="00353438"/>
    <w:rsid w:val="00355E13"/>
    <w:rsid w:val="00356B2A"/>
    <w:rsid w:val="00360DF6"/>
    <w:rsid w:val="00361544"/>
    <w:rsid w:val="00362C36"/>
    <w:rsid w:val="00367418"/>
    <w:rsid w:val="00373383"/>
    <w:rsid w:val="003736F3"/>
    <w:rsid w:val="00377901"/>
    <w:rsid w:val="00377EE4"/>
    <w:rsid w:val="00387B3A"/>
    <w:rsid w:val="003A4306"/>
    <w:rsid w:val="003B0D49"/>
    <w:rsid w:val="003B14FC"/>
    <w:rsid w:val="003B24FF"/>
    <w:rsid w:val="003B3ACD"/>
    <w:rsid w:val="003B3E22"/>
    <w:rsid w:val="003B3E95"/>
    <w:rsid w:val="003C238C"/>
    <w:rsid w:val="003C3850"/>
    <w:rsid w:val="003C6F4C"/>
    <w:rsid w:val="003C7D7B"/>
    <w:rsid w:val="003D1E7C"/>
    <w:rsid w:val="003D2E7E"/>
    <w:rsid w:val="003D4926"/>
    <w:rsid w:val="003D7DA3"/>
    <w:rsid w:val="003E0876"/>
    <w:rsid w:val="003E1ECB"/>
    <w:rsid w:val="003E34FC"/>
    <w:rsid w:val="003E35F7"/>
    <w:rsid w:val="003E7997"/>
    <w:rsid w:val="003F7CCB"/>
    <w:rsid w:val="00401512"/>
    <w:rsid w:val="00401819"/>
    <w:rsid w:val="00406C74"/>
    <w:rsid w:val="0041161E"/>
    <w:rsid w:val="00412369"/>
    <w:rsid w:val="00412D0D"/>
    <w:rsid w:val="00414757"/>
    <w:rsid w:val="00415E43"/>
    <w:rsid w:val="00416A2A"/>
    <w:rsid w:val="00420351"/>
    <w:rsid w:val="00420D78"/>
    <w:rsid w:val="00421209"/>
    <w:rsid w:val="0043077A"/>
    <w:rsid w:val="00436FF8"/>
    <w:rsid w:val="00440766"/>
    <w:rsid w:val="004451D9"/>
    <w:rsid w:val="004465E0"/>
    <w:rsid w:val="004469D1"/>
    <w:rsid w:val="0044785F"/>
    <w:rsid w:val="00453FAC"/>
    <w:rsid w:val="00457CEB"/>
    <w:rsid w:val="004648ED"/>
    <w:rsid w:val="004715B3"/>
    <w:rsid w:val="004733EB"/>
    <w:rsid w:val="0047597B"/>
    <w:rsid w:val="00475A73"/>
    <w:rsid w:val="00475F29"/>
    <w:rsid w:val="00477461"/>
    <w:rsid w:val="00481F8F"/>
    <w:rsid w:val="004828AE"/>
    <w:rsid w:val="00497E07"/>
    <w:rsid w:val="004B1496"/>
    <w:rsid w:val="004B21CF"/>
    <w:rsid w:val="004B26A1"/>
    <w:rsid w:val="004B4C85"/>
    <w:rsid w:val="004B773D"/>
    <w:rsid w:val="004C2D56"/>
    <w:rsid w:val="004C5CEA"/>
    <w:rsid w:val="004C6FF4"/>
    <w:rsid w:val="004D21F4"/>
    <w:rsid w:val="004D3564"/>
    <w:rsid w:val="004D6D37"/>
    <w:rsid w:val="004D7DB6"/>
    <w:rsid w:val="004E0853"/>
    <w:rsid w:val="004E150A"/>
    <w:rsid w:val="004E247B"/>
    <w:rsid w:val="004E3AA2"/>
    <w:rsid w:val="004E3AE6"/>
    <w:rsid w:val="004E5DCE"/>
    <w:rsid w:val="004E6C7F"/>
    <w:rsid w:val="004F3BC5"/>
    <w:rsid w:val="004F5441"/>
    <w:rsid w:val="004F59B5"/>
    <w:rsid w:val="0050158B"/>
    <w:rsid w:val="0050191B"/>
    <w:rsid w:val="00502570"/>
    <w:rsid w:val="00504B60"/>
    <w:rsid w:val="00506046"/>
    <w:rsid w:val="00506E7D"/>
    <w:rsid w:val="00510DA6"/>
    <w:rsid w:val="00512678"/>
    <w:rsid w:val="0051362C"/>
    <w:rsid w:val="005224D9"/>
    <w:rsid w:val="005239A9"/>
    <w:rsid w:val="00525838"/>
    <w:rsid w:val="0053075C"/>
    <w:rsid w:val="00532CDA"/>
    <w:rsid w:val="00533534"/>
    <w:rsid w:val="005336E1"/>
    <w:rsid w:val="005344DB"/>
    <w:rsid w:val="005369EA"/>
    <w:rsid w:val="0053771E"/>
    <w:rsid w:val="00540956"/>
    <w:rsid w:val="005426EE"/>
    <w:rsid w:val="005444F3"/>
    <w:rsid w:val="00551A95"/>
    <w:rsid w:val="00555BE3"/>
    <w:rsid w:val="0055653F"/>
    <w:rsid w:val="0055667D"/>
    <w:rsid w:val="0056209E"/>
    <w:rsid w:val="00573B3E"/>
    <w:rsid w:val="00590390"/>
    <w:rsid w:val="00591D05"/>
    <w:rsid w:val="00592625"/>
    <w:rsid w:val="005A78D2"/>
    <w:rsid w:val="005B0FA6"/>
    <w:rsid w:val="005B696A"/>
    <w:rsid w:val="005B7585"/>
    <w:rsid w:val="005C19F7"/>
    <w:rsid w:val="005C519B"/>
    <w:rsid w:val="005C579B"/>
    <w:rsid w:val="005C592B"/>
    <w:rsid w:val="005C7153"/>
    <w:rsid w:val="005D1653"/>
    <w:rsid w:val="005D179A"/>
    <w:rsid w:val="005D2984"/>
    <w:rsid w:val="005D48DB"/>
    <w:rsid w:val="005D515A"/>
    <w:rsid w:val="005D6219"/>
    <w:rsid w:val="005D6368"/>
    <w:rsid w:val="005D7116"/>
    <w:rsid w:val="005D79A4"/>
    <w:rsid w:val="005E0D3E"/>
    <w:rsid w:val="005E1327"/>
    <w:rsid w:val="005E23B9"/>
    <w:rsid w:val="005E28B0"/>
    <w:rsid w:val="005E33CD"/>
    <w:rsid w:val="005E370E"/>
    <w:rsid w:val="005E6ADF"/>
    <w:rsid w:val="005F07F8"/>
    <w:rsid w:val="005F10C0"/>
    <w:rsid w:val="005F17C8"/>
    <w:rsid w:val="005F3255"/>
    <w:rsid w:val="00600D2D"/>
    <w:rsid w:val="00601FD2"/>
    <w:rsid w:val="00607DCD"/>
    <w:rsid w:val="0061076A"/>
    <w:rsid w:val="00614269"/>
    <w:rsid w:val="006156DC"/>
    <w:rsid w:val="00615A29"/>
    <w:rsid w:val="00617D55"/>
    <w:rsid w:val="00624CE7"/>
    <w:rsid w:val="0063140D"/>
    <w:rsid w:val="00631CD4"/>
    <w:rsid w:val="00632D86"/>
    <w:rsid w:val="00637111"/>
    <w:rsid w:val="006373EA"/>
    <w:rsid w:val="006411D0"/>
    <w:rsid w:val="006437E7"/>
    <w:rsid w:val="00644270"/>
    <w:rsid w:val="00644DFC"/>
    <w:rsid w:val="00644ED9"/>
    <w:rsid w:val="00645C97"/>
    <w:rsid w:val="00650183"/>
    <w:rsid w:val="006532B5"/>
    <w:rsid w:val="006532F0"/>
    <w:rsid w:val="0065463B"/>
    <w:rsid w:val="006557C6"/>
    <w:rsid w:val="0065618A"/>
    <w:rsid w:val="00656849"/>
    <w:rsid w:val="00660C19"/>
    <w:rsid w:val="006613D3"/>
    <w:rsid w:val="00661833"/>
    <w:rsid w:val="00662251"/>
    <w:rsid w:val="0067149D"/>
    <w:rsid w:val="006736A8"/>
    <w:rsid w:val="00674F69"/>
    <w:rsid w:val="00680FF6"/>
    <w:rsid w:val="006845BB"/>
    <w:rsid w:val="00684BEE"/>
    <w:rsid w:val="00690F85"/>
    <w:rsid w:val="00693826"/>
    <w:rsid w:val="006967B9"/>
    <w:rsid w:val="006A0141"/>
    <w:rsid w:val="006A1302"/>
    <w:rsid w:val="006A7588"/>
    <w:rsid w:val="006B2DF0"/>
    <w:rsid w:val="006B38E4"/>
    <w:rsid w:val="006B44FD"/>
    <w:rsid w:val="006B57DC"/>
    <w:rsid w:val="006B5F9E"/>
    <w:rsid w:val="006B717D"/>
    <w:rsid w:val="006C243E"/>
    <w:rsid w:val="006C515F"/>
    <w:rsid w:val="006C6920"/>
    <w:rsid w:val="006D2589"/>
    <w:rsid w:val="006D2C9F"/>
    <w:rsid w:val="006D38AD"/>
    <w:rsid w:val="006E0650"/>
    <w:rsid w:val="006E2C7D"/>
    <w:rsid w:val="006E35E3"/>
    <w:rsid w:val="006E4269"/>
    <w:rsid w:val="006E5A1B"/>
    <w:rsid w:val="006F23C4"/>
    <w:rsid w:val="006F26FC"/>
    <w:rsid w:val="006F442D"/>
    <w:rsid w:val="006F6B1E"/>
    <w:rsid w:val="00700CA8"/>
    <w:rsid w:val="00701175"/>
    <w:rsid w:val="00703E43"/>
    <w:rsid w:val="00705C8C"/>
    <w:rsid w:val="00706CA6"/>
    <w:rsid w:val="007072C2"/>
    <w:rsid w:val="00707FD4"/>
    <w:rsid w:val="00712C6A"/>
    <w:rsid w:val="00713955"/>
    <w:rsid w:val="00721610"/>
    <w:rsid w:val="00724079"/>
    <w:rsid w:val="00730168"/>
    <w:rsid w:val="007327AF"/>
    <w:rsid w:val="00734729"/>
    <w:rsid w:val="00741B6D"/>
    <w:rsid w:val="00745B2C"/>
    <w:rsid w:val="00745F38"/>
    <w:rsid w:val="007518CE"/>
    <w:rsid w:val="007552A1"/>
    <w:rsid w:val="00760988"/>
    <w:rsid w:val="00762652"/>
    <w:rsid w:val="007641BC"/>
    <w:rsid w:val="00764E47"/>
    <w:rsid w:val="007701B5"/>
    <w:rsid w:val="00770DFD"/>
    <w:rsid w:val="00772128"/>
    <w:rsid w:val="00773391"/>
    <w:rsid w:val="007744F3"/>
    <w:rsid w:val="00781F02"/>
    <w:rsid w:val="0078389D"/>
    <w:rsid w:val="00785230"/>
    <w:rsid w:val="007870E8"/>
    <w:rsid w:val="00790303"/>
    <w:rsid w:val="00795387"/>
    <w:rsid w:val="00795F23"/>
    <w:rsid w:val="007A396A"/>
    <w:rsid w:val="007A3B44"/>
    <w:rsid w:val="007A3CF6"/>
    <w:rsid w:val="007A3E53"/>
    <w:rsid w:val="007A4C80"/>
    <w:rsid w:val="007A6F4E"/>
    <w:rsid w:val="007A7C1A"/>
    <w:rsid w:val="007A7F56"/>
    <w:rsid w:val="007B04E8"/>
    <w:rsid w:val="007B554B"/>
    <w:rsid w:val="007C0672"/>
    <w:rsid w:val="007C2AC1"/>
    <w:rsid w:val="007D297D"/>
    <w:rsid w:val="007D333D"/>
    <w:rsid w:val="007D5B13"/>
    <w:rsid w:val="007E136E"/>
    <w:rsid w:val="007E1842"/>
    <w:rsid w:val="007E4C25"/>
    <w:rsid w:val="007E5395"/>
    <w:rsid w:val="007E6469"/>
    <w:rsid w:val="007F2BC2"/>
    <w:rsid w:val="007F40EC"/>
    <w:rsid w:val="00801972"/>
    <w:rsid w:val="00810801"/>
    <w:rsid w:val="00811422"/>
    <w:rsid w:val="00813B9C"/>
    <w:rsid w:val="00825C34"/>
    <w:rsid w:val="0082696D"/>
    <w:rsid w:val="0082793A"/>
    <w:rsid w:val="00831827"/>
    <w:rsid w:val="00834DF6"/>
    <w:rsid w:val="00840137"/>
    <w:rsid w:val="00842E8C"/>
    <w:rsid w:val="008439D9"/>
    <w:rsid w:val="00843C0C"/>
    <w:rsid w:val="00847635"/>
    <w:rsid w:val="0085293F"/>
    <w:rsid w:val="00855663"/>
    <w:rsid w:val="00856406"/>
    <w:rsid w:val="008622D4"/>
    <w:rsid w:val="00863F6B"/>
    <w:rsid w:val="008655AD"/>
    <w:rsid w:val="00870412"/>
    <w:rsid w:val="008708A1"/>
    <w:rsid w:val="00870A9E"/>
    <w:rsid w:val="00871AA9"/>
    <w:rsid w:val="008819D6"/>
    <w:rsid w:val="008823E0"/>
    <w:rsid w:val="0088414F"/>
    <w:rsid w:val="008873DA"/>
    <w:rsid w:val="00892880"/>
    <w:rsid w:val="00894B85"/>
    <w:rsid w:val="008A549A"/>
    <w:rsid w:val="008A5590"/>
    <w:rsid w:val="008A5A05"/>
    <w:rsid w:val="008B1EF2"/>
    <w:rsid w:val="008B426B"/>
    <w:rsid w:val="008B4689"/>
    <w:rsid w:val="008B57D2"/>
    <w:rsid w:val="008C1B3E"/>
    <w:rsid w:val="008C42C2"/>
    <w:rsid w:val="008C5A50"/>
    <w:rsid w:val="008D3F19"/>
    <w:rsid w:val="008D6ED1"/>
    <w:rsid w:val="008E0370"/>
    <w:rsid w:val="008E16C3"/>
    <w:rsid w:val="008E4936"/>
    <w:rsid w:val="008E52EA"/>
    <w:rsid w:val="008E5E98"/>
    <w:rsid w:val="008E7055"/>
    <w:rsid w:val="008F78C1"/>
    <w:rsid w:val="00903C5D"/>
    <w:rsid w:val="00904C88"/>
    <w:rsid w:val="009101A5"/>
    <w:rsid w:val="0091171B"/>
    <w:rsid w:val="009129E7"/>
    <w:rsid w:val="00912C3F"/>
    <w:rsid w:val="00914094"/>
    <w:rsid w:val="00915438"/>
    <w:rsid w:val="00916965"/>
    <w:rsid w:val="00922F26"/>
    <w:rsid w:val="0092490A"/>
    <w:rsid w:val="00924E77"/>
    <w:rsid w:val="009266CD"/>
    <w:rsid w:val="009269AB"/>
    <w:rsid w:val="009331A7"/>
    <w:rsid w:val="0093432C"/>
    <w:rsid w:val="009358BD"/>
    <w:rsid w:val="00935A6A"/>
    <w:rsid w:val="00941C03"/>
    <w:rsid w:val="00941EA3"/>
    <w:rsid w:val="00941F67"/>
    <w:rsid w:val="00943A93"/>
    <w:rsid w:val="0094507E"/>
    <w:rsid w:val="00945D5E"/>
    <w:rsid w:val="009466C7"/>
    <w:rsid w:val="00950C89"/>
    <w:rsid w:val="00952B18"/>
    <w:rsid w:val="009538D3"/>
    <w:rsid w:val="00955F42"/>
    <w:rsid w:val="009560C3"/>
    <w:rsid w:val="00962AB7"/>
    <w:rsid w:val="009668ED"/>
    <w:rsid w:val="00966B83"/>
    <w:rsid w:val="00971257"/>
    <w:rsid w:val="0097313A"/>
    <w:rsid w:val="00974825"/>
    <w:rsid w:val="009831D9"/>
    <w:rsid w:val="00984907"/>
    <w:rsid w:val="00984EA7"/>
    <w:rsid w:val="00985A0C"/>
    <w:rsid w:val="00985F58"/>
    <w:rsid w:val="009924BD"/>
    <w:rsid w:val="009926E9"/>
    <w:rsid w:val="009934D7"/>
    <w:rsid w:val="00995253"/>
    <w:rsid w:val="009954D0"/>
    <w:rsid w:val="0099593C"/>
    <w:rsid w:val="009964CA"/>
    <w:rsid w:val="00997910"/>
    <w:rsid w:val="009A3A39"/>
    <w:rsid w:val="009A4210"/>
    <w:rsid w:val="009A426D"/>
    <w:rsid w:val="009A6E5D"/>
    <w:rsid w:val="009B33C7"/>
    <w:rsid w:val="009B3E28"/>
    <w:rsid w:val="009B42B8"/>
    <w:rsid w:val="009B6201"/>
    <w:rsid w:val="009C1D7E"/>
    <w:rsid w:val="009C39D6"/>
    <w:rsid w:val="009C404E"/>
    <w:rsid w:val="009C5DAB"/>
    <w:rsid w:val="009D0310"/>
    <w:rsid w:val="009D257A"/>
    <w:rsid w:val="009D69FB"/>
    <w:rsid w:val="009D6A56"/>
    <w:rsid w:val="009D7F07"/>
    <w:rsid w:val="009E074E"/>
    <w:rsid w:val="009E2284"/>
    <w:rsid w:val="009E2459"/>
    <w:rsid w:val="009E300C"/>
    <w:rsid w:val="009E5876"/>
    <w:rsid w:val="009E601E"/>
    <w:rsid w:val="009E70C5"/>
    <w:rsid w:val="009F3D18"/>
    <w:rsid w:val="009F5766"/>
    <w:rsid w:val="009F5CF8"/>
    <w:rsid w:val="009F65A5"/>
    <w:rsid w:val="00A01959"/>
    <w:rsid w:val="00A0220F"/>
    <w:rsid w:val="00A04996"/>
    <w:rsid w:val="00A060FC"/>
    <w:rsid w:val="00A1105E"/>
    <w:rsid w:val="00A11645"/>
    <w:rsid w:val="00A12C17"/>
    <w:rsid w:val="00A130A4"/>
    <w:rsid w:val="00A15E75"/>
    <w:rsid w:val="00A16355"/>
    <w:rsid w:val="00A203E5"/>
    <w:rsid w:val="00A20DCB"/>
    <w:rsid w:val="00A22BE7"/>
    <w:rsid w:val="00A27402"/>
    <w:rsid w:val="00A324FC"/>
    <w:rsid w:val="00A35DCA"/>
    <w:rsid w:val="00A3689D"/>
    <w:rsid w:val="00A37451"/>
    <w:rsid w:val="00A40B65"/>
    <w:rsid w:val="00A43951"/>
    <w:rsid w:val="00A4411F"/>
    <w:rsid w:val="00A513B8"/>
    <w:rsid w:val="00A555A1"/>
    <w:rsid w:val="00A56CB9"/>
    <w:rsid w:val="00A57A48"/>
    <w:rsid w:val="00A61412"/>
    <w:rsid w:val="00A62BB7"/>
    <w:rsid w:val="00A70E7F"/>
    <w:rsid w:val="00A7286B"/>
    <w:rsid w:val="00A75E87"/>
    <w:rsid w:val="00A77E98"/>
    <w:rsid w:val="00A804D7"/>
    <w:rsid w:val="00A80C52"/>
    <w:rsid w:val="00A820E7"/>
    <w:rsid w:val="00A84298"/>
    <w:rsid w:val="00A85844"/>
    <w:rsid w:val="00A85E6C"/>
    <w:rsid w:val="00A85E89"/>
    <w:rsid w:val="00A87543"/>
    <w:rsid w:val="00A87B5A"/>
    <w:rsid w:val="00A91571"/>
    <w:rsid w:val="00A915D9"/>
    <w:rsid w:val="00A93127"/>
    <w:rsid w:val="00A95E09"/>
    <w:rsid w:val="00AA019D"/>
    <w:rsid w:val="00AA4755"/>
    <w:rsid w:val="00AB2465"/>
    <w:rsid w:val="00AB76A8"/>
    <w:rsid w:val="00AC00AA"/>
    <w:rsid w:val="00AC3CE2"/>
    <w:rsid w:val="00AC44C4"/>
    <w:rsid w:val="00AC48F3"/>
    <w:rsid w:val="00AC4E60"/>
    <w:rsid w:val="00AD1A3D"/>
    <w:rsid w:val="00AD2D42"/>
    <w:rsid w:val="00AD4166"/>
    <w:rsid w:val="00AD4DED"/>
    <w:rsid w:val="00AD4E3A"/>
    <w:rsid w:val="00AD54EF"/>
    <w:rsid w:val="00AD6F2B"/>
    <w:rsid w:val="00AD769E"/>
    <w:rsid w:val="00AD7B19"/>
    <w:rsid w:val="00AE2FBC"/>
    <w:rsid w:val="00AE3D80"/>
    <w:rsid w:val="00AE3E37"/>
    <w:rsid w:val="00AE4B3C"/>
    <w:rsid w:val="00AE7A06"/>
    <w:rsid w:val="00AF14EE"/>
    <w:rsid w:val="00AF58E2"/>
    <w:rsid w:val="00AF6362"/>
    <w:rsid w:val="00B00C27"/>
    <w:rsid w:val="00B03FF2"/>
    <w:rsid w:val="00B05B90"/>
    <w:rsid w:val="00B064C0"/>
    <w:rsid w:val="00B07AF8"/>
    <w:rsid w:val="00B102F8"/>
    <w:rsid w:val="00B106C9"/>
    <w:rsid w:val="00B12028"/>
    <w:rsid w:val="00B15BA9"/>
    <w:rsid w:val="00B20267"/>
    <w:rsid w:val="00B20511"/>
    <w:rsid w:val="00B23434"/>
    <w:rsid w:val="00B234BF"/>
    <w:rsid w:val="00B30B3A"/>
    <w:rsid w:val="00B31EE8"/>
    <w:rsid w:val="00B33E28"/>
    <w:rsid w:val="00B40753"/>
    <w:rsid w:val="00B42B6C"/>
    <w:rsid w:val="00B43362"/>
    <w:rsid w:val="00B518B4"/>
    <w:rsid w:val="00B51FEC"/>
    <w:rsid w:val="00B524E5"/>
    <w:rsid w:val="00B55559"/>
    <w:rsid w:val="00B610F6"/>
    <w:rsid w:val="00B65D90"/>
    <w:rsid w:val="00B678CD"/>
    <w:rsid w:val="00B678D6"/>
    <w:rsid w:val="00B765A5"/>
    <w:rsid w:val="00B767BA"/>
    <w:rsid w:val="00B772B9"/>
    <w:rsid w:val="00B77C2E"/>
    <w:rsid w:val="00B80635"/>
    <w:rsid w:val="00B821C0"/>
    <w:rsid w:val="00B83931"/>
    <w:rsid w:val="00B8402A"/>
    <w:rsid w:val="00B8635A"/>
    <w:rsid w:val="00B9712E"/>
    <w:rsid w:val="00BA23C6"/>
    <w:rsid w:val="00BA24C9"/>
    <w:rsid w:val="00BA35D8"/>
    <w:rsid w:val="00BA5D74"/>
    <w:rsid w:val="00BA61D0"/>
    <w:rsid w:val="00BA648C"/>
    <w:rsid w:val="00BB037D"/>
    <w:rsid w:val="00BB052A"/>
    <w:rsid w:val="00BB7E2C"/>
    <w:rsid w:val="00BC014D"/>
    <w:rsid w:val="00BC26D6"/>
    <w:rsid w:val="00BC3AE9"/>
    <w:rsid w:val="00BC3F3E"/>
    <w:rsid w:val="00BC62F2"/>
    <w:rsid w:val="00BD4900"/>
    <w:rsid w:val="00BD6719"/>
    <w:rsid w:val="00BF10B3"/>
    <w:rsid w:val="00BF1B8A"/>
    <w:rsid w:val="00BF2CD6"/>
    <w:rsid w:val="00BF316F"/>
    <w:rsid w:val="00BF31B8"/>
    <w:rsid w:val="00C07EB2"/>
    <w:rsid w:val="00C11604"/>
    <w:rsid w:val="00C27427"/>
    <w:rsid w:val="00C301E0"/>
    <w:rsid w:val="00C306F5"/>
    <w:rsid w:val="00C314CB"/>
    <w:rsid w:val="00C3517C"/>
    <w:rsid w:val="00C36F5C"/>
    <w:rsid w:val="00C40065"/>
    <w:rsid w:val="00C40F0A"/>
    <w:rsid w:val="00C41CC2"/>
    <w:rsid w:val="00C41D6A"/>
    <w:rsid w:val="00C42DF0"/>
    <w:rsid w:val="00C44F15"/>
    <w:rsid w:val="00C45006"/>
    <w:rsid w:val="00C46409"/>
    <w:rsid w:val="00C47F67"/>
    <w:rsid w:val="00C526FB"/>
    <w:rsid w:val="00C52A96"/>
    <w:rsid w:val="00C542D2"/>
    <w:rsid w:val="00C60A43"/>
    <w:rsid w:val="00C60E25"/>
    <w:rsid w:val="00C616AB"/>
    <w:rsid w:val="00C634C0"/>
    <w:rsid w:val="00C657F8"/>
    <w:rsid w:val="00C7059F"/>
    <w:rsid w:val="00C70714"/>
    <w:rsid w:val="00C75D9C"/>
    <w:rsid w:val="00C83668"/>
    <w:rsid w:val="00C8504E"/>
    <w:rsid w:val="00C8544B"/>
    <w:rsid w:val="00C86A46"/>
    <w:rsid w:val="00C87A2B"/>
    <w:rsid w:val="00C9379F"/>
    <w:rsid w:val="00C9753F"/>
    <w:rsid w:val="00C97714"/>
    <w:rsid w:val="00CA09AE"/>
    <w:rsid w:val="00CB38A6"/>
    <w:rsid w:val="00CB5235"/>
    <w:rsid w:val="00CB55A9"/>
    <w:rsid w:val="00CB5641"/>
    <w:rsid w:val="00CB725C"/>
    <w:rsid w:val="00CC158B"/>
    <w:rsid w:val="00CC1D74"/>
    <w:rsid w:val="00CC55EC"/>
    <w:rsid w:val="00CD05DE"/>
    <w:rsid w:val="00CD4502"/>
    <w:rsid w:val="00CD6090"/>
    <w:rsid w:val="00CD6CDF"/>
    <w:rsid w:val="00CD7F24"/>
    <w:rsid w:val="00CE0E8E"/>
    <w:rsid w:val="00CE1137"/>
    <w:rsid w:val="00CE1BFB"/>
    <w:rsid w:val="00CE1CF6"/>
    <w:rsid w:val="00CF4481"/>
    <w:rsid w:val="00D03FD7"/>
    <w:rsid w:val="00D04136"/>
    <w:rsid w:val="00D0784C"/>
    <w:rsid w:val="00D121C4"/>
    <w:rsid w:val="00D1707F"/>
    <w:rsid w:val="00D20946"/>
    <w:rsid w:val="00D21959"/>
    <w:rsid w:val="00D21BBE"/>
    <w:rsid w:val="00D25F64"/>
    <w:rsid w:val="00D279F4"/>
    <w:rsid w:val="00D27DE2"/>
    <w:rsid w:val="00D308DC"/>
    <w:rsid w:val="00D311A4"/>
    <w:rsid w:val="00D34E18"/>
    <w:rsid w:val="00D400F9"/>
    <w:rsid w:val="00D44FE2"/>
    <w:rsid w:val="00D46B62"/>
    <w:rsid w:val="00D4728B"/>
    <w:rsid w:val="00D55ED1"/>
    <w:rsid w:val="00D612FD"/>
    <w:rsid w:val="00D6243A"/>
    <w:rsid w:val="00D627EC"/>
    <w:rsid w:val="00D630DF"/>
    <w:rsid w:val="00D662B3"/>
    <w:rsid w:val="00D70D3E"/>
    <w:rsid w:val="00D722ED"/>
    <w:rsid w:val="00D72DD9"/>
    <w:rsid w:val="00D75BE5"/>
    <w:rsid w:val="00D80617"/>
    <w:rsid w:val="00D83C98"/>
    <w:rsid w:val="00D85F09"/>
    <w:rsid w:val="00D85FF4"/>
    <w:rsid w:val="00D8668B"/>
    <w:rsid w:val="00D867C8"/>
    <w:rsid w:val="00D87411"/>
    <w:rsid w:val="00D91E06"/>
    <w:rsid w:val="00D95031"/>
    <w:rsid w:val="00D96D23"/>
    <w:rsid w:val="00DA0485"/>
    <w:rsid w:val="00DA2D5B"/>
    <w:rsid w:val="00DA3970"/>
    <w:rsid w:val="00DA3E48"/>
    <w:rsid w:val="00DA523A"/>
    <w:rsid w:val="00DA559C"/>
    <w:rsid w:val="00DA57FB"/>
    <w:rsid w:val="00DB3E55"/>
    <w:rsid w:val="00DB52A2"/>
    <w:rsid w:val="00DB5FC6"/>
    <w:rsid w:val="00DB6A48"/>
    <w:rsid w:val="00DB6D10"/>
    <w:rsid w:val="00DC0F9D"/>
    <w:rsid w:val="00DC4A0F"/>
    <w:rsid w:val="00DC76A9"/>
    <w:rsid w:val="00DC7851"/>
    <w:rsid w:val="00DD2869"/>
    <w:rsid w:val="00DD3D10"/>
    <w:rsid w:val="00DD4A83"/>
    <w:rsid w:val="00DD4C8E"/>
    <w:rsid w:val="00DD696D"/>
    <w:rsid w:val="00DD7EF9"/>
    <w:rsid w:val="00DE641D"/>
    <w:rsid w:val="00DE750F"/>
    <w:rsid w:val="00DE7FF7"/>
    <w:rsid w:val="00DF29A9"/>
    <w:rsid w:val="00DF6CD4"/>
    <w:rsid w:val="00E02BE8"/>
    <w:rsid w:val="00E030C3"/>
    <w:rsid w:val="00E03B1C"/>
    <w:rsid w:val="00E0503C"/>
    <w:rsid w:val="00E10389"/>
    <w:rsid w:val="00E138F0"/>
    <w:rsid w:val="00E13E20"/>
    <w:rsid w:val="00E15659"/>
    <w:rsid w:val="00E17627"/>
    <w:rsid w:val="00E24A2D"/>
    <w:rsid w:val="00E24F87"/>
    <w:rsid w:val="00E31603"/>
    <w:rsid w:val="00E35B8B"/>
    <w:rsid w:val="00E36E23"/>
    <w:rsid w:val="00E372F5"/>
    <w:rsid w:val="00E37798"/>
    <w:rsid w:val="00E43A8F"/>
    <w:rsid w:val="00E5122F"/>
    <w:rsid w:val="00E52061"/>
    <w:rsid w:val="00E52A84"/>
    <w:rsid w:val="00E534D5"/>
    <w:rsid w:val="00E55974"/>
    <w:rsid w:val="00E56135"/>
    <w:rsid w:val="00E57625"/>
    <w:rsid w:val="00E60EB8"/>
    <w:rsid w:val="00E62AE7"/>
    <w:rsid w:val="00E63B6B"/>
    <w:rsid w:val="00E65D7E"/>
    <w:rsid w:val="00E67F40"/>
    <w:rsid w:val="00E71A28"/>
    <w:rsid w:val="00E729BC"/>
    <w:rsid w:val="00E72E2F"/>
    <w:rsid w:val="00E72E61"/>
    <w:rsid w:val="00E738A9"/>
    <w:rsid w:val="00E74999"/>
    <w:rsid w:val="00E76103"/>
    <w:rsid w:val="00E80D70"/>
    <w:rsid w:val="00E82A7A"/>
    <w:rsid w:val="00E87571"/>
    <w:rsid w:val="00E954A6"/>
    <w:rsid w:val="00E966FA"/>
    <w:rsid w:val="00EA28F0"/>
    <w:rsid w:val="00EB1F47"/>
    <w:rsid w:val="00EB42FB"/>
    <w:rsid w:val="00EB6080"/>
    <w:rsid w:val="00EB6584"/>
    <w:rsid w:val="00EB6698"/>
    <w:rsid w:val="00EC0C8D"/>
    <w:rsid w:val="00EC0CA6"/>
    <w:rsid w:val="00EC0E2D"/>
    <w:rsid w:val="00EC1745"/>
    <w:rsid w:val="00EC264B"/>
    <w:rsid w:val="00EC3980"/>
    <w:rsid w:val="00EC52C6"/>
    <w:rsid w:val="00EC5C90"/>
    <w:rsid w:val="00EC7B8D"/>
    <w:rsid w:val="00ED0FC1"/>
    <w:rsid w:val="00ED55FC"/>
    <w:rsid w:val="00EE1382"/>
    <w:rsid w:val="00EE628F"/>
    <w:rsid w:val="00EE6A7D"/>
    <w:rsid w:val="00EE72AD"/>
    <w:rsid w:val="00EF2CB6"/>
    <w:rsid w:val="00EF6217"/>
    <w:rsid w:val="00F013C9"/>
    <w:rsid w:val="00F03DD9"/>
    <w:rsid w:val="00F053A8"/>
    <w:rsid w:val="00F0540A"/>
    <w:rsid w:val="00F11A83"/>
    <w:rsid w:val="00F20CC2"/>
    <w:rsid w:val="00F21962"/>
    <w:rsid w:val="00F227B5"/>
    <w:rsid w:val="00F242EA"/>
    <w:rsid w:val="00F24ABC"/>
    <w:rsid w:val="00F26C3C"/>
    <w:rsid w:val="00F32D7E"/>
    <w:rsid w:val="00F34591"/>
    <w:rsid w:val="00F36939"/>
    <w:rsid w:val="00F371F5"/>
    <w:rsid w:val="00F37516"/>
    <w:rsid w:val="00F3759F"/>
    <w:rsid w:val="00F40413"/>
    <w:rsid w:val="00F42E53"/>
    <w:rsid w:val="00F44B21"/>
    <w:rsid w:val="00F46203"/>
    <w:rsid w:val="00F465DE"/>
    <w:rsid w:val="00F47102"/>
    <w:rsid w:val="00F52656"/>
    <w:rsid w:val="00F52B90"/>
    <w:rsid w:val="00F53EA3"/>
    <w:rsid w:val="00F54DA3"/>
    <w:rsid w:val="00F55958"/>
    <w:rsid w:val="00F6391C"/>
    <w:rsid w:val="00F6584F"/>
    <w:rsid w:val="00F667F4"/>
    <w:rsid w:val="00F7541C"/>
    <w:rsid w:val="00F80151"/>
    <w:rsid w:val="00F83012"/>
    <w:rsid w:val="00F832E2"/>
    <w:rsid w:val="00F83C70"/>
    <w:rsid w:val="00F84911"/>
    <w:rsid w:val="00F856A4"/>
    <w:rsid w:val="00F933AD"/>
    <w:rsid w:val="00F959EC"/>
    <w:rsid w:val="00FA4337"/>
    <w:rsid w:val="00FA4923"/>
    <w:rsid w:val="00FA67B0"/>
    <w:rsid w:val="00FB2267"/>
    <w:rsid w:val="00FB2A3E"/>
    <w:rsid w:val="00FC2044"/>
    <w:rsid w:val="00FC2752"/>
    <w:rsid w:val="00FC2BE3"/>
    <w:rsid w:val="00FC51C1"/>
    <w:rsid w:val="00FC680C"/>
    <w:rsid w:val="00FD1D8A"/>
    <w:rsid w:val="00FD1E79"/>
    <w:rsid w:val="00FD2B8C"/>
    <w:rsid w:val="00FD63B4"/>
    <w:rsid w:val="00FD6E08"/>
    <w:rsid w:val="00FD727C"/>
    <w:rsid w:val="00FD7594"/>
    <w:rsid w:val="00FD7DC5"/>
    <w:rsid w:val="00FD7EE2"/>
    <w:rsid w:val="00FD7F03"/>
    <w:rsid w:val="00FE3739"/>
    <w:rsid w:val="00FE3A53"/>
    <w:rsid w:val="00FE663F"/>
    <w:rsid w:val="00FE7CB9"/>
    <w:rsid w:val="00FF05BC"/>
    <w:rsid w:val="00FF3B4D"/>
    <w:rsid w:val="00FF4799"/>
    <w:rsid w:val="00FF59E9"/>
    <w:rsid w:val="00FF601F"/>
    <w:rsid w:val="00FF75DB"/>
    <w:rsid w:val="5B25511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3DC4F9"/>
  <w15:docId w15:val="{F6E86EE5-5F5B-4704-BB55-616F1558E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FD7"/>
    <w:pPr>
      <w:spacing w:after="160" w:line="259" w:lineRule="auto"/>
    </w:pPr>
    <w:rPr>
      <w:rFonts w:ascii="Calibri" w:eastAsia="Calibri" w:hAnsi="Calibri" w:cs="Arial"/>
      <w:sz w:val="22"/>
      <w:szCs w:val="22"/>
    </w:rPr>
  </w:style>
  <w:style w:type="paragraph" w:styleId="Heading1">
    <w:name w:val="heading 1"/>
    <w:basedOn w:val="Normal"/>
    <w:next w:val="Normal"/>
    <w:link w:val="Heading1Char"/>
    <w:uiPriority w:val="99"/>
    <w:qFormat/>
    <w:pPr>
      <w:keepNext/>
      <w:keepLines/>
      <w:spacing w:before="240" w:after="0"/>
      <w:outlineLvl w:val="0"/>
    </w:pPr>
    <w:rPr>
      <w:rFonts w:ascii="Calibri Light" w:eastAsia="Times New Roman" w:hAnsi="Calibri Light" w:cs="Times New Roman"/>
      <w:color w:val="2E74B5"/>
      <w:sz w:val="32"/>
      <w:szCs w:val="32"/>
      <w:lang w:val="zh-CN" w:eastAsia="zh-CN"/>
    </w:rPr>
  </w:style>
  <w:style w:type="paragraph" w:styleId="Heading2">
    <w:name w:val="heading 2"/>
    <w:basedOn w:val="Normal"/>
    <w:next w:val="Normal"/>
    <w:link w:val="Heading2Char"/>
    <w:uiPriority w:val="9"/>
    <w:unhideWhenUsed/>
    <w:qFormat/>
    <w:rsid w:val="00B524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9"/>
    <w:semiHidden/>
    <w:unhideWhenUsed/>
    <w:qFormat/>
    <w:rsid w:val="007A6F4E"/>
    <w:pPr>
      <w:keepNext/>
      <w:keepLines/>
      <w:spacing w:before="40" w:after="0"/>
      <w:outlineLvl w:val="2"/>
    </w:pPr>
    <w:rPr>
      <w:rFonts w:ascii="Courier New" w:eastAsiaTheme="minorEastAsia" w:hAnsi="Courier New" w:cs="Courier New"/>
      <w:b/>
      <w:bCs/>
      <w:color w:val="000000"/>
      <w:sz w:val="26"/>
      <w:szCs w:val="26"/>
    </w:rPr>
  </w:style>
  <w:style w:type="paragraph" w:styleId="Heading4">
    <w:name w:val="heading 4"/>
    <w:basedOn w:val="Normal"/>
    <w:next w:val="Normal"/>
    <w:link w:val="Heading4Char"/>
    <w:uiPriority w:val="9"/>
    <w:semiHidden/>
    <w:unhideWhenUsed/>
    <w:qFormat/>
    <w:rsid w:val="00D75BE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Calibri Light" w:eastAsia="Times New Roman" w:hAnsi="Calibri Light" w:cs="Times New Roman"/>
      <w:color w:val="2E74B5"/>
      <w:sz w:val="32"/>
      <w:szCs w:val="32"/>
      <w:lang w:val="zh-CN" w:eastAsia="zh-CN"/>
    </w:rPr>
  </w:style>
  <w:style w:type="paragraph" w:styleId="ListParagraph">
    <w:name w:val="List Paragraph"/>
    <w:basedOn w:val="Normal"/>
    <w:link w:val="ListParagraphChar"/>
    <w:uiPriority w:val="34"/>
    <w:qFormat/>
    <w:pPr>
      <w:ind w:left="720"/>
      <w:contextualSpacing/>
    </w:pPr>
  </w:style>
  <w:style w:type="paragraph" w:styleId="NormalWeb">
    <w:name w:val="Normal (Web)"/>
    <w:basedOn w:val="Normal"/>
    <w:uiPriority w:val="99"/>
    <w:unhideWhenUsed/>
    <w:rsid w:val="00843C0C"/>
    <w:pPr>
      <w:spacing w:before="100" w:beforeAutospacing="1" w:after="100" w:afterAutospacing="1" w:line="240" w:lineRule="auto"/>
      <w:jc w:val="right"/>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B524E5"/>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0617C7"/>
    <w:rPr>
      <w:rFonts w:ascii="Calibri" w:eastAsia="Calibri" w:hAnsi="Calibri" w:cs="Arial"/>
      <w:sz w:val="22"/>
      <w:szCs w:val="22"/>
    </w:rPr>
  </w:style>
  <w:style w:type="paragraph" w:styleId="Header">
    <w:name w:val="header"/>
    <w:basedOn w:val="Normal"/>
    <w:link w:val="HeaderChar"/>
    <w:uiPriority w:val="99"/>
    <w:unhideWhenUsed/>
    <w:rsid w:val="000617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17C7"/>
    <w:rPr>
      <w:rFonts w:ascii="Calibri" w:eastAsia="Calibri" w:hAnsi="Calibri" w:cs="Arial"/>
      <w:sz w:val="22"/>
      <w:szCs w:val="22"/>
    </w:rPr>
  </w:style>
  <w:style w:type="paragraph" w:styleId="Footer">
    <w:name w:val="footer"/>
    <w:basedOn w:val="Normal"/>
    <w:link w:val="FooterChar"/>
    <w:uiPriority w:val="99"/>
    <w:unhideWhenUsed/>
    <w:rsid w:val="000617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17C7"/>
    <w:rPr>
      <w:rFonts w:ascii="Calibri" w:eastAsia="Calibri" w:hAnsi="Calibri" w:cs="Arial"/>
      <w:sz w:val="22"/>
      <w:szCs w:val="22"/>
    </w:rPr>
  </w:style>
  <w:style w:type="table" w:styleId="TableGrid">
    <w:name w:val="Table Grid"/>
    <w:basedOn w:val="TableNormal"/>
    <w:uiPriority w:val="39"/>
    <w:rsid w:val="00D279F4"/>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عنوان 31"/>
    <w:basedOn w:val="Normal"/>
    <w:next w:val="Normal"/>
    <w:uiPriority w:val="99"/>
    <w:qFormat/>
    <w:rsid w:val="007A6F4E"/>
    <w:pPr>
      <w:autoSpaceDE w:val="0"/>
      <w:autoSpaceDN w:val="0"/>
      <w:adjustRightInd w:val="0"/>
      <w:spacing w:after="0" w:line="240" w:lineRule="auto"/>
      <w:outlineLvl w:val="2"/>
    </w:pPr>
    <w:rPr>
      <w:rFonts w:ascii="Courier New" w:hAnsi="Courier New" w:cs="Courier New"/>
      <w:b/>
      <w:bCs/>
      <w:color w:val="000000"/>
      <w:sz w:val="26"/>
      <w:szCs w:val="26"/>
    </w:rPr>
  </w:style>
  <w:style w:type="numbering" w:customStyle="1" w:styleId="1">
    <w:name w:val="بلا قائمة1"/>
    <w:next w:val="NoList"/>
    <w:uiPriority w:val="99"/>
    <w:semiHidden/>
    <w:unhideWhenUsed/>
    <w:rsid w:val="007A6F4E"/>
  </w:style>
  <w:style w:type="character" w:customStyle="1" w:styleId="Heading3Char">
    <w:name w:val="Heading 3 Char"/>
    <w:basedOn w:val="DefaultParagraphFont"/>
    <w:link w:val="Heading3"/>
    <w:uiPriority w:val="99"/>
    <w:rsid w:val="007A6F4E"/>
    <w:rPr>
      <w:rFonts w:ascii="Courier New" w:hAnsi="Courier New" w:cs="Courier New"/>
      <w:b/>
      <w:bCs/>
      <w:color w:val="000000"/>
      <w:sz w:val="26"/>
      <w:szCs w:val="26"/>
    </w:rPr>
  </w:style>
  <w:style w:type="paragraph" w:customStyle="1" w:styleId="10">
    <w:name w:val="نص في بالون1"/>
    <w:basedOn w:val="Normal"/>
    <w:next w:val="BalloonText"/>
    <w:link w:val="Char"/>
    <w:uiPriority w:val="99"/>
    <w:semiHidden/>
    <w:unhideWhenUsed/>
    <w:rsid w:val="007A6F4E"/>
    <w:pPr>
      <w:bidi/>
      <w:spacing w:after="0" w:line="240" w:lineRule="auto"/>
    </w:pPr>
    <w:rPr>
      <w:rFonts w:ascii="Tahoma" w:eastAsiaTheme="minorEastAsia" w:hAnsi="Tahoma" w:cs="Tahoma"/>
      <w:sz w:val="16"/>
      <w:szCs w:val="16"/>
    </w:rPr>
  </w:style>
  <w:style w:type="character" w:customStyle="1" w:styleId="Char">
    <w:name w:val="نص في بالون Char"/>
    <w:basedOn w:val="DefaultParagraphFont"/>
    <w:link w:val="10"/>
    <w:uiPriority w:val="99"/>
    <w:semiHidden/>
    <w:rsid w:val="007A6F4E"/>
    <w:rPr>
      <w:rFonts w:ascii="Tahoma" w:hAnsi="Tahoma" w:cs="Tahoma"/>
      <w:sz w:val="16"/>
      <w:szCs w:val="16"/>
    </w:rPr>
  </w:style>
  <w:style w:type="paragraph" w:customStyle="1" w:styleId="11">
    <w:name w:val="بلا تباعد1"/>
    <w:next w:val="NoSpacing"/>
    <w:link w:val="Char0"/>
    <w:uiPriority w:val="1"/>
    <w:qFormat/>
    <w:rsid w:val="007A6F4E"/>
    <w:pPr>
      <w:bidi/>
    </w:pPr>
    <w:rPr>
      <w:rFonts w:eastAsia="Calibri"/>
      <w:sz w:val="22"/>
      <w:szCs w:val="22"/>
    </w:rPr>
  </w:style>
  <w:style w:type="character" w:styleId="Strong">
    <w:name w:val="Strong"/>
    <w:basedOn w:val="DefaultParagraphFont"/>
    <w:uiPriority w:val="22"/>
    <w:qFormat/>
    <w:rsid w:val="007A6F4E"/>
    <w:rPr>
      <w:b/>
      <w:bCs/>
    </w:rPr>
  </w:style>
  <w:style w:type="character" w:styleId="Hyperlink">
    <w:name w:val="Hyperlink"/>
    <w:basedOn w:val="DefaultParagraphFont"/>
    <w:uiPriority w:val="99"/>
    <w:unhideWhenUsed/>
    <w:rsid w:val="007A6F4E"/>
    <w:rPr>
      <w:color w:val="0000FF"/>
      <w:u w:val="single"/>
    </w:rPr>
  </w:style>
  <w:style w:type="character" w:customStyle="1" w:styleId="mw-cite-backlink">
    <w:name w:val="mw-cite-backlink"/>
    <w:basedOn w:val="DefaultParagraphFont"/>
    <w:rsid w:val="007A6F4E"/>
  </w:style>
  <w:style w:type="character" w:customStyle="1" w:styleId="cite-accessibility-label1">
    <w:name w:val="cite-accessibility-label1"/>
    <w:basedOn w:val="DefaultParagraphFont"/>
    <w:rsid w:val="007A6F4E"/>
    <w:rPr>
      <w:bdr w:val="none" w:sz="0" w:space="0" w:color="auto" w:frame="1"/>
    </w:rPr>
  </w:style>
  <w:style w:type="character" w:customStyle="1" w:styleId="reference-text">
    <w:name w:val="reference-text"/>
    <w:basedOn w:val="DefaultParagraphFont"/>
    <w:rsid w:val="007A6F4E"/>
  </w:style>
  <w:style w:type="character" w:customStyle="1" w:styleId="navbar1">
    <w:name w:val="navbar1"/>
    <w:basedOn w:val="DefaultParagraphFont"/>
    <w:rsid w:val="007A6F4E"/>
    <w:rPr>
      <w:rFonts w:ascii="Arial" w:hAnsi="Arial" w:cs="Arial" w:hint="default"/>
      <w:b/>
      <w:bCs/>
      <w:sz w:val="27"/>
      <w:szCs w:val="27"/>
    </w:rPr>
  </w:style>
  <w:style w:type="paragraph" w:styleId="z-TopofForm">
    <w:name w:val="HTML Top of Form"/>
    <w:basedOn w:val="Normal"/>
    <w:next w:val="Normal"/>
    <w:link w:val="z-TopofFormChar"/>
    <w:hidden/>
    <w:uiPriority w:val="99"/>
    <w:semiHidden/>
    <w:unhideWhenUsed/>
    <w:rsid w:val="007A6F4E"/>
    <w:pPr>
      <w:pBdr>
        <w:bottom w:val="single" w:sz="6" w:space="1" w:color="auto"/>
      </w:pBdr>
      <w:spacing w:after="0" w:line="240" w:lineRule="auto"/>
      <w:jc w:val="center"/>
    </w:pPr>
    <w:rPr>
      <w:rFonts w:ascii="Arial" w:eastAsia="Times New Roman" w:hAnsi="Arial"/>
      <w:vanish/>
      <w:sz w:val="16"/>
      <w:szCs w:val="16"/>
    </w:rPr>
  </w:style>
  <w:style w:type="character" w:customStyle="1" w:styleId="z-TopofFormChar">
    <w:name w:val="z-Top of Form Char"/>
    <w:basedOn w:val="DefaultParagraphFont"/>
    <w:link w:val="z-TopofForm"/>
    <w:uiPriority w:val="99"/>
    <w:semiHidden/>
    <w:rsid w:val="007A6F4E"/>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7A6F4E"/>
    <w:pPr>
      <w:pBdr>
        <w:top w:val="single" w:sz="6" w:space="1" w:color="auto"/>
      </w:pBdr>
      <w:spacing w:after="0" w:line="240" w:lineRule="auto"/>
      <w:jc w:val="center"/>
    </w:pPr>
    <w:rPr>
      <w:rFonts w:ascii="Arial" w:eastAsia="Times New Roman" w:hAnsi="Arial"/>
      <w:vanish/>
      <w:sz w:val="16"/>
      <w:szCs w:val="16"/>
    </w:rPr>
  </w:style>
  <w:style w:type="character" w:customStyle="1" w:styleId="z-BottomofFormChar">
    <w:name w:val="z-Bottom of Form Char"/>
    <w:basedOn w:val="DefaultParagraphFont"/>
    <w:link w:val="z-BottomofForm"/>
    <w:uiPriority w:val="99"/>
    <w:rsid w:val="007A6F4E"/>
    <w:rPr>
      <w:rFonts w:ascii="Arial" w:eastAsia="Times New Roman" w:hAnsi="Arial" w:cs="Arial"/>
      <w:vanish/>
      <w:sz w:val="16"/>
      <w:szCs w:val="16"/>
    </w:rPr>
  </w:style>
  <w:style w:type="paragraph" w:customStyle="1" w:styleId="12">
    <w:name w:val="عنوان فرعي1"/>
    <w:basedOn w:val="Normal"/>
    <w:next w:val="Normal"/>
    <w:qFormat/>
    <w:rsid w:val="007A6F4E"/>
    <w:pPr>
      <w:numPr>
        <w:ilvl w:val="1"/>
      </w:numPr>
      <w:bidi/>
      <w:spacing w:after="200" w:line="276" w:lineRule="auto"/>
    </w:pPr>
    <w:rPr>
      <w:rFonts w:ascii="Cambria" w:eastAsia="Times New Roman" w:hAnsi="Cambria" w:cs="Times New Roman"/>
      <w:i/>
      <w:iCs/>
      <w:color w:val="4F81BD"/>
      <w:spacing w:val="15"/>
      <w:sz w:val="24"/>
      <w:szCs w:val="24"/>
    </w:rPr>
  </w:style>
  <w:style w:type="character" w:customStyle="1" w:styleId="SubtitleChar">
    <w:name w:val="Subtitle Char"/>
    <w:basedOn w:val="DefaultParagraphFont"/>
    <w:link w:val="Subtitle"/>
    <w:rsid w:val="007A6F4E"/>
    <w:rPr>
      <w:rFonts w:ascii="Cambria" w:eastAsia="Times New Roman" w:hAnsi="Cambria" w:cs="Times New Roman"/>
      <w:i/>
      <w:iCs/>
      <w:color w:val="4F81BD"/>
      <w:spacing w:val="15"/>
      <w:sz w:val="24"/>
      <w:szCs w:val="24"/>
    </w:rPr>
  </w:style>
  <w:style w:type="paragraph" w:customStyle="1" w:styleId="16">
    <w:name w:val="16"/>
    <w:basedOn w:val="Normal"/>
    <w:link w:val="16Char"/>
    <w:rsid w:val="007A6F4E"/>
    <w:pPr>
      <w:bidi/>
      <w:spacing w:before="120" w:after="120" w:line="500" w:lineRule="atLeast"/>
      <w:jc w:val="lowKashida"/>
    </w:pPr>
    <w:rPr>
      <w:rFonts w:ascii="Times New Roman" w:eastAsia="Times New Roman" w:hAnsi="Times New Roman" w:cs="PT Bold Heading"/>
      <w:sz w:val="32"/>
      <w:szCs w:val="32"/>
      <w:lang w:bidi="ar-EG"/>
    </w:rPr>
  </w:style>
  <w:style w:type="character" w:customStyle="1" w:styleId="16Char">
    <w:name w:val="16 Char"/>
    <w:link w:val="16"/>
    <w:rsid w:val="007A6F4E"/>
    <w:rPr>
      <w:rFonts w:ascii="Times New Roman" w:eastAsia="Times New Roman" w:hAnsi="Times New Roman" w:cs="PT Bold Heading"/>
      <w:sz w:val="32"/>
      <w:szCs w:val="32"/>
      <w:lang w:bidi="ar-EG"/>
    </w:rPr>
  </w:style>
  <w:style w:type="paragraph" w:customStyle="1" w:styleId="Default">
    <w:name w:val="Default"/>
    <w:rsid w:val="007A6F4E"/>
    <w:pPr>
      <w:autoSpaceDE w:val="0"/>
      <w:autoSpaceDN w:val="0"/>
      <w:adjustRightInd w:val="0"/>
    </w:pPr>
    <w:rPr>
      <w:rFonts w:ascii="Times New Roman" w:eastAsia="Calibri" w:hAnsi="Times New Roman" w:cs="Times New Roman"/>
      <w:color w:val="000000"/>
      <w:sz w:val="24"/>
      <w:szCs w:val="24"/>
    </w:rPr>
  </w:style>
  <w:style w:type="character" w:customStyle="1" w:styleId="Char0">
    <w:name w:val="بلا تباعد Char"/>
    <w:basedOn w:val="DefaultParagraphFont"/>
    <w:link w:val="11"/>
    <w:uiPriority w:val="1"/>
    <w:rsid w:val="007A6F4E"/>
  </w:style>
  <w:style w:type="character" w:customStyle="1" w:styleId="ListParagraphChar">
    <w:name w:val="List Paragraph Char"/>
    <w:link w:val="ListParagraph"/>
    <w:uiPriority w:val="34"/>
    <w:rsid w:val="007A6F4E"/>
    <w:rPr>
      <w:rFonts w:ascii="Calibri" w:eastAsia="Calibri" w:hAnsi="Calibri" w:cs="Arial"/>
      <w:sz w:val="22"/>
      <w:szCs w:val="22"/>
    </w:rPr>
  </w:style>
  <w:style w:type="paragraph" w:styleId="Title">
    <w:name w:val="Title"/>
    <w:basedOn w:val="Normal"/>
    <w:link w:val="TitleChar"/>
    <w:qFormat/>
    <w:rsid w:val="007A6F4E"/>
    <w:pPr>
      <w:bidi/>
      <w:spacing w:after="0" w:line="240" w:lineRule="auto"/>
      <w:jc w:val="center"/>
    </w:pPr>
    <w:rPr>
      <w:rFonts w:ascii="Times New Roman" w:eastAsia="Times New Roman" w:hAnsi="Times New Roman" w:cs="MCS ALMAALIM HIGH"/>
      <w:sz w:val="42"/>
      <w:szCs w:val="42"/>
    </w:rPr>
  </w:style>
  <w:style w:type="character" w:customStyle="1" w:styleId="TitleChar">
    <w:name w:val="Title Char"/>
    <w:basedOn w:val="DefaultParagraphFont"/>
    <w:link w:val="Title"/>
    <w:rsid w:val="007A6F4E"/>
    <w:rPr>
      <w:rFonts w:ascii="Times New Roman" w:eastAsia="Times New Roman" w:hAnsi="Times New Roman" w:cs="MCS ALMAALIM HIGH"/>
      <w:sz w:val="42"/>
      <w:szCs w:val="42"/>
    </w:rPr>
  </w:style>
  <w:style w:type="character" w:styleId="LineNumber">
    <w:name w:val="line number"/>
    <w:basedOn w:val="DefaultParagraphFont"/>
    <w:uiPriority w:val="99"/>
    <w:semiHidden/>
    <w:unhideWhenUsed/>
    <w:rsid w:val="007A6F4E"/>
  </w:style>
  <w:style w:type="character" w:customStyle="1" w:styleId="13">
    <w:name w:val="تأكيد دقيق1"/>
    <w:basedOn w:val="DefaultParagraphFont"/>
    <w:uiPriority w:val="19"/>
    <w:qFormat/>
    <w:rsid w:val="007A6F4E"/>
    <w:rPr>
      <w:i/>
      <w:iCs/>
      <w:color w:val="808080"/>
    </w:rPr>
  </w:style>
  <w:style w:type="paragraph" w:customStyle="1" w:styleId="Huda-Head1">
    <w:name w:val="Huda-Head1"/>
    <w:basedOn w:val="Heading1"/>
    <w:link w:val="Huda-Head1Char"/>
    <w:qFormat/>
    <w:rsid w:val="007A6F4E"/>
    <w:pPr>
      <w:bidi/>
      <w:contextualSpacing/>
      <w:jc w:val="center"/>
    </w:pPr>
    <w:rPr>
      <w:rFonts w:ascii="Traditional Arabic" w:hAnsi="Traditional Arabic" w:cs="Traditional Arabic"/>
      <w:b/>
      <w:bCs/>
      <w:color w:val="auto"/>
      <w:sz w:val="44"/>
      <w:szCs w:val="36"/>
      <w:lang w:val="en-US" w:eastAsia="en-US"/>
    </w:rPr>
  </w:style>
  <w:style w:type="character" w:customStyle="1" w:styleId="Huda-Head1Char">
    <w:name w:val="Huda-Head1 Char"/>
    <w:basedOn w:val="DefaultParagraphFont"/>
    <w:link w:val="Huda-Head1"/>
    <w:rsid w:val="007A6F4E"/>
    <w:rPr>
      <w:rFonts w:ascii="Traditional Arabic" w:eastAsia="Times New Roman" w:hAnsi="Traditional Arabic" w:cs="Traditional Arabic"/>
      <w:b/>
      <w:bCs/>
      <w:sz w:val="44"/>
      <w:szCs w:val="36"/>
    </w:rPr>
  </w:style>
  <w:style w:type="character" w:styleId="CommentReference">
    <w:name w:val="annotation reference"/>
    <w:basedOn w:val="DefaultParagraphFont"/>
    <w:uiPriority w:val="99"/>
    <w:semiHidden/>
    <w:unhideWhenUsed/>
    <w:rsid w:val="007A6F4E"/>
    <w:rPr>
      <w:sz w:val="16"/>
      <w:szCs w:val="16"/>
    </w:rPr>
  </w:style>
  <w:style w:type="paragraph" w:customStyle="1" w:styleId="14">
    <w:name w:val="نص تعليق1"/>
    <w:basedOn w:val="Normal"/>
    <w:next w:val="CommentText"/>
    <w:link w:val="Char1"/>
    <w:uiPriority w:val="99"/>
    <w:semiHidden/>
    <w:unhideWhenUsed/>
    <w:rsid w:val="007A6F4E"/>
    <w:pPr>
      <w:spacing w:line="240" w:lineRule="auto"/>
    </w:pPr>
    <w:rPr>
      <w:rFonts w:asciiTheme="minorHAnsi" w:eastAsiaTheme="minorEastAsia" w:hAnsiTheme="minorHAnsi" w:cstheme="minorBidi"/>
      <w:sz w:val="20"/>
      <w:szCs w:val="20"/>
    </w:rPr>
  </w:style>
  <w:style w:type="character" w:customStyle="1" w:styleId="Char1">
    <w:name w:val="نص تعليق Char"/>
    <w:basedOn w:val="DefaultParagraphFont"/>
    <w:link w:val="14"/>
    <w:uiPriority w:val="99"/>
    <w:semiHidden/>
    <w:rsid w:val="007A6F4E"/>
    <w:rPr>
      <w:sz w:val="20"/>
      <w:szCs w:val="20"/>
    </w:rPr>
  </w:style>
  <w:style w:type="character" w:customStyle="1" w:styleId="3Char1">
    <w:name w:val="عنوان 3 Char1"/>
    <w:basedOn w:val="DefaultParagraphFont"/>
    <w:uiPriority w:val="9"/>
    <w:semiHidden/>
    <w:rsid w:val="007A6F4E"/>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7A6F4E"/>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7A6F4E"/>
    <w:rPr>
      <w:rFonts w:ascii="Tahoma" w:eastAsia="Calibri" w:hAnsi="Tahoma" w:cs="Tahoma"/>
      <w:sz w:val="18"/>
      <w:szCs w:val="18"/>
    </w:rPr>
  </w:style>
  <w:style w:type="paragraph" w:styleId="NoSpacing">
    <w:name w:val="No Spacing"/>
    <w:uiPriority w:val="99"/>
    <w:rsid w:val="007A6F4E"/>
    <w:rPr>
      <w:rFonts w:ascii="Calibri" w:eastAsia="Calibri" w:hAnsi="Calibri" w:cs="Arial"/>
      <w:sz w:val="22"/>
      <w:szCs w:val="22"/>
    </w:rPr>
  </w:style>
  <w:style w:type="paragraph" w:styleId="Subtitle">
    <w:name w:val="Subtitle"/>
    <w:basedOn w:val="Normal"/>
    <w:next w:val="Normal"/>
    <w:link w:val="SubtitleChar"/>
    <w:qFormat/>
    <w:rsid w:val="007A6F4E"/>
    <w:pPr>
      <w:numPr>
        <w:ilvl w:val="1"/>
      </w:numPr>
    </w:pPr>
    <w:rPr>
      <w:rFonts w:ascii="Cambria" w:eastAsia="Times New Roman" w:hAnsi="Cambria" w:cs="Times New Roman"/>
      <w:i/>
      <w:iCs/>
      <w:color w:val="4F81BD"/>
      <w:spacing w:val="15"/>
      <w:sz w:val="24"/>
      <w:szCs w:val="24"/>
    </w:rPr>
  </w:style>
  <w:style w:type="character" w:customStyle="1" w:styleId="Char10">
    <w:name w:val="عنوان فرعي Char1"/>
    <w:basedOn w:val="DefaultParagraphFont"/>
    <w:uiPriority w:val="11"/>
    <w:rsid w:val="007A6F4E"/>
    <w:rPr>
      <w:color w:val="5A5A5A" w:themeColor="text1" w:themeTint="A5"/>
      <w:spacing w:val="15"/>
      <w:sz w:val="22"/>
      <w:szCs w:val="22"/>
    </w:rPr>
  </w:style>
  <w:style w:type="character" w:styleId="SubtleEmphasis">
    <w:name w:val="Subtle Emphasis"/>
    <w:basedOn w:val="DefaultParagraphFont"/>
    <w:uiPriority w:val="19"/>
    <w:qFormat/>
    <w:rsid w:val="007A6F4E"/>
    <w:rPr>
      <w:i/>
      <w:iCs/>
      <w:color w:val="404040" w:themeColor="text1" w:themeTint="BF"/>
    </w:rPr>
  </w:style>
  <w:style w:type="paragraph" w:styleId="CommentText">
    <w:name w:val="annotation text"/>
    <w:basedOn w:val="Normal"/>
    <w:link w:val="CommentTextChar"/>
    <w:uiPriority w:val="99"/>
    <w:semiHidden/>
    <w:unhideWhenUsed/>
    <w:rsid w:val="007A6F4E"/>
    <w:pPr>
      <w:spacing w:line="240" w:lineRule="auto"/>
    </w:pPr>
    <w:rPr>
      <w:sz w:val="20"/>
      <w:szCs w:val="20"/>
    </w:rPr>
  </w:style>
  <w:style w:type="character" w:customStyle="1" w:styleId="CommentTextChar">
    <w:name w:val="Comment Text Char"/>
    <w:basedOn w:val="DefaultParagraphFont"/>
    <w:link w:val="CommentText"/>
    <w:uiPriority w:val="99"/>
    <w:semiHidden/>
    <w:rsid w:val="007A6F4E"/>
    <w:rPr>
      <w:rFonts w:ascii="Calibri" w:eastAsia="Calibri" w:hAnsi="Calibri" w:cs="Arial"/>
    </w:rPr>
  </w:style>
  <w:style w:type="character" w:customStyle="1" w:styleId="Heading4Char">
    <w:name w:val="Heading 4 Char"/>
    <w:basedOn w:val="DefaultParagraphFont"/>
    <w:link w:val="Heading4"/>
    <w:uiPriority w:val="9"/>
    <w:semiHidden/>
    <w:rsid w:val="00D75BE5"/>
    <w:rPr>
      <w:rFonts w:asciiTheme="majorHAnsi" w:eastAsiaTheme="majorEastAsia" w:hAnsiTheme="majorHAnsi" w:cstheme="majorBidi"/>
      <w:i/>
      <w:iCs/>
      <w:color w:val="2F5496" w:themeColor="accent1" w:themeShade="BF"/>
      <w:sz w:val="22"/>
      <w:szCs w:val="22"/>
    </w:rPr>
  </w:style>
  <w:style w:type="paragraph" w:styleId="TOCHeading">
    <w:name w:val="TOC Heading"/>
    <w:basedOn w:val="Heading1"/>
    <w:next w:val="Normal"/>
    <w:uiPriority w:val="39"/>
    <w:unhideWhenUsed/>
    <w:qFormat/>
    <w:rsid w:val="005B696A"/>
    <w:pPr>
      <w:spacing w:before="480" w:line="276" w:lineRule="auto"/>
      <w:outlineLvl w:val="9"/>
    </w:pPr>
    <w:rPr>
      <w:rFonts w:asciiTheme="majorHAnsi" w:eastAsiaTheme="majorEastAsia" w:hAnsiTheme="majorHAnsi" w:cstheme="majorBidi"/>
      <w:b/>
      <w:bCs/>
      <w:color w:val="2F5496" w:themeColor="accent1" w:themeShade="BF"/>
      <w:sz w:val="28"/>
      <w:szCs w:val="28"/>
      <w:lang w:val="en-US" w:eastAsia="en-US"/>
    </w:rPr>
  </w:style>
  <w:style w:type="paragraph" w:styleId="TOC1">
    <w:name w:val="toc 1"/>
    <w:basedOn w:val="Normal"/>
    <w:next w:val="Normal"/>
    <w:autoRedefine/>
    <w:uiPriority w:val="39"/>
    <w:unhideWhenUsed/>
    <w:rsid w:val="005B696A"/>
    <w:pPr>
      <w:spacing w:before="360" w:after="360"/>
    </w:pPr>
    <w:rPr>
      <w:rFonts w:asciiTheme="minorHAnsi" w:hAnsiTheme="minorHAnsi" w:cstheme="minorHAnsi"/>
      <w:b/>
      <w:bCs/>
      <w:caps/>
      <w:szCs w:val="26"/>
      <w:u w:val="single"/>
    </w:rPr>
  </w:style>
  <w:style w:type="paragraph" w:styleId="TOC2">
    <w:name w:val="toc 2"/>
    <w:basedOn w:val="Normal"/>
    <w:next w:val="Normal"/>
    <w:autoRedefine/>
    <w:uiPriority w:val="39"/>
    <w:unhideWhenUsed/>
    <w:rsid w:val="005B696A"/>
    <w:pPr>
      <w:spacing w:after="0"/>
    </w:pPr>
    <w:rPr>
      <w:rFonts w:asciiTheme="minorHAnsi" w:hAnsiTheme="minorHAnsi" w:cstheme="minorHAnsi"/>
      <w:b/>
      <w:bCs/>
      <w:smallCaps/>
      <w:szCs w:val="26"/>
    </w:rPr>
  </w:style>
  <w:style w:type="paragraph" w:styleId="TOC3">
    <w:name w:val="toc 3"/>
    <w:basedOn w:val="Normal"/>
    <w:next w:val="Normal"/>
    <w:autoRedefine/>
    <w:uiPriority w:val="39"/>
    <w:semiHidden/>
    <w:unhideWhenUsed/>
    <w:rsid w:val="005B696A"/>
    <w:pPr>
      <w:spacing w:after="0"/>
    </w:pPr>
    <w:rPr>
      <w:rFonts w:asciiTheme="minorHAnsi" w:hAnsiTheme="minorHAnsi" w:cstheme="minorHAnsi"/>
      <w:smallCaps/>
      <w:szCs w:val="26"/>
    </w:rPr>
  </w:style>
  <w:style w:type="paragraph" w:styleId="TOC4">
    <w:name w:val="toc 4"/>
    <w:basedOn w:val="Normal"/>
    <w:next w:val="Normal"/>
    <w:autoRedefine/>
    <w:uiPriority w:val="39"/>
    <w:semiHidden/>
    <w:unhideWhenUsed/>
    <w:rsid w:val="005B696A"/>
    <w:pPr>
      <w:spacing w:after="0"/>
    </w:pPr>
    <w:rPr>
      <w:rFonts w:asciiTheme="minorHAnsi" w:hAnsiTheme="minorHAnsi" w:cstheme="minorHAnsi"/>
      <w:szCs w:val="26"/>
    </w:rPr>
  </w:style>
  <w:style w:type="paragraph" w:styleId="TOC5">
    <w:name w:val="toc 5"/>
    <w:basedOn w:val="Normal"/>
    <w:next w:val="Normal"/>
    <w:autoRedefine/>
    <w:uiPriority w:val="39"/>
    <w:semiHidden/>
    <w:unhideWhenUsed/>
    <w:rsid w:val="005B696A"/>
    <w:pPr>
      <w:spacing w:after="0"/>
    </w:pPr>
    <w:rPr>
      <w:rFonts w:asciiTheme="minorHAnsi" w:hAnsiTheme="minorHAnsi" w:cstheme="minorHAnsi"/>
      <w:szCs w:val="26"/>
    </w:rPr>
  </w:style>
  <w:style w:type="paragraph" w:styleId="TOC6">
    <w:name w:val="toc 6"/>
    <w:basedOn w:val="Normal"/>
    <w:next w:val="Normal"/>
    <w:autoRedefine/>
    <w:uiPriority w:val="39"/>
    <w:semiHidden/>
    <w:unhideWhenUsed/>
    <w:rsid w:val="005B696A"/>
    <w:pPr>
      <w:spacing w:after="0"/>
    </w:pPr>
    <w:rPr>
      <w:rFonts w:asciiTheme="minorHAnsi" w:hAnsiTheme="minorHAnsi" w:cstheme="minorHAnsi"/>
      <w:szCs w:val="26"/>
    </w:rPr>
  </w:style>
  <w:style w:type="paragraph" w:styleId="TOC7">
    <w:name w:val="toc 7"/>
    <w:basedOn w:val="Normal"/>
    <w:next w:val="Normal"/>
    <w:autoRedefine/>
    <w:uiPriority w:val="39"/>
    <w:semiHidden/>
    <w:unhideWhenUsed/>
    <w:rsid w:val="005B696A"/>
    <w:pPr>
      <w:spacing w:after="0"/>
    </w:pPr>
    <w:rPr>
      <w:rFonts w:asciiTheme="minorHAnsi" w:hAnsiTheme="minorHAnsi" w:cstheme="minorHAnsi"/>
      <w:szCs w:val="26"/>
    </w:rPr>
  </w:style>
  <w:style w:type="paragraph" w:styleId="TOC8">
    <w:name w:val="toc 8"/>
    <w:basedOn w:val="Normal"/>
    <w:next w:val="Normal"/>
    <w:autoRedefine/>
    <w:uiPriority w:val="39"/>
    <w:semiHidden/>
    <w:unhideWhenUsed/>
    <w:rsid w:val="005B696A"/>
    <w:pPr>
      <w:spacing w:after="0"/>
    </w:pPr>
    <w:rPr>
      <w:rFonts w:asciiTheme="minorHAnsi" w:hAnsiTheme="minorHAnsi" w:cstheme="minorHAnsi"/>
      <w:szCs w:val="26"/>
    </w:rPr>
  </w:style>
  <w:style w:type="paragraph" w:styleId="TOC9">
    <w:name w:val="toc 9"/>
    <w:basedOn w:val="Normal"/>
    <w:next w:val="Normal"/>
    <w:autoRedefine/>
    <w:uiPriority w:val="39"/>
    <w:semiHidden/>
    <w:unhideWhenUsed/>
    <w:rsid w:val="005B696A"/>
    <w:pPr>
      <w:spacing w:after="0"/>
    </w:pPr>
    <w:rPr>
      <w:rFonts w:asciiTheme="minorHAnsi" w:hAnsiTheme="minorHAnsi" w:cstheme="minorHAnsi"/>
      <w:szCs w:val="26"/>
    </w:rPr>
  </w:style>
  <w:style w:type="character" w:styleId="PageNumber">
    <w:name w:val="page number"/>
    <w:basedOn w:val="DefaultParagraphFont"/>
    <w:uiPriority w:val="99"/>
    <w:semiHidden/>
    <w:unhideWhenUsed/>
    <w:rsid w:val="00203C28"/>
  </w:style>
  <w:style w:type="paragraph" w:customStyle="1" w:styleId="paragraph">
    <w:name w:val="paragraph"/>
    <w:basedOn w:val="Normal"/>
    <w:rsid w:val="00C2742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C27427"/>
  </w:style>
  <w:style w:type="character" w:customStyle="1" w:styleId="normaltextrun">
    <w:name w:val="normaltextrun"/>
    <w:basedOn w:val="DefaultParagraphFont"/>
    <w:rsid w:val="00C27427"/>
  </w:style>
  <w:style w:type="character" w:customStyle="1" w:styleId="scxw247763425">
    <w:name w:val="scxw247763425"/>
    <w:basedOn w:val="DefaultParagraphFont"/>
    <w:rsid w:val="00C274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71306">
      <w:bodyDiv w:val="1"/>
      <w:marLeft w:val="0"/>
      <w:marRight w:val="0"/>
      <w:marTop w:val="0"/>
      <w:marBottom w:val="0"/>
      <w:divBdr>
        <w:top w:val="none" w:sz="0" w:space="0" w:color="auto"/>
        <w:left w:val="none" w:sz="0" w:space="0" w:color="auto"/>
        <w:bottom w:val="none" w:sz="0" w:space="0" w:color="auto"/>
        <w:right w:val="none" w:sz="0" w:space="0" w:color="auto"/>
      </w:divBdr>
      <w:divsChild>
        <w:div w:id="1676959471">
          <w:marLeft w:val="0"/>
          <w:marRight w:val="0"/>
          <w:marTop w:val="0"/>
          <w:marBottom w:val="0"/>
          <w:divBdr>
            <w:top w:val="none" w:sz="0" w:space="0" w:color="auto"/>
            <w:left w:val="none" w:sz="0" w:space="0" w:color="auto"/>
            <w:bottom w:val="none" w:sz="0" w:space="0" w:color="auto"/>
            <w:right w:val="none" w:sz="0" w:space="0" w:color="auto"/>
          </w:divBdr>
        </w:div>
      </w:divsChild>
    </w:div>
    <w:div w:id="123280560">
      <w:bodyDiv w:val="1"/>
      <w:marLeft w:val="0"/>
      <w:marRight w:val="0"/>
      <w:marTop w:val="0"/>
      <w:marBottom w:val="0"/>
      <w:divBdr>
        <w:top w:val="none" w:sz="0" w:space="0" w:color="auto"/>
        <w:left w:val="none" w:sz="0" w:space="0" w:color="auto"/>
        <w:bottom w:val="none" w:sz="0" w:space="0" w:color="auto"/>
        <w:right w:val="none" w:sz="0" w:space="0" w:color="auto"/>
      </w:divBdr>
    </w:div>
    <w:div w:id="178593057">
      <w:bodyDiv w:val="1"/>
      <w:marLeft w:val="0"/>
      <w:marRight w:val="0"/>
      <w:marTop w:val="0"/>
      <w:marBottom w:val="0"/>
      <w:divBdr>
        <w:top w:val="none" w:sz="0" w:space="0" w:color="auto"/>
        <w:left w:val="none" w:sz="0" w:space="0" w:color="auto"/>
        <w:bottom w:val="none" w:sz="0" w:space="0" w:color="auto"/>
        <w:right w:val="none" w:sz="0" w:space="0" w:color="auto"/>
      </w:divBdr>
    </w:div>
    <w:div w:id="181941610">
      <w:bodyDiv w:val="1"/>
      <w:marLeft w:val="0"/>
      <w:marRight w:val="0"/>
      <w:marTop w:val="0"/>
      <w:marBottom w:val="0"/>
      <w:divBdr>
        <w:top w:val="none" w:sz="0" w:space="0" w:color="auto"/>
        <w:left w:val="none" w:sz="0" w:space="0" w:color="auto"/>
        <w:bottom w:val="none" w:sz="0" w:space="0" w:color="auto"/>
        <w:right w:val="none" w:sz="0" w:space="0" w:color="auto"/>
      </w:divBdr>
    </w:div>
    <w:div w:id="197595897">
      <w:bodyDiv w:val="1"/>
      <w:marLeft w:val="0"/>
      <w:marRight w:val="0"/>
      <w:marTop w:val="0"/>
      <w:marBottom w:val="0"/>
      <w:divBdr>
        <w:top w:val="none" w:sz="0" w:space="0" w:color="auto"/>
        <w:left w:val="none" w:sz="0" w:space="0" w:color="auto"/>
        <w:bottom w:val="none" w:sz="0" w:space="0" w:color="auto"/>
        <w:right w:val="none" w:sz="0" w:space="0" w:color="auto"/>
      </w:divBdr>
    </w:div>
    <w:div w:id="269362759">
      <w:bodyDiv w:val="1"/>
      <w:marLeft w:val="0"/>
      <w:marRight w:val="0"/>
      <w:marTop w:val="0"/>
      <w:marBottom w:val="0"/>
      <w:divBdr>
        <w:top w:val="none" w:sz="0" w:space="0" w:color="auto"/>
        <w:left w:val="none" w:sz="0" w:space="0" w:color="auto"/>
        <w:bottom w:val="none" w:sz="0" w:space="0" w:color="auto"/>
        <w:right w:val="none" w:sz="0" w:space="0" w:color="auto"/>
      </w:divBdr>
      <w:divsChild>
        <w:div w:id="133760554">
          <w:marLeft w:val="0"/>
          <w:marRight w:val="0"/>
          <w:marTop w:val="0"/>
          <w:marBottom w:val="0"/>
          <w:divBdr>
            <w:top w:val="none" w:sz="0" w:space="0" w:color="auto"/>
            <w:left w:val="none" w:sz="0" w:space="0" w:color="auto"/>
            <w:bottom w:val="none" w:sz="0" w:space="0" w:color="auto"/>
            <w:right w:val="none" w:sz="0" w:space="0" w:color="auto"/>
          </w:divBdr>
          <w:divsChild>
            <w:div w:id="737292645">
              <w:marLeft w:val="0"/>
              <w:marRight w:val="0"/>
              <w:marTop w:val="0"/>
              <w:marBottom w:val="0"/>
              <w:divBdr>
                <w:top w:val="none" w:sz="0" w:space="0" w:color="auto"/>
                <w:left w:val="none" w:sz="0" w:space="0" w:color="auto"/>
                <w:bottom w:val="none" w:sz="0" w:space="0" w:color="auto"/>
                <w:right w:val="none" w:sz="0" w:space="0" w:color="auto"/>
              </w:divBdr>
              <w:divsChild>
                <w:div w:id="826820270">
                  <w:marLeft w:val="0"/>
                  <w:marRight w:val="0"/>
                  <w:marTop w:val="0"/>
                  <w:marBottom w:val="0"/>
                  <w:divBdr>
                    <w:top w:val="none" w:sz="0" w:space="0" w:color="auto"/>
                    <w:left w:val="none" w:sz="0" w:space="0" w:color="auto"/>
                    <w:bottom w:val="none" w:sz="0" w:space="0" w:color="auto"/>
                    <w:right w:val="none" w:sz="0" w:space="0" w:color="auto"/>
                  </w:divBdr>
                  <w:divsChild>
                    <w:div w:id="467013718">
                      <w:marLeft w:val="0"/>
                      <w:marRight w:val="0"/>
                      <w:marTop w:val="0"/>
                      <w:marBottom w:val="0"/>
                      <w:divBdr>
                        <w:top w:val="none" w:sz="0" w:space="0" w:color="auto"/>
                        <w:left w:val="none" w:sz="0" w:space="0" w:color="auto"/>
                        <w:bottom w:val="none" w:sz="0" w:space="0" w:color="auto"/>
                        <w:right w:val="none" w:sz="0" w:space="0" w:color="auto"/>
                      </w:divBdr>
                      <w:divsChild>
                        <w:div w:id="275134862">
                          <w:marLeft w:val="0"/>
                          <w:marRight w:val="0"/>
                          <w:marTop w:val="0"/>
                          <w:marBottom w:val="0"/>
                          <w:divBdr>
                            <w:top w:val="none" w:sz="0" w:space="0" w:color="auto"/>
                            <w:left w:val="none" w:sz="0" w:space="0" w:color="auto"/>
                            <w:bottom w:val="none" w:sz="0" w:space="0" w:color="auto"/>
                            <w:right w:val="none" w:sz="0" w:space="0" w:color="auto"/>
                          </w:divBdr>
                          <w:divsChild>
                            <w:div w:id="34178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9849">
      <w:bodyDiv w:val="1"/>
      <w:marLeft w:val="0"/>
      <w:marRight w:val="0"/>
      <w:marTop w:val="0"/>
      <w:marBottom w:val="0"/>
      <w:divBdr>
        <w:top w:val="none" w:sz="0" w:space="0" w:color="auto"/>
        <w:left w:val="none" w:sz="0" w:space="0" w:color="auto"/>
        <w:bottom w:val="none" w:sz="0" w:space="0" w:color="auto"/>
        <w:right w:val="none" w:sz="0" w:space="0" w:color="auto"/>
      </w:divBdr>
    </w:div>
    <w:div w:id="429400737">
      <w:bodyDiv w:val="1"/>
      <w:marLeft w:val="0"/>
      <w:marRight w:val="0"/>
      <w:marTop w:val="0"/>
      <w:marBottom w:val="0"/>
      <w:divBdr>
        <w:top w:val="none" w:sz="0" w:space="0" w:color="auto"/>
        <w:left w:val="none" w:sz="0" w:space="0" w:color="auto"/>
        <w:bottom w:val="none" w:sz="0" w:space="0" w:color="auto"/>
        <w:right w:val="none" w:sz="0" w:space="0" w:color="auto"/>
      </w:divBdr>
    </w:div>
    <w:div w:id="479470317">
      <w:bodyDiv w:val="1"/>
      <w:marLeft w:val="0"/>
      <w:marRight w:val="0"/>
      <w:marTop w:val="0"/>
      <w:marBottom w:val="0"/>
      <w:divBdr>
        <w:top w:val="none" w:sz="0" w:space="0" w:color="auto"/>
        <w:left w:val="none" w:sz="0" w:space="0" w:color="auto"/>
        <w:bottom w:val="none" w:sz="0" w:space="0" w:color="auto"/>
        <w:right w:val="none" w:sz="0" w:space="0" w:color="auto"/>
      </w:divBdr>
    </w:div>
    <w:div w:id="613440915">
      <w:bodyDiv w:val="1"/>
      <w:marLeft w:val="0"/>
      <w:marRight w:val="0"/>
      <w:marTop w:val="0"/>
      <w:marBottom w:val="0"/>
      <w:divBdr>
        <w:top w:val="none" w:sz="0" w:space="0" w:color="auto"/>
        <w:left w:val="none" w:sz="0" w:space="0" w:color="auto"/>
        <w:bottom w:val="none" w:sz="0" w:space="0" w:color="auto"/>
        <w:right w:val="none" w:sz="0" w:space="0" w:color="auto"/>
      </w:divBdr>
    </w:div>
    <w:div w:id="637956588">
      <w:bodyDiv w:val="1"/>
      <w:marLeft w:val="0"/>
      <w:marRight w:val="0"/>
      <w:marTop w:val="0"/>
      <w:marBottom w:val="0"/>
      <w:divBdr>
        <w:top w:val="none" w:sz="0" w:space="0" w:color="auto"/>
        <w:left w:val="none" w:sz="0" w:space="0" w:color="auto"/>
        <w:bottom w:val="none" w:sz="0" w:space="0" w:color="auto"/>
        <w:right w:val="none" w:sz="0" w:space="0" w:color="auto"/>
      </w:divBdr>
    </w:div>
    <w:div w:id="650645056">
      <w:bodyDiv w:val="1"/>
      <w:marLeft w:val="0"/>
      <w:marRight w:val="0"/>
      <w:marTop w:val="0"/>
      <w:marBottom w:val="0"/>
      <w:divBdr>
        <w:top w:val="none" w:sz="0" w:space="0" w:color="auto"/>
        <w:left w:val="none" w:sz="0" w:space="0" w:color="auto"/>
        <w:bottom w:val="none" w:sz="0" w:space="0" w:color="auto"/>
        <w:right w:val="none" w:sz="0" w:space="0" w:color="auto"/>
      </w:divBdr>
    </w:div>
    <w:div w:id="684287104">
      <w:bodyDiv w:val="1"/>
      <w:marLeft w:val="0"/>
      <w:marRight w:val="0"/>
      <w:marTop w:val="0"/>
      <w:marBottom w:val="0"/>
      <w:divBdr>
        <w:top w:val="none" w:sz="0" w:space="0" w:color="auto"/>
        <w:left w:val="none" w:sz="0" w:space="0" w:color="auto"/>
        <w:bottom w:val="none" w:sz="0" w:space="0" w:color="auto"/>
        <w:right w:val="none" w:sz="0" w:space="0" w:color="auto"/>
      </w:divBdr>
    </w:div>
    <w:div w:id="756291700">
      <w:bodyDiv w:val="1"/>
      <w:marLeft w:val="0"/>
      <w:marRight w:val="0"/>
      <w:marTop w:val="0"/>
      <w:marBottom w:val="0"/>
      <w:divBdr>
        <w:top w:val="none" w:sz="0" w:space="0" w:color="auto"/>
        <w:left w:val="none" w:sz="0" w:space="0" w:color="auto"/>
        <w:bottom w:val="none" w:sz="0" w:space="0" w:color="auto"/>
        <w:right w:val="none" w:sz="0" w:space="0" w:color="auto"/>
      </w:divBdr>
    </w:div>
    <w:div w:id="808284126">
      <w:bodyDiv w:val="1"/>
      <w:marLeft w:val="0"/>
      <w:marRight w:val="0"/>
      <w:marTop w:val="0"/>
      <w:marBottom w:val="0"/>
      <w:divBdr>
        <w:top w:val="none" w:sz="0" w:space="0" w:color="auto"/>
        <w:left w:val="none" w:sz="0" w:space="0" w:color="auto"/>
        <w:bottom w:val="none" w:sz="0" w:space="0" w:color="auto"/>
        <w:right w:val="none" w:sz="0" w:space="0" w:color="auto"/>
      </w:divBdr>
    </w:div>
    <w:div w:id="1037127052">
      <w:bodyDiv w:val="1"/>
      <w:marLeft w:val="0"/>
      <w:marRight w:val="0"/>
      <w:marTop w:val="0"/>
      <w:marBottom w:val="0"/>
      <w:divBdr>
        <w:top w:val="none" w:sz="0" w:space="0" w:color="auto"/>
        <w:left w:val="none" w:sz="0" w:space="0" w:color="auto"/>
        <w:bottom w:val="none" w:sz="0" w:space="0" w:color="auto"/>
        <w:right w:val="none" w:sz="0" w:space="0" w:color="auto"/>
      </w:divBdr>
    </w:div>
    <w:div w:id="1052460027">
      <w:bodyDiv w:val="1"/>
      <w:marLeft w:val="0"/>
      <w:marRight w:val="0"/>
      <w:marTop w:val="0"/>
      <w:marBottom w:val="0"/>
      <w:divBdr>
        <w:top w:val="none" w:sz="0" w:space="0" w:color="auto"/>
        <w:left w:val="none" w:sz="0" w:space="0" w:color="auto"/>
        <w:bottom w:val="none" w:sz="0" w:space="0" w:color="auto"/>
        <w:right w:val="none" w:sz="0" w:space="0" w:color="auto"/>
      </w:divBdr>
    </w:div>
    <w:div w:id="1065303682">
      <w:bodyDiv w:val="1"/>
      <w:marLeft w:val="0"/>
      <w:marRight w:val="0"/>
      <w:marTop w:val="0"/>
      <w:marBottom w:val="0"/>
      <w:divBdr>
        <w:top w:val="none" w:sz="0" w:space="0" w:color="auto"/>
        <w:left w:val="none" w:sz="0" w:space="0" w:color="auto"/>
        <w:bottom w:val="none" w:sz="0" w:space="0" w:color="auto"/>
        <w:right w:val="none" w:sz="0" w:space="0" w:color="auto"/>
      </w:divBdr>
      <w:divsChild>
        <w:div w:id="1349529127">
          <w:marLeft w:val="0"/>
          <w:marRight w:val="0"/>
          <w:marTop w:val="0"/>
          <w:marBottom w:val="0"/>
          <w:divBdr>
            <w:top w:val="none" w:sz="0" w:space="0" w:color="auto"/>
            <w:left w:val="none" w:sz="0" w:space="0" w:color="auto"/>
            <w:bottom w:val="none" w:sz="0" w:space="0" w:color="auto"/>
            <w:right w:val="none" w:sz="0" w:space="0" w:color="auto"/>
          </w:divBdr>
          <w:divsChild>
            <w:div w:id="1927809554">
              <w:marLeft w:val="0"/>
              <w:marRight w:val="0"/>
              <w:marTop w:val="0"/>
              <w:marBottom w:val="0"/>
              <w:divBdr>
                <w:top w:val="none" w:sz="0" w:space="0" w:color="auto"/>
                <w:left w:val="none" w:sz="0" w:space="0" w:color="auto"/>
                <w:bottom w:val="none" w:sz="0" w:space="0" w:color="auto"/>
                <w:right w:val="none" w:sz="0" w:space="0" w:color="auto"/>
              </w:divBdr>
              <w:divsChild>
                <w:div w:id="189726746">
                  <w:marLeft w:val="0"/>
                  <w:marRight w:val="0"/>
                  <w:marTop w:val="0"/>
                  <w:marBottom w:val="0"/>
                  <w:divBdr>
                    <w:top w:val="none" w:sz="0" w:space="0" w:color="auto"/>
                    <w:left w:val="none" w:sz="0" w:space="0" w:color="auto"/>
                    <w:bottom w:val="none" w:sz="0" w:space="0" w:color="auto"/>
                    <w:right w:val="none" w:sz="0" w:space="0" w:color="auto"/>
                  </w:divBdr>
                  <w:divsChild>
                    <w:div w:id="213772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012896">
      <w:bodyDiv w:val="1"/>
      <w:marLeft w:val="0"/>
      <w:marRight w:val="0"/>
      <w:marTop w:val="0"/>
      <w:marBottom w:val="0"/>
      <w:divBdr>
        <w:top w:val="none" w:sz="0" w:space="0" w:color="auto"/>
        <w:left w:val="none" w:sz="0" w:space="0" w:color="auto"/>
        <w:bottom w:val="none" w:sz="0" w:space="0" w:color="auto"/>
        <w:right w:val="none" w:sz="0" w:space="0" w:color="auto"/>
      </w:divBdr>
    </w:div>
    <w:div w:id="1163855330">
      <w:bodyDiv w:val="1"/>
      <w:marLeft w:val="0"/>
      <w:marRight w:val="0"/>
      <w:marTop w:val="0"/>
      <w:marBottom w:val="0"/>
      <w:divBdr>
        <w:top w:val="none" w:sz="0" w:space="0" w:color="auto"/>
        <w:left w:val="none" w:sz="0" w:space="0" w:color="auto"/>
        <w:bottom w:val="none" w:sz="0" w:space="0" w:color="auto"/>
        <w:right w:val="none" w:sz="0" w:space="0" w:color="auto"/>
      </w:divBdr>
    </w:div>
    <w:div w:id="1205169340">
      <w:bodyDiv w:val="1"/>
      <w:marLeft w:val="0"/>
      <w:marRight w:val="0"/>
      <w:marTop w:val="0"/>
      <w:marBottom w:val="0"/>
      <w:divBdr>
        <w:top w:val="none" w:sz="0" w:space="0" w:color="auto"/>
        <w:left w:val="none" w:sz="0" w:space="0" w:color="auto"/>
        <w:bottom w:val="none" w:sz="0" w:space="0" w:color="auto"/>
        <w:right w:val="none" w:sz="0" w:space="0" w:color="auto"/>
      </w:divBdr>
    </w:div>
    <w:div w:id="1386485260">
      <w:bodyDiv w:val="1"/>
      <w:marLeft w:val="0"/>
      <w:marRight w:val="0"/>
      <w:marTop w:val="0"/>
      <w:marBottom w:val="0"/>
      <w:divBdr>
        <w:top w:val="none" w:sz="0" w:space="0" w:color="auto"/>
        <w:left w:val="none" w:sz="0" w:space="0" w:color="auto"/>
        <w:bottom w:val="none" w:sz="0" w:space="0" w:color="auto"/>
        <w:right w:val="none" w:sz="0" w:space="0" w:color="auto"/>
      </w:divBdr>
      <w:divsChild>
        <w:div w:id="2102530795">
          <w:marLeft w:val="0"/>
          <w:marRight w:val="0"/>
          <w:marTop w:val="0"/>
          <w:marBottom w:val="0"/>
          <w:divBdr>
            <w:top w:val="none" w:sz="0" w:space="0" w:color="auto"/>
            <w:left w:val="none" w:sz="0" w:space="0" w:color="auto"/>
            <w:bottom w:val="none" w:sz="0" w:space="0" w:color="auto"/>
            <w:right w:val="none" w:sz="0" w:space="0" w:color="auto"/>
          </w:divBdr>
          <w:divsChild>
            <w:div w:id="1485898282">
              <w:marLeft w:val="0"/>
              <w:marRight w:val="0"/>
              <w:marTop w:val="0"/>
              <w:marBottom w:val="0"/>
              <w:divBdr>
                <w:top w:val="none" w:sz="0" w:space="0" w:color="auto"/>
                <w:left w:val="none" w:sz="0" w:space="0" w:color="auto"/>
                <w:bottom w:val="none" w:sz="0" w:space="0" w:color="auto"/>
                <w:right w:val="none" w:sz="0" w:space="0" w:color="auto"/>
              </w:divBdr>
              <w:divsChild>
                <w:div w:id="1917520248">
                  <w:marLeft w:val="0"/>
                  <w:marRight w:val="0"/>
                  <w:marTop w:val="0"/>
                  <w:marBottom w:val="0"/>
                  <w:divBdr>
                    <w:top w:val="none" w:sz="0" w:space="0" w:color="auto"/>
                    <w:left w:val="none" w:sz="0" w:space="0" w:color="auto"/>
                    <w:bottom w:val="none" w:sz="0" w:space="0" w:color="auto"/>
                    <w:right w:val="none" w:sz="0" w:space="0" w:color="auto"/>
                  </w:divBdr>
                  <w:divsChild>
                    <w:div w:id="345909911">
                      <w:marLeft w:val="0"/>
                      <w:marRight w:val="0"/>
                      <w:marTop w:val="0"/>
                      <w:marBottom w:val="0"/>
                      <w:divBdr>
                        <w:top w:val="none" w:sz="0" w:space="0" w:color="auto"/>
                        <w:left w:val="none" w:sz="0" w:space="0" w:color="auto"/>
                        <w:bottom w:val="none" w:sz="0" w:space="0" w:color="auto"/>
                        <w:right w:val="none" w:sz="0" w:space="0" w:color="auto"/>
                      </w:divBdr>
                      <w:divsChild>
                        <w:div w:id="166141171">
                          <w:marLeft w:val="0"/>
                          <w:marRight w:val="0"/>
                          <w:marTop w:val="0"/>
                          <w:marBottom w:val="0"/>
                          <w:divBdr>
                            <w:top w:val="none" w:sz="0" w:space="0" w:color="auto"/>
                            <w:left w:val="none" w:sz="0" w:space="0" w:color="auto"/>
                            <w:bottom w:val="none" w:sz="0" w:space="0" w:color="auto"/>
                            <w:right w:val="none" w:sz="0" w:space="0" w:color="auto"/>
                          </w:divBdr>
                          <w:divsChild>
                            <w:div w:id="158283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7941217">
      <w:bodyDiv w:val="1"/>
      <w:marLeft w:val="0"/>
      <w:marRight w:val="0"/>
      <w:marTop w:val="0"/>
      <w:marBottom w:val="0"/>
      <w:divBdr>
        <w:top w:val="none" w:sz="0" w:space="0" w:color="auto"/>
        <w:left w:val="none" w:sz="0" w:space="0" w:color="auto"/>
        <w:bottom w:val="none" w:sz="0" w:space="0" w:color="auto"/>
        <w:right w:val="none" w:sz="0" w:space="0" w:color="auto"/>
      </w:divBdr>
    </w:div>
    <w:div w:id="1806044981">
      <w:bodyDiv w:val="1"/>
      <w:marLeft w:val="0"/>
      <w:marRight w:val="0"/>
      <w:marTop w:val="0"/>
      <w:marBottom w:val="0"/>
      <w:divBdr>
        <w:top w:val="none" w:sz="0" w:space="0" w:color="auto"/>
        <w:left w:val="none" w:sz="0" w:space="0" w:color="auto"/>
        <w:bottom w:val="none" w:sz="0" w:space="0" w:color="auto"/>
        <w:right w:val="none" w:sz="0" w:space="0" w:color="auto"/>
      </w:divBdr>
    </w:div>
    <w:div w:id="1911621716">
      <w:bodyDiv w:val="1"/>
      <w:marLeft w:val="0"/>
      <w:marRight w:val="0"/>
      <w:marTop w:val="0"/>
      <w:marBottom w:val="0"/>
      <w:divBdr>
        <w:top w:val="none" w:sz="0" w:space="0" w:color="auto"/>
        <w:left w:val="none" w:sz="0" w:space="0" w:color="auto"/>
        <w:bottom w:val="none" w:sz="0" w:space="0" w:color="auto"/>
        <w:right w:val="none" w:sz="0" w:space="0" w:color="auto"/>
      </w:divBdr>
    </w:div>
    <w:div w:id="19132685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diagramColors" Target="diagrams/colors1.xml"/><Relationship Id="rId26" Type="http://schemas.openxmlformats.org/officeDocument/2006/relationships/chart" Target="charts/chart2.xml"/><Relationship Id="rId39" Type="http://schemas.openxmlformats.org/officeDocument/2006/relationships/chart" Target="charts/chart15.xml"/><Relationship Id="rId21" Type="http://schemas.openxmlformats.org/officeDocument/2006/relationships/diagramLayout" Target="diagrams/layout2.xml"/><Relationship Id="rId34" Type="http://schemas.openxmlformats.org/officeDocument/2006/relationships/chart" Target="charts/chart10.xm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diagramData" Target="diagrams/data2.xml"/><Relationship Id="rId29" Type="http://schemas.openxmlformats.org/officeDocument/2006/relationships/chart" Target="charts/chart5.xml"/><Relationship Id="rId41"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microsoft.com/office/2007/relationships/diagramDrawing" Target="diagrams/drawing2.xml"/><Relationship Id="rId32" Type="http://schemas.openxmlformats.org/officeDocument/2006/relationships/chart" Target="charts/chart8.xml"/><Relationship Id="rId37" Type="http://schemas.openxmlformats.org/officeDocument/2006/relationships/chart" Target="charts/chart13.xml"/><Relationship Id="rId40" Type="http://schemas.openxmlformats.org/officeDocument/2006/relationships/chart" Target="charts/chart16.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diagramColors" Target="diagrams/colors2.xml"/><Relationship Id="rId28" Type="http://schemas.openxmlformats.org/officeDocument/2006/relationships/chart" Target="charts/chart4.xml"/><Relationship Id="rId36" Type="http://schemas.openxmlformats.org/officeDocument/2006/relationships/chart" Target="charts/chart12.xml"/><Relationship Id="rId10" Type="http://schemas.openxmlformats.org/officeDocument/2006/relationships/image" Target="media/image3.png"/><Relationship Id="rId19" Type="http://schemas.microsoft.com/office/2007/relationships/diagramDrawing" Target="diagrams/drawing1.xml"/><Relationship Id="rId31" Type="http://schemas.openxmlformats.org/officeDocument/2006/relationships/chart" Target="charts/chart7.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diagramQuickStyle" Target="diagrams/quickStyle2.xml"/><Relationship Id="rId27" Type="http://schemas.openxmlformats.org/officeDocument/2006/relationships/chart" Target="charts/chart3.xml"/><Relationship Id="rId30" Type="http://schemas.openxmlformats.org/officeDocument/2006/relationships/chart" Target="charts/chart6.xml"/><Relationship Id="rId35" Type="http://schemas.openxmlformats.org/officeDocument/2006/relationships/chart" Target="charts/chart11.xml"/><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diagramQuickStyle" Target="diagrams/quickStyle1.xml"/><Relationship Id="rId25" Type="http://schemas.openxmlformats.org/officeDocument/2006/relationships/chart" Target="charts/chart1.xml"/><Relationship Id="rId33" Type="http://schemas.openxmlformats.org/officeDocument/2006/relationships/chart" Target="charts/chart9.xml"/><Relationship Id="rId38" Type="http://schemas.openxmlformats.org/officeDocument/2006/relationships/chart" Target="charts/chart14.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1.xml"/><Relationship Id="rId1" Type="http://schemas.microsoft.com/office/2011/relationships/chartStyle" Target="style1.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2.xml"/><Relationship Id="rId1" Type="http://schemas.microsoft.com/office/2011/relationships/chartStyle" Target="style2.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3.xml"/><Relationship Id="rId1" Type="http://schemas.microsoft.com/office/2011/relationships/chartStyle" Target="style3.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4.xml"/><Relationship Id="rId1" Type="http://schemas.microsoft.com/office/2011/relationships/chartStyle" Target="style4.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5.xml"/><Relationship Id="rId1" Type="http://schemas.microsoft.com/office/2011/relationships/chartStyle" Target="style5.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6.xml"/><Relationship Id="rId1" Type="http://schemas.microsoft.com/office/2011/relationships/chartStyle" Target="style6.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7.xml"/><Relationship Id="rId1" Type="http://schemas.microsoft.com/office/2011/relationships/chartStyle" Target="style7.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8.xml"/><Relationship Id="rId1" Type="http://schemas.microsoft.com/office/2011/relationships/chartStyle" Target="style8.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9.xml"/><Relationship Id="rId1" Type="http://schemas.microsoft.com/office/2011/relationships/chartStyle" Target="style9.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0.xml"/><Relationship Id="rId1" Type="http://schemas.microsoft.com/office/2011/relationships/chartStyle" Target="style10.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1.xml"/><Relationship Id="rId1" Type="http://schemas.microsoft.com/office/2011/relationships/chartStyle" Target="style11.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a:pPr>
            <a:r>
              <a:rPr lang="ar-EG" sz="1400" b="1" i="0" u="none" strike="noStrike" baseline="0"/>
              <a:t>الجنس</a:t>
            </a:r>
            <a:endParaRPr lang="ar-EG" sz="1400" b="0"/>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37C4-4CA1-831F-EDCD3F5F0718}"/>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37C4-4CA1-831F-EDCD3F5F0718}"/>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37C4-4CA1-831F-EDCD3F5F0718}"/>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37C4-4CA1-831F-EDCD3F5F0718}"/>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ورقة1!$A$2:$A$3</c:f>
              <c:strCache>
                <c:ptCount val="2"/>
                <c:pt idx="0">
                  <c:v>ذكر</c:v>
                </c:pt>
                <c:pt idx="1">
                  <c:v>أنثى</c:v>
                </c:pt>
              </c:strCache>
            </c:strRef>
          </c:cat>
          <c:val>
            <c:numRef>
              <c:f>ورقة1!$B$2:$B$3</c:f>
              <c:numCache>
                <c:formatCode>General</c:formatCode>
                <c:ptCount val="2"/>
                <c:pt idx="0">
                  <c:v>110</c:v>
                </c:pt>
                <c:pt idx="1">
                  <c:v>60</c:v>
                </c:pt>
              </c:numCache>
            </c:numRef>
          </c:val>
          <c:extLst>
            <c:ext xmlns:c16="http://schemas.microsoft.com/office/drawing/2014/chart" uri="{C3380CC4-5D6E-409C-BE32-E72D297353CC}">
              <c16:uniqueId val="{00000008-37C4-4CA1-831F-EDCD3F5F0718}"/>
            </c:ext>
          </c:extLst>
        </c:ser>
        <c:dLbls>
          <c:showLegendKey val="0"/>
          <c:showVal val="0"/>
          <c:showCatName val="0"/>
          <c:showSerName val="0"/>
          <c:showPercent val="0"/>
          <c:showBubbleSize val="0"/>
          <c:showLeaderLines val="0"/>
        </c:dLbls>
      </c:pie3DChart>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a:pPr>
            <a:r>
              <a:rPr lang="ar-EG" sz="1400" b="1" i="0" u="none" strike="noStrike" baseline="0"/>
              <a:t>الجنسية</a:t>
            </a:r>
            <a:endParaRPr lang="ar-EG" sz="1400" b="0"/>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75CB-434D-903B-2D9E98686F3C}"/>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75CB-434D-903B-2D9E98686F3C}"/>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75CB-434D-903B-2D9E98686F3C}"/>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75CB-434D-903B-2D9E98686F3C}"/>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ورقة1!$A$2:$A$3</c:f>
              <c:strCache>
                <c:ptCount val="2"/>
                <c:pt idx="0">
                  <c:v>سعودي</c:v>
                </c:pt>
                <c:pt idx="1">
                  <c:v>غير سعودي</c:v>
                </c:pt>
              </c:strCache>
            </c:strRef>
          </c:cat>
          <c:val>
            <c:numRef>
              <c:f>ورقة1!$B$2:$B$3</c:f>
              <c:numCache>
                <c:formatCode>General</c:formatCode>
                <c:ptCount val="2"/>
                <c:pt idx="0">
                  <c:v>150</c:v>
                </c:pt>
                <c:pt idx="1">
                  <c:v>20</c:v>
                </c:pt>
              </c:numCache>
            </c:numRef>
          </c:val>
          <c:extLst>
            <c:ext xmlns:c16="http://schemas.microsoft.com/office/drawing/2014/chart" uri="{C3380CC4-5D6E-409C-BE32-E72D297353CC}">
              <c16:uniqueId val="{00000008-75CB-434D-903B-2D9E98686F3C}"/>
            </c:ext>
          </c:extLst>
        </c:ser>
        <c:dLbls>
          <c:showLegendKey val="0"/>
          <c:showVal val="0"/>
          <c:showCatName val="0"/>
          <c:showSerName val="0"/>
          <c:showPercent val="0"/>
          <c:showBubbleSize val="0"/>
          <c:showLeaderLines val="0"/>
        </c:dLbls>
      </c:pie3DChart>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a:pPr>
            <a:r>
              <a:rPr lang="ar-EG" sz="1400" b="1" i="0" u="none" strike="noStrike" baseline="0"/>
              <a:t>الفئة العمرية </a:t>
            </a:r>
            <a:endParaRPr lang="ar-EG" sz="1400" b="0"/>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25F3-432F-87FA-CD836555F2C6}"/>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25F3-432F-87FA-CD836555F2C6}"/>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25F3-432F-87FA-CD836555F2C6}"/>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25F3-432F-87FA-CD836555F2C6}"/>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ورقة1!$A$2:$A$5</c:f>
              <c:strCache>
                <c:ptCount val="4"/>
                <c:pt idx="0">
                  <c:v>أقل من 25 سنة</c:v>
                </c:pt>
                <c:pt idx="1">
                  <c:v>26-35 سنة</c:v>
                </c:pt>
                <c:pt idx="2">
                  <c:v>36-45 سنة</c:v>
                </c:pt>
                <c:pt idx="3">
                  <c:v>أكبر من 45 سنة</c:v>
                </c:pt>
              </c:strCache>
            </c:strRef>
          </c:cat>
          <c:val>
            <c:numRef>
              <c:f>ورقة1!$B$2:$B$5</c:f>
              <c:numCache>
                <c:formatCode>General</c:formatCode>
                <c:ptCount val="4"/>
                <c:pt idx="0">
                  <c:v>10</c:v>
                </c:pt>
                <c:pt idx="1">
                  <c:v>20</c:v>
                </c:pt>
                <c:pt idx="2">
                  <c:v>100</c:v>
                </c:pt>
                <c:pt idx="3">
                  <c:v>40</c:v>
                </c:pt>
              </c:numCache>
            </c:numRef>
          </c:val>
          <c:extLst>
            <c:ext xmlns:c16="http://schemas.microsoft.com/office/drawing/2014/chart" uri="{C3380CC4-5D6E-409C-BE32-E72D297353CC}">
              <c16:uniqueId val="{00000008-25F3-432F-87FA-CD836555F2C6}"/>
            </c:ext>
          </c:extLst>
        </c:ser>
        <c:dLbls>
          <c:showLegendKey val="0"/>
          <c:showVal val="0"/>
          <c:showCatName val="0"/>
          <c:showSerName val="0"/>
          <c:showPercent val="0"/>
          <c:showBubbleSize val="0"/>
          <c:showLeaderLines val="0"/>
        </c:dLbls>
      </c:pie3DChart>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a:pPr>
            <a:r>
              <a:rPr lang="ar-EG" sz="1400" b="1" i="0" u="none" strike="noStrike" baseline="0">
                <a:effectLst/>
              </a:rPr>
              <a:t>الدرجة الوظيفية </a:t>
            </a:r>
            <a:endParaRPr lang="ar-EG" sz="1400" b="0"/>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manualLayout>
          <c:layoutTarget val="inner"/>
          <c:xMode val="edge"/>
          <c:yMode val="edge"/>
          <c:x val="6.8970538326340314E-2"/>
          <c:y val="7.4482844621797828E-2"/>
          <c:w val="0.72720583355927115"/>
          <c:h val="0.92551715537820212"/>
        </c:manualLayout>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300E-4835-A499-59745DDE9458}"/>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300E-4835-A499-59745DDE9458}"/>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300E-4835-A499-59745DDE9458}"/>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300E-4835-A499-59745DDE9458}"/>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ورقة1!$A$2:$A$4</c:f>
              <c:strCache>
                <c:ptCount val="3"/>
                <c:pt idx="0">
                  <c:v>موظف</c:v>
                </c:pt>
                <c:pt idx="1">
                  <c:v>مدير</c:v>
                </c:pt>
                <c:pt idx="2">
                  <c:v>رئيس قسم</c:v>
                </c:pt>
              </c:strCache>
            </c:strRef>
          </c:cat>
          <c:val>
            <c:numRef>
              <c:f>ورقة1!$B$2:$B$4</c:f>
              <c:numCache>
                <c:formatCode>General</c:formatCode>
                <c:ptCount val="3"/>
                <c:pt idx="0">
                  <c:v>100</c:v>
                </c:pt>
                <c:pt idx="1">
                  <c:v>40</c:v>
                </c:pt>
                <c:pt idx="2">
                  <c:v>30</c:v>
                </c:pt>
              </c:numCache>
            </c:numRef>
          </c:val>
          <c:extLst>
            <c:ext xmlns:c16="http://schemas.microsoft.com/office/drawing/2014/chart" uri="{C3380CC4-5D6E-409C-BE32-E72D297353CC}">
              <c16:uniqueId val="{00000008-300E-4835-A499-59745DDE9458}"/>
            </c:ext>
          </c:extLst>
        </c:ser>
        <c:dLbls>
          <c:showLegendKey val="0"/>
          <c:showVal val="0"/>
          <c:showCatName val="0"/>
          <c:showSerName val="0"/>
          <c:showPercent val="0"/>
          <c:showBubbleSize val="0"/>
          <c:showLeaderLines val="0"/>
        </c:dLbls>
      </c:pie3DChart>
    </c:plotArea>
    <c:legend>
      <c:legendPos val="r"/>
      <c:layout>
        <c:manualLayout>
          <c:xMode val="edge"/>
          <c:yMode val="edge"/>
          <c:x val="0.83625213535040599"/>
          <c:y val="0.28401258577617561"/>
          <c:w val="0.12522149816753281"/>
          <c:h val="0.54304398697150813"/>
        </c:manualLayout>
      </c:layout>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794291338582677E-2"/>
          <c:y val="2.7056747216942709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توفر الجامعة بيئة عمل تدعم اكتساب المعرفة المتخصصة في مجالات الطاقة والتقنية.</c:v>
                </c:pt>
                <c:pt idx="1">
                  <c:v>تعتمد الجامعة على برامج تدريبية حديثة لتحديث المعارف لدى العاملين بشكل دوري.</c:v>
                </c:pt>
                <c:pt idx="2">
                  <c:v>تشجع الجامعة الموظفين على المشاركة في المؤتمرات والندوات العلمية لزيادة معرفتهم.</c:v>
                </c:pt>
              </c:strCache>
            </c:strRef>
          </c:cat>
          <c:val>
            <c:numRef>
              <c:f>Sheet1!$B$2:$B$4</c:f>
              <c:numCache>
                <c:formatCode>General</c:formatCode>
                <c:ptCount val="3"/>
                <c:pt idx="0">
                  <c:v>4</c:v>
                </c:pt>
                <c:pt idx="1">
                  <c:v>3.65</c:v>
                </c:pt>
                <c:pt idx="2">
                  <c:v>3.76</c:v>
                </c:pt>
              </c:numCache>
            </c:numRef>
          </c:val>
          <c:extLst>
            <c:ext xmlns:c16="http://schemas.microsoft.com/office/drawing/2014/chart" uri="{C3380CC4-5D6E-409C-BE32-E72D297353CC}">
              <c16:uniqueId val="{00000000-C157-FD48-8916-3BD16B635A7C}"/>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C157-FD48-8916-3BD16B635A7C}"/>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C157-FD48-8916-3BD16B635A7C}"/>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C157-FD48-8916-3BD16B635A7C}"/>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157-FD48-8916-3BD16B635A7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توفر الجامعة بيئة عمل تدعم اكتساب المعرفة المتخصصة في مجالات الطاقة والتقنية.</c:v>
                </c:pt>
                <c:pt idx="1">
                  <c:v>تعتمد الجامعة على برامج تدريبية حديثة لتحديث المعارف لدى العاملين بشكل دوري.</c:v>
                </c:pt>
                <c:pt idx="2">
                  <c:v>تشجع الجامعة الموظفين على المشاركة في المؤتمرات والندوات العلمية لزيادة معرفتهم.</c:v>
                </c:pt>
              </c:strCache>
            </c:strRef>
          </c:cat>
          <c:val>
            <c:numRef>
              <c:f>Sheet1!$C$2:$C$4</c:f>
              <c:numCache>
                <c:formatCode>General</c:formatCode>
                <c:ptCount val="3"/>
                <c:pt idx="0">
                  <c:v>0.97299999999999998</c:v>
                </c:pt>
                <c:pt idx="1">
                  <c:v>1.33</c:v>
                </c:pt>
                <c:pt idx="2">
                  <c:v>1.2649999999999999</c:v>
                </c:pt>
              </c:numCache>
            </c:numRef>
          </c:val>
          <c:extLst>
            <c:ext xmlns:c16="http://schemas.microsoft.com/office/drawing/2014/chart" uri="{C3380CC4-5D6E-409C-BE32-E72D297353CC}">
              <c16:uniqueId val="{00000007-C157-FD48-8916-3BD16B635A7C}"/>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0738735783027124E-2"/>
          <c:y val="6.8965517241379309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تمنح الجامعة فرصًا للموظفين لاكتساب الخبرة من خلال العمل في مشاريع ضخمة ومتنوعة.</c:v>
                </c:pt>
                <c:pt idx="1">
                  <c:v>تعتمد الجامعة على أسلوب التناوب الوظيفي لتوسيع خبرات الأفراد في مجالات مختلفة.</c:v>
                </c:pt>
                <c:pt idx="2">
                  <c:v>تستفيد الجامعة من خبرات الموظفين القدامى عبر برامج الإرشاد والتوجيه المهني.</c:v>
                </c:pt>
              </c:strCache>
            </c:strRef>
          </c:cat>
          <c:val>
            <c:numRef>
              <c:f>Sheet1!$B$2:$B$4</c:f>
              <c:numCache>
                <c:formatCode>General</c:formatCode>
                <c:ptCount val="3"/>
                <c:pt idx="0">
                  <c:v>3.65</c:v>
                </c:pt>
                <c:pt idx="1">
                  <c:v>3.41</c:v>
                </c:pt>
                <c:pt idx="2">
                  <c:v>3.12</c:v>
                </c:pt>
              </c:numCache>
            </c:numRef>
          </c:val>
          <c:extLst>
            <c:ext xmlns:c16="http://schemas.microsoft.com/office/drawing/2014/chart" uri="{C3380CC4-5D6E-409C-BE32-E72D297353CC}">
              <c16:uniqueId val="{00000000-D665-E946-B176-15A632860FC1}"/>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D665-E946-B176-15A632860FC1}"/>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D665-E946-B176-15A632860FC1}"/>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D665-E946-B176-15A632860FC1}"/>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665-E946-B176-15A632860FC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تمنح الجامعة فرصًا للموظفين لاكتساب الخبرة من خلال العمل في مشاريع ضخمة ومتنوعة.</c:v>
                </c:pt>
                <c:pt idx="1">
                  <c:v>تعتمد الجامعة على أسلوب التناوب الوظيفي لتوسيع خبرات الأفراد في مجالات مختلفة.</c:v>
                </c:pt>
                <c:pt idx="2">
                  <c:v>تستفيد الجامعة من خبرات الموظفين القدامى عبر برامج الإرشاد والتوجيه المهني.</c:v>
                </c:pt>
              </c:strCache>
            </c:strRef>
          </c:cat>
          <c:val>
            <c:numRef>
              <c:f>Sheet1!$C$2:$C$4</c:f>
              <c:numCache>
                <c:formatCode>General</c:formatCode>
                <c:ptCount val="3"/>
                <c:pt idx="0">
                  <c:v>1.238</c:v>
                </c:pt>
                <c:pt idx="1">
                  <c:v>1.2430000000000001</c:v>
                </c:pt>
                <c:pt idx="2">
                  <c:v>1.282</c:v>
                </c:pt>
              </c:numCache>
            </c:numRef>
          </c:val>
          <c:extLst>
            <c:ext xmlns:c16="http://schemas.microsoft.com/office/drawing/2014/chart" uri="{C3380CC4-5D6E-409C-BE32-E72D297353CC}">
              <c16:uniqueId val="{00000007-D665-E946-B176-15A632860FC1}"/>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0738735783027124E-2"/>
          <c:y val="2.7056747216942709E-2"/>
          <c:w val="0.91379830125400996"/>
          <c:h val="0.67109188937589703"/>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تركز الجامعة على تطوير المهارات التقنية من خلال برامج تدريب داخلية وخارجية.</c:v>
                </c:pt>
                <c:pt idx="1">
                  <c:v>تنمي الجامعة المهارات القيادية عبر دورات مكثفة وورش عمل تخصصية.</c:v>
                </c:pt>
                <c:pt idx="2">
                  <c:v>توظف الجامعة أدوات رقمية متقدمة لتقييم المهارات وتحديد الاحتياجات التدريبية.</c:v>
                </c:pt>
              </c:strCache>
            </c:strRef>
          </c:cat>
          <c:val>
            <c:numRef>
              <c:f>Sheet1!$B$2:$B$4</c:f>
              <c:numCache>
                <c:formatCode>General</c:formatCode>
                <c:ptCount val="3"/>
                <c:pt idx="0">
                  <c:v>3.59</c:v>
                </c:pt>
                <c:pt idx="1">
                  <c:v>3.41</c:v>
                </c:pt>
                <c:pt idx="2">
                  <c:v>3.47</c:v>
                </c:pt>
              </c:numCache>
            </c:numRef>
          </c:val>
          <c:extLst>
            <c:ext xmlns:c16="http://schemas.microsoft.com/office/drawing/2014/chart" uri="{C3380CC4-5D6E-409C-BE32-E72D297353CC}">
              <c16:uniqueId val="{00000000-5A00-4A4A-8939-113743D90361}"/>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5A00-4A4A-8939-113743D90361}"/>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5A00-4A4A-8939-113743D90361}"/>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5A00-4A4A-8939-113743D90361}"/>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A00-4A4A-8939-113743D9036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تركز الجامعة على تطوير المهارات التقنية من خلال برامج تدريب داخلية وخارجية.</c:v>
                </c:pt>
                <c:pt idx="1">
                  <c:v>تنمي الجامعة المهارات القيادية عبر دورات مكثفة وورش عمل تخصصية.</c:v>
                </c:pt>
                <c:pt idx="2">
                  <c:v>توظف الجامعة أدوات رقمية متقدمة لتقييم المهارات وتحديد الاحتياجات التدريبية.</c:v>
                </c:pt>
              </c:strCache>
            </c:strRef>
          </c:cat>
          <c:val>
            <c:numRef>
              <c:f>Sheet1!$C$2:$C$4</c:f>
              <c:numCache>
                <c:formatCode>General</c:formatCode>
                <c:ptCount val="3"/>
                <c:pt idx="0">
                  <c:v>1.1950000000000001</c:v>
                </c:pt>
                <c:pt idx="1">
                  <c:v>1.379</c:v>
                </c:pt>
                <c:pt idx="2">
                  <c:v>1.198</c:v>
                </c:pt>
              </c:numCache>
            </c:numRef>
          </c:val>
          <c:extLst>
            <c:ext xmlns:c16="http://schemas.microsoft.com/office/drawing/2014/chart" uri="{C3380CC4-5D6E-409C-BE32-E72D297353CC}">
              <c16:uniqueId val="{00000007-5A00-4A4A-8939-113743D90361}"/>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المعارف</c:v>
                </c:pt>
                <c:pt idx="1">
                  <c:v>الخبرات</c:v>
                </c:pt>
                <c:pt idx="2">
                  <c:v>المهارات</c:v>
                </c:pt>
              </c:strCache>
            </c:strRef>
          </c:cat>
          <c:val>
            <c:numRef>
              <c:f>Sheet1!$B$2:$B$4</c:f>
              <c:numCache>
                <c:formatCode>General</c:formatCode>
                <c:ptCount val="3"/>
                <c:pt idx="0">
                  <c:v>3.8</c:v>
                </c:pt>
                <c:pt idx="1">
                  <c:v>3.39</c:v>
                </c:pt>
                <c:pt idx="2">
                  <c:v>3.49</c:v>
                </c:pt>
              </c:numCache>
            </c:numRef>
          </c:val>
          <c:extLst>
            <c:ext xmlns:c16="http://schemas.microsoft.com/office/drawing/2014/chart" uri="{C3380CC4-5D6E-409C-BE32-E72D297353CC}">
              <c16:uniqueId val="{00000000-C527-431B-B15B-B4E590694624}"/>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C527-431B-B15B-B4E590694624}"/>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C527-431B-B15B-B4E590694624}"/>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C527-431B-B15B-B4E590694624}"/>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527-431B-B15B-B4E59069462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المعارف</c:v>
                </c:pt>
                <c:pt idx="1">
                  <c:v>الخبرات</c:v>
                </c:pt>
                <c:pt idx="2">
                  <c:v>المهارات</c:v>
                </c:pt>
              </c:strCache>
            </c:strRef>
          </c:cat>
          <c:val>
            <c:numRef>
              <c:f>Sheet1!$C$2:$C$4</c:f>
              <c:numCache>
                <c:formatCode>General</c:formatCode>
                <c:ptCount val="3"/>
                <c:pt idx="0">
                  <c:v>1.19</c:v>
                </c:pt>
                <c:pt idx="1">
                  <c:v>1.25</c:v>
                </c:pt>
                <c:pt idx="2">
                  <c:v>1.26</c:v>
                </c:pt>
              </c:numCache>
            </c:numRef>
          </c:val>
          <c:extLst>
            <c:ext xmlns:c16="http://schemas.microsoft.com/office/drawing/2014/chart" uri="{C3380CC4-5D6E-409C-BE32-E72D297353CC}">
              <c16:uniqueId val="{00000007-C527-431B-B15B-B4E590694624}"/>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تعتمد الجامعة على الذكاء الاصطناعي ضمن خططها الاستراتيجية طويلة المدى.</c:v>
                </c:pt>
                <c:pt idx="1">
                  <c:v>تضع الجامعة أولويات واضحة لتوسيع تطبيقات الذكاء الاصطناعي.</c:v>
                </c:pt>
                <c:pt idx="2">
                  <c:v>تتابع الجامعة مؤشرات الأداء المرتبطة باستخدام الذكاء الاصطناعي.</c:v>
                </c:pt>
              </c:strCache>
            </c:strRef>
          </c:cat>
          <c:val>
            <c:numRef>
              <c:f>Sheet1!$B$2:$B$4</c:f>
              <c:numCache>
                <c:formatCode>General</c:formatCode>
                <c:ptCount val="3"/>
                <c:pt idx="0">
                  <c:v>3</c:v>
                </c:pt>
                <c:pt idx="1">
                  <c:v>3.88</c:v>
                </c:pt>
                <c:pt idx="2">
                  <c:v>3.53</c:v>
                </c:pt>
              </c:numCache>
            </c:numRef>
          </c:val>
          <c:extLst>
            <c:ext xmlns:c16="http://schemas.microsoft.com/office/drawing/2014/chart" uri="{C3380CC4-5D6E-409C-BE32-E72D297353CC}">
              <c16:uniqueId val="{00000000-D174-492E-9CF6-0AFCFCD7A1E5}"/>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D174-492E-9CF6-0AFCFCD7A1E5}"/>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D174-492E-9CF6-0AFCFCD7A1E5}"/>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D174-492E-9CF6-0AFCFCD7A1E5}"/>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174-492E-9CF6-0AFCFCD7A1E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تعتمد الجامعة على الذكاء الاصطناعي ضمن خططها الاستراتيجية طويلة المدى.</c:v>
                </c:pt>
                <c:pt idx="1">
                  <c:v>تضع الجامعة أولويات واضحة لتوسيع تطبيقات الذكاء الاصطناعي.</c:v>
                </c:pt>
                <c:pt idx="2">
                  <c:v>تتابع الجامعة مؤشرات الأداء المرتبطة باستخدام الذكاء الاصطناعي.</c:v>
                </c:pt>
              </c:strCache>
            </c:strRef>
          </c:cat>
          <c:val>
            <c:numRef>
              <c:f>Sheet1!$C$2:$C$4</c:f>
              <c:numCache>
                <c:formatCode>General</c:formatCode>
                <c:ptCount val="3"/>
                <c:pt idx="0">
                  <c:v>1.2869999999999999</c:v>
                </c:pt>
                <c:pt idx="1">
                  <c:v>1.282</c:v>
                </c:pt>
                <c:pt idx="2">
                  <c:v>1.423</c:v>
                </c:pt>
              </c:numCache>
            </c:numRef>
          </c:val>
          <c:extLst>
            <c:ext xmlns:c16="http://schemas.microsoft.com/office/drawing/2014/chart" uri="{C3380CC4-5D6E-409C-BE32-E72D297353CC}">
              <c16:uniqueId val="{00000007-D174-492E-9CF6-0AFCFCD7A1E5}"/>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8423920968212306E-2"/>
          <c:y val="4.9261083743842367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تستخدم الجامعة برمجيات ذكاء اصطناعي في تحليل البيانات.</c:v>
                </c:pt>
                <c:pt idx="1">
                  <c:v>تطوّر الجامعة البرمجيات الذكية بشكل دوري لضمان فعاليتها.</c:v>
                </c:pt>
                <c:pt idx="2">
                  <c:v>توفر الجامعة واجهات برمجية سهلة الاستخدام تدعم التطبيقات الذكية.</c:v>
                </c:pt>
              </c:strCache>
            </c:strRef>
          </c:cat>
          <c:val>
            <c:numRef>
              <c:f>Sheet1!$B$2:$B$4</c:f>
              <c:numCache>
                <c:formatCode>General</c:formatCode>
                <c:ptCount val="3"/>
                <c:pt idx="0">
                  <c:v>3.65</c:v>
                </c:pt>
                <c:pt idx="1">
                  <c:v>3.71</c:v>
                </c:pt>
                <c:pt idx="2">
                  <c:v>3.53</c:v>
                </c:pt>
              </c:numCache>
            </c:numRef>
          </c:val>
          <c:extLst>
            <c:ext xmlns:c16="http://schemas.microsoft.com/office/drawing/2014/chart" uri="{C3380CC4-5D6E-409C-BE32-E72D297353CC}">
              <c16:uniqueId val="{00000000-DECF-4DDF-AA97-C212EE8CB00B}"/>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DECF-4DDF-AA97-C212EE8CB00B}"/>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DECF-4DDF-AA97-C212EE8CB00B}"/>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DECF-4DDF-AA97-C212EE8CB00B}"/>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ECF-4DDF-AA97-C212EE8CB00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تستخدم الجامعة برمجيات ذكاء اصطناعي في تحليل البيانات.</c:v>
                </c:pt>
                <c:pt idx="1">
                  <c:v>تطوّر الجامعة البرمجيات الذكية بشكل دوري لضمان فعاليتها.</c:v>
                </c:pt>
                <c:pt idx="2">
                  <c:v>توفر الجامعة واجهات برمجية سهلة الاستخدام تدعم التطبيقات الذكية.</c:v>
                </c:pt>
              </c:strCache>
            </c:strRef>
          </c:cat>
          <c:val>
            <c:numRef>
              <c:f>Sheet1!$C$2:$C$4</c:f>
              <c:numCache>
                <c:formatCode>General</c:formatCode>
                <c:ptCount val="3"/>
                <c:pt idx="0">
                  <c:v>1.1890000000000001</c:v>
                </c:pt>
                <c:pt idx="1">
                  <c:v>1.129</c:v>
                </c:pt>
                <c:pt idx="2">
                  <c:v>1.246</c:v>
                </c:pt>
              </c:numCache>
            </c:numRef>
          </c:val>
          <c:extLst>
            <c:ext xmlns:c16="http://schemas.microsoft.com/office/drawing/2014/chart" uri="{C3380CC4-5D6E-409C-BE32-E72D297353CC}">
              <c16:uniqueId val="{00000007-DECF-4DDF-AA97-C212EE8CB00B}"/>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1757254301545638E-2"/>
          <c:y val="1.5603749105225483E-2"/>
          <c:w val="0.91379830125400996"/>
          <c:h val="0.81882587952368024"/>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توفر الجامعة أنظمة تقنية تدعم تشغيل حلول الذكاء الاصطناعي.</c:v>
                </c:pt>
                <c:pt idx="1">
                  <c:v>تزود الفرق العاملة بأجهزة ومعدات متطورة لتشغيل الأنظمة الذكية.</c:v>
                </c:pt>
                <c:pt idx="2">
                  <c:v>تعتمد الجامعة مراكز بيانات قوية وآمنة لمعالجة البيانات.</c:v>
                </c:pt>
              </c:strCache>
            </c:strRef>
          </c:cat>
          <c:val>
            <c:numRef>
              <c:f>Sheet1!$B$2:$B$4</c:f>
              <c:numCache>
                <c:formatCode>General</c:formatCode>
                <c:ptCount val="3"/>
                <c:pt idx="0">
                  <c:v>3.35</c:v>
                </c:pt>
                <c:pt idx="1">
                  <c:v>3.71</c:v>
                </c:pt>
                <c:pt idx="2">
                  <c:v>3.88</c:v>
                </c:pt>
              </c:numCache>
            </c:numRef>
          </c:val>
          <c:extLst>
            <c:ext xmlns:c16="http://schemas.microsoft.com/office/drawing/2014/chart" uri="{C3380CC4-5D6E-409C-BE32-E72D297353CC}">
              <c16:uniqueId val="{00000000-85F1-1B47-A9B4-3D9C3FCE8638}"/>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85F1-1B47-A9B4-3D9C3FCE8638}"/>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85F1-1B47-A9B4-3D9C3FCE8638}"/>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85F1-1B47-A9B4-3D9C3FCE863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توفر الجامعة أنظمة تقنية تدعم تشغيل حلول الذكاء الاصطناعي.</c:v>
                </c:pt>
                <c:pt idx="1">
                  <c:v>تزود الفرق العاملة بأجهزة ومعدات متطورة لتشغيل الأنظمة الذكية.</c:v>
                </c:pt>
                <c:pt idx="2">
                  <c:v>تعتمد الجامعة مراكز بيانات قوية وآمنة لمعالجة البيانات.</c:v>
                </c:pt>
              </c:strCache>
            </c:strRef>
          </c:cat>
          <c:val>
            <c:numRef>
              <c:f>Sheet1!$C$2:$C$4</c:f>
              <c:numCache>
                <c:formatCode>General</c:formatCode>
                <c:ptCount val="3"/>
                <c:pt idx="0">
                  <c:v>1.085</c:v>
                </c:pt>
                <c:pt idx="1">
                  <c:v>0.89500000000000002</c:v>
                </c:pt>
                <c:pt idx="2">
                  <c:v>1.0249999999999999</c:v>
                </c:pt>
              </c:numCache>
            </c:numRef>
          </c:val>
          <c:extLst>
            <c:ext xmlns:c16="http://schemas.microsoft.com/office/drawing/2014/chart" uri="{C3380CC4-5D6E-409C-BE32-E72D297353CC}">
              <c16:uniqueId val="{00000007-85F1-1B47-A9B4-3D9C3FCE8638}"/>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794291338582677E-2"/>
          <c:y val="6.8965517241379309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توفر الجامعة كوادر مؤهلة في مجال الذكاء الاصطناعي.</c:v>
                </c:pt>
                <c:pt idx="1">
                  <c:v>تنفذ إدارة الموارد البشرية برامج تدريب متخصصة في الذكاء الاصطناعي.</c:v>
                </c:pt>
                <c:pt idx="2">
                  <c:v>تشجع الجامعة فرق العمل على التفاعل الإيجابي مع التقنيات الحديثة.</c:v>
                </c:pt>
              </c:strCache>
            </c:strRef>
          </c:cat>
          <c:val>
            <c:numRef>
              <c:f>Sheet1!$B$2:$B$4</c:f>
              <c:numCache>
                <c:formatCode>General</c:formatCode>
                <c:ptCount val="3"/>
                <c:pt idx="0">
                  <c:v>3.29</c:v>
                </c:pt>
                <c:pt idx="1">
                  <c:v>3.24</c:v>
                </c:pt>
                <c:pt idx="2">
                  <c:v>3.35</c:v>
                </c:pt>
              </c:numCache>
            </c:numRef>
          </c:val>
          <c:extLst>
            <c:ext xmlns:c16="http://schemas.microsoft.com/office/drawing/2014/chart" uri="{C3380CC4-5D6E-409C-BE32-E72D297353CC}">
              <c16:uniqueId val="{00000000-2703-DE44-863D-50D6BF2580A5}"/>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2703-DE44-863D-50D6BF2580A5}"/>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2703-DE44-863D-50D6BF2580A5}"/>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2703-DE44-863D-50D6BF2580A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توفر الجامعة كوادر مؤهلة في مجال الذكاء الاصطناعي.</c:v>
                </c:pt>
                <c:pt idx="1">
                  <c:v>تنفذ إدارة الموارد البشرية برامج تدريب متخصصة في الذكاء الاصطناعي.</c:v>
                </c:pt>
                <c:pt idx="2">
                  <c:v>تشجع الجامعة فرق العمل على التفاعل الإيجابي مع التقنيات الحديثة.</c:v>
                </c:pt>
              </c:strCache>
            </c:strRef>
          </c:cat>
          <c:val>
            <c:numRef>
              <c:f>Sheet1!$C$2:$C$4</c:f>
              <c:numCache>
                <c:formatCode>General</c:formatCode>
                <c:ptCount val="3"/>
                <c:pt idx="0">
                  <c:v>1.276</c:v>
                </c:pt>
                <c:pt idx="1">
                  <c:v>1.1160000000000001</c:v>
                </c:pt>
                <c:pt idx="2">
                  <c:v>1.1379999999999999</c:v>
                </c:pt>
              </c:numCache>
            </c:numRef>
          </c:val>
          <c:extLst>
            <c:ext xmlns:c16="http://schemas.microsoft.com/office/drawing/2014/chart" uri="{C3380CC4-5D6E-409C-BE32-E72D297353CC}">
              <c16:uniqueId val="{00000007-2703-DE44-863D-50D6BF2580A5}"/>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6109106153397495E-2"/>
          <c:y val="8.3743842364532015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الاستراتيجية</c:v>
                </c:pt>
                <c:pt idx="1">
                  <c:v>البرمجيات</c:v>
                </c:pt>
                <c:pt idx="2">
                  <c:v>البنية التحتية</c:v>
                </c:pt>
                <c:pt idx="3">
                  <c:v>الموارد البشرية</c:v>
                </c:pt>
              </c:strCache>
            </c:strRef>
          </c:cat>
          <c:val>
            <c:numRef>
              <c:f>Sheet1!$B$2:$B$5</c:f>
              <c:numCache>
                <c:formatCode>General</c:formatCode>
                <c:ptCount val="4"/>
                <c:pt idx="0">
                  <c:v>3.47</c:v>
                </c:pt>
                <c:pt idx="1">
                  <c:v>3.63</c:v>
                </c:pt>
                <c:pt idx="2">
                  <c:v>3.65</c:v>
                </c:pt>
                <c:pt idx="3">
                  <c:v>3.29</c:v>
                </c:pt>
              </c:numCache>
            </c:numRef>
          </c:val>
          <c:extLst>
            <c:ext xmlns:c16="http://schemas.microsoft.com/office/drawing/2014/chart" uri="{C3380CC4-5D6E-409C-BE32-E72D297353CC}">
              <c16:uniqueId val="{00000000-B75B-CA45-994B-6937D1ABB95A}"/>
            </c:ext>
          </c:extLst>
        </c:ser>
        <c:ser>
          <c:idx val="1"/>
          <c:order val="1"/>
          <c:tx>
            <c:strRef>
              <c:f>Sheet1!$C$1</c:f>
              <c:strCache>
                <c:ptCount val="1"/>
                <c:pt idx="0">
                  <c:v>الانحراف المعياري</c:v>
                </c:pt>
              </c:strCache>
            </c:strRef>
          </c:tx>
          <c:spPr>
            <a:solidFill>
              <a:srgbClr val="C00000"/>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B75B-CA45-994B-6937D1ABB95A}"/>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B75B-CA45-994B-6937D1ABB95A}"/>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B75B-CA45-994B-6937D1ABB95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الاستراتيجية</c:v>
                </c:pt>
                <c:pt idx="1">
                  <c:v>البرمجيات</c:v>
                </c:pt>
                <c:pt idx="2">
                  <c:v>البنية التحتية</c:v>
                </c:pt>
                <c:pt idx="3">
                  <c:v>الموارد البشرية</c:v>
                </c:pt>
              </c:strCache>
            </c:strRef>
          </c:cat>
          <c:val>
            <c:numRef>
              <c:f>Sheet1!$C$2:$C$5</c:f>
              <c:numCache>
                <c:formatCode>General</c:formatCode>
                <c:ptCount val="4"/>
                <c:pt idx="0">
                  <c:v>1.33</c:v>
                </c:pt>
                <c:pt idx="1">
                  <c:v>1.19</c:v>
                </c:pt>
                <c:pt idx="2">
                  <c:v>1</c:v>
                </c:pt>
                <c:pt idx="3">
                  <c:v>1.18</c:v>
                </c:pt>
              </c:numCache>
            </c:numRef>
          </c:val>
          <c:extLst>
            <c:ext xmlns:c16="http://schemas.microsoft.com/office/drawing/2014/chart" uri="{C3380CC4-5D6E-409C-BE32-E72D297353CC}">
              <c16:uniqueId val="{00000007-B75B-CA45-994B-6937D1ABB95A}"/>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794291338582677E-2"/>
          <c:y val="7.9954428773326411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تواجه الجامعة صعوبة في توفير الكفاءات البشرية المتخصصة في تقنيات الذكاء الاصطناعي.</c:v>
                </c:pt>
                <c:pt idx="1">
                  <c:v>تفتقر الجامعة إلى البنية التحتية التقنية الكافية لتطبيق حلول الذكاء الاصطناعي على نطاق واسع.</c:v>
                </c:pt>
                <c:pt idx="2">
                  <c:v>تعاني الجامعة من مقاومة بعض الموظفين لاستخدام تقنيات الذكاء الاصطناعي في العمل.</c:v>
                </c:pt>
                <c:pt idx="3">
                  <c:v>يواجه الموظفون تحديات في فهم آليات عمل أدوات الذكاء الاصطناعي وتفسير نتائجها.</c:v>
                </c:pt>
                <c:pt idx="4">
                  <c:v>يحد ضعف التكامل بين أنظمة الموارد البشرية وأنظمة الذكاء الاصطناعي من كفاءة التطبيق.</c:v>
                </c:pt>
              </c:strCache>
            </c:strRef>
          </c:cat>
          <c:val>
            <c:numRef>
              <c:f>Sheet1!$B$2:$B$6</c:f>
              <c:numCache>
                <c:formatCode>General</c:formatCode>
                <c:ptCount val="5"/>
                <c:pt idx="0">
                  <c:v>3.06</c:v>
                </c:pt>
                <c:pt idx="1">
                  <c:v>2.65</c:v>
                </c:pt>
                <c:pt idx="2">
                  <c:v>3</c:v>
                </c:pt>
                <c:pt idx="3">
                  <c:v>3.35</c:v>
                </c:pt>
                <c:pt idx="4">
                  <c:v>3</c:v>
                </c:pt>
              </c:numCache>
            </c:numRef>
          </c:val>
          <c:extLst>
            <c:ext xmlns:c16="http://schemas.microsoft.com/office/drawing/2014/chart" uri="{C3380CC4-5D6E-409C-BE32-E72D297353CC}">
              <c16:uniqueId val="{00000000-3F8E-D544-9AC0-BD85DCBF0B7E}"/>
            </c:ext>
          </c:extLst>
        </c:ser>
        <c:ser>
          <c:idx val="1"/>
          <c:order val="1"/>
          <c:tx>
            <c:strRef>
              <c:f>Sheet1!$C$1</c:f>
              <c:strCache>
                <c:ptCount val="1"/>
                <c:pt idx="0">
                  <c:v>الانحراف المعياري</c:v>
                </c:pt>
              </c:strCache>
            </c:strRef>
          </c:tx>
          <c:spPr>
            <a:solidFill>
              <a:srgbClr val="C00000"/>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3F8E-D544-9AC0-BD85DCBF0B7E}"/>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3F8E-D544-9AC0-BD85DCBF0B7E}"/>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3F8E-D544-9AC0-BD85DCBF0B7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تواجه الجامعة صعوبة في توفير الكفاءات البشرية المتخصصة في تقنيات الذكاء الاصطناعي.</c:v>
                </c:pt>
                <c:pt idx="1">
                  <c:v>تفتقر الجامعة إلى البنية التحتية التقنية الكافية لتطبيق حلول الذكاء الاصطناعي على نطاق واسع.</c:v>
                </c:pt>
                <c:pt idx="2">
                  <c:v>تعاني الجامعة من مقاومة بعض الموظفين لاستخدام تقنيات الذكاء الاصطناعي في العمل.</c:v>
                </c:pt>
                <c:pt idx="3">
                  <c:v>يواجه الموظفون تحديات في فهم آليات عمل أدوات الذكاء الاصطناعي وتفسير نتائجها.</c:v>
                </c:pt>
                <c:pt idx="4">
                  <c:v>يحد ضعف التكامل بين أنظمة الموارد البشرية وأنظمة الذكاء الاصطناعي من كفاءة التطبيق.</c:v>
                </c:pt>
              </c:strCache>
            </c:strRef>
          </c:cat>
          <c:val>
            <c:numRef>
              <c:f>Sheet1!$C$2:$C$6</c:f>
              <c:numCache>
                <c:formatCode>General</c:formatCode>
                <c:ptCount val="5"/>
                <c:pt idx="0">
                  <c:v>1.3089999999999999</c:v>
                </c:pt>
                <c:pt idx="1">
                  <c:v>1.1890000000000001</c:v>
                </c:pt>
                <c:pt idx="2">
                  <c:v>1.1919999999999999</c:v>
                </c:pt>
                <c:pt idx="3">
                  <c:v>0.90600000000000003</c:v>
                </c:pt>
                <c:pt idx="4">
                  <c:v>0.84299999999999997</c:v>
                </c:pt>
              </c:numCache>
            </c:numRef>
          </c:val>
          <c:extLst>
            <c:ext xmlns:c16="http://schemas.microsoft.com/office/drawing/2014/chart" uri="{C3380CC4-5D6E-409C-BE32-E72D297353CC}">
              <c16:uniqueId val="{00000007-3F8E-D544-9AC0-BD85DCBF0B7E}"/>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794291338582677E-2"/>
          <c:y val="6.8965517241379309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يساعد استخدام الذكاء الاصطناعي الجامعة في اتخاذ قرارات توظيف أكثر دقة وموضوعية.</c:v>
                </c:pt>
                <c:pt idx="1">
                  <c:v>يساهم الذكاء الاصطناعي في تحسين استراتيجيات تخطيط القوى العاملة في الجامعة.</c:v>
                </c:pt>
                <c:pt idx="2">
                  <c:v>يطور الذكاء الاصطناعي قدرة الجامعة من اتخاذ القرار.</c:v>
                </c:pt>
                <c:pt idx="3">
                  <c:v>يخلق الذكاء الإصطناعي أدوات خاصة تساعد على اتخاذ القرار.</c:v>
                </c:pt>
                <c:pt idx="4">
                  <c:v>يدعم الذكاء الاصطناعي تطوير برامج تدريبية مخصصة بناءً على احتياجات الموظفين الجدد.</c:v>
                </c:pt>
              </c:strCache>
            </c:strRef>
          </c:cat>
          <c:val>
            <c:numRef>
              <c:f>Sheet1!$B$2:$B$6</c:f>
              <c:numCache>
                <c:formatCode>General</c:formatCode>
                <c:ptCount val="5"/>
                <c:pt idx="0">
                  <c:v>3.65</c:v>
                </c:pt>
                <c:pt idx="1">
                  <c:v>3.76</c:v>
                </c:pt>
                <c:pt idx="2">
                  <c:v>3.88</c:v>
                </c:pt>
                <c:pt idx="3">
                  <c:v>3.88</c:v>
                </c:pt>
                <c:pt idx="4">
                  <c:v>3.71</c:v>
                </c:pt>
              </c:numCache>
            </c:numRef>
          </c:val>
          <c:extLst>
            <c:ext xmlns:c16="http://schemas.microsoft.com/office/drawing/2014/chart" uri="{C3380CC4-5D6E-409C-BE32-E72D297353CC}">
              <c16:uniqueId val="{00000000-11A0-7C43-BAB5-EB67156BC9A8}"/>
            </c:ext>
          </c:extLst>
        </c:ser>
        <c:ser>
          <c:idx val="1"/>
          <c:order val="1"/>
          <c:tx>
            <c:strRef>
              <c:f>Sheet1!$C$1</c:f>
              <c:strCache>
                <c:ptCount val="1"/>
                <c:pt idx="0">
                  <c:v>الانحراف المعياري</c:v>
                </c:pt>
              </c:strCache>
            </c:strRef>
          </c:tx>
          <c:spPr>
            <a:solidFill>
              <a:srgbClr val="C00000"/>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11A0-7C43-BAB5-EB67156BC9A8}"/>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11A0-7C43-BAB5-EB67156BC9A8}"/>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11A0-7C43-BAB5-EB67156BC9A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يساعد استخدام الذكاء الاصطناعي الجامعة في اتخاذ قرارات توظيف أكثر دقة وموضوعية.</c:v>
                </c:pt>
                <c:pt idx="1">
                  <c:v>يساهم الذكاء الاصطناعي في تحسين استراتيجيات تخطيط القوى العاملة في الجامعة.</c:v>
                </c:pt>
                <c:pt idx="2">
                  <c:v>يطور الذكاء الاصطناعي قدرة الجامعة من اتخاذ القرار.</c:v>
                </c:pt>
                <c:pt idx="3">
                  <c:v>يخلق الذكاء الإصطناعي أدوات خاصة تساعد على اتخاذ القرار.</c:v>
                </c:pt>
                <c:pt idx="4">
                  <c:v>يدعم الذكاء الاصطناعي تطوير برامج تدريبية مخصصة بناءً على احتياجات الموظفين الجدد.</c:v>
                </c:pt>
              </c:strCache>
            </c:strRef>
          </c:cat>
          <c:val>
            <c:numRef>
              <c:f>Sheet1!$C$2:$C$6</c:f>
              <c:numCache>
                <c:formatCode>General</c:formatCode>
                <c:ptCount val="5"/>
                <c:pt idx="0">
                  <c:v>0.59</c:v>
                </c:pt>
                <c:pt idx="1">
                  <c:v>0.54700000000000004</c:v>
                </c:pt>
                <c:pt idx="2">
                  <c:v>0.58399999999999996</c:v>
                </c:pt>
                <c:pt idx="3">
                  <c:v>0.67800000000000005</c:v>
                </c:pt>
                <c:pt idx="4">
                  <c:v>0.89500000000000002</c:v>
                </c:pt>
              </c:numCache>
            </c:numRef>
          </c:val>
          <c:extLst>
            <c:ext xmlns:c16="http://schemas.microsoft.com/office/drawing/2014/chart" uri="{C3380CC4-5D6E-409C-BE32-E72D297353CC}">
              <c16:uniqueId val="{00000007-11A0-7C43-BAB5-EB67156BC9A8}"/>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794291338582677E-2"/>
          <c:y val="6.8965517241379309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تستخدم الجامعة أنظمة ذكية لدعم قرارات التوظيف بناءً على التحليل الآلي للبيانات.</c:v>
                </c:pt>
                <c:pt idx="1">
                  <c:v>تدمج الجامعة الذكاء الاصطناعي في عمليات تقييم المخاطر المتعلقة بالقوى العاملة.</c:v>
                </c:pt>
                <c:pt idx="2">
                  <c:v>تستفيد الجامعة من الذكاء الاصطناعي في مراقبة الامتثال للسياسات والإجراءات المؤسسية.</c:v>
                </c:pt>
                <c:pt idx="3">
                  <c:v>تتيح الجامعة استخدام لوحات تحكم ذكية لاتخاذ قرارات فورية تتعلق بالموظفين.</c:v>
                </c:pt>
              </c:strCache>
            </c:strRef>
          </c:cat>
          <c:val>
            <c:numRef>
              <c:f>Sheet1!$B$2:$B$5</c:f>
              <c:numCache>
                <c:formatCode>General</c:formatCode>
                <c:ptCount val="4"/>
                <c:pt idx="0">
                  <c:v>4</c:v>
                </c:pt>
                <c:pt idx="1">
                  <c:v>3.76</c:v>
                </c:pt>
                <c:pt idx="2">
                  <c:v>3.94</c:v>
                </c:pt>
                <c:pt idx="3">
                  <c:v>4.24</c:v>
                </c:pt>
              </c:numCache>
            </c:numRef>
          </c:val>
          <c:extLst>
            <c:ext xmlns:c16="http://schemas.microsoft.com/office/drawing/2014/chart" uri="{C3380CC4-5D6E-409C-BE32-E72D297353CC}">
              <c16:uniqueId val="{00000000-E9AA-F94F-BB36-6802FACBF8FD}"/>
            </c:ext>
          </c:extLst>
        </c:ser>
        <c:ser>
          <c:idx val="1"/>
          <c:order val="1"/>
          <c:tx>
            <c:strRef>
              <c:f>Sheet1!$C$1</c:f>
              <c:strCache>
                <c:ptCount val="1"/>
                <c:pt idx="0">
                  <c:v>الانحراف المعياري</c:v>
                </c:pt>
              </c:strCache>
            </c:strRef>
          </c:tx>
          <c:spPr>
            <a:solidFill>
              <a:srgbClr val="C00000"/>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E9AA-F94F-BB36-6802FACBF8FD}"/>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E9AA-F94F-BB36-6802FACBF8FD}"/>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E9AA-F94F-BB36-6802FACBF8F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تستخدم الجامعة أنظمة ذكية لدعم قرارات التوظيف بناءً على التحليل الآلي للبيانات.</c:v>
                </c:pt>
                <c:pt idx="1">
                  <c:v>تدمج الجامعة الذكاء الاصطناعي في عمليات تقييم المخاطر المتعلقة بالقوى العاملة.</c:v>
                </c:pt>
                <c:pt idx="2">
                  <c:v>تستفيد الجامعة من الذكاء الاصطناعي في مراقبة الامتثال للسياسات والإجراءات المؤسسية.</c:v>
                </c:pt>
                <c:pt idx="3">
                  <c:v>تتيح الجامعة استخدام لوحات تحكم ذكية لاتخاذ قرارات فورية تتعلق بالموظفين.</c:v>
                </c:pt>
              </c:strCache>
            </c:strRef>
          </c:cat>
          <c:val>
            <c:numRef>
              <c:f>Sheet1!$C$2:$C$5</c:f>
              <c:numCache>
                <c:formatCode>General</c:formatCode>
                <c:ptCount val="4"/>
                <c:pt idx="0">
                  <c:v>0.97299999999999998</c:v>
                </c:pt>
                <c:pt idx="1">
                  <c:v>0.94399999999999995</c:v>
                </c:pt>
                <c:pt idx="2">
                  <c:v>0.72699999999999998</c:v>
                </c:pt>
                <c:pt idx="3">
                  <c:v>0.54700000000000004</c:v>
                </c:pt>
              </c:numCache>
            </c:numRef>
          </c:val>
          <c:extLst>
            <c:ext xmlns:c16="http://schemas.microsoft.com/office/drawing/2014/chart" uri="{C3380CC4-5D6E-409C-BE32-E72D297353CC}">
              <c16:uniqueId val="{00000007-E9AA-F94F-BB36-6802FACBF8FD}"/>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751ADD-F491-41DE-966B-AD875756F4D5}" type="doc">
      <dgm:prSet loTypeId="urn:microsoft.com/office/officeart/2005/8/layout/lProcess3" loCatId="process" qsTypeId="urn:microsoft.com/office/officeart/2005/8/quickstyle/simple1" qsCatId="simple" csTypeId="urn:microsoft.com/office/officeart/2005/8/colors/accent1_2" csCatId="accent1" phldr="1"/>
      <dgm:spPr/>
      <dgm:t>
        <a:bodyPr/>
        <a:lstStyle/>
        <a:p>
          <a:endParaRPr lang="en-US"/>
        </a:p>
      </dgm:t>
    </dgm:pt>
    <dgm:pt modelId="{7617BDD1-93F9-4DF4-8CFE-C99DCD79163F}">
      <dgm:prSet phldrT="[Text]"/>
      <dgm:spPr/>
      <dgm:t>
        <a:bodyPr/>
        <a:lstStyle/>
        <a:p>
          <a:r>
            <a:rPr lang="ar-EG"/>
            <a:t>التحديات التقنية</a:t>
          </a:r>
          <a:endParaRPr lang="en-US"/>
        </a:p>
      </dgm:t>
    </dgm:pt>
    <dgm:pt modelId="{C2D8DEBE-50B8-40FD-8283-893382C1262E}" type="parTrans" cxnId="{8C4C39F8-C0C4-4690-B014-60A602CFC9ED}">
      <dgm:prSet/>
      <dgm:spPr/>
      <dgm:t>
        <a:bodyPr/>
        <a:lstStyle/>
        <a:p>
          <a:endParaRPr lang="en-US"/>
        </a:p>
      </dgm:t>
    </dgm:pt>
    <dgm:pt modelId="{F75591E9-4648-4BB7-9062-14C7271D225A}" type="sibTrans" cxnId="{8C4C39F8-C0C4-4690-B014-60A602CFC9ED}">
      <dgm:prSet/>
      <dgm:spPr/>
      <dgm:t>
        <a:bodyPr/>
        <a:lstStyle/>
        <a:p>
          <a:endParaRPr lang="en-US"/>
        </a:p>
      </dgm:t>
    </dgm:pt>
    <dgm:pt modelId="{F85CF0D8-F586-4609-BEB5-8811937C2283}">
      <dgm:prSet phldrT="[Text]"/>
      <dgm:spPr/>
      <dgm:t>
        <a:bodyPr/>
        <a:lstStyle/>
        <a:p>
          <a:r>
            <a:rPr lang="ar-EG"/>
            <a:t>جودة البيانات</a:t>
          </a:r>
          <a:endParaRPr lang="en-US"/>
        </a:p>
      </dgm:t>
    </dgm:pt>
    <dgm:pt modelId="{F809B89F-5CE3-4F2E-95EF-F07D974C55C0}" type="parTrans" cxnId="{406620A8-85D1-4D12-BB0C-96FAEED09274}">
      <dgm:prSet/>
      <dgm:spPr/>
      <dgm:t>
        <a:bodyPr/>
        <a:lstStyle/>
        <a:p>
          <a:endParaRPr lang="en-US"/>
        </a:p>
      </dgm:t>
    </dgm:pt>
    <dgm:pt modelId="{991D5A31-1A87-41BB-8249-BB30E6891405}" type="sibTrans" cxnId="{406620A8-85D1-4D12-BB0C-96FAEED09274}">
      <dgm:prSet/>
      <dgm:spPr/>
      <dgm:t>
        <a:bodyPr/>
        <a:lstStyle/>
        <a:p>
          <a:endParaRPr lang="en-US"/>
        </a:p>
      </dgm:t>
    </dgm:pt>
    <dgm:pt modelId="{6892FAE0-6D97-40A3-84C3-3C99DD0BE025}">
      <dgm:prSet phldrT="[Text]"/>
      <dgm:spPr/>
      <dgm:t>
        <a:bodyPr/>
        <a:lstStyle/>
        <a:p>
          <a:r>
            <a:rPr lang="ar-EG"/>
            <a:t>نقص الشفافية</a:t>
          </a:r>
          <a:endParaRPr lang="en-US"/>
        </a:p>
      </dgm:t>
    </dgm:pt>
    <dgm:pt modelId="{27B92894-E64C-4F73-AD1B-1A00DC7F3681}" type="parTrans" cxnId="{DBC862D3-C7E2-4AEC-A87B-D3D6633874DD}">
      <dgm:prSet/>
      <dgm:spPr/>
      <dgm:t>
        <a:bodyPr/>
        <a:lstStyle/>
        <a:p>
          <a:endParaRPr lang="en-US"/>
        </a:p>
      </dgm:t>
    </dgm:pt>
    <dgm:pt modelId="{33BFEB33-E393-4601-9D6F-C3A23AD028BF}" type="sibTrans" cxnId="{DBC862D3-C7E2-4AEC-A87B-D3D6633874DD}">
      <dgm:prSet/>
      <dgm:spPr/>
      <dgm:t>
        <a:bodyPr/>
        <a:lstStyle/>
        <a:p>
          <a:endParaRPr lang="en-US"/>
        </a:p>
      </dgm:t>
    </dgm:pt>
    <dgm:pt modelId="{3076A64B-3C80-489A-A4B3-3A95BB1C1F4D}">
      <dgm:prSet phldrT="[Text]"/>
      <dgm:spPr/>
      <dgm:t>
        <a:bodyPr/>
        <a:lstStyle/>
        <a:p>
          <a:r>
            <a:rPr lang="ar-EG"/>
            <a:t>التحديات الأمنية</a:t>
          </a:r>
          <a:endParaRPr lang="en-US"/>
        </a:p>
      </dgm:t>
    </dgm:pt>
    <dgm:pt modelId="{D3366ACF-6741-4515-802C-19BF6EE6B364}" type="parTrans" cxnId="{C8D295F8-C04A-411B-9D31-F7E67EA77BE4}">
      <dgm:prSet/>
      <dgm:spPr/>
      <dgm:t>
        <a:bodyPr/>
        <a:lstStyle/>
        <a:p>
          <a:endParaRPr lang="en-US"/>
        </a:p>
      </dgm:t>
    </dgm:pt>
    <dgm:pt modelId="{360710EC-F9CC-44C5-98E2-C3E052204315}" type="sibTrans" cxnId="{C8D295F8-C04A-411B-9D31-F7E67EA77BE4}">
      <dgm:prSet/>
      <dgm:spPr/>
      <dgm:t>
        <a:bodyPr/>
        <a:lstStyle/>
        <a:p>
          <a:endParaRPr lang="en-US"/>
        </a:p>
      </dgm:t>
    </dgm:pt>
    <dgm:pt modelId="{6B292D98-802C-46AC-BB40-39707A04807C}">
      <dgm:prSet phldrT="[Text]"/>
      <dgm:spPr/>
      <dgm:t>
        <a:bodyPr/>
        <a:lstStyle/>
        <a:p>
          <a:r>
            <a:rPr lang="ar-EG"/>
            <a:t>أمن البيانات</a:t>
          </a:r>
          <a:endParaRPr lang="en-US"/>
        </a:p>
      </dgm:t>
    </dgm:pt>
    <dgm:pt modelId="{3921AA20-14C2-45FB-A03A-3D34ED840003}" type="parTrans" cxnId="{4B55E247-D28C-4E21-A6D4-45B89D33C804}">
      <dgm:prSet/>
      <dgm:spPr/>
      <dgm:t>
        <a:bodyPr/>
        <a:lstStyle/>
        <a:p>
          <a:endParaRPr lang="en-US"/>
        </a:p>
      </dgm:t>
    </dgm:pt>
    <dgm:pt modelId="{E5439185-EA8E-409F-A6C3-DC7390345C85}" type="sibTrans" cxnId="{4B55E247-D28C-4E21-A6D4-45B89D33C804}">
      <dgm:prSet/>
      <dgm:spPr/>
      <dgm:t>
        <a:bodyPr/>
        <a:lstStyle/>
        <a:p>
          <a:endParaRPr lang="en-US"/>
        </a:p>
      </dgm:t>
    </dgm:pt>
    <dgm:pt modelId="{029782B2-5CA1-46BA-B2C5-DCD33C133856}">
      <dgm:prSet phldrT="[Text]"/>
      <dgm:spPr/>
      <dgm:t>
        <a:bodyPr/>
        <a:lstStyle/>
        <a:p>
          <a:r>
            <a:rPr lang="ar-EG"/>
            <a:t>موثوقية الأنظمة</a:t>
          </a:r>
          <a:endParaRPr lang="en-US"/>
        </a:p>
      </dgm:t>
    </dgm:pt>
    <dgm:pt modelId="{5FF62FA0-9A78-47B8-9041-8C582EB7504F}" type="parTrans" cxnId="{B5F87BA3-2F2B-47D3-938E-2B3D056448DC}">
      <dgm:prSet/>
      <dgm:spPr/>
      <dgm:t>
        <a:bodyPr/>
        <a:lstStyle/>
        <a:p>
          <a:endParaRPr lang="en-US"/>
        </a:p>
      </dgm:t>
    </dgm:pt>
    <dgm:pt modelId="{4E721F70-5B24-4764-90B7-EFBB15DC0E28}" type="sibTrans" cxnId="{B5F87BA3-2F2B-47D3-938E-2B3D056448DC}">
      <dgm:prSet/>
      <dgm:spPr/>
      <dgm:t>
        <a:bodyPr/>
        <a:lstStyle/>
        <a:p>
          <a:endParaRPr lang="en-US"/>
        </a:p>
      </dgm:t>
    </dgm:pt>
    <dgm:pt modelId="{41F0BC1C-581C-4194-9D4E-978D52BCED5B}">
      <dgm:prSet phldrT="[Text]"/>
      <dgm:spPr/>
      <dgm:t>
        <a:bodyPr/>
        <a:lstStyle/>
        <a:p>
          <a:r>
            <a:rPr lang="ar-EG"/>
            <a:t>التحديات الأخلاقية</a:t>
          </a:r>
          <a:endParaRPr lang="en-US"/>
        </a:p>
      </dgm:t>
    </dgm:pt>
    <dgm:pt modelId="{2CAAC8BF-B1FE-4D02-B0D7-80E8F01B7BEB}" type="parTrans" cxnId="{5F19723A-258B-439E-BC90-9799819B9F04}">
      <dgm:prSet/>
      <dgm:spPr/>
      <dgm:t>
        <a:bodyPr/>
        <a:lstStyle/>
        <a:p>
          <a:endParaRPr lang="en-US"/>
        </a:p>
      </dgm:t>
    </dgm:pt>
    <dgm:pt modelId="{44E3C9FF-663A-41C4-AFA9-89056CAE2C3A}" type="sibTrans" cxnId="{5F19723A-258B-439E-BC90-9799819B9F04}">
      <dgm:prSet/>
      <dgm:spPr/>
      <dgm:t>
        <a:bodyPr/>
        <a:lstStyle/>
        <a:p>
          <a:endParaRPr lang="en-US"/>
        </a:p>
      </dgm:t>
    </dgm:pt>
    <dgm:pt modelId="{BA778E7E-EB2F-4B5C-96FD-5594DAC59A74}">
      <dgm:prSet phldrT="[Text]"/>
      <dgm:spPr/>
      <dgm:t>
        <a:bodyPr/>
        <a:lstStyle/>
        <a:p>
          <a:r>
            <a:rPr lang="ar-EG"/>
            <a:t>القيم الإنسانية</a:t>
          </a:r>
          <a:endParaRPr lang="en-US"/>
        </a:p>
      </dgm:t>
    </dgm:pt>
    <dgm:pt modelId="{DE3D4DF8-37D0-4A65-B154-10EBE0792401}" type="parTrans" cxnId="{381E656F-33A8-4FC1-A0B7-6F739B9F5852}">
      <dgm:prSet/>
      <dgm:spPr/>
      <dgm:t>
        <a:bodyPr/>
        <a:lstStyle/>
        <a:p>
          <a:endParaRPr lang="en-US"/>
        </a:p>
      </dgm:t>
    </dgm:pt>
    <dgm:pt modelId="{A02F5821-9773-42DD-8B65-C77AFEC31760}" type="sibTrans" cxnId="{381E656F-33A8-4FC1-A0B7-6F739B9F5852}">
      <dgm:prSet/>
      <dgm:spPr/>
      <dgm:t>
        <a:bodyPr/>
        <a:lstStyle/>
        <a:p>
          <a:endParaRPr lang="en-US"/>
        </a:p>
      </dgm:t>
    </dgm:pt>
    <dgm:pt modelId="{C2D3912C-3828-4DD5-B58C-09972B717954}">
      <dgm:prSet phldrT="[Text]"/>
      <dgm:spPr/>
      <dgm:t>
        <a:bodyPr/>
        <a:lstStyle/>
        <a:p>
          <a:r>
            <a:rPr lang="ar-EG"/>
            <a:t>اتخاذ القرارات</a:t>
          </a:r>
          <a:endParaRPr lang="en-US"/>
        </a:p>
      </dgm:t>
    </dgm:pt>
    <dgm:pt modelId="{932C03D2-5C36-486D-9532-F67679EE84F4}" type="parTrans" cxnId="{E0C00A6F-5472-4A40-B796-D1274061DFB4}">
      <dgm:prSet/>
      <dgm:spPr/>
      <dgm:t>
        <a:bodyPr/>
        <a:lstStyle/>
        <a:p>
          <a:endParaRPr lang="en-US"/>
        </a:p>
      </dgm:t>
    </dgm:pt>
    <dgm:pt modelId="{6DB17FF2-AE04-4054-A7D2-2A798298728F}" type="sibTrans" cxnId="{E0C00A6F-5472-4A40-B796-D1274061DFB4}">
      <dgm:prSet/>
      <dgm:spPr/>
      <dgm:t>
        <a:bodyPr/>
        <a:lstStyle/>
        <a:p>
          <a:endParaRPr lang="en-US"/>
        </a:p>
      </dgm:t>
    </dgm:pt>
    <dgm:pt modelId="{6EF224BB-A2DB-4948-ADD9-E4B8C796E84F}">
      <dgm:prSet phldrT="[Text]"/>
      <dgm:spPr/>
      <dgm:t>
        <a:bodyPr/>
        <a:lstStyle/>
        <a:p>
          <a:r>
            <a:rPr lang="ar-EG"/>
            <a:t>تكامل الأنظمة</a:t>
          </a:r>
          <a:endParaRPr lang="en-US"/>
        </a:p>
      </dgm:t>
    </dgm:pt>
    <dgm:pt modelId="{7BED1AE3-BCB2-4E29-A451-AEF11C27DB67}" type="parTrans" cxnId="{3830D507-4459-48E0-B6BE-BE6BFC54CE17}">
      <dgm:prSet/>
      <dgm:spPr/>
      <dgm:t>
        <a:bodyPr/>
        <a:lstStyle/>
        <a:p>
          <a:endParaRPr lang="en-US"/>
        </a:p>
      </dgm:t>
    </dgm:pt>
    <dgm:pt modelId="{365F3266-36F2-43CF-B3DF-2D29E38BB82F}" type="sibTrans" cxnId="{3830D507-4459-48E0-B6BE-BE6BFC54CE17}">
      <dgm:prSet/>
      <dgm:spPr/>
      <dgm:t>
        <a:bodyPr/>
        <a:lstStyle/>
        <a:p>
          <a:endParaRPr lang="en-US"/>
        </a:p>
      </dgm:t>
    </dgm:pt>
    <dgm:pt modelId="{9809646D-15E8-4180-96A7-32930C1009BB}">
      <dgm:prSet phldrT="[Text]"/>
      <dgm:spPr/>
      <dgm:t>
        <a:bodyPr/>
        <a:lstStyle/>
        <a:p>
          <a:r>
            <a:rPr lang="ar-EG"/>
            <a:t>التحديات الاقتصادية</a:t>
          </a:r>
          <a:endParaRPr lang="en-US"/>
        </a:p>
      </dgm:t>
    </dgm:pt>
    <dgm:pt modelId="{B0F0427F-3699-496D-865F-2C9DEB360818}" type="parTrans" cxnId="{5AC93029-847E-488D-9452-084AABF963C2}">
      <dgm:prSet/>
      <dgm:spPr/>
      <dgm:t>
        <a:bodyPr/>
        <a:lstStyle/>
        <a:p>
          <a:endParaRPr lang="en-US"/>
        </a:p>
      </dgm:t>
    </dgm:pt>
    <dgm:pt modelId="{D0E106B0-153E-4410-A61F-73F2DC3F4636}" type="sibTrans" cxnId="{5AC93029-847E-488D-9452-084AABF963C2}">
      <dgm:prSet/>
      <dgm:spPr/>
      <dgm:t>
        <a:bodyPr/>
        <a:lstStyle/>
        <a:p>
          <a:endParaRPr lang="en-US"/>
        </a:p>
      </dgm:t>
    </dgm:pt>
    <dgm:pt modelId="{88A836CC-2BCF-4A5C-90B6-DF3AFD8124AC}">
      <dgm:prSet phldrT="[Text]"/>
      <dgm:spPr/>
      <dgm:t>
        <a:bodyPr/>
        <a:lstStyle/>
        <a:p>
          <a:r>
            <a:rPr lang="ar-EG"/>
            <a:t>التأثير على سوق العمل</a:t>
          </a:r>
          <a:endParaRPr lang="en-US"/>
        </a:p>
      </dgm:t>
    </dgm:pt>
    <dgm:pt modelId="{F8F8EDAB-72A8-4CAD-9D16-5BA8301957C5}" type="parTrans" cxnId="{2F91031F-56C6-4C3A-8D87-49C18254CF42}">
      <dgm:prSet/>
      <dgm:spPr/>
      <dgm:t>
        <a:bodyPr/>
        <a:lstStyle/>
        <a:p>
          <a:endParaRPr lang="en-US"/>
        </a:p>
      </dgm:t>
    </dgm:pt>
    <dgm:pt modelId="{AFE53C58-8D57-495C-A5A3-FEE1BEA5B2B7}" type="sibTrans" cxnId="{2F91031F-56C6-4C3A-8D87-49C18254CF42}">
      <dgm:prSet/>
      <dgm:spPr/>
      <dgm:t>
        <a:bodyPr/>
        <a:lstStyle/>
        <a:p>
          <a:endParaRPr lang="en-US"/>
        </a:p>
      </dgm:t>
    </dgm:pt>
    <dgm:pt modelId="{25605A13-986D-4C82-AD4F-EB6E0A573817}">
      <dgm:prSet phldrT="[Text]"/>
      <dgm:spPr/>
      <dgm:t>
        <a:bodyPr/>
        <a:lstStyle/>
        <a:p>
          <a:r>
            <a:rPr lang="ar-EG"/>
            <a:t>سيطرة الشركات الكبرى</a:t>
          </a:r>
          <a:endParaRPr lang="en-US"/>
        </a:p>
      </dgm:t>
    </dgm:pt>
    <dgm:pt modelId="{211CC90A-BEA1-46D0-A611-4A0C9DCD3DD5}" type="parTrans" cxnId="{3758E629-FCA0-4E7A-B7D3-26D5A7503BD6}">
      <dgm:prSet/>
      <dgm:spPr/>
      <dgm:t>
        <a:bodyPr/>
        <a:lstStyle/>
        <a:p>
          <a:endParaRPr lang="en-US"/>
        </a:p>
      </dgm:t>
    </dgm:pt>
    <dgm:pt modelId="{27BD876E-94F2-416B-9BFD-E0510CC77668}" type="sibTrans" cxnId="{3758E629-FCA0-4E7A-B7D3-26D5A7503BD6}">
      <dgm:prSet/>
      <dgm:spPr/>
      <dgm:t>
        <a:bodyPr/>
        <a:lstStyle/>
        <a:p>
          <a:endParaRPr lang="en-US"/>
        </a:p>
      </dgm:t>
    </dgm:pt>
    <dgm:pt modelId="{6912241D-5C7D-442D-9E2F-5C38D24F47D8}">
      <dgm:prSet phldrT="[Text]"/>
      <dgm:spPr/>
      <dgm:t>
        <a:bodyPr/>
        <a:lstStyle/>
        <a:p>
          <a:r>
            <a:rPr lang="ar-EG"/>
            <a:t>التحديات التنظيمية</a:t>
          </a:r>
          <a:endParaRPr lang="en-US"/>
        </a:p>
      </dgm:t>
    </dgm:pt>
    <dgm:pt modelId="{4274B88D-DB12-402A-A41B-B09051E77E10}" type="parTrans" cxnId="{8CF8B70E-E17C-4BCB-A7DE-0386D327BBF1}">
      <dgm:prSet/>
      <dgm:spPr/>
      <dgm:t>
        <a:bodyPr/>
        <a:lstStyle/>
        <a:p>
          <a:endParaRPr lang="en-US"/>
        </a:p>
      </dgm:t>
    </dgm:pt>
    <dgm:pt modelId="{1FA14AB8-B3AE-4B8D-BEAE-CD8A4E9DD04A}" type="sibTrans" cxnId="{8CF8B70E-E17C-4BCB-A7DE-0386D327BBF1}">
      <dgm:prSet/>
      <dgm:spPr/>
      <dgm:t>
        <a:bodyPr/>
        <a:lstStyle/>
        <a:p>
          <a:endParaRPr lang="en-US"/>
        </a:p>
      </dgm:t>
    </dgm:pt>
    <dgm:pt modelId="{1C7BEF1D-CE3E-4632-9546-D234C89DF15A}">
      <dgm:prSet phldrT="[Text]"/>
      <dgm:spPr/>
      <dgm:t>
        <a:bodyPr/>
        <a:lstStyle/>
        <a:p>
          <a:pPr rtl="1"/>
          <a:r>
            <a:rPr lang="ar-EG"/>
            <a:t>إطار تنظيمي</a:t>
          </a:r>
          <a:endParaRPr lang="en-US"/>
        </a:p>
      </dgm:t>
    </dgm:pt>
    <dgm:pt modelId="{21B537B5-216E-4921-89A3-36101A51810C}" type="parTrans" cxnId="{A5A5EAEE-D55E-4B62-A538-E951F602A1E0}">
      <dgm:prSet/>
      <dgm:spPr/>
      <dgm:t>
        <a:bodyPr/>
        <a:lstStyle/>
        <a:p>
          <a:endParaRPr lang="en-US"/>
        </a:p>
      </dgm:t>
    </dgm:pt>
    <dgm:pt modelId="{9A8BC560-42F1-485C-8FC7-1E01F603EC54}" type="sibTrans" cxnId="{A5A5EAEE-D55E-4B62-A538-E951F602A1E0}">
      <dgm:prSet/>
      <dgm:spPr/>
      <dgm:t>
        <a:bodyPr/>
        <a:lstStyle/>
        <a:p>
          <a:endParaRPr lang="en-US"/>
        </a:p>
      </dgm:t>
    </dgm:pt>
    <dgm:pt modelId="{D0DF2BB4-470B-4745-A1D2-89B6A01E616C}">
      <dgm:prSet phldrT="[Text]"/>
      <dgm:spPr/>
      <dgm:t>
        <a:bodyPr/>
        <a:lstStyle/>
        <a:p>
          <a:pPr rtl="1"/>
          <a:r>
            <a:rPr lang="ar-EG"/>
            <a:t>حقوق الأفراد</a:t>
          </a:r>
          <a:endParaRPr lang="en-US"/>
        </a:p>
      </dgm:t>
    </dgm:pt>
    <dgm:pt modelId="{9EFDB1BD-6CCF-44A8-8AC6-DFF5ACB694CA}" type="parTrans" cxnId="{BAC40883-E280-499A-931B-DC739770BB0D}">
      <dgm:prSet/>
      <dgm:spPr/>
      <dgm:t>
        <a:bodyPr/>
        <a:lstStyle/>
        <a:p>
          <a:endParaRPr lang="en-US"/>
        </a:p>
      </dgm:t>
    </dgm:pt>
    <dgm:pt modelId="{72CD9F24-5AB5-4E8C-BA86-46C1028D8129}" type="sibTrans" cxnId="{BAC40883-E280-499A-931B-DC739770BB0D}">
      <dgm:prSet/>
      <dgm:spPr/>
      <dgm:t>
        <a:bodyPr/>
        <a:lstStyle/>
        <a:p>
          <a:endParaRPr lang="en-US"/>
        </a:p>
      </dgm:t>
    </dgm:pt>
    <dgm:pt modelId="{6734D540-4063-4230-BDB6-97163A96F77E}">
      <dgm:prSet phldrT="[Text]"/>
      <dgm:spPr/>
      <dgm:t>
        <a:bodyPr/>
        <a:lstStyle/>
        <a:p>
          <a:r>
            <a:rPr lang="ar-EG"/>
            <a:t>التحديات الاجتماعية</a:t>
          </a:r>
          <a:endParaRPr lang="en-US"/>
        </a:p>
      </dgm:t>
    </dgm:pt>
    <dgm:pt modelId="{1A0377BC-4000-47B7-87DB-87D8A28516EB}" type="parTrans" cxnId="{2711BB98-2D9E-4249-B2A1-7F0BD7892199}">
      <dgm:prSet/>
      <dgm:spPr/>
      <dgm:t>
        <a:bodyPr/>
        <a:lstStyle/>
        <a:p>
          <a:endParaRPr lang="en-US"/>
        </a:p>
      </dgm:t>
    </dgm:pt>
    <dgm:pt modelId="{C70CA39D-487B-4778-826E-C86E40324B2D}" type="sibTrans" cxnId="{2711BB98-2D9E-4249-B2A1-7F0BD7892199}">
      <dgm:prSet/>
      <dgm:spPr/>
      <dgm:t>
        <a:bodyPr/>
        <a:lstStyle/>
        <a:p>
          <a:endParaRPr lang="en-US"/>
        </a:p>
      </dgm:t>
    </dgm:pt>
    <dgm:pt modelId="{8DE03305-1AA9-4D18-91BA-F212174CB402}">
      <dgm:prSet phldrT="[Text]"/>
      <dgm:spPr/>
      <dgm:t>
        <a:bodyPr/>
        <a:lstStyle/>
        <a:p>
          <a:r>
            <a:rPr lang="ar-EG"/>
            <a:t>الفجوات المهارية</a:t>
          </a:r>
          <a:endParaRPr lang="en-US"/>
        </a:p>
      </dgm:t>
    </dgm:pt>
    <dgm:pt modelId="{ACF8B891-7CFE-43A2-86CA-8D93E50BAFDD}" type="parTrans" cxnId="{8AB8B3AD-7CA7-438E-944F-165FD0B43628}">
      <dgm:prSet/>
      <dgm:spPr/>
      <dgm:t>
        <a:bodyPr/>
        <a:lstStyle/>
        <a:p>
          <a:endParaRPr lang="en-US"/>
        </a:p>
      </dgm:t>
    </dgm:pt>
    <dgm:pt modelId="{A11D0602-B1CE-4FC0-BDAA-C884254D073F}" type="sibTrans" cxnId="{8AB8B3AD-7CA7-438E-944F-165FD0B43628}">
      <dgm:prSet/>
      <dgm:spPr/>
      <dgm:t>
        <a:bodyPr/>
        <a:lstStyle/>
        <a:p>
          <a:endParaRPr lang="en-US"/>
        </a:p>
      </dgm:t>
    </dgm:pt>
    <dgm:pt modelId="{1FE39A86-D87C-4286-844E-3DD5030ECC99}">
      <dgm:prSet phldrT="[Text]"/>
      <dgm:spPr/>
      <dgm:t>
        <a:bodyPr/>
        <a:lstStyle/>
        <a:p>
          <a:r>
            <a:rPr lang="ar-EG"/>
            <a:t>ثقة المجتمع</a:t>
          </a:r>
          <a:endParaRPr lang="en-US"/>
        </a:p>
      </dgm:t>
    </dgm:pt>
    <dgm:pt modelId="{42C0C1A0-7A14-4AA6-A84A-329A87B699DB}" type="parTrans" cxnId="{E622F037-0BD3-4D17-B7A0-E93FB116F970}">
      <dgm:prSet/>
      <dgm:spPr/>
      <dgm:t>
        <a:bodyPr/>
        <a:lstStyle/>
        <a:p>
          <a:endParaRPr lang="en-US"/>
        </a:p>
      </dgm:t>
    </dgm:pt>
    <dgm:pt modelId="{0D0EB58D-15DC-40CC-AB28-21B8EB6D5D1E}" type="sibTrans" cxnId="{E622F037-0BD3-4D17-B7A0-E93FB116F970}">
      <dgm:prSet/>
      <dgm:spPr/>
      <dgm:t>
        <a:bodyPr/>
        <a:lstStyle/>
        <a:p>
          <a:endParaRPr lang="en-US"/>
        </a:p>
      </dgm:t>
    </dgm:pt>
    <dgm:pt modelId="{C2E0E16D-CF55-42D9-93C9-14A5816A76EC}" type="pres">
      <dgm:prSet presAssocID="{AF751ADD-F491-41DE-966B-AD875756F4D5}" presName="Name0" presStyleCnt="0">
        <dgm:presLayoutVars>
          <dgm:chPref val="3"/>
          <dgm:dir/>
          <dgm:animLvl val="lvl"/>
          <dgm:resizeHandles/>
        </dgm:presLayoutVars>
      </dgm:prSet>
      <dgm:spPr/>
    </dgm:pt>
    <dgm:pt modelId="{3BC11569-2968-4530-8C6E-8A57D0719232}" type="pres">
      <dgm:prSet presAssocID="{7617BDD1-93F9-4DF4-8CFE-C99DCD79163F}" presName="horFlow" presStyleCnt="0"/>
      <dgm:spPr/>
    </dgm:pt>
    <dgm:pt modelId="{03540B12-C614-4651-A440-EBCB4C443FBA}" type="pres">
      <dgm:prSet presAssocID="{7617BDD1-93F9-4DF4-8CFE-C99DCD79163F}" presName="bigChev" presStyleLbl="node1" presStyleIdx="0" presStyleCnt="6" custLinFactNeighborY="2096"/>
      <dgm:spPr/>
    </dgm:pt>
    <dgm:pt modelId="{709484E9-DCD2-4434-A0CF-0D3DACB68234}" type="pres">
      <dgm:prSet presAssocID="{F809B89F-5CE3-4F2E-95EF-F07D974C55C0}" presName="parTrans" presStyleCnt="0"/>
      <dgm:spPr/>
    </dgm:pt>
    <dgm:pt modelId="{6C3FEEE5-142A-466D-8D1A-93362C6CA594}" type="pres">
      <dgm:prSet presAssocID="{F85CF0D8-F586-4609-BEB5-8811937C2283}" presName="node" presStyleLbl="alignAccFollowNode1" presStyleIdx="0" presStyleCnt="13">
        <dgm:presLayoutVars>
          <dgm:bulletEnabled val="1"/>
        </dgm:presLayoutVars>
      </dgm:prSet>
      <dgm:spPr/>
    </dgm:pt>
    <dgm:pt modelId="{AE38CAD0-A26D-4C19-B609-EE659EFBF331}" type="pres">
      <dgm:prSet presAssocID="{991D5A31-1A87-41BB-8249-BB30E6891405}" presName="sibTrans" presStyleCnt="0"/>
      <dgm:spPr/>
    </dgm:pt>
    <dgm:pt modelId="{EC7DCBCF-AEBC-4A01-8971-D89AB20DCBF3}" type="pres">
      <dgm:prSet presAssocID="{6892FAE0-6D97-40A3-84C3-3C99DD0BE025}" presName="node" presStyleLbl="alignAccFollowNode1" presStyleIdx="1" presStyleCnt="13">
        <dgm:presLayoutVars>
          <dgm:bulletEnabled val="1"/>
        </dgm:presLayoutVars>
      </dgm:prSet>
      <dgm:spPr/>
    </dgm:pt>
    <dgm:pt modelId="{1DCB2FF4-01E0-4A98-BB9C-28471E75340B}" type="pres">
      <dgm:prSet presAssocID="{33BFEB33-E393-4601-9D6F-C3A23AD028BF}" presName="sibTrans" presStyleCnt="0"/>
      <dgm:spPr/>
    </dgm:pt>
    <dgm:pt modelId="{5B5C80B5-82A5-4FBC-AA42-C424D0B856FA}" type="pres">
      <dgm:prSet presAssocID="{6EF224BB-A2DB-4948-ADD9-E4B8C796E84F}" presName="node" presStyleLbl="alignAccFollowNode1" presStyleIdx="2" presStyleCnt="13">
        <dgm:presLayoutVars>
          <dgm:bulletEnabled val="1"/>
        </dgm:presLayoutVars>
      </dgm:prSet>
      <dgm:spPr/>
    </dgm:pt>
    <dgm:pt modelId="{88572FDD-D060-49C3-8F86-63D6A38F2AE3}" type="pres">
      <dgm:prSet presAssocID="{7617BDD1-93F9-4DF4-8CFE-C99DCD79163F}" presName="vSp" presStyleCnt="0"/>
      <dgm:spPr/>
    </dgm:pt>
    <dgm:pt modelId="{99BD1E75-77B1-4936-A247-670570547E59}" type="pres">
      <dgm:prSet presAssocID="{3076A64B-3C80-489A-A4B3-3A95BB1C1F4D}" presName="horFlow" presStyleCnt="0"/>
      <dgm:spPr/>
    </dgm:pt>
    <dgm:pt modelId="{92E12478-EDDF-4090-87B4-893059C4B282}" type="pres">
      <dgm:prSet presAssocID="{3076A64B-3C80-489A-A4B3-3A95BB1C1F4D}" presName="bigChev" presStyleLbl="node1" presStyleIdx="1" presStyleCnt="6"/>
      <dgm:spPr/>
    </dgm:pt>
    <dgm:pt modelId="{FA2DA5FB-A8DD-40F5-88F3-ADD788B9143D}" type="pres">
      <dgm:prSet presAssocID="{3921AA20-14C2-45FB-A03A-3D34ED840003}" presName="parTrans" presStyleCnt="0"/>
      <dgm:spPr/>
    </dgm:pt>
    <dgm:pt modelId="{9F543C18-8208-43C8-8C19-F97B453BBA2F}" type="pres">
      <dgm:prSet presAssocID="{6B292D98-802C-46AC-BB40-39707A04807C}" presName="node" presStyleLbl="alignAccFollowNode1" presStyleIdx="3" presStyleCnt="13">
        <dgm:presLayoutVars>
          <dgm:bulletEnabled val="1"/>
        </dgm:presLayoutVars>
      </dgm:prSet>
      <dgm:spPr/>
    </dgm:pt>
    <dgm:pt modelId="{60741F68-0E12-4157-99A3-916D3FF28079}" type="pres">
      <dgm:prSet presAssocID="{E5439185-EA8E-409F-A6C3-DC7390345C85}" presName="sibTrans" presStyleCnt="0"/>
      <dgm:spPr/>
    </dgm:pt>
    <dgm:pt modelId="{DE0E2AB1-5667-442D-9CBD-DF7AF20A2661}" type="pres">
      <dgm:prSet presAssocID="{029782B2-5CA1-46BA-B2C5-DCD33C133856}" presName="node" presStyleLbl="alignAccFollowNode1" presStyleIdx="4" presStyleCnt="13">
        <dgm:presLayoutVars>
          <dgm:bulletEnabled val="1"/>
        </dgm:presLayoutVars>
      </dgm:prSet>
      <dgm:spPr/>
    </dgm:pt>
    <dgm:pt modelId="{74F58D78-DC57-413C-A865-E95668B37E26}" type="pres">
      <dgm:prSet presAssocID="{3076A64B-3C80-489A-A4B3-3A95BB1C1F4D}" presName="vSp" presStyleCnt="0"/>
      <dgm:spPr/>
    </dgm:pt>
    <dgm:pt modelId="{D6E51BB8-CABE-469F-8D06-DA1BCE2744E6}" type="pres">
      <dgm:prSet presAssocID="{41F0BC1C-581C-4194-9D4E-978D52BCED5B}" presName="horFlow" presStyleCnt="0"/>
      <dgm:spPr/>
    </dgm:pt>
    <dgm:pt modelId="{2BC7156D-34F9-43A0-B703-87980A21ED2C}" type="pres">
      <dgm:prSet presAssocID="{41F0BC1C-581C-4194-9D4E-978D52BCED5B}" presName="bigChev" presStyleLbl="node1" presStyleIdx="2" presStyleCnt="6"/>
      <dgm:spPr/>
    </dgm:pt>
    <dgm:pt modelId="{E0DF0A91-FBC3-4716-A581-B472E9A2E807}" type="pres">
      <dgm:prSet presAssocID="{DE3D4DF8-37D0-4A65-B154-10EBE0792401}" presName="parTrans" presStyleCnt="0"/>
      <dgm:spPr/>
    </dgm:pt>
    <dgm:pt modelId="{950B8454-0380-4480-BC58-3A6689C7FEE9}" type="pres">
      <dgm:prSet presAssocID="{BA778E7E-EB2F-4B5C-96FD-5594DAC59A74}" presName="node" presStyleLbl="alignAccFollowNode1" presStyleIdx="5" presStyleCnt="13">
        <dgm:presLayoutVars>
          <dgm:bulletEnabled val="1"/>
        </dgm:presLayoutVars>
      </dgm:prSet>
      <dgm:spPr/>
    </dgm:pt>
    <dgm:pt modelId="{B6CF9C48-D04F-4A96-A296-AD1C5F967BDB}" type="pres">
      <dgm:prSet presAssocID="{A02F5821-9773-42DD-8B65-C77AFEC31760}" presName="sibTrans" presStyleCnt="0"/>
      <dgm:spPr/>
    </dgm:pt>
    <dgm:pt modelId="{8856C0C3-C37E-41BC-B910-01F837E233F2}" type="pres">
      <dgm:prSet presAssocID="{C2D3912C-3828-4DD5-B58C-09972B717954}" presName="node" presStyleLbl="alignAccFollowNode1" presStyleIdx="6" presStyleCnt="13">
        <dgm:presLayoutVars>
          <dgm:bulletEnabled val="1"/>
        </dgm:presLayoutVars>
      </dgm:prSet>
      <dgm:spPr/>
    </dgm:pt>
    <dgm:pt modelId="{B1757AB9-B486-46DB-97EE-2B1AD09D81A3}" type="pres">
      <dgm:prSet presAssocID="{41F0BC1C-581C-4194-9D4E-978D52BCED5B}" presName="vSp" presStyleCnt="0"/>
      <dgm:spPr/>
    </dgm:pt>
    <dgm:pt modelId="{8BFEE9B5-6B52-4C64-90E3-7AA9CDE415E6}" type="pres">
      <dgm:prSet presAssocID="{9809646D-15E8-4180-96A7-32930C1009BB}" presName="horFlow" presStyleCnt="0"/>
      <dgm:spPr/>
    </dgm:pt>
    <dgm:pt modelId="{0AD8AB71-D52D-497C-BB38-61A1B2C29225}" type="pres">
      <dgm:prSet presAssocID="{9809646D-15E8-4180-96A7-32930C1009BB}" presName="bigChev" presStyleLbl="node1" presStyleIdx="3" presStyleCnt="6"/>
      <dgm:spPr/>
    </dgm:pt>
    <dgm:pt modelId="{0F20B28A-F4CC-4583-A804-9EAB99AE2B22}" type="pres">
      <dgm:prSet presAssocID="{F8F8EDAB-72A8-4CAD-9D16-5BA8301957C5}" presName="parTrans" presStyleCnt="0"/>
      <dgm:spPr/>
    </dgm:pt>
    <dgm:pt modelId="{047B50B5-EB0C-4E72-9578-6DE0D4B7682E}" type="pres">
      <dgm:prSet presAssocID="{88A836CC-2BCF-4A5C-90B6-DF3AFD8124AC}" presName="node" presStyleLbl="alignAccFollowNode1" presStyleIdx="7" presStyleCnt="13">
        <dgm:presLayoutVars>
          <dgm:bulletEnabled val="1"/>
        </dgm:presLayoutVars>
      </dgm:prSet>
      <dgm:spPr/>
    </dgm:pt>
    <dgm:pt modelId="{B9C2F132-1CDC-4F0D-8FFD-B023FE39CD6C}" type="pres">
      <dgm:prSet presAssocID="{AFE53C58-8D57-495C-A5A3-FEE1BEA5B2B7}" presName="sibTrans" presStyleCnt="0"/>
      <dgm:spPr/>
    </dgm:pt>
    <dgm:pt modelId="{0AA431E6-36A6-43CA-A71D-2805F6E3F121}" type="pres">
      <dgm:prSet presAssocID="{25605A13-986D-4C82-AD4F-EB6E0A573817}" presName="node" presStyleLbl="alignAccFollowNode1" presStyleIdx="8" presStyleCnt="13">
        <dgm:presLayoutVars>
          <dgm:bulletEnabled val="1"/>
        </dgm:presLayoutVars>
      </dgm:prSet>
      <dgm:spPr/>
    </dgm:pt>
    <dgm:pt modelId="{8E55C731-FA87-4C5A-AF9D-E737F0C8E9D7}" type="pres">
      <dgm:prSet presAssocID="{9809646D-15E8-4180-96A7-32930C1009BB}" presName="vSp" presStyleCnt="0"/>
      <dgm:spPr/>
    </dgm:pt>
    <dgm:pt modelId="{716F3CB4-6854-4F96-9D8A-0BFA04145281}" type="pres">
      <dgm:prSet presAssocID="{6912241D-5C7D-442D-9E2F-5C38D24F47D8}" presName="horFlow" presStyleCnt="0"/>
      <dgm:spPr/>
    </dgm:pt>
    <dgm:pt modelId="{74B85CA0-DEE9-4D5B-A83F-C52709C42D8E}" type="pres">
      <dgm:prSet presAssocID="{6912241D-5C7D-442D-9E2F-5C38D24F47D8}" presName="bigChev" presStyleLbl="node1" presStyleIdx="4" presStyleCnt="6"/>
      <dgm:spPr/>
    </dgm:pt>
    <dgm:pt modelId="{B0787241-EBEB-48B9-8870-530ABD9E2FC6}" type="pres">
      <dgm:prSet presAssocID="{21B537B5-216E-4921-89A3-36101A51810C}" presName="parTrans" presStyleCnt="0"/>
      <dgm:spPr/>
    </dgm:pt>
    <dgm:pt modelId="{5EBF0560-AADD-4934-AA66-C0FDBE2FA441}" type="pres">
      <dgm:prSet presAssocID="{1C7BEF1D-CE3E-4632-9546-D234C89DF15A}" presName="node" presStyleLbl="alignAccFollowNode1" presStyleIdx="9" presStyleCnt="13">
        <dgm:presLayoutVars>
          <dgm:bulletEnabled val="1"/>
        </dgm:presLayoutVars>
      </dgm:prSet>
      <dgm:spPr/>
    </dgm:pt>
    <dgm:pt modelId="{7682D37C-A7A8-4024-A5E7-ADFF29FAE7D3}" type="pres">
      <dgm:prSet presAssocID="{9A8BC560-42F1-485C-8FC7-1E01F603EC54}" presName="sibTrans" presStyleCnt="0"/>
      <dgm:spPr/>
    </dgm:pt>
    <dgm:pt modelId="{D2E4799E-C5CD-459C-9520-8FA570D6B6E9}" type="pres">
      <dgm:prSet presAssocID="{D0DF2BB4-470B-4745-A1D2-89B6A01E616C}" presName="node" presStyleLbl="alignAccFollowNode1" presStyleIdx="10" presStyleCnt="13">
        <dgm:presLayoutVars>
          <dgm:bulletEnabled val="1"/>
        </dgm:presLayoutVars>
      </dgm:prSet>
      <dgm:spPr/>
    </dgm:pt>
    <dgm:pt modelId="{F1AA7F42-81F2-496A-B5CA-3E0D5C2E6F6B}" type="pres">
      <dgm:prSet presAssocID="{6912241D-5C7D-442D-9E2F-5C38D24F47D8}" presName="vSp" presStyleCnt="0"/>
      <dgm:spPr/>
    </dgm:pt>
    <dgm:pt modelId="{BCB752EC-FCA6-4827-8042-25DEC831B04D}" type="pres">
      <dgm:prSet presAssocID="{6734D540-4063-4230-BDB6-97163A96F77E}" presName="horFlow" presStyleCnt="0"/>
      <dgm:spPr/>
    </dgm:pt>
    <dgm:pt modelId="{D46CC137-8C82-42B4-A9A9-4A1DC4709D51}" type="pres">
      <dgm:prSet presAssocID="{6734D540-4063-4230-BDB6-97163A96F77E}" presName="bigChev" presStyleLbl="node1" presStyleIdx="5" presStyleCnt="6"/>
      <dgm:spPr/>
    </dgm:pt>
    <dgm:pt modelId="{660BA9FE-518C-461F-A98B-4B281A82DA73}" type="pres">
      <dgm:prSet presAssocID="{ACF8B891-7CFE-43A2-86CA-8D93E50BAFDD}" presName="parTrans" presStyleCnt="0"/>
      <dgm:spPr/>
    </dgm:pt>
    <dgm:pt modelId="{144E35D0-D712-47BC-B168-99453472B982}" type="pres">
      <dgm:prSet presAssocID="{8DE03305-1AA9-4D18-91BA-F212174CB402}" presName="node" presStyleLbl="alignAccFollowNode1" presStyleIdx="11" presStyleCnt="13">
        <dgm:presLayoutVars>
          <dgm:bulletEnabled val="1"/>
        </dgm:presLayoutVars>
      </dgm:prSet>
      <dgm:spPr/>
    </dgm:pt>
    <dgm:pt modelId="{FD26C870-AD5B-445A-8697-3B4968F56D27}" type="pres">
      <dgm:prSet presAssocID="{A11D0602-B1CE-4FC0-BDAA-C884254D073F}" presName="sibTrans" presStyleCnt="0"/>
      <dgm:spPr/>
    </dgm:pt>
    <dgm:pt modelId="{97FDA99F-8200-4746-8EF4-4DDC782E104A}" type="pres">
      <dgm:prSet presAssocID="{1FE39A86-D87C-4286-844E-3DD5030ECC99}" presName="node" presStyleLbl="alignAccFollowNode1" presStyleIdx="12" presStyleCnt="13">
        <dgm:presLayoutVars>
          <dgm:bulletEnabled val="1"/>
        </dgm:presLayoutVars>
      </dgm:prSet>
      <dgm:spPr/>
    </dgm:pt>
  </dgm:ptLst>
  <dgm:cxnLst>
    <dgm:cxn modelId="{97EE8005-3653-412E-B15B-C1657B7C76DF}" type="presOf" srcId="{6B292D98-802C-46AC-BB40-39707A04807C}" destId="{9F543C18-8208-43C8-8C19-F97B453BBA2F}" srcOrd="0" destOrd="0" presId="urn:microsoft.com/office/officeart/2005/8/layout/lProcess3"/>
    <dgm:cxn modelId="{3830D507-4459-48E0-B6BE-BE6BFC54CE17}" srcId="{7617BDD1-93F9-4DF4-8CFE-C99DCD79163F}" destId="{6EF224BB-A2DB-4948-ADD9-E4B8C796E84F}" srcOrd="2" destOrd="0" parTransId="{7BED1AE3-BCB2-4E29-A451-AEF11C27DB67}" sibTransId="{365F3266-36F2-43CF-B3DF-2D29E38BB82F}"/>
    <dgm:cxn modelId="{8CF8B70E-E17C-4BCB-A7DE-0386D327BBF1}" srcId="{AF751ADD-F491-41DE-966B-AD875756F4D5}" destId="{6912241D-5C7D-442D-9E2F-5C38D24F47D8}" srcOrd="4" destOrd="0" parTransId="{4274B88D-DB12-402A-A41B-B09051E77E10}" sibTransId="{1FA14AB8-B3AE-4B8D-BEAE-CD8A4E9DD04A}"/>
    <dgm:cxn modelId="{61312116-88EC-44CC-906D-8DA83BC80961}" type="presOf" srcId="{C2D3912C-3828-4DD5-B58C-09972B717954}" destId="{8856C0C3-C37E-41BC-B910-01F837E233F2}" srcOrd="0" destOrd="0" presId="urn:microsoft.com/office/officeart/2005/8/layout/lProcess3"/>
    <dgm:cxn modelId="{A3B8011C-9E27-4A0A-BB40-E3AEA5C0D64A}" type="presOf" srcId="{9809646D-15E8-4180-96A7-32930C1009BB}" destId="{0AD8AB71-D52D-497C-BB38-61A1B2C29225}" srcOrd="0" destOrd="0" presId="urn:microsoft.com/office/officeart/2005/8/layout/lProcess3"/>
    <dgm:cxn modelId="{2F91031F-56C6-4C3A-8D87-49C18254CF42}" srcId="{9809646D-15E8-4180-96A7-32930C1009BB}" destId="{88A836CC-2BCF-4A5C-90B6-DF3AFD8124AC}" srcOrd="0" destOrd="0" parTransId="{F8F8EDAB-72A8-4CAD-9D16-5BA8301957C5}" sibTransId="{AFE53C58-8D57-495C-A5A3-FEE1BEA5B2B7}"/>
    <dgm:cxn modelId="{09B20422-E633-4719-A65C-75367D4027FF}" type="presOf" srcId="{88A836CC-2BCF-4A5C-90B6-DF3AFD8124AC}" destId="{047B50B5-EB0C-4E72-9578-6DE0D4B7682E}" srcOrd="0" destOrd="0" presId="urn:microsoft.com/office/officeart/2005/8/layout/lProcess3"/>
    <dgm:cxn modelId="{EC2C5822-8514-44E9-B724-24F4E9CD8BD8}" type="presOf" srcId="{3076A64B-3C80-489A-A4B3-3A95BB1C1F4D}" destId="{92E12478-EDDF-4090-87B4-893059C4B282}" srcOrd="0" destOrd="0" presId="urn:microsoft.com/office/officeart/2005/8/layout/lProcess3"/>
    <dgm:cxn modelId="{5AC93029-847E-488D-9452-084AABF963C2}" srcId="{AF751ADD-F491-41DE-966B-AD875756F4D5}" destId="{9809646D-15E8-4180-96A7-32930C1009BB}" srcOrd="3" destOrd="0" parTransId="{B0F0427F-3699-496D-865F-2C9DEB360818}" sibTransId="{D0E106B0-153E-4410-A61F-73F2DC3F4636}"/>
    <dgm:cxn modelId="{3758E629-FCA0-4E7A-B7D3-26D5A7503BD6}" srcId="{9809646D-15E8-4180-96A7-32930C1009BB}" destId="{25605A13-986D-4C82-AD4F-EB6E0A573817}" srcOrd="1" destOrd="0" parTransId="{211CC90A-BEA1-46D0-A611-4A0C9DCD3DD5}" sibTransId="{27BD876E-94F2-416B-9BFD-E0510CC77668}"/>
    <dgm:cxn modelId="{E622F037-0BD3-4D17-B7A0-E93FB116F970}" srcId="{6734D540-4063-4230-BDB6-97163A96F77E}" destId="{1FE39A86-D87C-4286-844E-3DD5030ECC99}" srcOrd="1" destOrd="0" parTransId="{42C0C1A0-7A14-4AA6-A84A-329A87B699DB}" sibTransId="{0D0EB58D-15DC-40CC-AB28-21B8EB6D5D1E}"/>
    <dgm:cxn modelId="{F5104339-A7BB-4E3C-BA30-87D7ABB82DBB}" type="presOf" srcId="{6734D540-4063-4230-BDB6-97163A96F77E}" destId="{D46CC137-8C82-42B4-A9A9-4A1DC4709D51}" srcOrd="0" destOrd="0" presId="urn:microsoft.com/office/officeart/2005/8/layout/lProcess3"/>
    <dgm:cxn modelId="{5F19723A-258B-439E-BC90-9799819B9F04}" srcId="{AF751ADD-F491-41DE-966B-AD875756F4D5}" destId="{41F0BC1C-581C-4194-9D4E-978D52BCED5B}" srcOrd="2" destOrd="0" parTransId="{2CAAC8BF-B1FE-4D02-B0D7-80E8F01B7BEB}" sibTransId="{44E3C9FF-663A-41C4-AFA9-89056CAE2C3A}"/>
    <dgm:cxn modelId="{4B55E247-D28C-4E21-A6D4-45B89D33C804}" srcId="{3076A64B-3C80-489A-A4B3-3A95BB1C1F4D}" destId="{6B292D98-802C-46AC-BB40-39707A04807C}" srcOrd="0" destOrd="0" parTransId="{3921AA20-14C2-45FB-A03A-3D34ED840003}" sibTransId="{E5439185-EA8E-409F-A6C3-DC7390345C85}"/>
    <dgm:cxn modelId="{2BC7B969-4901-4418-BD65-3EB9CBF7513C}" type="presOf" srcId="{7617BDD1-93F9-4DF4-8CFE-C99DCD79163F}" destId="{03540B12-C614-4651-A440-EBCB4C443FBA}" srcOrd="0" destOrd="0" presId="urn:microsoft.com/office/officeart/2005/8/layout/lProcess3"/>
    <dgm:cxn modelId="{00995C6A-C63D-4573-9A0F-6B1C8F7041C2}" type="presOf" srcId="{41F0BC1C-581C-4194-9D4E-978D52BCED5B}" destId="{2BC7156D-34F9-43A0-B703-87980A21ED2C}" srcOrd="0" destOrd="0" presId="urn:microsoft.com/office/officeart/2005/8/layout/lProcess3"/>
    <dgm:cxn modelId="{E0C00A6F-5472-4A40-B796-D1274061DFB4}" srcId="{41F0BC1C-581C-4194-9D4E-978D52BCED5B}" destId="{C2D3912C-3828-4DD5-B58C-09972B717954}" srcOrd="1" destOrd="0" parTransId="{932C03D2-5C36-486D-9532-F67679EE84F4}" sibTransId="{6DB17FF2-AE04-4054-A7D2-2A798298728F}"/>
    <dgm:cxn modelId="{381E656F-33A8-4FC1-A0B7-6F739B9F5852}" srcId="{41F0BC1C-581C-4194-9D4E-978D52BCED5B}" destId="{BA778E7E-EB2F-4B5C-96FD-5594DAC59A74}" srcOrd="0" destOrd="0" parTransId="{DE3D4DF8-37D0-4A65-B154-10EBE0792401}" sibTransId="{A02F5821-9773-42DD-8B65-C77AFEC31760}"/>
    <dgm:cxn modelId="{2F3C957B-033B-4D89-9DE6-E3FD49EEE696}" type="presOf" srcId="{25605A13-986D-4C82-AD4F-EB6E0A573817}" destId="{0AA431E6-36A6-43CA-A71D-2805F6E3F121}" srcOrd="0" destOrd="0" presId="urn:microsoft.com/office/officeart/2005/8/layout/lProcess3"/>
    <dgm:cxn modelId="{BAC40883-E280-499A-931B-DC739770BB0D}" srcId="{6912241D-5C7D-442D-9E2F-5C38D24F47D8}" destId="{D0DF2BB4-470B-4745-A1D2-89B6A01E616C}" srcOrd="1" destOrd="0" parTransId="{9EFDB1BD-6CCF-44A8-8AC6-DFF5ACB694CA}" sibTransId="{72CD9F24-5AB5-4E8C-BA86-46C1028D8129}"/>
    <dgm:cxn modelId="{D47EAC84-1FA8-46E7-90DC-E8236B59FBB9}" type="presOf" srcId="{1FE39A86-D87C-4286-844E-3DD5030ECC99}" destId="{97FDA99F-8200-4746-8EF4-4DDC782E104A}" srcOrd="0" destOrd="0" presId="urn:microsoft.com/office/officeart/2005/8/layout/lProcess3"/>
    <dgm:cxn modelId="{51186D96-44B8-4829-880C-5B371981D3D5}" type="presOf" srcId="{8DE03305-1AA9-4D18-91BA-F212174CB402}" destId="{144E35D0-D712-47BC-B168-99453472B982}" srcOrd="0" destOrd="0" presId="urn:microsoft.com/office/officeart/2005/8/layout/lProcess3"/>
    <dgm:cxn modelId="{2711BB98-2D9E-4249-B2A1-7F0BD7892199}" srcId="{AF751ADD-F491-41DE-966B-AD875756F4D5}" destId="{6734D540-4063-4230-BDB6-97163A96F77E}" srcOrd="5" destOrd="0" parTransId="{1A0377BC-4000-47B7-87DB-87D8A28516EB}" sibTransId="{C70CA39D-487B-4778-826E-C86E40324B2D}"/>
    <dgm:cxn modelId="{632AB19A-BC4E-4009-B9A6-7CFC42DD37F1}" type="presOf" srcId="{F85CF0D8-F586-4609-BEB5-8811937C2283}" destId="{6C3FEEE5-142A-466D-8D1A-93362C6CA594}" srcOrd="0" destOrd="0" presId="urn:microsoft.com/office/officeart/2005/8/layout/lProcess3"/>
    <dgm:cxn modelId="{B5F87BA3-2F2B-47D3-938E-2B3D056448DC}" srcId="{3076A64B-3C80-489A-A4B3-3A95BB1C1F4D}" destId="{029782B2-5CA1-46BA-B2C5-DCD33C133856}" srcOrd="1" destOrd="0" parTransId="{5FF62FA0-9A78-47B8-9041-8C582EB7504F}" sibTransId="{4E721F70-5B24-4764-90B7-EFBB15DC0E28}"/>
    <dgm:cxn modelId="{406620A8-85D1-4D12-BB0C-96FAEED09274}" srcId="{7617BDD1-93F9-4DF4-8CFE-C99DCD79163F}" destId="{F85CF0D8-F586-4609-BEB5-8811937C2283}" srcOrd="0" destOrd="0" parTransId="{F809B89F-5CE3-4F2E-95EF-F07D974C55C0}" sibTransId="{991D5A31-1A87-41BB-8249-BB30E6891405}"/>
    <dgm:cxn modelId="{B36B7EAA-0D74-4D12-893B-AE979897F195}" type="presOf" srcId="{BA778E7E-EB2F-4B5C-96FD-5594DAC59A74}" destId="{950B8454-0380-4480-BC58-3A6689C7FEE9}" srcOrd="0" destOrd="0" presId="urn:microsoft.com/office/officeart/2005/8/layout/lProcess3"/>
    <dgm:cxn modelId="{8AB8B3AD-7CA7-438E-944F-165FD0B43628}" srcId="{6734D540-4063-4230-BDB6-97163A96F77E}" destId="{8DE03305-1AA9-4D18-91BA-F212174CB402}" srcOrd="0" destOrd="0" parTransId="{ACF8B891-7CFE-43A2-86CA-8D93E50BAFDD}" sibTransId="{A11D0602-B1CE-4FC0-BDAA-C884254D073F}"/>
    <dgm:cxn modelId="{D5C570C4-3048-4B83-8598-98BF85039714}" type="presOf" srcId="{1C7BEF1D-CE3E-4632-9546-D234C89DF15A}" destId="{5EBF0560-AADD-4934-AA66-C0FDBE2FA441}" srcOrd="0" destOrd="0" presId="urn:microsoft.com/office/officeart/2005/8/layout/lProcess3"/>
    <dgm:cxn modelId="{5D5103CF-220A-4279-A64F-788AB7BA0D53}" type="presOf" srcId="{AF751ADD-F491-41DE-966B-AD875756F4D5}" destId="{C2E0E16D-CF55-42D9-93C9-14A5816A76EC}" srcOrd="0" destOrd="0" presId="urn:microsoft.com/office/officeart/2005/8/layout/lProcess3"/>
    <dgm:cxn modelId="{DBC862D3-C7E2-4AEC-A87B-D3D6633874DD}" srcId="{7617BDD1-93F9-4DF4-8CFE-C99DCD79163F}" destId="{6892FAE0-6D97-40A3-84C3-3C99DD0BE025}" srcOrd="1" destOrd="0" parTransId="{27B92894-E64C-4F73-AD1B-1A00DC7F3681}" sibTransId="{33BFEB33-E393-4601-9D6F-C3A23AD028BF}"/>
    <dgm:cxn modelId="{73BE16D4-1297-4B89-8CC9-F4E14AA4AE86}" type="presOf" srcId="{6912241D-5C7D-442D-9E2F-5C38D24F47D8}" destId="{74B85CA0-DEE9-4D5B-A83F-C52709C42D8E}" srcOrd="0" destOrd="0" presId="urn:microsoft.com/office/officeart/2005/8/layout/lProcess3"/>
    <dgm:cxn modelId="{C0C5A1D9-7947-417C-A5B9-A003A730F341}" type="presOf" srcId="{D0DF2BB4-470B-4745-A1D2-89B6A01E616C}" destId="{D2E4799E-C5CD-459C-9520-8FA570D6B6E9}" srcOrd="0" destOrd="0" presId="urn:microsoft.com/office/officeart/2005/8/layout/lProcess3"/>
    <dgm:cxn modelId="{E02E24DC-0171-458D-AA6F-3BE6BED38F1B}" type="presOf" srcId="{029782B2-5CA1-46BA-B2C5-DCD33C133856}" destId="{DE0E2AB1-5667-442D-9CBD-DF7AF20A2661}" srcOrd="0" destOrd="0" presId="urn:microsoft.com/office/officeart/2005/8/layout/lProcess3"/>
    <dgm:cxn modelId="{287C79DC-C332-4972-A479-5FC76E9DFD04}" type="presOf" srcId="{6892FAE0-6D97-40A3-84C3-3C99DD0BE025}" destId="{EC7DCBCF-AEBC-4A01-8971-D89AB20DCBF3}" srcOrd="0" destOrd="0" presId="urn:microsoft.com/office/officeart/2005/8/layout/lProcess3"/>
    <dgm:cxn modelId="{C18DB0E8-5C56-4C91-AB87-0F7FD71BBBD3}" type="presOf" srcId="{6EF224BB-A2DB-4948-ADD9-E4B8C796E84F}" destId="{5B5C80B5-82A5-4FBC-AA42-C424D0B856FA}" srcOrd="0" destOrd="0" presId="urn:microsoft.com/office/officeart/2005/8/layout/lProcess3"/>
    <dgm:cxn modelId="{A5A5EAEE-D55E-4B62-A538-E951F602A1E0}" srcId="{6912241D-5C7D-442D-9E2F-5C38D24F47D8}" destId="{1C7BEF1D-CE3E-4632-9546-D234C89DF15A}" srcOrd="0" destOrd="0" parTransId="{21B537B5-216E-4921-89A3-36101A51810C}" sibTransId="{9A8BC560-42F1-485C-8FC7-1E01F603EC54}"/>
    <dgm:cxn modelId="{8C4C39F8-C0C4-4690-B014-60A602CFC9ED}" srcId="{AF751ADD-F491-41DE-966B-AD875756F4D5}" destId="{7617BDD1-93F9-4DF4-8CFE-C99DCD79163F}" srcOrd="0" destOrd="0" parTransId="{C2D8DEBE-50B8-40FD-8283-893382C1262E}" sibTransId="{F75591E9-4648-4BB7-9062-14C7271D225A}"/>
    <dgm:cxn modelId="{C8D295F8-C04A-411B-9D31-F7E67EA77BE4}" srcId="{AF751ADD-F491-41DE-966B-AD875756F4D5}" destId="{3076A64B-3C80-489A-A4B3-3A95BB1C1F4D}" srcOrd="1" destOrd="0" parTransId="{D3366ACF-6741-4515-802C-19BF6EE6B364}" sibTransId="{360710EC-F9CC-44C5-98E2-C3E052204315}"/>
    <dgm:cxn modelId="{342E3839-F3B0-445D-9BE9-CF97EE4200F5}" type="presParOf" srcId="{C2E0E16D-CF55-42D9-93C9-14A5816A76EC}" destId="{3BC11569-2968-4530-8C6E-8A57D0719232}" srcOrd="0" destOrd="0" presId="urn:microsoft.com/office/officeart/2005/8/layout/lProcess3"/>
    <dgm:cxn modelId="{40E52EFD-518E-4306-8AB6-E84ABF7696C5}" type="presParOf" srcId="{3BC11569-2968-4530-8C6E-8A57D0719232}" destId="{03540B12-C614-4651-A440-EBCB4C443FBA}" srcOrd="0" destOrd="0" presId="urn:microsoft.com/office/officeart/2005/8/layout/lProcess3"/>
    <dgm:cxn modelId="{176C1C20-52CD-49F6-A0F8-0105A34D7336}" type="presParOf" srcId="{3BC11569-2968-4530-8C6E-8A57D0719232}" destId="{709484E9-DCD2-4434-A0CF-0D3DACB68234}" srcOrd="1" destOrd="0" presId="urn:microsoft.com/office/officeart/2005/8/layout/lProcess3"/>
    <dgm:cxn modelId="{82C4855A-B84E-4599-A08A-510F59B8B993}" type="presParOf" srcId="{3BC11569-2968-4530-8C6E-8A57D0719232}" destId="{6C3FEEE5-142A-466D-8D1A-93362C6CA594}" srcOrd="2" destOrd="0" presId="urn:microsoft.com/office/officeart/2005/8/layout/lProcess3"/>
    <dgm:cxn modelId="{1BD46D2F-FBEF-4124-90D5-AA6C2AD91491}" type="presParOf" srcId="{3BC11569-2968-4530-8C6E-8A57D0719232}" destId="{AE38CAD0-A26D-4C19-B609-EE659EFBF331}" srcOrd="3" destOrd="0" presId="urn:microsoft.com/office/officeart/2005/8/layout/lProcess3"/>
    <dgm:cxn modelId="{DB5E32E0-D580-4551-A8EF-1BE181427249}" type="presParOf" srcId="{3BC11569-2968-4530-8C6E-8A57D0719232}" destId="{EC7DCBCF-AEBC-4A01-8971-D89AB20DCBF3}" srcOrd="4" destOrd="0" presId="urn:microsoft.com/office/officeart/2005/8/layout/lProcess3"/>
    <dgm:cxn modelId="{03EAE173-0A54-4F9A-AFAF-9E2C547D9385}" type="presParOf" srcId="{3BC11569-2968-4530-8C6E-8A57D0719232}" destId="{1DCB2FF4-01E0-4A98-BB9C-28471E75340B}" srcOrd="5" destOrd="0" presId="urn:microsoft.com/office/officeart/2005/8/layout/lProcess3"/>
    <dgm:cxn modelId="{64768162-2856-4F24-928B-77ACFB623E44}" type="presParOf" srcId="{3BC11569-2968-4530-8C6E-8A57D0719232}" destId="{5B5C80B5-82A5-4FBC-AA42-C424D0B856FA}" srcOrd="6" destOrd="0" presId="urn:microsoft.com/office/officeart/2005/8/layout/lProcess3"/>
    <dgm:cxn modelId="{C2578C08-C545-4E07-A106-93F777EEA632}" type="presParOf" srcId="{C2E0E16D-CF55-42D9-93C9-14A5816A76EC}" destId="{88572FDD-D060-49C3-8F86-63D6A38F2AE3}" srcOrd="1" destOrd="0" presId="urn:microsoft.com/office/officeart/2005/8/layout/lProcess3"/>
    <dgm:cxn modelId="{B961B64F-A917-4ADC-87DB-229D6CDC554A}" type="presParOf" srcId="{C2E0E16D-CF55-42D9-93C9-14A5816A76EC}" destId="{99BD1E75-77B1-4936-A247-670570547E59}" srcOrd="2" destOrd="0" presId="urn:microsoft.com/office/officeart/2005/8/layout/lProcess3"/>
    <dgm:cxn modelId="{37B71C18-CC69-4F1D-A22E-BAF4BFD88146}" type="presParOf" srcId="{99BD1E75-77B1-4936-A247-670570547E59}" destId="{92E12478-EDDF-4090-87B4-893059C4B282}" srcOrd="0" destOrd="0" presId="urn:microsoft.com/office/officeart/2005/8/layout/lProcess3"/>
    <dgm:cxn modelId="{0BB4221E-FC96-4122-9D13-E536BDDA2839}" type="presParOf" srcId="{99BD1E75-77B1-4936-A247-670570547E59}" destId="{FA2DA5FB-A8DD-40F5-88F3-ADD788B9143D}" srcOrd="1" destOrd="0" presId="urn:microsoft.com/office/officeart/2005/8/layout/lProcess3"/>
    <dgm:cxn modelId="{5A666067-3DFE-40BF-B110-74415F8C90C0}" type="presParOf" srcId="{99BD1E75-77B1-4936-A247-670570547E59}" destId="{9F543C18-8208-43C8-8C19-F97B453BBA2F}" srcOrd="2" destOrd="0" presId="urn:microsoft.com/office/officeart/2005/8/layout/lProcess3"/>
    <dgm:cxn modelId="{2E4A7DAA-2E08-4383-B96C-19D6B26EAB2C}" type="presParOf" srcId="{99BD1E75-77B1-4936-A247-670570547E59}" destId="{60741F68-0E12-4157-99A3-916D3FF28079}" srcOrd="3" destOrd="0" presId="urn:microsoft.com/office/officeart/2005/8/layout/lProcess3"/>
    <dgm:cxn modelId="{68CC1B88-D039-402A-96ED-625631EE7108}" type="presParOf" srcId="{99BD1E75-77B1-4936-A247-670570547E59}" destId="{DE0E2AB1-5667-442D-9CBD-DF7AF20A2661}" srcOrd="4" destOrd="0" presId="urn:microsoft.com/office/officeart/2005/8/layout/lProcess3"/>
    <dgm:cxn modelId="{CE098B77-94C3-4D38-B001-4EFC31331B7B}" type="presParOf" srcId="{C2E0E16D-CF55-42D9-93C9-14A5816A76EC}" destId="{74F58D78-DC57-413C-A865-E95668B37E26}" srcOrd="3" destOrd="0" presId="urn:microsoft.com/office/officeart/2005/8/layout/lProcess3"/>
    <dgm:cxn modelId="{F7AFF6FA-D8B9-4427-B901-9108E63C7AB9}" type="presParOf" srcId="{C2E0E16D-CF55-42D9-93C9-14A5816A76EC}" destId="{D6E51BB8-CABE-469F-8D06-DA1BCE2744E6}" srcOrd="4" destOrd="0" presId="urn:microsoft.com/office/officeart/2005/8/layout/lProcess3"/>
    <dgm:cxn modelId="{9EDC77E7-DF37-4EA9-A3D7-A754A81A59D8}" type="presParOf" srcId="{D6E51BB8-CABE-469F-8D06-DA1BCE2744E6}" destId="{2BC7156D-34F9-43A0-B703-87980A21ED2C}" srcOrd="0" destOrd="0" presId="urn:microsoft.com/office/officeart/2005/8/layout/lProcess3"/>
    <dgm:cxn modelId="{114027F5-1A69-4D19-A51E-83087BD18741}" type="presParOf" srcId="{D6E51BB8-CABE-469F-8D06-DA1BCE2744E6}" destId="{E0DF0A91-FBC3-4716-A581-B472E9A2E807}" srcOrd="1" destOrd="0" presId="urn:microsoft.com/office/officeart/2005/8/layout/lProcess3"/>
    <dgm:cxn modelId="{25BCD202-DC9F-4772-B9CE-B70F083309E5}" type="presParOf" srcId="{D6E51BB8-CABE-469F-8D06-DA1BCE2744E6}" destId="{950B8454-0380-4480-BC58-3A6689C7FEE9}" srcOrd="2" destOrd="0" presId="urn:microsoft.com/office/officeart/2005/8/layout/lProcess3"/>
    <dgm:cxn modelId="{02348D3F-8B52-405A-B945-16FD0D214FD4}" type="presParOf" srcId="{D6E51BB8-CABE-469F-8D06-DA1BCE2744E6}" destId="{B6CF9C48-D04F-4A96-A296-AD1C5F967BDB}" srcOrd="3" destOrd="0" presId="urn:microsoft.com/office/officeart/2005/8/layout/lProcess3"/>
    <dgm:cxn modelId="{D3D3624D-B2CB-4D62-99A3-C10E3289A762}" type="presParOf" srcId="{D6E51BB8-CABE-469F-8D06-DA1BCE2744E6}" destId="{8856C0C3-C37E-41BC-B910-01F837E233F2}" srcOrd="4" destOrd="0" presId="urn:microsoft.com/office/officeart/2005/8/layout/lProcess3"/>
    <dgm:cxn modelId="{2C0A91A6-8F6C-48C8-A6FC-F9097B838445}" type="presParOf" srcId="{C2E0E16D-CF55-42D9-93C9-14A5816A76EC}" destId="{B1757AB9-B486-46DB-97EE-2B1AD09D81A3}" srcOrd="5" destOrd="0" presId="urn:microsoft.com/office/officeart/2005/8/layout/lProcess3"/>
    <dgm:cxn modelId="{7EECFC07-A569-4112-A2FF-794F02DEB5B1}" type="presParOf" srcId="{C2E0E16D-CF55-42D9-93C9-14A5816A76EC}" destId="{8BFEE9B5-6B52-4C64-90E3-7AA9CDE415E6}" srcOrd="6" destOrd="0" presId="urn:microsoft.com/office/officeart/2005/8/layout/lProcess3"/>
    <dgm:cxn modelId="{59BC8B07-B4E7-4AEF-9DCB-F7B961414EB3}" type="presParOf" srcId="{8BFEE9B5-6B52-4C64-90E3-7AA9CDE415E6}" destId="{0AD8AB71-D52D-497C-BB38-61A1B2C29225}" srcOrd="0" destOrd="0" presId="urn:microsoft.com/office/officeart/2005/8/layout/lProcess3"/>
    <dgm:cxn modelId="{23EB6408-F648-4D4F-8E09-0DCCCCF6576F}" type="presParOf" srcId="{8BFEE9B5-6B52-4C64-90E3-7AA9CDE415E6}" destId="{0F20B28A-F4CC-4583-A804-9EAB99AE2B22}" srcOrd="1" destOrd="0" presId="urn:microsoft.com/office/officeart/2005/8/layout/lProcess3"/>
    <dgm:cxn modelId="{5FF7402F-D684-4933-896E-B1A54833F038}" type="presParOf" srcId="{8BFEE9B5-6B52-4C64-90E3-7AA9CDE415E6}" destId="{047B50B5-EB0C-4E72-9578-6DE0D4B7682E}" srcOrd="2" destOrd="0" presId="urn:microsoft.com/office/officeart/2005/8/layout/lProcess3"/>
    <dgm:cxn modelId="{0FA45ABE-4792-4624-9AAD-89B16C1DC817}" type="presParOf" srcId="{8BFEE9B5-6B52-4C64-90E3-7AA9CDE415E6}" destId="{B9C2F132-1CDC-4F0D-8FFD-B023FE39CD6C}" srcOrd="3" destOrd="0" presId="urn:microsoft.com/office/officeart/2005/8/layout/lProcess3"/>
    <dgm:cxn modelId="{532E9E68-B767-4113-B6DE-C9269349ACBC}" type="presParOf" srcId="{8BFEE9B5-6B52-4C64-90E3-7AA9CDE415E6}" destId="{0AA431E6-36A6-43CA-A71D-2805F6E3F121}" srcOrd="4" destOrd="0" presId="urn:microsoft.com/office/officeart/2005/8/layout/lProcess3"/>
    <dgm:cxn modelId="{5E33DA3B-7606-4033-AA26-0157F3EB1E1D}" type="presParOf" srcId="{C2E0E16D-CF55-42D9-93C9-14A5816A76EC}" destId="{8E55C731-FA87-4C5A-AF9D-E737F0C8E9D7}" srcOrd="7" destOrd="0" presId="urn:microsoft.com/office/officeart/2005/8/layout/lProcess3"/>
    <dgm:cxn modelId="{53AEA239-034E-4961-9113-A1E11C5E8BCD}" type="presParOf" srcId="{C2E0E16D-CF55-42D9-93C9-14A5816A76EC}" destId="{716F3CB4-6854-4F96-9D8A-0BFA04145281}" srcOrd="8" destOrd="0" presId="urn:microsoft.com/office/officeart/2005/8/layout/lProcess3"/>
    <dgm:cxn modelId="{4A610DE3-AF8C-4940-B48E-BEE6F2BBACC7}" type="presParOf" srcId="{716F3CB4-6854-4F96-9D8A-0BFA04145281}" destId="{74B85CA0-DEE9-4D5B-A83F-C52709C42D8E}" srcOrd="0" destOrd="0" presId="urn:microsoft.com/office/officeart/2005/8/layout/lProcess3"/>
    <dgm:cxn modelId="{6E812E79-780B-4738-B966-0B6F1B6C79C4}" type="presParOf" srcId="{716F3CB4-6854-4F96-9D8A-0BFA04145281}" destId="{B0787241-EBEB-48B9-8870-530ABD9E2FC6}" srcOrd="1" destOrd="0" presId="urn:microsoft.com/office/officeart/2005/8/layout/lProcess3"/>
    <dgm:cxn modelId="{C9E46CBC-ED7F-43D8-B115-29868E2CA159}" type="presParOf" srcId="{716F3CB4-6854-4F96-9D8A-0BFA04145281}" destId="{5EBF0560-AADD-4934-AA66-C0FDBE2FA441}" srcOrd="2" destOrd="0" presId="urn:microsoft.com/office/officeart/2005/8/layout/lProcess3"/>
    <dgm:cxn modelId="{D62FB41B-87DC-455F-9C7B-DB22BC9BBCB9}" type="presParOf" srcId="{716F3CB4-6854-4F96-9D8A-0BFA04145281}" destId="{7682D37C-A7A8-4024-A5E7-ADFF29FAE7D3}" srcOrd="3" destOrd="0" presId="urn:microsoft.com/office/officeart/2005/8/layout/lProcess3"/>
    <dgm:cxn modelId="{73A816B1-6FF0-4E2F-B3EC-F239285B5E2A}" type="presParOf" srcId="{716F3CB4-6854-4F96-9D8A-0BFA04145281}" destId="{D2E4799E-C5CD-459C-9520-8FA570D6B6E9}" srcOrd="4" destOrd="0" presId="urn:microsoft.com/office/officeart/2005/8/layout/lProcess3"/>
    <dgm:cxn modelId="{9B51BE17-6397-4D8F-8BFC-A13ED9CBCFCC}" type="presParOf" srcId="{C2E0E16D-CF55-42D9-93C9-14A5816A76EC}" destId="{F1AA7F42-81F2-496A-B5CA-3E0D5C2E6F6B}" srcOrd="9" destOrd="0" presId="urn:microsoft.com/office/officeart/2005/8/layout/lProcess3"/>
    <dgm:cxn modelId="{04189B88-4E0C-4AE5-89C5-07625289682A}" type="presParOf" srcId="{C2E0E16D-CF55-42D9-93C9-14A5816A76EC}" destId="{BCB752EC-FCA6-4827-8042-25DEC831B04D}" srcOrd="10" destOrd="0" presId="urn:microsoft.com/office/officeart/2005/8/layout/lProcess3"/>
    <dgm:cxn modelId="{DD533862-8E85-41F4-86DA-B0AD7ED2C81B}" type="presParOf" srcId="{BCB752EC-FCA6-4827-8042-25DEC831B04D}" destId="{D46CC137-8C82-42B4-A9A9-4A1DC4709D51}" srcOrd="0" destOrd="0" presId="urn:microsoft.com/office/officeart/2005/8/layout/lProcess3"/>
    <dgm:cxn modelId="{82213741-5B71-471D-B027-64CA0085B1B5}" type="presParOf" srcId="{BCB752EC-FCA6-4827-8042-25DEC831B04D}" destId="{660BA9FE-518C-461F-A98B-4B281A82DA73}" srcOrd="1" destOrd="0" presId="urn:microsoft.com/office/officeart/2005/8/layout/lProcess3"/>
    <dgm:cxn modelId="{53673325-8B7E-49E3-A1EA-5AE0BF7B302E}" type="presParOf" srcId="{BCB752EC-FCA6-4827-8042-25DEC831B04D}" destId="{144E35D0-D712-47BC-B168-99453472B982}" srcOrd="2" destOrd="0" presId="urn:microsoft.com/office/officeart/2005/8/layout/lProcess3"/>
    <dgm:cxn modelId="{73D87F7E-C627-4C40-8256-5FC36E005914}" type="presParOf" srcId="{BCB752EC-FCA6-4827-8042-25DEC831B04D}" destId="{FD26C870-AD5B-445A-8697-3B4968F56D27}" srcOrd="3" destOrd="0" presId="urn:microsoft.com/office/officeart/2005/8/layout/lProcess3"/>
    <dgm:cxn modelId="{C4FAB826-86D0-4544-B97A-48BC7FED6BF5}" type="presParOf" srcId="{BCB752EC-FCA6-4827-8042-25DEC831B04D}" destId="{97FDA99F-8200-4746-8EF4-4DDC782E104A}" srcOrd="4" destOrd="0" presId="urn:microsoft.com/office/officeart/2005/8/layout/lProcess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878E877-A13E-4FED-9FCE-A4E630A4C4CC}"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en-US"/>
        </a:p>
      </dgm:t>
    </dgm:pt>
    <dgm:pt modelId="{2B4ABB86-948D-4357-9EA1-611320F02B38}">
      <dgm:prSet phldrT="[Text]"/>
      <dgm:spPr/>
      <dgm:t>
        <a:bodyPr/>
        <a:lstStyle/>
        <a:p>
          <a:r>
            <a:rPr lang="ar-EG"/>
            <a:t>المهارات</a:t>
          </a:r>
          <a:endParaRPr lang="en-US"/>
        </a:p>
      </dgm:t>
    </dgm:pt>
    <dgm:pt modelId="{EC5E4594-C0AF-4FC3-850B-64757B4171FE}" type="parTrans" cxnId="{37805645-024F-4245-8362-5E5F7402A466}">
      <dgm:prSet/>
      <dgm:spPr/>
      <dgm:t>
        <a:bodyPr/>
        <a:lstStyle/>
        <a:p>
          <a:endParaRPr lang="en-US"/>
        </a:p>
      </dgm:t>
    </dgm:pt>
    <dgm:pt modelId="{3760D86A-6EE3-4434-ADE7-9442F47C538C}" type="sibTrans" cxnId="{37805645-024F-4245-8362-5E5F7402A466}">
      <dgm:prSet/>
      <dgm:spPr/>
      <dgm:t>
        <a:bodyPr/>
        <a:lstStyle/>
        <a:p>
          <a:endParaRPr lang="en-US"/>
        </a:p>
      </dgm:t>
    </dgm:pt>
    <dgm:pt modelId="{30D2E74A-F1AA-45F3-BB50-35A0BE1B25A3}">
      <dgm:prSet phldrT="[Text]"/>
      <dgm:spPr/>
      <dgm:t>
        <a:bodyPr/>
        <a:lstStyle/>
        <a:p>
          <a:r>
            <a:rPr lang="ar-EG"/>
            <a:t>المعرفة</a:t>
          </a:r>
          <a:endParaRPr lang="en-US"/>
        </a:p>
      </dgm:t>
    </dgm:pt>
    <dgm:pt modelId="{3A679E58-7B4D-4958-93BE-7047AEE907DC}" type="parTrans" cxnId="{A177A2D8-14C2-4CA9-BA27-DA92F17228EA}">
      <dgm:prSet/>
      <dgm:spPr/>
      <dgm:t>
        <a:bodyPr/>
        <a:lstStyle/>
        <a:p>
          <a:endParaRPr lang="en-US"/>
        </a:p>
      </dgm:t>
    </dgm:pt>
    <dgm:pt modelId="{B1E19370-8C3F-4053-8706-65DFA5ABF024}" type="sibTrans" cxnId="{A177A2D8-14C2-4CA9-BA27-DA92F17228EA}">
      <dgm:prSet/>
      <dgm:spPr/>
      <dgm:t>
        <a:bodyPr/>
        <a:lstStyle/>
        <a:p>
          <a:endParaRPr lang="en-US"/>
        </a:p>
      </dgm:t>
    </dgm:pt>
    <dgm:pt modelId="{315C1A5C-5F00-4E12-AE4E-E0C21F7D5269}">
      <dgm:prSet phldrT="[Text]"/>
      <dgm:spPr/>
      <dgm:t>
        <a:bodyPr/>
        <a:lstStyle/>
        <a:p>
          <a:r>
            <a:rPr lang="ar-EG"/>
            <a:t>الكفاءات</a:t>
          </a:r>
          <a:endParaRPr lang="en-US"/>
        </a:p>
      </dgm:t>
    </dgm:pt>
    <dgm:pt modelId="{79F1BF87-F398-420B-82E1-468AAC06A04D}" type="parTrans" cxnId="{DA73FC46-4E28-4859-8BE5-105C59E57482}">
      <dgm:prSet/>
      <dgm:spPr/>
      <dgm:t>
        <a:bodyPr/>
        <a:lstStyle/>
        <a:p>
          <a:endParaRPr lang="en-US"/>
        </a:p>
      </dgm:t>
    </dgm:pt>
    <dgm:pt modelId="{9D5CBC3A-0887-4264-A800-6A1D008CAA51}" type="sibTrans" cxnId="{DA73FC46-4E28-4859-8BE5-105C59E57482}">
      <dgm:prSet/>
      <dgm:spPr/>
      <dgm:t>
        <a:bodyPr/>
        <a:lstStyle/>
        <a:p>
          <a:endParaRPr lang="en-US"/>
        </a:p>
      </dgm:t>
    </dgm:pt>
    <dgm:pt modelId="{506C9B06-1CCC-4B3A-BDF0-4A37110C927D}">
      <dgm:prSet phldrT="[Text]"/>
      <dgm:spPr/>
      <dgm:t>
        <a:bodyPr/>
        <a:lstStyle/>
        <a:p>
          <a:r>
            <a:rPr lang="ar-EG"/>
            <a:t>القدرات</a:t>
          </a:r>
          <a:endParaRPr lang="en-US"/>
        </a:p>
      </dgm:t>
    </dgm:pt>
    <dgm:pt modelId="{FD169952-9F46-4EFF-BCB4-25DF1483B485}" type="parTrans" cxnId="{B15D9AC7-36E4-4B75-AC95-05D9F99F7E96}">
      <dgm:prSet/>
      <dgm:spPr/>
      <dgm:t>
        <a:bodyPr/>
        <a:lstStyle/>
        <a:p>
          <a:endParaRPr lang="en-US"/>
        </a:p>
      </dgm:t>
    </dgm:pt>
    <dgm:pt modelId="{13B56ABD-A5A2-4B7B-B325-4DFFFBFFFC43}" type="sibTrans" cxnId="{B15D9AC7-36E4-4B75-AC95-05D9F99F7E96}">
      <dgm:prSet/>
      <dgm:spPr/>
      <dgm:t>
        <a:bodyPr/>
        <a:lstStyle/>
        <a:p>
          <a:endParaRPr lang="en-US"/>
        </a:p>
      </dgm:t>
    </dgm:pt>
    <dgm:pt modelId="{FA4EC61C-992D-4E0C-BCC7-8FC6B53093B0}" type="pres">
      <dgm:prSet presAssocID="{E878E877-A13E-4FED-9FCE-A4E630A4C4CC}" presName="Name0" presStyleCnt="0">
        <dgm:presLayoutVars>
          <dgm:dir/>
          <dgm:resizeHandles val="exact"/>
        </dgm:presLayoutVars>
      </dgm:prSet>
      <dgm:spPr/>
    </dgm:pt>
    <dgm:pt modelId="{57873DD7-D0D0-45D1-94E6-049CA88BC4B1}" type="pres">
      <dgm:prSet presAssocID="{E878E877-A13E-4FED-9FCE-A4E630A4C4CC}" presName="cycle" presStyleCnt="0"/>
      <dgm:spPr/>
    </dgm:pt>
    <dgm:pt modelId="{4FF3BE84-E501-4B99-B3B3-7E63E82A2EB6}" type="pres">
      <dgm:prSet presAssocID="{2B4ABB86-948D-4357-9EA1-611320F02B38}" presName="nodeFirstNode" presStyleLbl="node1" presStyleIdx="0" presStyleCnt="4">
        <dgm:presLayoutVars>
          <dgm:bulletEnabled val="1"/>
        </dgm:presLayoutVars>
      </dgm:prSet>
      <dgm:spPr/>
    </dgm:pt>
    <dgm:pt modelId="{E8CC672A-3922-4200-9322-2A2EFF40074C}" type="pres">
      <dgm:prSet presAssocID="{3760D86A-6EE3-4434-ADE7-9442F47C538C}" presName="sibTransFirstNode" presStyleLbl="bgShp" presStyleIdx="0" presStyleCnt="1"/>
      <dgm:spPr/>
    </dgm:pt>
    <dgm:pt modelId="{DD61F15C-F501-4E6E-B19C-C35E9DEBB088}" type="pres">
      <dgm:prSet presAssocID="{30D2E74A-F1AA-45F3-BB50-35A0BE1B25A3}" presName="nodeFollowingNodes" presStyleLbl="node1" presStyleIdx="1" presStyleCnt="4">
        <dgm:presLayoutVars>
          <dgm:bulletEnabled val="1"/>
        </dgm:presLayoutVars>
      </dgm:prSet>
      <dgm:spPr/>
    </dgm:pt>
    <dgm:pt modelId="{D5139FF4-1442-4A66-8943-1AE386FE36A8}" type="pres">
      <dgm:prSet presAssocID="{315C1A5C-5F00-4E12-AE4E-E0C21F7D5269}" presName="nodeFollowingNodes" presStyleLbl="node1" presStyleIdx="2" presStyleCnt="4">
        <dgm:presLayoutVars>
          <dgm:bulletEnabled val="1"/>
        </dgm:presLayoutVars>
      </dgm:prSet>
      <dgm:spPr/>
    </dgm:pt>
    <dgm:pt modelId="{F7C010E1-D23F-4331-8B39-46C6F5815675}" type="pres">
      <dgm:prSet presAssocID="{506C9B06-1CCC-4B3A-BDF0-4A37110C927D}" presName="nodeFollowingNodes" presStyleLbl="node1" presStyleIdx="3" presStyleCnt="4">
        <dgm:presLayoutVars>
          <dgm:bulletEnabled val="1"/>
        </dgm:presLayoutVars>
      </dgm:prSet>
      <dgm:spPr/>
    </dgm:pt>
  </dgm:ptLst>
  <dgm:cxnLst>
    <dgm:cxn modelId="{DC36C041-44D4-4D94-8032-2B512C7FD4B2}" type="presOf" srcId="{2B4ABB86-948D-4357-9EA1-611320F02B38}" destId="{4FF3BE84-E501-4B99-B3B3-7E63E82A2EB6}" srcOrd="0" destOrd="0" presId="urn:microsoft.com/office/officeart/2005/8/layout/cycle3"/>
    <dgm:cxn modelId="{37805645-024F-4245-8362-5E5F7402A466}" srcId="{E878E877-A13E-4FED-9FCE-A4E630A4C4CC}" destId="{2B4ABB86-948D-4357-9EA1-611320F02B38}" srcOrd="0" destOrd="0" parTransId="{EC5E4594-C0AF-4FC3-850B-64757B4171FE}" sibTransId="{3760D86A-6EE3-4434-ADE7-9442F47C538C}"/>
    <dgm:cxn modelId="{DA73FC46-4E28-4859-8BE5-105C59E57482}" srcId="{E878E877-A13E-4FED-9FCE-A4E630A4C4CC}" destId="{315C1A5C-5F00-4E12-AE4E-E0C21F7D5269}" srcOrd="2" destOrd="0" parTransId="{79F1BF87-F398-420B-82E1-468AAC06A04D}" sibTransId="{9D5CBC3A-0887-4264-A800-6A1D008CAA51}"/>
    <dgm:cxn modelId="{711F0D4F-756D-4722-9A44-91F639781CEB}" type="presOf" srcId="{30D2E74A-F1AA-45F3-BB50-35A0BE1B25A3}" destId="{DD61F15C-F501-4E6E-B19C-C35E9DEBB088}" srcOrd="0" destOrd="0" presId="urn:microsoft.com/office/officeart/2005/8/layout/cycle3"/>
    <dgm:cxn modelId="{DC6C3A54-42A9-4380-97F9-8BDD9D76658C}" type="presOf" srcId="{3760D86A-6EE3-4434-ADE7-9442F47C538C}" destId="{E8CC672A-3922-4200-9322-2A2EFF40074C}" srcOrd="0" destOrd="0" presId="urn:microsoft.com/office/officeart/2005/8/layout/cycle3"/>
    <dgm:cxn modelId="{C2DD137E-6BFB-41F8-8779-1036E4734EAC}" type="presOf" srcId="{E878E877-A13E-4FED-9FCE-A4E630A4C4CC}" destId="{FA4EC61C-992D-4E0C-BCC7-8FC6B53093B0}" srcOrd="0" destOrd="0" presId="urn:microsoft.com/office/officeart/2005/8/layout/cycle3"/>
    <dgm:cxn modelId="{CFE04F95-C64C-462F-892D-AF3D86902236}" type="presOf" srcId="{506C9B06-1CCC-4B3A-BDF0-4A37110C927D}" destId="{F7C010E1-D23F-4331-8B39-46C6F5815675}" srcOrd="0" destOrd="0" presId="urn:microsoft.com/office/officeart/2005/8/layout/cycle3"/>
    <dgm:cxn modelId="{410195A8-2E4B-4670-BB48-6D8414ACDF0A}" type="presOf" srcId="{315C1A5C-5F00-4E12-AE4E-E0C21F7D5269}" destId="{D5139FF4-1442-4A66-8943-1AE386FE36A8}" srcOrd="0" destOrd="0" presId="urn:microsoft.com/office/officeart/2005/8/layout/cycle3"/>
    <dgm:cxn modelId="{B15D9AC7-36E4-4B75-AC95-05D9F99F7E96}" srcId="{E878E877-A13E-4FED-9FCE-A4E630A4C4CC}" destId="{506C9B06-1CCC-4B3A-BDF0-4A37110C927D}" srcOrd="3" destOrd="0" parTransId="{FD169952-9F46-4EFF-BCB4-25DF1483B485}" sibTransId="{13B56ABD-A5A2-4B7B-B325-4DFFFBFFFC43}"/>
    <dgm:cxn modelId="{A177A2D8-14C2-4CA9-BA27-DA92F17228EA}" srcId="{E878E877-A13E-4FED-9FCE-A4E630A4C4CC}" destId="{30D2E74A-F1AA-45F3-BB50-35A0BE1B25A3}" srcOrd="1" destOrd="0" parTransId="{3A679E58-7B4D-4958-93BE-7047AEE907DC}" sibTransId="{B1E19370-8C3F-4053-8706-65DFA5ABF024}"/>
    <dgm:cxn modelId="{5CF49C2E-6748-4B64-80E8-45F4EFBF1CD3}" type="presParOf" srcId="{FA4EC61C-992D-4E0C-BCC7-8FC6B53093B0}" destId="{57873DD7-D0D0-45D1-94E6-049CA88BC4B1}" srcOrd="0" destOrd="0" presId="urn:microsoft.com/office/officeart/2005/8/layout/cycle3"/>
    <dgm:cxn modelId="{4D272D18-7C66-4D37-A75D-EC1625723CEC}" type="presParOf" srcId="{57873DD7-D0D0-45D1-94E6-049CA88BC4B1}" destId="{4FF3BE84-E501-4B99-B3B3-7E63E82A2EB6}" srcOrd="0" destOrd="0" presId="urn:microsoft.com/office/officeart/2005/8/layout/cycle3"/>
    <dgm:cxn modelId="{43FE72A6-0C58-48CC-B1DF-54D6FD12808D}" type="presParOf" srcId="{57873DD7-D0D0-45D1-94E6-049CA88BC4B1}" destId="{E8CC672A-3922-4200-9322-2A2EFF40074C}" srcOrd="1" destOrd="0" presId="urn:microsoft.com/office/officeart/2005/8/layout/cycle3"/>
    <dgm:cxn modelId="{53BB3D12-0E3A-41BC-8EC4-A6A05ACD95F7}" type="presParOf" srcId="{57873DD7-D0D0-45D1-94E6-049CA88BC4B1}" destId="{DD61F15C-F501-4E6E-B19C-C35E9DEBB088}" srcOrd="2" destOrd="0" presId="urn:microsoft.com/office/officeart/2005/8/layout/cycle3"/>
    <dgm:cxn modelId="{85EB6431-67FB-440E-8694-07B1EAEB3037}" type="presParOf" srcId="{57873DD7-D0D0-45D1-94E6-049CA88BC4B1}" destId="{D5139FF4-1442-4A66-8943-1AE386FE36A8}" srcOrd="3" destOrd="0" presId="urn:microsoft.com/office/officeart/2005/8/layout/cycle3"/>
    <dgm:cxn modelId="{3A613C55-3475-4FEF-BB62-2555868890A4}" type="presParOf" srcId="{57873DD7-D0D0-45D1-94E6-049CA88BC4B1}" destId="{F7C010E1-D23F-4331-8B39-46C6F5815675}" srcOrd="4" destOrd="0" presId="urn:microsoft.com/office/officeart/2005/8/layout/cycle3"/>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540B12-C614-4651-A440-EBCB4C443FBA}">
      <dsp:nvSpPr>
        <dsp:cNvPr id="0" name=""/>
        <dsp:cNvSpPr/>
      </dsp:nvSpPr>
      <dsp:spPr>
        <a:xfrm>
          <a:off x="1282118" y="10695"/>
          <a:ext cx="1098770" cy="439508"/>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9525" rIns="0" bIns="9525" numCol="1" spcCol="1270" anchor="ctr" anchorCtr="0">
          <a:noAutofit/>
        </a:bodyPr>
        <a:lstStyle/>
        <a:p>
          <a:pPr marL="0" lvl="0" indent="0" algn="ctr" defTabSz="666750">
            <a:lnSpc>
              <a:spcPct val="90000"/>
            </a:lnSpc>
            <a:spcBef>
              <a:spcPct val="0"/>
            </a:spcBef>
            <a:spcAft>
              <a:spcPct val="35000"/>
            </a:spcAft>
            <a:buNone/>
          </a:pPr>
          <a:r>
            <a:rPr lang="ar-EG" sz="1500" kern="1200"/>
            <a:t>التحديات التقنية</a:t>
          </a:r>
          <a:endParaRPr lang="en-US" sz="1500" kern="1200"/>
        </a:p>
      </dsp:txBody>
      <dsp:txXfrm>
        <a:off x="1501872" y="10695"/>
        <a:ext cx="659262" cy="439508"/>
      </dsp:txXfrm>
    </dsp:sp>
    <dsp:sp modelId="{6C3FEEE5-142A-466D-8D1A-93362C6CA594}">
      <dsp:nvSpPr>
        <dsp:cNvPr id="0" name=""/>
        <dsp:cNvSpPr/>
      </dsp:nvSpPr>
      <dsp:spPr>
        <a:xfrm>
          <a:off x="2238048" y="38841"/>
          <a:ext cx="911979" cy="364791"/>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5080" rIns="0" bIns="5080" numCol="1" spcCol="1270" anchor="ctr" anchorCtr="0">
          <a:noAutofit/>
        </a:bodyPr>
        <a:lstStyle/>
        <a:p>
          <a:pPr marL="0" lvl="0" indent="0" algn="ctr" defTabSz="355600">
            <a:lnSpc>
              <a:spcPct val="90000"/>
            </a:lnSpc>
            <a:spcBef>
              <a:spcPct val="0"/>
            </a:spcBef>
            <a:spcAft>
              <a:spcPct val="35000"/>
            </a:spcAft>
            <a:buNone/>
          </a:pPr>
          <a:r>
            <a:rPr lang="ar-EG" sz="800" kern="1200"/>
            <a:t>جودة البيانات</a:t>
          </a:r>
          <a:endParaRPr lang="en-US" sz="800" kern="1200"/>
        </a:p>
      </dsp:txBody>
      <dsp:txXfrm>
        <a:off x="2420444" y="38841"/>
        <a:ext cx="547188" cy="364791"/>
      </dsp:txXfrm>
    </dsp:sp>
    <dsp:sp modelId="{EC7DCBCF-AEBC-4A01-8971-D89AB20DCBF3}">
      <dsp:nvSpPr>
        <dsp:cNvPr id="0" name=""/>
        <dsp:cNvSpPr/>
      </dsp:nvSpPr>
      <dsp:spPr>
        <a:xfrm>
          <a:off x="3022350" y="38841"/>
          <a:ext cx="911979" cy="364791"/>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5080" rIns="0" bIns="5080" numCol="1" spcCol="1270" anchor="ctr" anchorCtr="0">
          <a:noAutofit/>
        </a:bodyPr>
        <a:lstStyle/>
        <a:p>
          <a:pPr marL="0" lvl="0" indent="0" algn="ctr" defTabSz="355600">
            <a:lnSpc>
              <a:spcPct val="90000"/>
            </a:lnSpc>
            <a:spcBef>
              <a:spcPct val="0"/>
            </a:spcBef>
            <a:spcAft>
              <a:spcPct val="35000"/>
            </a:spcAft>
            <a:buNone/>
          </a:pPr>
          <a:r>
            <a:rPr lang="ar-EG" sz="800" kern="1200"/>
            <a:t>نقص الشفافية</a:t>
          </a:r>
          <a:endParaRPr lang="en-US" sz="800" kern="1200"/>
        </a:p>
      </dsp:txBody>
      <dsp:txXfrm>
        <a:off x="3204746" y="38841"/>
        <a:ext cx="547188" cy="364791"/>
      </dsp:txXfrm>
    </dsp:sp>
    <dsp:sp modelId="{5B5C80B5-82A5-4FBC-AA42-C424D0B856FA}">
      <dsp:nvSpPr>
        <dsp:cNvPr id="0" name=""/>
        <dsp:cNvSpPr/>
      </dsp:nvSpPr>
      <dsp:spPr>
        <a:xfrm>
          <a:off x="3806652" y="38841"/>
          <a:ext cx="911979" cy="364791"/>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5080" rIns="0" bIns="5080" numCol="1" spcCol="1270" anchor="ctr" anchorCtr="0">
          <a:noAutofit/>
        </a:bodyPr>
        <a:lstStyle/>
        <a:p>
          <a:pPr marL="0" lvl="0" indent="0" algn="ctr" defTabSz="355600">
            <a:lnSpc>
              <a:spcPct val="90000"/>
            </a:lnSpc>
            <a:spcBef>
              <a:spcPct val="0"/>
            </a:spcBef>
            <a:spcAft>
              <a:spcPct val="35000"/>
            </a:spcAft>
            <a:buNone/>
          </a:pPr>
          <a:r>
            <a:rPr lang="ar-EG" sz="800" kern="1200"/>
            <a:t>تكامل الأنظمة</a:t>
          </a:r>
          <a:endParaRPr lang="en-US" sz="800" kern="1200"/>
        </a:p>
      </dsp:txBody>
      <dsp:txXfrm>
        <a:off x="3989048" y="38841"/>
        <a:ext cx="547188" cy="364791"/>
      </dsp:txXfrm>
    </dsp:sp>
    <dsp:sp modelId="{92E12478-EDDF-4090-87B4-893059C4B282}">
      <dsp:nvSpPr>
        <dsp:cNvPr id="0" name=""/>
        <dsp:cNvSpPr/>
      </dsp:nvSpPr>
      <dsp:spPr>
        <a:xfrm>
          <a:off x="1282118" y="502522"/>
          <a:ext cx="1098770" cy="439508"/>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9525" rIns="0" bIns="9525" numCol="1" spcCol="1270" anchor="ctr" anchorCtr="0">
          <a:noAutofit/>
        </a:bodyPr>
        <a:lstStyle/>
        <a:p>
          <a:pPr marL="0" lvl="0" indent="0" algn="ctr" defTabSz="666750">
            <a:lnSpc>
              <a:spcPct val="90000"/>
            </a:lnSpc>
            <a:spcBef>
              <a:spcPct val="0"/>
            </a:spcBef>
            <a:spcAft>
              <a:spcPct val="35000"/>
            </a:spcAft>
            <a:buNone/>
          </a:pPr>
          <a:r>
            <a:rPr lang="ar-EG" sz="1500" kern="1200"/>
            <a:t>التحديات الأمنية</a:t>
          </a:r>
          <a:endParaRPr lang="en-US" sz="1500" kern="1200"/>
        </a:p>
      </dsp:txBody>
      <dsp:txXfrm>
        <a:off x="1501872" y="502522"/>
        <a:ext cx="659262" cy="439508"/>
      </dsp:txXfrm>
    </dsp:sp>
    <dsp:sp modelId="{9F543C18-8208-43C8-8C19-F97B453BBA2F}">
      <dsp:nvSpPr>
        <dsp:cNvPr id="0" name=""/>
        <dsp:cNvSpPr/>
      </dsp:nvSpPr>
      <dsp:spPr>
        <a:xfrm>
          <a:off x="2238048" y="539880"/>
          <a:ext cx="911979" cy="364791"/>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5080" rIns="0" bIns="5080" numCol="1" spcCol="1270" anchor="ctr" anchorCtr="0">
          <a:noAutofit/>
        </a:bodyPr>
        <a:lstStyle/>
        <a:p>
          <a:pPr marL="0" lvl="0" indent="0" algn="ctr" defTabSz="355600">
            <a:lnSpc>
              <a:spcPct val="90000"/>
            </a:lnSpc>
            <a:spcBef>
              <a:spcPct val="0"/>
            </a:spcBef>
            <a:spcAft>
              <a:spcPct val="35000"/>
            </a:spcAft>
            <a:buNone/>
          </a:pPr>
          <a:r>
            <a:rPr lang="ar-EG" sz="800" kern="1200"/>
            <a:t>أمن البيانات</a:t>
          </a:r>
          <a:endParaRPr lang="en-US" sz="800" kern="1200"/>
        </a:p>
      </dsp:txBody>
      <dsp:txXfrm>
        <a:off x="2420444" y="539880"/>
        <a:ext cx="547188" cy="364791"/>
      </dsp:txXfrm>
    </dsp:sp>
    <dsp:sp modelId="{DE0E2AB1-5667-442D-9CBD-DF7AF20A2661}">
      <dsp:nvSpPr>
        <dsp:cNvPr id="0" name=""/>
        <dsp:cNvSpPr/>
      </dsp:nvSpPr>
      <dsp:spPr>
        <a:xfrm>
          <a:off x="3022350" y="539880"/>
          <a:ext cx="911979" cy="364791"/>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5080" rIns="0" bIns="5080" numCol="1" spcCol="1270" anchor="ctr" anchorCtr="0">
          <a:noAutofit/>
        </a:bodyPr>
        <a:lstStyle/>
        <a:p>
          <a:pPr marL="0" lvl="0" indent="0" algn="ctr" defTabSz="355600">
            <a:lnSpc>
              <a:spcPct val="90000"/>
            </a:lnSpc>
            <a:spcBef>
              <a:spcPct val="0"/>
            </a:spcBef>
            <a:spcAft>
              <a:spcPct val="35000"/>
            </a:spcAft>
            <a:buNone/>
          </a:pPr>
          <a:r>
            <a:rPr lang="ar-EG" sz="800" kern="1200"/>
            <a:t>موثوقية الأنظمة</a:t>
          </a:r>
          <a:endParaRPr lang="en-US" sz="800" kern="1200"/>
        </a:p>
      </dsp:txBody>
      <dsp:txXfrm>
        <a:off x="3204746" y="539880"/>
        <a:ext cx="547188" cy="364791"/>
      </dsp:txXfrm>
    </dsp:sp>
    <dsp:sp modelId="{2BC7156D-34F9-43A0-B703-87980A21ED2C}">
      <dsp:nvSpPr>
        <dsp:cNvPr id="0" name=""/>
        <dsp:cNvSpPr/>
      </dsp:nvSpPr>
      <dsp:spPr>
        <a:xfrm>
          <a:off x="1282118" y="1003561"/>
          <a:ext cx="1098770" cy="439508"/>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9525" rIns="0" bIns="9525" numCol="1" spcCol="1270" anchor="ctr" anchorCtr="0">
          <a:noAutofit/>
        </a:bodyPr>
        <a:lstStyle/>
        <a:p>
          <a:pPr marL="0" lvl="0" indent="0" algn="ctr" defTabSz="666750">
            <a:lnSpc>
              <a:spcPct val="90000"/>
            </a:lnSpc>
            <a:spcBef>
              <a:spcPct val="0"/>
            </a:spcBef>
            <a:spcAft>
              <a:spcPct val="35000"/>
            </a:spcAft>
            <a:buNone/>
          </a:pPr>
          <a:r>
            <a:rPr lang="ar-EG" sz="1500" kern="1200"/>
            <a:t>التحديات الأخلاقية</a:t>
          </a:r>
          <a:endParaRPr lang="en-US" sz="1500" kern="1200"/>
        </a:p>
      </dsp:txBody>
      <dsp:txXfrm>
        <a:off x="1501872" y="1003561"/>
        <a:ext cx="659262" cy="439508"/>
      </dsp:txXfrm>
    </dsp:sp>
    <dsp:sp modelId="{950B8454-0380-4480-BC58-3A6689C7FEE9}">
      <dsp:nvSpPr>
        <dsp:cNvPr id="0" name=""/>
        <dsp:cNvSpPr/>
      </dsp:nvSpPr>
      <dsp:spPr>
        <a:xfrm>
          <a:off x="2238048" y="1040919"/>
          <a:ext cx="911979" cy="364791"/>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5080" rIns="0" bIns="5080" numCol="1" spcCol="1270" anchor="ctr" anchorCtr="0">
          <a:noAutofit/>
        </a:bodyPr>
        <a:lstStyle/>
        <a:p>
          <a:pPr marL="0" lvl="0" indent="0" algn="ctr" defTabSz="355600">
            <a:lnSpc>
              <a:spcPct val="90000"/>
            </a:lnSpc>
            <a:spcBef>
              <a:spcPct val="0"/>
            </a:spcBef>
            <a:spcAft>
              <a:spcPct val="35000"/>
            </a:spcAft>
            <a:buNone/>
          </a:pPr>
          <a:r>
            <a:rPr lang="ar-EG" sz="800" kern="1200"/>
            <a:t>القيم الإنسانية</a:t>
          </a:r>
          <a:endParaRPr lang="en-US" sz="800" kern="1200"/>
        </a:p>
      </dsp:txBody>
      <dsp:txXfrm>
        <a:off x="2420444" y="1040919"/>
        <a:ext cx="547188" cy="364791"/>
      </dsp:txXfrm>
    </dsp:sp>
    <dsp:sp modelId="{8856C0C3-C37E-41BC-B910-01F837E233F2}">
      <dsp:nvSpPr>
        <dsp:cNvPr id="0" name=""/>
        <dsp:cNvSpPr/>
      </dsp:nvSpPr>
      <dsp:spPr>
        <a:xfrm>
          <a:off x="3022350" y="1040919"/>
          <a:ext cx="911979" cy="364791"/>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5080" rIns="0" bIns="5080" numCol="1" spcCol="1270" anchor="ctr" anchorCtr="0">
          <a:noAutofit/>
        </a:bodyPr>
        <a:lstStyle/>
        <a:p>
          <a:pPr marL="0" lvl="0" indent="0" algn="ctr" defTabSz="355600">
            <a:lnSpc>
              <a:spcPct val="90000"/>
            </a:lnSpc>
            <a:spcBef>
              <a:spcPct val="0"/>
            </a:spcBef>
            <a:spcAft>
              <a:spcPct val="35000"/>
            </a:spcAft>
            <a:buNone/>
          </a:pPr>
          <a:r>
            <a:rPr lang="ar-EG" sz="800" kern="1200"/>
            <a:t>اتخاذ القرارات</a:t>
          </a:r>
          <a:endParaRPr lang="en-US" sz="800" kern="1200"/>
        </a:p>
      </dsp:txBody>
      <dsp:txXfrm>
        <a:off x="3204746" y="1040919"/>
        <a:ext cx="547188" cy="364791"/>
      </dsp:txXfrm>
    </dsp:sp>
    <dsp:sp modelId="{0AD8AB71-D52D-497C-BB38-61A1B2C29225}">
      <dsp:nvSpPr>
        <dsp:cNvPr id="0" name=""/>
        <dsp:cNvSpPr/>
      </dsp:nvSpPr>
      <dsp:spPr>
        <a:xfrm>
          <a:off x="1282118" y="1504600"/>
          <a:ext cx="1098770" cy="439508"/>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9525" rIns="0" bIns="9525" numCol="1" spcCol="1270" anchor="ctr" anchorCtr="0">
          <a:noAutofit/>
        </a:bodyPr>
        <a:lstStyle/>
        <a:p>
          <a:pPr marL="0" lvl="0" indent="0" algn="ctr" defTabSz="666750">
            <a:lnSpc>
              <a:spcPct val="90000"/>
            </a:lnSpc>
            <a:spcBef>
              <a:spcPct val="0"/>
            </a:spcBef>
            <a:spcAft>
              <a:spcPct val="35000"/>
            </a:spcAft>
            <a:buNone/>
          </a:pPr>
          <a:r>
            <a:rPr lang="ar-EG" sz="1500" kern="1200"/>
            <a:t>التحديات الاقتصادية</a:t>
          </a:r>
          <a:endParaRPr lang="en-US" sz="1500" kern="1200"/>
        </a:p>
      </dsp:txBody>
      <dsp:txXfrm>
        <a:off x="1501872" y="1504600"/>
        <a:ext cx="659262" cy="439508"/>
      </dsp:txXfrm>
    </dsp:sp>
    <dsp:sp modelId="{047B50B5-EB0C-4E72-9578-6DE0D4B7682E}">
      <dsp:nvSpPr>
        <dsp:cNvPr id="0" name=""/>
        <dsp:cNvSpPr/>
      </dsp:nvSpPr>
      <dsp:spPr>
        <a:xfrm>
          <a:off x="2238048" y="1541958"/>
          <a:ext cx="911979" cy="364791"/>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5080" rIns="0" bIns="5080" numCol="1" spcCol="1270" anchor="ctr" anchorCtr="0">
          <a:noAutofit/>
        </a:bodyPr>
        <a:lstStyle/>
        <a:p>
          <a:pPr marL="0" lvl="0" indent="0" algn="ctr" defTabSz="355600">
            <a:lnSpc>
              <a:spcPct val="90000"/>
            </a:lnSpc>
            <a:spcBef>
              <a:spcPct val="0"/>
            </a:spcBef>
            <a:spcAft>
              <a:spcPct val="35000"/>
            </a:spcAft>
            <a:buNone/>
          </a:pPr>
          <a:r>
            <a:rPr lang="ar-EG" sz="800" kern="1200"/>
            <a:t>التأثير على سوق العمل</a:t>
          </a:r>
          <a:endParaRPr lang="en-US" sz="800" kern="1200"/>
        </a:p>
      </dsp:txBody>
      <dsp:txXfrm>
        <a:off x="2420444" y="1541958"/>
        <a:ext cx="547188" cy="364791"/>
      </dsp:txXfrm>
    </dsp:sp>
    <dsp:sp modelId="{0AA431E6-36A6-43CA-A71D-2805F6E3F121}">
      <dsp:nvSpPr>
        <dsp:cNvPr id="0" name=""/>
        <dsp:cNvSpPr/>
      </dsp:nvSpPr>
      <dsp:spPr>
        <a:xfrm>
          <a:off x="3022350" y="1541958"/>
          <a:ext cx="911979" cy="364791"/>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5080" rIns="0" bIns="5080" numCol="1" spcCol="1270" anchor="ctr" anchorCtr="0">
          <a:noAutofit/>
        </a:bodyPr>
        <a:lstStyle/>
        <a:p>
          <a:pPr marL="0" lvl="0" indent="0" algn="ctr" defTabSz="355600">
            <a:lnSpc>
              <a:spcPct val="90000"/>
            </a:lnSpc>
            <a:spcBef>
              <a:spcPct val="0"/>
            </a:spcBef>
            <a:spcAft>
              <a:spcPct val="35000"/>
            </a:spcAft>
            <a:buNone/>
          </a:pPr>
          <a:r>
            <a:rPr lang="ar-EG" sz="800" kern="1200"/>
            <a:t>سيطرة الشركات الكبرى</a:t>
          </a:r>
          <a:endParaRPr lang="en-US" sz="800" kern="1200"/>
        </a:p>
      </dsp:txBody>
      <dsp:txXfrm>
        <a:off x="3204746" y="1541958"/>
        <a:ext cx="547188" cy="364791"/>
      </dsp:txXfrm>
    </dsp:sp>
    <dsp:sp modelId="{74B85CA0-DEE9-4D5B-A83F-C52709C42D8E}">
      <dsp:nvSpPr>
        <dsp:cNvPr id="0" name=""/>
        <dsp:cNvSpPr/>
      </dsp:nvSpPr>
      <dsp:spPr>
        <a:xfrm>
          <a:off x="1282118" y="2005639"/>
          <a:ext cx="1098770" cy="439508"/>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9525" rIns="0" bIns="9525" numCol="1" spcCol="1270" anchor="ctr" anchorCtr="0">
          <a:noAutofit/>
        </a:bodyPr>
        <a:lstStyle/>
        <a:p>
          <a:pPr marL="0" lvl="0" indent="0" algn="ctr" defTabSz="666750">
            <a:lnSpc>
              <a:spcPct val="90000"/>
            </a:lnSpc>
            <a:spcBef>
              <a:spcPct val="0"/>
            </a:spcBef>
            <a:spcAft>
              <a:spcPct val="35000"/>
            </a:spcAft>
            <a:buNone/>
          </a:pPr>
          <a:r>
            <a:rPr lang="ar-EG" sz="1500" kern="1200"/>
            <a:t>التحديات التنظيمية</a:t>
          </a:r>
          <a:endParaRPr lang="en-US" sz="1500" kern="1200"/>
        </a:p>
      </dsp:txBody>
      <dsp:txXfrm>
        <a:off x="1501872" y="2005639"/>
        <a:ext cx="659262" cy="439508"/>
      </dsp:txXfrm>
    </dsp:sp>
    <dsp:sp modelId="{5EBF0560-AADD-4934-AA66-C0FDBE2FA441}">
      <dsp:nvSpPr>
        <dsp:cNvPr id="0" name=""/>
        <dsp:cNvSpPr/>
      </dsp:nvSpPr>
      <dsp:spPr>
        <a:xfrm>
          <a:off x="2238048" y="2042997"/>
          <a:ext cx="911979" cy="364791"/>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5080" rIns="0" bIns="5080" numCol="1" spcCol="1270" anchor="ctr" anchorCtr="0">
          <a:noAutofit/>
        </a:bodyPr>
        <a:lstStyle/>
        <a:p>
          <a:pPr marL="0" lvl="0" indent="0" algn="ctr" defTabSz="355600" rtl="1">
            <a:lnSpc>
              <a:spcPct val="90000"/>
            </a:lnSpc>
            <a:spcBef>
              <a:spcPct val="0"/>
            </a:spcBef>
            <a:spcAft>
              <a:spcPct val="35000"/>
            </a:spcAft>
            <a:buNone/>
          </a:pPr>
          <a:r>
            <a:rPr lang="ar-EG" sz="800" kern="1200"/>
            <a:t>إطار تنظيمي</a:t>
          </a:r>
          <a:endParaRPr lang="en-US" sz="800" kern="1200"/>
        </a:p>
      </dsp:txBody>
      <dsp:txXfrm>
        <a:off x="2420444" y="2042997"/>
        <a:ext cx="547188" cy="364791"/>
      </dsp:txXfrm>
    </dsp:sp>
    <dsp:sp modelId="{D2E4799E-C5CD-459C-9520-8FA570D6B6E9}">
      <dsp:nvSpPr>
        <dsp:cNvPr id="0" name=""/>
        <dsp:cNvSpPr/>
      </dsp:nvSpPr>
      <dsp:spPr>
        <a:xfrm>
          <a:off x="3022350" y="2042997"/>
          <a:ext cx="911979" cy="364791"/>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5080" rIns="0" bIns="5080" numCol="1" spcCol="1270" anchor="ctr" anchorCtr="0">
          <a:noAutofit/>
        </a:bodyPr>
        <a:lstStyle/>
        <a:p>
          <a:pPr marL="0" lvl="0" indent="0" algn="ctr" defTabSz="355600" rtl="1">
            <a:lnSpc>
              <a:spcPct val="90000"/>
            </a:lnSpc>
            <a:spcBef>
              <a:spcPct val="0"/>
            </a:spcBef>
            <a:spcAft>
              <a:spcPct val="35000"/>
            </a:spcAft>
            <a:buNone/>
          </a:pPr>
          <a:r>
            <a:rPr lang="ar-EG" sz="800" kern="1200"/>
            <a:t>حقوق الأفراد</a:t>
          </a:r>
          <a:endParaRPr lang="en-US" sz="800" kern="1200"/>
        </a:p>
      </dsp:txBody>
      <dsp:txXfrm>
        <a:off x="3204746" y="2042997"/>
        <a:ext cx="547188" cy="364791"/>
      </dsp:txXfrm>
    </dsp:sp>
    <dsp:sp modelId="{D46CC137-8C82-42B4-A9A9-4A1DC4709D51}">
      <dsp:nvSpPr>
        <dsp:cNvPr id="0" name=""/>
        <dsp:cNvSpPr/>
      </dsp:nvSpPr>
      <dsp:spPr>
        <a:xfrm>
          <a:off x="1282118" y="2506678"/>
          <a:ext cx="1098770" cy="439508"/>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9525" rIns="0" bIns="9525" numCol="1" spcCol="1270" anchor="ctr" anchorCtr="0">
          <a:noAutofit/>
        </a:bodyPr>
        <a:lstStyle/>
        <a:p>
          <a:pPr marL="0" lvl="0" indent="0" algn="ctr" defTabSz="666750">
            <a:lnSpc>
              <a:spcPct val="90000"/>
            </a:lnSpc>
            <a:spcBef>
              <a:spcPct val="0"/>
            </a:spcBef>
            <a:spcAft>
              <a:spcPct val="35000"/>
            </a:spcAft>
            <a:buNone/>
          </a:pPr>
          <a:r>
            <a:rPr lang="ar-EG" sz="1500" kern="1200"/>
            <a:t>التحديات الاجتماعية</a:t>
          </a:r>
          <a:endParaRPr lang="en-US" sz="1500" kern="1200"/>
        </a:p>
      </dsp:txBody>
      <dsp:txXfrm>
        <a:off x="1501872" y="2506678"/>
        <a:ext cx="659262" cy="439508"/>
      </dsp:txXfrm>
    </dsp:sp>
    <dsp:sp modelId="{144E35D0-D712-47BC-B168-99453472B982}">
      <dsp:nvSpPr>
        <dsp:cNvPr id="0" name=""/>
        <dsp:cNvSpPr/>
      </dsp:nvSpPr>
      <dsp:spPr>
        <a:xfrm>
          <a:off x="2238048" y="2544037"/>
          <a:ext cx="911979" cy="364791"/>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5080" rIns="0" bIns="5080" numCol="1" spcCol="1270" anchor="ctr" anchorCtr="0">
          <a:noAutofit/>
        </a:bodyPr>
        <a:lstStyle/>
        <a:p>
          <a:pPr marL="0" lvl="0" indent="0" algn="ctr" defTabSz="355600">
            <a:lnSpc>
              <a:spcPct val="90000"/>
            </a:lnSpc>
            <a:spcBef>
              <a:spcPct val="0"/>
            </a:spcBef>
            <a:spcAft>
              <a:spcPct val="35000"/>
            </a:spcAft>
            <a:buNone/>
          </a:pPr>
          <a:r>
            <a:rPr lang="ar-EG" sz="800" kern="1200"/>
            <a:t>الفجوات المهارية</a:t>
          </a:r>
          <a:endParaRPr lang="en-US" sz="800" kern="1200"/>
        </a:p>
      </dsp:txBody>
      <dsp:txXfrm>
        <a:off x="2420444" y="2544037"/>
        <a:ext cx="547188" cy="364791"/>
      </dsp:txXfrm>
    </dsp:sp>
    <dsp:sp modelId="{97FDA99F-8200-4746-8EF4-4DDC782E104A}">
      <dsp:nvSpPr>
        <dsp:cNvPr id="0" name=""/>
        <dsp:cNvSpPr/>
      </dsp:nvSpPr>
      <dsp:spPr>
        <a:xfrm>
          <a:off x="3022350" y="2544037"/>
          <a:ext cx="911979" cy="364791"/>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5080" rIns="0" bIns="5080" numCol="1" spcCol="1270" anchor="ctr" anchorCtr="0">
          <a:noAutofit/>
        </a:bodyPr>
        <a:lstStyle/>
        <a:p>
          <a:pPr marL="0" lvl="0" indent="0" algn="ctr" defTabSz="355600">
            <a:lnSpc>
              <a:spcPct val="90000"/>
            </a:lnSpc>
            <a:spcBef>
              <a:spcPct val="0"/>
            </a:spcBef>
            <a:spcAft>
              <a:spcPct val="35000"/>
            </a:spcAft>
            <a:buNone/>
          </a:pPr>
          <a:r>
            <a:rPr lang="ar-EG" sz="800" kern="1200"/>
            <a:t>ثقة المجتمع</a:t>
          </a:r>
          <a:endParaRPr lang="en-US" sz="800" kern="1200"/>
        </a:p>
      </dsp:txBody>
      <dsp:txXfrm>
        <a:off x="3204746" y="2544037"/>
        <a:ext cx="547188" cy="36479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8CC672A-3922-4200-9322-2A2EFF40074C}">
      <dsp:nvSpPr>
        <dsp:cNvPr id="0" name=""/>
        <dsp:cNvSpPr/>
      </dsp:nvSpPr>
      <dsp:spPr>
        <a:xfrm>
          <a:off x="1263667" y="-32023"/>
          <a:ext cx="2197064" cy="2197064"/>
        </a:xfrm>
        <a:prstGeom prst="circularArrow">
          <a:avLst>
            <a:gd name="adj1" fmla="val 4668"/>
            <a:gd name="adj2" fmla="val 272909"/>
            <a:gd name="adj3" fmla="val 13111112"/>
            <a:gd name="adj4" fmla="val 17843191"/>
            <a:gd name="adj5" fmla="val 484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FF3BE84-E501-4B99-B3B3-7E63E82A2EB6}">
      <dsp:nvSpPr>
        <dsp:cNvPr id="0" name=""/>
        <dsp:cNvSpPr/>
      </dsp:nvSpPr>
      <dsp:spPr>
        <a:xfrm>
          <a:off x="1683990" y="715"/>
          <a:ext cx="1356419" cy="67820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ar-EG" sz="2800" kern="1200"/>
            <a:t>المهارات</a:t>
          </a:r>
          <a:endParaRPr lang="en-US" sz="2800" kern="1200"/>
        </a:p>
      </dsp:txBody>
      <dsp:txXfrm>
        <a:off x="1717097" y="33822"/>
        <a:ext cx="1290205" cy="611995"/>
      </dsp:txXfrm>
    </dsp:sp>
    <dsp:sp modelId="{DD61F15C-F501-4E6E-B19C-C35E9DEBB088}">
      <dsp:nvSpPr>
        <dsp:cNvPr id="0" name=""/>
        <dsp:cNvSpPr/>
      </dsp:nvSpPr>
      <dsp:spPr>
        <a:xfrm>
          <a:off x="2472882" y="789607"/>
          <a:ext cx="1356419" cy="67820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ar-EG" sz="2800" kern="1200"/>
            <a:t>المعرفة</a:t>
          </a:r>
          <a:endParaRPr lang="en-US" sz="2800" kern="1200"/>
        </a:p>
      </dsp:txBody>
      <dsp:txXfrm>
        <a:off x="2505989" y="822714"/>
        <a:ext cx="1290205" cy="611995"/>
      </dsp:txXfrm>
    </dsp:sp>
    <dsp:sp modelId="{D5139FF4-1442-4A66-8943-1AE386FE36A8}">
      <dsp:nvSpPr>
        <dsp:cNvPr id="0" name=""/>
        <dsp:cNvSpPr/>
      </dsp:nvSpPr>
      <dsp:spPr>
        <a:xfrm>
          <a:off x="1683990" y="1578499"/>
          <a:ext cx="1356419" cy="67820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ar-EG" sz="2800" kern="1200"/>
            <a:t>الكفاءات</a:t>
          </a:r>
          <a:endParaRPr lang="en-US" sz="2800" kern="1200"/>
        </a:p>
      </dsp:txBody>
      <dsp:txXfrm>
        <a:off x="1717097" y="1611606"/>
        <a:ext cx="1290205" cy="611995"/>
      </dsp:txXfrm>
    </dsp:sp>
    <dsp:sp modelId="{F7C010E1-D23F-4331-8B39-46C6F5815675}">
      <dsp:nvSpPr>
        <dsp:cNvPr id="0" name=""/>
        <dsp:cNvSpPr/>
      </dsp:nvSpPr>
      <dsp:spPr>
        <a:xfrm>
          <a:off x="895098" y="789607"/>
          <a:ext cx="1356419" cy="67820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ar-EG" sz="2800" kern="1200"/>
            <a:t>القدرات</a:t>
          </a:r>
          <a:endParaRPr lang="en-US" sz="2800" kern="1200"/>
        </a:p>
      </dsp:txBody>
      <dsp:txXfrm>
        <a:off x="928205" y="822714"/>
        <a:ext cx="1290205" cy="611995"/>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3">
  <dgm:title val=""/>
  <dgm:desc val=""/>
  <dgm:catLst>
    <dgm:cat type="process" pri="11000"/>
    <dgm:cat type="convert" pri="1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2"/>
      </dgm:ptLst>
      <dgm:cxnLst>
        <dgm:cxn modelId="4" srcId="0" destId="1" srcOrd="0" destOrd="0"/>
        <dgm:cxn modelId="5" srcId="1" destId="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chPref val="3"/>
      <dgm:dir/>
      <dgm:animLvl val="lvl"/>
      <dgm:resizeHandles/>
    </dgm:varLst>
    <dgm:choose name="Name1">
      <dgm:if name="Name2" func="var" arg="dir" op="equ" val="norm">
        <dgm:alg type="lin">
          <dgm:param type="linDir" val="fromT"/>
          <dgm:param type="vertAlign" val="mid"/>
          <dgm:param type="nodeHorzAlign" val="l"/>
          <dgm:param type="nodeVertAlign" val="t"/>
          <dgm:param type="fallback" val="2D"/>
        </dgm:alg>
      </dgm:if>
      <dgm:else name="Name3">
        <dgm:alg type="lin">
          <dgm:param type="linDir" val="fromT"/>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w" for="des" forName="bigChev" refType="w"/>
      <dgm:constr type="h" for="des" forName="bigChev" refType="w" refFor="des" refForName="bigChev" op="equ" fact="0.4"/>
      <dgm:constr type="w" for="des" forName="node" refType="w" refFor="des" refForName="bigChev" fact="0.83"/>
      <dgm:constr type="h" for="des" forName="node" refType="w" refFor="des" refForName="node" op="equ" fact="0.4"/>
      <dgm:constr type="w" for="des" forName="parTrans" refType="w" refFor="des" refForName="bigChev" op="equ" fact="-0.13"/>
      <dgm:constr type="w" for="des" forName="sibTrans" refType="w" refFor="des" refForName="node" op="equ" fact="-0.14"/>
      <dgm:constr type="h" for="ch" forName="vSp" refType="h" refFor="des" refForName="bigChev" op="equ" fact="0.14"/>
      <dgm:constr type="primFontSz" for="des" forName="node" op="equ"/>
      <dgm:constr type="primFontSz" for="des" forName="bigChev" op="equ"/>
    </dgm:constrLst>
    <dgm:ruleLst/>
    <dgm:forEach name="Name4" axis="ch" ptType="node">
      <dgm:layoutNode name="horFlow">
        <dgm:choose name="Name5">
          <dgm:if name="Name6" func="var" arg="dir" op="equ" val="norm">
            <dgm:alg type="lin">
              <dgm:param type="linDir" val="fromL"/>
              <dgm:param type="nodeHorzAlign" val="l"/>
              <dgm:param type="nodeVertAlign" val="mid"/>
              <dgm:param type="fallback" val="2D"/>
            </dgm:alg>
          </dgm:if>
          <dgm:else name="Name7">
            <dgm:alg type="lin">
              <dgm:param type="linDir" val="fromR"/>
              <dgm:param type="nodeHorzAlign" val="r"/>
              <dgm:param type="nodeVertAlign" val="mid"/>
              <dgm:param type="fallback" val="2D"/>
            </dgm:alg>
          </dgm:else>
        </dgm:choose>
        <dgm:shape xmlns:r="http://schemas.openxmlformats.org/officeDocument/2006/relationships" r:blip="">
          <dgm:adjLst/>
        </dgm:shape>
        <dgm:presOf/>
        <dgm:constrLst/>
        <dgm:ruleLst/>
        <dgm:layoutNode name="bigChev" styleLbl="node1">
          <dgm:alg type="tx"/>
          <dgm:choose name="Name8">
            <dgm:if name="Name9" func="var" arg="dir" op="equ" val="norm">
              <dgm:shape xmlns:r="http://schemas.openxmlformats.org/officeDocument/2006/relationships" type="chevron" r:blip="">
                <dgm:adjLst/>
              </dgm:shape>
              <dgm:presOf axis="self"/>
              <dgm:constrLst>
                <dgm:constr type="primFontSz" val="65"/>
                <dgm:constr type="rMarg"/>
                <dgm:constr type="lMarg" refType="primFontSz" fact="0.1"/>
                <dgm:constr type="tMarg" refType="primFontSz" fact="0.05"/>
                <dgm:constr type="bMarg" refType="primFontSz" fact="0.05"/>
              </dgm:constrLst>
            </dgm:if>
            <dgm:else name="Name10">
              <dgm:shape xmlns:r="http://schemas.openxmlformats.org/officeDocument/2006/relationships" rot="180" type="chevron" r:blip="">
                <dgm:adjLst/>
              </dgm:shape>
              <dgm:presOf axis="self"/>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parTransForEach" axis="ch" ptType="parTrans" cnt="1">
          <dgm:layoutNode name="parTrans">
            <dgm:alg type="sp"/>
            <dgm:shape xmlns:r="http://schemas.openxmlformats.org/officeDocument/2006/relationships" r:blip="">
              <dgm:adjLst/>
            </dgm:shape>
            <dgm:presOf/>
            <dgm:constrLst/>
            <dgm:ruleLst/>
          </dgm:layoutNode>
        </dgm:forEach>
        <dgm:forEach name="Name11" axis="ch" ptType="node">
          <dgm:layoutNode name="node" styleLbl="alignAccFollowNode1">
            <dgm:varLst>
              <dgm:bulletEnabled val="1"/>
            </dgm:varLst>
            <dgm:alg type="tx"/>
            <dgm:choose name="Name12">
              <dgm:if name="Name13" func="var" arg="dir" op="equ" val="norm">
                <dgm:shape xmlns:r="http://schemas.openxmlformats.org/officeDocument/2006/relationships" type="chevron" r:blip="">
                  <dgm:adjLst/>
                </dgm:shape>
                <dgm:presOf axis="desOrSelf" ptType="node"/>
                <dgm:constrLst>
                  <dgm:constr type="primFontSz" val="65"/>
                  <dgm:constr type="rMarg"/>
                  <dgm:constr type="lMarg" refType="primFontSz" fact="0.1"/>
                  <dgm:constr type="tMarg" refType="primFontSz" fact="0.05"/>
                  <dgm:constr type="bMarg" refType="primFontSz" fact="0.05"/>
                </dgm:constrLst>
              </dgm:if>
              <dgm:else name="Name14">
                <dgm:shape xmlns:r="http://schemas.openxmlformats.org/officeDocument/2006/relationships" rot="180" type="chevron" r:blip="">
                  <dgm:adjLst/>
                </dgm:shape>
                <dgm:presOf axis="desOrSelf" ptType="node"/>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choose name="Name15">
        <dgm:if name="Name16" axis="self" ptType="node" func="revPos" op="gte" val="2">
          <dgm:layoutNode name="vSp">
            <dgm:alg type="sp"/>
            <dgm:shape xmlns:r="http://schemas.openxmlformats.org/officeDocument/2006/relationships" r:blip="">
              <dgm:adjLst/>
            </dgm:shape>
            <dgm:presOf/>
            <dgm:constrLst/>
            <dgm:ruleLst/>
          </dgm:layoutNode>
        </dgm:if>
        <dgm:else name="Name17"/>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3B8CFF-1B15-45E3-9D0D-D56589D8C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120</Pages>
  <Words>28570</Words>
  <Characters>162849</Characters>
  <Application>Microsoft Office Word</Application>
  <DocSecurity>0</DocSecurity>
  <Lines>1357</Lines>
  <Paragraphs>382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د.مصطفى سعيد مصطفى</dc:creator>
  <cp:lastModifiedBy>Microsoft Office User</cp:lastModifiedBy>
  <cp:revision>29</cp:revision>
  <cp:lastPrinted>2026-06-09T19:07:00Z</cp:lastPrinted>
  <dcterms:created xsi:type="dcterms:W3CDTF">2026-06-09T19:07:00Z</dcterms:created>
  <dcterms:modified xsi:type="dcterms:W3CDTF">2026-08-11T17:01:00Z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1033-12.2.0.18607</vt:lpwstr>
  </property>
  <property fmtid="{D5CDD505-2E9C-101B-9397-08002B2CF9AE}" pid="3" name="ICV">
    <vt:lpwstr>1B647299DDF44833B6EC565C9FC2B179_12</vt:lpwstr>
  </property>
</Properties>
</file>