
<file path=[Content_Types].xml><?xml version="1.0" encoding="utf-8"?>
<Types xmlns="http://schemas.openxmlformats.org/package/2006/content-types">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070" w:type="dxa"/>
        <w:tblInd w:w="-731" w:type="dxa"/>
        <w:tblCellMar>
          <w:top w:w="5" w:type="dxa"/>
          <w:left w:w="108" w:type="dxa"/>
          <w:right w:w="45" w:type="dxa"/>
        </w:tblCellMar>
        <w:tblLook w:val="04A0" w:firstRow="1" w:lastRow="0" w:firstColumn="1" w:lastColumn="0" w:noHBand="0" w:noVBand="1"/>
      </w:tblPr>
      <w:tblGrid>
        <w:gridCol w:w="3727"/>
        <w:gridCol w:w="5257"/>
        <w:gridCol w:w="2086"/>
      </w:tblGrid>
      <w:tr w:rsidR="002956DB" w14:paraId="66D135AD" w14:textId="77777777">
        <w:trPr>
          <w:trHeight w:val="1270"/>
        </w:trPr>
        <w:tc>
          <w:tcPr>
            <w:tcW w:w="3727" w:type="dxa"/>
            <w:tcBorders>
              <w:top w:val="single" w:sz="4" w:space="0" w:color="000000"/>
              <w:left w:val="single" w:sz="4" w:space="0" w:color="000000"/>
              <w:bottom w:val="single" w:sz="4" w:space="0" w:color="000000"/>
              <w:right w:val="single" w:sz="4" w:space="0" w:color="000000"/>
            </w:tcBorders>
            <w:vAlign w:val="bottom"/>
          </w:tcPr>
          <w:p w14:paraId="62EE37C4" w14:textId="77777777" w:rsidR="002956DB" w:rsidRDefault="002776E1">
            <w:pPr>
              <w:bidi w:val="0"/>
            </w:pPr>
            <w:r>
              <w:rPr>
                <w:noProof/>
              </w:rPr>
              <w:drawing>
                <wp:inline distT="0" distB="0" distL="0" distR="0" wp14:anchorId="469FA52D" wp14:editId="759097B8">
                  <wp:extent cx="2227453" cy="800735"/>
                  <wp:effectExtent l="0" t="0" r="0" b="0"/>
                  <wp:docPr id="757" name="Picture 757"/>
                  <wp:cNvGraphicFramePr/>
                  <a:graphic xmlns:a="http://schemas.openxmlformats.org/drawingml/2006/main">
                    <a:graphicData uri="http://schemas.openxmlformats.org/drawingml/2006/picture">
                      <pic:pic xmlns:pic="http://schemas.openxmlformats.org/drawingml/2006/picture">
                        <pic:nvPicPr>
                          <pic:cNvPr id="757" name="Picture 757"/>
                          <pic:cNvPicPr/>
                        </pic:nvPicPr>
                        <pic:blipFill>
                          <a:blip r:embed="rId7"/>
                          <a:stretch>
                            <a:fillRect/>
                          </a:stretch>
                        </pic:blipFill>
                        <pic:spPr>
                          <a:xfrm>
                            <a:off x="0" y="0"/>
                            <a:ext cx="2227453" cy="800735"/>
                          </a:xfrm>
                          <a:prstGeom prst="rect">
                            <a:avLst/>
                          </a:prstGeom>
                        </pic:spPr>
                      </pic:pic>
                    </a:graphicData>
                  </a:graphic>
                </wp:inline>
              </w:drawing>
            </w:r>
            <w:r>
              <w:rPr>
                <w:rFonts w:ascii="Times New Roman" w:eastAsia="Times New Roman" w:hAnsi="Times New Roman" w:cs="Times New Roman"/>
                <w:sz w:val="24"/>
              </w:rPr>
              <w:t xml:space="preserve"> </w:t>
            </w:r>
          </w:p>
        </w:tc>
        <w:tc>
          <w:tcPr>
            <w:tcW w:w="5257" w:type="dxa"/>
            <w:tcBorders>
              <w:top w:val="single" w:sz="4" w:space="0" w:color="000000"/>
              <w:left w:val="single" w:sz="4" w:space="0" w:color="000000"/>
              <w:bottom w:val="single" w:sz="4" w:space="0" w:color="000000"/>
              <w:right w:val="single" w:sz="4" w:space="0" w:color="000000"/>
            </w:tcBorders>
          </w:tcPr>
          <w:p w14:paraId="67DE4858" w14:textId="77777777" w:rsidR="002956DB" w:rsidRDefault="002776E1">
            <w:pPr>
              <w:bidi w:val="0"/>
              <w:ind w:right="70"/>
              <w:jc w:val="center"/>
            </w:pPr>
            <w:r>
              <w:rPr>
                <w:rFonts w:ascii="Times New Roman" w:eastAsia="Times New Roman" w:hAnsi="Times New Roman" w:cs="Times New Roman"/>
                <w:b/>
                <w:sz w:val="24"/>
              </w:rPr>
              <w:t xml:space="preserve">Midocean Journal for Research and Studies  </w:t>
            </w:r>
          </w:p>
          <w:p w14:paraId="558A589F" w14:textId="77777777" w:rsidR="002956DB" w:rsidRDefault="002776E1">
            <w:pPr>
              <w:bidi w:val="0"/>
              <w:ind w:right="8"/>
              <w:jc w:val="center"/>
            </w:pPr>
            <w:r>
              <w:rPr>
                <w:rFonts w:ascii="Times New Roman" w:eastAsia="Times New Roman" w:hAnsi="Times New Roman" w:cs="Times New Roman"/>
                <w:b/>
                <w:sz w:val="24"/>
              </w:rPr>
              <w:t xml:space="preserve"> </w:t>
            </w:r>
          </w:p>
          <w:p w14:paraId="69A8A8CE" w14:textId="77777777" w:rsidR="000E0380" w:rsidRPr="000E0380" w:rsidRDefault="002776E1">
            <w:pPr>
              <w:bidi w:val="0"/>
              <w:ind w:left="1750" w:right="1694"/>
              <w:jc w:val="center"/>
              <w:rPr>
                <w:rFonts w:ascii="Times New Roman" w:eastAsia="Times New Roman" w:hAnsi="Times New Roman" w:cs="Times New Roman"/>
                <w:b/>
                <w:sz w:val="24"/>
              </w:rPr>
            </w:pPr>
            <w:hyperlink r:id="rId8">
              <w:r w:rsidRPr="000E0380">
                <w:rPr>
                  <w:rFonts w:ascii="Times New Roman" w:eastAsia="Times New Roman" w:hAnsi="Times New Roman" w:cs="Times New Roman"/>
                  <w:b/>
                  <w:color w:val="0000FF"/>
                  <w:sz w:val="24"/>
                  <w:u w:val="single" w:color="0000FF"/>
                </w:rPr>
                <w:t>https://</w:t>
              </w:r>
            </w:hyperlink>
            <w:hyperlink r:id="rId9">
              <w:r w:rsidRPr="000E0380">
                <w:rPr>
                  <w:rFonts w:ascii="Times New Roman" w:eastAsia="Times New Roman" w:hAnsi="Times New Roman" w:cs="Times New Roman"/>
                  <w:b/>
                  <w:sz w:val="24"/>
                </w:rPr>
                <w:t xml:space="preserve"> </w:t>
              </w:r>
            </w:hyperlink>
            <w:r w:rsidRPr="000E0380">
              <w:rPr>
                <w:rFonts w:ascii="Times New Roman" w:eastAsia="Times New Roman" w:hAnsi="Times New Roman" w:cs="Times New Roman"/>
                <w:b/>
                <w:sz w:val="24"/>
              </w:rPr>
              <w:t xml:space="preserve"> </w:t>
            </w:r>
          </w:p>
          <w:p w14:paraId="3776A0E2" w14:textId="28C6B208" w:rsidR="002956DB" w:rsidRDefault="002776E1" w:rsidP="000E0380">
            <w:pPr>
              <w:bidi w:val="0"/>
              <w:ind w:left="1750" w:right="1694"/>
              <w:jc w:val="center"/>
            </w:pPr>
            <w:r w:rsidRPr="000E0380">
              <w:rPr>
                <w:rFonts w:ascii="Times New Roman" w:eastAsia="Times New Roman" w:hAnsi="Times New Roman" w:cs="Times New Roman"/>
                <w:b/>
                <w:sz w:val="24"/>
              </w:rPr>
              <w:t>e-ISSN:</w:t>
            </w:r>
            <w:r>
              <w:rPr>
                <w:rFonts w:ascii="Times New Roman" w:eastAsia="Times New Roman" w:hAnsi="Times New Roman" w:cs="Times New Roman"/>
                <w:b/>
                <w:sz w:val="24"/>
              </w:rPr>
              <w:t xml:space="preserve">  </w:t>
            </w:r>
          </w:p>
        </w:tc>
        <w:tc>
          <w:tcPr>
            <w:tcW w:w="2086" w:type="dxa"/>
            <w:tcBorders>
              <w:top w:val="single" w:sz="4" w:space="0" w:color="000000"/>
              <w:left w:val="single" w:sz="4" w:space="0" w:color="000000"/>
              <w:bottom w:val="single" w:sz="4" w:space="0" w:color="000000"/>
              <w:right w:val="single" w:sz="4" w:space="0" w:color="000000"/>
            </w:tcBorders>
            <w:vAlign w:val="center"/>
          </w:tcPr>
          <w:p w14:paraId="5D06BEC3" w14:textId="77777777" w:rsidR="002956DB" w:rsidRDefault="002776E1">
            <w:pPr>
              <w:bidi w:val="0"/>
              <w:ind w:right="9"/>
              <w:jc w:val="center"/>
            </w:pPr>
            <w:r>
              <w:rPr>
                <w:rFonts w:ascii="Times New Roman" w:eastAsia="Times New Roman" w:hAnsi="Times New Roman" w:cs="Times New Roman"/>
                <w:sz w:val="24"/>
              </w:rPr>
              <w:t xml:space="preserve"> </w:t>
            </w:r>
          </w:p>
        </w:tc>
      </w:tr>
    </w:tbl>
    <w:p w14:paraId="24400229" w14:textId="3FE3BE78" w:rsidR="002956DB" w:rsidRDefault="002776E1" w:rsidP="006E6B88">
      <w:pPr>
        <w:bidi w:val="0"/>
        <w:spacing w:after="0"/>
        <w:ind w:right="132"/>
        <w:jc w:val="center"/>
        <w:rPr>
          <w:rFonts w:ascii="Simplified Arabic" w:eastAsia="Simplified Arabic" w:hAnsi="Simplified Arabic" w:cs="Simplified Arabic"/>
          <w:sz w:val="24"/>
          <w:rtl/>
        </w:rPr>
      </w:pPr>
      <w:r>
        <w:rPr>
          <w:rFonts w:ascii="Simplified Arabic" w:eastAsia="Simplified Arabic" w:hAnsi="Simplified Arabic" w:cs="Simplified Arabic"/>
          <w:sz w:val="24"/>
        </w:rPr>
        <w:t xml:space="preserve"> </w:t>
      </w:r>
    </w:p>
    <w:p w14:paraId="6275BE9B" w14:textId="77777777" w:rsidR="006E6B88" w:rsidRDefault="006E6B88" w:rsidP="00AB6778">
      <w:pPr>
        <w:autoSpaceDE w:val="0"/>
        <w:autoSpaceDN w:val="0"/>
        <w:adjustRightInd w:val="0"/>
        <w:spacing w:after="0" w:line="480" w:lineRule="auto"/>
        <w:jc w:val="both"/>
        <w:rPr>
          <w:rFonts w:ascii="Times New Roman" w:hAnsi="Times New Roman" w:cs="Times New Roman"/>
          <w:b/>
          <w:bCs/>
          <w:sz w:val="24"/>
        </w:rPr>
      </w:pPr>
    </w:p>
    <w:p w14:paraId="01E263F3" w14:textId="77777777" w:rsidR="00C62F69" w:rsidRDefault="00C62F69" w:rsidP="00AB6778">
      <w:pPr>
        <w:autoSpaceDE w:val="0"/>
        <w:autoSpaceDN w:val="0"/>
        <w:adjustRightInd w:val="0"/>
        <w:spacing w:after="0" w:line="480" w:lineRule="auto"/>
        <w:jc w:val="both"/>
        <w:rPr>
          <w:rFonts w:ascii="Times New Roman" w:hAnsi="Times New Roman" w:cs="Times New Roman"/>
          <w:b/>
          <w:bCs/>
          <w:sz w:val="24"/>
        </w:rPr>
      </w:pPr>
    </w:p>
    <w:p w14:paraId="52FD1186" w14:textId="77777777" w:rsidR="006E6B88" w:rsidRPr="0052729F" w:rsidRDefault="006E6B88" w:rsidP="006E6B88">
      <w:pPr>
        <w:autoSpaceDE w:val="0"/>
        <w:autoSpaceDN w:val="0"/>
        <w:adjustRightInd w:val="0"/>
        <w:spacing w:after="0" w:line="480" w:lineRule="auto"/>
        <w:jc w:val="center"/>
        <w:rPr>
          <w:rFonts w:ascii="Times New Roman" w:hAnsi="Times New Roman" w:cs="Times New Roman"/>
          <w:b/>
          <w:bCs/>
          <w:sz w:val="32"/>
          <w:szCs w:val="32"/>
        </w:rPr>
      </w:pPr>
      <w:r w:rsidRPr="0052729F">
        <w:rPr>
          <w:rFonts w:ascii="Times New Roman" w:hAnsi="Times New Roman" w:cs="Times New Roman"/>
          <w:b/>
          <w:bCs/>
          <w:sz w:val="32"/>
          <w:szCs w:val="32"/>
        </w:rPr>
        <w:t>Maintenance Reliability and Operational Management</w:t>
      </w:r>
    </w:p>
    <w:p w14:paraId="51962050" w14:textId="77777777" w:rsidR="006E6B88" w:rsidRPr="0052729F" w:rsidRDefault="006E6B88" w:rsidP="006E6B88">
      <w:pPr>
        <w:autoSpaceDE w:val="0"/>
        <w:autoSpaceDN w:val="0"/>
        <w:adjustRightInd w:val="0"/>
        <w:spacing w:after="0" w:line="480" w:lineRule="auto"/>
        <w:rPr>
          <w:rFonts w:ascii="Times New Roman" w:hAnsi="Times New Roman" w:cs="Times New Roman"/>
          <w:bCs/>
          <w:sz w:val="32"/>
          <w:szCs w:val="32"/>
        </w:rPr>
      </w:pPr>
    </w:p>
    <w:p w14:paraId="076286B7" w14:textId="77777777" w:rsidR="006E6B88" w:rsidRPr="0052729F" w:rsidRDefault="006E6B88" w:rsidP="006E6B88">
      <w:pPr>
        <w:autoSpaceDE w:val="0"/>
        <w:autoSpaceDN w:val="0"/>
        <w:adjustRightInd w:val="0"/>
        <w:spacing w:after="0" w:line="480" w:lineRule="auto"/>
        <w:rPr>
          <w:rFonts w:ascii="Times New Roman" w:hAnsi="Times New Roman" w:cs="Times New Roman"/>
          <w:bCs/>
          <w:sz w:val="24"/>
        </w:rPr>
      </w:pPr>
    </w:p>
    <w:p w14:paraId="6D99135A" w14:textId="70C9EDD3" w:rsidR="00696655" w:rsidRPr="002F51B3" w:rsidRDefault="00696655" w:rsidP="00696655">
      <w:pPr>
        <w:spacing w:line="480" w:lineRule="auto"/>
        <w:jc w:val="center"/>
        <w:rPr>
          <w:rFonts w:ascii="Times New Roman" w:eastAsia="Times New Roman" w:hAnsi="Times New Roman" w:cs="Times New Roman"/>
          <w:sz w:val="24"/>
        </w:rPr>
      </w:pPr>
      <w:r w:rsidRPr="002F51B3">
        <w:rPr>
          <w:rFonts w:ascii="Times New Roman" w:eastAsia="Times New Roman" w:hAnsi="Times New Roman" w:cs="Times New Roman"/>
          <w:sz w:val="24"/>
        </w:rPr>
        <w:t xml:space="preserve">Author: </w:t>
      </w:r>
      <w:r w:rsidR="005368AE">
        <w:rPr>
          <w:rFonts w:ascii="Times New Roman" w:eastAsia="Times New Roman" w:hAnsi="Times New Roman" w:cs="Times New Roman"/>
          <w:sz w:val="24"/>
        </w:rPr>
        <w:t>Adel</w:t>
      </w:r>
      <w:r w:rsidRPr="002F51B3">
        <w:rPr>
          <w:rFonts w:ascii="Times New Roman" w:eastAsia="Times New Roman" w:hAnsi="Times New Roman" w:cs="Times New Roman"/>
          <w:sz w:val="24"/>
        </w:rPr>
        <w:t xml:space="preserve"> Maz</w:t>
      </w:r>
      <w:r>
        <w:rPr>
          <w:rFonts w:ascii="Times New Roman" w:eastAsia="Times New Roman" w:hAnsi="Times New Roman" w:cs="Times New Roman"/>
          <w:sz w:val="24"/>
        </w:rPr>
        <w:t>ya</w:t>
      </w:r>
      <w:r w:rsidRPr="002F51B3">
        <w:rPr>
          <w:rFonts w:ascii="Times New Roman" w:eastAsia="Times New Roman" w:hAnsi="Times New Roman" w:cs="Times New Roman"/>
          <w:sz w:val="24"/>
        </w:rPr>
        <w:t>d Mohammed Ha</w:t>
      </w:r>
      <w:r>
        <w:rPr>
          <w:rFonts w:ascii="Times New Roman" w:eastAsia="Times New Roman" w:hAnsi="Times New Roman" w:cs="Times New Roman"/>
          <w:sz w:val="24"/>
        </w:rPr>
        <w:t>z</w:t>
      </w:r>
      <w:r w:rsidRPr="002F51B3">
        <w:rPr>
          <w:rFonts w:ascii="Times New Roman" w:eastAsia="Times New Roman" w:hAnsi="Times New Roman" w:cs="Times New Roman"/>
          <w:sz w:val="24"/>
        </w:rPr>
        <w:t>zazi</w:t>
      </w:r>
    </w:p>
    <w:p w14:paraId="248852E4" w14:textId="6E0FBF04" w:rsidR="00696655" w:rsidRPr="002F51B3" w:rsidRDefault="00696655" w:rsidP="00696655">
      <w:pPr>
        <w:spacing w:line="480" w:lineRule="auto"/>
        <w:jc w:val="center"/>
        <w:rPr>
          <w:rFonts w:ascii="Times New Roman" w:eastAsia="Times New Roman" w:hAnsi="Times New Roman" w:cs="Times New Roman"/>
          <w:sz w:val="24"/>
        </w:rPr>
      </w:pPr>
      <w:r w:rsidRPr="00196F40">
        <w:rPr>
          <w:rFonts w:ascii="Times New Roman" w:eastAsia="Times New Roman" w:hAnsi="Times New Roman" w:cs="Times New Roman"/>
          <w:sz w:val="24"/>
        </w:rPr>
        <w:t>ORCID Number:</w:t>
      </w:r>
      <w:r w:rsidRPr="002F51B3">
        <w:rPr>
          <w:rFonts w:ascii="Times New Roman" w:eastAsia="Times New Roman" w:hAnsi="Times New Roman" w:cs="Times New Roman"/>
          <w:sz w:val="24"/>
        </w:rPr>
        <w:t xml:space="preserve"> </w:t>
      </w:r>
      <w:r w:rsidR="00CD7091">
        <w:rPr>
          <w:rFonts w:ascii="Times New Roman" w:eastAsia="Times New Roman" w:hAnsi="Times New Roman" w:cs="Times New Roman"/>
          <w:sz w:val="24"/>
        </w:rPr>
        <w:t>0009-</w:t>
      </w:r>
      <w:r w:rsidR="00196F40">
        <w:rPr>
          <w:rFonts w:ascii="Times New Roman" w:eastAsia="Times New Roman" w:hAnsi="Times New Roman" w:cs="Times New Roman"/>
          <w:sz w:val="24"/>
        </w:rPr>
        <w:t>0002-9925-2680</w:t>
      </w:r>
    </w:p>
    <w:p w14:paraId="1CE0BD96" w14:textId="77777777" w:rsidR="00696655" w:rsidRPr="002F51B3" w:rsidRDefault="00696655" w:rsidP="00696655">
      <w:pPr>
        <w:spacing w:line="480" w:lineRule="auto"/>
        <w:jc w:val="center"/>
        <w:rPr>
          <w:rFonts w:ascii="Times New Roman" w:eastAsia="Times New Roman" w:hAnsi="Times New Roman" w:cs="Times New Roman"/>
          <w:sz w:val="24"/>
        </w:rPr>
      </w:pPr>
      <w:r w:rsidRPr="002F51B3">
        <w:rPr>
          <w:rFonts w:ascii="Times New Roman" w:eastAsia="Times New Roman" w:hAnsi="Times New Roman" w:cs="Times New Roman"/>
          <w:sz w:val="24"/>
        </w:rPr>
        <w:t>Specialization: Business Administration</w:t>
      </w:r>
    </w:p>
    <w:p w14:paraId="74D5E547" w14:textId="77777777" w:rsidR="00696655" w:rsidRPr="002F51B3" w:rsidRDefault="00696655" w:rsidP="00696655">
      <w:pPr>
        <w:spacing w:line="480" w:lineRule="auto"/>
        <w:jc w:val="center"/>
        <w:rPr>
          <w:rFonts w:ascii="Times New Roman" w:eastAsia="Times New Roman" w:hAnsi="Times New Roman" w:cs="Times New Roman"/>
          <w:sz w:val="24"/>
        </w:rPr>
      </w:pPr>
      <w:r w:rsidRPr="002F51B3">
        <w:rPr>
          <w:rFonts w:ascii="Times New Roman" w:eastAsia="Times New Roman" w:hAnsi="Times New Roman" w:cs="Times New Roman"/>
          <w:sz w:val="24"/>
        </w:rPr>
        <w:t>College: College of Management</w:t>
      </w:r>
    </w:p>
    <w:p w14:paraId="4CC9C110" w14:textId="77777777" w:rsidR="00696655" w:rsidRPr="002F51B3" w:rsidRDefault="00696655" w:rsidP="00696655">
      <w:pPr>
        <w:spacing w:line="480" w:lineRule="auto"/>
        <w:jc w:val="center"/>
        <w:rPr>
          <w:rFonts w:ascii="Times New Roman" w:eastAsia="Times New Roman" w:hAnsi="Times New Roman" w:cs="Times New Roman"/>
          <w:sz w:val="24"/>
        </w:rPr>
      </w:pPr>
      <w:r w:rsidRPr="002F51B3">
        <w:rPr>
          <w:rFonts w:ascii="Times New Roman" w:eastAsia="Times New Roman" w:hAnsi="Times New Roman" w:cs="Times New Roman"/>
          <w:sz w:val="24"/>
        </w:rPr>
        <w:t>University: Midocean University</w:t>
      </w:r>
    </w:p>
    <w:p w14:paraId="73006EC8" w14:textId="77777777" w:rsidR="00696655" w:rsidRPr="002F51B3" w:rsidRDefault="00696655" w:rsidP="00696655">
      <w:pPr>
        <w:spacing w:line="480" w:lineRule="auto"/>
        <w:jc w:val="center"/>
        <w:rPr>
          <w:rFonts w:ascii="Times New Roman" w:eastAsia="Times New Roman" w:hAnsi="Times New Roman" w:cs="Times New Roman"/>
          <w:sz w:val="24"/>
        </w:rPr>
      </w:pPr>
      <w:r w:rsidRPr="002F51B3">
        <w:rPr>
          <w:rFonts w:ascii="Times New Roman" w:eastAsia="Times New Roman" w:hAnsi="Times New Roman" w:cs="Times New Roman"/>
          <w:sz w:val="24"/>
        </w:rPr>
        <w:t>Country: Saudi Arabia</w:t>
      </w:r>
    </w:p>
    <w:p w14:paraId="72A6E50A" w14:textId="1486D629" w:rsidR="00696655" w:rsidRDefault="00696655" w:rsidP="00696655">
      <w:pPr>
        <w:spacing w:line="480" w:lineRule="auto"/>
        <w:jc w:val="center"/>
        <w:rPr>
          <w:rFonts w:ascii="Times New Roman" w:eastAsia="Times New Roman" w:hAnsi="Times New Roman" w:cs="Times New Roman"/>
          <w:sz w:val="24"/>
        </w:rPr>
      </w:pPr>
      <w:r w:rsidRPr="002F51B3">
        <w:rPr>
          <w:rFonts w:ascii="Times New Roman" w:eastAsia="Times New Roman" w:hAnsi="Times New Roman" w:cs="Times New Roman"/>
          <w:sz w:val="24"/>
        </w:rPr>
        <w:t>Email:</w:t>
      </w:r>
      <w:r>
        <w:rPr>
          <w:rFonts w:ascii="Times New Roman" w:eastAsia="Times New Roman" w:hAnsi="Times New Roman" w:cs="Times New Roman"/>
          <w:sz w:val="24"/>
        </w:rPr>
        <w:t xml:space="preserve"> </w:t>
      </w:r>
      <w:hyperlink r:id="rId10" w:history="1">
        <w:r w:rsidR="002E0ACA" w:rsidRPr="0065385F">
          <w:rPr>
            <w:rStyle w:val="Hyperlink"/>
            <w:rFonts w:ascii="Times New Roman" w:eastAsia="Times New Roman" w:hAnsi="Times New Roman" w:cs="Times New Roman"/>
            <w:sz w:val="24"/>
          </w:rPr>
          <w:t>hazzaziam1995@gmail.com</w:t>
        </w:r>
      </w:hyperlink>
    </w:p>
    <w:p w14:paraId="347FD539" w14:textId="77777777" w:rsidR="006E6B88" w:rsidRPr="0052729F" w:rsidRDefault="006E6B88" w:rsidP="006E6B88">
      <w:pPr>
        <w:autoSpaceDE w:val="0"/>
        <w:autoSpaceDN w:val="0"/>
        <w:adjustRightInd w:val="0"/>
        <w:spacing w:after="0" w:line="480" w:lineRule="auto"/>
        <w:jc w:val="center"/>
        <w:rPr>
          <w:rFonts w:ascii="Times New Roman" w:eastAsia="TimesNewRomanPSMT" w:hAnsi="Times New Roman" w:cs="Times New Roman"/>
          <w:sz w:val="24"/>
        </w:rPr>
      </w:pPr>
    </w:p>
    <w:p w14:paraId="1518029E" w14:textId="77777777" w:rsidR="006E6B88" w:rsidRDefault="006E6B88" w:rsidP="006E6B88">
      <w:pPr>
        <w:autoSpaceDE w:val="0"/>
        <w:autoSpaceDN w:val="0"/>
        <w:adjustRightInd w:val="0"/>
        <w:spacing w:after="0" w:line="480" w:lineRule="auto"/>
        <w:jc w:val="center"/>
        <w:rPr>
          <w:rFonts w:ascii="Times New Roman" w:hAnsi="Times New Roman" w:cs="Times New Roman"/>
          <w:b/>
          <w:bCs/>
          <w:sz w:val="24"/>
          <w:highlight w:val="yellow"/>
        </w:rPr>
      </w:pPr>
    </w:p>
    <w:p w14:paraId="313EE427" w14:textId="77777777" w:rsidR="000E0380" w:rsidRDefault="000E0380" w:rsidP="006E6B88">
      <w:pPr>
        <w:autoSpaceDE w:val="0"/>
        <w:autoSpaceDN w:val="0"/>
        <w:adjustRightInd w:val="0"/>
        <w:spacing w:after="0" w:line="480" w:lineRule="auto"/>
        <w:jc w:val="center"/>
        <w:rPr>
          <w:rFonts w:ascii="Times New Roman" w:hAnsi="Times New Roman" w:cs="Times New Roman"/>
          <w:b/>
          <w:bCs/>
          <w:sz w:val="24"/>
          <w:highlight w:val="yellow"/>
        </w:rPr>
      </w:pPr>
    </w:p>
    <w:p w14:paraId="6766F809" w14:textId="77777777" w:rsidR="000E0380" w:rsidRDefault="000E0380" w:rsidP="006E6B88">
      <w:pPr>
        <w:autoSpaceDE w:val="0"/>
        <w:autoSpaceDN w:val="0"/>
        <w:adjustRightInd w:val="0"/>
        <w:spacing w:after="0" w:line="480" w:lineRule="auto"/>
        <w:jc w:val="center"/>
        <w:rPr>
          <w:rFonts w:ascii="Times New Roman" w:hAnsi="Times New Roman" w:cs="Times New Roman"/>
          <w:b/>
          <w:bCs/>
          <w:sz w:val="24"/>
          <w:highlight w:val="yellow"/>
        </w:rPr>
      </w:pPr>
    </w:p>
    <w:p w14:paraId="4A73E38C" w14:textId="77777777" w:rsidR="000E0380" w:rsidRDefault="000E0380" w:rsidP="006E6B88">
      <w:pPr>
        <w:autoSpaceDE w:val="0"/>
        <w:autoSpaceDN w:val="0"/>
        <w:adjustRightInd w:val="0"/>
        <w:spacing w:after="0" w:line="480" w:lineRule="auto"/>
        <w:jc w:val="center"/>
        <w:rPr>
          <w:rFonts w:ascii="Times New Roman" w:hAnsi="Times New Roman" w:cs="Times New Roman"/>
          <w:b/>
          <w:bCs/>
          <w:sz w:val="24"/>
          <w:highlight w:val="yellow"/>
        </w:rPr>
      </w:pPr>
    </w:p>
    <w:p w14:paraId="3B4B4D49" w14:textId="77777777" w:rsidR="000E0380" w:rsidRPr="00696655" w:rsidRDefault="000E0380" w:rsidP="006E6B88">
      <w:pPr>
        <w:autoSpaceDE w:val="0"/>
        <w:autoSpaceDN w:val="0"/>
        <w:adjustRightInd w:val="0"/>
        <w:spacing w:after="0" w:line="480" w:lineRule="auto"/>
        <w:jc w:val="center"/>
        <w:rPr>
          <w:rFonts w:ascii="Times New Roman" w:hAnsi="Times New Roman" w:cs="Times New Roman"/>
          <w:sz w:val="24"/>
          <w:highlight w:val="yellow"/>
        </w:rPr>
      </w:pPr>
    </w:p>
    <w:p w14:paraId="4F152D68" w14:textId="60CB18D6" w:rsidR="002D3D98" w:rsidRPr="002D3D98" w:rsidRDefault="006E6B88" w:rsidP="002D3D98">
      <w:pPr>
        <w:spacing w:line="480" w:lineRule="auto"/>
        <w:contextualSpacing/>
        <w:jc w:val="center"/>
        <w:rPr>
          <w:rFonts w:ascii="Times New Roman" w:hAnsi="Times New Roman" w:cs="Times New Roman"/>
          <w:b/>
          <w:bCs/>
          <w:sz w:val="24"/>
        </w:rPr>
      </w:pPr>
      <w:r w:rsidRPr="002E0ACA">
        <w:rPr>
          <w:rFonts w:ascii="Times New Roman" w:hAnsi="Times New Roman" w:cs="Times New Roman"/>
          <w:b/>
          <w:bCs/>
          <w:sz w:val="24"/>
        </w:rPr>
        <w:t>Year: 2025 | 1446</w:t>
      </w:r>
    </w:p>
    <w:p w14:paraId="6EA93E6D" w14:textId="77777777" w:rsidR="006E6B88" w:rsidRDefault="006E6B88" w:rsidP="006E6B88">
      <w:pPr>
        <w:spacing w:after="0" w:line="240" w:lineRule="auto"/>
        <w:contextualSpacing/>
        <w:jc w:val="center"/>
        <w:rPr>
          <w:rFonts w:ascii="Times New Roman" w:hAnsi="Times New Roman" w:cs="Times New Roman"/>
          <w:b/>
          <w:bCs/>
          <w:sz w:val="28"/>
          <w:szCs w:val="28"/>
        </w:rPr>
      </w:pPr>
      <w:r w:rsidRPr="00731771">
        <w:rPr>
          <w:rFonts w:ascii="Times New Roman" w:hAnsi="Times New Roman" w:cs="Times New Roman"/>
          <w:b/>
          <w:bCs/>
          <w:sz w:val="28"/>
          <w:szCs w:val="28"/>
        </w:rPr>
        <w:lastRenderedPageBreak/>
        <w:t>Maintenance, Reliability, and Operational Management</w:t>
      </w:r>
    </w:p>
    <w:p w14:paraId="01F0E9DA" w14:textId="77777777" w:rsidR="002D3D98" w:rsidRPr="00731771" w:rsidRDefault="002D3D98" w:rsidP="006E6B88">
      <w:pPr>
        <w:spacing w:after="0" w:line="240" w:lineRule="auto"/>
        <w:contextualSpacing/>
        <w:jc w:val="center"/>
        <w:rPr>
          <w:rFonts w:ascii="Times New Roman" w:hAnsi="Times New Roman" w:cs="Times New Roman"/>
          <w:b/>
          <w:bCs/>
          <w:sz w:val="28"/>
          <w:szCs w:val="28"/>
        </w:rPr>
      </w:pPr>
    </w:p>
    <w:p w14:paraId="6DCCCFA9" w14:textId="77777777" w:rsidR="006E6B88" w:rsidRPr="00731771" w:rsidRDefault="006E6B88" w:rsidP="006E6B88">
      <w:pPr>
        <w:spacing w:after="0" w:line="240" w:lineRule="auto"/>
        <w:contextualSpacing/>
        <w:rPr>
          <w:rFonts w:ascii="Times New Roman" w:hAnsi="Times New Roman" w:cs="Times New Roman"/>
          <w:b/>
          <w:bCs/>
          <w:sz w:val="28"/>
          <w:szCs w:val="28"/>
        </w:rPr>
      </w:pPr>
      <w:r w:rsidRPr="00731771">
        <w:rPr>
          <w:rFonts w:ascii="Times New Roman" w:hAnsi="Times New Roman" w:cs="Times New Roman"/>
          <w:b/>
          <w:bCs/>
          <w:sz w:val="28"/>
          <w:szCs w:val="28"/>
        </w:rPr>
        <w:t>Abstract</w:t>
      </w:r>
    </w:p>
    <w:p w14:paraId="65476E2B" w14:textId="77777777" w:rsidR="006E6B88" w:rsidRPr="00731771" w:rsidRDefault="006E6B88" w:rsidP="006E6B88">
      <w:pPr>
        <w:spacing w:after="0" w:line="240" w:lineRule="auto"/>
        <w:contextualSpacing/>
        <w:rPr>
          <w:rFonts w:ascii="Times New Roman" w:eastAsia="Times New Roman" w:hAnsi="Times New Roman" w:cs="Times New Roman"/>
          <w:sz w:val="28"/>
          <w:szCs w:val="28"/>
        </w:rPr>
      </w:pPr>
      <w:r w:rsidRPr="00731771">
        <w:rPr>
          <w:rFonts w:ascii="Times New Roman" w:eastAsia="Times New Roman" w:hAnsi="Times New Roman" w:cs="Times New Roman"/>
          <w:b/>
          <w:bCs/>
          <w:sz w:val="28"/>
          <w:szCs w:val="28"/>
        </w:rPr>
        <w:t>Research Objectives:</w:t>
      </w:r>
      <w:r w:rsidRPr="00731771">
        <w:rPr>
          <w:rFonts w:ascii="Times New Roman" w:eastAsia="Times New Roman" w:hAnsi="Times New Roman" w:cs="Times New Roman"/>
          <w:sz w:val="28"/>
          <w:szCs w:val="28"/>
        </w:rPr>
        <w:t xml:space="preserve"> This study investigates the impact of schedule compression on project performance and how predictive maintenance improves equipment reliability in refineries, petrochemical plants, and oil and gas facilities.</w:t>
      </w:r>
      <w:r w:rsidRPr="00731771">
        <w:rPr>
          <w:rFonts w:ascii="Times New Roman" w:hAnsi="Times New Roman" w:cs="Times New Roman"/>
          <w:bCs/>
          <w:sz w:val="28"/>
          <w:szCs w:val="28"/>
        </w:rPr>
        <w:t xml:space="preserve"> </w:t>
      </w:r>
      <w:r w:rsidRPr="00731771">
        <w:rPr>
          <w:rFonts w:ascii="Times New Roman" w:eastAsia="Times New Roman" w:hAnsi="Times New Roman" w:cs="Times New Roman"/>
          <w:b/>
          <w:bCs/>
          <w:sz w:val="28"/>
          <w:szCs w:val="28"/>
        </w:rPr>
        <w:t xml:space="preserve">Place of Study: </w:t>
      </w:r>
      <w:r w:rsidRPr="00731771">
        <w:rPr>
          <w:rFonts w:ascii="Times New Roman" w:eastAsia="Times New Roman" w:hAnsi="Times New Roman" w:cs="Times New Roman"/>
          <w:sz w:val="28"/>
          <w:szCs w:val="28"/>
        </w:rPr>
        <w:t xml:space="preserve">The research was conducted in Saudi Arabia and the broader Arabian Gulf region. The areas were chosen because of their extensive oil and gas operations and significant refinery and petrochemical infrastructure investment. Data was collected from major industry players such as Saudi Aramco, SABIC, ADNOC, and QP, ensuring the findings are based on real-world practices and reflect regional industry standards. </w:t>
      </w:r>
      <w:r w:rsidRPr="00731771">
        <w:rPr>
          <w:rFonts w:ascii="Times New Roman" w:eastAsia="Times New Roman" w:hAnsi="Times New Roman" w:cs="Times New Roman"/>
          <w:b/>
          <w:bCs/>
          <w:sz w:val="28"/>
          <w:szCs w:val="28"/>
        </w:rPr>
        <w:t>Methodology:</w:t>
      </w:r>
      <w:r w:rsidRPr="00731771">
        <w:rPr>
          <w:rFonts w:ascii="Times New Roman" w:eastAsia="Times New Roman" w:hAnsi="Times New Roman" w:cs="Times New Roman"/>
          <w:sz w:val="28"/>
          <w:szCs w:val="28"/>
        </w:rPr>
        <w:t xml:space="preserve"> The study utilized a mixed-methods design involving quantitative surveys (N = 200) and qualitative interviews with 15 senior industry professionals. Statistical tools (SPSS, regression, and Pearson correlation analysis) were used to analyze data. Thematic coding (NVivo) was used to validate hypotheses regarding schedule compression and predictive maintenance. </w:t>
      </w:r>
      <w:r w:rsidRPr="00731771">
        <w:rPr>
          <w:rFonts w:ascii="Times New Roman" w:eastAsia="Times New Roman" w:hAnsi="Times New Roman" w:cs="Times New Roman"/>
          <w:b/>
          <w:bCs/>
          <w:sz w:val="28"/>
          <w:szCs w:val="28"/>
        </w:rPr>
        <w:t>Results:</w:t>
      </w:r>
      <w:r w:rsidRPr="00731771">
        <w:rPr>
          <w:rFonts w:ascii="Times New Roman" w:eastAsia="Times New Roman" w:hAnsi="Times New Roman" w:cs="Times New Roman"/>
          <w:sz w:val="28"/>
          <w:szCs w:val="28"/>
        </w:rPr>
        <w:t xml:space="preserve"> Statistical analysis showed that schedule compression accounts for 78% of the variability in project performance, negatively impacting quality and increasing costs despite improved time efficiency. The research study established a strong positive correlation (r = 0.82, p &lt; 0.01) between predictive maintenance and equipment reliability. Qualitative findings supported these trends and assessed the challenges of rapid scheduling versus the benefits of digitalization and AI in maintenance routines. </w:t>
      </w:r>
      <w:r w:rsidRPr="00731771">
        <w:rPr>
          <w:rFonts w:ascii="Times New Roman" w:eastAsia="Times New Roman" w:hAnsi="Times New Roman" w:cs="Times New Roman"/>
          <w:b/>
          <w:bCs/>
          <w:sz w:val="28"/>
          <w:szCs w:val="28"/>
        </w:rPr>
        <w:t>Recommendations:</w:t>
      </w:r>
      <w:r w:rsidRPr="00731771">
        <w:rPr>
          <w:rFonts w:ascii="Times New Roman" w:eastAsia="Times New Roman" w:hAnsi="Times New Roman" w:cs="Times New Roman"/>
          <w:sz w:val="28"/>
          <w:szCs w:val="28"/>
        </w:rPr>
        <w:t xml:space="preserve"> Implementing Critical Chain Project Management (CCPM) to balance speed with quality, investing in AI-driven predictive maintenance systems, promoting sector-wide digital transformation, and developing training programs for staff on new maintenance technologies and best practices.</w:t>
      </w:r>
    </w:p>
    <w:p w14:paraId="005A577E" w14:textId="77777777" w:rsidR="006E6B88" w:rsidRPr="00731771" w:rsidRDefault="006E6B88" w:rsidP="006E6B88">
      <w:pPr>
        <w:spacing w:after="0" w:line="240" w:lineRule="auto"/>
        <w:contextualSpacing/>
        <w:rPr>
          <w:rFonts w:ascii="Times New Roman" w:eastAsia="Times New Roman" w:hAnsi="Times New Roman" w:cs="Times New Roman"/>
          <w:sz w:val="28"/>
          <w:szCs w:val="28"/>
        </w:rPr>
      </w:pPr>
    </w:p>
    <w:p w14:paraId="24DB3785" w14:textId="77777777" w:rsidR="006E6B88" w:rsidRPr="00731771" w:rsidRDefault="006E6B88" w:rsidP="006E6B88">
      <w:pPr>
        <w:spacing w:after="0" w:line="240" w:lineRule="auto"/>
        <w:contextualSpacing/>
        <w:rPr>
          <w:rFonts w:ascii="Times New Roman" w:eastAsia="Times New Roman" w:hAnsi="Times New Roman" w:cs="Times New Roman"/>
          <w:sz w:val="28"/>
          <w:szCs w:val="28"/>
        </w:rPr>
      </w:pPr>
      <w:r w:rsidRPr="00731771">
        <w:rPr>
          <w:rFonts w:ascii="Times New Roman" w:eastAsia="Times New Roman" w:hAnsi="Times New Roman" w:cs="Times New Roman"/>
          <w:b/>
          <w:sz w:val="28"/>
          <w:szCs w:val="28"/>
        </w:rPr>
        <w:t>Keywords:</w:t>
      </w:r>
      <w:r w:rsidRPr="00731771">
        <w:rPr>
          <w:rFonts w:ascii="Times New Roman" w:eastAsia="Times New Roman" w:hAnsi="Times New Roman" w:cs="Times New Roman"/>
          <w:sz w:val="28"/>
          <w:szCs w:val="28"/>
        </w:rPr>
        <w:t xml:space="preserve"> Schedule Compression, Predictive Maintenance, Reliability, Operational Efficiency</w:t>
      </w:r>
    </w:p>
    <w:p w14:paraId="08EDAC62" w14:textId="77777777" w:rsidR="006E6B88" w:rsidRPr="00731771" w:rsidRDefault="006E6B88" w:rsidP="006E6B88">
      <w:pPr>
        <w:spacing w:after="0" w:line="240" w:lineRule="auto"/>
        <w:contextualSpacing/>
        <w:rPr>
          <w:rFonts w:ascii="Times New Roman" w:eastAsia="Times New Roman" w:hAnsi="Times New Roman" w:cs="Times New Roman"/>
          <w:sz w:val="28"/>
          <w:szCs w:val="28"/>
        </w:rPr>
      </w:pPr>
    </w:p>
    <w:p w14:paraId="20FADCE8" w14:textId="77777777" w:rsidR="006E6B88" w:rsidRPr="00731771" w:rsidRDefault="006E6B88" w:rsidP="006E6B88">
      <w:pPr>
        <w:spacing w:after="0" w:line="240" w:lineRule="auto"/>
        <w:contextualSpacing/>
        <w:rPr>
          <w:rFonts w:ascii="Times New Roman" w:eastAsia="Times New Roman" w:hAnsi="Times New Roman" w:cs="Times New Roman"/>
          <w:sz w:val="28"/>
          <w:szCs w:val="28"/>
        </w:rPr>
      </w:pPr>
    </w:p>
    <w:p w14:paraId="52F977B0" w14:textId="77777777" w:rsidR="006E6B88" w:rsidRPr="00731771" w:rsidRDefault="006E6B88" w:rsidP="006E6B88">
      <w:pPr>
        <w:spacing w:after="0" w:line="240" w:lineRule="auto"/>
        <w:contextualSpacing/>
        <w:rPr>
          <w:rFonts w:ascii="Times New Roman" w:eastAsia="Times New Roman" w:hAnsi="Times New Roman" w:cs="Times New Roman"/>
          <w:sz w:val="28"/>
          <w:szCs w:val="28"/>
        </w:rPr>
      </w:pPr>
    </w:p>
    <w:p w14:paraId="477178BF" w14:textId="77777777" w:rsidR="006E6B88" w:rsidRDefault="006E6B88" w:rsidP="006E6B88">
      <w:pPr>
        <w:spacing w:after="0" w:line="240" w:lineRule="auto"/>
        <w:contextualSpacing/>
        <w:rPr>
          <w:rFonts w:ascii="Times New Roman" w:eastAsia="Times New Roman" w:hAnsi="Times New Roman" w:cs="Times New Roman"/>
          <w:sz w:val="28"/>
          <w:szCs w:val="28"/>
        </w:rPr>
      </w:pPr>
    </w:p>
    <w:p w14:paraId="2238F164" w14:textId="77777777" w:rsidR="002A682E" w:rsidRDefault="002A682E" w:rsidP="006E6B88">
      <w:pPr>
        <w:spacing w:after="0" w:line="240" w:lineRule="auto"/>
        <w:contextualSpacing/>
        <w:rPr>
          <w:rFonts w:ascii="Times New Roman" w:eastAsia="Times New Roman" w:hAnsi="Times New Roman" w:cs="Times New Roman"/>
          <w:sz w:val="28"/>
          <w:szCs w:val="28"/>
        </w:rPr>
      </w:pPr>
    </w:p>
    <w:p w14:paraId="4D31AA52" w14:textId="77777777" w:rsidR="002A682E" w:rsidRDefault="002A682E" w:rsidP="006E6B88">
      <w:pPr>
        <w:spacing w:after="0" w:line="240" w:lineRule="auto"/>
        <w:contextualSpacing/>
        <w:rPr>
          <w:rFonts w:ascii="Times New Roman" w:eastAsia="Times New Roman" w:hAnsi="Times New Roman" w:cs="Times New Roman"/>
          <w:sz w:val="28"/>
          <w:szCs w:val="28"/>
        </w:rPr>
      </w:pPr>
    </w:p>
    <w:p w14:paraId="4BBC9A5E" w14:textId="77777777" w:rsidR="002A682E" w:rsidRDefault="002A682E" w:rsidP="006E6B88">
      <w:pPr>
        <w:spacing w:after="0" w:line="240" w:lineRule="auto"/>
        <w:contextualSpacing/>
        <w:rPr>
          <w:rFonts w:ascii="Times New Roman" w:eastAsia="Times New Roman" w:hAnsi="Times New Roman" w:cs="Times New Roman"/>
          <w:sz w:val="28"/>
          <w:szCs w:val="28"/>
        </w:rPr>
      </w:pPr>
    </w:p>
    <w:p w14:paraId="0C6ACD89" w14:textId="77777777" w:rsidR="002A682E" w:rsidRDefault="002A682E" w:rsidP="006E6B88">
      <w:pPr>
        <w:spacing w:after="0" w:line="240" w:lineRule="auto"/>
        <w:contextualSpacing/>
        <w:rPr>
          <w:rFonts w:ascii="Times New Roman" w:eastAsia="Times New Roman" w:hAnsi="Times New Roman" w:cs="Times New Roman"/>
          <w:sz w:val="28"/>
          <w:szCs w:val="28"/>
        </w:rPr>
      </w:pPr>
    </w:p>
    <w:p w14:paraId="735D8CB1" w14:textId="77777777" w:rsidR="002A682E" w:rsidRDefault="002A682E" w:rsidP="006E6B88">
      <w:pPr>
        <w:spacing w:after="0" w:line="240" w:lineRule="auto"/>
        <w:contextualSpacing/>
        <w:rPr>
          <w:rFonts w:ascii="Times New Roman" w:eastAsia="Times New Roman" w:hAnsi="Times New Roman" w:cs="Times New Roman"/>
          <w:sz w:val="28"/>
          <w:szCs w:val="28"/>
        </w:rPr>
      </w:pPr>
    </w:p>
    <w:p w14:paraId="6C5A6133" w14:textId="77777777" w:rsidR="002A682E" w:rsidRPr="00731771" w:rsidRDefault="002A682E" w:rsidP="006E6B88">
      <w:pPr>
        <w:spacing w:after="0" w:line="240" w:lineRule="auto"/>
        <w:contextualSpacing/>
        <w:rPr>
          <w:rFonts w:ascii="Times New Roman" w:eastAsia="Times New Roman" w:hAnsi="Times New Roman" w:cs="Times New Roman"/>
          <w:sz w:val="28"/>
          <w:szCs w:val="28"/>
        </w:rPr>
      </w:pPr>
    </w:p>
    <w:p w14:paraId="6732211C" w14:textId="77777777" w:rsidR="006E6B88" w:rsidRPr="00731771" w:rsidRDefault="006E6B88" w:rsidP="006E6B88">
      <w:pPr>
        <w:spacing w:after="0" w:line="240" w:lineRule="auto"/>
        <w:contextualSpacing/>
        <w:rPr>
          <w:rFonts w:ascii="Times New Roman" w:eastAsia="Times New Roman" w:hAnsi="Times New Roman" w:cs="Times New Roman"/>
          <w:sz w:val="28"/>
          <w:szCs w:val="28"/>
        </w:rPr>
      </w:pPr>
    </w:p>
    <w:p w14:paraId="092D1454" w14:textId="77777777" w:rsidR="006E6B88" w:rsidRPr="00731771" w:rsidRDefault="006E6B88" w:rsidP="006E6B88">
      <w:pPr>
        <w:spacing w:after="0" w:line="240" w:lineRule="auto"/>
        <w:contextualSpacing/>
        <w:rPr>
          <w:rFonts w:ascii="Times New Roman" w:eastAsia="Times New Roman" w:hAnsi="Times New Roman" w:cs="Times New Roman"/>
          <w:sz w:val="28"/>
          <w:szCs w:val="28"/>
        </w:rPr>
      </w:pPr>
    </w:p>
    <w:p w14:paraId="0606F7A9" w14:textId="77777777" w:rsidR="006E6B88" w:rsidRPr="00731771" w:rsidRDefault="006E6B88" w:rsidP="00B25676">
      <w:pPr>
        <w:spacing w:after="0" w:line="240" w:lineRule="auto"/>
        <w:contextualSpacing/>
        <w:jc w:val="both"/>
        <w:rPr>
          <w:rFonts w:ascii="Times New Roman" w:eastAsia="Times New Roman" w:hAnsi="Times New Roman" w:cs="Times New Roman"/>
          <w:sz w:val="28"/>
          <w:szCs w:val="28"/>
        </w:rPr>
      </w:pPr>
    </w:p>
    <w:p w14:paraId="5457B0DC" w14:textId="77777777" w:rsidR="006E6B88" w:rsidRPr="00731771" w:rsidRDefault="006E6B88" w:rsidP="006E6B88">
      <w:pPr>
        <w:pStyle w:val="ListParagraph"/>
        <w:numPr>
          <w:ilvl w:val="0"/>
          <w:numId w:val="6"/>
        </w:numPr>
        <w:spacing w:after="0" w:line="480" w:lineRule="auto"/>
        <w:jc w:val="center"/>
        <w:rPr>
          <w:rFonts w:ascii="Times New Roman" w:eastAsia="Times New Roman" w:hAnsi="Times New Roman" w:cs="Times New Roman"/>
          <w:b/>
          <w:sz w:val="28"/>
          <w:szCs w:val="28"/>
        </w:rPr>
      </w:pPr>
      <w:r w:rsidRPr="00731771">
        <w:rPr>
          <w:rFonts w:ascii="Times New Roman" w:eastAsia="Times New Roman" w:hAnsi="Times New Roman" w:cs="Times New Roman"/>
          <w:b/>
          <w:sz w:val="28"/>
          <w:szCs w:val="28"/>
        </w:rPr>
        <w:lastRenderedPageBreak/>
        <w:t>INTRODUCTION</w:t>
      </w:r>
    </w:p>
    <w:p w14:paraId="4328D70A" w14:textId="77777777" w:rsidR="006E6B88" w:rsidRPr="00731771" w:rsidRDefault="006E6B88" w:rsidP="006E6B88">
      <w:pPr>
        <w:spacing w:after="0" w:line="480" w:lineRule="auto"/>
        <w:contextualSpacing/>
        <w:rPr>
          <w:rFonts w:ascii="Times New Roman" w:eastAsia="Times New Roman" w:hAnsi="Times New Roman" w:cs="Times New Roman"/>
          <w:b/>
          <w:sz w:val="24"/>
        </w:rPr>
      </w:pPr>
      <w:r w:rsidRPr="00731771">
        <w:rPr>
          <w:rFonts w:ascii="Times New Roman" w:eastAsia="Times New Roman" w:hAnsi="Times New Roman" w:cs="Times New Roman"/>
          <w:b/>
          <w:sz w:val="24"/>
        </w:rPr>
        <w:t>1.1 Background</w:t>
      </w:r>
    </w:p>
    <w:p w14:paraId="10CE82C9"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 xml:space="preserve">Industrial operations involving refineries, petrochemical plants, and oil and gas facilities, often operate under strict conditions to reduce downtime and ensure operational safety and asset reliability. The sectors operate under higher regulatory standards and face increasing pressure to meet tight production schedules. Organizations require efficient maintenance practices to adapt to the rapidly growing international competition and market demands in a globalized world. </w:t>
      </w:r>
    </w:p>
    <w:p w14:paraId="5D7C1EED" w14:textId="77777777" w:rsidR="006E6B88" w:rsidRPr="00731771" w:rsidRDefault="006E6B88" w:rsidP="006E6B88">
      <w:pPr>
        <w:spacing w:after="0" w:line="480" w:lineRule="auto"/>
        <w:contextualSpacing/>
        <w:rPr>
          <w:rFonts w:ascii="Times New Roman" w:eastAsia="Times New Roman" w:hAnsi="Times New Roman" w:cs="Times New Roman"/>
          <w:sz w:val="24"/>
        </w:rPr>
      </w:pPr>
      <w:r w:rsidRPr="00731771">
        <w:rPr>
          <w:rFonts w:ascii="Times New Roman" w:eastAsia="Times New Roman" w:hAnsi="Times New Roman" w:cs="Times New Roman"/>
          <w:b/>
          <w:bCs/>
          <w:sz w:val="24"/>
        </w:rPr>
        <w:t>1.2 Statement of the Problem</w:t>
      </w:r>
    </w:p>
    <w:p w14:paraId="7DBB55FE"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Industries that accelerate their maintenance schedules to meet regulatory deadlines and optimize production find balancing time, cost, and quality significantly challenging. Traditional maintenance methods often struggle to align with compressed schedules, thus leading to reduced quality, increased costs, and potential safety risks. This study addresses the problem of schedule compression, its negative effects on project performance, and how organizations can implement modern predictive maintenance strategies to solve these challenges.</w:t>
      </w:r>
    </w:p>
    <w:p w14:paraId="16DEE0B2" w14:textId="77777777" w:rsidR="006E6B88" w:rsidRPr="00731771" w:rsidRDefault="006E6B88" w:rsidP="006E6B88">
      <w:pPr>
        <w:spacing w:after="0" w:line="480" w:lineRule="auto"/>
        <w:contextualSpacing/>
        <w:rPr>
          <w:rFonts w:ascii="Times New Roman" w:eastAsia="Times New Roman" w:hAnsi="Times New Roman" w:cs="Times New Roman"/>
          <w:sz w:val="24"/>
        </w:rPr>
      </w:pPr>
      <w:r w:rsidRPr="00731771">
        <w:rPr>
          <w:rFonts w:ascii="Times New Roman" w:eastAsia="Times New Roman" w:hAnsi="Times New Roman" w:cs="Times New Roman"/>
          <w:b/>
          <w:bCs/>
          <w:sz w:val="27"/>
          <w:szCs w:val="27"/>
        </w:rPr>
        <w:t>1.3 Literature Review and Current Gaps</w:t>
      </w:r>
    </w:p>
    <w:p w14:paraId="7F5EC408"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Previous research studies have extensively assessed project management techniques such as crashing and fast-tracking (Kerzner, 2022; PMI, 2021; Leach, 2020). They have outlined their ability to reduce project timelines. However, reducing the project duration can contribute to time constraint</w:t>
      </w:r>
      <w:r>
        <w:rPr>
          <w:rFonts w:ascii="Times New Roman" w:eastAsia="Times New Roman" w:hAnsi="Times New Roman" w:cs="Times New Roman"/>
          <w:sz w:val="24"/>
        </w:rPr>
        <w:t xml:space="preserve">s by omitting deliverables and </w:t>
      </w:r>
      <w:r w:rsidRPr="00731771">
        <w:rPr>
          <w:rFonts w:ascii="Times New Roman" w:eastAsia="Times New Roman" w:hAnsi="Times New Roman" w:cs="Times New Roman"/>
          <w:sz w:val="24"/>
        </w:rPr>
        <w:t xml:space="preserve">introducing scope creep that leads to unplanned project additions </w:t>
      </w:r>
      <w:r w:rsidRPr="00731771">
        <w:rPr>
          <w:rFonts w:ascii="Times New Roman" w:eastAsia="TimesNewRomanPSMT" w:hAnsi="Times New Roman" w:cs="Times New Roman"/>
          <w:sz w:val="24"/>
        </w:rPr>
        <w:t xml:space="preserve">(Burke, 2020). Besides, </w:t>
      </w:r>
      <w:r w:rsidRPr="00731771">
        <w:rPr>
          <w:rFonts w:ascii="Times New Roman" w:eastAsia="Times New Roman" w:hAnsi="Times New Roman" w:cs="Times New Roman"/>
          <w:sz w:val="24"/>
        </w:rPr>
        <w:t xml:space="preserve">the studies have mainly focused on the quantitative aspects of schedule compression without fully integrating emerging digital tools. The emergence of AI and IoT has made predictive maintenance a promising solution. However, research on its combined impact with accelerated scheduling remains limited. The study gap makes it necessary to conduct </w:t>
      </w:r>
      <w:proofErr w:type="gramStart"/>
      <w:r w:rsidRPr="00731771">
        <w:rPr>
          <w:rFonts w:ascii="Times New Roman" w:eastAsia="Times New Roman" w:hAnsi="Times New Roman" w:cs="Times New Roman"/>
          <w:sz w:val="24"/>
        </w:rPr>
        <w:t xml:space="preserve">a </w:t>
      </w:r>
      <w:r w:rsidRPr="00731771">
        <w:rPr>
          <w:rFonts w:ascii="Times New Roman" w:eastAsia="Times New Roman" w:hAnsi="Times New Roman" w:cs="Times New Roman"/>
          <w:sz w:val="24"/>
        </w:rPr>
        <w:lastRenderedPageBreak/>
        <w:t>detailed analytical research</w:t>
      </w:r>
      <w:proofErr w:type="gramEnd"/>
      <w:r w:rsidRPr="00731771">
        <w:rPr>
          <w:rFonts w:ascii="Times New Roman" w:eastAsia="Times New Roman" w:hAnsi="Times New Roman" w:cs="Times New Roman"/>
          <w:sz w:val="24"/>
        </w:rPr>
        <w:t xml:space="preserve"> that quantifies the trade-offs of schedule compression and evaluates the mitigating potential of predictive maintenance in industrial settings.</w:t>
      </w:r>
    </w:p>
    <w:p w14:paraId="71937006" w14:textId="77777777" w:rsidR="006E6B88" w:rsidRPr="00731771" w:rsidRDefault="006E6B88" w:rsidP="006E6B88">
      <w:pPr>
        <w:spacing w:after="0" w:line="480" w:lineRule="auto"/>
        <w:contextualSpacing/>
        <w:rPr>
          <w:rFonts w:ascii="Times New Roman" w:eastAsia="Times New Roman" w:hAnsi="Times New Roman" w:cs="Times New Roman"/>
          <w:sz w:val="24"/>
        </w:rPr>
      </w:pPr>
      <w:r w:rsidRPr="00731771">
        <w:rPr>
          <w:rFonts w:ascii="Times New Roman" w:eastAsia="Times New Roman" w:hAnsi="Times New Roman" w:cs="Times New Roman"/>
          <w:b/>
          <w:bCs/>
          <w:sz w:val="27"/>
          <w:szCs w:val="27"/>
        </w:rPr>
        <w:t>1.4 Proposed Approach</w:t>
      </w:r>
    </w:p>
    <w:p w14:paraId="403D7F9B"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This study employs a mixed-methods approach to ensure an in-depth understanding of the effects of schedule compression on project performance. Quantitative surveys will assess the measurable impact of schedule compression on project quality, cost, and time, while qualitative interviews with industry experts will offer vital insights into the practical benefits and challenges of integrating predictive maintenance strategies to mitigate the risks associated with accelerated scheduling. The mixed-methods framework ensures that the study addresses both the statistical relationships and the contextual factors influencing maintenance operations.</w:t>
      </w:r>
    </w:p>
    <w:p w14:paraId="125526AB" w14:textId="77777777" w:rsidR="006E6B88" w:rsidRPr="00731771" w:rsidRDefault="006E6B88" w:rsidP="006E6B88">
      <w:pPr>
        <w:spacing w:after="0" w:line="480" w:lineRule="auto"/>
        <w:contextualSpacing/>
        <w:rPr>
          <w:rFonts w:ascii="Times New Roman" w:eastAsia="Times New Roman" w:hAnsi="Times New Roman" w:cs="Times New Roman"/>
          <w:sz w:val="24"/>
        </w:rPr>
      </w:pPr>
      <w:r w:rsidRPr="00731771">
        <w:rPr>
          <w:rFonts w:ascii="Times New Roman" w:eastAsia="Times New Roman" w:hAnsi="Times New Roman" w:cs="Times New Roman"/>
          <w:b/>
          <w:bCs/>
          <w:sz w:val="27"/>
          <w:szCs w:val="27"/>
        </w:rPr>
        <w:t>1.5 Novel Contribution and Value of the Research</w:t>
      </w:r>
    </w:p>
    <w:p w14:paraId="67B91AED"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The study promotes industrial maintenance by combining schedule compression and predictive maintenance. The two elements are often under-examined despite their significance in industrial settings. The research offers a new framework for operational optimization by showing that aggressive scheduling improves time efficiency but reduces quality and increases costs, thus the need for predictive maintenance to address the challenges. The study contribution is valuable scientifically since it promotes reliability and project management theories and practically due to its ability to provide industry leaders with actionable recommendations for balancing increased production demands with high-quality maintenance practices.</w:t>
      </w:r>
    </w:p>
    <w:p w14:paraId="434AE7C4" w14:textId="77777777" w:rsidR="006E6B88" w:rsidRPr="00731771" w:rsidRDefault="006E6B88" w:rsidP="006E6B88">
      <w:pPr>
        <w:pStyle w:val="ListParagraph"/>
        <w:numPr>
          <w:ilvl w:val="0"/>
          <w:numId w:val="6"/>
        </w:numPr>
        <w:spacing w:after="0" w:line="480" w:lineRule="auto"/>
        <w:jc w:val="center"/>
        <w:rPr>
          <w:rFonts w:ascii="Times New Roman" w:eastAsia="Times New Roman" w:hAnsi="Times New Roman" w:cs="Times New Roman"/>
          <w:b/>
          <w:sz w:val="28"/>
          <w:szCs w:val="28"/>
        </w:rPr>
      </w:pPr>
      <w:r w:rsidRPr="00731771">
        <w:rPr>
          <w:rFonts w:ascii="Times New Roman" w:eastAsia="Times New Roman" w:hAnsi="Times New Roman" w:cs="Times New Roman"/>
          <w:b/>
          <w:sz w:val="28"/>
          <w:szCs w:val="28"/>
        </w:rPr>
        <w:t>STUDY PROBLEM</w:t>
      </w:r>
    </w:p>
    <w:p w14:paraId="2BAA12BC" w14:textId="77777777" w:rsidR="006E6B88" w:rsidRPr="00731771" w:rsidRDefault="006E6B88" w:rsidP="006E6B88">
      <w:pPr>
        <w:pStyle w:val="ListParagraph"/>
        <w:numPr>
          <w:ilvl w:val="1"/>
          <w:numId w:val="7"/>
        </w:numPr>
        <w:spacing w:after="0" w:line="480" w:lineRule="auto"/>
        <w:rPr>
          <w:rFonts w:ascii="Times New Roman" w:eastAsia="Times New Roman" w:hAnsi="Times New Roman" w:cs="Times New Roman"/>
          <w:b/>
          <w:bCs/>
          <w:sz w:val="27"/>
          <w:szCs w:val="27"/>
        </w:rPr>
      </w:pPr>
      <w:r w:rsidRPr="00731771">
        <w:rPr>
          <w:rFonts w:ascii="Times New Roman" w:eastAsia="Times New Roman" w:hAnsi="Times New Roman" w:cs="Times New Roman"/>
          <w:b/>
          <w:bCs/>
          <w:sz w:val="27"/>
          <w:szCs w:val="27"/>
        </w:rPr>
        <w:t>Dual Nature of Compressed Schedules</w:t>
      </w:r>
    </w:p>
    <w:p w14:paraId="369D898B"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bCs/>
          <w:sz w:val="27"/>
          <w:szCs w:val="27"/>
        </w:rPr>
        <w:t xml:space="preserve">Compressed project schedules increase the rate of </w:t>
      </w:r>
      <w:r w:rsidRPr="00731771">
        <w:rPr>
          <w:rFonts w:ascii="Times New Roman" w:eastAsia="Times New Roman" w:hAnsi="Times New Roman" w:cs="Times New Roman"/>
          <w:sz w:val="24"/>
        </w:rPr>
        <w:t xml:space="preserve">industrial maintenance, creating a dual challenge where faster completion time can improve time efficiency but minimize quality, increase costs, and lead to potential safety hazards. Accelerating project timelines optimizes time </w:t>
      </w:r>
      <w:r w:rsidRPr="00731771">
        <w:rPr>
          <w:rFonts w:ascii="Times New Roman" w:eastAsia="Times New Roman" w:hAnsi="Times New Roman" w:cs="Times New Roman"/>
          <w:sz w:val="24"/>
        </w:rPr>
        <w:lastRenderedPageBreak/>
        <w:t>and can help organizations to meet growing production demands. However, the urgency can compromise quality standards, inflate costs, and enhance safety risks. The study problem focuses on balancing these opposing outcomes.</w:t>
      </w:r>
    </w:p>
    <w:p w14:paraId="54B26BC4" w14:textId="77777777" w:rsidR="006E6B88" w:rsidRPr="00731771" w:rsidRDefault="006E6B88" w:rsidP="006E6B88">
      <w:pPr>
        <w:pStyle w:val="ListParagraph"/>
        <w:numPr>
          <w:ilvl w:val="1"/>
          <w:numId w:val="7"/>
        </w:numPr>
        <w:spacing w:after="0" w:line="480" w:lineRule="auto"/>
        <w:rPr>
          <w:rFonts w:ascii="Times New Roman" w:eastAsia="Times New Roman" w:hAnsi="Times New Roman" w:cs="Times New Roman"/>
          <w:b/>
          <w:sz w:val="24"/>
          <w:szCs w:val="24"/>
        </w:rPr>
      </w:pPr>
      <w:r w:rsidRPr="00731771">
        <w:rPr>
          <w:rFonts w:ascii="Times New Roman" w:eastAsia="Times New Roman" w:hAnsi="Times New Roman" w:cs="Times New Roman"/>
          <w:b/>
          <w:bCs/>
          <w:sz w:val="27"/>
          <w:szCs w:val="27"/>
        </w:rPr>
        <w:t>Trade-Offs Between Speed, Quality, and Cost</w:t>
      </w:r>
    </w:p>
    <w:p w14:paraId="5BDD28F9" w14:textId="77777777" w:rsidR="006E6B88" w:rsidRPr="00731771" w:rsidRDefault="006E6B88" w:rsidP="006E6B88">
      <w:pPr>
        <w:spacing w:after="0" w:line="480" w:lineRule="auto"/>
        <w:ind w:firstLine="720"/>
        <w:rPr>
          <w:rFonts w:ascii="Times New Roman" w:eastAsia="Times New Roman" w:hAnsi="Times New Roman" w:cs="Times New Roman"/>
          <w:sz w:val="24"/>
        </w:rPr>
      </w:pPr>
      <w:r w:rsidRPr="00731771">
        <w:rPr>
          <w:rFonts w:ascii="Times New Roman" w:eastAsia="Times New Roman" w:hAnsi="Times New Roman" w:cs="Times New Roman"/>
          <w:sz w:val="24"/>
        </w:rPr>
        <w:t>Compressed schedules force organizations to navigate significant trade-offs. While faster completion time can reduce downtime, the urgency often leads to reduced quality of work since organizations may bypass necessary inspection and quality assurance procedures. Furthermore, accelerated timelines usually require additional resources, such as increased labor, overtime payments, and expedited procurement, contributing to higher project costs. The pressure to meet deadlines can compromise an organization’s adherence to safety protocols, leading to increased risk of accidents and operational hazards during maintenance activities.</w:t>
      </w:r>
    </w:p>
    <w:p w14:paraId="4E79D271" w14:textId="77777777" w:rsidR="006E6B88" w:rsidRPr="00731771" w:rsidRDefault="006E6B88" w:rsidP="006E6B88">
      <w:pPr>
        <w:pStyle w:val="ListParagraph"/>
        <w:numPr>
          <w:ilvl w:val="1"/>
          <w:numId w:val="7"/>
        </w:numPr>
        <w:spacing w:after="0" w:line="480" w:lineRule="auto"/>
        <w:rPr>
          <w:rFonts w:ascii="Times New Roman" w:eastAsia="Times New Roman" w:hAnsi="Times New Roman" w:cs="Times New Roman"/>
          <w:b/>
          <w:bCs/>
          <w:sz w:val="27"/>
          <w:szCs w:val="27"/>
        </w:rPr>
      </w:pPr>
      <w:r w:rsidRPr="00731771">
        <w:rPr>
          <w:rFonts w:ascii="Times New Roman" w:eastAsia="Times New Roman" w:hAnsi="Times New Roman" w:cs="Times New Roman"/>
          <w:b/>
          <w:bCs/>
          <w:sz w:val="27"/>
          <w:szCs w:val="27"/>
        </w:rPr>
        <w:t>Role of Predictive Maintenance</w:t>
      </w:r>
    </w:p>
    <w:p w14:paraId="328B07CD"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 xml:space="preserve">Predictive maintenance is a promising strategy to counterbalance the negative effects of schedule compression. Predictive maintenance in high-risk zones prevents safety threats and shut down operations involving dangerous equipment </w:t>
      </w:r>
      <w:proofErr w:type="gramStart"/>
      <w:r w:rsidRPr="00731771">
        <w:rPr>
          <w:rFonts w:ascii="Times New Roman" w:eastAsia="Times New Roman" w:hAnsi="Times New Roman" w:cs="Times New Roman"/>
          <w:sz w:val="24"/>
        </w:rPr>
        <w:t>break downs</w:t>
      </w:r>
      <w:proofErr w:type="gramEnd"/>
      <w:r w:rsidRPr="00731771">
        <w:rPr>
          <w:rFonts w:ascii="Times New Roman" w:eastAsia="Times New Roman" w:hAnsi="Times New Roman" w:cs="Times New Roman"/>
          <w:sz w:val="24"/>
        </w:rPr>
        <w:t xml:space="preserve"> </w:t>
      </w:r>
      <w:r w:rsidRPr="00731771">
        <w:rPr>
          <w:rFonts w:ascii="Times New Roman" w:eastAsia="Times New Roman" w:hAnsi="Times New Roman" w:cs="Times New Roman"/>
          <w:bCs/>
          <w:sz w:val="24"/>
        </w:rPr>
        <w:t>(Xu et al., 2020)</w:t>
      </w:r>
      <w:r w:rsidRPr="00731771">
        <w:rPr>
          <w:rFonts w:ascii="Times New Roman" w:eastAsia="Times New Roman" w:hAnsi="Times New Roman" w:cs="Times New Roman"/>
          <w:sz w:val="24"/>
        </w:rPr>
        <w:t xml:space="preserve">. It uses AI, IoT, and real-time data analytics to identify equipment issues before they can cause machinery to break down, reduces unnecessary maintenance interventions to lower costs, and improves asset reliability by maintaining high maintenance standards even under tight schedules. Preventive maintenance prevents machine failures, optimizes resource allocation, and improves reliability. </w:t>
      </w:r>
    </w:p>
    <w:p w14:paraId="1AB719A5" w14:textId="77777777" w:rsidR="006E6B88" w:rsidRPr="00731771" w:rsidRDefault="006E6B88" w:rsidP="006E6B88">
      <w:pPr>
        <w:pStyle w:val="ListParagraph"/>
        <w:numPr>
          <w:ilvl w:val="1"/>
          <w:numId w:val="7"/>
        </w:numPr>
        <w:spacing w:after="0" w:line="480" w:lineRule="auto"/>
        <w:rPr>
          <w:rFonts w:ascii="Times New Roman" w:eastAsia="Times New Roman" w:hAnsi="Times New Roman" w:cs="Times New Roman"/>
          <w:b/>
          <w:bCs/>
          <w:sz w:val="27"/>
          <w:szCs w:val="27"/>
        </w:rPr>
      </w:pPr>
      <w:r w:rsidRPr="00731771">
        <w:rPr>
          <w:rFonts w:ascii="Times New Roman" w:eastAsia="Times New Roman" w:hAnsi="Times New Roman" w:cs="Times New Roman"/>
          <w:b/>
          <w:bCs/>
          <w:sz w:val="27"/>
          <w:szCs w:val="27"/>
        </w:rPr>
        <w:t>Contextual Focus on Critical Infrastructure</w:t>
      </w:r>
    </w:p>
    <w:p w14:paraId="7D5F7E11" w14:textId="77777777" w:rsidR="006E6B88" w:rsidRPr="00731771" w:rsidRDefault="006E6B88" w:rsidP="006E6B88">
      <w:pPr>
        <w:spacing w:after="0" w:line="480" w:lineRule="auto"/>
        <w:ind w:firstLine="720"/>
        <w:rPr>
          <w:rFonts w:ascii="Times New Roman" w:eastAsia="Times New Roman" w:hAnsi="Times New Roman" w:cs="Times New Roman"/>
          <w:sz w:val="24"/>
        </w:rPr>
      </w:pPr>
      <w:r w:rsidRPr="00731771">
        <w:rPr>
          <w:rFonts w:ascii="Times New Roman" w:eastAsia="Times New Roman" w:hAnsi="Times New Roman" w:cs="Times New Roman"/>
          <w:sz w:val="24"/>
        </w:rPr>
        <w:t xml:space="preserve">The research study specifically examines the impact of schedule compression on project performance and how predictive maintenance improves equipment reliability in refineries, oil and gas facilities, and petrochemical plants within the critical infrastructure sectors of Saudi Arabia and the Arabian Gulf. Industries in the region have high operational stakes, increasing the risk of </w:t>
      </w:r>
      <w:r w:rsidRPr="00731771">
        <w:rPr>
          <w:rFonts w:ascii="Times New Roman" w:eastAsia="Times New Roman" w:hAnsi="Times New Roman" w:cs="Times New Roman"/>
          <w:sz w:val="24"/>
        </w:rPr>
        <w:lastRenderedPageBreak/>
        <w:t>maintenance failures, economic recession, and safety issues. In addition, local industry practices, regulatory frameworks, and environmental conditions often create unique challenges that complicate the balance between accelerated maintenance and reliability. Insights obtained from this study can provide practical guidance for industry practitioners facing similar challenges in high-pressure industrial settings.</w:t>
      </w:r>
    </w:p>
    <w:p w14:paraId="53745C0B" w14:textId="77777777" w:rsidR="006E6B88" w:rsidRPr="00731771" w:rsidRDefault="006E6B88" w:rsidP="006E6B88">
      <w:pPr>
        <w:pStyle w:val="ListParagraph"/>
        <w:numPr>
          <w:ilvl w:val="1"/>
          <w:numId w:val="7"/>
        </w:numPr>
        <w:spacing w:after="0" w:line="480" w:lineRule="auto"/>
        <w:rPr>
          <w:rFonts w:ascii="Times New Roman" w:eastAsia="Times New Roman" w:hAnsi="Times New Roman" w:cs="Times New Roman"/>
          <w:b/>
          <w:sz w:val="24"/>
          <w:szCs w:val="24"/>
        </w:rPr>
      </w:pPr>
      <w:r w:rsidRPr="00731771">
        <w:rPr>
          <w:rFonts w:ascii="Times New Roman" w:eastAsia="Times New Roman" w:hAnsi="Times New Roman" w:cs="Times New Roman"/>
          <w:b/>
          <w:bCs/>
          <w:sz w:val="27"/>
          <w:szCs w:val="27"/>
        </w:rPr>
        <w:t>Research Contribution</w:t>
      </w:r>
    </w:p>
    <w:p w14:paraId="31FBF43A" w14:textId="77777777" w:rsidR="006E6B88" w:rsidRPr="00731771" w:rsidRDefault="006E6B88" w:rsidP="006E6B88">
      <w:pPr>
        <w:spacing w:after="0" w:line="480" w:lineRule="auto"/>
        <w:ind w:firstLine="720"/>
        <w:rPr>
          <w:rFonts w:ascii="Times New Roman" w:eastAsia="Times New Roman" w:hAnsi="Times New Roman" w:cs="Times New Roman"/>
          <w:sz w:val="24"/>
        </w:rPr>
      </w:pPr>
      <w:r w:rsidRPr="00731771">
        <w:rPr>
          <w:rFonts w:ascii="Times New Roman" w:eastAsia="Times New Roman" w:hAnsi="Times New Roman" w:cs="Times New Roman"/>
          <w:sz w:val="24"/>
        </w:rPr>
        <w:t>Quantifying the trade-offs in schedule compression and assessing the mitigating potential of predictive maintenance will enable this study to provide empirical evidence demonstrating how compressed schedules affect project performance metrics such as quality, cost, and time. It will offer evidence-based recommendations for integrating predictive maintenance to enhance operational reliability. The study will provide a developed theoretical framework that bridges the gap between traditional project management methods and modern digital maintenance strategies. Addressing the study problem will establish the foundation for examining how industrial sectors can optimize maintenance processes and promote operational reliability and project performance while balancing the competing demands of speed, quality, and cost.</w:t>
      </w:r>
    </w:p>
    <w:p w14:paraId="29D533EE" w14:textId="77777777" w:rsidR="006E6B88" w:rsidRPr="00731771" w:rsidRDefault="006E6B88" w:rsidP="006E6B88">
      <w:pPr>
        <w:pStyle w:val="ListParagraph"/>
        <w:numPr>
          <w:ilvl w:val="0"/>
          <w:numId w:val="6"/>
        </w:numPr>
        <w:spacing w:after="0" w:line="480" w:lineRule="auto"/>
        <w:jc w:val="center"/>
        <w:rPr>
          <w:rFonts w:ascii="Times New Roman" w:eastAsia="Times New Roman" w:hAnsi="Times New Roman" w:cs="Times New Roman"/>
          <w:b/>
          <w:sz w:val="28"/>
          <w:szCs w:val="28"/>
        </w:rPr>
      </w:pPr>
      <w:r w:rsidRPr="00731771">
        <w:rPr>
          <w:rFonts w:ascii="Times New Roman" w:eastAsia="Times New Roman" w:hAnsi="Times New Roman" w:cs="Times New Roman"/>
          <w:b/>
          <w:sz w:val="28"/>
          <w:szCs w:val="28"/>
        </w:rPr>
        <w:t xml:space="preserve">THE IMPORTANCE OF </w:t>
      </w:r>
      <w:proofErr w:type="gramStart"/>
      <w:r w:rsidRPr="00731771">
        <w:rPr>
          <w:rFonts w:ascii="Times New Roman" w:eastAsia="Times New Roman" w:hAnsi="Times New Roman" w:cs="Times New Roman"/>
          <w:b/>
          <w:sz w:val="28"/>
          <w:szCs w:val="28"/>
        </w:rPr>
        <w:t>THE STUDY</w:t>
      </w:r>
      <w:proofErr w:type="gramEnd"/>
    </w:p>
    <w:p w14:paraId="733609A6" w14:textId="77777777" w:rsidR="006E6B88" w:rsidRPr="00731771" w:rsidRDefault="006E6B88" w:rsidP="006E6B88">
      <w:pPr>
        <w:pStyle w:val="ListParagraph"/>
        <w:numPr>
          <w:ilvl w:val="1"/>
          <w:numId w:val="8"/>
        </w:numPr>
        <w:spacing w:after="0" w:line="480" w:lineRule="auto"/>
        <w:rPr>
          <w:rFonts w:ascii="Times New Roman" w:eastAsia="Times New Roman" w:hAnsi="Times New Roman" w:cs="Times New Roman"/>
          <w:b/>
          <w:sz w:val="24"/>
          <w:szCs w:val="24"/>
        </w:rPr>
      </w:pPr>
      <w:r w:rsidRPr="00731771">
        <w:rPr>
          <w:rFonts w:ascii="Times New Roman" w:eastAsia="Times New Roman" w:hAnsi="Times New Roman" w:cs="Times New Roman"/>
          <w:b/>
          <w:sz w:val="24"/>
          <w:szCs w:val="24"/>
        </w:rPr>
        <w:t>Scientific Relevance</w:t>
      </w:r>
    </w:p>
    <w:p w14:paraId="7B1D1D7D"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 xml:space="preserve">This study is important from both scientific and practical perspectives. Scientifically, it promotes academic discourse by integrating traditional reliability models with contemporary predictive maintenance strategies. </w:t>
      </w:r>
      <w:proofErr w:type="gramStart"/>
      <w:r w:rsidRPr="00731771">
        <w:rPr>
          <w:rFonts w:ascii="Times New Roman" w:eastAsia="Times New Roman" w:hAnsi="Times New Roman" w:cs="Times New Roman"/>
          <w:sz w:val="24"/>
        </w:rPr>
        <w:t>The integration</w:t>
      </w:r>
      <w:proofErr w:type="gramEnd"/>
      <w:r w:rsidRPr="00731771">
        <w:rPr>
          <w:rFonts w:ascii="Times New Roman" w:eastAsia="Times New Roman" w:hAnsi="Times New Roman" w:cs="Times New Roman"/>
          <w:sz w:val="24"/>
        </w:rPr>
        <w:t xml:space="preserve"> develops the existing frameworks on project management, particularly theories on schedule compression and its impact on quality, cost, and safety. The research examines how compressed schedules affect various project outcomes to improve our understanding of time management within industrial maintenance. The knowledge promotes project management literature and supports further empirical research on this study. </w:t>
      </w:r>
    </w:p>
    <w:p w14:paraId="27012BBD" w14:textId="77777777" w:rsidR="006E6B88" w:rsidRPr="00731771" w:rsidRDefault="006E6B88" w:rsidP="006E6B88">
      <w:pPr>
        <w:pStyle w:val="ListParagraph"/>
        <w:numPr>
          <w:ilvl w:val="1"/>
          <w:numId w:val="8"/>
        </w:numPr>
        <w:spacing w:after="0" w:line="480" w:lineRule="auto"/>
        <w:rPr>
          <w:rFonts w:ascii="Times New Roman" w:eastAsia="Times New Roman" w:hAnsi="Times New Roman" w:cs="Times New Roman"/>
          <w:b/>
          <w:sz w:val="24"/>
          <w:szCs w:val="24"/>
        </w:rPr>
      </w:pPr>
      <w:r w:rsidRPr="00731771">
        <w:rPr>
          <w:rFonts w:ascii="Times New Roman" w:eastAsia="Times New Roman" w:hAnsi="Times New Roman" w:cs="Times New Roman"/>
          <w:b/>
          <w:sz w:val="24"/>
          <w:szCs w:val="24"/>
        </w:rPr>
        <w:lastRenderedPageBreak/>
        <w:t>Practical Significance</w:t>
      </w:r>
    </w:p>
    <w:p w14:paraId="72F7B7B7"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 xml:space="preserve">The findings provide industry leaders with data-driven recommendations for balancing speed with quality. The research offers practical strategies to optimize maintenance processes, particularly in high-stakes environments, such as refineries, petrochemical plants, and oil and gas facilities, where maintenance failures can lead to safety issues and financial losses. Moreover, it outlines the adverse effects of compressed schedules, such as increased costs, lower quality, and safety risks, and the benefits of predictive maintenance to help practitioners implement measures that reduce operational risks. The study’s practical insights can lead organizations to promote high maintenance standards despite tight schedules. </w:t>
      </w:r>
    </w:p>
    <w:p w14:paraId="244FE151" w14:textId="77777777" w:rsidR="006E6B88" w:rsidRPr="00731771" w:rsidRDefault="006E6B88" w:rsidP="006E6B88">
      <w:pPr>
        <w:pStyle w:val="ListParagraph"/>
        <w:numPr>
          <w:ilvl w:val="1"/>
          <w:numId w:val="8"/>
        </w:numPr>
        <w:spacing w:after="0" w:line="480" w:lineRule="auto"/>
        <w:rPr>
          <w:rFonts w:ascii="Times New Roman" w:eastAsia="Times New Roman" w:hAnsi="Times New Roman" w:cs="Times New Roman"/>
          <w:b/>
          <w:bCs/>
          <w:sz w:val="27"/>
          <w:szCs w:val="27"/>
        </w:rPr>
      </w:pPr>
      <w:r w:rsidRPr="00731771">
        <w:rPr>
          <w:rFonts w:ascii="Times New Roman" w:eastAsia="Times New Roman" w:hAnsi="Times New Roman" w:cs="Times New Roman"/>
          <w:b/>
          <w:bCs/>
          <w:sz w:val="27"/>
          <w:szCs w:val="27"/>
        </w:rPr>
        <w:t>Digital Transformation and AI Adoption</w:t>
      </w:r>
    </w:p>
    <w:p w14:paraId="2783A164"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The study emphasizes the role of digital transformation in maintenance reliability. It examines how organizations can utilize AI and IoT to create advanced predictive maintenance systems. Technology enables firms to enhance their traditional maintenance practices. Besides, the study integrates digital tools in maintenance management to promote industry-wide adoption of advanced technologies. Widespread digital transformation and AI adoption improve asset reliability and support a transition towards more sustainable and efficient operational practices.</w:t>
      </w:r>
    </w:p>
    <w:p w14:paraId="7FD33F4F" w14:textId="77777777" w:rsidR="006E6B88" w:rsidRPr="00731771" w:rsidRDefault="006E6B88" w:rsidP="006E6B88">
      <w:pPr>
        <w:pStyle w:val="ListParagraph"/>
        <w:numPr>
          <w:ilvl w:val="1"/>
          <w:numId w:val="8"/>
        </w:numPr>
        <w:spacing w:after="0" w:line="480" w:lineRule="auto"/>
        <w:rPr>
          <w:rFonts w:ascii="Times New Roman" w:eastAsia="Times New Roman" w:hAnsi="Times New Roman" w:cs="Times New Roman"/>
          <w:b/>
          <w:bCs/>
          <w:sz w:val="27"/>
          <w:szCs w:val="27"/>
        </w:rPr>
      </w:pPr>
      <w:r w:rsidRPr="00731771">
        <w:rPr>
          <w:rFonts w:ascii="Times New Roman" w:eastAsia="Times New Roman" w:hAnsi="Times New Roman" w:cs="Times New Roman"/>
          <w:b/>
          <w:bCs/>
          <w:sz w:val="27"/>
          <w:szCs w:val="27"/>
        </w:rPr>
        <w:t>Broader Impact</w:t>
      </w:r>
    </w:p>
    <w:p w14:paraId="6630AC90"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 xml:space="preserve">The research offers economic benefits and fosters organizational safety and compliance. Improved maintenance strategies can significantly save costs by reducing downtime, minimizing repair expenses, and extending equipment lifespans. The economic benefits are exceptionally vital for regions with high operational costs, such as the oil and gas sectors in Saudi Arabia and the Arabian Gulf.  Additionally, using predictive strategies to enhance maintenance reliability can lead organizations to maintain high safety standards and comply with regulatory standards. The </w:t>
      </w:r>
      <w:r w:rsidRPr="00731771">
        <w:rPr>
          <w:rFonts w:ascii="Times New Roman" w:eastAsia="Times New Roman" w:hAnsi="Times New Roman" w:cs="Times New Roman"/>
          <w:sz w:val="24"/>
        </w:rPr>
        <w:lastRenderedPageBreak/>
        <w:t>measures will ensure that industrial operations perform efficiently and meet stringent safety and environmental regulations.</w:t>
      </w:r>
    </w:p>
    <w:p w14:paraId="7458FBAF" w14:textId="77777777" w:rsidR="006E6B88" w:rsidRPr="00731771" w:rsidRDefault="006E6B88" w:rsidP="006E6B88">
      <w:pPr>
        <w:pStyle w:val="ListParagraph"/>
        <w:numPr>
          <w:ilvl w:val="0"/>
          <w:numId w:val="6"/>
        </w:numPr>
        <w:spacing w:after="0" w:line="480" w:lineRule="auto"/>
        <w:jc w:val="center"/>
        <w:rPr>
          <w:rFonts w:ascii="Times New Roman" w:eastAsia="Times New Roman" w:hAnsi="Times New Roman" w:cs="Times New Roman"/>
          <w:b/>
          <w:sz w:val="28"/>
          <w:szCs w:val="28"/>
        </w:rPr>
      </w:pPr>
      <w:r w:rsidRPr="00731771">
        <w:rPr>
          <w:rFonts w:ascii="Times New Roman" w:eastAsia="Times New Roman" w:hAnsi="Times New Roman" w:cs="Times New Roman"/>
          <w:b/>
          <w:sz w:val="28"/>
          <w:szCs w:val="28"/>
        </w:rPr>
        <w:t>STUDY OBJECTIVES</w:t>
      </w:r>
    </w:p>
    <w:p w14:paraId="14BC4D95" w14:textId="77777777" w:rsidR="006E6B88" w:rsidRPr="00731771" w:rsidRDefault="006E6B88" w:rsidP="006E6B88">
      <w:pPr>
        <w:pStyle w:val="ListParagraph"/>
        <w:numPr>
          <w:ilvl w:val="0"/>
          <w:numId w:val="9"/>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4"/>
          <w:szCs w:val="24"/>
        </w:rPr>
        <w:t>Examine the Impact of Schedule Compression:</w:t>
      </w:r>
      <w:r w:rsidRPr="00731771">
        <w:rPr>
          <w:rFonts w:ascii="Times New Roman" w:eastAsia="Times New Roman" w:hAnsi="Times New Roman" w:cs="Times New Roman"/>
          <w:sz w:val="24"/>
          <w:szCs w:val="24"/>
        </w:rPr>
        <w:t xml:space="preserve"> Evaluate how compressed project schedules affect cost, time, and quality in maintenance projects.</w:t>
      </w:r>
    </w:p>
    <w:p w14:paraId="16F8FAEA" w14:textId="77777777" w:rsidR="006E6B88" w:rsidRPr="00731771" w:rsidRDefault="006E6B88" w:rsidP="006E6B88">
      <w:pPr>
        <w:pStyle w:val="ListParagraph"/>
        <w:numPr>
          <w:ilvl w:val="0"/>
          <w:numId w:val="9"/>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4"/>
          <w:szCs w:val="24"/>
        </w:rPr>
        <w:t>Assess Predictive Maintenance Effectiveness:</w:t>
      </w:r>
      <w:r w:rsidRPr="00731771">
        <w:rPr>
          <w:rFonts w:ascii="Times New Roman" w:eastAsia="Times New Roman" w:hAnsi="Times New Roman" w:cs="Times New Roman"/>
          <w:sz w:val="24"/>
          <w:szCs w:val="24"/>
        </w:rPr>
        <w:t xml:space="preserve"> Determine how predictive maintenance techniques like ultrasonic testing, oil analysis, thermal imaging, and vibration analysis enhance equipment reliability.</w:t>
      </w:r>
    </w:p>
    <w:p w14:paraId="68BE95CF" w14:textId="77777777" w:rsidR="006E6B88" w:rsidRPr="00731771" w:rsidRDefault="006E6B88" w:rsidP="006E6B88">
      <w:pPr>
        <w:pStyle w:val="ListParagraph"/>
        <w:numPr>
          <w:ilvl w:val="0"/>
          <w:numId w:val="9"/>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4"/>
          <w:szCs w:val="24"/>
        </w:rPr>
        <w:t>Integrate Quantitative and Qualitative Insights:</w:t>
      </w:r>
      <w:r w:rsidRPr="00731771">
        <w:rPr>
          <w:rFonts w:ascii="Times New Roman" w:eastAsia="Times New Roman" w:hAnsi="Times New Roman" w:cs="Times New Roman"/>
          <w:sz w:val="24"/>
          <w:szCs w:val="24"/>
        </w:rPr>
        <w:t xml:space="preserve"> Use a mixed methods approach to provide a detailed picture of the benefits and risks of accelerated maintenance schedules.</w:t>
      </w:r>
    </w:p>
    <w:p w14:paraId="728605E1" w14:textId="77777777" w:rsidR="006E6B88" w:rsidRPr="00731771" w:rsidRDefault="006E6B88" w:rsidP="006E6B88">
      <w:pPr>
        <w:pStyle w:val="ListParagraph"/>
        <w:numPr>
          <w:ilvl w:val="0"/>
          <w:numId w:val="9"/>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4"/>
          <w:szCs w:val="24"/>
        </w:rPr>
        <w:t>Develop Practical Recommendations:</w:t>
      </w:r>
      <w:r w:rsidRPr="00731771">
        <w:rPr>
          <w:rFonts w:ascii="Times New Roman" w:eastAsia="Times New Roman" w:hAnsi="Times New Roman" w:cs="Times New Roman"/>
          <w:sz w:val="24"/>
          <w:szCs w:val="24"/>
        </w:rPr>
        <w:t xml:space="preserve"> Propose various strategies to ensure maintenance reliability and operational efficiency in industrial settings.</w:t>
      </w:r>
    </w:p>
    <w:p w14:paraId="1A9C8738" w14:textId="77777777" w:rsidR="006E6B88" w:rsidRPr="00731771" w:rsidRDefault="006E6B88" w:rsidP="006E6B88">
      <w:pPr>
        <w:pStyle w:val="ListParagraph"/>
        <w:numPr>
          <w:ilvl w:val="0"/>
          <w:numId w:val="6"/>
        </w:numPr>
        <w:spacing w:after="0" w:line="480" w:lineRule="auto"/>
        <w:jc w:val="center"/>
        <w:rPr>
          <w:rFonts w:ascii="Times New Roman" w:eastAsia="Times New Roman" w:hAnsi="Times New Roman" w:cs="Times New Roman"/>
          <w:b/>
          <w:sz w:val="28"/>
          <w:szCs w:val="28"/>
        </w:rPr>
      </w:pPr>
      <w:r w:rsidRPr="00731771">
        <w:rPr>
          <w:rFonts w:ascii="Times New Roman" w:eastAsia="Times New Roman" w:hAnsi="Times New Roman" w:cs="Times New Roman"/>
          <w:b/>
          <w:sz w:val="28"/>
          <w:szCs w:val="28"/>
        </w:rPr>
        <w:t>THEORETICAL LITERATURE FOR THE STUDY</w:t>
      </w:r>
    </w:p>
    <w:p w14:paraId="01FC3A34" w14:textId="77777777" w:rsidR="006E6B88" w:rsidRPr="00731771" w:rsidRDefault="006E6B88" w:rsidP="006E6B88">
      <w:pPr>
        <w:pStyle w:val="ListParagraph"/>
        <w:numPr>
          <w:ilvl w:val="1"/>
          <w:numId w:val="10"/>
        </w:numPr>
        <w:spacing w:after="0" w:line="480" w:lineRule="auto"/>
        <w:rPr>
          <w:rFonts w:ascii="Times New Roman" w:eastAsia="Times New Roman" w:hAnsi="Times New Roman" w:cs="Times New Roman"/>
          <w:b/>
          <w:bCs/>
          <w:sz w:val="24"/>
          <w:szCs w:val="24"/>
        </w:rPr>
      </w:pPr>
      <w:r w:rsidRPr="00731771">
        <w:rPr>
          <w:rFonts w:ascii="Times New Roman" w:eastAsia="Times New Roman" w:hAnsi="Times New Roman" w:cs="Times New Roman"/>
          <w:b/>
          <w:bCs/>
          <w:sz w:val="24"/>
          <w:szCs w:val="24"/>
        </w:rPr>
        <w:t>Project Management Theories</w:t>
      </w:r>
    </w:p>
    <w:p w14:paraId="44517B9C"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bCs/>
          <w:sz w:val="24"/>
        </w:rPr>
        <w:t>The study is based on established project management theories, particularly schedule compression models like fast-tracking and crashing (Kerzner, 2022; PMI, 2021)</w:t>
      </w:r>
      <w:r w:rsidRPr="00731771">
        <w:rPr>
          <w:rFonts w:ascii="Times New Roman" w:eastAsia="Times New Roman" w:hAnsi="Times New Roman" w:cs="Times New Roman"/>
          <w:sz w:val="24"/>
        </w:rPr>
        <w:t>. The crashing framework entails providing additional resources to reduce project duration without undermining its scope. It examines the trade-off between reduced timelines and increased costs, such as extra labor and overtime. The f</w:t>
      </w:r>
      <w:r w:rsidRPr="00731771">
        <w:rPr>
          <w:rFonts w:ascii="Times New Roman" w:eastAsia="Times New Roman" w:hAnsi="Times New Roman" w:cs="Times New Roman"/>
          <w:bCs/>
          <w:sz w:val="24"/>
        </w:rPr>
        <w:t>ast-tracking</w:t>
      </w:r>
      <w:r w:rsidRPr="00731771">
        <w:rPr>
          <w:rFonts w:ascii="Times New Roman" w:eastAsia="Times New Roman" w:hAnsi="Times New Roman" w:cs="Times New Roman"/>
          <w:sz w:val="24"/>
        </w:rPr>
        <w:t xml:space="preserve"> approach overlaps repetitive activities to reduce the project duration. The literature highlights risks like rework and quality issues to identify how aggressive scheduling impacts project performance. Besides, the theoretical foundation involving </w:t>
      </w:r>
      <w:r w:rsidRPr="00731771">
        <w:rPr>
          <w:rFonts w:ascii="Times New Roman" w:eastAsia="Times New Roman" w:hAnsi="Times New Roman" w:cs="Times New Roman"/>
          <w:bCs/>
          <w:sz w:val="24"/>
        </w:rPr>
        <w:t xml:space="preserve">quality-cost-time trade-offs emphasizes </w:t>
      </w:r>
      <w:r w:rsidRPr="00731771">
        <w:rPr>
          <w:rFonts w:ascii="Times New Roman" w:eastAsia="Times New Roman" w:hAnsi="Times New Roman" w:cs="Times New Roman"/>
          <w:sz w:val="24"/>
        </w:rPr>
        <w:t xml:space="preserve">the interdependent relationship between quality, cost, and time. Accelerating project schedules may foster time efficiency but cause reduced quality and inflated </w:t>
      </w:r>
      <w:r w:rsidRPr="00731771">
        <w:rPr>
          <w:rFonts w:ascii="Times New Roman" w:eastAsia="Times New Roman" w:hAnsi="Times New Roman" w:cs="Times New Roman"/>
          <w:sz w:val="24"/>
        </w:rPr>
        <w:lastRenderedPageBreak/>
        <w:t xml:space="preserve">costs. The trade-off is vital to understanding the influence of schedule compression on project outcomes. Project management theories offer a solid foundation for testing the study hypothesis. </w:t>
      </w:r>
    </w:p>
    <w:p w14:paraId="04FFFBA6" w14:textId="77777777" w:rsidR="006E6B88" w:rsidRPr="00731771" w:rsidRDefault="006E6B88" w:rsidP="006E6B88">
      <w:pPr>
        <w:pStyle w:val="ListParagraph"/>
        <w:numPr>
          <w:ilvl w:val="1"/>
          <w:numId w:val="10"/>
        </w:numPr>
        <w:spacing w:after="0" w:line="480" w:lineRule="auto"/>
        <w:rPr>
          <w:rFonts w:ascii="Times New Roman" w:eastAsia="Times New Roman" w:hAnsi="Times New Roman" w:cs="Times New Roman"/>
          <w:b/>
          <w:bCs/>
          <w:sz w:val="24"/>
          <w:szCs w:val="24"/>
        </w:rPr>
      </w:pPr>
      <w:r w:rsidRPr="00731771">
        <w:rPr>
          <w:rFonts w:ascii="Times New Roman" w:eastAsia="Times New Roman" w:hAnsi="Times New Roman" w:cs="Times New Roman"/>
          <w:b/>
          <w:bCs/>
          <w:sz w:val="24"/>
          <w:szCs w:val="24"/>
        </w:rPr>
        <w:t>Reliability Engineering Theories</w:t>
      </w:r>
    </w:p>
    <w:p w14:paraId="6B65CFF7"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bCs/>
          <w:sz w:val="24"/>
        </w:rPr>
        <w:t>Predictive maintenance models</w:t>
      </w:r>
      <w:r w:rsidRPr="00731771">
        <w:rPr>
          <w:rFonts w:ascii="Times New Roman" w:eastAsia="Times New Roman" w:hAnsi="Times New Roman" w:cs="Times New Roman"/>
          <w:sz w:val="24"/>
        </w:rPr>
        <w:t xml:space="preserve"> support a data-based approach to equipment maintenance. OSO (2022) and Smith (2023) demonstrate how integrating real-time monitoring, AI, and IoT can help organizations predict and prevent equipment failures. </w:t>
      </w:r>
      <w:r w:rsidRPr="00731771">
        <w:rPr>
          <w:rFonts w:ascii="Times New Roman" w:eastAsia="Times New Roman" w:hAnsi="Times New Roman" w:cs="Times New Roman"/>
          <w:bCs/>
          <w:sz w:val="24"/>
        </w:rPr>
        <w:t xml:space="preserve">Predictive maintenance theories are based on data analytics and fault prediction models that </w:t>
      </w:r>
      <w:r w:rsidRPr="00731771">
        <w:rPr>
          <w:rFonts w:ascii="Times New Roman" w:eastAsia="Times New Roman" w:hAnsi="Times New Roman" w:cs="Times New Roman"/>
          <w:sz w:val="24"/>
        </w:rPr>
        <w:t xml:space="preserve">use current and historical data to forecast equipment malfunctions before they happen, thus </w:t>
      </w:r>
      <w:proofErr w:type="gramStart"/>
      <w:r w:rsidRPr="00731771">
        <w:rPr>
          <w:rFonts w:ascii="Times New Roman" w:eastAsia="Times New Roman" w:hAnsi="Times New Roman" w:cs="Times New Roman"/>
          <w:sz w:val="24"/>
        </w:rPr>
        <w:t>minimize</w:t>
      </w:r>
      <w:proofErr w:type="gramEnd"/>
      <w:r w:rsidRPr="00731771">
        <w:rPr>
          <w:rFonts w:ascii="Times New Roman" w:eastAsia="Times New Roman" w:hAnsi="Times New Roman" w:cs="Times New Roman"/>
          <w:sz w:val="24"/>
        </w:rPr>
        <w:t xml:space="preserve"> unplanned downtime and maintenance costs. Predictive maintenance emerged due to the failure of traditional preventive maintenance since it offers improved precision in scheduling maintenance activities and ensures higher asset reliability.</w:t>
      </w:r>
      <w:r w:rsidRPr="00731771">
        <w:rPr>
          <w:rFonts w:ascii="Times New Roman" w:eastAsia="Times New Roman" w:hAnsi="Times New Roman" w:cs="Times New Roman"/>
          <w:bCs/>
          <w:sz w:val="24"/>
        </w:rPr>
        <w:t xml:space="preserve"> The data-driven approach of predictive maintenance frameworks can help organizations preempt equipment failures. </w:t>
      </w:r>
    </w:p>
    <w:p w14:paraId="3BE82D91" w14:textId="77777777" w:rsidR="006E6B88" w:rsidRPr="00731771" w:rsidRDefault="006E6B88" w:rsidP="006E6B88">
      <w:pPr>
        <w:pStyle w:val="ListParagraph"/>
        <w:numPr>
          <w:ilvl w:val="1"/>
          <w:numId w:val="10"/>
        </w:numPr>
        <w:spacing w:after="0" w:line="480" w:lineRule="auto"/>
        <w:rPr>
          <w:rFonts w:ascii="Times New Roman" w:eastAsia="Times New Roman" w:hAnsi="Times New Roman" w:cs="Times New Roman"/>
          <w:b/>
          <w:bCs/>
          <w:sz w:val="27"/>
          <w:szCs w:val="27"/>
        </w:rPr>
      </w:pPr>
      <w:r w:rsidRPr="00731771">
        <w:rPr>
          <w:rFonts w:ascii="Times New Roman" w:eastAsia="Times New Roman" w:hAnsi="Times New Roman" w:cs="Times New Roman"/>
          <w:b/>
          <w:bCs/>
          <w:sz w:val="27"/>
          <w:szCs w:val="27"/>
        </w:rPr>
        <w:t>Theoretical Integration and Hypotheses Formation</w:t>
      </w:r>
    </w:p>
    <w:p w14:paraId="5528F0D0"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 xml:space="preserve">Integrating project management and reliability engineering theories provides a detailed framework to examine how schedule compression and predictive maintenance interact. While compressed schedules may negatively affect project performance through increased costs and reduced quality, implementing predictive maintenance could mitigate the adverse effects. </w:t>
      </w:r>
      <w:proofErr w:type="gramStart"/>
      <w:r w:rsidRPr="00731771">
        <w:rPr>
          <w:rFonts w:ascii="Times New Roman" w:eastAsia="Times New Roman" w:hAnsi="Times New Roman" w:cs="Times New Roman"/>
          <w:sz w:val="24"/>
        </w:rPr>
        <w:t>The theoretical</w:t>
      </w:r>
      <w:proofErr w:type="gramEnd"/>
      <w:r w:rsidRPr="00731771">
        <w:rPr>
          <w:rFonts w:ascii="Times New Roman" w:eastAsia="Times New Roman" w:hAnsi="Times New Roman" w:cs="Times New Roman"/>
          <w:sz w:val="24"/>
        </w:rPr>
        <w:t xml:space="preserve"> integration establishes the study hypotheses: </w:t>
      </w:r>
    </w:p>
    <w:p w14:paraId="1EAB2CF0" w14:textId="77777777" w:rsidR="006E6B88" w:rsidRPr="00731771" w:rsidRDefault="006E6B88" w:rsidP="006E6B88">
      <w:pPr>
        <w:pStyle w:val="ListParagraph"/>
        <w:numPr>
          <w:ilvl w:val="0"/>
          <w:numId w:val="11"/>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4"/>
          <w:szCs w:val="24"/>
        </w:rPr>
        <w:t>H₀:</w:t>
      </w:r>
      <w:r w:rsidRPr="00731771">
        <w:rPr>
          <w:rFonts w:ascii="Times New Roman" w:eastAsia="Times New Roman" w:hAnsi="Times New Roman" w:cs="Times New Roman"/>
          <w:sz w:val="24"/>
          <w:szCs w:val="24"/>
        </w:rPr>
        <w:t xml:space="preserve"> Schedule compression has no significant impact on project performance.</w:t>
      </w:r>
    </w:p>
    <w:p w14:paraId="27E7B0B5" w14:textId="77777777" w:rsidR="006E6B88" w:rsidRPr="00731771" w:rsidRDefault="006E6B88" w:rsidP="006E6B88">
      <w:pPr>
        <w:pStyle w:val="ListParagraph"/>
        <w:numPr>
          <w:ilvl w:val="0"/>
          <w:numId w:val="11"/>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4"/>
          <w:szCs w:val="24"/>
        </w:rPr>
        <w:t>H₁:</w:t>
      </w:r>
      <w:r w:rsidRPr="00731771">
        <w:rPr>
          <w:rFonts w:ascii="Times New Roman" w:eastAsia="Times New Roman" w:hAnsi="Times New Roman" w:cs="Times New Roman"/>
          <w:sz w:val="24"/>
          <w:szCs w:val="24"/>
        </w:rPr>
        <w:t xml:space="preserve"> Schedule compression significantly affects project performance.</w:t>
      </w:r>
    </w:p>
    <w:p w14:paraId="7E72C819" w14:textId="77777777" w:rsidR="006E6B88" w:rsidRPr="00731771" w:rsidRDefault="006E6B88" w:rsidP="006E6B88">
      <w:pPr>
        <w:pStyle w:val="ListParagraph"/>
        <w:numPr>
          <w:ilvl w:val="0"/>
          <w:numId w:val="11"/>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4"/>
          <w:szCs w:val="24"/>
        </w:rPr>
        <w:t>H₀:</w:t>
      </w:r>
      <w:r w:rsidRPr="00731771">
        <w:rPr>
          <w:rFonts w:ascii="Times New Roman" w:eastAsia="Times New Roman" w:hAnsi="Times New Roman" w:cs="Times New Roman"/>
          <w:sz w:val="24"/>
          <w:szCs w:val="24"/>
        </w:rPr>
        <w:t xml:space="preserve"> Predictive maintenance does not improve reliability.</w:t>
      </w:r>
    </w:p>
    <w:p w14:paraId="147357B4" w14:textId="77777777" w:rsidR="006E6B88" w:rsidRDefault="006E6B88" w:rsidP="006E6B88">
      <w:pPr>
        <w:pStyle w:val="ListParagraph"/>
        <w:numPr>
          <w:ilvl w:val="0"/>
          <w:numId w:val="11"/>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4"/>
          <w:szCs w:val="24"/>
        </w:rPr>
        <w:t>H₁:</w:t>
      </w:r>
      <w:r w:rsidRPr="00731771">
        <w:rPr>
          <w:rFonts w:ascii="Times New Roman" w:eastAsia="Times New Roman" w:hAnsi="Times New Roman" w:cs="Times New Roman"/>
          <w:sz w:val="24"/>
          <w:szCs w:val="24"/>
        </w:rPr>
        <w:t xml:space="preserve"> Predictive maintenance improves equipment reliability.</w:t>
      </w:r>
    </w:p>
    <w:p w14:paraId="45644A59" w14:textId="77777777" w:rsidR="000D2A57" w:rsidRDefault="000D2A57" w:rsidP="000D2A57">
      <w:pPr>
        <w:bidi w:val="0"/>
        <w:spacing w:after="0" w:line="480" w:lineRule="auto"/>
        <w:rPr>
          <w:rFonts w:ascii="Times New Roman" w:eastAsia="Times New Roman" w:hAnsi="Times New Roman" w:cs="Times New Roman"/>
          <w:sz w:val="24"/>
        </w:rPr>
      </w:pPr>
    </w:p>
    <w:p w14:paraId="390BE8D8" w14:textId="77777777" w:rsidR="000D2A57" w:rsidRPr="000D2A57" w:rsidRDefault="000D2A57" w:rsidP="000D2A57">
      <w:pPr>
        <w:bidi w:val="0"/>
        <w:spacing w:after="0" w:line="480" w:lineRule="auto"/>
        <w:rPr>
          <w:rFonts w:ascii="Times New Roman" w:eastAsia="Times New Roman" w:hAnsi="Times New Roman" w:cs="Times New Roman"/>
          <w:sz w:val="24"/>
        </w:rPr>
      </w:pPr>
    </w:p>
    <w:p w14:paraId="27F8482B" w14:textId="77777777" w:rsidR="006E6B88" w:rsidRPr="00731771" w:rsidRDefault="006E6B88" w:rsidP="006E6B88">
      <w:pPr>
        <w:pStyle w:val="ListParagraph"/>
        <w:numPr>
          <w:ilvl w:val="0"/>
          <w:numId w:val="6"/>
        </w:numPr>
        <w:spacing w:after="0" w:line="480" w:lineRule="auto"/>
        <w:jc w:val="center"/>
        <w:rPr>
          <w:rFonts w:ascii="Times New Roman" w:eastAsia="Times New Roman" w:hAnsi="Times New Roman" w:cs="Times New Roman"/>
          <w:b/>
          <w:sz w:val="28"/>
          <w:szCs w:val="28"/>
        </w:rPr>
      </w:pPr>
      <w:r w:rsidRPr="00731771">
        <w:rPr>
          <w:rFonts w:ascii="Times New Roman" w:eastAsia="Times New Roman" w:hAnsi="Times New Roman" w:cs="Times New Roman"/>
          <w:b/>
          <w:sz w:val="28"/>
          <w:szCs w:val="28"/>
        </w:rPr>
        <w:lastRenderedPageBreak/>
        <w:t>REVIEW OF PREVIOUS STUDIES</w:t>
      </w:r>
    </w:p>
    <w:p w14:paraId="7AF560CD" w14:textId="77777777" w:rsidR="006E6B88" w:rsidRPr="00731771" w:rsidRDefault="006E6B88" w:rsidP="006E6B88">
      <w:pPr>
        <w:pStyle w:val="ListParagraph"/>
        <w:numPr>
          <w:ilvl w:val="1"/>
          <w:numId w:val="12"/>
        </w:numPr>
        <w:spacing w:after="0" w:line="480" w:lineRule="auto"/>
        <w:rPr>
          <w:rFonts w:ascii="Times New Roman" w:eastAsia="Times New Roman" w:hAnsi="Times New Roman" w:cs="Times New Roman"/>
          <w:b/>
          <w:bCs/>
          <w:sz w:val="27"/>
          <w:szCs w:val="27"/>
        </w:rPr>
      </w:pPr>
      <w:r w:rsidRPr="00731771">
        <w:rPr>
          <w:rFonts w:ascii="Times New Roman" w:eastAsia="Times New Roman" w:hAnsi="Times New Roman" w:cs="Times New Roman"/>
          <w:b/>
          <w:bCs/>
          <w:sz w:val="27"/>
          <w:szCs w:val="27"/>
        </w:rPr>
        <w:t>Local Studies</w:t>
      </w:r>
    </w:p>
    <w:p w14:paraId="328F87BE" w14:textId="77777777" w:rsidR="006E6B88" w:rsidRPr="00731771" w:rsidRDefault="006E6B88" w:rsidP="006E6B88">
      <w:pPr>
        <w:spacing w:after="0" w:line="480" w:lineRule="auto"/>
        <w:rPr>
          <w:rFonts w:ascii="Times New Roman" w:eastAsia="Times New Roman" w:hAnsi="Times New Roman" w:cs="Times New Roman"/>
          <w:b/>
          <w:bCs/>
          <w:sz w:val="24"/>
        </w:rPr>
      </w:pPr>
      <w:r w:rsidRPr="00731771">
        <w:rPr>
          <w:rFonts w:ascii="Times New Roman" w:eastAsia="Times New Roman" w:hAnsi="Times New Roman" w:cs="Times New Roman"/>
          <w:b/>
          <w:bCs/>
          <w:sz w:val="24"/>
        </w:rPr>
        <w:t>Predictive Maintenance in the Saudi Oil Sector</w:t>
      </w:r>
    </w:p>
    <w:p w14:paraId="475753D2"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Al-Mutairi and Khan (2021) examined the adoption of AI and IoT-driven predictive maintenance in the Saudi oil industry. They established that integrating digital technologies in maintenance processes can reduce unexpected equipment failures by 30%, enhancing scheduling efficiency. Improved scheduling efficiency fosters proactive maintenance planning and reduces unplanned downtime. This research study highlights the ability of predictive maintenance to transform operational reliability in the high-stakes oil sector.</w:t>
      </w:r>
    </w:p>
    <w:p w14:paraId="7C378A49" w14:textId="77777777" w:rsidR="006E6B88" w:rsidRPr="00731771" w:rsidRDefault="006E6B88" w:rsidP="006E6B88">
      <w:pPr>
        <w:spacing w:after="0" w:line="480" w:lineRule="auto"/>
        <w:contextualSpacing/>
        <w:rPr>
          <w:rFonts w:ascii="Times New Roman" w:eastAsia="Times New Roman" w:hAnsi="Times New Roman" w:cs="Times New Roman"/>
          <w:b/>
          <w:bCs/>
          <w:sz w:val="24"/>
        </w:rPr>
      </w:pPr>
      <w:r w:rsidRPr="00731771">
        <w:rPr>
          <w:rFonts w:ascii="Times New Roman" w:eastAsia="Times New Roman" w:hAnsi="Times New Roman" w:cs="Times New Roman"/>
          <w:b/>
          <w:bCs/>
          <w:sz w:val="24"/>
        </w:rPr>
        <w:t>Impact of Schedule Compression on Refinery Projects</w:t>
      </w:r>
    </w:p>
    <w:p w14:paraId="79C0FB0B"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Al-Falih et al. (2022) evaluated the effects of aggressive schedule compression on project performance in Saudi refinery expansion projects. He found that compressed schedules caused work fatigue, increased safety incidents, and undermined work quality. The negative outcomes outline the critical trade-offs between time efficiency and operational reliability and the need for balanced scheduling practices that safeguard quality and safety.</w:t>
      </w:r>
    </w:p>
    <w:p w14:paraId="7B6BBDD1" w14:textId="77777777" w:rsidR="006E6B88" w:rsidRPr="00731771" w:rsidRDefault="006E6B88" w:rsidP="006E6B88">
      <w:pPr>
        <w:spacing w:after="0" w:line="480" w:lineRule="auto"/>
        <w:contextualSpacing/>
        <w:rPr>
          <w:rFonts w:ascii="Times New Roman" w:eastAsia="Times New Roman" w:hAnsi="Times New Roman" w:cs="Times New Roman"/>
          <w:b/>
          <w:bCs/>
          <w:sz w:val="24"/>
        </w:rPr>
      </w:pPr>
      <w:r w:rsidRPr="00731771">
        <w:rPr>
          <w:rFonts w:ascii="Times New Roman" w:eastAsia="Times New Roman" w:hAnsi="Times New Roman" w:cs="Times New Roman"/>
          <w:b/>
          <w:bCs/>
          <w:sz w:val="24"/>
        </w:rPr>
        <w:t>Maintenance Reliability in Arabian Gulf Petrochemical Plants</w:t>
      </w:r>
    </w:p>
    <w:p w14:paraId="6F5DFF9F"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Al-Qahtani and Hassan (2023) focused on maintenance practices in petrochemical plants within the Arabian Gulf. Their research revealed that condition-based maintenance approaches could reduce operational costs by 25% by eliminating unnecessary maintenance operations. The study highlights the economic benefits of personalized maintenance strategies, suggesting that optimized maintenance routines can increase asset longevity and maintain cost-effectiveness.</w:t>
      </w:r>
    </w:p>
    <w:p w14:paraId="04246AFB" w14:textId="77777777" w:rsidR="006E6B88" w:rsidRPr="00731771" w:rsidRDefault="006E6B88" w:rsidP="006E6B88">
      <w:pPr>
        <w:pStyle w:val="ListParagraph"/>
        <w:numPr>
          <w:ilvl w:val="1"/>
          <w:numId w:val="12"/>
        </w:numPr>
        <w:spacing w:after="0" w:line="480" w:lineRule="auto"/>
        <w:rPr>
          <w:rFonts w:ascii="Times New Roman" w:eastAsia="Times New Roman" w:hAnsi="Times New Roman" w:cs="Times New Roman"/>
          <w:b/>
          <w:sz w:val="24"/>
          <w:szCs w:val="24"/>
        </w:rPr>
      </w:pPr>
      <w:r w:rsidRPr="00731771">
        <w:rPr>
          <w:rFonts w:ascii="Times New Roman" w:eastAsia="Times New Roman" w:hAnsi="Times New Roman" w:cs="Times New Roman"/>
          <w:b/>
          <w:bCs/>
          <w:sz w:val="27"/>
          <w:szCs w:val="27"/>
        </w:rPr>
        <w:t>Foreign Studies</w:t>
      </w:r>
    </w:p>
    <w:p w14:paraId="0428C82C" w14:textId="77777777" w:rsidR="006E6B88" w:rsidRPr="00731771" w:rsidRDefault="006E6B88" w:rsidP="006E6B88">
      <w:pPr>
        <w:spacing w:after="0" w:line="480" w:lineRule="auto"/>
        <w:rPr>
          <w:rFonts w:ascii="Times New Roman" w:eastAsia="Times New Roman" w:hAnsi="Times New Roman" w:cs="Times New Roman"/>
          <w:sz w:val="24"/>
        </w:rPr>
      </w:pPr>
      <w:r w:rsidRPr="00731771">
        <w:rPr>
          <w:rFonts w:ascii="Times New Roman" w:eastAsia="Times New Roman" w:hAnsi="Times New Roman" w:cs="Times New Roman"/>
          <w:b/>
          <w:bCs/>
          <w:sz w:val="24"/>
        </w:rPr>
        <w:t>Global Trends in Predictive Maintenance</w:t>
      </w:r>
    </w:p>
    <w:p w14:paraId="2B94012C"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lastRenderedPageBreak/>
        <w:t>Waqas et al. (2022) conducted a meta-analysis across several industries to determine the global impact of predictive maintenance. They found that predictive maintenance practices can reduce downtime by 35% and maintenance expenses by 20%, showing significant performance improvements. The study demonstrates that data-driven maintenance strategies can provide organizations with substantial financial and operational benefits, supporting their widespread adoption across industrial sectors.</w:t>
      </w:r>
    </w:p>
    <w:p w14:paraId="67FDCFDF" w14:textId="77777777" w:rsidR="006E6B88" w:rsidRPr="00731771" w:rsidRDefault="006E6B88" w:rsidP="006E6B88">
      <w:pPr>
        <w:spacing w:after="0" w:line="480" w:lineRule="auto"/>
        <w:contextualSpacing/>
        <w:rPr>
          <w:rFonts w:ascii="Times New Roman" w:eastAsia="Times New Roman" w:hAnsi="Times New Roman" w:cs="Times New Roman"/>
          <w:sz w:val="24"/>
        </w:rPr>
      </w:pPr>
      <w:r w:rsidRPr="00731771">
        <w:rPr>
          <w:rFonts w:ascii="Times New Roman" w:eastAsia="Times New Roman" w:hAnsi="Times New Roman" w:cs="Times New Roman"/>
          <w:b/>
          <w:bCs/>
          <w:sz w:val="24"/>
        </w:rPr>
        <w:t>Effects of Compressed Schedules on Project Outcomes</w:t>
      </w:r>
    </w:p>
    <w:p w14:paraId="0F1C8484"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Yang et al. (2024) studied how rapid project schedules affect project performance across different industries. Despite improved time efficiency, accelerated schedules increase costs and defects. Worker burnout and suboptimal resource allocation were primarily responsible for the adverse outcomes. The research highlights the risks of schedule compression, demonstrating the need for strategies that can mitigate its negative effects on project quality and cost efficiency.</w:t>
      </w:r>
    </w:p>
    <w:p w14:paraId="54148203" w14:textId="77777777" w:rsidR="006E6B88" w:rsidRPr="00731771" w:rsidRDefault="006E6B88" w:rsidP="006E6B88">
      <w:pPr>
        <w:spacing w:after="0" w:line="480" w:lineRule="auto"/>
        <w:contextualSpacing/>
        <w:rPr>
          <w:rFonts w:ascii="Times New Roman" w:eastAsia="Times New Roman" w:hAnsi="Times New Roman" w:cs="Times New Roman"/>
          <w:sz w:val="24"/>
        </w:rPr>
      </w:pPr>
      <w:r w:rsidRPr="00731771">
        <w:rPr>
          <w:rFonts w:ascii="Times New Roman" w:eastAsia="Times New Roman" w:hAnsi="Times New Roman" w:cs="Times New Roman"/>
          <w:b/>
          <w:bCs/>
          <w:sz w:val="24"/>
        </w:rPr>
        <w:t>AI in Maintenance and Reliability</w:t>
      </w:r>
    </w:p>
    <w:p w14:paraId="31CC8090"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 xml:space="preserve">Gong et al. (2020) assessed the role of AI in enhancing maintenance practices and improving equipment reliability. They found that using AI applications in maintenance can lower equipment breakdowns by 40%, thus extending asset life and </w:t>
      </w:r>
      <w:proofErr w:type="gramStart"/>
      <w:r w:rsidRPr="00731771">
        <w:rPr>
          <w:rFonts w:ascii="Times New Roman" w:eastAsia="Times New Roman" w:hAnsi="Times New Roman" w:cs="Times New Roman"/>
          <w:sz w:val="24"/>
        </w:rPr>
        <w:t>reduce</w:t>
      </w:r>
      <w:proofErr w:type="gramEnd"/>
      <w:r w:rsidRPr="00731771">
        <w:rPr>
          <w:rFonts w:ascii="Times New Roman" w:eastAsia="Times New Roman" w:hAnsi="Times New Roman" w:cs="Times New Roman"/>
          <w:sz w:val="24"/>
        </w:rPr>
        <w:t xml:space="preserve"> unplanned downtime. The study offers detailed evidence of the transformative impact of AI in maintenance by suggesting that digital transformation is essential to achieve sustainable operational efficiency.</w:t>
      </w:r>
    </w:p>
    <w:p w14:paraId="0D6CD521" w14:textId="77777777" w:rsidR="006E6B88" w:rsidRPr="00731771" w:rsidRDefault="006E6B88" w:rsidP="006E6B88">
      <w:pPr>
        <w:pStyle w:val="ListParagraph"/>
        <w:numPr>
          <w:ilvl w:val="1"/>
          <w:numId w:val="12"/>
        </w:numPr>
        <w:spacing w:after="0" w:line="480" w:lineRule="auto"/>
        <w:rPr>
          <w:rFonts w:ascii="Times New Roman" w:eastAsia="Times New Roman" w:hAnsi="Times New Roman" w:cs="Times New Roman"/>
          <w:b/>
          <w:bCs/>
          <w:sz w:val="27"/>
          <w:szCs w:val="27"/>
        </w:rPr>
      </w:pPr>
      <w:r w:rsidRPr="00731771">
        <w:rPr>
          <w:rFonts w:ascii="Times New Roman" w:eastAsia="Times New Roman" w:hAnsi="Times New Roman" w:cs="Times New Roman"/>
          <w:b/>
          <w:bCs/>
          <w:sz w:val="27"/>
          <w:szCs w:val="27"/>
        </w:rPr>
        <w:t>Research Gap</w:t>
      </w:r>
    </w:p>
    <w:p w14:paraId="23390B09"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8"/>
          <w:szCs w:val="28"/>
        </w:rPr>
      </w:pPr>
      <w:r w:rsidRPr="00731771">
        <w:rPr>
          <w:rFonts w:ascii="Times New Roman" w:eastAsia="Times New Roman" w:hAnsi="Times New Roman" w:cs="Times New Roman"/>
          <w:sz w:val="24"/>
        </w:rPr>
        <w:t>While previous studies have separately examined schedule compression and predictive maintenance, there is still limited research on the connection between these factors in industrial maintenance. Existing literature lacks a unified analytical model that integrates the time-cost-quality trade-offs of schedule compression and the mitigating effects of predictive maintenance strategies.</w:t>
      </w:r>
      <w:r w:rsidRPr="00731771">
        <w:rPr>
          <w:rFonts w:ascii="Times New Roman" w:eastAsia="Times New Roman" w:hAnsi="Times New Roman" w:cs="Times New Roman"/>
          <w:b/>
          <w:bCs/>
          <w:sz w:val="27"/>
          <w:szCs w:val="27"/>
        </w:rPr>
        <w:t xml:space="preserve"> </w:t>
      </w:r>
      <w:r w:rsidRPr="00731771">
        <w:rPr>
          <w:rFonts w:ascii="Times New Roman" w:eastAsia="Times New Roman" w:hAnsi="Times New Roman" w:cs="Times New Roman"/>
          <w:sz w:val="24"/>
        </w:rPr>
        <w:t xml:space="preserve">This study aims to bridge the research gap by analyzing how compressed schedules </w:t>
      </w:r>
      <w:r w:rsidRPr="00731771">
        <w:rPr>
          <w:rFonts w:ascii="Times New Roman" w:eastAsia="Times New Roman" w:hAnsi="Times New Roman" w:cs="Times New Roman"/>
          <w:sz w:val="24"/>
        </w:rPr>
        <w:lastRenderedPageBreak/>
        <w:t>negatively influence project performance and how implementing predictive maintenance can counterbalance the adverse effects. Focusing on the high-stakes environments of Saudi Arabia and the Arabian Gulf will lead this study to offer a detailed understanding that informs academic discourse, inquiry, and practical applications in industrial maintenance.</w:t>
      </w:r>
    </w:p>
    <w:p w14:paraId="5E692D03" w14:textId="77777777" w:rsidR="006E6B88" w:rsidRPr="00731771" w:rsidRDefault="006E6B88" w:rsidP="006E6B88">
      <w:pPr>
        <w:pStyle w:val="ListParagraph"/>
        <w:numPr>
          <w:ilvl w:val="0"/>
          <w:numId w:val="6"/>
        </w:numPr>
        <w:spacing w:after="0" w:line="480" w:lineRule="auto"/>
        <w:jc w:val="center"/>
        <w:rPr>
          <w:rFonts w:ascii="Times New Roman" w:eastAsia="Times New Roman" w:hAnsi="Times New Roman" w:cs="Times New Roman"/>
          <w:b/>
          <w:bCs/>
          <w:sz w:val="28"/>
          <w:szCs w:val="28"/>
        </w:rPr>
      </w:pPr>
      <w:r w:rsidRPr="00731771">
        <w:rPr>
          <w:rFonts w:ascii="Times New Roman" w:eastAsia="Times New Roman" w:hAnsi="Times New Roman" w:cs="Times New Roman"/>
          <w:b/>
          <w:bCs/>
          <w:sz w:val="28"/>
          <w:szCs w:val="28"/>
        </w:rPr>
        <w:t>METHODOLOGY</w:t>
      </w:r>
    </w:p>
    <w:p w14:paraId="03F0B6A4" w14:textId="77777777" w:rsidR="006E6B88" w:rsidRPr="00731771" w:rsidRDefault="006E6B88" w:rsidP="006E6B88">
      <w:pPr>
        <w:spacing w:after="0" w:line="480" w:lineRule="auto"/>
        <w:rPr>
          <w:rFonts w:ascii="Times New Roman" w:eastAsia="Times New Roman" w:hAnsi="Times New Roman" w:cs="Times New Roman"/>
          <w:b/>
          <w:bCs/>
          <w:sz w:val="27"/>
          <w:szCs w:val="27"/>
        </w:rPr>
      </w:pPr>
      <w:r w:rsidRPr="00731771">
        <w:rPr>
          <w:rFonts w:ascii="Times New Roman" w:eastAsia="Times New Roman" w:hAnsi="Times New Roman" w:cs="Times New Roman"/>
          <w:b/>
          <w:bCs/>
          <w:sz w:val="27"/>
          <w:szCs w:val="27"/>
        </w:rPr>
        <w:t>7.1 Type of Study</w:t>
      </w:r>
    </w:p>
    <w:p w14:paraId="449B704B"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 xml:space="preserve">This study employs a </w:t>
      </w:r>
      <w:r w:rsidRPr="00731771">
        <w:rPr>
          <w:rFonts w:ascii="Times New Roman" w:eastAsia="Times New Roman" w:hAnsi="Times New Roman" w:cs="Times New Roman"/>
          <w:bCs/>
          <w:sz w:val="24"/>
        </w:rPr>
        <w:t>mixed-methods approach</w:t>
      </w:r>
      <w:r w:rsidRPr="00731771">
        <w:rPr>
          <w:rFonts w:ascii="Times New Roman" w:eastAsia="Times New Roman" w:hAnsi="Times New Roman" w:cs="Times New Roman"/>
          <w:sz w:val="24"/>
        </w:rPr>
        <w:t xml:space="preserve"> that integrates quantitative surveys and qualitative interviews. The design combines statistical analysis with in-depth expert insights to ensure an in-depth understanding of the benefits of predictive maintenance and the impact of schedule compression.  </w:t>
      </w:r>
    </w:p>
    <w:p w14:paraId="1A2FC85D" w14:textId="77777777" w:rsidR="006E6B88" w:rsidRPr="00731771" w:rsidRDefault="006E6B88" w:rsidP="006E6B88">
      <w:pPr>
        <w:spacing w:after="0" w:line="480" w:lineRule="auto"/>
        <w:rPr>
          <w:rFonts w:ascii="Times New Roman" w:eastAsia="Times New Roman" w:hAnsi="Times New Roman" w:cs="Times New Roman"/>
          <w:sz w:val="24"/>
        </w:rPr>
      </w:pPr>
      <w:r w:rsidRPr="00731771">
        <w:rPr>
          <w:rFonts w:ascii="Times New Roman" w:eastAsia="Times New Roman" w:hAnsi="Times New Roman" w:cs="Times New Roman"/>
          <w:b/>
          <w:bCs/>
          <w:sz w:val="27"/>
          <w:szCs w:val="27"/>
        </w:rPr>
        <w:t>7.2 Study Design</w:t>
      </w:r>
    </w:p>
    <w:p w14:paraId="36264677" w14:textId="77777777" w:rsidR="006E6B88" w:rsidRPr="00731771" w:rsidRDefault="006E6B88" w:rsidP="006E6B88">
      <w:pPr>
        <w:spacing w:after="0" w:line="480" w:lineRule="auto"/>
        <w:rPr>
          <w:rFonts w:ascii="Times New Roman" w:eastAsia="Times New Roman" w:hAnsi="Times New Roman" w:cs="Times New Roman"/>
          <w:b/>
          <w:bCs/>
          <w:sz w:val="24"/>
        </w:rPr>
      </w:pPr>
      <w:r w:rsidRPr="00731771">
        <w:rPr>
          <w:rFonts w:ascii="Times New Roman" w:eastAsia="Times New Roman" w:hAnsi="Times New Roman" w:cs="Times New Roman"/>
          <w:b/>
          <w:bCs/>
          <w:sz w:val="24"/>
        </w:rPr>
        <w:t>Quantitative Component</w:t>
      </w:r>
    </w:p>
    <w:p w14:paraId="756A2349"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bCs/>
          <w:sz w:val="24"/>
        </w:rPr>
        <w:t xml:space="preserve">This study used a </w:t>
      </w:r>
      <w:r w:rsidRPr="00731771">
        <w:rPr>
          <w:rFonts w:ascii="Times New Roman" w:eastAsia="Times New Roman" w:hAnsi="Times New Roman" w:cs="Times New Roman"/>
          <w:sz w:val="24"/>
        </w:rPr>
        <w:t>descriptive design involving cross-sectional and longitudinal analyses. Structured questionnaires were distributed to 200 industry professionals from Saudi Aramco, SABIC, QP, and ADNOC.  They covered demographics, predictive maintenance strategies, the effects of schedule compression, maintenance performance metrics, and recommendations. SPSS was employed to conduct statistical analyses. The study utilized regression analysis and Pearson correlation techniques to find the relationships between schedule compression, maintenance performance, and predictive maintenance effectiveness.</w:t>
      </w:r>
    </w:p>
    <w:p w14:paraId="03D8A27B" w14:textId="77777777" w:rsidR="006E6B88" w:rsidRPr="00731771" w:rsidRDefault="006E6B88" w:rsidP="006E6B88">
      <w:pPr>
        <w:spacing w:after="0" w:line="480" w:lineRule="auto"/>
        <w:contextualSpacing/>
        <w:rPr>
          <w:rFonts w:ascii="Times New Roman" w:eastAsia="Times New Roman" w:hAnsi="Times New Roman" w:cs="Times New Roman"/>
          <w:b/>
          <w:bCs/>
          <w:sz w:val="24"/>
        </w:rPr>
      </w:pPr>
      <w:r w:rsidRPr="00731771">
        <w:rPr>
          <w:rFonts w:ascii="Times New Roman" w:eastAsia="Times New Roman" w:hAnsi="Times New Roman" w:cs="Times New Roman"/>
          <w:b/>
          <w:bCs/>
          <w:sz w:val="24"/>
        </w:rPr>
        <w:t>Qualitative Component</w:t>
      </w:r>
    </w:p>
    <w:p w14:paraId="28DDFF02"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bCs/>
          <w:sz w:val="24"/>
        </w:rPr>
        <w:t>The research involved i</w:t>
      </w:r>
      <w:r w:rsidRPr="00731771">
        <w:rPr>
          <w:rFonts w:ascii="Times New Roman" w:eastAsia="Times New Roman" w:hAnsi="Times New Roman" w:cs="Times New Roman"/>
          <w:sz w:val="24"/>
        </w:rPr>
        <w:t xml:space="preserve">n-depth, semi-structured interviews with 15 senior professionals with significant work experience in industrial maintenance, project management, and reliability engineering. The senior professionals </w:t>
      </w:r>
      <w:proofErr w:type="gramStart"/>
      <w:r w:rsidRPr="00731771">
        <w:rPr>
          <w:rFonts w:ascii="Times New Roman" w:eastAsia="Times New Roman" w:hAnsi="Times New Roman" w:cs="Times New Roman"/>
          <w:sz w:val="24"/>
        </w:rPr>
        <w:t>are specialized</w:t>
      </w:r>
      <w:proofErr w:type="gramEnd"/>
      <w:r w:rsidRPr="00731771">
        <w:rPr>
          <w:rFonts w:ascii="Times New Roman" w:eastAsia="Times New Roman" w:hAnsi="Times New Roman" w:cs="Times New Roman"/>
          <w:sz w:val="24"/>
        </w:rPr>
        <w:t xml:space="preserve"> in the refinery and petrochemical sectors. The interviews offered contextual insights and supported survey findings. NVivo was used to </w:t>
      </w:r>
      <w:r w:rsidRPr="00731771">
        <w:rPr>
          <w:rFonts w:ascii="Times New Roman" w:eastAsia="Times New Roman" w:hAnsi="Times New Roman" w:cs="Times New Roman"/>
          <w:sz w:val="24"/>
        </w:rPr>
        <w:lastRenderedPageBreak/>
        <w:t xml:space="preserve">thematically examine the qualitative data. The study employed triangulation to ensure </w:t>
      </w:r>
      <w:proofErr w:type="gramStart"/>
      <w:r w:rsidRPr="00731771">
        <w:rPr>
          <w:rFonts w:ascii="Times New Roman" w:eastAsia="Times New Roman" w:hAnsi="Times New Roman" w:cs="Times New Roman"/>
          <w:sz w:val="24"/>
        </w:rPr>
        <w:t>the consistency</w:t>
      </w:r>
      <w:proofErr w:type="gramEnd"/>
      <w:r w:rsidRPr="00731771">
        <w:rPr>
          <w:rFonts w:ascii="Times New Roman" w:eastAsia="Times New Roman" w:hAnsi="Times New Roman" w:cs="Times New Roman"/>
          <w:sz w:val="24"/>
        </w:rPr>
        <w:t xml:space="preserve"> and reliability of findings. </w:t>
      </w:r>
    </w:p>
    <w:p w14:paraId="678CBDA6" w14:textId="77777777" w:rsidR="006E6B88" w:rsidRPr="00731771" w:rsidRDefault="006E6B88" w:rsidP="006E6B88">
      <w:pPr>
        <w:pStyle w:val="ListParagraph"/>
        <w:numPr>
          <w:ilvl w:val="1"/>
          <w:numId w:val="13"/>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7"/>
          <w:szCs w:val="27"/>
        </w:rPr>
        <w:t>Study Population and Sample</w:t>
      </w:r>
    </w:p>
    <w:p w14:paraId="1D5485EA"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The target population were professionals working in critical infrastructure sectors. They involved maintenance engineers, reliability engineers, project managers, operations supervisors, and quality/safety experts. Participants were selected from various refineries, petrochemical plants, and oil and gas facilities in Saudi Arabia and the Arabian Gulf region. The study used purposive sampling to ensure that only professionals with relevant expertise participated in the research. Cochran’s formula for proportions was used to determine the sample size and achieve statistical significance and adequate representation.</w:t>
      </w:r>
    </w:p>
    <w:p w14:paraId="4EA2181B" w14:textId="77777777" w:rsidR="006E6B88" w:rsidRPr="00731771" w:rsidRDefault="006E6B88" w:rsidP="006E6B88">
      <w:pPr>
        <w:pStyle w:val="ListParagraph"/>
        <w:numPr>
          <w:ilvl w:val="1"/>
          <w:numId w:val="13"/>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7"/>
          <w:szCs w:val="27"/>
        </w:rPr>
        <w:t>Data Collection Tools and Procedures</w:t>
      </w:r>
    </w:p>
    <w:p w14:paraId="3B83A331" w14:textId="77777777" w:rsidR="006E6B88" w:rsidRPr="00731771" w:rsidRDefault="006E6B88" w:rsidP="006E6B88">
      <w:pPr>
        <w:spacing w:after="0" w:line="480" w:lineRule="auto"/>
        <w:rPr>
          <w:rFonts w:ascii="Times New Roman" w:eastAsia="Times New Roman" w:hAnsi="Times New Roman" w:cs="Times New Roman"/>
          <w:sz w:val="24"/>
        </w:rPr>
      </w:pPr>
      <w:r w:rsidRPr="00731771">
        <w:rPr>
          <w:rFonts w:ascii="Times New Roman" w:eastAsia="Times New Roman" w:hAnsi="Times New Roman" w:cs="Times New Roman"/>
          <w:b/>
          <w:bCs/>
          <w:sz w:val="24"/>
        </w:rPr>
        <w:t>Surveys</w:t>
      </w:r>
    </w:p>
    <w:p w14:paraId="44187168"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 xml:space="preserve">The study employed a structured questionnaire with sections on demographics, schedule compression effects, predictive maintenance strategies, maintenance performance metrics, and recommendations. The demographics </w:t>
      </w:r>
      <w:proofErr w:type="gramStart"/>
      <w:r w:rsidRPr="00731771">
        <w:rPr>
          <w:rFonts w:ascii="Times New Roman" w:eastAsia="Times New Roman" w:hAnsi="Times New Roman" w:cs="Times New Roman"/>
          <w:sz w:val="24"/>
        </w:rPr>
        <w:t>covers</w:t>
      </w:r>
      <w:proofErr w:type="gramEnd"/>
      <w:r w:rsidRPr="00731771">
        <w:rPr>
          <w:rFonts w:ascii="Times New Roman" w:eastAsia="Times New Roman" w:hAnsi="Times New Roman" w:cs="Times New Roman"/>
          <w:sz w:val="24"/>
        </w:rPr>
        <w:t xml:space="preserve"> age, experience, job role, and industry. Questions on </w:t>
      </w:r>
      <w:r w:rsidRPr="00731771">
        <w:rPr>
          <w:rFonts w:ascii="Times New Roman" w:eastAsia="Times New Roman" w:hAnsi="Times New Roman" w:cs="Times New Roman"/>
          <w:bCs/>
          <w:sz w:val="24"/>
        </w:rPr>
        <w:t xml:space="preserve">schedule compression effects </w:t>
      </w:r>
      <w:r w:rsidRPr="00731771">
        <w:rPr>
          <w:rFonts w:ascii="Times New Roman" w:eastAsia="Times New Roman" w:hAnsi="Times New Roman" w:cs="Times New Roman"/>
          <w:sz w:val="24"/>
        </w:rPr>
        <w:t>addressed the influence of schedule compression on time, cost, quality, and stakeholder satisfaction. P</w:t>
      </w:r>
      <w:r w:rsidRPr="00731771">
        <w:rPr>
          <w:rFonts w:ascii="Times New Roman" w:eastAsia="Times New Roman" w:hAnsi="Times New Roman" w:cs="Times New Roman"/>
          <w:bCs/>
          <w:sz w:val="24"/>
        </w:rPr>
        <w:t>redictive maintenance strategies involved evaluating</w:t>
      </w:r>
      <w:r w:rsidRPr="00731771">
        <w:rPr>
          <w:rFonts w:ascii="Times New Roman" w:eastAsia="Times New Roman" w:hAnsi="Times New Roman" w:cs="Times New Roman"/>
          <w:sz w:val="24"/>
        </w:rPr>
        <w:t xml:space="preserve"> techniques such as ultrasonic testing, oil analysis, thermal imaging, and vibration analysis. In addition, the study used </w:t>
      </w:r>
      <w:r w:rsidRPr="00731771">
        <w:rPr>
          <w:rFonts w:ascii="Times New Roman" w:eastAsia="Times New Roman" w:hAnsi="Times New Roman" w:cs="Times New Roman"/>
          <w:bCs/>
          <w:sz w:val="24"/>
        </w:rPr>
        <w:t xml:space="preserve">maintenance performance metrics to assess </w:t>
      </w:r>
      <w:r w:rsidRPr="00731771">
        <w:rPr>
          <w:rFonts w:ascii="Times New Roman" w:eastAsia="Times New Roman" w:hAnsi="Times New Roman" w:cs="Times New Roman"/>
          <w:sz w:val="24"/>
        </w:rPr>
        <w:t>downtime, cost efficiency, and overall project performance. R</w:t>
      </w:r>
      <w:r w:rsidRPr="00731771">
        <w:rPr>
          <w:rFonts w:ascii="Times New Roman" w:eastAsia="Times New Roman" w:hAnsi="Times New Roman" w:cs="Times New Roman"/>
          <w:bCs/>
          <w:sz w:val="24"/>
        </w:rPr>
        <w:t xml:space="preserve">ecommendations were obtained after asking the </w:t>
      </w:r>
      <w:r w:rsidRPr="00731771">
        <w:rPr>
          <w:rFonts w:ascii="Times New Roman" w:eastAsia="Times New Roman" w:hAnsi="Times New Roman" w:cs="Times New Roman"/>
          <w:sz w:val="24"/>
        </w:rPr>
        <w:t>participants for suggestions on improving maintenance practices. The survey was distributed electronically to reach many targeted professionals.</w:t>
      </w:r>
    </w:p>
    <w:p w14:paraId="78C37E1E" w14:textId="77777777" w:rsidR="006E6B88" w:rsidRPr="00731771" w:rsidRDefault="006E6B88" w:rsidP="006E6B88">
      <w:pPr>
        <w:spacing w:after="0" w:line="480" w:lineRule="auto"/>
        <w:contextualSpacing/>
        <w:rPr>
          <w:rFonts w:ascii="Times New Roman" w:eastAsia="Times New Roman" w:hAnsi="Times New Roman" w:cs="Times New Roman"/>
          <w:sz w:val="24"/>
        </w:rPr>
      </w:pPr>
      <w:r w:rsidRPr="00731771">
        <w:rPr>
          <w:rFonts w:ascii="Times New Roman" w:eastAsia="Times New Roman" w:hAnsi="Times New Roman" w:cs="Times New Roman"/>
          <w:b/>
          <w:bCs/>
          <w:sz w:val="24"/>
        </w:rPr>
        <w:t>Interviews</w:t>
      </w:r>
    </w:p>
    <w:p w14:paraId="7ECA2ED8"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lastRenderedPageBreak/>
        <w:t xml:space="preserve">Semi-structured interviews were conducted to obtain expert opinions and practical insights. They allowed flexible discussion, thus enabling respondents to elaborate on their experiences and insights regarding schedule compression and predictive maintenance. The interviews were recorded, transcribed, and coded for thematic analysis, ensuring an in-depth examination of the study findings. </w:t>
      </w:r>
    </w:p>
    <w:p w14:paraId="2D740EAE" w14:textId="77777777" w:rsidR="006E6B88" w:rsidRPr="00731771" w:rsidRDefault="006E6B88" w:rsidP="006E6B88">
      <w:pPr>
        <w:spacing w:after="0" w:line="480" w:lineRule="auto"/>
        <w:contextualSpacing/>
        <w:rPr>
          <w:rFonts w:ascii="Times New Roman" w:eastAsia="Times New Roman" w:hAnsi="Times New Roman" w:cs="Times New Roman"/>
          <w:b/>
          <w:bCs/>
          <w:sz w:val="24"/>
        </w:rPr>
      </w:pPr>
      <w:r w:rsidRPr="00731771">
        <w:rPr>
          <w:rFonts w:ascii="Times New Roman" w:eastAsia="Times New Roman" w:hAnsi="Times New Roman" w:cs="Times New Roman"/>
          <w:b/>
          <w:bCs/>
          <w:sz w:val="24"/>
        </w:rPr>
        <w:t>Document Analysis</w:t>
      </w:r>
    </w:p>
    <w:p w14:paraId="5863E693"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bCs/>
          <w:sz w:val="24"/>
        </w:rPr>
        <w:t>The study reviewed h</w:t>
      </w:r>
      <w:r w:rsidRPr="00731771">
        <w:rPr>
          <w:rFonts w:ascii="Times New Roman" w:eastAsia="Times New Roman" w:hAnsi="Times New Roman" w:cs="Times New Roman"/>
          <w:sz w:val="24"/>
        </w:rPr>
        <w:t>istorical maintenance reports, project records, and compliance documents to provide a baseline of historical performance data and contextual information. Document analysis corroborated survey and interview findings and provided an empirical basis for the study's conclusions.</w:t>
      </w:r>
    </w:p>
    <w:p w14:paraId="0B918C8B" w14:textId="77777777" w:rsidR="006E6B88" w:rsidRPr="00731771" w:rsidRDefault="006E6B88" w:rsidP="006E6B88">
      <w:pPr>
        <w:pStyle w:val="ListParagraph"/>
        <w:numPr>
          <w:ilvl w:val="1"/>
          <w:numId w:val="13"/>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7"/>
          <w:szCs w:val="27"/>
        </w:rPr>
        <w:t>Measures and Validity/Reliability Testing</w:t>
      </w:r>
    </w:p>
    <w:p w14:paraId="69C95CA0" w14:textId="77777777" w:rsidR="006E6B88" w:rsidRPr="00731771" w:rsidRDefault="006E6B88" w:rsidP="006E6B88">
      <w:pPr>
        <w:spacing w:after="0" w:line="480" w:lineRule="auto"/>
        <w:rPr>
          <w:rFonts w:ascii="Times New Roman" w:eastAsia="Times New Roman" w:hAnsi="Times New Roman" w:cs="Times New Roman"/>
          <w:sz w:val="24"/>
        </w:rPr>
      </w:pPr>
      <w:r w:rsidRPr="00731771">
        <w:rPr>
          <w:rFonts w:ascii="Times New Roman" w:eastAsia="Times New Roman" w:hAnsi="Times New Roman" w:cs="Times New Roman"/>
          <w:b/>
          <w:bCs/>
          <w:sz w:val="24"/>
        </w:rPr>
        <w:t>Quantitative Measures</w:t>
      </w:r>
    </w:p>
    <w:p w14:paraId="6CF365CD"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 xml:space="preserve">Cronbach’s alpha was calculated for the survey instrument, with a threshold of 0.7, to ensure acceptable internal consistency. SPSS was used to perform regression analysis and Pearson correlation tests to ensure the comprehensiveness of the quantitative findings. The quantitative measures ensured the reliability of the structured questionnaire findings.  </w:t>
      </w:r>
    </w:p>
    <w:p w14:paraId="50955718" w14:textId="77777777" w:rsidR="006E6B88" w:rsidRPr="00731771" w:rsidRDefault="006E6B88" w:rsidP="006E6B88">
      <w:pPr>
        <w:spacing w:after="0" w:line="480" w:lineRule="auto"/>
        <w:contextualSpacing/>
        <w:rPr>
          <w:rFonts w:ascii="Times New Roman" w:eastAsia="Times New Roman" w:hAnsi="Times New Roman" w:cs="Times New Roman"/>
          <w:b/>
          <w:bCs/>
          <w:sz w:val="24"/>
        </w:rPr>
      </w:pPr>
      <w:r w:rsidRPr="00731771">
        <w:rPr>
          <w:rFonts w:ascii="Times New Roman" w:eastAsia="Times New Roman" w:hAnsi="Times New Roman" w:cs="Times New Roman"/>
          <w:b/>
          <w:bCs/>
          <w:sz w:val="24"/>
        </w:rPr>
        <w:t>Qualitative Measures</w:t>
      </w:r>
    </w:p>
    <w:p w14:paraId="0C3B03AC"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 xml:space="preserve">The study used NVivo software to examine interview transcripts and identify recurring patterns and themes. Furthermore, it triangulated data from surveys, interviews, and document analysis to validate findings and enhance reliability. Thematic analysis and triangulation ensured the accuracy and reliability of the qualitative outcomes.   </w:t>
      </w:r>
    </w:p>
    <w:p w14:paraId="4F0889B1" w14:textId="77777777" w:rsidR="006E6B88" w:rsidRPr="00731771" w:rsidRDefault="006E6B88" w:rsidP="006E6B88">
      <w:pPr>
        <w:pStyle w:val="ListParagraph"/>
        <w:numPr>
          <w:ilvl w:val="1"/>
          <w:numId w:val="13"/>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7"/>
          <w:szCs w:val="27"/>
        </w:rPr>
        <w:t>Study Limitations</w:t>
      </w:r>
    </w:p>
    <w:p w14:paraId="15972B96"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 xml:space="preserve">The study is geographically limited to Saudi Arabia and the Arabian Gulf, which may impact findings’ generalizability to other regions. Besides, the self-reported data from surveys and </w:t>
      </w:r>
      <w:r w:rsidRPr="00731771">
        <w:rPr>
          <w:rFonts w:ascii="Times New Roman" w:eastAsia="Times New Roman" w:hAnsi="Times New Roman" w:cs="Times New Roman"/>
          <w:sz w:val="24"/>
        </w:rPr>
        <w:lastRenderedPageBreak/>
        <w:t>interviews could be subject to respondent bias, impacting the results accuracy. Finally, the study focuses on specific industrial sectors (refineries, petrochemical plants, oil and gas), which may limit the findings’ applicability to other industries.</w:t>
      </w:r>
    </w:p>
    <w:p w14:paraId="636FDCA0" w14:textId="77777777" w:rsidR="006E6B88" w:rsidRPr="00731771" w:rsidRDefault="006E6B88" w:rsidP="006E6B88">
      <w:pPr>
        <w:pStyle w:val="ListParagraph"/>
        <w:numPr>
          <w:ilvl w:val="0"/>
          <w:numId w:val="6"/>
        </w:numPr>
        <w:spacing w:after="0" w:line="480" w:lineRule="auto"/>
        <w:jc w:val="center"/>
        <w:rPr>
          <w:rFonts w:ascii="Times New Roman" w:eastAsia="Times New Roman" w:hAnsi="Times New Roman" w:cs="Times New Roman"/>
          <w:b/>
          <w:sz w:val="28"/>
          <w:szCs w:val="28"/>
        </w:rPr>
      </w:pPr>
      <w:r w:rsidRPr="00731771">
        <w:rPr>
          <w:rFonts w:ascii="Times New Roman" w:eastAsia="Times New Roman" w:hAnsi="Times New Roman" w:cs="Times New Roman"/>
          <w:b/>
          <w:sz w:val="28"/>
          <w:szCs w:val="28"/>
        </w:rPr>
        <w:t>RESULTS</w:t>
      </w:r>
    </w:p>
    <w:p w14:paraId="556FDCBC" w14:textId="77777777" w:rsidR="006E6B88" w:rsidRPr="00731771" w:rsidRDefault="006E6B88" w:rsidP="006E6B88">
      <w:pPr>
        <w:spacing w:after="0" w:line="480" w:lineRule="auto"/>
        <w:contextualSpacing/>
        <w:rPr>
          <w:rFonts w:ascii="Times New Roman" w:eastAsia="Times New Roman" w:hAnsi="Times New Roman" w:cs="Times New Roman"/>
          <w:sz w:val="24"/>
        </w:rPr>
      </w:pPr>
      <w:r w:rsidRPr="00731771">
        <w:rPr>
          <w:rFonts w:ascii="Times New Roman" w:eastAsia="Times New Roman" w:hAnsi="Times New Roman" w:cs="Times New Roman"/>
          <w:b/>
          <w:bCs/>
          <w:sz w:val="27"/>
          <w:szCs w:val="27"/>
        </w:rPr>
        <w:t>8.1 Quantitative Analysis</w:t>
      </w:r>
    </w:p>
    <w:p w14:paraId="3F7406BE" w14:textId="77777777" w:rsidR="006E6B88" w:rsidRPr="00731771" w:rsidRDefault="006E6B88" w:rsidP="006E6B88">
      <w:pPr>
        <w:spacing w:after="0" w:line="480" w:lineRule="auto"/>
        <w:contextualSpacing/>
        <w:rPr>
          <w:rFonts w:ascii="Times New Roman" w:eastAsia="Times New Roman" w:hAnsi="Times New Roman" w:cs="Times New Roman"/>
          <w:sz w:val="24"/>
        </w:rPr>
      </w:pPr>
      <w:r w:rsidRPr="00731771">
        <w:rPr>
          <w:rFonts w:ascii="Times New Roman" w:eastAsia="Times New Roman" w:hAnsi="Times New Roman" w:cs="Times New Roman"/>
          <w:b/>
          <w:bCs/>
          <w:sz w:val="24"/>
        </w:rPr>
        <w:t>8.1.1 Demographic Summary of Respondents</w:t>
      </w:r>
    </w:p>
    <w:p w14:paraId="613376D2" w14:textId="77777777" w:rsidR="006E6B88" w:rsidRPr="00731771" w:rsidRDefault="006E6B88" w:rsidP="006E6B88">
      <w:pPr>
        <w:spacing w:after="0" w:line="480" w:lineRule="auto"/>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 xml:space="preserve">Two hundred industry professionals completed the survey, providing insights from various roles and levels of experience. The study categorizes them based on their demographic variable, which involves industry experience and job role. </w:t>
      </w:r>
    </w:p>
    <w:p w14:paraId="0E62414A" w14:textId="77777777" w:rsidR="006E6B88" w:rsidRPr="00731771" w:rsidRDefault="006E6B88" w:rsidP="006E6B88">
      <w:pPr>
        <w:spacing w:after="0" w:line="480" w:lineRule="auto"/>
        <w:contextualSpacing/>
        <w:rPr>
          <w:rFonts w:ascii="Times New Roman" w:eastAsia="Times New Roman" w:hAnsi="Times New Roman" w:cs="Times New Roman"/>
          <w:sz w:val="20"/>
          <w:szCs w:val="20"/>
        </w:rPr>
      </w:pPr>
      <w:r w:rsidRPr="00731771">
        <w:rPr>
          <w:rFonts w:ascii="Times New Roman" w:eastAsia="Times New Roman" w:hAnsi="Times New Roman" w:cs="Times New Roman"/>
          <w:b/>
          <w:sz w:val="20"/>
          <w:szCs w:val="20"/>
        </w:rPr>
        <w:t xml:space="preserve">Table </w:t>
      </w:r>
      <w:r w:rsidRPr="00731771">
        <w:rPr>
          <w:rFonts w:ascii="Times New Roman" w:eastAsia="TimesNewRomanPSMT" w:hAnsi="Times New Roman" w:cs="Times New Roman"/>
          <w:b/>
          <w:sz w:val="20"/>
          <w:szCs w:val="20"/>
        </w:rPr>
        <w:t>1</w:t>
      </w:r>
      <w:r w:rsidRPr="00731771">
        <w:rPr>
          <w:rFonts w:ascii="Times New Roman" w:eastAsia="TimesNewRomanPSMT" w:hAnsi="Times New Roman" w:cs="Times New Roman"/>
          <w:sz w:val="20"/>
          <w:szCs w:val="20"/>
        </w:rPr>
        <w:t xml:space="preserve">: </w:t>
      </w:r>
      <w:r w:rsidRPr="00731771">
        <w:rPr>
          <w:rFonts w:ascii="Times New Roman" w:eastAsia="Times New Roman" w:hAnsi="Times New Roman" w:cs="Times New Roman"/>
          <w:b/>
          <w:bCs/>
          <w:sz w:val="20"/>
          <w:szCs w:val="20"/>
        </w:rPr>
        <w:t>Demographic Summary of Respondents</w:t>
      </w:r>
    </w:p>
    <w:tbl>
      <w:tblPr>
        <w:tblStyle w:val="TableGrid0"/>
        <w:tblW w:w="0" w:type="auto"/>
        <w:tblLook w:val="04A0" w:firstRow="1" w:lastRow="0" w:firstColumn="1" w:lastColumn="0" w:noHBand="0" w:noVBand="1"/>
      </w:tblPr>
      <w:tblGrid>
        <w:gridCol w:w="4788"/>
        <w:gridCol w:w="4500"/>
      </w:tblGrid>
      <w:tr w:rsidR="006E6B88" w:rsidRPr="00731771" w14:paraId="7E28B2AD" w14:textId="77777777" w:rsidTr="006606F7">
        <w:tc>
          <w:tcPr>
            <w:tcW w:w="4788" w:type="dxa"/>
          </w:tcPr>
          <w:p w14:paraId="6A6F760B" w14:textId="77777777" w:rsidR="006E6B88" w:rsidRPr="00731771" w:rsidRDefault="006E6B88" w:rsidP="006606F7">
            <w:pPr>
              <w:spacing w:line="480" w:lineRule="auto"/>
              <w:contextualSpacing/>
              <w:rPr>
                <w:rFonts w:ascii="Times New Roman" w:eastAsia="Times New Roman" w:hAnsi="Times New Roman" w:cs="Times New Roman"/>
                <w:b/>
                <w:sz w:val="24"/>
                <w:szCs w:val="24"/>
              </w:rPr>
            </w:pPr>
            <w:r w:rsidRPr="00731771">
              <w:rPr>
                <w:rFonts w:ascii="Times New Roman" w:eastAsia="Times New Roman" w:hAnsi="Times New Roman" w:cs="Times New Roman"/>
                <w:b/>
                <w:sz w:val="24"/>
                <w:szCs w:val="24"/>
              </w:rPr>
              <w:t>Demographic Variable</w:t>
            </w:r>
          </w:p>
        </w:tc>
        <w:tc>
          <w:tcPr>
            <w:tcW w:w="4500" w:type="dxa"/>
          </w:tcPr>
          <w:p w14:paraId="51106CBF"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hAnsi="Times New Roman" w:cs="Times New Roman"/>
                <w:b/>
                <w:bCs/>
                <w:sz w:val="24"/>
                <w:szCs w:val="24"/>
              </w:rPr>
              <w:t>Percentage (%)</w:t>
            </w:r>
          </w:p>
        </w:tc>
      </w:tr>
      <w:tr w:rsidR="006E6B88" w:rsidRPr="00731771" w14:paraId="41396EEA" w14:textId="77777777" w:rsidTr="006606F7">
        <w:tc>
          <w:tcPr>
            <w:tcW w:w="4788" w:type="dxa"/>
          </w:tcPr>
          <w:p w14:paraId="7A5B8823"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hAnsi="Times New Roman" w:cs="Times New Roman"/>
                <w:b/>
                <w:bCs/>
                <w:sz w:val="24"/>
                <w:szCs w:val="24"/>
              </w:rPr>
              <w:t>Industry experience</w:t>
            </w:r>
          </w:p>
        </w:tc>
        <w:tc>
          <w:tcPr>
            <w:tcW w:w="4500" w:type="dxa"/>
          </w:tcPr>
          <w:p w14:paraId="24829922"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p>
        </w:tc>
      </w:tr>
      <w:tr w:rsidR="006E6B88" w:rsidRPr="00731771" w14:paraId="1AB8A5DD" w14:textId="77777777" w:rsidTr="006606F7">
        <w:tc>
          <w:tcPr>
            <w:tcW w:w="4788" w:type="dxa"/>
          </w:tcPr>
          <w:p w14:paraId="5360DE60"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1-5 years</w:t>
            </w:r>
          </w:p>
        </w:tc>
        <w:tc>
          <w:tcPr>
            <w:tcW w:w="4500" w:type="dxa"/>
          </w:tcPr>
          <w:p w14:paraId="463FDAC6"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20%</w:t>
            </w:r>
          </w:p>
        </w:tc>
      </w:tr>
      <w:tr w:rsidR="006E6B88" w:rsidRPr="00731771" w14:paraId="4A7AD9FC" w14:textId="77777777" w:rsidTr="006606F7">
        <w:tc>
          <w:tcPr>
            <w:tcW w:w="4788" w:type="dxa"/>
          </w:tcPr>
          <w:p w14:paraId="38BFD126"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6-10 years</w:t>
            </w:r>
          </w:p>
        </w:tc>
        <w:tc>
          <w:tcPr>
            <w:tcW w:w="4500" w:type="dxa"/>
          </w:tcPr>
          <w:p w14:paraId="31C76BAF"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35%</w:t>
            </w:r>
          </w:p>
        </w:tc>
      </w:tr>
      <w:tr w:rsidR="006E6B88" w:rsidRPr="00731771" w14:paraId="6A26A591" w14:textId="77777777" w:rsidTr="006606F7">
        <w:tc>
          <w:tcPr>
            <w:tcW w:w="4788" w:type="dxa"/>
          </w:tcPr>
          <w:p w14:paraId="66098856"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11-15 years</w:t>
            </w:r>
          </w:p>
        </w:tc>
        <w:tc>
          <w:tcPr>
            <w:tcW w:w="4500" w:type="dxa"/>
          </w:tcPr>
          <w:p w14:paraId="16C04BBF"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25%</w:t>
            </w:r>
          </w:p>
        </w:tc>
      </w:tr>
      <w:tr w:rsidR="006E6B88" w:rsidRPr="00731771" w14:paraId="03702240" w14:textId="77777777" w:rsidTr="006606F7">
        <w:tc>
          <w:tcPr>
            <w:tcW w:w="4788" w:type="dxa"/>
          </w:tcPr>
          <w:p w14:paraId="67AA9AF1"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16+years</w:t>
            </w:r>
          </w:p>
        </w:tc>
        <w:tc>
          <w:tcPr>
            <w:tcW w:w="4500" w:type="dxa"/>
          </w:tcPr>
          <w:p w14:paraId="170705A4"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20%</w:t>
            </w:r>
          </w:p>
        </w:tc>
      </w:tr>
      <w:tr w:rsidR="006E6B88" w:rsidRPr="00731771" w14:paraId="363D3F87" w14:textId="77777777" w:rsidTr="006606F7">
        <w:tc>
          <w:tcPr>
            <w:tcW w:w="4788" w:type="dxa"/>
          </w:tcPr>
          <w:p w14:paraId="7FDE912A"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hAnsi="Times New Roman" w:cs="Times New Roman"/>
                <w:b/>
                <w:bCs/>
                <w:sz w:val="24"/>
                <w:szCs w:val="24"/>
              </w:rPr>
              <w:t>Job Role</w:t>
            </w:r>
          </w:p>
        </w:tc>
        <w:tc>
          <w:tcPr>
            <w:tcW w:w="4500" w:type="dxa"/>
          </w:tcPr>
          <w:p w14:paraId="18740700"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p>
        </w:tc>
      </w:tr>
      <w:tr w:rsidR="006E6B88" w:rsidRPr="00731771" w14:paraId="22E926D3" w14:textId="77777777" w:rsidTr="006606F7">
        <w:tc>
          <w:tcPr>
            <w:tcW w:w="4788" w:type="dxa"/>
          </w:tcPr>
          <w:p w14:paraId="66BADE2E"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Maintenance Engineer</w:t>
            </w:r>
          </w:p>
        </w:tc>
        <w:tc>
          <w:tcPr>
            <w:tcW w:w="4500" w:type="dxa"/>
          </w:tcPr>
          <w:p w14:paraId="29EA7722"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30%</w:t>
            </w:r>
          </w:p>
        </w:tc>
      </w:tr>
      <w:tr w:rsidR="006E6B88" w:rsidRPr="00731771" w14:paraId="2315C453" w14:textId="77777777" w:rsidTr="006606F7">
        <w:tc>
          <w:tcPr>
            <w:tcW w:w="4788" w:type="dxa"/>
          </w:tcPr>
          <w:p w14:paraId="65832D77" w14:textId="77777777" w:rsidR="006E6B88" w:rsidRPr="00731771" w:rsidRDefault="006E6B88" w:rsidP="006606F7">
            <w:pPr>
              <w:spacing w:line="480" w:lineRule="auto"/>
              <w:contextualSpacing/>
              <w:rPr>
                <w:rFonts w:ascii="Times New Roman" w:eastAsia="TimesNewRomanPSMT" w:hAnsi="Times New Roman" w:cs="Times New Roman"/>
                <w:sz w:val="24"/>
                <w:szCs w:val="24"/>
              </w:rPr>
            </w:pPr>
            <w:r w:rsidRPr="00731771">
              <w:rPr>
                <w:rFonts w:ascii="Times New Roman" w:eastAsia="TimesNewRomanPSMT" w:hAnsi="Times New Roman" w:cs="Times New Roman"/>
                <w:sz w:val="24"/>
                <w:szCs w:val="24"/>
              </w:rPr>
              <w:t>Reliability Engineer</w:t>
            </w:r>
          </w:p>
        </w:tc>
        <w:tc>
          <w:tcPr>
            <w:tcW w:w="4500" w:type="dxa"/>
          </w:tcPr>
          <w:p w14:paraId="74740CA3" w14:textId="77777777" w:rsidR="006E6B88" w:rsidRPr="00731771" w:rsidRDefault="006E6B88" w:rsidP="006606F7">
            <w:pPr>
              <w:spacing w:line="480" w:lineRule="auto"/>
              <w:contextualSpacing/>
              <w:rPr>
                <w:rFonts w:ascii="Times New Roman" w:eastAsia="TimesNewRomanPSMT" w:hAnsi="Times New Roman" w:cs="Times New Roman"/>
                <w:sz w:val="24"/>
                <w:szCs w:val="24"/>
              </w:rPr>
            </w:pPr>
            <w:r w:rsidRPr="00731771">
              <w:rPr>
                <w:rFonts w:ascii="Times New Roman" w:eastAsia="TimesNewRomanPSMT" w:hAnsi="Times New Roman" w:cs="Times New Roman"/>
                <w:sz w:val="24"/>
                <w:szCs w:val="24"/>
              </w:rPr>
              <w:t>25%</w:t>
            </w:r>
          </w:p>
        </w:tc>
      </w:tr>
      <w:tr w:rsidR="006E6B88" w:rsidRPr="00731771" w14:paraId="2027DECB" w14:textId="77777777" w:rsidTr="006606F7">
        <w:tc>
          <w:tcPr>
            <w:tcW w:w="4788" w:type="dxa"/>
          </w:tcPr>
          <w:p w14:paraId="1519686A" w14:textId="77777777" w:rsidR="006E6B88" w:rsidRPr="00731771" w:rsidRDefault="006E6B88" w:rsidP="006606F7">
            <w:pPr>
              <w:spacing w:line="480" w:lineRule="auto"/>
              <w:contextualSpacing/>
              <w:rPr>
                <w:rFonts w:ascii="Times New Roman" w:eastAsia="TimesNewRomanPSMT" w:hAnsi="Times New Roman" w:cs="Times New Roman"/>
                <w:sz w:val="24"/>
                <w:szCs w:val="24"/>
              </w:rPr>
            </w:pPr>
            <w:r w:rsidRPr="00731771">
              <w:rPr>
                <w:rFonts w:ascii="Times New Roman" w:eastAsia="TimesNewRomanPSMT" w:hAnsi="Times New Roman" w:cs="Times New Roman"/>
                <w:sz w:val="24"/>
                <w:szCs w:val="24"/>
              </w:rPr>
              <w:t>Project Manager</w:t>
            </w:r>
          </w:p>
        </w:tc>
        <w:tc>
          <w:tcPr>
            <w:tcW w:w="4500" w:type="dxa"/>
          </w:tcPr>
          <w:p w14:paraId="0AC77032" w14:textId="77777777" w:rsidR="006E6B88" w:rsidRPr="00731771" w:rsidRDefault="006E6B88" w:rsidP="006606F7">
            <w:pPr>
              <w:spacing w:line="480" w:lineRule="auto"/>
              <w:contextualSpacing/>
              <w:rPr>
                <w:rFonts w:ascii="Times New Roman" w:eastAsia="TimesNewRomanPSMT" w:hAnsi="Times New Roman" w:cs="Times New Roman"/>
                <w:sz w:val="24"/>
                <w:szCs w:val="24"/>
              </w:rPr>
            </w:pPr>
            <w:r w:rsidRPr="00731771">
              <w:rPr>
                <w:rFonts w:ascii="Times New Roman" w:eastAsia="TimesNewRomanPSMT" w:hAnsi="Times New Roman" w:cs="Times New Roman"/>
                <w:sz w:val="24"/>
                <w:szCs w:val="24"/>
              </w:rPr>
              <w:t>20%</w:t>
            </w:r>
          </w:p>
        </w:tc>
      </w:tr>
      <w:tr w:rsidR="006E6B88" w:rsidRPr="00731771" w14:paraId="4C14DC19" w14:textId="77777777" w:rsidTr="006606F7">
        <w:tc>
          <w:tcPr>
            <w:tcW w:w="4788" w:type="dxa"/>
          </w:tcPr>
          <w:p w14:paraId="349AE72A" w14:textId="77777777" w:rsidR="006E6B88" w:rsidRPr="00731771" w:rsidRDefault="006E6B88" w:rsidP="006606F7">
            <w:pPr>
              <w:spacing w:line="480" w:lineRule="auto"/>
              <w:contextualSpacing/>
              <w:rPr>
                <w:rFonts w:ascii="Times New Roman" w:eastAsia="TimesNewRomanPSMT" w:hAnsi="Times New Roman" w:cs="Times New Roman"/>
                <w:sz w:val="24"/>
                <w:szCs w:val="24"/>
              </w:rPr>
            </w:pPr>
            <w:r w:rsidRPr="00731771">
              <w:rPr>
                <w:rFonts w:ascii="Times New Roman" w:eastAsia="TimesNewRomanPSMT" w:hAnsi="Times New Roman" w:cs="Times New Roman"/>
                <w:sz w:val="24"/>
                <w:szCs w:val="24"/>
              </w:rPr>
              <w:t>Operations Supervisor</w:t>
            </w:r>
          </w:p>
        </w:tc>
        <w:tc>
          <w:tcPr>
            <w:tcW w:w="4500" w:type="dxa"/>
          </w:tcPr>
          <w:p w14:paraId="35A312CC" w14:textId="77777777" w:rsidR="006E6B88" w:rsidRPr="00731771" w:rsidRDefault="006E6B88" w:rsidP="006606F7">
            <w:pPr>
              <w:spacing w:line="480" w:lineRule="auto"/>
              <w:contextualSpacing/>
              <w:rPr>
                <w:rFonts w:ascii="Times New Roman" w:eastAsia="TimesNewRomanPSMT" w:hAnsi="Times New Roman" w:cs="Times New Roman"/>
                <w:sz w:val="24"/>
                <w:szCs w:val="24"/>
              </w:rPr>
            </w:pPr>
            <w:r w:rsidRPr="00731771">
              <w:rPr>
                <w:rFonts w:ascii="Times New Roman" w:eastAsia="TimesNewRomanPSMT" w:hAnsi="Times New Roman" w:cs="Times New Roman"/>
                <w:sz w:val="24"/>
                <w:szCs w:val="24"/>
              </w:rPr>
              <w:t>15%</w:t>
            </w:r>
          </w:p>
        </w:tc>
      </w:tr>
      <w:tr w:rsidR="006E6B88" w:rsidRPr="00731771" w14:paraId="5C2CCB64" w14:textId="77777777" w:rsidTr="006606F7">
        <w:tc>
          <w:tcPr>
            <w:tcW w:w="4788" w:type="dxa"/>
          </w:tcPr>
          <w:p w14:paraId="574C8991" w14:textId="77777777" w:rsidR="006E6B88" w:rsidRPr="00731771" w:rsidRDefault="006E6B88" w:rsidP="006606F7">
            <w:pPr>
              <w:spacing w:line="480" w:lineRule="auto"/>
              <w:contextualSpacing/>
              <w:rPr>
                <w:rFonts w:ascii="Times New Roman" w:eastAsia="TimesNewRomanPSMT" w:hAnsi="Times New Roman" w:cs="Times New Roman"/>
                <w:sz w:val="24"/>
                <w:szCs w:val="24"/>
              </w:rPr>
            </w:pPr>
            <w:r w:rsidRPr="00731771">
              <w:rPr>
                <w:rFonts w:ascii="Times New Roman" w:eastAsia="TimesNewRomanPSMT" w:hAnsi="Times New Roman" w:cs="Times New Roman"/>
                <w:sz w:val="24"/>
                <w:szCs w:val="24"/>
              </w:rPr>
              <w:t>Quality/Safety Expert</w:t>
            </w:r>
          </w:p>
        </w:tc>
        <w:tc>
          <w:tcPr>
            <w:tcW w:w="4500" w:type="dxa"/>
          </w:tcPr>
          <w:p w14:paraId="2E465B64" w14:textId="77777777" w:rsidR="006E6B88" w:rsidRPr="00731771" w:rsidRDefault="006E6B88" w:rsidP="006606F7">
            <w:pPr>
              <w:spacing w:line="480" w:lineRule="auto"/>
              <w:contextualSpacing/>
              <w:rPr>
                <w:rFonts w:ascii="Times New Roman" w:eastAsia="TimesNewRomanPSMT" w:hAnsi="Times New Roman" w:cs="Times New Roman"/>
                <w:sz w:val="24"/>
                <w:szCs w:val="24"/>
              </w:rPr>
            </w:pPr>
            <w:r w:rsidRPr="00731771">
              <w:rPr>
                <w:rFonts w:ascii="Times New Roman" w:eastAsia="TimesNewRomanPSMT" w:hAnsi="Times New Roman" w:cs="Times New Roman"/>
                <w:sz w:val="24"/>
                <w:szCs w:val="24"/>
              </w:rPr>
              <w:t>10%</w:t>
            </w:r>
          </w:p>
        </w:tc>
      </w:tr>
    </w:tbl>
    <w:p w14:paraId="3D83A0C8" w14:textId="77777777" w:rsidR="006E6B88" w:rsidRPr="00731771" w:rsidRDefault="006E6B88" w:rsidP="006E6B88">
      <w:pPr>
        <w:spacing w:after="0" w:line="480" w:lineRule="auto"/>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The diverse sample provides a comprehensive foundation for assessing the influence of schedule compression and predictive maintenance across various aspects of industrial operations.</w:t>
      </w:r>
    </w:p>
    <w:p w14:paraId="7DBBF03E" w14:textId="77777777" w:rsidR="006E6B88" w:rsidRPr="00731771" w:rsidRDefault="006E6B88" w:rsidP="006E6B88">
      <w:pPr>
        <w:spacing w:after="0" w:line="480" w:lineRule="auto"/>
        <w:contextualSpacing/>
        <w:rPr>
          <w:rFonts w:ascii="Times New Roman" w:eastAsia="Times New Roman" w:hAnsi="Times New Roman" w:cs="Times New Roman"/>
          <w:sz w:val="24"/>
        </w:rPr>
      </w:pPr>
      <w:r w:rsidRPr="00731771">
        <w:rPr>
          <w:rFonts w:ascii="Times New Roman" w:eastAsia="Times New Roman" w:hAnsi="Times New Roman" w:cs="Times New Roman"/>
          <w:noProof/>
          <w:sz w:val="24"/>
        </w:rPr>
        <w:lastRenderedPageBreak/>
        <w:drawing>
          <wp:inline distT="0" distB="0" distL="0" distR="0" wp14:anchorId="75783E73" wp14:editId="2100AFC6">
            <wp:extent cx="5800725" cy="2495550"/>
            <wp:effectExtent l="0" t="0" r="9525"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DFC87B1" w14:textId="77777777" w:rsidR="006E6B88" w:rsidRDefault="006E6B88" w:rsidP="006E6B88">
      <w:pPr>
        <w:spacing w:after="0" w:line="240" w:lineRule="auto"/>
        <w:contextualSpacing/>
        <w:rPr>
          <w:rFonts w:ascii="Times New Roman" w:eastAsia="Times New Roman" w:hAnsi="Times New Roman" w:cs="Times New Roman"/>
          <w:b/>
          <w:bCs/>
          <w:sz w:val="20"/>
          <w:szCs w:val="20"/>
        </w:rPr>
      </w:pPr>
      <w:r w:rsidRPr="00731771">
        <w:rPr>
          <w:rFonts w:ascii="Times New Roman" w:eastAsia="Times New Roman" w:hAnsi="Times New Roman" w:cs="Times New Roman"/>
          <w:b/>
          <w:sz w:val="20"/>
          <w:szCs w:val="20"/>
        </w:rPr>
        <w:t xml:space="preserve">Figure </w:t>
      </w:r>
      <w:r w:rsidRPr="00731771">
        <w:rPr>
          <w:rFonts w:ascii="Times New Roman" w:eastAsia="TimesNewRomanPSMT" w:hAnsi="Times New Roman" w:cs="Times New Roman"/>
          <w:b/>
          <w:sz w:val="20"/>
          <w:szCs w:val="20"/>
        </w:rPr>
        <w:t xml:space="preserve">1: </w:t>
      </w:r>
      <w:r w:rsidRPr="00731771">
        <w:rPr>
          <w:rFonts w:ascii="Times New Roman" w:eastAsia="Times New Roman" w:hAnsi="Times New Roman" w:cs="Times New Roman"/>
          <w:b/>
          <w:bCs/>
          <w:sz w:val="20"/>
          <w:szCs w:val="20"/>
        </w:rPr>
        <w:t>Demographic summary of 200 industry professionals involved in the survey based on their industry experience</w:t>
      </w:r>
    </w:p>
    <w:p w14:paraId="44AFBB59" w14:textId="77777777" w:rsidR="00DB2B8E" w:rsidRPr="00731771" w:rsidRDefault="00DB2B8E" w:rsidP="006E6B88">
      <w:pPr>
        <w:spacing w:after="0" w:line="240" w:lineRule="auto"/>
        <w:contextualSpacing/>
        <w:rPr>
          <w:rFonts w:ascii="Times New Roman" w:eastAsia="Times New Roman" w:hAnsi="Times New Roman" w:cs="Times New Roman"/>
          <w:b/>
          <w:bCs/>
          <w:sz w:val="20"/>
          <w:szCs w:val="20"/>
        </w:rPr>
      </w:pPr>
    </w:p>
    <w:p w14:paraId="4BEE4CDE" w14:textId="77777777" w:rsidR="006E6B88" w:rsidRPr="00731771" w:rsidRDefault="006E6B88" w:rsidP="006E6B88">
      <w:pPr>
        <w:spacing w:after="0" w:line="480" w:lineRule="auto"/>
        <w:contextualSpacing/>
        <w:rPr>
          <w:rFonts w:ascii="Times New Roman" w:eastAsia="Times New Roman" w:hAnsi="Times New Roman" w:cs="Times New Roman"/>
          <w:sz w:val="24"/>
        </w:rPr>
      </w:pPr>
      <w:r w:rsidRPr="00731771">
        <w:rPr>
          <w:rFonts w:ascii="Times New Roman" w:eastAsia="Times New Roman" w:hAnsi="Times New Roman" w:cs="Times New Roman"/>
          <w:noProof/>
          <w:sz w:val="24"/>
        </w:rPr>
        <w:drawing>
          <wp:inline distT="0" distB="0" distL="0" distR="0" wp14:anchorId="32640B48" wp14:editId="4311A684">
            <wp:extent cx="5805377" cy="2679404"/>
            <wp:effectExtent l="0" t="0" r="24130" b="2603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007CA00" w14:textId="77777777" w:rsidR="006E6B88" w:rsidRPr="00731771" w:rsidRDefault="006E6B88" w:rsidP="006E6B88">
      <w:pPr>
        <w:spacing w:after="0" w:line="240" w:lineRule="auto"/>
        <w:contextualSpacing/>
        <w:rPr>
          <w:rFonts w:ascii="Times New Roman" w:eastAsia="Times New Roman" w:hAnsi="Times New Roman" w:cs="Times New Roman"/>
          <w:b/>
          <w:bCs/>
          <w:sz w:val="20"/>
          <w:szCs w:val="20"/>
        </w:rPr>
      </w:pPr>
      <w:r w:rsidRPr="00731771">
        <w:rPr>
          <w:rFonts w:ascii="Times New Roman" w:eastAsia="Times New Roman" w:hAnsi="Times New Roman" w:cs="Times New Roman"/>
          <w:b/>
          <w:sz w:val="20"/>
          <w:szCs w:val="20"/>
        </w:rPr>
        <w:t>Figure 2:</w:t>
      </w:r>
      <w:r w:rsidRPr="00731771">
        <w:rPr>
          <w:rFonts w:ascii="Times New Roman" w:eastAsia="Times New Roman" w:hAnsi="Times New Roman" w:cs="Times New Roman"/>
          <w:b/>
          <w:bCs/>
          <w:sz w:val="20"/>
          <w:szCs w:val="20"/>
        </w:rPr>
        <w:t xml:space="preserve"> Demographic summary of 200 industry professionals involved in the survey based on their job role</w:t>
      </w:r>
    </w:p>
    <w:p w14:paraId="15DD2450" w14:textId="77777777" w:rsidR="006E6B88" w:rsidRPr="00731771" w:rsidRDefault="006E6B88" w:rsidP="006E6B88">
      <w:pPr>
        <w:spacing w:after="0" w:line="480" w:lineRule="auto"/>
        <w:contextualSpacing/>
        <w:rPr>
          <w:rFonts w:ascii="Times New Roman" w:eastAsia="Times New Roman" w:hAnsi="Times New Roman" w:cs="Times New Roman"/>
          <w:sz w:val="24"/>
        </w:rPr>
      </w:pPr>
      <w:r w:rsidRPr="00731771">
        <w:rPr>
          <w:rFonts w:ascii="Times New Roman" w:eastAsia="Times New Roman" w:hAnsi="Times New Roman" w:cs="Times New Roman"/>
          <w:b/>
          <w:bCs/>
          <w:sz w:val="24"/>
        </w:rPr>
        <w:t>8.1.2 Impact of Schedule Compression on Project Performance</w:t>
      </w:r>
    </w:p>
    <w:p w14:paraId="5FC6E162" w14:textId="77777777" w:rsidR="006E6B88" w:rsidRPr="00731771" w:rsidRDefault="006E6B88" w:rsidP="006E6B88">
      <w:pPr>
        <w:spacing w:after="0" w:line="480" w:lineRule="auto"/>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 xml:space="preserve">Survey responses were analyzed to evaluate the influence of schedule compression on project performance based on cost and time efficiency, quality impact, and stakeholder satisfaction. </w:t>
      </w:r>
    </w:p>
    <w:p w14:paraId="6BC16203" w14:textId="77777777" w:rsidR="006E6B88" w:rsidRPr="00731771" w:rsidRDefault="006E6B88" w:rsidP="006E6B88">
      <w:pPr>
        <w:spacing w:after="0" w:line="480" w:lineRule="auto"/>
        <w:contextualSpacing/>
        <w:rPr>
          <w:rFonts w:ascii="Times New Roman" w:eastAsia="Times New Roman" w:hAnsi="Times New Roman" w:cs="Times New Roman"/>
          <w:b/>
          <w:sz w:val="20"/>
          <w:szCs w:val="20"/>
        </w:rPr>
      </w:pPr>
      <w:r w:rsidRPr="00731771">
        <w:rPr>
          <w:rFonts w:ascii="Times New Roman" w:eastAsia="Times New Roman" w:hAnsi="Times New Roman" w:cs="Times New Roman"/>
          <w:b/>
          <w:sz w:val="20"/>
          <w:szCs w:val="20"/>
        </w:rPr>
        <w:t xml:space="preserve">Table </w:t>
      </w:r>
      <w:r w:rsidRPr="00731771">
        <w:rPr>
          <w:rFonts w:ascii="Times New Roman" w:eastAsia="TimesNewRomanPSMT" w:hAnsi="Times New Roman" w:cs="Times New Roman"/>
          <w:b/>
          <w:sz w:val="20"/>
          <w:szCs w:val="20"/>
        </w:rPr>
        <w:t>2:</w:t>
      </w:r>
      <w:r w:rsidRPr="00731771">
        <w:rPr>
          <w:rFonts w:ascii="Times New Roman" w:eastAsia="Times New Roman" w:hAnsi="Times New Roman" w:cs="Times New Roman"/>
          <w:b/>
          <w:i/>
          <w:iCs/>
          <w:sz w:val="20"/>
          <w:szCs w:val="20"/>
        </w:rPr>
        <w:t xml:space="preserve"> </w:t>
      </w:r>
      <w:r w:rsidRPr="00731771">
        <w:rPr>
          <w:rFonts w:ascii="Times New Roman" w:eastAsia="Times New Roman" w:hAnsi="Times New Roman" w:cs="Times New Roman"/>
          <w:b/>
          <w:iCs/>
          <w:sz w:val="20"/>
          <w:szCs w:val="20"/>
        </w:rPr>
        <w:t>Impact of Schedule Compression on Project Performance</w:t>
      </w:r>
    </w:p>
    <w:tbl>
      <w:tblPr>
        <w:tblStyle w:val="TableGrid0"/>
        <w:tblW w:w="0" w:type="auto"/>
        <w:tblLook w:val="04A0" w:firstRow="1" w:lastRow="0" w:firstColumn="1" w:lastColumn="0" w:noHBand="0" w:noVBand="1"/>
      </w:tblPr>
      <w:tblGrid>
        <w:gridCol w:w="2394"/>
        <w:gridCol w:w="2304"/>
        <w:gridCol w:w="2430"/>
        <w:gridCol w:w="2070"/>
      </w:tblGrid>
      <w:tr w:rsidR="006E6B88" w:rsidRPr="00731771" w14:paraId="28B25F7C" w14:textId="77777777" w:rsidTr="006606F7">
        <w:tc>
          <w:tcPr>
            <w:tcW w:w="2394" w:type="dxa"/>
          </w:tcPr>
          <w:p w14:paraId="74D9FF21" w14:textId="77777777" w:rsidR="006E6B88" w:rsidRPr="00731771" w:rsidRDefault="006E6B88" w:rsidP="006606F7">
            <w:pPr>
              <w:spacing w:line="480" w:lineRule="auto"/>
              <w:contextualSpacing/>
              <w:rPr>
                <w:rFonts w:ascii="Times New Roman" w:eastAsia="Times New Roman" w:hAnsi="Times New Roman" w:cs="Times New Roman"/>
                <w:b/>
                <w:sz w:val="24"/>
                <w:szCs w:val="24"/>
              </w:rPr>
            </w:pPr>
            <w:r w:rsidRPr="00731771">
              <w:rPr>
                <w:rFonts w:ascii="Times New Roman" w:eastAsia="Times New Roman" w:hAnsi="Times New Roman" w:cs="Times New Roman"/>
                <w:b/>
                <w:sz w:val="24"/>
                <w:szCs w:val="24"/>
              </w:rPr>
              <w:t>Factor</w:t>
            </w:r>
          </w:p>
        </w:tc>
        <w:tc>
          <w:tcPr>
            <w:tcW w:w="2304" w:type="dxa"/>
          </w:tcPr>
          <w:p w14:paraId="6A1D8082"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NewRomanPS-BoldMT" w:hAnsi="TimesNewRomanPS-BoldMT" w:cs="TimesNewRomanPS-BoldMT"/>
                <w:b/>
                <w:bCs/>
                <w:sz w:val="24"/>
                <w:szCs w:val="24"/>
              </w:rPr>
              <w:t>Positive Impact (%)</w:t>
            </w:r>
          </w:p>
        </w:tc>
        <w:tc>
          <w:tcPr>
            <w:tcW w:w="2430" w:type="dxa"/>
          </w:tcPr>
          <w:p w14:paraId="08D7EE3F"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NewRomanPS-BoldMT" w:hAnsi="TimesNewRomanPS-BoldMT" w:cs="TimesNewRomanPS-BoldMT"/>
                <w:b/>
                <w:bCs/>
                <w:sz w:val="24"/>
                <w:szCs w:val="24"/>
              </w:rPr>
              <w:t>Negative Impact (%)</w:t>
            </w:r>
          </w:p>
        </w:tc>
        <w:tc>
          <w:tcPr>
            <w:tcW w:w="2070" w:type="dxa"/>
          </w:tcPr>
          <w:p w14:paraId="5EDB9364"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NewRomanPS-BoldMT" w:hAnsi="TimesNewRomanPS-BoldMT" w:cs="TimesNewRomanPS-BoldMT"/>
                <w:b/>
                <w:bCs/>
                <w:sz w:val="24"/>
                <w:szCs w:val="24"/>
              </w:rPr>
              <w:t>Neutral (%)</w:t>
            </w:r>
          </w:p>
        </w:tc>
      </w:tr>
      <w:tr w:rsidR="006E6B88" w:rsidRPr="00731771" w14:paraId="7477DCF6" w14:textId="77777777" w:rsidTr="006606F7">
        <w:tc>
          <w:tcPr>
            <w:tcW w:w="2394" w:type="dxa"/>
          </w:tcPr>
          <w:p w14:paraId="5E05F10F" w14:textId="77777777" w:rsidR="006E6B88" w:rsidRPr="00731771" w:rsidRDefault="006E6B88" w:rsidP="006606F7">
            <w:pPr>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Cost Efficiency</w:t>
            </w:r>
          </w:p>
        </w:tc>
        <w:tc>
          <w:tcPr>
            <w:tcW w:w="2304" w:type="dxa"/>
          </w:tcPr>
          <w:p w14:paraId="24FDC490"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40%</w:t>
            </w:r>
          </w:p>
        </w:tc>
        <w:tc>
          <w:tcPr>
            <w:tcW w:w="2430" w:type="dxa"/>
          </w:tcPr>
          <w:p w14:paraId="366A824F"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50%</w:t>
            </w:r>
          </w:p>
        </w:tc>
        <w:tc>
          <w:tcPr>
            <w:tcW w:w="2070" w:type="dxa"/>
          </w:tcPr>
          <w:p w14:paraId="2F15DACE"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10%</w:t>
            </w:r>
          </w:p>
        </w:tc>
      </w:tr>
      <w:tr w:rsidR="006E6B88" w:rsidRPr="00731771" w14:paraId="71857F4D" w14:textId="77777777" w:rsidTr="006606F7">
        <w:tc>
          <w:tcPr>
            <w:tcW w:w="2394" w:type="dxa"/>
          </w:tcPr>
          <w:p w14:paraId="3564B830" w14:textId="77777777" w:rsidR="006E6B88" w:rsidRPr="00731771" w:rsidRDefault="006E6B88" w:rsidP="006606F7">
            <w:pPr>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Time Efficiency</w:t>
            </w:r>
          </w:p>
        </w:tc>
        <w:tc>
          <w:tcPr>
            <w:tcW w:w="2304" w:type="dxa"/>
          </w:tcPr>
          <w:p w14:paraId="73FAD5C9"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55%</w:t>
            </w:r>
          </w:p>
        </w:tc>
        <w:tc>
          <w:tcPr>
            <w:tcW w:w="2430" w:type="dxa"/>
          </w:tcPr>
          <w:p w14:paraId="78E883BE"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30%</w:t>
            </w:r>
          </w:p>
        </w:tc>
        <w:tc>
          <w:tcPr>
            <w:tcW w:w="2070" w:type="dxa"/>
          </w:tcPr>
          <w:p w14:paraId="0B12F674"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15%</w:t>
            </w:r>
          </w:p>
        </w:tc>
      </w:tr>
      <w:tr w:rsidR="006E6B88" w:rsidRPr="00731771" w14:paraId="4F1D6C16" w14:textId="77777777" w:rsidTr="006606F7">
        <w:tc>
          <w:tcPr>
            <w:tcW w:w="2394" w:type="dxa"/>
          </w:tcPr>
          <w:p w14:paraId="2971B1E6" w14:textId="77777777" w:rsidR="006E6B88" w:rsidRPr="00731771" w:rsidRDefault="006E6B88" w:rsidP="006606F7">
            <w:pPr>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lastRenderedPageBreak/>
              <w:t>Quality Impact</w:t>
            </w:r>
          </w:p>
        </w:tc>
        <w:tc>
          <w:tcPr>
            <w:tcW w:w="2304" w:type="dxa"/>
          </w:tcPr>
          <w:p w14:paraId="09C28107"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35%</w:t>
            </w:r>
          </w:p>
        </w:tc>
        <w:tc>
          <w:tcPr>
            <w:tcW w:w="2430" w:type="dxa"/>
          </w:tcPr>
          <w:p w14:paraId="05DC8D10"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60%</w:t>
            </w:r>
          </w:p>
        </w:tc>
        <w:tc>
          <w:tcPr>
            <w:tcW w:w="2070" w:type="dxa"/>
          </w:tcPr>
          <w:p w14:paraId="791C5608"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5%</w:t>
            </w:r>
          </w:p>
        </w:tc>
      </w:tr>
      <w:tr w:rsidR="006E6B88" w:rsidRPr="00731771" w14:paraId="44F2B932" w14:textId="77777777" w:rsidTr="006606F7">
        <w:tc>
          <w:tcPr>
            <w:tcW w:w="2394" w:type="dxa"/>
          </w:tcPr>
          <w:p w14:paraId="36C87982" w14:textId="77777777" w:rsidR="006E6B88" w:rsidRPr="00731771" w:rsidRDefault="006E6B88" w:rsidP="006606F7">
            <w:pPr>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Stakeholders Satisfaction</w:t>
            </w:r>
          </w:p>
        </w:tc>
        <w:tc>
          <w:tcPr>
            <w:tcW w:w="2304" w:type="dxa"/>
          </w:tcPr>
          <w:p w14:paraId="43EA512F"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50%</w:t>
            </w:r>
          </w:p>
        </w:tc>
        <w:tc>
          <w:tcPr>
            <w:tcW w:w="2430" w:type="dxa"/>
          </w:tcPr>
          <w:p w14:paraId="0F395391"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40%</w:t>
            </w:r>
          </w:p>
        </w:tc>
        <w:tc>
          <w:tcPr>
            <w:tcW w:w="2070" w:type="dxa"/>
          </w:tcPr>
          <w:p w14:paraId="25478CD6"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10%</w:t>
            </w:r>
          </w:p>
        </w:tc>
      </w:tr>
    </w:tbl>
    <w:p w14:paraId="2EB789A2" w14:textId="77777777" w:rsidR="006E6B88" w:rsidRPr="00731771" w:rsidRDefault="006E6B88" w:rsidP="006E6B88">
      <w:pPr>
        <w:spacing w:after="0" w:line="480" w:lineRule="auto"/>
        <w:contextualSpacing/>
        <w:rPr>
          <w:rFonts w:ascii="Times New Roman" w:eastAsia="Times New Roman" w:hAnsi="Times New Roman" w:cs="Times New Roman"/>
          <w:sz w:val="24"/>
        </w:rPr>
      </w:pPr>
      <w:r w:rsidRPr="00731771">
        <w:rPr>
          <w:rFonts w:ascii="Times New Roman" w:eastAsia="Times New Roman" w:hAnsi="Times New Roman" w:cs="Times New Roman"/>
          <w:b/>
          <w:bCs/>
          <w:sz w:val="24"/>
        </w:rPr>
        <w:t>Key Observations:</w:t>
      </w:r>
      <w:r w:rsidRPr="00731771">
        <w:rPr>
          <w:rFonts w:ascii="Times New Roman" w:eastAsia="Times New Roman" w:hAnsi="Times New Roman" w:cs="Times New Roman"/>
          <w:sz w:val="24"/>
        </w:rPr>
        <w:t xml:space="preserve"> </w:t>
      </w:r>
    </w:p>
    <w:p w14:paraId="5227D6DB" w14:textId="77777777" w:rsidR="006E6B88" w:rsidRPr="00731771" w:rsidRDefault="006E6B88" w:rsidP="006E6B88">
      <w:pPr>
        <w:pStyle w:val="ListParagraph"/>
        <w:numPr>
          <w:ilvl w:val="0"/>
          <w:numId w:val="14"/>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sz w:val="24"/>
          <w:szCs w:val="24"/>
        </w:rPr>
        <w:t>Time efficiency is the most positively impacted aspect (55% positive responses).</w:t>
      </w:r>
    </w:p>
    <w:p w14:paraId="5D6A6294" w14:textId="77777777" w:rsidR="006E6B88" w:rsidRPr="00731771" w:rsidRDefault="006E6B88" w:rsidP="006E6B88">
      <w:pPr>
        <w:pStyle w:val="ListParagraph"/>
        <w:numPr>
          <w:ilvl w:val="0"/>
          <w:numId w:val="14"/>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sz w:val="24"/>
          <w:szCs w:val="24"/>
        </w:rPr>
        <w:t xml:space="preserve">Quality suffers significantly, with 60% of respondents reporting adverse effects since schedule compression causes multiple project errors. </w:t>
      </w:r>
    </w:p>
    <w:p w14:paraId="5554AB7F" w14:textId="77777777" w:rsidR="006E6B88" w:rsidRPr="00731771" w:rsidRDefault="006E6B88" w:rsidP="006E6B88">
      <w:pPr>
        <w:pStyle w:val="ListParagraph"/>
        <w:numPr>
          <w:ilvl w:val="0"/>
          <w:numId w:val="14"/>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sz w:val="24"/>
          <w:szCs w:val="24"/>
        </w:rPr>
        <w:t xml:space="preserve">The data suggests a trade-off where </w:t>
      </w:r>
      <w:proofErr w:type="gramStart"/>
      <w:r w:rsidRPr="00731771">
        <w:rPr>
          <w:rFonts w:ascii="Times New Roman" w:eastAsia="Times New Roman" w:hAnsi="Times New Roman" w:cs="Times New Roman"/>
          <w:sz w:val="24"/>
          <w:szCs w:val="24"/>
        </w:rPr>
        <w:t>improvements</w:t>
      </w:r>
      <w:proofErr w:type="gramEnd"/>
      <w:r w:rsidRPr="00731771">
        <w:rPr>
          <w:rFonts w:ascii="Times New Roman" w:eastAsia="Times New Roman" w:hAnsi="Times New Roman" w:cs="Times New Roman"/>
          <w:sz w:val="24"/>
          <w:szCs w:val="24"/>
        </w:rPr>
        <w:t xml:space="preserve"> in time </w:t>
      </w:r>
      <w:proofErr w:type="gramStart"/>
      <w:r w:rsidRPr="00731771">
        <w:rPr>
          <w:rFonts w:ascii="Times New Roman" w:eastAsia="Times New Roman" w:hAnsi="Times New Roman" w:cs="Times New Roman"/>
          <w:sz w:val="24"/>
          <w:szCs w:val="24"/>
        </w:rPr>
        <w:t>efficiency</w:t>
      </w:r>
      <w:proofErr w:type="gramEnd"/>
      <w:r w:rsidRPr="00731771">
        <w:rPr>
          <w:rFonts w:ascii="Times New Roman" w:eastAsia="Times New Roman" w:hAnsi="Times New Roman" w:cs="Times New Roman"/>
          <w:sz w:val="24"/>
          <w:szCs w:val="24"/>
        </w:rPr>
        <w:t xml:space="preserve"> may lead to compromised quality and increased costs.</w:t>
      </w:r>
    </w:p>
    <w:p w14:paraId="2C43F7E9" w14:textId="77777777" w:rsidR="006E6B88" w:rsidRPr="00731771" w:rsidRDefault="006E6B88" w:rsidP="006E6B88">
      <w:pPr>
        <w:spacing w:after="0" w:line="480" w:lineRule="auto"/>
        <w:rPr>
          <w:rFonts w:ascii="Times New Roman" w:eastAsia="Times New Roman" w:hAnsi="Times New Roman" w:cs="Times New Roman"/>
          <w:sz w:val="24"/>
        </w:rPr>
      </w:pPr>
      <w:r w:rsidRPr="00731771">
        <w:rPr>
          <w:rFonts w:ascii="Times New Roman" w:eastAsia="Times New Roman" w:hAnsi="Times New Roman" w:cs="Times New Roman"/>
          <w:noProof/>
          <w:sz w:val="24"/>
        </w:rPr>
        <w:drawing>
          <wp:inline distT="0" distB="0" distL="0" distR="0" wp14:anchorId="172DFC3C" wp14:editId="631D81CC">
            <wp:extent cx="5972175" cy="2636520"/>
            <wp:effectExtent l="0" t="0" r="9525" b="1143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68A7824" w14:textId="77777777" w:rsidR="006E6B88" w:rsidRPr="00731771" w:rsidRDefault="006E6B88" w:rsidP="006E6B88">
      <w:pPr>
        <w:spacing w:after="0" w:line="480" w:lineRule="auto"/>
        <w:rPr>
          <w:rFonts w:ascii="Times New Roman" w:eastAsia="Times New Roman" w:hAnsi="Times New Roman" w:cs="Times New Roman"/>
          <w:b/>
          <w:sz w:val="20"/>
          <w:szCs w:val="20"/>
        </w:rPr>
      </w:pPr>
      <w:r w:rsidRPr="00731771">
        <w:rPr>
          <w:rFonts w:ascii="Times New Roman" w:eastAsia="Times New Roman" w:hAnsi="Times New Roman" w:cs="Times New Roman"/>
          <w:b/>
          <w:sz w:val="20"/>
          <w:szCs w:val="20"/>
        </w:rPr>
        <w:t>Figure 3:</w:t>
      </w:r>
      <w:r w:rsidRPr="00731771">
        <w:rPr>
          <w:rFonts w:ascii="Times New Roman" w:eastAsia="Times New Roman" w:hAnsi="Times New Roman" w:cs="Times New Roman"/>
          <w:b/>
          <w:i/>
          <w:iCs/>
          <w:sz w:val="20"/>
          <w:szCs w:val="20"/>
        </w:rPr>
        <w:t xml:space="preserve"> </w:t>
      </w:r>
      <w:r w:rsidRPr="00731771">
        <w:rPr>
          <w:rFonts w:ascii="Times New Roman" w:eastAsia="Times New Roman" w:hAnsi="Times New Roman" w:cs="Times New Roman"/>
          <w:b/>
          <w:iCs/>
          <w:sz w:val="20"/>
          <w:szCs w:val="20"/>
        </w:rPr>
        <w:t>Impact of schedule compression on project performance</w:t>
      </w:r>
    </w:p>
    <w:p w14:paraId="492FD664" w14:textId="77777777" w:rsidR="006E6B88" w:rsidRPr="00731771" w:rsidRDefault="006E6B88" w:rsidP="006E6B88">
      <w:pPr>
        <w:spacing w:after="0" w:line="480" w:lineRule="auto"/>
        <w:contextualSpacing/>
        <w:rPr>
          <w:rFonts w:ascii="Times New Roman" w:eastAsia="Times New Roman" w:hAnsi="Times New Roman" w:cs="Times New Roman"/>
          <w:b/>
          <w:sz w:val="24"/>
        </w:rPr>
      </w:pPr>
      <w:r w:rsidRPr="00731771">
        <w:rPr>
          <w:rFonts w:ascii="Times New Roman" w:eastAsia="Times New Roman" w:hAnsi="Times New Roman" w:cs="Times New Roman"/>
          <w:b/>
          <w:sz w:val="24"/>
        </w:rPr>
        <w:t xml:space="preserve">8.1.3 Effectiveness of Predictive Maintenance Strategies </w:t>
      </w:r>
    </w:p>
    <w:p w14:paraId="4B40A7F3" w14:textId="77777777" w:rsidR="006E6B88" w:rsidRPr="00731771" w:rsidRDefault="006E6B88" w:rsidP="006E6B88">
      <w:pPr>
        <w:spacing w:after="0" w:line="480" w:lineRule="auto"/>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Predictive maintenance (</w:t>
      </w:r>
      <w:proofErr w:type="spellStart"/>
      <w:r w:rsidRPr="00731771">
        <w:rPr>
          <w:rFonts w:ascii="Times New Roman" w:eastAsia="Times New Roman" w:hAnsi="Times New Roman" w:cs="Times New Roman"/>
          <w:sz w:val="24"/>
        </w:rPr>
        <w:t>PdM</w:t>
      </w:r>
      <w:proofErr w:type="spellEnd"/>
      <w:r w:rsidRPr="00731771">
        <w:rPr>
          <w:rFonts w:ascii="Times New Roman" w:eastAsia="Times New Roman" w:hAnsi="Times New Roman" w:cs="Times New Roman"/>
          <w:sz w:val="24"/>
        </w:rPr>
        <w:t xml:space="preserve">) strategies significantly improve equipment reliability, minimize downtime, and optimize maintenance expenses. The effectiveness of key </w:t>
      </w:r>
      <w:proofErr w:type="spellStart"/>
      <w:r w:rsidRPr="00731771">
        <w:rPr>
          <w:rFonts w:ascii="Times New Roman" w:eastAsia="Times New Roman" w:hAnsi="Times New Roman" w:cs="Times New Roman"/>
          <w:sz w:val="24"/>
        </w:rPr>
        <w:t>PdM</w:t>
      </w:r>
      <w:proofErr w:type="spellEnd"/>
      <w:r w:rsidRPr="00731771">
        <w:rPr>
          <w:rFonts w:ascii="Times New Roman" w:eastAsia="Times New Roman" w:hAnsi="Times New Roman" w:cs="Times New Roman"/>
          <w:sz w:val="24"/>
        </w:rPr>
        <w:t xml:space="preserve"> techniques such as </w:t>
      </w:r>
      <w:r w:rsidRPr="00731771">
        <w:rPr>
          <w:rFonts w:ascii="Times New Roman" w:eastAsia="Times New Roman" w:hAnsi="Times New Roman" w:cs="Times New Roman"/>
          <w:bCs/>
          <w:sz w:val="24"/>
        </w:rPr>
        <w:t>ultrasonic testing</w:t>
      </w:r>
      <w:r w:rsidRPr="00731771">
        <w:rPr>
          <w:rFonts w:ascii="Times New Roman" w:eastAsia="Times New Roman" w:hAnsi="Times New Roman" w:cs="Times New Roman"/>
          <w:sz w:val="24"/>
        </w:rPr>
        <w:t xml:space="preserve">, </w:t>
      </w:r>
      <w:r w:rsidRPr="00731771">
        <w:rPr>
          <w:rFonts w:ascii="Times New Roman" w:eastAsia="Times New Roman" w:hAnsi="Times New Roman" w:cs="Times New Roman"/>
          <w:bCs/>
          <w:sz w:val="24"/>
        </w:rPr>
        <w:t xml:space="preserve">oil analysis, thermal imaging, and vibration analysis </w:t>
      </w:r>
      <w:r w:rsidRPr="00731771">
        <w:rPr>
          <w:rFonts w:ascii="Times New Roman" w:eastAsia="Times New Roman" w:hAnsi="Times New Roman" w:cs="Times New Roman"/>
          <w:sz w:val="24"/>
        </w:rPr>
        <w:t xml:space="preserve">can be assessed based on their impact on equipment reliability and failure prevention. The findings are illustrated in table 3 and figure 4. </w:t>
      </w:r>
    </w:p>
    <w:p w14:paraId="0A77E528" w14:textId="77777777" w:rsidR="006E6B88" w:rsidRPr="00731771" w:rsidRDefault="006E6B88" w:rsidP="006E6B88">
      <w:pPr>
        <w:spacing w:after="0" w:line="480" w:lineRule="auto"/>
        <w:contextualSpacing/>
        <w:rPr>
          <w:rFonts w:ascii="Times New Roman" w:eastAsia="Times New Roman" w:hAnsi="Times New Roman" w:cs="Times New Roman"/>
          <w:b/>
          <w:iCs/>
          <w:sz w:val="20"/>
          <w:szCs w:val="20"/>
        </w:rPr>
      </w:pPr>
      <w:r w:rsidRPr="00731771">
        <w:rPr>
          <w:rFonts w:ascii="Times New Roman" w:eastAsia="Times New Roman" w:hAnsi="Times New Roman" w:cs="Times New Roman"/>
          <w:b/>
          <w:sz w:val="20"/>
          <w:szCs w:val="20"/>
        </w:rPr>
        <w:t xml:space="preserve">Table </w:t>
      </w:r>
      <w:r w:rsidRPr="00731771">
        <w:rPr>
          <w:rFonts w:ascii="Times New Roman" w:eastAsia="TimesNewRomanPSMT" w:hAnsi="Times New Roman" w:cs="Times New Roman"/>
          <w:b/>
          <w:sz w:val="20"/>
          <w:szCs w:val="20"/>
        </w:rPr>
        <w:t>3:</w:t>
      </w:r>
      <w:r w:rsidRPr="00731771">
        <w:rPr>
          <w:rFonts w:ascii="Times New Roman" w:eastAsia="Times New Roman" w:hAnsi="Times New Roman" w:cs="Times New Roman"/>
          <w:b/>
          <w:i/>
          <w:iCs/>
          <w:sz w:val="20"/>
          <w:szCs w:val="20"/>
        </w:rPr>
        <w:t xml:space="preserve"> </w:t>
      </w:r>
      <w:r w:rsidRPr="00731771">
        <w:rPr>
          <w:rFonts w:ascii="Times New Roman" w:eastAsia="Times New Roman" w:hAnsi="Times New Roman" w:cs="Times New Roman"/>
          <w:b/>
          <w:iCs/>
          <w:sz w:val="20"/>
          <w:szCs w:val="20"/>
        </w:rPr>
        <w:t>Impact of Schedule Compression on Project Performance</w:t>
      </w:r>
    </w:p>
    <w:tbl>
      <w:tblPr>
        <w:tblStyle w:val="TableGrid0"/>
        <w:tblW w:w="0" w:type="auto"/>
        <w:tblLook w:val="04A0" w:firstRow="1" w:lastRow="0" w:firstColumn="1" w:lastColumn="0" w:noHBand="0" w:noVBand="1"/>
      </w:tblPr>
      <w:tblGrid>
        <w:gridCol w:w="2394"/>
        <w:gridCol w:w="2214"/>
        <w:gridCol w:w="2880"/>
        <w:gridCol w:w="2088"/>
      </w:tblGrid>
      <w:tr w:rsidR="006E6B88" w:rsidRPr="00731771" w14:paraId="29419939" w14:textId="77777777" w:rsidTr="00825E42">
        <w:tc>
          <w:tcPr>
            <w:tcW w:w="2394" w:type="dxa"/>
          </w:tcPr>
          <w:p w14:paraId="349ED4C6" w14:textId="77777777" w:rsidR="006E6B88" w:rsidRPr="00731771" w:rsidRDefault="006E6B88" w:rsidP="006606F7">
            <w:pPr>
              <w:contextualSpacing/>
              <w:rPr>
                <w:rFonts w:ascii="Times New Roman" w:eastAsia="Times New Roman" w:hAnsi="Times New Roman" w:cs="Times New Roman"/>
                <w:sz w:val="24"/>
                <w:szCs w:val="24"/>
              </w:rPr>
            </w:pPr>
            <w:r w:rsidRPr="00731771">
              <w:rPr>
                <w:rFonts w:ascii="Times New Roman" w:hAnsi="Times New Roman" w:cs="Times New Roman"/>
                <w:b/>
                <w:bCs/>
                <w:sz w:val="24"/>
                <w:szCs w:val="24"/>
              </w:rPr>
              <w:lastRenderedPageBreak/>
              <w:t>Predictive Maintenance Technique</w:t>
            </w:r>
          </w:p>
        </w:tc>
        <w:tc>
          <w:tcPr>
            <w:tcW w:w="2214" w:type="dxa"/>
          </w:tcPr>
          <w:p w14:paraId="4C556DF8"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hAnsi="Times New Roman" w:cs="Times New Roman"/>
                <w:b/>
                <w:bCs/>
                <w:sz w:val="24"/>
                <w:szCs w:val="24"/>
              </w:rPr>
              <w:t>High Effective (%)</w:t>
            </w:r>
          </w:p>
        </w:tc>
        <w:tc>
          <w:tcPr>
            <w:tcW w:w="2880" w:type="dxa"/>
          </w:tcPr>
          <w:p w14:paraId="0468AC39"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hAnsi="Times New Roman" w:cs="Times New Roman"/>
                <w:b/>
                <w:bCs/>
                <w:sz w:val="24"/>
                <w:szCs w:val="24"/>
              </w:rPr>
              <w:t>Moderately Effective (%)</w:t>
            </w:r>
          </w:p>
        </w:tc>
        <w:tc>
          <w:tcPr>
            <w:tcW w:w="2088" w:type="dxa"/>
          </w:tcPr>
          <w:p w14:paraId="3EA3B41D"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hAnsi="Times New Roman" w:cs="Times New Roman"/>
                <w:b/>
                <w:bCs/>
                <w:sz w:val="24"/>
                <w:szCs w:val="24"/>
              </w:rPr>
              <w:t>Ineffective (%)</w:t>
            </w:r>
          </w:p>
        </w:tc>
      </w:tr>
      <w:tr w:rsidR="006E6B88" w:rsidRPr="00731771" w14:paraId="0DF09A54" w14:textId="77777777" w:rsidTr="00825E42">
        <w:tc>
          <w:tcPr>
            <w:tcW w:w="2394" w:type="dxa"/>
          </w:tcPr>
          <w:p w14:paraId="549FEDA2"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Vibration Analysis</w:t>
            </w:r>
          </w:p>
        </w:tc>
        <w:tc>
          <w:tcPr>
            <w:tcW w:w="2214" w:type="dxa"/>
          </w:tcPr>
          <w:p w14:paraId="166C3619"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70%</w:t>
            </w:r>
          </w:p>
        </w:tc>
        <w:tc>
          <w:tcPr>
            <w:tcW w:w="2880" w:type="dxa"/>
          </w:tcPr>
          <w:p w14:paraId="5064132E"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25%</w:t>
            </w:r>
          </w:p>
        </w:tc>
        <w:tc>
          <w:tcPr>
            <w:tcW w:w="2088" w:type="dxa"/>
          </w:tcPr>
          <w:p w14:paraId="2A40AB19"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5%</w:t>
            </w:r>
          </w:p>
        </w:tc>
      </w:tr>
      <w:tr w:rsidR="006E6B88" w:rsidRPr="00731771" w14:paraId="44E64E72" w14:textId="77777777" w:rsidTr="00825E42">
        <w:tc>
          <w:tcPr>
            <w:tcW w:w="2394" w:type="dxa"/>
          </w:tcPr>
          <w:p w14:paraId="625D3D7D"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Thermal Imaging</w:t>
            </w:r>
          </w:p>
        </w:tc>
        <w:tc>
          <w:tcPr>
            <w:tcW w:w="2214" w:type="dxa"/>
          </w:tcPr>
          <w:p w14:paraId="2E0CCE5C"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65%</w:t>
            </w:r>
          </w:p>
        </w:tc>
        <w:tc>
          <w:tcPr>
            <w:tcW w:w="2880" w:type="dxa"/>
          </w:tcPr>
          <w:p w14:paraId="3C55731E"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30%</w:t>
            </w:r>
          </w:p>
        </w:tc>
        <w:tc>
          <w:tcPr>
            <w:tcW w:w="2088" w:type="dxa"/>
          </w:tcPr>
          <w:p w14:paraId="352E1B9E"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5%</w:t>
            </w:r>
          </w:p>
        </w:tc>
      </w:tr>
      <w:tr w:rsidR="006E6B88" w:rsidRPr="00731771" w14:paraId="7ED96934" w14:textId="77777777" w:rsidTr="00825E42">
        <w:tc>
          <w:tcPr>
            <w:tcW w:w="2394" w:type="dxa"/>
          </w:tcPr>
          <w:p w14:paraId="525C4148"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Oil Analysis</w:t>
            </w:r>
          </w:p>
        </w:tc>
        <w:tc>
          <w:tcPr>
            <w:tcW w:w="2214" w:type="dxa"/>
          </w:tcPr>
          <w:p w14:paraId="38414724"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60%</w:t>
            </w:r>
          </w:p>
        </w:tc>
        <w:tc>
          <w:tcPr>
            <w:tcW w:w="2880" w:type="dxa"/>
          </w:tcPr>
          <w:p w14:paraId="3B52FDB4"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35%</w:t>
            </w:r>
          </w:p>
        </w:tc>
        <w:tc>
          <w:tcPr>
            <w:tcW w:w="2088" w:type="dxa"/>
          </w:tcPr>
          <w:p w14:paraId="79DBC31F"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5%</w:t>
            </w:r>
          </w:p>
        </w:tc>
      </w:tr>
      <w:tr w:rsidR="006E6B88" w:rsidRPr="00731771" w14:paraId="242BB0FF" w14:textId="77777777" w:rsidTr="00825E42">
        <w:tc>
          <w:tcPr>
            <w:tcW w:w="2394" w:type="dxa"/>
          </w:tcPr>
          <w:p w14:paraId="75A5F449"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Ultrasonic Testing</w:t>
            </w:r>
          </w:p>
        </w:tc>
        <w:tc>
          <w:tcPr>
            <w:tcW w:w="2214" w:type="dxa"/>
          </w:tcPr>
          <w:p w14:paraId="7A999338"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55%</w:t>
            </w:r>
          </w:p>
        </w:tc>
        <w:tc>
          <w:tcPr>
            <w:tcW w:w="2880" w:type="dxa"/>
          </w:tcPr>
          <w:p w14:paraId="70B1D18A"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40%</w:t>
            </w:r>
          </w:p>
        </w:tc>
        <w:tc>
          <w:tcPr>
            <w:tcW w:w="2088" w:type="dxa"/>
          </w:tcPr>
          <w:p w14:paraId="70C08142" w14:textId="77777777" w:rsidR="006E6B88" w:rsidRPr="00731771" w:rsidRDefault="006E6B88" w:rsidP="006606F7">
            <w:pPr>
              <w:spacing w:line="480" w:lineRule="auto"/>
              <w:contextualSpacing/>
              <w:rPr>
                <w:rFonts w:ascii="Times New Roman" w:eastAsia="Times New Roman" w:hAnsi="Times New Roman" w:cs="Times New Roman"/>
                <w:sz w:val="24"/>
                <w:szCs w:val="24"/>
              </w:rPr>
            </w:pPr>
            <w:r w:rsidRPr="00731771">
              <w:rPr>
                <w:rFonts w:ascii="Times New Roman" w:eastAsia="TimesNewRomanPSMT" w:hAnsi="Times New Roman" w:cs="Times New Roman"/>
                <w:sz w:val="24"/>
                <w:szCs w:val="24"/>
              </w:rPr>
              <w:t>5%</w:t>
            </w:r>
          </w:p>
        </w:tc>
      </w:tr>
    </w:tbl>
    <w:p w14:paraId="3B31EF65" w14:textId="77777777" w:rsidR="006E6B88" w:rsidRPr="00731771" w:rsidRDefault="006E6B88" w:rsidP="006E6B88">
      <w:pPr>
        <w:spacing w:after="0" w:line="480" w:lineRule="auto"/>
        <w:contextualSpacing/>
        <w:rPr>
          <w:rFonts w:ascii="Times New Roman" w:eastAsia="Times New Roman" w:hAnsi="Times New Roman" w:cs="Times New Roman"/>
          <w:b/>
          <w:sz w:val="24"/>
        </w:rPr>
      </w:pPr>
      <w:r w:rsidRPr="00731771">
        <w:rPr>
          <w:rFonts w:ascii="Times New Roman" w:eastAsia="Times New Roman" w:hAnsi="Times New Roman" w:cs="Times New Roman"/>
          <w:b/>
          <w:sz w:val="24"/>
        </w:rPr>
        <w:t xml:space="preserve">Key Findings: </w:t>
      </w:r>
    </w:p>
    <w:p w14:paraId="05B9B77B" w14:textId="77777777" w:rsidR="006E6B88" w:rsidRPr="00731771" w:rsidRDefault="006E6B88" w:rsidP="006E6B88">
      <w:pPr>
        <w:pStyle w:val="ListParagraph"/>
        <w:numPr>
          <w:ilvl w:val="0"/>
          <w:numId w:val="22"/>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Cs/>
          <w:sz w:val="24"/>
          <w:szCs w:val="24"/>
        </w:rPr>
        <w:t>Vibration analysis</w:t>
      </w:r>
      <w:r w:rsidRPr="00731771">
        <w:rPr>
          <w:rFonts w:ascii="Times New Roman" w:eastAsia="Times New Roman" w:hAnsi="Times New Roman" w:cs="Times New Roman"/>
          <w:sz w:val="24"/>
          <w:szCs w:val="24"/>
        </w:rPr>
        <w:t xml:space="preserve"> is the most effective </w:t>
      </w:r>
      <w:proofErr w:type="spellStart"/>
      <w:r w:rsidRPr="00731771">
        <w:rPr>
          <w:rFonts w:ascii="Times New Roman" w:eastAsia="Times New Roman" w:hAnsi="Times New Roman" w:cs="Times New Roman"/>
          <w:sz w:val="24"/>
          <w:szCs w:val="24"/>
        </w:rPr>
        <w:t>PdM</w:t>
      </w:r>
      <w:proofErr w:type="spellEnd"/>
      <w:r w:rsidRPr="00731771">
        <w:rPr>
          <w:rFonts w:ascii="Times New Roman" w:eastAsia="Times New Roman" w:hAnsi="Times New Roman" w:cs="Times New Roman"/>
          <w:sz w:val="24"/>
          <w:szCs w:val="24"/>
        </w:rPr>
        <w:t xml:space="preserve"> strategy, wit</w:t>
      </w:r>
      <w:r w:rsidRPr="00731771">
        <w:rPr>
          <w:rFonts w:ascii="Times New Roman" w:eastAsia="Times New Roman" w:hAnsi="Times New Roman" w:cs="Times New Roman"/>
          <w:bCs/>
          <w:sz w:val="24"/>
          <w:szCs w:val="24"/>
        </w:rPr>
        <w:t>h a success rate of 70%</w:t>
      </w:r>
      <w:r w:rsidRPr="00731771">
        <w:rPr>
          <w:rFonts w:ascii="Times New Roman" w:eastAsia="Times New Roman" w:hAnsi="Times New Roman" w:cs="Times New Roman"/>
          <w:sz w:val="24"/>
          <w:szCs w:val="24"/>
        </w:rPr>
        <w:t>. It is particularly significant in detecting mechanical imbalances, misalignments, and bearing failures before they become major problems.</w:t>
      </w:r>
    </w:p>
    <w:p w14:paraId="40C0AF98" w14:textId="77777777" w:rsidR="006E6B88" w:rsidRPr="00731771" w:rsidRDefault="006E6B88" w:rsidP="006E6B88">
      <w:pPr>
        <w:pStyle w:val="ListParagraph"/>
        <w:numPr>
          <w:ilvl w:val="0"/>
          <w:numId w:val="22"/>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Cs/>
          <w:sz w:val="24"/>
          <w:szCs w:val="24"/>
        </w:rPr>
        <w:t>Thermal Imaging</w:t>
      </w:r>
      <w:r w:rsidRPr="00731771">
        <w:rPr>
          <w:rFonts w:ascii="Times New Roman" w:eastAsia="Times New Roman" w:hAnsi="Times New Roman" w:cs="Times New Roman"/>
          <w:sz w:val="24"/>
          <w:szCs w:val="24"/>
        </w:rPr>
        <w:t xml:space="preserve"> follows closely, achieving a </w:t>
      </w:r>
      <w:r w:rsidRPr="00731771">
        <w:rPr>
          <w:rFonts w:ascii="Times New Roman" w:eastAsia="Times New Roman" w:hAnsi="Times New Roman" w:cs="Times New Roman"/>
          <w:bCs/>
          <w:sz w:val="24"/>
          <w:szCs w:val="24"/>
        </w:rPr>
        <w:t>65% success rate</w:t>
      </w:r>
      <w:r w:rsidRPr="00731771">
        <w:rPr>
          <w:rFonts w:ascii="Times New Roman" w:eastAsia="Times New Roman" w:hAnsi="Times New Roman" w:cs="Times New Roman"/>
          <w:sz w:val="24"/>
          <w:szCs w:val="24"/>
        </w:rPr>
        <w:t>. It effectively detects overheating components, electrical faults, and insulation degradation.</w:t>
      </w:r>
    </w:p>
    <w:p w14:paraId="3B1D1FC1" w14:textId="77777777" w:rsidR="006E6B88" w:rsidRPr="00731771" w:rsidRDefault="006E6B88" w:rsidP="006E6B88">
      <w:pPr>
        <w:pStyle w:val="ListParagraph"/>
        <w:numPr>
          <w:ilvl w:val="0"/>
          <w:numId w:val="22"/>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Cs/>
          <w:sz w:val="24"/>
          <w:szCs w:val="24"/>
        </w:rPr>
        <w:t>Oil analysis</w:t>
      </w:r>
      <w:r w:rsidRPr="00731771">
        <w:rPr>
          <w:rFonts w:ascii="Times New Roman" w:eastAsia="Times New Roman" w:hAnsi="Times New Roman" w:cs="Times New Roman"/>
          <w:sz w:val="24"/>
          <w:szCs w:val="24"/>
        </w:rPr>
        <w:t xml:space="preserve"> has a </w:t>
      </w:r>
      <w:r w:rsidRPr="00731771">
        <w:rPr>
          <w:rFonts w:ascii="Times New Roman" w:eastAsia="Times New Roman" w:hAnsi="Times New Roman" w:cs="Times New Roman"/>
          <w:bCs/>
          <w:sz w:val="24"/>
          <w:szCs w:val="24"/>
        </w:rPr>
        <w:t>65% success rate</w:t>
      </w:r>
      <w:r w:rsidRPr="00731771">
        <w:rPr>
          <w:rFonts w:ascii="Times New Roman" w:eastAsia="Times New Roman" w:hAnsi="Times New Roman" w:cs="Times New Roman"/>
          <w:sz w:val="24"/>
          <w:szCs w:val="24"/>
        </w:rPr>
        <w:t>. It is valuable for monitoring lubrication effectiveness and detecting contaminants that may indicate wear and tear.</w:t>
      </w:r>
    </w:p>
    <w:p w14:paraId="6757F82B" w14:textId="77777777" w:rsidR="006E6B88" w:rsidRPr="00731771" w:rsidRDefault="006E6B88" w:rsidP="006E6B88">
      <w:pPr>
        <w:pStyle w:val="ListParagraph"/>
        <w:numPr>
          <w:ilvl w:val="0"/>
          <w:numId w:val="22"/>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Cs/>
          <w:sz w:val="24"/>
          <w:szCs w:val="24"/>
        </w:rPr>
        <w:t>Ultrasonic testing</w:t>
      </w:r>
      <w:r w:rsidRPr="00731771">
        <w:rPr>
          <w:rFonts w:ascii="Times New Roman" w:eastAsia="Times New Roman" w:hAnsi="Times New Roman" w:cs="Times New Roman"/>
          <w:sz w:val="24"/>
          <w:szCs w:val="24"/>
        </w:rPr>
        <w:t xml:space="preserve"> is the least effective, with a 55% success rate. However, it remains essential for identifying leaks, electrical faults, and internal component degradation in industrial machinery.</w:t>
      </w:r>
    </w:p>
    <w:p w14:paraId="34D86748" w14:textId="77777777" w:rsidR="006E6B88" w:rsidRPr="00731771" w:rsidRDefault="006E6B88" w:rsidP="006E6B88">
      <w:pPr>
        <w:spacing w:after="0" w:line="480" w:lineRule="auto"/>
        <w:rPr>
          <w:rFonts w:ascii="Times New Roman" w:eastAsia="Times New Roman" w:hAnsi="Times New Roman" w:cs="Times New Roman"/>
          <w:sz w:val="24"/>
        </w:rPr>
      </w:pPr>
      <w:r w:rsidRPr="00731771">
        <w:rPr>
          <w:rFonts w:ascii="Times New Roman" w:eastAsia="Times New Roman" w:hAnsi="Times New Roman" w:cs="Times New Roman"/>
          <w:noProof/>
          <w:sz w:val="24"/>
        </w:rPr>
        <w:drawing>
          <wp:inline distT="0" distB="0" distL="0" distR="0" wp14:anchorId="540C5C1C" wp14:editId="3F0B6058">
            <wp:extent cx="6015037" cy="2179320"/>
            <wp:effectExtent l="0" t="0" r="5080" b="1143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CFF10F1" w14:textId="77777777" w:rsidR="006E6B88" w:rsidRPr="00731771" w:rsidRDefault="006E6B88" w:rsidP="006E6B88">
      <w:pPr>
        <w:spacing w:after="0" w:line="480" w:lineRule="auto"/>
        <w:rPr>
          <w:rFonts w:ascii="Times New Roman" w:eastAsia="Times New Roman" w:hAnsi="Times New Roman" w:cs="Times New Roman"/>
          <w:b/>
          <w:iCs/>
          <w:sz w:val="20"/>
          <w:szCs w:val="20"/>
        </w:rPr>
      </w:pPr>
      <w:r w:rsidRPr="00731771">
        <w:rPr>
          <w:rFonts w:ascii="Times New Roman" w:eastAsia="Times New Roman" w:hAnsi="Times New Roman" w:cs="Times New Roman"/>
          <w:b/>
          <w:sz w:val="20"/>
          <w:szCs w:val="20"/>
        </w:rPr>
        <w:t>Figure 4:</w:t>
      </w:r>
      <w:r w:rsidRPr="00731771">
        <w:rPr>
          <w:rFonts w:ascii="Times New Roman" w:eastAsia="Times New Roman" w:hAnsi="Times New Roman" w:cs="Times New Roman"/>
          <w:b/>
          <w:i/>
          <w:iCs/>
          <w:sz w:val="20"/>
          <w:szCs w:val="20"/>
        </w:rPr>
        <w:t xml:space="preserve"> </w:t>
      </w:r>
      <w:r w:rsidRPr="00731771">
        <w:rPr>
          <w:rFonts w:ascii="Times New Roman" w:eastAsia="Times New Roman" w:hAnsi="Times New Roman" w:cs="Times New Roman"/>
          <w:b/>
          <w:iCs/>
          <w:sz w:val="20"/>
          <w:szCs w:val="20"/>
        </w:rPr>
        <w:t>Impact of schedule compression on project performance</w:t>
      </w:r>
    </w:p>
    <w:p w14:paraId="1039DAF3" w14:textId="77777777" w:rsidR="006E6B88" w:rsidRPr="00731771" w:rsidRDefault="006E6B88" w:rsidP="006E6B88">
      <w:pPr>
        <w:spacing w:after="0" w:line="480" w:lineRule="auto"/>
        <w:contextualSpacing/>
        <w:rPr>
          <w:rFonts w:ascii="Times New Roman" w:eastAsia="Times New Roman" w:hAnsi="Times New Roman" w:cs="Times New Roman"/>
          <w:b/>
          <w:sz w:val="24"/>
        </w:rPr>
      </w:pPr>
      <w:r w:rsidRPr="00731771">
        <w:rPr>
          <w:rFonts w:ascii="Times New Roman" w:eastAsia="Times New Roman" w:hAnsi="Times New Roman" w:cs="Times New Roman"/>
          <w:b/>
          <w:sz w:val="24"/>
        </w:rPr>
        <w:lastRenderedPageBreak/>
        <w:t>8.1.4 Regression Analysis</w:t>
      </w:r>
    </w:p>
    <w:p w14:paraId="16915740" w14:textId="77777777" w:rsidR="006E6B88" w:rsidRPr="00731771" w:rsidRDefault="006E6B88" w:rsidP="006E6B88">
      <w:pPr>
        <w:spacing w:after="0" w:line="480" w:lineRule="auto"/>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The study used a regression model to quantify the relationship between schedule compression and project performance. The model’s formula is represented as follows:</w:t>
      </w:r>
    </w:p>
    <w:p w14:paraId="60CCE3DA" w14:textId="77777777" w:rsidR="006E6B88" w:rsidRPr="00731771" w:rsidRDefault="006E6B88" w:rsidP="006E6B88">
      <w:pPr>
        <w:spacing w:after="0" w:line="480" w:lineRule="auto"/>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 xml:space="preserve">Y=β0+β1X1+β2X2+β3X3+ϵ </w:t>
      </w:r>
    </w:p>
    <w:p w14:paraId="2F4E057A" w14:textId="77777777" w:rsidR="006E6B88" w:rsidRPr="00731771" w:rsidRDefault="006E6B88" w:rsidP="006E6B88">
      <w:pPr>
        <w:spacing w:after="0" w:line="480" w:lineRule="auto"/>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Where:</w:t>
      </w:r>
    </w:p>
    <w:p w14:paraId="5F34E6A5" w14:textId="77777777" w:rsidR="006E6B88" w:rsidRPr="00731771" w:rsidRDefault="006E6B88" w:rsidP="006E6B88">
      <w:pPr>
        <w:pStyle w:val="ListParagraph"/>
        <w:numPr>
          <w:ilvl w:val="0"/>
          <w:numId w:val="15"/>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sz w:val="24"/>
          <w:szCs w:val="24"/>
        </w:rPr>
        <w:t>Y = Project Performance</w:t>
      </w:r>
    </w:p>
    <w:p w14:paraId="0B81332B" w14:textId="77777777" w:rsidR="006E6B88" w:rsidRPr="00731771" w:rsidRDefault="006E6B88" w:rsidP="006E6B88">
      <w:pPr>
        <w:pStyle w:val="ListParagraph"/>
        <w:numPr>
          <w:ilvl w:val="0"/>
          <w:numId w:val="15"/>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sz w:val="24"/>
          <w:szCs w:val="24"/>
        </w:rPr>
        <w:t>X1​ = Schedule Compression</w:t>
      </w:r>
    </w:p>
    <w:p w14:paraId="7694A952" w14:textId="77777777" w:rsidR="006E6B88" w:rsidRPr="00731771" w:rsidRDefault="006E6B88" w:rsidP="006E6B88">
      <w:pPr>
        <w:pStyle w:val="ListParagraph"/>
        <w:numPr>
          <w:ilvl w:val="0"/>
          <w:numId w:val="15"/>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sz w:val="24"/>
          <w:szCs w:val="24"/>
        </w:rPr>
        <w:t>X2​ = Cost Impact</w:t>
      </w:r>
    </w:p>
    <w:p w14:paraId="4030B18A" w14:textId="77777777" w:rsidR="006E6B88" w:rsidRPr="00731771" w:rsidRDefault="006E6B88" w:rsidP="006E6B88">
      <w:pPr>
        <w:pStyle w:val="ListParagraph"/>
        <w:numPr>
          <w:ilvl w:val="0"/>
          <w:numId w:val="15"/>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sz w:val="24"/>
          <w:szCs w:val="24"/>
        </w:rPr>
        <w:t>X3 = Quality Impact</w:t>
      </w:r>
    </w:p>
    <w:p w14:paraId="2717D3A0" w14:textId="77777777" w:rsidR="006E6B88" w:rsidRPr="00731771" w:rsidRDefault="006E6B88" w:rsidP="006E6B88">
      <w:pPr>
        <w:spacing w:after="0" w:line="480" w:lineRule="auto"/>
        <w:rPr>
          <w:rFonts w:ascii="Times New Roman" w:eastAsia="Times New Roman" w:hAnsi="Times New Roman" w:cs="Times New Roman"/>
          <w:sz w:val="24"/>
        </w:rPr>
      </w:pPr>
      <w:r w:rsidRPr="00731771">
        <w:rPr>
          <w:rFonts w:ascii="Times New Roman" w:eastAsia="Times New Roman" w:hAnsi="Times New Roman" w:cs="Times New Roman"/>
          <w:b/>
          <w:bCs/>
          <w:sz w:val="24"/>
        </w:rPr>
        <w:t>Findings:</w:t>
      </w:r>
    </w:p>
    <w:p w14:paraId="581E6875" w14:textId="77777777" w:rsidR="006E6B88" w:rsidRPr="00731771" w:rsidRDefault="006E6B88" w:rsidP="006E6B88">
      <w:pPr>
        <w:pStyle w:val="ListParagraph"/>
        <w:numPr>
          <w:ilvl w:val="0"/>
          <w:numId w:val="16"/>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sz w:val="24"/>
          <w:szCs w:val="24"/>
        </w:rPr>
        <w:t xml:space="preserve">The regression analysis produced </w:t>
      </w:r>
      <w:proofErr w:type="gramStart"/>
      <w:r w:rsidRPr="00731771">
        <w:rPr>
          <w:rFonts w:ascii="Times New Roman" w:eastAsia="Times New Roman" w:hAnsi="Times New Roman" w:cs="Times New Roman"/>
          <w:sz w:val="24"/>
          <w:szCs w:val="24"/>
        </w:rPr>
        <w:t>an R2</w:t>
      </w:r>
      <w:proofErr w:type="gramEnd"/>
      <w:r w:rsidRPr="00731771">
        <w:rPr>
          <w:rFonts w:ascii="Times New Roman" w:eastAsia="Times New Roman" w:hAnsi="Times New Roman" w:cs="Times New Roman"/>
          <w:sz w:val="24"/>
          <w:szCs w:val="24"/>
        </w:rPr>
        <w:t xml:space="preserve">=0.78, indicating that 78% of the variability in project performance is explained by schedule compression and its influence on cost and quality. </w:t>
      </w:r>
    </w:p>
    <w:p w14:paraId="219A2759" w14:textId="77777777" w:rsidR="006E6B88" w:rsidRPr="00731771" w:rsidRDefault="006E6B88" w:rsidP="006E6B88">
      <w:pPr>
        <w:pStyle w:val="ListParagraph"/>
        <w:numPr>
          <w:ilvl w:val="0"/>
          <w:numId w:val="16"/>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sz w:val="24"/>
          <w:szCs w:val="24"/>
        </w:rPr>
        <w:t>Additionally, schedule compression was found to significantly affect quality (p &lt; 0.05), confirming the adverse effects reported by survey respondents.</w:t>
      </w:r>
    </w:p>
    <w:p w14:paraId="31E448D1" w14:textId="77777777" w:rsidR="006E6B88" w:rsidRPr="00731771" w:rsidRDefault="006E6B88" w:rsidP="006E6B88">
      <w:pPr>
        <w:spacing w:after="0" w:line="480" w:lineRule="auto"/>
        <w:rPr>
          <w:rFonts w:ascii="Times New Roman" w:eastAsia="Times New Roman" w:hAnsi="Times New Roman" w:cs="Times New Roman"/>
          <w:sz w:val="24"/>
        </w:rPr>
      </w:pPr>
      <w:r w:rsidRPr="00731771">
        <w:rPr>
          <w:rFonts w:ascii="Times New Roman" w:eastAsia="Times New Roman" w:hAnsi="Times New Roman" w:cs="Times New Roman"/>
          <w:b/>
          <w:bCs/>
          <w:sz w:val="24"/>
        </w:rPr>
        <w:t>8.1.5 Pearson Correlation for Predictive Maintenance</w:t>
      </w:r>
    </w:p>
    <w:p w14:paraId="1DCA3858" w14:textId="77777777" w:rsidR="006E6B88" w:rsidRPr="00731771" w:rsidRDefault="006E6B88" w:rsidP="006E6B88">
      <w:pPr>
        <w:spacing w:after="0" w:line="480" w:lineRule="auto"/>
        <w:rPr>
          <w:rFonts w:ascii="Times New Roman" w:eastAsia="Times New Roman" w:hAnsi="Times New Roman" w:cs="Times New Roman"/>
          <w:sz w:val="24"/>
        </w:rPr>
      </w:pPr>
      <w:r w:rsidRPr="00731771">
        <w:rPr>
          <w:rFonts w:ascii="Times New Roman" w:eastAsia="Times New Roman" w:hAnsi="Times New Roman" w:cs="Times New Roman"/>
          <w:sz w:val="24"/>
        </w:rPr>
        <w:t>A Pearson correlation analysis established the connection between predictive maintenance and equipment reliability.</w:t>
      </w:r>
    </w:p>
    <w:p w14:paraId="71E04735" w14:textId="77777777" w:rsidR="006E6B88" w:rsidRPr="00731771" w:rsidRDefault="006E6B88" w:rsidP="006E6B88">
      <w:pPr>
        <w:spacing w:after="0" w:line="480" w:lineRule="auto"/>
        <w:rPr>
          <w:rFonts w:ascii="Times New Roman" w:eastAsia="Times New Roman" w:hAnsi="Times New Roman" w:cs="Times New Roman"/>
          <w:sz w:val="24"/>
        </w:rPr>
      </w:pPr>
      <w:r w:rsidRPr="00731771">
        <w:rPr>
          <w:rFonts w:ascii="Times New Roman" w:eastAsia="Times New Roman" w:hAnsi="Times New Roman" w:cs="Times New Roman"/>
          <w:b/>
          <w:bCs/>
          <w:sz w:val="24"/>
        </w:rPr>
        <w:t>Result:</w:t>
      </w:r>
    </w:p>
    <w:p w14:paraId="4418A1C8" w14:textId="77777777" w:rsidR="006E6B88" w:rsidRPr="00731771" w:rsidRDefault="006E6B88" w:rsidP="006E6B88">
      <w:pPr>
        <w:pStyle w:val="ListParagraph"/>
        <w:numPr>
          <w:ilvl w:val="0"/>
          <w:numId w:val="17"/>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sz w:val="24"/>
          <w:szCs w:val="24"/>
        </w:rPr>
        <w:t>The correlation coefficient (r=0.82, p &lt; 0.01) suggests a strong positive relationship.</w:t>
      </w:r>
    </w:p>
    <w:p w14:paraId="0003544B" w14:textId="77777777" w:rsidR="006E6B88" w:rsidRPr="00731771" w:rsidRDefault="006E6B88" w:rsidP="006E6B88">
      <w:pPr>
        <w:pStyle w:val="ListParagraph"/>
        <w:numPr>
          <w:ilvl w:val="0"/>
          <w:numId w:val="17"/>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sz w:val="24"/>
          <w:szCs w:val="24"/>
        </w:rPr>
        <w:t>As predictive maintenance practices are more rigorously implemented, equipment reliability significantly improves.</w:t>
      </w:r>
    </w:p>
    <w:p w14:paraId="1AC58489" w14:textId="77777777" w:rsidR="006E6B88" w:rsidRPr="00731771" w:rsidRDefault="006E6B88" w:rsidP="006E6B88">
      <w:pPr>
        <w:spacing w:after="0" w:line="480" w:lineRule="auto"/>
        <w:rPr>
          <w:rFonts w:ascii="Times New Roman" w:eastAsia="Times New Roman" w:hAnsi="Times New Roman" w:cs="Times New Roman"/>
          <w:sz w:val="24"/>
        </w:rPr>
      </w:pPr>
      <w:r w:rsidRPr="00731771">
        <w:rPr>
          <w:rFonts w:ascii="Times New Roman" w:eastAsia="Times New Roman" w:hAnsi="Times New Roman" w:cs="Times New Roman"/>
          <w:b/>
          <w:bCs/>
          <w:sz w:val="27"/>
          <w:szCs w:val="27"/>
        </w:rPr>
        <w:t>8.2 Qualitative Analysis</w:t>
      </w:r>
    </w:p>
    <w:p w14:paraId="267A3398" w14:textId="77777777" w:rsidR="006E6B88" w:rsidRPr="00731771" w:rsidRDefault="006E6B88" w:rsidP="006E6B88">
      <w:pPr>
        <w:spacing w:after="0" w:line="480" w:lineRule="auto"/>
        <w:rPr>
          <w:rFonts w:ascii="Times New Roman" w:eastAsia="Times New Roman" w:hAnsi="Times New Roman" w:cs="Times New Roman"/>
          <w:sz w:val="24"/>
        </w:rPr>
      </w:pPr>
      <w:r w:rsidRPr="00731771">
        <w:rPr>
          <w:rFonts w:ascii="Times New Roman" w:eastAsia="Times New Roman" w:hAnsi="Times New Roman" w:cs="Times New Roman"/>
          <w:b/>
          <w:bCs/>
          <w:sz w:val="24"/>
        </w:rPr>
        <w:t>8.2.1 Interview Findings</w:t>
      </w:r>
    </w:p>
    <w:p w14:paraId="391A1BE2" w14:textId="77777777" w:rsidR="006E6B88" w:rsidRPr="00731771" w:rsidRDefault="006E6B88" w:rsidP="006E6B88">
      <w:pPr>
        <w:spacing w:after="0" w:line="480" w:lineRule="auto"/>
        <w:rPr>
          <w:rFonts w:ascii="Times New Roman" w:eastAsia="Times New Roman" w:hAnsi="Times New Roman" w:cs="Times New Roman"/>
          <w:sz w:val="24"/>
        </w:rPr>
      </w:pPr>
      <w:r w:rsidRPr="00731771">
        <w:rPr>
          <w:rFonts w:ascii="Times New Roman" w:eastAsia="Times New Roman" w:hAnsi="Times New Roman" w:cs="Times New Roman"/>
          <w:sz w:val="24"/>
        </w:rPr>
        <w:lastRenderedPageBreak/>
        <w:t>In-depth interviews with 15 senior industry professionals provided detailed qualitative data. Three main themes emerged:</w:t>
      </w:r>
    </w:p>
    <w:p w14:paraId="39AC7E23" w14:textId="77777777" w:rsidR="006E6B88" w:rsidRPr="00731771" w:rsidRDefault="006E6B88" w:rsidP="006E6B88">
      <w:pPr>
        <w:pStyle w:val="ListParagraph"/>
        <w:numPr>
          <w:ilvl w:val="0"/>
          <w:numId w:val="18"/>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4"/>
          <w:szCs w:val="24"/>
        </w:rPr>
        <w:t>Challenges of Schedule Compression:</w:t>
      </w:r>
    </w:p>
    <w:p w14:paraId="296FDC62" w14:textId="77777777" w:rsidR="006E6B88" w:rsidRPr="00731771" w:rsidRDefault="006E6B88" w:rsidP="006E6B88">
      <w:pPr>
        <w:pStyle w:val="ListParagraph"/>
        <w:numPr>
          <w:ilvl w:val="0"/>
          <w:numId w:val="19"/>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4"/>
          <w:szCs w:val="24"/>
        </w:rPr>
        <w:t>Quality Degradation:</w:t>
      </w:r>
      <w:r w:rsidRPr="00731771">
        <w:rPr>
          <w:rFonts w:ascii="Times New Roman" w:eastAsia="Times New Roman" w:hAnsi="Times New Roman" w:cs="Times New Roman"/>
          <w:sz w:val="24"/>
          <w:szCs w:val="24"/>
        </w:rPr>
        <w:t xml:space="preserve"> Rushed execution often leads to compromised work quality.</w:t>
      </w:r>
    </w:p>
    <w:p w14:paraId="43666302" w14:textId="77777777" w:rsidR="006E6B88" w:rsidRPr="00731771" w:rsidRDefault="006E6B88" w:rsidP="006E6B88">
      <w:pPr>
        <w:pStyle w:val="ListParagraph"/>
        <w:numPr>
          <w:ilvl w:val="0"/>
          <w:numId w:val="19"/>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4"/>
          <w:szCs w:val="24"/>
        </w:rPr>
        <w:t>Safety Risks:</w:t>
      </w:r>
      <w:r w:rsidRPr="00731771">
        <w:rPr>
          <w:rFonts w:ascii="Times New Roman" w:eastAsia="Times New Roman" w:hAnsi="Times New Roman" w:cs="Times New Roman"/>
          <w:sz w:val="24"/>
          <w:szCs w:val="24"/>
        </w:rPr>
        <w:t xml:space="preserve"> Accelerated schedules increase the likelihood of safety incidents.</w:t>
      </w:r>
    </w:p>
    <w:p w14:paraId="49F12189" w14:textId="77777777" w:rsidR="006E6B88" w:rsidRPr="00731771" w:rsidRDefault="006E6B88" w:rsidP="006E6B88">
      <w:pPr>
        <w:pStyle w:val="ListParagraph"/>
        <w:numPr>
          <w:ilvl w:val="0"/>
          <w:numId w:val="19"/>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4"/>
          <w:szCs w:val="24"/>
        </w:rPr>
        <w:t>Additional Costs:</w:t>
      </w:r>
      <w:r w:rsidRPr="00731771">
        <w:rPr>
          <w:rFonts w:ascii="Times New Roman" w:eastAsia="Times New Roman" w:hAnsi="Times New Roman" w:cs="Times New Roman"/>
          <w:sz w:val="24"/>
          <w:szCs w:val="24"/>
        </w:rPr>
        <w:t xml:space="preserve"> Increased need for rework and overtime drives up project costs.</w:t>
      </w:r>
    </w:p>
    <w:p w14:paraId="42A06E7E" w14:textId="77777777" w:rsidR="006E6B88" w:rsidRPr="00731771" w:rsidRDefault="006E6B88" w:rsidP="006E6B88">
      <w:pPr>
        <w:pStyle w:val="ListParagraph"/>
        <w:numPr>
          <w:ilvl w:val="0"/>
          <w:numId w:val="18"/>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4"/>
          <w:szCs w:val="24"/>
        </w:rPr>
        <w:t>Predictive Maintenance as a Cost-Saving Strategy:</w:t>
      </w:r>
    </w:p>
    <w:p w14:paraId="1FBBBCEE" w14:textId="77777777" w:rsidR="006E6B88" w:rsidRPr="00731771" w:rsidRDefault="006E6B88" w:rsidP="006E6B88">
      <w:pPr>
        <w:pStyle w:val="ListParagraph"/>
        <w:numPr>
          <w:ilvl w:val="0"/>
          <w:numId w:val="20"/>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4"/>
          <w:szCs w:val="24"/>
        </w:rPr>
        <w:t>Reduction in Unplanned Outages:</w:t>
      </w:r>
      <w:r w:rsidRPr="00731771">
        <w:rPr>
          <w:rFonts w:ascii="Times New Roman" w:eastAsia="Times New Roman" w:hAnsi="Times New Roman" w:cs="Times New Roman"/>
          <w:sz w:val="24"/>
          <w:szCs w:val="24"/>
        </w:rPr>
        <w:t xml:space="preserve"> Proactive maintenance helps avoid unexpected breakdowns, save costs, and reduce downtime.</w:t>
      </w:r>
    </w:p>
    <w:p w14:paraId="004BB22F" w14:textId="77777777" w:rsidR="006E6B88" w:rsidRPr="00731771" w:rsidRDefault="006E6B88" w:rsidP="006E6B88">
      <w:pPr>
        <w:pStyle w:val="ListParagraph"/>
        <w:numPr>
          <w:ilvl w:val="0"/>
          <w:numId w:val="20"/>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4"/>
          <w:szCs w:val="24"/>
        </w:rPr>
        <w:t>Asset Longevity:</w:t>
      </w:r>
      <w:r w:rsidRPr="00731771">
        <w:rPr>
          <w:rFonts w:ascii="Times New Roman" w:eastAsia="Times New Roman" w:hAnsi="Times New Roman" w:cs="Times New Roman"/>
          <w:sz w:val="24"/>
          <w:szCs w:val="24"/>
        </w:rPr>
        <w:t xml:space="preserve"> Predictive maintenance practices extend the lifespan of equipment.</w:t>
      </w:r>
    </w:p>
    <w:p w14:paraId="72FF5FA1" w14:textId="77777777" w:rsidR="006E6B88" w:rsidRPr="00731771" w:rsidRDefault="006E6B88" w:rsidP="006E6B88">
      <w:pPr>
        <w:pStyle w:val="ListParagraph"/>
        <w:numPr>
          <w:ilvl w:val="0"/>
          <w:numId w:val="20"/>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4"/>
          <w:szCs w:val="24"/>
        </w:rPr>
        <w:t>Improved Workforce Performance:</w:t>
      </w:r>
      <w:r w:rsidRPr="00731771">
        <w:rPr>
          <w:rFonts w:ascii="Times New Roman" w:eastAsia="Times New Roman" w:hAnsi="Times New Roman" w:cs="Times New Roman"/>
          <w:sz w:val="24"/>
          <w:szCs w:val="24"/>
        </w:rPr>
        <w:t xml:space="preserve"> Fewer unnecessary maintenance tasks lead to better resource allocation and higher productivity.</w:t>
      </w:r>
    </w:p>
    <w:p w14:paraId="4A04AA49" w14:textId="77777777" w:rsidR="006E6B88" w:rsidRPr="00731771" w:rsidRDefault="006E6B88" w:rsidP="006E6B88">
      <w:pPr>
        <w:pStyle w:val="ListParagraph"/>
        <w:numPr>
          <w:ilvl w:val="0"/>
          <w:numId w:val="18"/>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4"/>
          <w:szCs w:val="24"/>
        </w:rPr>
        <w:t>Digitalization and AI in Maintenance:</w:t>
      </w:r>
    </w:p>
    <w:p w14:paraId="3005920E" w14:textId="77777777" w:rsidR="006E6B88" w:rsidRPr="00731771" w:rsidRDefault="006E6B88" w:rsidP="006E6B88">
      <w:pPr>
        <w:pStyle w:val="ListParagraph"/>
        <w:numPr>
          <w:ilvl w:val="0"/>
          <w:numId w:val="21"/>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4"/>
          <w:szCs w:val="24"/>
        </w:rPr>
        <w:t>Technological Adoption:</w:t>
      </w:r>
      <w:r w:rsidRPr="00731771">
        <w:rPr>
          <w:rFonts w:ascii="Times New Roman" w:eastAsia="Times New Roman" w:hAnsi="Times New Roman" w:cs="Times New Roman"/>
          <w:sz w:val="24"/>
          <w:szCs w:val="24"/>
        </w:rPr>
        <w:t xml:space="preserve"> AI-based systems and IoT sensors are becoming essential in modern maintenance practices.</w:t>
      </w:r>
    </w:p>
    <w:p w14:paraId="60C0ED43" w14:textId="77777777" w:rsidR="006E6B88" w:rsidRPr="00731771" w:rsidRDefault="006E6B88" w:rsidP="006E6B88">
      <w:pPr>
        <w:pStyle w:val="ListParagraph"/>
        <w:numPr>
          <w:ilvl w:val="0"/>
          <w:numId w:val="21"/>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4"/>
          <w:szCs w:val="24"/>
        </w:rPr>
        <w:t>Resistance to Change:</w:t>
      </w:r>
      <w:r w:rsidRPr="00731771">
        <w:rPr>
          <w:rFonts w:ascii="Times New Roman" w:eastAsia="Times New Roman" w:hAnsi="Times New Roman" w:cs="Times New Roman"/>
          <w:sz w:val="24"/>
          <w:szCs w:val="24"/>
        </w:rPr>
        <w:t xml:space="preserve"> Some stakeholders are reluctant to fully adopt new technologies despite their benefits.</w:t>
      </w:r>
    </w:p>
    <w:p w14:paraId="645B1CCC" w14:textId="77777777" w:rsidR="006E6B88" w:rsidRPr="00731771" w:rsidRDefault="006E6B88" w:rsidP="006E6B88">
      <w:pPr>
        <w:pStyle w:val="ListParagraph"/>
        <w:numPr>
          <w:ilvl w:val="0"/>
          <w:numId w:val="6"/>
        </w:numPr>
        <w:spacing w:after="0" w:line="480" w:lineRule="auto"/>
        <w:jc w:val="center"/>
        <w:rPr>
          <w:rFonts w:ascii="Times New Roman" w:eastAsia="Times New Roman" w:hAnsi="Times New Roman" w:cs="Times New Roman"/>
          <w:b/>
          <w:sz w:val="28"/>
          <w:szCs w:val="28"/>
        </w:rPr>
      </w:pPr>
      <w:r w:rsidRPr="00731771">
        <w:rPr>
          <w:rFonts w:ascii="Times New Roman" w:eastAsia="Times New Roman" w:hAnsi="Times New Roman" w:cs="Times New Roman"/>
          <w:b/>
          <w:sz w:val="28"/>
          <w:szCs w:val="28"/>
        </w:rPr>
        <w:t>CONCLUSION AND DISCUSSION OF RESULTS</w:t>
      </w:r>
    </w:p>
    <w:p w14:paraId="166CA8CF" w14:textId="77777777" w:rsidR="006E6B88" w:rsidRPr="00731771" w:rsidRDefault="006E6B88" w:rsidP="006E6B88">
      <w:pPr>
        <w:pStyle w:val="ListParagraph"/>
        <w:numPr>
          <w:ilvl w:val="1"/>
          <w:numId w:val="29"/>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7"/>
          <w:szCs w:val="27"/>
        </w:rPr>
        <w:t>Summary of Key Findings</w:t>
      </w:r>
    </w:p>
    <w:p w14:paraId="6194D9D9"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The study showed that while schedule compression improves time efficiency, based on a 55% positive impact, it comes at the cost of quality and increased project expenses, with 60% of respondents indicating negative quality impacts and 50% reporting adverse cost implications. The regression model produced an R2</w:t>
      </w:r>
      <w:r w:rsidRPr="00731771">
        <w:rPr>
          <w:rFonts w:ascii="Times New Roman" w:eastAsia="Times New Roman" w:hAnsi="Times New Roman" w:cs="Times New Roman"/>
          <w:sz w:val="24"/>
          <w:vertAlign w:val="superscript"/>
        </w:rPr>
        <w:t xml:space="preserve"> </w:t>
      </w:r>
      <w:r w:rsidRPr="00731771">
        <w:rPr>
          <w:rFonts w:ascii="Times New Roman" w:eastAsia="Times New Roman" w:hAnsi="Times New Roman" w:cs="Times New Roman"/>
          <w:sz w:val="24"/>
        </w:rPr>
        <w:t xml:space="preserve">of 0.78, demonstrating that schedule compression explains or is a key determinant of a significant 78% of project performance variability. The findings emphasize </w:t>
      </w:r>
      <w:r w:rsidRPr="00731771">
        <w:rPr>
          <w:rFonts w:ascii="Times New Roman" w:eastAsia="Times New Roman" w:hAnsi="Times New Roman" w:cs="Times New Roman"/>
          <w:sz w:val="24"/>
        </w:rPr>
        <w:lastRenderedPageBreak/>
        <w:t>the role of schedule compression as a critical factor influencing project outcomes. In addition, the Pearson correlation for predictive maintenance (r=0.82, p &lt; 0.01) confirms a strong positive relationship with equipment reliability. The findings indicate that adopting AI-driven predictive maintenance can significantly mitigate the negative impacts of aggressive scheduling.</w:t>
      </w:r>
    </w:p>
    <w:p w14:paraId="26765311" w14:textId="77777777" w:rsidR="006E6B88" w:rsidRPr="00731771" w:rsidRDefault="006E6B88" w:rsidP="006E6B88">
      <w:pPr>
        <w:pStyle w:val="ListParagraph"/>
        <w:numPr>
          <w:ilvl w:val="1"/>
          <w:numId w:val="29"/>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7"/>
          <w:szCs w:val="27"/>
        </w:rPr>
        <w:t>Discussion of Results</w:t>
      </w:r>
    </w:p>
    <w:p w14:paraId="245D88F8"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Although compressed schedules ensure faster project completions, they often undermine essential aspects such as quality control and cost management. The findings suggest that the benefits of rapid scheduling must be balanced with adequate quality assurance measures to avoid long-term operational issues</w:t>
      </w:r>
      <w:r w:rsidRPr="00731771">
        <w:rPr>
          <w:rFonts w:ascii="Times New Roman" w:eastAsia="TimesNewRomanPSMT" w:hAnsi="Times New Roman" w:cs="Times New Roman"/>
          <w:sz w:val="24"/>
        </w:rPr>
        <w:t xml:space="preserve"> (Ghosh &amp; </w:t>
      </w:r>
      <w:proofErr w:type="spellStart"/>
      <w:r w:rsidRPr="00731771">
        <w:rPr>
          <w:rFonts w:ascii="Times New Roman" w:eastAsia="TimesNewRomanPSMT" w:hAnsi="Times New Roman" w:cs="Times New Roman"/>
          <w:sz w:val="24"/>
        </w:rPr>
        <w:t>Jintanapakanont</w:t>
      </w:r>
      <w:proofErr w:type="spellEnd"/>
      <w:r w:rsidRPr="00731771">
        <w:rPr>
          <w:rFonts w:ascii="Times New Roman" w:eastAsia="TimesNewRomanPSMT" w:hAnsi="Times New Roman" w:cs="Times New Roman"/>
          <w:sz w:val="24"/>
        </w:rPr>
        <w:t>, 2021).</w:t>
      </w:r>
      <w:r w:rsidRPr="00731771">
        <w:rPr>
          <w:rFonts w:ascii="Times New Roman" w:eastAsia="Times New Roman" w:hAnsi="Times New Roman" w:cs="Times New Roman"/>
          <w:sz w:val="24"/>
        </w:rPr>
        <w:t xml:space="preserve"> Integrating digital technologies such as AI and IoT in predictive maintenance systems offers a promising, long-term solution. </w:t>
      </w:r>
      <w:proofErr w:type="gramStart"/>
      <w:r w:rsidRPr="00731771">
        <w:rPr>
          <w:rFonts w:ascii="Times New Roman" w:eastAsia="Times New Roman" w:hAnsi="Times New Roman" w:cs="Times New Roman"/>
          <w:sz w:val="24"/>
        </w:rPr>
        <w:t>The technologies predict</w:t>
      </w:r>
      <w:proofErr w:type="gramEnd"/>
      <w:r w:rsidRPr="00731771">
        <w:rPr>
          <w:rFonts w:ascii="Times New Roman" w:eastAsia="Times New Roman" w:hAnsi="Times New Roman" w:cs="Times New Roman"/>
          <w:sz w:val="24"/>
        </w:rPr>
        <w:t xml:space="preserve"> equipment failures and address quality issues of schedule compression, ensuring longer asset life and operational efficiency. Balancing speed with quality reduces costs by mitigating the adverse effects of accelerated project timelines. </w:t>
      </w:r>
    </w:p>
    <w:p w14:paraId="335C6B1C" w14:textId="77777777" w:rsidR="006E6B88" w:rsidRPr="00731771" w:rsidRDefault="006E6B88" w:rsidP="006E6B88">
      <w:pPr>
        <w:pStyle w:val="ListParagraph"/>
        <w:numPr>
          <w:ilvl w:val="1"/>
          <w:numId w:val="29"/>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7"/>
          <w:szCs w:val="27"/>
        </w:rPr>
        <w:t>Comparison with Previous Studies</w:t>
      </w:r>
    </w:p>
    <w:p w14:paraId="7B85E2EA"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 xml:space="preserve">The findings align with previous work by Al-Falih et al. (2022), Yang et al. (2024), and Gong et al. (2020), which assessed the adverse impacts of aggressive scheduling and the value of advanced maintenance strategies. Combining schedule compression and predictive maintenance within a single framework enables this study to fill a gap in </w:t>
      </w:r>
      <w:proofErr w:type="gramStart"/>
      <w:r w:rsidRPr="00731771">
        <w:rPr>
          <w:rFonts w:ascii="Times New Roman" w:eastAsia="Times New Roman" w:hAnsi="Times New Roman" w:cs="Times New Roman"/>
          <w:sz w:val="24"/>
        </w:rPr>
        <w:t>the literature</w:t>
      </w:r>
      <w:proofErr w:type="gramEnd"/>
      <w:r w:rsidRPr="00731771">
        <w:rPr>
          <w:rFonts w:ascii="Times New Roman" w:eastAsia="Times New Roman" w:hAnsi="Times New Roman" w:cs="Times New Roman"/>
          <w:sz w:val="24"/>
        </w:rPr>
        <w:t xml:space="preserve"> by providing a detailed assessment of how the two aspects interact and influence overall project performance.</w:t>
      </w:r>
    </w:p>
    <w:p w14:paraId="5A5F31BA" w14:textId="77777777" w:rsidR="006E6B88" w:rsidRPr="00731771" w:rsidRDefault="006E6B88" w:rsidP="006E6B88">
      <w:pPr>
        <w:pStyle w:val="ListParagraph"/>
        <w:numPr>
          <w:ilvl w:val="1"/>
          <w:numId w:val="29"/>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7"/>
          <w:szCs w:val="27"/>
        </w:rPr>
        <w:t>Theoretical Implications</w:t>
      </w:r>
    </w:p>
    <w:p w14:paraId="11039D31"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 xml:space="preserve">Integrating predictive maintenance into traditional reliability models promotes theoretical frameworks in project management and reliability engineering. It ensures a more comprehensive analysis of how modern maintenance strategies can be combined with conventional scheduling practices to optimize performance. Confirming the research hypotheses involving the significant </w:t>
      </w:r>
      <w:r w:rsidRPr="00731771">
        <w:rPr>
          <w:rFonts w:ascii="Times New Roman" w:eastAsia="Times New Roman" w:hAnsi="Times New Roman" w:cs="Times New Roman"/>
          <w:sz w:val="24"/>
        </w:rPr>
        <w:lastRenderedPageBreak/>
        <w:t>influence of schedule compression and the positive role of predictive maintenance supports the validity of theoretical models underpinning this study.</w:t>
      </w:r>
    </w:p>
    <w:p w14:paraId="52B21480" w14:textId="77777777" w:rsidR="006E6B88" w:rsidRPr="00731771" w:rsidRDefault="006E6B88" w:rsidP="006E6B88">
      <w:pPr>
        <w:pStyle w:val="ListParagraph"/>
        <w:numPr>
          <w:ilvl w:val="1"/>
          <w:numId w:val="29"/>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7"/>
          <w:szCs w:val="27"/>
        </w:rPr>
        <w:t>Practical Implications</w:t>
      </w:r>
    </w:p>
    <w:p w14:paraId="14C95914"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 xml:space="preserve">Industry practitioners can use these findings to balance accelerated project timelines with strategies that promote quality and reduce costs. The study recommends implementing AI-driven predictive maintenance to enhance reliability. It encourages managers to adopt advanced project management techniques like Critical Chain Project Management (CCPM) and invest in digital transformation initiatives. Implementing the measures will promote maintenance outcomes and long-term operational sustainability. This study provides actionable insights for mitigating the risks of compressed schedules by describing the significance of integrating digital technological and traditional maintenance practices. Adopting these measures will enhance project timelines without compromising quality and raising cost. </w:t>
      </w:r>
    </w:p>
    <w:p w14:paraId="0B6B214C" w14:textId="77777777" w:rsidR="006E6B88" w:rsidRPr="00731771" w:rsidRDefault="006E6B88" w:rsidP="006E6B88">
      <w:pPr>
        <w:pStyle w:val="ListParagraph"/>
        <w:numPr>
          <w:ilvl w:val="1"/>
          <w:numId w:val="29"/>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7"/>
          <w:szCs w:val="27"/>
        </w:rPr>
        <w:t>Limitations and Future Research</w:t>
      </w:r>
    </w:p>
    <w:p w14:paraId="27E90999"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 xml:space="preserve">This research study's focus on Saudi Arabia and the Arabian Gulf may limit its findings generalizability. Future studies should examine other regions to validate and extend the results applicability. Additionally, self-reported data from surveys and interviews may introduce biases. Subsequent studies should examine objective performance metrics and observational data to substantiate this study’s findings. Future research could benefit from longitudinal studies that monitor the long-term impacts of schedule compression and predictive maintenance to provide detailed insights into their effects within a specific period. </w:t>
      </w:r>
    </w:p>
    <w:p w14:paraId="3221F3C5" w14:textId="77777777" w:rsidR="006E6B88" w:rsidRPr="00731771" w:rsidRDefault="006E6B88" w:rsidP="006E6B88">
      <w:pPr>
        <w:pStyle w:val="ListParagraph"/>
        <w:numPr>
          <w:ilvl w:val="0"/>
          <w:numId w:val="6"/>
        </w:numPr>
        <w:spacing w:after="0" w:line="480" w:lineRule="auto"/>
        <w:jc w:val="center"/>
        <w:rPr>
          <w:rFonts w:ascii="Times New Roman" w:eastAsia="Times New Roman" w:hAnsi="Times New Roman" w:cs="Times New Roman"/>
          <w:b/>
          <w:sz w:val="28"/>
          <w:szCs w:val="28"/>
        </w:rPr>
      </w:pPr>
      <w:r w:rsidRPr="00731771">
        <w:rPr>
          <w:rFonts w:ascii="Times New Roman" w:eastAsia="Times New Roman" w:hAnsi="Times New Roman" w:cs="Times New Roman"/>
          <w:b/>
          <w:sz w:val="28"/>
          <w:szCs w:val="28"/>
        </w:rPr>
        <w:t>RECOMMENDATIONS</w:t>
      </w:r>
    </w:p>
    <w:p w14:paraId="5B91A774" w14:textId="77777777" w:rsidR="006E6B88" w:rsidRPr="00731771" w:rsidRDefault="006E6B88" w:rsidP="006E6B88">
      <w:pPr>
        <w:pStyle w:val="ListParagraph"/>
        <w:numPr>
          <w:ilvl w:val="1"/>
          <w:numId w:val="34"/>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7"/>
          <w:szCs w:val="27"/>
        </w:rPr>
        <w:t>Improve Schedule Management</w:t>
      </w:r>
    </w:p>
    <w:p w14:paraId="7DD1F3A4"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bCs/>
          <w:sz w:val="24"/>
        </w:rPr>
        <w:t xml:space="preserve">Implementing Critical Chain Project Management (CCPM) </w:t>
      </w:r>
      <w:r w:rsidRPr="00731771">
        <w:rPr>
          <w:rFonts w:ascii="Times New Roman" w:eastAsia="Times New Roman" w:hAnsi="Times New Roman" w:cs="Times New Roman"/>
          <w:sz w:val="24"/>
        </w:rPr>
        <w:t xml:space="preserve">can balance rapid project completion and rigorous quality control. This approach focuses on managing resource constraints </w:t>
      </w:r>
      <w:r w:rsidRPr="00731771">
        <w:rPr>
          <w:rFonts w:ascii="Times New Roman" w:eastAsia="Times New Roman" w:hAnsi="Times New Roman" w:cs="Times New Roman"/>
          <w:sz w:val="24"/>
        </w:rPr>
        <w:lastRenderedPageBreak/>
        <w:t>and minimizing delays to reduce the negative influence of schedule compression on project performance. Adding time cushions into project schedules can help teams to address unforeseen delays before they happen and relieve the pressure that reduces project quality and increases costs. Contingency planning will provide predefined responses to potential issues and minimize the risks of aggressive schedule compression.</w:t>
      </w:r>
    </w:p>
    <w:p w14:paraId="7A7CC6FF" w14:textId="77777777" w:rsidR="006E6B88" w:rsidRPr="00731771" w:rsidRDefault="006E6B88" w:rsidP="006E6B88">
      <w:pPr>
        <w:pStyle w:val="ListParagraph"/>
        <w:numPr>
          <w:ilvl w:val="1"/>
          <w:numId w:val="34"/>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7"/>
          <w:szCs w:val="27"/>
        </w:rPr>
        <w:t>Enhance Predictive Maintenance Strategies</w:t>
      </w:r>
    </w:p>
    <w:p w14:paraId="1FEB1E8C"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bCs/>
          <w:sz w:val="24"/>
        </w:rPr>
        <w:t xml:space="preserve">Increasing investment in AI-based </w:t>
      </w:r>
      <w:r w:rsidRPr="00731771">
        <w:rPr>
          <w:rFonts w:ascii="Times New Roman" w:eastAsia="Times New Roman" w:hAnsi="Times New Roman" w:cs="Times New Roman"/>
          <w:sz w:val="24"/>
        </w:rPr>
        <w:t>predictive maintenance systems can reduce downtime and prevent unplanned challenges. The systems use data analytics to forecast failures and ensure timely interventions to reduce disruptions. S</w:t>
      </w:r>
      <w:r w:rsidRPr="00731771">
        <w:rPr>
          <w:rFonts w:ascii="Times New Roman" w:eastAsia="Times New Roman" w:hAnsi="Times New Roman" w:cs="Times New Roman"/>
          <w:bCs/>
          <w:sz w:val="24"/>
        </w:rPr>
        <w:t xml:space="preserve">tandardizing predictive maintenance procedures </w:t>
      </w:r>
      <w:r w:rsidRPr="00731771">
        <w:rPr>
          <w:rFonts w:ascii="Times New Roman" w:eastAsia="Times New Roman" w:hAnsi="Times New Roman" w:cs="Times New Roman"/>
          <w:sz w:val="24"/>
        </w:rPr>
        <w:t>across all industrial sectors will ensure consistent application of best practices, optimize asset performance, and facilitate the integration of digital maintenance tools across organizations.</w:t>
      </w:r>
    </w:p>
    <w:p w14:paraId="19FFA8B8" w14:textId="77777777" w:rsidR="006E6B88" w:rsidRPr="00731771" w:rsidRDefault="006E6B88" w:rsidP="006E6B88">
      <w:pPr>
        <w:pStyle w:val="ListParagraph"/>
        <w:numPr>
          <w:ilvl w:val="1"/>
          <w:numId w:val="34"/>
        </w:numPr>
        <w:spacing w:after="0" w:line="480" w:lineRule="auto"/>
        <w:rPr>
          <w:rFonts w:ascii="Times New Roman" w:eastAsia="Times New Roman" w:hAnsi="Times New Roman" w:cs="Times New Roman"/>
          <w:sz w:val="24"/>
          <w:szCs w:val="24"/>
        </w:rPr>
      </w:pPr>
      <w:r w:rsidRPr="00731771">
        <w:rPr>
          <w:rFonts w:ascii="Times New Roman" w:eastAsia="Times New Roman" w:hAnsi="Times New Roman" w:cs="Times New Roman"/>
          <w:b/>
          <w:bCs/>
          <w:sz w:val="27"/>
          <w:szCs w:val="27"/>
        </w:rPr>
        <w:t>Promote Digital Transformation and Training</w:t>
      </w:r>
    </w:p>
    <w:p w14:paraId="7FF855BC" w14:textId="77777777" w:rsidR="006E6B88" w:rsidRPr="00731771"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bCs/>
          <w:sz w:val="24"/>
        </w:rPr>
        <w:t xml:space="preserve">Designing comprehensive training programs will educate and familiarize </w:t>
      </w:r>
      <w:r w:rsidRPr="00731771">
        <w:rPr>
          <w:rFonts w:ascii="Times New Roman" w:eastAsia="Times New Roman" w:hAnsi="Times New Roman" w:cs="Times New Roman"/>
          <w:sz w:val="24"/>
        </w:rPr>
        <w:t xml:space="preserve">staff members with emerging maintenance technologies like AI, IoT, and machine learning. </w:t>
      </w:r>
      <w:proofErr w:type="gramStart"/>
      <w:r w:rsidRPr="00731771">
        <w:rPr>
          <w:rFonts w:ascii="Times New Roman" w:eastAsia="Times New Roman" w:hAnsi="Times New Roman" w:cs="Times New Roman"/>
          <w:sz w:val="24"/>
        </w:rPr>
        <w:t>The technologies</w:t>
      </w:r>
      <w:proofErr w:type="gramEnd"/>
      <w:r w:rsidRPr="00731771">
        <w:rPr>
          <w:rFonts w:ascii="Times New Roman" w:eastAsia="Times New Roman" w:hAnsi="Times New Roman" w:cs="Times New Roman"/>
          <w:sz w:val="24"/>
        </w:rPr>
        <w:t xml:space="preserve"> will empower employees to learn how to use predictive maintenance tools and adapt to changing digital work practices. Creating an organizational culture that values innovation and continuous improvement by introducing pilot projects and return on investment from digital maintenance initiatives can lead to </w:t>
      </w:r>
      <w:proofErr w:type="gramStart"/>
      <w:r w:rsidRPr="00731771">
        <w:rPr>
          <w:rFonts w:ascii="Times New Roman" w:eastAsia="Times New Roman" w:hAnsi="Times New Roman" w:cs="Times New Roman"/>
          <w:sz w:val="24"/>
        </w:rPr>
        <w:t>the widespread</w:t>
      </w:r>
      <w:proofErr w:type="gramEnd"/>
      <w:r w:rsidRPr="00731771">
        <w:rPr>
          <w:rFonts w:ascii="Times New Roman" w:eastAsia="Times New Roman" w:hAnsi="Times New Roman" w:cs="Times New Roman"/>
          <w:sz w:val="24"/>
        </w:rPr>
        <w:t xml:space="preserve"> acceptance and integration of new technologies to enhance operational efficiency.</w:t>
      </w:r>
    </w:p>
    <w:p w14:paraId="74FE04A8" w14:textId="77777777" w:rsidR="006E6B88" w:rsidRPr="00731771" w:rsidRDefault="006E6B88" w:rsidP="006E6B88">
      <w:pPr>
        <w:pStyle w:val="ListParagraph"/>
        <w:numPr>
          <w:ilvl w:val="1"/>
          <w:numId w:val="34"/>
        </w:numPr>
        <w:spacing w:after="0" w:line="480" w:lineRule="auto"/>
        <w:rPr>
          <w:rFonts w:ascii="Times New Roman" w:eastAsia="Times New Roman" w:hAnsi="Times New Roman" w:cs="Times New Roman"/>
          <w:b/>
          <w:bCs/>
          <w:sz w:val="27"/>
          <w:szCs w:val="27"/>
        </w:rPr>
      </w:pPr>
      <w:r w:rsidRPr="00731771">
        <w:rPr>
          <w:rFonts w:ascii="Times New Roman" w:eastAsia="Times New Roman" w:hAnsi="Times New Roman" w:cs="Times New Roman"/>
          <w:b/>
          <w:bCs/>
          <w:sz w:val="27"/>
          <w:szCs w:val="27"/>
        </w:rPr>
        <w:t>Future Research Proposals</w:t>
      </w:r>
    </w:p>
    <w:p w14:paraId="50058882" w14:textId="77777777" w:rsidR="006E6B88" w:rsidRDefault="006E6B88" w:rsidP="006E6B88">
      <w:pPr>
        <w:spacing w:after="0" w:line="480" w:lineRule="auto"/>
        <w:ind w:firstLine="720"/>
        <w:contextualSpacing/>
        <w:rPr>
          <w:rFonts w:ascii="Times New Roman" w:eastAsia="Times New Roman" w:hAnsi="Times New Roman" w:cs="Times New Roman"/>
          <w:sz w:val="24"/>
        </w:rPr>
      </w:pPr>
      <w:r w:rsidRPr="00731771">
        <w:rPr>
          <w:rFonts w:ascii="Times New Roman" w:eastAsia="Times New Roman" w:hAnsi="Times New Roman" w:cs="Times New Roman"/>
          <w:sz w:val="24"/>
        </w:rPr>
        <w:t xml:space="preserve">Future studies should extend the research’s geographical scope by including different regions beyond Saudi Arabia and the Arabian Gulf. The extension will enhance the findings’ generalizability. Besides, conducting comparative research across various geographical regions and industrial sectors can further validate and foster the current study's conclusions. Longitudinal </w:t>
      </w:r>
      <w:r w:rsidRPr="00731771">
        <w:rPr>
          <w:rFonts w:ascii="Times New Roman" w:eastAsia="Times New Roman" w:hAnsi="Times New Roman" w:cs="Times New Roman"/>
          <w:sz w:val="24"/>
        </w:rPr>
        <w:lastRenderedPageBreak/>
        <w:t>research studies are vital in assessing the long-term impacts of integrated maintenance strategies on overall operational efficiency. Future research should monitor changes over extended periods and offer comprehensive insights into the sustainability and evolution of predictive maintenance practices in high-pressure industrial environments.</w:t>
      </w:r>
    </w:p>
    <w:p w14:paraId="7F52B738" w14:textId="77777777" w:rsidR="006E6B88" w:rsidRDefault="006E6B88" w:rsidP="006E6B88">
      <w:pPr>
        <w:spacing w:after="0" w:line="480" w:lineRule="auto"/>
        <w:contextualSpacing/>
        <w:rPr>
          <w:rFonts w:ascii="Times New Roman" w:eastAsia="Times New Roman" w:hAnsi="Times New Roman" w:cs="Times New Roman"/>
          <w:sz w:val="24"/>
        </w:rPr>
      </w:pPr>
    </w:p>
    <w:p w14:paraId="234BD0F0" w14:textId="77777777" w:rsidR="006E6B88" w:rsidRDefault="006E6B88" w:rsidP="006E6B88">
      <w:pPr>
        <w:spacing w:after="0" w:line="480" w:lineRule="auto"/>
        <w:contextualSpacing/>
        <w:rPr>
          <w:rFonts w:ascii="Times New Roman" w:eastAsia="Times New Roman" w:hAnsi="Times New Roman" w:cs="Times New Roman"/>
          <w:sz w:val="24"/>
        </w:rPr>
      </w:pPr>
    </w:p>
    <w:p w14:paraId="2E9B48C0" w14:textId="77777777" w:rsidR="006E6B88" w:rsidRDefault="006E6B88" w:rsidP="006E6B88">
      <w:pPr>
        <w:spacing w:after="0" w:line="480" w:lineRule="auto"/>
        <w:contextualSpacing/>
        <w:rPr>
          <w:rFonts w:ascii="Times New Roman" w:eastAsia="Times New Roman" w:hAnsi="Times New Roman" w:cs="Times New Roman"/>
          <w:sz w:val="24"/>
        </w:rPr>
      </w:pPr>
    </w:p>
    <w:p w14:paraId="1642C51F" w14:textId="77777777" w:rsidR="006E6B88" w:rsidRDefault="006E6B88" w:rsidP="006E6B88">
      <w:pPr>
        <w:spacing w:after="0" w:line="480" w:lineRule="auto"/>
        <w:contextualSpacing/>
        <w:rPr>
          <w:rFonts w:ascii="Times New Roman" w:eastAsia="Times New Roman" w:hAnsi="Times New Roman" w:cs="Times New Roman"/>
          <w:sz w:val="24"/>
        </w:rPr>
      </w:pPr>
    </w:p>
    <w:p w14:paraId="1A90E1CC" w14:textId="77777777" w:rsidR="006E6B88" w:rsidRDefault="006E6B88" w:rsidP="006E6B88">
      <w:pPr>
        <w:spacing w:after="0" w:line="480" w:lineRule="auto"/>
        <w:contextualSpacing/>
        <w:rPr>
          <w:rFonts w:ascii="Times New Roman" w:eastAsia="Times New Roman" w:hAnsi="Times New Roman" w:cs="Times New Roman"/>
          <w:sz w:val="24"/>
        </w:rPr>
      </w:pPr>
    </w:p>
    <w:p w14:paraId="4333170A" w14:textId="77777777" w:rsidR="006E6B88" w:rsidRDefault="006E6B88" w:rsidP="006E6B88">
      <w:pPr>
        <w:spacing w:after="0" w:line="480" w:lineRule="auto"/>
        <w:contextualSpacing/>
        <w:rPr>
          <w:rFonts w:ascii="Times New Roman" w:eastAsia="Times New Roman" w:hAnsi="Times New Roman" w:cs="Times New Roman"/>
          <w:sz w:val="24"/>
        </w:rPr>
      </w:pPr>
    </w:p>
    <w:p w14:paraId="1A07C2DC" w14:textId="77777777" w:rsidR="006E6B88" w:rsidRDefault="006E6B88" w:rsidP="006E6B88">
      <w:pPr>
        <w:spacing w:after="0" w:line="480" w:lineRule="auto"/>
        <w:contextualSpacing/>
        <w:rPr>
          <w:rFonts w:ascii="Times New Roman" w:eastAsia="Times New Roman" w:hAnsi="Times New Roman" w:cs="Times New Roman"/>
          <w:sz w:val="24"/>
        </w:rPr>
      </w:pPr>
    </w:p>
    <w:p w14:paraId="36CB3ECD" w14:textId="77777777" w:rsidR="006E6B88" w:rsidRPr="00825D43" w:rsidRDefault="006E6B88" w:rsidP="006E6B88">
      <w:pPr>
        <w:spacing w:after="0" w:line="480" w:lineRule="auto"/>
        <w:contextualSpacing/>
        <w:jc w:val="center"/>
        <w:rPr>
          <w:rFonts w:ascii="Times New Roman" w:eastAsia="Times New Roman" w:hAnsi="Times New Roman" w:cs="Times New Roman"/>
          <w:b/>
          <w:sz w:val="24"/>
        </w:rPr>
      </w:pPr>
      <w:r w:rsidRPr="00825D43">
        <w:rPr>
          <w:rFonts w:ascii="Times New Roman" w:eastAsia="Times New Roman" w:hAnsi="Times New Roman" w:cs="Times New Roman"/>
          <w:b/>
          <w:sz w:val="24"/>
        </w:rPr>
        <w:t>References</w:t>
      </w:r>
    </w:p>
    <w:p w14:paraId="2E34FFE3" w14:textId="77777777" w:rsidR="006E6B88" w:rsidRPr="00825D43" w:rsidRDefault="006E6B88" w:rsidP="006E6B88">
      <w:pPr>
        <w:autoSpaceDE w:val="0"/>
        <w:autoSpaceDN w:val="0"/>
        <w:adjustRightInd w:val="0"/>
        <w:spacing w:after="0" w:line="480" w:lineRule="auto"/>
        <w:rPr>
          <w:rFonts w:ascii="Times New Roman" w:eastAsia="TimesNewRomanPSMT" w:hAnsi="Times New Roman" w:cs="Times New Roman"/>
          <w:b/>
          <w:bCs/>
          <w:sz w:val="24"/>
        </w:rPr>
      </w:pPr>
      <w:r w:rsidRPr="00825D43">
        <w:rPr>
          <w:rFonts w:ascii="Times New Roman" w:eastAsia="TimesNewRomanPSMT" w:hAnsi="Times New Roman" w:cs="Times New Roman"/>
          <w:b/>
          <w:bCs/>
          <w:sz w:val="24"/>
        </w:rPr>
        <w:t>Local Sources (Saudi Arabia &amp; Arabian Gulf Countries)</w:t>
      </w:r>
    </w:p>
    <w:p w14:paraId="424970E5" w14:textId="77777777" w:rsidR="006E6B88" w:rsidRDefault="006E6B88" w:rsidP="006E6B88">
      <w:pPr>
        <w:autoSpaceDE w:val="0"/>
        <w:autoSpaceDN w:val="0"/>
        <w:adjustRightInd w:val="0"/>
        <w:spacing w:after="0" w:line="480" w:lineRule="auto"/>
        <w:ind w:left="720" w:hanging="720"/>
        <w:contextualSpacing/>
        <w:rPr>
          <w:rFonts w:ascii="Times New Roman" w:eastAsia="TimesNewRomanPSMT" w:hAnsi="Times New Roman" w:cs="Times New Roman"/>
          <w:i/>
          <w:iCs/>
          <w:sz w:val="24"/>
        </w:rPr>
      </w:pPr>
      <w:r w:rsidRPr="00825D43">
        <w:rPr>
          <w:rFonts w:ascii="Times New Roman" w:eastAsia="TimesNewRomanPSMT" w:hAnsi="Times New Roman" w:cs="Times New Roman"/>
          <w:sz w:val="24"/>
        </w:rPr>
        <w:t xml:space="preserve">Al-Falih, A., Khan, H., &amp; Rahman, T. (2022). Schedule compression and project performance in Saudi refinery projects. </w:t>
      </w:r>
      <w:r w:rsidRPr="00825D43">
        <w:rPr>
          <w:rFonts w:ascii="Times New Roman" w:eastAsia="TimesNewRomanPSMT" w:hAnsi="Times New Roman" w:cs="Times New Roman"/>
          <w:i/>
          <w:iCs/>
          <w:sz w:val="24"/>
        </w:rPr>
        <w:t>Journal of Project Management, 40(2), 112-130.</w:t>
      </w:r>
    </w:p>
    <w:p w14:paraId="167CDB55" w14:textId="77777777" w:rsidR="006E6B88" w:rsidRDefault="006E6B88" w:rsidP="006E6B88">
      <w:pPr>
        <w:autoSpaceDE w:val="0"/>
        <w:autoSpaceDN w:val="0"/>
        <w:adjustRightInd w:val="0"/>
        <w:spacing w:after="0" w:line="480" w:lineRule="auto"/>
        <w:ind w:left="720" w:hanging="720"/>
        <w:contextualSpacing/>
        <w:rPr>
          <w:rFonts w:ascii="Times New Roman" w:eastAsia="TimesNewRomanPSMT" w:hAnsi="Times New Roman" w:cs="Times New Roman"/>
          <w:sz w:val="24"/>
        </w:rPr>
      </w:pPr>
      <w:r w:rsidRPr="00825D43">
        <w:rPr>
          <w:rFonts w:ascii="Times New Roman" w:eastAsia="TimesNewRomanPSMT" w:hAnsi="Times New Roman" w:cs="Times New Roman"/>
          <w:sz w:val="24"/>
        </w:rPr>
        <w:t xml:space="preserve">Al-Mutairi, H., &amp; Khan, M. (2023). Impact of predictive maintenance in Saudi Arabia’s oil sector. </w:t>
      </w:r>
      <w:r w:rsidRPr="00825D43">
        <w:rPr>
          <w:rFonts w:ascii="Times New Roman" w:eastAsia="TimesNewRomanPSMT" w:hAnsi="Times New Roman" w:cs="Times New Roman"/>
          <w:i/>
          <w:iCs/>
          <w:sz w:val="24"/>
        </w:rPr>
        <w:t>Arabian Journal of Engineering, 45(2), 389-405.</w:t>
      </w:r>
    </w:p>
    <w:p w14:paraId="4EF7130F" w14:textId="77777777" w:rsidR="006E6B88" w:rsidRDefault="006E6B88" w:rsidP="006E6B88">
      <w:pPr>
        <w:autoSpaceDE w:val="0"/>
        <w:autoSpaceDN w:val="0"/>
        <w:adjustRightInd w:val="0"/>
        <w:spacing w:after="0" w:line="480" w:lineRule="auto"/>
        <w:ind w:left="720" w:hanging="720"/>
        <w:contextualSpacing/>
        <w:rPr>
          <w:rFonts w:ascii="Times New Roman" w:eastAsia="TimesNewRomanPSMT" w:hAnsi="Times New Roman" w:cs="Times New Roman"/>
          <w:sz w:val="24"/>
        </w:rPr>
      </w:pPr>
      <w:r w:rsidRPr="00825D43">
        <w:rPr>
          <w:rFonts w:ascii="Times New Roman" w:eastAsia="TimesNewRomanPSMT" w:hAnsi="Times New Roman" w:cs="Times New Roman"/>
          <w:sz w:val="24"/>
        </w:rPr>
        <w:t xml:space="preserve">Al-Mutairi, A., &amp; Khan, M. (2021). The role of predictive maintenance in Saudi Arabia’s oil industry. </w:t>
      </w:r>
      <w:r w:rsidRPr="00825D43">
        <w:rPr>
          <w:rFonts w:ascii="Times New Roman" w:eastAsia="TimesNewRomanPSMT" w:hAnsi="Times New Roman" w:cs="Times New Roman"/>
          <w:i/>
          <w:iCs/>
          <w:sz w:val="24"/>
        </w:rPr>
        <w:t>Journal of Engineering and Technology, 15(3), 88-104.</w:t>
      </w:r>
    </w:p>
    <w:p w14:paraId="77A315B7" w14:textId="77777777" w:rsidR="006E6B88" w:rsidRDefault="006E6B88" w:rsidP="006E6B88">
      <w:pPr>
        <w:autoSpaceDE w:val="0"/>
        <w:autoSpaceDN w:val="0"/>
        <w:adjustRightInd w:val="0"/>
        <w:spacing w:after="0" w:line="480" w:lineRule="auto"/>
        <w:ind w:left="720" w:hanging="720"/>
        <w:contextualSpacing/>
        <w:rPr>
          <w:rFonts w:ascii="Times New Roman" w:eastAsia="TimesNewRomanPSMT" w:hAnsi="Times New Roman" w:cs="Times New Roman"/>
          <w:sz w:val="24"/>
        </w:rPr>
      </w:pPr>
      <w:r w:rsidRPr="00825D43">
        <w:rPr>
          <w:rFonts w:ascii="Times New Roman" w:eastAsia="TimesNewRomanPSMT" w:hAnsi="Times New Roman" w:cs="Times New Roman"/>
          <w:sz w:val="24"/>
        </w:rPr>
        <w:t xml:space="preserve">Al-Qahtani, M., &amp; Hassan, S. (2023). Maintenance reliability and cost optimization in petrochemical plants: A Gulf perspective. </w:t>
      </w:r>
      <w:r w:rsidRPr="00825D43">
        <w:rPr>
          <w:rFonts w:ascii="Times New Roman" w:eastAsia="TimesNewRomanPSMT" w:hAnsi="Times New Roman" w:cs="Times New Roman"/>
          <w:i/>
          <w:iCs/>
          <w:sz w:val="24"/>
        </w:rPr>
        <w:t>Industrial Engineering Review, 22(1), 55-73.</w:t>
      </w:r>
    </w:p>
    <w:p w14:paraId="46850391" w14:textId="77777777" w:rsidR="006E6B88" w:rsidRPr="00825D43" w:rsidRDefault="006E6B88" w:rsidP="006E6B88">
      <w:pPr>
        <w:autoSpaceDE w:val="0"/>
        <w:autoSpaceDN w:val="0"/>
        <w:adjustRightInd w:val="0"/>
        <w:spacing w:after="0" w:line="480" w:lineRule="auto"/>
        <w:rPr>
          <w:rFonts w:ascii="Times New Roman" w:eastAsia="TimesNewRomanPSMT" w:hAnsi="Times New Roman" w:cs="Times New Roman"/>
          <w:b/>
          <w:bCs/>
          <w:sz w:val="24"/>
        </w:rPr>
      </w:pPr>
      <w:r w:rsidRPr="00825D43">
        <w:rPr>
          <w:rFonts w:ascii="Times New Roman" w:eastAsia="TimesNewRomanPSMT" w:hAnsi="Times New Roman" w:cs="Times New Roman"/>
          <w:b/>
          <w:bCs/>
          <w:sz w:val="24"/>
        </w:rPr>
        <w:t>Foreign Sources</w:t>
      </w:r>
    </w:p>
    <w:p w14:paraId="77E6B5B4" w14:textId="77777777" w:rsidR="006E6B88" w:rsidRDefault="006E6B88" w:rsidP="006E6B88">
      <w:pPr>
        <w:autoSpaceDE w:val="0"/>
        <w:autoSpaceDN w:val="0"/>
        <w:adjustRightInd w:val="0"/>
        <w:spacing w:after="0" w:line="480" w:lineRule="auto"/>
        <w:ind w:left="720" w:hanging="720"/>
        <w:contextualSpacing/>
        <w:rPr>
          <w:rFonts w:ascii="Times New Roman" w:eastAsia="TimesNewRomanPSMT" w:hAnsi="Times New Roman" w:cs="Times New Roman"/>
          <w:sz w:val="24"/>
        </w:rPr>
      </w:pPr>
      <w:r w:rsidRPr="00825D43">
        <w:rPr>
          <w:rFonts w:ascii="Times New Roman" w:eastAsia="TimesNewRomanPSMT" w:hAnsi="Times New Roman" w:cs="Times New Roman"/>
          <w:sz w:val="24"/>
        </w:rPr>
        <w:t xml:space="preserve">Al-Turki, U. (2011). A framework for strategic planning in maintenance. </w:t>
      </w:r>
      <w:r w:rsidRPr="00825D43">
        <w:rPr>
          <w:rFonts w:ascii="Times New Roman" w:eastAsia="TimesNewRomanPSMT" w:hAnsi="Times New Roman" w:cs="Times New Roman"/>
          <w:i/>
          <w:iCs/>
          <w:sz w:val="24"/>
        </w:rPr>
        <w:t>Journal of Quality in Maintenance Engineering, 17(2), 150-162.</w:t>
      </w:r>
    </w:p>
    <w:p w14:paraId="68D5A709" w14:textId="77777777" w:rsidR="006E6B88" w:rsidRDefault="006E6B88" w:rsidP="006E6B88">
      <w:pPr>
        <w:autoSpaceDE w:val="0"/>
        <w:autoSpaceDN w:val="0"/>
        <w:adjustRightInd w:val="0"/>
        <w:spacing w:after="0" w:line="480" w:lineRule="auto"/>
        <w:ind w:left="720" w:hanging="720"/>
        <w:contextualSpacing/>
        <w:rPr>
          <w:rFonts w:ascii="Times New Roman" w:eastAsia="TimesNewRomanPSMT" w:hAnsi="Times New Roman" w:cs="Times New Roman"/>
          <w:sz w:val="24"/>
        </w:rPr>
      </w:pPr>
      <w:r w:rsidRPr="00825D43">
        <w:rPr>
          <w:rFonts w:ascii="Times New Roman" w:eastAsia="TimesNewRomanPSMT" w:hAnsi="Times New Roman" w:cs="Times New Roman"/>
          <w:sz w:val="24"/>
        </w:rPr>
        <w:t xml:space="preserve">Burke, R. (2020). </w:t>
      </w:r>
      <w:r w:rsidRPr="00825D43">
        <w:rPr>
          <w:rFonts w:ascii="Times New Roman" w:eastAsia="TimesNewRomanPSMT" w:hAnsi="Times New Roman" w:cs="Times New Roman"/>
          <w:i/>
          <w:iCs/>
          <w:sz w:val="24"/>
        </w:rPr>
        <w:t xml:space="preserve">Project Management: Planning and Control Techniques. </w:t>
      </w:r>
      <w:r>
        <w:rPr>
          <w:rFonts w:ascii="Times New Roman" w:eastAsia="TimesNewRomanPSMT" w:hAnsi="Times New Roman" w:cs="Times New Roman"/>
          <w:sz w:val="24"/>
        </w:rPr>
        <w:t>Wiley.</w:t>
      </w:r>
    </w:p>
    <w:p w14:paraId="6775ECCB" w14:textId="77777777" w:rsidR="006E6B88" w:rsidRDefault="006E6B88" w:rsidP="006E6B88">
      <w:pPr>
        <w:autoSpaceDE w:val="0"/>
        <w:autoSpaceDN w:val="0"/>
        <w:adjustRightInd w:val="0"/>
        <w:spacing w:after="0" w:line="480" w:lineRule="auto"/>
        <w:ind w:left="720" w:hanging="720"/>
        <w:contextualSpacing/>
        <w:rPr>
          <w:rFonts w:ascii="Times New Roman" w:eastAsia="TimesNewRomanPSMT" w:hAnsi="Times New Roman" w:cs="Times New Roman"/>
          <w:sz w:val="24"/>
        </w:rPr>
      </w:pPr>
      <w:r w:rsidRPr="00825D43">
        <w:rPr>
          <w:rFonts w:ascii="Times New Roman" w:eastAsia="TimesNewRomanPSMT" w:hAnsi="Times New Roman" w:cs="Times New Roman"/>
          <w:sz w:val="24"/>
        </w:rPr>
        <w:lastRenderedPageBreak/>
        <w:t xml:space="preserve">Burke, R. (2021). </w:t>
      </w:r>
      <w:r w:rsidRPr="00825D43">
        <w:rPr>
          <w:rFonts w:ascii="Times New Roman" w:eastAsia="TimesNewRomanPSMT" w:hAnsi="Times New Roman" w:cs="Times New Roman"/>
          <w:i/>
          <w:iCs/>
          <w:sz w:val="24"/>
        </w:rPr>
        <w:t xml:space="preserve">Project Management: Techniques for Industrial Sectors. </w:t>
      </w:r>
      <w:r>
        <w:rPr>
          <w:rFonts w:ascii="Times New Roman" w:eastAsia="TimesNewRomanPSMT" w:hAnsi="Times New Roman" w:cs="Times New Roman"/>
          <w:sz w:val="24"/>
        </w:rPr>
        <w:t>Wiley.</w:t>
      </w:r>
    </w:p>
    <w:p w14:paraId="320A107F" w14:textId="77777777" w:rsidR="006E6B88" w:rsidRDefault="006E6B88" w:rsidP="006E6B88">
      <w:pPr>
        <w:autoSpaceDE w:val="0"/>
        <w:autoSpaceDN w:val="0"/>
        <w:adjustRightInd w:val="0"/>
        <w:spacing w:after="0" w:line="480" w:lineRule="auto"/>
        <w:ind w:left="720" w:hanging="720"/>
        <w:contextualSpacing/>
        <w:rPr>
          <w:rFonts w:ascii="Times New Roman" w:eastAsia="TimesNewRomanPSMT" w:hAnsi="Times New Roman" w:cs="Times New Roman"/>
          <w:sz w:val="24"/>
        </w:rPr>
      </w:pPr>
      <w:r w:rsidRPr="00825D43">
        <w:rPr>
          <w:rFonts w:ascii="Times New Roman" w:eastAsia="TimesNewRomanPSMT" w:hAnsi="Times New Roman" w:cs="Times New Roman"/>
          <w:sz w:val="24"/>
        </w:rPr>
        <w:t xml:space="preserve">Ghosh, S., &amp; </w:t>
      </w:r>
      <w:proofErr w:type="spellStart"/>
      <w:r w:rsidRPr="00825D43">
        <w:rPr>
          <w:rFonts w:ascii="Times New Roman" w:eastAsia="TimesNewRomanPSMT" w:hAnsi="Times New Roman" w:cs="Times New Roman"/>
          <w:sz w:val="24"/>
        </w:rPr>
        <w:t>Jintanapakanont</w:t>
      </w:r>
      <w:proofErr w:type="spellEnd"/>
      <w:r w:rsidRPr="00825D43">
        <w:rPr>
          <w:rFonts w:ascii="Times New Roman" w:eastAsia="TimesNewRomanPSMT" w:hAnsi="Times New Roman" w:cs="Times New Roman"/>
          <w:sz w:val="24"/>
        </w:rPr>
        <w:t xml:space="preserve">, J. (2021). Project scheduling and performance metrics: A review of global best practices. </w:t>
      </w:r>
      <w:r w:rsidRPr="00825D43">
        <w:rPr>
          <w:rFonts w:ascii="Times New Roman" w:eastAsia="TimesNewRomanPSMT" w:hAnsi="Times New Roman" w:cs="Times New Roman"/>
          <w:i/>
          <w:iCs/>
          <w:sz w:val="24"/>
        </w:rPr>
        <w:t>International Journal of Construction Management, 29(4), 567-589.</w:t>
      </w:r>
    </w:p>
    <w:p w14:paraId="4727AF6E" w14:textId="77777777" w:rsidR="006E6B88" w:rsidRDefault="006E6B88" w:rsidP="006E6B88">
      <w:pPr>
        <w:autoSpaceDE w:val="0"/>
        <w:autoSpaceDN w:val="0"/>
        <w:adjustRightInd w:val="0"/>
        <w:spacing w:after="0" w:line="480" w:lineRule="auto"/>
        <w:ind w:left="720" w:hanging="720"/>
        <w:contextualSpacing/>
        <w:rPr>
          <w:rFonts w:ascii="Times New Roman" w:eastAsia="TimesNewRomanPSMT" w:hAnsi="Times New Roman" w:cs="Times New Roman"/>
          <w:sz w:val="24"/>
        </w:rPr>
      </w:pPr>
      <w:r w:rsidRPr="00825D43">
        <w:rPr>
          <w:rFonts w:ascii="Times New Roman" w:eastAsia="TimesNewRomanPSMT" w:hAnsi="Times New Roman" w:cs="Times New Roman"/>
          <w:sz w:val="24"/>
        </w:rPr>
        <w:t xml:space="preserve">Gong, W., et al. (2020). AI-driven predictive maintenance: A case study in industrial operations. </w:t>
      </w:r>
      <w:r w:rsidRPr="00825D43">
        <w:rPr>
          <w:rFonts w:ascii="Times New Roman" w:eastAsia="TimesNewRomanPSMT" w:hAnsi="Times New Roman" w:cs="Times New Roman"/>
          <w:i/>
          <w:iCs/>
          <w:sz w:val="24"/>
        </w:rPr>
        <w:t>International Journal of Environmental Research and Public Health, 17(22), 8686.</w:t>
      </w:r>
    </w:p>
    <w:p w14:paraId="5881D9E3" w14:textId="77777777" w:rsidR="006E6B88" w:rsidRDefault="006E6B88" w:rsidP="006E6B88">
      <w:pPr>
        <w:autoSpaceDE w:val="0"/>
        <w:autoSpaceDN w:val="0"/>
        <w:adjustRightInd w:val="0"/>
        <w:spacing w:after="0" w:line="480" w:lineRule="auto"/>
        <w:ind w:left="720" w:hanging="720"/>
        <w:contextualSpacing/>
        <w:rPr>
          <w:rFonts w:ascii="Times New Roman" w:eastAsia="TimesNewRomanPSMT" w:hAnsi="Times New Roman" w:cs="Times New Roman"/>
          <w:sz w:val="24"/>
        </w:rPr>
      </w:pPr>
      <w:r w:rsidRPr="00825D43">
        <w:rPr>
          <w:rFonts w:ascii="Times New Roman" w:eastAsia="TimesNewRomanPSMT" w:hAnsi="Times New Roman" w:cs="Times New Roman"/>
          <w:sz w:val="24"/>
        </w:rPr>
        <w:t xml:space="preserve">Kerzner, H. (2022). </w:t>
      </w:r>
      <w:r w:rsidRPr="00825D43">
        <w:rPr>
          <w:rFonts w:ascii="Times New Roman" w:eastAsia="TimesNewRomanPSMT" w:hAnsi="Times New Roman" w:cs="Times New Roman"/>
          <w:i/>
          <w:iCs/>
          <w:sz w:val="24"/>
        </w:rPr>
        <w:t xml:space="preserve">Project Management: A Systems Approach to Planning, Scheduling, and Controlling. </w:t>
      </w:r>
      <w:r>
        <w:rPr>
          <w:rFonts w:ascii="Times New Roman" w:eastAsia="TimesNewRomanPSMT" w:hAnsi="Times New Roman" w:cs="Times New Roman"/>
          <w:sz w:val="24"/>
        </w:rPr>
        <w:t>John Wiley &amp; Sons.</w:t>
      </w:r>
    </w:p>
    <w:p w14:paraId="0890CBE2" w14:textId="77777777" w:rsidR="006E6B88" w:rsidRDefault="006E6B88" w:rsidP="006E6B88">
      <w:pPr>
        <w:autoSpaceDE w:val="0"/>
        <w:autoSpaceDN w:val="0"/>
        <w:adjustRightInd w:val="0"/>
        <w:spacing w:after="0" w:line="480" w:lineRule="auto"/>
        <w:ind w:left="720" w:hanging="720"/>
        <w:contextualSpacing/>
        <w:rPr>
          <w:rFonts w:ascii="Times New Roman" w:eastAsia="TimesNewRomanPSMT" w:hAnsi="Times New Roman" w:cs="Times New Roman"/>
          <w:sz w:val="24"/>
        </w:rPr>
      </w:pPr>
      <w:r w:rsidRPr="00825D43">
        <w:rPr>
          <w:rFonts w:ascii="Times New Roman" w:eastAsia="TimesNewRomanPSMT" w:hAnsi="Times New Roman" w:cs="Times New Roman"/>
          <w:sz w:val="24"/>
        </w:rPr>
        <w:t xml:space="preserve">Leach, L. P. (2020). </w:t>
      </w:r>
      <w:r w:rsidRPr="00825D43">
        <w:rPr>
          <w:rFonts w:ascii="Times New Roman" w:eastAsia="TimesNewRomanPSMT" w:hAnsi="Times New Roman" w:cs="Times New Roman"/>
          <w:i/>
          <w:iCs/>
          <w:sz w:val="24"/>
        </w:rPr>
        <w:t xml:space="preserve">Critical Chain Project Management. </w:t>
      </w:r>
      <w:r w:rsidRPr="00825D43">
        <w:rPr>
          <w:rFonts w:ascii="Times New Roman" w:eastAsia="TimesNewRomanPSMT" w:hAnsi="Times New Roman" w:cs="Times New Roman"/>
          <w:sz w:val="24"/>
        </w:rPr>
        <w:t>Artech House.</w:t>
      </w:r>
    </w:p>
    <w:p w14:paraId="35EA5E97" w14:textId="77777777" w:rsidR="006E6B88" w:rsidRDefault="006E6B88" w:rsidP="006E6B88">
      <w:pPr>
        <w:autoSpaceDE w:val="0"/>
        <w:autoSpaceDN w:val="0"/>
        <w:adjustRightInd w:val="0"/>
        <w:spacing w:after="0" w:line="480" w:lineRule="auto"/>
        <w:ind w:left="720" w:hanging="720"/>
        <w:contextualSpacing/>
        <w:rPr>
          <w:rFonts w:ascii="Times New Roman" w:eastAsia="TimesNewRomanPSMT" w:hAnsi="Times New Roman" w:cs="Times New Roman"/>
          <w:sz w:val="24"/>
        </w:rPr>
      </w:pPr>
      <w:r w:rsidRPr="00825D43">
        <w:rPr>
          <w:rFonts w:ascii="Times New Roman" w:eastAsia="TimesNewRomanPSMT" w:hAnsi="Times New Roman" w:cs="Times New Roman"/>
          <w:sz w:val="24"/>
        </w:rPr>
        <w:t xml:space="preserve">Mobley, R. K. (2002). </w:t>
      </w:r>
      <w:r w:rsidRPr="00825D43">
        <w:rPr>
          <w:rFonts w:ascii="Times New Roman" w:eastAsia="TimesNewRomanPSMT" w:hAnsi="Times New Roman" w:cs="Times New Roman"/>
          <w:i/>
          <w:iCs/>
          <w:sz w:val="24"/>
        </w:rPr>
        <w:t xml:space="preserve">An introduction to predictive maintenance. </w:t>
      </w:r>
      <w:r>
        <w:rPr>
          <w:rFonts w:ascii="Times New Roman" w:eastAsia="TimesNewRomanPSMT" w:hAnsi="Times New Roman" w:cs="Times New Roman"/>
          <w:sz w:val="24"/>
        </w:rPr>
        <w:t>Elsevier.</w:t>
      </w:r>
    </w:p>
    <w:p w14:paraId="7B3B9740" w14:textId="77777777" w:rsidR="006E6B88" w:rsidRDefault="006E6B88" w:rsidP="006E6B88">
      <w:pPr>
        <w:autoSpaceDE w:val="0"/>
        <w:autoSpaceDN w:val="0"/>
        <w:adjustRightInd w:val="0"/>
        <w:spacing w:after="0" w:line="480" w:lineRule="auto"/>
        <w:ind w:left="720" w:hanging="720"/>
        <w:contextualSpacing/>
        <w:rPr>
          <w:rFonts w:ascii="Times New Roman" w:eastAsia="TimesNewRomanPSMT" w:hAnsi="Times New Roman" w:cs="Times New Roman"/>
          <w:sz w:val="24"/>
        </w:rPr>
      </w:pPr>
      <w:r w:rsidRPr="00825D43">
        <w:rPr>
          <w:rFonts w:ascii="Times New Roman" w:eastAsia="TimesNewRomanPSMT" w:hAnsi="Times New Roman" w:cs="Times New Roman"/>
          <w:sz w:val="24"/>
        </w:rPr>
        <w:t xml:space="preserve">Nunnally, J. (2020). </w:t>
      </w:r>
      <w:r w:rsidRPr="00825D43">
        <w:rPr>
          <w:rFonts w:ascii="Times New Roman" w:eastAsia="TimesNewRomanPSMT" w:hAnsi="Times New Roman" w:cs="Times New Roman"/>
          <w:i/>
          <w:iCs/>
          <w:sz w:val="24"/>
        </w:rPr>
        <w:t xml:space="preserve">Psychometric Theory (3rd ed.). </w:t>
      </w:r>
      <w:r>
        <w:rPr>
          <w:rFonts w:ascii="Times New Roman" w:eastAsia="TimesNewRomanPSMT" w:hAnsi="Times New Roman" w:cs="Times New Roman"/>
          <w:sz w:val="24"/>
        </w:rPr>
        <w:t>McGraw-Hill.</w:t>
      </w:r>
    </w:p>
    <w:p w14:paraId="38266EA2" w14:textId="77777777" w:rsidR="006E6B88" w:rsidRDefault="006E6B88" w:rsidP="006E6B88">
      <w:pPr>
        <w:autoSpaceDE w:val="0"/>
        <w:autoSpaceDN w:val="0"/>
        <w:adjustRightInd w:val="0"/>
        <w:spacing w:after="0" w:line="480" w:lineRule="auto"/>
        <w:ind w:left="720" w:hanging="720"/>
        <w:contextualSpacing/>
        <w:rPr>
          <w:rFonts w:ascii="Times New Roman" w:eastAsia="TimesNewRomanPSMT" w:hAnsi="Times New Roman" w:cs="Times New Roman"/>
          <w:sz w:val="24"/>
        </w:rPr>
      </w:pPr>
      <w:r w:rsidRPr="00825D43">
        <w:rPr>
          <w:rFonts w:ascii="Times New Roman" w:eastAsia="TimesNewRomanPSMT" w:hAnsi="Times New Roman" w:cs="Times New Roman"/>
          <w:sz w:val="24"/>
        </w:rPr>
        <w:t xml:space="preserve">PMI. (2021). </w:t>
      </w:r>
      <w:r w:rsidRPr="00825D43">
        <w:rPr>
          <w:rFonts w:ascii="Times New Roman" w:eastAsia="TimesNewRomanPSMT" w:hAnsi="Times New Roman" w:cs="Times New Roman"/>
          <w:i/>
          <w:iCs/>
          <w:sz w:val="24"/>
        </w:rPr>
        <w:t xml:space="preserve">Project Management Body of Knowledge (PMBOK Guide) (7th ed.). </w:t>
      </w:r>
      <w:r>
        <w:rPr>
          <w:rFonts w:ascii="Times New Roman" w:eastAsia="TimesNewRomanPSMT" w:hAnsi="Times New Roman" w:cs="Times New Roman"/>
          <w:sz w:val="24"/>
        </w:rPr>
        <w:t>Project Management Institute.</w:t>
      </w:r>
    </w:p>
    <w:p w14:paraId="356F0469" w14:textId="77777777" w:rsidR="006E6B88" w:rsidRDefault="006E6B88" w:rsidP="006E6B88">
      <w:pPr>
        <w:autoSpaceDE w:val="0"/>
        <w:autoSpaceDN w:val="0"/>
        <w:adjustRightInd w:val="0"/>
        <w:spacing w:after="0" w:line="480" w:lineRule="auto"/>
        <w:ind w:left="720" w:hanging="720"/>
        <w:contextualSpacing/>
        <w:rPr>
          <w:rFonts w:ascii="Times New Roman" w:eastAsia="TimesNewRomanPSMT" w:hAnsi="Times New Roman" w:cs="Times New Roman"/>
          <w:sz w:val="24"/>
        </w:rPr>
      </w:pPr>
      <w:r w:rsidRPr="00825D43">
        <w:rPr>
          <w:rFonts w:ascii="Times New Roman" w:eastAsia="TimesNewRomanPSMT" w:hAnsi="Times New Roman" w:cs="Times New Roman"/>
          <w:sz w:val="24"/>
        </w:rPr>
        <w:t xml:space="preserve">PMI. (2022). </w:t>
      </w:r>
      <w:r w:rsidRPr="00825D43">
        <w:rPr>
          <w:rFonts w:ascii="Times New Roman" w:eastAsia="TimesNewRomanPSMT" w:hAnsi="Times New Roman" w:cs="Times New Roman"/>
          <w:i/>
          <w:iCs/>
          <w:sz w:val="24"/>
        </w:rPr>
        <w:t>Project Management Body of Knowledge (PMBOK Guide).</w:t>
      </w:r>
    </w:p>
    <w:p w14:paraId="7F08F586" w14:textId="77777777" w:rsidR="006E6B88" w:rsidRDefault="006E6B88" w:rsidP="006E6B88">
      <w:pPr>
        <w:autoSpaceDE w:val="0"/>
        <w:autoSpaceDN w:val="0"/>
        <w:adjustRightInd w:val="0"/>
        <w:spacing w:after="0" w:line="480" w:lineRule="auto"/>
        <w:ind w:left="720" w:hanging="720"/>
        <w:contextualSpacing/>
        <w:rPr>
          <w:rFonts w:ascii="Times New Roman" w:eastAsia="TimesNewRomanPSMT" w:hAnsi="Times New Roman" w:cs="Times New Roman"/>
          <w:sz w:val="24"/>
        </w:rPr>
      </w:pPr>
      <w:r w:rsidRPr="00825D43">
        <w:rPr>
          <w:rFonts w:ascii="Times New Roman" w:eastAsia="TimesNewRomanPSMT" w:hAnsi="Times New Roman" w:cs="Times New Roman"/>
          <w:sz w:val="24"/>
        </w:rPr>
        <w:t xml:space="preserve">Smith, J. (2024). </w:t>
      </w:r>
      <w:r w:rsidRPr="00825D43">
        <w:rPr>
          <w:rFonts w:ascii="Times New Roman" w:eastAsia="TimesNewRomanPSMT" w:hAnsi="Times New Roman" w:cs="Times New Roman"/>
          <w:i/>
          <w:iCs/>
          <w:sz w:val="24"/>
        </w:rPr>
        <w:t xml:space="preserve">Digitalization in Maintenance: AI and IoT in Oil &amp; Gas Operations. </w:t>
      </w:r>
      <w:r>
        <w:rPr>
          <w:rFonts w:ascii="Times New Roman" w:eastAsia="TimesNewRomanPSMT" w:hAnsi="Times New Roman" w:cs="Times New Roman"/>
          <w:sz w:val="24"/>
        </w:rPr>
        <w:t>Springer.</w:t>
      </w:r>
    </w:p>
    <w:p w14:paraId="15C01D87" w14:textId="77777777" w:rsidR="006E6B88" w:rsidRDefault="006E6B88" w:rsidP="006E6B88">
      <w:pPr>
        <w:autoSpaceDE w:val="0"/>
        <w:autoSpaceDN w:val="0"/>
        <w:adjustRightInd w:val="0"/>
        <w:spacing w:after="0" w:line="480" w:lineRule="auto"/>
        <w:ind w:left="720" w:hanging="720"/>
        <w:contextualSpacing/>
        <w:rPr>
          <w:rFonts w:ascii="Times New Roman" w:eastAsia="TimesNewRomanPSMT" w:hAnsi="Times New Roman" w:cs="Times New Roman"/>
          <w:sz w:val="24"/>
        </w:rPr>
      </w:pPr>
      <w:r w:rsidRPr="00825D43">
        <w:rPr>
          <w:rFonts w:ascii="Times New Roman" w:eastAsia="TimesNewRomanPSMT" w:hAnsi="Times New Roman" w:cs="Times New Roman"/>
          <w:sz w:val="24"/>
        </w:rPr>
        <w:t xml:space="preserve">Smith, J. (2023). </w:t>
      </w:r>
      <w:r w:rsidRPr="00825D43">
        <w:rPr>
          <w:rFonts w:ascii="Times New Roman" w:eastAsia="TimesNewRomanPSMT" w:hAnsi="Times New Roman" w:cs="Times New Roman"/>
          <w:i/>
          <w:iCs/>
          <w:sz w:val="24"/>
        </w:rPr>
        <w:t xml:space="preserve">Predictive Maintenance in the Oil and Gas Industry: A Data-Driven Approach. </w:t>
      </w:r>
      <w:r>
        <w:rPr>
          <w:rFonts w:ascii="Times New Roman" w:eastAsia="TimesNewRomanPSMT" w:hAnsi="Times New Roman" w:cs="Times New Roman"/>
          <w:sz w:val="24"/>
        </w:rPr>
        <w:t>Springer.</w:t>
      </w:r>
    </w:p>
    <w:p w14:paraId="063983A9" w14:textId="77777777" w:rsidR="006E6B88" w:rsidRDefault="006E6B88" w:rsidP="006E6B88">
      <w:pPr>
        <w:autoSpaceDE w:val="0"/>
        <w:autoSpaceDN w:val="0"/>
        <w:adjustRightInd w:val="0"/>
        <w:spacing w:after="0" w:line="480" w:lineRule="auto"/>
        <w:ind w:left="720" w:hanging="720"/>
        <w:contextualSpacing/>
        <w:rPr>
          <w:rFonts w:ascii="Times New Roman" w:eastAsia="TimesNewRomanPSMT" w:hAnsi="Times New Roman" w:cs="Times New Roman"/>
          <w:sz w:val="24"/>
        </w:rPr>
      </w:pPr>
      <w:r w:rsidRPr="00825D43">
        <w:rPr>
          <w:rFonts w:ascii="Times New Roman" w:eastAsia="TimesNewRomanPSMT" w:hAnsi="Times New Roman" w:cs="Times New Roman"/>
          <w:sz w:val="24"/>
        </w:rPr>
        <w:t xml:space="preserve">Smith, R., &amp; Hinchcliffe, G. (2003). </w:t>
      </w:r>
      <w:r w:rsidRPr="00825D43">
        <w:rPr>
          <w:rFonts w:ascii="Times New Roman" w:eastAsia="TimesNewRomanPSMT" w:hAnsi="Times New Roman" w:cs="Times New Roman"/>
          <w:i/>
          <w:iCs/>
          <w:sz w:val="24"/>
        </w:rPr>
        <w:t>RCM: Gateway to world</w:t>
      </w:r>
      <w:r>
        <w:rPr>
          <w:rFonts w:ascii="Times New Roman" w:eastAsia="TimesNewRomanPSMT" w:hAnsi="Times New Roman" w:cs="Times New Roman"/>
          <w:i/>
          <w:iCs/>
          <w:sz w:val="24"/>
        </w:rPr>
        <w:t>-</w:t>
      </w:r>
      <w:r w:rsidRPr="00825D43">
        <w:rPr>
          <w:rFonts w:ascii="Times New Roman" w:eastAsia="TimesNewRomanPSMT" w:hAnsi="Times New Roman" w:cs="Times New Roman"/>
          <w:i/>
          <w:iCs/>
          <w:sz w:val="24"/>
        </w:rPr>
        <w:t xml:space="preserve">class maintenance. </w:t>
      </w:r>
      <w:r>
        <w:rPr>
          <w:rFonts w:ascii="Times New Roman" w:eastAsia="TimesNewRomanPSMT" w:hAnsi="Times New Roman" w:cs="Times New Roman"/>
          <w:sz w:val="24"/>
        </w:rPr>
        <w:t>Butterworth-Heinemann.</w:t>
      </w:r>
    </w:p>
    <w:p w14:paraId="677CA609" w14:textId="77777777" w:rsidR="006E6B88" w:rsidRDefault="006E6B88" w:rsidP="006E6B88">
      <w:pPr>
        <w:autoSpaceDE w:val="0"/>
        <w:autoSpaceDN w:val="0"/>
        <w:adjustRightInd w:val="0"/>
        <w:spacing w:after="0" w:line="480" w:lineRule="auto"/>
        <w:ind w:left="720" w:hanging="720"/>
        <w:contextualSpacing/>
        <w:rPr>
          <w:rFonts w:ascii="Times New Roman" w:eastAsia="TimesNewRomanPSMT" w:hAnsi="Times New Roman" w:cs="Times New Roman"/>
          <w:sz w:val="24"/>
        </w:rPr>
      </w:pPr>
      <w:r w:rsidRPr="00825D43">
        <w:rPr>
          <w:rFonts w:ascii="Times New Roman" w:eastAsia="TimesNewRomanPSMT" w:hAnsi="Times New Roman" w:cs="Times New Roman"/>
          <w:sz w:val="24"/>
        </w:rPr>
        <w:t xml:space="preserve">Tsang, A. H. (1998). A strategic approach to maintenance management. </w:t>
      </w:r>
      <w:r w:rsidRPr="00825D43">
        <w:rPr>
          <w:rFonts w:ascii="Times New Roman" w:eastAsia="TimesNewRomanPSMT" w:hAnsi="Times New Roman" w:cs="Times New Roman"/>
          <w:i/>
          <w:iCs/>
          <w:sz w:val="24"/>
        </w:rPr>
        <w:t>Journal of Quality in Maintenance Engineering, 4(2), 87-94.</w:t>
      </w:r>
    </w:p>
    <w:p w14:paraId="33FA9797" w14:textId="77777777" w:rsidR="006E6B88" w:rsidRDefault="006E6B88" w:rsidP="006E6B88">
      <w:pPr>
        <w:autoSpaceDE w:val="0"/>
        <w:autoSpaceDN w:val="0"/>
        <w:adjustRightInd w:val="0"/>
        <w:spacing w:after="0" w:line="480" w:lineRule="auto"/>
        <w:ind w:left="720" w:hanging="720"/>
        <w:contextualSpacing/>
        <w:rPr>
          <w:rFonts w:ascii="Times New Roman" w:eastAsia="TimesNewRomanPSMT" w:hAnsi="Times New Roman" w:cs="Times New Roman"/>
          <w:sz w:val="24"/>
        </w:rPr>
      </w:pPr>
      <w:r w:rsidRPr="00825D43">
        <w:rPr>
          <w:rFonts w:ascii="Times New Roman" w:eastAsia="TimesNewRomanPSMT" w:hAnsi="Times New Roman" w:cs="Times New Roman"/>
          <w:sz w:val="24"/>
        </w:rPr>
        <w:t xml:space="preserve">Williams, T. (1995). A classified bibliography of recent research relating to project risk management. </w:t>
      </w:r>
      <w:r w:rsidRPr="00825D43">
        <w:rPr>
          <w:rFonts w:ascii="Times New Roman" w:eastAsia="TimesNewRomanPSMT" w:hAnsi="Times New Roman" w:cs="Times New Roman"/>
          <w:i/>
          <w:iCs/>
          <w:sz w:val="24"/>
        </w:rPr>
        <w:t>European Journal of Operational Research, 85(1), 18-38.</w:t>
      </w:r>
    </w:p>
    <w:p w14:paraId="2F963A0C" w14:textId="77777777" w:rsidR="006E6B88" w:rsidRDefault="006E6B88" w:rsidP="006E6B88">
      <w:pPr>
        <w:autoSpaceDE w:val="0"/>
        <w:autoSpaceDN w:val="0"/>
        <w:adjustRightInd w:val="0"/>
        <w:spacing w:after="0" w:line="480" w:lineRule="auto"/>
        <w:ind w:left="720" w:hanging="720"/>
        <w:contextualSpacing/>
        <w:rPr>
          <w:rFonts w:ascii="Times New Roman" w:eastAsia="TimesNewRomanPSMT" w:hAnsi="Times New Roman" w:cs="Times New Roman"/>
          <w:sz w:val="24"/>
        </w:rPr>
      </w:pPr>
      <w:r w:rsidRPr="00825D43">
        <w:rPr>
          <w:rFonts w:ascii="Times New Roman" w:eastAsia="TimesNewRomanPSMT" w:hAnsi="Times New Roman" w:cs="Times New Roman"/>
          <w:sz w:val="24"/>
        </w:rPr>
        <w:t xml:space="preserve">Xue, W., et al. (2020). Effectiveness of interventions in predictive maintenance. </w:t>
      </w:r>
      <w:r w:rsidRPr="00825D43">
        <w:rPr>
          <w:rFonts w:ascii="Times New Roman" w:eastAsia="TimesNewRomanPSMT" w:hAnsi="Times New Roman" w:cs="Times New Roman"/>
          <w:i/>
          <w:iCs/>
          <w:sz w:val="24"/>
        </w:rPr>
        <w:t>Cambridge University Press.</w:t>
      </w:r>
    </w:p>
    <w:p w14:paraId="313DAF0F" w14:textId="77777777" w:rsidR="006E6B88" w:rsidRPr="00982385" w:rsidRDefault="006E6B88" w:rsidP="006E6B88">
      <w:pPr>
        <w:autoSpaceDE w:val="0"/>
        <w:autoSpaceDN w:val="0"/>
        <w:adjustRightInd w:val="0"/>
        <w:spacing w:after="0" w:line="480" w:lineRule="auto"/>
        <w:ind w:left="720" w:hanging="720"/>
        <w:contextualSpacing/>
        <w:rPr>
          <w:rFonts w:ascii="Times New Roman" w:eastAsia="TimesNewRomanPSMT" w:hAnsi="Times New Roman" w:cs="Times New Roman"/>
          <w:sz w:val="24"/>
        </w:rPr>
      </w:pPr>
      <w:r w:rsidRPr="00825D43">
        <w:rPr>
          <w:rFonts w:ascii="Times New Roman" w:eastAsia="TimesNewRomanPSMT" w:hAnsi="Times New Roman" w:cs="Times New Roman"/>
          <w:sz w:val="24"/>
        </w:rPr>
        <w:lastRenderedPageBreak/>
        <w:t xml:space="preserve">Yang, Y., et al. (2024). Gaps between current practice in perinatal depression screening and guideline recommendations: A systematic review. </w:t>
      </w:r>
      <w:r w:rsidRPr="00825D43">
        <w:rPr>
          <w:rFonts w:ascii="Times New Roman" w:eastAsia="TimesNewRomanPSMT" w:hAnsi="Times New Roman" w:cs="Times New Roman"/>
          <w:i/>
          <w:iCs/>
          <w:sz w:val="24"/>
        </w:rPr>
        <w:t>General Hospital Psychiatry.</w:t>
      </w:r>
    </w:p>
    <w:p w14:paraId="26719DFB" w14:textId="77777777" w:rsidR="006E6B88" w:rsidRPr="00E673BC" w:rsidRDefault="006E6B88" w:rsidP="006E6B88">
      <w:pPr>
        <w:spacing w:after="0" w:line="480" w:lineRule="auto"/>
        <w:contextualSpacing/>
        <w:rPr>
          <w:rFonts w:ascii="Times New Roman" w:eastAsia="Times New Roman" w:hAnsi="Times New Roman" w:cs="Times New Roman"/>
          <w:sz w:val="24"/>
        </w:rPr>
      </w:pPr>
    </w:p>
    <w:p w14:paraId="6FC65D41" w14:textId="77777777" w:rsidR="006E6B88" w:rsidRPr="00175959" w:rsidRDefault="006E6B88" w:rsidP="006E6B88">
      <w:pPr>
        <w:spacing w:after="0" w:line="480" w:lineRule="auto"/>
        <w:contextualSpacing/>
        <w:rPr>
          <w:rFonts w:ascii="Times New Roman" w:eastAsia="Times New Roman" w:hAnsi="Times New Roman" w:cs="Times New Roman"/>
          <w:sz w:val="24"/>
        </w:rPr>
      </w:pPr>
    </w:p>
    <w:p w14:paraId="27F473DC" w14:textId="77777777" w:rsidR="006E6B88" w:rsidRDefault="006E6B88" w:rsidP="006E6B88">
      <w:pPr>
        <w:spacing w:after="0" w:line="480" w:lineRule="auto"/>
        <w:contextualSpacing/>
        <w:rPr>
          <w:rFonts w:ascii="Times New Roman" w:eastAsia="Times New Roman" w:hAnsi="Times New Roman" w:cs="Times New Roman"/>
          <w:sz w:val="24"/>
        </w:rPr>
      </w:pPr>
    </w:p>
    <w:p w14:paraId="680D9277" w14:textId="77777777" w:rsidR="006E6B88" w:rsidRPr="008A407E" w:rsidRDefault="006E6B88" w:rsidP="006E6B88">
      <w:pPr>
        <w:tabs>
          <w:tab w:val="left" w:pos="1410"/>
        </w:tabs>
      </w:pPr>
    </w:p>
    <w:p w14:paraId="0CB67F69" w14:textId="77777777" w:rsidR="006E6B88" w:rsidRDefault="006E6B88" w:rsidP="006E6B88">
      <w:pPr>
        <w:bidi w:val="0"/>
        <w:spacing w:after="0"/>
        <w:ind w:right="132"/>
        <w:jc w:val="center"/>
      </w:pPr>
    </w:p>
    <w:sectPr w:rsidR="006E6B88">
      <w:headerReference w:type="even" r:id="rId15"/>
      <w:headerReference w:type="default" r:id="rId16"/>
      <w:footerReference w:type="even" r:id="rId17"/>
      <w:footerReference w:type="default" r:id="rId18"/>
      <w:headerReference w:type="first" r:id="rId19"/>
      <w:footerReference w:type="first" r:id="rId20"/>
      <w:pgSz w:w="11905" w:h="16840"/>
      <w:pgMar w:top="1435" w:right="1337" w:bottom="1691" w:left="966" w:header="638" w:footer="471"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611BB" w14:textId="77777777" w:rsidR="004F4CFE" w:rsidRDefault="004F4CFE">
      <w:pPr>
        <w:spacing w:after="0" w:line="240" w:lineRule="auto"/>
      </w:pPr>
      <w:r>
        <w:separator/>
      </w:r>
    </w:p>
  </w:endnote>
  <w:endnote w:type="continuationSeparator" w:id="0">
    <w:p w14:paraId="5E15DBBA" w14:textId="77777777" w:rsidR="004F4CFE" w:rsidRDefault="004F4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Arial Unicode MS"/>
    <w:panose1 w:val="00000000000000000000"/>
    <w:charset w:val="86"/>
    <w:family w:val="auto"/>
    <w:notTrueType/>
    <w:pitch w:val="default"/>
    <w:sig w:usb0="00000001" w:usb1="080E0000" w:usb2="00000010" w:usb3="00000000" w:csb0="00040000" w:csb1="00000000"/>
  </w:font>
  <w:font w:name="TimesNewRomanPS-BoldMT">
    <w:altName w:val="Times New Roman"/>
    <w:panose1 w:val="00000000000000000000"/>
    <w:charset w:val="00"/>
    <w:family w:val="auto"/>
    <w:notTrueType/>
    <w:pitch w:val="default"/>
    <w:sig w:usb0="00000003" w:usb1="00000000" w:usb2="00000000" w:usb3="00000000" w:csb0="0000004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DD672" w14:textId="77777777" w:rsidR="002956DB" w:rsidRDefault="002776E1">
    <w:pPr>
      <w:bidi w:val="0"/>
      <w:spacing w:after="0"/>
      <w:ind w:right="102"/>
      <w:jc w:val="center"/>
    </w:pPr>
    <w:r>
      <w:t xml:space="preserve"> </w:t>
    </w:r>
    <w:r>
      <w:fldChar w:fldCharType="begin"/>
    </w:r>
    <w:r>
      <w:instrText xml:space="preserve"> PAGE   \* MERGEFORMAT </w:instrText>
    </w:r>
    <w:r>
      <w:fldChar w:fldCharType="separate"/>
    </w:r>
    <w:r>
      <w:t>1</w:t>
    </w:r>
    <w:r>
      <w:fldChar w:fldCharType="end"/>
    </w:r>
  </w:p>
  <w:p w14:paraId="7F989067" w14:textId="77777777" w:rsidR="002956DB" w:rsidRDefault="002776E1">
    <w:pPr>
      <w:bidi w:val="0"/>
      <w:spacing w:after="0"/>
      <w:ind w:right="179"/>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75213" w14:textId="77777777" w:rsidR="002956DB" w:rsidRDefault="002776E1">
    <w:pPr>
      <w:bidi w:val="0"/>
      <w:spacing w:after="0"/>
      <w:ind w:right="102"/>
      <w:jc w:val="center"/>
    </w:pPr>
    <w:r>
      <w:t xml:space="preserve"> </w:t>
    </w:r>
    <w:r>
      <w:fldChar w:fldCharType="begin"/>
    </w:r>
    <w:r>
      <w:instrText xml:space="preserve"> PAGE   \* MERGEFORMAT </w:instrText>
    </w:r>
    <w:r>
      <w:fldChar w:fldCharType="separate"/>
    </w:r>
    <w:r>
      <w:t>1</w:t>
    </w:r>
    <w:r>
      <w:fldChar w:fldCharType="end"/>
    </w:r>
  </w:p>
  <w:p w14:paraId="7E54A7AC" w14:textId="77777777" w:rsidR="002956DB" w:rsidRDefault="002776E1">
    <w:pPr>
      <w:bidi w:val="0"/>
      <w:spacing w:after="0"/>
      <w:ind w:right="179"/>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315F5" w14:textId="77777777" w:rsidR="002956DB" w:rsidRDefault="002776E1">
    <w:pPr>
      <w:bidi w:val="0"/>
      <w:spacing w:after="0"/>
      <w:ind w:right="102"/>
      <w:jc w:val="center"/>
    </w:pPr>
    <w:r>
      <w:t xml:space="preserve"> </w:t>
    </w:r>
    <w:r>
      <w:fldChar w:fldCharType="begin"/>
    </w:r>
    <w:r>
      <w:instrText xml:space="preserve"> PAGE   \* MERGEFORMAT </w:instrText>
    </w:r>
    <w:r>
      <w:fldChar w:fldCharType="separate"/>
    </w:r>
    <w:r>
      <w:t>1</w:t>
    </w:r>
    <w:r>
      <w:fldChar w:fldCharType="end"/>
    </w:r>
  </w:p>
  <w:p w14:paraId="63EE52E2" w14:textId="77777777" w:rsidR="002956DB" w:rsidRDefault="002776E1">
    <w:pPr>
      <w:bidi w:val="0"/>
      <w:spacing w:after="0"/>
      <w:ind w:right="179"/>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C9D90" w14:textId="77777777" w:rsidR="004F4CFE" w:rsidRDefault="004F4CFE">
      <w:pPr>
        <w:spacing w:after="0" w:line="240" w:lineRule="auto"/>
      </w:pPr>
      <w:r>
        <w:separator/>
      </w:r>
    </w:p>
  </w:footnote>
  <w:footnote w:type="continuationSeparator" w:id="0">
    <w:p w14:paraId="5F4AFBCA" w14:textId="77777777" w:rsidR="004F4CFE" w:rsidRDefault="004F4C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A4036" w14:textId="77777777" w:rsidR="002956DB" w:rsidRDefault="002776E1">
    <w:pPr>
      <w:bidi w:val="0"/>
      <w:spacing w:after="212"/>
      <w:ind w:right="118"/>
      <w:jc w:val="center"/>
    </w:pPr>
    <w:r>
      <w:rPr>
        <w:rFonts w:ascii="Simplified Arabic" w:eastAsia="Simplified Arabic" w:hAnsi="Simplified Arabic" w:cs="Simplified Arabic"/>
        <w:sz w:val="18"/>
      </w:rPr>
      <w:t>Midocean Journal for Research and Studies – Vol 1, No 1, 2024                               ... ،</w:t>
    </w:r>
    <w:r>
      <w:rPr>
        <w:rFonts w:ascii="Simplified Arabic" w:eastAsia="Simplified Arabic" w:hAnsi="Simplified Arabic" w:cs="Simplified Arabic"/>
        <w:sz w:val="18"/>
        <w:szCs w:val="18"/>
        <w:rtl/>
      </w:rPr>
      <w:t>مجلة ميدأوشن للبحوث والد ارسات، مج...، ع</w:t>
    </w:r>
    <w:r>
      <w:rPr>
        <w:rFonts w:ascii="Simplified Arabic" w:eastAsia="Simplified Arabic" w:hAnsi="Simplified Arabic" w:cs="Simplified Arabic"/>
        <w:sz w:val="18"/>
      </w:rPr>
      <w:t xml:space="preserve">   </w:t>
    </w:r>
  </w:p>
  <w:p w14:paraId="224E23BF" w14:textId="77777777" w:rsidR="002956DB" w:rsidRDefault="002776E1">
    <w:pPr>
      <w:bidi w:val="0"/>
      <w:spacing w:after="0"/>
      <w:ind w:right="179"/>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210BF" w14:textId="62FF9E3C" w:rsidR="002956DB" w:rsidRDefault="002776E1">
    <w:pPr>
      <w:bidi w:val="0"/>
      <w:spacing w:after="212"/>
      <w:ind w:right="118"/>
      <w:jc w:val="center"/>
    </w:pPr>
    <w:r>
      <w:rPr>
        <w:rFonts w:ascii="Simplified Arabic" w:eastAsia="Simplified Arabic" w:hAnsi="Simplified Arabic" w:cs="Simplified Arabic"/>
        <w:sz w:val="18"/>
      </w:rPr>
      <w:t>Midocean Journal for Research and Studies – Vol 1, No</w:t>
    </w:r>
    <w:r w:rsidR="00E72346">
      <w:rPr>
        <w:rFonts w:ascii="Simplified Arabic" w:eastAsia="Simplified Arabic" w:hAnsi="Simplified Arabic" w:cs="Simplified Arabic" w:hint="cs"/>
        <w:sz w:val="18"/>
        <w:rtl/>
      </w:rPr>
      <w:t>.</w:t>
    </w:r>
    <w:r>
      <w:rPr>
        <w:rFonts w:ascii="Simplified Arabic" w:eastAsia="Simplified Arabic" w:hAnsi="Simplified Arabic" w:cs="Simplified Arabic"/>
        <w:sz w:val="18"/>
      </w:rPr>
      <w:t xml:space="preserve">                           ... ،</w:t>
    </w:r>
    <w:r>
      <w:rPr>
        <w:rFonts w:ascii="Simplified Arabic" w:eastAsia="Simplified Arabic" w:hAnsi="Simplified Arabic" w:cs="Simplified Arabic"/>
        <w:sz w:val="18"/>
        <w:szCs w:val="18"/>
        <w:rtl/>
      </w:rPr>
      <w:t>مجلة ميدأوشن للبحوث والدر</w:t>
    </w:r>
    <w:r w:rsidR="00E72346">
      <w:rPr>
        <w:rFonts w:ascii="Simplified Arabic" w:eastAsia="Simplified Arabic" w:hAnsi="Simplified Arabic" w:cs="Simplified Arabic" w:hint="cs"/>
        <w:sz w:val="18"/>
        <w:szCs w:val="18"/>
        <w:rtl/>
      </w:rPr>
      <w:t>ا</w:t>
    </w:r>
    <w:r>
      <w:rPr>
        <w:rFonts w:ascii="Simplified Arabic" w:eastAsia="Simplified Arabic" w:hAnsi="Simplified Arabic" w:cs="Simplified Arabic"/>
        <w:sz w:val="18"/>
        <w:szCs w:val="18"/>
        <w:rtl/>
      </w:rPr>
      <w:t>سات، مج...، ع</w:t>
    </w:r>
    <w:r>
      <w:rPr>
        <w:rFonts w:ascii="Simplified Arabic" w:eastAsia="Simplified Arabic" w:hAnsi="Simplified Arabic" w:cs="Simplified Arabic"/>
        <w:sz w:val="18"/>
      </w:rPr>
      <w:t xml:space="preserve">   </w:t>
    </w:r>
  </w:p>
  <w:p w14:paraId="7C3945C7" w14:textId="77777777" w:rsidR="002956DB" w:rsidRDefault="002776E1">
    <w:pPr>
      <w:bidi w:val="0"/>
      <w:spacing w:after="0"/>
      <w:ind w:right="179"/>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FC77C" w14:textId="77777777" w:rsidR="002956DB" w:rsidRDefault="002776E1">
    <w:pPr>
      <w:bidi w:val="0"/>
      <w:spacing w:after="212"/>
      <w:ind w:right="118"/>
      <w:jc w:val="center"/>
    </w:pPr>
    <w:r>
      <w:rPr>
        <w:rFonts w:ascii="Simplified Arabic" w:eastAsia="Simplified Arabic" w:hAnsi="Simplified Arabic" w:cs="Simplified Arabic"/>
        <w:sz w:val="18"/>
      </w:rPr>
      <w:t>Midocean Journal for Research and Studies – Vol 1, No 1, 2024                               ... ،</w:t>
    </w:r>
    <w:r>
      <w:rPr>
        <w:rFonts w:ascii="Simplified Arabic" w:eastAsia="Simplified Arabic" w:hAnsi="Simplified Arabic" w:cs="Simplified Arabic"/>
        <w:sz w:val="18"/>
        <w:szCs w:val="18"/>
        <w:rtl/>
      </w:rPr>
      <w:t>مجلة ميدأوشن للبحوث والد ارسات، مج...، ع</w:t>
    </w:r>
    <w:r>
      <w:rPr>
        <w:rFonts w:ascii="Simplified Arabic" w:eastAsia="Simplified Arabic" w:hAnsi="Simplified Arabic" w:cs="Simplified Arabic"/>
        <w:sz w:val="18"/>
      </w:rPr>
      <w:t xml:space="preserve">   </w:t>
    </w:r>
  </w:p>
  <w:p w14:paraId="69B47F5D" w14:textId="77777777" w:rsidR="002956DB" w:rsidRDefault="002776E1">
    <w:pPr>
      <w:bidi w:val="0"/>
      <w:spacing w:after="0"/>
      <w:ind w:right="179"/>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68CD"/>
    <w:multiLevelType w:val="multilevel"/>
    <w:tmpl w:val="875A0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91254"/>
    <w:multiLevelType w:val="hybridMultilevel"/>
    <w:tmpl w:val="ADC0505A"/>
    <w:lvl w:ilvl="0" w:tplc="F4C278F6">
      <w:start w:val="1"/>
      <w:numFmt w:val="decimal"/>
      <w:lvlText w:val="%1."/>
      <w:lvlJc w:val="left"/>
      <w:pPr>
        <w:ind w:left="783"/>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E24C2E16">
      <w:start w:val="1"/>
      <w:numFmt w:val="lowerLetter"/>
      <w:lvlText w:val="%2"/>
      <w:lvlJc w:val="left"/>
      <w:pPr>
        <w:ind w:left="136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51024AEA">
      <w:start w:val="1"/>
      <w:numFmt w:val="lowerRoman"/>
      <w:lvlText w:val="%3"/>
      <w:lvlJc w:val="left"/>
      <w:pPr>
        <w:ind w:left="208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4516F160">
      <w:start w:val="1"/>
      <w:numFmt w:val="decimal"/>
      <w:lvlText w:val="%4"/>
      <w:lvlJc w:val="left"/>
      <w:pPr>
        <w:ind w:left="280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956A9352">
      <w:start w:val="1"/>
      <w:numFmt w:val="lowerLetter"/>
      <w:lvlText w:val="%5"/>
      <w:lvlJc w:val="left"/>
      <w:pPr>
        <w:ind w:left="352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59CC3DB8">
      <w:start w:val="1"/>
      <w:numFmt w:val="lowerRoman"/>
      <w:lvlText w:val="%6"/>
      <w:lvlJc w:val="left"/>
      <w:pPr>
        <w:ind w:left="424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1D7A2F16">
      <w:start w:val="1"/>
      <w:numFmt w:val="decimal"/>
      <w:lvlText w:val="%7"/>
      <w:lvlJc w:val="left"/>
      <w:pPr>
        <w:ind w:left="496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D644AC78">
      <w:start w:val="1"/>
      <w:numFmt w:val="lowerLetter"/>
      <w:lvlText w:val="%8"/>
      <w:lvlJc w:val="left"/>
      <w:pPr>
        <w:ind w:left="568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1BA270E0">
      <w:start w:val="1"/>
      <w:numFmt w:val="lowerRoman"/>
      <w:lvlText w:val="%9"/>
      <w:lvlJc w:val="left"/>
      <w:pPr>
        <w:ind w:left="640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DF64121"/>
    <w:multiLevelType w:val="hybridMultilevel"/>
    <w:tmpl w:val="80C234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AA4927"/>
    <w:multiLevelType w:val="multilevel"/>
    <w:tmpl w:val="1CC29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9E645C"/>
    <w:multiLevelType w:val="multilevel"/>
    <w:tmpl w:val="BEE25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EA0E30"/>
    <w:multiLevelType w:val="multilevel"/>
    <w:tmpl w:val="0DA27FEE"/>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D36E3B"/>
    <w:multiLevelType w:val="hybridMultilevel"/>
    <w:tmpl w:val="39C6A9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152960"/>
    <w:multiLevelType w:val="hybridMultilevel"/>
    <w:tmpl w:val="12AEFBF2"/>
    <w:lvl w:ilvl="0" w:tplc="1354DF50">
      <w:start w:val="2"/>
      <w:numFmt w:val="decimal"/>
      <w:lvlText w:val="%1."/>
      <w:lvlJc w:val="left"/>
      <w:pPr>
        <w:ind w:left="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8F32FD0A">
      <w:start w:val="1"/>
      <w:numFmt w:val="lowerLetter"/>
      <w:lvlText w:val="%2"/>
      <w:lvlJc w:val="left"/>
      <w:pPr>
        <w:ind w:left="143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2DE861EC">
      <w:start w:val="1"/>
      <w:numFmt w:val="lowerRoman"/>
      <w:lvlText w:val="%3"/>
      <w:lvlJc w:val="left"/>
      <w:pPr>
        <w:ind w:left="215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0FD6C3EA">
      <w:start w:val="1"/>
      <w:numFmt w:val="decimal"/>
      <w:lvlText w:val="%4"/>
      <w:lvlJc w:val="left"/>
      <w:pPr>
        <w:ind w:left="287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996E7D62">
      <w:start w:val="1"/>
      <w:numFmt w:val="lowerLetter"/>
      <w:lvlText w:val="%5"/>
      <w:lvlJc w:val="left"/>
      <w:pPr>
        <w:ind w:left="359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960819DC">
      <w:start w:val="1"/>
      <w:numFmt w:val="lowerRoman"/>
      <w:lvlText w:val="%6"/>
      <w:lvlJc w:val="left"/>
      <w:pPr>
        <w:ind w:left="431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56B60086">
      <w:start w:val="1"/>
      <w:numFmt w:val="decimal"/>
      <w:lvlText w:val="%7"/>
      <w:lvlJc w:val="left"/>
      <w:pPr>
        <w:ind w:left="503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6952DA20">
      <w:start w:val="1"/>
      <w:numFmt w:val="lowerLetter"/>
      <w:lvlText w:val="%8"/>
      <w:lvlJc w:val="left"/>
      <w:pPr>
        <w:ind w:left="575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8A008200">
      <w:start w:val="1"/>
      <w:numFmt w:val="lowerRoman"/>
      <w:lvlText w:val="%9"/>
      <w:lvlJc w:val="left"/>
      <w:pPr>
        <w:ind w:left="647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FE0114E"/>
    <w:multiLevelType w:val="hybridMultilevel"/>
    <w:tmpl w:val="2A5205DA"/>
    <w:lvl w:ilvl="0" w:tplc="E45ACE06">
      <w:start w:val="1"/>
      <w:numFmt w:val="decimal"/>
      <w:lvlText w:val="%1-"/>
      <w:lvlJc w:val="left"/>
      <w:pPr>
        <w:ind w:left="76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69D8F244">
      <w:start w:val="1"/>
      <w:numFmt w:val="lowerLetter"/>
      <w:lvlText w:val="%2"/>
      <w:lvlJc w:val="left"/>
      <w:pPr>
        <w:ind w:left="133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9A123DBA">
      <w:start w:val="1"/>
      <w:numFmt w:val="lowerRoman"/>
      <w:lvlText w:val="%3"/>
      <w:lvlJc w:val="left"/>
      <w:pPr>
        <w:ind w:left="205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8B64DE90">
      <w:start w:val="1"/>
      <w:numFmt w:val="decimal"/>
      <w:lvlText w:val="%4"/>
      <w:lvlJc w:val="left"/>
      <w:pPr>
        <w:ind w:left="277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DF88FD54">
      <w:start w:val="1"/>
      <w:numFmt w:val="lowerLetter"/>
      <w:lvlText w:val="%5"/>
      <w:lvlJc w:val="left"/>
      <w:pPr>
        <w:ind w:left="349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2394697A">
      <w:start w:val="1"/>
      <w:numFmt w:val="lowerRoman"/>
      <w:lvlText w:val="%6"/>
      <w:lvlJc w:val="left"/>
      <w:pPr>
        <w:ind w:left="421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ED1E19F6">
      <w:start w:val="1"/>
      <w:numFmt w:val="decimal"/>
      <w:lvlText w:val="%7"/>
      <w:lvlJc w:val="left"/>
      <w:pPr>
        <w:ind w:left="493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38FA5C52">
      <w:start w:val="1"/>
      <w:numFmt w:val="lowerLetter"/>
      <w:lvlText w:val="%8"/>
      <w:lvlJc w:val="left"/>
      <w:pPr>
        <w:ind w:left="565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2E8862EC">
      <w:start w:val="1"/>
      <w:numFmt w:val="lowerRoman"/>
      <w:lvlText w:val="%9"/>
      <w:lvlJc w:val="left"/>
      <w:pPr>
        <w:ind w:left="637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0AC10F9"/>
    <w:multiLevelType w:val="hybridMultilevel"/>
    <w:tmpl w:val="EDA458D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397308"/>
    <w:multiLevelType w:val="hybridMultilevel"/>
    <w:tmpl w:val="7A78DD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B20AB8"/>
    <w:multiLevelType w:val="hybridMultilevel"/>
    <w:tmpl w:val="E50229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A9762B"/>
    <w:multiLevelType w:val="hybridMultilevel"/>
    <w:tmpl w:val="59F815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4B48B7"/>
    <w:multiLevelType w:val="multilevel"/>
    <w:tmpl w:val="CBC28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446527"/>
    <w:multiLevelType w:val="multilevel"/>
    <w:tmpl w:val="BC0CA8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E0E105F"/>
    <w:multiLevelType w:val="multilevel"/>
    <w:tmpl w:val="5B42531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5652ABD"/>
    <w:multiLevelType w:val="hybridMultilevel"/>
    <w:tmpl w:val="9A289C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512AEC"/>
    <w:multiLevelType w:val="multilevel"/>
    <w:tmpl w:val="A84CECD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F1F498E"/>
    <w:multiLevelType w:val="multilevel"/>
    <w:tmpl w:val="12FC9E26"/>
    <w:lvl w:ilvl="0">
      <w:start w:val="10"/>
      <w:numFmt w:val="decimal"/>
      <w:lvlText w:val="%1"/>
      <w:lvlJc w:val="left"/>
      <w:pPr>
        <w:ind w:left="480" w:hanging="480"/>
      </w:pPr>
      <w:rPr>
        <w:rFonts w:hint="default"/>
        <w:b/>
        <w:sz w:val="27"/>
      </w:rPr>
    </w:lvl>
    <w:lvl w:ilvl="1">
      <w:start w:val="1"/>
      <w:numFmt w:val="decimal"/>
      <w:lvlText w:val="%1.%2"/>
      <w:lvlJc w:val="left"/>
      <w:pPr>
        <w:ind w:left="480" w:hanging="480"/>
      </w:pPr>
      <w:rPr>
        <w:rFonts w:hint="default"/>
        <w:b/>
        <w:sz w:val="27"/>
      </w:rPr>
    </w:lvl>
    <w:lvl w:ilvl="2">
      <w:start w:val="1"/>
      <w:numFmt w:val="decimal"/>
      <w:lvlText w:val="%1.%2.%3"/>
      <w:lvlJc w:val="left"/>
      <w:pPr>
        <w:ind w:left="720" w:hanging="720"/>
      </w:pPr>
      <w:rPr>
        <w:rFonts w:hint="default"/>
        <w:b/>
        <w:sz w:val="27"/>
      </w:rPr>
    </w:lvl>
    <w:lvl w:ilvl="3">
      <w:start w:val="1"/>
      <w:numFmt w:val="decimal"/>
      <w:lvlText w:val="%1.%2.%3.%4"/>
      <w:lvlJc w:val="left"/>
      <w:pPr>
        <w:ind w:left="720" w:hanging="720"/>
      </w:pPr>
      <w:rPr>
        <w:rFonts w:hint="default"/>
        <w:b/>
        <w:sz w:val="27"/>
      </w:rPr>
    </w:lvl>
    <w:lvl w:ilvl="4">
      <w:start w:val="1"/>
      <w:numFmt w:val="decimal"/>
      <w:lvlText w:val="%1.%2.%3.%4.%5"/>
      <w:lvlJc w:val="left"/>
      <w:pPr>
        <w:ind w:left="1080" w:hanging="1080"/>
      </w:pPr>
      <w:rPr>
        <w:rFonts w:hint="default"/>
        <w:b/>
        <w:sz w:val="27"/>
      </w:rPr>
    </w:lvl>
    <w:lvl w:ilvl="5">
      <w:start w:val="1"/>
      <w:numFmt w:val="decimal"/>
      <w:lvlText w:val="%1.%2.%3.%4.%5.%6"/>
      <w:lvlJc w:val="left"/>
      <w:pPr>
        <w:ind w:left="1080" w:hanging="1080"/>
      </w:pPr>
      <w:rPr>
        <w:rFonts w:hint="default"/>
        <w:b/>
        <w:sz w:val="27"/>
      </w:rPr>
    </w:lvl>
    <w:lvl w:ilvl="6">
      <w:start w:val="1"/>
      <w:numFmt w:val="decimal"/>
      <w:lvlText w:val="%1.%2.%3.%4.%5.%6.%7"/>
      <w:lvlJc w:val="left"/>
      <w:pPr>
        <w:ind w:left="1440" w:hanging="1440"/>
      </w:pPr>
      <w:rPr>
        <w:rFonts w:hint="default"/>
        <w:b/>
        <w:sz w:val="27"/>
      </w:rPr>
    </w:lvl>
    <w:lvl w:ilvl="7">
      <w:start w:val="1"/>
      <w:numFmt w:val="decimal"/>
      <w:lvlText w:val="%1.%2.%3.%4.%5.%6.%7.%8"/>
      <w:lvlJc w:val="left"/>
      <w:pPr>
        <w:ind w:left="1440" w:hanging="1440"/>
      </w:pPr>
      <w:rPr>
        <w:rFonts w:hint="default"/>
        <w:b/>
        <w:sz w:val="27"/>
      </w:rPr>
    </w:lvl>
    <w:lvl w:ilvl="8">
      <w:start w:val="1"/>
      <w:numFmt w:val="decimal"/>
      <w:lvlText w:val="%1.%2.%3.%4.%5.%6.%7.%8.%9"/>
      <w:lvlJc w:val="left"/>
      <w:pPr>
        <w:ind w:left="1800" w:hanging="1800"/>
      </w:pPr>
      <w:rPr>
        <w:rFonts w:hint="default"/>
        <w:b/>
        <w:sz w:val="27"/>
      </w:rPr>
    </w:lvl>
  </w:abstractNum>
  <w:abstractNum w:abstractNumId="19" w15:restartNumberingAfterBreak="0">
    <w:nsid w:val="40CF7826"/>
    <w:multiLevelType w:val="hybridMultilevel"/>
    <w:tmpl w:val="17AC7B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7E3A49"/>
    <w:multiLevelType w:val="multilevel"/>
    <w:tmpl w:val="78140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85770E"/>
    <w:multiLevelType w:val="multilevel"/>
    <w:tmpl w:val="AF167302"/>
    <w:lvl w:ilvl="0">
      <w:start w:val="1"/>
      <w:numFmt w:val="upperRoman"/>
      <w:lvlText w:val="%1."/>
      <w:lvlJc w:val="left"/>
      <w:pPr>
        <w:ind w:left="1080" w:hanging="720"/>
      </w:pPr>
      <w:rPr>
        <w:rFonts w:hint="default"/>
      </w:rPr>
    </w:lvl>
    <w:lvl w:ilvl="1">
      <w:start w:val="2"/>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47C92F4B"/>
    <w:multiLevelType w:val="multilevel"/>
    <w:tmpl w:val="18609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F22197"/>
    <w:multiLevelType w:val="multilevel"/>
    <w:tmpl w:val="ABD21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38583D"/>
    <w:multiLevelType w:val="multilevel"/>
    <w:tmpl w:val="A6A6CFA0"/>
    <w:lvl w:ilvl="0">
      <w:start w:val="9"/>
      <w:numFmt w:val="decimal"/>
      <w:lvlText w:val="%1"/>
      <w:lvlJc w:val="left"/>
      <w:pPr>
        <w:ind w:left="360" w:hanging="360"/>
      </w:pPr>
      <w:rPr>
        <w:rFonts w:hint="default"/>
        <w:b/>
        <w:sz w:val="27"/>
      </w:rPr>
    </w:lvl>
    <w:lvl w:ilvl="1">
      <w:start w:val="1"/>
      <w:numFmt w:val="decimal"/>
      <w:lvlText w:val="%1.%2"/>
      <w:lvlJc w:val="left"/>
      <w:pPr>
        <w:ind w:left="360" w:hanging="360"/>
      </w:pPr>
      <w:rPr>
        <w:rFonts w:hint="default"/>
        <w:b/>
        <w:sz w:val="27"/>
      </w:rPr>
    </w:lvl>
    <w:lvl w:ilvl="2">
      <w:start w:val="1"/>
      <w:numFmt w:val="decimal"/>
      <w:lvlText w:val="%1.%2.%3"/>
      <w:lvlJc w:val="left"/>
      <w:pPr>
        <w:ind w:left="720" w:hanging="720"/>
      </w:pPr>
      <w:rPr>
        <w:rFonts w:hint="default"/>
        <w:b/>
        <w:sz w:val="27"/>
      </w:rPr>
    </w:lvl>
    <w:lvl w:ilvl="3">
      <w:start w:val="1"/>
      <w:numFmt w:val="decimal"/>
      <w:lvlText w:val="%1.%2.%3.%4"/>
      <w:lvlJc w:val="left"/>
      <w:pPr>
        <w:ind w:left="720" w:hanging="720"/>
      </w:pPr>
      <w:rPr>
        <w:rFonts w:hint="default"/>
        <w:b/>
        <w:sz w:val="27"/>
      </w:rPr>
    </w:lvl>
    <w:lvl w:ilvl="4">
      <w:start w:val="1"/>
      <w:numFmt w:val="decimal"/>
      <w:lvlText w:val="%1.%2.%3.%4.%5"/>
      <w:lvlJc w:val="left"/>
      <w:pPr>
        <w:ind w:left="1080" w:hanging="1080"/>
      </w:pPr>
      <w:rPr>
        <w:rFonts w:hint="default"/>
        <w:b/>
        <w:sz w:val="27"/>
      </w:rPr>
    </w:lvl>
    <w:lvl w:ilvl="5">
      <w:start w:val="1"/>
      <w:numFmt w:val="decimal"/>
      <w:lvlText w:val="%1.%2.%3.%4.%5.%6"/>
      <w:lvlJc w:val="left"/>
      <w:pPr>
        <w:ind w:left="1080" w:hanging="1080"/>
      </w:pPr>
      <w:rPr>
        <w:rFonts w:hint="default"/>
        <w:b/>
        <w:sz w:val="27"/>
      </w:rPr>
    </w:lvl>
    <w:lvl w:ilvl="6">
      <w:start w:val="1"/>
      <w:numFmt w:val="decimal"/>
      <w:lvlText w:val="%1.%2.%3.%4.%5.%6.%7"/>
      <w:lvlJc w:val="left"/>
      <w:pPr>
        <w:ind w:left="1440" w:hanging="1440"/>
      </w:pPr>
      <w:rPr>
        <w:rFonts w:hint="default"/>
        <w:b/>
        <w:sz w:val="27"/>
      </w:rPr>
    </w:lvl>
    <w:lvl w:ilvl="7">
      <w:start w:val="1"/>
      <w:numFmt w:val="decimal"/>
      <w:lvlText w:val="%1.%2.%3.%4.%5.%6.%7.%8"/>
      <w:lvlJc w:val="left"/>
      <w:pPr>
        <w:ind w:left="1440" w:hanging="1440"/>
      </w:pPr>
      <w:rPr>
        <w:rFonts w:hint="default"/>
        <w:b/>
        <w:sz w:val="27"/>
      </w:rPr>
    </w:lvl>
    <w:lvl w:ilvl="8">
      <w:start w:val="1"/>
      <w:numFmt w:val="decimal"/>
      <w:lvlText w:val="%1.%2.%3.%4.%5.%6.%7.%8.%9"/>
      <w:lvlJc w:val="left"/>
      <w:pPr>
        <w:ind w:left="1800" w:hanging="1800"/>
      </w:pPr>
      <w:rPr>
        <w:rFonts w:hint="default"/>
        <w:b/>
        <w:sz w:val="27"/>
      </w:rPr>
    </w:lvl>
  </w:abstractNum>
  <w:abstractNum w:abstractNumId="25" w15:restartNumberingAfterBreak="0">
    <w:nsid w:val="544D5A31"/>
    <w:multiLevelType w:val="multilevel"/>
    <w:tmpl w:val="8DEC1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494E0C"/>
    <w:multiLevelType w:val="hybridMultilevel"/>
    <w:tmpl w:val="D5EC4F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784F6E"/>
    <w:multiLevelType w:val="multilevel"/>
    <w:tmpl w:val="D542047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30A344C"/>
    <w:multiLevelType w:val="hybridMultilevel"/>
    <w:tmpl w:val="F0B85F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F74FF5"/>
    <w:multiLevelType w:val="hybridMultilevel"/>
    <w:tmpl w:val="3D9C1C4C"/>
    <w:lvl w:ilvl="0" w:tplc="E408C0D0">
      <w:start w:val="1"/>
      <w:numFmt w:val="bullet"/>
      <w:lvlText w:val="➢"/>
      <w:lvlJc w:val="left"/>
      <w:pPr>
        <w:ind w:left="824"/>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8FBE0B36">
      <w:start w:val="1"/>
      <w:numFmt w:val="bullet"/>
      <w:lvlText w:val="o"/>
      <w:lvlJc w:val="left"/>
      <w:pPr>
        <w:ind w:left="159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2" w:tplc="97809B16">
      <w:start w:val="1"/>
      <w:numFmt w:val="bullet"/>
      <w:lvlText w:val="▪"/>
      <w:lvlJc w:val="left"/>
      <w:pPr>
        <w:ind w:left="231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3" w:tplc="23C483C2">
      <w:start w:val="1"/>
      <w:numFmt w:val="bullet"/>
      <w:lvlText w:val="•"/>
      <w:lvlJc w:val="left"/>
      <w:pPr>
        <w:ind w:left="303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4" w:tplc="49AA93B8">
      <w:start w:val="1"/>
      <w:numFmt w:val="bullet"/>
      <w:lvlText w:val="o"/>
      <w:lvlJc w:val="left"/>
      <w:pPr>
        <w:ind w:left="375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5" w:tplc="9E4C4A24">
      <w:start w:val="1"/>
      <w:numFmt w:val="bullet"/>
      <w:lvlText w:val="▪"/>
      <w:lvlJc w:val="left"/>
      <w:pPr>
        <w:ind w:left="447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6" w:tplc="DD6C2298">
      <w:start w:val="1"/>
      <w:numFmt w:val="bullet"/>
      <w:lvlText w:val="•"/>
      <w:lvlJc w:val="left"/>
      <w:pPr>
        <w:ind w:left="519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7" w:tplc="6786092C">
      <w:start w:val="1"/>
      <w:numFmt w:val="bullet"/>
      <w:lvlText w:val="o"/>
      <w:lvlJc w:val="left"/>
      <w:pPr>
        <w:ind w:left="591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8" w:tplc="3B2EB4EA">
      <w:start w:val="1"/>
      <w:numFmt w:val="bullet"/>
      <w:lvlText w:val="▪"/>
      <w:lvlJc w:val="left"/>
      <w:pPr>
        <w:ind w:left="663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abstractNum>
  <w:abstractNum w:abstractNumId="30" w15:restartNumberingAfterBreak="0">
    <w:nsid w:val="715220F5"/>
    <w:multiLevelType w:val="hybridMultilevel"/>
    <w:tmpl w:val="2DAED27A"/>
    <w:lvl w:ilvl="0" w:tplc="2E90B480">
      <w:start w:val="1"/>
      <w:numFmt w:val="bullet"/>
      <w:lvlText w:val="➢"/>
      <w:lvlJc w:val="left"/>
      <w:pPr>
        <w:ind w:left="46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177E996A">
      <w:start w:val="1"/>
      <w:numFmt w:val="bullet"/>
      <w:lvlText w:val="o"/>
      <w:lvlJc w:val="left"/>
      <w:pPr>
        <w:ind w:left="140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2" w:tplc="DF185B1E">
      <w:start w:val="1"/>
      <w:numFmt w:val="bullet"/>
      <w:lvlText w:val="▪"/>
      <w:lvlJc w:val="left"/>
      <w:pPr>
        <w:ind w:left="212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3" w:tplc="02E6AF16">
      <w:start w:val="1"/>
      <w:numFmt w:val="bullet"/>
      <w:lvlText w:val="•"/>
      <w:lvlJc w:val="left"/>
      <w:pPr>
        <w:ind w:left="284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4" w:tplc="89842A22">
      <w:start w:val="1"/>
      <w:numFmt w:val="bullet"/>
      <w:lvlText w:val="o"/>
      <w:lvlJc w:val="left"/>
      <w:pPr>
        <w:ind w:left="356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5" w:tplc="CE54FDCE">
      <w:start w:val="1"/>
      <w:numFmt w:val="bullet"/>
      <w:lvlText w:val="▪"/>
      <w:lvlJc w:val="left"/>
      <w:pPr>
        <w:ind w:left="428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6" w:tplc="4EC40FEA">
      <w:start w:val="1"/>
      <w:numFmt w:val="bullet"/>
      <w:lvlText w:val="•"/>
      <w:lvlJc w:val="left"/>
      <w:pPr>
        <w:ind w:left="500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7" w:tplc="F4F865FA">
      <w:start w:val="1"/>
      <w:numFmt w:val="bullet"/>
      <w:lvlText w:val="o"/>
      <w:lvlJc w:val="left"/>
      <w:pPr>
        <w:ind w:left="572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8" w:tplc="C882C556">
      <w:start w:val="1"/>
      <w:numFmt w:val="bullet"/>
      <w:lvlText w:val="▪"/>
      <w:lvlJc w:val="left"/>
      <w:pPr>
        <w:ind w:left="644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abstractNum>
  <w:abstractNum w:abstractNumId="31" w15:restartNumberingAfterBreak="0">
    <w:nsid w:val="777935B6"/>
    <w:multiLevelType w:val="multilevel"/>
    <w:tmpl w:val="98BC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8F0B4F"/>
    <w:multiLevelType w:val="multilevel"/>
    <w:tmpl w:val="0A6C1C44"/>
    <w:lvl w:ilvl="0">
      <w:start w:val="7"/>
      <w:numFmt w:val="decimal"/>
      <w:lvlText w:val="%1"/>
      <w:lvlJc w:val="left"/>
      <w:pPr>
        <w:ind w:left="360" w:hanging="360"/>
      </w:pPr>
      <w:rPr>
        <w:rFonts w:hint="default"/>
        <w:b/>
        <w:sz w:val="27"/>
      </w:rPr>
    </w:lvl>
    <w:lvl w:ilvl="1">
      <w:start w:val="3"/>
      <w:numFmt w:val="decimal"/>
      <w:lvlText w:val="%1.%2"/>
      <w:lvlJc w:val="left"/>
      <w:pPr>
        <w:ind w:left="360" w:hanging="360"/>
      </w:pPr>
      <w:rPr>
        <w:rFonts w:hint="default"/>
        <w:b/>
        <w:sz w:val="27"/>
      </w:rPr>
    </w:lvl>
    <w:lvl w:ilvl="2">
      <w:start w:val="1"/>
      <w:numFmt w:val="decimal"/>
      <w:lvlText w:val="%1.%2.%3"/>
      <w:lvlJc w:val="left"/>
      <w:pPr>
        <w:ind w:left="720" w:hanging="720"/>
      </w:pPr>
      <w:rPr>
        <w:rFonts w:hint="default"/>
        <w:b/>
        <w:sz w:val="27"/>
      </w:rPr>
    </w:lvl>
    <w:lvl w:ilvl="3">
      <w:start w:val="1"/>
      <w:numFmt w:val="decimal"/>
      <w:lvlText w:val="%1.%2.%3.%4"/>
      <w:lvlJc w:val="left"/>
      <w:pPr>
        <w:ind w:left="720" w:hanging="720"/>
      </w:pPr>
      <w:rPr>
        <w:rFonts w:hint="default"/>
        <w:b/>
        <w:sz w:val="27"/>
      </w:rPr>
    </w:lvl>
    <w:lvl w:ilvl="4">
      <w:start w:val="1"/>
      <w:numFmt w:val="decimal"/>
      <w:lvlText w:val="%1.%2.%3.%4.%5"/>
      <w:lvlJc w:val="left"/>
      <w:pPr>
        <w:ind w:left="1080" w:hanging="1080"/>
      </w:pPr>
      <w:rPr>
        <w:rFonts w:hint="default"/>
        <w:b/>
        <w:sz w:val="27"/>
      </w:rPr>
    </w:lvl>
    <w:lvl w:ilvl="5">
      <w:start w:val="1"/>
      <w:numFmt w:val="decimal"/>
      <w:lvlText w:val="%1.%2.%3.%4.%5.%6"/>
      <w:lvlJc w:val="left"/>
      <w:pPr>
        <w:ind w:left="1080" w:hanging="1080"/>
      </w:pPr>
      <w:rPr>
        <w:rFonts w:hint="default"/>
        <w:b/>
        <w:sz w:val="27"/>
      </w:rPr>
    </w:lvl>
    <w:lvl w:ilvl="6">
      <w:start w:val="1"/>
      <w:numFmt w:val="decimal"/>
      <w:lvlText w:val="%1.%2.%3.%4.%5.%6.%7"/>
      <w:lvlJc w:val="left"/>
      <w:pPr>
        <w:ind w:left="1440" w:hanging="1440"/>
      </w:pPr>
      <w:rPr>
        <w:rFonts w:hint="default"/>
        <w:b/>
        <w:sz w:val="27"/>
      </w:rPr>
    </w:lvl>
    <w:lvl w:ilvl="7">
      <w:start w:val="1"/>
      <w:numFmt w:val="decimal"/>
      <w:lvlText w:val="%1.%2.%3.%4.%5.%6.%7.%8"/>
      <w:lvlJc w:val="left"/>
      <w:pPr>
        <w:ind w:left="1440" w:hanging="1440"/>
      </w:pPr>
      <w:rPr>
        <w:rFonts w:hint="default"/>
        <w:b/>
        <w:sz w:val="27"/>
      </w:rPr>
    </w:lvl>
    <w:lvl w:ilvl="8">
      <w:start w:val="1"/>
      <w:numFmt w:val="decimal"/>
      <w:lvlText w:val="%1.%2.%3.%4.%5.%6.%7.%8.%9"/>
      <w:lvlJc w:val="left"/>
      <w:pPr>
        <w:ind w:left="1800" w:hanging="1800"/>
      </w:pPr>
      <w:rPr>
        <w:rFonts w:hint="default"/>
        <w:b/>
        <w:sz w:val="27"/>
      </w:rPr>
    </w:lvl>
  </w:abstractNum>
  <w:abstractNum w:abstractNumId="33" w15:restartNumberingAfterBreak="0">
    <w:nsid w:val="7D6C7D84"/>
    <w:multiLevelType w:val="multilevel"/>
    <w:tmpl w:val="EEB64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4329724">
    <w:abstractNumId w:val="7"/>
  </w:num>
  <w:num w:numId="2" w16cid:durableId="1095591192">
    <w:abstractNumId w:val="29"/>
  </w:num>
  <w:num w:numId="3" w16cid:durableId="652030995">
    <w:abstractNumId w:val="8"/>
  </w:num>
  <w:num w:numId="4" w16cid:durableId="511650768">
    <w:abstractNumId w:val="1"/>
  </w:num>
  <w:num w:numId="5" w16cid:durableId="169831680">
    <w:abstractNumId w:val="30"/>
  </w:num>
  <w:num w:numId="6" w16cid:durableId="1380083638">
    <w:abstractNumId w:val="21"/>
  </w:num>
  <w:num w:numId="7" w16cid:durableId="1823696624">
    <w:abstractNumId w:val="17"/>
  </w:num>
  <w:num w:numId="8" w16cid:durableId="1501122607">
    <w:abstractNumId w:val="14"/>
  </w:num>
  <w:num w:numId="9" w16cid:durableId="715275870">
    <w:abstractNumId w:val="5"/>
  </w:num>
  <w:num w:numId="10" w16cid:durableId="2055932593">
    <w:abstractNumId w:val="27"/>
  </w:num>
  <w:num w:numId="11" w16cid:durableId="652878897">
    <w:abstractNumId w:val="6"/>
  </w:num>
  <w:num w:numId="12" w16cid:durableId="1488476489">
    <w:abstractNumId w:val="15"/>
  </w:num>
  <w:num w:numId="13" w16cid:durableId="995065386">
    <w:abstractNumId w:val="32"/>
  </w:num>
  <w:num w:numId="14" w16cid:durableId="101849470">
    <w:abstractNumId w:val="28"/>
  </w:num>
  <w:num w:numId="15" w16cid:durableId="715931253">
    <w:abstractNumId w:val="10"/>
  </w:num>
  <w:num w:numId="16" w16cid:durableId="1092891689">
    <w:abstractNumId w:val="2"/>
  </w:num>
  <w:num w:numId="17" w16cid:durableId="1940217068">
    <w:abstractNumId w:val="26"/>
  </w:num>
  <w:num w:numId="18" w16cid:durableId="1456168910">
    <w:abstractNumId w:val="9"/>
  </w:num>
  <w:num w:numId="19" w16cid:durableId="1213493403">
    <w:abstractNumId w:val="12"/>
  </w:num>
  <w:num w:numId="20" w16cid:durableId="1767535797">
    <w:abstractNumId w:val="16"/>
  </w:num>
  <w:num w:numId="21" w16cid:durableId="1906797630">
    <w:abstractNumId w:val="19"/>
  </w:num>
  <w:num w:numId="22" w16cid:durableId="1215652607">
    <w:abstractNumId w:val="11"/>
  </w:num>
  <w:num w:numId="23" w16cid:durableId="1763913416">
    <w:abstractNumId w:val="22"/>
  </w:num>
  <w:num w:numId="24" w16cid:durableId="1428306260">
    <w:abstractNumId w:val="20"/>
  </w:num>
  <w:num w:numId="25" w16cid:durableId="941374219">
    <w:abstractNumId w:val="25"/>
  </w:num>
  <w:num w:numId="26" w16cid:durableId="380177113">
    <w:abstractNumId w:val="33"/>
  </w:num>
  <w:num w:numId="27" w16cid:durableId="621347480">
    <w:abstractNumId w:val="23"/>
  </w:num>
  <w:num w:numId="28" w16cid:durableId="155876018">
    <w:abstractNumId w:val="4"/>
  </w:num>
  <w:num w:numId="29" w16cid:durableId="1576554140">
    <w:abstractNumId w:val="24"/>
  </w:num>
  <w:num w:numId="30" w16cid:durableId="999233639">
    <w:abstractNumId w:val="31"/>
  </w:num>
  <w:num w:numId="31" w16cid:durableId="909072162">
    <w:abstractNumId w:val="13"/>
  </w:num>
  <w:num w:numId="32" w16cid:durableId="1244141767">
    <w:abstractNumId w:val="3"/>
  </w:num>
  <w:num w:numId="33" w16cid:durableId="1329400349">
    <w:abstractNumId w:val="0"/>
  </w:num>
  <w:num w:numId="34" w16cid:durableId="30435659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6DB"/>
    <w:rsid w:val="000D2A57"/>
    <w:rsid w:val="000E0380"/>
    <w:rsid w:val="00196F40"/>
    <w:rsid w:val="002776E1"/>
    <w:rsid w:val="002956DB"/>
    <w:rsid w:val="002A682E"/>
    <w:rsid w:val="002D3D98"/>
    <w:rsid w:val="002E0ACA"/>
    <w:rsid w:val="004A6296"/>
    <w:rsid w:val="004F4CFE"/>
    <w:rsid w:val="005368AE"/>
    <w:rsid w:val="00696655"/>
    <w:rsid w:val="006B22AC"/>
    <w:rsid w:val="006E6B88"/>
    <w:rsid w:val="00825E42"/>
    <w:rsid w:val="0094634E"/>
    <w:rsid w:val="00AB6778"/>
    <w:rsid w:val="00B25676"/>
    <w:rsid w:val="00C138F2"/>
    <w:rsid w:val="00C62F69"/>
    <w:rsid w:val="00CD7091"/>
    <w:rsid w:val="00DB2B8E"/>
    <w:rsid w:val="00DB3C0C"/>
    <w:rsid w:val="00E723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C96310"/>
  <w15:docId w15:val="{EA6620EB-3B97-4F1F-BF55-1D0376FA0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line="259" w:lineRule="auto"/>
      <w:jc w:val="right"/>
    </w:pPr>
    <w:rPr>
      <w:rFonts w:ascii="Calibri" w:eastAsia="Calibri" w:hAnsi="Calibri" w:cs="Calibri"/>
      <w:color w:val="000000"/>
      <w:sz w:val="22"/>
    </w:rPr>
  </w:style>
  <w:style w:type="paragraph" w:styleId="Heading1">
    <w:name w:val="heading 1"/>
    <w:next w:val="Normal"/>
    <w:link w:val="Heading1Char"/>
    <w:uiPriority w:val="9"/>
    <w:qFormat/>
    <w:pPr>
      <w:keepNext/>
      <w:keepLines/>
      <w:bidi/>
      <w:spacing w:after="111" w:line="259" w:lineRule="auto"/>
      <w:ind w:left="196" w:hanging="10"/>
      <w:outlineLvl w:val="0"/>
    </w:pPr>
    <w:rPr>
      <w:rFonts w:ascii="Simplified Arabic" w:eastAsia="Simplified Arabic" w:hAnsi="Simplified Arabic" w:cs="Simplified Arabic"/>
      <w:b/>
      <w:color w:val="000000"/>
      <w:sz w:val="28"/>
    </w:rPr>
  </w:style>
  <w:style w:type="paragraph" w:styleId="Heading2">
    <w:name w:val="heading 2"/>
    <w:next w:val="Normal"/>
    <w:link w:val="Heading2Char"/>
    <w:uiPriority w:val="9"/>
    <w:unhideWhenUsed/>
    <w:qFormat/>
    <w:pPr>
      <w:keepNext/>
      <w:keepLines/>
      <w:bidi/>
      <w:spacing w:after="0" w:line="259" w:lineRule="auto"/>
      <w:ind w:left="10" w:right="35" w:hanging="10"/>
      <w:jc w:val="center"/>
      <w:outlineLvl w:val="1"/>
    </w:pPr>
    <w:rPr>
      <w:rFonts w:ascii="Simplified Arabic" w:eastAsia="Simplified Arabic" w:hAnsi="Simplified Arabic" w:cs="Simplified Arabic"/>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Simplified Arabic" w:eastAsia="Simplified Arabic" w:hAnsi="Simplified Arabic" w:cs="Simplified Arabic"/>
      <w:b/>
      <w:color w:val="000000"/>
      <w:sz w:val="28"/>
    </w:rPr>
  </w:style>
  <w:style w:type="character" w:customStyle="1" w:styleId="Heading2Char">
    <w:name w:val="Heading 2 Char"/>
    <w:link w:val="Heading2"/>
    <w:rPr>
      <w:rFonts w:ascii="Simplified Arabic" w:eastAsia="Simplified Arabic" w:hAnsi="Simplified Arabic" w:cs="Simplified Arabic"/>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6E6B88"/>
    <w:pPr>
      <w:tabs>
        <w:tab w:val="center" w:pos="4680"/>
        <w:tab w:val="right" w:pos="9360"/>
      </w:tabs>
      <w:bidi w:val="0"/>
      <w:spacing w:after="0" w:line="240" w:lineRule="auto"/>
      <w:jc w:val="left"/>
    </w:pPr>
    <w:rPr>
      <w:rFonts w:asciiTheme="minorHAnsi" w:eastAsiaTheme="minorHAnsi" w:hAnsiTheme="minorHAnsi" w:cstheme="minorBidi"/>
      <w:color w:val="auto"/>
      <w:kern w:val="0"/>
      <w:szCs w:val="22"/>
      <w14:ligatures w14:val="none"/>
    </w:rPr>
  </w:style>
  <w:style w:type="character" w:customStyle="1" w:styleId="HeaderChar">
    <w:name w:val="Header Char"/>
    <w:basedOn w:val="DefaultParagraphFont"/>
    <w:link w:val="Header"/>
    <w:uiPriority w:val="99"/>
    <w:rsid w:val="006E6B88"/>
    <w:rPr>
      <w:rFonts w:eastAsiaTheme="minorHAnsi"/>
      <w:kern w:val="0"/>
      <w:sz w:val="22"/>
      <w:szCs w:val="22"/>
      <w14:ligatures w14:val="none"/>
    </w:rPr>
  </w:style>
  <w:style w:type="paragraph" w:styleId="Footer">
    <w:name w:val="footer"/>
    <w:basedOn w:val="Normal"/>
    <w:link w:val="FooterChar"/>
    <w:uiPriority w:val="99"/>
    <w:unhideWhenUsed/>
    <w:rsid w:val="006E6B88"/>
    <w:pPr>
      <w:tabs>
        <w:tab w:val="center" w:pos="4680"/>
        <w:tab w:val="right" w:pos="9360"/>
      </w:tabs>
      <w:bidi w:val="0"/>
      <w:spacing w:after="0" w:line="240" w:lineRule="auto"/>
      <w:jc w:val="left"/>
    </w:pPr>
    <w:rPr>
      <w:rFonts w:asciiTheme="minorHAnsi" w:eastAsiaTheme="minorHAnsi" w:hAnsiTheme="minorHAnsi" w:cstheme="minorBidi"/>
      <w:color w:val="auto"/>
      <w:kern w:val="0"/>
      <w:szCs w:val="22"/>
      <w14:ligatures w14:val="none"/>
    </w:rPr>
  </w:style>
  <w:style w:type="character" w:customStyle="1" w:styleId="FooterChar">
    <w:name w:val="Footer Char"/>
    <w:basedOn w:val="DefaultParagraphFont"/>
    <w:link w:val="Footer"/>
    <w:uiPriority w:val="99"/>
    <w:rsid w:val="006E6B88"/>
    <w:rPr>
      <w:rFonts w:eastAsiaTheme="minorHAnsi"/>
      <w:kern w:val="0"/>
      <w:sz w:val="22"/>
      <w:szCs w:val="22"/>
      <w14:ligatures w14:val="none"/>
    </w:rPr>
  </w:style>
  <w:style w:type="paragraph" w:styleId="BalloonText">
    <w:name w:val="Balloon Text"/>
    <w:basedOn w:val="Normal"/>
    <w:link w:val="BalloonTextChar"/>
    <w:uiPriority w:val="99"/>
    <w:semiHidden/>
    <w:unhideWhenUsed/>
    <w:rsid w:val="006E6B88"/>
    <w:pPr>
      <w:bidi w:val="0"/>
      <w:spacing w:after="0" w:line="240" w:lineRule="auto"/>
      <w:jc w:val="left"/>
    </w:pPr>
    <w:rPr>
      <w:rFonts w:ascii="Tahoma" w:eastAsiaTheme="minorHAnsi" w:hAnsi="Tahoma" w:cs="Tahoma"/>
      <w:color w:val="auto"/>
      <w:kern w:val="0"/>
      <w:sz w:val="16"/>
      <w:szCs w:val="16"/>
      <w14:ligatures w14:val="none"/>
    </w:rPr>
  </w:style>
  <w:style w:type="character" w:customStyle="1" w:styleId="BalloonTextChar">
    <w:name w:val="Balloon Text Char"/>
    <w:basedOn w:val="DefaultParagraphFont"/>
    <w:link w:val="BalloonText"/>
    <w:uiPriority w:val="99"/>
    <w:semiHidden/>
    <w:rsid w:val="006E6B88"/>
    <w:rPr>
      <w:rFonts w:ascii="Tahoma" w:eastAsiaTheme="minorHAnsi" w:hAnsi="Tahoma" w:cs="Tahoma"/>
      <w:kern w:val="0"/>
      <w:sz w:val="16"/>
      <w:szCs w:val="16"/>
      <w14:ligatures w14:val="none"/>
    </w:rPr>
  </w:style>
  <w:style w:type="table" w:styleId="TableGrid0">
    <w:name w:val="Table Grid"/>
    <w:basedOn w:val="TableNormal"/>
    <w:uiPriority w:val="59"/>
    <w:rsid w:val="006E6B88"/>
    <w:pPr>
      <w:spacing w:after="0" w:line="240" w:lineRule="auto"/>
    </w:pPr>
    <w:rPr>
      <w:rFonts w:eastAsiaTheme="minorHAns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6B88"/>
    <w:pPr>
      <w:bidi w:val="0"/>
      <w:spacing w:after="200" w:line="276" w:lineRule="auto"/>
      <w:ind w:left="720"/>
      <w:contextualSpacing/>
      <w:jc w:val="left"/>
    </w:pPr>
    <w:rPr>
      <w:rFonts w:asciiTheme="minorHAnsi" w:eastAsiaTheme="minorHAnsi" w:hAnsiTheme="minorHAnsi" w:cstheme="minorBidi"/>
      <w:color w:val="auto"/>
      <w:kern w:val="0"/>
      <w:szCs w:val="22"/>
      <w14:ligatures w14:val="none"/>
    </w:rPr>
  </w:style>
  <w:style w:type="character" w:styleId="Hyperlink">
    <w:name w:val="Hyperlink"/>
    <w:basedOn w:val="DefaultParagraphFont"/>
    <w:uiPriority w:val="99"/>
    <w:unhideWhenUsed/>
    <w:rsid w:val="00696655"/>
    <w:rPr>
      <w:color w:val="467886" w:themeColor="hyperlink"/>
      <w:u w:val="single"/>
    </w:rPr>
  </w:style>
  <w:style w:type="character" w:styleId="UnresolvedMention">
    <w:name w:val="Unresolved Mention"/>
    <w:basedOn w:val="DefaultParagraphFont"/>
    <w:uiPriority w:val="99"/>
    <w:semiHidden/>
    <w:unhideWhenUsed/>
    <w:rsid w:val="00696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ventsgate.org/ijhss" TargetMode="External"/><Relationship Id="rId13" Type="http://schemas.openxmlformats.org/officeDocument/2006/relationships/chart" Target="charts/chart3.xm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chart" Target="charts/chart2.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hazzaziam1995@gmail.com"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eventsgate.org/ijhss" TargetMode="External"/><Relationship Id="rId14" Type="http://schemas.openxmlformats.org/officeDocument/2006/relationships/chart" Target="charts/chart4.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Demographic Summary of Respondents</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Sheet1!$A$2:$A$5</c:f>
              <c:strCache>
                <c:ptCount val="4"/>
                <c:pt idx="0">
                  <c:v>1-5 years</c:v>
                </c:pt>
                <c:pt idx="1">
                  <c:v>6-10 years</c:v>
                </c:pt>
                <c:pt idx="2">
                  <c:v>11-15 years</c:v>
                </c:pt>
                <c:pt idx="3">
                  <c:v>16+years</c:v>
                </c:pt>
              </c:strCache>
            </c:strRef>
          </c:cat>
          <c:val>
            <c:numRef>
              <c:f>Sheet1!$B$2:$B$5</c:f>
              <c:numCache>
                <c:formatCode>0%</c:formatCode>
                <c:ptCount val="4"/>
                <c:pt idx="0">
                  <c:v>0.2</c:v>
                </c:pt>
                <c:pt idx="1">
                  <c:v>0.35</c:v>
                </c:pt>
                <c:pt idx="2">
                  <c:v>0.25</c:v>
                </c:pt>
                <c:pt idx="3">
                  <c:v>0.2</c:v>
                </c:pt>
              </c:numCache>
            </c:numRef>
          </c:val>
          <c:extLst>
            <c:ext xmlns:c16="http://schemas.microsoft.com/office/drawing/2014/chart" uri="{C3380CC4-5D6E-409C-BE32-E72D297353CC}">
              <c16:uniqueId val="{00000000-769C-4540-BFEB-00ED4122D523}"/>
            </c:ext>
          </c:extLst>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plotArea>
      <c:layout/>
      <c:barChart>
        <c:barDir val="col"/>
        <c:grouping val="clustered"/>
        <c:varyColors val="0"/>
        <c:ser>
          <c:idx val="0"/>
          <c:order val="0"/>
          <c:tx>
            <c:strRef>
              <c:f>Sheet1!$B$1</c:f>
              <c:strCache>
                <c:ptCount val="1"/>
                <c:pt idx="0">
                  <c:v>Demographic Summary of Respondents </c:v>
                </c:pt>
              </c:strCache>
            </c:strRef>
          </c:tx>
          <c:invertIfNegative val="0"/>
          <c:cat>
            <c:strRef>
              <c:f>Sheet1!$A$2:$A$6</c:f>
              <c:strCache>
                <c:ptCount val="5"/>
                <c:pt idx="0">
                  <c:v>Maintenance Engineer</c:v>
                </c:pt>
                <c:pt idx="1">
                  <c:v>Reliability Engineer</c:v>
                </c:pt>
                <c:pt idx="2">
                  <c:v>Project Manager</c:v>
                </c:pt>
                <c:pt idx="3">
                  <c:v>Operations Supervisor</c:v>
                </c:pt>
                <c:pt idx="4">
                  <c:v>Quality/Safety Expert</c:v>
                </c:pt>
              </c:strCache>
            </c:strRef>
          </c:cat>
          <c:val>
            <c:numRef>
              <c:f>Sheet1!$B$2:$B$6</c:f>
              <c:numCache>
                <c:formatCode>0%</c:formatCode>
                <c:ptCount val="5"/>
                <c:pt idx="0">
                  <c:v>0.3</c:v>
                </c:pt>
                <c:pt idx="1">
                  <c:v>0.25</c:v>
                </c:pt>
                <c:pt idx="2">
                  <c:v>0.2</c:v>
                </c:pt>
                <c:pt idx="3">
                  <c:v>0.15</c:v>
                </c:pt>
                <c:pt idx="4">
                  <c:v>0.1</c:v>
                </c:pt>
              </c:numCache>
            </c:numRef>
          </c:val>
          <c:extLst>
            <c:ext xmlns:c16="http://schemas.microsoft.com/office/drawing/2014/chart" uri="{C3380CC4-5D6E-409C-BE32-E72D297353CC}">
              <c16:uniqueId val="{00000000-60BC-42F0-92BD-617637623B45}"/>
            </c:ext>
          </c:extLst>
        </c:ser>
        <c:dLbls>
          <c:showLegendKey val="0"/>
          <c:showVal val="0"/>
          <c:showCatName val="0"/>
          <c:showSerName val="0"/>
          <c:showPercent val="0"/>
          <c:showBubbleSize val="0"/>
        </c:dLbls>
        <c:gapWidth val="75"/>
        <c:overlap val="-25"/>
        <c:axId val="262631808"/>
        <c:axId val="262633728"/>
      </c:barChart>
      <c:catAx>
        <c:axId val="262631808"/>
        <c:scaling>
          <c:orientation val="minMax"/>
        </c:scaling>
        <c:delete val="0"/>
        <c:axPos val="b"/>
        <c:title>
          <c:tx>
            <c:rich>
              <a:bodyPr/>
              <a:lstStyle/>
              <a:p>
                <a:pPr>
                  <a:defRPr/>
                </a:pPr>
                <a:r>
                  <a:rPr lang="en-US" sz="1200" b="1"/>
                  <a:t>Job</a:t>
                </a:r>
                <a:r>
                  <a:rPr lang="en-US" sz="1200" b="1" baseline="0"/>
                  <a:t> Role</a:t>
                </a:r>
                <a:endParaRPr lang="en-US" sz="1200" b="1"/>
              </a:p>
            </c:rich>
          </c:tx>
          <c:layout>
            <c:manualLayout>
              <c:xMode val="edge"/>
              <c:yMode val="edge"/>
              <c:x val="0.48397656022163899"/>
              <c:y val="0.81305555555555553"/>
            </c:manualLayout>
          </c:layout>
          <c:overlay val="0"/>
        </c:title>
        <c:numFmt formatCode="General" sourceLinked="0"/>
        <c:majorTickMark val="none"/>
        <c:minorTickMark val="none"/>
        <c:tickLblPos val="nextTo"/>
        <c:crossAx val="262633728"/>
        <c:crosses val="autoZero"/>
        <c:auto val="1"/>
        <c:lblAlgn val="ctr"/>
        <c:lblOffset val="100"/>
        <c:noMultiLvlLbl val="0"/>
      </c:catAx>
      <c:valAx>
        <c:axId val="262633728"/>
        <c:scaling>
          <c:orientation val="minMax"/>
        </c:scaling>
        <c:delete val="0"/>
        <c:axPos val="l"/>
        <c:majorGridlines/>
        <c:title>
          <c:tx>
            <c:rich>
              <a:bodyPr rot="-5400000" vert="horz"/>
              <a:lstStyle/>
              <a:p>
                <a:pPr>
                  <a:defRPr/>
                </a:pPr>
                <a:r>
                  <a:rPr lang="en-US" sz="1200"/>
                  <a:t>Percentage</a:t>
                </a:r>
              </a:p>
            </c:rich>
          </c:tx>
          <c:overlay val="0"/>
        </c:title>
        <c:numFmt formatCode="0%" sourceLinked="1"/>
        <c:majorTickMark val="none"/>
        <c:minorTickMark val="none"/>
        <c:tickLblPos val="nextTo"/>
        <c:spPr>
          <a:ln w="9525">
            <a:noFill/>
          </a:ln>
        </c:spPr>
        <c:crossAx val="262631808"/>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Positive Impact (%)</c:v>
                </c:pt>
              </c:strCache>
            </c:strRef>
          </c:tx>
          <c:invertIfNegative val="0"/>
          <c:cat>
            <c:strRef>
              <c:f>Sheet1!$A$2:$A$5</c:f>
              <c:strCache>
                <c:ptCount val="4"/>
                <c:pt idx="0">
                  <c:v>Cost Efficiency</c:v>
                </c:pt>
                <c:pt idx="1">
                  <c:v>Time Efficiency</c:v>
                </c:pt>
                <c:pt idx="2">
                  <c:v>Quality Impact</c:v>
                </c:pt>
                <c:pt idx="3">
                  <c:v>Stakeholders Satisfaction</c:v>
                </c:pt>
              </c:strCache>
            </c:strRef>
          </c:cat>
          <c:val>
            <c:numRef>
              <c:f>Sheet1!$B$2:$B$5</c:f>
              <c:numCache>
                <c:formatCode>0%</c:formatCode>
                <c:ptCount val="4"/>
                <c:pt idx="0">
                  <c:v>0.4</c:v>
                </c:pt>
                <c:pt idx="1">
                  <c:v>0.55000000000000004</c:v>
                </c:pt>
                <c:pt idx="2">
                  <c:v>0.35</c:v>
                </c:pt>
                <c:pt idx="3">
                  <c:v>0.5</c:v>
                </c:pt>
              </c:numCache>
            </c:numRef>
          </c:val>
          <c:extLst>
            <c:ext xmlns:c16="http://schemas.microsoft.com/office/drawing/2014/chart" uri="{C3380CC4-5D6E-409C-BE32-E72D297353CC}">
              <c16:uniqueId val="{00000000-549E-42C6-8DD9-3BBFAC136D27}"/>
            </c:ext>
          </c:extLst>
        </c:ser>
        <c:ser>
          <c:idx val="1"/>
          <c:order val="1"/>
          <c:tx>
            <c:strRef>
              <c:f>Sheet1!$C$1</c:f>
              <c:strCache>
                <c:ptCount val="1"/>
                <c:pt idx="0">
                  <c:v>Negative Impact (%)</c:v>
                </c:pt>
              </c:strCache>
            </c:strRef>
          </c:tx>
          <c:invertIfNegative val="0"/>
          <c:cat>
            <c:strRef>
              <c:f>Sheet1!$A$2:$A$5</c:f>
              <c:strCache>
                <c:ptCount val="4"/>
                <c:pt idx="0">
                  <c:v>Cost Efficiency</c:v>
                </c:pt>
                <c:pt idx="1">
                  <c:v>Time Efficiency</c:v>
                </c:pt>
                <c:pt idx="2">
                  <c:v>Quality Impact</c:v>
                </c:pt>
                <c:pt idx="3">
                  <c:v>Stakeholders Satisfaction</c:v>
                </c:pt>
              </c:strCache>
            </c:strRef>
          </c:cat>
          <c:val>
            <c:numRef>
              <c:f>Sheet1!$C$2:$C$5</c:f>
              <c:numCache>
                <c:formatCode>0%</c:formatCode>
                <c:ptCount val="4"/>
                <c:pt idx="0">
                  <c:v>0.5</c:v>
                </c:pt>
                <c:pt idx="1">
                  <c:v>0.3</c:v>
                </c:pt>
                <c:pt idx="2">
                  <c:v>0.6</c:v>
                </c:pt>
                <c:pt idx="3">
                  <c:v>0.4</c:v>
                </c:pt>
              </c:numCache>
            </c:numRef>
          </c:val>
          <c:extLst>
            <c:ext xmlns:c16="http://schemas.microsoft.com/office/drawing/2014/chart" uri="{C3380CC4-5D6E-409C-BE32-E72D297353CC}">
              <c16:uniqueId val="{00000001-549E-42C6-8DD9-3BBFAC136D27}"/>
            </c:ext>
          </c:extLst>
        </c:ser>
        <c:ser>
          <c:idx val="2"/>
          <c:order val="2"/>
          <c:tx>
            <c:strRef>
              <c:f>Sheet1!$D$1</c:f>
              <c:strCache>
                <c:ptCount val="1"/>
                <c:pt idx="0">
                  <c:v>Neutral (%)</c:v>
                </c:pt>
              </c:strCache>
            </c:strRef>
          </c:tx>
          <c:invertIfNegative val="0"/>
          <c:cat>
            <c:strRef>
              <c:f>Sheet1!$A$2:$A$5</c:f>
              <c:strCache>
                <c:ptCount val="4"/>
                <c:pt idx="0">
                  <c:v>Cost Efficiency</c:v>
                </c:pt>
                <c:pt idx="1">
                  <c:v>Time Efficiency</c:v>
                </c:pt>
                <c:pt idx="2">
                  <c:v>Quality Impact</c:v>
                </c:pt>
                <c:pt idx="3">
                  <c:v>Stakeholders Satisfaction</c:v>
                </c:pt>
              </c:strCache>
            </c:strRef>
          </c:cat>
          <c:val>
            <c:numRef>
              <c:f>Sheet1!$D$2:$D$5</c:f>
              <c:numCache>
                <c:formatCode>0%</c:formatCode>
                <c:ptCount val="4"/>
                <c:pt idx="0">
                  <c:v>0.1</c:v>
                </c:pt>
                <c:pt idx="1">
                  <c:v>0.15</c:v>
                </c:pt>
                <c:pt idx="2">
                  <c:v>0.05</c:v>
                </c:pt>
                <c:pt idx="3">
                  <c:v>0.1</c:v>
                </c:pt>
              </c:numCache>
            </c:numRef>
          </c:val>
          <c:extLst>
            <c:ext xmlns:c16="http://schemas.microsoft.com/office/drawing/2014/chart" uri="{C3380CC4-5D6E-409C-BE32-E72D297353CC}">
              <c16:uniqueId val="{00000002-549E-42C6-8DD9-3BBFAC136D27}"/>
            </c:ext>
          </c:extLst>
        </c:ser>
        <c:dLbls>
          <c:showLegendKey val="0"/>
          <c:showVal val="0"/>
          <c:showCatName val="0"/>
          <c:showSerName val="0"/>
          <c:showPercent val="0"/>
          <c:showBubbleSize val="0"/>
        </c:dLbls>
        <c:gapWidth val="150"/>
        <c:axId val="460418432"/>
        <c:axId val="460420608"/>
      </c:barChart>
      <c:catAx>
        <c:axId val="460418432"/>
        <c:scaling>
          <c:orientation val="minMax"/>
        </c:scaling>
        <c:delete val="0"/>
        <c:axPos val="b"/>
        <c:title>
          <c:tx>
            <c:rich>
              <a:bodyPr/>
              <a:lstStyle/>
              <a:p>
                <a:pPr>
                  <a:defRPr/>
                </a:pPr>
                <a:r>
                  <a:rPr lang="en-US" sz="1200" b="1"/>
                  <a:t>Factor</a:t>
                </a:r>
              </a:p>
            </c:rich>
          </c:tx>
          <c:overlay val="0"/>
        </c:title>
        <c:numFmt formatCode="General" sourceLinked="0"/>
        <c:majorTickMark val="out"/>
        <c:minorTickMark val="none"/>
        <c:tickLblPos val="nextTo"/>
        <c:crossAx val="460420608"/>
        <c:crosses val="autoZero"/>
        <c:auto val="1"/>
        <c:lblAlgn val="ctr"/>
        <c:lblOffset val="100"/>
        <c:noMultiLvlLbl val="0"/>
      </c:catAx>
      <c:valAx>
        <c:axId val="460420608"/>
        <c:scaling>
          <c:orientation val="minMax"/>
        </c:scaling>
        <c:delete val="0"/>
        <c:axPos val="l"/>
        <c:majorGridlines/>
        <c:title>
          <c:tx>
            <c:rich>
              <a:bodyPr rot="-5400000" vert="horz"/>
              <a:lstStyle/>
              <a:p>
                <a:pPr>
                  <a:defRPr/>
                </a:pPr>
                <a:r>
                  <a:rPr lang="en-US" sz="1200"/>
                  <a:t>Percentag</a:t>
                </a:r>
                <a:r>
                  <a:rPr lang="en-US"/>
                  <a:t>e</a:t>
                </a:r>
              </a:p>
            </c:rich>
          </c:tx>
          <c:overlay val="0"/>
        </c:title>
        <c:numFmt formatCode="0%" sourceLinked="1"/>
        <c:majorTickMark val="out"/>
        <c:minorTickMark val="none"/>
        <c:tickLblPos val="nextTo"/>
        <c:crossAx val="460418432"/>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clustered"/>
        <c:varyColors val="0"/>
        <c:ser>
          <c:idx val="0"/>
          <c:order val="0"/>
          <c:tx>
            <c:strRef>
              <c:f>Sheet1!$B$1</c:f>
              <c:strCache>
                <c:ptCount val="1"/>
                <c:pt idx="0">
                  <c:v>High Effective (%)</c:v>
                </c:pt>
              </c:strCache>
            </c:strRef>
          </c:tx>
          <c:invertIfNegative val="0"/>
          <c:cat>
            <c:strRef>
              <c:f>Sheet1!$A$2:$A$5</c:f>
              <c:strCache>
                <c:ptCount val="4"/>
                <c:pt idx="0">
                  <c:v>Vibration Analysis</c:v>
                </c:pt>
                <c:pt idx="1">
                  <c:v>Thermal Imaging</c:v>
                </c:pt>
                <c:pt idx="2">
                  <c:v>Oil Analysis</c:v>
                </c:pt>
                <c:pt idx="3">
                  <c:v>Ultrasonic Testing</c:v>
                </c:pt>
              </c:strCache>
            </c:strRef>
          </c:cat>
          <c:val>
            <c:numRef>
              <c:f>Sheet1!$B$2:$B$5</c:f>
              <c:numCache>
                <c:formatCode>0%</c:formatCode>
                <c:ptCount val="4"/>
                <c:pt idx="0">
                  <c:v>0.7</c:v>
                </c:pt>
                <c:pt idx="1">
                  <c:v>0.65</c:v>
                </c:pt>
                <c:pt idx="2">
                  <c:v>0.6</c:v>
                </c:pt>
                <c:pt idx="3">
                  <c:v>0.55000000000000004</c:v>
                </c:pt>
              </c:numCache>
            </c:numRef>
          </c:val>
          <c:extLst>
            <c:ext xmlns:c16="http://schemas.microsoft.com/office/drawing/2014/chart" uri="{C3380CC4-5D6E-409C-BE32-E72D297353CC}">
              <c16:uniqueId val="{00000000-064B-46DC-A372-B68FB8EFCA0E}"/>
            </c:ext>
          </c:extLst>
        </c:ser>
        <c:ser>
          <c:idx val="1"/>
          <c:order val="1"/>
          <c:tx>
            <c:strRef>
              <c:f>Sheet1!$C$1</c:f>
              <c:strCache>
                <c:ptCount val="1"/>
                <c:pt idx="0">
                  <c:v>Moderately Effective (%)</c:v>
                </c:pt>
              </c:strCache>
            </c:strRef>
          </c:tx>
          <c:invertIfNegative val="0"/>
          <c:cat>
            <c:strRef>
              <c:f>Sheet1!$A$2:$A$5</c:f>
              <c:strCache>
                <c:ptCount val="4"/>
                <c:pt idx="0">
                  <c:v>Vibration Analysis</c:v>
                </c:pt>
                <c:pt idx="1">
                  <c:v>Thermal Imaging</c:v>
                </c:pt>
                <c:pt idx="2">
                  <c:v>Oil Analysis</c:v>
                </c:pt>
                <c:pt idx="3">
                  <c:v>Ultrasonic Testing</c:v>
                </c:pt>
              </c:strCache>
            </c:strRef>
          </c:cat>
          <c:val>
            <c:numRef>
              <c:f>Sheet1!$C$2:$C$5</c:f>
              <c:numCache>
                <c:formatCode>0%</c:formatCode>
                <c:ptCount val="4"/>
                <c:pt idx="0">
                  <c:v>0.25</c:v>
                </c:pt>
                <c:pt idx="1">
                  <c:v>0.3</c:v>
                </c:pt>
                <c:pt idx="2">
                  <c:v>0.35</c:v>
                </c:pt>
                <c:pt idx="3">
                  <c:v>0.4</c:v>
                </c:pt>
              </c:numCache>
            </c:numRef>
          </c:val>
          <c:extLst>
            <c:ext xmlns:c16="http://schemas.microsoft.com/office/drawing/2014/chart" uri="{C3380CC4-5D6E-409C-BE32-E72D297353CC}">
              <c16:uniqueId val="{00000001-064B-46DC-A372-B68FB8EFCA0E}"/>
            </c:ext>
          </c:extLst>
        </c:ser>
        <c:ser>
          <c:idx val="2"/>
          <c:order val="2"/>
          <c:tx>
            <c:strRef>
              <c:f>Sheet1!$D$1</c:f>
              <c:strCache>
                <c:ptCount val="1"/>
                <c:pt idx="0">
                  <c:v>Ineffective (%)</c:v>
                </c:pt>
              </c:strCache>
            </c:strRef>
          </c:tx>
          <c:invertIfNegative val="0"/>
          <c:cat>
            <c:strRef>
              <c:f>Sheet1!$A$2:$A$5</c:f>
              <c:strCache>
                <c:ptCount val="4"/>
                <c:pt idx="0">
                  <c:v>Vibration Analysis</c:v>
                </c:pt>
                <c:pt idx="1">
                  <c:v>Thermal Imaging</c:v>
                </c:pt>
                <c:pt idx="2">
                  <c:v>Oil Analysis</c:v>
                </c:pt>
                <c:pt idx="3">
                  <c:v>Ultrasonic Testing</c:v>
                </c:pt>
              </c:strCache>
            </c:strRef>
          </c:cat>
          <c:val>
            <c:numRef>
              <c:f>Sheet1!$D$2:$D$5</c:f>
              <c:numCache>
                <c:formatCode>0%</c:formatCode>
                <c:ptCount val="4"/>
                <c:pt idx="0">
                  <c:v>0.05</c:v>
                </c:pt>
                <c:pt idx="1">
                  <c:v>0.05</c:v>
                </c:pt>
                <c:pt idx="2">
                  <c:v>0.05</c:v>
                </c:pt>
                <c:pt idx="3">
                  <c:v>0.05</c:v>
                </c:pt>
              </c:numCache>
            </c:numRef>
          </c:val>
          <c:extLst>
            <c:ext xmlns:c16="http://schemas.microsoft.com/office/drawing/2014/chart" uri="{C3380CC4-5D6E-409C-BE32-E72D297353CC}">
              <c16:uniqueId val="{00000002-064B-46DC-A372-B68FB8EFCA0E}"/>
            </c:ext>
          </c:extLst>
        </c:ser>
        <c:dLbls>
          <c:showLegendKey val="0"/>
          <c:showVal val="0"/>
          <c:showCatName val="0"/>
          <c:showSerName val="0"/>
          <c:showPercent val="0"/>
          <c:showBubbleSize val="0"/>
        </c:dLbls>
        <c:gapWidth val="150"/>
        <c:axId val="460438528"/>
        <c:axId val="460469376"/>
      </c:barChart>
      <c:catAx>
        <c:axId val="460438528"/>
        <c:scaling>
          <c:orientation val="minMax"/>
        </c:scaling>
        <c:delete val="0"/>
        <c:axPos val="b"/>
        <c:title>
          <c:tx>
            <c:rich>
              <a:bodyPr/>
              <a:lstStyle/>
              <a:p>
                <a:pPr>
                  <a:defRPr/>
                </a:pPr>
                <a:r>
                  <a:rPr lang="en-US" sz="1200" b="1"/>
                  <a:t>Predictive Maintenance Technique </a:t>
                </a:r>
              </a:p>
            </c:rich>
          </c:tx>
          <c:overlay val="0"/>
        </c:title>
        <c:numFmt formatCode="General" sourceLinked="0"/>
        <c:majorTickMark val="out"/>
        <c:minorTickMark val="none"/>
        <c:tickLblPos val="nextTo"/>
        <c:crossAx val="460469376"/>
        <c:crosses val="autoZero"/>
        <c:auto val="1"/>
        <c:lblAlgn val="ctr"/>
        <c:lblOffset val="100"/>
        <c:noMultiLvlLbl val="0"/>
      </c:catAx>
      <c:valAx>
        <c:axId val="460469376"/>
        <c:scaling>
          <c:orientation val="minMax"/>
        </c:scaling>
        <c:delete val="0"/>
        <c:axPos val="l"/>
        <c:majorGridlines/>
        <c:title>
          <c:tx>
            <c:rich>
              <a:bodyPr rot="-5400000" vert="horz"/>
              <a:lstStyle/>
              <a:p>
                <a:pPr>
                  <a:defRPr/>
                </a:pPr>
                <a:r>
                  <a:rPr lang="en-US" sz="1200"/>
                  <a:t>Percentage</a:t>
                </a:r>
              </a:p>
            </c:rich>
          </c:tx>
          <c:overlay val="0"/>
        </c:title>
        <c:numFmt formatCode="0%" sourceLinked="1"/>
        <c:majorTickMark val="out"/>
        <c:minorTickMark val="none"/>
        <c:tickLblPos val="nextTo"/>
        <c:crossAx val="460438528"/>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5948</Words>
  <Characters>33909</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dc:creator>
  <cp:keywords/>
  <cp:lastModifiedBy>SU</cp:lastModifiedBy>
  <cp:revision>2</cp:revision>
  <dcterms:created xsi:type="dcterms:W3CDTF">2025-04-12T15:58:00Z</dcterms:created>
  <dcterms:modified xsi:type="dcterms:W3CDTF">2025-04-12T15:58:00Z</dcterms:modified>
</cp:coreProperties>
</file>