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E90EC2" w14:textId="35C30C1E" w:rsidR="00FE2B26" w:rsidRPr="00FE2B26" w:rsidRDefault="00FE2B26" w:rsidP="003A4AD3">
      <w:pPr>
        <w:jc w:val="left"/>
        <w:rPr>
          <w:rFonts w:eastAsia="Calibri" w:cs="Simplified Arabic"/>
          <w:noProof/>
          <w:szCs w:val="28"/>
        </w:rPr>
      </w:pPr>
      <w:r w:rsidRPr="00C35D25">
        <w:rPr>
          <w:rFonts w:cs="Simplified Arabic"/>
          <w:b/>
          <w:bCs/>
          <w:noProof/>
          <w:szCs w:val="28"/>
        </w:rPr>
        <w:drawing>
          <wp:anchor distT="0" distB="0" distL="114300" distR="114300" simplePos="0" relativeHeight="251659264" behindDoc="0" locked="0" layoutInCell="1" allowOverlap="1" wp14:anchorId="7482A88A" wp14:editId="6263BDC3">
            <wp:simplePos x="0" y="0"/>
            <wp:positionH relativeFrom="margin">
              <wp:posOffset>-582179</wp:posOffset>
            </wp:positionH>
            <wp:positionV relativeFrom="page">
              <wp:posOffset>332509</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35D25">
        <w:rPr>
          <w:rFonts w:cs="Simplified Arabic"/>
          <w:b/>
          <w:bCs/>
          <w:szCs w:val="28"/>
          <w:rtl/>
          <w:lang w:bidi="ar-EG"/>
        </w:rPr>
        <w:t xml:space="preserve">جامعة </w:t>
      </w:r>
      <w:proofErr w:type="spellStart"/>
      <w:r w:rsidRPr="00C35D25">
        <w:rPr>
          <w:rFonts w:cs="Simplified Arabic"/>
          <w:b/>
          <w:bCs/>
          <w:szCs w:val="28"/>
          <w:rtl/>
          <w:lang w:bidi="ar-EG"/>
        </w:rPr>
        <w:t>ميدأوشن</w:t>
      </w:r>
      <w:proofErr w:type="spellEnd"/>
    </w:p>
    <w:p w14:paraId="63E7EE9C" w14:textId="77777777" w:rsidR="00FE2B26" w:rsidRPr="00C35D25" w:rsidRDefault="00FE2B26" w:rsidP="003A4AD3">
      <w:pPr>
        <w:jc w:val="left"/>
        <w:rPr>
          <w:rFonts w:cs="Simplified Arabic"/>
          <w:b/>
          <w:bCs/>
          <w:szCs w:val="28"/>
          <w:rtl/>
          <w:lang w:bidi="ar-EG"/>
        </w:rPr>
      </w:pPr>
      <w:r w:rsidRPr="00C35D25">
        <w:rPr>
          <w:rFonts w:cs="Simplified Arabic"/>
          <w:b/>
          <w:bCs/>
          <w:szCs w:val="28"/>
          <w:rtl/>
          <w:lang w:bidi="ar-EG"/>
        </w:rPr>
        <w:t>كلية الإدارة</w:t>
      </w:r>
    </w:p>
    <w:p w14:paraId="53B9B11C" w14:textId="32E40549" w:rsidR="00FE2B26" w:rsidRPr="00C35D25" w:rsidRDefault="00FE2B26" w:rsidP="003A4AD3">
      <w:pPr>
        <w:jc w:val="left"/>
        <w:rPr>
          <w:rFonts w:cs="Simplified Arabic"/>
          <w:szCs w:val="28"/>
          <w:rtl/>
          <w:lang w:bidi="ar-EG"/>
        </w:rPr>
      </w:pPr>
      <w:r w:rsidRPr="00C35D25">
        <w:rPr>
          <w:rFonts w:cs="Simplified Arabic"/>
          <w:b/>
          <w:bCs/>
          <w:szCs w:val="28"/>
          <w:rtl/>
          <w:lang w:bidi="ar-EG"/>
        </w:rPr>
        <w:t>قسم / تخصص</w:t>
      </w:r>
      <w:r w:rsidR="00C97F71">
        <w:rPr>
          <w:rFonts w:cs="Simplified Arabic" w:hint="cs"/>
          <w:b/>
          <w:bCs/>
          <w:szCs w:val="28"/>
          <w:rtl/>
          <w:lang w:bidi="ar-EG"/>
        </w:rPr>
        <w:t xml:space="preserve"> إدارة الأعمال</w:t>
      </w:r>
    </w:p>
    <w:p w14:paraId="1C4780BA" w14:textId="15CC623B" w:rsidR="00E766A7" w:rsidRPr="002036EC" w:rsidRDefault="00E766A7" w:rsidP="003A4AD3">
      <w:pPr>
        <w:tabs>
          <w:tab w:val="left" w:pos="90"/>
        </w:tabs>
        <w:ind w:left="-540"/>
        <w:jc w:val="center"/>
        <w:rPr>
          <w:rFonts w:cs="Simplified Arabic"/>
          <w:b/>
          <w:bCs/>
          <w:szCs w:val="28"/>
          <w:rtl/>
        </w:rPr>
      </w:pPr>
    </w:p>
    <w:p w14:paraId="7B452CA6" w14:textId="77777777" w:rsidR="007C4F15" w:rsidRPr="002036EC" w:rsidRDefault="007C4F15" w:rsidP="003A4AD3">
      <w:pPr>
        <w:tabs>
          <w:tab w:val="left" w:pos="90"/>
        </w:tabs>
        <w:ind w:left="-540"/>
        <w:jc w:val="center"/>
        <w:rPr>
          <w:rFonts w:cs="Simplified Arabic"/>
          <w:b/>
          <w:bCs/>
          <w:szCs w:val="28"/>
          <w:rtl/>
        </w:rPr>
      </w:pPr>
    </w:p>
    <w:p w14:paraId="30643374" w14:textId="2B6E22A4" w:rsidR="00FE2B26" w:rsidRPr="00DA5F6E" w:rsidRDefault="00FE2B26" w:rsidP="003A4AD3">
      <w:pPr>
        <w:tabs>
          <w:tab w:val="left" w:pos="90"/>
        </w:tabs>
        <w:ind w:left="-540"/>
        <w:jc w:val="center"/>
        <w:rPr>
          <w:rFonts w:cs="Simplified Arabic"/>
          <w:b/>
          <w:bCs/>
          <w:szCs w:val="28"/>
          <w:rtl/>
        </w:rPr>
      </w:pPr>
      <w:bookmarkStart w:id="0" w:name="_Toc114151780"/>
      <w:bookmarkStart w:id="1" w:name="_Toc114943523"/>
      <w:bookmarkStart w:id="2" w:name="_Toc114950532"/>
    </w:p>
    <w:p w14:paraId="003559B1" w14:textId="0E4D37CA" w:rsidR="00C97F71" w:rsidRPr="00C97F71" w:rsidRDefault="00C97F71" w:rsidP="003A4AD3">
      <w:pPr>
        <w:tabs>
          <w:tab w:val="right" w:pos="116"/>
        </w:tabs>
        <w:jc w:val="center"/>
        <w:rPr>
          <w:sz w:val="48"/>
          <w:szCs w:val="48"/>
          <w:rtl/>
        </w:rPr>
      </w:pPr>
      <w:r w:rsidRPr="00C97F71">
        <w:rPr>
          <w:rFonts w:hint="cs"/>
          <w:sz w:val="48"/>
          <w:szCs w:val="48"/>
          <w:rtl/>
        </w:rPr>
        <w:t>ت</w:t>
      </w:r>
      <w:r w:rsidRPr="00C97F71">
        <w:rPr>
          <w:sz w:val="48"/>
          <w:szCs w:val="48"/>
          <w:rtl/>
        </w:rPr>
        <w:t>كامل سلاسل الإمداد وتعزيز الكفاءة التشغيلية في قطاع</w:t>
      </w:r>
      <w:r w:rsidR="00491CCA">
        <w:rPr>
          <w:rFonts w:hint="cs"/>
          <w:sz w:val="48"/>
          <w:szCs w:val="48"/>
          <w:rtl/>
        </w:rPr>
        <w:t xml:space="preserve"> الصناعات</w:t>
      </w:r>
      <w:r w:rsidRPr="00C97F71">
        <w:rPr>
          <w:sz w:val="48"/>
          <w:szCs w:val="48"/>
          <w:rtl/>
        </w:rPr>
        <w:t xml:space="preserve"> </w:t>
      </w:r>
      <w:r w:rsidR="00491CCA">
        <w:rPr>
          <w:rFonts w:hint="cs"/>
          <w:sz w:val="48"/>
          <w:szCs w:val="48"/>
          <w:rtl/>
        </w:rPr>
        <w:t>و</w:t>
      </w:r>
      <w:r w:rsidRPr="00C97F71">
        <w:rPr>
          <w:sz w:val="48"/>
          <w:szCs w:val="48"/>
          <w:rtl/>
        </w:rPr>
        <w:t>البناء بالمملكة العربية السعودية</w:t>
      </w:r>
    </w:p>
    <w:p w14:paraId="4280E6BB" w14:textId="0EC91113" w:rsidR="004F195B" w:rsidRPr="002036EC" w:rsidRDefault="004F195B" w:rsidP="003A4AD3">
      <w:pPr>
        <w:tabs>
          <w:tab w:val="right" w:pos="116"/>
        </w:tabs>
        <w:jc w:val="center"/>
        <w:rPr>
          <w:rFonts w:cs="Simplified Arabic"/>
          <w:b/>
          <w:bCs/>
          <w:szCs w:val="28"/>
          <w:rtl/>
        </w:rPr>
      </w:pPr>
    </w:p>
    <w:p w14:paraId="7B4AE308" w14:textId="77777777" w:rsidR="00822D2D" w:rsidRPr="002036EC" w:rsidRDefault="00822D2D" w:rsidP="003A4AD3">
      <w:pPr>
        <w:tabs>
          <w:tab w:val="right" w:pos="116"/>
        </w:tabs>
        <w:jc w:val="center"/>
        <w:rPr>
          <w:rFonts w:cs="Simplified Arabic"/>
          <w:b/>
          <w:bCs/>
          <w:szCs w:val="28"/>
          <w:rtl/>
        </w:rPr>
      </w:pPr>
    </w:p>
    <w:p w14:paraId="28EF8BE4" w14:textId="77777777" w:rsidR="004F195B" w:rsidRPr="002036EC" w:rsidRDefault="004F195B" w:rsidP="003A4AD3">
      <w:pPr>
        <w:tabs>
          <w:tab w:val="right" w:pos="116"/>
        </w:tabs>
        <w:jc w:val="center"/>
        <w:rPr>
          <w:rFonts w:cs="Simplified Arabic"/>
          <w:b/>
          <w:bCs/>
          <w:szCs w:val="28"/>
          <w:rtl/>
        </w:rPr>
      </w:pPr>
    </w:p>
    <w:p w14:paraId="662075CA" w14:textId="40395862" w:rsidR="004F195B" w:rsidRDefault="004F195B" w:rsidP="003A4AD3">
      <w:pPr>
        <w:tabs>
          <w:tab w:val="right" w:pos="116"/>
        </w:tabs>
        <w:jc w:val="center"/>
        <w:rPr>
          <w:rFonts w:cs="Simplified Arabic"/>
          <w:b/>
          <w:bCs/>
          <w:szCs w:val="28"/>
          <w:rtl/>
        </w:rPr>
      </w:pPr>
      <w:r w:rsidRPr="002036EC">
        <w:rPr>
          <w:rFonts w:cs="Simplified Arabic"/>
          <w:b/>
          <w:bCs/>
          <w:szCs w:val="28"/>
          <w:rtl/>
        </w:rPr>
        <w:t>إعداد ال</w:t>
      </w:r>
      <w:r w:rsidR="00B90554">
        <w:rPr>
          <w:rFonts w:cs="Simplified Arabic" w:hint="cs"/>
          <w:b/>
          <w:bCs/>
          <w:szCs w:val="28"/>
          <w:rtl/>
        </w:rPr>
        <w:t>طالب/</w:t>
      </w:r>
    </w:p>
    <w:p w14:paraId="36C8F5D6" w14:textId="4DEE0564" w:rsidR="00C97F71" w:rsidRDefault="00C97F71" w:rsidP="003A4AD3">
      <w:pPr>
        <w:tabs>
          <w:tab w:val="right" w:pos="116"/>
        </w:tabs>
        <w:jc w:val="center"/>
        <w:rPr>
          <w:rFonts w:cs="Simplified Arabic"/>
          <w:b/>
          <w:bCs/>
          <w:szCs w:val="28"/>
          <w:rtl/>
        </w:rPr>
      </w:pPr>
      <w:r>
        <w:rPr>
          <w:rFonts w:cs="Simplified Arabic" w:hint="cs"/>
          <w:b/>
          <w:bCs/>
          <w:szCs w:val="28"/>
          <w:rtl/>
        </w:rPr>
        <w:t>أمجد فهد الظاهري</w:t>
      </w:r>
    </w:p>
    <w:p w14:paraId="749267CF" w14:textId="77777777" w:rsidR="00B90554" w:rsidRDefault="00B90554" w:rsidP="003A4AD3">
      <w:pPr>
        <w:tabs>
          <w:tab w:val="right" w:pos="116"/>
        </w:tabs>
        <w:jc w:val="center"/>
        <w:rPr>
          <w:rFonts w:cs="Simplified Arabic"/>
          <w:b/>
          <w:bCs/>
          <w:szCs w:val="28"/>
          <w:rtl/>
        </w:rPr>
      </w:pPr>
    </w:p>
    <w:p w14:paraId="75329B10" w14:textId="77777777" w:rsidR="00B90554" w:rsidRDefault="00B90554" w:rsidP="003A4AD3">
      <w:pPr>
        <w:tabs>
          <w:tab w:val="right" w:pos="116"/>
        </w:tabs>
        <w:jc w:val="center"/>
        <w:rPr>
          <w:rFonts w:cs="Simplified Arabic"/>
          <w:b/>
          <w:bCs/>
          <w:szCs w:val="28"/>
          <w:rtl/>
        </w:rPr>
      </w:pPr>
    </w:p>
    <w:p w14:paraId="3ECECDF5" w14:textId="69A7FB0A" w:rsidR="00B90554" w:rsidRDefault="00B90554" w:rsidP="003A4AD3">
      <w:pPr>
        <w:tabs>
          <w:tab w:val="right" w:pos="116"/>
        </w:tabs>
        <w:jc w:val="center"/>
        <w:rPr>
          <w:rFonts w:cs="Simplified Arabic"/>
          <w:b/>
          <w:bCs/>
          <w:szCs w:val="28"/>
          <w:rtl/>
        </w:rPr>
      </w:pPr>
      <w:r>
        <w:rPr>
          <w:rFonts w:cs="Simplified Arabic" w:hint="cs"/>
          <w:b/>
          <w:bCs/>
          <w:szCs w:val="28"/>
          <w:rtl/>
        </w:rPr>
        <w:t>إشراف/</w:t>
      </w:r>
    </w:p>
    <w:p w14:paraId="39F17505" w14:textId="54588F0A" w:rsidR="00C97F71" w:rsidRDefault="00C97F71" w:rsidP="003A4AD3">
      <w:pPr>
        <w:tabs>
          <w:tab w:val="right" w:pos="116"/>
        </w:tabs>
        <w:jc w:val="center"/>
        <w:rPr>
          <w:rFonts w:cs="Simplified Arabic"/>
          <w:b/>
          <w:bCs/>
          <w:szCs w:val="28"/>
          <w:rtl/>
        </w:rPr>
      </w:pPr>
      <w:r>
        <w:rPr>
          <w:rFonts w:cs="Simplified Arabic" w:hint="cs"/>
          <w:b/>
          <w:bCs/>
          <w:szCs w:val="28"/>
          <w:rtl/>
        </w:rPr>
        <w:t>د. الفيصل عبد الحميد محمد</w:t>
      </w:r>
    </w:p>
    <w:p w14:paraId="7C7D5886" w14:textId="475CF610" w:rsidR="00C97F71" w:rsidRPr="002036EC" w:rsidRDefault="00C97F71" w:rsidP="003A4AD3">
      <w:pPr>
        <w:tabs>
          <w:tab w:val="right" w:pos="116"/>
        </w:tabs>
        <w:jc w:val="center"/>
        <w:rPr>
          <w:rFonts w:cs="Simplified Arabic"/>
          <w:b/>
          <w:bCs/>
          <w:szCs w:val="28"/>
          <w:rtl/>
        </w:rPr>
      </w:pPr>
      <w:r>
        <w:rPr>
          <w:rFonts w:cs="Simplified Arabic" w:hint="cs"/>
          <w:b/>
          <w:bCs/>
          <w:szCs w:val="28"/>
          <w:rtl/>
        </w:rPr>
        <w:t>د. فايز علي جراد</w:t>
      </w:r>
    </w:p>
    <w:p w14:paraId="7C7A0528" w14:textId="77777777" w:rsidR="00822D2D" w:rsidRPr="002036EC" w:rsidRDefault="00822D2D" w:rsidP="003A4AD3">
      <w:pPr>
        <w:tabs>
          <w:tab w:val="right" w:pos="116"/>
        </w:tabs>
        <w:jc w:val="center"/>
        <w:rPr>
          <w:rFonts w:cs="Simplified Arabic"/>
          <w:b/>
          <w:bCs/>
          <w:szCs w:val="28"/>
          <w:rtl/>
          <w:lang w:bidi="ar-EG"/>
        </w:rPr>
      </w:pPr>
    </w:p>
    <w:p w14:paraId="5F50F44C" w14:textId="77777777" w:rsidR="004F195B" w:rsidRPr="002036EC" w:rsidRDefault="004F195B" w:rsidP="003A4AD3">
      <w:pPr>
        <w:tabs>
          <w:tab w:val="right" w:pos="116"/>
        </w:tabs>
        <w:jc w:val="center"/>
        <w:rPr>
          <w:rFonts w:cs="Simplified Arabic"/>
          <w:szCs w:val="28"/>
          <w:rtl/>
        </w:rPr>
      </w:pPr>
    </w:p>
    <w:bookmarkEnd w:id="0"/>
    <w:bookmarkEnd w:id="1"/>
    <w:bookmarkEnd w:id="2"/>
    <w:p w14:paraId="155DA060" w14:textId="32C680BE" w:rsidR="005950E0" w:rsidRDefault="00DA5F6E" w:rsidP="003A4AD3">
      <w:pPr>
        <w:tabs>
          <w:tab w:val="right" w:pos="116"/>
        </w:tabs>
        <w:jc w:val="center"/>
        <w:rPr>
          <w:rFonts w:cs="Simplified Arabic"/>
          <w:b/>
          <w:bCs/>
          <w:szCs w:val="28"/>
          <w:rtl/>
        </w:rPr>
      </w:pPr>
      <w:r>
        <w:rPr>
          <w:rFonts w:cs="Simplified Arabic" w:hint="cs"/>
          <w:b/>
          <w:bCs/>
          <w:szCs w:val="28"/>
          <w:rtl/>
        </w:rPr>
        <w:t>2025</w:t>
      </w:r>
    </w:p>
    <w:p w14:paraId="53D4810B" w14:textId="77777777" w:rsidR="00B90554" w:rsidRDefault="00B90554" w:rsidP="00D7372E">
      <w:pPr>
        <w:tabs>
          <w:tab w:val="right" w:pos="116"/>
        </w:tabs>
        <w:rPr>
          <w:rFonts w:cs="Simplified Arabic"/>
          <w:b/>
          <w:bCs/>
          <w:szCs w:val="28"/>
          <w:rtl/>
        </w:rPr>
      </w:pPr>
    </w:p>
    <w:p w14:paraId="05443F22" w14:textId="77777777" w:rsidR="00DA5F6E" w:rsidRPr="002036EC" w:rsidRDefault="00DA5F6E" w:rsidP="00480CED">
      <w:pPr>
        <w:tabs>
          <w:tab w:val="right" w:pos="116"/>
        </w:tabs>
        <w:rPr>
          <w:rFonts w:cs="Simplified Arabic"/>
          <w:b/>
          <w:bCs/>
          <w:szCs w:val="28"/>
          <w:rtl/>
        </w:rPr>
      </w:pPr>
    </w:p>
    <w:p w14:paraId="11BDF9B4" w14:textId="61E6A58F" w:rsidR="00220519" w:rsidRDefault="00822D2D" w:rsidP="003A4AD3">
      <w:pPr>
        <w:pStyle w:val="1"/>
        <w:rPr>
          <w:rtl/>
        </w:rPr>
      </w:pPr>
      <w:bookmarkStart w:id="3" w:name="_Toc212470735"/>
      <w:r w:rsidRPr="005B31F6">
        <w:rPr>
          <w:rtl/>
        </w:rPr>
        <w:t>الإهداء</w:t>
      </w:r>
      <w:bookmarkEnd w:id="3"/>
    </w:p>
    <w:p w14:paraId="6D417358" w14:textId="52DE9BCC" w:rsidR="00C97F71" w:rsidRDefault="00C97F71" w:rsidP="003A4AD3">
      <w:pPr>
        <w:pStyle w:val="Default"/>
        <w:bidi/>
      </w:pPr>
    </w:p>
    <w:p w14:paraId="02F2F35B" w14:textId="43A13C08" w:rsidR="00C97F71" w:rsidRPr="00D303F6" w:rsidRDefault="00C97F71" w:rsidP="003A4AD3">
      <w:pPr>
        <w:pStyle w:val="af2"/>
        <w:bidi/>
        <w:jc w:val="left"/>
        <w:rPr>
          <w:rFonts w:ascii="Simplified Arabic" w:hAnsi="Simplified Arabic" w:cs="Simplified Arabic"/>
        </w:rPr>
      </w:pPr>
      <w:r w:rsidRPr="00D303F6">
        <w:rPr>
          <w:rFonts w:ascii="Simplified Arabic" w:hAnsi="Simplified Arabic" w:cs="Simplified Arabic"/>
          <w:rtl/>
        </w:rPr>
        <w:t>إلى من علمني أن العطاء جهد وتضحية وإخلاص، ومهد لي دروب العلم والمعرفة</w:t>
      </w:r>
      <w:r w:rsidRPr="00D303F6">
        <w:rPr>
          <w:rFonts w:ascii="Simplified Arabic" w:hAnsi="Simplified Arabic" w:cs="Simplified Arabic"/>
        </w:rPr>
        <w:t xml:space="preserve">: </w:t>
      </w:r>
      <w:r w:rsidRPr="00D303F6">
        <w:rPr>
          <w:rFonts w:ascii="Simplified Arabic" w:hAnsi="Simplified Arabic" w:cs="Simplified Arabic"/>
          <w:rtl/>
        </w:rPr>
        <w:t xml:space="preserve">إلى </w:t>
      </w:r>
      <w:r w:rsidR="003A4AD3" w:rsidRPr="00D303F6">
        <w:rPr>
          <w:rFonts w:ascii="Simplified Arabic" w:hAnsi="Simplified Arabic" w:cs="Simplified Arabic"/>
          <w:b/>
          <w:bCs/>
          <w:rtl/>
        </w:rPr>
        <w:t>والدي</w:t>
      </w:r>
      <w:r w:rsidRPr="00D303F6">
        <w:rPr>
          <w:rFonts w:ascii="Simplified Arabic" w:hAnsi="Simplified Arabic" w:cs="Simplified Arabic"/>
          <w:rtl/>
        </w:rPr>
        <w:t xml:space="preserve"> العزيز</w:t>
      </w:r>
      <w:r w:rsidR="003A4AD3" w:rsidRPr="00D303F6">
        <w:rPr>
          <w:rFonts w:ascii="Simplified Arabic" w:hAnsi="Simplified Arabic" w:cs="Simplified Arabic"/>
          <w:rtl/>
        </w:rPr>
        <w:t xml:space="preserve"> فهد الظاهري</w:t>
      </w:r>
      <w:r w:rsidRPr="00D303F6">
        <w:rPr>
          <w:rFonts w:ascii="Simplified Arabic" w:hAnsi="Simplified Arabic" w:cs="Simplified Arabic"/>
          <w:rtl/>
        </w:rPr>
        <w:t>، حفظه الله ورعاه</w:t>
      </w:r>
      <w:r w:rsidRPr="00D303F6">
        <w:rPr>
          <w:rFonts w:ascii="Simplified Arabic" w:hAnsi="Simplified Arabic" w:cs="Simplified Arabic"/>
        </w:rPr>
        <w:t>.</w:t>
      </w:r>
    </w:p>
    <w:p w14:paraId="54E10200" w14:textId="6B8B999F" w:rsidR="00C97F71" w:rsidRPr="00D303F6" w:rsidRDefault="00C97F71" w:rsidP="003A4AD3">
      <w:pPr>
        <w:pStyle w:val="af2"/>
        <w:bidi/>
        <w:jc w:val="left"/>
        <w:rPr>
          <w:rFonts w:ascii="Simplified Arabic" w:hAnsi="Simplified Arabic" w:cs="Simplified Arabic"/>
        </w:rPr>
      </w:pPr>
      <w:r w:rsidRPr="00D303F6">
        <w:rPr>
          <w:rFonts w:ascii="Simplified Arabic" w:hAnsi="Simplified Arabic" w:cs="Simplified Arabic"/>
          <w:rtl/>
        </w:rPr>
        <w:t>وإلى من كانت دعواتها سري ونجاحي، وكنزًا لا ينفد من الحنان والتفهم</w:t>
      </w:r>
      <w:r w:rsidRPr="00D303F6">
        <w:rPr>
          <w:rFonts w:ascii="Simplified Arabic" w:hAnsi="Simplified Arabic" w:cs="Simplified Arabic"/>
        </w:rPr>
        <w:t xml:space="preserve">: </w:t>
      </w:r>
      <w:r w:rsidRPr="00D303F6">
        <w:rPr>
          <w:rFonts w:ascii="Simplified Arabic" w:hAnsi="Simplified Arabic" w:cs="Simplified Arabic"/>
          <w:rtl/>
        </w:rPr>
        <w:t xml:space="preserve">إلى </w:t>
      </w:r>
      <w:r w:rsidRPr="00D303F6">
        <w:rPr>
          <w:rFonts w:ascii="Simplified Arabic" w:hAnsi="Simplified Arabic" w:cs="Simplified Arabic"/>
          <w:b/>
          <w:bCs/>
          <w:rtl/>
        </w:rPr>
        <w:t>والدتي</w:t>
      </w:r>
      <w:r w:rsidRPr="00D303F6">
        <w:rPr>
          <w:rFonts w:ascii="Simplified Arabic" w:hAnsi="Simplified Arabic" w:cs="Simplified Arabic"/>
          <w:rtl/>
        </w:rPr>
        <w:t xml:space="preserve"> الغالية</w:t>
      </w:r>
      <w:r w:rsidR="003A4AD3" w:rsidRPr="00D303F6">
        <w:rPr>
          <w:rFonts w:ascii="Simplified Arabic" w:hAnsi="Simplified Arabic" w:cs="Simplified Arabic"/>
          <w:rtl/>
        </w:rPr>
        <w:t xml:space="preserve"> فاطمة الظاهري</w:t>
      </w:r>
      <w:r w:rsidRPr="00D303F6">
        <w:rPr>
          <w:rFonts w:ascii="Simplified Arabic" w:hAnsi="Simplified Arabic" w:cs="Simplified Arabic"/>
          <w:rtl/>
        </w:rPr>
        <w:t>، أطال الله في عمرها</w:t>
      </w:r>
      <w:r w:rsidRPr="00D303F6">
        <w:rPr>
          <w:rFonts w:ascii="Simplified Arabic" w:hAnsi="Simplified Arabic" w:cs="Simplified Arabic"/>
        </w:rPr>
        <w:t>.</w:t>
      </w:r>
    </w:p>
    <w:p w14:paraId="57168C1F" w14:textId="25ACD0F8" w:rsidR="00C97F71" w:rsidRPr="00D303F6" w:rsidRDefault="00C97F71" w:rsidP="003A4AD3">
      <w:pPr>
        <w:pStyle w:val="af2"/>
        <w:bidi/>
        <w:jc w:val="left"/>
        <w:rPr>
          <w:rFonts w:ascii="Simplified Arabic" w:hAnsi="Simplified Arabic" w:cs="Simplified Arabic"/>
          <w:rtl/>
        </w:rPr>
      </w:pPr>
      <w:r w:rsidRPr="00D303F6">
        <w:rPr>
          <w:rFonts w:ascii="Simplified Arabic" w:hAnsi="Simplified Arabic" w:cs="Simplified Arabic"/>
          <w:rtl/>
        </w:rPr>
        <w:t>وإلى كل من زرع في نفسي طموحًا وهدفًا، وإلى كل طالب علم يسعى للمعرفة</w:t>
      </w:r>
      <w:r w:rsidR="003A4AD3" w:rsidRPr="00D303F6">
        <w:rPr>
          <w:rFonts w:ascii="Simplified Arabic" w:hAnsi="Simplified Arabic" w:cs="Simplified Arabic"/>
          <w:rtl/>
        </w:rPr>
        <w:t>.</w:t>
      </w:r>
    </w:p>
    <w:p w14:paraId="7EC92FCC" w14:textId="5BE2C502" w:rsidR="003A4AD3" w:rsidRPr="00D303F6" w:rsidRDefault="003A4AD3" w:rsidP="003A4AD3">
      <w:pPr>
        <w:pStyle w:val="af2"/>
        <w:bidi/>
        <w:jc w:val="left"/>
        <w:rPr>
          <w:rFonts w:ascii="Simplified Arabic" w:hAnsi="Simplified Arabic" w:cs="Simplified Arabic"/>
        </w:rPr>
      </w:pPr>
      <w:r w:rsidRPr="00D303F6">
        <w:rPr>
          <w:rFonts w:ascii="Simplified Arabic" w:hAnsi="Simplified Arabic" w:cs="Simplified Arabic"/>
          <w:rtl/>
        </w:rPr>
        <w:t>أُهدي هذا الجهد المتواضع.</w:t>
      </w:r>
    </w:p>
    <w:p w14:paraId="37096735" w14:textId="77777777" w:rsidR="003A4AD3" w:rsidRDefault="003A4AD3" w:rsidP="003A4AD3">
      <w:pPr>
        <w:pStyle w:val="af2"/>
        <w:bidi/>
        <w:jc w:val="left"/>
      </w:pPr>
    </w:p>
    <w:p w14:paraId="7F12B104" w14:textId="77777777" w:rsidR="00C97F71" w:rsidRPr="00C97F71" w:rsidRDefault="00C97F71" w:rsidP="003A4AD3">
      <w:pPr>
        <w:rPr>
          <w:lang w:bidi="ar-EG"/>
        </w:rPr>
      </w:pPr>
    </w:p>
    <w:p w14:paraId="5056E7C1" w14:textId="3105AF74" w:rsidR="00220519" w:rsidRPr="002036EC" w:rsidRDefault="00220519" w:rsidP="003A4AD3">
      <w:pPr>
        <w:jc w:val="center"/>
        <w:rPr>
          <w:rFonts w:cs="Simplified Arabic"/>
          <w:szCs w:val="28"/>
          <w:rtl/>
        </w:rPr>
      </w:pPr>
    </w:p>
    <w:p w14:paraId="4228D4E6" w14:textId="337C5AA4" w:rsidR="00220519" w:rsidRPr="002036EC" w:rsidRDefault="00220519" w:rsidP="003A4AD3">
      <w:pPr>
        <w:jc w:val="center"/>
        <w:rPr>
          <w:rFonts w:cs="Simplified Arabic"/>
          <w:szCs w:val="28"/>
          <w:rtl/>
        </w:rPr>
      </w:pPr>
    </w:p>
    <w:p w14:paraId="44AE0C4F" w14:textId="641B1E85" w:rsidR="00220519" w:rsidRPr="002036EC" w:rsidRDefault="00220519" w:rsidP="003A4AD3">
      <w:pPr>
        <w:jc w:val="center"/>
        <w:rPr>
          <w:rFonts w:cs="Simplified Arabic"/>
          <w:szCs w:val="28"/>
          <w:rtl/>
        </w:rPr>
      </w:pPr>
    </w:p>
    <w:p w14:paraId="7AD0A3BD" w14:textId="77777777" w:rsidR="00C212D8" w:rsidRPr="002036EC" w:rsidRDefault="00C212D8" w:rsidP="003A4AD3">
      <w:pPr>
        <w:jc w:val="center"/>
        <w:rPr>
          <w:rFonts w:cs="Simplified Arabic"/>
          <w:szCs w:val="28"/>
          <w:rtl/>
        </w:rPr>
      </w:pPr>
    </w:p>
    <w:p w14:paraId="50F5C3EC" w14:textId="77777777" w:rsidR="00822D2D" w:rsidRPr="002036EC" w:rsidRDefault="00822D2D" w:rsidP="003A4AD3">
      <w:pPr>
        <w:jc w:val="center"/>
        <w:rPr>
          <w:rFonts w:cs="Simplified Arabic"/>
          <w:szCs w:val="28"/>
          <w:rtl/>
        </w:rPr>
      </w:pPr>
    </w:p>
    <w:p w14:paraId="2539327F" w14:textId="77777777" w:rsidR="00822D2D" w:rsidRPr="002036EC" w:rsidRDefault="00822D2D" w:rsidP="003A4AD3">
      <w:pPr>
        <w:jc w:val="center"/>
        <w:rPr>
          <w:rFonts w:cs="Simplified Arabic"/>
          <w:szCs w:val="28"/>
          <w:rtl/>
        </w:rPr>
      </w:pPr>
    </w:p>
    <w:p w14:paraId="6EAF7927" w14:textId="77777777" w:rsidR="00822D2D" w:rsidRPr="002036EC" w:rsidRDefault="00822D2D" w:rsidP="003A4AD3">
      <w:pPr>
        <w:jc w:val="center"/>
        <w:rPr>
          <w:rFonts w:cs="Simplified Arabic"/>
          <w:szCs w:val="28"/>
          <w:rtl/>
        </w:rPr>
      </w:pPr>
    </w:p>
    <w:p w14:paraId="73BD79B1" w14:textId="77777777" w:rsidR="00822D2D" w:rsidRPr="002036EC" w:rsidRDefault="00822D2D" w:rsidP="003A4AD3">
      <w:pPr>
        <w:jc w:val="center"/>
        <w:rPr>
          <w:rFonts w:cs="Simplified Arabic"/>
          <w:szCs w:val="28"/>
          <w:rtl/>
        </w:rPr>
      </w:pPr>
    </w:p>
    <w:p w14:paraId="2C4477CF" w14:textId="77777777" w:rsidR="005B31F6" w:rsidRPr="002036EC" w:rsidRDefault="005B31F6" w:rsidP="003A4AD3">
      <w:pPr>
        <w:ind w:firstLine="0"/>
        <w:rPr>
          <w:rFonts w:cs="Simplified Arabic"/>
          <w:szCs w:val="28"/>
          <w:rtl/>
        </w:rPr>
      </w:pPr>
    </w:p>
    <w:p w14:paraId="487F889B" w14:textId="77777777" w:rsidR="00822D2D" w:rsidRPr="002036EC" w:rsidRDefault="00822D2D" w:rsidP="003A4AD3">
      <w:pPr>
        <w:jc w:val="center"/>
        <w:rPr>
          <w:rFonts w:cs="Simplified Arabic"/>
          <w:szCs w:val="28"/>
          <w:rtl/>
        </w:rPr>
      </w:pPr>
    </w:p>
    <w:p w14:paraId="31267D0D" w14:textId="0300D0E9" w:rsidR="00C212D8" w:rsidRDefault="00EF4A33" w:rsidP="003A4AD3">
      <w:pPr>
        <w:pStyle w:val="1"/>
        <w:jc w:val="both"/>
        <w:rPr>
          <w:noProof/>
          <w:rtl/>
        </w:rPr>
      </w:pPr>
      <w:bookmarkStart w:id="4" w:name="_Toc212470736"/>
      <w:r w:rsidRPr="005B31F6">
        <w:rPr>
          <w:noProof/>
          <w:rtl/>
        </w:rPr>
        <w:lastRenderedPageBreak/>
        <w:t>شكر وتقدير</w:t>
      </w:r>
      <w:bookmarkEnd w:id="4"/>
    </w:p>
    <w:p w14:paraId="3C3FC1A1" w14:textId="77777777" w:rsidR="003A4AD3" w:rsidRPr="00D303F6" w:rsidRDefault="003A4AD3" w:rsidP="003A4AD3">
      <w:pPr>
        <w:spacing w:before="100" w:beforeAutospacing="1" w:after="100" w:afterAutospacing="1"/>
        <w:ind w:firstLine="0"/>
        <w:jc w:val="left"/>
        <w:rPr>
          <w:rFonts w:eastAsia="Times New Roman" w:cs="Simplified Arabic"/>
          <w:sz w:val="24"/>
          <w:szCs w:val="24"/>
        </w:rPr>
      </w:pPr>
      <w:r w:rsidRPr="00D303F6">
        <w:rPr>
          <w:rFonts w:eastAsia="Times New Roman" w:cs="Simplified Arabic"/>
          <w:sz w:val="24"/>
          <w:szCs w:val="24"/>
          <w:rtl/>
        </w:rPr>
        <w:t xml:space="preserve">الحمد لله رب العالمين الذي بنعمته تتم الصالحات، والصلاة والسلام على أشرف الأنبياء والمرسلين سيدنا محمد وعلى </w:t>
      </w:r>
      <w:proofErr w:type="spellStart"/>
      <w:r w:rsidRPr="00D303F6">
        <w:rPr>
          <w:rFonts w:eastAsia="Times New Roman" w:cs="Simplified Arabic"/>
          <w:sz w:val="24"/>
          <w:szCs w:val="24"/>
          <w:rtl/>
        </w:rPr>
        <w:t>آله</w:t>
      </w:r>
      <w:proofErr w:type="spellEnd"/>
      <w:r w:rsidRPr="00D303F6">
        <w:rPr>
          <w:rFonts w:eastAsia="Times New Roman" w:cs="Simplified Arabic"/>
          <w:sz w:val="24"/>
          <w:szCs w:val="24"/>
          <w:rtl/>
        </w:rPr>
        <w:t xml:space="preserve"> وصحبه أجمعين</w:t>
      </w:r>
      <w:r w:rsidRPr="00D303F6">
        <w:rPr>
          <w:rFonts w:eastAsia="Times New Roman" w:cs="Simplified Arabic"/>
          <w:sz w:val="24"/>
          <w:szCs w:val="24"/>
        </w:rPr>
        <w:t>.</w:t>
      </w:r>
    </w:p>
    <w:p w14:paraId="74F40411" w14:textId="06AC151C" w:rsidR="003A4AD3" w:rsidRPr="00D303F6" w:rsidRDefault="003A4AD3" w:rsidP="003A4AD3">
      <w:pPr>
        <w:spacing w:before="100" w:beforeAutospacing="1" w:after="100" w:afterAutospacing="1"/>
        <w:ind w:firstLine="0"/>
        <w:jc w:val="left"/>
        <w:rPr>
          <w:rFonts w:eastAsia="Times New Roman" w:cs="Simplified Arabic"/>
          <w:sz w:val="24"/>
          <w:szCs w:val="24"/>
        </w:rPr>
      </w:pPr>
      <w:proofErr w:type="gramStart"/>
      <w:r w:rsidRPr="00D303F6">
        <w:rPr>
          <w:rFonts w:eastAsia="Times New Roman" w:cs="Simplified Arabic"/>
          <w:sz w:val="24"/>
          <w:szCs w:val="24"/>
          <w:rtl/>
        </w:rPr>
        <w:t>اقدم</w:t>
      </w:r>
      <w:proofErr w:type="gramEnd"/>
      <w:r w:rsidRPr="00D303F6">
        <w:rPr>
          <w:rFonts w:eastAsia="Times New Roman" w:cs="Simplified Arabic"/>
          <w:sz w:val="24"/>
          <w:szCs w:val="24"/>
          <w:rtl/>
        </w:rPr>
        <w:t xml:space="preserve"> جزيل الشكر والامتنان لـ </w:t>
      </w:r>
      <w:r w:rsidRPr="00D303F6">
        <w:rPr>
          <w:rFonts w:eastAsia="Times New Roman" w:cs="Simplified Arabic"/>
          <w:b/>
          <w:bCs/>
          <w:sz w:val="24"/>
          <w:szCs w:val="24"/>
          <w:rtl/>
        </w:rPr>
        <w:t xml:space="preserve">جامعة </w:t>
      </w:r>
      <w:proofErr w:type="spellStart"/>
      <w:r w:rsidRPr="00D303F6">
        <w:rPr>
          <w:rFonts w:eastAsia="Times New Roman" w:cs="Simplified Arabic"/>
          <w:b/>
          <w:bCs/>
          <w:sz w:val="24"/>
          <w:szCs w:val="24"/>
          <w:rtl/>
        </w:rPr>
        <w:t>ميدأوشن</w:t>
      </w:r>
      <w:proofErr w:type="spellEnd"/>
      <w:r w:rsidRPr="00D303F6">
        <w:rPr>
          <w:rFonts w:eastAsia="Times New Roman" w:cs="Simplified Arabic"/>
          <w:b/>
          <w:bCs/>
          <w:sz w:val="24"/>
          <w:szCs w:val="24"/>
        </w:rPr>
        <w:t xml:space="preserve"> (</w:t>
      </w:r>
      <w:proofErr w:type="spellStart"/>
      <w:r w:rsidRPr="00D303F6">
        <w:rPr>
          <w:rFonts w:eastAsia="Times New Roman" w:cs="Simplified Arabic"/>
          <w:b/>
          <w:bCs/>
          <w:sz w:val="24"/>
          <w:szCs w:val="24"/>
        </w:rPr>
        <w:t>MidOcean</w:t>
      </w:r>
      <w:proofErr w:type="spellEnd"/>
      <w:r w:rsidRPr="00D303F6">
        <w:rPr>
          <w:rFonts w:eastAsia="Times New Roman" w:cs="Simplified Arabic"/>
          <w:b/>
          <w:bCs/>
          <w:sz w:val="24"/>
          <w:szCs w:val="24"/>
        </w:rPr>
        <w:t xml:space="preserve"> University)</w:t>
      </w:r>
      <w:r w:rsidRPr="00D303F6">
        <w:rPr>
          <w:rFonts w:eastAsia="Times New Roman" w:cs="Simplified Arabic"/>
          <w:sz w:val="24"/>
          <w:szCs w:val="24"/>
        </w:rPr>
        <w:t xml:space="preserve"> </w:t>
      </w:r>
      <w:r w:rsidRPr="00D303F6">
        <w:rPr>
          <w:rFonts w:eastAsia="Times New Roman" w:cs="Simplified Arabic"/>
          <w:sz w:val="24"/>
          <w:szCs w:val="24"/>
          <w:rtl/>
        </w:rPr>
        <w:t>وكلية الإدارة على إتاحة الفرصة لإنجاز هذا البحث</w:t>
      </w:r>
      <w:r w:rsidRPr="00D303F6">
        <w:rPr>
          <w:rFonts w:eastAsia="Times New Roman" w:cs="Simplified Arabic"/>
          <w:sz w:val="24"/>
          <w:szCs w:val="24"/>
        </w:rPr>
        <w:t>.</w:t>
      </w:r>
    </w:p>
    <w:p w14:paraId="42FC7190" w14:textId="77777777" w:rsidR="00EC52E2" w:rsidRPr="00D303F6" w:rsidRDefault="00EC52E2" w:rsidP="003A4AD3">
      <w:pPr>
        <w:spacing w:before="100" w:beforeAutospacing="1" w:after="100" w:afterAutospacing="1"/>
        <w:ind w:firstLine="0"/>
        <w:jc w:val="left"/>
        <w:rPr>
          <w:rFonts w:cs="Simplified Arabic"/>
          <w:sz w:val="24"/>
          <w:szCs w:val="24"/>
          <w:rtl/>
        </w:rPr>
      </w:pPr>
      <w:r w:rsidRPr="00D303F6">
        <w:rPr>
          <w:rFonts w:cs="Simplified Arabic"/>
          <w:sz w:val="24"/>
          <w:szCs w:val="24"/>
          <w:rtl/>
        </w:rPr>
        <w:t xml:space="preserve">كما يسرني أن أتوجه ببالغ الشكر والعرفان </w:t>
      </w:r>
      <w:r w:rsidRPr="00D303F6">
        <w:rPr>
          <w:rFonts w:cs="Simplified Arabic"/>
          <w:b/>
          <w:bCs/>
          <w:sz w:val="24"/>
          <w:szCs w:val="24"/>
          <w:rtl/>
        </w:rPr>
        <w:t xml:space="preserve">للسادة أعضاء هيئة التدريس في كلية الإدارة بجامعة </w:t>
      </w:r>
      <w:proofErr w:type="spellStart"/>
      <w:r w:rsidRPr="00D303F6">
        <w:rPr>
          <w:rFonts w:cs="Simplified Arabic"/>
          <w:b/>
          <w:bCs/>
          <w:sz w:val="24"/>
          <w:szCs w:val="24"/>
          <w:rtl/>
        </w:rPr>
        <w:t>ميدأوشن</w:t>
      </w:r>
      <w:proofErr w:type="spellEnd"/>
      <w:r w:rsidRPr="00D303F6">
        <w:rPr>
          <w:rFonts w:cs="Simplified Arabic"/>
          <w:sz w:val="24"/>
          <w:szCs w:val="24"/>
          <w:rtl/>
        </w:rPr>
        <w:t>، على ما قدموه من علم غزير وتوجيهات سديدة وإرشادات علمية قيمة، كانت عوناً بعد الله في إتمام هذا البحث ووصوله إلى صورته المنهجية النهائية</w:t>
      </w:r>
      <w:r w:rsidRPr="00D303F6">
        <w:rPr>
          <w:rFonts w:cs="Simplified Arabic"/>
          <w:sz w:val="24"/>
          <w:szCs w:val="24"/>
        </w:rPr>
        <w:t>.</w:t>
      </w:r>
    </w:p>
    <w:p w14:paraId="35AF9401" w14:textId="04AF5E2D" w:rsidR="003A4AD3" w:rsidRPr="00D303F6" w:rsidRDefault="00EC52E2" w:rsidP="003A4AD3">
      <w:pPr>
        <w:spacing w:before="100" w:beforeAutospacing="1" w:after="100" w:afterAutospacing="1"/>
        <w:ind w:firstLine="0"/>
        <w:jc w:val="left"/>
        <w:rPr>
          <w:rFonts w:eastAsia="Times New Roman" w:cs="Simplified Arabic"/>
          <w:sz w:val="24"/>
          <w:szCs w:val="24"/>
        </w:rPr>
      </w:pPr>
      <w:r w:rsidRPr="00D303F6">
        <w:rPr>
          <w:rFonts w:eastAsia="Times New Roman" w:cs="Simplified Arabic"/>
          <w:sz w:val="24"/>
          <w:szCs w:val="24"/>
          <w:rtl/>
        </w:rPr>
        <w:t>كما أتوجه ب</w:t>
      </w:r>
      <w:r w:rsidR="003A4AD3" w:rsidRPr="00D303F6">
        <w:rPr>
          <w:rFonts w:eastAsia="Times New Roman" w:cs="Simplified Arabic"/>
          <w:sz w:val="24"/>
          <w:szCs w:val="24"/>
          <w:rtl/>
        </w:rPr>
        <w:t xml:space="preserve">خالص الشكر إلى </w:t>
      </w:r>
      <w:r w:rsidR="003A4AD3" w:rsidRPr="00D303F6">
        <w:rPr>
          <w:rFonts w:eastAsia="Times New Roman" w:cs="Simplified Arabic"/>
          <w:b/>
          <w:bCs/>
          <w:sz w:val="24"/>
          <w:szCs w:val="24"/>
          <w:rtl/>
        </w:rPr>
        <w:t>إدارات وعينات الدراسة من المؤسسات الصناعية السعودية</w:t>
      </w:r>
      <w:r w:rsidR="003A4AD3" w:rsidRPr="00D303F6">
        <w:rPr>
          <w:rFonts w:eastAsia="Times New Roman" w:cs="Simplified Arabic"/>
          <w:sz w:val="24"/>
          <w:szCs w:val="24"/>
          <w:rtl/>
        </w:rPr>
        <w:t>، التي تفضلت بتقديم البيانات والإجابات اللازمة للاستبانة، مما شكل الركيزة الأساسية للنتائج والتحليلات التطبيقية في هذا البحث</w:t>
      </w:r>
      <w:r w:rsidR="003A4AD3" w:rsidRPr="00D303F6">
        <w:rPr>
          <w:rFonts w:eastAsia="Times New Roman" w:cs="Simplified Arabic"/>
          <w:sz w:val="24"/>
          <w:szCs w:val="24"/>
        </w:rPr>
        <w:t>.</w:t>
      </w:r>
    </w:p>
    <w:p w14:paraId="2BCDAC01" w14:textId="77777777" w:rsidR="003A4AD3" w:rsidRPr="00D303F6" w:rsidRDefault="003A4AD3" w:rsidP="003A4AD3">
      <w:pPr>
        <w:spacing w:before="100" w:beforeAutospacing="1" w:after="100" w:afterAutospacing="1"/>
        <w:ind w:firstLine="0"/>
        <w:jc w:val="left"/>
        <w:rPr>
          <w:rFonts w:eastAsia="Times New Roman" w:cs="Simplified Arabic"/>
          <w:sz w:val="24"/>
          <w:szCs w:val="24"/>
        </w:rPr>
      </w:pPr>
      <w:r w:rsidRPr="00D303F6">
        <w:rPr>
          <w:rFonts w:eastAsia="Times New Roman" w:cs="Simplified Arabic"/>
          <w:sz w:val="24"/>
          <w:szCs w:val="24"/>
          <w:rtl/>
        </w:rPr>
        <w:t>وختاماً، الشكر موصول لكل من مد يد العون وساند في إنجاز هذه الدراسة، سائلاً المولى عز وجل أن يتقبل هذا الجهد</w:t>
      </w:r>
      <w:r w:rsidRPr="00D303F6">
        <w:rPr>
          <w:rFonts w:eastAsia="Times New Roman" w:cs="Simplified Arabic"/>
          <w:sz w:val="24"/>
          <w:szCs w:val="24"/>
        </w:rPr>
        <w:t>.</w:t>
      </w:r>
    </w:p>
    <w:p w14:paraId="3F63F3A8" w14:textId="77777777" w:rsidR="003A4AD3" w:rsidRPr="003A4AD3" w:rsidRDefault="003A4AD3" w:rsidP="003A4AD3">
      <w:pPr>
        <w:rPr>
          <w:rtl/>
          <w:lang w:bidi="ar-EG"/>
        </w:rPr>
      </w:pPr>
    </w:p>
    <w:p w14:paraId="26215CF7" w14:textId="68F83017" w:rsidR="00220519" w:rsidRPr="002036EC" w:rsidRDefault="00220519" w:rsidP="003A4AD3">
      <w:pPr>
        <w:jc w:val="center"/>
        <w:rPr>
          <w:rFonts w:cs="Simplified Arabic"/>
          <w:szCs w:val="28"/>
          <w:rtl/>
        </w:rPr>
      </w:pPr>
    </w:p>
    <w:p w14:paraId="1459E3AF" w14:textId="578077AE" w:rsidR="00220519" w:rsidRPr="002036EC" w:rsidRDefault="00220519" w:rsidP="003A4AD3">
      <w:pPr>
        <w:jc w:val="center"/>
        <w:rPr>
          <w:rFonts w:cs="Simplified Arabic"/>
          <w:szCs w:val="28"/>
          <w:rtl/>
        </w:rPr>
      </w:pPr>
    </w:p>
    <w:p w14:paraId="24663722" w14:textId="77777777" w:rsidR="00C212D8" w:rsidRDefault="00C212D8" w:rsidP="00D7372E">
      <w:pPr>
        <w:ind w:firstLine="0"/>
        <w:rPr>
          <w:rFonts w:cs="Simplified Arabic"/>
          <w:szCs w:val="28"/>
        </w:rPr>
      </w:pPr>
    </w:p>
    <w:p w14:paraId="2F2979D6" w14:textId="77777777" w:rsidR="00D7372E" w:rsidRPr="002036EC" w:rsidRDefault="00D7372E" w:rsidP="00D7372E">
      <w:pPr>
        <w:ind w:firstLine="0"/>
        <w:rPr>
          <w:rFonts w:cs="Simplified Arabic"/>
          <w:szCs w:val="28"/>
          <w:rtl/>
        </w:rPr>
      </w:pPr>
    </w:p>
    <w:p w14:paraId="11E549AF" w14:textId="77777777" w:rsidR="00D7372E" w:rsidRDefault="00D7372E" w:rsidP="003A4AD3">
      <w:pPr>
        <w:pStyle w:val="1"/>
      </w:pPr>
      <w:bookmarkStart w:id="5" w:name="_Toc212470737"/>
    </w:p>
    <w:p w14:paraId="259A73C1" w14:textId="77777777" w:rsidR="00D7372E" w:rsidRPr="00D7372E" w:rsidRDefault="00D7372E" w:rsidP="00D7372E">
      <w:pPr>
        <w:rPr>
          <w:lang w:bidi="ar-EG"/>
        </w:rPr>
      </w:pPr>
    </w:p>
    <w:p w14:paraId="0B82A06E" w14:textId="77777777" w:rsidR="00D7372E" w:rsidRDefault="00D7372E" w:rsidP="003A4AD3">
      <w:pPr>
        <w:pStyle w:val="1"/>
      </w:pPr>
    </w:p>
    <w:p w14:paraId="36F45E86" w14:textId="77777777" w:rsidR="00D303F6" w:rsidRDefault="00D303F6" w:rsidP="00D303F6">
      <w:pPr>
        <w:rPr>
          <w:lang w:bidi="ar-EG"/>
        </w:rPr>
      </w:pPr>
    </w:p>
    <w:p w14:paraId="09059722" w14:textId="77777777" w:rsidR="00D303F6" w:rsidRDefault="00D303F6" w:rsidP="00D303F6">
      <w:pPr>
        <w:rPr>
          <w:lang w:bidi="ar-EG"/>
        </w:rPr>
      </w:pPr>
    </w:p>
    <w:p w14:paraId="72FD2C30" w14:textId="77777777" w:rsidR="00D303F6" w:rsidRPr="00D303F6" w:rsidRDefault="00D303F6" w:rsidP="00D303F6">
      <w:pPr>
        <w:rPr>
          <w:lang w:bidi="ar-EG"/>
        </w:rPr>
      </w:pPr>
    </w:p>
    <w:p w14:paraId="2338AF16" w14:textId="77777777" w:rsidR="00D7372E" w:rsidRPr="00D7372E" w:rsidRDefault="00D7372E" w:rsidP="00D7372E">
      <w:pPr>
        <w:rPr>
          <w:lang w:bidi="ar-EG"/>
        </w:rPr>
      </w:pPr>
    </w:p>
    <w:p w14:paraId="4C745A69" w14:textId="24487A25" w:rsidR="00C94002" w:rsidRDefault="00EF4A33" w:rsidP="00D7372E">
      <w:pPr>
        <w:pStyle w:val="1"/>
        <w:jc w:val="left"/>
        <w:rPr>
          <w:rtl/>
        </w:rPr>
      </w:pPr>
      <w:r w:rsidRPr="005B31F6">
        <w:rPr>
          <w:rtl/>
        </w:rPr>
        <w:lastRenderedPageBreak/>
        <w:t>الملخص</w:t>
      </w:r>
      <w:bookmarkEnd w:id="5"/>
    </w:p>
    <w:p w14:paraId="3B943D89" w14:textId="77777777" w:rsidR="00AA02AE" w:rsidRPr="00D7372E" w:rsidRDefault="00AA02AE" w:rsidP="00AA02AE">
      <w:pPr>
        <w:rPr>
          <w:b/>
          <w:bCs/>
          <w:sz w:val="24"/>
          <w:szCs w:val="24"/>
          <w:rtl/>
        </w:rPr>
      </w:pPr>
    </w:p>
    <w:p w14:paraId="31362755" w14:textId="635980EF" w:rsidR="00AA02AE" w:rsidRPr="00D7372E" w:rsidRDefault="00AA02AE" w:rsidP="00D7372E">
      <w:pPr>
        <w:rPr>
          <w:rFonts w:cs="Simplified Arabic"/>
          <w:sz w:val="24"/>
          <w:szCs w:val="24"/>
          <w:rtl/>
        </w:rPr>
      </w:pPr>
      <w:r w:rsidRPr="00D7372E">
        <w:rPr>
          <w:rFonts w:cs="Simplified Arabic"/>
          <w:sz w:val="24"/>
          <w:szCs w:val="24"/>
          <w:rtl/>
        </w:rPr>
        <w:t xml:space="preserve">هدفت هذه الدراسة بشكل أساسي إلى </w:t>
      </w:r>
      <w:r w:rsidRPr="00D7372E">
        <w:rPr>
          <w:rFonts w:cs="Simplified Arabic"/>
          <w:b/>
          <w:bCs/>
          <w:sz w:val="24"/>
          <w:szCs w:val="24"/>
          <w:rtl/>
        </w:rPr>
        <w:t>تحليل العلاقة السببية وتأثير تكامل سلاسل الإمداد (</w:t>
      </w:r>
      <w:r w:rsidRPr="00D7372E">
        <w:rPr>
          <w:rFonts w:cs="Simplified Arabic"/>
          <w:b/>
          <w:bCs/>
          <w:sz w:val="24"/>
          <w:szCs w:val="24"/>
          <w:lang w:bidi="ar-EG"/>
        </w:rPr>
        <w:t>Supply Chain Integration</w:t>
      </w:r>
      <w:r w:rsidRPr="00D7372E">
        <w:rPr>
          <w:rFonts w:cs="Simplified Arabic"/>
          <w:b/>
          <w:bCs/>
          <w:sz w:val="24"/>
          <w:szCs w:val="24"/>
          <w:rtl/>
        </w:rPr>
        <w:t>)</w:t>
      </w:r>
      <w:r w:rsidRPr="00D7372E">
        <w:rPr>
          <w:rFonts w:cs="Simplified Arabic"/>
          <w:sz w:val="24"/>
          <w:szCs w:val="24"/>
          <w:rtl/>
        </w:rPr>
        <w:t xml:space="preserve"> – بأبعاده الثلاثة: التكامل مع الموردين، التكامل الداخلي للعمليات، والتكامل مع العملاء والموزعين – على </w:t>
      </w:r>
      <w:r w:rsidRPr="00D7372E">
        <w:rPr>
          <w:rFonts w:cs="Simplified Arabic"/>
          <w:b/>
          <w:bCs/>
          <w:sz w:val="24"/>
          <w:szCs w:val="24"/>
          <w:rtl/>
        </w:rPr>
        <w:t>تحسين ورفع الكفاءة التشغيلية</w:t>
      </w:r>
      <w:r w:rsidRPr="00D7372E">
        <w:rPr>
          <w:rFonts w:cs="Simplified Arabic"/>
          <w:sz w:val="24"/>
          <w:szCs w:val="24"/>
          <w:rtl/>
        </w:rPr>
        <w:t xml:space="preserve"> في المؤسسات العاملة ضمن </w:t>
      </w:r>
      <w:r w:rsidRPr="00D7372E">
        <w:rPr>
          <w:rFonts w:cs="Simplified Arabic"/>
          <w:b/>
          <w:bCs/>
          <w:sz w:val="24"/>
          <w:szCs w:val="24"/>
          <w:rtl/>
        </w:rPr>
        <w:t>القطاع الصناعي</w:t>
      </w:r>
      <w:r w:rsidRPr="00D7372E">
        <w:rPr>
          <w:rFonts w:cs="Simplified Arabic"/>
          <w:sz w:val="24"/>
          <w:szCs w:val="24"/>
          <w:rtl/>
        </w:rPr>
        <w:t xml:space="preserve"> الذي يخدم بشكل رئيسي قطاع </w:t>
      </w:r>
      <w:r w:rsidRPr="00D7372E">
        <w:rPr>
          <w:rFonts w:cs="Simplified Arabic"/>
          <w:b/>
          <w:bCs/>
          <w:sz w:val="24"/>
          <w:szCs w:val="24"/>
          <w:rtl/>
        </w:rPr>
        <w:t>البناء والتشييد</w:t>
      </w:r>
      <w:r w:rsidRPr="00D7372E">
        <w:rPr>
          <w:rFonts w:cs="Simplified Arabic"/>
          <w:sz w:val="24"/>
          <w:szCs w:val="24"/>
          <w:rtl/>
        </w:rPr>
        <w:t xml:space="preserve"> في المملكة العربية السعودية</w:t>
      </w:r>
      <w:r w:rsidR="00D7372E">
        <w:rPr>
          <w:rFonts w:cs="Simplified Arabic"/>
          <w:sz w:val="24"/>
          <w:szCs w:val="24"/>
        </w:rPr>
        <w:t xml:space="preserve"> </w:t>
      </w:r>
      <w:r w:rsidRPr="00D7372E">
        <w:rPr>
          <w:rFonts w:cs="Simplified Arabic"/>
          <w:sz w:val="24"/>
          <w:szCs w:val="24"/>
          <w:rtl/>
        </w:rPr>
        <w:t xml:space="preserve">تمثلت المشكلة البحثية في تحديد مدى مساهمة ممارسات سلاسل الإمداد المتكاملة في تحقيق ميزة تنافسية مستدامة من خلال تحسين مؤشرات الأداء التشغيلي. اعتمدت الدراسة على </w:t>
      </w:r>
      <w:r w:rsidRPr="00D7372E">
        <w:rPr>
          <w:rFonts w:cs="Simplified Arabic"/>
          <w:b/>
          <w:bCs/>
          <w:sz w:val="24"/>
          <w:szCs w:val="24"/>
          <w:rtl/>
        </w:rPr>
        <w:t>المنهج الوصفي التحليلي</w:t>
      </w:r>
      <w:r w:rsidRPr="00D7372E">
        <w:rPr>
          <w:rFonts w:cs="Simplified Arabic"/>
          <w:sz w:val="24"/>
          <w:szCs w:val="24"/>
          <w:rtl/>
        </w:rPr>
        <w:t xml:space="preserve"> و</w:t>
      </w:r>
      <w:r w:rsidRPr="00D7372E">
        <w:rPr>
          <w:rFonts w:cs="Simplified Arabic"/>
          <w:b/>
          <w:bCs/>
          <w:sz w:val="24"/>
          <w:szCs w:val="24"/>
          <w:rtl/>
        </w:rPr>
        <w:t>المنهج الكمي</w:t>
      </w:r>
      <w:r w:rsidRPr="00D7372E">
        <w:rPr>
          <w:rFonts w:cs="Simplified Arabic"/>
          <w:sz w:val="24"/>
          <w:szCs w:val="24"/>
          <w:rtl/>
        </w:rPr>
        <w:t xml:space="preserve">، حيث تم جمع البيانات الميدانية عبر </w:t>
      </w:r>
      <w:r w:rsidRPr="00D7372E">
        <w:rPr>
          <w:rFonts w:cs="Simplified Arabic"/>
          <w:b/>
          <w:bCs/>
          <w:sz w:val="24"/>
          <w:szCs w:val="24"/>
          <w:rtl/>
        </w:rPr>
        <w:t>استبانة</w:t>
      </w:r>
      <w:r w:rsidRPr="00D7372E">
        <w:rPr>
          <w:rFonts w:cs="Simplified Arabic"/>
          <w:sz w:val="24"/>
          <w:szCs w:val="24"/>
          <w:rtl/>
        </w:rPr>
        <w:t xml:space="preserve"> وُزعت على عينة بلغت </w:t>
      </w:r>
      <w:r w:rsidRPr="00D7372E">
        <w:rPr>
          <w:rFonts w:cs="Simplified Arabic"/>
          <w:b/>
          <w:bCs/>
          <w:sz w:val="24"/>
          <w:szCs w:val="24"/>
          <w:rtl/>
        </w:rPr>
        <w:t>(260)</w:t>
      </w:r>
      <w:r w:rsidRPr="00D7372E">
        <w:rPr>
          <w:rFonts w:cs="Simplified Arabic"/>
          <w:sz w:val="24"/>
          <w:szCs w:val="24"/>
          <w:rtl/>
        </w:rPr>
        <w:t xml:space="preserve"> من العاملين في المستويات الإدارية والتشغيلية في المؤسسات المستهدفة.</w:t>
      </w:r>
    </w:p>
    <w:p w14:paraId="058FB8E1" w14:textId="77777777" w:rsidR="00AA02AE" w:rsidRPr="00D7372E" w:rsidRDefault="00AA02AE" w:rsidP="00AA02AE">
      <w:pPr>
        <w:rPr>
          <w:rFonts w:cs="Simplified Arabic"/>
          <w:b/>
          <w:bCs/>
          <w:sz w:val="24"/>
          <w:szCs w:val="24"/>
          <w:rtl/>
        </w:rPr>
      </w:pPr>
      <w:r w:rsidRPr="00D7372E">
        <w:rPr>
          <w:rFonts w:cs="Simplified Arabic"/>
          <w:b/>
          <w:bCs/>
          <w:sz w:val="24"/>
          <w:szCs w:val="24"/>
          <w:rtl/>
        </w:rPr>
        <w:t>أبرز النتائج</w:t>
      </w:r>
    </w:p>
    <w:p w14:paraId="75B450C6" w14:textId="77777777" w:rsidR="00AA02AE" w:rsidRPr="00D7372E" w:rsidRDefault="00AA02AE" w:rsidP="00AA02AE">
      <w:pPr>
        <w:rPr>
          <w:rFonts w:cs="Simplified Arabic"/>
          <w:sz w:val="24"/>
          <w:szCs w:val="24"/>
          <w:rtl/>
        </w:rPr>
      </w:pPr>
      <w:r w:rsidRPr="00D7372E">
        <w:rPr>
          <w:rFonts w:cs="Simplified Arabic"/>
          <w:sz w:val="24"/>
          <w:szCs w:val="24"/>
          <w:rtl/>
        </w:rPr>
        <w:t>أظهرت نتائج التحليل الإحصائي والدراسة الميدانية ما يلي:</w:t>
      </w:r>
    </w:p>
    <w:p w14:paraId="218BAF3F" w14:textId="77777777" w:rsidR="00AA02AE" w:rsidRPr="00D7372E" w:rsidRDefault="00AA02AE" w:rsidP="00AA02AE">
      <w:pPr>
        <w:numPr>
          <w:ilvl w:val="0"/>
          <w:numId w:val="38"/>
        </w:numPr>
        <w:rPr>
          <w:rFonts w:cs="Simplified Arabic"/>
          <w:sz w:val="24"/>
          <w:szCs w:val="24"/>
          <w:rtl/>
        </w:rPr>
      </w:pPr>
      <w:r w:rsidRPr="00D7372E">
        <w:rPr>
          <w:rFonts w:cs="Simplified Arabic"/>
          <w:b/>
          <w:bCs/>
          <w:sz w:val="24"/>
          <w:szCs w:val="24"/>
          <w:rtl/>
        </w:rPr>
        <w:t>الأثر الإيجابي القوي:</w:t>
      </w:r>
      <w:r w:rsidRPr="00D7372E">
        <w:rPr>
          <w:rFonts w:cs="Simplified Arabic"/>
          <w:sz w:val="24"/>
          <w:szCs w:val="24"/>
          <w:rtl/>
        </w:rPr>
        <w:t xml:space="preserve"> يوجد </w:t>
      </w:r>
      <w:r w:rsidRPr="00D7372E">
        <w:rPr>
          <w:rFonts w:cs="Simplified Arabic"/>
          <w:b/>
          <w:bCs/>
          <w:sz w:val="24"/>
          <w:szCs w:val="24"/>
          <w:rtl/>
        </w:rPr>
        <w:t>أثر إيجابي ذو دلالة إحصائية وقوي جداً</w:t>
      </w:r>
      <w:r w:rsidRPr="00D7372E">
        <w:rPr>
          <w:rFonts w:cs="Simplified Arabic"/>
          <w:sz w:val="24"/>
          <w:szCs w:val="24"/>
          <w:rtl/>
        </w:rPr>
        <w:t xml:space="preserve"> لتكامل سلاسل الإمداد بكافة أبعاده على مؤشرات الكفاءة التشغيلية.</w:t>
      </w:r>
    </w:p>
    <w:p w14:paraId="06CECC59" w14:textId="77777777" w:rsidR="00AA02AE" w:rsidRPr="00D7372E" w:rsidRDefault="00AA02AE" w:rsidP="00AA02AE">
      <w:pPr>
        <w:numPr>
          <w:ilvl w:val="0"/>
          <w:numId w:val="38"/>
        </w:numPr>
        <w:rPr>
          <w:rFonts w:cs="Simplified Arabic"/>
          <w:sz w:val="24"/>
          <w:szCs w:val="24"/>
          <w:rtl/>
        </w:rPr>
      </w:pPr>
      <w:r w:rsidRPr="00D7372E">
        <w:rPr>
          <w:rFonts w:cs="Simplified Arabic"/>
          <w:b/>
          <w:bCs/>
          <w:sz w:val="24"/>
          <w:szCs w:val="24"/>
          <w:rtl/>
        </w:rPr>
        <w:t>تحسين مؤشرات الأداء:</w:t>
      </w:r>
      <w:r w:rsidRPr="00D7372E">
        <w:rPr>
          <w:rFonts w:cs="Simplified Arabic"/>
          <w:sz w:val="24"/>
          <w:szCs w:val="24"/>
          <w:rtl/>
        </w:rPr>
        <w:t xml:space="preserve"> ساهم التكامل بشكل مباشر في تحسين محاور الأداء التشغيلي، حيث أكد المستجيبون أن هذه الممارسات أسهمت في </w:t>
      </w:r>
      <w:r w:rsidRPr="00D7372E">
        <w:rPr>
          <w:rFonts w:cs="Simplified Arabic"/>
          <w:b/>
          <w:bCs/>
          <w:sz w:val="24"/>
          <w:szCs w:val="24"/>
          <w:rtl/>
        </w:rPr>
        <w:t>خفض التكاليف التشغيلية</w:t>
      </w:r>
      <w:r w:rsidRPr="00D7372E">
        <w:rPr>
          <w:rFonts w:cs="Simplified Arabic"/>
          <w:sz w:val="24"/>
          <w:szCs w:val="24"/>
          <w:rtl/>
        </w:rPr>
        <w:t xml:space="preserve">، </w:t>
      </w:r>
      <w:r w:rsidRPr="00D7372E">
        <w:rPr>
          <w:rFonts w:cs="Simplified Arabic"/>
          <w:b/>
          <w:bCs/>
          <w:sz w:val="24"/>
          <w:szCs w:val="24"/>
          <w:rtl/>
        </w:rPr>
        <w:t>تقليص زمن دورة الطلب والتسليم</w:t>
      </w:r>
      <w:r w:rsidRPr="00D7372E">
        <w:rPr>
          <w:rFonts w:cs="Simplified Arabic"/>
          <w:sz w:val="24"/>
          <w:szCs w:val="24"/>
          <w:rtl/>
        </w:rPr>
        <w:t>، و</w:t>
      </w:r>
      <w:r w:rsidRPr="00D7372E">
        <w:rPr>
          <w:rFonts w:cs="Simplified Arabic"/>
          <w:b/>
          <w:bCs/>
          <w:sz w:val="24"/>
          <w:szCs w:val="24"/>
          <w:rtl/>
        </w:rPr>
        <w:t>تقليل الفاقد والهدر في الموارد والعمليات</w:t>
      </w:r>
      <w:r w:rsidRPr="00D7372E">
        <w:rPr>
          <w:rFonts w:cs="Simplified Arabic"/>
          <w:sz w:val="24"/>
          <w:szCs w:val="24"/>
          <w:rtl/>
        </w:rPr>
        <w:t>.</w:t>
      </w:r>
    </w:p>
    <w:p w14:paraId="4682183F" w14:textId="77777777" w:rsidR="00AA02AE" w:rsidRPr="00D7372E" w:rsidRDefault="00AA02AE" w:rsidP="00AA02AE">
      <w:pPr>
        <w:numPr>
          <w:ilvl w:val="0"/>
          <w:numId w:val="38"/>
        </w:numPr>
        <w:rPr>
          <w:rFonts w:cs="Simplified Arabic"/>
          <w:sz w:val="24"/>
          <w:szCs w:val="24"/>
          <w:rtl/>
        </w:rPr>
      </w:pPr>
      <w:r w:rsidRPr="00D7372E">
        <w:rPr>
          <w:rFonts w:cs="Simplified Arabic"/>
          <w:b/>
          <w:bCs/>
          <w:sz w:val="24"/>
          <w:szCs w:val="24"/>
          <w:rtl/>
        </w:rPr>
        <w:t>دور التكامل المعلوماتي:</w:t>
      </w:r>
      <w:r w:rsidRPr="00D7372E">
        <w:rPr>
          <w:rFonts w:cs="Simplified Arabic"/>
          <w:sz w:val="24"/>
          <w:szCs w:val="24"/>
          <w:rtl/>
        </w:rPr>
        <w:t xml:space="preserve"> أثبت البحث أن </w:t>
      </w:r>
      <w:r w:rsidRPr="00D7372E">
        <w:rPr>
          <w:rFonts w:cs="Simplified Arabic"/>
          <w:b/>
          <w:bCs/>
          <w:sz w:val="24"/>
          <w:szCs w:val="24"/>
          <w:rtl/>
        </w:rPr>
        <w:t>التكامل المعلوماتي</w:t>
      </w:r>
      <w:r w:rsidRPr="00D7372E">
        <w:rPr>
          <w:rFonts w:cs="Simplified Arabic"/>
          <w:sz w:val="24"/>
          <w:szCs w:val="24"/>
          <w:rtl/>
        </w:rPr>
        <w:t xml:space="preserve"> بين أطراف السلسلة هو المحرك الرئيسي لنجاح التكامل التشغيلي، حيث يتيح التبادل الفوري للبيانات التنبؤ الدقيق بالاحتياجات وتقليل مخزون الأمان.</w:t>
      </w:r>
    </w:p>
    <w:p w14:paraId="07E8FF48" w14:textId="77777777" w:rsidR="00AA02AE" w:rsidRPr="00D7372E" w:rsidRDefault="00AA02AE" w:rsidP="00AA02AE">
      <w:pPr>
        <w:numPr>
          <w:ilvl w:val="0"/>
          <w:numId w:val="38"/>
        </w:numPr>
        <w:rPr>
          <w:rFonts w:cs="Simplified Arabic"/>
          <w:sz w:val="24"/>
          <w:szCs w:val="24"/>
          <w:rtl/>
        </w:rPr>
      </w:pPr>
      <w:r w:rsidRPr="00D7372E">
        <w:rPr>
          <w:rFonts w:cs="Simplified Arabic"/>
          <w:b/>
          <w:bCs/>
          <w:sz w:val="24"/>
          <w:szCs w:val="24"/>
          <w:rtl/>
        </w:rPr>
        <w:t>أهمية التكامل الخارجي:</w:t>
      </w:r>
      <w:r w:rsidRPr="00D7372E">
        <w:rPr>
          <w:rFonts w:cs="Simplified Arabic"/>
          <w:sz w:val="24"/>
          <w:szCs w:val="24"/>
          <w:rtl/>
        </w:rPr>
        <w:t xml:space="preserve"> أكدت النتائج على الأثر الإيجابي لتكامل </w:t>
      </w:r>
      <w:r w:rsidRPr="00D7372E">
        <w:rPr>
          <w:rFonts w:cs="Simplified Arabic"/>
          <w:b/>
          <w:bCs/>
          <w:sz w:val="24"/>
          <w:szCs w:val="24"/>
          <w:rtl/>
        </w:rPr>
        <w:t>الموردين</w:t>
      </w:r>
      <w:r w:rsidRPr="00D7372E">
        <w:rPr>
          <w:rFonts w:cs="Simplified Arabic"/>
          <w:sz w:val="24"/>
          <w:szCs w:val="24"/>
          <w:rtl/>
        </w:rPr>
        <w:t xml:space="preserve"> في ضمان جودة وتدفق المواد الأساسية لقطاع البناء، وكذلك أثر التكامل مع </w:t>
      </w:r>
      <w:r w:rsidRPr="00D7372E">
        <w:rPr>
          <w:rFonts w:cs="Simplified Arabic"/>
          <w:b/>
          <w:bCs/>
          <w:sz w:val="24"/>
          <w:szCs w:val="24"/>
          <w:rtl/>
        </w:rPr>
        <w:t>العملاء (شركات المقاولات)</w:t>
      </w:r>
      <w:r w:rsidRPr="00D7372E">
        <w:rPr>
          <w:rFonts w:cs="Simplified Arabic"/>
          <w:sz w:val="24"/>
          <w:szCs w:val="24"/>
          <w:rtl/>
        </w:rPr>
        <w:t xml:space="preserve"> في تحسين جودة الخدمة ورضا العملاء من خلال تسريع التسليم.</w:t>
      </w:r>
    </w:p>
    <w:p w14:paraId="10963132" w14:textId="77777777" w:rsidR="00AA02AE" w:rsidRPr="00D7372E" w:rsidRDefault="00AA02AE" w:rsidP="00AA02AE">
      <w:pPr>
        <w:rPr>
          <w:rFonts w:cs="Simplified Arabic"/>
          <w:b/>
          <w:bCs/>
          <w:sz w:val="24"/>
          <w:szCs w:val="24"/>
          <w:rtl/>
        </w:rPr>
      </w:pPr>
      <w:r w:rsidRPr="00D7372E">
        <w:rPr>
          <w:rFonts w:cs="Simplified Arabic"/>
          <w:b/>
          <w:bCs/>
          <w:sz w:val="24"/>
          <w:szCs w:val="24"/>
          <w:rtl/>
        </w:rPr>
        <w:t>أهم التوصيات</w:t>
      </w:r>
    </w:p>
    <w:p w14:paraId="6CE9FBF1" w14:textId="77777777" w:rsidR="00AA02AE" w:rsidRPr="00D7372E" w:rsidRDefault="00AA02AE" w:rsidP="00AA02AE">
      <w:pPr>
        <w:rPr>
          <w:rFonts w:cs="Simplified Arabic"/>
          <w:sz w:val="24"/>
          <w:szCs w:val="24"/>
          <w:rtl/>
        </w:rPr>
      </w:pPr>
      <w:r w:rsidRPr="00D7372E">
        <w:rPr>
          <w:rFonts w:cs="Simplified Arabic"/>
          <w:sz w:val="24"/>
          <w:szCs w:val="24"/>
          <w:rtl/>
        </w:rPr>
        <w:t>بناءً على النتائج، أوصت الدراسة بما يلي:</w:t>
      </w:r>
    </w:p>
    <w:p w14:paraId="67732FE7" w14:textId="77777777" w:rsidR="00AA02AE" w:rsidRPr="00D7372E" w:rsidRDefault="00AA02AE" w:rsidP="00AA02AE">
      <w:pPr>
        <w:numPr>
          <w:ilvl w:val="0"/>
          <w:numId w:val="39"/>
        </w:numPr>
        <w:rPr>
          <w:rFonts w:cs="Simplified Arabic"/>
          <w:sz w:val="24"/>
          <w:szCs w:val="24"/>
          <w:rtl/>
        </w:rPr>
      </w:pPr>
      <w:r w:rsidRPr="00D7372E">
        <w:rPr>
          <w:rFonts w:cs="Simplified Arabic"/>
          <w:b/>
          <w:bCs/>
          <w:sz w:val="24"/>
          <w:szCs w:val="24"/>
          <w:rtl/>
        </w:rPr>
        <w:t>تبني استراتيجيات التكامل الشامل:</w:t>
      </w:r>
      <w:r w:rsidRPr="00D7372E">
        <w:rPr>
          <w:rFonts w:cs="Simplified Arabic"/>
          <w:sz w:val="24"/>
          <w:szCs w:val="24"/>
          <w:rtl/>
        </w:rPr>
        <w:t xml:space="preserve"> ضرورة انتقال المؤسسات في قطاع البناء والصناعات المغذية له من العلاقات التقليدية إلى </w:t>
      </w:r>
      <w:r w:rsidRPr="00D7372E">
        <w:rPr>
          <w:rFonts w:cs="Simplified Arabic"/>
          <w:b/>
          <w:bCs/>
          <w:sz w:val="24"/>
          <w:szCs w:val="24"/>
          <w:rtl/>
        </w:rPr>
        <w:t>شراكات استراتيجية طويلة الأمد</w:t>
      </w:r>
      <w:r w:rsidRPr="00D7372E">
        <w:rPr>
          <w:rFonts w:cs="Simplified Arabic"/>
          <w:sz w:val="24"/>
          <w:szCs w:val="24"/>
          <w:rtl/>
        </w:rPr>
        <w:t xml:space="preserve"> تقوم على الثقة والشفافية.</w:t>
      </w:r>
    </w:p>
    <w:p w14:paraId="4901ABBA" w14:textId="77777777" w:rsidR="00AA02AE" w:rsidRPr="00D7372E" w:rsidRDefault="00AA02AE" w:rsidP="00AA02AE">
      <w:pPr>
        <w:numPr>
          <w:ilvl w:val="0"/>
          <w:numId w:val="39"/>
        </w:numPr>
        <w:rPr>
          <w:rFonts w:cs="Simplified Arabic"/>
          <w:sz w:val="24"/>
          <w:szCs w:val="24"/>
          <w:rtl/>
        </w:rPr>
      </w:pPr>
      <w:r w:rsidRPr="00D7372E">
        <w:rPr>
          <w:rFonts w:cs="Simplified Arabic"/>
          <w:b/>
          <w:bCs/>
          <w:sz w:val="24"/>
          <w:szCs w:val="24"/>
          <w:rtl/>
        </w:rPr>
        <w:t>الاستثمار في التقنيات:</w:t>
      </w:r>
      <w:r w:rsidRPr="00D7372E">
        <w:rPr>
          <w:rFonts w:cs="Simplified Arabic"/>
          <w:sz w:val="24"/>
          <w:szCs w:val="24"/>
          <w:rtl/>
        </w:rPr>
        <w:t xml:space="preserve"> حتمية الاستثمار في </w:t>
      </w:r>
      <w:r w:rsidRPr="00D7372E">
        <w:rPr>
          <w:rFonts w:cs="Simplified Arabic"/>
          <w:b/>
          <w:bCs/>
          <w:sz w:val="24"/>
          <w:szCs w:val="24"/>
          <w:rtl/>
        </w:rPr>
        <w:t>المنصات التقنية المشتركة</w:t>
      </w:r>
      <w:r w:rsidRPr="00D7372E">
        <w:rPr>
          <w:rFonts w:cs="Simplified Arabic"/>
          <w:sz w:val="24"/>
          <w:szCs w:val="24"/>
          <w:rtl/>
        </w:rPr>
        <w:t xml:space="preserve"> وأنظمة تبادل البيانات (</w:t>
      </w:r>
      <w:r w:rsidRPr="00D7372E">
        <w:rPr>
          <w:rFonts w:cs="Simplified Arabic"/>
          <w:sz w:val="24"/>
          <w:szCs w:val="24"/>
          <w:lang w:bidi="ar-EG"/>
        </w:rPr>
        <w:t>EDI</w:t>
      </w:r>
      <w:r w:rsidRPr="00D7372E">
        <w:rPr>
          <w:rFonts w:cs="Simplified Arabic"/>
          <w:sz w:val="24"/>
          <w:szCs w:val="24"/>
          <w:rtl/>
        </w:rPr>
        <w:t>) لضمان التدفق السريع والموثوق للمعلومات بين الشركاء.</w:t>
      </w:r>
    </w:p>
    <w:p w14:paraId="56760432" w14:textId="445B6BFF" w:rsidR="005B31F6" w:rsidRPr="00D7372E" w:rsidRDefault="00AA02AE" w:rsidP="00D7372E">
      <w:pPr>
        <w:numPr>
          <w:ilvl w:val="0"/>
          <w:numId w:val="39"/>
        </w:numPr>
        <w:rPr>
          <w:rFonts w:cs="Simplified Arabic"/>
          <w:sz w:val="24"/>
          <w:szCs w:val="24"/>
          <w:rtl/>
        </w:rPr>
      </w:pPr>
      <w:r w:rsidRPr="00D7372E">
        <w:rPr>
          <w:rFonts w:cs="Simplified Arabic"/>
          <w:b/>
          <w:bCs/>
          <w:sz w:val="24"/>
          <w:szCs w:val="24"/>
          <w:rtl/>
        </w:rPr>
        <w:t>التركيز على الكفاءة البيئية:</w:t>
      </w:r>
      <w:r w:rsidRPr="00D7372E">
        <w:rPr>
          <w:rFonts w:cs="Simplified Arabic"/>
          <w:sz w:val="24"/>
          <w:szCs w:val="24"/>
          <w:rtl/>
        </w:rPr>
        <w:t xml:space="preserve"> ضرورة ربط ممارسات التكامل بتحقيق </w:t>
      </w:r>
      <w:r w:rsidRPr="00D7372E">
        <w:rPr>
          <w:rFonts w:cs="Simplified Arabic"/>
          <w:b/>
          <w:bCs/>
          <w:sz w:val="24"/>
          <w:szCs w:val="24"/>
          <w:rtl/>
        </w:rPr>
        <w:t>الكفاءة التشغيلية الخضراء</w:t>
      </w:r>
      <w:r w:rsidRPr="00D7372E">
        <w:rPr>
          <w:rFonts w:cs="Simplified Arabic"/>
          <w:sz w:val="24"/>
          <w:szCs w:val="24"/>
          <w:rtl/>
        </w:rPr>
        <w:t>، بما يدعم أهداف الاستدامة وخفض البصمة الكربونية لقطاع البناء في المملكة.</w:t>
      </w:r>
    </w:p>
    <w:p w14:paraId="398145FC" w14:textId="77777777" w:rsidR="00124154" w:rsidRDefault="00124154" w:rsidP="00D7372E">
      <w:pPr>
        <w:pStyle w:val="1"/>
        <w:jc w:val="both"/>
        <w:rPr>
          <w:rtl/>
          <w:lang w:bidi="ar-SA"/>
        </w:rPr>
      </w:pPr>
      <w:bookmarkStart w:id="6" w:name="_Toc114151783"/>
      <w:bookmarkStart w:id="7" w:name="_Toc114943526"/>
      <w:bookmarkStart w:id="8" w:name="_Toc114950535"/>
      <w:bookmarkStart w:id="9" w:name="_Toc212470738"/>
    </w:p>
    <w:p w14:paraId="4AAAD99B" w14:textId="1B9B8D1D" w:rsidR="00220519" w:rsidRPr="00EB172D" w:rsidRDefault="00220519" w:rsidP="00D7372E">
      <w:pPr>
        <w:pStyle w:val="1"/>
        <w:jc w:val="both"/>
        <w:rPr>
          <w:rtl/>
        </w:rPr>
      </w:pPr>
      <w:r w:rsidRPr="00EB172D">
        <w:rPr>
          <w:rtl/>
        </w:rPr>
        <w:t>فهرس المحتويات</w:t>
      </w:r>
      <w:bookmarkEnd w:id="6"/>
      <w:bookmarkEnd w:id="7"/>
      <w:bookmarkEnd w:id="8"/>
      <w:bookmarkEnd w:id="9"/>
    </w:p>
    <w:bookmarkStart w:id="10" w:name="_Toc114943527"/>
    <w:bookmarkStart w:id="11" w:name="_Toc114151784"/>
    <w:p w14:paraId="3DB00EE2" w14:textId="0A323091" w:rsidR="00131F09" w:rsidRPr="00AA02AE" w:rsidRDefault="00EF4A33" w:rsidP="004266DA">
      <w:pPr>
        <w:pStyle w:val="10"/>
        <w:rPr>
          <w:rFonts w:eastAsiaTheme="minorEastAsia"/>
          <w:noProof/>
          <w:kern w:val="2"/>
          <w14:ligatures w14:val="standardContextual"/>
        </w:rPr>
      </w:pPr>
      <w:r w:rsidRPr="00AA02AE">
        <w:rPr>
          <w:rtl/>
          <w:lang w:bidi="ar-EG"/>
        </w:rPr>
        <w:fldChar w:fldCharType="begin"/>
      </w:r>
      <w:r w:rsidRPr="00AA02AE">
        <w:rPr>
          <w:rtl/>
          <w:lang w:bidi="ar-EG"/>
        </w:rPr>
        <w:instrText xml:space="preserve"> </w:instrText>
      </w:r>
      <w:r w:rsidRPr="00AA02AE">
        <w:rPr>
          <w:lang w:bidi="ar-EG"/>
        </w:rPr>
        <w:instrText>TOC</w:instrText>
      </w:r>
      <w:r w:rsidRPr="00AA02AE">
        <w:rPr>
          <w:rtl/>
          <w:lang w:bidi="ar-EG"/>
        </w:rPr>
        <w:instrText xml:space="preserve"> \</w:instrText>
      </w:r>
      <w:r w:rsidRPr="00AA02AE">
        <w:rPr>
          <w:lang w:bidi="ar-EG"/>
        </w:rPr>
        <w:instrText>o "1-3" \h \z \u</w:instrText>
      </w:r>
      <w:r w:rsidRPr="00AA02AE">
        <w:rPr>
          <w:rtl/>
          <w:lang w:bidi="ar-EG"/>
        </w:rPr>
        <w:instrText xml:space="preserve"> </w:instrText>
      </w:r>
      <w:r w:rsidRPr="00AA02AE">
        <w:rPr>
          <w:rtl/>
          <w:lang w:bidi="ar-EG"/>
        </w:rPr>
        <w:fldChar w:fldCharType="separate"/>
      </w:r>
      <w:hyperlink w:anchor="_Toc212470735" w:history="1">
        <w:r w:rsidR="00131F09" w:rsidRPr="00AA02AE">
          <w:rPr>
            <w:rStyle w:val="Hyperlink"/>
            <w:rFonts w:ascii="Simplified Arabic" w:hAnsi="Simplified Arabic" w:cs="Simplified Arabic"/>
            <w:b w:val="0"/>
            <w:bCs w:val="0"/>
            <w:noProof/>
            <w:sz w:val="24"/>
            <w:rtl/>
            <w:lang w:bidi="ar-EG"/>
          </w:rPr>
          <w:t>الإهداء</w:t>
        </w:r>
        <w:r w:rsidR="00131F09" w:rsidRPr="00AA02AE">
          <w:rPr>
            <w:noProof/>
            <w:webHidden/>
          </w:rPr>
          <w:tab/>
        </w:r>
        <w:r w:rsidR="004266DA">
          <w:rPr>
            <w:rStyle w:val="Hyperlink"/>
            <w:rFonts w:ascii="Simplified Arabic" w:hAnsi="Simplified Arabic" w:cs="Simplified Arabic" w:hint="cs"/>
            <w:b w:val="0"/>
            <w:bCs w:val="0"/>
            <w:noProof/>
            <w:sz w:val="24"/>
            <w:rtl/>
          </w:rPr>
          <w:t>2</w:t>
        </w:r>
      </w:hyperlink>
    </w:p>
    <w:p w14:paraId="2637D13D" w14:textId="1332F512" w:rsidR="00131F09" w:rsidRPr="00AA02AE" w:rsidRDefault="00000000" w:rsidP="004266DA">
      <w:pPr>
        <w:pStyle w:val="10"/>
        <w:rPr>
          <w:rFonts w:eastAsiaTheme="minorEastAsia"/>
          <w:noProof/>
          <w:kern w:val="2"/>
          <w14:ligatures w14:val="standardContextual"/>
        </w:rPr>
      </w:pPr>
      <w:hyperlink w:anchor="_Toc212470736" w:history="1">
        <w:r w:rsidR="00131F09" w:rsidRPr="00AA02AE">
          <w:rPr>
            <w:rStyle w:val="Hyperlink"/>
            <w:rFonts w:ascii="Simplified Arabic" w:hAnsi="Simplified Arabic" w:cs="Simplified Arabic"/>
            <w:b w:val="0"/>
            <w:bCs w:val="0"/>
            <w:noProof/>
            <w:sz w:val="24"/>
            <w:rtl/>
            <w:lang w:bidi="ar-EG"/>
          </w:rPr>
          <w:t>شكر وتقدير</w:t>
        </w:r>
        <w:r w:rsidR="00131F09" w:rsidRPr="00AA02AE">
          <w:rPr>
            <w:noProof/>
            <w:webHidden/>
          </w:rPr>
          <w:tab/>
        </w:r>
        <w:r w:rsidR="004266DA">
          <w:rPr>
            <w:rStyle w:val="Hyperlink"/>
            <w:rFonts w:ascii="Simplified Arabic" w:hAnsi="Simplified Arabic" w:cs="Simplified Arabic" w:hint="cs"/>
            <w:b w:val="0"/>
            <w:bCs w:val="0"/>
            <w:noProof/>
            <w:sz w:val="24"/>
            <w:rtl/>
          </w:rPr>
          <w:t>3</w:t>
        </w:r>
      </w:hyperlink>
    </w:p>
    <w:p w14:paraId="4662E288" w14:textId="414CC1FB" w:rsidR="00131F09" w:rsidRPr="00AA02AE" w:rsidRDefault="00000000" w:rsidP="004266DA">
      <w:pPr>
        <w:pStyle w:val="10"/>
        <w:rPr>
          <w:rFonts w:eastAsiaTheme="minorEastAsia"/>
          <w:noProof/>
          <w:kern w:val="2"/>
          <w14:ligatures w14:val="standardContextual"/>
        </w:rPr>
      </w:pPr>
      <w:hyperlink w:anchor="_Toc212470737" w:history="1">
        <w:r w:rsidR="00131F09" w:rsidRPr="00AA02AE">
          <w:rPr>
            <w:rStyle w:val="Hyperlink"/>
            <w:rFonts w:ascii="Simplified Arabic" w:hAnsi="Simplified Arabic" w:cs="Simplified Arabic"/>
            <w:b w:val="0"/>
            <w:bCs w:val="0"/>
            <w:noProof/>
            <w:sz w:val="24"/>
            <w:rtl/>
            <w:lang w:bidi="ar-EG"/>
          </w:rPr>
          <w:t>الملخص</w:t>
        </w:r>
        <w:r w:rsidR="00131F09" w:rsidRPr="00AA02AE">
          <w:rPr>
            <w:noProof/>
            <w:webHidden/>
          </w:rPr>
          <w:tab/>
        </w:r>
        <w:r w:rsidR="00131F09" w:rsidRPr="00AA02AE">
          <w:rPr>
            <w:rStyle w:val="Hyperlink"/>
            <w:rFonts w:ascii="Simplified Arabic" w:hAnsi="Simplified Arabic" w:cs="Simplified Arabic"/>
            <w:b w:val="0"/>
            <w:bCs w:val="0"/>
            <w:noProof/>
            <w:sz w:val="24"/>
            <w:rtl/>
          </w:rPr>
          <w:fldChar w:fldCharType="begin"/>
        </w:r>
        <w:r w:rsidR="00131F09" w:rsidRPr="00AA02AE">
          <w:rPr>
            <w:noProof/>
            <w:webHidden/>
          </w:rPr>
          <w:instrText xml:space="preserve"> PAGEREF _Toc212470737 \h </w:instrText>
        </w:r>
        <w:r w:rsidR="00131F09" w:rsidRPr="00AA02AE">
          <w:rPr>
            <w:rStyle w:val="Hyperlink"/>
            <w:rFonts w:ascii="Simplified Arabic" w:hAnsi="Simplified Arabic" w:cs="Simplified Arabic"/>
            <w:b w:val="0"/>
            <w:bCs w:val="0"/>
            <w:noProof/>
            <w:sz w:val="24"/>
            <w:rtl/>
          </w:rPr>
        </w:r>
        <w:r w:rsidR="00131F09" w:rsidRPr="00AA02AE">
          <w:rPr>
            <w:rStyle w:val="Hyperlink"/>
            <w:rFonts w:ascii="Simplified Arabic" w:hAnsi="Simplified Arabic" w:cs="Simplified Arabic"/>
            <w:b w:val="0"/>
            <w:bCs w:val="0"/>
            <w:noProof/>
            <w:sz w:val="24"/>
            <w:rtl/>
          </w:rPr>
          <w:fldChar w:fldCharType="separate"/>
        </w:r>
        <w:r w:rsidR="00131F09" w:rsidRPr="00AA02AE">
          <w:rPr>
            <w:noProof/>
            <w:webHidden/>
          </w:rPr>
          <w:t>4</w:t>
        </w:r>
        <w:r w:rsidR="00131F09" w:rsidRPr="00AA02AE">
          <w:rPr>
            <w:rStyle w:val="Hyperlink"/>
            <w:rFonts w:ascii="Simplified Arabic" w:hAnsi="Simplified Arabic" w:cs="Simplified Arabic"/>
            <w:b w:val="0"/>
            <w:bCs w:val="0"/>
            <w:noProof/>
            <w:sz w:val="24"/>
            <w:rtl/>
          </w:rPr>
          <w:fldChar w:fldCharType="end"/>
        </w:r>
      </w:hyperlink>
    </w:p>
    <w:p w14:paraId="5A995F49" w14:textId="6A7408D7" w:rsidR="00131F09" w:rsidRPr="00AA02AE" w:rsidRDefault="00000000" w:rsidP="004266DA">
      <w:pPr>
        <w:pStyle w:val="10"/>
        <w:rPr>
          <w:rFonts w:eastAsiaTheme="minorEastAsia"/>
          <w:noProof/>
          <w:kern w:val="2"/>
          <w14:ligatures w14:val="standardContextual"/>
        </w:rPr>
      </w:pPr>
      <w:hyperlink w:anchor="_Toc212470738" w:history="1">
        <w:r w:rsidR="00131F09" w:rsidRPr="00AA02AE">
          <w:rPr>
            <w:rStyle w:val="Hyperlink"/>
            <w:rFonts w:ascii="Simplified Arabic" w:hAnsi="Simplified Arabic" w:cs="Simplified Arabic"/>
            <w:b w:val="0"/>
            <w:bCs w:val="0"/>
            <w:noProof/>
            <w:sz w:val="24"/>
            <w:rtl/>
            <w:lang w:bidi="ar-EG"/>
          </w:rPr>
          <w:t>فهرس المحتويات</w:t>
        </w:r>
        <w:r w:rsidR="00131F09" w:rsidRPr="00AA02AE">
          <w:rPr>
            <w:noProof/>
            <w:webHidden/>
          </w:rPr>
          <w:tab/>
        </w:r>
        <w:r w:rsidR="00131F09" w:rsidRPr="00AA02AE">
          <w:rPr>
            <w:rStyle w:val="Hyperlink"/>
            <w:rFonts w:ascii="Simplified Arabic" w:hAnsi="Simplified Arabic" w:cs="Simplified Arabic"/>
            <w:b w:val="0"/>
            <w:bCs w:val="0"/>
            <w:noProof/>
            <w:sz w:val="24"/>
            <w:rtl/>
          </w:rPr>
          <w:fldChar w:fldCharType="begin"/>
        </w:r>
        <w:r w:rsidR="00131F09" w:rsidRPr="00AA02AE">
          <w:rPr>
            <w:noProof/>
            <w:webHidden/>
          </w:rPr>
          <w:instrText xml:space="preserve"> PAGEREF _Toc212470738 \h </w:instrText>
        </w:r>
        <w:r w:rsidR="00131F09" w:rsidRPr="00AA02AE">
          <w:rPr>
            <w:rStyle w:val="Hyperlink"/>
            <w:rFonts w:ascii="Simplified Arabic" w:hAnsi="Simplified Arabic" w:cs="Simplified Arabic"/>
            <w:b w:val="0"/>
            <w:bCs w:val="0"/>
            <w:noProof/>
            <w:sz w:val="24"/>
            <w:rtl/>
          </w:rPr>
        </w:r>
        <w:r w:rsidR="00131F09" w:rsidRPr="00AA02AE">
          <w:rPr>
            <w:rStyle w:val="Hyperlink"/>
            <w:rFonts w:ascii="Simplified Arabic" w:hAnsi="Simplified Arabic" w:cs="Simplified Arabic"/>
            <w:b w:val="0"/>
            <w:bCs w:val="0"/>
            <w:noProof/>
            <w:sz w:val="24"/>
            <w:rtl/>
          </w:rPr>
          <w:fldChar w:fldCharType="separate"/>
        </w:r>
        <w:r w:rsidR="00131F09" w:rsidRPr="00AA02AE">
          <w:rPr>
            <w:noProof/>
            <w:webHidden/>
          </w:rPr>
          <w:t>5</w:t>
        </w:r>
        <w:r w:rsidR="00131F09" w:rsidRPr="00AA02AE">
          <w:rPr>
            <w:rStyle w:val="Hyperlink"/>
            <w:rFonts w:ascii="Simplified Arabic" w:hAnsi="Simplified Arabic" w:cs="Simplified Arabic"/>
            <w:b w:val="0"/>
            <w:bCs w:val="0"/>
            <w:noProof/>
            <w:sz w:val="24"/>
            <w:rtl/>
          </w:rPr>
          <w:fldChar w:fldCharType="end"/>
        </w:r>
      </w:hyperlink>
    </w:p>
    <w:p w14:paraId="48E9523B" w14:textId="2ED1C8BB" w:rsidR="00131F09" w:rsidRPr="00AA02AE" w:rsidRDefault="00000000" w:rsidP="004266DA">
      <w:pPr>
        <w:pStyle w:val="10"/>
        <w:rPr>
          <w:rFonts w:eastAsiaTheme="minorEastAsia"/>
          <w:noProof/>
          <w:kern w:val="2"/>
          <w14:ligatures w14:val="standardContextual"/>
        </w:rPr>
      </w:pPr>
      <w:hyperlink w:anchor="_Toc212470739" w:history="1">
        <w:r w:rsidR="00131F09" w:rsidRPr="00AA02AE">
          <w:rPr>
            <w:rStyle w:val="Hyperlink"/>
            <w:rFonts w:ascii="Simplified Arabic" w:hAnsi="Simplified Arabic" w:cs="Simplified Arabic"/>
            <w:b w:val="0"/>
            <w:bCs w:val="0"/>
            <w:noProof/>
            <w:sz w:val="24"/>
            <w:rtl/>
            <w:lang w:bidi="ar-EG"/>
          </w:rPr>
          <w:t>قائمة الجداول</w:t>
        </w:r>
        <w:r w:rsidR="00131F09" w:rsidRPr="00AA02AE">
          <w:rPr>
            <w:noProof/>
            <w:webHidden/>
          </w:rPr>
          <w:tab/>
        </w:r>
        <w:r w:rsidR="00480CED">
          <w:rPr>
            <w:rStyle w:val="Hyperlink"/>
            <w:rFonts w:ascii="Simplified Arabic" w:hAnsi="Simplified Arabic" w:cs="Simplified Arabic" w:hint="cs"/>
            <w:b w:val="0"/>
            <w:bCs w:val="0"/>
            <w:noProof/>
            <w:sz w:val="24"/>
            <w:rtl/>
          </w:rPr>
          <w:t>7</w:t>
        </w:r>
      </w:hyperlink>
    </w:p>
    <w:p w14:paraId="3A046BB0" w14:textId="65814857" w:rsidR="00131F09" w:rsidRPr="00AA02AE" w:rsidRDefault="00000000" w:rsidP="004266DA">
      <w:pPr>
        <w:pStyle w:val="10"/>
        <w:rPr>
          <w:rFonts w:eastAsiaTheme="minorEastAsia"/>
          <w:noProof/>
          <w:kern w:val="2"/>
          <w14:ligatures w14:val="standardContextual"/>
        </w:rPr>
      </w:pPr>
      <w:hyperlink w:anchor="_Toc212470740" w:history="1">
        <w:r w:rsidR="00131F09" w:rsidRPr="00AA02AE">
          <w:rPr>
            <w:rStyle w:val="Hyperlink"/>
            <w:rFonts w:ascii="Simplified Arabic" w:hAnsi="Simplified Arabic" w:cs="Simplified Arabic"/>
            <w:b w:val="0"/>
            <w:bCs w:val="0"/>
            <w:noProof/>
            <w:sz w:val="24"/>
            <w:rtl/>
            <w:lang w:bidi="ar-EG"/>
          </w:rPr>
          <w:t>قائمة الأشكال</w:t>
        </w:r>
        <w:r w:rsidR="00131F09" w:rsidRPr="00AA02AE">
          <w:rPr>
            <w:noProof/>
            <w:webHidden/>
          </w:rPr>
          <w:tab/>
        </w:r>
        <w:r w:rsidR="00480CED">
          <w:rPr>
            <w:rStyle w:val="Hyperlink"/>
            <w:rFonts w:ascii="Simplified Arabic" w:hAnsi="Simplified Arabic" w:cs="Simplified Arabic" w:hint="cs"/>
            <w:b w:val="0"/>
            <w:bCs w:val="0"/>
            <w:noProof/>
            <w:sz w:val="24"/>
            <w:rtl/>
          </w:rPr>
          <w:t>8</w:t>
        </w:r>
      </w:hyperlink>
    </w:p>
    <w:p w14:paraId="56A41900" w14:textId="1001C0DE" w:rsidR="00131F09" w:rsidRPr="00AA02AE" w:rsidRDefault="00000000" w:rsidP="004266DA">
      <w:pPr>
        <w:pStyle w:val="10"/>
        <w:rPr>
          <w:rFonts w:eastAsiaTheme="minorEastAsia"/>
          <w:noProof/>
          <w:kern w:val="2"/>
          <w14:ligatures w14:val="standardContextual"/>
        </w:rPr>
      </w:pPr>
      <w:hyperlink w:anchor="_Toc212470741" w:history="1">
        <w:r w:rsidR="00131F09" w:rsidRPr="00AA02AE">
          <w:rPr>
            <w:rStyle w:val="Hyperlink"/>
            <w:rFonts w:ascii="Simplified Arabic" w:hAnsi="Simplified Arabic" w:cs="Simplified Arabic"/>
            <w:b w:val="0"/>
            <w:bCs w:val="0"/>
            <w:noProof/>
            <w:sz w:val="24"/>
            <w:rtl/>
            <w:lang w:bidi="ar-EG"/>
          </w:rPr>
          <w:t>الفصل الأول: الإطار العام للدراسة</w:t>
        </w:r>
        <w:r w:rsidR="00131F09" w:rsidRPr="00AA02AE">
          <w:rPr>
            <w:noProof/>
            <w:webHidden/>
          </w:rPr>
          <w:tab/>
        </w:r>
        <w:r w:rsidR="00131F09" w:rsidRPr="00AA02AE">
          <w:rPr>
            <w:rStyle w:val="Hyperlink"/>
            <w:rFonts w:ascii="Simplified Arabic" w:hAnsi="Simplified Arabic" w:cs="Simplified Arabic"/>
            <w:b w:val="0"/>
            <w:bCs w:val="0"/>
            <w:noProof/>
            <w:sz w:val="24"/>
            <w:rtl/>
          </w:rPr>
          <w:fldChar w:fldCharType="begin"/>
        </w:r>
        <w:r w:rsidR="00131F09" w:rsidRPr="00AA02AE">
          <w:rPr>
            <w:noProof/>
            <w:webHidden/>
          </w:rPr>
          <w:instrText xml:space="preserve"> PAGEREF _Toc212470741 \h </w:instrText>
        </w:r>
        <w:r w:rsidR="00131F09" w:rsidRPr="00AA02AE">
          <w:rPr>
            <w:rStyle w:val="Hyperlink"/>
            <w:rFonts w:ascii="Simplified Arabic" w:hAnsi="Simplified Arabic" w:cs="Simplified Arabic"/>
            <w:b w:val="0"/>
            <w:bCs w:val="0"/>
            <w:noProof/>
            <w:sz w:val="24"/>
            <w:rtl/>
          </w:rPr>
        </w:r>
        <w:r w:rsidR="00131F09" w:rsidRPr="00AA02AE">
          <w:rPr>
            <w:rStyle w:val="Hyperlink"/>
            <w:rFonts w:ascii="Simplified Arabic" w:hAnsi="Simplified Arabic" w:cs="Simplified Arabic"/>
            <w:b w:val="0"/>
            <w:bCs w:val="0"/>
            <w:noProof/>
            <w:sz w:val="24"/>
            <w:rtl/>
          </w:rPr>
          <w:fldChar w:fldCharType="separate"/>
        </w:r>
        <w:r w:rsidR="00131F09" w:rsidRPr="00AA02AE">
          <w:rPr>
            <w:noProof/>
            <w:webHidden/>
          </w:rPr>
          <w:t>9</w:t>
        </w:r>
        <w:r w:rsidR="00131F09" w:rsidRPr="00AA02AE">
          <w:rPr>
            <w:rStyle w:val="Hyperlink"/>
            <w:rFonts w:ascii="Simplified Arabic" w:hAnsi="Simplified Arabic" w:cs="Simplified Arabic"/>
            <w:b w:val="0"/>
            <w:bCs w:val="0"/>
            <w:noProof/>
            <w:sz w:val="24"/>
            <w:rtl/>
          </w:rPr>
          <w:fldChar w:fldCharType="end"/>
        </w:r>
      </w:hyperlink>
    </w:p>
    <w:p w14:paraId="705FFB93" w14:textId="6D354CF2" w:rsidR="00131F09" w:rsidRPr="00AA02AE" w:rsidRDefault="00000000" w:rsidP="003A4AD3">
      <w:pPr>
        <w:pStyle w:val="20"/>
        <w:tabs>
          <w:tab w:val="right" w:leader="dot" w:pos="9016"/>
        </w:tabs>
        <w:bidi/>
        <w:ind w:left="0"/>
        <w:rPr>
          <w:rFonts w:ascii="Simplified Arabic" w:eastAsiaTheme="minorEastAsia" w:hAnsi="Simplified Arabic" w:cs="Simplified Arabic"/>
          <w:smallCaps w:val="0"/>
          <w:noProof/>
          <w:kern w:val="2"/>
          <w:sz w:val="24"/>
          <w14:ligatures w14:val="standardContextual"/>
        </w:rPr>
      </w:pPr>
      <w:hyperlink w:anchor="_Toc212470742" w:history="1">
        <w:r w:rsidR="00131F09" w:rsidRPr="00AA02AE">
          <w:rPr>
            <w:rStyle w:val="Hyperlink"/>
            <w:rFonts w:ascii="Simplified Arabic" w:hAnsi="Simplified Arabic" w:cs="Simplified Arabic"/>
            <w:noProof/>
            <w:sz w:val="24"/>
            <w:rtl/>
            <w:lang w:bidi="ar-EG"/>
          </w:rPr>
          <w:t>المقدمة</w:t>
        </w:r>
        <w:r w:rsidR="00131F09" w:rsidRPr="00AA02AE">
          <w:rPr>
            <w:rFonts w:ascii="Simplified Arabic" w:hAnsi="Simplified Arabic" w:cs="Simplified Arabic"/>
            <w:noProof/>
            <w:webHidden/>
            <w:sz w:val="24"/>
          </w:rPr>
          <w:tab/>
        </w:r>
        <w:r w:rsidR="00131F09" w:rsidRPr="00AA02AE">
          <w:rPr>
            <w:rStyle w:val="Hyperlink"/>
            <w:rFonts w:ascii="Simplified Arabic" w:hAnsi="Simplified Arabic" w:cs="Simplified Arabic"/>
            <w:noProof/>
            <w:sz w:val="24"/>
            <w:rtl/>
          </w:rPr>
          <w:fldChar w:fldCharType="begin"/>
        </w:r>
        <w:r w:rsidR="00131F09" w:rsidRPr="00AA02AE">
          <w:rPr>
            <w:rFonts w:ascii="Simplified Arabic" w:hAnsi="Simplified Arabic" w:cs="Simplified Arabic"/>
            <w:noProof/>
            <w:webHidden/>
            <w:sz w:val="24"/>
          </w:rPr>
          <w:instrText xml:space="preserve"> PAGEREF _Toc212470742 \h </w:instrText>
        </w:r>
        <w:r w:rsidR="00131F09" w:rsidRPr="00AA02AE">
          <w:rPr>
            <w:rStyle w:val="Hyperlink"/>
            <w:rFonts w:ascii="Simplified Arabic" w:hAnsi="Simplified Arabic" w:cs="Simplified Arabic"/>
            <w:noProof/>
            <w:sz w:val="24"/>
            <w:rtl/>
          </w:rPr>
        </w:r>
        <w:r w:rsidR="00131F09" w:rsidRPr="00AA02AE">
          <w:rPr>
            <w:rStyle w:val="Hyperlink"/>
            <w:rFonts w:ascii="Simplified Arabic" w:hAnsi="Simplified Arabic" w:cs="Simplified Arabic"/>
            <w:noProof/>
            <w:sz w:val="24"/>
            <w:rtl/>
          </w:rPr>
          <w:fldChar w:fldCharType="separate"/>
        </w:r>
        <w:r w:rsidR="00131F09" w:rsidRPr="00AA02AE">
          <w:rPr>
            <w:rFonts w:ascii="Simplified Arabic" w:hAnsi="Simplified Arabic" w:cs="Simplified Arabic"/>
            <w:noProof/>
            <w:webHidden/>
            <w:sz w:val="24"/>
          </w:rPr>
          <w:t>9</w:t>
        </w:r>
        <w:r w:rsidR="00131F09" w:rsidRPr="00AA02AE">
          <w:rPr>
            <w:rStyle w:val="Hyperlink"/>
            <w:rFonts w:ascii="Simplified Arabic" w:hAnsi="Simplified Arabic" w:cs="Simplified Arabic"/>
            <w:noProof/>
            <w:sz w:val="24"/>
            <w:rtl/>
          </w:rPr>
          <w:fldChar w:fldCharType="end"/>
        </w:r>
      </w:hyperlink>
    </w:p>
    <w:p w14:paraId="2D4329CB" w14:textId="14FB9391" w:rsidR="00131F09" w:rsidRPr="00AA02AE" w:rsidRDefault="00000000" w:rsidP="003A4AD3">
      <w:pPr>
        <w:pStyle w:val="20"/>
        <w:tabs>
          <w:tab w:val="right" w:leader="dot" w:pos="9016"/>
        </w:tabs>
        <w:bidi/>
        <w:ind w:left="0"/>
        <w:rPr>
          <w:rFonts w:ascii="Simplified Arabic" w:eastAsiaTheme="minorEastAsia" w:hAnsi="Simplified Arabic" w:cs="Simplified Arabic"/>
          <w:smallCaps w:val="0"/>
          <w:noProof/>
          <w:kern w:val="2"/>
          <w:sz w:val="24"/>
          <w14:ligatures w14:val="standardContextual"/>
        </w:rPr>
      </w:pPr>
      <w:hyperlink w:anchor="_Toc212470743" w:history="1">
        <w:r w:rsidR="00131F09" w:rsidRPr="00AA02AE">
          <w:rPr>
            <w:rStyle w:val="Hyperlink"/>
            <w:rFonts w:ascii="Simplified Arabic" w:hAnsi="Simplified Arabic" w:cs="Simplified Arabic"/>
            <w:noProof/>
            <w:sz w:val="24"/>
            <w:rtl/>
            <w:lang w:bidi="ar-EG"/>
          </w:rPr>
          <w:t>الأهمية البحثية:</w:t>
        </w:r>
        <w:r w:rsidR="00131F09" w:rsidRPr="00AA02AE">
          <w:rPr>
            <w:rFonts w:ascii="Simplified Arabic" w:hAnsi="Simplified Arabic" w:cs="Simplified Arabic"/>
            <w:noProof/>
            <w:webHidden/>
            <w:sz w:val="24"/>
          </w:rPr>
          <w:tab/>
        </w:r>
        <w:r w:rsidR="00131F09" w:rsidRPr="00AA02AE">
          <w:rPr>
            <w:rStyle w:val="Hyperlink"/>
            <w:rFonts w:ascii="Simplified Arabic" w:hAnsi="Simplified Arabic" w:cs="Simplified Arabic"/>
            <w:noProof/>
            <w:sz w:val="24"/>
            <w:rtl/>
          </w:rPr>
          <w:fldChar w:fldCharType="begin"/>
        </w:r>
        <w:r w:rsidR="00131F09" w:rsidRPr="00AA02AE">
          <w:rPr>
            <w:rFonts w:ascii="Simplified Arabic" w:hAnsi="Simplified Arabic" w:cs="Simplified Arabic"/>
            <w:noProof/>
            <w:webHidden/>
            <w:sz w:val="24"/>
          </w:rPr>
          <w:instrText xml:space="preserve"> PAGEREF _Toc212470743 \h </w:instrText>
        </w:r>
        <w:r w:rsidR="00131F09" w:rsidRPr="00AA02AE">
          <w:rPr>
            <w:rStyle w:val="Hyperlink"/>
            <w:rFonts w:ascii="Simplified Arabic" w:hAnsi="Simplified Arabic" w:cs="Simplified Arabic"/>
            <w:noProof/>
            <w:sz w:val="24"/>
            <w:rtl/>
          </w:rPr>
        </w:r>
        <w:r w:rsidR="00131F09" w:rsidRPr="00AA02AE">
          <w:rPr>
            <w:rStyle w:val="Hyperlink"/>
            <w:rFonts w:ascii="Simplified Arabic" w:hAnsi="Simplified Arabic" w:cs="Simplified Arabic"/>
            <w:noProof/>
            <w:sz w:val="24"/>
            <w:rtl/>
          </w:rPr>
          <w:fldChar w:fldCharType="separate"/>
        </w:r>
        <w:r w:rsidR="00131F09" w:rsidRPr="00AA02AE">
          <w:rPr>
            <w:rFonts w:ascii="Simplified Arabic" w:hAnsi="Simplified Arabic" w:cs="Simplified Arabic"/>
            <w:noProof/>
            <w:webHidden/>
            <w:sz w:val="24"/>
          </w:rPr>
          <w:t>10</w:t>
        </w:r>
        <w:r w:rsidR="00131F09" w:rsidRPr="00AA02AE">
          <w:rPr>
            <w:rStyle w:val="Hyperlink"/>
            <w:rFonts w:ascii="Simplified Arabic" w:hAnsi="Simplified Arabic" w:cs="Simplified Arabic"/>
            <w:noProof/>
            <w:sz w:val="24"/>
            <w:rtl/>
          </w:rPr>
          <w:fldChar w:fldCharType="end"/>
        </w:r>
      </w:hyperlink>
    </w:p>
    <w:p w14:paraId="04A72019" w14:textId="75F5DF54" w:rsidR="00131F09" w:rsidRPr="00AA02AE" w:rsidRDefault="00000000" w:rsidP="003A4AD3">
      <w:pPr>
        <w:pStyle w:val="20"/>
        <w:tabs>
          <w:tab w:val="right" w:leader="dot" w:pos="9016"/>
        </w:tabs>
        <w:bidi/>
        <w:ind w:left="0"/>
        <w:rPr>
          <w:rFonts w:ascii="Simplified Arabic" w:eastAsiaTheme="minorEastAsia" w:hAnsi="Simplified Arabic" w:cs="Simplified Arabic"/>
          <w:smallCaps w:val="0"/>
          <w:noProof/>
          <w:kern w:val="2"/>
          <w:sz w:val="24"/>
          <w14:ligatures w14:val="standardContextual"/>
        </w:rPr>
      </w:pPr>
      <w:hyperlink w:anchor="_Toc212470744" w:history="1">
        <w:r w:rsidR="00131F09" w:rsidRPr="00AA02AE">
          <w:rPr>
            <w:rStyle w:val="Hyperlink"/>
            <w:rFonts w:ascii="Simplified Arabic" w:hAnsi="Simplified Arabic" w:cs="Simplified Arabic"/>
            <w:noProof/>
            <w:sz w:val="24"/>
            <w:rtl/>
            <w:lang w:bidi="ar-EG"/>
          </w:rPr>
          <w:t>أهداف الدراسة</w:t>
        </w:r>
        <w:r w:rsidR="00131F09" w:rsidRPr="00AA02AE">
          <w:rPr>
            <w:rFonts w:ascii="Simplified Arabic" w:hAnsi="Simplified Arabic" w:cs="Simplified Arabic"/>
            <w:noProof/>
            <w:webHidden/>
            <w:sz w:val="24"/>
          </w:rPr>
          <w:tab/>
        </w:r>
        <w:r w:rsidR="00131F09" w:rsidRPr="00AA02AE">
          <w:rPr>
            <w:rStyle w:val="Hyperlink"/>
            <w:rFonts w:ascii="Simplified Arabic" w:hAnsi="Simplified Arabic" w:cs="Simplified Arabic"/>
            <w:noProof/>
            <w:sz w:val="24"/>
            <w:rtl/>
          </w:rPr>
          <w:fldChar w:fldCharType="begin"/>
        </w:r>
        <w:r w:rsidR="00131F09" w:rsidRPr="00AA02AE">
          <w:rPr>
            <w:rFonts w:ascii="Simplified Arabic" w:hAnsi="Simplified Arabic" w:cs="Simplified Arabic"/>
            <w:noProof/>
            <w:webHidden/>
            <w:sz w:val="24"/>
          </w:rPr>
          <w:instrText xml:space="preserve"> PAGEREF _Toc212470744 \h </w:instrText>
        </w:r>
        <w:r w:rsidR="00131F09" w:rsidRPr="00AA02AE">
          <w:rPr>
            <w:rStyle w:val="Hyperlink"/>
            <w:rFonts w:ascii="Simplified Arabic" w:hAnsi="Simplified Arabic" w:cs="Simplified Arabic"/>
            <w:noProof/>
            <w:sz w:val="24"/>
            <w:rtl/>
          </w:rPr>
        </w:r>
        <w:r w:rsidR="00131F09" w:rsidRPr="00AA02AE">
          <w:rPr>
            <w:rStyle w:val="Hyperlink"/>
            <w:rFonts w:ascii="Simplified Arabic" w:hAnsi="Simplified Arabic" w:cs="Simplified Arabic"/>
            <w:noProof/>
            <w:sz w:val="24"/>
            <w:rtl/>
          </w:rPr>
          <w:fldChar w:fldCharType="separate"/>
        </w:r>
        <w:r w:rsidR="00131F09" w:rsidRPr="00AA02AE">
          <w:rPr>
            <w:rFonts w:ascii="Simplified Arabic" w:hAnsi="Simplified Arabic" w:cs="Simplified Arabic"/>
            <w:noProof/>
            <w:webHidden/>
            <w:sz w:val="24"/>
          </w:rPr>
          <w:t>11</w:t>
        </w:r>
        <w:r w:rsidR="00131F09" w:rsidRPr="00AA02AE">
          <w:rPr>
            <w:rStyle w:val="Hyperlink"/>
            <w:rFonts w:ascii="Simplified Arabic" w:hAnsi="Simplified Arabic" w:cs="Simplified Arabic"/>
            <w:noProof/>
            <w:sz w:val="24"/>
            <w:rtl/>
          </w:rPr>
          <w:fldChar w:fldCharType="end"/>
        </w:r>
      </w:hyperlink>
    </w:p>
    <w:p w14:paraId="1A872046" w14:textId="411CBF8F" w:rsidR="00131F09" w:rsidRPr="00AA02AE" w:rsidRDefault="00000000" w:rsidP="003A4AD3">
      <w:pPr>
        <w:pStyle w:val="20"/>
        <w:tabs>
          <w:tab w:val="right" w:leader="dot" w:pos="9016"/>
        </w:tabs>
        <w:bidi/>
        <w:ind w:left="0"/>
        <w:rPr>
          <w:rFonts w:ascii="Simplified Arabic" w:eastAsiaTheme="minorEastAsia" w:hAnsi="Simplified Arabic" w:cs="Simplified Arabic"/>
          <w:smallCaps w:val="0"/>
          <w:noProof/>
          <w:kern w:val="2"/>
          <w:sz w:val="24"/>
          <w14:ligatures w14:val="standardContextual"/>
        </w:rPr>
      </w:pPr>
      <w:hyperlink w:anchor="_Toc212470745" w:history="1">
        <w:r w:rsidR="00131F09" w:rsidRPr="00AA02AE">
          <w:rPr>
            <w:rStyle w:val="Hyperlink"/>
            <w:rFonts w:ascii="Simplified Arabic" w:hAnsi="Simplified Arabic" w:cs="Simplified Arabic"/>
            <w:noProof/>
            <w:sz w:val="24"/>
            <w:rtl/>
            <w:lang w:bidi="ar-EG"/>
          </w:rPr>
          <w:t>المشكلة البحثية</w:t>
        </w:r>
        <w:r w:rsidR="00131F09" w:rsidRPr="00AA02AE">
          <w:rPr>
            <w:rFonts w:ascii="Simplified Arabic" w:hAnsi="Simplified Arabic" w:cs="Simplified Arabic"/>
            <w:noProof/>
            <w:webHidden/>
            <w:sz w:val="24"/>
          </w:rPr>
          <w:tab/>
        </w:r>
        <w:r w:rsidR="00131F09" w:rsidRPr="00AA02AE">
          <w:rPr>
            <w:rStyle w:val="Hyperlink"/>
            <w:rFonts w:ascii="Simplified Arabic" w:hAnsi="Simplified Arabic" w:cs="Simplified Arabic"/>
            <w:noProof/>
            <w:sz w:val="24"/>
            <w:rtl/>
          </w:rPr>
          <w:fldChar w:fldCharType="begin"/>
        </w:r>
        <w:r w:rsidR="00131F09" w:rsidRPr="00AA02AE">
          <w:rPr>
            <w:rFonts w:ascii="Simplified Arabic" w:hAnsi="Simplified Arabic" w:cs="Simplified Arabic"/>
            <w:noProof/>
            <w:webHidden/>
            <w:sz w:val="24"/>
          </w:rPr>
          <w:instrText xml:space="preserve"> PAGEREF _Toc212470745 \h </w:instrText>
        </w:r>
        <w:r w:rsidR="00131F09" w:rsidRPr="00AA02AE">
          <w:rPr>
            <w:rStyle w:val="Hyperlink"/>
            <w:rFonts w:ascii="Simplified Arabic" w:hAnsi="Simplified Arabic" w:cs="Simplified Arabic"/>
            <w:noProof/>
            <w:sz w:val="24"/>
            <w:rtl/>
          </w:rPr>
        </w:r>
        <w:r w:rsidR="00131F09" w:rsidRPr="00AA02AE">
          <w:rPr>
            <w:rStyle w:val="Hyperlink"/>
            <w:rFonts w:ascii="Simplified Arabic" w:hAnsi="Simplified Arabic" w:cs="Simplified Arabic"/>
            <w:noProof/>
            <w:sz w:val="24"/>
            <w:rtl/>
          </w:rPr>
          <w:fldChar w:fldCharType="separate"/>
        </w:r>
        <w:r w:rsidR="00131F09" w:rsidRPr="00AA02AE">
          <w:rPr>
            <w:rFonts w:ascii="Simplified Arabic" w:hAnsi="Simplified Arabic" w:cs="Simplified Arabic"/>
            <w:noProof/>
            <w:webHidden/>
            <w:sz w:val="24"/>
          </w:rPr>
          <w:t>11</w:t>
        </w:r>
        <w:r w:rsidR="00131F09" w:rsidRPr="00AA02AE">
          <w:rPr>
            <w:rStyle w:val="Hyperlink"/>
            <w:rFonts w:ascii="Simplified Arabic" w:hAnsi="Simplified Arabic" w:cs="Simplified Arabic"/>
            <w:noProof/>
            <w:sz w:val="24"/>
            <w:rtl/>
          </w:rPr>
          <w:fldChar w:fldCharType="end"/>
        </w:r>
      </w:hyperlink>
    </w:p>
    <w:p w14:paraId="4CEDD1F4" w14:textId="65C0E46F" w:rsidR="00131F09" w:rsidRPr="00AA02AE" w:rsidRDefault="00000000" w:rsidP="004266DA">
      <w:pPr>
        <w:pStyle w:val="10"/>
        <w:rPr>
          <w:rFonts w:eastAsiaTheme="minorEastAsia"/>
          <w:noProof/>
          <w:kern w:val="2"/>
          <w14:ligatures w14:val="standardContextual"/>
        </w:rPr>
      </w:pPr>
      <w:hyperlink w:anchor="_Toc212470746" w:history="1">
        <w:r w:rsidR="00131F09" w:rsidRPr="00AA02AE">
          <w:rPr>
            <w:rStyle w:val="Hyperlink"/>
            <w:rFonts w:ascii="Simplified Arabic" w:hAnsi="Simplified Arabic" w:cs="Simplified Arabic"/>
            <w:b w:val="0"/>
            <w:bCs w:val="0"/>
            <w:noProof/>
            <w:sz w:val="24"/>
            <w:rtl/>
            <w:lang w:bidi="ar-EG"/>
          </w:rPr>
          <w:t>تساؤلات الدراسة:</w:t>
        </w:r>
        <w:r w:rsidR="00131F09" w:rsidRPr="00AA02AE">
          <w:rPr>
            <w:noProof/>
            <w:webHidden/>
          </w:rPr>
          <w:tab/>
        </w:r>
        <w:r w:rsidR="00131F09" w:rsidRPr="00AA02AE">
          <w:rPr>
            <w:rStyle w:val="Hyperlink"/>
            <w:rFonts w:ascii="Simplified Arabic" w:hAnsi="Simplified Arabic" w:cs="Simplified Arabic"/>
            <w:b w:val="0"/>
            <w:bCs w:val="0"/>
            <w:noProof/>
            <w:sz w:val="24"/>
            <w:rtl/>
          </w:rPr>
          <w:fldChar w:fldCharType="begin"/>
        </w:r>
        <w:r w:rsidR="00131F09" w:rsidRPr="00AA02AE">
          <w:rPr>
            <w:noProof/>
            <w:webHidden/>
          </w:rPr>
          <w:instrText xml:space="preserve"> PAGEREF _Toc212470746 \h </w:instrText>
        </w:r>
        <w:r w:rsidR="00131F09" w:rsidRPr="00AA02AE">
          <w:rPr>
            <w:rStyle w:val="Hyperlink"/>
            <w:rFonts w:ascii="Simplified Arabic" w:hAnsi="Simplified Arabic" w:cs="Simplified Arabic"/>
            <w:b w:val="0"/>
            <w:bCs w:val="0"/>
            <w:noProof/>
            <w:sz w:val="24"/>
            <w:rtl/>
          </w:rPr>
        </w:r>
        <w:r w:rsidR="00131F09" w:rsidRPr="00AA02AE">
          <w:rPr>
            <w:rStyle w:val="Hyperlink"/>
            <w:rFonts w:ascii="Simplified Arabic" w:hAnsi="Simplified Arabic" w:cs="Simplified Arabic"/>
            <w:b w:val="0"/>
            <w:bCs w:val="0"/>
            <w:noProof/>
            <w:sz w:val="24"/>
            <w:rtl/>
          </w:rPr>
          <w:fldChar w:fldCharType="separate"/>
        </w:r>
        <w:r w:rsidR="00131F09" w:rsidRPr="00AA02AE">
          <w:rPr>
            <w:noProof/>
            <w:webHidden/>
          </w:rPr>
          <w:t>11</w:t>
        </w:r>
        <w:r w:rsidR="00131F09" w:rsidRPr="00AA02AE">
          <w:rPr>
            <w:rStyle w:val="Hyperlink"/>
            <w:rFonts w:ascii="Simplified Arabic" w:hAnsi="Simplified Arabic" w:cs="Simplified Arabic"/>
            <w:b w:val="0"/>
            <w:bCs w:val="0"/>
            <w:noProof/>
            <w:sz w:val="24"/>
            <w:rtl/>
          </w:rPr>
          <w:fldChar w:fldCharType="end"/>
        </w:r>
      </w:hyperlink>
    </w:p>
    <w:p w14:paraId="5A9C6424" w14:textId="4081CFB4" w:rsidR="00131F09" w:rsidRPr="00AA02AE" w:rsidRDefault="00000000" w:rsidP="003A4AD3">
      <w:pPr>
        <w:pStyle w:val="20"/>
        <w:tabs>
          <w:tab w:val="right" w:leader="dot" w:pos="9016"/>
        </w:tabs>
        <w:bidi/>
        <w:ind w:left="0"/>
        <w:rPr>
          <w:rFonts w:ascii="Simplified Arabic" w:eastAsiaTheme="minorEastAsia" w:hAnsi="Simplified Arabic" w:cs="Simplified Arabic"/>
          <w:smallCaps w:val="0"/>
          <w:noProof/>
          <w:kern w:val="2"/>
          <w:sz w:val="24"/>
          <w14:ligatures w14:val="standardContextual"/>
        </w:rPr>
      </w:pPr>
      <w:hyperlink w:anchor="_Toc212470747" w:history="1">
        <w:r w:rsidR="00131F09" w:rsidRPr="00AA02AE">
          <w:rPr>
            <w:rStyle w:val="Hyperlink"/>
            <w:rFonts w:ascii="Simplified Arabic" w:hAnsi="Simplified Arabic" w:cs="Simplified Arabic"/>
            <w:noProof/>
            <w:sz w:val="24"/>
            <w:rtl/>
            <w:lang w:bidi="ar-EG"/>
          </w:rPr>
          <w:t>منهجية البحث:</w:t>
        </w:r>
        <w:r w:rsidR="00131F09" w:rsidRPr="00AA02AE">
          <w:rPr>
            <w:rFonts w:ascii="Simplified Arabic" w:hAnsi="Simplified Arabic" w:cs="Simplified Arabic"/>
            <w:noProof/>
            <w:webHidden/>
            <w:sz w:val="24"/>
          </w:rPr>
          <w:tab/>
        </w:r>
        <w:r w:rsidR="00131F09" w:rsidRPr="00AA02AE">
          <w:rPr>
            <w:rStyle w:val="Hyperlink"/>
            <w:rFonts w:ascii="Simplified Arabic" w:hAnsi="Simplified Arabic" w:cs="Simplified Arabic"/>
            <w:noProof/>
            <w:sz w:val="24"/>
            <w:rtl/>
          </w:rPr>
          <w:fldChar w:fldCharType="begin"/>
        </w:r>
        <w:r w:rsidR="00131F09" w:rsidRPr="00AA02AE">
          <w:rPr>
            <w:rFonts w:ascii="Simplified Arabic" w:hAnsi="Simplified Arabic" w:cs="Simplified Arabic"/>
            <w:noProof/>
            <w:webHidden/>
            <w:sz w:val="24"/>
          </w:rPr>
          <w:instrText xml:space="preserve"> PAGEREF _Toc212470747 \h </w:instrText>
        </w:r>
        <w:r w:rsidR="00131F09" w:rsidRPr="00AA02AE">
          <w:rPr>
            <w:rStyle w:val="Hyperlink"/>
            <w:rFonts w:ascii="Simplified Arabic" w:hAnsi="Simplified Arabic" w:cs="Simplified Arabic"/>
            <w:noProof/>
            <w:sz w:val="24"/>
            <w:rtl/>
          </w:rPr>
        </w:r>
        <w:r w:rsidR="00131F09" w:rsidRPr="00AA02AE">
          <w:rPr>
            <w:rStyle w:val="Hyperlink"/>
            <w:rFonts w:ascii="Simplified Arabic" w:hAnsi="Simplified Arabic" w:cs="Simplified Arabic"/>
            <w:noProof/>
            <w:sz w:val="24"/>
            <w:rtl/>
          </w:rPr>
          <w:fldChar w:fldCharType="separate"/>
        </w:r>
        <w:r w:rsidR="00131F09" w:rsidRPr="00AA02AE">
          <w:rPr>
            <w:rFonts w:ascii="Simplified Arabic" w:hAnsi="Simplified Arabic" w:cs="Simplified Arabic"/>
            <w:noProof/>
            <w:webHidden/>
            <w:sz w:val="24"/>
          </w:rPr>
          <w:t>12</w:t>
        </w:r>
        <w:r w:rsidR="00131F09" w:rsidRPr="00AA02AE">
          <w:rPr>
            <w:rStyle w:val="Hyperlink"/>
            <w:rFonts w:ascii="Simplified Arabic" w:hAnsi="Simplified Arabic" w:cs="Simplified Arabic"/>
            <w:noProof/>
            <w:sz w:val="24"/>
            <w:rtl/>
          </w:rPr>
          <w:fldChar w:fldCharType="end"/>
        </w:r>
      </w:hyperlink>
    </w:p>
    <w:p w14:paraId="3CBAA580" w14:textId="4CF46A3F" w:rsidR="00131F09" w:rsidRPr="00AA02AE" w:rsidRDefault="00000000" w:rsidP="003A4AD3">
      <w:pPr>
        <w:pStyle w:val="20"/>
        <w:tabs>
          <w:tab w:val="right" w:leader="dot" w:pos="9016"/>
        </w:tabs>
        <w:bidi/>
        <w:ind w:left="0"/>
        <w:rPr>
          <w:rFonts w:ascii="Simplified Arabic" w:eastAsiaTheme="minorEastAsia" w:hAnsi="Simplified Arabic" w:cs="Simplified Arabic"/>
          <w:smallCaps w:val="0"/>
          <w:noProof/>
          <w:kern w:val="2"/>
          <w:sz w:val="24"/>
          <w14:ligatures w14:val="standardContextual"/>
        </w:rPr>
      </w:pPr>
      <w:hyperlink w:anchor="_Toc212470748" w:history="1">
        <w:r w:rsidR="00131F09" w:rsidRPr="00AA02AE">
          <w:rPr>
            <w:rStyle w:val="Hyperlink"/>
            <w:rFonts w:ascii="Simplified Arabic" w:hAnsi="Simplified Arabic" w:cs="Simplified Arabic"/>
            <w:noProof/>
            <w:sz w:val="24"/>
            <w:rtl/>
            <w:lang w:bidi="ar-EG"/>
          </w:rPr>
          <w:t>فرضيات البحث:</w:t>
        </w:r>
        <w:r w:rsidR="00131F09" w:rsidRPr="00AA02AE">
          <w:rPr>
            <w:rFonts w:ascii="Simplified Arabic" w:hAnsi="Simplified Arabic" w:cs="Simplified Arabic"/>
            <w:noProof/>
            <w:webHidden/>
            <w:sz w:val="24"/>
          </w:rPr>
          <w:tab/>
        </w:r>
        <w:r w:rsidR="00131F09" w:rsidRPr="00AA02AE">
          <w:rPr>
            <w:rStyle w:val="Hyperlink"/>
            <w:rFonts w:ascii="Simplified Arabic" w:hAnsi="Simplified Arabic" w:cs="Simplified Arabic"/>
            <w:noProof/>
            <w:sz w:val="24"/>
            <w:rtl/>
          </w:rPr>
          <w:fldChar w:fldCharType="begin"/>
        </w:r>
        <w:r w:rsidR="00131F09" w:rsidRPr="00AA02AE">
          <w:rPr>
            <w:rFonts w:ascii="Simplified Arabic" w:hAnsi="Simplified Arabic" w:cs="Simplified Arabic"/>
            <w:noProof/>
            <w:webHidden/>
            <w:sz w:val="24"/>
          </w:rPr>
          <w:instrText xml:space="preserve"> PAGEREF _Toc212470748 \h </w:instrText>
        </w:r>
        <w:r w:rsidR="00131F09" w:rsidRPr="00AA02AE">
          <w:rPr>
            <w:rStyle w:val="Hyperlink"/>
            <w:rFonts w:ascii="Simplified Arabic" w:hAnsi="Simplified Arabic" w:cs="Simplified Arabic"/>
            <w:noProof/>
            <w:sz w:val="24"/>
            <w:rtl/>
          </w:rPr>
        </w:r>
        <w:r w:rsidR="00131F09" w:rsidRPr="00AA02AE">
          <w:rPr>
            <w:rStyle w:val="Hyperlink"/>
            <w:rFonts w:ascii="Simplified Arabic" w:hAnsi="Simplified Arabic" w:cs="Simplified Arabic"/>
            <w:noProof/>
            <w:sz w:val="24"/>
            <w:rtl/>
          </w:rPr>
          <w:fldChar w:fldCharType="separate"/>
        </w:r>
        <w:r w:rsidR="00131F09" w:rsidRPr="00AA02AE">
          <w:rPr>
            <w:rFonts w:ascii="Simplified Arabic" w:hAnsi="Simplified Arabic" w:cs="Simplified Arabic"/>
            <w:noProof/>
            <w:webHidden/>
            <w:sz w:val="24"/>
          </w:rPr>
          <w:t>12</w:t>
        </w:r>
        <w:r w:rsidR="00131F09" w:rsidRPr="00AA02AE">
          <w:rPr>
            <w:rStyle w:val="Hyperlink"/>
            <w:rFonts w:ascii="Simplified Arabic" w:hAnsi="Simplified Arabic" w:cs="Simplified Arabic"/>
            <w:noProof/>
            <w:sz w:val="24"/>
            <w:rtl/>
          </w:rPr>
          <w:fldChar w:fldCharType="end"/>
        </w:r>
      </w:hyperlink>
    </w:p>
    <w:p w14:paraId="5F6BF2F8" w14:textId="4C709F0F" w:rsidR="00131F09" w:rsidRPr="00AA02AE" w:rsidRDefault="00000000" w:rsidP="003A4AD3">
      <w:pPr>
        <w:pStyle w:val="20"/>
        <w:tabs>
          <w:tab w:val="right" w:leader="dot" w:pos="9016"/>
        </w:tabs>
        <w:bidi/>
        <w:ind w:left="0"/>
        <w:rPr>
          <w:rFonts w:ascii="Simplified Arabic" w:eastAsiaTheme="minorEastAsia" w:hAnsi="Simplified Arabic" w:cs="Simplified Arabic"/>
          <w:smallCaps w:val="0"/>
          <w:noProof/>
          <w:kern w:val="2"/>
          <w:sz w:val="24"/>
          <w14:ligatures w14:val="standardContextual"/>
        </w:rPr>
      </w:pPr>
      <w:hyperlink w:anchor="_Toc212470749" w:history="1">
        <w:r w:rsidR="00131F09" w:rsidRPr="00AA02AE">
          <w:rPr>
            <w:rStyle w:val="Hyperlink"/>
            <w:rFonts w:ascii="Simplified Arabic" w:hAnsi="Simplified Arabic" w:cs="Simplified Arabic"/>
            <w:noProof/>
            <w:sz w:val="24"/>
            <w:rtl/>
            <w:lang w:bidi="ar-EG"/>
          </w:rPr>
          <w:t>حدود البحث:</w:t>
        </w:r>
        <w:r w:rsidR="00131F09" w:rsidRPr="00AA02AE">
          <w:rPr>
            <w:rFonts w:ascii="Simplified Arabic" w:hAnsi="Simplified Arabic" w:cs="Simplified Arabic"/>
            <w:noProof/>
            <w:webHidden/>
            <w:sz w:val="24"/>
          </w:rPr>
          <w:tab/>
        </w:r>
        <w:r w:rsidR="00480CED">
          <w:rPr>
            <w:rStyle w:val="Hyperlink"/>
            <w:rFonts w:ascii="Simplified Arabic" w:hAnsi="Simplified Arabic" w:cs="Simplified Arabic" w:hint="cs"/>
            <w:noProof/>
            <w:sz w:val="24"/>
            <w:rtl/>
          </w:rPr>
          <w:t>13</w:t>
        </w:r>
      </w:hyperlink>
    </w:p>
    <w:p w14:paraId="4B54FB45" w14:textId="42325F79" w:rsidR="00131F09" w:rsidRPr="00AA02AE" w:rsidRDefault="00000000" w:rsidP="003A4AD3">
      <w:pPr>
        <w:pStyle w:val="20"/>
        <w:tabs>
          <w:tab w:val="right" w:leader="dot" w:pos="9016"/>
        </w:tabs>
        <w:bidi/>
        <w:ind w:left="0"/>
        <w:rPr>
          <w:rFonts w:ascii="Simplified Arabic" w:eastAsiaTheme="minorEastAsia" w:hAnsi="Simplified Arabic" w:cs="Simplified Arabic"/>
          <w:smallCaps w:val="0"/>
          <w:noProof/>
          <w:kern w:val="2"/>
          <w:sz w:val="24"/>
          <w14:ligatures w14:val="standardContextual"/>
        </w:rPr>
      </w:pPr>
      <w:hyperlink w:anchor="_Toc212470750" w:history="1">
        <w:r w:rsidR="00131F09" w:rsidRPr="00AA02AE">
          <w:rPr>
            <w:rStyle w:val="Hyperlink"/>
            <w:rFonts w:ascii="Simplified Arabic" w:hAnsi="Simplified Arabic" w:cs="Simplified Arabic"/>
            <w:noProof/>
            <w:sz w:val="24"/>
            <w:rtl/>
            <w:lang w:bidi="ar-EG"/>
          </w:rPr>
          <w:t>الدراسات السابقة</w:t>
        </w:r>
        <w:r w:rsidR="00131F09" w:rsidRPr="00AA02AE">
          <w:rPr>
            <w:rFonts w:ascii="Simplified Arabic" w:hAnsi="Simplified Arabic" w:cs="Simplified Arabic"/>
            <w:noProof/>
            <w:webHidden/>
            <w:sz w:val="24"/>
          </w:rPr>
          <w:tab/>
        </w:r>
        <w:r w:rsidR="00131F09" w:rsidRPr="00AA02AE">
          <w:rPr>
            <w:rStyle w:val="Hyperlink"/>
            <w:rFonts w:ascii="Simplified Arabic" w:hAnsi="Simplified Arabic" w:cs="Simplified Arabic"/>
            <w:noProof/>
            <w:sz w:val="24"/>
            <w:rtl/>
          </w:rPr>
          <w:fldChar w:fldCharType="begin"/>
        </w:r>
        <w:r w:rsidR="00131F09" w:rsidRPr="00AA02AE">
          <w:rPr>
            <w:rFonts w:ascii="Simplified Arabic" w:hAnsi="Simplified Arabic" w:cs="Simplified Arabic"/>
            <w:noProof/>
            <w:webHidden/>
            <w:sz w:val="24"/>
          </w:rPr>
          <w:instrText xml:space="preserve"> PAGEREF _Toc212470750 \h </w:instrText>
        </w:r>
        <w:r w:rsidR="00131F09" w:rsidRPr="00AA02AE">
          <w:rPr>
            <w:rStyle w:val="Hyperlink"/>
            <w:rFonts w:ascii="Simplified Arabic" w:hAnsi="Simplified Arabic" w:cs="Simplified Arabic"/>
            <w:noProof/>
            <w:sz w:val="24"/>
            <w:rtl/>
          </w:rPr>
        </w:r>
        <w:r w:rsidR="00131F09" w:rsidRPr="00AA02AE">
          <w:rPr>
            <w:rStyle w:val="Hyperlink"/>
            <w:rFonts w:ascii="Simplified Arabic" w:hAnsi="Simplified Arabic" w:cs="Simplified Arabic"/>
            <w:noProof/>
            <w:sz w:val="24"/>
            <w:rtl/>
          </w:rPr>
          <w:fldChar w:fldCharType="separate"/>
        </w:r>
        <w:r w:rsidR="00131F09" w:rsidRPr="00AA02AE">
          <w:rPr>
            <w:rFonts w:ascii="Simplified Arabic" w:hAnsi="Simplified Arabic" w:cs="Simplified Arabic"/>
            <w:noProof/>
            <w:webHidden/>
            <w:sz w:val="24"/>
          </w:rPr>
          <w:t>13</w:t>
        </w:r>
        <w:r w:rsidR="00131F09" w:rsidRPr="00AA02AE">
          <w:rPr>
            <w:rStyle w:val="Hyperlink"/>
            <w:rFonts w:ascii="Simplified Arabic" w:hAnsi="Simplified Arabic" w:cs="Simplified Arabic"/>
            <w:noProof/>
            <w:sz w:val="24"/>
            <w:rtl/>
          </w:rPr>
          <w:fldChar w:fldCharType="end"/>
        </w:r>
      </w:hyperlink>
    </w:p>
    <w:p w14:paraId="1638647B" w14:textId="543C46DE" w:rsidR="00131F09" w:rsidRPr="00AA02AE" w:rsidRDefault="00000000" w:rsidP="003A4AD3">
      <w:pPr>
        <w:pStyle w:val="20"/>
        <w:tabs>
          <w:tab w:val="right" w:leader="dot" w:pos="9016"/>
        </w:tabs>
        <w:bidi/>
        <w:ind w:left="0"/>
        <w:rPr>
          <w:rFonts w:ascii="Simplified Arabic" w:eastAsiaTheme="minorEastAsia" w:hAnsi="Simplified Arabic" w:cs="Simplified Arabic"/>
          <w:smallCaps w:val="0"/>
          <w:noProof/>
          <w:kern w:val="2"/>
          <w:sz w:val="24"/>
          <w14:ligatures w14:val="standardContextual"/>
        </w:rPr>
      </w:pPr>
      <w:hyperlink w:anchor="_Toc212470751" w:history="1">
        <w:r w:rsidR="00131F09" w:rsidRPr="00AA02AE">
          <w:rPr>
            <w:rStyle w:val="Hyperlink"/>
            <w:rFonts w:ascii="Simplified Arabic" w:hAnsi="Simplified Arabic" w:cs="Simplified Arabic"/>
            <w:noProof/>
            <w:sz w:val="24"/>
            <w:rtl/>
            <w:lang w:bidi="ar-EG"/>
          </w:rPr>
          <w:t>الفصل الثاني: الإطار النظري</w:t>
        </w:r>
        <w:r w:rsidR="00131F09" w:rsidRPr="00AA02AE">
          <w:rPr>
            <w:rFonts w:ascii="Simplified Arabic" w:hAnsi="Simplified Arabic" w:cs="Simplified Arabic"/>
            <w:noProof/>
            <w:webHidden/>
            <w:sz w:val="24"/>
          </w:rPr>
          <w:tab/>
        </w:r>
        <w:r w:rsidR="00B54FD5">
          <w:rPr>
            <w:rStyle w:val="Hyperlink"/>
            <w:rFonts w:ascii="Simplified Arabic" w:hAnsi="Simplified Arabic" w:cs="Simplified Arabic" w:hint="cs"/>
            <w:noProof/>
            <w:sz w:val="24"/>
            <w:rtl/>
          </w:rPr>
          <w:t>28</w:t>
        </w:r>
      </w:hyperlink>
    </w:p>
    <w:p w14:paraId="0C737111" w14:textId="61107B3B" w:rsidR="00131F09" w:rsidRPr="00AA02AE" w:rsidRDefault="00000000" w:rsidP="003A4AD3">
      <w:pPr>
        <w:pStyle w:val="20"/>
        <w:tabs>
          <w:tab w:val="right" w:leader="dot" w:pos="9016"/>
        </w:tabs>
        <w:bidi/>
        <w:ind w:left="0"/>
        <w:rPr>
          <w:rFonts w:ascii="Simplified Arabic" w:eastAsiaTheme="minorEastAsia" w:hAnsi="Simplified Arabic" w:cs="Simplified Arabic"/>
          <w:smallCaps w:val="0"/>
          <w:noProof/>
          <w:kern w:val="2"/>
          <w:sz w:val="24"/>
          <w14:ligatures w14:val="standardContextual"/>
        </w:rPr>
      </w:pPr>
      <w:hyperlink w:anchor="_Toc212470752" w:history="1">
        <w:r w:rsidR="00131F09" w:rsidRPr="00AA02AE">
          <w:rPr>
            <w:rStyle w:val="Hyperlink"/>
            <w:rFonts w:ascii="Simplified Arabic" w:hAnsi="Simplified Arabic" w:cs="Simplified Arabic"/>
            <w:noProof/>
            <w:sz w:val="24"/>
            <w:rtl/>
            <w:lang w:bidi="ar-EG"/>
          </w:rPr>
          <w:t>المبحث الأول: سلاسل الإمداد والتوريد</w:t>
        </w:r>
        <w:r w:rsidR="00131F09" w:rsidRPr="00AA02AE">
          <w:rPr>
            <w:rFonts w:ascii="Simplified Arabic" w:hAnsi="Simplified Arabic" w:cs="Simplified Arabic"/>
            <w:noProof/>
            <w:webHidden/>
            <w:sz w:val="24"/>
          </w:rPr>
          <w:tab/>
        </w:r>
        <w:r w:rsidR="00B54FD5">
          <w:rPr>
            <w:rStyle w:val="Hyperlink"/>
            <w:rFonts w:ascii="Simplified Arabic" w:hAnsi="Simplified Arabic" w:cs="Simplified Arabic" w:hint="cs"/>
            <w:noProof/>
            <w:sz w:val="24"/>
            <w:rtl/>
          </w:rPr>
          <w:t>28</w:t>
        </w:r>
      </w:hyperlink>
    </w:p>
    <w:p w14:paraId="43C55D5C" w14:textId="3608D8CE" w:rsidR="00131F09" w:rsidRPr="00AA02AE" w:rsidRDefault="00000000" w:rsidP="003A4AD3">
      <w:pPr>
        <w:pStyle w:val="30"/>
        <w:tabs>
          <w:tab w:val="right" w:leader="dot" w:pos="9016"/>
        </w:tabs>
        <w:bidi/>
        <w:ind w:left="0"/>
        <w:rPr>
          <w:rFonts w:ascii="Simplified Arabic" w:eastAsiaTheme="minorEastAsia" w:hAnsi="Simplified Arabic" w:cs="Simplified Arabic"/>
          <w:i w:val="0"/>
          <w:iCs w:val="0"/>
          <w:noProof/>
          <w:kern w:val="2"/>
          <w:sz w:val="24"/>
          <w14:ligatures w14:val="standardContextual"/>
        </w:rPr>
      </w:pPr>
      <w:hyperlink w:anchor="_Toc212470753" w:history="1">
        <w:r w:rsidR="00131F09" w:rsidRPr="00AA02AE">
          <w:rPr>
            <w:rStyle w:val="Hyperlink"/>
            <w:rFonts w:ascii="Simplified Arabic" w:hAnsi="Simplified Arabic" w:cs="Simplified Arabic"/>
            <w:i w:val="0"/>
            <w:iCs w:val="0"/>
            <w:noProof/>
            <w:sz w:val="24"/>
            <w:rtl/>
            <w:lang w:bidi="ar-EG"/>
          </w:rPr>
          <w:t>تعريف سلاسل الإمداد</w:t>
        </w:r>
        <w:r w:rsidR="00131F09" w:rsidRPr="00AA02AE">
          <w:rPr>
            <w:rFonts w:ascii="Simplified Arabic" w:hAnsi="Simplified Arabic" w:cs="Simplified Arabic"/>
            <w:i w:val="0"/>
            <w:iCs w:val="0"/>
            <w:noProof/>
            <w:webHidden/>
            <w:sz w:val="24"/>
          </w:rPr>
          <w:tab/>
        </w:r>
        <w:r w:rsidR="00B54FD5">
          <w:rPr>
            <w:rStyle w:val="Hyperlink"/>
            <w:rFonts w:ascii="Simplified Arabic" w:hAnsi="Simplified Arabic" w:cs="Simplified Arabic" w:hint="cs"/>
            <w:i w:val="0"/>
            <w:iCs w:val="0"/>
            <w:noProof/>
            <w:sz w:val="24"/>
            <w:rtl/>
          </w:rPr>
          <w:t>28</w:t>
        </w:r>
      </w:hyperlink>
    </w:p>
    <w:p w14:paraId="059B7781" w14:textId="6A208381" w:rsidR="00131F09" w:rsidRPr="00AA02AE" w:rsidRDefault="00000000" w:rsidP="003A4AD3">
      <w:pPr>
        <w:pStyle w:val="30"/>
        <w:tabs>
          <w:tab w:val="right" w:leader="dot" w:pos="9016"/>
        </w:tabs>
        <w:bidi/>
        <w:ind w:left="0"/>
        <w:rPr>
          <w:rFonts w:ascii="Simplified Arabic" w:eastAsiaTheme="minorEastAsia" w:hAnsi="Simplified Arabic" w:cs="Simplified Arabic"/>
          <w:i w:val="0"/>
          <w:iCs w:val="0"/>
          <w:noProof/>
          <w:kern w:val="2"/>
          <w:sz w:val="24"/>
          <w14:ligatures w14:val="standardContextual"/>
        </w:rPr>
      </w:pPr>
      <w:hyperlink w:anchor="_Toc212470754" w:history="1">
        <w:r w:rsidR="00131F09" w:rsidRPr="00AA02AE">
          <w:rPr>
            <w:rStyle w:val="Hyperlink"/>
            <w:rFonts w:ascii="Simplified Arabic" w:hAnsi="Simplified Arabic" w:cs="Simplified Arabic"/>
            <w:i w:val="0"/>
            <w:iCs w:val="0"/>
            <w:noProof/>
            <w:sz w:val="24"/>
            <w:rtl/>
            <w:lang w:bidi="ar-EG"/>
          </w:rPr>
          <w:t>الخدمات اللوجستية الخضراء</w:t>
        </w:r>
        <w:r w:rsidR="00131F09" w:rsidRPr="00AA02AE">
          <w:rPr>
            <w:rFonts w:ascii="Simplified Arabic" w:hAnsi="Simplified Arabic" w:cs="Simplified Arabic"/>
            <w:i w:val="0"/>
            <w:iCs w:val="0"/>
            <w:noProof/>
            <w:webHidden/>
            <w:sz w:val="24"/>
          </w:rPr>
          <w:tab/>
        </w:r>
        <w:r w:rsidR="00B54FD5">
          <w:rPr>
            <w:rStyle w:val="Hyperlink"/>
            <w:rFonts w:ascii="Simplified Arabic" w:hAnsi="Simplified Arabic" w:cs="Simplified Arabic" w:hint="cs"/>
            <w:i w:val="0"/>
            <w:iCs w:val="0"/>
            <w:noProof/>
            <w:sz w:val="24"/>
            <w:rtl/>
          </w:rPr>
          <w:t>33</w:t>
        </w:r>
      </w:hyperlink>
    </w:p>
    <w:p w14:paraId="3844449D" w14:textId="775DAB4B" w:rsidR="00131F09" w:rsidRPr="00AA02AE" w:rsidRDefault="00000000" w:rsidP="003A4AD3">
      <w:pPr>
        <w:pStyle w:val="30"/>
        <w:tabs>
          <w:tab w:val="right" w:leader="dot" w:pos="9016"/>
        </w:tabs>
        <w:bidi/>
        <w:ind w:left="0"/>
        <w:rPr>
          <w:rFonts w:ascii="Simplified Arabic" w:eastAsiaTheme="minorEastAsia" w:hAnsi="Simplified Arabic" w:cs="Simplified Arabic"/>
          <w:i w:val="0"/>
          <w:iCs w:val="0"/>
          <w:noProof/>
          <w:kern w:val="2"/>
          <w:sz w:val="24"/>
          <w14:ligatures w14:val="standardContextual"/>
        </w:rPr>
      </w:pPr>
      <w:hyperlink w:anchor="_Toc212470755" w:history="1">
        <w:r w:rsidR="00131F09" w:rsidRPr="00AA02AE">
          <w:rPr>
            <w:rStyle w:val="Hyperlink"/>
            <w:rFonts w:ascii="Simplified Arabic" w:hAnsi="Simplified Arabic" w:cs="Simplified Arabic"/>
            <w:i w:val="0"/>
            <w:iCs w:val="0"/>
            <w:noProof/>
            <w:sz w:val="24"/>
            <w:rtl/>
            <w:lang w:bidi="ar-EG"/>
          </w:rPr>
          <w:t>تطور سلاسل الإمداد والتوريد</w:t>
        </w:r>
        <w:r w:rsidR="00131F09" w:rsidRPr="00AA02AE">
          <w:rPr>
            <w:rFonts w:ascii="Simplified Arabic" w:hAnsi="Simplified Arabic" w:cs="Simplified Arabic"/>
            <w:i w:val="0"/>
            <w:iCs w:val="0"/>
            <w:noProof/>
            <w:webHidden/>
            <w:sz w:val="24"/>
          </w:rPr>
          <w:tab/>
        </w:r>
        <w:r w:rsidR="00B54FD5">
          <w:rPr>
            <w:rStyle w:val="Hyperlink"/>
            <w:rFonts w:ascii="Simplified Arabic" w:hAnsi="Simplified Arabic" w:cs="Simplified Arabic" w:hint="cs"/>
            <w:i w:val="0"/>
            <w:iCs w:val="0"/>
            <w:noProof/>
            <w:sz w:val="24"/>
            <w:rtl/>
          </w:rPr>
          <w:t>33</w:t>
        </w:r>
      </w:hyperlink>
    </w:p>
    <w:p w14:paraId="2E091015" w14:textId="23E80C36" w:rsidR="00131F09" w:rsidRPr="00AA02AE" w:rsidRDefault="00000000" w:rsidP="003A4AD3">
      <w:pPr>
        <w:pStyle w:val="30"/>
        <w:tabs>
          <w:tab w:val="right" w:leader="dot" w:pos="9016"/>
        </w:tabs>
        <w:bidi/>
        <w:ind w:left="0"/>
        <w:rPr>
          <w:rFonts w:ascii="Simplified Arabic" w:eastAsiaTheme="minorEastAsia" w:hAnsi="Simplified Arabic" w:cs="Simplified Arabic"/>
          <w:i w:val="0"/>
          <w:iCs w:val="0"/>
          <w:noProof/>
          <w:kern w:val="2"/>
          <w:sz w:val="24"/>
          <w14:ligatures w14:val="standardContextual"/>
        </w:rPr>
      </w:pPr>
      <w:hyperlink w:anchor="_Toc212470756" w:history="1">
        <w:r w:rsidR="00131F09" w:rsidRPr="00AA02AE">
          <w:rPr>
            <w:rStyle w:val="Hyperlink"/>
            <w:rFonts w:ascii="Simplified Arabic" w:hAnsi="Simplified Arabic" w:cs="Simplified Arabic"/>
            <w:i w:val="0"/>
            <w:iCs w:val="0"/>
            <w:noProof/>
            <w:sz w:val="24"/>
            <w:rtl/>
            <w:lang w:bidi="ar-EG"/>
          </w:rPr>
          <w:t>الأنشطة اللوجستية والإمدادات</w:t>
        </w:r>
        <w:r w:rsidR="00131F09" w:rsidRPr="00AA02AE">
          <w:rPr>
            <w:rFonts w:ascii="Simplified Arabic" w:hAnsi="Simplified Arabic" w:cs="Simplified Arabic"/>
            <w:i w:val="0"/>
            <w:iCs w:val="0"/>
            <w:noProof/>
            <w:webHidden/>
            <w:sz w:val="24"/>
          </w:rPr>
          <w:tab/>
        </w:r>
        <w:r w:rsidR="00B54FD5">
          <w:rPr>
            <w:rStyle w:val="Hyperlink"/>
            <w:rFonts w:ascii="Simplified Arabic" w:hAnsi="Simplified Arabic" w:cs="Simplified Arabic" w:hint="cs"/>
            <w:i w:val="0"/>
            <w:iCs w:val="0"/>
            <w:noProof/>
            <w:sz w:val="24"/>
            <w:rtl/>
          </w:rPr>
          <w:t>36</w:t>
        </w:r>
      </w:hyperlink>
    </w:p>
    <w:p w14:paraId="2CBAAF53" w14:textId="249F1D7F" w:rsidR="00131F09" w:rsidRPr="00AA02AE" w:rsidRDefault="00000000" w:rsidP="003A4AD3">
      <w:pPr>
        <w:pStyle w:val="30"/>
        <w:tabs>
          <w:tab w:val="right" w:leader="dot" w:pos="9016"/>
        </w:tabs>
        <w:bidi/>
        <w:ind w:left="0"/>
        <w:rPr>
          <w:rFonts w:ascii="Simplified Arabic" w:eastAsiaTheme="minorEastAsia" w:hAnsi="Simplified Arabic" w:cs="Simplified Arabic"/>
          <w:i w:val="0"/>
          <w:iCs w:val="0"/>
          <w:noProof/>
          <w:kern w:val="2"/>
          <w:sz w:val="24"/>
          <w14:ligatures w14:val="standardContextual"/>
        </w:rPr>
      </w:pPr>
      <w:hyperlink w:anchor="_Toc212470757" w:history="1">
        <w:r w:rsidR="00131F09" w:rsidRPr="00AA02AE">
          <w:rPr>
            <w:rStyle w:val="Hyperlink"/>
            <w:rFonts w:ascii="Simplified Arabic" w:hAnsi="Simplified Arabic" w:cs="Simplified Arabic"/>
            <w:i w:val="0"/>
            <w:iCs w:val="0"/>
            <w:noProof/>
            <w:sz w:val="24"/>
            <w:rtl/>
            <w:lang w:bidi="ar-EG"/>
          </w:rPr>
          <w:t>مكونات سلسلة الإمدادات واللوجستيات</w:t>
        </w:r>
        <w:r w:rsidR="00131F09" w:rsidRPr="00AA02AE">
          <w:rPr>
            <w:rFonts w:ascii="Simplified Arabic" w:hAnsi="Simplified Arabic" w:cs="Simplified Arabic"/>
            <w:i w:val="0"/>
            <w:iCs w:val="0"/>
            <w:noProof/>
            <w:webHidden/>
            <w:sz w:val="24"/>
          </w:rPr>
          <w:tab/>
        </w:r>
        <w:r w:rsidR="00B54FD5">
          <w:rPr>
            <w:rStyle w:val="Hyperlink"/>
            <w:rFonts w:ascii="Simplified Arabic" w:hAnsi="Simplified Arabic" w:cs="Simplified Arabic" w:hint="cs"/>
            <w:i w:val="0"/>
            <w:iCs w:val="0"/>
            <w:noProof/>
            <w:sz w:val="24"/>
            <w:rtl/>
          </w:rPr>
          <w:t>37</w:t>
        </w:r>
      </w:hyperlink>
    </w:p>
    <w:p w14:paraId="10E4D7C0" w14:textId="6EF0D964" w:rsidR="00131F09" w:rsidRPr="00AA02AE" w:rsidRDefault="00000000" w:rsidP="003A4AD3">
      <w:pPr>
        <w:pStyle w:val="30"/>
        <w:tabs>
          <w:tab w:val="right" w:leader="dot" w:pos="9016"/>
        </w:tabs>
        <w:bidi/>
        <w:ind w:left="0"/>
        <w:rPr>
          <w:rFonts w:ascii="Simplified Arabic" w:eastAsiaTheme="minorEastAsia" w:hAnsi="Simplified Arabic" w:cs="Simplified Arabic"/>
          <w:i w:val="0"/>
          <w:iCs w:val="0"/>
          <w:noProof/>
          <w:kern w:val="2"/>
          <w:sz w:val="24"/>
          <w14:ligatures w14:val="standardContextual"/>
        </w:rPr>
      </w:pPr>
      <w:hyperlink w:anchor="_Toc212470758" w:history="1">
        <w:r w:rsidR="00131F09" w:rsidRPr="00AA02AE">
          <w:rPr>
            <w:rStyle w:val="Hyperlink"/>
            <w:rFonts w:ascii="Simplified Arabic" w:hAnsi="Simplified Arabic" w:cs="Simplified Arabic"/>
            <w:i w:val="0"/>
            <w:iCs w:val="0"/>
            <w:noProof/>
            <w:sz w:val="24"/>
            <w:rtl/>
            <w:lang w:bidi="ar-EG"/>
          </w:rPr>
          <w:t>التخطيط اللوجستي</w:t>
        </w:r>
        <w:r w:rsidR="00131F09" w:rsidRPr="00AA02AE">
          <w:rPr>
            <w:rFonts w:ascii="Simplified Arabic" w:hAnsi="Simplified Arabic" w:cs="Simplified Arabic"/>
            <w:i w:val="0"/>
            <w:iCs w:val="0"/>
            <w:noProof/>
            <w:webHidden/>
            <w:sz w:val="24"/>
          </w:rPr>
          <w:tab/>
        </w:r>
        <w:r w:rsidR="00B54FD5">
          <w:rPr>
            <w:rStyle w:val="Hyperlink"/>
            <w:rFonts w:ascii="Simplified Arabic" w:hAnsi="Simplified Arabic" w:cs="Simplified Arabic" w:hint="cs"/>
            <w:i w:val="0"/>
            <w:iCs w:val="0"/>
            <w:noProof/>
            <w:sz w:val="24"/>
            <w:rtl/>
          </w:rPr>
          <w:t>38</w:t>
        </w:r>
      </w:hyperlink>
    </w:p>
    <w:p w14:paraId="36359700" w14:textId="710C5DE5" w:rsidR="00131F09" w:rsidRPr="00AA02AE" w:rsidRDefault="00000000" w:rsidP="003A4AD3">
      <w:pPr>
        <w:pStyle w:val="30"/>
        <w:tabs>
          <w:tab w:val="right" w:leader="dot" w:pos="9016"/>
        </w:tabs>
        <w:bidi/>
        <w:ind w:left="0"/>
        <w:rPr>
          <w:rFonts w:ascii="Simplified Arabic" w:eastAsiaTheme="minorEastAsia" w:hAnsi="Simplified Arabic" w:cs="Simplified Arabic"/>
          <w:i w:val="0"/>
          <w:iCs w:val="0"/>
          <w:noProof/>
          <w:kern w:val="2"/>
          <w:sz w:val="24"/>
          <w14:ligatures w14:val="standardContextual"/>
        </w:rPr>
      </w:pPr>
      <w:hyperlink w:anchor="_Toc212470759" w:history="1">
        <w:r w:rsidR="00131F09" w:rsidRPr="00AA02AE">
          <w:rPr>
            <w:rStyle w:val="Hyperlink"/>
            <w:rFonts w:ascii="Simplified Arabic" w:hAnsi="Simplified Arabic" w:cs="Simplified Arabic"/>
            <w:i w:val="0"/>
            <w:iCs w:val="0"/>
            <w:noProof/>
            <w:sz w:val="24"/>
            <w:rtl/>
            <w:lang w:bidi="ar-EG"/>
          </w:rPr>
          <w:t>أهمية اللوجستي</w:t>
        </w:r>
        <w:r w:rsidR="00B54FD5">
          <w:rPr>
            <w:rStyle w:val="Hyperlink"/>
            <w:rFonts w:ascii="Simplified Arabic" w:hAnsi="Simplified Arabic" w:cs="Simplified Arabic" w:hint="cs"/>
            <w:i w:val="0"/>
            <w:iCs w:val="0"/>
            <w:noProof/>
            <w:sz w:val="24"/>
            <w:rtl/>
            <w:lang w:bidi="ar-EG"/>
          </w:rPr>
          <w:t>ات</w:t>
        </w:r>
        <w:r w:rsidR="00131F09" w:rsidRPr="00AA02AE">
          <w:rPr>
            <w:rFonts w:ascii="Simplified Arabic" w:hAnsi="Simplified Arabic" w:cs="Simplified Arabic"/>
            <w:i w:val="0"/>
            <w:iCs w:val="0"/>
            <w:noProof/>
            <w:webHidden/>
            <w:sz w:val="24"/>
          </w:rPr>
          <w:tab/>
        </w:r>
        <w:r w:rsidR="00B54FD5">
          <w:rPr>
            <w:rStyle w:val="Hyperlink"/>
            <w:rFonts w:ascii="Simplified Arabic" w:hAnsi="Simplified Arabic" w:cs="Simplified Arabic" w:hint="cs"/>
            <w:i w:val="0"/>
            <w:iCs w:val="0"/>
            <w:noProof/>
            <w:sz w:val="24"/>
            <w:rtl/>
          </w:rPr>
          <w:t>39</w:t>
        </w:r>
      </w:hyperlink>
    </w:p>
    <w:p w14:paraId="40EEA1F5" w14:textId="72F8F9D6" w:rsidR="00131F09" w:rsidRPr="00AA02AE" w:rsidRDefault="00000000" w:rsidP="003A4AD3">
      <w:pPr>
        <w:pStyle w:val="30"/>
        <w:tabs>
          <w:tab w:val="right" w:leader="dot" w:pos="9016"/>
        </w:tabs>
        <w:bidi/>
        <w:ind w:left="0"/>
        <w:rPr>
          <w:rFonts w:ascii="Simplified Arabic" w:eastAsiaTheme="minorEastAsia" w:hAnsi="Simplified Arabic" w:cs="Simplified Arabic"/>
          <w:i w:val="0"/>
          <w:iCs w:val="0"/>
          <w:noProof/>
          <w:kern w:val="2"/>
          <w:sz w:val="24"/>
          <w14:ligatures w14:val="standardContextual"/>
        </w:rPr>
      </w:pPr>
      <w:hyperlink w:anchor="_Toc212470760" w:history="1">
        <w:r w:rsidR="00131F09" w:rsidRPr="00AA02AE">
          <w:rPr>
            <w:rStyle w:val="Hyperlink"/>
            <w:rFonts w:ascii="Simplified Arabic" w:hAnsi="Simplified Arabic" w:cs="Simplified Arabic"/>
            <w:i w:val="0"/>
            <w:iCs w:val="0"/>
            <w:noProof/>
            <w:sz w:val="24"/>
            <w:rtl/>
            <w:lang w:bidi="ar-EG"/>
          </w:rPr>
          <w:t>تعريف إدارة سلاسل التوريد</w:t>
        </w:r>
        <w:r w:rsidR="00131F09" w:rsidRPr="00AA02AE">
          <w:rPr>
            <w:rFonts w:ascii="Simplified Arabic" w:hAnsi="Simplified Arabic" w:cs="Simplified Arabic"/>
            <w:i w:val="0"/>
            <w:iCs w:val="0"/>
            <w:noProof/>
            <w:webHidden/>
            <w:sz w:val="24"/>
          </w:rPr>
          <w:tab/>
        </w:r>
        <w:r w:rsidR="00B54FD5">
          <w:rPr>
            <w:rStyle w:val="Hyperlink"/>
            <w:rFonts w:ascii="Simplified Arabic" w:hAnsi="Simplified Arabic" w:cs="Simplified Arabic" w:hint="cs"/>
            <w:i w:val="0"/>
            <w:iCs w:val="0"/>
            <w:noProof/>
            <w:sz w:val="24"/>
            <w:rtl/>
          </w:rPr>
          <w:t>41</w:t>
        </w:r>
      </w:hyperlink>
    </w:p>
    <w:p w14:paraId="1DC80E5F" w14:textId="381478E4" w:rsidR="00131F09" w:rsidRPr="00AA02AE" w:rsidRDefault="00000000" w:rsidP="003A4AD3">
      <w:pPr>
        <w:pStyle w:val="30"/>
        <w:tabs>
          <w:tab w:val="right" w:leader="dot" w:pos="9016"/>
        </w:tabs>
        <w:bidi/>
        <w:ind w:left="0"/>
        <w:rPr>
          <w:rFonts w:ascii="Simplified Arabic" w:eastAsiaTheme="minorEastAsia" w:hAnsi="Simplified Arabic" w:cs="Simplified Arabic"/>
          <w:i w:val="0"/>
          <w:iCs w:val="0"/>
          <w:noProof/>
          <w:kern w:val="2"/>
          <w:sz w:val="24"/>
          <w14:ligatures w14:val="standardContextual"/>
        </w:rPr>
      </w:pPr>
      <w:hyperlink w:anchor="_Toc212470761" w:history="1">
        <w:r w:rsidR="00131F09" w:rsidRPr="00AA02AE">
          <w:rPr>
            <w:rStyle w:val="Hyperlink"/>
            <w:rFonts w:ascii="Simplified Arabic" w:hAnsi="Simplified Arabic" w:cs="Simplified Arabic"/>
            <w:i w:val="0"/>
            <w:iCs w:val="0"/>
            <w:noProof/>
            <w:sz w:val="24"/>
            <w:rtl/>
            <w:lang w:bidi="ar-EG"/>
          </w:rPr>
          <w:t>عناصر إدارة سلسلة التوريد واللوجستيات</w:t>
        </w:r>
        <w:r w:rsidR="00131F09" w:rsidRPr="00AA02AE">
          <w:rPr>
            <w:rFonts w:ascii="Simplified Arabic" w:hAnsi="Simplified Arabic" w:cs="Simplified Arabic"/>
            <w:i w:val="0"/>
            <w:iCs w:val="0"/>
            <w:noProof/>
            <w:webHidden/>
            <w:sz w:val="24"/>
          </w:rPr>
          <w:tab/>
        </w:r>
        <w:r w:rsidR="00B54FD5">
          <w:rPr>
            <w:rStyle w:val="Hyperlink"/>
            <w:rFonts w:ascii="Simplified Arabic" w:hAnsi="Simplified Arabic" w:cs="Simplified Arabic" w:hint="cs"/>
            <w:i w:val="0"/>
            <w:iCs w:val="0"/>
            <w:noProof/>
            <w:sz w:val="24"/>
            <w:rtl/>
          </w:rPr>
          <w:t>43</w:t>
        </w:r>
      </w:hyperlink>
    </w:p>
    <w:p w14:paraId="1EDC083D" w14:textId="6445C72A" w:rsidR="00131F09" w:rsidRPr="00AA02AE" w:rsidRDefault="00000000" w:rsidP="003A4AD3">
      <w:pPr>
        <w:pStyle w:val="30"/>
        <w:tabs>
          <w:tab w:val="right" w:leader="dot" w:pos="9016"/>
        </w:tabs>
        <w:bidi/>
        <w:ind w:left="0"/>
        <w:rPr>
          <w:rFonts w:ascii="Simplified Arabic" w:eastAsiaTheme="minorEastAsia" w:hAnsi="Simplified Arabic" w:cs="Simplified Arabic"/>
          <w:i w:val="0"/>
          <w:iCs w:val="0"/>
          <w:noProof/>
          <w:kern w:val="2"/>
          <w:sz w:val="24"/>
          <w14:ligatures w14:val="standardContextual"/>
        </w:rPr>
      </w:pPr>
      <w:hyperlink w:anchor="_Toc212470762" w:history="1">
        <w:r w:rsidR="00131F09" w:rsidRPr="00AA02AE">
          <w:rPr>
            <w:rStyle w:val="Hyperlink"/>
            <w:rFonts w:ascii="Simplified Arabic" w:hAnsi="Simplified Arabic" w:cs="Simplified Arabic"/>
            <w:i w:val="0"/>
            <w:iCs w:val="0"/>
            <w:noProof/>
            <w:sz w:val="24"/>
            <w:rtl/>
            <w:lang w:bidi="ar-EG"/>
          </w:rPr>
          <w:t>أهداف اللوجستيات وسلاسل الإمداد</w:t>
        </w:r>
        <w:r w:rsidR="00131F09" w:rsidRPr="00AA02AE">
          <w:rPr>
            <w:rFonts w:ascii="Simplified Arabic" w:hAnsi="Simplified Arabic" w:cs="Simplified Arabic"/>
            <w:i w:val="0"/>
            <w:iCs w:val="0"/>
            <w:noProof/>
            <w:webHidden/>
            <w:sz w:val="24"/>
          </w:rPr>
          <w:tab/>
        </w:r>
        <w:r w:rsidR="00B54FD5">
          <w:rPr>
            <w:rStyle w:val="Hyperlink"/>
            <w:rFonts w:ascii="Simplified Arabic" w:hAnsi="Simplified Arabic" w:cs="Simplified Arabic" w:hint="cs"/>
            <w:i w:val="0"/>
            <w:iCs w:val="0"/>
            <w:noProof/>
            <w:sz w:val="24"/>
            <w:rtl/>
          </w:rPr>
          <w:t>45</w:t>
        </w:r>
      </w:hyperlink>
    </w:p>
    <w:p w14:paraId="7A34C8B3" w14:textId="17AA8D9F" w:rsidR="00131F09" w:rsidRPr="00AA02AE" w:rsidRDefault="00000000" w:rsidP="003A4AD3">
      <w:pPr>
        <w:pStyle w:val="30"/>
        <w:tabs>
          <w:tab w:val="right" w:leader="dot" w:pos="9016"/>
        </w:tabs>
        <w:bidi/>
        <w:ind w:left="0"/>
        <w:rPr>
          <w:rFonts w:ascii="Simplified Arabic" w:eastAsiaTheme="minorEastAsia" w:hAnsi="Simplified Arabic" w:cs="Simplified Arabic"/>
          <w:i w:val="0"/>
          <w:iCs w:val="0"/>
          <w:noProof/>
          <w:kern w:val="2"/>
          <w:sz w:val="24"/>
          <w14:ligatures w14:val="standardContextual"/>
        </w:rPr>
      </w:pPr>
      <w:hyperlink w:anchor="_Toc212470763" w:history="1">
        <w:r w:rsidR="00131F09" w:rsidRPr="00AA02AE">
          <w:rPr>
            <w:rStyle w:val="Hyperlink"/>
            <w:rFonts w:ascii="Simplified Arabic" w:hAnsi="Simplified Arabic" w:cs="Simplified Arabic"/>
            <w:i w:val="0"/>
            <w:iCs w:val="0"/>
            <w:noProof/>
            <w:sz w:val="24"/>
            <w:rtl/>
            <w:lang w:bidi="ar-EG"/>
          </w:rPr>
          <w:t>سلاسل التوريد الرقمية</w:t>
        </w:r>
        <w:r w:rsidR="00131F09" w:rsidRPr="00AA02AE">
          <w:rPr>
            <w:rFonts w:ascii="Simplified Arabic" w:hAnsi="Simplified Arabic" w:cs="Simplified Arabic"/>
            <w:i w:val="0"/>
            <w:iCs w:val="0"/>
            <w:noProof/>
            <w:webHidden/>
            <w:sz w:val="24"/>
          </w:rPr>
          <w:tab/>
        </w:r>
        <w:r w:rsidR="00B54FD5">
          <w:rPr>
            <w:rStyle w:val="Hyperlink"/>
            <w:rFonts w:ascii="Simplified Arabic" w:hAnsi="Simplified Arabic" w:cs="Simplified Arabic" w:hint="cs"/>
            <w:i w:val="0"/>
            <w:iCs w:val="0"/>
            <w:noProof/>
            <w:sz w:val="24"/>
            <w:rtl/>
          </w:rPr>
          <w:t>47</w:t>
        </w:r>
      </w:hyperlink>
    </w:p>
    <w:p w14:paraId="5604723D" w14:textId="5946856A" w:rsidR="00131F09" w:rsidRPr="00AA02AE" w:rsidRDefault="00000000" w:rsidP="003A4AD3">
      <w:pPr>
        <w:pStyle w:val="20"/>
        <w:tabs>
          <w:tab w:val="right" w:leader="dot" w:pos="9016"/>
        </w:tabs>
        <w:bidi/>
        <w:ind w:left="0"/>
        <w:rPr>
          <w:rFonts w:ascii="Simplified Arabic" w:eastAsiaTheme="minorEastAsia" w:hAnsi="Simplified Arabic" w:cs="Simplified Arabic"/>
          <w:smallCaps w:val="0"/>
          <w:noProof/>
          <w:kern w:val="2"/>
          <w:sz w:val="24"/>
          <w14:ligatures w14:val="standardContextual"/>
        </w:rPr>
      </w:pPr>
      <w:hyperlink w:anchor="_Toc212470764" w:history="1">
        <w:r w:rsidR="00131F09" w:rsidRPr="00AA02AE">
          <w:rPr>
            <w:rStyle w:val="Hyperlink"/>
            <w:rFonts w:ascii="Simplified Arabic" w:hAnsi="Simplified Arabic" w:cs="Simplified Arabic"/>
            <w:noProof/>
            <w:sz w:val="24"/>
            <w:rtl/>
            <w:lang w:bidi="ar-EG"/>
          </w:rPr>
          <w:t>المبحث الثاني: الكفاءة التشغيلية</w:t>
        </w:r>
        <w:r w:rsidR="00131F09" w:rsidRPr="00AA02AE">
          <w:rPr>
            <w:rFonts w:ascii="Simplified Arabic" w:hAnsi="Simplified Arabic" w:cs="Simplified Arabic"/>
            <w:noProof/>
            <w:webHidden/>
            <w:sz w:val="24"/>
          </w:rPr>
          <w:tab/>
        </w:r>
        <w:r w:rsidR="00B54FD5">
          <w:rPr>
            <w:rStyle w:val="Hyperlink"/>
            <w:rFonts w:ascii="Simplified Arabic" w:hAnsi="Simplified Arabic" w:cs="Simplified Arabic" w:hint="cs"/>
            <w:noProof/>
            <w:sz w:val="24"/>
            <w:rtl/>
          </w:rPr>
          <w:t>49</w:t>
        </w:r>
      </w:hyperlink>
    </w:p>
    <w:p w14:paraId="039F67B4" w14:textId="49D30FAD" w:rsidR="00131F09" w:rsidRPr="00AA02AE" w:rsidRDefault="00000000" w:rsidP="003A4AD3">
      <w:pPr>
        <w:pStyle w:val="20"/>
        <w:tabs>
          <w:tab w:val="right" w:leader="dot" w:pos="9016"/>
        </w:tabs>
        <w:bidi/>
        <w:ind w:left="0"/>
        <w:rPr>
          <w:rFonts w:ascii="Simplified Arabic" w:eastAsiaTheme="minorEastAsia" w:hAnsi="Simplified Arabic" w:cs="Simplified Arabic"/>
          <w:smallCaps w:val="0"/>
          <w:noProof/>
          <w:kern w:val="2"/>
          <w:sz w:val="24"/>
          <w14:ligatures w14:val="standardContextual"/>
        </w:rPr>
      </w:pPr>
      <w:hyperlink w:anchor="_Toc212470765" w:history="1">
        <w:r w:rsidR="00131F09" w:rsidRPr="00AA02AE">
          <w:rPr>
            <w:rStyle w:val="Hyperlink"/>
            <w:rFonts w:ascii="Simplified Arabic" w:hAnsi="Simplified Arabic" w:cs="Simplified Arabic"/>
            <w:noProof/>
            <w:sz w:val="24"/>
            <w:rtl/>
            <w:lang w:bidi="ar-EG"/>
          </w:rPr>
          <w:t>الكفاءة التشغيلية</w:t>
        </w:r>
        <w:r w:rsidR="00131F09" w:rsidRPr="00AA02AE">
          <w:rPr>
            <w:rFonts w:ascii="Simplified Arabic" w:hAnsi="Simplified Arabic" w:cs="Simplified Arabic"/>
            <w:noProof/>
            <w:webHidden/>
            <w:sz w:val="24"/>
          </w:rPr>
          <w:tab/>
        </w:r>
        <w:r w:rsidR="00B54FD5">
          <w:rPr>
            <w:rStyle w:val="Hyperlink"/>
            <w:rFonts w:ascii="Simplified Arabic" w:hAnsi="Simplified Arabic" w:cs="Simplified Arabic" w:hint="cs"/>
            <w:noProof/>
            <w:sz w:val="24"/>
            <w:rtl/>
          </w:rPr>
          <w:t>49</w:t>
        </w:r>
      </w:hyperlink>
    </w:p>
    <w:p w14:paraId="155A1A31" w14:textId="2C833B8D" w:rsidR="00131F09" w:rsidRPr="00AA02AE" w:rsidRDefault="00000000" w:rsidP="003A4AD3">
      <w:pPr>
        <w:pStyle w:val="20"/>
        <w:tabs>
          <w:tab w:val="right" w:leader="dot" w:pos="9016"/>
        </w:tabs>
        <w:bidi/>
        <w:ind w:left="0"/>
        <w:rPr>
          <w:rFonts w:ascii="Simplified Arabic" w:eastAsiaTheme="minorEastAsia" w:hAnsi="Simplified Arabic" w:cs="Simplified Arabic"/>
          <w:smallCaps w:val="0"/>
          <w:noProof/>
          <w:kern w:val="2"/>
          <w:sz w:val="24"/>
          <w14:ligatures w14:val="standardContextual"/>
        </w:rPr>
      </w:pPr>
      <w:hyperlink w:anchor="_Toc212470766" w:history="1">
        <w:r w:rsidR="00131F09" w:rsidRPr="00AA02AE">
          <w:rPr>
            <w:rStyle w:val="Hyperlink"/>
            <w:rFonts w:ascii="Simplified Arabic" w:hAnsi="Simplified Arabic" w:cs="Simplified Arabic"/>
            <w:noProof/>
            <w:sz w:val="24"/>
            <w:rtl/>
            <w:lang w:bidi="ar-EG"/>
          </w:rPr>
          <w:t>الفرق بين الكفاءة التشغيلية والفعالية</w:t>
        </w:r>
        <w:r w:rsidR="00131F09" w:rsidRPr="00AA02AE">
          <w:rPr>
            <w:rFonts w:ascii="Simplified Arabic" w:hAnsi="Simplified Arabic" w:cs="Simplified Arabic"/>
            <w:noProof/>
            <w:webHidden/>
            <w:sz w:val="24"/>
          </w:rPr>
          <w:tab/>
        </w:r>
        <w:r w:rsidR="00B54FD5">
          <w:rPr>
            <w:rStyle w:val="Hyperlink"/>
            <w:rFonts w:ascii="Simplified Arabic" w:hAnsi="Simplified Arabic" w:cs="Simplified Arabic" w:hint="cs"/>
            <w:noProof/>
            <w:sz w:val="24"/>
            <w:rtl/>
          </w:rPr>
          <w:t>49</w:t>
        </w:r>
      </w:hyperlink>
    </w:p>
    <w:p w14:paraId="3CAB8D50" w14:textId="2F54E374" w:rsidR="00131F09" w:rsidRPr="00AA02AE" w:rsidRDefault="00000000" w:rsidP="003A4AD3">
      <w:pPr>
        <w:pStyle w:val="20"/>
        <w:tabs>
          <w:tab w:val="right" w:leader="dot" w:pos="9016"/>
        </w:tabs>
        <w:bidi/>
        <w:ind w:left="0"/>
        <w:rPr>
          <w:rFonts w:ascii="Simplified Arabic" w:eastAsiaTheme="minorEastAsia" w:hAnsi="Simplified Arabic" w:cs="Simplified Arabic"/>
          <w:smallCaps w:val="0"/>
          <w:noProof/>
          <w:kern w:val="2"/>
          <w:sz w:val="24"/>
          <w14:ligatures w14:val="standardContextual"/>
        </w:rPr>
      </w:pPr>
      <w:hyperlink w:anchor="_Toc212470767" w:history="1">
        <w:r w:rsidR="00131F09" w:rsidRPr="00AA02AE">
          <w:rPr>
            <w:rStyle w:val="Hyperlink"/>
            <w:rFonts w:ascii="Simplified Arabic" w:hAnsi="Simplified Arabic" w:cs="Simplified Arabic"/>
            <w:noProof/>
            <w:sz w:val="24"/>
            <w:rtl/>
            <w:lang w:bidi="ar-EG"/>
          </w:rPr>
          <w:t>أهمية الكفاءة التشغيلية</w:t>
        </w:r>
        <w:r w:rsidR="00131F09" w:rsidRPr="00AA02AE">
          <w:rPr>
            <w:rFonts w:ascii="Simplified Arabic" w:hAnsi="Simplified Arabic" w:cs="Simplified Arabic"/>
            <w:noProof/>
            <w:webHidden/>
            <w:sz w:val="24"/>
          </w:rPr>
          <w:tab/>
        </w:r>
        <w:r w:rsidR="00B54FD5">
          <w:rPr>
            <w:rStyle w:val="Hyperlink"/>
            <w:rFonts w:ascii="Simplified Arabic" w:hAnsi="Simplified Arabic" w:cs="Simplified Arabic" w:hint="cs"/>
            <w:noProof/>
            <w:sz w:val="24"/>
            <w:rtl/>
          </w:rPr>
          <w:t>50</w:t>
        </w:r>
      </w:hyperlink>
    </w:p>
    <w:p w14:paraId="1C5902CB" w14:textId="36D985F7" w:rsidR="00131F09" w:rsidRPr="00AA02AE" w:rsidRDefault="00000000" w:rsidP="003A4AD3">
      <w:pPr>
        <w:pStyle w:val="20"/>
        <w:tabs>
          <w:tab w:val="right" w:leader="dot" w:pos="9016"/>
        </w:tabs>
        <w:bidi/>
        <w:ind w:left="0"/>
        <w:rPr>
          <w:rFonts w:ascii="Simplified Arabic" w:eastAsiaTheme="minorEastAsia" w:hAnsi="Simplified Arabic" w:cs="Simplified Arabic"/>
          <w:smallCaps w:val="0"/>
          <w:noProof/>
          <w:kern w:val="2"/>
          <w:sz w:val="24"/>
          <w14:ligatures w14:val="standardContextual"/>
        </w:rPr>
      </w:pPr>
      <w:hyperlink w:anchor="_Toc212470768" w:history="1">
        <w:r w:rsidR="00131F09" w:rsidRPr="00AA02AE">
          <w:rPr>
            <w:rStyle w:val="Hyperlink"/>
            <w:rFonts w:ascii="Simplified Arabic" w:hAnsi="Simplified Arabic" w:cs="Simplified Arabic"/>
            <w:noProof/>
            <w:sz w:val="24"/>
            <w:rtl/>
            <w:lang w:bidi="ar-EG"/>
          </w:rPr>
          <w:t>العوامل المؤثرة في الكفاءة التشغيلية</w:t>
        </w:r>
        <w:r w:rsidR="00131F09" w:rsidRPr="00AA02AE">
          <w:rPr>
            <w:rFonts w:ascii="Simplified Arabic" w:hAnsi="Simplified Arabic" w:cs="Simplified Arabic"/>
            <w:noProof/>
            <w:webHidden/>
            <w:sz w:val="24"/>
          </w:rPr>
          <w:tab/>
        </w:r>
        <w:r w:rsidR="00B54FD5">
          <w:rPr>
            <w:rStyle w:val="Hyperlink"/>
            <w:rFonts w:ascii="Simplified Arabic" w:hAnsi="Simplified Arabic" w:cs="Simplified Arabic" w:hint="cs"/>
            <w:noProof/>
            <w:sz w:val="24"/>
            <w:rtl/>
          </w:rPr>
          <w:t>50</w:t>
        </w:r>
      </w:hyperlink>
    </w:p>
    <w:p w14:paraId="1DCCD939" w14:textId="16F5999C" w:rsidR="00131F09" w:rsidRPr="00AA02AE" w:rsidRDefault="00000000" w:rsidP="004266DA">
      <w:pPr>
        <w:pStyle w:val="10"/>
        <w:rPr>
          <w:rFonts w:eastAsiaTheme="minorEastAsia"/>
          <w:noProof/>
          <w:kern w:val="2"/>
          <w14:ligatures w14:val="standardContextual"/>
        </w:rPr>
      </w:pPr>
      <w:hyperlink w:anchor="_Toc212470769" w:history="1">
        <w:r w:rsidR="00131F09" w:rsidRPr="00AA02AE">
          <w:rPr>
            <w:rStyle w:val="Hyperlink"/>
            <w:rFonts w:ascii="Simplified Arabic" w:hAnsi="Simplified Arabic" w:cs="Simplified Arabic"/>
            <w:b w:val="0"/>
            <w:bCs w:val="0"/>
            <w:noProof/>
            <w:sz w:val="24"/>
            <w:rtl/>
            <w:lang w:bidi="ar-EG"/>
          </w:rPr>
          <w:t>الفصل الثالث: المنهجية</w:t>
        </w:r>
        <w:r w:rsidR="00131F09" w:rsidRPr="00AA02AE">
          <w:rPr>
            <w:noProof/>
            <w:webHidden/>
          </w:rPr>
          <w:tab/>
        </w:r>
        <w:r w:rsidR="00B54FD5">
          <w:rPr>
            <w:rStyle w:val="Hyperlink"/>
            <w:rFonts w:ascii="Simplified Arabic" w:hAnsi="Simplified Arabic" w:cs="Simplified Arabic" w:hint="cs"/>
            <w:b w:val="0"/>
            <w:bCs w:val="0"/>
            <w:noProof/>
            <w:sz w:val="24"/>
            <w:rtl/>
          </w:rPr>
          <w:t>51</w:t>
        </w:r>
      </w:hyperlink>
    </w:p>
    <w:p w14:paraId="56B63161" w14:textId="42078C34" w:rsidR="00131F09" w:rsidRPr="00AA02AE" w:rsidRDefault="00000000" w:rsidP="003A4AD3">
      <w:pPr>
        <w:pStyle w:val="30"/>
        <w:tabs>
          <w:tab w:val="right" w:leader="dot" w:pos="9016"/>
        </w:tabs>
        <w:bidi/>
        <w:ind w:left="0"/>
        <w:rPr>
          <w:rFonts w:ascii="Simplified Arabic" w:eastAsiaTheme="minorEastAsia" w:hAnsi="Simplified Arabic" w:cs="Simplified Arabic"/>
          <w:i w:val="0"/>
          <w:iCs w:val="0"/>
          <w:noProof/>
          <w:kern w:val="2"/>
          <w:sz w:val="24"/>
          <w14:ligatures w14:val="standardContextual"/>
        </w:rPr>
      </w:pPr>
      <w:hyperlink w:anchor="_Toc212470770" w:history="1">
        <w:r w:rsidR="00131F09" w:rsidRPr="00AA02AE">
          <w:rPr>
            <w:rStyle w:val="Hyperlink"/>
            <w:rFonts w:ascii="Simplified Arabic" w:hAnsi="Simplified Arabic" w:cs="Simplified Arabic"/>
            <w:i w:val="0"/>
            <w:iCs w:val="0"/>
            <w:noProof/>
            <w:sz w:val="24"/>
            <w:rtl/>
            <w:lang w:bidi="ar-EG"/>
          </w:rPr>
          <w:t>المنهج الكمي:</w:t>
        </w:r>
        <w:r w:rsidR="00131F09" w:rsidRPr="00AA02AE">
          <w:rPr>
            <w:rFonts w:ascii="Simplified Arabic" w:hAnsi="Simplified Arabic" w:cs="Simplified Arabic"/>
            <w:i w:val="0"/>
            <w:iCs w:val="0"/>
            <w:noProof/>
            <w:webHidden/>
            <w:sz w:val="24"/>
          </w:rPr>
          <w:tab/>
        </w:r>
        <w:r w:rsidR="00B54FD5">
          <w:rPr>
            <w:rStyle w:val="Hyperlink"/>
            <w:rFonts w:ascii="Simplified Arabic" w:hAnsi="Simplified Arabic" w:cs="Simplified Arabic" w:hint="cs"/>
            <w:i w:val="0"/>
            <w:iCs w:val="0"/>
            <w:noProof/>
            <w:sz w:val="24"/>
            <w:rtl/>
          </w:rPr>
          <w:t>52</w:t>
        </w:r>
      </w:hyperlink>
    </w:p>
    <w:p w14:paraId="26912FA1" w14:textId="0A8B61EB" w:rsidR="00131F09" w:rsidRPr="00AA02AE" w:rsidRDefault="00000000" w:rsidP="003A4AD3">
      <w:pPr>
        <w:pStyle w:val="30"/>
        <w:tabs>
          <w:tab w:val="right" w:leader="dot" w:pos="9016"/>
        </w:tabs>
        <w:bidi/>
        <w:ind w:left="0"/>
        <w:rPr>
          <w:rFonts w:ascii="Simplified Arabic" w:eastAsiaTheme="minorEastAsia" w:hAnsi="Simplified Arabic" w:cs="Simplified Arabic"/>
          <w:i w:val="0"/>
          <w:iCs w:val="0"/>
          <w:noProof/>
          <w:kern w:val="2"/>
          <w:sz w:val="24"/>
          <w14:ligatures w14:val="standardContextual"/>
        </w:rPr>
      </w:pPr>
      <w:hyperlink w:anchor="_Toc212470771" w:history="1">
        <w:r w:rsidR="00131F09" w:rsidRPr="00AA02AE">
          <w:rPr>
            <w:rStyle w:val="Hyperlink"/>
            <w:rFonts w:ascii="Simplified Arabic" w:hAnsi="Simplified Arabic" w:cs="Simplified Arabic"/>
            <w:i w:val="0"/>
            <w:iCs w:val="0"/>
            <w:noProof/>
            <w:sz w:val="24"/>
            <w:rtl/>
            <w:lang w:bidi="ar-EG"/>
          </w:rPr>
          <w:t>المنهج الوصفي التحليلي:</w:t>
        </w:r>
        <w:r w:rsidR="00131F09" w:rsidRPr="00AA02AE">
          <w:rPr>
            <w:rFonts w:ascii="Simplified Arabic" w:hAnsi="Simplified Arabic" w:cs="Simplified Arabic"/>
            <w:i w:val="0"/>
            <w:iCs w:val="0"/>
            <w:noProof/>
            <w:webHidden/>
            <w:sz w:val="24"/>
          </w:rPr>
          <w:tab/>
        </w:r>
        <w:r w:rsidR="00B54FD5">
          <w:rPr>
            <w:rStyle w:val="Hyperlink"/>
            <w:rFonts w:ascii="Simplified Arabic" w:hAnsi="Simplified Arabic" w:cs="Simplified Arabic" w:hint="cs"/>
            <w:i w:val="0"/>
            <w:iCs w:val="0"/>
            <w:noProof/>
            <w:sz w:val="24"/>
            <w:rtl/>
          </w:rPr>
          <w:t>52</w:t>
        </w:r>
      </w:hyperlink>
    </w:p>
    <w:p w14:paraId="2ADD01B7" w14:textId="30AB364D" w:rsidR="00131F09" w:rsidRPr="00AA02AE" w:rsidRDefault="00000000" w:rsidP="003A4AD3">
      <w:pPr>
        <w:pStyle w:val="30"/>
        <w:tabs>
          <w:tab w:val="right" w:leader="dot" w:pos="9016"/>
        </w:tabs>
        <w:bidi/>
        <w:ind w:left="0"/>
        <w:rPr>
          <w:rFonts w:ascii="Simplified Arabic" w:eastAsiaTheme="minorEastAsia" w:hAnsi="Simplified Arabic" w:cs="Simplified Arabic"/>
          <w:i w:val="0"/>
          <w:iCs w:val="0"/>
          <w:noProof/>
          <w:kern w:val="2"/>
          <w:sz w:val="24"/>
          <w14:ligatures w14:val="standardContextual"/>
        </w:rPr>
      </w:pPr>
      <w:hyperlink w:anchor="_Toc212470772" w:history="1">
        <w:r w:rsidR="00131F09" w:rsidRPr="00AA02AE">
          <w:rPr>
            <w:rStyle w:val="Hyperlink"/>
            <w:rFonts w:ascii="Simplified Arabic" w:hAnsi="Simplified Arabic" w:cs="Simplified Arabic"/>
            <w:i w:val="0"/>
            <w:iCs w:val="0"/>
            <w:noProof/>
            <w:sz w:val="24"/>
            <w:rtl/>
            <w:lang w:bidi="ar-EG"/>
          </w:rPr>
          <w:t>مجتمع وعينة الدراسة:</w:t>
        </w:r>
        <w:r w:rsidR="00131F09" w:rsidRPr="00AA02AE">
          <w:rPr>
            <w:rFonts w:ascii="Simplified Arabic" w:hAnsi="Simplified Arabic" w:cs="Simplified Arabic"/>
            <w:i w:val="0"/>
            <w:iCs w:val="0"/>
            <w:noProof/>
            <w:webHidden/>
            <w:sz w:val="24"/>
          </w:rPr>
          <w:tab/>
        </w:r>
        <w:r w:rsidR="00B54FD5">
          <w:rPr>
            <w:rStyle w:val="Hyperlink"/>
            <w:rFonts w:ascii="Simplified Arabic" w:hAnsi="Simplified Arabic" w:cs="Simplified Arabic" w:hint="cs"/>
            <w:i w:val="0"/>
            <w:iCs w:val="0"/>
            <w:noProof/>
            <w:sz w:val="24"/>
            <w:rtl/>
          </w:rPr>
          <w:t>52</w:t>
        </w:r>
      </w:hyperlink>
    </w:p>
    <w:p w14:paraId="7B97953B" w14:textId="7CFD2139" w:rsidR="00131F09" w:rsidRPr="00AA02AE" w:rsidRDefault="00000000" w:rsidP="003A4AD3">
      <w:pPr>
        <w:pStyle w:val="30"/>
        <w:tabs>
          <w:tab w:val="right" w:leader="dot" w:pos="9016"/>
        </w:tabs>
        <w:bidi/>
        <w:ind w:left="0"/>
        <w:rPr>
          <w:rFonts w:ascii="Simplified Arabic" w:eastAsiaTheme="minorEastAsia" w:hAnsi="Simplified Arabic" w:cs="Simplified Arabic"/>
          <w:i w:val="0"/>
          <w:iCs w:val="0"/>
          <w:noProof/>
          <w:kern w:val="2"/>
          <w:sz w:val="24"/>
          <w14:ligatures w14:val="standardContextual"/>
        </w:rPr>
      </w:pPr>
      <w:hyperlink w:anchor="_Toc212470773" w:history="1">
        <w:r w:rsidR="00131F09" w:rsidRPr="00AA02AE">
          <w:rPr>
            <w:rStyle w:val="Hyperlink"/>
            <w:rFonts w:ascii="Simplified Arabic" w:hAnsi="Simplified Arabic" w:cs="Simplified Arabic"/>
            <w:i w:val="0"/>
            <w:iCs w:val="0"/>
            <w:noProof/>
            <w:sz w:val="24"/>
            <w:rtl/>
            <w:lang w:bidi="ar-EG"/>
          </w:rPr>
          <w:t>صدق الأداة</w:t>
        </w:r>
        <w:r w:rsidR="00131F09" w:rsidRPr="00AA02AE">
          <w:rPr>
            <w:rFonts w:ascii="Simplified Arabic" w:hAnsi="Simplified Arabic" w:cs="Simplified Arabic"/>
            <w:i w:val="0"/>
            <w:iCs w:val="0"/>
            <w:noProof/>
            <w:webHidden/>
            <w:sz w:val="24"/>
          </w:rPr>
          <w:tab/>
        </w:r>
        <w:r w:rsidR="00B54FD5">
          <w:rPr>
            <w:rStyle w:val="Hyperlink"/>
            <w:rFonts w:ascii="Simplified Arabic" w:hAnsi="Simplified Arabic" w:cs="Simplified Arabic" w:hint="cs"/>
            <w:i w:val="0"/>
            <w:iCs w:val="0"/>
            <w:noProof/>
            <w:sz w:val="24"/>
            <w:rtl/>
          </w:rPr>
          <w:t>53</w:t>
        </w:r>
      </w:hyperlink>
    </w:p>
    <w:p w14:paraId="0144EAC7" w14:textId="347E9254" w:rsidR="00131F09" w:rsidRPr="00AA02AE" w:rsidRDefault="00000000" w:rsidP="003A4AD3">
      <w:pPr>
        <w:pStyle w:val="30"/>
        <w:tabs>
          <w:tab w:val="right" w:leader="dot" w:pos="9016"/>
        </w:tabs>
        <w:bidi/>
        <w:ind w:left="0"/>
        <w:rPr>
          <w:rFonts w:ascii="Simplified Arabic" w:eastAsiaTheme="minorEastAsia" w:hAnsi="Simplified Arabic" w:cs="Simplified Arabic"/>
          <w:i w:val="0"/>
          <w:iCs w:val="0"/>
          <w:noProof/>
          <w:kern w:val="2"/>
          <w:sz w:val="24"/>
          <w14:ligatures w14:val="standardContextual"/>
        </w:rPr>
      </w:pPr>
      <w:hyperlink w:anchor="_Toc212470774" w:history="1">
        <w:r w:rsidR="00131F09" w:rsidRPr="00AA02AE">
          <w:rPr>
            <w:rStyle w:val="Hyperlink"/>
            <w:rFonts w:ascii="Simplified Arabic" w:hAnsi="Simplified Arabic" w:cs="Simplified Arabic"/>
            <w:i w:val="0"/>
            <w:iCs w:val="0"/>
            <w:noProof/>
            <w:sz w:val="24"/>
            <w:rtl/>
            <w:lang w:bidi="ar-EG"/>
          </w:rPr>
          <w:t>ثبات فقرات الاستبانة:</w:t>
        </w:r>
        <w:r w:rsidR="00131F09" w:rsidRPr="00AA02AE">
          <w:rPr>
            <w:rFonts w:ascii="Simplified Arabic" w:hAnsi="Simplified Arabic" w:cs="Simplified Arabic"/>
            <w:i w:val="0"/>
            <w:iCs w:val="0"/>
            <w:noProof/>
            <w:webHidden/>
            <w:sz w:val="24"/>
          </w:rPr>
          <w:tab/>
        </w:r>
        <w:r w:rsidR="00B54FD5">
          <w:rPr>
            <w:rStyle w:val="Hyperlink"/>
            <w:rFonts w:ascii="Simplified Arabic" w:hAnsi="Simplified Arabic" w:cs="Simplified Arabic" w:hint="cs"/>
            <w:i w:val="0"/>
            <w:iCs w:val="0"/>
            <w:noProof/>
            <w:sz w:val="24"/>
            <w:rtl/>
          </w:rPr>
          <w:t>53</w:t>
        </w:r>
      </w:hyperlink>
    </w:p>
    <w:p w14:paraId="4BEF8EF6" w14:textId="1F9DB4EC" w:rsidR="00131F09" w:rsidRPr="00AA02AE" w:rsidRDefault="00000000" w:rsidP="003A4AD3">
      <w:pPr>
        <w:pStyle w:val="30"/>
        <w:tabs>
          <w:tab w:val="right" w:leader="dot" w:pos="9016"/>
        </w:tabs>
        <w:bidi/>
        <w:ind w:left="0"/>
        <w:rPr>
          <w:rFonts w:ascii="Simplified Arabic" w:eastAsiaTheme="minorEastAsia" w:hAnsi="Simplified Arabic" w:cs="Simplified Arabic"/>
          <w:i w:val="0"/>
          <w:iCs w:val="0"/>
          <w:noProof/>
          <w:kern w:val="2"/>
          <w:sz w:val="24"/>
          <w14:ligatures w14:val="standardContextual"/>
        </w:rPr>
      </w:pPr>
      <w:hyperlink w:anchor="_Toc212470775" w:history="1">
        <w:r w:rsidR="00131F09" w:rsidRPr="00AA02AE">
          <w:rPr>
            <w:rStyle w:val="Hyperlink"/>
            <w:rFonts w:ascii="Simplified Arabic" w:hAnsi="Simplified Arabic" w:cs="Simplified Arabic"/>
            <w:i w:val="0"/>
            <w:iCs w:val="0"/>
            <w:noProof/>
            <w:sz w:val="24"/>
            <w:rtl/>
            <w:lang w:bidi="ar-EG"/>
          </w:rPr>
          <w:t>أدوات جمع البيانات</w:t>
        </w:r>
        <w:r w:rsidR="00131F09" w:rsidRPr="00AA02AE">
          <w:rPr>
            <w:rFonts w:ascii="Simplified Arabic" w:hAnsi="Simplified Arabic" w:cs="Simplified Arabic"/>
            <w:i w:val="0"/>
            <w:iCs w:val="0"/>
            <w:noProof/>
            <w:webHidden/>
            <w:sz w:val="24"/>
          </w:rPr>
          <w:tab/>
        </w:r>
        <w:r w:rsidR="00B54FD5">
          <w:rPr>
            <w:rStyle w:val="Hyperlink"/>
            <w:rFonts w:ascii="Simplified Arabic" w:hAnsi="Simplified Arabic" w:cs="Simplified Arabic" w:hint="cs"/>
            <w:i w:val="0"/>
            <w:iCs w:val="0"/>
            <w:noProof/>
            <w:sz w:val="24"/>
            <w:rtl/>
          </w:rPr>
          <w:t>53</w:t>
        </w:r>
      </w:hyperlink>
    </w:p>
    <w:p w14:paraId="404C55D3" w14:textId="3F07380F" w:rsidR="00131F09" w:rsidRPr="00AA02AE" w:rsidRDefault="00000000" w:rsidP="004266DA">
      <w:pPr>
        <w:pStyle w:val="10"/>
        <w:rPr>
          <w:rFonts w:eastAsiaTheme="minorEastAsia"/>
          <w:noProof/>
          <w:kern w:val="2"/>
          <w14:ligatures w14:val="standardContextual"/>
        </w:rPr>
      </w:pPr>
      <w:hyperlink w:anchor="_Toc212470776" w:history="1">
        <w:r w:rsidR="00131F09" w:rsidRPr="00AA02AE">
          <w:rPr>
            <w:rStyle w:val="Hyperlink"/>
            <w:rFonts w:ascii="Simplified Arabic" w:hAnsi="Simplified Arabic" w:cs="Simplified Arabic"/>
            <w:b w:val="0"/>
            <w:bCs w:val="0"/>
            <w:noProof/>
            <w:sz w:val="24"/>
            <w:rtl/>
            <w:lang w:bidi="ar-EG"/>
          </w:rPr>
          <w:t>الفصل الرابع: تحليل النتائج</w:t>
        </w:r>
        <w:r w:rsidR="00131F09" w:rsidRPr="00AA02AE">
          <w:rPr>
            <w:noProof/>
            <w:webHidden/>
          </w:rPr>
          <w:tab/>
        </w:r>
        <w:r w:rsidR="00B54FD5">
          <w:rPr>
            <w:rStyle w:val="Hyperlink"/>
            <w:rFonts w:ascii="Simplified Arabic" w:hAnsi="Simplified Arabic" w:cs="Simplified Arabic" w:hint="cs"/>
            <w:b w:val="0"/>
            <w:bCs w:val="0"/>
            <w:noProof/>
            <w:sz w:val="24"/>
            <w:rtl/>
          </w:rPr>
          <w:t>54</w:t>
        </w:r>
      </w:hyperlink>
    </w:p>
    <w:p w14:paraId="4B855884" w14:textId="739784D7" w:rsidR="00131F09" w:rsidRPr="00AA02AE" w:rsidRDefault="00000000" w:rsidP="003A4AD3">
      <w:pPr>
        <w:pStyle w:val="20"/>
        <w:tabs>
          <w:tab w:val="right" w:leader="dot" w:pos="9016"/>
        </w:tabs>
        <w:bidi/>
        <w:ind w:left="0"/>
        <w:rPr>
          <w:rFonts w:ascii="Simplified Arabic" w:eastAsiaTheme="minorEastAsia" w:hAnsi="Simplified Arabic" w:cs="Simplified Arabic"/>
          <w:smallCaps w:val="0"/>
          <w:noProof/>
          <w:kern w:val="2"/>
          <w:sz w:val="24"/>
          <w14:ligatures w14:val="standardContextual"/>
        </w:rPr>
      </w:pPr>
      <w:hyperlink w:anchor="_Toc212470777" w:history="1">
        <w:r w:rsidR="00131F09" w:rsidRPr="00AA02AE">
          <w:rPr>
            <w:rStyle w:val="Hyperlink"/>
            <w:rFonts w:ascii="Simplified Arabic" w:hAnsi="Simplified Arabic" w:cs="Simplified Arabic"/>
            <w:noProof/>
            <w:sz w:val="24"/>
            <w:rtl/>
            <w:lang w:bidi="ar-EG"/>
          </w:rPr>
          <w:t>البيانات الديموغرافية</w:t>
        </w:r>
        <w:r w:rsidR="00131F09" w:rsidRPr="00AA02AE">
          <w:rPr>
            <w:rFonts w:ascii="Simplified Arabic" w:hAnsi="Simplified Arabic" w:cs="Simplified Arabic"/>
            <w:noProof/>
            <w:webHidden/>
            <w:sz w:val="24"/>
          </w:rPr>
          <w:tab/>
        </w:r>
        <w:r w:rsidR="00B54FD5">
          <w:rPr>
            <w:rStyle w:val="Hyperlink"/>
            <w:rFonts w:ascii="Simplified Arabic" w:hAnsi="Simplified Arabic" w:cs="Simplified Arabic" w:hint="cs"/>
            <w:noProof/>
            <w:sz w:val="24"/>
            <w:rtl/>
          </w:rPr>
          <w:t>55</w:t>
        </w:r>
      </w:hyperlink>
    </w:p>
    <w:p w14:paraId="55A1AA20" w14:textId="0D38A3F0" w:rsidR="00131F09" w:rsidRPr="00AA02AE" w:rsidRDefault="00000000" w:rsidP="003A4AD3">
      <w:pPr>
        <w:pStyle w:val="20"/>
        <w:tabs>
          <w:tab w:val="right" w:leader="dot" w:pos="9016"/>
        </w:tabs>
        <w:bidi/>
        <w:ind w:left="0"/>
        <w:rPr>
          <w:rFonts w:ascii="Simplified Arabic" w:eastAsiaTheme="minorEastAsia" w:hAnsi="Simplified Arabic" w:cs="Simplified Arabic"/>
          <w:smallCaps w:val="0"/>
          <w:noProof/>
          <w:kern w:val="2"/>
          <w:sz w:val="24"/>
          <w14:ligatures w14:val="standardContextual"/>
        </w:rPr>
      </w:pPr>
      <w:hyperlink w:anchor="_Toc212470778" w:history="1">
        <w:r w:rsidR="00B54FD5">
          <w:rPr>
            <w:rStyle w:val="Hyperlink"/>
            <w:rFonts w:ascii="Simplified Arabic" w:hAnsi="Simplified Arabic" w:cs="Simplified Arabic" w:hint="cs"/>
            <w:noProof/>
            <w:sz w:val="24"/>
            <w:rtl/>
            <w:lang w:bidi="ar-EG"/>
          </w:rPr>
          <w:t xml:space="preserve">توزيع العينة </w:t>
        </w:r>
        <w:r w:rsidR="00131F09" w:rsidRPr="00AA02AE">
          <w:rPr>
            <w:rFonts w:ascii="Simplified Arabic" w:hAnsi="Simplified Arabic" w:cs="Simplified Arabic"/>
            <w:noProof/>
            <w:webHidden/>
            <w:sz w:val="24"/>
          </w:rPr>
          <w:tab/>
        </w:r>
        <w:r w:rsidR="00B54FD5">
          <w:rPr>
            <w:rStyle w:val="Hyperlink"/>
            <w:rFonts w:ascii="Simplified Arabic" w:hAnsi="Simplified Arabic" w:cs="Simplified Arabic" w:hint="cs"/>
            <w:noProof/>
            <w:sz w:val="24"/>
            <w:rtl/>
          </w:rPr>
          <w:t>56</w:t>
        </w:r>
      </w:hyperlink>
    </w:p>
    <w:p w14:paraId="3608763A" w14:textId="031732ED" w:rsidR="00131F09" w:rsidRPr="00AA02AE" w:rsidRDefault="00000000" w:rsidP="003A4AD3">
      <w:pPr>
        <w:pStyle w:val="20"/>
        <w:tabs>
          <w:tab w:val="right" w:leader="dot" w:pos="9016"/>
        </w:tabs>
        <w:bidi/>
        <w:ind w:left="0"/>
        <w:rPr>
          <w:rFonts w:ascii="Simplified Arabic" w:eastAsiaTheme="minorEastAsia" w:hAnsi="Simplified Arabic" w:cs="Simplified Arabic"/>
          <w:smallCaps w:val="0"/>
          <w:noProof/>
          <w:kern w:val="2"/>
          <w:sz w:val="24"/>
          <w14:ligatures w14:val="standardContextual"/>
        </w:rPr>
      </w:pPr>
      <w:hyperlink w:anchor="_Toc212470779" w:history="1">
        <w:r w:rsidR="00131F09" w:rsidRPr="00AA02AE">
          <w:rPr>
            <w:rStyle w:val="Hyperlink"/>
            <w:rFonts w:ascii="Simplified Arabic" w:hAnsi="Simplified Arabic" w:cs="Simplified Arabic"/>
            <w:noProof/>
            <w:sz w:val="24"/>
            <w:rtl/>
            <w:lang w:bidi="ar-EG"/>
          </w:rPr>
          <w:t>المحور الأول: تكامل الموردين</w:t>
        </w:r>
        <w:r w:rsidR="00131F09" w:rsidRPr="00AA02AE">
          <w:rPr>
            <w:rFonts w:ascii="Simplified Arabic" w:hAnsi="Simplified Arabic" w:cs="Simplified Arabic"/>
            <w:noProof/>
            <w:webHidden/>
            <w:sz w:val="24"/>
          </w:rPr>
          <w:tab/>
        </w:r>
        <w:r w:rsidR="00B54FD5">
          <w:rPr>
            <w:rStyle w:val="Hyperlink"/>
            <w:rFonts w:ascii="Simplified Arabic" w:hAnsi="Simplified Arabic" w:cs="Simplified Arabic" w:hint="cs"/>
            <w:noProof/>
            <w:sz w:val="24"/>
            <w:rtl/>
          </w:rPr>
          <w:t>60</w:t>
        </w:r>
      </w:hyperlink>
    </w:p>
    <w:p w14:paraId="7DAC586C" w14:textId="19F853B0" w:rsidR="00131F09" w:rsidRPr="00AA02AE" w:rsidRDefault="00000000" w:rsidP="003A4AD3">
      <w:pPr>
        <w:pStyle w:val="20"/>
        <w:tabs>
          <w:tab w:val="right" w:leader="dot" w:pos="9016"/>
        </w:tabs>
        <w:bidi/>
        <w:ind w:left="0"/>
        <w:rPr>
          <w:rFonts w:ascii="Simplified Arabic" w:eastAsiaTheme="minorEastAsia" w:hAnsi="Simplified Arabic" w:cs="Simplified Arabic"/>
          <w:smallCaps w:val="0"/>
          <w:noProof/>
          <w:kern w:val="2"/>
          <w:sz w:val="24"/>
          <w14:ligatures w14:val="standardContextual"/>
        </w:rPr>
      </w:pPr>
      <w:hyperlink w:anchor="_Toc212470780" w:history="1">
        <w:r w:rsidR="00131F09" w:rsidRPr="00AA02AE">
          <w:rPr>
            <w:rStyle w:val="Hyperlink"/>
            <w:rFonts w:ascii="Simplified Arabic" w:hAnsi="Simplified Arabic" w:cs="Simplified Arabic"/>
            <w:noProof/>
            <w:sz w:val="24"/>
            <w:rtl/>
            <w:lang w:bidi="ar-EG"/>
          </w:rPr>
          <w:t>المحور الثاني: تكامل العمليات الداخلية</w:t>
        </w:r>
        <w:r w:rsidR="00131F09" w:rsidRPr="00AA02AE">
          <w:rPr>
            <w:rFonts w:ascii="Simplified Arabic" w:hAnsi="Simplified Arabic" w:cs="Simplified Arabic"/>
            <w:noProof/>
            <w:webHidden/>
            <w:sz w:val="24"/>
          </w:rPr>
          <w:tab/>
        </w:r>
        <w:r w:rsidR="006A5A13">
          <w:rPr>
            <w:rStyle w:val="Hyperlink"/>
            <w:rFonts w:ascii="Simplified Arabic" w:hAnsi="Simplified Arabic" w:cs="Simplified Arabic" w:hint="cs"/>
            <w:noProof/>
            <w:sz w:val="24"/>
            <w:rtl/>
          </w:rPr>
          <w:t>71</w:t>
        </w:r>
      </w:hyperlink>
    </w:p>
    <w:p w14:paraId="57C920C4" w14:textId="76173554" w:rsidR="00131F09" w:rsidRPr="00AA02AE" w:rsidRDefault="00000000" w:rsidP="003A4AD3">
      <w:pPr>
        <w:pStyle w:val="20"/>
        <w:tabs>
          <w:tab w:val="right" w:leader="dot" w:pos="9016"/>
        </w:tabs>
        <w:bidi/>
        <w:ind w:left="0"/>
        <w:rPr>
          <w:rFonts w:ascii="Simplified Arabic" w:eastAsiaTheme="minorEastAsia" w:hAnsi="Simplified Arabic" w:cs="Simplified Arabic"/>
          <w:smallCaps w:val="0"/>
          <w:noProof/>
          <w:kern w:val="2"/>
          <w:sz w:val="24"/>
          <w14:ligatures w14:val="standardContextual"/>
        </w:rPr>
      </w:pPr>
      <w:hyperlink w:anchor="_Toc212470781" w:history="1">
        <w:r w:rsidR="00131F09" w:rsidRPr="00AA02AE">
          <w:rPr>
            <w:rStyle w:val="Hyperlink"/>
            <w:rFonts w:ascii="Simplified Arabic" w:hAnsi="Simplified Arabic" w:cs="Simplified Arabic"/>
            <w:noProof/>
            <w:sz w:val="24"/>
            <w:rtl/>
            <w:lang w:bidi="ar-EG"/>
          </w:rPr>
          <w:t>المحور الثالث: التكامل مع العملاء والموزعين</w:t>
        </w:r>
        <w:r w:rsidR="00131F09" w:rsidRPr="00AA02AE">
          <w:rPr>
            <w:rFonts w:ascii="Simplified Arabic" w:hAnsi="Simplified Arabic" w:cs="Simplified Arabic"/>
            <w:noProof/>
            <w:webHidden/>
            <w:sz w:val="24"/>
          </w:rPr>
          <w:tab/>
        </w:r>
        <w:r w:rsidR="006A5A13">
          <w:rPr>
            <w:rStyle w:val="Hyperlink"/>
            <w:rFonts w:ascii="Simplified Arabic" w:hAnsi="Simplified Arabic" w:cs="Simplified Arabic" w:hint="cs"/>
            <w:noProof/>
            <w:sz w:val="24"/>
            <w:rtl/>
          </w:rPr>
          <w:t>82</w:t>
        </w:r>
      </w:hyperlink>
    </w:p>
    <w:p w14:paraId="59FAF105" w14:textId="17D7473A" w:rsidR="00131F09" w:rsidRPr="00AA02AE" w:rsidRDefault="00000000" w:rsidP="003A4AD3">
      <w:pPr>
        <w:pStyle w:val="20"/>
        <w:tabs>
          <w:tab w:val="right" w:leader="dot" w:pos="9016"/>
        </w:tabs>
        <w:bidi/>
        <w:ind w:left="0"/>
        <w:rPr>
          <w:rFonts w:ascii="Simplified Arabic" w:eastAsiaTheme="minorEastAsia" w:hAnsi="Simplified Arabic" w:cs="Simplified Arabic"/>
          <w:smallCaps w:val="0"/>
          <w:noProof/>
          <w:kern w:val="2"/>
          <w:sz w:val="24"/>
          <w14:ligatures w14:val="standardContextual"/>
        </w:rPr>
      </w:pPr>
      <w:hyperlink w:anchor="_Toc212470782" w:history="1">
        <w:r w:rsidR="00131F09" w:rsidRPr="00AA02AE">
          <w:rPr>
            <w:rStyle w:val="Hyperlink"/>
            <w:rFonts w:ascii="Simplified Arabic" w:hAnsi="Simplified Arabic" w:cs="Simplified Arabic"/>
            <w:noProof/>
            <w:sz w:val="24"/>
            <w:rtl/>
            <w:lang w:bidi="ar-EG"/>
          </w:rPr>
          <w:t>المحور الرابع: الكفاءة التشغيلية والتحسين المستمر</w:t>
        </w:r>
        <w:r w:rsidR="00131F09" w:rsidRPr="00AA02AE">
          <w:rPr>
            <w:rFonts w:ascii="Simplified Arabic" w:hAnsi="Simplified Arabic" w:cs="Simplified Arabic"/>
            <w:noProof/>
            <w:webHidden/>
            <w:sz w:val="24"/>
          </w:rPr>
          <w:tab/>
        </w:r>
        <w:r w:rsidR="006A5A13">
          <w:rPr>
            <w:rStyle w:val="Hyperlink"/>
            <w:rFonts w:ascii="Simplified Arabic" w:hAnsi="Simplified Arabic" w:cs="Simplified Arabic" w:hint="cs"/>
            <w:noProof/>
            <w:sz w:val="24"/>
            <w:rtl/>
          </w:rPr>
          <w:t>94</w:t>
        </w:r>
      </w:hyperlink>
    </w:p>
    <w:p w14:paraId="0AFD234A" w14:textId="1D8EA40C" w:rsidR="00131F09" w:rsidRPr="00AA02AE" w:rsidRDefault="00000000" w:rsidP="004266DA">
      <w:pPr>
        <w:pStyle w:val="10"/>
        <w:rPr>
          <w:rFonts w:eastAsiaTheme="minorEastAsia"/>
          <w:noProof/>
          <w:kern w:val="2"/>
          <w14:ligatures w14:val="standardContextual"/>
        </w:rPr>
      </w:pPr>
      <w:hyperlink w:anchor="_Toc212470783" w:history="1">
        <w:r w:rsidR="00131F09" w:rsidRPr="00AA02AE">
          <w:rPr>
            <w:rStyle w:val="Hyperlink"/>
            <w:rFonts w:ascii="Simplified Arabic" w:hAnsi="Simplified Arabic" w:cs="Simplified Arabic"/>
            <w:b w:val="0"/>
            <w:bCs w:val="0"/>
            <w:noProof/>
            <w:sz w:val="24"/>
            <w:rtl/>
            <w:lang w:bidi="ar-EG"/>
          </w:rPr>
          <w:t>الفصل الخامس: النتائج والتوصيات</w:t>
        </w:r>
        <w:r w:rsidR="00131F09" w:rsidRPr="00AA02AE">
          <w:rPr>
            <w:noProof/>
            <w:webHidden/>
          </w:rPr>
          <w:tab/>
        </w:r>
        <w:r w:rsidR="006A5A13">
          <w:rPr>
            <w:rStyle w:val="Hyperlink"/>
            <w:rFonts w:ascii="Simplified Arabic" w:hAnsi="Simplified Arabic" w:cs="Simplified Arabic" w:hint="cs"/>
            <w:b w:val="0"/>
            <w:bCs w:val="0"/>
            <w:noProof/>
            <w:sz w:val="24"/>
            <w:rtl/>
          </w:rPr>
          <w:t>106</w:t>
        </w:r>
      </w:hyperlink>
    </w:p>
    <w:p w14:paraId="2C3F7286" w14:textId="66965AF6" w:rsidR="00131F09" w:rsidRPr="00AA02AE" w:rsidRDefault="00000000" w:rsidP="003A4AD3">
      <w:pPr>
        <w:pStyle w:val="20"/>
        <w:tabs>
          <w:tab w:val="right" w:leader="dot" w:pos="9016"/>
        </w:tabs>
        <w:bidi/>
        <w:ind w:left="0"/>
        <w:rPr>
          <w:rFonts w:ascii="Simplified Arabic" w:eastAsiaTheme="minorEastAsia" w:hAnsi="Simplified Arabic" w:cs="Simplified Arabic"/>
          <w:smallCaps w:val="0"/>
          <w:noProof/>
          <w:kern w:val="2"/>
          <w:sz w:val="24"/>
          <w14:ligatures w14:val="standardContextual"/>
        </w:rPr>
      </w:pPr>
      <w:hyperlink w:anchor="_Toc212470784" w:history="1">
        <w:r w:rsidR="00131F09" w:rsidRPr="00AA02AE">
          <w:rPr>
            <w:rStyle w:val="Hyperlink"/>
            <w:rFonts w:ascii="Simplified Arabic" w:hAnsi="Simplified Arabic" w:cs="Simplified Arabic"/>
            <w:noProof/>
            <w:sz w:val="24"/>
            <w:rtl/>
            <w:lang w:bidi="ar-EG"/>
          </w:rPr>
          <w:t>النتائج العامة:</w:t>
        </w:r>
        <w:r w:rsidR="00131F09" w:rsidRPr="00AA02AE">
          <w:rPr>
            <w:rFonts w:ascii="Simplified Arabic" w:hAnsi="Simplified Arabic" w:cs="Simplified Arabic"/>
            <w:noProof/>
            <w:webHidden/>
            <w:sz w:val="24"/>
          </w:rPr>
          <w:tab/>
        </w:r>
        <w:r w:rsidR="006A5A13">
          <w:rPr>
            <w:rStyle w:val="Hyperlink"/>
            <w:rFonts w:ascii="Simplified Arabic" w:hAnsi="Simplified Arabic" w:cs="Simplified Arabic" w:hint="cs"/>
            <w:noProof/>
            <w:sz w:val="24"/>
            <w:rtl/>
          </w:rPr>
          <w:t>106</w:t>
        </w:r>
      </w:hyperlink>
    </w:p>
    <w:p w14:paraId="191951B4" w14:textId="732BBC45" w:rsidR="00131F09" w:rsidRPr="00AA02AE" w:rsidRDefault="00000000" w:rsidP="003A4AD3">
      <w:pPr>
        <w:pStyle w:val="20"/>
        <w:tabs>
          <w:tab w:val="right" w:leader="dot" w:pos="9016"/>
        </w:tabs>
        <w:bidi/>
        <w:ind w:left="0"/>
        <w:rPr>
          <w:rFonts w:ascii="Simplified Arabic" w:eastAsiaTheme="minorEastAsia" w:hAnsi="Simplified Arabic" w:cs="Simplified Arabic"/>
          <w:smallCaps w:val="0"/>
          <w:noProof/>
          <w:kern w:val="2"/>
          <w:sz w:val="24"/>
          <w14:ligatures w14:val="standardContextual"/>
        </w:rPr>
      </w:pPr>
      <w:hyperlink w:anchor="_Toc212470785" w:history="1">
        <w:r w:rsidR="00131F09" w:rsidRPr="00AA02AE">
          <w:rPr>
            <w:rStyle w:val="Hyperlink"/>
            <w:rFonts w:ascii="Simplified Arabic" w:hAnsi="Simplified Arabic" w:cs="Simplified Arabic"/>
            <w:noProof/>
            <w:sz w:val="24"/>
            <w:rtl/>
            <w:lang w:bidi="ar-EG"/>
          </w:rPr>
          <w:t>التوصيات:</w:t>
        </w:r>
        <w:r w:rsidR="00131F09" w:rsidRPr="00AA02AE">
          <w:rPr>
            <w:rFonts w:ascii="Simplified Arabic" w:hAnsi="Simplified Arabic" w:cs="Simplified Arabic"/>
            <w:noProof/>
            <w:webHidden/>
            <w:sz w:val="24"/>
          </w:rPr>
          <w:tab/>
        </w:r>
        <w:r w:rsidR="006A5A13">
          <w:rPr>
            <w:rStyle w:val="Hyperlink"/>
            <w:rFonts w:ascii="Simplified Arabic" w:hAnsi="Simplified Arabic" w:cs="Simplified Arabic" w:hint="cs"/>
            <w:noProof/>
            <w:sz w:val="24"/>
            <w:rtl/>
          </w:rPr>
          <w:t>108</w:t>
        </w:r>
      </w:hyperlink>
    </w:p>
    <w:p w14:paraId="7B6023C1" w14:textId="1B7ACE09" w:rsidR="00131F09" w:rsidRPr="00AA02AE" w:rsidRDefault="00000000" w:rsidP="003A4AD3">
      <w:pPr>
        <w:pStyle w:val="20"/>
        <w:tabs>
          <w:tab w:val="right" w:leader="dot" w:pos="9016"/>
        </w:tabs>
        <w:bidi/>
        <w:ind w:left="0"/>
        <w:rPr>
          <w:rFonts w:ascii="Simplified Arabic" w:eastAsiaTheme="minorEastAsia" w:hAnsi="Simplified Arabic" w:cs="Simplified Arabic"/>
          <w:smallCaps w:val="0"/>
          <w:noProof/>
          <w:kern w:val="2"/>
          <w:sz w:val="24"/>
          <w14:ligatures w14:val="standardContextual"/>
        </w:rPr>
      </w:pPr>
      <w:hyperlink w:anchor="_Toc212470786" w:history="1">
        <w:r w:rsidR="00131F09" w:rsidRPr="00AA02AE">
          <w:rPr>
            <w:rStyle w:val="Hyperlink"/>
            <w:rFonts w:ascii="Simplified Arabic" w:hAnsi="Simplified Arabic" w:cs="Simplified Arabic"/>
            <w:noProof/>
            <w:sz w:val="24"/>
            <w:rtl/>
            <w:lang w:bidi="ar-EG"/>
          </w:rPr>
          <w:t>قائمة المراجع</w:t>
        </w:r>
        <w:r w:rsidR="00131F09" w:rsidRPr="00AA02AE">
          <w:rPr>
            <w:rFonts w:ascii="Simplified Arabic" w:hAnsi="Simplified Arabic" w:cs="Simplified Arabic"/>
            <w:noProof/>
            <w:webHidden/>
            <w:sz w:val="24"/>
          </w:rPr>
          <w:tab/>
        </w:r>
        <w:r w:rsidR="006A5A13">
          <w:rPr>
            <w:rStyle w:val="Hyperlink"/>
            <w:rFonts w:ascii="Simplified Arabic" w:hAnsi="Simplified Arabic" w:cs="Simplified Arabic" w:hint="cs"/>
            <w:noProof/>
            <w:sz w:val="24"/>
            <w:rtl/>
          </w:rPr>
          <w:t>110</w:t>
        </w:r>
      </w:hyperlink>
    </w:p>
    <w:p w14:paraId="32489A40" w14:textId="4A6C271F" w:rsidR="00131F09" w:rsidRPr="00AA02AE" w:rsidRDefault="00000000" w:rsidP="004266DA">
      <w:pPr>
        <w:pStyle w:val="10"/>
        <w:rPr>
          <w:rFonts w:eastAsiaTheme="minorEastAsia"/>
          <w:noProof/>
          <w:kern w:val="2"/>
          <w14:ligatures w14:val="standardContextual"/>
        </w:rPr>
      </w:pPr>
      <w:hyperlink w:anchor="_Toc212470787" w:history="1">
        <w:r w:rsidR="00131F09" w:rsidRPr="00AA02AE">
          <w:rPr>
            <w:rStyle w:val="Hyperlink"/>
            <w:rFonts w:ascii="Simplified Arabic" w:hAnsi="Simplified Arabic" w:cs="Simplified Arabic"/>
            <w:b w:val="0"/>
            <w:bCs w:val="0"/>
            <w:noProof/>
            <w:sz w:val="24"/>
            <w:rtl/>
            <w:lang w:bidi="ar-EG"/>
          </w:rPr>
          <w:t>الملاحق</w:t>
        </w:r>
        <w:r w:rsidR="00131F09" w:rsidRPr="00AA02AE">
          <w:rPr>
            <w:noProof/>
            <w:webHidden/>
          </w:rPr>
          <w:tab/>
        </w:r>
        <w:r w:rsidR="006A5A13">
          <w:rPr>
            <w:rStyle w:val="Hyperlink"/>
            <w:rFonts w:ascii="Simplified Arabic" w:hAnsi="Simplified Arabic" w:cs="Simplified Arabic" w:hint="cs"/>
            <w:b w:val="0"/>
            <w:bCs w:val="0"/>
            <w:noProof/>
            <w:sz w:val="24"/>
            <w:rtl/>
          </w:rPr>
          <w:t>113</w:t>
        </w:r>
      </w:hyperlink>
    </w:p>
    <w:p w14:paraId="483F437D" w14:textId="26525BE6" w:rsidR="00557B0D" w:rsidRPr="00AA02AE" w:rsidRDefault="00EF4A33" w:rsidP="003A4AD3">
      <w:pPr>
        <w:pStyle w:val="af4"/>
        <w:rPr>
          <w:rFonts w:cs="Simplified Arabic"/>
          <w:sz w:val="24"/>
          <w:szCs w:val="24"/>
          <w:rtl/>
          <w:lang w:bidi="ar-EG"/>
        </w:rPr>
      </w:pPr>
      <w:r w:rsidRPr="00AA02AE">
        <w:rPr>
          <w:rFonts w:cs="Simplified Arabic"/>
          <w:sz w:val="24"/>
          <w:szCs w:val="24"/>
          <w:rtl/>
          <w:lang w:bidi="ar-EG"/>
        </w:rPr>
        <w:fldChar w:fldCharType="end"/>
      </w:r>
    </w:p>
    <w:p w14:paraId="083503EB" w14:textId="77777777" w:rsidR="004C6D4D" w:rsidRPr="00AA02AE" w:rsidRDefault="004C6D4D" w:rsidP="003A4AD3">
      <w:pPr>
        <w:pStyle w:val="af4"/>
        <w:rPr>
          <w:rFonts w:cs="Simplified Arabic"/>
          <w:sz w:val="24"/>
          <w:szCs w:val="24"/>
          <w:rtl/>
          <w:lang w:bidi="ar-EG"/>
        </w:rPr>
      </w:pPr>
    </w:p>
    <w:p w14:paraId="4CE8950E" w14:textId="77777777" w:rsidR="00131F09" w:rsidRDefault="00131F09" w:rsidP="003A4AD3">
      <w:pPr>
        <w:pStyle w:val="af4"/>
        <w:rPr>
          <w:rFonts w:cs="Simplified Arabic"/>
          <w:sz w:val="24"/>
          <w:szCs w:val="24"/>
          <w:rtl/>
          <w:lang w:bidi="ar-EG"/>
        </w:rPr>
      </w:pPr>
    </w:p>
    <w:p w14:paraId="1C412354" w14:textId="77777777" w:rsidR="00480CED" w:rsidRDefault="00480CED" w:rsidP="003A4AD3">
      <w:pPr>
        <w:pStyle w:val="af4"/>
        <w:rPr>
          <w:rFonts w:cs="Simplified Arabic"/>
          <w:sz w:val="24"/>
          <w:szCs w:val="24"/>
          <w:rtl/>
          <w:lang w:bidi="ar-EG"/>
        </w:rPr>
      </w:pPr>
    </w:p>
    <w:p w14:paraId="3FEC722A" w14:textId="77777777" w:rsidR="00480CED" w:rsidRPr="00AA02AE" w:rsidRDefault="00480CED" w:rsidP="003A4AD3">
      <w:pPr>
        <w:pStyle w:val="af4"/>
        <w:rPr>
          <w:rFonts w:cs="Simplified Arabic"/>
          <w:sz w:val="24"/>
          <w:szCs w:val="24"/>
          <w:rtl/>
          <w:lang w:bidi="ar-EG"/>
        </w:rPr>
      </w:pPr>
    </w:p>
    <w:p w14:paraId="1622DA07" w14:textId="0C9EEC63" w:rsidR="004C6D4D" w:rsidRPr="00AA02AE" w:rsidRDefault="004C6D4D" w:rsidP="003A4AD3">
      <w:pPr>
        <w:pStyle w:val="1"/>
        <w:rPr>
          <w:sz w:val="24"/>
          <w:szCs w:val="24"/>
          <w:rtl/>
        </w:rPr>
      </w:pPr>
      <w:bookmarkStart w:id="12" w:name="_Toc212470739"/>
      <w:r w:rsidRPr="00AA02AE">
        <w:rPr>
          <w:sz w:val="24"/>
          <w:szCs w:val="24"/>
          <w:rtl/>
        </w:rPr>
        <w:lastRenderedPageBreak/>
        <w:t>قائمة الجداول</w:t>
      </w:r>
      <w:bookmarkEnd w:id="12"/>
    </w:p>
    <w:bookmarkStart w:id="13" w:name="_Toc114950536"/>
    <w:p w14:paraId="0CD68AE2" w14:textId="338ADCA3" w:rsidR="00CD50EC" w:rsidRPr="00AA02AE" w:rsidRDefault="002F7C43" w:rsidP="003A4AD3">
      <w:pPr>
        <w:pStyle w:val="ab"/>
        <w:tabs>
          <w:tab w:val="right" w:leader="dot" w:pos="9016"/>
        </w:tabs>
        <w:rPr>
          <w:rFonts w:eastAsiaTheme="minorEastAsia" w:cs="Simplified Arabic"/>
          <w:noProof/>
          <w:kern w:val="2"/>
          <w:sz w:val="24"/>
          <w:szCs w:val="24"/>
          <w14:ligatures w14:val="standardContextual"/>
        </w:rPr>
      </w:pPr>
      <w:r w:rsidRPr="00AA02AE">
        <w:rPr>
          <w:rFonts w:cs="Simplified Arabic"/>
          <w:b/>
          <w:bCs/>
          <w:sz w:val="24"/>
          <w:szCs w:val="24"/>
          <w:rtl/>
          <w:lang w:bidi="ar-EG"/>
        </w:rPr>
        <w:fldChar w:fldCharType="begin"/>
      </w:r>
      <w:r w:rsidRPr="00AA02AE">
        <w:rPr>
          <w:rFonts w:cs="Simplified Arabic"/>
          <w:b/>
          <w:bCs/>
          <w:sz w:val="24"/>
          <w:szCs w:val="24"/>
          <w:rtl/>
          <w:lang w:bidi="ar-EG"/>
        </w:rPr>
        <w:instrText xml:space="preserve"> </w:instrText>
      </w:r>
      <w:r w:rsidRPr="00AA02AE">
        <w:rPr>
          <w:rFonts w:cs="Simplified Arabic"/>
          <w:b/>
          <w:bCs/>
          <w:sz w:val="24"/>
          <w:szCs w:val="24"/>
          <w:lang w:bidi="ar-EG"/>
        </w:rPr>
        <w:instrText>TOC</w:instrText>
      </w:r>
      <w:r w:rsidRPr="00AA02AE">
        <w:rPr>
          <w:rFonts w:cs="Simplified Arabic"/>
          <w:b/>
          <w:bCs/>
          <w:sz w:val="24"/>
          <w:szCs w:val="24"/>
          <w:rtl/>
          <w:lang w:bidi="ar-EG"/>
        </w:rPr>
        <w:instrText xml:space="preserve"> \</w:instrText>
      </w:r>
      <w:r w:rsidRPr="00AA02AE">
        <w:rPr>
          <w:rFonts w:cs="Simplified Arabic"/>
          <w:b/>
          <w:bCs/>
          <w:sz w:val="24"/>
          <w:szCs w:val="24"/>
          <w:lang w:bidi="ar-EG"/>
        </w:rPr>
        <w:instrText>h \z \t "Caption" \c</w:instrText>
      </w:r>
      <w:r w:rsidRPr="00AA02AE">
        <w:rPr>
          <w:rFonts w:cs="Simplified Arabic"/>
          <w:b/>
          <w:bCs/>
          <w:sz w:val="24"/>
          <w:szCs w:val="24"/>
          <w:rtl/>
          <w:lang w:bidi="ar-EG"/>
        </w:rPr>
        <w:instrText xml:space="preserve"> </w:instrText>
      </w:r>
      <w:r w:rsidRPr="00AA02AE">
        <w:rPr>
          <w:rFonts w:cs="Simplified Arabic"/>
          <w:b/>
          <w:bCs/>
          <w:sz w:val="24"/>
          <w:szCs w:val="24"/>
          <w:rtl/>
          <w:lang w:bidi="ar-EG"/>
        </w:rPr>
        <w:fldChar w:fldCharType="separate"/>
      </w:r>
      <w:hyperlink w:anchor="_Toc212468834" w:history="1">
        <w:r w:rsidR="00CD50EC" w:rsidRPr="00AA02AE">
          <w:rPr>
            <w:rStyle w:val="Hyperlink"/>
            <w:rFonts w:cs="Simplified Arabic"/>
            <w:noProof/>
            <w:sz w:val="24"/>
            <w:szCs w:val="24"/>
            <w:rtl/>
          </w:rPr>
          <w:t>جدول رقم</w:t>
        </w:r>
        <w:r w:rsidR="00CD50EC" w:rsidRPr="00AA02AE">
          <w:rPr>
            <w:rStyle w:val="Hyperlink"/>
            <w:rFonts w:cs="Simplified Arabic"/>
            <w:noProof/>
            <w:sz w:val="24"/>
            <w:szCs w:val="24"/>
          </w:rPr>
          <w:t xml:space="preserve"> 1-4 </w:t>
        </w:r>
        <w:r w:rsidR="00CD50EC" w:rsidRPr="00AA02AE">
          <w:rPr>
            <w:rStyle w:val="Hyperlink"/>
            <w:rFonts w:cs="Simplified Arabic"/>
            <w:noProof/>
            <w:sz w:val="24"/>
            <w:szCs w:val="24"/>
            <w:rtl/>
          </w:rPr>
          <w:t>مقياس ليكرت</w:t>
        </w:r>
        <w:r w:rsidR="00CD50EC" w:rsidRPr="00AA02AE">
          <w:rPr>
            <w:rFonts w:cs="Simplified Arabic"/>
            <w:noProof/>
            <w:webHidden/>
            <w:sz w:val="24"/>
            <w:szCs w:val="24"/>
          </w:rPr>
          <w:tab/>
        </w:r>
        <w:r w:rsidR="00CD50EC" w:rsidRPr="00AA02AE">
          <w:rPr>
            <w:rFonts w:cs="Simplified Arabic"/>
            <w:noProof/>
            <w:webHidden/>
            <w:sz w:val="24"/>
            <w:szCs w:val="24"/>
          </w:rPr>
          <w:fldChar w:fldCharType="begin"/>
        </w:r>
        <w:r w:rsidR="00CD50EC" w:rsidRPr="00AA02AE">
          <w:rPr>
            <w:rFonts w:cs="Simplified Arabic"/>
            <w:noProof/>
            <w:webHidden/>
            <w:sz w:val="24"/>
            <w:szCs w:val="24"/>
          </w:rPr>
          <w:instrText xml:space="preserve"> PAGEREF _Toc212468834 \h </w:instrText>
        </w:r>
        <w:r w:rsidR="00CD50EC" w:rsidRPr="00AA02AE">
          <w:rPr>
            <w:rFonts w:cs="Simplified Arabic"/>
            <w:noProof/>
            <w:webHidden/>
            <w:sz w:val="24"/>
            <w:szCs w:val="24"/>
          </w:rPr>
        </w:r>
        <w:r w:rsidR="00CD50EC" w:rsidRPr="00AA02AE">
          <w:rPr>
            <w:rFonts w:cs="Simplified Arabic"/>
            <w:noProof/>
            <w:webHidden/>
            <w:sz w:val="24"/>
            <w:szCs w:val="24"/>
          </w:rPr>
          <w:fldChar w:fldCharType="separate"/>
        </w:r>
        <w:r w:rsidR="00CD50EC" w:rsidRPr="00AA02AE">
          <w:rPr>
            <w:rFonts w:cs="Simplified Arabic"/>
            <w:noProof/>
            <w:webHidden/>
            <w:sz w:val="24"/>
            <w:szCs w:val="24"/>
          </w:rPr>
          <w:t>47</w:t>
        </w:r>
        <w:r w:rsidR="00CD50EC" w:rsidRPr="00AA02AE">
          <w:rPr>
            <w:rFonts w:cs="Simplified Arabic"/>
            <w:noProof/>
            <w:webHidden/>
            <w:sz w:val="24"/>
            <w:szCs w:val="24"/>
          </w:rPr>
          <w:fldChar w:fldCharType="end"/>
        </w:r>
      </w:hyperlink>
    </w:p>
    <w:p w14:paraId="1D9AC3C4" w14:textId="1EB6675C" w:rsidR="00CD50EC" w:rsidRPr="00AA02AE" w:rsidRDefault="00000000" w:rsidP="003A4AD3">
      <w:pPr>
        <w:pStyle w:val="ab"/>
        <w:tabs>
          <w:tab w:val="right" w:leader="dot" w:pos="9016"/>
        </w:tabs>
        <w:rPr>
          <w:rFonts w:eastAsiaTheme="minorEastAsia" w:cs="Simplified Arabic"/>
          <w:noProof/>
          <w:kern w:val="2"/>
          <w:sz w:val="24"/>
          <w:szCs w:val="24"/>
          <w14:ligatures w14:val="standardContextual"/>
        </w:rPr>
      </w:pPr>
      <w:hyperlink w:anchor="_Toc212468835" w:history="1">
        <w:r w:rsidR="00CD50EC" w:rsidRPr="00AA02AE">
          <w:rPr>
            <w:rStyle w:val="Hyperlink"/>
            <w:rFonts w:cs="Simplified Arabic"/>
            <w:noProof/>
            <w:sz w:val="24"/>
            <w:szCs w:val="24"/>
            <w:rtl/>
            <w:lang w:bidi="ar-EG"/>
          </w:rPr>
          <w:t>جدول رقم 4-2</w:t>
        </w:r>
        <w:r w:rsidR="00CD50EC" w:rsidRPr="00AA02AE">
          <w:rPr>
            <w:rFonts w:cs="Simplified Arabic"/>
            <w:noProof/>
            <w:webHidden/>
            <w:sz w:val="24"/>
            <w:szCs w:val="24"/>
          </w:rPr>
          <w:tab/>
        </w:r>
        <w:r w:rsidR="00CD50EC" w:rsidRPr="00AA02AE">
          <w:rPr>
            <w:rFonts w:cs="Simplified Arabic"/>
            <w:noProof/>
            <w:webHidden/>
            <w:sz w:val="24"/>
            <w:szCs w:val="24"/>
          </w:rPr>
          <w:fldChar w:fldCharType="begin"/>
        </w:r>
        <w:r w:rsidR="00CD50EC" w:rsidRPr="00AA02AE">
          <w:rPr>
            <w:rFonts w:cs="Simplified Arabic"/>
            <w:noProof/>
            <w:webHidden/>
            <w:sz w:val="24"/>
            <w:szCs w:val="24"/>
          </w:rPr>
          <w:instrText xml:space="preserve"> PAGEREF _Toc212468835 \h </w:instrText>
        </w:r>
        <w:r w:rsidR="00CD50EC" w:rsidRPr="00AA02AE">
          <w:rPr>
            <w:rFonts w:cs="Simplified Arabic"/>
            <w:noProof/>
            <w:webHidden/>
            <w:sz w:val="24"/>
            <w:szCs w:val="24"/>
          </w:rPr>
        </w:r>
        <w:r w:rsidR="00CD50EC" w:rsidRPr="00AA02AE">
          <w:rPr>
            <w:rFonts w:cs="Simplified Arabic"/>
            <w:noProof/>
            <w:webHidden/>
            <w:sz w:val="24"/>
            <w:szCs w:val="24"/>
          </w:rPr>
          <w:fldChar w:fldCharType="separate"/>
        </w:r>
        <w:r w:rsidR="00CD50EC" w:rsidRPr="00AA02AE">
          <w:rPr>
            <w:rFonts w:cs="Simplified Arabic"/>
            <w:noProof/>
            <w:webHidden/>
            <w:sz w:val="24"/>
            <w:szCs w:val="24"/>
          </w:rPr>
          <w:t>48</w:t>
        </w:r>
        <w:r w:rsidR="00CD50EC" w:rsidRPr="00AA02AE">
          <w:rPr>
            <w:rFonts w:cs="Simplified Arabic"/>
            <w:noProof/>
            <w:webHidden/>
            <w:sz w:val="24"/>
            <w:szCs w:val="24"/>
          </w:rPr>
          <w:fldChar w:fldCharType="end"/>
        </w:r>
      </w:hyperlink>
    </w:p>
    <w:p w14:paraId="35B52876" w14:textId="28772BCC" w:rsidR="00CD50EC" w:rsidRPr="00AA02AE" w:rsidRDefault="00000000" w:rsidP="003A4AD3">
      <w:pPr>
        <w:pStyle w:val="ab"/>
        <w:tabs>
          <w:tab w:val="right" w:leader="dot" w:pos="9016"/>
        </w:tabs>
        <w:rPr>
          <w:rFonts w:eastAsiaTheme="minorEastAsia" w:cs="Simplified Arabic"/>
          <w:noProof/>
          <w:kern w:val="2"/>
          <w:sz w:val="24"/>
          <w:szCs w:val="24"/>
          <w14:ligatures w14:val="standardContextual"/>
        </w:rPr>
      </w:pPr>
      <w:hyperlink w:anchor="_Toc212468837" w:history="1">
        <w:r w:rsidR="00CD50EC" w:rsidRPr="00AA02AE">
          <w:rPr>
            <w:rStyle w:val="Hyperlink"/>
            <w:rFonts w:cs="Simplified Arabic"/>
            <w:noProof/>
            <w:sz w:val="24"/>
            <w:szCs w:val="24"/>
            <w:rtl/>
          </w:rPr>
          <w:t>جدول رقم 4-3</w:t>
        </w:r>
        <w:r w:rsidR="00CD50EC" w:rsidRPr="00AA02AE">
          <w:rPr>
            <w:rFonts w:cs="Simplified Arabic"/>
            <w:noProof/>
            <w:webHidden/>
            <w:sz w:val="24"/>
            <w:szCs w:val="24"/>
          </w:rPr>
          <w:tab/>
        </w:r>
        <w:r w:rsidR="00CD50EC" w:rsidRPr="00AA02AE">
          <w:rPr>
            <w:rFonts w:cs="Simplified Arabic"/>
            <w:noProof/>
            <w:webHidden/>
            <w:sz w:val="24"/>
            <w:szCs w:val="24"/>
          </w:rPr>
          <w:fldChar w:fldCharType="begin"/>
        </w:r>
        <w:r w:rsidR="00CD50EC" w:rsidRPr="00AA02AE">
          <w:rPr>
            <w:rFonts w:cs="Simplified Arabic"/>
            <w:noProof/>
            <w:webHidden/>
            <w:sz w:val="24"/>
            <w:szCs w:val="24"/>
          </w:rPr>
          <w:instrText xml:space="preserve"> PAGEREF _Toc212468837 \h </w:instrText>
        </w:r>
        <w:r w:rsidR="00CD50EC" w:rsidRPr="00AA02AE">
          <w:rPr>
            <w:rFonts w:cs="Simplified Arabic"/>
            <w:noProof/>
            <w:webHidden/>
            <w:sz w:val="24"/>
            <w:szCs w:val="24"/>
          </w:rPr>
        </w:r>
        <w:r w:rsidR="00CD50EC" w:rsidRPr="00AA02AE">
          <w:rPr>
            <w:rFonts w:cs="Simplified Arabic"/>
            <w:noProof/>
            <w:webHidden/>
            <w:sz w:val="24"/>
            <w:szCs w:val="24"/>
          </w:rPr>
          <w:fldChar w:fldCharType="separate"/>
        </w:r>
        <w:r w:rsidR="00CD50EC" w:rsidRPr="00AA02AE">
          <w:rPr>
            <w:rFonts w:cs="Simplified Arabic"/>
            <w:noProof/>
            <w:webHidden/>
            <w:sz w:val="24"/>
            <w:szCs w:val="24"/>
          </w:rPr>
          <w:t>49</w:t>
        </w:r>
        <w:r w:rsidR="00CD50EC" w:rsidRPr="00AA02AE">
          <w:rPr>
            <w:rFonts w:cs="Simplified Arabic"/>
            <w:noProof/>
            <w:webHidden/>
            <w:sz w:val="24"/>
            <w:szCs w:val="24"/>
          </w:rPr>
          <w:fldChar w:fldCharType="end"/>
        </w:r>
      </w:hyperlink>
    </w:p>
    <w:p w14:paraId="3E172E3B" w14:textId="7598EA29" w:rsidR="00CD50EC" w:rsidRPr="00AA02AE" w:rsidRDefault="00000000" w:rsidP="003A4AD3">
      <w:pPr>
        <w:pStyle w:val="ab"/>
        <w:tabs>
          <w:tab w:val="right" w:leader="dot" w:pos="9016"/>
        </w:tabs>
        <w:rPr>
          <w:rFonts w:eastAsiaTheme="minorEastAsia" w:cs="Simplified Arabic"/>
          <w:noProof/>
          <w:kern w:val="2"/>
          <w:sz w:val="24"/>
          <w:szCs w:val="24"/>
          <w14:ligatures w14:val="standardContextual"/>
        </w:rPr>
      </w:pPr>
      <w:hyperlink w:anchor="_Toc212468839" w:history="1">
        <w:r w:rsidR="00CD50EC" w:rsidRPr="00AA02AE">
          <w:rPr>
            <w:rStyle w:val="Hyperlink"/>
            <w:rFonts w:cs="Simplified Arabic"/>
            <w:noProof/>
            <w:sz w:val="24"/>
            <w:szCs w:val="24"/>
            <w:rtl/>
          </w:rPr>
          <w:t>جدول رقم 4-4</w:t>
        </w:r>
        <w:r w:rsidR="00CD50EC" w:rsidRPr="00AA02AE">
          <w:rPr>
            <w:rFonts w:cs="Simplified Arabic"/>
            <w:noProof/>
            <w:webHidden/>
            <w:sz w:val="24"/>
            <w:szCs w:val="24"/>
          </w:rPr>
          <w:tab/>
        </w:r>
        <w:r w:rsidR="00CD50EC" w:rsidRPr="00AA02AE">
          <w:rPr>
            <w:rFonts w:cs="Simplified Arabic"/>
            <w:noProof/>
            <w:webHidden/>
            <w:sz w:val="24"/>
            <w:szCs w:val="24"/>
          </w:rPr>
          <w:fldChar w:fldCharType="begin"/>
        </w:r>
        <w:r w:rsidR="00CD50EC" w:rsidRPr="00AA02AE">
          <w:rPr>
            <w:rFonts w:cs="Simplified Arabic"/>
            <w:noProof/>
            <w:webHidden/>
            <w:sz w:val="24"/>
            <w:szCs w:val="24"/>
          </w:rPr>
          <w:instrText xml:space="preserve"> PAGEREF _Toc212468839 \h </w:instrText>
        </w:r>
        <w:r w:rsidR="00CD50EC" w:rsidRPr="00AA02AE">
          <w:rPr>
            <w:rFonts w:cs="Simplified Arabic"/>
            <w:noProof/>
            <w:webHidden/>
            <w:sz w:val="24"/>
            <w:szCs w:val="24"/>
          </w:rPr>
        </w:r>
        <w:r w:rsidR="00CD50EC" w:rsidRPr="00AA02AE">
          <w:rPr>
            <w:rFonts w:cs="Simplified Arabic"/>
            <w:noProof/>
            <w:webHidden/>
            <w:sz w:val="24"/>
            <w:szCs w:val="24"/>
          </w:rPr>
          <w:fldChar w:fldCharType="separate"/>
        </w:r>
        <w:r w:rsidR="00CD50EC" w:rsidRPr="00AA02AE">
          <w:rPr>
            <w:rFonts w:cs="Simplified Arabic"/>
            <w:noProof/>
            <w:webHidden/>
            <w:sz w:val="24"/>
            <w:szCs w:val="24"/>
          </w:rPr>
          <w:t>51</w:t>
        </w:r>
        <w:r w:rsidR="00CD50EC" w:rsidRPr="00AA02AE">
          <w:rPr>
            <w:rFonts w:cs="Simplified Arabic"/>
            <w:noProof/>
            <w:webHidden/>
            <w:sz w:val="24"/>
            <w:szCs w:val="24"/>
          </w:rPr>
          <w:fldChar w:fldCharType="end"/>
        </w:r>
      </w:hyperlink>
    </w:p>
    <w:p w14:paraId="5BB7F43B" w14:textId="4D013873" w:rsidR="00CD50EC" w:rsidRPr="00AA02AE" w:rsidRDefault="00000000" w:rsidP="003A4AD3">
      <w:pPr>
        <w:pStyle w:val="ab"/>
        <w:tabs>
          <w:tab w:val="right" w:leader="dot" w:pos="9016"/>
        </w:tabs>
        <w:rPr>
          <w:rFonts w:eastAsiaTheme="minorEastAsia" w:cs="Simplified Arabic"/>
          <w:noProof/>
          <w:kern w:val="2"/>
          <w:sz w:val="24"/>
          <w:szCs w:val="24"/>
          <w14:ligatures w14:val="standardContextual"/>
        </w:rPr>
      </w:pPr>
      <w:hyperlink w:anchor="_Toc212468842" w:history="1">
        <w:r w:rsidR="00CD50EC" w:rsidRPr="00AA02AE">
          <w:rPr>
            <w:rStyle w:val="Hyperlink"/>
            <w:rFonts w:cs="Simplified Arabic"/>
            <w:noProof/>
            <w:sz w:val="24"/>
            <w:szCs w:val="24"/>
            <w:rtl/>
          </w:rPr>
          <w:t>جدول رقم 4-5</w:t>
        </w:r>
        <w:r w:rsidR="00CD50EC" w:rsidRPr="00AA02AE">
          <w:rPr>
            <w:rFonts w:cs="Simplified Arabic"/>
            <w:noProof/>
            <w:webHidden/>
            <w:sz w:val="24"/>
            <w:szCs w:val="24"/>
          </w:rPr>
          <w:tab/>
        </w:r>
        <w:r w:rsidR="00CD50EC" w:rsidRPr="00AA02AE">
          <w:rPr>
            <w:rFonts w:cs="Simplified Arabic"/>
            <w:noProof/>
            <w:webHidden/>
            <w:sz w:val="24"/>
            <w:szCs w:val="24"/>
          </w:rPr>
          <w:fldChar w:fldCharType="begin"/>
        </w:r>
        <w:r w:rsidR="00CD50EC" w:rsidRPr="00AA02AE">
          <w:rPr>
            <w:rFonts w:cs="Simplified Arabic"/>
            <w:noProof/>
            <w:webHidden/>
            <w:sz w:val="24"/>
            <w:szCs w:val="24"/>
          </w:rPr>
          <w:instrText xml:space="preserve"> PAGEREF _Toc212468842 \h </w:instrText>
        </w:r>
        <w:r w:rsidR="00CD50EC" w:rsidRPr="00AA02AE">
          <w:rPr>
            <w:rFonts w:cs="Simplified Arabic"/>
            <w:noProof/>
            <w:webHidden/>
            <w:sz w:val="24"/>
            <w:szCs w:val="24"/>
          </w:rPr>
        </w:r>
        <w:r w:rsidR="00CD50EC" w:rsidRPr="00AA02AE">
          <w:rPr>
            <w:rFonts w:cs="Simplified Arabic"/>
            <w:noProof/>
            <w:webHidden/>
            <w:sz w:val="24"/>
            <w:szCs w:val="24"/>
          </w:rPr>
          <w:fldChar w:fldCharType="separate"/>
        </w:r>
        <w:r w:rsidR="00CD50EC" w:rsidRPr="00AA02AE">
          <w:rPr>
            <w:rFonts w:cs="Simplified Arabic"/>
            <w:noProof/>
            <w:webHidden/>
            <w:sz w:val="24"/>
            <w:szCs w:val="24"/>
          </w:rPr>
          <w:t>53</w:t>
        </w:r>
        <w:r w:rsidR="00CD50EC" w:rsidRPr="00AA02AE">
          <w:rPr>
            <w:rFonts w:cs="Simplified Arabic"/>
            <w:noProof/>
            <w:webHidden/>
            <w:sz w:val="24"/>
            <w:szCs w:val="24"/>
          </w:rPr>
          <w:fldChar w:fldCharType="end"/>
        </w:r>
      </w:hyperlink>
    </w:p>
    <w:p w14:paraId="0D9C98E2" w14:textId="60DC28EC" w:rsidR="00CD50EC" w:rsidRPr="00AA02AE" w:rsidRDefault="00000000" w:rsidP="003A4AD3">
      <w:pPr>
        <w:pStyle w:val="ab"/>
        <w:tabs>
          <w:tab w:val="right" w:leader="dot" w:pos="9016"/>
        </w:tabs>
        <w:rPr>
          <w:rFonts w:eastAsiaTheme="minorEastAsia" w:cs="Simplified Arabic"/>
          <w:noProof/>
          <w:kern w:val="2"/>
          <w:sz w:val="24"/>
          <w:szCs w:val="24"/>
          <w14:ligatures w14:val="standardContextual"/>
        </w:rPr>
      </w:pPr>
      <w:hyperlink w:anchor="_Toc212468844" w:history="1">
        <w:r w:rsidR="00CD50EC" w:rsidRPr="00AA02AE">
          <w:rPr>
            <w:rStyle w:val="Hyperlink"/>
            <w:rFonts w:cs="Simplified Arabic"/>
            <w:noProof/>
            <w:sz w:val="24"/>
            <w:szCs w:val="24"/>
            <w:rtl/>
          </w:rPr>
          <w:t>جدول رقم 4-6</w:t>
        </w:r>
        <w:r w:rsidR="00CD50EC" w:rsidRPr="00AA02AE">
          <w:rPr>
            <w:rFonts w:cs="Simplified Arabic"/>
            <w:noProof/>
            <w:webHidden/>
            <w:sz w:val="24"/>
            <w:szCs w:val="24"/>
          </w:rPr>
          <w:tab/>
        </w:r>
        <w:r w:rsidR="00CD50EC" w:rsidRPr="00AA02AE">
          <w:rPr>
            <w:rFonts w:cs="Simplified Arabic"/>
            <w:noProof/>
            <w:webHidden/>
            <w:sz w:val="24"/>
            <w:szCs w:val="24"/>
          </w:rPr>
          <w:fldChar w:fldCharType="begin"/>
        </w:r>
        <w:r w:rsidR="00CD50EC" w:rsidRPr="00AA02AE">
          <w:rPr>
            <w:rFonts w:cs="Simplified Arabic"/>
            <w:noProof/>
            <w:webHidden/>
            <w:sz w:val="24"/>
            <w:szCs w:val="24"/>
          </w:rPr>
          <w:instrText xml:space="preserve"> PAGEREF _Toc212468844 \h </w:instrText>
        </w:r>
        <w:r w:rsidR="00CD50EC" w:rsidRPr="00AA02AE">
          <w:rPr>
            <w:rFonts w:cs="Simplified Arabic"/>
            <w:noProof/>
            <w:webHidden/>
            <w:sz w:val="24"/>
            <w:szCs w:val="24"/>
          </w:rPr>
        </w:r>
        <w:r w:rsidR="00CD50EC" w:rsidRPr="00AA02AE">
          <w:rPr>
            <w:rFonts w:cs="Simplified Arabic"/>
            <w:noProof/>
            <w:webHidden/>
            <w:sz w:val="24"/>
            <w:szCs w:val="24"/>
          </w:rPr>
          <w:fldChar w:fldCharType="separate"/>
        </w:r>
        <w:r w:rsidR="00CD50EC" w:rsidRPr="00AA02AE">
          <w:rPr>
            <w:rFonts w:cs="Simplified Arabic"/>
            <w:noProof/>
            <w:webHidden/>
            <w:sz w:val="24"/>
            <w:szCs w:val="24"/>
          </w:rPr>
          <w:t>55</w:t>
        </w:r>
        <w:r w:rsidR="00CD50EC" w:rsidRPr="00AA02AE">
          <w:rPr>
            <w:rFonts w:cs="Simplified Arabic"/>
            <w:noProof/>
            <w:webHidden/>
            <w:sz w:val="24"/>
            <w:szCs w:val="24"/>
          </w:rPr>
          <w:fldChar w:fldCharType="end"/>
        </w:r>
      </w:hyperlink>
    </w:p>
    <w:p w14:paraId="196E5C8D" w14:textId="59F1672F" w:rsidR="00CD50EC" w:rsidRPr="00AA02AE" w:rsidRDefault="00000000" w:rsidP="003A4AD3">
      <w:pPr>
        <w:pStyle w:val="ab"/>
        <w:tabs>
          <w:tab w:val="right" w:leader="dot" w:pos="9016"/>
        </w:tabs>
        <w:rPr>
          <w:rFonts w:eastAsiaTheme="minorEastAsia" w:cs="Simplified Arabic"/>
          <w:noProof/>
          <w:kern w:val="2"/>
          <w:sz w:val="24"/>
          <w:szCs w:val="24"/>
          <w14:ligatures w14:val="standardContextual"/>
        </w:rPr>
      </w:pPr>
      <w:hyperlink w:anchor="_Toc212468846" w:history="1">
        <w:r w:rsidR="00CD50EC" w:rsidRPr="00AA02AE">
          <w:rPr>
            <w:rStyle w:val="Hyperlink"/>
            <w:rFonts w:cs="Simplified Arabic"/>
            <w:noProof/>
            <w:sz w:val="24"/>
            <w:szCs w:val="24"/>
            <w:rtl/>
          </w:rPr>
          <w:t>جدول رقم 4-7</w:t>
        </w:r>
        <w:r w:rsidR="00CD50EC" w:rsidRPr="00AA02AE">
          <w:rPr>
            <w:rFonts w:cs="Simplified Arabic"/>
            <w:noProof/>
            <w:webHidden/>
            <w:sz w:val="24"/>
            <w:szCs w:val="24"/>
          </w:rPr>
          <w:tab/>
        </w:r>
        <w:r w:rsidR="00CD50EC" w:rsidRPr="00AA02AE">
          <w:rPr>
            <w:rFonts w:cs="Simplified Arabic"/>
            <w:noProof/>
            <w:webHidden/>
            <w:sz w:val="24"/>
            <w:szCs w:val="24"/>
          </w:rPr>
          <w:fldChar w:fldCharType="begin"/>
        </w:r>
        <w:r w:rsidR="00CD50EC" w:rsidRPr="00AA02AE">
          <w:rPr>
            <w:rFonts w:cs="Simplified Arabic"/>
            <w:noProof/>
            <w:webHidden/>
            <w:sz w:val="24"/>
            <w:szCs w:val="24"/>
          </w:rPr>
          <w:instrText xml:space="preserve"> PAGEREF _Toc212468846 \h </w:instrText>
        </w:r>
        <w:r w:rsidR="00CD50EC" w:rsidRPr="00AA02AE">
          <w:rPr>
            <w:rFonts w:cs="Simplified Arabic"/>
            <w:noProof/>
            <w:webHidden/>
            <w:sz w:val="24"/>
            <w:szCs w:val="24"/>
          </w:rPr>
        </w:r>
        <w:r w:rsidR="00CD50EC" w:rsidRPr="00AA02AE">
          <w:rPr>
            <w:rFonts w:cs="Simplified Arabic"/>
            <w:noProof/>
            <w:webHidden/>
            <w:sz w:val="24"/>
            <w:szCs w:val="24"/>
          </w:rPr>
          <w:fldChar w:fldCharType="separate"/>
        </w:r>
        <w:r w:rsidR="00CD50EC" w:rsidRPr="00AA02AE">
          <w:rPr>
            <w:rFonts w:cs="Simplified Arabic"/>
            <w:noProof/>
            <w:webHidden/>
            <w:sz w:val="24"/>
            <w:szCs w:val="24"/>
          </w:rPr>
          <w:t>56</w:t>
        </w:r>
        <w:r w:rsidR="00CD50EC" w:rsidRPr="00AA02AE">
          <w:rPr>
            <w:rFonts w:cs="Simplified Arabic"/>
            <w:noProof/>
            <w:webHidden/>
            <w:sz w:val="24"/>
            <w:szCs w:val="24"/>
          </w:rPr>
          <w:fldChar w:fldCharType="end"/>
        </w:r>
      </w:hyperlink>
    </w:p>
    <w:p w14:paraId="13FCE7DD" w14:textId="41832EAC" w:rsidR="00CD50EC" w:rsidRPr="00AA02AE" w:rsidRDefault="00000000" w:rsidP="003A4AD3">
      <w:pPr>
        <w:pStyle w:val="ab"/>
        <w:tabs>
          <w:tab w:val="right" w:leader="dot" w:pos="9016"/>
        </w:tabs>
        <w:rPr>
          <w:rFonts w:eastAsiaTheme="minorEastAsia" w:cs="Simplified Arabic"/>
          <w:noProof/>
          <w:kern w:val="2"/>
          <w:sz w:val="24"/>
          <w:szCs w:val="24"/>
          <w14:ligatures w14:val="standardContextual"/>
        </w:rPr>
      </w:pPr>
      <w:hyperlink w:anchor="_Toc212468848" w:history="1">
        <w:r w:rsidR="00CD50EC" w:rsidRPr="00AA02AE">
          <w:rPr>
            <w:rStyle w:val="Hyperlink"/>
            <w:rFonts w:cs="Simplified Arabic"/>
            <w:noProof/>
            <w:sz w:val="24"/>
            <w:szCs w:val="24"/>
            <w:rtl/>
          </w:rPr>
          <w:t>جدول رقم 4-8</w:t>
        </w:r>
        <w:r w:rsidR="00CD50EC" w:rsidRPr="00AA02AE">
          <w:rPr>
            <w:rFonts w:cs="Simplified Arabic"/>
            <w:noProof/>
            <w:webHidden/>
            <w:sz w:val="24"/>
            <w:szCs w:val="24"/>
          </w:rPr>
          <w:tab/>
        </w:r>
        <w:r w:rsidR="00CD50EC" w:rsidRPr="00AA02AE">
          <w:rPr>
            <w:rFonts w:cs="Simplified Arabic"/>
            <w:noProof/>
            <w:webHidden/>
            <w:sz w:val="24"/>
            <w:szCs w:val="24"/>
          </w:rPr>
          <w:fldChar w:fldCharType="begin"/>
        </w:r>
        <w:r w:rsidR="00CD50EC" w:rsidRPr="00AA02AE">
          <w:rPr>
            <w:rFonts w:cs="Simplified Arabic"/>
            <w:noProof/>
            <w:webHidden/>
            <w:sz w:val="24"/>
            <w:szCs w:val="24"/>
          </w:rPr>
          <w:instrText xml:space="preserve"> PAGEREF _Toc212468848 \h </w:instrText>
        </w:r>
        <w:r w:rsidR="00CD50EC" w:rsidRPr="00AA02AE">
          <w:rPr>
            <w:rFonts w:cs="Simplified Arabic"/>
            <w:noProof/>
            <w:webHidden/>
            <w:sz w:val="24"/>
            <w:szCs w:val="24"/>
          </w:rPr>
        </w:r>
        <w:r w:rsidR="00CD50EC" w:rsidRPr="00AA02AE">
          <w:rPr>
            <w:rFonts w:cs="Simplified Arabic"/>
            <w:noProof/>
            <w:webHidden/>
            <w:sz w:val="24"/>
            <w:szCs w:val="24"/>
          </w:rPr>
          <w:fldChar w:fldCharType="separate"/>
        </w:r>
        <w:r w:rsidR="00CD50EC" w:rsidRPr="00AA02AE">
          <w:rPr>
            <w:rFonts w:cs="Simplified Arabic"/>
            <w:noProof/>
            <w:webHidden/>
            <w:sz w:val="24"/>
            <w:szCs w:val="24"/>
          </w:rPr>
          <w:t>58</w:t>
        </w:r>
        <w:r w:rsidR="00CD50EC" w:rsidRPr="00AA02AE">
          <w:rPr>
            <w:rFonts w:cs="Simplified Arabic"/>
            <w:noProof/>
            <w:webHidden/>
            <w:sz w:val="24"/>
            <w:szCs w:val="24"/>
          </w:rPr>
          <w:fldChar w:fldCharType="end"/>
        </w:r>
      </w:hyperlink>
    </w:p>
    <w:p w14:paraId="09223451" w14:textId="2D7D8412" w:rsidR="00CD50EC" w:rsidRPr="00AA02AE" w:rsidRDefault="00000000" w:rsidP="003A4AD3">
      <w:pPr>
        <w:pStyle w:val="ab"/>
        <w:tabs>
          <w:tab w:val="right" w:leader="dot" w:pos="9016"/>
        </w:tabs>
        <w:rPr>
          <w:rFonts w:eastAsiaTheme="minorEastAsia" w:cs="Simplified Arabic"/>
          <w:noProof/>
          <w:kern w:val="2"/>
          <w:sz w:val="24"/>
          <w:szCs w:val="24"/>
          <w14:ligatures w14:val="standardContextual"/>
        </w:rPr>
      </w:pPr>
      <w:hyperlink w:anchor="_Toc212468850" w:history="1">
        <w:r w:rsidR="00CD50EC" w:rsidRPr="00AA02AE">
          <w:rPr>
            <w:rStyle w:val="Hyperlink"/>
            <w:rFonts w:cs="Simplified Arabic"/>
            <w:noProof/>
            <w:sz w:val="24"/>
            <w:szCs w:val="24"/>
            <w:rtl/>
          </w:rPr>
          <w:t>جدول رقم 4-9</w:t>
        </w:r>
        <w:r w:rsidR="00CD50EC" w:rsidRPr="00AA02AE">
          <w:rPr>
            <w:rFonts w:cs="Simplified Arabic"/>
            <w:noProof/>
            <w:webHidden/>
            <w:sz w:val="24"/>
            <w:szCs w:val="24"/>
          </w:rPr>
          <w:tab/>
        </w:r>
        <w:r w:rsidR="00CD50EC" w:rsidRPr="00AA02AE">
          <w:rPr>
            <w:rFonts w:cs="Simplified Arabic"/>
            <w:noProof/>
            <w:webHidden/>
            <w:sz w:val="24"/>
            <w:szCs w:val="24"/>
          </w:rPr>
          <w:fldChar w:fldCharType="begin"/>
        </w:r>
        <w:r w:rsidR="00CD50EC" w:rsidRPr="00AA02AE">
          <w:rPr>
            <w:rFonts w:cs="Simplified Arabic"/>
            <w:noProof/>
            <w:webHidden/>
            <w:sz w:val="24"/>
            <w:szCs w:val="24"/>
          </w:rPr>
          <w:instrText xml:space="preserve"> PAGEREF _Toc212468850 \h </w:instrText>
        </w:r>
        <w:r w:rsidR="00CD50EC" w:rsidRPr="00AA02AE">
          <w:rPr>
            <w:rFonts w:cs="Simplified Arabic"/>
            <w:noProof/>
            <w:webHidden/>
            <w:sz w:val="24"/>
            <w:szCs w:val="24"/>
          </w:rPr>
        </w:r>
        <w:r w:rsidR="00CD50EC" w:rsidRPr="00AA02AE">
          <w:rPr>
            <w:rFonts w:cs="Simplified Arabic"/>
            <w:noProof/>
            <w:webHidden/>
            <w:sz w:val="24"/>
            <w:szCs w:val="24"/>
          </w:rPr>
          <w:fldChar w:fldCharType="separate"/>
        </w:r>
        <w:r w:rsidR="00CD50EC" w:rsidRPr="00AA02AE">
          <w:rPr>
            <w:rFonts w:cs="Simplified Arabic"/>
            <w:noProof/>
            <w:webHidden/>
            <w:sz w:val="24"/>
            <w:szCs w:val="24"/>
          </w:rPr>
          <w:t>60</w:t>
        </w:r>
        <w:r w:rsidR="00CD50EC" w:rsidRPr="00AA02AE">
          <w:rPr>
            <w:rFonts w:cs="Simplified Arabic"/>
            <w:noProof/>
            <w:webHidden/>
            <w:sz w:val="24"/>
            <w:szCs w:val="24"/>
          </w:rPr>
          <w:fldChar w:fldCharType="end"/>
        </w:r>
      </w:hyperlink>
    </w:p>
    <w:p w14:paraId="5C2696DB" w14:textId="54504CC2" w:rsidR="00CD50EC" w:rsidRPr="00AA02AE" w:rsidRDefault="00000000" w:rsidP="003A4AD3">
      <w:pPr>
        <w:pStyle w:val="ab"/>
        <w:tabs>
          <w:tab w:val="right" w:leader="dot" w:pos="9016"/>
        </w:tabs>
        <w:rPr>
          <w:rFonts w:eastAsiaTheme="minorEastAsia" w:cs="Simplified Arabic"/>
          <w:noProof/>
          <w:kern w:val="2"/>
          <w:sz w:val="24"/>
          <w:szCs w:val="24"/>
          <w14:ligatures w14:val="standardContextual"/>
        </w:rPr>
      </w:pPr>
      <w:hyperlink w:anchor="_Toc212468852" w:history="1">
        <w:r w:rsidR="00CD50EC" w:rsidRPr="00AA02AE">
          <w:rPr>
            <w:rStyle w:val="Hyperlink"/>
            <w:rFonts w:cs="Simplified Arabic"/>
            <w:noProof/>
            <w:sz w:val="24"/>
            <w:szCs w:val="24"/>
            <w:rtl/>
          </w:rPr>
          <w:t>جدول رقم 4-10</w:t>
        </w:r>
        <w:r w:rsidR="00CD50EC" w:rsidRPr="00AA02AE">
          <w:rPr>
            <w:rFonts w:cs="Simplified Arabic"/>
            <w:noProof/>
            <w:webHidden/>
            <w:sz w:val="24"/>
            <w:szCs w:val="24"/>
          </w:rPr>
          <w:tab/>
        </w:r>
        <w:r w:rsidR="00CD50EC" w:rsidRPr="00AA02AE">
          <w:rPr>
            <w:rFonts w:cs="Simplified Arabic"/>
            <w:noProof/>
            <w:webHidden/>
            <w:sz w:val="24"/>
            <w:szCs w:val="24"/>
          </w:rPr>
          <w:fldChar w:fldCharType="begin"/>
        </w:r>
        <w:r w:rsidR="00CD50EC" w:rsidRPr="00AA02AE">
          <w:rPr>
            <w:rFonts w:cs="Simplified Arabic"/>
            <w:noProof/>
            <w:webHidden/>
            <w:sz w:val="24"/>
            <w:szCs w:val="24"/>
          </w:rPr>
          <w:instrText xml:space="preserve"> PAGEREF _Toc212468852 \h </w:instrText>
        </w:r>
        <w:r w:rsidR="00CD50EC" w:rsidRPr="00AA02AE">
          <w:rPr>
            <w:rFonts w:cs="Simplified Arabic"/>
            <w:noProof/>
            <w:webHidden/>
            <w:sz w:val="24"/>
            <w:szCs w:val="24"/>
          </w:rPr>
        </w:r>
        <w:r w:rsidR="00CD50EC" w:rsidRPr="00AA02AE">
          <w:rPr>
            <w:rFonts w:cs="Simplified Arabic"/>
            <w:noProof/>
            <w:webHidden/>
            <w:sz w:val="24"/>
            <w:szCs w:val="24"/>
          </w:rPr>
          <w:fldChar w:fldCharType="separate"/>
        </w:r>
        <w:r w:rsidR="00CD50EC" w:rsidRPr="00AA02AE">
          <w:rPr>
            <w:rFonts w:cs="Simplified Arabic"/>
            <w:noProof/>
            <w:webHidden/>
            <w:sz w:val="24"/>
            <w:szCs w:val="24"/>
          </w:rPr>
          <w:t>61</w:t>
        </w:r>
        <w:r w:rsidR="00CD50EC" w:rsidRPr="00AA02AE">
          <w:rPr>
            <w:rFonts w:cs="Simplified Arabic"/>
            <w:noProof/>
            <w:webHidden/>
            <w:sz w:val="24"/>
            <w:szCs w:val="24"/>
          </w:rPr>
          <w:fldChar w:fldCharType="end"/>
        </w:r>
      </w:hyperlink>
    </w:p>
    <w:p w14:paraId="03896955" w14:textId="39E03BBF" w:rsidR="00CD50EC" w:rsidRPr="00AA02AE" w:rsidRDefault="00000000" w:rsidP="003A4AD3">
      <w:pPr>
        <w:pStyle w:val="ab"/>
        <w:tabs>
          <w:tab w:val="right" w:leader="dot" w:pos="9016"/>
        </w:tabs>
        <w:rPr>
          <w:rFonts w:eastAsiaTheme="minorEastAsia" w:cs="Simplified Arabic"/>
          <w:noProof/>
          <w:kern w:val="2"/>
          <w:sz w:val="24"/>
          <w:szCs w:val="24"/>
          <w14:ligatures w14:val="standardContextual"/>
        </w:rPr>
      </w:pPr>
      <w:hyperlink w:anchor="_Toc212468854" w:history="1">
        <w:r w:rsidR="00CD50EC" w:rsidRPr="00AA02AE">
          <w:rPr>
            <w:rStyle w:val="Hyperlink"/>
            <w:rFonts w:cs="Simplified Arabic"/>
            <w:noProof/>
            <w:sz w:val="24"/>
            <w:szCs w:val="24"/>
            <w:rtl/>
          </w:rPr>
          <w:t>جدول رقم 4-11</w:t>
        </w:r>
        <w:r w:rsidR="00CD50EC" w:rsidRPr="00AA02AE">
          <w:rPr>
            <w:rFonts w:cs="Simplified Arabic"/>
            <w:noProof/>
            <w:webHidden/>
            <w:sz w:val="24"/>
            <w:szCs w:val="24"/>
          </w:rPr>
          <w:tab/>
        </w:r>
        <w:r w:rsidR="00CD50EC" w:rsidRPr="00AA02AE">
          <w:rPr>
            <w:rFonts w:cs="Simplified Arabic"/>
            <w:noProof/>
            <w:webHidden/>
            <w:sz w:val="24"/>
            <w:szCs w:val="24"/>
          </w:rPr>
          <w:fldChar w:fldCharType="begin"/>
        </w:r>
        <w:r w:rsidR="00CD50EC" w:rsidRPr="00AA02AE">
          <w:rPr>
            <w:rFonts w:cs="Simplified Arabic"/>
            <w:noProof/>
            <w:webHidden/>
            <w:sz w:val="24"/>
            <w:szCs w:val="24"/>
          </w:rPr>
          <w:instrText xml:space="preserve"> PAGEREF _Toc212468854 \h </w:instrText>
        </w:r>
        <w:r w:rsidR="00CD50EC" w:rsidRPr="00AA02AE">
          <w:rPr>
            <w:rFonts w:cs="Simplified Arabic"/>
            <w:noProof/>
            <w:webHidden/>
            <w:sz w:val="24"/>
            <w:szCs w:val="24"/>
          </w:rPr>
        </w:r>
        <w:r w:rsidR="00CD50EC" w:rsidRPr="00AA02AE">
          <w:rPr>
            <w:rFonts w:cs="Simplified Arabic"/>
            <w:noProof/>
            <w:webHidden/>
            <w:sz w:val="24"/>
            <w:szCs w:val="24"/>
          </w:rPr>
          <w:fldChar w:fldCharType="separate"/>
        </w:r>
        <w:r w:rsidR="00CD50EC" w:rsidRPr="00AA02AE">
          <w:rPr>
            <w:rFonts w:cs="Simplified Arabic"/>
            <w:noProof/>
            <w:webHidden/>
            <w:sz w:val="24"/>
            <w:szCs w:val="24"/>
          </w:rPr>
          <w:t>63</w:t>
        </w:r>
        <w:r w:rsidR="00CD50EC" w:rsidRPr="00AA02AE">
          <w:rPr>
            <w:rFonts w:cs="Simplified Arabic"/>
            <w:noProof/>
            <w:webHidden/>
            <w:sz w:val="24"/>
            <w:szCs w:val="24"/>
          </w:rPr>
          <w:fldChar w:fldCharType="end"/>
        </w:r>
      </w:hyperlink>
    </w:p>
    <w:p w14:paraId="49BCBD1A" w14:textId="27C1E412" w:rsidR="00CD50EC" w:rsidRPr="00AA02AE" w:rsidRDefault="00000000" w:rsidP="003A4AD3">
      <w:pPr>
        <w:pStyle w:val="ab"/>
        <w:tabs>
          <w:tab w:val="right" w:leader="dot" w:pos="9016"/>
        </w:tabs>
        <w:rPr>
          <w:rFonts w:eastAsiaTheme="minorEastAsia" w:cs="Simplified Arabic"/>
          <w:noProof/>
          <w:kern w:val="2"/>
          <w:sz w:val="24"/>
          <w:szCs w:val="24"/>
          <w14:ligatures w14:val="standardContextual"/>
        </w:rPr>
      </w:pPr>
      <w:hyperlink w:anchor="_Toc212468856" w:history="1">
        <w:r w:rsidR="00CD50EC" w:rsidRPr="00AA02AE">
          <w:rPr>
            <w:rStyle w:val="Hyperlink"/>
            <w:rFonts w:cs="Simplified Arabic"/>
            <w:noProof/>
            <w:sz w:val="24"/>
            <w:szCs w:val="24"/>
            <w:rtl/>
          </w:rPr>
          <w:t>جدول رقم 4-12</w:t>
        </w:r>
        <w:r w:rsidR="00CD50EC" w:rsidRPr="00AA02AE">
          <w:rPr>
            <w:rFonts w:cs="Simplified Arabic"/>
            <w:noProof/>
            <w:webHidden/>
            <w:sz w:val="24"/>
            <w:szCs w:val="24"/>
          </w:rPr>
          <w:tab/>
        </w:r>
        <w:r w:rsidR="00CD50EC" w:rsidRPr="00AA02AE">
          <w:rPr>
            <w:rFonts w:cs="Simplified Arabic"/>
            <w:noProof/>
            <w:webHidden/>
            <w:sz w:val="24"/>
            <w:szCs w:val="24"/>
          </w:rPr>
          <w:fldChar w:fldCharType="begin"/>
        </w:r>
        <w:r w:rsidR="00CD50EC" w:rsidRPr="00AA02AE">
          <w:rPr>
            <w:rFonts w:cs="Simplified Arabic"/>
            <w:noProof/>
            <w:webHidden/>
            <w:sz w:val="24"/>
            <w:szCs w:val="24"/>
          </w:rPr>
          <w:instrText xml:space="preserve"> PAGEREF _Toc212468856 \h </w:instrText>
        </w:r>
        <w:r w:rsidR="00CD50EC" w:rsidRPr="00AA02AE">
          <w:rPr>
            <w:rFonts w:cs="Simplified Arabic"/>
            <w:noProof/>
            <w:webHidden/>
            <w:sz w:val="24"/>
            <w:szCs w:val="24"/>
          </w:rPr>
        </w:r>
        <w:r w:rsidR="00CD50EC" w:rsidRPr="00AA02AE">
          <w:rPr>
            <w:rFonts w:cs="Simplified Arabic"/>
            <w:noProof/>
            <w:webHidden/>
            <w:sz w:val="24"/>
            <w:szCs w:val="24"/>
          </w:rPr>
          <w:fldChar w:fldCharType="separate"/>
        </w:r>
        <w:r w:rsidR="00CD50EC" w:rsidRPr="00AA02AE">
          <w:rPr>
            <w:rFonts w:cs="Simplified Arabic"/>
            <w:noProof/>
            <w:webHidden/>
            <w:sz w:val="24"/>
            <w:szCs w:val="24"/>
          </w:rPr>
          <w:t>64</w:t>
        </w:r>
        <w:r w:rsidR="00CD50EC" w:rsidRPr="00AA02AE">
          <w:rPr>
            <w:rFonts w:cs="Simplified Arabic"/>
            <w:noProof/>
            <w:webHidden/>
            <w:sz w:val="24"/>
            <w:szCs w:val="24"/>
          </w:rPr>
          <w:fldChar w:fldCharType="end"/>
        </w:r>
      </w:hyperlink>
    </w:p>
    <w:p w14:paraId="2CE462D2" w14:textId="03DB029F" w:rsidR="00CD50EC" w:rsidRPr="00AA02AE" w:rsidRDefault="00000000" w:rsidP="003A4AD3">
      <w:pPr>
        <w:pStyle w:val="ab"/>
        <w:tabs>
          <w:tab w:val="right" w:leader="dot" w:pos="9016"/>
        </w:tabs>
        <w:rPr>
          <w:rFonts w:eastAsiaTheme="minorEastAsia" w:cs="Simplified Arabic"/>
          <w:noProof/>
          <w:kern w:val="2"/>
          <w:sz w:val="24"/>
          <w:szCs w:val="24"/>
          <w14:ligatures w14:val="standardContextual"/>
        </w:rPr>
      </w:pPr>
      <w:hyperlink w:anchor="_Toc212468858" w:history="1">
        <w:r w:rsidR="00CD50EC" w:rsidRPr="00AA02AE">
          <w:rPr>
            <w:rStyle w:val="Hyperlink"/>
            <w:rFonts w:cs="Simplified Arabic"/>
            <w:noProof/>
            <w:sz w:val="24"/>
            <w:szCs w:val="24"/>
            <w:rtl/>
          </w:rPr>
          <w:t>جدول رقم 4-13</w:t>
        </w:r>
        <w:r w:rsidR="00CD50EC" w:rsidRPr="00AA02AE">
          <w:rPr>
            <w:rFonts w:cs="Simplified Arabic"/>
            <w:noProof/>
            <w:webHidden/>
            <w:sz w:val="24"/>
            <w:szCs w:val="24"/>
          </w:rPr>
          <w:tab/>
        </w:r>
        <w:r w:rsidR="00CD50EC" w:rsidRPr="00AA02AE">
          <w:rPr>
            <w:rFonts w:cs="Simplified Arabic"/>
            <w:noProof/>
            <w:webHidden/>
            <w:sz w:val="24"/>
            <w:szCs w:val="24"/>
          </w:rPr>
          <w:fldChar w:fldCharType="begin"/>
        </w:r>
        <w:r w:rsidR="00CD50EC" w:rsidRPr="00AA02AE">
          <w:rPr>
            <w:rFonts w:cs="Simplified Arabic"/>
            <w:noProof/>
            <w:webHidden/>
            <w:sz w:val="24"/>
            <w:szCs w:val="24"/>
          </w:rPr>
          <w:instrText xml:space="preserve"> PAGEREF _Toc212468858 \h </w:instrText>
        </w:r>
        <w:r w:rsidR="00CD50EC" w:rsidRPr="00AA02AE">
          <w:rPr>
            <w:rFonts w:cs="Simplified Arabic"/>
            <w:noProof/>
            <w:webHidden/>
            <w:sz w:val="24"/>
            <w:szCs w:val="24"/>
          </w:rPr>
        </w:r>
        <w:r w:rsidR="00CD50EC" w:rsidRPr="00AA02AE">
          <w:rPr>
            <w:rFonts w:cs="Simplified Arabic"/>
            <w:noProof/>
            <w:webHidden/>
            <w:sz w:val="24"/>
            <w:szCs w:val="24"/>
          </w:rPr>
          <w:fldChar w:fldCharType="separate"/>
        </w:r>
        <w:r w:rsidR="00CD50EC" w:rsidRPr="00AA02AE">
          <w:rPr>
            <w:rFonts w:cs="Simplified Arabic"/>
            <w:noProof/>
            <w:webHidden/>
            <w:sz w:val="24"/>
            <w:szCs w:val="24"/>
          </w:rPr>
          <w:t>66</w:t>
        </w:r>
        <w:r w:rsidR="00CD50EC" w:rsidRPr="00AA02AE">
          <w:rPr>
            <w:rFonts w:cs="Simplified Arabic"/>
            <w:noProof/>
            <w:webHidden/>
            <w:sz w:val="24"/>
            <w:szCs w:val="24"/>
          </w:rPr>
          <w:fldChar w:fldCharType="end"/>
        </w:r>
      </w:hyperlink>
    </w:p>
    <w:p w14:paraId="073C2896" w14:textId="06D0D598" w:rsidR="00CD50EC" w:rsidRPr="00AA02AE" w:rsidRDefault="00000000" w:rsidP="003A4AD3">
      <w:pPr>
        <w:pStyle w:val="ab"/>
        <w:tabs>
          <w:tab w:val="right" w:leader="dot" w:pos="9016"/>
        </w:tabs>
        <w:rPr>
          <w:rFonts w:eastAsiaTheme="minorEastAsia" w:cs="Simplified Arabic"/>
          <w:noProof/>
          <w:kern w:val="2"/>
          <w:sz w:val="24"/>
          <w:szCs w:val="24"/>
          <w14:ligatures w14:val="standardContextual"/>
        </w:rPr>
      </w:pPr>
      <w:hyperlink w:anchor="_Toc212468860" w:history="1">
        <w:r w:rsidR="00CD50EC" w:rsidRPr="00AA02AE">
          <w:rPr>
            <w:rStyle w:val="Hyperlink"/>
            <w:rFonts w:cs="Simplified Arabic"/>
            <w:noProof/>
            <w:sz w:val="24"/>
            <w:szCs w:val="24"/>
            <w:rtl/>
          </w:rPr>
          <w:t>جدول رقم 4-14</w:t>
        </w:r>
        <w:r w:rsidR="00CD50EC" w:rsidRPr="00AA02AE">
          <w:rPr>
            <w:rFonts w:cs="Simplified Arabic"/>
            <w:noProof/>
            <w:webHidden/>
            <w:sz w:val="24"/>
            <w:szCs w:val="24"/>
          </w:rPr>
          <w:tab/>
        </w:r>
        <w:r w:rsidR="00CD50EC" w:rsidRPr="00AA02AE">
          <w:rPr>
            <w:rFonts w:cs="Simplified Arabic"/>
            <w:noProof/>
            <w:webHidden/>
            <w:sz w:val="24"/>
            <w:szCs w:val="24"/>
          </w:rPr>
          <w:fldChar w:fldCharType="begin"/>
        </w:r>
        <w:r w:rsidR="00CD50EC" w:rsidRPr="00AA02AE">
          <w:rPr>
            <w:rFonts w:cs="Simplified Arabic"/>
            <w:noProof/>
            <w:webHidden/>
            <w:sz w:val="24"/>
            <w:szCs w:val="24"/>
          </w:rPr>
          <w:instrText xml:space="preserve"> PAGEREF _Toc212468860 \h </w:instrText>
        </w:r>
        <w:r w:rsidR="00CD50EC" w:rsidRPr="00AA02AE">
          <w:rPr>
            <w:rFonts w:cs="Simplified Arabic"/>
            <w:noProof/>
            <w:webHidden/>
            <w:sz w:val="24"/>
            <w:szCs w:val="24"/>
          </w:rPr>
        </w:r>
        <w:r w:rsidR="00CD50EC" w:rsidRPr="00AA02AE">
          <w:rPr>
            <w:rFonts w:cs="Simplified Arabic"/>
            <w:noProof/>
            <w:webHidden/>
            <w:sz w:val="24"/>
            <w:szCs w:val="24"/>
          </w:rPr>
          <w:fldChar w:fldCharType="separate"/>
        </w:r>
        <w:r w:rsidR="00CD50EC" w:rsidRPr="00AA02AE">
          <w:rPr>
            <w:rFonts w:cs="Simplified Arabic"/>
            <w:noProof/>
            <w:webHidden/>
            <w:sz w:val="24"/>
            <w:szCs w:val="24"/>
          </w:rPr>
          <w:t>67</w:t>
        </w:r>
        <w:r w:rsidR="00CD50EC" w:rsidRPr="00AA02AE">
          <w:rPr>
            <w:rFonts w:cs="Simplified Arabic"/>
            <w:noProof/>
            <w:webHidden/>
            <w:sz w:val="24"/>
            <w:szCs w:val="24"/>
          </w:rPr>
          <w:fldChar w:fldCharType="end"/>
        </w:r>
      </w:hyperlink>
    </w:p>
    <w:p w14:paraId="21B80242" w14:textId="7AD141CC" w:rsidR="00CD50EC" w:rsidRPr="00AA02AE" w:rsidRDefault="00000000" w:rsidP="003A4AD3">
      <w:pPr>
        <w:pStyle w:val="ab"/>
        <w:tabs>
          <w:tab w:val="right" w:leader="dot" w:pos="9016"/>
        </w:tabs>
        <w:rPr>
          <w:rFonts w:eastAsiaTheme="minorEastAsia" w:cs="Simplified Arabic"/>
          <w:noProof/>
          <w:kern w:val="2"/>
          <w:sz w:val="24"/>
          <w:szCs w:val="24"/>
          <w14:ligatures w14:val="standardContextual"/>
        </w:rPr>
      </w:pPr>
      <w:hyperlink w:anchor="_Toc212468862" w:history="1">
        <w:r w:rsidR="00CD50EC" w:rsidRPr="00AA02AE">
          <w:rPr>
            <w:rStyle w:val="Hyperlink"/>
            <w:rFonts w:cs="Simplified Arabic"/>
            <w:noProof/>
            <w:sz w:val="24"/>
            <w:szCs w:val="24"/>
            <w:rtl/>
          </w:rPr>
          <w:t>جدول رقم 4-15</w:t>
        </w:r>
        <w:r w:rsidR="00CD50EC" w:rsidRPr="00AA02AE">
          <w:rPr>
            <w:rFonts w:cs="Simplified Arabic"/>
            <w:noProof/>
            <w:webHidden/>
            <w:sz w:val="24"/>
            <w:szCs w:val="24"/>
          </w:rPr>
          <w:tab/>
        </w:r>
        <w:r w:rsidR="00CD50EC" w:rsidRPr="00AA02AE">
          <w:rPr>
            <w:rFonts w:cs="Simplified Arabic"/>
            <w:noProof/>
            <w:webHidden/>
            <w:sz w:val="24"/>
            <w:szCs w:val="24"/>
          </w:rPr>
          <w:fldChar w:fldCharType="begin"/>
        </w:r>
        <w:r w:rsidR="00CD50EC" w:rsidRPr="00AA02AE">
          <w:rPr>
            <w:rFonts w:cs="Simplified Arabic"/>
            <w:noProof/>
            <w:webHidden/>
            <w:sz w:val="24"/>
            <w:szCs w:val="24"/>
          </w:rPr>
          <w:instrText xml:space="preserve"> PAGEREF _Toc212468862 \h </w:instrText>
        </w:r>
        <w:r w:rsidR="00CD50EC" w:rsidRPr="00AA02AE">
          <w:rPr>
            <w:rFonts w:cs="Simplified Arabic"/>
            <w:noProof/>
            <w:webHidden/>
            <w:sz w:val="24"/>
            <w:szCs w:val="24"/>
          </w:rPr>
        </w:r>
        <w:r w:rsidR="00CD50EC" w:rsidRPr="00AA02AE">
          <w:rPr>
            <w:rFonts w:cs="Simplified Arabic"/>
            <w:noProof/>
            <w:webHidden/>
            <w:sz w:val="24"/>
            <w:szCs w:val="24"/>
          </w:rPr>
          <w:fldChar w:fldCharType="separate"/>
        </w:r>
        <w:r w:rsidR="00CD50EC" w:rsidRPr="00AA02AE">
          <w:rPr>
            <w:rFonts w:cs="Simplified Arabic"/>
            <w:noProof/>
            <w:webHidden/>
            <w:sz w:val="24"/>
            <w:szCs w:val="24"/>
          </w:rPr>
          <w:t>69</w:t>
        </w:r>
        <w:r w:rsidR="00CD50EC" w:rsidRPr="00AA02AE">
          <w:rPr>
            <w:rFonts w:cs="Simplified Arabic"/>
            <w:noProof/>
            <w:webHidden/>
            <w:sz w:val="24"/>
            <w:szCs w:val="24"/>
          </w:rPr>
          <w:fldChar w:fldCharType="end"/>
        </w:r>
      </w:hyperlink>
    </w:p>
    <w:p w14:paraId="1D7FC303" w14:textId="07EAFE97" w:rsidR="00CD50EC" w:rsidRPr="00AA02AE" w:rsidRDefault="00000000" w:rsidP="003A4AD3">
      <w:pPr>
        <w:pStyle w:val="ab"/>
        <w:tabs>
          <w:tab w:val="right" w:leader="dot" w:pos="9016"/>
        </w:tabs>
        <w:rPr>
          <w:rFonts w:eastAsiaTheme="minorEastAsia" w:cs="Simplified Arabic"/>
          <w:noProof/>
          <w:kern w:val="2"/>
          <w:sz w:val="24"/>
          <w:szCs w:val="24"/>
          <w14:ligatures w14:val="standardContextual"/>
        </w:rPr>
      </w:pPr>
      <w:hyperlink w:anchor="_Toc212468864" w:history="1">
        <w:r w:rsidR="00CD50EC" w:rsidRPr="00AA02AE">
          <w:rPr>
            <w:rStyle w:val="Hyperlink"/>
            <w:rFonts w:cs="Simplified Arabic"/>
            <w:noProof/>
            <w:sz w:val="24"/>
            <w:szCs w:val="24"/>
            <w:rtl/>
          </w:rPr>
          <w:t>جدول رقم 4-16</w:t>
        </w:r>
        <w:r w:rsidR="00CD50EC" w:rsidRPr="00AA02AE">
          <w:rPr>
            <w:rFonts w:cs="Simplified Arabic"/>
            <w:noProof/>
            <w:webHidden/>
            <w:sz w:val="24"/>
            <w:szCs w:val="24"/>
          </w:rPr>
          <w:tab/>
        </w:r>
        <w:r w:rsidR="00CD50EC" w:rsidRPr="00AA02AE">
          <w:rPr>
            <w:rFonts w:cs="Simplified Arabic"/>
            <w:noProof/>
            <w:webHidden/>
            <w:sz w:val="24"/>
            <w:szCs w:val="24"/>
          </w:rPr>
          <w:fldChar w:fldCharType="begin"/>
        </w:r>
        <w:r w:rsidR="00CD50EC" w:rsidRPr="00AA02AE">
          <w:rPr>
            <w:rFonts w:cs="Simplified Arabic"/>
            <w:noProof/>
            <w:webHidden/>
            <w:sz w:val="24"/>
            <w:szCs w:val="24"/>
          </w:rPr>
          <w:instrText xml:space="preserve"> PAGEREF _Toc212468864 \h </w:instrText>
        </w:r>
        <w:r w:rsidR="00CD50EC" w:rsidRPr="00AA02AE">
          <w:rPr>
            <w:rFonts w:cs="Simplified Arabic"/>
            <w:noProof/>
            <w:webHidden/>
            <w:sz w:val="24"/>
            <w:szCs w:val="24"/>
          </w:rPr>
        </w:r>
        <w:r w:rsidR="00CD50EC" w:rsidRPr="00AA02AE">
          <w:rPr>
            <w:rFonts w:cs="Simplified Arabic"/>
            <w:noProof/>
            <w:webHidden/>
            <w:sz w:val="24"/>
            <w:szCs w:val="24"/>
          </w:rPr>
          <w:fldChar w:fldCharType="separate"/>
        </w:r>
        <w:r w:rsidR="00CD50EC" w:rsidRPr="00AA02AE">
          <w:rPr>
            <w:rFonts w:cs="Simplified Arabic"/>
            <w:noProof/>
            <w:webHidden/>
            <w:sz w:val="24"/>
            <w:szCs w:val="24"/>
          </w:rPr>
          <w:t>71</w:t>
        </w:r>
        <w:r w:rsidR="00CD50EC" w:rsidRPr="00AA02AE">
          <w:rPr>
            <w:rFonts w:cs="Simplified Arabic"/>
            <w:noProof/>
            <w:webHidden/>
            <w:sz w:val="24"/>
            <w:szCs w:val="24"/>
          </w:rPr>
          <w:fldChar w:fldCharType="end"/>
        </w:r>
      </w:hyperlink>
    </w:p>
    <w:p w14:paraId="60831F6B" w14:textId="394FA6A8" w:rsidR="00CD50EC" w:rsidRPr="00AA02AE" w:rsidRDefault="00000000" w:rsidP="003A4AD3">
      <w:pPr>
        <w:pStyle w:val="ab"/>
        <w:tabs>
          <w:tab w:val="right" w:leader="dot" w:pos="9016"/>
        </w:tabs>
        <w:rPr>
          <w:rFonts w:eastAsiaTheme="minorEastAsia" w:cs="Simplified Arabic"/>
          <w:noProof/>
          <w:kern w:val="2"/>
          <w:sz w:val="24"/>
          <w:szCs w:val="24"/>
          <w14:ligatures w14:val="standardContextual"/>
        </w:rPr>
      </w:pPr>
      <w:hyperlink w:anchor="_Toc212468866" w:history="1">
        <w:r w:rsidR="00CD50EC" w:rsidRPr="00AA02AE">
          <w:rPr>
            <w:rStyle w:val="Hyperlink"/>
            <w:rFonts w:cs="Simplified Arabic"/>
            <w:noProof/>
            <w:sz w:val="24"/>
            <w:szCs w:val="24"/>
            <w:rtl/>
          </w:rPr>
          <w:t>جدول رقم 4-17</w:t>
        </w:r>
        <w:r w:rsidR="00CD50EC" w:rsidRPr="00AA02AE">
          <w:rPr>
            <w:rFonts w:cs="Simplified Arabic"/>
            <w:noProof/>
            <w:webHidden/>
            <w:sz w:val="24"/>
            <w:szCs w:val="24"/>
          </w:rPr>
          <w:tab/>
        </w:r>
        <w:r w:rsidR="00CD50EC" w:rsidRPr="00AA02AE">
          <w:rPr>
            <w:rFonts w:cs="Simplified Arabic"/>
            <w:noProof/>
            <w:webHidden/>
            <w:sz w:val="24"/>
            <w:szCs w:val="24"/>
          </w:rPr>
          <w:fldChar w:fldCharType="begin"/>
        </w:r>
        <w:r w:rsidR="00CD50EC" w:rsidRPr="00AA02AE">
          <w:rPr>
            <w:rFonts w:cs="Simplified Arabic"/>
            <w:noProof/>
            <w:webHidden/>
            <w:sz w:val="24"/>
            <w:szCs w:val="24"/>
          </w:rPr>
          <w:instrText xml:space="preserve"> PAGEREF _Toc212468866 \h </w:instrText>
        </w:r>
        <w:r w:rsidR="00CD50EC" w:rsidRPr="00AA02AE">
          <w:rPr>
            <w:rFonts w:cs="Simplified Arabic"/>
            <w:noProof/>
            <w:webHidden/>
            <w:sz w:val="24"/>
            <w:szCs w:val="24"/>
          </w:rPr>
        </w:r>
        <w:r w:rsidR="00CD50EC" w:rsidRPr="00AA02AE">
          <w:rPr>
            <w:rFonts w:cs="Simplified Arabic"/>
            <w:noProof/>
            <w:webHidden/>
            <w:sz w:val="24"/>
            <w:szCs w:val="24"/>
          </w:rPr>
          <w:fldChar w:fldCharType="separate"/>
        </w:r>
        <w:r w:rsidR="00CD50EC" w:rsidRPr="00AA02AE">
          <w:rPr>
            <w:rFonts w:cs="Simplified Arabic"/>
            <w:noProof/>
            <w:webHidden/>
            <w:sz w:val="24"/>
            <w:szCs w:val="24"/>
          </w:rPr>
          <w:t>72</w:t>
        </w:r>
        <w:r w:rsidR="00CD50EC" w:rsidRPr="00AA02AE">
          <w:rPr>
            <w:rFonts w:cs="Simplified Arabic"/>
            <w:noProof/>
            <w:webHidden/>
            <w:sz w:val="24"/>
            <w:szCs w:val="24"/>
          </w:rPr>
          <w:fldChar w:fldCharType="end"/>
        </w:r>
      </w:hyperlink>
    </w:p>
    <w:p w14:paraId="75251BFC" w14:textId="2FFC2333" w:rsidR="00CD50EC" w:rsidRPr="00AA02AE" w:rsidRDefault="00000000" w:rsidP="003A4AD3">
      <w:pPr>
        <w:pStyle w:val="ab"/>
        <w:tabs>
          <w:tab w:val="right" w:leader="dot" w:pos="9016"/>
        </w:tabs>
        <w:rPr>
          <w:rFonts w:eastAsiaTheme="minorEastAsia" w:cs="Simplified Arabic"/>
          <w:noProof/>
          <w:kern w:val="2"/>
          <w:sz w:val="24"/>
          <w:szCs w:val="24"/>
          <w14:ligatures w14:val="standardContextual"/>
        </w:rPr>
      </w:pPr>
      <w:hyperlink w:anchor="_Toc212468868" w:history="1">
        <w:r w:rsidR="00CD50EC" w:rsidRPr="00AA02AE">
          <w:rPr>
            <w:rStyle w:val="Hyperlink"/>
            <w:rFonts w:cs="Simplified Arabic"/>
            <w:noProof/>
            <w:sz w:val="24"/>
            <w:szCs w:val="24"/>
            <w:rtl/>
          </w:rPr>
          <w:t>جدول رقم 4-18</w:t>
        </w:r>
        <w:r w:rsidR="00CD50EC" w:rsidRPr="00AA02AE">
          <w:rPr>
            <w:rFonts w:cs="Simplified Arabic"/>
            <w:noProof/>
            <w:webHidden/>
            <w:sz w:val="24"/>
            <w:szCs w:val="24"/>
          </w:rPr>
          <w:tab/>
        </w:r>
        <w:r w:rsidR="00CD50EC" w:rsidRPr="00AA02AE">
          <w:rPr>
            <w:rFonts w:cs="Simplified Arabic"/>
            <w:noProof/>
            <w:webHidden/>
            <w:sz w:val="24"/>
            <w:szCs w:val="24"/>
          </w:rPr>
          <w:fldChar w:fldCharType="begin"/>
        </w:r>
        <w:r w:rsidR="00CD50EC" w:rsidRPr="00AA02AE">
          <w:rPr>
            <w:rFonts w:cs="Simplified Arabic"/>
            <w:noProof/>
            <w:webHidden/>
            <w:sz w:val="24"/>
            <w:szCs w:val="24"/>
          </w:rPr>
          <w:instrText xml:space="preserve"> PAGEREF _Toc212468868 \h </w:instrText>
        </w:r>
        <w:r w:rsidR="00CD50EC" w:rsidRPr="00AA02AE">
          <w:rPr>
            <w:rFonts w:cs="Simplified Arabic"/>
            <w:noProof/>
            <w:webHidden/>
            <w:sz w:val="24"/>
            <w:szCs w:val="24"/>
          </w:rPr>
        </w:r>
        <w:r w:rsidR="00CD50EC" w:rsidRPr="00AA02AE">
          <w:rPr>
            <w:rFonts w:cs="Simplified Arabic"/>
            <w:noProof/>
            <w:webHidden/>
            <w:sz w:val="24"/>
            <w:szCs w:val="24"/>
          </w:rPr>
          <w:fldChar w:fldCharType="separate"/>
        </w:r>
        <w:r w:rsidR="00CD50EC" w:rsidRPr="00AA02AE">
          <w:rPr>
            <w:rFonts w:cs="Simplified Arabic"/>
            <w:noProof/>
            <w:webHidden/>
            <w:sz w:val="24"/>
            <w:szCs w:val="24"/>
          </w:rPr>
          <w:t>74</w:t>
        </w:r>
        <w:r w:rsidR="00CD50EC" w:rsidRPr="00AA02AE">
          <w:rPr>
            <w:rFonts w:cs="Simplified Arabic"/>
            <w:noProof/>
            <w:webHidden/>
            <w:sz w:val="24"/>
            <w:szCs w:val="24"/>
          </w:rPr>
          <w:fldChar w:fldCharType="end"/>
        </w:r>
      </w:hyperlink>
    </w:p>
    <w:p w14:paraId="05E62C3C" w14:textId="7C890F19" w:rsidR="00CD50EC" w:rsidRPr="00AA02AE" w:rsidRDefault="00000000" w:rsidP="003A4AD3">
      <w:pPr>
        <w:pStyle w:val="ab"/>
        <w:tabs>
          <w:tab w:val="right" w:leader="dot" w:pos="9016"/>
        </w:tabs>
        <w:rPr>
          <w:rFonts w:eastAsiaTheme="minorEastAsia" w:cs="Simplified Arabic"/>
          <w:noProof/>
          <w:kern w:val="2"/>
          <w:sz w:val="24"/>
          <w:szCs w:val="24"/>
          <w14:ligatures w14:val="standardContextual"/>
        </w:rPr>
      </w:pPr>
      <w:hyperlink w:anchor="_Toc212468870" w:history="1">
        <w:r w:rsidR="00CD50EC" w:rsidRPr="00AA02AE">
          <w:rPr>
            <w:rStyle w:val="Hyperlink"/>
            <w:rFonts w:cs="Simplified Arabic"/>
            <w:noProof/>
            <w:sz w:val="24"/>
            <w:szCs w:val="24"/>
            <w:rtl/>
          </w:rPr>
          <w:t>جدول رقم 4-19</w:t>
        </w:r>
        <w:r w:rsidR="00CD50EC" w:rsidRPr="00AA02AE">
          <w:rPr>
            <w:rFonts w:cs="Simplified Arabic"/>
            <w:noProof/>
            <w:webHidden/>
            <w:sz w:val="24"/>
            <w:szCs w:val="24"/>
          </w:rPr>
          <w:tab/>
        </w:r>
        <w:r w:rsidR="00CD50EC" w:rsidRPr="00AA02AE">
          <w:rPr>
            <w:rFonts w:cs="Simplified Arabic"/>
            <w:noProof/>
            <w:webHidden/>
            <w:sz w:val="24"/>
            <w:szCs w:val="24"/>
          </w:rPr>
          <w:fldChar w:fldCharType="begin"/>
        </w:r>
        <w:r w:rsidR="00CD50EC" w:rsidRPr="00AA02AE">
          <w:rPr>
            <w:rFonts w:cs="Simplified Arabic"/>
            <w:noProof/>
            <w:webHidden/>
            <w:sz w:val="24"/>
            <w:szCs w:val="24"/>
          </w:rPr>
          <w:instrText xml:space="preserve"> PAGEREF _Toc212468870 \h </w:instrText>
        </w:r>
        <w:r w:rsidR="00CD50EC" w:rsidRPr="00AA02AE">
          <w:rPr>
            <w:rFonts w:cs="Simplified Arabic"/>
            <w:noProof/>
            <w:webHidden/>
            <w:sz w:val="24"/>
            <w:szCs w:val="24"/>
          </w:rPr>
        </w:r>
        <w:r w:rsidR="00CD50EC" w:rsidRPr="00AA02AE">
          <w:rPr>
            <w:rFonts w:cs="Simplified Arabic"/>
            <w:noProof/>
            <w:webHidden/>
            <w:sz w:val="24"/>
            <w:szCs w:val="24"/>
          </w:rPr>
          <w:fldChar w:fldCharType="separate"/>
        </w:r>
        <w:r w:rsidR="00CD50EC" w:rsidRPr="00AA02AE">
          <w:rPr>
            <w:rFonts w:cs="Simplified Arabic"/>
            <w:noProof/>
            <w:webHidden/>
            <w:sz w:val="24"/>
            <w:szCs w:val="24"/>
          </w:rPr>
          <w:t>76</w:t>
        </w:r>
        <w:r w:rsidR="00CD50EC" w:rsidRPr="00AA02AE">
          <w:rPr>
            <w:rFonts w:cs="Simplified Arabic"/>
            <w:noProof/>
            <w:webHidden/>
            <w:sz w:val="24"/>
            <w:szCs w:val="24"/>
          </w:rPr>
          <w:fldChar w:fldCharType="end"/>
        </w:r>
      </w:hyperlink>
    </w:p>
    <w:p w14:paraId="0BD5663D" w14:textId="2360B616" w:rsidR="00CD50EC" w:rsidRPr="00AA02AE" w:rsidRDefault="00000000" w:rsidP="003A4AD3">
      <w:pPr>
        <w:pStyle w:val="ab"/>
        <w:tabs>
          <w:tab w:val="right" w:leader="dot" w:pos="9016"/>
        </w:tabs>
        <w:rPr>
          <w:rFonts w:eastAsiaTheme="minorEastAsia" w:cs="Simplified Arabic"/>
          <w:noProof/>
          <w:kern w:val="2"/>
          <w:sz w:val="24"/>
          <w:szCs w:val="24"/>
          <w14:ligatures w14:val="standardContextual"/>
        </w:rPr>
      </w:pPr>
      <w:hyperlink w:anchor="_Toc212468872" w:history="1">
        <w:r w:rsidR="00CD50EC" w:rsidRPr="00AA02AE">
          <w:rPr>
            <w:rStyle w:val="Hyperlink"/>
            <w:rFonts w:cs="Simplified Arabic"/>
            <w:noProof/>
            <w:sz w:val="24"/>
            <w:szCs w:val="24"/>
            <w:rtl/>
          </w:rPr>
          <w:t>جدول رقم 4-20</w:t>
        </w:r>
        <w:r w:rsidR="00CD50EC" w:rsidRPr="00AA02AE">
          <w:rPr>
            <w:rFonts w:cs="Simplified Arabic"/>
            <w:noProof/>
            <w:webHidden/>
            <w:sz w:val="24"/>
            <w:szCs w:val="24"/>
          </w:rPr>
          <w:tab/>
        </w:r>
        <w:r w:rsidR="00CD50EC" w:rsidRPr="00AA02AE">
          <w:rPr>
            <w:rFonts w:cs="Simplified Arabic"/>
            <w:noProof/>
            <w:webHidden/>
            <w:sz w:val="24"/>
            <w:szCs w:val="24"/>
          </w:rPr>
          <w:fldChar w:fldCharType="begin"/>
        </w:r>
        <w:r w:rsidR="00CD50EC" w:rsidRPr="00AA02AE">
          <w:rPr>
            <w:rFonts w:cs="Simplified Arabic"/>
            <w:noProof/>
            <w:webHidden/>
            <w:sz w:val="24"/>
            <w:szCs w:val="24"/>
          </w:rPr>
          <w:instrText xml:space="preserve"> PAGEREF _Toc212468872 \h </w:instrText>
        </w:r>
        <w:r w:rsidR="00CD50EC" w:rsidRPr="00AA02AE">
          <w:rPr>
            <w:rFonts w:cs="Simplified Arabic"/>
            <w:noProof/>
            <w:webHidden/>
            <w:sz w:val="24"/>
            <w:szCs w:val="24"/>
          </w:rPr>
        </w:r>
        <w:r w:rsidR="00CD50EC" w:rsidRPr="00AA02AE">
          <w:rPr>
            <w:rFonts w:cs="Simplified Arabic"/>
            <w:noProof/>
            <w:webHidden/>
            <w:sz w:val="24"/>
            <w:szCs w:val="24"/>
          </w:rPr>
          <w:fldChar w:fldCharType="separate"/>
        </w:r>
        <w:r w:rsidR="00CD50EC" w:rsidRPr="00AA02AE">
          <w:rPr>
            <w:rFonts w:cs="Simplified Arabic"/>
            <w:noProof/>
            <w:webHidden/>
            <w:sz w:val="24"/>
            <w:szCs w:val="24"/>
          </w:rPr>
          <w:t>77</w:t>
        </w:r>
        <w:r w:rsidR="00CD50EC" w:rsidRPr="00AA02AE">
          <w:rPr>
            <w:rFonts w:cs="Simplified Arabic"/>
            <w:noProof/>
            <w:webHidden/>
            <w:sz w:val="24"/>
            <w:szCs w:val="24"/>
          </w:rPr>
          <w:fldChar w:fldCharType="end"/>
        </w:r>
      </w:hyperlink>
    </w:p>
    <w:p w14:paraId="20F34EBA" w14:textId="33760F0E" w:rsidR="00CD50EC" w:rsidRPr="00AA02AE" w:rsidRDefault="00000000" w:rsidP="003A4AD3">
      <w:pPr>
        <w:pStyle w:val="ab"/>
        <w:tabs>
          <w:tab w:val="right" w:leader="dot" w:pos="9016"/>
        </w:tabs>
        <w:rPr>
          <w:rFonts w:eastAsiaTheme="minorEastAsia" w:cs="Simplified Arabic"/>
          <w:noProof/>
          <w:kern w:val="2"/>
          <w:sz w:val="24"/>
          <w:szCs w:val="24"/>
          <w14:ligatures w14:val="standardContextual"/>
        </w:rPr>
      </w:pPr>
      <w:hyperlink w:anchor="_Toc212468874" w:history="1">
        <w:r w:rsidR="00CD50EC" w:rsidRPr="00AA02AE">
          <w:rPr>
            <w:rStyle w:val="Hyperlink"/>
            <w:rFonts w:cs="Simplified Arabic"/>
            <w:noProof/>
            <w:sz w:val="24"/>
            <w:szCs w:val="24"/>
            <w:rtl/>
          </w:rPr>
          <w:t>جدول رقم 4-21</w:t>
        </w:r>
        <w:r w:rsidR="00CD50EC" w:rsidRPr="00AA02AE">
          <w:rPr>
            <w:rFonts w:cs="Simplified Arabic"/>
            <w:noProof/>
            <w:webHidden/>
            <w:sz w:val="24"/>
            <w:szCs w:val="24"/>
          </w:rPr>
          <w:tab/>
        </w:r>
        <w:r w:rsidR="00CD50EC" w:rsidRPr="00AA02AE">
          <w:rPr>
            <w:rFonts w:cs="Simplified Arabic"/>
            <w:noProof/>
            <w:webHidden/>
            <w:sz w:val="24"/>
            <w:szCs w:val="24"/>
          </w:rPr>
          <w:fldChar w:fldCharType="begin"/>
        </w:r>
        <w:r w:rsidR="00CD50EC" w:rsidRPr="00AA02AE">
          <w:rPr>
            <w:rFonts w:cs="Simplified Arabic"/>
            <w:noProof/>
            <w:webHidden/>
            <w:sz w:val="24"/>
            <w:szCs w:val="24"/>
          </w:rPr>
          <w:instrText xml:space="preserve"> PAGEREF _Toc212468874 \h </w:instrText>
        </w:r>
        <w:r w:rsidR="00CD50EC" w:rsidRPr="00AA02AE">
          <w:rPr>
            <w:rFonts w:cs="Simplified Arabic"/>
            <w:noProof/>
            <w:webHidden/>
            <w:sz w:val="24"/>
            <w:szCs w:val="24"/>
          </w:rPr>
        </w:r>
        <w:r w:rsidR="00CD50EC" w:rsidRPr="00AA02AE">
          <w:rPr>
            <w:rFonts w:cs="Simplified Arabic"/>
            <w:noProof/>
            <w:webHidden/>
            <w:sz w:val="24"/>
            <w:szCs w:val="24"/>
          </w:rPr>
          <w:fldChar w:fldCharType="separate"/>
        </w:r>
        <w:r w:rsidR="00CD50EC" w:rsidRPr="00AA02AE">
          <w:rPr>
            <w:rFonts w:cs="Simplified Arabic"/>
            <w:noProof/>
            <w:webHidden/>
            <w:sz w:val="24"/>
            <w:szCs w:val="24"/>
          </w:rPr>
          <w:t>79</w:t>
        </w:r>
        <w:r w:rsidR="00CD50EC" w:rsidRPr="00AA02AE">
          <w:rPr>
            <w:rFonts w:cs="Simplified Arabic"/>
            <w:noProof/>
            <w:webHidden/>
            <w:sz w:val="24"/>
            <w:szCs w:val="24"/>
          </w:rPr>
          <w:fldChar w:fldCharType="end"/>
        </w:r>
      </w:hyperlink>
    </w:p>
    <w:p w14:paraId="305BE19C" w14:textId="107ECDCE" w:rsidR="00CD50EC" w:rsidRPr="00AA02AE" w:rsidRDefault="00000000" w:rsidP="003A4AD3">
      <w:pPr>
        <w:pStyle w:val="ab"/>
        <w:tabs>
          <w:tab w:val="right" w:leader="dot" w:pos="9016"/>
        </w:tabs>
        <w:rPr>
          <w:rFonts w:eastAsiaTheme="minorEastAsia" w:cs="Simplified Arabic"/>
          <w:noProof/>
          <w:kern w:val="2"/>
          <w:sz w:val="24"/>
          <w:szCs w:val="24"/>
          <w14:ligatures w14:val="standardContextual"/>
        </w:rPr>
      </w:pPr>
      <w:hyperlink w:anchor="_Toc212468876" w:history="1">
        <w:r w:rsidR="00CD50EC" w:rsidRPr="00AA02AE">
          <w:rPr>
            <w:rStyle w:val="Hyperlink"/>
            <w:rFonts w:cs="Simplified Arabic"/>
            <w:noProof/>
            <w:sz w:val="24"/>
            <w:szCs w:val="24"/>
            <w:rtl/>
          </w:rPr>
          <w:t>جدول رقم 4-22</w:t>
        </w:r>
        <w:r w:rsidR="00CD50EC" w:rsidRPr="00AA02AE">
          <w:rPr>
            <w:rFonts w:cs="Simplified Arabic"/>
            <w:noProof/>
            <w:webHidden/>
            <w:sz w:val="24"/>
            <w:szCs w:val="24"/>
          </w:rPr>
          <w:tab/>
        </w:r>
        <w:r w:rsidR="00CD50EC" w:rsidRPr="00AA02AE">
          <w:rPr>
            <w:rFonts w:cs="Simplified Arabic"/>
            <w:noProof/>
            <w:webHidden/>
            <w:sz w:val="24"/>
            <w:szCs w:val="24"/>
          </w:rPr>
          <w:fldChar w:fldCharType="begin"/>
        </w:r>
        <w:r w:rsidR="00CD50EC" w:rsidRPr="00AA02AE">
          <w:rPr>
            <w:rFonts w:cs="Simplified Arabic"/>
            <w:noProof/>
            <w:webHidden/>
            <w:sz w:val="24"/>
            <w:szCs w:val="24"/>
          </w:rPr>
          <w:instrText xml:space="preserve"> PAGEREF _Toc212468876 \h </w:instrText>
        </w:r>
        <w:r w:rsidR="00CD50EC" w:rsidRPr="00AA02AE">
          <w:rPr>
            <w:rFonts w:cs="Simplified Arabic"/>
            <w:noProof/>
            <w:webHidden/>
            <w:sz w:val="24"/>
            <w:szCs w:val="24"/>
          </w:rPr>
        </w:r>
        <w:r w:rsidR="00CD50EC" w:rsidRPr="00AA02AE">
          <w:rPr>
            <w:rFonts w:cs="Simplified Arabic"/>
            <w:noProof/>
            <w:webHidden/>
            <w:sz w:val="24"/>
            <w:szCs w:val="24"/>
          </w:rPr>
          <w:fldChar w:fldCharType="separate"/>
        </w:r>
        <w:r w:rsidR="00CD50EC" w:rsidRPr="00AA02AE">
          <w:rPr>
            <w:rFonts w:cs="Simplified Arabic"/>
            <w:noProof/>
            <w:webHidden/>
            <w:sz w:val="24"/>
            <w:szCs w:val="24"/>
          </w:rPr>
          <w:t>80</w:t>
        </w:r>
        <w:r w:rsidR="00CD50EC" w:rsidRPr="00AA02AE">
          <w:rPr>
            <w:rFonts w:cs="Simplified Arabic"/>
            <w:noProof/>
            <w:webHidden/>
            <w:sz w:val="24"/>
            <w:szCs w:val="24"/>
          </w:rPr>
          <w:fldChar w:fldCharType="end"/>
        </w:r>
      </w:hyperlink>
    </w:p>
    <w:p w14:paraId="03099B12" w14:textId="79548E27" w:rsidR="00CD50EC" w:rsidRPr="00AA02AE" w:rsidRDefault="00000000" w:rsidP="003A4AD3">
      <w:pPr>
        <w:pStyle w:val="ab"/>
        <w:tabs>
          <w:tab w:val="right" w:leader="dot" w:pos="9016"/>
        </w:tabs>
        <w:rPr>
          <w:rFonts w:eastAsiaTheme="minorEastAsia" w:cs="Simplified Arabic"/>
          <w:noProof/>
          <w:kern w:val="2"/>
          <w:sz w:val="24"/>
          <w:szCs w:val="24"/>
          <w14:ligatures w14:val="standardContextual"/>
        </w:rPr>
      </w:pPr>
      <w:hyperlink w:anchor="_Toc212468878" w:history="1">
        <w:r w:rsidR="00CD50EC" w:rsidRPr="00AA02AE">
          <w:rPr>
            <w:rStyle w:val="Hyperlink"/>
            <w:rFonts w:cs="Simplified Arabic"/>
            <w:noProof/>
            <w:sz w:val="24"/>
            <w:szCs w:val="24"/>
            <w:rtl/>
          </w:rPr>
          <w:t>جدول رقم 4-23</w:t>
        </w:r>
        <w:r w:rsidR="00CD50EC" w:rsidRPr="00AA02AE">
          <w:rPr>
            <w:rFonts w:cs="Simplified Arabic"/>
            <w:noProof/>
            <w:webHidden/>
            <w:sz w:val="24"/>
            <w:szCs w:val="24"/>
          </w:rPr>
          <w:tab/>
        </w:r>
        <w:r w:rsidR="00CD50EC" w:rsidRPr="00AA02AE">
          <w:rPr>
            <w:rFonts w:cs="Simplified Arabic"/>
            <w:noProof/>
            <w:webHidden/>
            <w:sz w:val="24"/>
            <w:szCs w:val="24"/>
          </w:rPr>
          <w:fldChar w:fldCharType="begin"/>
        </w:r>
        <w:r w:rsidR="00CD50EC" w:rsidRPr="00AA02AE">
          <w:rPr>
            <w:rFonts w:cs="Simplified Arabic"/>
            <w:noProof/>
            <w:webHidden/>
            <w:sz w:val="24"/>
            <w:szCs w:val="24"/>
          </w:rPr>
          <w:instrText xml:space="preserve"> PAGEREF _Toc212468878 \h </w:instrText>
        </w:r>
        <w:r w:rsidR="00CD50EC" w:rsidRPr="00AA02AE">
          <w:rPr>
            <w:rFonts w:cs="Simplified Arabic"/>
            <w:noProof/>
            <w:webHidden/>
            <w:sz w:val="24"/>
            <w:szCs w:val="24"/>
          </w:rPr>
        </w:r>
        <w:r w:rsidR="00CD50EC" w:rsidRPr="00AA02AE">
          <w:rPr>
            <w:rFonts w:cs="Simplified Arabic"/>
            <w:noProof/>
            <w:webHidden/>
            <w:sz w:val="24"/>
            <w:szCs w:val="24"/>
          </w:rPr>
          <w:fldChar w:fldCharType="separate"/>
        </w:r>
        <w:r w:rsidR="00CD50EC" w:rsidRPr="00AA02AE">
          <w:rPr>
            <w:rFonts w:cs="Simplified Arabic"/>
            <w:noProof/>
            <w:webHidden/>
            <w:sz w:val="24"/>
            <w:szCs w:val="24"/>
          </w:rPr>
          <w:t>82</w:t>
        </w:r>
        <w:r w:rsidR="00CD50EC" w:rsidRPr="00AA02AE">
          <w:rPr>
            <w:rFonts w:cs="Simplified Arabic"/>
            <w:noProof/>
            <w:webHidden/>
            <w:sz w:val="24"/>
            <w:szCs w:val="24"/>
          </w:rPr>
          <w:fldChar w:fldCharType="end"/>
        </w:r>
      </w:hyperlink>
    </w:p>
    <w:p w14:paraId="55986516" w14:textId="4CBE18BD" w:rsidR="00CD50EC" w:rsidRPr="00AA02AE" w:rsidRDefault="00000000" w:rsidP="003A4AD3">
      <w:pPr>
        <w:pStyle w:val="ab"/>
        <w:tabs>
          <w:tab w:val="right" w:leader="dot" w:pos="9016"/>
        </w:tabs>
        <w:rPr>
          <w:rFonts w:eastAsiaTheme="minorEastAsia" w:cs="Simplified Arabic"/>
          <w:noProof/>
          <w:kern w:val="2"/>
          <w:sz w:val="24"/>
          <w:szCs w:val="24"/>
          <w14:ligatures w14:val="standardContextual"/>
        </w:rPr>
      </w:pPr>
      <w:hyperlink w:anchor="_Toc212468880" w:history="1">
        <w:r w:rsidR="00CD50EC" w:rsidRPr="00AA02AE">
          <w:rPr>
            <w:rStyle w:val="Hyperlink"/>
            <w:rFonts w:cs="Simplified Arabic"/>
            <w:noProof/>
            <w:sz w:val="24"/>
            <w:szCs w:val="24"/>
            <w:rtl/>
          </w:rPr>
          <w:t>جدول رقم 3-24</w:t>
        </w:r>
        <w:r w:rsidR="00CD50EC" w:rsidRPr="00AA02AE">
          <w:rPr>
            <w:rFonts w:cs="Simplified Arabic"/>
            <w:noProof/>
            <w:webHidden/>
            <w:sz w:val="24"/>
            <w:szCs w:val="24"/>
          </w:rPr>
          <w:tab/>
        </w:r>
        <w:r w:rsidR="00CD50EC" w:rsidRPr="00AA02AE">
          <w:rPr>
            <w:rFonts w:cs="Simplified Arabic"/>
            <w:noProof/>
            <w:webHidden/>
            <w:sz w:val="24"/>
            <w:szCs w:val="24"/>
          </w:rPr>
          <w:fldChar w:fldCharType="begin"/>
        </w:r>
        <w:r w:rsidR="00CD50EC" w:rsidRPr="00AA02AE">
          <w:rPr>
            <w:rFonts w:cs="Simplified Arabic"/>
            <w:noProof/>
            <w:webHidden/>
            <w:sz w:val="24"/>
            <w:szCs w:val="24"/>
          </w:rPr>
          <w:instrText xml:space="preserve"> PAGEREF _Toc212468880 \h </w:instrText>
        </w:r>
        <w:r w:rsidR="00CD50EC" w:rsidRPr="00AA02AE">
          <w:rPr>
            <w:rFonts w:cs="Simplified Arabic"/>
            <w:noProof/>
            <w:webHidden/>
            <w:sz w:val="24"/>
            <w:szCs w:val="24"/>
          </w:rPr>
        </w:r>
        <w:r w:rsidR="00CD50EC" w:rsidRPr="00AA02AE">
          <w:rPr>
            <w:rFonts w:cs="Simplified Arabic"/>
            <w:noProof/>
            <w:webHidden/>
            <w:sz w:val="24"/>
            <w:szCs w:val="24"/>
          </w:rPr>
          <w:fldChar w:fldCharType="separate"/>
        </w:r>
        <w:r w:rsidR="00CD50EC" w:rsidRPr="00AA02AE">
          <w:rPr>
            <w:rFonts w:cs="Simplified Arabic"/>
            <w:noProof/>
            <w:webHidden/>
            <w:sz w:val="24"/>
            <w:szCs w:val="24"/>
          </w:rPr>
          <w:t>83</w:t>
        </w:r>
        <w:r w:rsidR="00CD50EC" w:rsidRPr="00AA02AE">
          <w:rPr>
            <w:rFonts w:cs="Simplified Arabic"/>
            <w:noProof/>
            <w:webHidden/>
            <w:sz w:val="24"/>
            <w:szCs w:val="24"/>
          </w:rPr>
          <w:fldChar w:fldCharType="end"/>
        </w:r>
      </w:hyperlink>
    </w:p>
    <w:p w14:paraId="6997E5D7" w14:textId="4AA70179" w:rsidR="00CD50EC" w:rsidRPr="00AA02AE" w:rsidRDefault="00000000" w:rsidP="003A4AD3">
      <w:pPr>
        <w:pStyle w:val="ab"/>
        <w:tabs>
          <w:tab w:val="right" w:leader="dot" w:pos="9016"/>
        </w:tabs>
        <w:rPr>
          <w:rFonts w:eastAsiaTheme="minorEastAsia" w:cs="Simplified Arabic"/>
          <w:noProof/>
          <w:kern w:val="2"/>
          <w:sz w:val="24"/>
          <w:szCs w:val="24"/>
          <w14:ligatures w14:val="standardContextual"/>
        </w:rPr>
      </w:pPr>
      <w:hyperlink w:anchor="_Toc212468882" w:history="1">
        <w:r w:rsidR="00CD50EC" w:rsidRPr="00AA02AE">
          <w:rPr>
            <w:rStyle w:val="Hyperlink"/>
            <w:rFonts w:cs="Simplified Arabic"/>
            <w:noProof/>
            <w:sz w:val="24"/>
            <w:szCs w:val="24"/>
            <w:rtl/>
          </w:rPr>
          <w:t>جدول رقم 4-25</w:t>
        </w:r>
        <w:r w:rsidR="00CD50EC" w:rsidRPr="00AA02AE">
          <w:rPr>
            <w:rFonts w:cs="Simplified Arabic"/>
            <w:noProof/>
            <w:webHidden/>
            <w:sz w:val="24"/>
            <w:szCs w:val="24"/>
          </w:rPr>
          <w:tab/>
        </w:r>
        <w:r w:rsidR="00CD50EC" w:rsidRPr="00AA02AE">
          <w:rPr>
            <w:rFonts w:cs="Simplified Arabic"/>
            <w:noProof/>
            <w:webHidden/>
            <w:sz w:val="24"/>
            <w:szCs w:val="24"/>
          </w:rPr>
          <w:fldChar w:fldCharType="begin"/>
        </w:r>
        <w:r w:rsidR="00CD50EC" w:rsidRPr="00AA02AE">
          <w:rPr>
            <w:rFonts w:cs="Simplified Arabic"/>
            <w:noProof/>
            <w:webHidden/>
            <w:sz w:val="24"/>
            <w:szCs w:val="24"/>
          </w:rPr>
          <w:instrText xml:space="preserve"> PAGEREF _Toc212468882 \h </w:instrText>
        </w:r>
        <w:r w:rsidR="00CD50EC" w:rsidRPr="00AA02AE">
          <w:rPr>
            <w:rFonts w:cs="Simplified Arabic"/>
            <w:noProof/>
            <w:webHidden/>
            <w:sz w:val="24"/>
            <w:szCs w:val="24"/>
          </w:rPr>
        </w:r>
        <w:r w:rsidR="00CD50EC" w:rsidRPr="00AA02AE">
          <w:rPr>
            <w:rFonts w:cs="Simplified Arabic"/>
            <w:noProof/>
            <w:webHidden/>
            <w:sz w:val="24"/>
            <w:szCs w:val="24"/>
          </w:rPr>
          <w:fldChar w:fldCharType="separate"/>
        </w:r>
        <w:r w:rsidR="00CD50EC" w:rsidRPr="00AA02AE">
          <w:rPr>
            <w:rFonts w:cs="Simplified Arabic"/>
            <w:noProof/>
            <w:webHidden/>
            <w:sz w:val="24"/>
            <w:szCs w:val="24"/>
          </w:rPr>
          <w:t>85</w:t>
        </w:r>
        <w:r w:rsidR="00CD50EC" w:rsidRPr="00AA02AE">
          <w:rPr>
            <w:rFonts w:cs="Simplified Arabic"/>
            <w:noProof/>
            <w:webHidden/>
            <w:sz w:val="24"/>
            <w:szCs w:val="24"/>
          </w:rPr>
          <w:fldChar w:fldCharType="end"/>
        </w:r>
      </w:hyperlink>
    </w:p>
    <w:p w14:paraId="148C3704" w14:textId="7DD40835" w:rsidR="00CD50EC" w:rsidRPr="00AA02AE" w:rsidRDefault="00000000" w:rsidP="003A4AD3">
      <w:pPr>
        <w:pStyle w:val="ab"/>
        <w:tabs>
          <w:tab w:val="right" w:leader="dot" w:pos="9016"/>
        </w:tabs>
        <w:rPr>
          <w:rFonts w:eastAsiaTheme="minorEastAsia" w:cs="Simplified Arabic"/>
          <w:noProof/>
          <w:kern w:val="2"/>
          <w:sz w:val="24"/>
          <w:szCs w:val="24"/>
          <w14:ligatures w14:val="standardContextual"/>
        </w:rPr>
      </w:pPr>
      <w:hyperlink w:anchor="_Toc212468884" w:history="1">
        <w:r w:rsidR="00CD50EC" w:rsidRPr="00AA02AE">
          <w:rPr>
            <w:rStyle w:val="Hyperlink"/>
            <w:rFonts w:cs="Simplified Arabic"/>
            <w:noProof/>
            <w:sz w:val="24"/>
            <w:szCs w:val="24"/>
            <w:rtl/>
          </w:rPr>
          <w:t>جدول رقم 4-26</w:t>
        </w:r>
        <w:r w:rsidR="00CD50EC" w:rsidRPr="00AA02AE">
          <w:rPr>
            <w:rFonts w:cs="Simplified Arabic"/>
            <w:noProof/>
            <w:webHidden/>
            <w:sz w:val="24"/>
            <w:szCs w:val="24"/>
          </w:rPr>
          <w:tab/>
        </w:r>
        <w:r w:rsidR="00CD50EC" w:rsidRPr="00AA02AE">
          <w:rPr>
            <w:rFonts w:cs="Simplified Arabic"/>
            <w:noProof/>
            <w:webHidden/>
            <w:sz w:val="24"/>
            <w:szCs w:val="24"/>
          </w:rPr>
          <w:fldChar w:fldCharType="begin"/>
        </w:r>
        <w:r w:rsidR="00CD50EC" w:rsidRPr="00AA02AE">
          <w:rPr>
            <w:rFonts w:cs="Simplified Arabic"/>
            <w:noProof/>
            <w:webHidden/>
            <w:sz w:val="24"/>
            <w:szCs w:val="24"/>
          </w:rPr>
          <w:instrText xml:space="preserve"> PAGEREF _Toc212468884 \h </w:instrText>
        </w:r>
        <w:r w:rsidR="00CD50EC" w:rsidRPr="00AA02AE">
          <w:rPr>
            <w:rFonts w:cs="Simplified Arabic"/>
            <w:noProof/>
            <w:webHidden/>
            <w:sz w:val="24"/>
            <w:szCs w:val="24"/>
          </w:rPr>
        </w:r>
        <w:r w:rsidR="00CD50EC" w:rsidRPr="00AA02AE">
          <w:rPr>
            <w:rFonts w:cs="Simplified Arabic"/>
            <w:noProof/>
            <w:webHidden/>
            <w:sz w:val="24"/>
            <w:szCs w:val="24"/>
          </w:rPr>
          <w:fldChar w:fldCharType="separate"/>
        </w:r>
        <w:r w:rsidR="00CD50EC" w:rsidRPr="00AA02AE">
          <w:rPr>
            <w:rFonts w:cs="Simplified Arabic"/>
            <w:noProof/>
            <w:webHidden/>
            <w:sz w:val="24"/>
            <w:szCs w:val="24"/>
          </w:rPr>
          <w:t>87</w:t>
        </w:r>
        <w:r w:rsidR="00CD50EC" w:rsidRPr="00AA02AE">
          <w:rPr>
            <w:rFonts w:cs="Simplified Arabic"/>
            <w:noProof/>
            <w:webHidden/>
            <w:sz w:val="24"/>
            <w:szCs w:val="24"/>
          </w:rPr>
          <w:fldChar w:fldCharType="end"/>
        </w:r>
      </w:hyperlink>
    </w:p>
    <w:p w14:paraId="1B5220DB" w14:textId="69F2D821" w:rsidR="00CD50EC" w:rsidRPr="00AA02AE" w:rsidRDefault="00000000" w:rsidP="003A4AD3">
      <w:pPr>
        <w:pStyle w:val="ab"/>
        <w:tabs>
          <w:tab w:val="right" w:leader="dot" w:pos="9016"/>
        </w:tabs>
        <w:rPr>
          <w:rFonts w:eastAsiaTheme="minorEastAsia" w:cs="Simplified Arabic"/>
          <w:noProof/>
          <w:kern w:val="2"/>
          <w:sz w:val="24"/>
          <w:szCs w:val="24"/>
          <w14:ligatures w14:val="standardContextual"/>
        </w:rPr>
      </w:pPr>
      <w:hyperlink w:anchor="_Toc212468886" w:history="1">
        <w:r w:rsidR="00CD50EC" w:rsidRPr="00AA02AE">
          <w:rPr>
            <w:rStyle w:val="Hyperlink"/>
            <w:rFonts w:cs="Simplified Arabic"/>
            <w:noProof/>
            <w:sz w:val="24"/>
            <w:szCs w:val="24"/>
            <w:rtl/>
          </w:rPr>
          <w:t>جدول رقم 4-27</w:t>
        </w:r>
        <w:r w:rsidR="00CD50EC" w:rsidRPr="00AA02AE">
          <w:rPr>
            <w:rFonts w:cs="Simplified Arabic"/>
            <w:noProof/>
            <w:webHidden/>
            <w:sz w:val="24"/>
            <w:szCs w:val="24"/>
          </w:rPr>
          <w:tab/>
        </w:r>
        <w:r w:rsidR="00CD50EC" w:rsidRPr="00AA02AE">
          <w:rPr>
            <w:rFonts w:cs="Simplified Arabic"/>
            <w:noProof/>
            <w:webHidden/>
            <w:sz w:val="24"/>
            <w:szCs w:val="24"/>
          </w:rPr>
          <w:fldChar w:fldCharType="begin"/>
        </w:r>
        <w:r w:rsidR="00CD50EC" w:rsidRPr="00AA02AE">
          <w:rPr>
            <w:rFonts w:cs="Simplified Arabic"/>
            <w:noProof/>
            <w:webHidden/>
            <w:sz w:val="24"/>
            <w:szCs w:val="24"/>
          </w:rPr>
          <w:instrText xml:space="preserve"> PAGEREF _Toc212468886 \h </w:instrText>
        </w:r>
        <w:r w:rsidR="00CD50EC" w:rsidRPr="00AA02AE">
          <w:rPr>
            <w:rFonts w:cs="Simplified Arabic"/>
            <w:noProof/>
            <w:webHidden/>
            <w:sz w:val="24"/>
            <w:szCs w:val="24"/>
          </w:rPr>
        </w:r>
        <w:r w:rsidR="00CD50EC" w:rsidRPr="00AA02AE">
          <w:rPr>
            <w:rFonts w:cs="Simplified Arabic"/>
            <w:noProof/>
            <w:webHidden/>
            <w:sz w:val="24"/>
            <w:szCs w:val="24"/>
          </w:rPr>
          <w:fldChar w:fldCharType="separate"/>
        </w:r>
        <w:r w:rsidR="00CD50EC" w:rsidRPr="00AA02AE">
          <w:rPr>
            <w:rFonts w:cs="Simplified Arabic"/>
            <w:noProof/>
            <w:webHidden/>
            <w:sz w:val="24"/>
            <w:szCs w:val="24"/>
          </w:rPr>
          <w:t>89</w:t>
        </w:r>
        <w:r w:rsidR="00CD50EC" w:rsidRPr="00AA02AE">
          <w:rPr>
            <w:rFonts w:cs="Simplified Arabic"/>
            <w:noProof/>
            <w:webHidden/>
            <w:sz w:val="24"/>
            <w:szCs w:val="24"/>
          </w:rPr>
          <w:fldChar w:fldCharType="end"/>
        </w:r>
      </w:hyperlink>
    </w:p>
    <w:p w14:paraId="328A4F45" w14:textId="3846B2DA" w:rsidR="00CD50EC" w:rsidRPr="00AA02AE" w:rsidRDefault="00000000" w:rsidP="003A4AD3">
      <w:pPr>
        <w:pStyle w:val="ab"/>
        <w:tabs>
          <w:tab w:val="right" w:leader="dot" w:pos="9016"/>
        </w:tabs>
        <w:rPr>
          <w:rFonts w:eastAsiaTheme="minorEastAsia" w:cs="Simplified Arabic"/>
          <w:noProof/>
          <w:kern w:val="2"/>
          <w:sz w:val="24"/>
          <w:szCs w:val="24"/>
          <w14:ligatures w14:val="standardContextual"/>
        </w:rPr>
      </w:pPr>
      <w:hyperlink w:anchor="_Toc212468888" w:history="1">
        <w:r w:rsidR="00CD50EC" w:rsidRPr="00AA02AE">
          <w:rPr>
            <w:rStyle w:val="Hyperlink"/>
            <w:rFonts w:cs="Simplified Arabic"/>
            <w:noProof/>
            <w:sz w:val="24"/>
            <w:szCs w:val="24"/>
            <w:rtl/>
          </w:rPr>
          <w:t>جدول رقم 4-28</w:t>
        </w:r>
        <w:r w:rsidR="00CD50EC" w:rsidRPr="00AA02AE">
          <w:rPr>
            <w:rFonts w:cs="Simplified Arabic"/>
            <w:noProof/>
            <w:webHidden/>
            <w:sz w:val="24"/>
            <w:szCs w:val="24"/>
          </w:rPr>
          <w:tab/>
        </w:r>
        <w:r w:rsidR="00CD50EC" w:rsidRPr="00AA02AE">
          <w:rPr>
            <w:rFonts w:cs="Simplified Arabic"/>
            <w:noProof/>
            <w:webHidden/>
            <w:sz w:val="24"/>
            <w:szCs w:val="24"/>
          </w:rPr>
          <w:fldChar w:fldCharType="begin"/>
        </w:r>
        <w:r w:rsidR="00CD50EC" w:rsidRPr="00AA02AE">
          <w:rPr>
            <w:rFonts w:cs="Simplified Arabic"/>
            <w:noProof/>
            <w:webHidden/>
            <w:sz w:val="24"/>
            <w:szCs w:val="24"/>
          </w:rPr>
          <w:instrText xml:space="preserve"> PAGEREF _Toc212468888 \h </w:instrText>
        </w:r>
        <w:r w:rsidR="00CD50EC" w:rsidRPr="00AA02AE">
          <w:rPr>
            <w:rFonts w:cs="Simplified Arabic"/>
            <w:noProof/>
            <w:webHidden/>
            <w:sz w:val="24"/>
            <w:szCs w:val="24"/>
          </w:rPr>
        </w:r>
        <w:r w:rsidR="00CD50EC" w:rsidRPr="00AA02AE">
          <w:rPr>
            <w:rFonts w:cs="Simplified Arabic"/>
            <w:noProof/>
            <w:webHidden/>
            <w:sz w:val="24"/>
            <w:szCs w:val="24"/>
          </w:rPr>
          <w:fldChar w:fldCharType="separate"/>
        </w:r>
        <w:r w:rsidR="00CD50EC" w:rsidRPr="00AA02AE">
          <w:rPr>
            <w:rFonts w:cs="Simplified Arabic"/>
            <w:noProof/>
            <w:webHidden/>
            <w:sz w:val="24"/>
            <w:szCs w:val="24"/>
          </w:rPr>
          <w:t>90</w:t>
        </w:r>
        <w:r w:rsidR="00CD50EC" w:rsidRPr="00AA02AE">
          <w:rPr>
            <w:rFonts w:cs="Simplified Arabic"/>
            <w:noProof/>
            <w:webHidden/>
            <w:sz w:val="24"/>
            <w:szCs w:val="24"/>
          </w:rPr>
          <w:fldChar w:fldCharType="end"/>
        </w:r>
      </w:hyperlink>
    </w:p>
    <w:p w14:paraId="1C8DB0A6" w14:textId="6C4F134F" w:rsidR="00CD50EC" w:rsidRPr="00AA02AE" w:rsidRDefault="00000000" w:rsidP="003A4AD3">
      <w:pPr>
        <w:pStyle w:val="ab"/>
        <w:tabs>
          <w:tab w:val="right" w:leader="dot" w:pos="9016"/>
        </w:tabs>
        <w:rPr>
          <w:rFonts w:eastAsiaTheme="minorEastAsia" w:cs="Simplified Arabic"/>
          <w:noProof/>
          <w:kern w:val="2"/>
          <w:sz w:val="24"/>
          <w:szCs w:val="24"/>
          <w14:ligatures w14:val="standardContextual"/>
        </w:rPr>
      </w:pPr>
      <w:hyperlink w:anchor="_Toc212468890" w:history="1">
        <w:r w:rsidR="00CD50EC" w:rsidRPr="00AA02AE">
          <w:rPr>
            <w:rStyle w:val="Hyperlink"/>
            <w:rFonts w:cs="Simplified Arabic"/>
            <w:noProof/>
            <w:sz w:val="24"/>
            <w:szCs w:val="24"/>
            <w:rtl/>
          </w:rPr>
          <w:t>جدول رقم 4-29</w:t>
        </w:r>
        <w:r w:rsidR="00CD50EC" w:rsidRPr="00AA02AE">
          <w:rPr>
            <w:rFonts w:cs="Simplified Arabic"/>
            <w:noProof/>
            <w:webHidden/>
            <w:sz w:val="24"/>
            <w:szCs w:val="24"/>
          </w:rPr>
          <w:tab/>
        </w:r>
        <w:r w:rsidR="00CD50EC" w:rsidRPr="00AA02AE">
          <w:rPr>
            <w:rFonts w:cs="Simplified Arabic"/>
            <w:noProof/>
            <w:webHidden/>
            <w:sz w:val="24"/>
            <w:szCs w:val="24"/>
          </w:rPr>
          <w:fldChar w:fldCharType="begin"/>
        </w:r>
        <w:r w:rsidR="00CD50EC" w:rsidRPr="00AA02AE">
          <w:rPr>
            <w:rFonts w:cs="Simplified Arabic"/>
            <w:noProof/>
            <w:webHidden/>
            <w:sz w:val="24"/>
            <w:szCs w:val="24"/>
          </w:rPr>
          <w:instrText xml:space="preserve"> PAGEREF _Toc212468890 \h </w:instrText>
        </w:r>
        <w:r w:rsidR="00CD50EC" w:rsidRPr="00AA02AE">
          <w:rPr>
            <w:rFonts w:cs="Simplified Arabic"/>
            <w:noProof/>
            <w:webHidden/>
            <w:sz w:val="24"/>
            <w:szCs w:val="24"/>
          </w:rPr>
        </w:r>
        <w:r w:rsidR="00CD50EC" w:rsidRPr="00AA02AE">
          <w:rPr>
            <w:rFonts w:cs="Simplified Arabic"/>
            <w:noProof/>
            <w:webHidden/>
            <w:sz w:val="24"/>
            <w:szCs w:val="24"/>
          </w:rPr>
          <w:fldChar w:fldCharType="separate"/>
        </w:r>
        <w:r w:rsidR="00CD50EC" w:rsidRPr="00AA02AE">
          <w:rPr>
            <w:rFonts w:cs="Simplified Arabic"/>
            <w:noProof/>
            <w:webHidden/>
            <w:sz w:val="24"/>
            <w:szCs w:val="24"/>
          </w:rPr>
          <w:t>92</w:t>
        </w:r>
        <w:r w:rsidR="00CD50EC" w:rsidRPr="00AA02AE">
          <w:rPr>
            <w:rFonts w:cs="Simplified Arabic"/>
            <w:noProof/>
            <w:webHidden/>
            <w:sz w:val="24"/>
            <w:szCs w:val="24"/>
          </w:rPr>
          <w:fldChar w:fldCharType="end"/>
        </w:r>
      </w:hyperlink>
    </w:p>
    <w:p w14:paraId="658136E8" w14:textId="5966579A" w:rsidR="00CD50EC" w:rsidRPr="00AA02AE" w:rsidRDefault="00000000" w:rsidP="003A4AD3">
      <w:pPr>
        <w:pStyle w:val="ab"/>
        <w:tabs>
          <w:tab w:val="right" w:leader="dot" w:pos="9016"/>
        </w:tabs>
        <w:rPr>
          <w:rFonts w:eastAsiaTheme="minorEastAsia" w:cs="Simplified Arabic"/>
          <w:noProof/>
          <w:kern w:val="2"/>
          <w:sz w:val="24"/>
          <w:szCs w:val="24"/>
          <w14:ligatures w14:val="standardContextual"/>
        </w:rPr>
      </w:pPr>
      <w:hyperlink w:anchor="_Toc212468892" w:history="1">
        <w:r w:rsidR="00CD50EC" w:rsidRPr="00AA02AE">
          <w:rPr>
            <w:rStyle w:val="Hyperlink"/>
            <w:rFonts w:cs="Simplified Arabic"/>
            <w:noProof/>
            <w:sz w:val="24"/>
            <w:szCs w:val="24"/>
            <w:rtl/>
          </w:rPr>
          <w:t>جدول رقم 4-30</w:t>
        </w:r>
        <w:r w:rsidR="00CD50EC" w:rsidRPr="00AA02AE">
          <w:rPr>
            <w:rFonts w:cs="Simplified Arabic"/>
            <w:noProof/>
            <w:webHidden/>
            <w:sz w:val="24"/>
            <w:szCs w:val="24"/>
          </w:rPr>
          <w:tab/>
        </w:r>
        <w:r w:rsidR="00CD50EC" w:rsidRPr="00AA02AE">
          <w:rPr>
            <w:rFonts w:cs="Simplified Arabic"/>
            <w:noProof/>
            <w:webHidden/>
            <w:sz w:val="24"/>
            <w:szCs w:val="24"/>
          </w:rPr>
          <w:fldChar w:fldCharType="begin"/>
        </w:r>
        <w:r w:rsidR="00CD50EC" w:rsidRPr="00AA02AE">
          <w:rPr>
            <w:rFonts w:cs="Simplified Arabic"/>
            <w:noProof/>
            <w:webHidden/>
            <w:sz w:val="24"/>
            <w:szCs w:val="24"/>
          </w:rPr>
          <w:instrText xml:space="preserve"> PAGEREF _Toc212468892 \h </w:instrText>
        </w:r>
        <w:r w:rsidR="00CD50EC" w:rsidRPr="00AA02AE">
          <w:rPr>
            <w:rFonts w:cs="Simplified Arabic"/>
            <w:noProof/>
            <w:webHidden/>
            <w:sz w:val="24"/>
            <w:szCs w:val="24"/>
          </w:rPr>
        </w:r>
        <w:r w:rsidR="00CD50EC" w:rsidRPr="00AA02AE">
          <w:rPr>
            <w:rFonts w:cs="Simplified Arabic"/>
            <w:noProof/>
            <w:webHidden/>
            <w:sz w:val="24"/>
            <w:szCs w:val="24"/>
          </w:rPr>
          <w:fldChar w:fldCharType="separate"/>
        </w:r>
        <w:r w:rsidR="00CD50EC" w:rsidRPr="00AA02AE">
          <w:rPr>
            <w:rFonts w:cs="Simplified Arabic"/>
            <w:noProof/>
            <w:webHidden/>
            <w:sz w:val="24"/>
            <w:szCs w:val="24"/>
          </w:rPr>
          <w:t>93</w:t>
        </w:r>
        <w:r w:rsidR="00CD50EC" w:rsidRPr="00AA02AE">
          <w:rPr>
            <w:rFonts w:cs="Simplified Arabic"/>
            <w:noProof/>
            <w:webHidden/>
            <w:sz w:val="24"/>
            <w:szCs w:val="24"/>
          </w:rPr>
          <w:fldChar w:fldCharType="end"/>
        </w:r>
      </w:hyperlink>
    </w:p>
    <w:p w14:paraId="7278E804" w14:textId="4D499DE3" w:rsidR="00CD50EC" w:rsidRPr="00AA02AE" w:rsidRDefault="00000000" w:rsidP="003A4AD3">
      <w:pPr>
        <w:pStyle w:val="ab"/>
        <w:tabs>
          <w:tab w:val="right" w:leader="dot" w:pos="9016"/>
        </w:tabs>
        <w:rPr>
          <w:rFonts w:eastAsiaTheme="minorEastAsia" w:cs="Simplified Arabic"/>
          <w:noProof/>
          <w:kern w:val="2"/>
          <w:sz w:val="24"/>
          <w:szCs w:val="24"/>
          <w14:ligatures w14:val="standardContextual"/>
        </w:rPr>
      </w:pPr>
      <w:hyperlink w:anchor="_Toc212468894" w:history="1">
        <w:r w:rsidR="00CD50EC" w:rsidRPr="00AA02AE">
          <w:rPr>
            <w:rStyle w:val="Hyperlink"/>
            <w:rFonts w:cs="Simplified Arabic"/>
            <w:noProof/>
            <w:sz w:val="24"/>
            <w:szCs w:val="24"/>
            <w:rtl/>
          </w:rPr>
          <w:t>جدول رقم 4-31</w:t>
        </w:r>
        <w:r w:rsidR="00CD50EC" w:rsidRPr="00AA02AE">
          <w:rPr>
            <w:rFonts w:cs="Simplified Arabic"/>
            <w:noProof/>
            <w:webHidden/>
            <w:sz w:val="24"/>
            <w:szCs w:val="24"/>
          </w:rPr>
          <w:tab/>
        </w:r>
        <w:r w:rsidR="00CD50EC" w:rsidRPr="00AA02AE">
          <w:rPr>
            <w:rFonts w:cs="Simplified Arabic"/>
            <w:noProof/>
            <w:webHidden/>
            <w:sz w:val="24"/>
            <w:szCs w:val="24"/>
          </w:rPr>
          <w:fldChar w:fldCharType="begin"/>
        </w:r>
        <w:r w:rsidR="00CD50EC" w:rsidRPr="00AA02AE">
          <w:rPr>
            <w:rFonts w:cs="Simplified Arabic"/>
            <w:noProof/>
            <w:webHidden/>
            <w:sz w:val="24"/>
            <w:szCs w:val="24"/>
          </w:rPr>
          <w:instrText xml:space="preserve"> PAGEREF _Toc212468894 \h </w:instrText>
        </w:r>
        <w:r w:rsidR="00CD50EC" w:rsidRPr="00AA02AE">
          <w:rPr>
            <w:rFonts w:cs="Simplified Arabic"/>
            <w:noProof/>
            <w:webHidden/>
            <w:sz w:val="24"/>
            <w:szCs w:val="24"/>
          </w:rPr>
        </w:r>
        <w:r w:rsidR="00CD50EC" w:rsidRPr="00AA02AE">
          <w:rPr>
            <w:rFonts w:cs="Simplified Arabic"/>
            <w:noProof/>
            <w:webHidden/>
            <w:sz w:val="24"/>
            <w:szCs w:val="24"/>
          </w:rPr>
          <w:fldChar w:fldCharType="separate"/>
        </w:r>
        <w:r w:rsidR="00CD50EC" w:rsidRPr="00AA02AE">
          <w:rPr>
            <w:rFonts w:cs="Simplified Arabic"/>
            <w:noProof/>
            <w:webHidden/>
            <w:sz w:val="24"/>
            <w:szCs w:val="24"/>
          </w:rPr>
          <w:t>95</w:t>
        </w:r>
        <w:r w:rsidR="00CD50EC" w:rsidRPr="00AA02AE">
          <w:rPr>
            <w:rFonts w:cs="Simplified Arabic"/>
            <w:noProof/>
            <w:webHidden/>
            <w:sz w:val="24"/>
            <w:szCs w:val="24"/>
          </w:rPr>
          <w:fldChar w:fldCharType="end"/>
        </w:r>
      </w:hyperlink>
    </w:p>
    <w:p w14:paraId="2BE98B0F" w14:textId="4EE9C12D" w:rsidR="00CD50EC" w:rsidRPr="00AA02AE" w:rsidRDefault="00000000" w:rsidP="003A4AD3">
      <w:pPr>
        <w:pStyle w:val="ab"/>
        <w:tabs>
          <w:tab w:val="right" w:leader="dot" w:pos="9016"/>
        </w:tabs>
        <w:rPr>
          <w:rFonts w:eastAsiaTheme="minorEastAsia" w:cs="Simplified Arabic"/>
          <w:noProof/>
          <w:kern w:val="2"/>
          <w:sz w:val="24"/>
          <w:szCs w:val="24"/>
          <w14:ligatures w14:val="standardContextual"/>
        </w:rPr>
      </w:pPr>
      <w:hyperlink w:anchor="_Toc212468896" w:history="1">
        <w:r w:rsidR="00CD50EC" w:rsidRPr="00AA02AE">
          <w:rPr>
            <w:rStyle w:val="Hyperlink"/>
            <w:rFonts w:cs="Simplified Arabic"/>
            <w:noProof/>
            <w:sz w:val="24"/>
            <w:szCs w:val="24"/>
            <w:rtl/>
          </w:rPr>
          <w:t>جدول رقم 4-32</w:t>
        </w:r>
        <w:r w:rsidR="00CD50EC" w:rsidRPr="00AA02AE">
          <w:rPr>
            <w:rFonts w:cs="Simplified Arabic"/>
            <w:noProof/>
            <w:webHidden/>
            <w:sz w:val="24"/>
            <w:szCs w:val="24"/>
          </w:rPr>
          <w:tab/>
        </w:r>
        <w:r w:rsidR="00CD50EC" w:rsidRPr="00AA02AE">
          <w:rPr>
            <w:rFonts w:cs="Simplified Arabic"/>
            <w:noProof/>
            <w:webHidden/>
            <w:sz w:val="24"/>
            <w:szCs w:val="24"/>
          </w:rPr>
          <w:fldChar w:fldCharType="begin"/>
        </w:r>
        <w:r w:rsidR="00CD50EC" w:rsidRPr="00AA02AE">
          <w:rPr>
            <w:rFonts w:cs="Simplified Arabic"/>
            <w:noProof/>
            <w:webHidden/>
            <w:sz w:val="24"/>
            <w:szCs w:val="24"/>
          </w:rPr>
          <w:instrText xml:space="preserve"> PAGEREF _Toc212468896 \h </w:instrText>
        </w:r>
        <w:r w:rsidR="00CD50EC" w:rsidRPr="00AA02AE">
          <w:rPr>
            <w:rFonts w:cs="Simplified Arabic"/>
            <w:noProof/>
            <w:webHidden/>
            <w:sz w:val="24"/>
            <w:szCs w:val="24"/>
          </w:rPr>
        </w:r>
        <w:r w:rsidR="00CD50EC" w:rsidRPr="00AA02AE">
          <w:rPr>
            <w:rFonts w:cs="Simplified Arabic"/>
            <w:noProof/>
            <w:webHidden/>
            <w:sz w:val="24"/>
            <w:szCs w:val="24"/>
          </w:rPr>
          <w:fldChar w:fldCharType="separate"/>
        </w:r>
        <w:r w:rsidR="00CD50EC" w:rsidRPr="00AA02AE">
          <w:rPr>
            <w:rFonts w:cs="Simplified Arabic"/>
            <w:noProof/>
            <w:webHidden/>
            <w:sz w:val="24"/>
            <w:szCs w:val="24"/>
          </w:rPr>
          <w:t>97</w:t>
        </w:r>
        <w:r w:rsidR="00CD50EC" w:rsidRPr="00AA02AE">
          <w:rPr>
            <w:rFonts w:cs="Simplified Arabic"/>
            <w:noProof/>
            <w:webHidden/>
            <w:sz w:val="24"/>
            <w:szCs w:val="24"/>
          </w:rPr>
          <w:fldChar w:fldCharType="end"/>
        </w:r>
      </w:hyperlink>
    </w:p>
    <w:p w14:paraId="45C05DA7" w14:textId="48243324" w:rsidR="00CD50EC" w:rsidRPr="00AA02AE" w:rsidRDefault="00000000" w:rsidP="003A4AD3">
      <w:pPr>
        <w:pStyle w:val="ab"/>
        <w:tabs>
          <w:tab w:val="right" w:leader="dot" w:pos="9016"/>
        </w:tabs>
        <w:rPr>
          <w:rFonts w:eastAsiaTheme="minorEastAsia" w:cs="Simplified Arabic"/>
          <w:noProof/>
          <w:kern w:val="2"/>
          <w:sz w:val="24"/>
          <w:szCs w:val="24"/>
          <w14:ligatures w14:val="standardContextual"/>
        </w:rPr>
      </w:pPr>
      <w:hyperlink w:anchor="_Toc212468898" w:history="1">
        <w:r w:rsidR="00CD50EC" w:rsidRPr="00AA02AE">
          <w:rPr>
            <w:rStyle w:val="Hyperlink"/>
            <w:rFonts w:cs="Simplified Arabic"/>
            <w:noProof/>
            <w:sz w:val="24"/>
            <w:szCs w:val="24"/>
            <w:rtl/>
          </w:rPr>
          <w:t>جدول رقم 4-33</w:t>
        </w:r>
        <w:r w:rsidR="00CD50EC" w:rsidRPr="00AA02AE">
          <w:rPr>
            <w:rFonts w:cs="Simplified Arabic"/>
            <w:noProof/>
            <w:webHidden/>
            <w:sz w:val="24"/>
            <w:szCs w:val="24"/>
          </w:rPr>
          <w:tab/>
        </w:r>
        <w:r w:rsidR="00CD50EC" w:rsidRPr="00AA02AE">
          <w:rPr>
            <w:rFonts w:cs="Simplified Arabic"/>
            <w:noProof/>
            <w:webHidden/>
            <w:sz w:val="24"/>
            <w:szCs w:val="24"/>
          </w:rPr>
          <w:fldChar w:fldCharType="begin"/>
        </w:r>
        <w:r w:rsidR="00CD50EC" w:rsidRPr="00AA02AE">
          <w:rPr>
            <w:rFonts w:cs="Simplified Arabic"/>
            <w:noProof/>
            <w:webHidden/>
            <w:sz w:val="24"/>
            <w:szCs w:val="24"/>
          </w:rPr>
          <w:instrText xml:space="preserve"> PAGEREF _Toc212468898 \h </w:instrText>
        </w:r>
        <w:r w:rsidR="00CD50EC" w:rsidRPr="00AA02AE">
          <w:rPr>
            <w:rFonts w:cs="Simplified Arabic"/>
            <w:noProof/>
            <w:webHidden/>
            <w:sz w:val="24"/>
            <w:szCs w:val="24"/>
          </w:rPr>
        </w:r>
        <w:r w:rsidR="00CD50EC" w:rsidRPr="00AA02AE">
          <w:rPr>
            <w:rFonts w:cs="Simplified Arabic"/>
            <w:noProof/>
            <w:webHidden/>
            <w:sz w:val="24"/>
            <w:szCs w:val="24"/>
          </w:rPr>
          <w:fldChar w:fldCharType="separate"/>
        </w:r>
        <w:r w:rsidR="00CD50EC" w:rsidRPr="00AA02AE">
          <w:rPr>
            <w:rFonts w:cs="Simplified Arabic"/>
            <w:noProof/>
            <w:webHidden/>
            <w:sz w:val="24"/>
            <w:szCs w:val="24"/>
          </w:rPr>
          <w:t>99</w:t>
        </w:r>
        <w:r w:rsidR="00CD50EC" w:rsidRPr="00AA02AE">
          <w:rPr>
            <w:rFonts w:cs="Simplified Arabic"/>
            <w:noProof/>
            <w:webHidden/>
            <w:sz w:val="24"/>
            <w:szCs w:val="24"/>
          </w:rPr>
          <w:fldChar w:fldCharType="end"/>
        </w:r>
      </w:hyperlink>
    </w:p>
    <w:p w14:paraId="626FD12F" w14:textId="7EC33628" w:rsidR="00E9097C" w:rsidRPr="00480CED" w:rsidRDefault="002F7C43" w:rsidP="00480CED">
      <w:pPr>
        <w:pStyle w:val="1"/>
        <w:rPr>
          <w:sz w:val="24"/>
          <w:szCs w:val="24"/>
          <w:rtl/>
        </w:rPr>
      </w:pPr>
      <w:r w:rsidRPr="00AA02AE">
        <w:rPr>
          <w:b w:val="0"/>
          <w:bCs w:val="0"/>
          <w:sz w:val="24"/>
          <w:szCs w:val="24"/>
          <w:rtl/>
        </w:rPr>
        <w:lastRenderedPageBreak/>
        <w:fldChar w:fldCharType="end"/>
      </w:r>
      <w:bookmarkStart w:id="14" w:name="_Toc212470740"/>
      <w:r w:rsidR="00361E0E" w:rsidRPr="00AA02AE">
        <w:rPr>
          <w:sz w:val="24"/>
          <w:szCs w:val="24"/>
          <w:rtl/>
        </w:rPr>
        <w:t xml:space="preserve"> قائمة الأشكال</w:t>
      </w:r>
      <w:bookmarkEnd w:id="14"/>
    </w:p>
    <w:bookmarkEnd w:id="10"/>
    <w:bookmarkEnd w:id="11"/>
    <w:bookmarkEnd w:id="13"/>
    <w:p w14:paraId="654640B5" w14:textId="6FCA83FE" w:rsidR="00CD50EC" w:rsidRPr="00AA02AE" w:rsidRDefault="00801BF5" w:rsidP="003A4AD3">
      <w:pPr>
        <w:pStyle w:val="ab"/>
        <w:tabs>
          <w:tab w:val="right" w:leader="dot" w:pos="9016"/>
        </w:tabs>
        <w:rPr>
          <w:rFonts w:asciiTheme="minorHAnsi" w:eastAsiaTheme="minorEastAsia" w:hAnsiTheme="minorHAnsi"/>
          <w:noProof/>
          <w:kern w:val="2"/>
          <w:sz w:val="24"/>
          <w:szCs w:val="24"/>
          <w14:ligatures w14:val="standardContextual"/>
        </w:rPr>
      </w:pPr>
      <w:r w:rsidRPr="00AA02AE">
        <w:rPr>
          <w:rFonts w:cs="Simplified Arabic"/>
          <w:b/>
          <w:bCs/>
          <w:sz w:val="24"/>
          <w:szCs w:val="24"/>
          <w:rtl/>
          <w:lang w:bidi="ar-EG"/>
        </w:rPr>
        <w:fldChar w:fldCharType="begin"/>
      </w:r>
      <w:r w:rsidRPr="00AA02AE">
        <w:rPr>
          <w:rFonts w:cs="Simplified Arabic"/>
          <w:b/>
          <w:bCs/>
          <w:sz w:val="24"/>
          <w:szCs w:val="24"/>
          <w:rtl/>
          <w:lang w:bidi="ar-EG"/>
        </w:rPr>
        <w:instrText xml:space="preserve"> </w:instrText>
      </w:r>
      <w:r w:rsidRPr="00AA02AE">
        <w:rPr>
          <w:rFonts w:cs="Simplified Arabic"/>
          <w:b/>
          <w:bCs/>
          <w:sz w:val="24"/>
          <w:szCs w:val="24"/>
          <w:lang w:bidi="ar-EG"/>
        </w:rPr>
        <w:instrText>TOC</w:instrText>
      </w:r>
      <w:r w:rsidRPr="00AA02AE">
        <w:rPr>
          <w:rFonts w:cs="Simplified Arabic"/>
          <w:b/>
          <w:bCs/>
          <w:sz w:val="24"/>
          <w:szCs w:val="24"/>
          <w:rtl/>
          <w:lang w:bidi="ar-EG"/>
        </w:rPr>
        <w:instrText xml:space="preserve"> \</w:instrText>
      </w:r>
      <w:r w:rsidRPr="00AA02AE">
        <w:rPr>
          <w:rFonts w:cs="Simplified Arabic"/>
          <w:b/>
          <w:bCs/>
          <w:sz w:val="24"/>
          <w:szCs w:val="24"/>
          <w:lang w:bidi="ar-EG"/>
        </w:rPr>
        <w:instrText>h \z \t "Caption" \c</w:instrText>
      </w:r>
      <w:r w:rsidRPr="00AA02AE">
        <w:rPr>
          <w:rFonts w:cs="Simplified Arabic"/>
          <w:b/>
          <w:bCs/>
          <w:sz w:val="24"/>
          <w:szCs w:val="24"/>
          <w:rtl/>
          <w:lang w:bidi="ar-EG"/>
        </w:rPr>
        <w:instrText xml:space="preserve"> </w:instrText>
      </w:r>
      <w:r w:rsidRPr="00AA02AE">
        <w:rPr>
          <w:rFonts w:cs="Simplified Arabic"/>
          <w:b/>
          <w:bCs/>
          <w:sz w:val="24"/>
          <w:szCs w:val="24"/>
          <w:rtl/>
          <w:lang w:bidi="ar-EG"/>
        </w:rPr>
        <w:fldChar w:fldCharType="separate"/>
      </w:r>
    </w:p>
    <w:p w14:paraId="532D3D0A" w14:textId="58F35204" w:rsidR="00CD50EC" w:rsidRPr="00AA02AE" w:rsidRDefault="00000000" w:rsidP="003A4AD3">
      <w:pPr>
        <w:pStyle w:val="ab"/>
        <w:tabs>
          <w:tab w:val="right" w:leader="dot" w:pos="9016"/>
        </w:tabs>
        <w:rPr>
          <w:rFonts w:asciiTheme="minorHAnsi" w:eastAsiaTheme="minorEastAsia" w:hAnsiTheme="minorHAnsi"/>
          <w:noProof/>
          <w:kern w:val="2"/>
          <w:sz w:val="24"/>
          <w:szCs w:val="24"/>
          <w14:ligatures w14:val="standardContextual"/>
        </w:rPr>
      </w:pPr>
      <w:hyperlink w:anchor="_Toc212468902" w:history="1">
        <w:r w:rsidR="00CD50EC" w:rsidRPr="00AA02AE">
          <w:rPr>
            <w:rStyle w:val="Hyperlink"/>
            <w:rFonts w:cs="Simplified Arabic" w:hint="eastAsia"/>
            <w:noProof/>
            <w:sz w:val="24"/>
            <w:szCs w:val="24"/>
            <w:rtl/>
          </w:rPr>
          <w:t>شكل</w:t>
        </w:r>
        <w:r w:rsidR="00CD50EC" w:rsidRPr="00AA02AE">
          <w:rPr>
            <w:rStyle w:val="Hyperlink"/>
            <w:rFonts w:cs="Simplified Arabic"/>
            <w:noProof/>
            <w:sz w:val="24"/>
            <w:szCs w:val="24"/>
            <w:rtl/>
          </w:rPr>
          <w:t xml:space="preserve"> </w:t>
        </w:r>
        <w:r w:rsidR="00CD50EC" w:rsidRPr="00AA02AE">
          <w:rPr>
            <w:rStyle w:val="Hyperlink"/>
            <w:rFonts w:cs="Simplified Arabic" w:hint="eastAsia"/>
            <w:noProof/>
            <w:sz w:val="24"/>
            <w:szCs w:val="24"/>
            <w:rtl/>
          </w:rPr>
          <w:t>رقم</w:t>
        </w:r>
        <w:r w:rsidR="00CD50EC" w:rsidRPr="00AA02AE">
          <w:rPr>
            <w:rStyle w:val="Hyperlink"/>
            <w:rFonts w:cs="Simplified Arabic"/>
            <w:noProof/>
            <w:sz w:val="24"/>
            <w:szCs w:val="24"/>
            <w:rtl/>
          </w:rPr>
          <w:t xml:space="preserve"> 4-1 </w:t>
        </w:r>
        <w:r w:rsidR="00CD50EC" w:rsidRPr="00AA02AE">
          <w:rPr>
            <w:rStyle w:val="Hyperlink"/>
            <w:rFonts w:cs="Simplified Arabic" w:hint="eastAsia"/>
            <w:noProof/>
            <w:sz w:val="24"/>
            <w:szCs w:val="24"/>
            <w:rtl/>
          </w:rPr>
          <w:t>توزيع</w:t>
        </w:r>
        <w:r w:rsidR="00CD50EC" w:rsidRPr="00AA02AE">
          <w:rPr>
            <w:rStyle w:val="Hyperlink"/>
            <w:rFonts w:cs="Simplified Arabic"/>
            <w:noProof/>
            <w:sz w:val="24"/>
            <w:szCs w:val="24"/>
            <w:rtl/>
          </w:rPr>
          <w:t xml:space="preserve"> </w:t>
        </w:r>
        <w:r w:rsidR="00CD50EC" w:rsidRPr="00AA02AE">
          <w:rPr>
            <w:rStyle w:val="Hyperlink"/>
            <w:rFonts w:cs="Simplified Arabic" w:hint="eastAsia"/>
            <w:noProof/>
            <w:sz w:val="24"/>
            <w:szCs w:val="24"/>
            <w:rtl/>
          </w:rPr>
          <w:t>العينة</w:t>
        </w:r>
        <w:r w:rsidR="00CD50EC" w:rsidRPr="00AA02AE">
          <w:rPr>
            <w:rStyle w:val="Hyperlink"/>
            <w:rFonts w:cs="Simplified Arabic"/>
            <w:noProof/>
            <w:sz w:val="24"/>
            <w:szCs w:val="24"/>
            <w:rtl/>
          </w:rPr>
          <w:t xml:space="preserve"> </w:t>
        </w:r>
        <w:r w:rsidR="00CD50EC" w:rsidRPr="00AA02AE">
          <w:rPr>
            <w:rStyle w:val="Hyperlink"/>
            <w:rFonts w:cs="Simplified Arabic" w:hint="eastAsia"/>
            <w:noProof/>
            <w:sz w:val="24"/>
            <w:szCs w:val="24"/>
            <w:rtl/>
          </w:rPr>
          <w:t>حسب</w:t>
        </w:r>
        <w:r w:rsidR="00CD50EC" w:rsidRPr="00AA02AE">
          <w:rPr>
            <w:rStyle w:val="Hyperlink"/>
            <w:rFonts w:cs="Simplified Arabic"/>
            <w:noProof/>
            <w:sz w:val="24"/>
            <w:szCs w:val="24"/>
            <w:rtl/>
          </w:rPr>
          <w:t xml:space="preserve"> </w:t>
        </w:r>
        <w:r w:rsidR="00CD50EC" w:rsidRPr="00AA02AE">
          <w:rPr>
            <w:rStyle w:val="Hyperlink"/>
            <w:rFonts w:cs="Simplified Arabic" w:hint="eastAsia"/>
            <w:noProof/>
            <w:sz w:val="24"/>
            <w:szCs w:val="24"/>
            <w:rtl/>
          </w:rPr>
          <w:t>النوع</w:t>
        </w:r>
        <w:r w:rsidR="00CD50EC" w:rsidRPr="00AA02AE">
          <w:rPr>
            <w:noProof/>
            <w:webHidden/>
            <w:sz w:val="24"/>
            <w:szCs w:val="24"/>
          </w:rPr>
          <w:tab/>
        </w:r>
        <w:r w:rsidR="00CD50EC" w:rsidRPr="00AA02AE">
          <w:rPr>
            <w:rStyle w:val="Hyperlink"/>
            <w:noProof/>
            <w:sz w:val="24"/>
            <w:szCs w:val="24"/>
            <w:rtl/>
          </w:rPr>
          <w:fldChar w:fldCharType="begin"/>
        </w:r>
        <w:r w:rsidR="00CD50EC" w:rsidRPr="00AA02AE">
          <w:rPr>
            <w:noProof/>
            <w:webHidden/>
            <w:sz w:val="24"/>
            <w:szCs w:val="24"/>
          </w:rPr>
          <w:instrText xml:space="preserve"> PAGEREF _Toc212468902 \h </w:instrText>
        </w:r>
        <w:r w:rsidR="00CD50EC" w:rsidRPr="00AA02AE">
          <w:rPr>
            <w:rStyle w:val="Hyperlink"/>
            <w:noProof/>
            <w:sz w:val="24"/>
            <w:szCs w:val="24"/>
            <w:rtl/>
          </w:rPr>
        </w:r>
        <w:r w:rsidR="00CD50EC" w:rsidRPr="00AA02AE">
          <w:rPr>
            <w:rStyle w:val="Hyperlink"/>
            <w:noProof/>
            <w:sz w:val="24"/>
            <w:szCs w:val="24"/>
            <w:rtl/>
          </w:rPr>
          <w:fldChar w:fldCharType="separate"/>
        </w:r>
        <w:r w:rsidR="00CD50EC" w:rsidRPr="00AA02AE">
          <w:rPr>
            <w:noProof/>
            <w:webHidden/>
            <w:sz w:val="24"/>
            <w:szCs w:val="24"/>
          </w:rPr>
          <w:t>49</w:t>
        </w:r>
        <w:r w:rsidR="00CD50EC" w:rsidRPr="00AA02AE">
          <w:rPr>
            <w:rStyle w:val="Hyperlink"/>
            <w:noProof/>
            <w:sz w:val="24"/>
            <w:szCs w:val="24"/>
            <w:rtl/>
          </w:rPr>
          <w:fldChar w:fldCharType="end"/>
        </w:r>
      </w:hyperlink>
    </w:p>
    <w:p w14:paraId="48EB0430" w14:textId="1EEF744C" w:rsidR="00CD50EC" w:rsidRPr="00AA02AE" w:rsidRDefault="00000000" w:rsidP="003A4AD3">
      <w:pPr>
        <w:pStyle w:val="ab"/>
        <w:tabs>
          <w:tab w:val="right" w:leader="dot" w:pos="9016"/>
        </w:tabs>
        <w:rPr>
          <w:rFonts w:asciiTheme="minorHAnsi" w:eastAsiaTheme="minorEastAsia" w:hAnsiTheme="minorHAnsi"/>
          <w:noProof/>
          <w:kern w:val="2"/>
          <w:sz w:val="24"/>
          <w:szCs w:val="24"/>
          <w14:ligatures w14:val="standardContextual"/>
        </w:rPr>
      </w:pPr>
      <w:hyperlink w:anchor="_Toc212468904" w:history="1">
        <w:r w:rsidR="00CD50EC" w:rsidRPr="00AA02AE">
          <w:rPr>
            <w:rStyle w:val="Hyperlink"/>
            <w:rFonts w:cs="Simplified Arabic" w:hint="eastAsia"/>
            <w:noProof/>
            <w:sz w:val="24"/>
            <w:szCs w:val="24"/>
            <w:rtl/>
          </w:rPr>
          <w:t>شكل</w:t>
        </w:r>
        <w:r w:rsidR="00CD50EC" w:rsidRPr="00AA02AE">
          <w:rPr>
            <w:rStyle w:val="Hyperlink"/>
            <w:rFonts w:cs="Simplified Arabic"/>
            <w:noProof/>
            <w:sz w:val="24"/>
            <w:szCs w:val="24"/>
            <w:rtl/>
          </w:rPr>
          <w:t xml:space="preserve"> </w:t>
        </w:r>
        <w:r w:rsidR="00CD50EC" w:rsidRPr="00AA02AE">
          <w:rPr>
            <w:rStyle w:val="Hyperlink"/>
            <w:rFonts w:cs="Simplified Arabic" w:hint="eastAsia"/>
            <w:noProof/>
            <w:sz w:val="24"/>
            <w:szCs w:val="24"/>
            <w:rtl/>
          </w:rPr>
          <w:t>رقم</w:t>
        </w:r>
        <w:r w:rsidR="00CD50EC" w:rsidRPr="00AA02AE">
          <w:rPr>
            <w:rStyle w:val="Hyperlink"/>
            <w:rFonts w:cs="Simplified Arabic"/>
            <w:noProof/>
            <w:sz w:val="24"/>
            <w:szCs w:val="24"/>
            <w:rtl/>
          </w:rPr>
          <w:t xml:space="preserve"> 4-2 </w:t>
        </w:r>
        <w:r w:rsidR="00CD50EC" w:rsidRPr="00AA02AE">
          <w:rPr>
            <w:rStyle w:val="Hyperlink"/>
            <w:rFonts w:cs="Simplified Arabic" w:hint="eastAsia"/>
            <w:noProof/>
            <w:sz w:val="24"/>
            <w:szCs w:val="24"/>
            <w:rtl/>
          </w:rPr>
          <w:t>توزيع</w:t>
        </w:r>
        <w:r w:rsidR="00CD50EC" w:rsidRPr="00AA02AE">
          <w:rPr>
            <w:rStyle w:val="Hyperlink"/>
            <w:rFonts w:cs="Simplified Arabic"/>
            <w:noProof/>
            <w:sz w:val="24"/>
            <w:szCs w:val="24"/>
            <w:rtl/>
          </w:rPr>
          <w:t xml:space="preserve"> </w:t>
        </w:r>
        <w:r w:rsidR="00CD50EC" w:rsidRPr="00AA02AE">
          <w:rPr>
            <w:rStyle w:val="Hyperlink"/>
            <w:rFonts w:cs="Simplified Arabic" w:hint="eastAsia"/>
            <w:noProof/>
            <w:sz w:val="24"/>
            <w:szCs w:val="24"/>
            <w:rtl/>
          </w:rPr>
          <w:t>العينة</w:t>
        </w:r>
        <w:r w:rsidR="00CD50EC" w:rsidRPr="00AA02AE">
          <w:rPr>
            <w:rStyle w:val="Hyperlink"/>
            <w:rFonts w:cs="Simplified Arabic"/>
            <w:noProof/>
            <w:sz w:val="24"/>
            <w:szCs w:val="24"/>
            <w:rtl/>
          </w:rPr>
          <w:t xml:space="preserve"> </w:t>
        </w:r>
        <w:r w:rsidR="00CD50EC" w:rsidRPr="00AA02AE">
          <w:rPr>
            <w:rStyle w:val="Hyperlink"/>
            <w:rFonts w:cs="Simplified Arabic" w:hint="eastAsia"/>
            <w:noProof/>
            <w:sz w:val="24"/>
            <w:szCs w:val="24"/>
            <w:rtl/>
          </w:rPr>
          <w:t>حسب</w:t>
        </w:r>
        <w:r w:rsidR="00CD50EC" w:rsidRPr="00AA02AE">
          <w:rPr>
            <w:rStyle w:val="Hyperlink"/>
            <w:rFonts w:cs="Simplified Arabic"/>
            <w:noProof/>
            <w:sz w:val="24"/>
            <w:szCs w:val="24"/>
            <w:rtl/>
          </w:rPr>
          <w:t xml:space="preserve"> </w:t>
        </w:r>
        <w:r w:rsidR="00CD50EC" w:rsidRPr="00AA02AE">
          <w:rPr>
            <w:rStyle w:val="Hyperlink"/>
            <w:rFonts w:cs="Simplified Arabic" w:hint="eastAsia"/>
            <w:noProof/>
            <w:sz w:val="24"/>
            <w:szCs w:val="24"/>
            <w:rtl/>
          </w:rPr>
          <w:t>العمر</w:t>
        </w:r>
        <w:r w:rsidR="00CD50EC" w:rsidRPr="00AA02AE">
          <w:rPr>
            <w:noProof/>
            <w:webHidden/>
            <w:sz w:val="24"/>
            <w:szCs w:val="24"/>
          </w:rPr>
          <w:tab/>
        </w:r>
        <w:r w:rsidR="00CD50EC" w:rsidRPr="00AA02AE">
          <w:rPr>
            <w:rStyle w:val="Hyperlink"/>
            <w:noProof/>
            <w:sz w:val="24"/>
            <w:szCs w:val="24"/>
            <w:rtl/>
          </w:rPr>
          <w:fldChar w:fldCharType="begin"/>
        </w:r>
        <w:r w:rsidR="00CD50EC" w:rsidRPr="00AA02AE">
          <w:rPr>
            <w:noProof/>
            <w:webHidden/>
            <w:sz w:val="24"/>
            <w:szCs w:val="24"/>
          </w:rPr>
          <w:instrText xml:space="preserve"> PAGEREF _Toc212468904 \h </w:instrText>
        </w:r>
        <w:r w:rsidR="00CD50EC" w:rsidRPr="00AA02AE">
          <w:rPr>
            <w:rStyle w:val="Hyperlink"/>
            <w:noProof/>
            <w:sz w:val="24"/>
            <w:szCs w:val="24"/>
            <w:rtl/>
          </w:rPr>
        </w:r>
        <w:r w:rsidR="00CD50EC" w:rsidRPr="00AA02AE">
          <w:rPr>
            <w:rStyle w:val="Hyperlink"/>
            <w:noProof/>
            <w:sz w:val="24"/>
            <w:szCs w:val="24"/>
            <w:rtl/>
          </w:rPr>
          <w:fldChar w:fldCharType="separate"/>
        </w:r>
        <w:r w:rsidR="00CD50EC" w:rsidRPr="00AA02AE">
          <w:rPr>
            <w:noProof/>
            <w:webHidden/>
            <w:sz w:val="24"/>
            <w:szCs w:val="24"/>
          </w:rPr>
          <w:t>51</w:t>
        </w:r>
        <w:r w:rsidR="00CD50EC" w:rsidRPr="00AA02AE">
          <w:rPr>
            <w:rStyle w:val="Hyperlink"/>
            <w:noProof/>
            <w:sz w:val="24"/>
            <w:szCs w:val="24"/>
            <w:rtl/>
          </w:rPr>
          <w:fldChar w:fldCharType="end"/>
        </w:r>
      </w:hyperlink>
    </w:p>
    <w:p w14:paraId="2A532EC4" w14:textId="7B4B5C06" w:rsidR="00CD50EC" w:rsidRPr="00AA02AE" w:rsidRDefault="00000000" w:rsidP="003A4AD3">
      <w:pPr>
        <w:pStyle w:val="ab"/>
        <w:tabs>
          <w:tab w:val="right" w:leader="dot" w:pos="9016"/>
        </w:tabs>
        <w:rPr>
          <w:rFonts w:asciiTheme="minorHAnsi" w:eastAsiaTheme="minorEastAsia" w:hAnsiTheme="minorHAnsi"/>
          <w:noProof/>
          <w:kern w:val="2"/>
          <w:sz w:val="24"/>
          <w:szCs w:val="24"/>
          <w14:ligatures w14:val="standardContextual"/>
        </w:rPr>
      </w:pPr>
      <w:hyperlink w:anchor="_Toc212468906" w:history="1">
        <w:r w:rsidR="00CD50EC" w:rsidRPr="00AA02AE">
          <w:rPr>
            <w:rStyle w:val="Hyperlink"/>
            <w:rFonts w:cs="Simplified Arabic" w:hint="eastAsia"/>
            <w:noProof/>
            <w:sz w:val="24"/>
            <w:szCs w:val="24"/>
            <w:rtl/>
          </w:rPr>
          <w:t>شكل</w:t>
        </w:r>
        <w:r w:rsidR="00CD50EC" w:rsidRPr="00AA02AE">
          <w:rPr>
            <w:rStyle w:val="Hyperlink"/>
            <w:rFonts w:cs="Simplified Arabic"/>
            <w:noProof/>
            <w:sz w:val="24"/>
            <w:szCs w:val="24"/>
            <w:rtl/>
          </w:rPr>
          <w:t xml:space="preserve"> </w:t>
        </w:r>
        <w:r w:rsidR="00CD50EC" w:rsidRPr="00AA02AE">
          <w:rPr>
            <w:rStyle w:val="Hyperlink"/>
            <w:rFonts w:cs="Simplified Arabic" w:hint="eastAsia"/>
            <w:noProof/>
            <w:sz w:val="24"/>
            <w:szCs w:val="24"/>
            <w:rtl/>
          </w:rPr>
          <w:t>رقم</w:t>
        </w:r>
        <w:r w:rsidR="00CD50EC" w:rsidRPr="00AA02AE">
          <w:rPr>
            <w:rStyle w:val="Hyperlink"/>
            <w:rFonts w:cs="Simplified Arabic"/>
            <w:noProof/>
            <w:sz w:val="24"/>
            <w:szCs w:val="24"/>
            <w:rtl/>
          </w:rPr>
          <w:t xml:space="preserve"> 4-3 </w:t>
        </w:r>
        <w:r w:rsidR="00CD50EC" w:rsidRPr="00AA02AE">
          <w:rPr>
            <w:rStyle w:val="Hyperlink"/>
            <w:rFonts w:cs="Simplified Arabic" w:hint="eastAsia"/>
            <w:noProof/>
            <w:sz w:val="24"/>
            <w:szCs w:val="24"/>
            <w:rtl/>
          </w:rPr>
          <w:t>توزيع</w:t>
        </w:r>
        <w:r w:rsidR="00CD50EC" w:rsidRPr="00AA02AE">
          <w:rPr>
            <w:rStyle w:val="Hyperlink"/>
            <w:rFonts w:cs="Simplified Arabic"/>
            <w:noProof/>
            <w:sz w:val="24"/>
            <w:szCs w:val="24"/>
            <w:rtl/>
          </w:rPr>
          <w:t xml:space="preserve"> </w:t>
        </w:r>
        <w:r w:rsidR="00CD50EC" w:rsidRPr="00AA02AE">
          <w:rPr>
            <w:rStyle w:val="Hyperlink"/>
            <w:rFonts w:cs="Simplified Arabic" w:hint="eastAsia"/>
            <w:noProof/>
            <w:sz w:val="24"/>
            <w:szCs w:val="24"/>
            <w:rtl/>
          </w:rPr>
          <w:t>العينة</w:t>
        </w:r>
        <w:r w:rsidR="00CD50EC" w:rsidRPr="00AA02AE">
          <w:rPr>
            <w:rStyle w:val="Hyperlink"/>
            <w:rFonts w:cs="Simplified Arabic"/>
            <w:noProof/>
            <w:sz w:val="24"/>
            <w:szCs w:val="24"/>
            <w:rtl/>
          </w:rPr>
          <w:t xml:space="preserve"> </w:t>
        </w:r>
        <w:r w:rsidR="00CD50EC" w:rsidRPr="00AA02AE">
          <w:rPr>
            <w:rStyle w:val="Hyperlink"/>
            <w:rFonts w:cs="Simplified Arabic" w:hint="eastAsia"/>
            <w:noProof/>
            <w:sz w:val="24"/>
            <w:szCs w:val="24"/>
            <w:rtl/>
          </w:rPr>
          <w:t>حسب</w:t>
        </w:r>
        <w:r w:rsidR="00CD50EC" w:rsidRPr="00AA02AE">
          <w:rPr>
            <w:rStyle w:val="Hyperlink"/>
            <w:rFonts w:cs="Simplified Arabic"/>
            <w:noProof/>
            <w:sz w:val="24"/>
            <w:szCs w:val="24"/>
            <w:rtl/>
          </w:rPr>
          <w:t xml:space="preserve"> </w:t>
        </w:r>
        <w:r w:rsidR="00CD50EC" w:rsidRPr="00AA02AE">
          <w:rPr>
            <w:rStyle w:val="Hyperlink"/>
            <w:rFonts w:cs="Simplified Arabic" w:hint="eastAsia"/>
            <w:noProof/>
            <w:sz w:val="24"/>
            <w:szCs w:val="24"/>
            <w:rtl/>
          </w:rPr>
          <w:t>المستوي</w:t>
        </w:r>
        <w:r w:rsidR="00CD50EC" w:rsidRPr="00AA02AE">
          <w:rPr>
            <w:rStyle w:val="Hyperlink"/>
            <w:rFonts w:cs="Simplified Arabic"/>
            <w:noProof/>
            <w:sz w:val="24"/>
            <w:szCs w:val="24"/>
            <w:rtl/>
          </w:rPr>
          <w:t xml:space="preserve"> </w:t>
        </w:r>
        <w:r w:rsidR="00CD50EC" w:rsidRPr="00AA02AE">
          <w:rPr>
            <w:rStyle w:val="Hyperlink"/>
            <w:rFonts w:cs="Simplified Arabic" w:hint="eastAsia"/>
            <w:noProof/>
            <w:sz w:val="24"/>
            <w:szCs w:val="24"/>
            <w:rtl/>
          </w:rPr>
          <w:t>التعليمي</w:t>
        </w:r>
        <w:r w:rsidR="00CD50EC" w:rsidRPr="00AA02AE">
          <w:rPr>
            <w:noProof/>
            <w:webHidden/>
            <w:sz w:val="24"/>
            <w:szCs w:val="24"/>
          </w:rPr>
          <w:tab/>
        </w:r>
        <w:r w:rsidR="00CD50EC" w:rsidRPr="00AA02AE">
          <w:rPr>
            <w:rStyle w:val="Hyperlink"/>
            <w:noProof/>
            <w:sz w:val="24"/>
            <w:szCs w:val="24"/>
            <w:rtl/>
          </w:rPr>
          <w:fldChar w:fldCharType="begin"/>
        </w:r>
        <w:r w:rsidR="00CD50EC" w:rsidRPr="00AA02AE">
          <w:rPr>
            <w:noProof/>
            <w:webHidden/>
            <w:sz w:val="24"/>
            <w:szCs w:val="24"/>
          </w:rPr>
          <w:instrText xml:space="preserve"> PAGEREF _Toc212468906 \h </w:instrText>
        </w:r>
        <w:r w:rsidR="00CD50EC" w:rsidRPr="00AA02AE">
          <w:rPr>
            <w:rStyle w:val="Hyperlink"/>
            <w:noProof/>
            <w:sz w:val="24"/>
            <w:szCs w:val="24"/>
            <w:rtl/>
          </w:rPr>
        </w:r>
        <w:r w:rsidR="00CD50EC" w:rsidRPr="00AA02AE">
          <w:rPr>
            <w:rStyle w:val="Hyperlink"/>
            <w:noProof/>
            <w:sz w:val="24"/>
            <w:szCs w:val="24"/>
            <w:rtl/>
          </w:rPr>
          <w:fldChar w:fldCharType="separate"/>
        </w:r>
        <w:r w:rsidR="00CD50EC" w:rsidRPr="00AA02AE">
          <w:rPr>
            <w:noProof/>
            <w:webHidden/>
            <w:sz w:val="24"/>
            <w:szCs w:val="24"/>
          </w:rPr>
          <w:t>52</w:t>
        </w:r>
        <w:r w:rsidR="00CD50EC" w:rsidRPr="00AA02AE">
          <w:rPr>
            <w:rStyle w:val="Hyperlink"/>
            <w:noProof/>
            <w:sz w:val="24"/>
            <w:szCs w:val="24"/>
            <w:rtl/>
          </w:rPr>
          <w:fldChar w:fldCharType="end"/>
        </w:r>
      </w:hyperlink>
    </w:p>
    <w:p w14:paraId="30834B3B" w14:textId="3A1680CE" w:rsidR="00CD50EC" w:rsidRPr="00AA02AE" w:rsidRDefault="00000000" w:rsidP="003A4AD3">
      <w:pPr>
        <w:pStyle w:val="ab"/>
        <w:tabs>
          <w:tab w:val="right" w:leader="dot" w:pos="9016"/>
        </w:tabs>
        <w:rPr>
          <w:rFonts w:asciiTheme="minorHAnsi" w:eastAsiaTheme="minorEastAsia" w:hAnsiTheme="minorHAnsi"/>
          <w:noProof/>
          <w:kern w:val="2"/>
          <w:sz w:val="24"/>
          <w:szCs w:val="24"/>
          <w14:ligatures w14:val="standardContextual"/>
        </w:rPr>
      </w:pPr>
      <w:hyperlink w:anchor="_Toc212468909" w:history="1">
        <w:r w:rsidR="00CD50EC" w:rsidRPr="00AA02AE">
          <w:rPr>
            <w:rStyle w:val="Hyperlink"/>
            <w:rFonts w:cs="Simplified Arabic" w:hint="eastAsia"/>
            <w:noProof/>
            <w:sz w:val="24"/>
            <w:szCs w:val="24"/>
            <w:rtl/>
          </w:rPr>
          <w:t>شكل</w:t>
        </w:r>
        <w:r w:rsidR="00CD50EC" w:rsidRPr="00AA02AE">
          <w:rPr>
            <w:rStyle w:val="Hyperlink"/>
            <w:rFonts w:cs="Simplified Arabic"/>
            <w:noProof/>
            <w:sz w:val="24"/>
            <w:szCs w:val="24"/>
            <w:rtl/>
          </w:rPr>
          <w:t xml:space="preserve"> </w:t>
        </w:r>
        <w:r w:rsidR="00CD50EC" w:rsidRPr="00AA02AE">
          <w:rPr>
            <w:rStyle w:val="Hyperlink"/>
            <w:rFonts w:cs="Simplified Arabic" w:hint="eastAsia"/>
            <w:noProof/>
            <w:sz w:val="24"/>
            <w:szCs w:val="24"/>
            <w:rtl/>
          </w:rPr>
          <w:t>رقم</w:t>
        </w:r>
        <w:r w:rsidR="00CD50EC" w:rsidRPr="00AA02AE">
          <w:rPr>
            <w:rStyle w:val="Hyperlink"/>
            <w:rFonts w:cs="Simplified Arabic"/>
            <w:noProof/>
            <w:sz w:val="24"/>
            <w:szCs w:val="24"/>
            <w:rtl/>
          </w:rPr>
          <w:t xml:space="preserve"> 4-4 </w:t>
        </w:r>
        <w:r w:rsidR="00CD50EC" w:rsidRPr="00AA02AE">
          <w:rPr>
            <w:rStyle w:val="Hyperlink"/>
            <w:rFonts w:cs="Simplified Arabic" w:hint="eastAsia"/>
            <w:noProof/>
            <w:sz w:val="24"/>
            <w:szCs w:val="24"/>
            <w:rtl/>
          </w:rPr>
          <w:t>توزيع</w:t>
        </w:r>
        <w:r w:rsidR="00CD50EC" w:rsidRPr="00AA02AE">
          <w:rPr>
            <w:rStyle w:val="Hyperlink"/>
            <w:rFonts w:cs="Simplified Arabic"/>
            <w:noProof/>
            <w:sz w:val="24"/>
            <w:szCs w:val="24"/>
            <w:rtl/>
          </w:rPr>
          <w:t xml:space="preserve"> </w:t>
        </w:r>
        <w:r w:rsidR="00CD50EC" w:rsidRPr="00AA02AE">
          <w:rPr>
            <w:rStyle w:val="Hyperlink"/>
            <w:rFonts w:cs="Simplified Arabic" w:hint="eastAsia"/>
            <w:noProof/>
            <w:sz w:val="24"/>
            <w:szCs w:val="24"/>
            <w:rtl/>
          </w:rPr>
          <w:t>العينة</w:t>
        </w:r>
        <w:r w:rsidR="00CD50EC" w:rsidRPr="00AA02AE">
          <w:rPr>
            <w:rStyle w:val="Hyperlink"/>
            <w:rFonts w:cs="Simplified Arabic"/>
            <w:noProof/>
            <w:sz w:val="24"/>
            <w:szCs w:val="24"/>
            <w:rtl/>
          </w:rPr>
          <w:t xml:space="preserve"> </w:t>
        </w:r>
        <w:r w:rsidR="00CD50EC" w:rsidRPr="00AA02AE">
          <w:rPr>
            <w:rStyle w:val="Hyperlink"/>
            <w:rFonts w:cs="Simplified Arabic" w:hint="eastAsia"/>
            <w:noProof/>
            <w:sz w:val="24"/>
            <w:szCs w:val="24"/>
            <w:rtl/>
          </w:rPr>
          <w:t>حسب</w:t>
        </w:r>
        <w:r w:rsidR="00CD50EC" w:rsidRPr="00AA02AE">
          <w:rPr>
            <w:rStyle w:val="Hyperlink"/>
            <w:rFonts w:cs="Simplified Arabic"/>
            <w:noProof/>
            <w:sz w:val="24"/>
            <w:szCs w:val="24"/>
            <w:rtl/>
          </w:rPr>
          <w:t xml:space="preserve"> </w:t>
        </w:r>
        <w:r w:rsidR="00CD50EC" w:rsidRPr="00AA02AE">
          <w:rPr>
            <w:rStyle w:val="Hyperlink"/>
            <w:rFonts w:cs="Simplified Arabic" w:hint="eastAsia"/>
            <w:noProof/>
            <w:sz w:val="24"/>
            <w:szCs w:val="24"/>
            <w:rtl/>
          </w:rPr>
          <w:t>عدد</w:t>
        </w:r>
        <w:r w:rsidR="00CD50EC" w:rsidRPr="00AA02AE">
          <w:rPr>
            <w:rStyle w:val="Hyperlink"/>
            <w:rFonts w:cs="Simplified Arabic"/>
            <w:noProof/>
            <w:sz w:val="24"/>
            <w:szCs w:val="24"/>
            <w:rtl/>
          </w:rPr>
          <w:t xml:space="preserve"> </w:t>
        </w:r>
        <w:r w:rsidR="00CD50EC" w:rsidRPr="00AA02AE">
          <w:rPr>
            <w:rStyle w:val="Hyperlink"/>
            <w:rFonts w:cs="Simplified Arabic" w:hint="eastAsia"/>
            <w:noProof/>
            <w:sz w:val="24"/>
            <w:szCs w:val="24"/>
            <w:rtl/>
          </w:rPr>
          <w:t>سنوات</w:t>
        </w:r>
        <w:r w:rsidR="00CD50EC" w:rsidRPr="00AA02AE">
          <w:rPr>
            <w:rStyle w:val="Hyperlink"/>
            <w:rFonts w:cs="Simplified Arabic"/>
            <w:noProof/>
            <w:sz w:val="24"/>
            <w:szCs w:val="24"/>
            <w:rtl/>
          </w:rPr>
          <w:t xml:space="preserve"> </w:t>
        </w:r>
        <w:r w:rsidR="00CD50EC" w:rsidRPr="00AA02AE">
          <w:rPr>
            <w:rStyle w:val="Hyperlink"/>
            <w:rFonts w:cs="Simplified Arabic" w:hint="eastAsia"/>
            <w:noProof/>
            <w:sz w:val="24"/>
            <w:szCs w:val="24"/>
            <w:rtl/>
          </w:rPr>
          <w:t>الخدمة</w:t>
        </w:r>
        <w:r w:rsidR="00CD50EC" w:rsidRPr="00AA02AE">
          <w:rPr>
            <w:noProof/>
            <w:webHidden/>
            <w:sz w:val="24"/>
            <w:szCs w:val="24"/>
          </w:rPr>
          <w:tab/>
        </w:r>
        <w:r w:rsidR="00CD50EC" w:rsidRPr="00AA02AE">
          <w:rPr>
            <w:rStyle w:val="Hyperlink"/>
            <w:noProof/>
            <w:sz w:val="24"/>
            <w:szCs w:val="24"/>
            <w:rtl/>
          </w:rPr>
          <w:fldChar w:fldCharType="begin"/>
        </w:r>
        <w:r w:rsidR="00CD50EC" w:rsidRPr="00AA02AE">
          <w:rPr>
            <w:noProof/>
            <w:webHidden/>
            <w:sz w:val="24"/>
            <w:szCs w:val="24"/>
          </w:rPr>
          <w:instrText xml:space="preserve"> PAGEREF _Toc212468909 \h </w:instrText>
        </w:r>
        <w:r w:rsidR="00CD50EC" w:rsidRPr="00AA02AE">
          <w:rPr>
            <w:rStyle w:val="Hyperlink"/>
            <w:noProof/>
            <w:sz w:val="24"/>
            <w:szCs w:val="24"/>
            <w:rtl/>
          </w:rPr>
        </w:r>
        <w:r w:rsidR="00CD50EC" w:rsidRPr="00AA02AE">
          <w:rPr>
            <w:rStyle w:val="Hyperlink"/>
            <w:noProof/>
            <w:sz w:val="24"/>
            <w:szCs w:val="24"/>
            <w:rtl/>
          </w:rPr>
          <w:fldChar w:fldCharType="separate"/>
        </w:r>
        <w:r w:rsidR="00CD50EC" w:rsidRPr="00AA02AE">
          <w:rPr>
            <w:noProof/>
            <w:webHidden/>
            <w:sz w:val="24"/>
            <w:szCs w:val="24"/>
          </w:rPr>
          <w:t>54</w:t>
        </w:r>
        <w:r w:rsidR="00CD50EC" w:rsidRPr="00AA02AE">
          <w:rPr>
            <w:rStyle w:val="Hyperlink"/>
            <w:noProof/>
            <w:sz w:val="24"/>
            <w:szCs w:val="24"/>
            <w:rtl/>
          </w:rPr>
          <w:fldChar w:fldCharType="end"/>
        </w:r>
      </w:hyperlink>
    </w:p>
    <w:p w14:paraId="210D4922" w14:textId="0F629273" w:rsidR="00CD50EC" w:rsidRPr="00AA02AE" w:rsidRDefault="00000000" w:rsidP="003A4AD3">
      <w:pPr>
        <w:pStyle w:val="ab"/>
        <w:tabs>
          <w:tab w:val="right" w:leader="dot" w:pos="9016"/>
        </w:tabs>
        <w:rPr>
          <w:rFonts w:asciiTheme="minorHAnsi" w:eastAsiaTheme="minorEastAsia" w:hAnsiTheme="minorHAnsi"/>
          <w:noProof/>
          <w:kern w:val="2"/>
          <w:sz w:val="24"/>
          <w:szCs w:val="24"/>
          <w14:ligatures w14:val="standardContextual"/>
        </w:rPr>
      </w:pPr>
      <w:hyperlink w:anchor="_Toc212468911" w:history="1">
        <w:r w:rsidR="00CD50EC" w:rsidRPr="00AA02AE">
          <w:rPr>
            <w:rStyle w:val="Hyperlink"/>
            <w:rFonts w:cs="Simplified Arabic" w:hint="eastAsia"/>
            <w:noProof/>
            <w:sz w:val="24"/>
            <w:szCs w:val="24"/>
            <w:rtl/>
          </w:rPr>
          <w:t>شكل</w:t>
        </w:r>
        <w:r w:rsidR="00CD50EC" w:rsidRPr="00AA02AE">
          <w:rPr>
            <w:rStyle w:val="Hyperlink"/>
            <w:rFonts w:cs="Simplified Arabic"/>
            <w:noProof/>
            <w:sz w:val="24"/>
            <w:szCs w:val="24"/>
            <w:rtl/>
          </w:rPr>
          <w:t xml:space="preserve"> </w:t>
        </w:r>
        <w:r w:rsidR="00CD50EC" w:rsidRPr="00AA02AE">
          <w:rPr>
            <w:rStyle w:val="Hyperlink"/>
            <w:rFonts w:cs="Simplified Arabic" w:hint="eastAsia"/>
            <w:noProof/>
            <w:sz w:val="24"/>
            <w:szCs w:val="24"/>
            <w:rtl/>
          </w:rPr>
          <w:t>رقم</w:t>
        </w:r>
        <w:r w:rsidR="00CD50EC" w:rsidRPr="00AA02AE">
          <w:rPr>
            <w:rStyle w:val="Hyperlink"/>
            <w:rFonts w:cs="Simplified Arabic"/>
            <w:noProof/>
            <w:sz w:val="24"/>
            <w:szCs w:val="24"/>
            <w:rtl/>
          </w:rPr>
          <w:t xml:space="preserve"> 4-5</w:t>
        </w:r>
        <w:r w:rsidR="00CD50EC" w:rsidRPr="00AA02AE">
          <w:rPr>
            <w:noProof/>
            <w:webHidden/>
            <w:sz w:val="24"/>
            <w:szCs w:val="24"/>
          </w:rPr>
          <w:tab/>
        </w:r>
        <w:r w:rsidR="00CD50EC" w:rsidRPr="00AA02AE">
          <w:rPr>
            <w:rStyle w:val="Hyperlink"/>
            <w:noProof/>
            <w:sz w:val="24"/>
            <w:szCs w:val="24"/>
            <w:rtl/>
          </w:rPr>
          <w:fldChar w:fldCharType="begin"/>
        </w:r>
        <w:r w:rsidR="00CD50EC" w:rsidRPr="00AA02AE">
          <w:rPr>
            <w:noProof/>
            <w:webHidden/>
            <w:sz w:val="24"/>
            <w:szCs w:val="24"/>
          </w:rPr>
          <w:instrText xml:space="preserve"> PAGEREF _Toc212468911 \h </w:instrText>
        </w:r>
        <w:r w:rsidR="00CD50EC" w:rsidRPr="00AA02AE">
          <w:rPr>
            <w:rStyle w:val="Hyperlink"/>
            <w:noProof/>
            <w:sz w:val="24"/>
            <w:szCs w:val="24"/>
            <w:rtl/>
          </w:rPr>
        </w:r>
        <w:r w:rsidR="00CD50EC" w:rsidRPr="00AA02AE">
          <w:rPr>
            <w:rStyle w:val="Hyperlink"/>
            <w:noProof/>
            <w:sz w:val="24"/>
            <w:szCs w:val="24"/>
            <w:rtl/>
          </w:rPr>
          <w:fldChar w:fldCharType="separate"/>
        </w:r>
        <w:r w:rsidR="00CD50EC" w:rsidRPr="00AA02AE">
          <w:rPr>
            <w:noProof/>
            <w:webHidden/>
            <w:sz w:val="24"/>
            <w:szCs w:val="24"/>
          </w:rPr>
          <w:t>56</w:t>
        </w:r>
        <w:r w:rsidR="00CD50EC" w:rsidRPr="00AA02AE">
          <w:rPr>
            <w:rStyle w:val="Hyperlink"/>
            <w:noProof/>
            <w:sz w:val="24"/>
            <w:szCs w:val="24"/>
            <w:rtl/>
          </w:rPr>
          <w:fldChar w:fldCharType="end"/>
        </w:r>
      </w:hyperlink>
    </w:p>
    <w:p w14:paraId="5345CB11" w14:textId="480B0F37" w:rsidR="00CD50EC" w:rsidRPr="00AA02AE" w:rsidRDefault="00000000" w:rsidP="003A4AD3">
      <w:pPr>
        <w:pStyle w:val="ab"/>
        <w:tabs>
          <w:tab w:val="right" w:leader="dot" w:pos="9016"/>
        </w:tabs>
        <w:rPr>
          <w:rFonts w:asciiTheme="minorHAnsi" w:eastAsiaTheme="minorEastAsia" w:hAnsiTheme="minorHAnsi"/>
          <w:noProof/>
          <w:kern w:val="2"/>
          <w:sz w:val="24"/>
          <w:szCs w:val="24"/>
          <w14:ligatures w14:val="standardContextual"/>
        </w:rPr>
      </w:pPr>
      <w:hyperlink w:anchor="_Toc212468913" w:history="1">
        <w:r w:rsidR="00CD50EC" w:rsidRPr="00AA02AE">
          <w:rPr>
            <w:rStyle w:val="Hyperlink"/>
            <w:rFonts w:cs="Simplified Arabic" w:hint="eastAsia"/>
            <w:noProof/>
            <w:sz w:val="24"/>
            <w:szCs w:val="24"/>
            <w:rtl/>
          </w:rPr>
          <w:t>شكل</w:t>
        </w:r>
        <w:r w:rsidR="00CD50EC" w:rsidRPr="00AA02AE">
          <w:rPr>
            <w:rStyle w:val="Hyperlink"/>
            <w:rFonts w:cs="Simplified Arabic"/>
            <w:noProof/>
            <w:sz w:val="24"/>
            <w:szCs w:val="24"/>
            <w:rtl/>
          </w:rPr>
          <w:t xml:space="preserve"> </w:t>
        </w:r>
        <w:r w:rsidR="00CD50EC" w:rsidRPr="00AA02AE">
          <w:rPr>
            <w:rStyle w:val="Hyperlink"/>
            <w:rFonts w:cs="Simplified Arabic" w:hint="eastAsia"/>
            <w:noProof/>
            <w:sz w:val="24"/>
            <w:szCs w:val="24"/>
            <w:rtl/>
          </w:rPr>
          <w:t>رقم</w:t>
        </w:r>
        <w:r w:rsidR="00CD50EC" w:rsidRPr="00AA02AE">
          <w:rPr>
            <w:rStyle w:val="Hyperlink"/>
            <w:rFonts w:cs="Simplified Arabic"/>
            <w:noProof/>
            <w:sz w:val="24"/>
            <w:szCs w:val="24"/>
            <w:rtl/>
          </w:rPr>
          <w:t xml:space="preserve"> 4-6</w:t>
        </w:r>
        <w:r w:rsidR="00CD50EC" w:rsidRPr="00AA02AE">
          <w:rPr>
            <w:noProof/>
            <w:webHidden/>
            <w:sz w:val="24"/>
            <w:szCs w:val="24"/>
          </w:rPr>
          <w:tab/>
        </w:r>
        <w:r w:rsidR="00CD50EC" w:rsidRPr="00AA02AE">
          <w:rPr>
            <w:rStyle w:val="Hyperlink"/>
            <w:noProof/>
            <w:sz w:val="24"/>
            <w:szCs w:val="24"/>
            <w:rtl/>
          </w:rPr>
          <w:fldChar w:fldCharType="begin"/>
        </w:r>
        <w:r w:rsidR="00CD50EC" w:rsidRPr="00AA02AE">
          <w:rPr>
            <w:noProof/>
            <w:webHidden/>
            <w:sz w:val="24"/>
            <w:szCs w:val="24"/>
          </w:rPr>
          <w:instrText xml:space="preserve"> PAGEREF _Toc212468913 \h </w:instrText>
        </w:r>
        <w:r w:rsidR="00CD50EC" w:rsidRPr="00AA02AE">
          <w:rPr>
            <w:rStyle w:val="Hyperlink"/>
            <w:noProof/>
            <w:sz w:val="24"/>
            <w:szCs w:val="24"/>
            <w:rtl/>
          </w:rPr>
        </w:r>
        <w:r w:rsidR="00CD50EC" w:rsidRPr="00AA02AE">
          <w:rPr>
            <w:rStyle w:val="Hyperlink"/>
            <w:noProof/>
            <w:sz w:val="24"/>
            <w:szCs w:val="24"/>
            <w:rtl/>
          </w:rPr>
          <w:fldChar w:fldCharType="separate"/>
        </w:r>
        <w:r w:rsidR="00CD50EC" w:rsidRPr="00AA02AE">
          <w:rPr>
            <w:noProof/>
            <w:webHidden/>
            <w:sz w:val="24"/>
            <w:szCs w:val="24"/>
          </w:rPr>
          <w:t>58</w:t>
        </w:r>
        <w:r w:rsidR="00CD50EC" w:rsidRPr="00AA02AE">
          <w:rPr>
            <w:rStyle w:val="Hyperlink"/>
            <w:noProof/>
            <w:sz w:val="24"/>
            <w:szCs w:val="24"/>
            <w:rtl/>
          </w:rPr>
          <w:fldChar w:fldCharType="end"/>
        </w:r>
      </w:hyperlink>
    </w:p>
    <w:p w14:paraId="1923DD38" w14:textId="7A4B49A0" w:rsidR="00CD50EC" w:rsidRPr="00AA02AE" w:rsidRDefault="00000000" w:rsidP="003A4AD3">
      <w:pPr>
        <w:pStyle w:val="ab"/>
        <w:tabs>
          <w:tab w:val="right" w:leader="dot" w:pos="9016"/>
        </w:tabs>
        <w:rPr>
          <w:rFonts w:asciiTheme="minorHAnsi" w:eastAsiaTheme="minorEastAsia" w:hAnsiTheme="minorHAnsi"/>
          <w:noProof/>
          <w:kern w:val="2"/>
          <w:sz w:val="24"/>
          <w:szCs w:val="24"/>
          <w14:ligatures w14:val="standardContextual"/>
        </w:rPr>
      </w:pPr>
      <w:hyperlink w:anchor="_Toc212468915" w:history="1">
        <w:r w:rsidR="00CD50EC" w:rsidRPr="00AA02AE">
          <w:rPr>
            <w:rStyle w:val="Hyperlink"/>
            <w:rFonts w:cs="Simplified Arabic" w:hint="eastAsia"/>
            <w:noProof/>
            <w:sz w:val="24"/>
            <w:szCs w:val="24"/>
            <w:rtl/>
          </w:rPr>
          <w:t>شكل</w:t>
        </w:r>
        <w:r w:rsidR="00CD50EC" w:rsidRPr="00AA02AE">
          <w:rPr>
            <w:rStyle w:val="Hyperlink"/>
            <w:rFonts w:cs="Simplified Arabic"/>
            <w:noProof/>
            <w:sz w:val="24"/>
            <w:szCs w:val="24"/>
            <w:rtl/>
          </w:rPr>
          <w:t xml:space="preserve"> </w:t>
        </w:r>
        <w:r w:rsidR="00CD50EC" w:rsidRPr="00AA02AE">
          <w:rPr>
            <w:rStyle w:val="Hyperlink"/>
            <w:rFonts w:cs="Simplified Arabic" w:hint="eastAsia"/>
            <w:noProof/>
            <w:sz w:val="24"/>
            <w:szCs w:val="24"/>
            <w:rtl/>
          </w:rPr>
          <w:t>رقم</w:t>
        </w:r>
        <w:r w:rsidR="00CD50EC" w:rsidRPr="00AA02AE">
          <w:rPr>
            <w:rStyle w:val="Hyperlink"/>
            <w:rFonts w:cs="Simplified Arabic"/>
            <w:noProof/>
            <w:sz w:val="24"/>
            <w:szCs w:val="24"/>
            <w:rtl/>
          </w:rPr>
          <w:t>4-7</w:t>
        </w:r>
        <w:r w:rsidR="00CD50EC" w:rsidRPr="00AA02AE">
          <w:rPr>
            <w:noProof/>
            <w:webHidden/>
            <w:sz w:val="24"/>
            <w:szCs w:val="24"/>
          </w:rPr>
          <w:tab/>
        </w:r>
        <w:r w:rsidR="00CD50EC" w:rsidRPr="00AA02AE">
          <w:rPr>
            <w:rStyle w:val="Hyperlink"/>
            <w:noProof/>
            <w:sz w:val="24"/>
            <w:szCs w:val="24"/>
            <w:rtl/>
          </w:rPr>
          <w:fldChar w:fldCharType="begin"/>
        </w:r>
        <w:r w:rsidR="00CD50EC" w:rsidRPr="00AA02AE">
          <w:rPr>
            <w:noProof/>
            <w:webHidden/>
            <w:sz w:val="24"/>
            <w:szCs w:val="24"/>
          </w:rPr>
          <w:instrText xml:space="preserve"> PAGEREF _Toc212468915 \h </w:instrText>
        </w:r>
        <w:r w:rsidR="00CD50EC" w:rsidRPr="00AA02AE">
          <w:rPr>
            <w:rStyle w:val="Hyperlink"/>
            <w:noProof/>
            <w:sz w:val="24"/>
            <w:szCs w:val="24"/>
            <w:rtl/>
          </w:rPr>
        </w:r>
        <w:r w:rsidR="00CD50EC" w:rsidRPr="00AA02AE">
          <w:rPr>
            <w:rStyle w:val="Hyperlink"/>
            <w:noProof/>
            <w:sz w:val="24"/>
            <w:szCs w:val="24"/>
            <w:rtl/>
          </w:rPr>
          <w:fldChar w:fldCharType="separate"/>
        </w:r>
        <w:r w:rsidR="00CD50EC" w:rsidRPr="00AA02AE">
          <w:rPr>
            <w:noProof/>
            <w:webHidden/>
            <w:sz w:val="24"/>
            <w:szCs w:val="24"/>
          </w:rPr>
          <w:t>60</w:t>
        </w:r>
        <w:r w:rsidR="00CD50EC" w:rsidRPr="00AA02AE">
          <w:rPr>
            <w:rStyle w:val="Hyperlink"/>
            <w:noProof/>
            <w:sz w:val="24"/>
            <w:szCs w:val="24"/>
            <w:rtl/>
          </w:rPr>
          <w:fldChar w:fldCharType="end"/>
        </w:r>
      </w:hyperlink>
    </w:p>
    <w:p w14:paraId="2F5FF524" w14:textId="290E9485" w:rsidR="00CD50EC" w:rsidRPr="00AA02AE" w:rsidRDefault="00000000" w:rsidP="003A4AD3">
      <w:pPr>
        <w:pStyle w:val="ab"/>
        <w:tabs>
          <w:tab w:val="right" w:leader="dot" w:pos="9016"/>
        </w:tabs>
        <w:rPr>
          <w:rFonts w:asciiTheme="minorHAnsi" w:eastAsiaTheme="minorEastAsia" w:hAnsiTheme="minorHAnsi"/>
          <w:noProof/>
          <w:kern w:val="2"/>
          <w:sz w:val="24"/>
          <w:szCs w:val="24"/>
          <w14:ligatures w14:val="standardContextual"/>
        </w:rPr>
      </w:pPr>
      <w:hyperlink w:anchor="_Toc212468917" w:history="1">
        <w:r w:rsidR="00CD50EC" w:rsidRPr="00AA02AE">
          <w:rPr>
            <w:rStyle w:val="Hyperlink"/>
            <w:rFonts w:cs="Simplified Arabic" w:hint="eastAsia"/>
            <w:noProof/>
            <w:sz w:val="24"/>
            <w:szCs w:val="24"/>
            <w:rtl/>
          </w:rPr>
          <w:t>شكل</w:t>
        </w:r>
        <w:r w:rsidR="00CD50EC" w:rsidRPr="00AA02AE">
          <w:rPr>
            <w:rStyle w:val="Hyperlink"/>
            <w:rFonts w:cs="Simplified Arabic"/>
            <w:noProof/>
            <w:sz w:val="24"/>
            <w:szCs w:val="24"/>
            <w:rtl/>
          </w:rPr>
          <w:t xml:space="preserve"> </w:t>
        </w:r>
        <w:r w:rsidR="00CD50EC" w:rsidRPr="00AA02AE">
          <w:rPr>
            <w:rStyle w:val="Hyperlink"/>
            <w:rFonts w:cs="Simplified Arabic" w:hint="eastAsia"/>
            <w:noProof/>
            <w:sz w:val="24"/>
            <w:szCs w:val="24"/>
            <w:rtl/>
          </w:rPr>
          <w:t>رقم</w:t>
        </w:r>
        <w:r w:rsidR="00CD50EC" w:rsidRPr="00AA02AE">
          <w:rPr>
            <w:rStyle w:val="Hyperlink"/>
            <w:rFonts w:cs="Simplified Arabic"/>
            <w:noProof/>
            <w:sz w:val="24"/>
            <w:szCs w:val="24"/>
            <w:rtl/>
          </w:rPr>
          <w:t xml:space="preserve"> 4-8</w:t>
        </w:r>
        <w:r w:rsidR="00CD50EC" w:rsidRPr="00AA02AE">
          <w:rPr>
            <w:noProof/>
            <w:webHidden/>
            <w:sz w:val="24"/>
            <w:szCs w:val="24"/>
          </w:rPr>
          <w:tab/>
        </w:r>
        <w:r w:rsidR="00CD50EC" w:rsidRPr="00AA02AE">
          <w:rPr>
            <w:rStyle w:val="Hyperlink"/>
            <w:noProof/>
            <w:sz w:val="24"/>
            <w:szCs w:val="24"/>
            <w:rtl/>
          </w:rPr>
          <w:fldChar w:fldCharType="begin"/>
        </w:r>
        <w:r w:rsidR="00CD50EC" w:rsidRPr="00AA02AE">
          <w:rPr>
            <w:noProof/>
            <w:webHidden/>
            <w:sz w:val="24"/>
            <w:szCs w:val="24"/>
          </w:rPr>
          <w:instrText xml:space="preserve"> PAGEREF _Toc212468917 \h </w:instrText>
        </w:r>
        <w:r w:rsidR="00CD50EC" w:rsidRPr="00AA02AE">
          <w:rPr>
            <w:rStyle w:val="Hyperlink"/>
            <w:noProof/>
            <w:sz w:val="24"/>
            <w:szCs w:val="24"/>
            <w:rtl/>
          </w:rPr>
        </w:r>
        <w:r w:rsidR="00CD50EC" w:rsidRPr="00AA02AE">
          <w:rPr>
            <w:rStyle w:val="Hyperlink"/>
            <w:noProof/>
            <w:sz w:val="24"/>
            <w:szCs w:val="24"/>
            <w:rtl/>
          </w:rPr>
          <w:fldChar w:fldCharType="separate"/>
        </w:r>
        <w:r w:rsidR="00CD50EC" w:rsidRPr="00AA02AE">
          <w:rPr>
            <w:noProof/>
            <w:webHidden/>
            <w:sz w:val="24"/>
            <w:szCs w:val="24"/>
          </w:rPr>
          <w:t>61</w:t>
        </w:r>
        <w:r w:rsidR="00CD50EC" w:rsidRPr="00AA02AE">
          <w:rPr>
            <w:rStyle w:val="Hyperlink"/>
            <w:noProof/>
            <w:sz w:val="24"/>
            <w:szCs w:val="24"/>
            <w:rtl/>
          </w:rPr>
          <w:fldChar w:fldCharType="end"/>
        </w:r>
      </w:hyperlink>
    </w:p>
    <w:p w14:paraId="7979A058" w14:textId="080F0D74" w:rsidR="00CD50EC" w:rsidRPr="00AA02AE" w:rsidRDefault="00000000" w:rsidP="003A4AD3">
      <w:pPr>
        <w:pStyle w:val="ab"/>
        <w:tabs>
          <w:tab w:val="right" w:leader="dot" w:pos="9016"/>
        </w:tabs>
        <w:rPr>
          <w:rFonts w:asciiTheme="minorHAnsi" w:eastAsiaTheme="minorEastAsia" w:hAnsiTheme="minorHAnsi"/>
          <w:noProof/>
          <w:kern w:val="2"/>
          <w:sz w:val="24"/>
          <w:szCs w:val="24"/>
          <w14:ligatures w14:val="standardContextual"/>
        </w:rPr>
      </w:pPr>
      <w:hyperlink w:anchor="_Toc212468919" w:history="1">
        <w:r w:rsidR="00CD50EC" w:rsidRPr="00AA02AE">
          <w:rPr>
            <w:rStyle w:val="Hyperlink"/>
            <w:rFonts w:cs="Simplified Arabic" w:hint="eastAsia"/>
            <w:noProof/>
            <w:sz w:val="24"/>
            <w:szCs w:val="24"/>
            <w:rtl/>
          </w:rPr>
          <w:t>شكل</w:t>
        </w:r>
        <w:r w:rsidR="00CD50EC" w:rsidRPr="00AA02AE">
          <w:rPr>
            <w:rStyle w:val="Hyperlink"/>
            <w:rFonts w:cs="Simplified Arabic"/>
            <w:noProof/>
            <w:sz w:val="24"/>
            <w:szCs w:val="24"/>
            <w:rtl/>
          </w:rPr>
          <w:t xml:space="preserve"> </w:t>
        </w:r>
        <w:r w:rsidR="00CD50EC" w:rsidRPr="00AA02AE">
          <w:rPr>
            <w:rStyle w:val="Hyperlink"/>
            <w:rFonts w:cs="Simplified Arabic" w:hint="eastAsia"/>
            <w:noProof/>
            <w:sz w:val="24"/>
            <w:szCs w:val="24"/>
            <w:rtl/>
          </w:rPr>
          <w:t>رقم</w:t>
        </w:r>
        <w:r w:rsidR="00CD50EC" w:rsidRPr="00AA02AE">
          <w:rPr>
            <w:rStyle w:val="Hyperlink"/>
            <w:rFonts w:cs="Simplified Arabic"/>
            <w:noProof/>
            <w:sz w:val="24"/>
            <w:szCs w:val="24"/>
            <w:rtl/>
          </w:rPr>
          <w:t xml:space="preserve"> 4-9</w:t>
        </w:r>
        <w:r w:rsidR="00CD50EC" w:rsidRPr="00AA02AE">
          <w:rPr>
            <w:noProof/>
            <w:webHidden/>
            <w:sz w:val="24"/>
            <w:szCs w:val="24"/>
          </w:rPr>
          <w:tab/>
        </w:r>
        <w:r w:rsidR="00CD50EC" w:rsidRPr="00AA02AE">
          <w:rPr>
            <w:rStyle w:val="Hyperlink"/>
            <w:noProof/>
            <w:sz w:val="24"/>
            <w:szCs w:val="24"/>
            <w:rtl/>
          </w:rPr>
          <w:fldChar w:fldCharType="begin"/>
        </w:r>
        <w:r w:rsidR="00CD50EC" w:rsidRPr="00AA02AE">
          <w:rPr>
            <w:noProof/>
            <w:webHidden/>
            <w:sz w:val="24"/>
            <w:szCs w:val="24"/>
          </w:rPr>
          <w:instrText xml:space="preserve"> PAGEREF _Toc212468919 \h </w:instrText>
        </w:r>
        <w:r w:rsidR="00CD50EC" w:rsidRPr="00AA02AE">
          <w:rPr>
            <w:rStyle w:val="Hyperlink"/>
            <w:noProof/>
            <w:sz w:val="24"/>
            <w:szCs w:val="24"/>
            <w:rtl/>
          </w:rPr>
        </w:r>
        <w:r w:rsidR="00CD50EC" w:rsidRPr="00AA02AE">
          <w:rPr>
            <w:rStyle w:val="Hyperlink"/>
            <w:noProof/>
            <w:sz w:val="24"/>
            <w:szCs w:val="24"/>
            <w:rtl/>
          </w:rPr>
          <w:fldChar w:fldCharType="separate"/>
        </w:r>
        <w:r w:rsidR="00CD50EC" w:rsidRPr="00AA02AE">
          <w:rPr>
            <w:noProof/>
            <w:webHidden/>
            <w:sz w:val="24"/>
            <w:szCs w:val="24"/>
          </w:rPr>
          <w:t>62</w:t>
        </w:r>
        <w:r w:rsidR="00CD50EC" w:rsidRPr="00AA02AE">
          <w:rPr>
            <w:rStyle w:val="Hyperlink"/>
            <w:noProof/>
            <w:sz w:val="24"/>
            <w:szCs w:val="24"/>
            <w:rtl/>
          </w:rPr>
          <w:fldChar w:fldCharType="end"/>
        </w:r>
      </w:hyperlink>
    </w:p>
    <w:p w14:paraId="617DE35B" w14:textId="14F7E7C5" w:rsidR="00CD50EC" w:rsidRPr="00AA02AE" w:rsidRDefault="00000000" w:rsidP="003A4AD3">
      <w:pPr>
        <w:pStyle w:val="ab"/>
        <w:tabs>
          <w:tab w:val="right" w:leader="dot" w:pos="9016"/>
        </w:tabs>
        <w:rPr>
          <w:rFonts w:asciiTheme="minorHAnsi" w:eastAsiaTheme="minorEastAsia" w:hAnsiTheme="minorHAnsi"/>
          <w:noProof/>
          <w:kern w:val="2"/>
          <w:sz w:val="24"/>
          <w:szCs w:val="24"/>
          <w14:ligatures w14:val="standardContextual"/>
        </w:rPr>
      </w:pPr>
      <w:hyperlink w:anchor="_Toc212468921" w:history="1">
        <w:r w:rsidR="00CD50EC" w:rsidRPr="00AA02AE">
          <w:rPr>
            <w:rStyle w:val="Hyperlink"/>
            <w:rFonts w:cs="Simplified Arabic" w:hint="eastAsia"/>
            <w:noProof/>
            <w:sz w:val="24"/>
            <w:szCs w:val="24"/>
            <w:rtl/>
          </w:rPr>
          <w:t>شكل</w:t>
        </w:r>
        <w:r w:rsidR="00CD50EC" w:rsidRPr="00AA02AE">
          <w:rPr>
            <w:rStyle w:val="Hyperlink"/>
            <w:rFonts w:cs="Simplified Arabic"/>
            <w:noProof/>
            <w:sz w:val="24"/>
            <w:szCs w:val="24"/>
            <w:rtl/>
          </w:rPr>
          <w:t xml:space="preserve"> </w:t>
        </w:r>
        <w:r w:rsidR="00CD50EC" w:rsidRPr="00AA02AE">
          <w:rPr>
            <w:rStyle w:val="Hyperlink"/>
            <w:rFonts w:cs="Simplified Arabic" w:hint="eastAsia"/>
            <w:noProof/>
            <w:sz w:val="24"/>
            <w:szCs w:val="24"/>
            <w:rtl/>
          </w:rPr>
          <w:t>رقم</w:t>
        </w:r>
        <w:r w:rsidR="00CD50EC" w:rsidRPr="00AA02AE">
          <w:rPr>
            <w:rStyle w:val="Hyperlink"/>
            <w:rFonts w:cs="Simplified Arabic"/>
            <w:noProof/>
            <w:sz w:val="24"/>
            <w:szCs w:val="24"/>
            <w:rtl/>
          </w:rPr>
          <w:t xml:space="preserve"> 4-10</w:t>
        </w:r>
        <w:r w:rsidR="00CD50EC" w:rsidRPr="00AA02AE">
          <w:rPr>
            <w:noProof/>
            <w:webHidden/>
            <w:sz w:val="24"/>
            <w:szCs w:val="24"/>
          </w:rPr>
          <w:tab/>
        </w:r>
        <w:r w:rsidR="00CD50EC" w:rsidRPr="00AA02AE">
          <w:rPr>
            <w:rStyle w:val="Hyperlink"/>
            <w:noProof/>
            <w:sz w:val="24"/>
            <w:szCs w:val="24"/>
            <w:rtl/>
          </w:rPr>
          <w:fldChar w:fldCharType="begin"/>
        </w:r>
        <w:r w:rsidR="00CD50EC" w:rsidRPr="00AA02AE">
          <w:rPr>
            <w:noProof/>
            <w:webHidden/>
            <w:sz w:val="24"/>
            <w:szCs w:val="24"/>
          </w:rPr>
          <w:instrText xml:space="preserve"> PAGEREF _Toc212468921 \h </w:instrText>
        </w:r>
        <w:r w:rsidR="00CD50EC" w:rsidRPr="00AA02AE">
          <w:rPr>
            <w:rStyle w:val="Hyperlink"/>
            <w:noProof/>
            <w:sz w:val="24"/>
            <w:szCs w:val="24"/>
            <w:rtl/>
          </w:rPr>
        </w:r>
        <w:r w:rsidR="00CD50EC" w:rsidRPr="00AA02AE">
          <w:rPr>
            <w:rStyle w:val="Hyperlink"/>
            <w:noProof/>
            <w:sz w:val="24"/>
            <w:szCs w:val="24"/>
            <w:rtl/>
          </w:rPr>
          <w:fldChar w:fldCharType="separate"/>
        </w:r>
        <w:r w:rsidR="00CD50EC" w:rsidRPr="00AA02AE">
          <w:rPr>
            <w:noProof/>
            <w:webHidden/>
            <w:sz w:val="24"/>
            <w:szCs w:val="24"/>
          </w:rPr>
          <w:t>64</w:t>
        </w:r>
        <w:r w:rsidR="00CD50EC" w:rsidRPr="00AA02AE">
          <w:rPr>
            <w:rStyle w:val="Hyperlink"/>
            <w:noProof/>
            <w:sz w:val="24"/>
            <w:szCs w:val="24"/>
            <w:rtl/>
          </w:rPr>
          <w:fldChar w:fldCharType="end"/>
        </w:r>
      </w:hyperlink>
    </w:p>
    <w:p w14:paraId="3BE6AD41" w14:textId="7C1ABE0F" w:rsidR="00CD50EC" w:rsidRPr="00AA02AE" w:rsidRDefault="00000000" w:rsidP="003A4AD3">
      <w:pPr>
        <w:pStyle w:val="ab"/>
        <w:tabs>
          <w:tab w:val="right" w:leader="dot" w:pos="9016"/>
        </w:tabs>
        <w:rPr>
          <w:rFonts w:asciiTheme="minorHAnsi" w:eastAsiaTheme="minorEastAsia" w:hAnsiTheme="minorHAnsi"/>
          <w:noProof/>
          <w:kern w:val="2"/>
          <w:sz w:val="24"/>
          <w:szCs w:val="24"/>
          <w14:ligatures w14:val="standardContextual"/>
        </w:rPr>
      </w:pPr>
      <w:hyperlink w:anchor="_Toc212468923" w:history="1">
        <w:r w:rsidR="00CD50EC" w:rsidRPr="00AA02AE">
          <w:rPr>
            <w:rStyle w:val="Hyperlink"/>
            <w:rFonts w:cs="Simplified Arabic" w:hint="eastAsia"/>
            <w:noProof/>
            <w:sz w:val="24"/>
            <w:szCs w:val="24"/>
            <w:rtl/>
          </w:rPr>
          <w:t>شكل</w:t>
        </w:r>
        <w:r w:rsidR="00CD50EC" w:rsidRPr="00AA02AE">
          <w:rPr>
            <w:rStyle w:val="Hyperlink"/>
            <w:rFonts w:cs="Simplified Arabic"/>
            <w:noProof/>
            <w:sz w:val="24"/>
            <w:szCs w:val="24"/>
            <w:rtl/>
          </w:rPr>
          <w:t xml:space="preserve"> </w:t>
        </w:r>
        <w:r w:rsidR="00CD50EC" w:rsidRPr="00AA02AE">
          <w:rPr>
            <w:rStyle w:val="Hyperlink"/>
            <w:rFonts w:cs="Simplified Arabic" w:hint="eastAsia"/>
            <w:noProof/>
            <w:sz w:val="24"/>
            <w:szCs w:val="24"/>
            <w:rtl/>
          </w:rPr>
          <w:t>رقم</w:t>
        </w:r>
        <w:r w:rsidR="00CD50EC" w:rsidRPr="00AA02AE">
          <w:rPr>
            <w:rStyle w:val="Hyperlink"/>
            <w:rFonts w:cs="Simplified Arabic"/>
            <w:noProof/>
            <w:sz w:val="24"/>
            <w:szCs w:val="24"/>
            <w:rtl/>
          </w:rPr>
          <w:t xml:space="preserve"> </w:t>
        </w:r>
        <w:r w:rsidR="00CD50EC" w:rsidRPr="00AA02AE">
          <w:rPr>
            <w:rStyle w:val="Hyperlink"/>
            <w:rFonts w:cs="Simplified Arabic"/>
            <w:noProof/>
            <w:sz w:val="24"/>
            <w:szCs w:val="24"/>
            <w:rtl/>
            <w:lang w:bidi="ar-EG"/>
          </w:rPr>
          <w:t>4-11</w:t>
        </w:r>
        <w:r w:rsidR="00CD50EC" w:rsidRPr="00AA02AE">
          <w:rPr>
            <w:noProof/>
            <w:webHidden/>
            <w:sz w:val="24"/>
            <w:szCs w:val="24"/>
          </w:rPr>
          <w:tab/>
        </w:r>
        <w:r w:rsidR="00CD50EC" w:rsidRPr="00AA02AE">
          <w:rPr>
            <w:rStyle w:val="Hyperlink"/>
            <w:noProof/>
            <w:sz w:val="24"/>
            <w:szCs w:val="24"/>
            <w:rtl/>
          </w:rPr>
          <w:fldChar w:fldCharType="begin"/>
        </w:r>
        <w:r w:rsidR="00CD50EC" w:rsidRPr="00AA02AE">
          <w:rPr>
            <w:noProof/>
            <w:webHidden/>
            <w:sz w:val="24"/>
            <w:szCs w:val="24"/>
          </w:rPr>
          <w:instrText xml:space="preserve"> PAGEREF _Toc212468923 \h </w:instrText>
        </w:r>
        <w:r w:rsidR="00CD50EC" w:rsidRPr="00AA02AE">
          <w:rPr>
            <w:rStyle w:val="Hyperlink"/>
            <w:noProof/>
            <w:sz w:val="24"/>
            <w:szCs w:val="24"/>
            <w:rtl/>
          </w:rPr>
        </w:r>
        <w:r w:rsidR="00CD50EC" w:rsidRPr="00AA02AE">
          <w:rPr>
            <w:rStyle w:val="Hyperlink"/>
            <w:noProof/>
            <w:sz w:val="24"/>
            <w:szCs w:val="24"/>
            <w:rtl/>
          </w:rPr>
          <w:fldChar w:fldCharType="separate"/>
        </w:r>
        <w:r w:rsidR="00CD50EC" w:rsidRPr="00AA02AE">
          <w:rPr>
            <w:noProof/>
            <w:webHidden/>
            <w:sz w:val="24"/>
            <w:szCs w:val="24"/>
          </w:rPr>
          <w:t>65</w:t>
        </w:r>
        <w:r w:rsidR="00CD50EC" w:rsidRPr="00AA02AE">
          <w:rPr>
            <w:rStyle w:val="Hyperlink"/>
            <w:noProof/>
            <w:sz w:val="24"/>
            <w:szCs w:val="24"/>
            <w:rtl/>
          </w:rPr>
          <w:fldChar w:fldCharType="end"/>
        </w:r>
      </w:hyperlink>
    </w:p>
    <w:p w14:paraId="32CDE3C2" w14:textId="518ABE13" w:rsidR="00CD50EC" w:rsidRPr="00AA02AE" w:rsidRDefault="00000000" w:rsidP="003A4AD3">
      <w:pPr>
        <w:pStyle w:val="ab"/>
        <w:tabs>
          <w:tab w:val="right" w:leader="dot" w:pos="9016"/>
        </w:tabs>
        <w:rPr>
          <w:rFonts w:asciiTheme="minorHAnsi" w:eastAsiaTheme="minorEastAsia" w:hAnsiTheme="minorHAnsi"/>
          <w:noProof/>
          <w:kern w:val="2"/>
          <w:sz w:val="24"/>
          <w:szCs w:val="24"/>
          <w14:ligatures w14:val="standardContextual"/>
        </w:rPr>
      </w:pPr>
      <w:hyperlink w:anchor="_Toc212468925" w:history="1">
        <w:r w:rsidR="00CD50EC" w:rsidRPr="00AA02AE">
          <w:rPr>
            <w:rStyle w:val="Hyperlink"/>
            <w:rFonts w:cs="Simplified Arabic" w:hint="eastAsia"/>
            <w:noProof/>
            <w:sz w:val="24"/>
            <w:szCs w:val="24"/>
            <w:rtl/>
          </w:rPr>
          <w:t>شكل</w:t>
        </w:r>
        <w:r w:rsidR="00CD50EC" w:rsidRPr="00AA02AE">
          <w:rPr>
            <w:rStyle w:val="Hyperlink"/>
            <w:rFonts w:cs="Simplified Arabic"/>
            <w:noProof/>
            <w:sz w:val="24"/>
            <w:szCs w:val="24"/>
            <w:rtl/>
          </w:rPr>
          <w:t xml:space="preserve"> </w:t>
        </w:r>
        <w:r w:rsidR="00CD50EC" w:rsidRPr="00AA02AE">
          <w:rPr>
            <w:rStyle w:val="Hyperlink"/>
            <w:rFonts w:cs="Simplified Arabic" w:hint="eastAsia"/>
            <w:noProof/>
            <w:sz w:val="24"/>
            <w:szCs w:val="24"/>
            <w:rtl/>
          </w:rPr>
          <w:t>رقم</w:t>
        </w:r>
        <w:r w:rsidR="00CD50EC" w:rsidRPr="00AA02AE">
          <w:rPr>
            <w:rStyle w:val="Hyperlink"/>
            <w:rFonts w:cs="Simplified Arabic"/>
            <w:noProof/>
            <w:sz w:val="24"/>
            <w:szCs w:val="24"/>
            <w:rtl/>
          </w:rPr>
          <w:t xml:space="preserve"> 4-12</w:t>
        </w:r>
        <w:r w:rsidR="00CD50EC" w:rsidRPr="00AA02AE">
          <w:rPr>
            <w:noProof/>
            <w:webHidden/>
            <w:sz w:val="24"/>
            <w:szCs w:val="24"/>
          </w:rPr>
          <w:tab/>
        </w:r>
        <w:r w:rsidR="00CD50EC" w:rsidRPr="00AA02AE">
          <w:rPr>
            <w:rStyle w:val="Hyperlink"/>
            <w:noProof/>
            <w:sz w:val="24"/>
            <w:szCs w:val="24"/>
            <w:rtl/>
          </w:rPr>
          <w:fldChar w:fldCharType="begin"/>
        </w:r>
        <w:r w:rsidR="00CD50EC" w:rsidRPr="00AA02AE">
          <w:rPr>
            <w:noProof/>
            <w:webHidden/>
            <w:sz w:val="24"/>
            <w:szCs w:val="24"/>
          </w:rPr>
          <w:instrText xml:space="preserve"> PAGEREF _Toc212468925 \h </w:instrText>
        </w:r>
        <w:r w:rsidR="00CD50EC" w:rsidRPr="00AA02AE">
          <w:rPr>
            <w:rStyle w:val="Hyperlink"/>
            <w:noProof/>
            <w:sz w:val="24"/>
            <w:szCs w:val="24"/>
            <w:rtl/>
          </w:rPr>
        </w:r>
        <w:r w:rsidR="00CD50EC" w:rsidRPr="00AA02AE">
          <w:rPr>
            <w:rStyle w:val="Hyperlink"/>
            <w:noProof/>
            <w:sz w:val="24"/>
            <w:szCs w:val="24"/>
            <w:rtl/>
          </w:rPr>
          <w:fldChar w:fldCharType="separate"/>
        </w:r>
        <w:r w:rsidR="00CD50EC" w:rsidRPr="00AA02AE">
          <w:rPr>
            <w:noProof/>
            <w:webHidden/>
            <w:sz w:val="24"/>
            <w:szCs w:val="24"/>
          </w:rPr>
          <w:t>67</w:t>
        </w:r>
        <w:r w:rsidR="00CD50EC" w:rsidRPr="00AA02AE">
          <w:rPr>
            <w:rStyle w:val="Hyperlink"/>
            <w:noProof/>
            <w:sz w:val="24"/>
            <w:szCs w:val="24"/>
            <w:rtl/>
          </w:rPr>
          <w:fldChar w:fldCharType="end"/>
        </w:r>
      </w:hyperlink>
    </w:p>
    <w:p w14:paraId="70D9ABC8" w14:textId="349612CC" w:rsidR="00CD50EC" w:rsidRPr="00AA02AE" w:rsidRDefault="00000000" w:rsidP="003A4AD3">
      <w:pPr>
        <w:pStyle w:val="ab"/>
        <w:tabs>
          <w:tab w:val="right" w:leader="dot" w:pos="9016"/>
        </w:tabs>
        <w:rPr>
          <w:rFonts w:asciiTheme="minorHAnsi" w:eastAsiaTheme="minorEastAsia" w:hAnsiTheme="minorHAnsi"/>
          <w:noProof/>
          <w:kern w:val="2"/>
          <w:sz w:val="24"/>
          <w:szCs w:val="24"/>
          <w14:ligatures w14:val="standardContextual"/>
        </w:rPr>
      </w:pPr>
      <w:hyperlink w:anchor="_Toc212468927" w:history="1">
        <w:r w:rsidR="00CD50EC" w:rsidRPr="00AA02AE">
          <w:rPr>
            <w:rStyle w:val="Hyperlink"/>
            <w:rFonts w:cs="Simplified Arabic" w:hint="eastAsia"/>
            <w:noProof/>
            <w:sz w:val="24"/>
            <w:szCs w:val="24"/>
            <w:rtl/>
          </w:rPr>
          <w:t>شكل</w:t>
        </w:r>
        <w:r w:rsidR="00CD50EC" w:rsidRPr="00AA02AE">
          <w:rPr>
            <w:rStyle w:val="Hyperlink"/>
            <w:rFonts w:cs="Simplified Arabic"/>
            <w:noProof/>
            <w:sz w:val="24"/>
            <w:szCs w:val="24"/>
            <w:rtl/>
          </w:rPr>
          <w:t xml:space="preserve"> </w:t>
        </w:r>
        <w:r w:rsidR="00CD50EC" w:rsidRPr="00AA02AE">
          <w:rPr>
            <w:rStyle w:val="Hyperlink"/>
            <w:rFonts w:cs="Simplified Arabic" w:hint="eastAsia"/>
            <w:noProof/>
            <w:sz w:val="24"/>
            <w:szCs w:val="24"/>
            <w:rtl/>
          </w:rPr>
          <w:t>رقم</w:t>
        </w:r>
        <w:r w:rsidR="00CD50EC" w:rsidRPr="00AA02AE">
          <w:rPr>
            <w:rStyle w:val="Hyperlink"/>
            <w:rFonts w:cs="Simplified Arabic"/>
            <w:noProof/>
            <w:sz w:val="24"/>
            <w:szCs w:val="24"/>
            <w:rtl/>
          </w:rPr>
          <w:t xml:space="preserve"> 4-13</w:t>
        </w:r>
        <w:r w:rsidR="00CD50EC" w:rsidRPr="00AA02AE">
          <w:rPr>
            <w:noProof/>
            <w:webHidden/>
            <w:sz w:val="24"/>
            <w:szCs w:val="24"/>
          </w:rPr>
          <w:tab/>
        </w:r>
        <w:r w:rsidR="00CD50EC" w:rsidRPr="00AA02AE">
          <w:rPr>
            <w:rStyle w:val="Hyperlink"/>
            <w:noProof/>
            <w:sz w:val="24"/>
            <w:szCs w:val="24"/>
            <w:rtl/>
          </w:rPr>
          <w:fldChar w:fldCharType="begin"/>
        </w:r>
        <w:r w:rsidR="00CD50EC" w:rsidRPr="00AA02AE">
          <w:rPr>
            <w:noProof/>
            <w:webHidden/>
            <w:sz w:val="24"/>
            <w:szCs w:val="24"/>
          </w:rPr>
          <w:instrText xml:space="preserve"> PAGEREF _Toc212468927 \h </w:instrText>
        </w:r>
        <w:r w:rsidR="00CD50EC" w:rsidRPr="00AA02AE">
          <w:rPr>
            <w:rStyle w:val="Hyperlink"/>
            <w:noProof/>
            <w:sz w:val="24"/>
            <w:szCs w:val="24"/>
            <w:rtl/>
          </w:rPr>
        </w:r>
        <w:r w:rsidR="00CD50EC" w:rsidRPr="00AA02AE">
          <w:rPr>
            <w:rStyle w:val="Hyperlink"/>
            <w:noProof/>
            <w:sz w:val="24"/>
            <w:szCs w:val="24"/>
            <w:rtl/>
          </w:rPr>
          <w:fldChar w:fldCharType="separate"/>
        </w:r>
        <w:r w:rsidR="00CD50EC" w:rsidRPr="00AA02AE">
          <w:rPr>
            <w:noProof/>
            <w:webHidden/>
            <w:sz w:val="24"/>
            <w:szCs w:val="24"/>
          </w:rPr>
          <w:t>69</w:t>
        </w:r>
        <w:r w:rsidR="00CD50EC" w:rsidRPr="00AA02AE">
          <w:rPr>
            <w:rStyle w:val="Hyperlink"/>
            <w:noProof/>
            <w:sz w:val="24"/>
            <w:szCs w:val="24"/>
            <w:rtl/>
          </w:rPr>
          <w:fldChar w:fldCharType="end"/>
        </w:r>
      </w:hyperlink>
    </w:p>
    <w:p w14:paraId="39C3B281" w14:textId="701F2C84" w:rsidR="00CD50EC" w:rsidRPr="00AA02AE" w:rsidRDefault="00000000" w:rsidP="003A4AD3">
      <w:pPr>
        <w:pStyle w:val="ab"/>
        <w:tabs>
          <w:tab w:val="right" w:leader="dot" w:pos="9016"/>
        </w:tabs>
        <w:rPr>
          <w:rFonts w:asciiTheme="minorHAnsi" w:eastAsiaTheme="minorEastAsia" w:hAnsiTheme="minorHAnsi"/>
          <w:noProof/>
          <w:kern w:val="2"/>
          <w:sz w:val="24"/>
          <w:szCs w:val="24"/>
          <w14:ligatures w14:val="standardContextual"/>
        </w:rPr>
      </w:pPr>
      <w:hyperlink w:anchor="_Toc212468929" w:history="1">
        <w:r w:rsidR="00CD50EC" w:rsidRPr="00AA02AE">
          <w:rPr>
            <w:rStyle w:val="Hyperlink"/>
            <w:rFonts w:cs="Simplified Arabic" w:hint="eastAsia"/>
            <w:noProof/>
            <w:sz w:val="24"/>
            <w:szCs w:val="24"/>
            <w:rtl/>
          </w:rPr>
          <w:t>شكل</w:t>
        </w:r>
        <w:r w:rsidR="00CD50EC" w:rsidRPr="00AA02AE">
          <w:rPr>
            <w:rStyle w:val="Hyperlink"/>
            <w:rFonts w:cs="Simplified Arabic"/>
            <w:noProof/>
            <w:sz w:val="24"/>
            <w:szCs w:val="24"/>
            <w:rtl/>
          </w:rPr>
          <w:t xml:space="preserve"> </w:t>
        </w:r>
        <w:r w:rsidR="00CD50EC" w:rsidRPr="00AA02AE">
          <w:rPr>
            <w:rStyle w:val="Hyperlink"/>
            <w:rFonts w:cs="Simplified Arabic" w:hint="eastAsia"/>
            <w:noProof/>
            <w:sz w:val="24"/>
            <w:szCs w:val="24"/>
            <w:rtl/>
          </w:rPr>
          <w:t>رقم</w:t>
        </w:r>
        <w:r w:rsidR="00CD50EC" w:rsidRPr="00AA02AE">
          <w:rPr>
            <w:rStyle w:val="Hyperlink"/>
            <w:rFonts w:cs="Simplified Arabic"/>
            <w:noProof/>
            <w:sz w:val="24"/>
            <w:szCs w:val="24"/>
            <w:rtl/>
          </w:rPr>
          <w:t xml:space="preserve"> 4-14</w:t>
        </w:r>
        <w:r w:rsidR="00CD50EC" w:rsidRPr="00AA02AE">
          <w:rPr>
            <w:noProof/>
            <w:webHidden/>
            <w:sz w:val="24"/>
            <w:szCs w:val="24"/>
          </w:rPr>
          <w:tab/>
        </w:r>
        <w:r w:rsidR="00CD50EC" w:rsidRPr="00AA02AE">
          <w:rPr>
            <w:rStyle w:val="Hyperlink"/>
            <w:noProof/>
            <w:sz w:val="24"/>
            <w:szCs w:val="24"/>
            <w:rtl/>
          </w:rPr>
          <w:fldChar w:fldCharType="begin"/>
        </w:r>
        <w:r w:rsidR="00CD50EC" w:rsidRPr="00AA02AE">
          <w:rPr>
            <w:noProof/>
            <w:webHidden/>
            <w:sz w:val="24"/>
            <w:szCs w:val="24"/>
          </w:rPr>
          <w:instrText xml:space="preserve"> PAGEREF _Toc212468929 \h </w:instrText>
        </w:r>
        <w:r w:rsidR="00CD50EC" w:rsidRPr="00AA02AE">
          <w:rPr>
            <w:rStyle w:val="Hyperlink"/>
            <w:noProof/>
            <w:sz w:val="24"/>
            <w:szCs w:val="24"/>
            <w:rtl/>
          </w:rPr>
        </w:r>
        <w:r w:rsidR="00CD50EC" w:rsidRPr="00AA02AE">
          <w:rPr>
            <w:rStyle w:val="Hyperlink"/>
            <w:noProof/>
            <w:sz w:val="24"/>
            <w:szCs w:val="24"/>
            <w:rtl/>
          </w:rPr>
          <w:fldChar w:fldCharType="separate"/>
        </w:r>
        <w:r w:rsidR="00CD50EC" w:rsidRPr="00AA02AE">
          <w:rPr>
            <w:noProof/>
            <w:webHidden/>
            <w:sz w:val="24"/>
            <w:szCs w:val="24"/>
          </w:rPr>
          <w:t>70</w:t>
        </w:r>
        <w:r w:rsidR="00CD50EC" w:rsidRPr="00AA02AE">
          <w:rPr>
            <w:rStyle w:val="Hyperlink"/>
            <w:noProof/>
            <w:sz w:val="24"/>
            <w:szCs w:val="24"/>
            <w:rtl/>
          </w:rPr>
          <w:fldChar w:fldCharType="end"/>
        </w:r>
      </w:hyperlink>
    </w:p>
    <w:p w14:paraId="60725AEA" w14:textId="324C3BDE" w:rsidR="00CD50EC" w:rsidRPr="00AA02AE" w:rsidRDefault="00000000" w:rsidP="003A4AD3">
      <w:pPr>
        <w:pStyle w:val="ab"/>
        <w:tabs>
          <w:tab w:val="right" w:leader="dot" w:pos="9016"/>
        </w:tabs>
        <w:rPr>
          <w:rFonts w:asciiTheme="minorHAnsi" w:eastAsiaTheme="minorEastAsia" w:hAnsiTheme="minorHAnsi"/>
          <w:noProof/>
          <w:kern w:val="2"/>
          <w:sz w:val="24"/>
          <w:szCs w:val="24"/>
          <w14:ligatures w14:val="standardContextual"/>
        </w:rPr>
      </w:pPr>
      <w:hyperlink w:anchor="_Toc212468931" w:history="1">
        <w:r w:rsidR="00CD50EC" w:rsidRPr="00AA02AE">
          <w:rPr>
            <w:rStyle w:val="Hyperlink"/>
            <w:rFonts w:cs="Simplified Arabic" w:hint="eastAsia"/>
            <w:noProof/>
            <w:sz w:val="24"/>
            <w:szCs w:val="24"/>
            <w:rtl/>
          </w:rPr>
          <w:t>شكل</w:t>
        </w:r>
        <w:r w:rsidR="00CD50EC" w:rsidRPr="00AA02AE">
          <w:rPr>
            <w:rStyle w:val="Hyperlink"/>
            <w:rFonts w:cs="Simplified Arabic"/>
            <w:noProof/>
            <w:sz w:val="24"/>
            <w:szCs w:val="24"/>
            <w:rtl/>
          </w:rPr>
          <w:t xml:space="preserve"> </w:t>
        </w:r>
        <w:r w:rsidR="00CD50EC" w:rsidRPr="00AA02AE">
          <w:rPr>
            <w:rStyle w:val="Hyperlink"/>
            <w:rFonts w:cs="Simplified Arabic" w:hint="eastAsia"/>
            <w:noProof/>
            <w:sz w:val="24"/>
            <w:szCs w:val="24"/>
            <w:rtl/>
          </w:rPr>
          <w:t>رقم</w:t>
        </w:r>
        <w:r w:rsidR="00CD50EC" w:rsidRPr="00AA02AE">
          <w:rPr>
            <w:rStyle w:val="Hyperlink"/>
            <w:rFonts w:cs="Simplified Arabic"/>
            <w:noProof/>
            <w:sz w:val="24"/>
            <w:szCs w:val="24"/>
            <w:rtl/>
          </w:rPr>
          <w:t xml:space="preserve"> 4-15</w:t>
        </w:r>
        <w:r w:rsidR="00CD50EC" w:rsidRPr="00AA02AE">
          <w:rPr>
            <w:noProof/>
            <w:webHidden/>
            <w:sz w:val="24"/>
            <w:szCs w:val="24"/>
          </w:rPr>
          <w:tab/>
        </w:r>
        <w:r w:rsidR="00CD50EC" w:rsidRPr="00AA02AE">
          <w:rPr>
            <w:rStyle w:val="Hyperlink"/>
            <w:noProof/>
            <w:sz w:val="24"/>
            <w:szCs w:val="24"/>
            <w:rtl/>
          </w:rPr>
          <w:fldChar w:fldCharType="begin"/>
        </w:r>
        <w:r w:rsidR="00CD50EC" w:rsidRPr="00AA02AE">
          <w:rPr>
            <w:noProof/>
            <w:webHidden/>
            <w:sz w:val="24"/>
            <w:szCs w:val="24"/>
          </w:rPr>
          <w:instrText xml:space="preserve"> PAGEREF _Toc212468931 \h </w:instrText>
        </w:r>
        <w:r w:rsidR="00CD50EC" w:rsidRPr="00AA02AE">
          <w:rPr>
            <w:rStyle w:val="Hyperlink"/>
            <w:noProof/>
            <w:sz w:val="24"/>
            <w:szCs w:val="24"/>
            <w:rtl/>
          </w:rPr>
        </w:r>
        <w:r w:rsidR="00CD50EC" w:rsidRPr="00AA02AE">
          <w:rPr>
            <w:rStyle w:val="Hyperlink"/>
            <w:noProof/>
            <w:sz w:val="24"/>
            <w:szCs w:val="24"/>
            <w:rtl/>
          </w:rPr>
          <w:fldChar w:fldCharType="separate"/>
        </w:r>
        <w:r w:rsidR="00CD50EC" w:rsidRPr="00AA02AE">
          <w:rPr>
            <w:noProof/>
            <w:webHidden/>
            <w:sz w:val="24"/>
            <w:szCs w:val="24"/>
          </w:rPr>
          <w:t>72</w:t>
        </w:r>
        <w:r w:rsidR="00CD50EC" w:rsidRPr="00AA02AE">
          <w:rPr>
            <w:rStyle w:val="Hyperlink"/>
            <w:noProof/>
            <w:sz w:val="24"/>
            <w:szCs w:val="24"/>
            <w:rtl/>
          </w:rPr>
          <w:fldChar w:fldCharType="end"/>
        </w:r>
      </w:hyperlink>
    </w:p>
    <w:p w14:paraId="65D0D3E3" w14:textId="5751E49B" w:rsidR="00CD50EC" w:rsidRPr="00AA02AE" w:rsidRDefault="00000000" w:rsidP="003A4AD3">
      <w:pPr>
        <w:pStyle w:val="ab"/>
        <w:tabs>
          <w:tab w:val="right" w:leader="dot" w:pos="9016"/>
        </w:tabs>
        <w:rPr>
          <w:rFonts w:asciiTheme="minorHAnsi" w:eastAsiaTheme="minorEastAsia" w:hAnsiTheme="minorHAnsi"/>
          <w:noProof/>
          <w:kern w:val="2"/>
          <w:sz w:val="24"/>
          <w:szCs w:val="24"/>
          <w14:ligatures w14:val="standardContextual"/>
        </w:rPr>
      </w:pPr>
      <w:hyperlink w:anchor="_Toc212468933" w:history="1">
        <w:r w:rsidR="00CD50EC" w:rsidRPr="00AA02AE">
          <w:rPr>
            <w:rStyle w:val="Hyperlink"/>
            <w:rFonts w:cs="Simplified Arabic" w:hint="eastAsia"/>
            <w:noProof/>
            <w:sz w:val="24"/>
            <w:szCs w:val="24"/>
            <w:rtl/>
          </w:rPr>
          <w:t>شكل</w:t>
        </w:r>
        <w:r w:rsidR="00CD50EC" w:rsidRPr="00AA02AE">
          <w:rPr>
            <w:rStyle w:val="Hyperlink"/>
            <w:rFonts w:cs="Simplified Arabic"/>
            <w:noProof/>
            <w:sz w:val="24"/>
            <w:szCs w:val="24"/>
            <w:rtl/>
          </w:rPr>
          <w:t xml:space="preserve"> </w:t>
        </w:r>
        <w:r w:rsidR="00CD50EC" w:rsidRPr="00AA02AE">
          <w:rPr>
            <w:rStyle w:val="Hyperlink"/>
            <w:rFonts w:cs="Simplified Arabic" w:hint="eastAsia"/>
            <w:noProof/>
            <w:sz w:val="24"/>
            <w:szCs w:val="24"/>
            <w:rtl/>
          </w:rPr>
          <w:t>رقم</w:t>
        </w:r>
        <w:r w:rsidR="00CD50EC" w:rsidRPr="00AA02AE">
          <w:rPr>
            <w:rStyle w:val="Hyperlink"/>
            <w:rFonts w:cs="Simplified Arabic"/>
            <w:noProof/>
            <w:sz w:val="24"/>
            <w:szCs w:val="24"/>
            <w:rtl/>
          </w:rPr>
          <w:t xml:space="preserve"> 4-16</w:t>
        </w:r>
        <w:r w:rsidR="00CD50EC" w:rsidRPr="00AA02AE">
          <w:rPr>
            <w:noProof/>
            <w:webHidden/>
            <w:sz w:val="24"/>
            <w:szCs w:val="24"/>
          </w:rPr>
          <w:tab/>
        </w:r>
        <w:r w:rsidR="00CD50EC" w:rsidRPr="00AA02AE">
          <w:rPr>
            <w:rStyle w:val="Hyperlink"/>
            <w:noProof/>
            <w:sz w:val="24"/>
            <w:szCs w:val="24"/>
            <w:rtl/>
          </w:rPr>
          <w:fldChar w:fldCharType="begin"/>
        </w:r>
        <w:r w:rsidR="00CD50EC" w:rsidRPr="00AA02AE">
          <w:rPr>
            <w:noProof/>
            <w:webHidden/>
            <w:sz w:val="24"/>
            <w:szCs w:val="24"/>
          </w:rPr>
          <w:instrText xml:space="preserve"> PAGEREF _Toc212468933 \h </w:instrText>
        </w:r>
        <w:r w:rsidR="00CD50EC" w:rsidRPr="00AA02AE">
          <w:rPr>
            <w:rStyle w:val="Hyperlink"/>
            <w:noProof/>
            <w:sz w:val="24"/>
            <w:szCs w:val="24"/>
            <w:rtl/>
          </w:rPr>
        </w:r>
        <w:r w:rsidR="00CD50EC" w:rsidRPr="00AA02AE">
          <w:rPr>
            <w:rStyle w:val="Hyperlink"/>
            <w:noProof/>
            <w:sz w:val="24"/>
            <w:szCs w:val="24"/>
            <w:rtl/>
          </w:rPr>
          <w:fldChar w:fldCharType="separate"/>
        </w:r>
        <w:r w:rsidR="00CD50EC" w:rsidRPr="00AA02AE">
          <w:rPr>
            <w:noProof/>
            <w:webHidden/>
            <w:sz w:val="24"/>
            <w:szCs w:val="24"/>
          </w:rPr>
          <w:t>73</w:t>
        </w:r>
        <w:r w:rsidR="00CD50EC" w:rsidRPr="00AA02AE">
          <w:rPr>
            <w:rStyle w:val="Hyperlink"/>
            <w:noProof/>
            <w:sz w:val="24"/>
            <w:szCs w:val="24"/>
            <w:rtl/>
          </w:rPr>
          <w:fldChar w:fldCharType="end"/>
        </w:r>
      </w:hyperlink>
    </w:p>
    <w:p w14:paraId="7EB23ABF" w14:textId="05A40067" w:rsidR="00CD50EC" w:rsidRPr="00AA02AE" w:rsidRDefault="00000000" w:rsidP="003A4AD3">
      <w:pPr>
        <w:pStyle w:val="ab"/>
        <w:tabs>
          <w:tab w:val="right" w:leader="dot" w:pos="9016"/>
        </w:tabs>
        <w:rPr>
          <w:rFonts w:asciiTheme="minorHAnsi" w:eastAsiaTheme="minorEastAsia" w:hAnsiTheme="minorHAnsi"/>
          <w:noProof/>
          <w:kern w:val="2"/>
          <w:sz w:val="24"/>
          <w:szCs w:val="24"/>
          <w14:ligatures w14:val="standardContextual"/>
        </w:rPr>
      </w:pPr>
      <w:hyperlink w:anchor="_Toc212468935" w:history="1">
        <w:r w:rsidR="00CD50EC" w:rsidRPr="00AA02AE">
          <w:rPr>
            <w:rStyle w:val="Hyperlink"/>
            <w:rFonts w:cs="Simplified Arabic" w:hint="eastAsia"/>
            <w:noProof/>
            <w:sz w:val="24"/>
            <w:szCs w:val="24"/>
            <w:rtl/>
          </w:rPr>
          <w:t>شكل</w:t>
        </w:r>
        <w:r w:rsidR="00CD50EC" w:rsidRPr="00AA02AE">
          <w:rPr>
            <w:rStyle w:val="Hyperlink"/>
            <w:rFonts w:cs="Simplified Arabic"/>
            <w:noProof/>
            <w:sz w:val="24"/>
            <w:szCs w:val="24"/>
            <w:rtl/>
          </w:rPr>
          <w:t xml:space="preserve"> </w:t>
        </w:r>
        <w:r w:rsidR="00CD50EC" w:rsidRPr="00AA02AE">
          <w:rPr>
            <w:rStyle w:val="Hyperlink"/>
            <w:rFonts w:cs="Simplified Arabic" w:hint="eastAsia"/>
            <w:noProof/>
            <w:sz w:val="24"/>
            <w:szCs w:val="24"/>
            <w:rtl/>
          </w:rPr>
          <w:t>رقم</w:t>
        </w:r>
        <w:r w:rsidR="00CD50EC" w:rsidRPr="00AA02AE">
          <w:rPr>
            <w:rStyle w:val="Hyperlink"/>
            <w:rFonts w:cs="Simplified Arabic"/>
            <w:noProof/>
            <w:sz w:val="24"/>
            <w:szCs w:val="24"/>
            <w:rtl/>
          </w:rPr>
          <w:t xml:space="preserve"> 4-17</w:t>
        </w:r>
        <w:r w:rsidR="00CD50EC" w:rsidRPr="00AA02AE">
          <w:rPr>
            <w:noProof/>
            <w:webHidden/>
            <w:sz w:val="24"/>
            <w:szCs w:val="24"/>
          </w:rPr>
          <w:tab/>
        </w:r>
        <w:r w:rsidR="00CD50EC" w:rsidRPr="00AA02AE">
          <w:rPr>
            <w:rStyle w:val="Hyperlink"/>
            <w:noProof/>
            <w:sz w:val="24"/>
            <w:szCs w:val="24"/>
            <w:rtl/>
          </w:rPr>
          <w:fldChar w:fldCharType="begin"/>
        </w:r>
        <w:r w:rsidR="00CD50EC" w:rsidRPr="00AA02AE">
          <w:rPr>
            <w:noProof/>
            <w:webHidden/>
            <w:sz w:val="24"/>
            <w:szCs w:val="24"/>
          </w:rPr>
          <w:instrText xml:space="preserve"> PAGEREF _Toc212468935 \h </w:instrText>
        </w:r>
        <w:r w:rsidR="00CD50EC" w:rsidRPr="00AA02AE">
          <w:rPr>
            <w:rStyle w:val="Hyperlink"/>
            <w:noProof/>
            <w:sz w:val="24"/>
            <w:szCs w:val="24"/>
            <w:rtl/>
          </w:rPr>
        </w:r>
        <w:r w:rsidR="00CD50EC" w:rsidRPr="00AA02AE">
          <w:rPr>
            <w:rStyle w:val="Hyperlink"/>
            <w:noProof/>
            <w:sz w:val="24"/>
            <w:szCs w:val="24"/>
            <w:rtl/>
          </w:rPr>
          <w:fldChar w:fldCharType="separate"/>
        </w:r>
        <w:r w:rsidR="00CD50EC" w:rsidRPr="00AA02AE">
          <w:rPr>
            <w:noProof/>
            <w:webHidden/>
            <w:sz w:val="24"/>
            <w:szCs w:val="24"/>
          </w:rPr>
          <w:t>75</w:t>
        </w:r>
        <w:r w:rsidR="00CD50EC" w:rsidRPr="00AA02AE">
          <w:rPr>
            <w:rStyle w:val="Hyperlink"/>
            <w:noProof/>
            <w:sz w:val="24"/>
            <w:szCs w:val="24"/>
            <w:rtl/>
          </w:rPr>
          <w:fldChar w:fldCharType="end"/>
        </w:r>
      </w:hyperlink>
    </w:p>
    <w:p w14:paraId="7D1C0E53" w14:textId="7C742AA9" w:rsidR="00CD50EC" w:rsidRPr="00AA02AE" w:rsidRDefault="00000000" w:rsidP="003A4AD3">
      <w:pPr>
        <w:pStyle w:val="ab"/>
        <w:tabs>
          <w:tab w:val="right" w:leader="dot" w:pos="9016"/>
        </w:tabs>
        <w:rPr>
          <w:rFonts w:asciiTheme="minorHAnsi" w:eastAsiaTheme="minorEastAsia" w:hAnsiTheme="minorHAnsi"/>
          <w:noProof/>
          <w:kern w:val="2"/>
          <w:sz w:val="24"/>
          <w:szCs w:val="24"/>
          <w14:ligatures w14:val="standardContextual"/>
        </w:rPr>
      </w:pPr>
      <w:hyperlink w:anchor="_Toc212468937" w:history="1">
        <w:r w:rsidR="00CD50EC" w:rsidRPr="00AA02AE">
          <w:rPr>
            <w:rStyle w:val="Hyperlink"/>
            <w:rFonts w:cs="Simplified Arabic" w:hint="eastAsia"/>
            <w:noProof/>
            <w:sz w:val="24"/>
            <w:szCs w:val="24"/>
            <w:rtl/>
          </w:rPr>
          <w:t>شكل</w:t>
        </w:r>
        <w:r w:rsidR="00CD50EC" w:rsidRPr="00AA02AE">
          <w:rPr>
            <w:rStyle w:val="Hyperlink"/>
            <w:rFonts w:cs="Simplified Arabic"/>
            <w:noProof/>
            <w:sz w:val="24"/>
            <w:szCs w:val="24"/>
            <w:rtl/>
          </w:rPr>
          <w:t xml:space="preserve"> </w:t>
        </w:r>
        <w:r w:rsidR="00CD50EC" w:rsidRPr="00AA02AE">
          <w:rPr>
            <w:rStyle w:val="Hyperlink"/>
            <w:rFonts w:cs="Simplified Arabic" w:hint="eastAsia"/>
            <w:noProof/>
            <w:sz w:val="24"/>
            <w:szCs w:val="24"/>
            <w:rtl/>
          </w:rPr>
          <w:t>رقم</w:t>
        </w:r>
        <w:r w:rsidR="00CD50EC" w:rsidRPr="00AA02AE">
          <w:rPr>
            <w:rStyle w:val="Hyperlink"/>
            <w:rFonts w:cs="Simplified Arabic"/>
            <w:noProof/>
            <w:sz w:val="24"/>
            <w:szCs w:val="24"/>
            <w:rtl/>
          </w:rPr>
          <w:t xml:space="preserve"> 4-18</w:t>
        </w:r>
        <w:r w:rsidR="00CD50EC" w:rsidRPr="00AA02AE">
          <w:rPr>
            <w:noProof/>
            <w:webHidden/>
            <w:sz w:val="24"/>
            <w:szCs w:val="24"/>
          </w:rPr>
          <w:tab/>
        </w:r>
        <w:r w:rsidR="00CD50EC" w:rsidRPr="00AA02AE">
          <w:rPr>
            <w:rStyle w:val="Hyperlink"/>
            <w:noProof/>
            <w:sz w:val="24"/>
            <w:szCs w:val="24"/>
            <w:rtl/>
          </w:rPr>
          <w:fldChar w:fldCharType="begin"/>
        </w:r>
        <w:r w:rsidR="00CD50EC" w:rsidRPr="00AA02AE">
          <w:rPr>
            <w:noProof/>
            <w:webHidden/>
            <w:sz w:val="24"/>
            <w:szCs w:val="24"/>
          </w:rPr>
          <w:instrText xml:space="preserve"> PAGEREF _Toc212468937 \h </w:instrText>
        </w:r>
        <w:r w:rsidR="00CD50EC" w:rsidRPr="00AA02AE">
          <w:rPr>
            <w:rStyle w:val="Hyperlink"/>
            <w:noProof/>
            <w:sz w:val="24"/>
            <w:szCs w:val="24"/>
            <w:rtl/>
          </w:rPr>
        </w:r>
        <w:r w:rsidR="00CD50EC" w:rsidRPr="00AA02AE">
          <w:rPr>
            <w:rStyle w:val="Hyperlink"/>
            <w:noProof/>
            <w:sz w:val="24"/>
            <w:szCs w:val="24"/>
            <w:rtl/>
          </w:rPr>
          <w:fldChar w:fldCharType="separate"/>
        </w:r>
        <w:r w:rsidR="00CD50EC" w:rsidRPr="00AA02AE">
          <w:rPr>
            <w:noProof/>
            <w:webHidden/>
            <w:sz w:val="24"/>
            <w:szCs w:val="24"/>
          </w:rPr>
          <w:t>77</w:t>
        </w:r>
        <w:r w:rsidR="00CD50EC" w:rsidRPr="00AA02AE">
          <w:rPr>
            <w:rStyle w:val="Hyperlink"/>
            <w:noProof/>
            <w:sz w:val="24"/>
            <w:szCs w:val="24"/>
            <w:rtl/>
          </w:rPr>
          <w:fldChar w:fldCharType="end"/>
        </w:r>
      </w:hyperlink>
    </w:p>
    <w:p w14:paraId="1B9D56AB" w14:textId="1FF66DD5" w:rsidR="00CD50EC" w:rsidRPr="00AA02AE" w:rsidRDefault="00000000" w:rsidP="003A4AD3">
      <w:pPr>
        <w:pStyle w:val="ab"/>
        <w:tabs>
          <w:tab w:val="right" w:leader="dot" w:pos="9016"/>
        </w:tabs>
        <w:rPr>
          <w:rFonts w:asciiTheme="minorHAnsi" w:eastAsiaTheme="minorEastAsia" w:hAnsiTheme="minorHAnsi"/>
          <w:noProof/>
          <w:kern w:val="2"/>
          <w:sz w:val="24"/>
          <w:szCs w:val="24"/>
          <w14:ligatures w14:val="standardContextual"/>
        </w:rPr>
      </w:pPr>
      <w:hyperlink w:anchor="_Toc212468939" w:history="1">
        <w:r w:rsidR="00CD50EC" w:rsidRPr="00AA02AE">
          <w:rPr>
            <w:rStyle w:val="Hyperlink"/>
            <w:rFonts w:cs="Simplified Arabic" w:hint="eastAsia"/>
            <w:noProof/>
            <w:sz w:val="24"/>
            <w:szCs w:val="24"/>
            <w:rtl/>
          </w:rPr>
          <w:t>شكل</w:t>
        </w:r>
        <w:r w:rsidR="00CD50EC" w:rsidRPr="00AA02AE">
          <w:rPr>
            <w:rStyle w:val="Hyperlink"/>
            <w:rFonts w:cs="Simplified Arabic"/>
            <w:noProof/>
            <w:sz w:val="24"/>
            <w:szCs w:val="24"/>
            <w:rtl/>
          </w:rPr>
          <w:t xml:space="preserve"> </w:t>
        </w:r>
        <w:r w:rsidR="00CD50EC" w:rsidRPr="00AA02AE">
          <w:rPr>
            <w:rStyle w:val="Hyperlink"/>
            <w:rFonts w:cs="Simplified Arabic" w:hint="eastAsia"/>
            <w:noProof/>
            <w:sz w:val="24"/>
            <w:szCs w:val="24"/>
            <w:rtl/>
          </w:rPr>
          <w:t>رقم</w:t>
        </w:r>
        <w:r w:rsidR="00CD50EC" w:rsidRPr="00AA02AE">
          <w:rPr>
            <w:rStyle w:val="Hyperlink"/>
            <w:rFonts w:cs="Simplified Arabic"/>
            <w:noProof/>
            <w:sz w:val="24"/>
            <w:szCs w:val="24"/>
            <w:rtl/>
          </w:rPr>
          <w:t xml:space="preserve"> 4-19</w:t>
        </w:r>
        <w:r w:rsidR="00CD50EC" w:rsidRPr="00AA02AE">
          <w:rPr>
            <w:noProof/>
            <w:webHidden/>
            <w:sz w:val="24"/>
            <w:szCs w:val="24"/>
          </w:rPr>
          <w:tab/>
        </w:r>
        <w:r w:rsidR="00CD50EC" w:rsidRPr="00AA02AE">
          <w:rPr>
            <w:rStyle w:val="Hyperlink"/>
            <w:noProof/>
            <w:sz w:val="24"/>
            <w:szCs w:val="24"/>
            <w:rtl/>
          </w:rPr>
          <w:fldChar w:fldCharType="begin"/>
        </w:r>
        <w:r w:rsidR="00CD50EC" w:rsidRPr="00AA02AE">
          <w:rPr>
            <w:noProof/>
            <w:webHidden/>
            <w:sz w:val="24"/>
            <w:szCs w:val="24"/>
          </w:rPr>
          <w:instrText xml:space="preserve"> PAGEREF _Toc212468939 \h </w:instrText>
        </w:r>
        <w:r w:rsidR="00CD50EC" w:rsidRPr="00AA02AE">
          <w:rPr>
            <w:rStyle w:val="Hyperlink"/>
            <w:noProof/>
            <w:sz w:val="24"/>
            <w:szCs w:val="24"/>
            <w:rtl/>
          </w:rPr>
        </w:r>
        <w:r w:rsidR="00CD50EC" w:rsidRPr="00AA02AE">
          <w:rPr>
            <w:rStyle w:val="Hyperlink"/>
            <w:noProof/>
            <w:sz w:val="24"/>
            <w:szCs w:val="24"/>
            <w:rtl/>
          </w:rPr>
          <w:fldChar w:fldCharType="separate"/>
        </w:r>
        <w:r w:rsidR="00CD50EC" w:rsidRPr="00AA02AE">
          <w:rPr>
            <w:noProof/>
            <w:webHidden/>
            <w:sz w:val="24"/>
            <w:szCs w:val="24"/>
          </w:rPr>
          <w:t>79</w:t>
        </w:r>
        <w:r w:rsidR="00CD50EC" w:rsidRPr="00AA02AE">
          <w:rPr>
            <w:rStyle w:val="Hyperlink"/>
            <w:noProof/>
            <w:sz w:val="24"/>
            <w:szCs w:val="24"/>
            <w:rtl/>
          </w:rPr>
          <w:fldChar w:fldCharType="end"/>
        </w:r>
      </w:hyperlink>
    </w:p>
    <w:p w14:paraId="2DEED823" w14:textId="4AFC3175" w:rsidR="00CD50EC" w:rsidRPr="00AA02AE" w:rsidRDefault="00000000" w:rsidP="003A4AD3">
      <w:pPr>
        <w:pStyle w:val="ab"/>
        <w:tabs>
          <w:tab w:val="right" w:leader="dot" w:pos="9016"/>
        </w:tabs>
        <w:rPr>
          <w:rFonts w:asciiTheme="minorHAnsi" w:eastAsiaTheme="minorEastAsia" w:hAnsiTheme="minorHAnsi"/>
          <w:noProof/>
          <w:kern w:val="2"/>
          <w:sz w:val="24"/>
          <w:szCs w:val="24"/>
          <w14:ligatures w14:val="standardContextual"/>
        </w:rPr>
      </w:pPr>
      <w:hyperlink w:anchor="_Toc212468941" w:history="1">
        <w:r w:rsidR="00CD50EC" w:rsidRPr="00AA02AE">
          <w:rPr>
            <w:rStyle w:val="Hyperlink"/>
            <w:rFonts w:cs="Simplified Arabic" w:hint="eastAsia"/>
            <w:noProof/>
            <w:sz w:val="24"/>
            <w:szCs w:val="24"/>
            <w:rtl/>
          </w:rPr>
          <w:t>شكل</w:t>
        </w:r>
        <w:r w:rsidR="00CD50EC" w:rsidRPr="00AA02AE">
          <w:rPr>
            <w:rStyle w:val="Hyperlink"/>
            <w:rFonts w:cs="Simplified Arabic"/>
            <w:noProof/>
            <w:sz w:val="24"/>
            <w:szCs w:val="24"/>
            <w:rtl/>
          </w:rPr>
          <w:t xml:space="preserve"> </w:t>
        </w:r>
        <w:r w:rsidR="00CD50EC" w:rsidRPr="00AA02AE">
          <w:rPr>
            <w:rStyle w:val="Hyperlink"/>
            <w:rFonts w:cs="Simplified Arabic" w:hint="eastAsia"/>
            <w:noProof/>
            <w:sz w:val="24"/>
            <w:szCs w:val="24"/>
            <w:rtl/>
          </w:rPr>
          <w:t>رقم</w:t>
        </w:r>
        <w:r w:rsidR="00CD50EC" w:rsidRPr="00AA02AE">
          <w:rPr>
            <w:rStyle w:val="Hyperlink"/>
            <w:rFonts w:cs="Simplified Arabic"/>
            <w:noProof/>
            <w:sz w:val="24"/>
            <w:szCs w:val="24"/>
            <w:rtl/>
          </w:rPr>
          <w:t xml:space="preserve"> 4-20</w:t>
        </w:r>
        <w:r w:rsidR="00CD50EC" w:rsidRPr="00AA02AE">
          <w:rPr>
            <w:noProof/>
            <w:webHidden/>
            <w:sz w:val="24"/>
            <w:szCs w:val="24"/>
          </w:rPr>
          <w:tab/>
        </w:r>
        <w:r w:rsidR="00CD50EC" w:rsidRPr="00AA02AE">
          <w:rPr>
            <w:rStyle w:val="Hyperlink"/>
            <w:noProof/>
            <w:sz w:val="24"/>
            <w:szCs w:val="24"/>
            <w:rtl/>
          </w:rPr>
          <w:fldChar w:fldCharType="begin"/>
        </w:r>
        <w:r w:rsidR="00CD50EC" w:rsidRPr="00AA02AE">
          <w:rPr>
            <w:noProof/>
            <w:webHidden/>
            <w:sz w:val="24"/>
            <w:szCs w:val="24"/>
          </w:rPr>
          <w:instrText xml:space="preserve"> PAGEREF _Toc212468941 \h </w:instrText>
        </w:r>
        <w:r w:rsidR="00CD50EC" w:rsidRPr="00AA02AE">
          <w:rPr>
            <w:rStyle w:val="Hyperlink"/>
            <w:noProof/>
            <w:sz w:val="24"/>
            <w:szCs w:val="24"/>
            <w:rtl/>
          </w:rPr>
        </w:r>
        <w:r w:rsidR="00CD50EC" w:rsidRPr="00AA02AE">
          <w:rPr>
            <w:rStyle w:val="Hyperlink"/>
            <w:noProof/>
            <w:sz w:val="24"/>
            <w:szCs w:val="24"/>
            <w:rtl/>
          </w:rPr>
          <w:fldChar w:fldCharType="separate"/>
        </w:r>
        <w:r w:rsidR="00CD50EC" w:rsidRPr="00AA02AE">
          <w:rPr>
            <w:noProof/>
            <w:webHidden/>
            <w:sz w:val="24"/>
            <w:szCs w:val="24"/>
          </w:rPr>
          <w:t>80</w:t>
        </w:r>
        <w:r w:rsidR="00CD50EC" w:rsidRPr="00AA02AE">
          <w:rPr>
            <w:rStyle w:val="Hyperlink"/>
            <w:noProof/>
            <w:sz w:val="24"/>
            <w:szCs w:val="24"/>
            <w:rtl/>
          </w:rPr>
          <w:fldChar w:fldCharType="end"/>
        </w:r>
      </w:hyperlink>
    </w:p>
    <w:p w14:paraId="2C89BD2D" w14:textId="7836C588" w:rsidR="00CD50EC" w:rsidRPr="00AA02AE" w:rsidRDefault="00000000" w:rsidP="003A4AD3">
      <w:pPr>
        <w:pStyle w:val="ab"/>
        <w:tabs>
          <w:tab w:val="right" w:leader="dot" w:pos="9016"/>
        </w:tabs>
        <w:rPr>
          <w:rFonts w:asciiTheme="minorHAnsi" w:eastAsiaTheme="minorEastAsia" w:hAnsiTheme="minorHAnsi"/>
          <w:noProof/>
          <w:kern w:val="2"/>
          <w:sz w:val="24"/>
          <w:szCs w:val="24"/>
          <w14:ligatures w14:val="standardContextual"/>
        </w:rPr>
      </w:pPr>
      <w:hyperlink w:anchor="_Toc212468943" w:history="1">
        <w:r w:rsidR="00CD50EC" w:rsidRPr="00AA02AE">
          <w:rPr>
            <w:rStyle w:val="Hyperlink"/>
            <w:rFonts w:cs="Simplified Arabic" w:hint="eastAsia"/>
            <w:noProof/>
            <w:sz w:val="24"/>
            <w:szCs w:val="24"/>
            <w:rtl/>
          </w:rPr>
          <w:t>شكل</w:t>
        </w:r>
        <w:r w:rsidR="00CD50EC" w:rsidRPr="00AA02AE">
          <w:rPr>
            <w:rStyle w:val="Hyperlink"/>
            <w:rFonts w:cs="Simplified Arabic"/>
            <w:noProof/>
            <w:sz w:val="24"/>
            <w:szCs w:val="24"/>
            <w:rtl/>
          </w:rPr>
          <w:t xml:space="preserve"> </w:t>
        </w:r>
        <w:r w:rsidR="00CD50EC" w:rsidRPr="00AA02AE">
          <w:rPr>
            <w:rStyle w:val="Hyperlink"/>
            <w:rFonts w:cs="Simplified Arabic" w:hint="eastAsia"/>
            <w:noProof/>
            <w:sz w:val="24"/>
            <w:szCs w:val="24"/>
            <w:rtl/>
          </w:rPr>
          <w:t>رقم</w:t>
        </w:r>
        <w:r w:rsidR="00CD50EC" w:rsidRPr="00AA02AE">
          <w:rPr>
            <w:rStyle w:val="Hyperlink"/>
            <w:rFonts w:cs="Simplified Arabic"/>
            <w:noProof/>
            <w:sz w:val="24"/>
            <w:szCs w:val="24"/>
            <w:rtl/>
          </w:rPr>
          <w:t xml:space="preserve"> 4-21</w:t>
        </w:r>
        <w:r w:rsidR="00CD50EC" w:rsidRPr="00AA02AE">
          <w:rPr>
            <w:noProof/>
            <w:webHidden/>
            <w:sz w:val="24"/>
            <w:szCs w:val="24"/>
          </w:rPr>
          <w:tab/>
        </w:r>
        <w:r w:rsidR="00CD50EC" w:rsidRPr="00AA02AE">
          <w:rPr>
            <w:rStyle w:val="Hyperlink"/>
            <w:noProof/>
            <w:sz w:val="24"/>
            <w:szCs w:val="24"/>
            <w:rtl/>
          </w:rPr>
          <w:fldChar w:fldCharType="begin"/>
        </w:r>
        <w:r w:rsidR="00CD50EC" w:rsidRPr="00AA02AE">
          <w:rPr>
            <w:noProof/>
            <w:webHidden/>
            <w:sz w:val="24"/>
            <w:szCs w:val="24"/>
          </w:rPr>
          <w:instrText xml:space="preserve"> PAGEREF _Toc212468943 \h </w:instrText>
        </w:r>
        <w:r w:rsidR="00CD50EC" w:rsidRPr="00AA02AE">
          <w:rPr>
            <w:rStyle w:val="Hyperlink"/>
            <w:noProof/>
            <w:sz w:val="24"/>
            <w:szCs w:val="24"/>
            <w:rtl/>
          </w:rPr>
        </w:r>
        <w:r w:rsidR="00CD50EC" w:rsidRPr="00AA02AE">
          <w:rPr>
            <w:rStyle w:val="Hyperlink"/>
            <w:noProof/>
            <w:sz w:val="24"/>
            <w:szCs w:val="24"/>
            <w:rtl/>
          </w:rPr>
          <w:fldChar w:fldCharType="separate"/>
        </w:r>
        <w:r w:rsidR="00CD50EC" w:rsidRPr="00AA02AE">
          <w:rPr>
            <w:noProof/>
            <w:webHidden/>
            <w:sz w:val="24"/>
            <w:szCs w:val="24"/>
          </w:rPr>
          <w:t>82</w:t>
        </w:r>
        <w:r w:rsidR="00CD50EC" w:rsidRPr="00AA02AE">
          <w:rPr>
            <w:rStyle w:val="Hyperlink"/>
            <w:noProof/>
            <w:sz w:val="24"/>
            <w:szCs w:val="24"/>
            <w:rtl/>
          </w:rPr>
          <w:fldChar w:fldCharType="end"/>
        </w:r>
      </w:hyperlink>
    </w:p>
    <w:p w14:paraId="02BEBF27" w14:textId="71EEAD41" w:rsidR="00CD50EC" w:rsidRPr="00AA02AE" w:rsidRDefault="00000000" w:rsidP="003A4AD3">
      <w:pPr>
        <w:pStyle w:val="ab"/>
        <w:tabs>
          <w:tab w:val="right" w:leader="dot" w:pos="9016"/>
        </w:tabs>
        <w:rPr>
          <w:rFonts w:asciiTheme="minorHAnsi" w:eastAsiaTheme="minorEastAsia" w:hAnsiTheme="minorHAnsi"/>
          <w:noProof/>
          <w:kern w:val="2"/>
          <w:sz w:val="24"/>
          <w:szCs w:val="24"/>
          <w14:ligatures w14:val="standardContextual"/>
        </w:rPr>
      </w:pPr>
      <w:hyperlink w:anchor="_Toc212468945" w:history="1">
        <w:r w:rsidR="00CD50EC" w:rsidRPr="00AA02AE">
          <w:rPr>
            <w:rStyle w:val="Hyperlink"/>
            <w:rFonts w:cs="Simplified Arabic" w:hint="eastAsia"/>
            <w:noProof/>
            <w:sz w:val="24"/>
            <w:szCs w:val="24"/>
            <w:rtl/>
          </w:rPr>
          <w:t>شكل</w:t>
        </w:r>
        <w:r w:rsidR="00CD50EC" w:rsidRPr="00AA02AE">
          <w:rPr>
            <w:rStyle w:val="Hyperlink"/>
            <w:rFonts w:cs="Simplified Arabic"/>
            <w:noProof/>
            <w:sz w:val="24"/>
            <w:szCs w:val="24"/>
            <w:rtl/>
          </w:rPr>
          <w:t xml:space="preserve"> </w:t>
        </w:r>
        <w:r w:rsidR="00CD50EC" w:rsidRPr="00AA02AE">
          <w:rPr>
            <w:rStyle w:val="Hyperlink"/>
            <w:rFonts w:cs="Simplified Arabic" w:hint="eastAsia"/>
            <w:noProof/>
            <w:sz w:val="24"/>
            <w:szCs w:val="24"/>
            <w:rtl/>
          </w:rPr>
          <w:t>رقم</w:t>
        </w:r>
        <w:r w:rsidR="00CD50EC" w:rsidRPr="00AA02AE">
          <w:rPr>
            <w:rStyle w:val="Hyperlink"/>
            <w:rFonts w:cs="Simplified Arabic"/>
            <w:noProof/>
            <w:sz w:val="24"/>
            <w:szCs w:val="24"/>
            <w:rtl/>
          </w:rPr>
          <w:t xml:space="preserve"> 4-22</w:t>
        </w:r>
        <w:r w:rsidR="00CD50EC" w:rsidRPr="00AA02AE">
          <w:rPr>
            <w:noProof/>
            <w:webHidden/>
            <w:sz w:val="24"/>
            <w:szCs w:val="24"/>
          </w:rPr>
          <w:tab/>
        </w:r>
        <w:r w:rsidR="00CD50EC" w:rsidRPr="00AA02AE">
          <w:rPr>
            <w:rStyle w:val="Hyperlink"/>
            <w:noProof/>
            <w:sz w:val="24"/>
            <w:szCs w:val="24"/>
            <w:rtl/>
          </w:rPr>
          <w:fldChar w:fldCharType="begin"/>
        </w:r>
        <w:r w:rsidR="00CD50EC" w:rsidRPr="00AA02AE">
          <w:rPr>
            <w:noProof/>
            <w:webHidden/>
            <w:sz w:val="24"/>
            <w:szCs w:val="24"/>
          </w:rPr>
          <w:instrText xml:space="preserve"> PAGEREF _Toc212468945 \h </w:instrText>
        </w:r>
        <w:r w:rsidR="00CD50EC" w:rsidRPr="00AA02AE">
          <w:rPr>
            <w:rStyle w:val="Hyperlink"/>
            <w:noProof/>
            <w:sz w:val="24"/>
            <w:szCs w:val="24"/>
            <w:rtl/>
          </w:rPr>
        </w:r>
        <w:r w:rsidR="00CD50EC" w:rsidRPr="00AA02AE">
          <w:rPr>
            <w:rStyle w:val="Hyperlink"/>
            <w:noProof/>
            <w:sz w:val="24"/>
            <w:szCs w:val="24"/>
            <w:rtl/>
          </w:rPr>
          <w:fldChar w:fldCharType="separate"/>
        </w:r>
        <w:r w:rsidR="00CD50EC" w:rsidRPr="00AA02AE">
          <w:rPr>
            <w:noProof/>
            <w:webHidden/>
            <w:sz w:val="24"/>
            <w:szCs w:val="24"/>
          </w:rPr>
          <w:t>83</w:t>
        </w:r>
        <w:r w:rsidR="00CD50EC" w:rsidRPr="00AA02AE">
          <w:rPr>
            <w:rStyle w:val="Hyperlink"/>
            <w:noProof/>
            <w:sz w:val="24"/>
            <w:szCs w:val="24"/>
            <w:rtl/>
          </w:rPr>
          <w:fldChar w:fldCharType="end"/>
        </w:r>
      </w:hyperlink>
    </w:p>
    <w:p w14:paraId="2BF7D0E1" w14:textId="44B7A900" w:rsidR="00CD50EC" w:rsidRPr="00AA02AE" w:rsidRDefault="00000000" w:rsidP="003A4AD3">
      <w:pPr>
        <w:pStyle w:val="ab"/>
        <w:tabs>
          <w:tab w:val="right" w:leader="dot" w:pos="9016"/>
        </w:tabs>
        <w:rPr>
          <w:rFonts w:asciiTheme="minorHAnsi" w:eastAsiaTheme="minorEastAsia" w:hAnsiTheme="minorHAnsi"/>
          <w:noProof/>
          <w:kern w:val="2"/>
          <w:sz w:val="24"/>
          <w:szCs w:val="24"/>
          <w14:ligatures w14:val="standardContextual"/>
        </w:rPr>
      </w:pPr>
      <w:hyperlink w:anchor="_Toc212468947" w:history="1">
        <w:r w:rsidR="00CD50EC" w:rsidRPr="00AA02AE">
          <w:rPr>
            <w:rStyle w:val="Hyperlink"/>
            <w:rFonts w:cs="Simplified Arabic" w:hint="eastAsia"/>
            <w:noProof/>
            <w:sz w:val="24"/>
            <w:szCs w:val="24"/>
            <w:rtl/>
          </w:rPr>
          <w:t>شكل</w:t>
        </w:r>
        <w:r w:rsidR="00CD50EC" w:rsidRPr="00AA02AE">
          <w:rPr>
            <w:rStyle w:val="Hyperlink"/>
            <w:rFonts w:cs="Simplified Arabic"/>
            <w:noProof/>
            <w:sz w:val="24"/>
            <w:szCs w:val="24"/>
            <w:rtl/>
          </w:rPr>
          <w:t xml:space="preserve"> </w:t>
        </w:r>
        <w:r w:rsidR="00CD50EC" w:rsidRPr="00AA02AE">
          <w:rPr>
            <w:rStyle w:val="Hyperlink"/>
            <w:rFonts w:cs="Simplified Arabic" w:hint="eastAsia"/>
            <w:noProof/>
            <w:sz w:val="24"/>
            <w:szCs w:val="24"/>
            <w:rtl/>
          </w:rPr>
          <w:t>رقم</w:t>
        </w:r>
        <w:r w:rsidR="00CD50EC" w:rsidRPr="00AA02AE">
          <w:rPr>
            <w:rStyle w:val="Hyperlink"/>
            <w:rFonts w:cs="Simplified Arabic"/>
            <w:noProof/>
            <w:sz w:val="24"/>
            <w:szCs w:val="24"/>
            <w:rtl/>
          </w:rPr>
          <w:t xml:space="preserve"> 4-23</w:t>
        </w:r>
        <w:r w:rsidR="00CD50EC" w:rsidRPr="00AA02AE">
          <w:rPr>
            <w:noProof/>
            <w:webHidden/>
            <w:sz w:val="24"/>
            <w:szCs w:val="24"/>
          </w:rPr>
          <w:tab/>
        </w:r>
        <w:r w:rsidR="00CD50EC" w:rsidRPr="00AA02AE">
          <w:rPr>
            <w:rStyle w:val="Hyperlink"/>
            <w:noProof/>
            <w:sz w:val="24"/>
            <w:szCs w:val="24"/>
            <w:rtl/>
          </w:rPr>
          <w:fldChar w:fldCharType="begin"/>
        </w:r>
        <w:r w:rsidR="00CD50EC" w:rsidRPr="00AA02AE">
          <w:rPr>
            <w:noProof/>
            <w:webHidden/>
            <w:sz w:val="24"/>
            <w:szCs w:val="24"/>
          </w:rPr>
          <w:instrText xml:space="preserve"> PAGEREF _Toc212468947 \h </w:instrText>
        </w:r>
        <w:r w:rsidR="00CD50EC" w:rsidRPr="00AA02AE">
          <w:rPr>
            <w:rStyle w:val="Hyperlink"/>
            <w:noProof/>
            <w:sz w:val="24"/>
            <w:szCs w:val="24"/>
            <w:rtl/>
          </w:rPr>
        </w:r>
        <w:r w:rsidR="00CD50EC" w:rsidRPr="00AA02AE">
          <w:rPr>
            <w:rStyle w:val="Hyperlink"/>
            <w:noProof/>
            <w:sz w:val="24"/>
            <w:szCs w:val="24"/>
            <w:rtl/>
          </w:rPr>
          <w:fldChar w:fldCharType="separate"/>
        </w:r>
        <w:r w:rsidR="00CD50EC" w:rsidRPr="00AA02AE">
          <w:rPr>
            <w:noProof/>
            <w:webHidden/>
            <w:sz w:val="24"/>
            <w:szCs w:val="24"/>
          </w:rPr>
          <w:t>84</w:t>
        </w:r>
        <w:r w:rsidR="00CD50EC" w:rsidRPr="00AA02AE">
          <w:rPr>
            <w:rStyle w:val="Hyperlink"/>
            <w:noProof/>
            <w:sz w:val="24"/>
            <w:szCs w:val="24"/>
            <w:rtl/>
          </w:rPr>
          <w:fldChar w:fldCharType="end"/>
        </w:r>
      </w:hyperlink>
    </w:p>
    <w:p w14:paraId="0A7A4D32" w14:textId="6B64CA39" w:rsidR="00CD50EC" w:rsidRPr="00AA02AE" w:rsidRDefault="00000000" w:rsidP="003A4AD3">
      <w:pPr>
        <w:pStyle w:val="ab"/>
        <w:tabs>
          <w:tab w:val="right" w:leader="dot" w:pos="9016"/>
        </w:tabs>
        <w:rPr>
          <w:rFonts w:asciiTheme="minorHAnsi" w:eastAsiaTheme="minorEastAsia" w:hAnsiTheme="minorHAnsi"/>
          <w:noProof/>
          <w:kern w:val="2"/>
          <w:sz w:val="24"/>
          <w:szCs w:val="24"/>
          <w14:ligatures w14:val="standardContextual"/>
        </w:rPr>
      </w:pPr>
      <w:hyperlink w:anchor="_Toc212468949" w:history="1">
        <w:r w:rsidR="00CD50EC" w:rsidRPr="00AA02AE">
          <w:rPr>
            <w:rStyle w:val="Hyperlink"/>
            <w:rFonts w:cs="Simplified Arabic" w:hint="eastAsia"/>
            <w:noProof/>
            <w:sz w:val="24"/>
            <w:szCs w:val="24"/>
            <w:rtl/>
          </w:rPr>
          <w:t>شكل</w:t>
        </w:r>
        <w:r w:rsidR="00CD50EC" w:rsidRPr="00AA02AE">
          <w:rPr>
            <w:rStyle w:val="Hyperlink"/>
            <w:rFonts w:cs="Simplified Arabic"/>
            <w:noProof/>
            <w:sz w:val="24"/>
            <w:szCs w:val="24"/>
            <w:rtl/>
          </w:rPr>
          <w:t xml:space="preserve"> </w:t>
        </w:r>
        <w:r w:rsidR="00CD50EC" w:rsidRPr="00AA02AE">
          <w:rPr>
            <w:rStyle w:val="Hyperlink"/>
            <w:rFonts w:cs="Simplified Arabic" w:hint="eastAsia"/>
            <w:noProof/>
            <w:sz w:val="24"/>
            <w:szCs w:val="24"/>
            <w:rtl/>
          </w:rPr>
          <w:t>رقم</w:t>
        </w:r>
        <w:r w:rsidR="00CD50EC" w:rsidRPr="00AA02AE">
          <w:rPr>
            <w:rStyle w:val="Hyperlink"/>
            <w:rFonts w:cs="Simplified Arabic"/>
            <w:noProof/>
            <w:sz w:val="24"/>
            <w:szCs w:val="24"/>
            <w:rtl/>
          </w:rPr>
          <w:t xml:space="preserve"> 4-24</w:t>
        </w:r>
        <w:r w:rsidR="00CD50EC" w:rsidRPr="00AA02AE">
          <w:rPr>
            <w:noProof/>
            <w:webHidden/>
            <w:sz w:val="24"/>
            <w:szCs w:val="24"/>
          </w:rPr>
          <w:tab/>
        </w:r>
        <w:r w:rsidR="00CD50EC" w:rsidRPr="00AA02AE">
          <w:rPr>
            <w:rStyle w:val="Hyperlink"/>
            <w:noProof/>
            <w:sz w:val="24"/>
            <w:szCs w:val="24"/>
            <w:rtl/>
          </w:rPr>
          <w:fldChar w:fldCharType="begin"/>
        </w:r>
        <w:r w:rsidR="00CD50EC" w:rsidRPr="00AA02AE">
          <w:rPr>
            <w:noProof/>
            <w:webHidden/>
            <w:sz w:val="24"/>
            <w:szCs w:val="24"/>
          </w:rPr>
          <w:instrText xml:space="preserve"> PAGEREF _Toc212468949 \h </w:instrText>
        </w:r>
        <w:r w:rsidR="00CD50EC" w:rsidRPr="00AA02AE">
          <w:rPr>
            <w:rStyle w:val="Hyperlink"/>
            <w:noProof/>
            <w:sz w:val="24"/>
            <w:szCs w:val="24"/>
            <w:rtl/>
          </w:rPr>
        </w:r>
        <w:r w:rsidR="00CD50EC" w:rsidRPr="00AA02AE">
          <w:rPr>
            <w:rStyle w:val="Hyperlink"/>
            <w:noProof/>
            <w:sz w:val="24"/>
            <w:szCs w:val="24"/>
            <w:rtl/>
          </w:rPr>
          <w:fldChar w:fldCharType="separate"/>
        </w:r>
        <w:r w:rsidR="00CD50EC" w:rsidRPr="00AA02AE">
          <w:rPr>
            <w:noProof/>
            <w:webHidden/>
            <w:sz w:val="24"/>
            <w:szCs w:val="24"/>
          </w:rPr>
          <w:t>86</w:t>
        </w:r>
        <w:r w:rsidR="00CD50EC" w:rsidRPr="00AA02AE">
          <w:rPr>
            <w:rStyle w:val="Hyperlink"/>
            <w:noProof/>
            <w:sz w:val="24"/>
            <w:szCs w:val="24"/>
            <w:rtl/>
          </w:rPr>
          <w:fldChar w:fldCharType="end"/>
        </w:r>
      </w:hyperlink>
    </w:p>
    <w:p w14:paraId="6B6C670C" w14:textId="6EE43093" w:rsidR="00CD50EC" w:rsidRPr="00AA02AE" w:rsidRDefault="00000000" w:rsidP="003A4AD3">
      <w:pPr>
        <w:pStyle w:val="ab"/>
        <w:tabs>
          <w:tab w:val="right" w:leader="dot" w:pos="9016"/>
        </w:tabs>
        <w:rPr>
          <w:rFonts w:asciiTheme="minorHAnsi" w:eastAsiaTheme="minorEastAsia" w:hAnsiTheme="minorHAnsi"/>
          <w:noProof/>
          <w:kern w:val="2"/>
          <w:sz w:val="24"/>
          <w:szCs w:val="24"/>
          <w14:ligatures w14:val="standardContextual"/>
        </w:rPr>
      </w:pPr>
      <w:hyperlink w:anchor="_Toc212468951" w:history="1">
        <w:r w:rsidR="00CD50EC" w:rsidRPr="00AA02AE">
          <w:rPr>
            <w:rStyle w:val="Hyperlink"/>
            <w:rFonts w:cs="Simplified Arabic" w:hint="eastAsia"/>
            <w:noProof/>
            <w:sz w:val="24"/>
            <w:szCs w:val="24"/>
            <w:rtl/>
          </w:rPr>
          <w:t>شكل</w:t>
        </w:r>
        <w:r w:rsidR="00CD50EC" w:rsidRPr="00AA02AE">
          <w:rPr>
            <w:rStyle w:val="Hyperlink"/>
            <w:rFonts w:cs="Simplified Arabic"/>
            <w:noProof/>
            <w:sz w:val="24"/>
            <w:szCs w:val="24"/>
            <w:rtl/>
          </w:rPr>
          <w:t xml:space="preserve"> </w:t>
        </w:r>
        <w:r w:rsidR="00CD50EC" w:rsidRPr="00AA02AE">
          <w:rPr>
            <w:rStyle w:val="Hyperlink"/>
            <w:rFonts w:cs="Simplified Arabic" w:hint="eastAsia"/>
            <w:noProof/>
            <w:sz w:val="24"/>
            <w:szCs w:val="24"/>
            <w:rtl/>
          </w:rPr>
          <w:t>رقم</w:t>
        </w:r>
        <w:r w:rsidR="00CD50EC" w:rsidRPr="00AA02AE">
          <w:rPr>
            <w:rStyle w:val="Hyperlink"/>
            <w:rFonts w:cs="Simplified Arabic"/>
            <w:noProof/>
            <w:sz w:val="24"/>
            <w:szCs w:val="24"/>
            <w:rtl/>
          </w:rPr>
          <w:t xml:space="preserve"> 4-25</w:t>
        </w:r>
        <w:r w:rsidR="00CD50EC" w:rsidRPr="00AA02AE">
          <w:rPr>
            <w:noProof/>
            <w:webHidden/>
            <w:sz w:val="24"/>
            <w:szCs w:val="24"/>
          </w:rPr>
          <w:tab/>
        </w:r>
        <w:r w:rsidR="00CD50EC" w:rsidRPr="00AA02AE">
          <w:rPr>
            <w:rStyle w:val="Hyperlink"/>
            <w:noProof/>
            <w:sz w:val="24"/>
            <w:szCs w:val="24"/>
            <w:rtl/>
          </w:rPr>
          <w:fldChar w:fldCharType="begin"/>
        </w:r>
        <w:r w:rsidR="00CD50EC" w:rsidRPr="00AA02AE">
          <w:rPr>
            <w:noProof/>
            <w:webHidden/>
            <w:sz w:val="24"/>
            <w:szCs w:val="24"/>
          </w:rPr>
          <w:instrText xml:space="preserve"> PAGEREF _Toc212468951 \h </w:instrText>
        </w:r>
        <w:r w:rsidR="00CD50EC" w:rsidRPr="00AA02AE">
          <w:rPr>
            <w:rStyle w:val="Hyperlink"/>
            <w:noProof/>
            <w:sz w:val="24"/>
            <w:szCs w:val="24"/>
            <w:rtl/>
          </w:rPr>
        </w:r>
        <w:r w:rsidR="00CD50EC" w:rsidRPr="00AA02AE">
          <w:rPr>
            <w:rStyle w:val="Hyperlink"/>
            <w:noProof/>
            <w:sz w:val="24"/>
            <w:szCs w:val="24"/>
            <w:rtl/>
          </w:rPr>
          <w:fldChar w:fldCharType="separate"/>
        </w:r>
        <w:r w:rsidR="00CD50EC" w:rsidRPr="00AA02AE">
          <w:rPr>
            <w:noProof/>
            <w:webHidden/>
            <w:sz w:val="24"/>
            <w:szCs w:val="24"/>
          </w:rPr>
          <w:t>88</w:t>
        </w:r>
        <w:r w:rsidR="00CD50EC" w:rsidRPr="00AA02AE">
          <w:rPr>
            <w:rStyle w:val="Hyperlink"/>
            <w:noProof/>
            <w:sz w:val="24"/>
            <w:szCs w:val="24"/>
            <w:rtl/>
          </w:rPr>
          <w:fldChar w:fldCharType="end"/>
        </w:r>
      </w:hyperlink>
    </w:p>
    <w:p w14:paraId="56943371" w14:textId="28EA55EB" w:rsidR="00CD50EC" w:rsidRPr="00AA02AE" w:rsidRDefault="00000000" w:rsidP="003A4AD3">
      <w:pPr>
        <w:pStyle w:val="ab"/>
        <w:tabs>
          <w:tab w:val="right" w:leader="dot" w:pos="9016"/>
        </w:tabs>
        <w:rPr>
          <w:rFonts w:asciiTheme="minorHAnsi" w:eastAsiaTheme="minorEastAsia" w:hAnsiTheme="minorHAnsi"/>
          <w:noProof/>
          <w:kern w:val="2"/>
          <w:sz w:val="24"/>
          <w:szCs w:val="24"/>
          <w14:ligatures w14:val="standardContextual"/>
        </w:rPr>
      </w:pPr>
      <w:hyperlink w:anchor="_Toc212468953" w:history="1">
        <w:r w:rsidR="00CD50EC" w:rsidRPr="00AA02AE">
          <w:rPr>
            <w:rStyle w:val="Hyperlink"/>
            <w:rFonts w:cs="Simplified Arabic" w:hint="eastAsia"/>
            <w:noProof/>
            <w:sz w:val="24"/>
            <w:szCs w:val="24"/>
            <w:rtl/>
          </w:rPr>
          <w:t>شكل</w:t>
        </w:r>
        <w:r w:rsidR="00CD50EC" w:rsidRPr="00AA02AE">
          <w:rPr>
            <w:rStyle w:val="Hyperlink"/>
            <w:rFonts w:cs="Simplified Arabic"/>
            <w:noProof/>
            <w:sz w:val="24"/>
            <w:szCs w:val="24"/>
            <w:rtl/>
          </w:rPr>
          <w:t xml:space="preserve"> </w:t>
        </w:r>
        <w:r w:rsidR="00CD50EC" w:rsidRPr="00AA02AE">
          <w:rPr>
            <w:rStyle w:val="Hyperlink"/>
            <w:rFonts w:cs="Simplified Arabic" w:hint="eastAsia"/>
            <w:noProof/>
            <w:sz w:val="24"/>
            <w:szCs w:val="24"/>
            <w:rtl/>
          </w:rPr>
          <w:t>رقم</w:t>
        </w:r>
        <w:r w:rsidR="00CD50EC" w:rsidRPr="00AA02AE">
          <w:rPr>
            <w:rStyle w:val="Hyperlink"/>
            <w:rFonts w:cs="Simplified Arabic"/>
            <w:noProof/>
            <w:sz w:val="24"/>
            <w:szCs w:val="24"/>
            <w:rtl/>
          </w:rPr>
          <w:t xml:space="preserve"> 4-26</w:t>
        </w:r>
        <w:r w:rsidR="00CD50EC" w:rsidRPr="00AA02AE">
          <w:rPr>
            <w:noProof/>
            <w:webHidden/>
            <w:sz w:val="24"/>
            <w:szCs w:val="24"/>
          </w:rPr>
          <w:tab/>
        </w:r>
        <w:r w:rsidR="00CD50EC" w:rsidRPr="00AA02AE">
          <w:rPr>
            <w:rStyle w:val="Hyperlink"/>
            <w:noProof/>
            <w:sz w:val="24"/>
            <w:szCs w:val="24"/>
            <w:rtl/>
          </w:rPr>
          <w:fldChar w:fldCharType="begin"/>
        </w:r>
        <w:r w:rsidR="00CD50EC" w:rsidRPr="00AA02AE">
          <w:rPr>
            <w:noProof/>
            <w:webHidden/>
            <w:sz w:val="24"/>
            <w:szCs w:val="24"/>
          </w:rPr>
          <w:instrText xml:space="preserve"> PAGEREF _Toc212468953 \h </w:instrText>
        </w:r>
        <w:r w:rsidR="00CD50EC" w:rsidRPr="00AA02AE">
          <w:rPr>
            <w:rStyle w:val="Hyperlink"/>
            <w:noProof/>
            <w:sz w:val="24"/>
            <w:szCs w:val="24"/>
            <w:rtl/>
          </w:rPr>
        </w:r>
        <w:r w:rsidR="00CD50EC" w:rsidRPr="00AA02AE">
          <w:rPr>
            <w:rStyle w:val="Hyperlink"/>
            <w:noProof/>
            <w:sz w:val="24"/>
            <w:szCs w:val="24"/>
            <w:rtl/>
          </w:rPr>
          <w:fldChar w:fldCharType="separate"/>
        </w:r>
        <w:r w:rsidR="00CD50EC" w:rsidRPr="00AA02AE">
          <w:rPr>
            <w:noProof/>
            <w:webHidden/>
            <w:sz w:val="24"/>
            <w:szCs w:val="24"/>
          </w:rPr>
          <w:t>90</w:t>
        </w:r>
        <w:r w:rsidR="00CD50EC" w:rsidRPr="00AA02AE">
          <w:rPr>
            <w:rStyle w:val="Hyperlink"/>
            <w:noProof/>
            <w:sz w:val="24"/>
            <w:szCs w:val="24"/>
            <w:rtl/>
          </w:rPr>
          <w:fldChar w:fldCharType="end"/>
        </w:r>
      </w:hyperlink>
    </w:p>
    <w:p w14:paraId="527FC651" w14:textId="1E6AE287" w:rsidR="00CD50EC" w:rsidRPr="00AA02AE" w:rsidRDefault="00000000" w:rsidP="003A4AD3">
      <w:pPr>
        <w:pStyle w:val="ab"/>
        <w:tabs>
          <w:tab w:val="right" w:leader="dot" w:pos="9016"/>
        </w:tabs>
        <w:rPr>
          <w:rFonts w:asciiTheme="minorHAnsi" w:eastAsiaTheme="minorEastAsia" w:hAnsiTheme="minorHAnsi"/>
          <w:noProof/>
          <w:kern w:val="2"/>
          <w:sz w:val="24"/>
          <w:szCs w:val="24"/>
          <w14:ligatures w14:val="standardContextual"/>
        </w:rPr>
      </w:pPr>
      <w:hyperlink w:anchor="_Toc212468955" w:history="1">
        <w:r w:rsidR="00CD50EC" w:rsidRPr="00AA02AE">
          <w:rPr>
            <w:rStyle w:val="Hyperlink"/>
            <w:rFonts w:cs="Simplified Arabic" w:hint="eastAsia"/>
            <w:noProof/>
            <w:sz w:val="24"/>
            <w:szCs w:val="24"/>
            <w:rtl/>
          </w:rPr>
          <w:t>شكل</w:t>
        </w:r>
        <w:r w:rsidR="00CD50EC" w:rsidRPr="00AA02AE">
          <w:rPr>
            <w:rStyle w:val="Hyperlink"/>
            <w:rFonts w:cs="Simplified Arabic"/>
            <w:noProof/>
            <w:sz w:val="24"/>
            <w:szCs w:val="24"/>
            <w:rtl/>
          </w:rPr>
          <w:t xml:space="preserve"> </w:t>
        </w:r>
        <w:r w:rsidR="00CD50EC" w:rsidRPr="00AA02AE">
          <w:rPr>
            <w:rStyle w:val="Hyperlink"/>
            <w:rFonts w:cs="Simplified Arabic" w:hint="eastAsia"/>
            <w:noProof/>
            <w:sz w:val="24"/>
            <w:szCs w:val="24"/>
            <w:rtl/>
          </w:rPr>
          <w:t>رقم</w:t>
        </w:r>
        <w:r w:rsidR="00CD50EC" w:rsidRPr="00AA02AE">
          <w:rPr>
            <w:rStyle w:val="Hyperlink"/>
            <w:rFonts w:cs="Simplified Arabic"/>
            <w:noProof/>
            <w:sz w:val="24"/>
            <w:szCs w:val="24"/>
            <w:rtl/>
          </w:rPr>
          <w:t xml:space="preserve"> 4-27</w:t>
        </w:r>
        <w:r w:rsidR="00CD50EC" w:rsidRPr="00AA02AE">
          <w:rPr>
            <w:noProof/>
            <w:webHidden/>
            <w:sz w:val="24"/>
            <w:szCs w:val="24"/>
          </w:rPr>
          <w:tab/>
        </w:r>
        <w:r w:rsidR="00CD50EC" w:rsidRPr="00AA02AE">
          <w:rPr>
            <w:rStyle w:val="Hyperlink"/>
            <w:noProof/>
            <w:sz w:val="24"/>
            <w:szCs w:val="24"/>
            <w:rtl/>
          </w:rPr>
          <w:fldChar w:fldCharType="begin"/>
        </w:r>
        <w:r w:rsidR="00CD50EC" w:rsidRPr="00AA02AE">
          <w:rPr>
            <w:noProof/>
            <w:webHidden/>
            <w:sz w:val="24"/>
            <w:szCs w:val="24"/>
          </w:rPr>
          <w:instrText xml:space="preserve"> PAGEREF _Toc212468955 \h </w:instrText>
        </w:r>
        <w:r w:rsidR="00CD50EC" w:rsidRPr="00AA02AE">
          <w:rPr>
            <w:rStyle w:val="Hyperlink"/>
            <w:noProof/>
            <w:sz w:val="24"/>
            <w:szCs w:val="24"/>
            <w:rtl/>
          </w:rPr>
        </w:r>
        <w:r w:rsidR="00CD50EC" w:rsidRPr="00AA02AE">
          <w:rPr>
            <w:rStyle w:val="Hyperlink"/>
            <w:noProof/>
            <w:sz w:val="24"/>
            <w:szCs w:val="24"/>
            <w:rtl/>
          </w:rPr>
          <w:fldChar w:fldCharType="separate"/>
        </w:r>
        <w:r w:rsidR="00CD50EC" w:rsidRPr="00AA02AE">
          <w:rPr>
            <w:noProof/>
            <w:webHidden/>
            <w:sz w:val="24"/>
            <w:szCs w:val="24"/>
          </w:rPr>
          <w:t>91</w:t>
        </w:r>
        <w:r w:rsidR="00CD50EC" w:rsidRPr="00AA02AE">
          <w:rPr>
            <w:rStyle w:val="Hyperlink"/>
            <w:noProof/>
            <w:sz w:val="24"/>
            <w:szCs w:val="24"/>
            <w:rtl/>
          </w:rPr>
          <w:fldChar w:fldCharType="end"/>
        </w:r>
      </w:hyperlink>
    </w:p>
    <w:p w14:paraId="004D2974" w14:textId="26B5BFAD" w:rsidR="00CD50EC" w:rsidRPr="00AA02AE" w:rsidRDefault="00000000" w:rsidP="003A4AD3">
      <w:pPr>
        <w:pStyle w:val="ab"/>
        <w:tabs>
          <w:tab w:val="right" w:leader="dot" w:pos="9016"/>
        </w:tabs>
        <w:rPr>
          <w:rFonts w:asciiTheme="minorHAnsi" w:eastAsiaTheme="minorEastAsia" w:hAnsiTheme="minorHAnsi"/>
          <w:noProof/>
          <w:kern w:val="2"/>
          <w:sz w:val="24"/>
          <w:szCs w:val="24"/>
          <w14:ligatures w14:val="standardContextual"/>
        </w:rPr>
      </w:pPr>
      <w:hyperlink w:anchor="_Toc212468957" w:history="1">
        <w:r w:rsidR="00CD50EC" w:rsidRPr="00AA02AE">
          <w:rPr>
            <w:rStyle w:val="Hyperlink"/>
            <w:rFonts w:cs="Simplified Arabic" w:hint="eastAsia"/>
            <w:noProof/>
            <w:sz w:val="24"/>
            <w:szCs w:val="24"/>
            <w:rtl/>
          </w:rPr>
          <w:t>شكل</w:t>
        </w:r>
        <w:r w:rsidR="00CD50EC" w:rsidRPr="00AA02AE">
          <w:rPr>
            <w:rStyle w:val="Hyperlink"/>
            <w:rFonts w:cs="Simplified Arabic"/>
            <w:noProof/>
            <w:sz w:val="24"/>
            <w:szCs w:val="24"/>
            <w:rtl/>
          </w:rPr>
          <w:t xml:space="preserve"> </w:t>
        </w:r>
        <w:r w:rsidR="00CD50EC" w:rsidRPr="00AA02AE">
          <w:rPr>
            <w:rStyle w:val="Hyperlink"/>
            <w:rFonts w:cs="Simplified Arabic" w:hint="eastAsia"/>
            <w:noProof/>
            <w:sz w:val="24"/>
            <w:szCs w:val="24"/>
            <w:rtl/>
          </w:rPr>
          <w:t>رقم</w:t>
        </w:r>
        <w:r w:rsidR="00CD50EC" w:rsidRPr="00AA02AE">
          <w:rPr>
            <w:rStyle w:val="Hyperlink"/>
            <w:rFonts w:cs="Simplified Arabic"/>
            <w:noProof/>
            <w:sz w:val="24"/>
            <w:szCs w:val="24"/>
            <w:rtl/>
          </w:rPr>
          <w:t xml:space="preserve"> 4-28</w:t>
        </w:r>
        <w:r w:rsidR="00CD50EC" w:rsidRPr="00AA02AE">
          <w:rPr>
            <w:noProof/>
            <w:webHidden/>
            <w:sz w:val="24"/>
            <w:szCs w:val="24"/>
          </w:rPr>
          <w:tab/>
        </w:r>
        <w:r w:rsidR="00CD50EC" w:rsidRPr="00AA02AE">
          <w:rPr>
            <w:rStyle w:val="Hyperlink"/>
            <w:noProof/>
            <w:sz w:val="24"/>
            <w:szCs w:val="24"/>
            <w:rtl/>
          </w:rPr>
          <w:fldChar w:fldCharType="begin"/>
        </w:r>
        <w:r w:rsidR="00CD50EC" w:rsidRPr="00AA02AE">
          <w:rPr>
            <w:noProof/>
            <w:webHidden/>
            <w:sz w:val="24"/>
            <w:szCs w:val="24"/>
          </w:rPr>
          <w:instrText xml:space="preserve"> PAGEREF _Toc212468957 \h </w:instrText>
        </w:r>
        <w:r w:rsidR="00CD50EC" w:rsidRPr="00AA02AE">
          <w:rPr>
            <w:rStyle w:val="Hyperlink"/>
            <w:noProof/>
            <w:sz w:val="24"/>
            <w:szCs w:val="24"/>
            <w:rtl/>
          </w:rPr>
        </w:r>
        <w:r w:rsidR="00CD50EC" w:rsidRPr="00AA02AE">
          <w:rPr>
            <w:rStyle w:val="Hyperlink"/>
            <w:noProof/>
            <w:sz w:val="24"/>
            <w:szCs w:val="24"/>
            <w:rtl/>
          </w:rPr>
          <w:fldChar w:fldCharType="separate"/>
        </w:r>
        <w:r w:rsidR="00CD50EC" w:rsidRPr="00AA02AE">
          <w:rPr>
            <w:noProof/>
            <w:webHidden/>
            <w:sz w:val="24"/>
            <w:szCs w:val="24"/>
          </w:rPr>
          <w:t>93</w:t>
        </w:r>
        <w:r w:rsidR="00CD50EC" w:rsidRPr="00AA02AE">
          <w:rPr>
            <w:rStyle w:val="Hyperlink"/>
            <w:noProof/>
            <w:sz w:val="24"/>
            <w:szCs w:val="24"/>
            <w:rtl/>
          </w:rPr>
          <w:fldChar w:fldCharType="end"/>
        </w:r>
      </w:hyperlink>
    </w:p>
    <w:p w14:paraId="37B3E971" w14:textId="3997BC8E" w:rsidR="00CD50EC" w:rsidRPr="00AA02AE" w:rsidRDefault="00000000" w:rsidP="003A4AD3">
      <w:pPr>
        <w:pStyle w:val="ab"/>
        <w:tabs>
          <w:tab w:val="right" w:leader="dot" w:pos="9016"/>
        </w:tabs>
        <w:rPr>
          <w:rFonts w:asciiTheme="minorHAnsi" w:eastAsiaTheme="minorEastAsia" w:hAnsiTheme="minorHAnsi"/>
          <w:noProof/>
          <w:kern w:val="2"/>
          <w:sz w:val="24"/>
          <w:szCs w:val="24"/>
          <w14:ligatures w14:val="standardContextual"/>
        </w:rPr>
      </w:pPr>
      <w:hyperlink w:anchor="_Toc212468959" w:history="1">
        <w:r w:rsidR="00CD50EC" w:rsidRPr="00AA02AE">
          <w:rPr>
            <w:rStyle w:val="Hyperlink"/>
            <w:rFonts w:cs="Simplified Arabic" w:hint="eastAsia"/>
            <w:noProof/>
            <w:sz w:val="24"/>
            <w:szCs w:val="24"/>
            <w:rtl/>
          </w:rPr>
          <w:t>شكل</w:t>
        </w:r>
        <w:r w:rsidR="00CD50EC" w:rsidRPr="00AA02AE">
          <w:rPr>
            <w:rStyle w:val="Hyperlink"/>
            <w:rFonts w:cs="Simplified Arabic"/>
            <w:noProof/>
            <w:sz w:val="24"/>
            <w:szCs w:val="24"/>
            <w:rtl/>
          </w:rPr>
          <w:t xml:space="preserve"> </w:t>
        </w:r>
        <w:r w:rsidR="00CD50EC" w:rsidRPr="00AA02AE">
          <w:rPr>
            <w:rStyle w:val="Hyperlink"/>
            <w:rFonts w:cs="Simplified Arabic" w:hint="eastAsia"/>
            <w:noProof/>
            <w:sz w:val="24"/>
            <w:szCs w:val="24"/>
            <w:rtl/>
          </w:rPr>
          <w:t>رقم</w:t>
        </w:r>
        <w:r w:rsidR="00CD50EC" w:rsidRPr="00AA02AE">
          <w:rPr>
            <w:rStyle w:val="Hyperlink"/>
            <w:rFonts w:cs="Simplified Arabic"/>
            <w:noProof/>
            <w:sz w:val="24"/>
            <w:szCs w:val="24"/>
            <w:rtl/>
          </w:rPr>
          <w:t xml:space="preserve"> 4-29</w:t>
        </w:r>
        <w:r w:rsidR="00CD50EC" w:rsidRPr="00AA02AE">
          <w:rPr>
            <w:noProof/>
            <w:webHidden/>
            <w:sz w:val="24"/>
            <w:szCs w:val="24"/>
          </w:rPr>
          <w:tab/>
        </w:r>
        <w:r w:rsidR="00CD50EC" w:rsidRPr="00AA02AE">
          <w:rPr>
            <w:rStyle w:val="Hyperlink"/>
            <w:noProof/>
            <w:sz w:val="24"/>
            <w:szCs w:val="24"/>
            <w:rtl/>
          </w:rPr>
          <w:fldChar w:fldCharType="begin"/>
        </w:r>
        <w:r w:rsidR="00CD50EC" w:rsidRPr="00AA02AE">
          <w:rPr>
            <w:noProof/>
            <w:webHidden/>
            <w:sz w:val="24"/>
            <w:szCs w:val="24"/>
          </w:rPr>
          <w:instrText xml:space="preserve"> PAGEREF _Toc212468959 \h </w:instrText>
        </w:r>
        <w:r w:rsidR="00CD50EC" w:rsidRPr="00AA02AE">
          <w:rPr>
            <w:rStyle w:val="Hyperlink"/>
            <w:noProof/>
            <w:sz w:val="24"/>
            <w:szCs w:val="24"/>
            <w:rtl/>
          </w:rPr>
        </w:r>
        <w:r w:rsidR="00CD50EC" w:rsidRPr="00AA02AE">
          <w:rPr>
            <w:rStyle w:val="Hyperlink"/>
            <w:noProof/>
            <w:sz w:val="24"/>
            <w:szCs w:val="24"/>
            <w:rtl/>
          </w:rPr>
          <w:fldChar w:fldCharType="separate"/>
        </w:r>
        <w:r w:rsidR="00CD50EC" w:rsidRPr="00AA02AE">
          <w:rPr>
            <w:noProof/>
            <w:webHidden/>
            <w:sz w:val="24"/>
            <w:szCs w:val="24"/>
          </w:rPr>
          <w:t>94</w:t>
        </w:r>
        <w:r w:rsidR="00CD50EC" w:rsidRPr="00AA02AE">
          <w:rPr>
            <w:rStyle w:val="Hyperlink"/>
            <w:noProof/>
            <w:sz w:val="24"/>
            <w:szCs w:val="24"/>
            <w:rtl/>
          </w:rPr>
          <w:fldChar w:fldCharType="end"/>
        </w:r>
      </w:hyperlink>
    </w:p>
    <w:p w14:paraId="471CF3D2" w14:textId="3BE31EFD" w:rsidR="00CD50EC" w:rsidRPr="00AA02AE" w:rsidRDefault="00000000" w:rsidP="003A4AD3">
      <w:pPr>
        <w:pStyle w:val="ab"/>
        <w:tabs>
          <w:tab w:val="right" w:leader="dot" w:pos="9016"/>
        </w:tabs>
        <w:rPr>
          <w:rFonts w:asciiTheme="minorHAnsi" w:eastAsiaTheme="minorEastAsia" w:hAnsiTheme="minorHAnsi"/>
          <w:noProof/>
          <w:kern w:val="2"/>
          <w:sz w:val="24"/>
          <w:szCs w:val="24"/>
          <w14:ligatures w14:val="standardContextual"/>
        </w:rPr>
      </w:pPr>
      <w:hyperlink w:anchor="_Toc212468961" w:history="1">
        <w:r w:rsidR="00CD50EC" w:rsidRPr="00AA02AE">
          <w:rPr>
            <w:rStyle w:val="Hyperlink"/>
            <w:rFonts w:cs="Simplified Arabic" w:hint="eastAsia"/>
            <w:noProof/>
            <w:sz w:val="24"/>
            <w:szCs w:val="24"/>
            <w:rtl/>
          </w:rPr>
          <w:t>شكل</w:t>
        </w:r>
        <w:r w:rsidR="00CD50EC" w:rsidRPr="00AA02AE">
          <w:rPr>
            <w:rStyle w:val="Hyperlink"/>
            <w:rFonts w:cs="Simplified Arabic"/>
            <w:noProof/>
            <w:sz w:val="24"/>
            <w:szCs w:val="24"/>
            <w:rtl/>
          </w:rPr>
          <w:t xml:space="preserve"> </w:t>
        </w:r>
        <w:r w:rsidR="00CD50EC" w:rsidRPr="00AA02AE">
          <w:rPr>
            <w:rStyle w:val="Hyperlink"/>
            <w:rFonts w:cs="Simplified Arabic" w:hint="eastAsia"/>
            <w:noProof/>
            <w:sz w:val="24"/>
            <w:szCs w:val="24"/>
            <w:rtl/>
          </w:rPr>
          <w:t>رقم</w:t>
        </w:r>
        <w:r w:rsidR="00CD50EC" w:rsidRPr="00AA02AE">
          <w:rPr>
            <w:rStyle w:val="Hyperlink"/>
            <w:rFonts w:cs="Simplified Arabic"/>
            <w:noProof/>
            <w:sz w:val="24"/>
            <w:szCs w:val="24"/>
            <w:rtl/>
          </w:rPr>
          <w:t xml:space="preserve"> 4-30</w:t>
        </w:r>
        <w:r w:rsidR="00CD50EC" w:rsidRPr="00AA02AE">
          <w:rPr>
            <w:noProof/>
            <w:webHidden/>
            <w:sz w:val="24"/>
            <w:szCs w:val="24"/>
          </w:rPr>
          <w:tab/>
        </w:r>
        <w:r w:rsidR="00CD50EC" w:rsidRPr="00AA02AE">
          <w:rPr>
            <w:rStyle w:val="Hyperlink"/>
            <w:noProof/>
            <w:sz w:val="24"/>
            <w:szCs w:val="24"/>
            <w:rtl/>
          </w:rPr>
          <w:fldChar w:fldCharType="begin"/>
        </w:r>
        <w:r w:rsidR="00CD50EC" w:rsidRPr="00AA02AE">
          <w:rPr>
            <w:noProof/>
            <w:webHidden/>
            <w:sz w:val="24"/>
            <w:szCs w:val="24"/>
          </w:rPr>
          <w:instrText xml:space="preserve"> PAGEREF _Toc212468961 \h </w:instrText>
        </w:r>
        <w:r w:rsidR="00CD50EC" w:rsidRPr="00AA02AE">
          <w:rPr>
            <w:rStyle w:val="Hyperlink"/>
            <w:noProof/>
            <w:sz w:val="24"/>
            <w:szCs w:val="24"/>
            <w:rtl/>
          </w:rPr>
        </w:r>
        <w:r w:rsidR="00CD50EC" w:rsidRPr="00AA02AE">
          <w:rPr>
            <w:rStyle w:val="Hyperlink"/>
            <w:noProof/>
            <w:sz w:val="24"/>
            <w:szCs w:val="24"/>
            <w:rtl/>
          </w:rPr>
          <w:fldChar w:fldCharType="separate"/>
        </w:r>
        <w:r w:rsidR="00CD50EC" w:rsidRPr="00AA02AE">
          <w:rPr>
            <w:noProof/>
            <w:webHidden/>
            <w:sz w:val="24"/>
            <w:szCs w:val="24"/>
          </w:rPr>
          <w:t>96</w:t>
        </w:r>
        <w:r w:rsidR="00CD50EC" w:rsidRPr="00AA02AE">
          <w:rPr>
            <w:rStyle w:val="Hyperlink"/>
            <w:noProof/>
            <w:sz w:val="24"/>
            <w:szCs w:val="24"/>
            <w:rtl/>
          </w:rPr>
          <w:fldChar w:fldCharType="end"/>
        </w:r>
      </w:hyperlink>
    </w:p>
    <w:p w14:paraId="0E2093B1" w14:textId="6A9A656B" w:rsidR="00CD50EC" w:rsidRPr="00AA02AE" w:rsidRDefault="00000000" w:rsidP="003A4AD3">
      <w:pPr>
        <w:pStyle w:val="ab"/>
        <w:tabs>
          <w:tab w:val="right" w:leader="dot" w:pos="9016"/>
        </w:tabs>
        <w:rPr>
          <w:rFonts w:asciiTheme="minorHAnsi" w:eastAsiaTheme="minorEastAsia" w:hAnsiTheme="minorHAnsi"/>
          <w:noProof/>
          <w:kern w:val="2"/>
          <w:sz w:val="24"/>
          <w:szCs w:val="24"/>
          <w14:ligatures w14:val="standardContextual"/>
        </w:rPr>
      </w:pPr>
      <w:hyperlink w:anchor="_Toc212468963" w:history="1">
        <w:r w:rsidR="00CD50EC" w:rsidRPr="00AA02AE">
          <w:rPr>
            <w:rStyle w:val="Hyperlink"/>
            <w:rFonts w:cs="Simplified Arabic" w:hint="eastAsia"/>
            <w:noProof/>
            <w:sz w:val="24"/>
            <w:szCs w:val="24"/>
            <w:rtl/>
          </w:rPr>
          <w:t>شكل</w:t>
        </w:r>
        <w:r w:rsidR="00CD50EC" w:rsidRPr="00AA02AE">
          <w:rPr>
            <w:rStyle w:val="Hyperlink"/>
            <w:rFonts w:cs="Simplified Arabic"/>
            <w:noProof/>
            <w:sz w:val="24"/>
            <w:szCs w:val="24"/>
            <w:rtl/>
          </w:rPr>
          <w:t xml:space="preserve"> </w:t>
        </w:r>
        <w:r w:rsidR="00CD50EC" w:rsidRPr="00AA02AE">
          <w:rPr>
            <w:rStyle w:val="Hyperlink"/>
            <w:rFonts w:cs="Simplified Arabic" w:hint="eastAsia"/>
            <w:noProof/>
            <w:sz w:val="24"/>
            <w:szCs w:val="24"/>
            <w:rtl/>
          </w:rPr>
          <w:t>رقم</w:t>
        </w:r>
        <w:r w:rsidR="00CD50EC" w:rsidRPr="00AA02AE">
          <w:rPr>
            <w:rStyle w:val="Hyperlink"/>
            <w:rFonts w:cs="Simplified Arabic"/>
            <w:noProof/>
            <w:sz w:val="24"/>
            <w:szCs w:val="24"/>
            <w:rtl/>
          </w:rPr>
          <w:t xml:space="preserve"> 4-31</w:t>
        </w:r>
        <w:r w:rsidR="00CD50EC" w:rsidRPr="00AA02AE">
          <w:rPr>
            <w:noProof/>
            <w:webHidden/>
            <w:sz w:val="24"/>
            <w:szCs w:val="24"/>
          </w:rPr>
          <w:tab/>
        </w:r>
        <w:r w:rsidR="00CD50EC" w:rsidRPr="00AA02AE">
          <w:rPr>
            <w:rStyle w:val="Hyperlink"/>
            <w:noProof/>
            <w:sz w:val="24"/>
            <w:szCs w:val="24"/>
            <w:rtl/>
          </w:rPr>
          <w:fldChar w:fldCharType="begin"/>
        </w:r>
        <w:r w:rsidR="00CD50EC" w:rsidRPr="00AA02AE">
          <w:rPr>
            <w:noProof/>
            <w:webHidden/>
            <w:sz w:val="24"/>
            <w:szCs w:val="24"/>
          </w:rPr>
          <w:instrText xml:space="preserve"> PAGEREF _Toc212468963 \h </w:instrText>
        </w:r>
        <w:r w:rsidR="00CD50EC" w:rsidRPr="00AA02AE">
          <w:rPr>
            <w:rStyle w:val="Hyperlink"/>
            <w:noProof/>
            <w:sz w:val="24"/>
            <w:szCs w:val="24"/>
            <w:rtl/>
          </w:rPr>
        </w:r>
        <w:r w:rsidR="00CD50EC" w:rsidRPr="00AA02AE">
          <w:rPr>
            <w:rStyle w:val="Hyperlink"/>
            <w:noProof/>
            <w:sz w:val="24"/>
            <w:szCs w:val="24"/>
            <w:rtl/>
          </w:rPr>
          <w:fldChar w:fldCharType="separate"/>
        </w:r>
        <w:r w:rsidR="00CD50EC" w:rsidRPr="00AA02AE">
          <w:rPr>
            <w:noProof/>
            <w:webHidden/>
            <w:sz w:val="24"/>
            <w:szCs w:val="24"/>
          </w:rPr>
          <w:t>98</w:t>
        </w:r>
        <w:r w:rsidR="00CD50EC" w:rsidRPr="00AA02AE">
          <w:rPr>
            <w:rStyle w:val="Hyperlink"/>
            <w:noProof/>
            <w:sz w:val="24"/>
            <w:szCs w:val="24"/>
            <w:rtl/>
          </w:rPr>
          <w:fldChar w:fldCharType="end"/>
        </w:r>
      </w:hyperlink>
    </w:p>
    <w:p w14:paraId="1E8186DE" w14:textId="4CE6A8EB" w:rsidR="00CD50EC" w:rsidRPr="00AA02AE" w:rsidRDefault="00000000" w:rsidP="003A4AD3">
      <w:pPr>
        <w:pStyle w:val="ab"/>
        <w:tabs>
          <w:tab w:val="right" w:leader="dot" w:pos="9016"/>
        </w:tabs>
        <w:rPr>
          <w:rFonts w:asciiTheme="minorHAnsi" w:eastAsiaTheme="minorEastAsia" w:hAnsiTheme="minorHAnsi"/>
          <w:noProof/>
          <w:kern w:val="2"/>
          <w:sz w:val="24"/>
          <w:szCs w:val="24"/>
          <w14:ligatures w14:val="standardContextual"/>
        </w:rPr>
      </w:pPr>
      <w:hyperlink w:anchor="_Toc212468965" w:history="1">
        <w:r w:rsidR="00CD50EC" w:rsidRPr="00AA02AE">
          <w:rPr>
            <w:rStyle w:val="Hyperlink"/>
            <w:rFonts w:cs="Simplified Arabic" w:hint="eastAsia"/>
            <w:noProof/>
            <w:sz w:val="24"/>
            <w:szCs w:val="24"/>
            <w:rtl/>
          </w:rPr>
          <w:t>شكل</w:t>
        </w:r>
        <w:r w:rsidR="00CD50EC" w:rsidRPr="00AA02AE">
          <w:rPr>
            <w:rStyle w:val="Hyperlink"/>
            <w:rFonts w:cs="Simplified Arabic"/>
            <w:noProof/>
            <w:sz w:val="24"/>
            <w:szCs w:val="24"/>
            <w:rtl/>
          </w:rPr>
          <w:t xml:space="preserve"> </w:t>
        </w:r>
        <w:r w:rsidR="00CD50EC" w:rsidRPr="00AA02AE">
          <w:rPr>
            <w:rStyle w:val="Hyperlink"/>
            <w:rFonts w:cs="Simplified Arabic" w:hint="eastAsia"/>
            <w:noProof/>
            <w:sz w:val="24"/>
            <w:szCs w:val="24"/>
            <w:rtl/>
          </w:rPr>
          <w:t>رقم</w:t>
        </w:r>
        <w:r w:rsidR="00CD50EC" w:rsidRPr="00AA02AE">
          <w:rPr>
            <w:rStyle w:val="Hyperlink"/>
            <w:rFonts w:cs="Simplified Arabic"/>
            <w:noProof/>
            <w:sz w:val="24"/>
            <w:szCs w:val="24"/>
            <w:rtl/>
          </w:rPr>
          <w:t xml:space="preserve"> 4-32</w:t>
        </w:r>
        <w:r w:rsidR="00CD50EC" w:rsidRPr="00AA02AE">
          <w:rPr>
            <w:noProof/>
            <w:webHidden/>
            <w:sz w:val="24"/>
            <w:szCs w:val="24"/>
          </w:rPr>
          <w:tab/>
        </w:r>
        <w:r w:rsidR="00CD50EC" w:rsidRPr="00AA02AE">
          <w:rPr>
            <w:rStyle w:val="Hyperlink"/>
            <w:noProof/>
            <w:sz w:val="24"/>
            <w:szCs w:val="24"/>
            <w:rtl/>
          </w:rPr>
          <w:fldChar w:fldCharType="begin"/>
        </w:r>
        <w:r w:rsidR="00CD50EC" w:rsidRPr="00AA02AE">
          <w:rPr>
            <w:noProof/>
            <w:webHidden/>
            <w:sz w:val="24"/>
            <w:szCs w:val="24"/>
          </w:rPr>
          <w:instrText xml:space="preserve"> PAGEREF _Toc212468965 \h </w:instrText>
        </w:r>
        <w:r w:rsidR="00CD50EC" w:rsidRPr="00AA02AE">
          <w:rPr>
            <w:rStyle w:val="Hyperlink"/>
            <w:noProof/>
            <w:sz w:val="24"/>
            <w:szCs w:val="24"/>
            <w:rtl/>
          </w:rPr>
        </w:r>
        <w:r w:rsidR="00CD50EC" w:rsidRPr="00AA02AE">
          <w:rPr>
            <w:rStyle w:val="Hyperlink"/>
            <w:noProof/>
            <w:sz w:val="24"/>
            <w:szCs w:val="24"/>
            <w:rtl/>
          </w:rPr>
          <w:fldChar w:fldCharType="separate"/>
        </w:r>
        <w:r w:rsidR="00CD50EC" w:rsidRPr="00AA02AE">
          <w:rPr>
            <w:noProof/>
            <w:webHidden/>
            <w:sz w:val="24"/>
            <w:szCs w:val="24"/>
          </w:rPr>
          <w:t>100</w:t>
        </w:r>
        <w:r w:rsidR="00CD50EC" w:rsidRPr="00AA02AE">
          <w:rPr>
            <w:rStyle w:val="Hyperlink"/>
            <w:noProof/>
            <w:sz w:val="24"/>
            <w:szCs w:val="24"/>
            <w:rtl/>
          </w:rPr>
          <w:fldChar w:fldCharType="end"/>
        </w:r>
      </w:hyperlink>
    </w:p>
    <w:p w14:paraId="5C18CD8E" w14:textId="6A1FC584" w:rsidR="00583EC9" w:rsidRPr="002036EC" w:rsidRDefault="00801BF5" w:rsidP="003A4AD3">
      <w:pPr>
        <w:rPr>
          <w:rFonts w:cs="Simplified Arabic"/>
          <w:b/>
          <w:bCs/>
          <w:szCs w:val="28"/>
          <w:rtl/>
          <w:lang w:bidi="ar-EG"/>
        </w:rPr>
      </w:pPr>
      <w:r w:rsidRPr="00AA02AE">
        <w:rPr>
          <w:rFonts w:cs="Simplified Arabic"/>
          <w:b/>
          <w:bCs/>
          <w:sz w:val="24"/>
          <w:szCs w:val="24"/>
          <w:rtl/>
          <w:lang w:bidi="ar-EG"/>
        </w:rPr>
        <w:fldChar w:fldCharType="end"/>
      </w:r>
    </w:p>
    <w:p w14:paraId="2D1D5809" w14:textId="5B233C72" w:rsidR="00284486" w:rsidRPr="002036EC" w:rsidRDefault="00284486" w:rsidP="003A4AD3">
      <w:pPr>
        <w:rPr>
          <w:rFonts w:cs="Simplified Arabic"/>
          <w:szCs w:val="28"/>
          <w:rtl/>
        </w:rPr>
      </w:pPr>
      <w:bookmarkStart w:id="15" w:name="_Toc114151786"/>
      <w:bookmarkStart w:id="16" w:name="_Toc114943529"/>
      <w:bookmarkStart w:id="17" w:name="_Toc114950538"/>
    </w:p>
    <w:p w14:paraId="028D1BB4" w14:textId="27E14B25" w:rsidR="00583EC9" w:rsidRPr="003D3208" w:rsidRDefault="00220519" w:rsidP="00AA02AE">
      <w:pPr>
        <w:pStyle w:val="1"/>
        <w:jc w:val="both"/>
        <w:rPr>
          <w:rtl/>
        </w:rPr>
      </w:pPr>
      <w:bookmarkStart w:id="18" w:name="_Toc181007994"/>
      <w:bookmarkStart w:id="19" w:name="_Toc212470741"/>
      <w:r w:rsidRPr="003D3208">
        <w:rPr>
          <w:rtl/>
        </w:rPr>
        <w:t>الفصل ال</w:t>
      </w:r>
      <w:r w:rsidR="00C94978" w:rsidRPr="003D3208">
        <w:rPr>
          <w:rtl/>
        </w:rPr>
        <w:t>أو</w:t>
      </w:r>
      <w:r w:rsidRPr="003D3208">
        <w:rPr>
          <w:rtl/>
        </w:rPr>
        <w:t>ل</w:t>
      </w:r>
      <w:bookmarkStart w:id="20" w:name="_Toc114151787"/>
      <w:bookmarkStart w:id="21" w:name="_Toc114943530"/>
      <w:bookmarkStart w:id="22" w:name="_Toc114950539"/>
      <w:bookmarkStart w:id="23" w:name="_Toc181007995"/>
      <w:bookmarkEnd w:id="15"/>
      <w:bookmarkEnd w:id="16"/>
      <w:bookmarkEnd w:id="17"/>
      <w:bookmarkEnd w:id="18"/>
      <w:r w:rsidR="00EC6A77" w:rsidRPr="003D3208">
        <w:rPr>
          <w:rtl/>
        </w:rPr>
        <w:t>: الإطار العام للدراسة</w:t>
      </w:r>
      <w:bookmarkEnd w:id="19"/>
      <w:bookmarkEnd w:id="20"/>
      <w:bookmarkEnd w:id="21"/>
      <w:bookmarkEnd w:id="22"/>
      <w:bookmarkEnd w:id="23"/>
    </w:p>
    <w:p w14:paraId="42B5673F" w14:textId="3F43FFE8" w:rsidR="00BD4075" w:rsidRPr="003D3208" w:rsidRDefault="006E4FAA" w:rsidP="003A4AD3">
      <w:pPr>
        <w:pStyle w:val="2"/>
      </w:pPr>
      <w:bookmarkStart w:id="24" w:name="_Toc114151788"/>
      <w:bookmarkStart w:id="25" w:name="_Toc114943531"/>
      <w:bookmarkStart w:id="26" w:name="_Toc114950540"/>
      <w:bookmarkStart w:id="27" w:name="_Toc181007996"/>
      <w:bookmarkStart w:id="28" w:name="_Toc212470742"/>
      <w:r w:rsidRPr="003D3208">
        <w:rPr>
          <w:rtl/>
        </w:rPr>
        <w:t>المقدمة</w:t>
      </w:r>
      <w:bookmarkEnd w:id="24"/>
      <w:bookmarkEnd w:id="25"/>
      <w:bookmarkEnd w:id="26"/>
      <w:bookmarkEnd w:id="27"/>
      <w:bookmarkEnd w:id="28"/>
    </w:p>
    <w:p w14:paraId="0C292700" w14:textId="77777777" w:rsidR="009F2C63" w:rsidRPr="003D3208" w:rsidRDefault="009F2C63" w:rsidP="003A4AD3">
      <w:pPr>
        <w:rPr>
          <w:rFonts w:cs="Simplified Arabic"/>
          <w:szCs w:val="28"/>
          <w:rtl/>
        </w:rPr>
      </w:pPr>
      <w:r w:rsidRPr="003D3208">
        <w:rPr>
          <w:rFonts w:cs="Simplified Arabic"/>
          <w:szCs w:val="28"/>
          <w:rtl/>
        </w:rPr>
        <w:t>شهدت بيئة الأعمال في الأعوام الأخيرة تحولات جذرية انعكست في تصاعد حدة المنافسة، التسارع الملحوظ في الابتكار التقني، والنمو المستمر لتوقعات العملاء</w:t>
      </w:r>
      <w:r w:rsidRPr="003D3208">
        <w:rPr>
          <w:rFonts w:cs="Simplified Arabic"/>
          <w:szCs w:val="28"/>
        </w:rPr>
        <w:t xml:space="preserve">. </w:t>
      </w:r>
      <w:r w:rsidRPr="003D3208">
        <w:rPr>
          <w:rFonts w:cs="Simplified Arabic"/>
          <w:szCs w:val="28"/>
          <w:rtl/>
        </w:rPr>
        <w:t>هذه الظروف دفعت المؤسسات نحو البحث عن استراتيجيات كفؤة لا لـتطوير أدائها فحسب، بل لـتعزيز قدرتها على الاستجابة السريعة والدائمة لتغيرات السوق</w:t>
      </w:r>
      <w:r w:rsidRPr="003D3208">
        <w:rPr>
          <w:rFonts w:cs="Simplified Arabic"/>
          <w:szCs w:val="28"/>
        </w:rPr>
        <w:t>.</w:t>
      </w:r>
    </w:p>
    <w:p w14:paraId="5D77374D" w14:textId="22484E2D" w:rsidR="009F2C63" w:rsidRPr="003D3208" w:rsidRDefault="009F2C63" w:rsidP="003A4AD3">
      <w:pPr>
        <w:rPr>
          <w:rFonts w:cs="Simplified Arabic"/>
          <w:rtl/>
        </w:rPr>
      </w:pPr>
      <w:r w:rsidRPr="003D3208">
        <w:rPr>
          <w:rFonts w:cs="Simplified Arabic"/>
          <w:szCs w:val="28"/>
          <w:rtl/>
        </w:rPr>
        <w:t>ويُعد مفهوم تكامل سلاسل الإمداد أحد أبرز الاستراتيجيات وأكثرها فعالية التي ظهرت في هذا السياق، كمدخل أساسي لتحقيق النجاعة التشغيلية ورفع مستوى الأداء المؤسسي الكلي. تُعرّف سلسلة الإمداد بأنها شبكة مترابطة من الأنشطة والكيانات التي تشمل مراحل التوريد، التصنيع، التخزين، النقل، والتوزيع، وهدفها النهائي هو إيصال المنتجات والخدمات إلى المستهلك بكفاءة وفعالية عالية. ومع ازدياد تعقيد هذه السلاسل في مختلف المجالات بما في ذلك قطاع البناء والصناعات الثقيلة، سواء من حيث عدد الأطراف المشتركة أو تنوع العمليات، أصبح لزاماً التحول من النهج التقليدي المنعزل القائم على العمل الفردي إلى نمط تكاملي يضمن تنسيق المعلومات والجهود عبر جميع مراحل السلسلة، على الصعيدين الداخلي والخارجي.</w:t>
      </w:r>
    </w:p>
    <w:p w14:paraId="508F93F1" w14:textId="7694A433" w:rsidR="00600842" w:rsidRPr="003D3208" w:rsidRDefault="009F2C63" w:rsidP="003A4AD3">
      <w:pPr>
        <w:rPr>
          <w:rFonts w:cs="Simplified Arabic"/>
          <w:szCs w:val="28"/>
          <w:rtl/>
        </w:rPr>
      </w:pPr>
      <w:r w:rsidRPr="003D3208">
        <w:rPr>
          <w:rFonts w:cs="Simplified Arabic"/>
          <w:szCs w:val="28"/>
          <w:rtl/>
        </w:rPr>
        <w:t>يمثل تكامل سلاسل الإمداد عملية ربط وتوحيد للأنشطة بين كافة الفاعلين في السلسلة – من موردين، ومُصنّعين، وموزعين، ومقدمي خدمات – مما يؤدي إلى تبني رؤية موحدة، وانسياب أفضل للمعلومات، وتدفق أكثر فعالية للمواد والخدمات</w:t>
      </w:r>
      <w:r w:rsidRPr="003D3208">
        <w:rPr>
          <w:rFonts w:cs="Simplified Arabic"/>
          <w:szCs w:val="28"/>
        </w:rPr>
        <w:t xml:space="preserve">. </w:t>
      </w:r>
      <w:r w:rsidRPr="003D3208">
        <w:rPr>
          <w:rFonts w:cs="Simplified Arabic"/>
          <w:szCs w:val="28"/>
          <w:rtl/>
        </w:rPr>
        <w:t>ويتخذ هذا التكامل أشكالاً متنوعة، منها التكامل الأفقي بين المؤسسات المتماثلة، والتكامل الرأسي الذي يربط المراحل المتتالية في السلسلة، بالإضافة إلى التكامل التكنولوجي عبر تبادل الأنظمة والبيانات، والتكامل الاستراتيجي المؤسس على الشراكة وتوحيد الأهداف. وقد أظهرت الأبحاث والدراسات الحديثة أن تبني التكامل في سلاسل الإمداد يساهم في تحسين الكفاءة التشغيلية للمؤسسات عن طريق تقليص التكاليف، اختصار زمن الدورة، رفع جودة المنتجات، تقوية العلاقات مع العملاء والموردين، وزيادة القدرة على التكيف مع الأزمات والاضطرابات.</w:t>
      </w:r>
    </w:p>
    <w:p w14:paraId="3686E725" w14:textId="787BD279" w:rsidR="009F2C63" w:rsidRPr="003D3208" w:rsidRDefault="009F2C63" w:rsidP="003A4AD3">
      <w:pPr>
        <w:rPr>
          <w:rFonts w:eastAsia="Times New Roman" w:cs="Simplified Arabic"/>
          <w:szCs w:val="28"/>
        </w:rPr>
      </w:pPr>
      <w:r w:rsidRPr="003D3208">
        <w:rPr>
          <w:rFonts w:cs="Simplified Arabic"/>
          <w:szCs w:val="28"/>
          <w:rtl/>
        </w:rPr>
        <w:t>لكن النجاح في تطبيق هذا المفهوم يستلزم توفر متطلبات أساسية، أهمها</w:t>
      </w:r>
      <w:r w:rsidRPr="003D3208">
        <w:rPr>
          <w:rFonts w:cs="Simplified Arabic"/>
          <w:szCs w:val="28"/>
        </w:rPr>
        <w:t xml:space="preserve">: </w:t>
      </w:r>
      <w:r w:rsidRPr="003D3208">
        <w:rPr>
          <w:rFonts w:cs="Simplified Arabic"/>
          <w:szCs w:val="28"/>
          <w:rtl/>
        </w:rPr>
        <w:t xml:space="preserve">بنية تحتية قوية لتقنية المعلومات، ثقافة مؤسسية داعمة للتعاون، وقيادة قادرة على قيادة التغيير، فضلاً عن بناء الثقة بين جميع الأطراف. وبالرغم من الوعي بأهمية التكامل، فإن العديد من المؤسسات، خاصة في البيئات النامية، ما زالت تواجه عقبات في تحقيقه، مثل ضعف التنسيق بين الإدارات المختلفة، والافتقار إلى نظرة شاملة </w:t>
      </w:r>
      <w:r w:rsidRPr="003D3208">
        <w:rPr>
          <w:rFonts w:cs="Simplified Arabic"/>
          <w:szCs w:val="28"/>
          <w:rtl/>
        </w:rPr>
        <w:lastRenderedPageBreak/>
        <w:t>للسلسلة، والاعتماد على أساليب قديمة في التعامل مع الشركاء. هذا الوضع يبرر الحاجة إلى دراسة علمية متعمقة تستهدف فهم العلاقة بين مستوى تكامل سلسلة الإمداد ومدى تأثيره على الكفاءة التشغيلية للمنظمة، واستكشاف مجالات التحسين ونقاط الضعف. وعليه، تبرز هذه الدراسة لتسليط الضوء على موضوع بالغ الأهمية في مجال الإدارة الحديثة، حيث تسعى إلى تحليل أثر الأبعاد المختلفة لتكامل سلاسل الإمداد على الأداء التشغيلي</w:t>
      </w:r>
      <w:r w:rsidRPr="003D3208">
        <w:rPr>
          <w:rFonts w:cs="Simplified Arabic"/>
          <w:szCs w:val="28"/>
        </w:rPr>
        <w:t xml:space="preserve">. </w:t>
      </w:r>
      <w:r w:rsidRPr="003D3208">
        <w:rPr>
          <w:rFonts w:cs="Simplified Arabic"/>
          <w:szCs w:val="28"/>
          <w:rtl/>
        </w:rPr>
        <w:t>كما تهدف إلى تحديد كيفية استخدام المؤسسات لهذا التكامل كـأداة استراتيجية لرفع الإنتاجية، وتحسين جودة خدماتها ومنتجاتها، وبناء ميزة تنافسية مستدامة</w:t>
      </w:r>
      <w:r w:rsidRPr="003D3208">
        <w:rPr>
          <w:rFonts w:cs="Simplified Arabic"/>
          <w:szCs w:val="28"/>
        </w:rPr>
        <w:t xml:space="preserve">. </w:t>
      </w:r>
      <w:r w:rsidRPr="003D3208">
        <w:rPr>
          <w:rFonts w:cs="Simplified Arabic"/>
          <w:szCs w:val="28"/>
          <w:rtl/>
        </w:rPr>
        <w:t>وستقدم الدراسة كذلك توصيات عملية وعلمية لدعم متخذي القرار على المستويين اللوجستي والإداري في بناء سلاسل إمداد أكثر ترابطاً</w:t>
      </w:r>
      <w:r w:rsidRPr="003D3208">
        <w:rPr>
          <w:rFonts w:cs="Simplified Arabic"/>
          <w:szCs w:val="28"/>
        </w:rPr>
        <w:t>.</w:t>
      </w:r>
    </w:p>
    <w:p w14:paraId="5EA6C51C" w14:textId="77777777" w:rsidR="00284568" w:rsidRPr="002036EC" w:rsidRDefault="00284568" w:rsidP="003A4AD3">
      <w:pPr>
        <w:pStyle w:val="2"/>
      </w:pPr>
      <w:bookmarkStart w:id="29" w:name="_heading=h.1t3h5sf"/>
      <w:bookmarkStart w:id="30" w:name="_Toc181007997"/>
      <w:bookmarkStart w:id="31" w:name="_Toc212470743"/>
      <w:bookmarkEnd w:id="29"/>
      <w:r w:rsidRPr="002036EC">
        <w:rPr>
          <w:rtl/>
        </w:rPr>
        <w:t>الأهمية البحثية:</w:t>
      </w:r>
      <w:bookmarkEnd w:id="30"/>
      <w:bookmarkEnd w:id="31"/>
    </w:p>
    <w:p w14:paraId="294DEF6C" w14:textId="77777777" w:rsidR="00C32340" w:rsidRPr="000A33E4" w:rsidRDefault="00C32340" w:rsidP="003A4AD3">
      <w:pPr>
        <w:rPr>
          <w:rFonts w:cs="Simplified Arabic"/>
          <w:szCs w:val="28"/>
          <w:u w:val="single"/>
          <w:rtl/>
          <w:lang w:bidi="ar-EG"/>
        </w:rPr>
      </w:pPr>
      <w:r w:rsidRPr="000A33E4">
        <w:rPr>
          <w:rFonts w:cs="Simplified Arabic"/>
          <w:szCs w:val="28"/>
          <w:rtl/>
        </w:rPr>
        <w:t>تستمد هذه الدراسة أهميتها من</w:t>
      </w:r>
      <w:r w:rsidRPr="000A33E4">
        <w:rPr>
          <w:rFonts w:cs="Simplified Arabic" w:hint="cs"/>
          <w:szCs w:val="28"/>
          <w:u w:val="single"/>
          <w:rtl/>
        </w:rPr>
        <w:t>:</w:t>
      </w:r>
    </w:p>
    <w:p w14:paraId="2DE6C945" w14:textId="77777777" w:rsidR="00C32340" w:rsidRDefault="00C32340" w:rsidP="003A4AD3">
      <w:pPr>
        <w:pStyle w:val="a6"/>
        <w:numPr>
          <w:ilvl w:val="0"/>
          <w:numId w:val="30"/>
        </w:numPr>
        <w:pBdr>
          <w:top w:val="nil"/>
          <w:left w:val="nil"/>
          <w:bottom w:val="nil"/>
          <w:right w:val="nil"/>
          <w:between w:val="nil"/>
        </w:pBdr>
        <w:spacing w:after="0"/>
        <w:rPr>
          <w:rFonts w:eastAsia="Simplified Arabic" w:cs="Simplified Arabic"/>
          <w:b/>
          <w:bCs/>
          <w:szCs w:val="28"/>
        </w:rPr>
      </w:pPr>
      <w:r w:rsidRPr="000A33E4">
        <w:rPr>
          <w:rFonts w:cs="Simplified Arabic"/>
          <w:szCs w:val="28"/>
          <w:rtl/>
        </w:rPr>
        <w:t xml:space="preserve"> </w:t>
      </w:r>
      <w:r w:rsidRPr="000A33E4">
        <w:rPr>
          <w:rFonts w:eastAsia="Simplified Arabic" w:cs="Simplified Arabic"/>
          <w:b/>
          <w:bCs/>
          <w:szCs w:val="28"/>
          <w:rtl/>
        </w:rPr>
        <w:t>الأهمية العلمية</w:t>
      </w:r>
    </w:p>
    <w:p w14:paraId="1804B8DE" w14:textId="49C0CE8B" w:rsidR="009F2C63" w:rsidRPr="009F2C63" w:rsidRDefault="009F2C63" w:rsidP="009F2C63">
      <w:pPr>
        <w:bidi w:val="0"/>
        <w:spacing w:before="100" w:beforeAutospacing="1" w:after="100" w:afterAutospacing="1"/>
        <w:ind w:firstLine="0"/>
        <w:jc w:val="right"/>
        <w:rPr>
          <w:rFonts w:ascii="Times New Roman" w:eastAsia="Times New Roman" w:hAnsi="Times New Roman" w:cs="Times New Roman"/>
          <w:sz w:val="24"/>
          <w:szCs w:val="24"/>
          <w:rtl/>
        </w:rPr>
      </w:pPr>
      <w:r w:rsidRPr="009F2C63">
        <w:rPr>
          <w:rFonts w:eastAsia="Times New Roman" w:cs="Simplified Arabic"/>
          <w:szCs w:val="28"/>
          <w:rtl/>
        </w:rPr>
        <w:t>تستمد هذه الدراسة أهميتها من مساهمتها في إغناء الرصيد المعرفي والأكاديمي، حيث تركز على استكشاف العلاقة الجوهرية بين منهجيات إدارة سلاسل الإمداد والتوريد وبين تحقيق الارتقاء بالكفاءة التشغيلية وخفض النفقات، وخاصة ضمن البيئة الصناعية</w:t>
      </w:r>
      <w:r w:rsidRPr="009F2C63">
        <w:rPr>
          <w:rFonts w:eastAsia="Times New Roman" w:cs="Simplified Arabic"/>
          <w:szCs w:val="28"/>
        </w:rPr>
        <w:t xml:space="preserve"> </w:t>
      </w:r>
      <w:r w:rsidRPr="009F2C63">
        <w:rPr>
          <w:rFonts w:eastAsia="Times New Roman" w:cs="Simplified Arabic"/>
          <w:szCs w:val="28"/>
          <w:rtl/>
        </w:rPr>
        <w:t>ويُعتبر هذا الموضوع من المحاور الأساسية والمُلحة في مجال الإدارة المعاصرة. كما أن هذا البحث يهدف إلى معالجة نقص بحثي موجود من خلال إلقاء الضوء على الاستراتيجيات المتبعة في إدارة الإمداد وكيفية انعكاسها على كل من الأداء المالي والتشغيلي للمؤسسات</w:t>
      </w:r>
    </w:p>
    <w:p w14:paraId="42B48C3C" w14:textId="77777777" w:rsidR="00C32340" w:rsidRDefault="00C32340" w:rsidP="003A4AD3">
      <w:pPr>
        <w:pStyle w:val="a6"/>
        <w:numPr>
          <w:ilvl w:val="0"/>
          <w:numId w:val="30"/>
        </w:numPr>
        <w:pBdr>
          <w:top w:val="nil"/>
          <w:left w:val="nil"/>
          <w:bottom w:val="nil"/>
          <w:right w:val="nil"/>
          <w:between w:val="nil"/>
        </w:pBdr>
        <w:spacing w:after="0"/>
        <w:rPr>
          <w:rFonts w:eastAsia="Simplified Arabic" w:cs="Simplified Arabic"/>
          <w:b/>
          <w:bCs/>
          <w:szCs w:val="28"/>
        </w:rPr>
      </w:pPr>
      <w:r w:rsidRPr="000A33E4">
        <w:rPr>
          <w:rFonts w:eastAsia="Simplified Arabic" w:cs="Simplified Arabic"/>
          <w:b/>
          <w:bCs/>
          <w:szCs w:val="28"/>
          <w:rtl/>
        </w:rPr>
        <w:t>الأهمية العملية</w:t>
      </w:r>
    </w:p>
    <w:p w14:paraId="78EAF316" w14:textId="4A342BA1" w:rsidR="00776A2D" w:rsidRPr="00776A2D" w:rsidRDefault="00776A2D" w:rsidP="00776A2D">
      <w:pPr>
        <w:pStyle w:val="a6"/>
        <w:pBdr>
          <w:top w:val="nil"/>
          <w:left w:val="nil"/>
          <w:bottom w:val="nil"/>
          <w:right w:val="nil"/>
          <w:between w:val="nil"/>
        </w:pBdr>
        <w:spacing w:after="0"/>
        <w:ind w:left="360" w:firstLine="0"/>
        <w:jc w:val="left"/>
        <w:rPr>
          <w:rFonts w:eastAsia="Simplified Arabic" w:cs="Simplified Arabic"/>
          <w:szCs w:val="28"/>
          <w:rtl/>
        </w:rPr>
      </w:pPr>
      <w:r w:rsidRPr="00776A2D">
        <w:rPr>
          <w:szCs w:val="28"/>
          <w:rtl/>
        </w:rPr>
        <w:t>تنبثق الأهمية العملية لهذه الدراسة من قدرتها على تقديم إضاءات ومقترحات هادفة تُعين المنظمات على تطبيق ممارسات مستدامة في إدارة سلاسل الإمداد</w:t>
      </w:r>
      <w:r w:rsidRPr="00776A2D">
        <w:rPr>
          <w:szCs w:val="28"/>
        </w:rPr>
        <w:t xml:space="preserve">. </w:t>
      </w:r>
      <w:r w:rsidRPr="00776A2D">
        <w:rPr>
          <w:szCs w:val="28"/>
          <w:rtl/>
        </w:rPr>
        <w:t>هذا التطبيق يؤدي بشكل مباشر إلى الارتقاء بمستوى الكفاءة التشغيلية وتخفيض النفقات</w:t>
      </w:r>
      <w:r w:rsidRPr="00776A2D">
        <w:rPr>
          <w:szCs w:val="28"/>
        </w:rPr>
        <w:t xml:space="preserve">. </w:t>
      </w:r>
      <w:r w:rsidRPr="00776A2D">
        <w:rPr>
          <w:szCs w:val="28"/>
          <w:rtl/>
        </w:rPr>
        <w:t>فضلاً عن ذلك، يساهم البحث في مساندة عملية صنع القرار ضمن المؤسسات، وذلك من خلال توفير تحليلات وبيانات مُدعمة بأدلة علمية تبين الأسلوب الأمثل لتحسين سلاسل التوريد بطريقة تحقق التوازن المطلوب بين عناصر الجودة، التكلفة، والاستدامة</w:t>
      </w:r>
      <w:r w:rsidRPr="00776A2D">
        <w:rPr>
          <w:szCs w:val="28"/>
        </w:rPr>
        <w:t>.</w:t>
      </w:r>
    </w:p>
    <w:p w14:paraId="0E21FAF3" w14:textId="77777777" w:rsidR="00284568" w:rsidRDefault="00284568" w:rsidP="003A4AD3">
      <w:pPr>
        <w:pStyle w:val="2"/>
      </w:pPr>
      <w:bookmarkStart w:id="32" w:name="_Toc114151790"/>
      <w:bookmarkStart w:id="33" w:name="_Toc114943533"/>
      <w:bookmarkStart w:id="34" w:name="_Toc114950542"/>
      <w:bookmarkStart w:id="35" w:name="_Toc149579121"/>
      <w:bookmarkStart w:id="36" w:name="_Toc181007998"/>
      <w:bookmarkStart w:id="37" w:name="_Toc212470744"/>
      <w:r w:rsidRPr="002036EC">
        <w:rPr>
          <w:rtl/>
        </w:rPr>
        <w:t>أهداف الدراسة</w:t>
      </w:r>
      <w:bookmarkEnd w:id="32"/>
      <w:bookmarkEnd w:id="33"/>
      <w:bookmarkEnd w:id="34"/>
      <w:bookmarkEnd w:id="35"/>
      <w:bookmarkEnd w:id="36"/>
      <w:bookmarkEnd w:id="37"/>
      <w:r w:rsidRPr="002036EC">
        <w:rPr>
          <w:rtl/>
        </w:rPr>
        <w:t xml:space="preserve"> </w:t>
      </w:r>
    </w:p>
    <w:p w14:paraId="37DC7981" w14:textId="63A8924C" w:rsidR="00776A2D" w:rsidRDefault="00776A2D" w:rsidP="00776A2D">
      <w:pPr>
        <w:bidi w:val="0"/>
        <w:spacing w:before="100" w:beforeAutospacing="1" w:after="100" w:afterAutospacing="1"/>
        <w:ind w:left="360" w:firstLine="0"/>
        <w:jc w:val="right"/>
        <w:rPr>
          <w:rFonts w:cs="Simplified Arabic"/>
          <w:szCs w:val="28"/>
        </w:rPr>
      </w:pPr>
      <w:r w:rsidRPr="00776A2D">
        <w:rPr>
          <w:rFonts w:cs="Simplified Arabic"/>
          <w:szCs w:val="28"/>
          <w:rtl/>
        </w:rPr>
        <w:t>تستهدف هذه الدراسة بشكل رئيسي تحليل وفحص الارتباط بين درجة تكامل سلاسل الإمداد وتعزيز الكفاءة التشغيلية للمؤسسات. ولتحقيق هذا الهدف العام، تسعى الدراسة إلى إنجاز الأهداف النوعية التالية:</w:t>
      </w:r>
    </w:p>
    <w:p w14:paraId="19A5DAD2" w14:textId="57FE982C" w:rsidR="00776A2D" w:rsidRPr="003557F3" w:rsidRDefault="00776A2D" w:rsidP="00776A2D">
      <w:pPr>
        <w:bidi w:val="0"/>
        <w:spacing w:before="100" w:beforeAutospacing="1" w:after="100" w:afterAutospacing="1"/>
        <w:ind w:left="360" w:firstLine="0"/>
        <w:jc w:val="right"/>
        <w:rPr>
          <w:szCs w:val="28"/>
        </w:rPr>
      </w:pPr>
      <w:r w:rsidRPr="003557F3">
        <w:rPr>
          <w:szCs w:val="28"/>
          <w:rtl/>
        </w:rPr>
        <w:lastRenderedPageBreak/>
        <w:t>تحديد تأثير مستوى التكامل مع الموردين على فاعلية الأداء التشغيلي للمنظمة</w:t>
      </w:r>
    </w:p>
    <w:p w14:paraId="602B04FB" w14:textId="565B1539" w:rsidR="00776A2D" w:rsidRPr="003557F3" w:rsidRDefault="00776A2D" w:rsidP="00776A2D">
      <w:pPr>
        <w:bidi w:val="0"/>
        <w:spacing w:before="100" w:beforeAutospacing="1" w:after="100" w:afterAutospacing="1"/>
        <w:ind w:left="540" w:firstLine="0"/>
        <w:jc w:val="right"/>
        <w:rPr>
          <w:szCs w:val="28"/>
        </w:rPr>
      </w:pPr>
      <w:r w:rsidRPr="003557F3">
        <w:rPr>
          <w:szCs w:val="28"/>
          <w:rtl/>
        </w:rPr>
        <w:t>توضيح الدور الذي يلعبه التكامل مع العملاء والموزعين في تطوير جودة الخدمات المقدمة ودعم الكفاءة التشغيلية</w:t>
      </w:r>
    </w:p>
    <w:p w14:paraId="567E7520" w14:textId="36E79BD5" w:rsidR="00776A2D" w:rsidRPr="00776A2D" w:rsidRDefault="00776A2D" w:rsidP="00776A2D">
      <w:pPr>
        <w:bidi w:val="0"/>
        <w:spacing w:before="100" w:beforeAutospacing="1" w:after="100" w:afterAutospacing="1"/>
        <w:ind w:left="540" w:firstLine="0"/>
        <w:jc w:val="right"/>
        <w:rPr>
          <w:rFonts w:ascii="Times New Roman" w:eastAsia="Times New Roman" w:hAnsi="Times New Roman" w:cs="Times New Roman"/>
          <w:szCs w:val="28"/>
        </w:rPr>
      </w:pPr>
      <w:r w:rsidRPr="003557F3">
        <w:rPr>
          <w:szCs w:val="28"/>
          <w:rtl/>
        </w:rPr>
        <w:t>تقدير الأثر الكلي الذي يُحدثه تكامل سلاسل الإمداد على الكفاءة التشغيلية ومسار التحسين المستمر في الأداء</w:t>
      </w:r>
    </w:p>
    <w:p w14:paraId="4D3BE5FE" w14:textId="33D8F5FE" w:rsidR="00776A2D" w:rsidRPr="00776A2D" w:rsidRDefault="003557F3" w:rsidP="00776A2D">
      <w:pPr>
        <w:bidi w:val="0"/>
        <w:spacing w:before="100" w:beforeAutospacing="1" w:after="100" w:afterAutospacing="1"/>
        <w:ind w:left="360" w:firstLine="0"/>
        <w:jc w:val="right"/>
        <w:rPr>
          <w:rFonts w:eastAsia="Times New Roman" w:cs="Simplified Arabic"/>
          <w:szCs w:val="28"/>
          <w:rtl/>
        </w:rPr>
      </w:pPr>
      <w:r w:rsidRPr="003557F3">
        <w:rPr>
          <w:rFonts w:cs="Simplified Arabic"/>
          <w:szCs w:val="28"/>
          <w:rtl/>
        </w:rPr>
        <w:t>صياغة مجموعة من المقترحات التطبيقية التي تدعم تطوير خطط التكامل الاستراتيجية عبر السلسلة لزيادة كفاءة العمليات داخل المؤسسات</w:t>
      </w:r>
    </w:p>
    <w:p w14:paraId="72D9F722" w14:textId="77777777" w:rsidR="00776A2D" w:rsidRPr="00776A2D" w:rsidRDefault="00776A2D" w:rsidP="00776A2D">
      <w:pPr>
        <w:jc w:val="left"/>
        <w:rPr>
          <w:szCs w:val="28"/>
          <w:lang w:bidi="ar-EG"/>
        </w:rPr>
      </w:pPr>
    </w:p>
    <w:p w14:paraId="5367B7DB" w14:textId="6F8CA7CF" w:rsidR="00284568" w:rsidRDefault="00284568" w:rsidP="003A4AD3">
      <w:pPr>
        <w:pStyle w:val="2"/>
      </w:pPr>
      <w:bookmarkStart w:id="38" w:name="_Toc114151791"/>
      <w:bookmarkStart w:id="39" w:name="_Toc114943534"/>
      <w:bookmarkStart w:id="40" w:name="_Toc114950543"/>
      <w:bookmarkStart w:id="41" w:name="_Toc149579122"/>
      <w:bookmarkStart w:id="42" w:name="_Toc181007999"/>
      <w:bookmarkStart w:id="43" w:name="_Toc212470745"/>
      <w:r w:rsidRPr="002036EC">
        <w:rPr>
          <w:rtl/>
        </w:rPr>
        <w:t>المشكلة البحثية</w:t>
      </w:r>
      <w:bookmarkEnd w:id="38"/>
      <w:bookmarkEnd w:id="39"/>
      <w:bookmarkEnd w:id="40"/>
      <w:bookmarkEnd w:id="41"/>
      <w:bookmarkEnd w:id="42"/>
      <w:bookmarkEnd w:id="43"/>
      <w:r w:rsidRPr="002036EC">
        <w:rPr>
          <w:rtl/>
        </w:rPr>
        <w:t xml:space="preserve"> </w:t>
      </w:r>
    </w:p>
    <w:p w14:paraId="1A96C229" w14:textId="626E89BA" w:rsidR="003557F3" w:rsidRPr="003557F3" w:rsidRDefault="003557F3" w:rsidP="003557F3">
      <w:pPr>
        <w:bidi w:val="0"/>
        <w:spacing w:before="100" w:beforeAutospacing="1" w:after="100" w:afterAutospacing="1"/>
        <w:ind w:firstLine="0"/>
        <w:jc w:val="right"/>
        <w:rPr>
          <w:rFonts w:eastAsia="Times New Roman" w:cs="Simplified Arabic"/>
          <w:szCs w:val="28"/>
        </w:rPr>
      </w:pPr>
      <w:r w:rsidRPr="003557F3">
        <w:rPr>
          <w:rFonts w:eastAsia="Times New Roman" w:cs="Simplified Arabic"/>
          <w:szCs w:val="28"/>
          <w:rtl/>
        </w:rPr>
        <w:t>يعتبر سلاسل الإمداد بمثابة عنصر أساسي لرفع مستوى الأداء التشغيلي للمنظمات، نظراً لما تشتمل عليه من فعاليات متسلسلة تربط بين الموردين، العمليات الداخلية، العملاء، والموزعين</w:t>
      </w:r>
      <w:r w:rsidRPr="003557F3">
        <w:rPr>
          <w:rFonts w:eastAsia="Times New Roman" w:cs="Simplified Arabic"/>
          <w:szCs w:val="28"/>
        </w:rPr>
        <w:t xml:space="preserve">. </w:t>
      </w:r>
      <w:r w:rsidRPr="003557F3">
        <w:rPr>
          <w:rFonts w:eastAsia="Times New Roman" w:cs="Simplified Arabic"/>
          <w:szCs w:val="28"/>
          <w:rtl/>
        </w:rPr>
        <w:t>وفي خضم التغيرات المتسارعة في محيط الأعمال، تجد المؤسسات صعوبة بالغة في إرساء تكامل فعّال بين أجزاء السلسلة المختلفة، وهو التكامل الذي يضمن لها تحسين الكفاءة التشغيلية والحد من هدر الموارد</w:t>
      </w:r>
      <w:r w:rsidRPr="003557F3">
        <w:rPr>
          <w:rFonts w:eastAsia="Times New Roman" w:cs="Simplified Arabic"/>
          <w:szCs w:val="28"/>
        </w:rPr>
        <w:t xml:space="preserve">. </w:t>
      </w:r>
      <w:r w:rsidRPr="003557F3">
        <w:rPr>
          <w:rFonts w:eastAsia="Times New Roman" w:cs="Simplified Arabic"/>
          <w:szCs w:val="28"/>
          <w:rtl/>
        </w:rPr>
        <w:t>وعلى الرغم من الأهمية القصوى لهذا التكامل في الارتقاء بمستوى الأداء وتعزيز جودة الخدمات، فإن العديد من المؤسسات ما زالت تعاني من قصور في التنسيق بين الموردين، والأنشطة الداخلية، والعملاء والموزعين، الأمر الذي ينعكس سلباً على بلوغ الغايات التشغيلية المحددة</w:t>
      </w:r>
      <w:r w:rsidRPr="003557F3">
        <w:rPr>
          <w:rFonts w:eastAsia="Times New Roman" w:cs="Simplified Arabic"/>
          <w:szCs w:val="28"/>
        </w:rPr>
        <w:t>.</w:t>
      </w:r>
    </w:p>
    <w:p w14:paraId="24A34E07" w14:textId="77777777" w:rsidR="003557F3" w:rsidRPr="003557F3" w:rsidRDefault="003557F3" w:rsidP="003557F3">
      <w:pPr>
        <w:bidi w:val="0"/>
        <w:spacing w:before="100" w:beforeAutospacing="1" w:after="100" w:afterAutospacing="1"/>
        <w:ind w:firstLine="0"/>
        <w:jc w:val="right"/>
        <w:rPr>
          <w:rFonts w:eastAsia="Times New Roman" w:cs="Simplified Arabic"/>
          <w:szCs w:val="28"/>
        </w:rPr>
      </w:pPr>
      <w:r w:rsidRPr="003557F3">
        <w:rPr>
          <w:rFonts w:eastAsia="Times New Roman" w:cs="Simplified Arabic"/>
          <w:szCs w:val="28"/>
          <w:rtl/>
        </w:rPr>
        <w:t>وعليه، تنطلق مشكلة الدراسة من التساؤل الرئيس التالي</w:t>
      </w:r>
      <w:r w:rsidRPr="003557F3">
        <w:rPr>
          <w:rFonts w:eastAsia="Times New Roman" w:cs="Simplified Arabic"/>
          <w:szCs w:val="28"/>
        </w:rPr>
        <w:t>:</w:t>
      </w:r>
    </w:p>
    <w:p w14:paraId="039BB15C" w14:textId="77777777" w:rsidR="008446C3" w:rsidRDefault="003557F3" w:rsidP="008446C3">
      <w:pPr>
        <w:bidi w:val="0"/>
        <w:spacing w:before="100" w:beforeAutospacing="1" w:after="100" w:afterAutospacing="1"/>
        <w:ind w:firstLine="0"/>
        <w:jc w:val="right"/>
        <w:rPr>
          <w:rFonts w:eastAsia="Times New Roman" w:cs="Simplified Arabic"/>
          <w:szCs w:val="28"/>
          <w:rtl/>
        </w:rPr>
      </w:pPr>
      <w:r w:rsidRPr="003557F3">
        <w:rPr>
          <w:rFonts w:eastAsia="Times New Roman" w:cs="Simplified Arabic"/>
          <w:szCs w:val="28"/>
          <w:rtl/>
        </w:rPr>
        <w:t>إلى أي مدى يؤثر تكامل سلاسل الإمداد بمكوناته المتنوعة في الارتقاء بالكفاءة التشغيلية للمؤسسات؟</w:t>
      </w:r>
      <w:bookmarkStart w:id="44" w:name="_Toc212470746"/>
      <w:bookmarkStart w:id="45" w:name="_Toc149579123"/>
    </w:p>
    <w:p w14:paraId="4AB34ADF" w14:textId="09AB16F0" w:rsidR="000D4D41" w:rsidRPr="008446C3" w:rsidRDefault="000D4D41" w:rsidP="008446C3">
      <w:pPr>
        <w:bidi w:val="0"/>
        <w:spacing w:before="100" w:beforeAutospacing="1" w:after="100" w:afterAutospacing="1"/>
        <w:ind w:firstLine="0"/>
        <w:jc w:val="right"/>
        <w:rPr>
          <w:rFonts w:eastAsia="Times New Roman" w:cs="Simplified Arabic"/>
          <w:szCs w:val="28"/>
          <w:rtl/>
        </w:rPr>
      </w:pPr>
      <w:r w:rsidRPr="00C35D25">
        <w:rPr>
          <w:rtl/>
        </w:rPr>
        <w:t>تساؤلات الدراسة:</w:t>
      </w:r>
      <w:bookmarkEnd w:id="44"/>
    </w:p>
    <w:p w14:paraId="7BC7680A" w14:textId="77777777" w:rsidR="000B62C6" w:rsidRPr="000B62C6" w:rsidRDefault="000B62C6" w:rsidP="000B62C6">
      <w:pPr>
        <w:pStyle w:val="2"/>
        <w:rPr>
          <w:rFonts w:eastAsiaTheme="minorHAnsi"/>
          <w:b w:val="0"/>
          <w:bCs w:val="0"/>
          <w:sz w:val="28"/>
          <w:szCs w:val="28"/>
          <w:rtl/>
          <w:lang w:val="en-US" w:bidi="ar-SA"/>
        </w:rPr>
      </w:pPr>
      <w:bookmarkStart w:id="46" w:name="_Toc181008000"/>
      <w:bookmarkStart w:id="47" w:name="_Toc212470747"/>
      <w:r w:rsidRPr="000B62C6">
        <w:rPr>
          <w:rFonts w:eastAsiaTheme="minorHAnsi"/>
          <w:b w:val="0"/>
          <w:bCs w:val="0"/>
          <w:sz w:val="28"/>
          <w:szCs w:val="28"/>
          <w:rtl/>
          <w:lang w:val="en-US" w:bidi="ar-SA"/>
        </w:rPr>
        <w:lastRenderedPageBreak/>
        <w:t>تسعى هذه الدراسة للإجابة عن الأسئلة البحثية التالية:</w:t>
      </w:r>
    </w:p>
    <w:p w14:paraId="17053EA9" w14:textId="77777777" w:rsidR="000B62C6" w:rsidRPr="000B62C6" w:rsidRDefault="000B62C6" w:rsidP="000B62C6">
      <w:pPr>
        <w:pStyle w:val="2"/>
        <w:rPr>
          <w:rFonts w:eastAsiaTheme="minorHAnsi"/>
          <w:b w:val="0"/>
          <w:bCs w:val="0"/>
          <w:sz w:val="28"/>
          <w:szCs w:val="28"/>
          <w:rtl/>
          <w:lang w:val="en-US" w:bidi="ar-SA"/>
        </w:rPr>
      </w:pPr>
      <w:r w:rsidRPr="000B62C6">
        <w:rPr>
          <w:rFonts w:eastAsiaTheme="minorHAnsi"/>
          <w:b w:val="0"/>
          <w:bCs w:val="0"/>
          <w:sz w:val="28"/>
          <w:szCs w:val="28"/>
          <w:rtl/>
          <w:lang w:val="en-US" w:bidi="ar-SA"/>
        </w:rPr>
        <w:t>ما حجم الانعكاس الذي يحدثه التكامل مع الموردين على الفاعلية التشغيلية للمنظمة؟</w:t>
      </w:r>
    </w:p>
    <w:p w14:paraId="51922F80" w14:textId="77777777" w:rsidR="000B62C6" w:rsidRPr="000B62C6" w:rsidRDefault="000B62C6" w:rsidP="000B62C6">
      <w:pPr>
        <w:pStyle w:val="2"/>
        <w:rPr>
          <w:rFonts w:eastAsiaTheme="minorHAnsi"/>
          <w:b w:val="0"/>
          <w:bCs w:val="0"/>
          <w:sz w:val="28"/>
          <w:szCs w:val="28"/>
          <w:rtl/>
          <w:lang w:val="en-US" w:bidi="ar-SA"/>
        </w:rPr>
      </w:pPr>
      <w:r w:rsidRPr="000B62C6">
        <w:rPr>
          <w:rFonts w:eastAsiaTheme="minorHAnsi"/>
          <w:b w:val="0"/>
          <w:bCs w:val="0"/>
          <w:sz w:val="28"/>
          <w:szCs w:val="28"/>
          <w:rtl/>
          <w:lang w:val="en-US" w:bidi="ar-SA"/>
        </w:rPr>
        <w:t>ما الدور الذي يلعبه الترابط وتنسيق العمليات الداخلية في تعزيز كفاءة الأداء التشغيلي؟</w:t>
      </w:r>
    </w:p>
    <w:p w14:paraId="427A725A" w14:textId="77777777" w:rsidR="000B62C6" w:rsidRPr="000B62C6" w:rsidRDefault="000B62C6" w:rsidP="000B62C6">
      <w:pPr>
        <w:pStyle w:val="2"/>
        <w:rPr>
          <w:rFonts w:eastAsiaTheme="minorHAnsi"/>
          <w:b w:val="0"/>
          <w:bCs w:val="0"/>
          <w:sz w:val="28"/>
          <w:szCs w:val="28"/>
          <w:rtl/>
          <w:lang w:val="en-US" w:bidi="ar-SA"/>
        </w:rPr>
      </w:pPr>
      <w:r w:rsidRPr="000B62C6">
        <w:rPr>
          <w:rFonts w:eastAsiaTheme="minorHAnsi"/>
          <w:b w:val="0"/>
          <w:bCs w:val="0"/>
          <w:sz w:val="28"/>
          <w:szCs w:val="28"/>
          <w:rtl/>
          <w:lang w:val="en-US" w:bidi="ar-SA"/>
        </w:rPr>
        <w:t>ما مستوى مساهمة التكامل مع كل من العملاء والموزعين في الارتقاء بجودة الخدمات ودعم الكفاءة التشغيلية؟</w:t>
      </w:r>
    </w:p>
    <w:p w14:paraId="1AA8CEEA" w14:textId="77777777" w:rsidR="000B62C6" w:rsidRDefault="000B62C6" w:rsidP="000B62C6">
      <w:pPr>
        <w:pStyle w:val="2"/>
        <w:rPr>
          <w:rFonts w:eastAsiaTheme="minorHAnsi"/>
          <w:b w:val="0"/>
          <w:bCs w:val="0"/>
          <w:sz w:val="28"/>
          <w:szCs w:val="28"/>
          <w:lang w:val="en-US" w:bidi="ar-SA"/>
        </w:rPr>
      </w:pPr>
      <w:r w:rsidRPr="000B62C6">
        <w:rPr>
          <w:rFonts w:eastAsiaTheme="minorHAnsi"/>
          <w:b w:val="0"/>
          <w:bCs w:val="0"/>
          <w:sz w:val="28"/>
          <w:szCs w:val="28"/>
          <w:rtl/>
          <w:lang w:val="en-US" w:bidi="ar-SA"/>
        </w:rPr>
        <w:t>ما هي المحصلة الإجمالية لتأثير تكامل سلسلة الإمداد على الكفاءة التشغيلية وضمان التحسين المستمر للأداء المؤسسي؟</w:t>
      </w:r>
    </w:p>
    <w:p w14:paraId="5744C9C6" w14:textId="77777777" w:rsidR="000B62C6" w:rsidRDefault="000B62C6" w:rsidP="000B62C6">
      <w:pPr>
        <w:pStyle w:val="2"/>
        <w:rPr>
          <w:rFonts w:eastAsiaTheme="minorHAnsi"/>
          <w:b w:val="0"/>
          <w:bCs w:val="0"/>
          <w:sz w:val="28"/>
          <w:szCs w:val="28"/>
          <w:lang w:val="en-US" w:bidi="ar-SA"/>
        </w:rPr>
      </w:pPr>
    </w:p>
    <w:p w14:paraId="69F749DA" w14:textId="5916B5AE" w:rsidR="00284568" w:rsidRPr="002036EC" w:rsidRDefault="00284568" w:rsidP="000B62C6">
      <w:pPr>
        <w:pStyle w:val="2"/>
        <w:rPr>
          <w:rtl/>
        </w:rPr>
      </w:pPr>
      <w:r w:rsidRPr="002036EC">
        <w:rPr>
          <w:rtl/>
        </w:rPr>
        <w:t>منهجية البحث:</w:t>
      </w:r>
      <w:bookmarkEnd w:id="45"/>
      <w:bookmarkEnd w:id="46"/>
      <w:bookmarkEnd w:id="47"/>
    </w:p>
    <w:p w14:paraId="2FAB01DF" w14:textId="1658D89C" w:rsidR="000B62C6" w:rsidRPr="003D3208" w:rsidRDefault="000B62C6" w:rsidP="000B62C6">
      <w:pPr>
        <w:pStyle w:val="2"/>
        <w:rPr>
          <w:rFonts w:eastAsiaTheme="minorHAnsi"/>
          <w:b w:val="0"/>
          <w:bCs w:val="0"/>
          <w:sz w:val="28"/>
          <w:szCs w:val="28"/>
          <w:rtl/>
          <w:lang w:val="en-US" w:bidi="ar-SA"/>
        </w:rPr>
      </w:pPr>
      <w:bookmarkStart w:id="48" w:name="_Toc212470748"/>
      <w:bookmarkStart w:id="49" w:name="_Toc114151793"/>
      <w:r w:rsidRPr="003D3208">
        <w:rPr>
          <w:rFonts w:eastAsiaTheme="minorHAnsi"/>
          <w:b w:val="0"/>
          <w:bCs w:val="0"/>
          <w:sz w:val="28"/>
          <w:szCs w:val="28"/>
          <w:rtl/>
          <w:lang w:val="en-US" w:bidi="ar-SA"/>
        </w:rPr>
        <w:t>المنهج الوصفي التحليلي</w:t>
      </w:r>
      <w:r w:rsidR="00E323DA" w:rsidRPr="003D3208">
        <w:rPr>
          <w:rFonts w:eastAsiaTheme="minorHAnsi"/>
          <w:b w:val="0"/>
          <w:bCs w:val="0"/>
          <w:sz w:val="28"/>
          <w:szCs w:val="28"/>
          <w:rtl/>
          <w:lang w:val="en-US" w:bidi="ar-SA"/>
        </w:rPr>
        <w:t>:</w:t>
      </w:r>
    </w:p>
    <w:p w14:paraId="4E738DD8" w14:textId="77777777" w:rsidR="000B62C6" w:rsidRPr="003D3208" w:rsidRDefault="000B62C6" w:rsidP="000B62C6">
      <w:pPr>
        <w:pStyle w:val="2"/>
        <w:rPr>
          <w:rFonts w:eastAsiaTheme="minorHAnsi"/>
          <w:b w:val="0"/>
          <w:bCs w:val="0"/>
          <w:sz w:val="28"/>
          <w:szCs w:val="28"/>
          <w:rtl/>
          <w:lang w:val="en-US" w:bidi="ar-SA"/>
        </w:rPr>
      </w:pPr>
      <w:r w:rsidRPr="003D3208">
        <w:rPr>
          <w:rFonts w:eastAsiaTheme="minorHAnsi"/>
          <w:b w:val="0"/>
          <w:bCs w:val="0"/>
          <w:sz w:val="28"/>
          <w:szCs w:val="28"/>
          <w:rtl/>
          <w:lang w:val="en-US" w:bidi="ar-SA"/>
        </w:rPr>
        <w:t>تم توظيف المنهج الوصفي بهدف مراجعة وتحليل كافة الأدبيات العلمية، والمؤلفات، والمصادر المتعلقة بموضوع البحث، وذلك للوصول إلى فهم معمق وكامل لمختلف أبعاد الظاهرة قيد الدراسة. يساعد هذا المنهج في توفير إطار نظري يتيح إجراء مقارنات بين النتائج المتنوعة وتفسيرها بأساليب متعددة، مع التركيز على تحليل وتفسير البيانات والمعلومات التي تم جمعها، مما يقود إلى تعميمات واستنتاجات منطقية تسهم في إثراء المعرفة وتعميق الإدراك بالأبعاد المختلفة للموضوع.</w:t>
      </w:r>
    </w:p>
    <w:p w14:paraId="42157C66" w14:textId="77777777" w:rsidR="000B62C6" w:rsidRPr="003D3208" w:rsidRDefault="000B62C6" w:rsidP="000B62C6">
      <w:pPr>
        <w:pStyle w:val="2"/>
        <w:rPr>
          <w:rFonts w:eastAsiaTheme="minorHAnsi"/>
          <w:b w:val="0"/>
          <w:bCs w:val="0"/>
          <w:sz w:val="28"/>
          <w:szCs w:val="28"/>
          <w:rtl/>
          <w:lang w:val="en-US" w:bidi="ar-SA"/>
        </w:rPr>
      </w:pPr>
    </w:p>
    <w:p w14:paraId="4D52223B" w14:textId="179DA893" w:rsidR="000B62C6" w:rsidRPr="003D3208" w:rsidRDefault="000B62C6" w:rsidP="000B62C6">
      <w:pPr>
        <w:pStyle w:val="2"/>
        <w:rPr>
          <w:rFonts w:eastAsiaTheme="minorHAnsi"/>
          <w:b w:val="0"/>
          <w:bCs w:val="0"/>
          <w:sz w:val="28"/>
          <w:szCs w:val="28"/>
          <w:rtl/>
          <w:lang w:val="en-US" w:bidi="ar-SA"/>
        </w:rPr>
      </w:pPr>
      <w:r w:rsidRPr="003D3208">
        <w:rPr>
          <w:rFonts w:eastAsiaTheme="minorHAnsi"/>
          <w:b w:val="0"/>
          <w:bCs w:val="0"/>
          <w:sz w:val="28"/>
          <w:szCs w:val="28"/>
          <w:rtl/>
          <w:lang w:val="en-US" w:bidi="ar-SA"/>
        </w:rPr>
        <w:t>المنهج الكمي (التطبيقي)</w:t>
      </w:r>
      <w:r w:rsidR="00E323DA" w:rsidRPr="003D3208">
        <w:rPr>
          <w:rFonts w:eastAsiaTheme="minorHAnsi"/>
          <w:b w:val="0"/>
          <w:bCs w:val="0"/>
          <w:sz w:val="28"/>
          <w:szCs w:val="28"/>
          <w:rtl/>
          <w:lang w:val="en-US" w:bidi="ar-SA"/>
        </w:rPr>
        <w:t>:</w:t>
      </w:r>
    </w:p>
    <w:p w14:paraId="4795D541" w14:textId="77777777" w:rsidR="008446C3" w:rsidRPr="003D3208" w:rsidRDefault="000B62C6" w:rsidP="000B62C6">
      <w:pPr>
        <w:pStyle w:val="2"/>
        <w:rPr>
          <w:rFonts w:eastAsiaTheme="minorHAnsi"/>
          <w:b w:val="0"/>
          <w:bCs w:val="0"/>
          <w:sz w:val="28"/>
          <w:szCs w:val="28"/>
          <w:rtl/>
          <w:lang w:val="en-US" w:bidi="ar-SA"/>
        </w:rPr>
      </w:pPr>
      <w:r w:rsidRPr="003D3208">
        <w:rPr>
          <w:rFonts w:eastAsiaTheme="minorHAnsi"/>
          <w:b w:val="0"/>
          <w:bCs w:val="0"/>
          <w:sz w:val="28"/>
          <w:szCs w:val="28"/>
          <w:rtl/>
          <w:lang w:val="en-US" w:bidi="ar-SA"/>
        </w:rPr>
        <w:t>بالنسبة للمنهج الكمي، فقد تم اختيار الاستبانة كأداة أساسية لجمع البيانات الميدانية الأولية. وقد صُممت هذه الاستبانة بعناية ودقة لتتوافق تماماً مع أهداف البحث وتغطي كافة جوانب الموضوع من خلال أسئلتها المُنظمة. اختيرت الاستبانة كوسيلة للجمع لضمان الحصول على إجابات دقيقة يسهل إخضاعها للتحليل الإحصائي، مما يضمن استخلاص وتفسير النتائج بطريقة موضوعية قائمة على البيانات.</w:t>
      </w:r>
    </w:p>
    <w:p w14:paraId="5875594E" w14:textId="5F11C3EA" w:rsidR="00F1284C" w:rsidRPr="003D3208" w:rsidRDefault="00F1284C" w:rsidP="000B62C6">
      <w:pPr>
        <w:pStyle w:val="2"/>
      </w:pPr>
      <w:r w:rsidRPr="003D3208">
        <w:rPr>
          <w:rtl/>
        </w:rPr>
        <w:t>فرضيات البحث:</w:t>
      </w:r>
      <w:bookmarkEnd w:id="48"/>
    </w:p>
    <w:p w14:paraId="634D2212" w14:textId="77777777" w:rsidR="005139C1" w:rsidRPr="003D3208" w:rsidRDefault="005139C1" w:rsidP="003A4AD3">
      <w:pPr>
        <w:pStyle w:val="a6"/>
        <w:numPr>
          <w:ilvl w:val="0"/>
          <w:numId w:val="12"/>
        </w:numPr>
        <w:rPr>
          <w:rFonts w:cs="Simplified Arabic"/>
          <w:szCs w:val="28"/>
          <w:rtl/>
          <w:lang w:bidi="ar-EG"/>
        </w:rPr>
      </w:pPr>
      <w:r w:rsidRPr="003D3208">
        <w:rPr>
          <w:rFonts w:cs="Simplified Arabic"/>
          <w:b/>
          <w:bCs/>
          <w:szCs w:val="28"/>
          <w:rtl/>
        </w:rPr>
        <w:t xml:space="preserve">الفرضية الأولى: </w:t>
      </w:r>
      <w:r w:rsidRPr="003D3208">
        <w:rPr>
          <w:rFonts w:cs="Simplified Arabic"/>
          <w:szCs w:val="28"/>
          <w:rtl/>
        </w:rPr>
        <w:t>يوجد أثر ذو دلالة إحصائية لتكامل الموردين على الكفاءة التشغيلية للمؤسسة</w:t>
      </w:r>
      <w:r w:rsidRPr="003D3208">
        <w:rPr>
          <w:rFonts w:cs="Simplified Arabic"/>
          <w:szCs w:val="28"/>
        </w:rPr>
        <w:t>.</w:t>
      </w:r>
    </w:p>
    <w:p w14:paraId="2120EAE0" w14:textId="77777777" w:rsidR="005139C1" w:rsidRPr="003D3208" w:rsidRDefault="005139C1" w:rsidP="003A4AD3">
      <w:pPr>
        <w:pStyle w:val="a6"/>
        <w:numPr>
          <w:ilvl w:val="0"/>
          <w:numId w:val="12"/>
        </w:numPr>
        <w:rPr>
          <w:rFonts w:cs="Simplified Arabic"/>
          <w:szCs w:val="28"/>
          <w:rtl/>
          <w:lang w:bidi="ar-EG"/>
        </w:rPr>
      </w:pPr>
      <w:r w:rsidRPr="003D3208">
        <w:rPr>
          <w:rFonts w:cs="Simplified Arabic"/>
          <w:b/>
          <w:bCs/>
          <w:szCs w:val="28"/>
          <w:rtl/>
        </w:rPr>
        <w:t xml:space="preserve">الفرضية الثانية: </w:t>
      </w:r>
      <w:r w:rsidRPr="003D3208">
        <w:rPr>
          <w:rFonts w:cs="Simplified Arabic"/>
          <w:szCs w:val="28"/>
          <w:rtl/>
        </w:rPr>
        <w:t>تكامل العمليات الداخلية يسهم إيجابيًا في تحسين الكفاءة التشغيلية للمؤسسة</w:t>
      </w:r>
      <w:r w:rsidRPr="003D3208">
        <w:rPr>
          <w:rFonts w:cs="Simplified Arabic"/>
          <w:szCs w:val="28"/>
        </w:rPr>
        <w:t>.</w:t>
      </w:r>
    </w:p>
    <w:p w14:paraId="06DF6128" w14:textId="77777777" w:rsidR="005139C1" w:rsidRPr="003D3208" w:rsidRDefault="005139C1" w:rsidP="003A4AD3">
      <w:pPr>
        <w:pStyle w:val="a6"/>
        <w:numPr>
          <w:ilvl w:val="0"/>
          <w:numId w:val="12"/>
        </w:numPr>
        <w:rPr>
          <w:rFonts w:cs="Simplified Arabic"/>
          <w:b/>
          <w:bCs/>
          <w:szCs w:val="28"/>
          <w:rtl/>
        </w:rPr>
      </w:pPr>
      <w:r w:rsidRPr="003D3208">
        <w:rPr>
          <w:rFonts w:cs="Simplified Arabic"/>
          <w:b/>
          <w:bCs/>
          <w:szCs w:val="28"/>
          <w:rtl/>
        </w:rPr>
        <w:t xml:space="preserve">الفرضية الثالثة: </w:t>
      </w:r>
      <w:r w:rsidRPr="003D3208">
        <w:rPr>
          <w:rFonts w:cs="Simplified Arabic"/>
          <w:szCs w:val="28"/>
          <w:rtl/>
        </w:rPr>
        <w:t>للتكامل مع العملاء والموزعين أثر إيجابي في تحسين جودة الخدمة ورفع الكفاءة التشغيلية</w:t>
      </w:r>
      <w:r w:rsidRPr="003D3208">
        <w:rPr>
          <w:rFonts w:cs="Simplified Arabic"/>
          <w:szCs w:val="28"/>
        </w:rPr>
        <w:t>.</w:t>
      </w:r>
    </w:p>
    <w:p w14:paraId="429EDD79" w14:textId="77777777" w:rsidR="005139C1" w:rsidRPr="003D3208" w:rsidRDefault="005139C1" w:rsidP="003A4AD3">
      <w:pPr>
        <w:pStyle w:val="a6"/>
        <w:numPr>
          <w:ilvl w:val="0"/>
          <w:numId w:val="12"/>
        </w:numPr>
        <w:rPr>
          <w:rFonts w:cs="Simplified Arabic"/>
          <w:szCs w:val="28"/>
          <w:rtl/>
          <w:lang w:bidi="ar-EG"/>
        </w:rPr>
      </w:pPr>
      <w:r w:rsidRPr="003D3208">
        <w:rPr>
          <w:rFonts w:cs="Simplified Arabic"/>
          <w:b/>
          <w:bCs/>
          <w:szCs w:val="28"/>
          <w:rtl/>
        </w:rPr>
        <w:t xml:space="preserve">الفرضية الرابعة: </w:t>
      </w:r>
      <w:r w:rsidRPr="003D3208">
        <w:rPr>
          <w:rFonts w:cs="Simplified Arabic"/>
          <w:szCs w:val="28"/>
          <w:rtl/>
        </w:rPr>
        <w:t>لتكامل سلاسل الإمداد أثر إيجابي مباشر على الكفاءة التشغيلية والتحسين المستمر</w:t>
      </w:r>
      <w:r w:rsidRPr="003D3208">
        <w:rPr>
          <w:rFonts w:cs="Simplified Arabic"/>
          <w:szCs w:val="28"/>
        </w:rPr>
        <w:t>.</w:t>
      </w:r>
    </w:p>
    <w:p w14:paraId="13ABFDF4" w14:textId="2660B393" w:rsidR="00F1284C" w:rsidRPr="002036EC" w:rsidRDefault="00491FBE" w:rsidP="003A4AD3">
      <w:pPr>
        <w:pStyle w:val="2"/>
        <w:rPr>
          <w:rFonts w:eastAsiaTheme="minorHAnsi"/>
        </w:rPr>
      </w:pPr>
      <w:bookmarkStart w:id="50" w:name="_Toc212470749"/>
      <w:r>
        <w:rPr>
          <w:rFonts w:hint="cs"/>
          <w:rtl/>
        </w:rPr>
        <w:lastRenderedPageBreak/>
        <w:t>حدود</w:t>
      </w:r>
      <w:r w:rsidR="00F1284C" w:rsidRPr="002036EC">
        <w:rPr>
          <w:rtl/>
        </w:rPr>
        <w:t xml:space="preserve"> البحث:</w:t>
      </w:r>
      <w:bookmarkEnd w:id="50"/>
    </w:p>
    <w:p w14:paraId="2EEBF415" w14:textId="77777777" w:rsidR="004C5AAF" w:rsidRPr="004C5AAF" w:rsidRDefault="004C5AAF" w:rsidP="003A4AD3">
      <w:pPr>
        <w:pStyle w:val="a6"/>
        <w:numPr>
          <w:ilvl w:val="0"/>
          <w:numId w:val="13"/>
        </w:numPr>
        <w:rPr>
          <w:rFonts w:cs="Simplified Arabic"/>
          <w:szCs w:val="28"/>
          <w:rtl/>
        </w:rPr>
      </w:pPr>
      <w:r w:rsidRPr="004C5AAF">
        <w:rPr>
          <w:rFonts w:cs="Simplified Arabic" w:hint="cs"/>
          <w:szCs w:val="28"/>
          <w:rtl/>
        </w:rPr>
        <w:t>الحدود الموضوعية: تتمحور هذه الدراسة حول معرفة أثر تكامل سلاسل الإمداد على تحسين الكفاءة التشغيلية.</w:t>
      </w:r>
    </w:p>
    <w:p w14:paraId="2CFF960F" w14:textId="18F45B97" w:rsidR="004C5AAF" w:rsidRPr="004C5AAF" w:rsidRDefault="004C5AAF" w:rsidP="003A4AD3">
      <w:pPr>
        <w:pStyle w:val="a6"/>
        <w:numPr>
          <w:ilvl w:val="0"/>
          <w:numId w:val="13"/>
        </w:numPr>
        <w:rPr>
          <w:rFonts w:cs="Simplified Arabic"/>
          <w:szCs w:val="28"/>
          <w:rtl/>
        </w:rPr>
      </w:pPr>
      <w:r w:rsidRPr="004C5AAF">
        <w:rPr>
          <w:rFonts w:cs="Simplified Arabic" w:hint="cs"/>
          <w:szCs w:val="28"/>
          <w:rtl/>
        </w:rPr>
        <w:t>الحدود المكانية: سيتم دراسة بعض المؤسسات الصناعية السعودية.</w:t>
      </w:r>
    </w:p>
    <w:p w14:paraId="642C7B6A" w14:textId="77777777" w:rsidR="004C5AAF" w:rsidRPr="004C5AAF" w:rsidRDefault="004C5AAF" w:rsidP="003A4AD3">
      <w:pPr>
        <w:pStyle w:val="a6"/>
        <w:numPr>
          <w:ilvl w:val="0"/>
          <w:numId w:val="13"/>
        </w:numPr>
        <w:rPr>
          <w:rFonts w:cs="Simplified Arabic"/>
          <w:szCs w:val="28"/>
          <w:rtl/>
        </w:rPr>
      </w:pPr>
      <w:r w:rsidRPr="004C5AAF">
        <w:rPr>
          <w:rFonts w:cs="Simplified Arabic" w:hint="cs"/>
          <w:szCs w:val="28"/>
          <w:rtl/>
        </w:rPr>
        <w:t xml:space="preserve">الحدود الزمنية: ستتم الدراسة في العام الأكاديمي 2024/2025 </w:t>
      </w:r>
    </w:p>
    <w:p w14:paraId="09C167A1" w14:textId="58477039" w:rsidR="000263F9" w:rsidRDefault="00EC0358" w:rsidP="003A4AD3">
      <w:pPr>
        <w:pStyle w:val="2"/>
        <w:rPr>
          <w:rtl/>
        </w:rPr>
      </w:pPr>
      <w:bookmarkStart w:id="51" w:name="_Toc114943537"/>
      <w:bookmarkStart w:id="52" w:name="_Toc114950546"/>
      <w:bookmarkStart w:id="53" w:name="_Toc181008003"/>
      <w:bookmarkStart w:id="54" w:name="_Toc212470750"/>
      <w:bookmarkEnd w:id="49"/>
      <w:r w:rsidRPr="002036EC">
        <w:rPr>
          <w:rtl/>
        </w:rPr>
        <w:t>الدراسات السابقة</w:t>
      </w:r>
      <w:bookmarkEnd w:id="51"/>
      <w:bookmarkEnd w:id="52"/>
      <w:bookmarkEnd w:id="53"/>
      <w:bookmarkEnd w:id="54"/>
    </w:p>
    <w:p w14:paraId="0126B0FD" w14:textId="2D86339B" w:rsidR="00EB4AE7" w:rsidRPr="00EB4AE7" w:rsidRDefault="00EB4AE7" w:rsidP="00EB4AE7">
      <w:pPr>
        <w:rPr>
          <w:rFonts w:cs="Simplified Arabic"/>
          <w:szCs w:val="28"/>
          <w:rtl/>
        </w:rPr>
      </w:pPr>
      <w:r w:rsidRPr="00EB4AE7">
        <w:rPr>
          <w:rFonts w:cs="Simplified Arabic"/>
          <w:szCs w:val="28"/>
          <w:rtl/>
        </w:rPr>
        <w:t>تحليل دراسة (العلي، 2025)</w:t>
      </w:r>
      <w:r>
        <w:rPr>
          <w:rFonts w:cs="Simplified Arabic" w:hint="cs"/>
          <w:szCs w:val="28"/>
          <w:rtl/>
        </w:rPr>
        <w:t>:</w:t>
      </w:r>
    </w:p>
    <w:p w14:paraId="47AF7A0B" w14:textId="77AF2735" w:rsidR="00EB4AE7" w:rsidRPr="00EB4AE7" w:rsidRDefault="00EB4AE7" w:rsidP="00EB4AE7">
      <w:pPr>
        <w:rPr>
          <w:rFonts w:cs="Simplified Arabic"/>
          <w:szCs w:val="28"/>
          <w:rtl/>
        </w:rPr>
      </w:pPr>
      <w:r w:rsidRPr="00EB4AE7">
        <w:rPr>
          <w:rFonts w:cs="Simplified Arabic"/>
          <w:szCs w:val="28"/>
          <w:rtl/>
        </w:rPr>
        <w:t>تناولت دراسة (أحمد العلي، 2025) التي حملت عنوان "تعزيز أداء سلسلة الإمداد والأداء التنظيمي من خلال ممارسات إدارة سلسلة الإمداد الرشيقة: دراسة على القطاع الصناعي السعودي"، العلاقة بين تطبيق ممارسات الرشاقة (</w:t>
      </w:r>
      <w:r w:rsidRPr="00EB4AE7">
        <w:rPr>
          <w:rFonts w:cs="Simplified Arabic"/>
          <w:szCs w:val="28"/>
        </w:rPr>
        <w:t>Lean</w:t>
      </w:r>
      <w:r w:rsidRPr="00EB4AE7">
        <w:rPr>
          <w:rFonts w:cs="Simplified Arabic"/>
          <w:szCs w:val="28"/>
          <w:rtl/>
        </w:rPr>
        <w:t>) في سلسلة الإمداد وبين النتائج المتحققة على كل من أداء السلسلة والأداء المؤسسي العام.</w:t>
      </w:r>
    </w:p>
    <w:p w14:paraId="710A1D16" w14:textId="75812D2E" w:rsidR="00EB4AE7" w:rsidRPr="00EB4AE7" w:rsidRDefault="00EB4AE7" w:rsidP="00EB4AE7">
      <w:pPr>
        <w:rPr>
          <w:rFonts w:cs="Simplified Arabic"/>
          <w:szCs w:val="28"/>
          <w:rtl/>
        </w:rPr>
      </w:pPr>
      <w:r w:rsidRPr="00EB4AE7">
        <w:rPr>
          <w:rFonts w:cs="Simplified Arabic"/>
          <w:szCs w:val="28"/>
          <w:rtl/>
        </w:rPr>
        <w:t xml:space="preserve">ركز العلي في دراسته على عينة ميدانية من شركة صناعية سعودية محددة (متمثلة في قسم تصنيع أجهزة التكييف بشركة الزامل)، حيث جرى جمع البيانات من الموظفين المعنيين باستخدام أداة </w:t>
      </w:r>
      <w:proofErr w:type="gramStart"/>
      <w:r w:rsidRPr="00EB4AE7">
        <w:rPr>
          <w:rFonts w:cs="Simplified Arabic"/>
          <w:szCs w:val="28"/>
          <w:rtl/>
        </w:rPr>
        <w:t>الاستبيان</w:t>
      </w:r>
      <w:proofErr w:type="gramEnd"/>
      <w:r w:rsidRPr="00EB4AE7">
        <w:rPr>
          <w:rFonts w:cs="Simplified Arabic"/>
          <w:szCs w:val="28"/>
          <w:rtl/>
        </w:rPr>
        <w:t xml:space="preserve">. وبعد ذلك، أُخضعت هذه البيانات لتحليل إحصائي متعمق، استعان بأساليب (الارتباط، الانحدار، وتحليل التباين) من خلال برنامج </w:t>
      </w:r>
      <w:r w:rsidRPr="00EB4AE7">
        <w:rPr>
          <w:rFonts w:cs="Simplified Arabic"/>
          <w:szCs w:val="28"/>
        </w:rPr>
        <w:t>SPSS</w:t>
      </w:r>
      <w:r w:rsidRPr="00EB4AE7">
        <w:rPr>
          <w:rFonts w:cs="Simplified Arabic"/>
          <w:szCs w:val="28"/>
          <w:rtl/>
        </w:rPr>
        <w:t>، للتحقق من الفرضيات البحثية.</w:t>
      </w:r>
    </w:p>
    <w:p w14:paraId="1FD6261F" w14:textId="77777777" w:rsidR="00EB4AE7" w:rsidRPr="00EB4AE7" w:rsidRDefault="00EB4AE7" w:rsidP="00EB4AE7">
      <w:pPr>
        <w:rPr>
          <w:rFonts w:cs="Simplified Arabic"/>
          <w:szCs w:val="28"/>
          <w:rtl/>
        </w:rPr>
      </w:pPr>
      <w:r w:rsidRPr="00EB4AE7">
        <w:rPr>
          <w:rFonts w:cs="Simplified Arabic"/>
          <w:szCs w:val="28"/>
          <w:rtl/>
        </w:rPr>
        <w:t>أظهرت النتائج بوضوح أن هناك تأثيراً إيجابياً وذا دلالة إحصائية لتبني عمليات سلسلة الإمداد الرشيقة على كل من أداء السلسلة والأداء التنظيمي للشركة التي خضعت للدراسة. وبناءً على هذه الاستنتاجات، أوصت الدراسة بضرورة توسيع نطاق تطبيق مبادئ الرشاقة ليشمل قطاعات صناعية سعودية أوسع، مع الإشارة إلى أهمية مراعاة عوامل مثل حجم الشركات، وطبيعة أنشطتها، والجوانب الثقافية التنظيمية عند التعميم.</w:t>
      </w:r>
    </w:p>
    <w:p w14:paraId="13018DBC" w14:textId="20B7B949" w:rsidR="00CF43FD" w:rsidRDefault="00EB4AE7" w:rsidP="00CF43FD">
      <w:pPr>
        <w:spacing w:line="278" w:lineRule="auto"/>
        <w:rPr>
          <w:rFonts w:cs="Simplified Arabic"/>
          <w:b/>
          <w:bCs/>
          <w:szCs w:val="28"/>
          <w:rtl/>
        </w:rPr>
      </w:pPr>
      <w:r w:rsidRPr="00EB4AE7">
        <w:rPr>
          <w:rFonts w:cs="Simplified Arabic"/>
          <w:b/>
          <w:bCs/>
          <w:szCs w:val="28"/>
          <w:rtl/>
        </w:rPr>
        <w:t xml:space="preserve">تحليل دراسة (البلوي، </w:t>
      </w:r>
      <w:proofErr w:type="gramStart"/>
      <w:r w:rsidRPr="00EB4AE7">
        <w:rPr>
          <w:rFonts w:cs="Simplified Arabic"/>
          <w:b/>
          <w:bCs/>
          <w:szCs w:val="28"/>
          <w:rtl/>
        </w:rPr>
        <w:t>2025)سعت</w:t>
      </w:r>
      <w:proofErr w:type="gramEnd"/>
      <w:r w:rsidRPr="00EB4AE7">
        <w:rPr>
          <w:rFonts w:cs="Simplified Arabic"/>
          <w:b/>
          <w:bCs/>
          <w:szCs w:val="28"/>
          <w:rtl/>
        </w:rPr>
        <w:t xml:space="preserve"> دراسة (حنان راشد البلوي، 2025</w:t>
      </w:r>
      <w:r w:rsidRPr="00EB4AE7">
        <w:rPr>
          <w:rFonts w:cs="Simplified Arabic"/>
          <w:szCs w:val="28"/>
          <w:rtl/>
        </w:rPr>
        <w:t xml:space="preserve">)، التي حملت عنوان "أثر </w:t>
      </w:r>
      <w:proofErr w:type="spellStart"/>
      <w:r w:rsidRPr="00EB4AE7">
        <w:rPr>
          <w:rFonts w:cs="Simplified Arabic"/>
          <w:szCs w:val="28"/>
          <w:rtl/>
        </w:rPr>
        <w:t>الرقمنة</w:t>
      </w:r>
      <w:proofErr w:type="spellEnd"/>
      <w:r w:rsidRPr="00EB4AE7">
        <w:rPr>
          <w:rFonts w:cs="Simplified Arabic"/>
          <w:szCs w:val="28"/>
          <w:rtl/>
        </w:rPr>
        <w:t xml:space="preserve"> الحديثة للعمليات اللوجستية على أداء سلاسل الإمداد: دراسة حالة شركة المراعي، المملكة العربية السعودية"، إلى تقييم تأثير تبني التقنيات الرقمية على العمليات اللوجستية الرئيسية (كالنقل، التخزين، والتسليم) وكيف انعكس ذلك على الأداء العام لإدارة سلاسل الإمداد في شركة </w:t>
      </w:r>
      <w:proofErr w:type="spellStart"/>
      <w:r w:rsidRPr="00EB4AE7">
        <w:rPr>
          <w:rFonts w:cs="Simplified Arabic"/>
          <w:szCs w:val="28"/>
          <w:rtl/>
        </w:rPr>
        <w:t>المراعي.اعتمدت</w:t>
      </w:r>
      <w:proofErr w:type="spellEnd"/>
      <w:r w:rsidRPr="00EB4AE7">
        <w:rPr>
          <w:rFonts w:cs="Simplified Arabic"/>
          <w:szCs w:val="28"/>
          <w:rtl/>
        </w:rPr>
        <w:t xml:space="preserve"> الدراسة المنهج الوصفي التحليلي، وتم جمع البيانات الميدانية من موظفي الشركة خلال عام 2024 باستخدام الاستبيانات والمقابلات الشخصية. وبعد ذلك، استخدم الباحث أساليب الانحدار الخطي البسيط والمتعدد </w:t>
      </w:r>
      <w:r w:rsidRPr="00EB4AE7">
        <w:rPr>
          <w:rFonts w:cs="Simplified Arabic"/>
          <w:szCs w:val="28"/>
          <w:rtl/>
        </w:rPr>
        <w:lastRenderedPageBreak/>
        <w:t xml:space="preserve">في التحليل الإحصائي لمعالجة </w:t>
      </w:r>
      <w:proofErr w:type="spellStart"/>
      <w:proofErr w:type="gramStart"/>
      <w:r w:rsidRPr="00EB4AE7">
        <w:rPr>
          <w:rFonts w:cs="Simplified Arabic"/>
          <w:szCs w:val="28"/>
          <w:rtl/>
        </w:rPr>
        <w:t>البيانات.أسفرت</w:t>
      </w:r>
      <w:proofErr w:type="spellEnd"/>
      <w:proofErr w:type="gramEnd"/>
      <w:r w:rsidRPr="00EB4AE7">
        <w:rPr>
          <w:rFonts w:cs="Simplified Arabic"/>
          <w:szCs w:val="28"/>
          <w:rtl/>
        </w:rPr>
        <w:t xml:space="preserve"> النتائج عن تأكيد وجود علاقة قوية ذات دلالة إحصائية، حيث بينت أن </w:t>
      </w:r>
      <w:proofErr w:type="spellStart"/>
      <w:r w:rsidRPr="00EB4AE7">
        <w:rPr>
          <w:rFonts w:cs="Simplified Arabic"/>
          <w:szCs w:val="28"/>
          <w:rtl/>
        </w:rPr>
        <w:t>رقمنة</w:t>
      </w:r>
      <w:proofErr w:type="spellEnd"/>
      <w:r w:rsidRPr="00EB4AE7">
        <w:rPr>
          <w:rFonts w:cs="Simplified Arabic"/>
          <w:szCs w:val="28"/>
          <w:rtl/>
        </w:rPr>
        <w:t xml:space="preserve"> كل من عمليات النقل والتخزين والتسليم تؤثر بشكل إيجابي ملموس على أداء سلسلة الإمداد. كما أوضحت التحليلات أن التحول الرقمي المشترك لهذه العمليات يفسر ما يقا</w:t>
      </w:r>
      <w:r w:rsidR="003243E1">
        <w:rPr>
          <w:rFonts w:cs="Simplified Arabic" w:hint="cs"/>
          <w:szCs w:val="28"/>
          <w:rtl/>
        </w:rPr>
        <w:t>ر</w:t>
      </w:r>
      <w:r w:rsidR="003243E1">
        <w:rPr>
          <w:rFonts w:cs="Simplified Arabic"/>
          <w:szCs w:val="28"/>
        </w:rPr>
        <w:t xml:space="preserve"> </w:t>
      </w:r>
      <w:proofErr w:type="gramStart"/>
      <w:r w:rsidR="003243E1">
        <w:rPr>
          <w:rFonts w:cs="Simplified Arabic" w:hint="cs"/>
          <w:szCs w:val="28"/>
          <w:rtl/>
        </w:rPr>
        <w:t>ب33</w:t>
      </w:r>
      <w:proofErr w:type="gramEnd"/>
      <w:r w:rsidR="003243E1">
        <w:rPr>
          <w:rFonts w:cs="Simplified Arabic" w:hint="cs"/>
          <w:szCs w:val="28"/>
          <w:rtl/>
        </w:rPr>
        <w:t>%</w:t>
      </w:r>
      <w:r w:rsidRPr="00EB4AE7">
        <w:rPr>
          <w:rFonts w:cs="Simplified Arabic"/>
          <w:szCs w:val="28"/>
          <w:rtl/>
        </w:rPr>
        <w:t xml:space="preserve">من التغيرات الحاصلة في الأداء الكلي للإدارة. وأكدت النتائج أن هذا التوجه نحو الأنظمة الرقمية المتكاملة يساهم في زيادة مرونة السلاسل، خفض الهدر، تحسين انسياب المعلومات، ورفع القدرة التنافسية </w:t>
      </w:r>
      <w:proofErr w:type="spellStart"/>
      <w:proofErr w:type="gramStart"/>
      <w:r w:rsidRPr="00EB4AE7">
        <w:rPr>
          <w:rFonts w:cs="Simplified Arabic"/>
          <w:szCs w:val="28"/>
          <w:rtl/>
        </w:rPr>
        <w:t>للمؤسسة.من</w:t>
      </w:r>
      <w:proofErr w:type="spellEnd"/>
      <w:proofErr w:type="gramEnd"/>
      <w:r w:rsidRPr="00EB4AE7">
        <w:rPr>
          <w:rFonts w:cs="Simplified Arabic"/>
          <w:szCs w:val="28"/>
          <w:rtl/>
        </w:rPr>
        <w:t xml:space="preserve"> أهم ما أوصت به الدراسة ضرورة مواصلة الاستثمار المستدام في </w:t>
      </w:r>
      <w:proofErr w:type="spellStart"/>
      <w:r w:rsidRPr="00EB4AE7">
        <w:rPr>
          <w:rFonts w:cs="Simplified Arabic"/>
          <w:szCs w:val="28"/>
          <w:rtl/>
        </w:rPr>
        <w:t>رقمنة</w:t>
      </w:r>
      <w:proofErr w:type="spellEnd"/>
      <w:r w:rsidRPr="00EB4AE7">
        <w:rPr>
          <w:rFonts w:cs="Simplified Arabic"/>
          <w:szCs w:val="28"/>
          <w:rtl/>
        </w:rPr>
        <w:t xml:space="preserve"> الأنشطة اللوجستية مع التأكيد على أهمية تكامل الأنظمة التقنية، إلى جانب تطوير وتدريب الكفاءات البشرية لضمان الاستفادة القصوى من عملية التحول الرقمي</w:t>
      </w:r>
      <w:r w:rsidRPr="00EB4AE7">
        <w:rPr>
          <w:rFonts w:cs="Simplified Arabic"/>
          <w:b/>
          <w:bCs/>
          <w:szCs w:val="28"/>
          <w:rtl/>
        </w:rPr>
        <w:t>.</w:t>
      </w:r>
    </w:p>
    <w:p w14:paraId="393C0B65" w14:textId="162F1336" w:rsidR="00CF43FD" w:rsidRDefault="00CF43FD" w:rsidP="003A4AD3">
      <w:pPr>
        <w:spacing w:after="0"/>
        <w:rPr>
          <w:rFonts w:cs="Simplified Arabic"/>
          <w:szCs w:val="28"/>
          <w:rtl/>
          <w:lang w:bidi="ar-EG"/>
        </w:rPr>
      </w:pPr>
      <w:r w:rsidRPr="00CF43FD">
        <w:rPr>
          <w:rFonts w:cs="Simplified Arabic"/>
          <w:b/>
          <w:bCs/>
          <w:szCs w:val="28"/>
          <w:rtl/>
        </w:rPr>
        <w:t>تحليل دراسة (</w:t>
      </w:r>
      <w:proofErr w:type="spellStart"/>
      <w:r w:rsidRPr="00CF43FD">
        <w:rPr>
          <w:rFonts w:cs="Simplified Arabic"/>
          <w:b/>
          <w:bCs/>
          <w:szCs w:val="28"/>
          <w:rtl/>
        </w:rPr>
        <w:t>الجوهيمان</w:t>
      </w:r>
      <w:proofErr w:type="spellEnd"/>
      <w:r w:rsidRPr="00CF43FD">
        <w:rPr>
          <w:rFonts w:cs="Simplified Arabic"/>
          <w:b/>
          <w:bCs/>
          <w:szCs w:val="28"/>
          <w:rtl/>
        </w:rPr>
        <w:t xml:space="preserve"> وآخرون، </w:t>
      </w:r>
      <w:proofErr w:type="gramStart"/>
      <w:r w:rsidRPr="00CF43FD">
        <w:rPr>
          <w:rFonts w:cs="Simplified Arabic"/>
          <w:b/>
          <w:bCs/>
          <w:szCs w:val="28"/>
          <w:rtl/>
        </w:rPr>
        <w:t>2022)</w:t>
      </w:r>
      <w:r w:rsidRPr="00CF43FD">
        <w:rPr>
          <w:rFonts w:cs="Simplified Arabic"/>
          <w:szCs w:val="28"/>
          <w:rtl/>
        </w:rPr>
        <w:t>استهدفت</w:t>
      </w:r>
      <w:proofErr w:type="gramEnd"/>
      <w:r w:rsidRPr="00CF43FD">
        <w:rPr>
          <w:rFonts w:cs="Simplified Arabic"/>
          <w:szCs w:val="28"/>
          <w:rtl/>
        </w:rPr>
        <w:t xml:space="preserve"> دراسة (عبدالعزيز </w:t>
      </w:r>
      <w:proofErr w:type="spellStart"/>
      <w:r w:rsidRPr="00CF43FD">
        <w:rPr>
          <w:rFonts w:cs="Simplified Arabic"/>
          <w:szCs w:val="28"/>
          <w:rtl/>
        </w:rPr>
        <w:t>الجوهيمان</w:t>
      </w:r>
      <w:proofErr w:type="spellEnd"/>
      <w:r w:rsidRPr="00CF43FD">
        <w:rPr>
          <w:rFonts w:cs="Simplified Arabic"/>
          <w:szCs w:val="28"/>
          <w:rtl/>
        </w:rPr>
        <w:t xml:space="preserve"> وزملاؤه، 2022)، المعنونة بـ "تأثير استراتيجيات سلسلة الإمداد الرشيقة والسريعة والهجينة على الأداء المؤسسي في السعودية (دور وسيط لتكامل سلسلة الإمداد)"، فحص كيفية تأثير الاستراتيجيات المتبعة في سلاسل الإمداد (الرشاقة، المرونة، والجمع بينهما – أي الهجينة) على أداء الشركات العاملة في المملكة العربية السعودية. كما قامت الدراسة بفحص تكامل سلسلة الإمداد واعتباره كمتغير وسيط في هذه </w:t>
      </w:r>
      <w:proofErr w:type="spellStart"/>
      <w:proofErr w:type="gramStart"/>
      <w:r w:rsidRPr="00CF43FD">
        <w:rPr>
          <w:rFonts w:cs="Simplified Arabic"/>
          <w:szCs w:val="28"/>
          <w:rtl/>
        </w:rPr>
        <w:t>العلاقة.طبقت</w:t>
      </w:r>
      <w:proofErr w:type="spellEnd"/>
      <w:proofErr w:type="gramEnd"/>
      <w:r w:rsidRPr="00CF43FD">
        <w:rPr>
          <w:rFonts w:cs="Simplified Arabic"/>
          <w:szCs w:val="28"/>
          <w:rtl/>
        </w:rPr>
        <w:t xml:space="preserve"> الدراسة منهجاً كمياً، حيث تم جمع البيانات من خلال توزيع استبيانات على الموظفين العاملين في أقسام العمليات اللوجستية ضمن شركات صناعية سعودية، وتم تحليل الـ 110 استجابة المكتملة باستخدام نمذجة المعادلات الهيكلية (</w:t>
      </w:r>
      <w:r w:rsidRPr="00CF43FD">
        <w:rPr>
          <w:rFonts w:cs="Simplified Arabic"/>
          <w:szCs w:val="28"/>
        </w:rPr>
        <w:t>SEM</w:t>
      </w:r>
      <w:r w:rsidRPr="00CF43FD">
        <w:rPr>
          <w:rFonts w:cs="Simplified Arabic"/>
          <w:szCs w:val="28"/>
          <w:rtl/>
        </w:rPr>
        <w:t>).أبرزت النتائج التحليلية أن استراتيجية سلسلة الإمداد السريعة (</w:t>
      </w:r>
      <w:r w:rsidRPr="00CF43FD">
        <w:rPr>
          <w:rFonts w:cs="Simplified Arabic"/>
          <w:szCs w:val="28"/>
        </w:rPr>
        <w:t>Agile</w:t>
      </w:r>
      <w:r w:rsidRPr="00CF43FD">
        <w:rPr>
          <w:rFonts w:cs="Simplified Arabic"/>
          <w:szCs w:val="28"/>
          <w:rtl/>
        </w:rPr>
        <w:t xml:space="preserve">) كان لها تأثير إيجابي واضح ومعنوي على أداء الشركات. كما توصلت الدراسة إلى اكتشاف جوهري وهو أن تكامل سلاسل الإمداد يلعب بالفعل دوراً وسيطاً في العلاقة بين كل من الاستراتيجيات الرشيقة والمرنة وبين الأداء العام للمؤسسة. </w:t>
      </w:r>
      <w:r w:rsidRPr="00CF43FD">
        <w:rPr>
          <w:rFonts w:cs="Simplified Arabic" w:hint="cs"/>
          <w:szCs w:val="28"/>
          <w:rtl/>
        </w:rPr>
        <w:t>دراسات</w:t>
      </w:r>
      <w:r w:rsidRPr="00CF43FD">
        <w:rPr>
          <w:rFonts w:cs="Simplified Arabic"/>
          <w:szCs w:val="28"/>
          <w:rtl/>
        </w:rPr>
        <w:t xml:space="preserve"> سابقة: </w:t>
      </w:r>
      <w:r w:rsidRPr="00CF43FD">
        <w:rPr>
          <w:rFonts w:cs="Simplified Arabic"/>
          <w:b/>
          <w:bCs/>
          <w:szCs w:val="28"/>
          <w:rtl/>
        </w:rPr>
        <w:t>تحليل دراسة (أحمد وعثمان، 2024)</w:t>
      </w:r>
      <w:r w:rsidRPr="00CF43FD">
        <w:rPr>
          <w:rFonts w:cs="Simplified Arabic"/>
          <w:szCs w:val="28"/>
          <w:rtl/>
        </w:rPr>
        <w:t xml:space="preserve">جاءت دراسة (رحاب عبد المنعم أحمد ومحمود أحمد محمد حسن عثمان، 2024) بعنوان: "تأثير ممارسات الاستدامة في سلاسل الإمداد على الكفاءة التشغيلية للشركات: الدور الوسيط للتحول الرقمي"، بهدف قياس الانعكاسات المباشرة وغير المباشرة لممارسات الاستدامة المطبقة في سلاسل الإمداد على الكفاءة التشغيلية للشركات، مع تخصيص فحص للدور الوسيط للتحول </w:t>
      </w:r>
      <w:proofErr w:type="spellStart"/>
      <w:r w:rsidRPr="00CF43FD">
        <w:rPr>
          <w:rFonts w:cs="Simplified Arabic"/>
          <w:szCs w:val="28"/>
          <w:rtl/>
        </w:rPr>
        <w:t>الرقمي.اعتمد</w:t>
      </w:r>
      <w:proofErr w:type="spellEnd"/>
      <w:r w:rsidRPr="00CF43FD">
        <w:rPr>
          <w:rFonts w:cs="Simplified Arabic"/>
          <w:szCs w:val="28"/>
          <w:rtl/>
        </w:rPr>
        <w:t xml:space="preserve"> الباحثان على بيانات تم جمعها من خلال استبيان موجه إلى عينة كبيرة بلغت $391$ فرداً من العاملين في الشركات الصناعية المدرجة في البورصة المصرية. ولدعم التحليل الإحصائي واختبار الفروض البحثية، تم استخدام البرامج الإحصائية </w:t>
      </w:r>
      <w:r w:rsidRPr="00CF43FD">
        <w:rPr>
          <w:rFonts w:cs="Simplified Arabic"/>
          <w:szCs w:val="28"/>
        </w:rPr>
        <w:t>SPSS V26</w:t>
      </w:r>
      <w:r w:rsidRPr="00CF43FD">
        <w:rPr>
          <w:rFonts w:cs="Simplified Arabic"/>
          <w:szCs w:val="28"/>
          <w:rtl/>
        </w:rPr>
        <w:t xml:space="preserve"> </w:t>
      </w:r>
      <w:proofErr w:type="gramStart"/>
      <w:r w:rsidRPr="00CF43FD">
        <w:rPr>
          <w:rFonts w:cs="Simplified Arabic"/>
          <w:szCs w:val="28"/>
          <w:rtl/>
        </w:rPr>
        <w:t xml:space="preserve">و </w:t>
      </w:r>
      <w:r w:rsidRPr="00CF43FD">
        <w:rPr>
          <w:rFonts w:cs="Simplified Arabic"/>
          <w:szCs w:val="28"/>
        </w:rPr>
        <w:t>Amos</w:t>
      </w:r>
      <w:proofErr w:type="gramEnd"/>
      <w:r w:rsidRPr="00CF43FD">
        <w:rPr>
          <w:rFonts w:cs="Simplified Arabic"/>
          <w:szCs w:val="28"/>
        </w:rPr>
        <w:t xml:space="preserve"> V26.</w:t>
      </w:r>
      <w:r w:rsidR="00885363" w:rsidRPr="006661A6">
        <w:rPr>
          <w:rFonts w:cs="Simplified Arabic"/>
          <w:szCs w:val="28"/>
          <w:lang w:bidi="ar-EG"/>
        </w:rPr>
        <w:t xml:space="preserve"> </w:t>
      </w:r>
    </w:p>
    <w:p w14:paraId="14116C6D" w14:textId="77777777" w:rsidR="00CF43FD" w:rsidRDefault="00CF43FD" w:rsidP="003A4AD3">
      <w:pPr>
        <w:spacing w:after="0"/>
        <w:rPr>
          <w:rFonts w:cs="Simplified Arabic"/>
          <w:szCs w:val="28"/>
          <w:rtl/>
          <w:lang w:bidi="ar-EG"/>
        </w:rPr>
      </w:pPr>
    </w:p>
    <w:p w14:paraId="79B45508" w14:textId="77777777" w:rsidR="00CF43FD" w:rsidRDefault="00CF43FD" w:rsidP="003A4AD3">
      <w:pPr>
        <w:spacing w:after="0"/>
        <w:rPr>
          <w:rFonts w:cs="Simplified Arabic"/>
          <w:szCs w:val="28"/>
          <w:rtl/>
          <w:lang w:bidi="ar-EG"/>
        </w:rPr>
      </w:pPr>
    </w:p>
    <w:p w14:paraId="0287536C" w14:textId="7B795B66" w:rsidR="00885363" w:rsidRPr="006661A6" w:rsidRDefault="00885363" w:rsidP="003A4AD3">
      <w:pPr>
        <w:spacing w:after="0"/>
        <w:rPr>
          <w:rFonts w:cs="Simplified Arabic"/>
          <w:szCs w:val="28"/>
          <w:u w:val="single"/>
          <w:rtl/>
          <w:lang w:bidi="ar-EG"/>
        </w:rPr>
      </w:pPr>
      <w:r w:rsidRPr="006661A6">
        <w:rPr>
          <w:rFonts w:cs="Simplified Arabic"/>
          <w:szCs w:val="28"/>
          <w:u w:val="single"/>
          <w:rtl/>
          <w:lang w:bidi="ar-EG"/>
        </w:rPr>
        <w:lastRenderedPageBreak/>
        <w:t>كانت نتائج الدراسة كالتالي:</w:t>
      </w:r>
    </w:p>
    <w:p w14:paraId="40ACAB51" w14:textId="77777777" w:rsidR="009100B9" w:rsidRPr="009100B9" w:rsidRDefault="009100B9" w:rsidP="009100B9">
      <w:pPr>
        <w:spacing w:after="0"/>
        <w:rPr>
          <w:rFonts w:cs="Simplified Arabic"/>
          <w:szCs w:val="28"/>
          <w:rtl/>
          <w:lang w:bidi="ar-EG"/>
        </w:rPr>
      </w:pPr>
      <w:r w:rsidRPr="009100B9">
        <w:rPr>
          <w:rFonts w:cs="Simplified Arabic"/>
          <w:szCs w:val="28"/>
          <w:rtl/>
          <w:lang w:bidi="ar-EG"/>
        </w:rPr>
        <w:t>1. التأكيد على القيمة المضافة للاستدامة: أثبتت النتائج وجود تأثير إيجابي ومعنوي لممارسات الاستدامة المطبقة في سلاسل الإمداد على الكفاءة التشغيلية، مما يدعم ضرورة تبني هذه الاستراتيجيات لتعزيز الأداء.</w:t>
      </w:r>
    </w:p>
    <w:p w14:paraId="3B351393" w14:textId="77777777" w:rsidR="009100B9" w:rsidRPr="009100B9" w:rsidRDefault="009100B9" w:rsidP="009100B9">
      <w:pPr>
        <w:spacing w:after="0"/>
        <w:rPr>
          <w:rFonts w:cs="Simplified Arabic"/>
          <w:szCs w:val="28"/>
          <w:rtl/>
          <w:lang w:bidi="ar-EG"/>
        </w:rPr>
      </w:pPr>
    </w:p>
    <w:p w14:paraId="7E3CBD60" w14:textId="77777777" w:rsidR="009100B9" w:rsidRPr="009100B9" w:rsidRDefault="009100B9" w:rsidP="009100B9">
      <w:pPr>
        <w:spacing w:after="0"/>
        <w:rPr>
          <w:rFonts w:cs="Simplified Arabic"/>
          <w:szCs w:val="28"/>
          <w:rtl/>
          <w:lang w:bidi="ar-EG"/>
        </w:rPr>
      </w:pPr>
      <w:r w:rsidRPr="009100B9">
        <w:rPr>
          <w:rFonts w:cs="Simplified Arabic"/>
          <w:szCs w:val="28"/>
          <w:rtl/>
          <w:lang w:bidi="ar-EG"/>
        </w:rPr>
        <w:t>2. الاستدامة كدافع للتحول الرقمي: كشفت الدراسة عن علاقة إيجابية وذات دلالة إحصائية بين ممارسات الاستدامة والتحول الرقمي، الأمر الذي يشير إلى أن التوجه نحو الاستدامة يحفز الشركات على إدخال التقنيات الحديثة.</w:t>
      </w:r>
    </w:p>
    <w:p w14:paraId="7B39F6F2" w14:textId="77777777" w:rsidR="009100B9" w:rsidRPr="009100B9" w:rsidRDefault="009100B9" w:rsidP="009100B9">
      <w:pPr>
        <w:spacing w:after="0"/>
        <w:rPr>
          <w:rFonts w:cs="Simplified Arabic"/>
          <w:szCs w:val="28"/>
          <w:rtl/>
          <w:lang w:bidi="ar-EG"/>
        </w:rPr>
      </w:pPr>
    </w:p>
    <w:p w14:paraId="79C3917B" w14:textId="77777777" w:rsidR="009100B9" w:rsidRPr="009100B9" w:rsidRDefault="009100B9" w:rsidP="009100B9">
      <w:pPr>
        <w:spacing w:after="0"/>
        <w:rPr>
          <w:rFonts w:cs="Simplified Arabic"/>
          <w:szCs w:val="28"/>
          <w:rtl/>
          <w:lang w:bidi="ar-EG"/>
        </w:rPr>
      </w:pPr>
      <w:r w:rsidRPr="009100B9">
        <w:rPr>
          <w:rFonts w:cs="Simplified Arabic"/>
          <w:szCs w:val="28"/>
          <w:rtl/>
          <w:lang w:bidi="ar-EG"/>
        </w:rPr>
        <w:t>3. الدور الفعال للتحول الرقمي: أكدت النتائج التأثير الإيجابي المباشر للتحول الرقمي على الكفاءة التشغيلية، حيث تسهم التقنيات والاستراتيجيات الرقمية المتقدمة في رفع مستوى الكفاءة العامة.</w:t>
      </w:r>
    </w:p>
    <w:p w14:paraId="5EB1075B" w14:textId="77777777" w:rsidR="009100B9" w:rsidRPr="009100B9" w:rsidRDefault="009100B9" w:rsidP="009100B9">
      <w:pPr>
        <w:spacing w:after="0"/>
        <w:rPr>
          <w:rFonts w:cs="Simplified Arabic"/>
          <w:szCs w:val="28"/>
          <w:rtl/>
          <w:lang w:bidi="ar-EG"/>
        </w:rPr>
      </w:pPr>
    </w:p>
    <w:p w14:paraId="487408A6" w14:textId="77777777" w:rsidR="009100B9" w:rsidRPr="009100B9" w:rsidRDefault="009100B9" w:rsidP="009100B9">
      <w:pPr>
        <w:spacing w:after="0"/>
        <w:rPr>
          <w:rFonts w:cs="Simplified Arabic"/>
          <w:szCs w:val="28"/>
          <w:rtl/>
          <w:lang w:bidi="ar-EG"/>
        </w:rPr>
      </w:pPr>
      <w:r w:rsidRPr="009100B9">
        <w:rPr>
          <w:rFonts w:cs="Simplified Arabic"/>
          <w:szCs w:val="28"/>
          <w:rtl/>
          <w:lang w:bidi="ar-EG"/>
        </w:rPr>
        <w:t>4. الدور الوسيط للتقنية: أظهرت التحليلات أن التحول الرقمي يؤدي دوراً وسيطاً في الربط بين ممارسات الاستدامة والكفاءة التشغيلية، مما يزيد من قوة التأثير الإيجابي للاستدامة عند وجود منصات رقمية فعالة.</w:t>
      </w:r>
    </w:p>
    <w:p w14:paraId="267C92EF" w14:textId="77777777" w:rsidR="009100B9" w:rsidRPr="009100B9" w:rsidRDefault="009100B9" w:rsidP="009100B9">
      <w:pPr>
        <w:spacing w:after="0"/>
        <w:rPr>
          <w:rFonts w:cs="Simplified Arabic"/>
          <w:szCs w:val="28"/>
          <w:rtl/>
          <w:lang w:bidi="ar-EG"/>
        </w:rPr>
      </w:pPr>
    </w:p>
    <w:p w14:paraId="141DB15F" w14:textId="77777777" w:rsidR="009100B9" w:rsidRPr="009100B9" w:rsidRDefault="009100B9" w:rsidP="009100B9">
      <w:pPr>
        <w:spacing w:after="0"/>
        <w:rPr>
          <w:rFonts w:cs="Simplified Arabic"/>
          <w:szCs w:val="28"/>
          <w:rtl/>
          <w:lang w:bidi="ar-EG"/>
        </w:rPr>
      </w:pPr>
      <w:r w:rsidRPr="009100B9">
        <w:rPr>
          <w:rFonts w:cs="Simplified Arabic"/>
          <w:szCs w:val="28"/>
          <w:rtl/>
          <w:lang w:bidi="ar-EG"/>
        </w:rPr>
        <w:t xml:space="preserve">5. دعم الفرض الأول (الشامل): أكدت النتائج بشكل شامل وجود تأثير إيجابي لممارسات الاستدامة بكافة أبعادها </w:t>
      </w:r>
      <w:proofErr w:type="spellStart"/>
      <w:r w:rsidRPr="009100B9">
        <w:rPr>
          <w:rFonts w:cs="Simplified Arabic"/>
          <w:szCs w:val="28"/>
          <w:rtl/>
          <w:lang w:bidi="ar-EG"/>
        </w:rPr>
        <w:t>المبحوثة</w:t>
      </w:r>
      <w:proofErr w:type="spellEnd"/>
      <w:r w:rsidRPr="009100B9">
        <w:rPr>
          <w:rFonts w:cs="Simplified Arabic"/>
          <w:szCs w:val="28"/>
          <w:rtl/>
          <w:lang w:bidi="ar-EG"/>
        </w:rPr>
        <w:t xml:space="preserve"> (اللوجستية، التكنولوجية، المالية، الاستراتيجية، البيئية، الاجتماعية، التنظيمية، والتعاونية) على تحسين الكفاءة التشغيلية للشركات.</w:t>
      </w:r>
    </w:p>
    <w:p w14:paraId="522A351F" w14:textId="77777777" w:rsidR="009100B9" w:rsidRPr="009100B9" w:rsidRDefault="009100B9" w:rsidP="009100B9">
      <w:pPr>
        <w:spacing w:after="0"/>
        <w:rPr>
          <w:rFonts w:cs="Simplified Arabic"/>
          <w:szCs w:val="28"/>
          <w:rtl/>
          <w:lang w:bidi="ar-EG"/>
        </w:rPr>
      </w:pPr>
    </w:p>
    <w:p w14:paraId="3844B529" w14:textId="77777777" w:rsidR="009100B9" w:rsidRPr="009100B9" w:rsidRDefault="009100B9" w:rsidP="009100B9">
      <w:pPr>
        <w:spacing w:after="0"/>
        <w:rPr>
          <w:rFonts w:cs="Simplified Arabic"/>
          <w:szCs w:val="28"/>
          <w:rtl/>
          <w:lang w:bidi="ar-EG"/>
        </w:rPr>
      </w:pPr>
      <w:r w:rsidRPr="009100B9">
        <w:rPr>
          <w:rFonts w:cs="Simplified Arabic"/>
          <w:szCs w:val="28"/>
          <w:rtl/>
          <w:lang w:bidi="ar-EG"/>
        </w:rPr>
        <w:t>6. تأثير الاستدامة على عناصر التحول الرقمي: أثبتت الدراسة أن الأبعاد المختلفة للاستدامة تؤثر إيجابياً على مكونات التحول الرقمي، بما في ذلك استراتيجية المنظمة، الثقافة التنظيمية، القيادة التحويلية، والموارد البشرية (الفرض الثاني).</w:t>
      </w:r>
    </w:p>
    <w:p w14:paraId="3EE6CA00" w14:textId="77777777" w:rsidR="009100B9" w:rsidRPr="009100B9" w:rsidRDefault="009100B9" w:rsidP="009100B9">
      <w:pPr>
        <w:spacing w:after="0"/>
        <w:rPr>
          <w:rFonts w:cs="Simplified Arabic"/>
          <w:szCs w:val="28"/>
          <w:rtl/>
          <w:lang w:bidi="ar-EG"/>
        </w:rPr>
      </w:pPr>
    </w:p>
    <w:p w14:paraId="36E02F40" w14:textId="77777777" w:rsidR="009100B9" w:rsidRPr="009100B9" w:rsidRDefault="009100B9" w:rsidP="009100B9">
      <w:pPr>
        <w:spacing w:after="0"/>
        <w:rPr>
          <w:rFonts w:cs="Simplified Arabic"/>
          <w:szCs w:val="28"/>
          <w:rtl/>
          <w:lang w:bidi="ar-EG"/>
        </w:rPr>
      </w:pPr>
      <w:r w:rsidRPr="009100B9">
        <w:rPr>
          <w:rFonts w:cs="Simplified Arabic"/>
          <w:szCs w:val="28"/>
          <w:rtl/>
          <w:lang w:bidi="ar-EG"/>
        </w:rPr>
        <w:t xml:space="preserve">7. منافع التحول الرقمي التفصيلية: أوضحت الدراسة أن استراتيجيات التحول الرقمي تدعم تحسين تجربة العملاء، ورفع كفاءة العمليات، وتعزيز فاعلية إدارة الموارد، وهو ما يتوافق مع نتائج أبحاث سابقة حول أنظمة </w:t>
      </w:r>
      <w:r w:rsidRPr="009100B9">
        <w:rPr>
          <w:rFonts w:cs="Simplified Arabic"/>
          <w:szCs w:val="28"/>
          <w:lang w:bidi="ar-EG"/>
        </w:rPr>
        <w:t>ERP</w:t>
      </w:r>
      <w:r w:rsidRPr="009100B9">
        <w:rPr>
          <w:rFonts w:cs="Simplified Arabic"/>
          <w:szCs w:val="28"/>
          <w:rtl/>
          <w:lang w:bidi="ar-EG"/>
        </w:rPr>
        <w:t xml:space="preserve"> (الفرض الثالث).</w:t>
      </w:r>
    </w:p>
    <w:p w14:paraId="51818E81" w14:textId="77777777" w:rsidR="009100B9" w:rsidRPr="009100B9" w:rsidRDefault="009100B9" w:rsidP="009100B9">
      <w:pPr>
        <w:spacing w:after="0"/>
        <w:rPr>
          <w:rFonts w:cs="Simplified Arabic"/>
          <w:szCs w:val="28"/>
          <w:rtl/>
          <w:lang w:bidi="ar-EG"/>
        </w:rPr>
      </w:pPr>
    </w:p>
    <w:p w14:paraId="1EAE29AD" w14:textId="536EBCBC" w:rsidR="00885363" w:rsidRPr="006661A6" w:rsidRDefault="009100B9" w:rsidP="009100B9">
      <w:pPr>
        <w:spacing w:after="0"/>
        <w:rPr>
          <w:rFonts w:cs="Simplified Arabic"/>
          <w:szCs w:val="28"/>
          <w:rtl/>
          <w:lang w:bidi="ar-EG"/>
        </w:rPr>
      </w:pPr>
      <w:r w:rsidRPr="009100B9">
        <w:rPr>
          <w:rFonts w:cs="Simplified Arabic"/>
          <w:szCs w:val="28"/>
          <w:rtl/>
          <w:lang w:bidi="ar-EG"/>
        </w:rPr>
        <w:lastRenderedPageBreak/>
        <w:t>8. الأهمية الاستراتيجية للتكامل الرقمي: شددت النتائج (الفرض الرابع) على وجود تأثير غير مباشر لاستدامة سلاسل الإمداد على الكفاءة التشغيلية عبر التحول الرقمي، مما يبرز أهمية بناء استراتيجيات رقمية متكاملة لتعظيم الفائدة من الممارسات المستدامة.</w:t>
      </w:r>
    </w:p>
    <w:p w14:paraId="49C03B48" w14:textId="77777777" w:rsidR="009100B9" w:rsidRDefault="009100B9" w:rsidP="003A4AD3">
      <w:pPr>
        <w:spacing w:after="0"/>
        <w:rPr>
          <w:rFonts w:cs="Simplified Arabic"/>
          <w:b/>
          <w:bCs/>
          <w:szCs w:val="28"/>
          <w:rtl/>
          <w:lang w:bidi="ar-EG"/>
        </w:rPr>
      </w:pPr>
    </w:p>
    <w:p w14:paraId="4F17E153" w14:textId="104F3566" w:rsidR="009100B9" w:rsidRDefault="009100B9" w:rsidP="003A4AD3">
      <w:pPr>
        <w:spacing w:after="0"/>
        <w:rPr>
          <w:rFonts w:cs="Simplified Arabic"/>
          <w:szCs w:val="28"/>
          <w:u w:val="single"/>
          <w:lang w:bidi="ar-EG"/>
        </w:rPr>
      </w:pPr>
      <w:r w:rsidRPr="009100B9">
        <w:rPr>
          <w:rFonts w:cs="Simplified Arabic"/>
          <w:b/>
          <w:bCs/>
          <w:szCs w:val="28"/>
          <w:rtl/>
          <w:lang w:bidi="ar-EG"/>
        </w:rPr>
        <w:t>تحليل دراسة (أسماء عبد الفتاح، 2023</w:t>
      </w:r>
      <w:proofErr w:type="gramStart"/>
      <w:r w:rsidRPr="009100B9">
        <w:rPr>
          <w:rFonts w:cs="Simplified Arabic"/>
          <w:b/>
          <w:bCs/>
          <w:szCs w:val="28"/>
          <w:rtl/>
          <w:lang w:bidi="ar-EG"/>
        </w:rPr>
        <w:t>)</w:t>
      </w:r>
      <w:r>
        <w:rPr>
          <w:rFonts w:cs="Simplified Arabic"/>
          <w:szCs w:val="28"/>
          <w:lang w:bidi="ar-EG"/>
        </w:rPr>
        <w:t xml:space="preserve"> :</w:t>
      </w:r>
      <w:r w:rsidRPr="009100B9">
        <w:rPr>
          <w:rFonts w:cs="Simplified Arabic"/>
          <w:szCs w:val="28"/>
          <w:rtl/>
          <w:lang w:bidi="ar-EG"/>
        </w:rPr>
        <w:t>تخصصت</w:t>
      </w:r>
      <w:proofErr w:type="gramEnd"/>
      <w:r w:rsidRPr="009100B9">
        <w:rPr>
          <w:rFonts w:cs="Simplified Arabic"/>
          <w:szCs w:val="28"/>
          <w:rtl/>
          <w:lang w:bidi="ar-EG"/>
        </w:rPr>
        <w:t xml:space="preserve"> دراسة (أسماء عبد الفتاح، 2023)، التي حملت عنوان "دور التحول الرقمي في تحسين القدرة التنافسية على العمليات التشغيلية في شركات الطيران - دراسة حالة: شركة مصر للطيران"، في تحليل دور التحول الرقمي ضمن بيئة قطاع الطيران المدني.</w:t>
      </w:r>
      <w:r>
        <w:rPr>
          <w:rFonts w:cs="Simplified Arabic"/>
          <w:szCs w:val="28"/>
          <w:lang w:bidi="ar-EG"/>
        </w:rPr>
        <w:t xml:space="preserve"> </w:t>
      </w:r>
      <w:r w:rsidRPr="009100B9">
        <w:rPr>
          <w:rFonts w:cs="Simplified Arabic"/>
          <w:szCs w:val="28"/>
          <w:rtl/>
          <w:lang w:bidi="ar-EG"/>
        </w:rPr>
        <w:t>تمحور الهدف الرئيس للدراسة حول تقييم طبيعة العلاقة وتأثيراتها المباشرة لأبعاد التحول الرقمي الرئيسية (والتي شملت البعد المادي، المؤسسي، والوظيفي) على متغيرين تابعين منفصلين. أولهما كان القدرة التنافسية بأبعادها (المرونة التنافسية، التميز التنافسي، وخفض التكلفة)، وثانيهما هو فاعلية العمليات التشغيلية للشركة.</w:t>
      </w:r>
      <w:r>
        <w:rPr>
          <w:rFonts w:cs="Simplified Arabic"/>
          <w:szCs w:val="28"/>
          <w:lang w:bidi="ar-EG"/>
        </w:rPr>
        <w:t xml:space="preserve"> </w:t>
      </w:r>
      <w:r w:rsidRPr="009100B9">
        <w:rPr>
          <w:rFonts w:cs="Simplified Arabic"/>
          <w:szCs w:val="28"/>
          <w:rtl/>
          <w:lang w:bidi="ar-EG"/>
        </w:rPr>
        <w:t xml:space="preserve">ولتحقيق أهدافها، اتبعت الدراسة المنهج الوصفي التحليلي. وتم جمع البيانات الميدانية من العاملين في شركة مصر للطيران عبر توزيع </w:t>
      </w:r>
      <w:proofErr w:type="gramStart"/>
      <w:r w:rsidRPr="009100B9">
        <w:rPr>
          <w:rFonts w:cs="Simplified Arabic"/>
          <w:szCs w:val="28"/>
          <w:rtl/>
          <w:lang w:bidi="ar-EG"/>
        </w:rPr>
        <w:t>استبيان</w:t>
      </w:r>
      <w:proofErr w:type="gramEnd"/>
      <w:r w:rsidRPr="009100B9">
        <w:rPr>
          <w:rFonts w:cs="Simplified Arabic"/>
          <w:szCs w:val="28"/>
          <w:rtl/>
          <w:lang w:bidi="ar-EG"/>
        </w:rPr>
        <w:t xml:space="preserve"> باستخدام أسلوب العينة العشوائية البسيطة، حيث جُمع ما مجموعه $380$ استمارة مكتملة وصالحة للتحليل الإحصائي. وبعد ذلك، تم استخدام برنامج </w:t>
      </w:r>
      <w:r w:rsidRPr="009100B9">
        <w:rPr>
          <w:rFonts w:cs="Simplified Arabic"/>
          <w:szCs w:val="28"/>
          <w:lang w:bidi="ar-EG"/>
        </w:rPr>
        <w:t>SPSS V.25</w:t>
      </w:r>
      <w:r w:rsidRPr="009100B9">
        <w:rPr>
          <w:rFonts w:cs="Simplified Arabic"/>
          <w:szCs w:val="28"/>
          <w:rtl/>
          <w:lang w:bidi="ar-EG"/>
        </w:rPr>
        <w:t xml:space="preserve"> لإجراء الاختبارات الإحصائية اللازمة لفحص الفرضيات المتعلقة بالتأثيرات المزدوجة للتحول الرقمي.</w:t>
      </w:r>
      <w:r w:rsidR="00885363" w:rsidRPr="006661A6">
        <w:rPr>
          <w:rFonts w:cs="Simplified Arabic"/>
          <w:szCs w:val="28"/>
          <w:u w:val="single"/>
          <w:rtl/>
          <w:lang w:bidi="ar-EG"/>
        </w:rPr>
        <w:t xml:space="preserve"> </w:t>
      </w:r>
    </w:p>
    <w:p w14:paraId="60710FF4" w14:textId="461FDAC0" w:rsidR="00885363" w:rsidRPr="006661A6" w:rsidRDefault="00885363" w:rsidP="003A4AD3">
      <w:pPr>
        <w:spacing w:after="0"/>
        <w:rPr>
          <w:rFonts w:cs="Simplified Arabic"/>
          <w:szCs w:val="28"/>
          <w:u w:val="single"/>
          <w:rtl/>
          <w:lang w:bidi="ar-EG"/>
        </w:rPr>
      </w:pPr>
      <w:r w:rsidRPr="006661A6">
        <w:rPr>
          <w:rFonts w:cs="Simplified Arabic"/>
          <w:szCs w:val="28"/>
          <w:u w:val="single"/>
          <w:rtl/>
          <w:lang w:bidi="ar-EG"/>
        </w:rPr>
        <w:t>وكانت نتائج الدراسة كالتالي:</w:t>
      </w:r>
    </w:p>
    <w:p w14:paraId="24B143F5" w14:textId="77777777" w:rsidR="009100B9" w:rsidRPr="009100B9" w:rsidRDefault="009100B9" w:rsidP="009100B9">
      <w:pPr>
        <w:spacing w:after="0"/>
        <w:rPr>
          <w:rFonts w:cs="Simplified Arabic"/>
          <w:szCs w:val="28"/>
          <w:rtl/>
          <w:lang w:bidi="ar-EG"/>
        </w:rPr>
      </w:pPr>
      <w:r w:rsidRPr="009100B9">
        <w:rPr>
          <w:rFonts w:cs="Simplified Arabic"/>
          <w:szCs w:val="28"/>
          <w:rtl/>
          <w:lang w:bidi="ar-EG"/>
        </w:rPr>
        <w:t>1. تأكيد الترابط الإيجابي: أثبتت النتائج وجود علاقة ارتباط قوية وإيجابية وذات دلالة إحصائية بين أبعاد التحول الرقمي المدروسة وبين جميع أبعاد القدرة التنافسية للشركة.</w:t>
      </w:r>
    </w:p>
    <w:p w14:paraId="3F88E406" w14:textId="77777777" w:rsidR="009100B9" w:rsidRPr="009100B9" w:rsidRDefault="009100B9" w:rsidP="009100B9">
      <w:pPr>
        <w:spacing w:after="0"/>
        <w:rPr>
          <w:rFonts w:cs="Simplified Arabic"/>
          <w:szCs w:val="28"/>
          <w:rtl/>
          <w:lang w:bidi="ar-EG"/>
        </w:rPr>
      </w:pPr>
    </w:p>
    <w:p w14:paraId="01A081BE" w14:textId="77777777" w:rsidR="009100B9" w:rsidRPr="009100B9" w:rsidRDefault="009100B9" w:rsidP="009100B9">
      <w:pPr>
        <w:spacing w:after="0"/>
        <w:rPr>
          <w:rFonts w:cs="Simplified Arabic"/>
          <w:szCs w:val="28"/>
          <w:rtl/>
          <w:lang w:bidi="ar-EG"/>
        </w:rPr>
      </w:pPr>
      <w:r w:rsidRPr="009100B9">
        <w:rPr>
          <w:rFonts w:cs="Simplified Arabic"/>
          <w:szCs w:val="28"/>
          <w:rtl/>
          <w:lang w:bidi="ar-EG"/>
        </w:rPr>
        <w:t>2. العلاقة بالعمليات التشغيلية: تبين وجود علاقة ارتباط قوية وإيجابية بين أبعاد التحول الرقمي وكفاءة العمليات التشغيلية، وهو ما يثبت صحة فرضيتي الارتباط الأولى والثانية للدراسة.</w:t>
      </w:r>
    </w:p>
    <w:p w14:paraId="059DF50C" w14:textId="77777777" w:rsidR="009100B9" w:rsidRPr="009100B9" w:rsidRDefault="009100B9" w:rsidP="009100B9">
      <w:pPr>
        <w:spacing w:after="0"/>
        <w:rPr>
          <w:rFonts w:cs="Simplified Arabic"/>
          <w:szCs w:val="28"/>
          <w:rtl/>
          <w:lang w:bidi="ar-EG"/>
        </w:rPr>
      </w:pPr>
    </w:p>
    <w:p w14:paraId="17CE887B" w14:textId="77777777" w:rsidR="009100B9" w:rsidRPr="009100B9" w:rsidRDefault="009100B9" w:rsidP="009100B9">
      <w:pPr>
        <w:spacing w:after="0"/>
        <w:rPr>
          <w:rFonts w:cs="Simplified Arabic"/>
          <w:szCs w:val="28"/>
          <w:rtl/>
          <w:lang w:bidi="ar-EG"/>
        </w:rPr>
      </w:pPr>
      <w:r w:rsidRPr="009100B9">
        <w:rPr>
          <w:rFonts w:cs="Simplified Arabic"/>
          <w:szCs w:val="28"/>
          <w:rtl/>
          <w:lang w:bidi="ar-EG"/>
        </w:rPr>
        <w:t>3. إثبات الأثر المباشر: أكدت التحليلات الإحصائية على وجود تأثير إيجابي ومعنوي للأبعاد المختلفة للتحول الرقمي على كل من القدرة التنافسية وفاعلية العمليات التشغيلية، مما قاد إلى قبول الفرضيتين الثالثة والرابعة.</w:t>
      </w:r>
    </w:p>
    <w:p w14:paraId="6956A1B8" w14:textId="77777777" w:rsidR="009100B9" w:rsidRPr="009100B9" w:rsidRDefault="009100B9" w:rsidP="009100B9">
      <w:pPr>
        <w:spacing w:after="0"/>
        <w:rPr>
          <w:rFonts w:cs="Simplified Arabic"/>
          <w:szCs w:val="28"/>
          <w:rtl/>
          <w:lang w:bidi="ar-EG"/>
        </w:rPr>
      </w:pPr>
    </w:p>
    <w:p w14:paraId="3B86F1E8" w14:textId="77777777" w:rsidR="009100B9" w:rsidRPr="009100B9" w:rsidRDefault="009100B9" w:rsidP="009100B9">
      <w:pPr>
        <w:spacing w:after="0"/>
        <w:rPr>
          <w:rFonts w:cs="Simplified Arabic"/>
          <w:szCs w:val="28"/>
          <w:rtl/>
          <w:lang w:bidi="ar-EG"/>
        </w:rPr>
      </w:pPr>
      <w:r w:rsidRPr="009100B9">
        <w:rPr>
          <w:rFonts w:cs="Simplified Arabic"/>
          <w:szCs w:val="28"/>
          <w:rtl/>
          <w:lang w:bidi="ar-EG"/>
        </w:rPr>
        <w:t>4. دور التحول في تيسير العمليات: أشارت الدراسة إلى أن التحول الرقمي يلعب دوراً فعالاً في تيسير وتبسيط العمليات التشغيلية داخل شركة مصر للطيران، مما يزيد من سرعة الإنجاز.</w:t>
      </w:r>
    </w:p>
    <w:p w14:paraId="42FB2A12" w14:textId="77777777" w:rsidR="009100B9" w:rsidRPr="009100B9" w:rsidRDefault="009100B9" w:rsidP="009100B9">
      <w:pPr>
        <w:spacing w:after="0"/>
        <w:rPr>
          <w:rFonts w:cs="Simplified Arabic"/>
          <w:szCs w:val="28"/>
          <w:rtl/>
          <w:lang w:bidi="ar-EG"/>
        </w:rPr>
      </w:pPr>
    </w:p>
    <w:p w14:paraId="3889D7BF" w14:textId="77777777" w:rsidR="009100B9" w:rsidRPr="009100B9" w:rsidRDefault="009100B9" w:rsidP="009100B9">
      <w:pPr>
        <w:spacing w:after="0"/>
        <w:rPr>
          <w:rFonts w:cs="Simplified Arabic"/>
          <w:szCs w:val="28"/>
          <w:rtl/>
          <w:lang w:bidi="ar-EG"/>
        </w:rPr>
      </w:pPr>
      <w:r w:rsidRPr="009100B9">
        <w:rPr>
          <w:rFonts w:cs="Simplified Arabic"/>
          <w:szCs w:val="28"/>
          <w:rtl/>
          <w:lang w:bidi="ar-EG"/>
        </w:rPr>
        <w:lastRenderedPageBreak/>
        <w:t>5. تعزيز الموقف التنافسي: أوضحت الدراسة أن تطوير وتبني التكنولوجيا الرقمية يساهم بشكل مباشر في تعزيز الموقف التنافسي للشركة وتحسين قدرتها على المنافسة في السوق.</w:t>
      </w:r>
    </w:p>
    <w:p w14:paraId="1B2680BF" w14:textId="77777777" w:rsidR="009100B9" w:rsidRPr="009100B9" w:rsidRDefault="009100B9" w:rsidP="009100B9">
      <w:pPr>
        <w:spacing w:after="0"/>
        <w:rPr>
          <w:rFonts w:cs="Simplified Arabic"/>
          <w:szCs w:val="28"/>
          <w:rtl/>
          <w:lang w:bidi="ar-EG"/>
        </w:rPr>
      </w:pPr>
    </w:p>
    <w:p w14:paraId="05DA801B" w14:textId="1A54CEB8" w:rsidR="009100B9" w:rsidRPr="009100B9" w:rsidRDefault="009100B9" w:rsidP="009100B9">
      <w:pPr>
        <w:pStyle w:val="a6"/>
        <w:numPr>
          <w:ilvl w:val="1"/>
          <w:numId w:val="12"/>
        </w:numPr>
        <w:spacing w:after="0"/>
        <w:rPr>
          <w:rFonts w:cs="Simplified Arabic"/>
          <w:szCs w:val="28"/>
          <w:u w:val="single"/>
          <w:lang w:bidi="ar-EG"/>
        </w:rPr>
      </w:pPr>
      <w:r w:rsidRPr="009100B9">
        <w:rPr>
          <w:rFonts w:cs="Simplified Arabic"/>
          <w:szCs w:val="28"/>
          <w:rtl/>
          <w:lang w:bidi="ar-EG"/>
        </w:rPr>
        <w:t>قصور في البنية الداعمة: لفتت الدراسة الانتباه إلى وجود نقص أو قصور في توفير البيئة الداخلية المناسبة التي تتوافق مع كافة التطورات والمتطلبات التي يفرضها التحول الرقمي المستمر.</w:t>
      </w:r>
    </w:p>
    <w:p w14:paraId="0E1C7D22" w14:textId="632D5D33" w:rsidR="00885363" w:rsidRPr="009100B9" w:rsidRDefault="009100B9" w:rsidP="009100B9">
      <w:pPr>
        <w:pStyle w:val="a6"/>
        <w:spacing w:after="0"/>
        <w:ind w:firstLine="0"/>
        <w:rPr>
          <w:rFonts w:cs="Simplified Arabic"/>
          <w:szCs w:val="28"/>
          <w:u w:val="single"/>
          <w:rtl/>
          <w:lang w:bidi="ar-EG"/>
        </w:rPr>
      </w:pPr>
      <w:r w:rsidRPr="009100B9">
        <w:rPr>
          <w:rFonts w:cs="Simplified Arabic" w:hint="cs"/>
          <w:szCs w:val="28"/>
          <w:u w:val="single"/>
          <w:rtl/>
          <w:lang w:bidi="ar-EG"/>
        </w:rPr>
        <w:t>كانت</w:t>
      </w:r>
      <w:r w:rsidR="00885363" w:rsidRPr="009100B9">
        <w:rPr>
          <w:rFonts w:cs="Simplified Arabic"/>
          <w:szCs w:val="28"/>
          <w:u w:val="single"/>
          <w:rtl/>
          <w:lang w:bidi="ar-EG"/>
        </w:rPr>
        <w:t xml:space="preserve"> توصيات الدراسة كالتالي: </w:t>
      </w:r>
    </w:p>
    <w:p w14:paraId="0553370D" w14:textId="77777777" w:rsidR="009100B9" w:rsidRPr="009100B9" w:rsidRDefault="009100B9" w:rsidP="009100B9">
      <w:pPr>
        <w:spacing w:after="0"/>
        <w:rPr>
          <w:rFonts w:cs="Simplified Arabic"/>
          <w:szCs w:val="28"/>
          <w:rtl/>
          <w:lang w:bidi="ar-EG"/>
        </w:rPr>
      </w:pPr>
      <w:r w:rsidRPr="009100B9">
        <w:rPr>
          <w:rFonts w:cs="Simplified Arabic"/>
          <w:szCs w:val="28"/>
          <w:rtl/>
          <w:lang w:bidi="ar-EG"/>
        </w:rPr>
        <w:t xml:space="preserve">1. مواصلة تطوير </w:t>
      </w:r>
      <w:proofErr w:type="spellStart"/>
      <w:r w:rsidRPr="009100B9">
        <w:rPr>
          <w:rFonts w:cs="Simplified Arabic"/>
          <w:szCs w:val="28"/>
          <w:rtl/>
          <w:lang w:bidi="ar-EG"/>
        </w:rPr>
        <w:t>الرقمنة</w:t>
      </w:r>
      <w:proofErr w:type="spellEnd"/>
      <w:r w:rsidRPr="009100B9">
        <w:rPr>
          <w:rFonts w:cs="Simplified Arabic"/>
          <w:szCs w:val="28"/>
          <w:rtl/>
          <w:lang w:bidi="ar-EG"/>
        </w:rPr>
        <w:t xml:space="preserve">: من الضروري أن تستمر شركة مصر للطيران في تعزيز وتطوير مبادرات ومشروعات </w:t>
      </w:r>
      <w:proofErr w:type="spellStart"/>
      <w:r w:rsidRPr="009100B9">
        <w:rPr>
          <w:rFonts w:cs="Simplified Arabic"/>
          <w:szCs w:val="28"/>
          <w:rtl/>
          <w:lang w:bidi="ar-EG"/>
        </w:rPr>
        <w:t>الرقمنة</w:t>
      </w:r>
      <w:proofErr w:type="spellEnd"/>
      <w:r w:rsidRPr="009100B9">
        <w:rPr>
          <w:rFonts w:cs="Simplified Arabic"/>
          <w:szCs w:val="28"/>
          <w:rtl/>
          <w:lang w:bidi="ar-EG"/>
        </w:rPr>
        <w:t>، والتي ثبت أنها ذات أهمية تكميلية في تسهيل وفعالية الأنشطة التشغيلية.</w:t>
      </w:r>
    </w:p>
    <w:p w14:paraId="6473A578" w14:textId="77777777" w:rsidR="009100B9" w:rsidRPr="009100B9" w:rsidRDefault="009100B9" w:rsidP="009100B9">
      <w:pPr>
        <w:spacing w:after="0"/>
        <w:rPr>
          <w:rFonts w:cs="Simplified Arabic"/>
          <w:szCs w:val="28"/>
          <w:rtl/>
          <w:lang w:bidi="ar-EG"/>
        </w:rPr>
      </w:pPr>
    </w:p>
    <w:p w14:paraId="439FCBD4" w14:textId="77777777" w:rsidR="009100B9" w:rsidRPr="009100B9" w:rsidRDefault="009100B9" w:rsidP="009100B9">
      <w:pPr>
        <w:spacing w:after="0"/>
        <w:rPr>
          <w:rFonts w:cs="Simplified Arabic"/>
          <w:szCs w:val="28"/>
          <w:rtl/>
          <w:lang w:bidi="ar-EG"/>
        </w:rPr>
      </w:pPr>
      <w:r w:rsidRPr="009100B9">
        <w:rPr>
          <w:rFonts w:cs="Simplified Arabic"/>
          <w:szCs w:val="28"/>
          <w:rtl/>
          <w:lang w:bidi="ar-EG"/>
        </w:rPr>
        <w:t>2. تعزيز الاستثمار في التحول الرقمي: يجب زيادة المخصصات المالية الموجهة للاستثمار في التحول الرقمي، حيث يضمن ذلك سرعة توفير المعلومات للإدارة العليا، مما يدعم عملية اتخاذ القرار الاستراتيجي ويحقق نجاحات على المدى الزمني الطويل.</w:t>
      </w:r>
    </w:p>
    <w:p w14:paraId="645B58AF" w14:textId="77777777" w:rsidR="009100B9" w:rsidRPr="009100B9" w:rsidRDefault="009100B9" w:rsidP="009100B9">
      <w:pPr>
        <w:spacing w:after="0"/>
        <w:rPr>
          <w:rFonts w:cs="Simplified Arabic"/>
          <w:szCs w:val="28"/>
          <w:rtl/>
          <w:lang w:bidi="ar-EG"/>
        </w:rPr>
      </w:pPr>
    </w:p>
    <w:p w14:paraId="1F661528" w14:textId="77777777" w:rsidR="009100B9" w:rsidRPr="009100B9" w:rsidRDefault="009100B9" w:rsidP="009100B9">
      <w:pPr>
        <w:spacing w:after="0"/>
        <w:rPr>
          <w:rFonts w:cs="Simplified Arabic"/>
          <w:szCs w:val="28"/>
          <w:rtl/>
          <w:lang w:bidi="ar-EG"/>
        </w:rPr>
      </w:pPr>
      <w:r w:rsidRPr="009100B9">
        <w:rPr>
          <w:rFonts w:cs="Simplified Arabic"/>
          <w:szCs w:val="28"/>
          <w:rtl/>
          <w:lang w:bidi="ar-EG"/>
        </w:rPr>
        <w:t>3. بناء البيئة التمكينية المناسبة: لضمان الحصول على مزايا تنافسية بعيدة المدى، يجب إنشاء بيئة عمل فعالة ومستجيبة لمواكبة التطورات المستمرة في التكنولوجيا الرقمية، كونها تمكّن من اتخاذ قرارات مناسبة تخدم الاستراتيجية التشغيلية.</w:t>
      </w:r>
    </w:p>
    <w:p w14:paraId="2A46625E" w14:textId="77777777" w:rsidR="009100B9" w:rsidRPr="009100B9" w:rsidRDefault="009100B9" w:rsidP="009100B9">
      <w:pPr>
        <w:spacing w:after="0"/>
        <w:rPr>
          <w:rFonts w:cs="Simplified Arabic"/>
          <w:szCs w:val="28"/>
          <w:rtl/>
          <w:lang w:bidi="ar-EG"/>
        </w:rPr>
      </w:pPr>
    </w:p>
    <w:p w14:paraId="69388AE2" w14:textId="77777777" w:rsidR="009100B9" w:rsidRPr="009100B9" w:rsidRDefault="009100B9" w:rsidP="009100B9">
      <w:pPr>
        <w:spacing w:after="0"/>
        <w:rPr>
          <w:rFonts w:cs="Simplified Arabic"/>
          <w:szCs w:val="28"/>
          <w:rtl/>
          <w:lang w:bidi="ar-EG"/>
        </w:rPr>
      </w:pPr>
      <w:r w:rsidRPr="009100B9">
        <w:rPr>
          <w:rFonts w:cs="Simplified Arabic"/>
          <w:szCs w:val="28"/>
          <w:rtl/>
          <w:lang w:bidi="ar-EG"/>
        </w:rPr>
        <w:t>4. توسيع نطاق التطبيقات الرقمية: يتوجب تطبيق المزيد من الحلول والتطبيقات الرقمية المبتكرة لمساعدة القطاع الصناعي في تجاوز أي تأثيرات سلبية محتملة.</w:t>
      </w:r>
    </w:p>
    <w:p w14:paraId="3934FF08" w14:textId="77777777" w:rsidR="009100B9" w:rsidRPr="009100B9" w:rsidRDefault="009100B9" w:rsidP="009100B9">
      <w:pPr>
        <w:spacing w:after="0"/>
        <w:rPr>
          <w:rFonts w:cs="Simplified Arabic"/>
          <w:szCs w:val="28"/>
          <w:rtl/>
          <w:lang w:bidi="ar-EG"/>
        </w:rPr>
      </w:pPr>
    </w:p>
    <w:p w14:paraId="4128A435" w14:textId="77777777" w:rsidR="009100B9" w:rsidRPr="009100B9" w:rsidRDefault="009100B9" w:rsidP="009100B9">
      <w:pPr>
        <w:spacing w:after="0"/>
        <w:rPr>
          <w:rFonts w:cs="Simplified Arabic"/>
          <w:szCs w:val="28"/>
          <w:rtl/>
          <w:lang w:bidi="ar-EG"/>
        </w:rPr>
      </w:pPr>
      <w:r w:rsidRPr="009100B9">
        <w:rPr>
          <w:rFonts w:cs="Simplified Arabic"/>
          <w:szCs w:val="28"/>
          <w:rtl/>
          <w:lang w:bidi="ar-EG"/>
        </w:rPr>
        <w:t>5. تفعيل شامل للتطبيقات مع التدريب: على الإدارة العليا إيلاء أقصى درجات الاهتمام لتفعيل تطبيقات التحول الرقمي في كافة الإدارات والوحدات التشغيلية بالشركة، مع وجوب ربط ذلك ببرامج تدريب مستمر تركز على النظم الإلكترونية والتكنولوجيا الرقمية لضمان توظيفها بكفاءة عالية.</w:t>
      </w:r>
    </w:p>
    <w:p w14:paraId="4F3057F9" w14:textId="77777777" w:rsidR="009100B9" w:rsidRPr="009100B9" w:rsidRDefault="009100B9" w:rsidP="009100B9">
      <w:pPr>
        <w:spacing w:after="0"/>
        <w:rPr>
          <w:rFonts w:cs="Simplified Arabic"/>
          <w:szCs w:val="28"/>
          <w:rtl/>
          <w:lang w:bidi="ar-EG"/>
        </w:rPr>
      </w:pPr>
    </w:p>
    <w:p w14:paraId="0CABD9AE" w14:textId="77777777" w:rsidR="009100B9" w:rsidRPr="009100B9" w:rsidRDefault="009100B9" w:rsidP="009100B9">
      <w:pPr>
        <w:spacing w:after="0"/>
        <w:rPr>
          <w:rFonts w:cs="Simplified Arabic"/>
          <w:szCs w:val="28"/>
          <w:rtl/>
          <w:lang w:bidi="ar-EG"/>
        </w:rPr>
      </w:pPr>
      <w:r w:rsidRPr="009100B9">
        <w:rPr>
          <w:rFonts w:cs="Simplified Arabic"/>
          <w:szCs w:val="28"/>
          <w:rtl/>
          <w:lang w:bidi="ar-EG"/>
        </w:rPr>
        <w:t xml:space="preserve">6. تنمية المهارات الرقمية المتخصصة: ينبغي العمل على تطوير المهارات الرقمية المتقدمة للكوادر البشرية، كمهارات البرمجة وتحليل البيانات الضخمة، ومواكبة المهارات الناشئة المتعلقة بتكنولوجيا التعاملات الرقمية (مثل </w:t>
      </w:r>
      <w:proofErr w:type="spellStart"/>
      <w:r w:rsidRPr="009100B9">
        <w:rPr>
          <w:rFonts w:cs="Simplified Arabic"/>
          <w:szCs w:val="28"/>
          <w:rtl/>
          <w:lang w:bidi="ar-EG"/>
        </w:rPr>
        <w:t>البلوكتشين</w:t>
      </w:r>
      <w:proofErr w:type="spellEnd"/>
      <w:r w:rsidRPr="009100B9">
        <w:rPr>
          <w:rFonts w:cs="Simplified Arabic"/>
          <w:szCs w:val="28"/>
          <w:rtl/>
          <w:lang w:bidi="ar-EG"/>
        </w:rPr>
        <w:t>).</w:t>
      </w:r>
    </w:p>
    <w:p w14:paraId="37CAA31B" w14:textId="77777777" w:rsidR="009100B9" w:rsidRPr="009100B9" w:rsidRDefault="009100B9" w:rsidP="009100B9">
      <w:pPr>
        <w:spacing w:after="0"/>
        <w:rPr>
          <w:rFonts w:cs="Simplified Arabic"/>
          <w:szCs w:val="28"/>
          <w:rtl/>
          <w:lang w:bidi="ar-EG"/>
        </w:rPr>
      </w:pPr>
    </w:p>
    <w:p w14:paraId="68849F7F" w14:textId="42E7A9EC" w:rsidR="009100B9" w:rsidRPr="009100B9" w:rsidRDefault="009100B9" w:rsidP="009100B9">
      <w:pPr>
        <w:pStyle w:val="a6"/>
        <w:numPr>
          <w:ilvl w:val="1"/>
          <w:numId w:val="12"/>
        </w:numPr>
        <w:spacing w:after="0"/>
        <w:rPr>
          <w:rFonts w:cs="Simplified Arabic"/>
          <w:szCs w:val="28"/>
          <w:rtl/>
          <w:lang w:bidi="ar-EG"/>
        </w:rPr>
      </w:pPr>
      <w:r w:rsidRPr="009100B9">
        <w:rPr>
          <w:rFonts w:cs="Simplified Arabic"/>
          <w:szCs w:val="28"/>
          <w:rtl/>
          <w:lang w:bidi="ar-EG"/>
        </w:rPr>
        <w:lastRenderedPageBreak/>
        <w:t>المراجعة الهيكلية الداعمة: ضرورة إجراء عملية إعادة هيكلة تنظيمية للشركة، بهدف تمكينها من استيعاب والاستفادة القصوى من جميع التطورات والفرص التي يوفرها مسار التحول الرقمي.</w:t>
      </w:r>
    </w:p>
    <w:p w14:paraId="57FF596F" w14:textId="77777777" w:rsidR="009100B9" w:rsidRDefault="009100B9" w:rsidP="009100B9">
      <w:pPr>
        <w:spacing w:after="0"/>
        <w:ind w:left="1080" w:firstLine="0"/>
        <w:rPr>
          <w:rFonts w:cs="Simplified Arabic"/>
          <w:b/>
          <w:bCs/>
          <w:szCs w:val="28"/>
          <w:rtl/>
          <w:lang w:bidi="ar-EG"/>
        </w:rPr>
      </w:pPr>
    </w:p>
    <w:p w14:paraId="50F0E3E7" w14:textId="77777777" w:rsidR="00500366" w:rsidRDefault="00500366" w:rsidP="003A4AD3">
      <w:pPr>
        <w:spacing w:after="0"/>
        <w:rPr>
          <w:rFonts w:cs="Simplified Arabic"/>
          <w:szCs w:val="28"/>
          <w:rtl/>
          <w:lang w:bidi="ar-EG"/>
        </w:rPr>
      </w:pPr>
      <w:r w:rsidRPr="00500366">
        <w:rPr>
          <w:rFonts w:cs="Simplified Arabic"/>
          <w:szCs w:val="28"/>
          <w:rtl/>
          <w:lang w:bidi="ar-EG"/>
        </w:rPr>
        <w:t xml:space="preserve">تُعدّ دراسة (نايف محمد حمد حكمي وزملاؤه، 2023)، بعنوان: "دور الأتمتة والتحول الرقمي في تسريع العمليات التشغيلية بالجمعيات الأهلية في المملكة العربية السعودية"، إطاراً بحثياً مهماً لفحص محددات تسريع العمليات التشغيلية من خلال تبني نظم الأتمتة </w:t>
      </w:r>
      <w:proofErr w:type="spellStart"/>
      <w:r w:rsidRPr="00500366">
        <w:rPr>
          <w:rFonts w:cs="Simplified Arabic"/>
          <w:szCs w:val="28"/>
          <w:rtl/>
          <w:lang w:bidi="ar-EG"/>
        </w:rPr>
        <w:t>والرقمنة</w:t>
      </w:r>
      <w:proofErr w:type="spellEnd"/>
      <w:r w:rsidRPr="00500366">
        <w:rPr>
          <w:rFonts w:cs="Simplified Arabic"/>
          <w:szCs w:val="28"/>
          <w:rtl/>
          <w:lang w:bidi="ar-EG"/>
        </w:rPr>
        <w:t xml:space="preserve"> في سياق القطاع غير </w:t>
      </w:r>
      <w:proofErr w:type="spellStart"/>
      <w:proofErr w:type="gramStart"/>
      <w:r w:rsidRPr="00500366">
        <w:rPr>
          <w:rFonts w:cs="Simplified Arabic"/>
          <w:szCs w:val="28"/>
          <w:rtl/>
          <w:lang w:bidi="ar-EG"/>
        </w:rPr>
        <w:t>الربحي.الهدف</w:t>
      </w:r>
      <w:proofErr w:type="spellEnd"/>
      <w:proofErr w:type="gramEnd"/>
      <w:r w:rsidRPr="00500366">
        <w:rPr>
          <w:rFonts w:cs="Simplified Arabic"/>
          <w:szCs w:val="28"/>
          <w:rtl/>
          <w:lang w:bidi="ar-EG"/>
        </w:rPr>
        <w:t xml:space="preserve"> والمنهجي</w:t>
      </w:r>
      <w:r>
        <w:rPr>
          <w:rFonts w:cs="Simplified Arabic" w:hint="cs"/>
          <w:szCs w:val="28"/>
          <w:rtl/>
          <w:lang w:bidi="ar-EG"/>
        </w:rPr>
        <w:t xml:space="preserve">ة </w:t>
      </w:r>
      <w:r w:rsidRPr="00500366">
        <w:rPr>
          <w:rFonts w:cs="Simplified Arabic"/>
          <w:szCs w:val="28"/>
          <w:rtl/>
          <w:lang w:bidi="ar-EG"/>
        </w:rPr>
        <w:t>تمحور الهدف الأساسي للدراسة حول قياس قابلية العمليات التشغيلية للتسريع ضمن الجمعيات الأهلية كنتيجة لتوظيف الأتمتة والتحول الرقمي. وقد تم النظر في هذا التأثير ضمن سياق توفر مجموعة من العوامل التمكينية، أبرزها وجود استراتيجيات واضحة للتنفيذ، وتأمين الموارد، وتوفير التقنيات المناسبة، ودور الدعم الحكومي. كما اهتمت الدراسة بتقييم انعكاسات ذلك على جودة الخدمات المقدمة. اعتمد الباحثون على المنهجية الكمية، وتم جمع البيانات من خلال استجابات 268</w:t>
      </w:r>
      <w:r>
        <w:rPr>
          <w:rFonts w:cs="Simplified Arabic" w:hint="cs"/>
          <w:szCs w:val="28"/>
          <w:rtl/>
          <w:lang w:bidi="ar-EG"/>
        </w:rPr>
        <w:t xml:space="preserve"> </w:t>
      </w:r>
      <w:r w:rsidRPr="00500366">
        <w:rPr>
          <w:rFonts w:cs="Simplified Arabic"/>
          <w:szCs w:val="28"/>
          <w:rtl/>
          <w:lang w:bidi="ar-EG"/>
        </w:rPr>
        <w:t>فرداً من المعنيين العاملين في الجمعيات الأهلية بالمملكة.</w:t>
      </w:r>
    </w:p>
    <w:p w14:paraId="6B68FC02" w14:textId="77777777" w:rsidR="00500366" w:rsidRDefault="00500366" w:rsidP="003A4AD3">
      <w:pPr>
        <w:spacing w:after="0"/>
        <w:rPr>
          <w:rFonts w:cs="Simplified Arabic"/>
          <w:szCs w:val="28"/>
          <w:rtl/>
          <w:lang w:bidi="ar-EG"/>
        </w:rPr>
      </w:pPr>
      <w:r w:rsidRPr="00500366">
        <w:rPr>
          <w:rFonts w:cs="Simplified Arabic"/>
          <w:szCs w:val="28"/>
          <w:rtl/>
          <w:lang w:bidi="ar-EG"/>
        </w:rPr>
        <w:t>النتائج والتوصيات</w:t>
      </w:r>
      <w:r>
        <w:rPr>
          <w:rFonts w:cs="Simplified Arabic" w:hint="cs"/>
          <w:szCs w:val="28"/>
          <w:rtl/>
          <w:lang w:bidi="ar-EG"/>
        </w:rPr>
        <w:t xml:space="preserve">: </w:t>
      </w:r>
      <w:r w:rsidRPr="00500366">
        <w:rPr>
          <w:rFonts w:cs="Simplified Arabic"/>
          <w:szCs w:val="28"/>
          <w:rtl/>
          <w:lang w:bidi="ar-EG"/>
        </w:rPr>
        <w:t>خلصت النتائج الرئيسية إلى تأكيد أهمية الدعم الخارجي والجاهزية الداخلية:</w:t>
      </w:r>
    </w:p>
    <w:p w14:paraId="4100F414" w14:textId="77777777" w:rsidR="00500366" w:rsidRDefault="00500366" w:rsidP="003A4AD3">
      <w:pPr>
        <w:spacing w:after="0"/>
        <w:rPr>
          <w:rFonts w:cs="Simplified Arabic"/>
          <w:szCs w:val="28"/>
          <w:rtl/>
          <w:lang w:bidi="ar-EG"/>
        </w:rPr>
      </w:pPr>
    </w:p>
    <w:p w14:paraId="112C062B" w14:textId="77777777" w:rsidR="00500366" w:rsidRDefault="00500366" w:rsidP="003A4AD3">
      <w:pPr>
        <w:spacing w:after="0"/>
        <w:rPr>
          <w:rFonts w:cs="Simplified Arabic"/>
          <w:szCs w:val="28"/>
          <w:rtl/>
          <w:lang w:bidi="ar-EG"/>
        </w:rPr>
      </w:pPr>
      <w:r w:rsidRPr="00500366">
        <w:rPr>
          <w:rFonts w:cs="Simplified Arabic"/>
          <w:szCs w:val="28"/>
          <w:rtl/>
          <w:lang w:bidi="ar-EG"/>
        </w:rPr>
        <w:t>الدور المحوري للقطاع الحكومي: أثبتت الدراسة الأهمية القصوى للدعم الحكومي في تيسير تطبيق الأتمتة والتحول الرقمي، من خلال توفير البنية التحتية اللازمة، ودعم الاستدامة، وتبسيط الإجراءات الروتينية.</w:t>
      </w:r>
    </w:p>
    <w:p w14:paraId="40450373" w14:textId="77777777" w:rsidR="00500366" w:rsidRDefault="00500366" w:rsidP="003A4AD3">
      <w:pPr>
        <w:spacing w:after="0"/>
        <w:rPr>
          <w:rFonts w:cs="Simplified Arabic"/>
          <w:szCs w:val="28"/>
          <w:rtl/>
          <w:lang w:bidi="ar-EG"/>
        </w:rPr>
      </w:pPr>
      <w:r w:rsidRPr="00500366">
        <w:rPr>
          <w:rFonts w:cs="Simplified Arabic"/>
          <w:szCs w:val="28"/>
          <w:rtl/>
          <w:lang w:bidi="ar-EG"/>
        </w:rPr>
        <w:t xml:space="preserve">أهمية التأهيل والموارد: أكدت النتائج على ضرورة وجود خطط تدريب وتأهيل واضحة لضمان نجاح التحول، مع الاعتراف بأهمية توفير الموارد الكافية والبنية التحتية التكنولوجية كعناصر أساسية لنجاح عملية </w:t>
      </w:r>
      <w:proofErr w:type="spellStart"/>
      <w:r w:rsidRPr="00500366">
        <w:rPr>
          <w:rFonts w:cs="Simplified Arabic"/>
          <w:szCs w:val="28"/>
          <w:rtl/>
          <w:lang w:bidi="ar-EG"/>
        </w:rPr>
        <w:t>الرقمنة</w:t>
      </w:r>
      <w:proofErr w:type="spellEnd"/>
      <w:r w:rsidRPr="00500366">
        <w:rPr>
          <w:rFonts w:cs="Simplified Arabic"/>
          <w:szCs w:val="28"/>
          <w:rtl/>
          <w:lang w:bidi="ar-EG"/>
        </w:rPr>
        <w:t>.</w:t>
      </w:r>
    </w:p>
    <w:p w14:paraId="7468ACAA" w14:textId="60F55EDC" w:rsidR="00885363" w:rsidRPr="006661A6" w:rsidRDefault="00885363" w:rsidP="003A4AD3">
      <w:pPr>
        <w:spacing w:after="0"/>
        <w:rPr>
          <w:rFonts w:cs="Simplified Arabic"/>
          <w:szCs w:val="28"/>
          <w:u w:val="single"/>
          <w:rtl/>
          <w:lang w:bidi="ar-EG"/>
        </w:rPr>
      </w:pPr>
      <w:r w:rsidRPr="006661A6">
        <w:rPr>
          <w:rFonts w:cs="Simplified Arabic"/>
          <w:szCs w:val="28"/>
          <w:u w:val="single"/>
          <w:rtl/>
          <w:lang w:bidi="ar-EG"/>
        </w:rPr>
        <w:t xml:space="preserve">وكانت أبرز توصيات الدراسة كالتالي: </w:t>
      </w:r>
    </w:p>
    <w:p w14:paraId="29216203" w14:textId="77777777" w:rsidR="00500366" w:rsidRPr="00500366" w:rsidRDefault="00500366" w:rsidP="00500366">
      <w:pPr>
        <w:spacing w:after="0"/>
        <w:rPr>
          <w:rFonts w:cs="Simplified Arabic"/>
          <w:szCs w:val="28"/>
          <w:rtl/>
          <w:lang w:bidi="ar-EG"/>
        </w:rPr>
      </w:pPr>
      <w:r w:rsidRPr="00500366">
        <w:rPr>
          <w:rFonts w:cs="Simplified Arabic"/>
          <w:szCs w:val="28"/>
          <w:rtl/>
          <w:lang w:bidi="ar-EG"/>
        </w:rPr>
        <w:t xml:space="preserve">مواصلة تطوير </w:t>
      </w:r>
      <w:proofErr w:type="spellStart"/>
      <w:r w:rsidRPr="00500366">
        <w:rPr>
          <w:rFonts w:cs="Simplified Arabic"/>
          <w:szCs w:val="28"/>
          <w:rtl/>
          <w:lang w:bidi="ar-EG"/>
        </w:rPr>
        <w:t>الرقمنة</w:t>
      </w:r>
      <w:proofErr w:type="spellEnd"/>
      <w:r w:rsidRPr="00500366">
        <w:rPr>
          <w:rFonts w:cs="Simplified Arabic"/>
          <w:szCs w:val="28"/>
          <w:rtl/>
          <w:lang w:bidi="ar-EG"/>
        </w:rPr>
        <w:t xml:space="preserve">: ينبغي على الجمعيات الأهلية أن تستمر في تعزيز وتطوير مشروعات </w:t>
      </w:r>
      <w:proofErr w:type="spellStart"/>
      <w:r w:rsidRPr="00500366">
        <w:rPr>
          <w:rFonts w:cs="Simplified Arabic"/>
          <w:szCs w:val="28"/>
          <w:rtl/>
          <w:lang w:bidi="ar-EG"/>
        </w:rPr>
        <w:t>الرقمنة</w:t>
      </w:r>
      <w:proofErr w:type="spellEnd"/>
      <w:r w:rsidRPr="00500366">
        <w:rPr>
          <w:rFonts w:cs="Simplified Arabic"/>
          <w:szCs w:val="28"/>
          <w:rtl/>
          <w:lang w:bidi="ar-EG"/>
        </w:rPr>
        <w:t xml:space="preserve"> الخاصة بها، والتي ثبت أن لها دوراً تكميلياً في تسهيل ورفع كفاءة الأنشطة التشغيلية.</w:t>
      </w:r>
    </w:p>
    <w:p w14:paraId="00B9DFE4" w14:textId="77777777" w:rsidR="00500366" w:rsidRPr="00500366" w:rsidRDefault="00500366" w:rsidP="00500366">
      <w:pPr>
        <w:spacing w:after="0"/>
        <w:rPr>
          <w:rFonts w:cs="Simplified Arabic"/>
          <w:szCs w:val="28"/>
          <w:rtl/>
          <w:lang w:bidi="ar-EG"/>
        </w:rPr>
      </w:pPr>
    </w:p>
    <w:p w14:paraId="75CED649" w14:textId="77777777" w:rsidR="00500366" w:rsidRPr="00500366" w:rsidRDefault="00500366" w:rsidP="00500366">
      <w:pPr>
        <w:spacing w:after="0"/>
        <w:rPr>
          <w:rFonts w:cs="Simplified Arabic"/>
          <w:szCs w:val="28"/>
          <w:rtl/>
          <w:lang w:bidi="ar-EG"/>
        </w:rPr>
      </w:pPr>
      <w:r w:rsidRPr="00500366">
        <w:rPr>
          <w:rFonts w:cs="Simplified Arabic"/>
          <w:szCs w:val="28"/>
          <w:rtl/>
          <w:lang w:bidi="ar-EG"/>
        </w:rPr>
        <w:t>تعزيز الاستثمار في التحول الرقمي: يجب العمل على زيادة الاستثمار في عملية التحول الرقمي، حيث يساعد ذلك في تسريع توفير المعلومات الدقيقة للإدارة، مما يدعم اتخاذ القرارات السريعة ويساهم في تحقيق نجاحات طويلة الأمد.</w:t>
      </w:r>
    </w:p>
    <w:p w14:paraId="1AFFB206" w14:textId="77777777" w:rsidR="00500366" w:rsidRPr="00500366" w:rsidRDefault="00500366" w:rsidP="00500366">
      <w:pPr>
        <w:spacing w:after="0"/>
        <w:rPr>
          <w:rFonts w:cs="Simplified Arabic"/>
          <w:szCs w:val="28"/>
          <w:rtl/>
          <w:lang w:bidi="ar-EG"/>
        </w:rPr>
      </w:pPr>
    </w:p>
    <w:p w14:paraId="5E5D46CD" w14:textId="77777777" w:rsidR="00500366" w:rsidRPr="00500366" w:rsidRDefault="00500366" w:rsidP="00500366">
      <w:pPr>
        <w:spacing w:after="0"/>
        <w:rPr>
          <w:rFonts w:cs="Simplified Arabic"/>
          <w:szCs w:val="28"/>
          <w:rtl/>
          <w:lang w:bidi="ar-EG"/>
        </w:rPr>
      </w:pPr>
      <w:r w:rsidRPr="00500366">
        <w:rPr>
          <w:rFonts w:cs="Simplified Arabic"/>
          <w:szCs w:val="28"/>
          <w:rtl/>
          <w:lang w:bidi="ar-EG"/>
        </w:rPr>
        <w:lastRenderedPageBreak/>
        <w:t>توفير البيئة التمكينية للتقنية: من الضروري العمل على إنشاء بيئة فعالة ومناسبة لمواكبة كافة التطورات التي ترافق التكنولوجيا الرقمية، وذلك لتمكين الشركة من اتخاذ قرارات استراتيجية وتوفير مزايا تنافسية مستدامة.</w:t>
      </w:r>
    </w:p>
    <w:p w14:paraId="3B721046" w14:textId="77777777" w:rsidR="00500366" w:rsidRPr="00500366" w:rsidRDefault="00500366" w:rsidP="00500366">
      <w:pPr>
        <w:spacing w:after="0"/>
        <w:rPr>
          <w:rFonts w:cs="Simplified Arabic"/>
          <w:szCs w:val="28"/>
          <w:rtl/>
          <w:lang w:bidi="ar-EG"/>
        </w:rPr>
      </w:pPr>
    </w:p>
    <w:p w14:paraId="21E71331" w14:textId="77777777" w:rsidR="00500366" w:rsidRPr="00500366" w:rsidRDefault="00500366" w:rsidP="00500366">
      <w:pPr>
        <w:spacing w:after="0"/>
        <w:rPr>
          <w:rFonts w:cs="Simplified Arabic"/>
          <w:szCs w:val="28"/>
          <w:rtl/>
          <w:lang w:bidi="ar-EG"/>
        </w:rPr>
      </w:pPr>
      <w:r w:rsidRPr="00500366">
        <w:rPr>
          <w:rFonts w:cs="Simplified Arabic"/>
          <w:szCs w:val="28"/>
          <w:rtl/>
          <w:lang w:bidi="ar-EG"/>
        </w:rPr>
        <w:t>توسيع نطاق التطبيقات الرقمية: يوصى بضرورة تطبيق المزيد من الحلول والتطبيقات الرقمية المتقدمة لمساعدة القطاع على تجاوز التحديات والتأثيرات السلبية المحتملة.</w:t>
      </w:r>
    </w:p>
    <w:p w14:paraId="38D7F666" w14:textId="77777777" w:rsidR="00500366" w:rsidRPr="00500366" w:rsidRDefault="00500366" w:rsidP="00500366">
      <w:pPr>
        <w:spacing w:after="0"/>
        <w:rPr>
          <w:rFonts w:cs="Simplified Arabic"/>
          <w:szCs w:val="28"/>
          <w:rtl/>
          <w:lang w:bidi="ar-EG"/>
        </w:rPr>
      </w:pPr>
    </w:p>
    <w:p w14:paraId="5014785A" w14:textId="77777777" w:rsidR="00500366" w:rsidRPr="00500366" w:rsidRDefault="00500366" w:rsidP="00500366">
      <w:pPr>
        <w:spacing w:after="0"/>
        <w:rPr>
          <w:rFonts w:cs="Simplified Arabic"/>
          <w:szCs w:val="28"/>
          <w:rtl/>
          <w:lang w:bidi="ar-EG"/>
        </w:rPr>
      </w:pPr>
      <w:r w:rsidRPr="00500366">
        <w:rPr>
          <w:rFonts w:cs="Simplified Arabic"/>
          <w:szCs w:val="28"/>
          <w:rtl/>
          <w:lang w:bidi="ar-EG"/>
        </w:rPr>
        <w:t xml:space="preserve">تفعيل شامل </w:t>
      </w:r>
      <w:proofErr w:type="spellStart"/>
      <w:r w:rsidRPr="00500366">
        <w:rPr>
          <w:rFonts w:cs="Simplified Arabic"/>
          <w:szCs w:val="28"/>
          <w:rtl/>
          <w:lang w:bidi="ar-EG"/>
        </w:rPr>
        <w:t>للرقمنة</w:t>
      </w:r>
      <w:proofErr w:type="spellEnd"/>
      <w:r w:rsidRPr="00500366">
        <w:rPr>
          <w:rFonts w:cs="Simplified Arabic"/>
          <w:szCs w:val="28"/>
          <w:rtl/>
          <w:lang w:bidi="ar-EG"/>
        </w:rPr>
        <w:t xml:space="preserve"> مع التدريب المستمر: يتوجب على الإدارة العليا إعطاء أهمية قصوى لتفعيل تطبيقات التحول الرقمي في جميع الأنشطة والإدارات، مع ضرورة تبني سياسة تدريب مستمر على النظم الإلكترونية والتكنولوجيا الرقمية لضمان الاستيعاب والتوظيف بكفاءة عالية في العمليات التشغيلية.</w:t>
      </w:r>
    </w:p>
    <w:p w14:paraId="3C59F19B" w14:textId="77777777" w:rsidR="00500366" w:rsidRPr="00500366" w:rsidRDefault="00500366" w:rsidP="00500366">
      <w:pPr>
        <w:spacing w:after="0"/>
        <w:rPr>
          <w:rFonts w:cs="Simplified Arabic"/>
          <w:szCs w:val="28"/>
          <w:rtl/>
          <w:lang w:bidi="ar-EG"/>
        </w:rPr>
      </w:pPr>
    </w:p>
    <w:p w14:paraId="6196AA23" w14:textId="77777777" w:rsidR="00500366" w:rsidRPr="00500366" w:rsidRDefault="00500366" w:rsidP="00500366">
      <w:pPr>
        <w:spacing w:after="0"/>
        <w:rPr>
          <w:rFonts w:cs="Simplified Arabic"/>
          <w:szCs w:val="28"/>
          <w:rtl/>
          <w:lang w:bidi="ar-EG"/>
        </w:rPr>
      </w:pPr>
      <w:r w:rsidRPr="00500366">
        <w:rPr>
          <w:rFonts w:cs="Simplified Arabic"/>
          <w:szCs w:val="28"/>
          <w:rtl/>
          <w:lang w:bidi="ar-EG"/>
        </w:rPr>
        <w:t>تنمية المهارات الرقمية المتقدمة: يجب تعزيز وتطوير المهارات الرقمية المتخصصة لدى الكوادر البشرية، كمهارات البرمجة وتحليل البيانات الضخمة، والعمل على مواكبة المهارات الناشئة المتعلقة بالتعاملات الرقمية.</w:t>
      </w:r>
    </w:p>
    <w:p w14:paraId="6C09F0F4" w14:textId="77777777" w:rsidR="00500366" w:rsidRPr="00500366" w:rsidRDefault="00500366" w:rsidP="00500366">
      <w:pPr>
        <w:spacing w:after="0"/>
        <w:rPr>
          <w:rFonts w:cs="Simplified Arabic"/>
          <w:szCs w:val="28"/>
          <w:rtl/>
          <w:lang w:bidi="ar-EG"/>
        </w:rPr>
      </w:pPr>
    </w:p>
    <w:p w14:paraId="4A4BFCDF" w14:textId="77777777" w:rsidR="00500366" w:rsidRDefault="00500366" w:rsidP="00500366">
      <w:pPr>
        <w:spacing w:after="0"/>
        <w:rPr>
          <w:rFonts w:cs="Simplified Arabic"/>
          <w:szCs w:val="28"/>
          <w:rtl/>
          <w:lang w:bidi="ar-EG"/>
        </w:rPr>
      </w:pPr>
      <w:r w:rsidRPr="00500366">
        <w:rPr>
          <w:rFonts w:cs="Simplified Arabic"/>
          <w:szCs w:val="28"/>
          <w:rtl/>
          <w:lang w:bidi="ar-EG"/>
        </w:rPr>
        <w:t>المراجعة الهيكلية لدعم التحول: يجب إجراء عملية إعادة هيكلة تنظيمية للشركة بهدف تمكينها من الاستفادة والانتفاع الكلي من تطورات وعمليات التحول الرقمي.</w:t>
      </w:r>
    </w:p>
    <w:p w14:paraId="4C3C07B2" w14:textId="77777777" w:rsidR="00500366" w:rsidRDefault="00500366" w:rsidP="00500366">
      <w:pPr>
        <w:spacing w:after="0"/>
        <w:rPr>
          <w:rFonts w:cs="Simplified Arabic"/>
          <w:szCs w:val="28"/>
          <w:rtl/>
          <w:lang w:bidi="ar-EG"/>
        </w:rPr>
      </w:pPr>
    </w:p>
    <w:p w14:paraId="3551A8C4" w14:textId="77777777" w:rsidR="007D71FD" w:rsidRPr="007D71FD" w:rsidRDefault="007D71FD" w:rsidP="007D71FD">
      <w:pPr>
        <w:tabs>
          <w:tab w:val="left" w:pos="1736"/>
        </w:tabs>
        <w:spacing w:after="0"/>
        <w:rPr>
          <w:rFonts w:cs="Simplified Arabic"/>
          <w:b/>
          <w:bCs/>
          <w:szCs w:val="28"/>
          <w:rtl/>
          <w:lang w:bidi="ar-EG"/>
        </w:rPr>
      </w:pPr>
      <w:r w:rsidRPr="007D71FD">
        <w:rPr>
          <w:rFonts w:cs="Simplified Arabic"/>
          <w:b/>
          <w:bCs/>
          <w:szCs w:val="28"/>
          <w:rtl/>
          <w:lang w:bidi="ar-EG"/>
        </w:rPr>
        <w:t>تحليل دراسة (خريسات، 2020)</w:t>
      </w:r>
    </w:p>
    <w:p w14:paraId="18C435A8" w14:textId="77777777" w:rsidR="007D71FD" w:rsidRPr="007D71FD" w:rsidRDefault="007D71FD" w:rsidP="007D71FD">
      <w:pPr>
        <w:tabs>
          <w:tab w:val="left" w:pos="1736"/>
        </w:tabs>
        <w:spacing w:after="0"/>
        <w:rPr>
          <w:rFonts w:cs="Simplified Arabic"/>
          <w:b/>
          <w:bCs/>
          <w:szCs w:val="28"/>
          <w:rtl/>
          <w:lang w:bidi="ar-EG"/>
        </w:rPr>
      </w:pPr>
      <w:r w:rsidRPr="007D71FD">
        <w:rPr>
          <w:rFonts w:cs="Simplified Arabic"/>
          <w:b/>
          <w:bCs/>
          <w:szCs w:val="28"/>
          <w:rtl/>
          <w:lang w:bidi="ar-EG"/>
        </w:rPr>
        <w:t>تناولت دراسة (فداء عبد الحميد مفلح خريسات، 2020)، والمعنونة بـ "ممارسات إدارة الجودة الشاملة وأثرها في أداء سلاسل التوريد: الدور الوسيط لنظم تخطيط موارد المنظمة في شركات صناعة الأدوية في الأردن"، تحليل العلاقة الجوهرية بين جودة الممارسات الإدارية وكفاءة سلاسل التوريد.</w:t>
      </w:r>
    </w:p>
    <w:p w14:paraId="3A4B2853" w14:textId="77777777" w:rsidR="007D71FD" w:rsidRPr="007D71FD" w:rsidRDefault="007D71FD" w:rsidP="007D71FD">
      <w:pPr>
        <w:tabs>
          <w:tab w:val="left" w:pos="1736"/>
        </w:tabs>
        <w:spacing w:after="0"/>
        <w:rPr>
          <w:rFonts w:cs="Simplified Arabic"/>
          <w:szCs w:val="28"/>
          <w:rtl/>
          <w:lang w:bidi="ar-EG"/>
        </w:rPr>
      </w:pPr>
    </w:p>
    <w:p w14:paraId="7056DE21" w14:textId="02822BC8" w:rsidR="007D71FD" w:rsidRPr="007D71FD" w:rsidRDefault="007D71FD" w:rsidP="007D71FD">
      <w:pPr>
        <w:tabs>
          <w:tab w:val="left" w:pos="1736"/>
        </w:tabs>
        <w:spacing w:after="0"/>
        <w:rPr>
          <w:rFonts w:cs="Simplified Arabic"/>
          <w:szCs w:val="28"/>
          <w:rtl/>
          <w:lang w:bidi="ar-EG"/>
        </w:rPr>
      </w:pPr>
      <w:r w:rsidRPr="007D71FD">
        <w:rPr>
          <w:rFonts w:cs="Simplified Arabic"/>
          <w:szCs w:val="28"/>
          <w:rtl/>
          <w:lang w:bidi="ar-EG"/>
        </w:rPr>
        <w:t>الهدف والأبعاد المدروسة</w:t>
      </w:r>
      <w:r>
        <w:rPr>
          <w:rFonts w:cs="Simplified Arabic" w:hint="cs"/>
          <w:szCs w:val="28"/>
          <w:rtl/>
          <w:lang w:bidi="ar-EG"/>
        </w:rPr>
        <w:t>:</w:t>
      </w:r>
    </w:p>
    <w:p w14:paraId="4F9479FE" w14:textId="77777777" w:rsidR="007D71FD" w:rsidRPr="007D71FD" w:rsidRDefault="007D71FD" w:rsidP="007D71FD">
      <w:pPr>
        <w:tabs>
          <w:tab w:val="left" w:pos="1736"/>
        </w:tabs>
        <w:spacing w:after="0"/>
        <w:rPr>
          <w:rFonts w:cs="Simplified Arabic"/>
          <w:szCs w:val="28"/>
          <w:rtl/>
          <w:lang w:bidi="ar-EG"/>
        </w:rPr>
      </w:pPr>
      <w:r w:rsidRPr="007D71FD">
        <w:rPr>
          <w:rFonts w:cs="Simplified Arabic"/>
          <w:szCs w:val="28"/>
          <w:rtl/>
          <w:lang w:bidi="ar-EG"/>
        </w:rPr>
        <w:t>تمحور هدف الدراسة حول تحليل وتقييم مدى تأثير ممارسات إدارة الجودة الشاملة (</w:t>
      </w:r>
      <w:r w:rsidRPr="007D71FD">
        <w:rPr>
          <w:rFonts w:cs="Simplified Arabic"/>
          <w:szCs w:val="28"/>
          <w:lang w:bidi="ar-EG"/>
        </w:rPr>
        <w:t>TQM</w:t>
      </w:r>
      <w:r w:rsidRPr="007D71FD">
        <w:rPr>
          <w:rFonts w:cs="Simplified Arabic"/>
          <w:szCs w:val="28"/>
          <w:rtl/>
          <w:lang w:bidi="ar-EG"/>
        </w:rPr>
        <w:t>) على فاعلية أداء سلاسل التوريد ضمن شركات قطاع صناعة الأدوية في الأردن، مع السعي لاستكشاف الدور الوسيط الذي تضطلع به نظم تخطيط موارد المنظمة (</w:t>
      </w:r>
      <w:r w:rsidRPr="007D71FD">
        <w:rPr>
          <w:rFonts w:cs="Simplified Arabic"/>
          <w:szCs w:val="28"/>
          <w:lang w:bidi="ar-EG"/>
        </w:rPr>
        <w:t>ERP</w:t>
      </w:r>
      <w:r w:rsidRPr="007D71FD">
        <w:rPr>
          <w:rFonts w:cs="Simplified Arabic"/>
          <w:szCs w:val="28"/>
          <w:rtl/>
          <w:lang w:bidi="ar-EG"/>
        </w:rPr>
        <w:t>) في تقوية هذه العلاقة.</w:t>
      </w:r>
    </w:p>
    <w:p w14:paraId="0E18F598" w14:textId="77777777" w:rsidR="007D71FD" w:rsidRPr="007D71FD" w:rsidRDefault="007D71FD" w:rsidP="007D71FD">
      <w:pPr>
        <w:tabs>
          <w:tab w:val="left" w:pos="1736"/>
        </w:tabs>
        <w:spacing w:after="0"/>
        <w:rPr>
          <w:rFonts w:cs="Simplified Arabic"/>
          <w:szCs w:val="28"/>
          <w:rtl/>
          <w:lang w:bidi="ar-EG"/>
        </w:rPr>
      </w:pPr>
    </w:p>
    <w:p w14:paraId="6E928668" w14:textId="77777777" w:rsidR="007D71FD" w:rsidRPr="007D71FD" w:rsidRDefault="007D71FD" w:rsidP="007D71FD">
      <w:pPr>
        <w:tabs>
          <w:tab w:val="left" w:pos="1736"/>
        </w:tabs>
        <w:spacing w:after="0"/>
        <w:rPr>
          <w:rFonts w:cs="Simplified Arabic"/>
          <w:szCs w:val="28"/>
          <w:rtl/>
          <w:lang w:bidi="ar-EG"/>
        </w:rPr>
      </w:pPr>
      <w:r w:rsidRPr="007D71FD">
        <w:rPr>
          <w:rFonts w:cs="Simplified Arabic"/>
          <w:szCs w:val="28"/>
          <w:rtl/>
          <w:lang w:bidi="ar-EG"/>
        </w:rPr>
        <w:t xml:space="preserve">شمل الإطار النظري ستة أبعاد رئيسية لممارسات إدارة الجودة الشاملة، وهي: القيادة، التخطيط الاستراتيجي، التركيز على العميل، العمل الجماعي، إدارة العمليات، والمعلومات والتحليل. في المقابل، </w:t>
      </w:r>
      <w:r w:rsidRPr="007D71FD">
        <w:rPr>
          <w:rFonts w:cs="Simplified Arabic"/>
          <w:szCs w:val="28"/>
          <w:rtl/>
          <w:lang w:bidi="ar-EG"/>
        </w:rPr>
        <w:lastRenderedPageBreak/>
        <w:t>جرى فحص أداء سلاسل التوريد من خلال خمسة مقاييس: المرونة، التكامل، الاستجابة للزبون، الكفاءة، وابتكار المنتج.</w:t>
      </w:r>
    </w:p>
    <w:p w14:paraId="063B3AD9" w14:textId="77777777" w:rsidR="007D71FD" w:rsidRPr="007D71FD" w:rsidRDefault="007D71FD" w:rsidP="007D71FD">
      <w:pPr>
        <w:tabs>
          <w:tab w:val="left" w:pos="1736"/>
        </w:tabs>
        <w:spacing w:after="0"/>
        <w:rPr>
          <w:rFonts w:cs="Simplified Arabic"/>
          <w:szCs w:val="28"/>
          <w:rtl/>
          <w:lang w:bidi="ar-EG"/>
        </w:rPr>
      </w:pPr>
    </w:p>
    <w:p w14:paraId="294D3C13" w14:textId="56D63DDE" w:rsidR="007D71FD" w:rsidRPr="007D71FD" w:rsidRDefault="007D71FD" w:rsidP="007D71FD">
      <w:pPr>
        <w:tabs>
          <w:tab w:val="left" w:pos="1736"/>
        </w:tabs>
        <w:spacing w:after="0"/>
        <w:rPr>
          <w:rFonts w:cs="Simplified Arabic"/>
          <w:szCs w:val="28"/>
          <w:rtl/>
          <w:lang w:bidi="ar-EG"/>
        </w:rPr>
      </w:pPr>
      <w:r w:rsidRPr="007D71FD">
        <w:rPr>
          <w:rFonts w:cs="Simplified Arabic"/>
          <w:szCs w:val="28"/>
          <w:rtl/>
          <w:lang w:bidi="ar-EG"/>
        </w:rPr>
        <w:t>المنهجية والتحليل الإحصائي</w:t>
      </w:r>
      <w:r>
        <w:rPr>
          <w:rFonts w:cs="Simplified Arabic" w:hint="cs"/>
          <w:szCs w:val="28"/>
          <w:rtl/>
          <w:lang w:bidi="ar-EG"/>
        </w:rPr>
        <w:t>:</w:t>
      </w:r>
    </w:p>
    <w:p w14:paraId="130662F2" w14:textId="77777777" w:rsidR="007D71FD" w:rsidRPr="007D71FD" w:rsidRDefault="007D71FD" w:rsidP="007D71FD">
      <w:pPr>
        <w:tabs>
          <w:tab w:val="left" w:pos="1736"/>
        </w:tabs>
        <w:spacing w:after="0"/>
        <w:rPr>
          <w:rFonts w:cs="Simplified Arabic"/>
          <w:szCs w:val="28"/>
          <w:rtl/>
          <w:lang w:bidi="ar-EG"/>
        </w:rPr>
      </w:pPr>
      <w:r w:rsidRPr="007D71FD">
        <w:rPr>
          <w:rFonts w:cs="Simplified Arabic"/>
          <w:szCs w:val="28"/>
          <w:rtl/>
          <w:lang w:bidi="ar-EG"/>
        </w:rPr>
        <w:t>اعتمدت الدراسة على مجتمع بلغ 831 مديراً من مختلف المستويات الإدارية في الشركات الدوائية. وتم استخدام أسلوب العينة العشوائية الطبقية المتناسبة، حيث جرى تحليل 231 استبانة مكتملة وصالحة. واستُخدمت أساليب إحصائية متقدمة لمعالجة البيانات، شملت: الانحدار الخطي البسيط والمتعدد، وأسلوب تحليل المسار.</w:t>
      </w:r>
    </w:p>
    <w:p w14:paraId="770EA0AC" w14:textId="77777777" w:rsidR="007D71FD" w:rsidRPr="007D71FD" w:rsidRDefault="007D71FD" w:rsidP="007D71FD">
      <w:pPr>
        <w:tabs>
          <w:tab w:val="left" w:pos="1736"/>
        </w:tabs>
        <w:spacing w:after="0"/>
        <w:rPr>
          <w:rFonts w:cs="Simplified Arabic"/>
          <w:szCs w:val="28"/>
          <w:rtl/>
          <w:lang w:bidi="ar-EG"/>
        </w:rPr>
      </w:pPr>
    </w:p>
    <w:p w14:paraId="0736E09F" w14:textId="74105FEA" w:rsidR="007D71FD" w:rsidRPr="007D71FD" w:rsidRDefault="007D71FD" w:rsidP="007D71FD">
      <w:pPr>
        <w:tabs>
          <w:tab w:val="left" w:pos="1736"/>
        </w:tabs>
        <w:spacing w:after="0"/>
        <w:rPr>
          <w:rFonts w:cs="Simplified Arabic"/>
          <w:szCs w:val="28"/>
          <w:rtl/>
          <w:lang w:bidi="ar-EG"/>
        </w:rPr>
      </w:pPr>
      <w:r w:rsidRPr="007D71FD">
        <w:rPr>
          <w:rFonts w:cs="Simplified Arabic"/>
          <w:szCs w:val="28"/>
          <w:rtl/>
          <w:lang w:bidi="ar-EG"/>
        </w:rPr>
        <w:t>النتائج الرئيسية</w:t>
      </w:r>
      <w:r>
        <w:rPr>
          <w:rFonts w:cs="Simplified Arabic" w:hint="cs"/>
          <w:szCs w:val="28"/>
          <w:rtl/>
          <w:lang w:bidi="ar-EG"/>
        </w:rPr>
        <w:t>:</w:t>
      </w:r>
    </w:p>
    <w:p w14:paraId="314DDBA9" w14:textId="333C84ED" w:rsidR="007D71FD" w:rsidRDefault="007D71FD" w:rsidP="007D71FD">
      <w:pPr>
        <w:tabs>
          <w:tab w:val="left" w:pos="1736"/>
        </w:tabs>
        <w:spacing w:after="0"/>
        <w:rPr>
          <w:rFonts w:cs="Simplified Arabic"/>
          <w:szCs w:val="28"/>
          <w:rtl/>
          <w:lang w:bidi="ar-EG"/>
        </w:rPr>
      </w:pPr>
      <w:r w:rsidRPr="007D71FD">
        <w:rPr>
          <w:rFonts w:cs="Simplified Arabic"/>
          <w:szCs w:val="28"/>
          <w:rtl/>
          <w:lang w:bidi="ar-EG"/>
        </w:rPr>
        <w:t>أسفرت التحليلات الإحصائية عن الاستنتاجات التالية:</w:t>
      </w:r>
    </w:p>
    <w:p w14:paraId="0C014773" w14:textId="77777777" w:rsidR="007D71FD" w:rsidRPr="007D71FD" w:rsidRDefault="007D71FD" w:rsidP="007D71FD">
      <w:pPr>
        <w:tabs>
          <w:tab w:val="left" w:pos="1736"/>
        </w:tabs>
        <w:spacing w:after="0"/>
        <w:rPr>
          <w:rFonts w:cs="Simplified Arabic"/>
          <w:szCs w:val="28"/>
          <w:rtl/>
          <w:lang w:bidi="ar-EG"/>
        </w:rPr>
      </w:pPr>
    </w:p>
    <w:p w14:paraId="12F0B066" w14:textId="77777777" w:rsidR="007D71FD" w:rsidRPr="007D71FD" w:rsidRDefault="007D71FD" w:rsidP="007D71FD">
      <w:pPr>
        <w:tabs>
          <w:tab w:val="left" w:pos="1736"/>
        </w:tabs>
        <w:spacing w:after="0"/>
        <w:rPr>
          <w:rFonts w:cs="Simplified Arabic"/>
          <w:szCs w:val="28"/>
          <w:rtl/>
          <w:lang w:bidi="ar-EG"/>
        </w:rPr>
      </w:pPr>
      <w:r w:rsidRPr="007D71FD">
        <w:rPr>
          <w:rFonts w:cs="Simplified Arabic"/>
          <w:szCs w:val="28"/>
          <w:rtl/>
          <w:lang w:bidi="ar-EG"/>
        </w:rPr>
        <w:t>تقييم المتوسطات: سُجل ارتفاع في مستويات المتوسطات الحسابية لجميع أبعاد ممارسات إدارة الجودة الشاملة وأداء سلاسل التوريد، باستثناء بُعد كفاءة سلاسل التوريد الذي جاء بمستوى أهمية متوسط. كما سجل المتغير الوسيط، نظم تخطيط موارد المنظمة، مستوى أهمية مرتفعاً.</w:t>
      </w:r>
    </w:p>
    <w:p w14:paraId="36ABEFE7" w14:textId="77777777" w:rsidR="007D71FD" w:rsidRPr="007D71FD" w:rsidRDefault="007D71FD" w:rsidP="007D71FD">
      <w:pPr>
        <w:tabs>
          <w:tab w:val="left" w:pos="1736"/>
        </w:tabs>
        <w:spacing w:after="0"/>
        <w:rPr>
          <w:rFonts w:cs="Simplified Arabic"/>
          <w:szCs w:val="28"/>
          <w:rtl/>
          <w:lang w:bidi="ar-EG"/>
        </w:rPr>
      </w:pPr>
    </w:p>
    <w:p w14:paraId="7D1F4941" w14:textId="77777777" w:rsidR="007D71FD" w:rsidRPr="007D71FD" w:rsidRDefault="007D71FD" w:rsidP="007D71FD">
      <w:pPr>
        <w:tabs>
          <w:tab w:val="left" w:pos="1736"/>
        </w:tabs>
        <w:spacing w:after="0"/>
        <w:rPr>
          <w:rFonts w:cs="Simplified Arabic"/>
          <w:szCs w:val="28"/>
          <w:rtl/>
          <w:lang w:bidi="ar-EG"/>
        </w:rPr>
      </w:pPr>
      <w:r w:rsidRPr="007D71FD">
        <w:rPr>
          <w:rFonts w:cs="Simplified Arabic"/>
          <w:szCs w:val="28"/>
          <w:rtl/>
          <w:lang w:bidi="ar-EG"/>
        </w:rPr>
        <w:t>التأثير المباشر للجودة: كشفت الدراسة عن وجود تأثير إحصائي دال ومباشر لممارسات إدارة الجودة الشاملة على كل من أداء سلاسل التوريد، بالإضافة إلى تأثيرها المباشر على نظم تخطيط موارد المنظمة.</w:t>
      </w:r>
    </w:p>
    <w:p w14:paraId="344A48BC" w14:textId="77777777" w:rsidR="007D71FD" w:rsidRPr="007D71FD" w:rsidRDefault="007D71FD" w:rsidP="007D71FD">
      <w:pPr>
        <w:tabs>
          <w:tab w:val="left" w:pos="1736"/>
        </w:tabs>
        <w:spacing w:after="0"/>
        <w:rPr>
          <w:rFonts w:cs="Simplified Arabic"/>
          <w:szCs w:val="28"/>
          <w:rtl/>
          <w:lang w:bidi="ar-EG"/>
        </w:rPr>
      </w:pPr>
    </w:p>
    <w:p w14:paraId="20D53388" w14:textId="77777777" w:rsidR="007D71FD" w:rsidRPr="007D71FD" w:rsidRDefault="007D71FD" w:rsidP="007D71FD">
      <w:pPr>
        <w:tabs>
          <w:tab w:val="left" w:pos="1736"/>
        </w:tabs>
        <w:spacing w:after="0"/>
        <w:rPr>
          <w:rFonts w:cs="Simplified Arabic"/>
          <w:szCs w:val="28"/>
          <w:rtl/>
          <w:lang w:bidi="ar-EG"/>
        </w:rPr>
      </w:pPr>
      <w:r w:rsidRPr="007D71FD">
        <w:rPr>
          <w:rFonts w:cs="Simplified Arabic"/>
          <w:szCs w:val="28"/>
          <w:rtl/>
          <w:lang w:bidi="ar-EG"/>
        </w:rPr>
        <w:t xml:space="preserve">تأثير الدور الوسيط لنظم </w:t>
      </w:r>
      <w:r w:rsidRPr="007D71FD">
        <w:rPr>
          <w:rFonts w:cs="Simplified Arabic"/>
          <w:szCs w:val="28"/>
          <w:lang w:bidi="ar-EG"/>
        </w:rPr>
        <w:t>ERP</w:t>
      </w:r>
      <w:r w:rsidRPr="007D71FD">
        <w:rPr>
          <w:rFonts w:cs="Simplified Arabic"/>
          <w:szCs w:val="28"/>
          <w:rtl/>
          <w:lang w:bidi="ar-EG"/>
        </w:rPr>
        <w:t>: ثبت وجود أثر لنظم تخطيط موارد المنظمة على أداء سلاسل التوريد. كما أكدت النتائج على التأثير الإحصائي لممارسات إدارة الجودة الشاملة مجتمعةً في أداء سلاسل التوريد من خلال نظم تخطيط موارد المنظمة كعامل وسيط.</w:t>
      </w:r>
    </w:p>
    <w:p w14:paraId="2E26BD14" w14:textId="77777777" w:rsidR="007D71FD" w:rsidRPr="007D71FD" w:rsidRDefault="007D71FD" w:rsidP="007D71FD">
      <w:pPr>
        <w:tabs>
          <w:tab w:val="left" w:pos="1736"/>
        </w:tabs>
        <w:spacing w:after="0"/>
        <w:rPr>
          <w:rFonts w:cs="Simplified Arabic"/>
          <w:szCs w:val="28"/>
          <w:rtl/>
          <w:lang w:bidi="ar-EG"/>
        </w:rPr>
      </w:pPr>
    </w:p>
    <w:p w14:paraId="1F30657C" w14:textId="77777777" w:rsidR="007D71FD" w:rsidRPr="007D71FD" w:rsidRDefault="007D71FD" w:rsidP="007D71FD">
      <w:pPr>
        <w:tabs>
          <w:tab w:val="left" w:pos="1736"/>
        </w:tabs>
        <w:spacing w:after="0"/>
        <w:rPr>
          <w:rFonts w:cs="Simplified Arabic"/>
          <w:szCs w:val="28"/>
          <w:rtl/>
          <w:lang w:bidi="ar-EG"/>
        </w:rPr>
      </w:pPr>
      <w:r w:rsidRPr="007D71FD">
        <w:rPr>
          <w:rFonts w:cs="Simplified Arabic"/>
          <w:szCs w:val="28"/>
          <w:rtl/>
          <w:lang w:bidi="ar-EG"/>
        </w:rPr>
        <w:t>التوصيات الصادرة عن الدراسة</w:t>
      </w:r>
    </w:p>
    <w:p w14:paraId="1EB208E3" w14:textId="77777777" w:rsidR="007D71FD" w:rsidRPr="007D71FD" w:rsidRDefault="007D71FD" w:rsidP="007D71FD">
      <w:pPr>
        <w:tabs>
          <w:tab w:val="left" w:pos="1736"/>
        </w:tabs>
        <w:spacing w:after="0"/>
        <w:rPr>
          <w:rFonts w:cs="Simplified Arabic"/>
          <w:szCs w:val="28"/>
          <w:rtl/>
          <w:lang w:bidi="ar-EG"/>
        </w:rPr>
      </w:pPr>
      <w:r w:rsidRPr="007D71FD">
        <w:rPr>
          <w:rFonts w:cs="Simplified Arabic"/>
          <w:szCs w:val="28"/>
          <w:rtl/>
          <w:lang w:bidi="ar-EG"/>
        </w:rPr>
        <w:t>بناءً على النتائج، قدمت الدراسة التوصيات التالية:</w:t>
      </w:r>
    </w:p>
    <w:p w14:paraId="2F0BA0D7" w14:textId="77777777" w:rsidR="007D71FD" w:rsidRPr="007D71FD" w:rsidRDefault="007D71FD" w:rsidP="007D71FD">
      <w:pPr>
        <w:tabs>
          <w:tab w:val="left" w:pos="1736"/>
        </w:tabs>
        <w:spacing w:after="0"/>
        <w:rPr>
          <w:rFonts w:cs="Simplified Arabic"/>
          <w:szCs w:val="28"/>
          <w:rtl/>
          <w:lang w:bidi="ar-EG"/>
        </w:rPr>
      </w:pPr>
    </w:p>
    <w:p w14:paraId="6C2630AB" w14:textId="77777777" w:rsidR="007D71FD" w:rsidRPr="007D71FD" w:rsidRDefault="007D71FD" w:rsidP="007D71FD">
      <w:pPr>
        <w:tabs>
          <w:tab w:val="left" w:pos="1736"/>
        </w:tabs>
        <w:spacing w:after="0"/>
        <w:rPr>
          <w:rFonts w:cs="Simplified Arabic"/>
          <w:szCs w:val="28"/>
          <w:rtl/>
          <w:lang w:bidi="ar-EG"/>
        </w:rPr>
      </w:pPr>
      <w:r w:rsidRPr="007D71FD">
        <w:rPr>
          <w:rFonts w:cs="Simplified Arabic"/>
          <w:szCs w:val="28"/>
          <w:rtl/>
          <w:lang w:bidi="ar-EG"/>
        </w:rPr>
        <w:t>ضرورة تعزيز ممارسات إدارة الجودة الشاملة في شركات صناعة الأدوية بالأردن، والعمل على تحسين أداء سلاسل التوريد، مع توسيع نطاق تطبيق نظم تخطيط موارد المنظمة.</w:t>
      </w:r>
    </w:p>
    <w:p w14:paraId="102604CA" w14:textId="77777777" w:rsidR="007D71FD" w:rsidRPr="007D71FD" w:rsidRDefault="007D71FD" w:rsidP="007D71FD">
      <w:pPr>
        <w:tabs>
          <w:tab w:val="left" w:pos="1736"/>
        </w:tabs>
        <w:spacing w:after="0"/>
        <w:rPr>
          <w:rFonts w:cs="Simplified Arabic"/>
          <w:szCs w:val="28"/>
          <w:rtl/>
          <w:lang w:bidi="ar-EG"/>
        </w:rPr>
      </w:pPr>
    </w:p>
    <w:p w14:paraId="1D9265D1" w14:textId="77777777" w:rsidR="007D71FD" w:rsidRPr="007D71FD" w:rsidRDefault="007D71FD" w:rsidP="007D71FD">
      <w:pPr>
        <w:tabs>
          <w:tab w:val="left" w:pos="1736"/>
        </w:tabs>
        <w:spacing w:after="0"/>
        <w:rPr>
          <w:rFonts w:cs="Simplified Arabic"/>
          <w:szCs w:val="28"/>
          <w:rtl/>
          <w:lang w:bidi="ar-EG"/>
        </w:rPr>
      </w:pPr>
      <w:r w:rsidRPr="007D71FD">
        <w:rPr>
          <w:rFonts w:cs="Simplified Arabic"/>
          <w:szCs w:val="28"/>
          <w:rtl/>
          <w:lang w:bidi="ar-EG"/>
        </w:rPr>
        <w:t>أهمية تعزيز مشاركة العاملين، وتحسين التواصل المؤسسي، وتقوية التكامل بين مختلف الأطراف في سلسلة التوريد.</w:t>
      </w:r>
    </w:p>
    <w:p w14:paraId="1458D1C1" w14:textId="77777777" w:rsidR="007D71FD" w:rsidRPr="007D71FD" w:rsidRDefault="007D71FD" w:rsidP="007D71FD">
      <w:pPr>
        <w:tabs>
          <w:tab w:val="left" w:pos="1736"/>
        </w:tabs>
        <w:spacing w:after="0"/>
        <w:rPr>
          <w:rFonts w:cs="Simplified Arabic"/>
          <w:b/>
          <w:bCs/>
          <w:szCs w:val="28"/>
          <w:rtl/>
          <w:lang w:bidi="ar-EG"/>
        </w:rPr>
      </w:pPr>
    </w:p>
    <w:p w14:paraId="7E477C3B" w14:textId="77777777" w:rsidR="00297A10" w:rsidRPr="00297A10" w:rsidRDefault="00297A10" w:rsidP="00297A10">
      <w:pPr>
        <w:tabs>
          <w:tab w:val="left" w:pos="1736"/>
        </w:tabs>
        <w:rPr>
          <w:rFonts w:cs="Simplified Arabic"/>
          <w:b/>
          <w:bCs/>
          <w:szCs w:val="28"/>
          <w:rtl/>
          <w:lang w:bidi="ar-EG"/>
        </w:rPr>
      </w:pPr>
      <w:r w:rsidRPr="00297A10">
        <w:rPr>
          <w:rFonts w:cs="Simplified Arabic"/>
          <w:b/>
          <w:bCs/>
          <w:szCs w:val="28"/>
          <w:rtl/>
          <w:lang w:bidi="ar-EG"/>
        </w:rPr>
        <w:t>حليل دراسة (تركي دهمان البرازي، 2012)</w:t>
      </w:r>
    </w:p>
    <w:p w14:paraId="22D57CEE" w14:textId="3B4829A8" w:rsidR="00297A10" w:rsidRPr="00297A10" w:rsidRDefault="00297A10" w:rsidP="00297A10">
      <w:pPr>
        <w:tabs>
          <w:tab w:val="left" w:pos="1736"/>
        </w:tabs>
        <w:rPr>
          <w:rFonts w:cs="Simplified Arabic"/>
          <w:b/>
          <w:bCs/>
          <w:szCs w:val="28"/>
          <w:rtl/>
          <w:lang w:bidi="ar-EG"/>
        </w:rPr>
      </w:pPr>
      <w:r w:rsidRPr="00297A10">
        <w:rPr>
          <w:rFonts w:cs="Simplified Arabic"/>
          <w:b/>
          <w:bCs/>
          <w:szCs w:val="28"/>
          <w:rtl/>
          <w:lang w:bidi="ar-EG"/>
        </w:rPr>
        <w:t>تُعدّ دراسة (تركي دهمان البرازي، 2012)، بعنوان "أثر إدارة سلسلة التوريد على أداء المنظمة (دراسة ميدانية في الشركات الصناعية المدرجة في سوق الكويت للأوراق المالية)"، إطاراً لفحص مدى تأثير ممارسات إدارة سلسلة التوريد على كفاءة الأداء في القطاع الصناعي الكويتي.</w:t>
      </w:r>
    </w:p>
    <w:p w14:paraId="732673C0" w14:textId="77777777" w:rsidR="00297A10" w:rsidRPr="00297A10" w:rsidRDefault="00297A10" w:rsidP="00297A10">
      <w:pPr>
        <w:tabs>
          <w:tab w:val="left" w:pos="1736"/>
        </w:tabs>
        <w:rPr>
          <w:rFonts w:cs="Simplified Arabic"/>
          <w:szCs w:val="28"/>
          <w:rtl/>
          <w:lang w:bidi="ar-EG"/>
        </w:rPr>
      </w:pPr>
      <w:r w:rsidRPr="00297A10">
        <w:rPr>
          <w:rFonts w:cs="Simplified Arabic"/>
          <w:szCs w:val="28"/>
          <w:rtl/>
          <w:lang w:bidi="ar-EG"/>
        </w:rPr>
        <w:t>أهداف الدراسة</w:t>
      </w:r>
    </w:p>
    <w:p w14:paraId="25337CEB" w14:textId="77777777" w:rsidR="00297A10" w:rsidRPr="00297A10" w:rsidRDefault="00297A10" w:rsidP="00297A10">
      <w:pPr>
        <w:tabs>
          <w:tab w:val="left" w:pos="1736"/>
        </w:tabs>
        <w:rPr>
          <w:rFonts w:cs="Simplified Arabic"/>
          <w:szCs w:val="28"/>
          <w:rtl/>
          <w:lang w:bidi="ar-EG"/>
        </w:rPr>
      </w:pPr>
      <w:r w:rsidRPr="00297A10">
        <w:rPr>
          <w:rFonts w:cs="Simplified Arabic"/>
          <w:szCs w:val="28"/>
          <w:rtl/>
          <w:lang w:bidi="ar-EG"/>
        </w:rPr>
        <w:t>سعت هذه الدراسة إلى تحقيق الأهداف التالية:</w:t>
      </w:r>
    </w:p>
    <w:p w14:paraId="5990B7B8" w14:textId="77777777" w:rsidR="00297A10" w:rsidRPr="00297A10" w:rsidRDefault="00297A10" w:rsidP="00297A10">
      <w:pPr>
        <w:tabs>
          <w:tab w:val="left" w:pos="1736"/>
        </w:tabs>
        <w:ind w:firstLine="0"/>
        <w:rPr>
          <w:rFonts w:cs="Simplified Arabic"/>
          <w:szCs w:val="28"/>
          <w:rtl/>
          <w:lang w:bidi="ar-EG"/>
        </w:rPr>
      </w:pPr>
      <w:r w:rsidRPr="00297A10">
        <w:rPr>
          <w:rFonts w:cs="Simplified Arabic"/>
          <w:szCs w:val="28"/>
          <w:rtl/>
          <w:lang w:bidi="ar-EG"/>
        </w:rPr>
        <w:t>الوقوف على انعكاس إدارة سلسلة التوريد على فاعلية الأداء في الشركات الصناعية الكويتية المُقيدة في سوق الأوراق المالية.</w:t>
      </w:r>
    </w:p>
    <w:p w14:paraId="2E78D524" w14:textId="77777777" w:rsidR="00297A10" w:rsidRPr="00297A10" w:rsidRDefault="00297A10" w:rsidP="00297A10">
      <w:pPr>
        <w:tabs>
          <w:tab w:val="left" w:pos="1736"/>
        </w:tabs>
        <w:ind w:firstLine="0"/>
        <w:rPr>
          <w:rFonts w:cs="Simplified Arabic"/>
          <w:szCs w:val="28"/>
          <w:rtl/>
          <w:lang w:bidi="ar-EG"/>
        </w:rPr>
      </w:pPr>
      <w:r w:rsidRPr="00297A10">
        <w:rPr>
          <w:rFonts w:cs="Simplified Arabic"/>
          <w:szCs w:val="28"/>
          <w:rtl/>
          <w:lang w:bidi="ar-EG"/>
        </w:rPr>
        <w:t>استقصاء آراء المديرين في الإدارات العليا لتشخيص الجوانب الداعمة لإدارة سلسلة التوريد في الشركات، وتحديد المعوقات أو السلبيات التي تحد من كفاءة هذه الإدارة.</w:t>
      </w:r>
    </w:p>
    <w:p w14:paraId="4033ADED" w14:textId="77777777" w:rsidR="00297A10" w:rsidRPr="00297A10" w:rsidRDefault="00297A10" w:rsidP="00297A10">
      <w:pPr>
        <w:tabs>
          <w:tab w:val="left" w:pos="1736"/>
        </w:tabs>
        <w:ind w:firstLine="0"/>
        <w:rPr>
          <w:rFonts w:cs="Simplified Arabic"/>
          <w:szCs w:val="28"/>
          <w:rtl/>
          <w:lang w:bidi="ar-EG"/>
        </w:rPr>
      </w:pPr>
      <w:r w:rsidRPr="00297A10">
        <w:rPr>
          <w:rFonts w:cs="Simplified Arabic"/>
          <w:szCs w:val="28"/>
          <w:rtl/>
          <w:lang w:bidi="ar-EG"/>
        </w:rPr>
        <w:t>تقييم مدى التوافق بين الواقع الفعلي لممارسات إدارة سلسلة التوريد في الشركات الصناعية المدرجة في البورصة الكويتية وبين الإطار النظري والمفاهيم الأكاديمية في هذا المجال.</w:t>
      </w:r>
    </w:p>
    <w:p w14:paraId="19A43C09" w14:textId="77777777" w:rsidR="00297A10" w:rsidRPr="00297A10" w:rsidRDefault="00297A10" w:rsidP="00297A10">
      <w:pPr>
        <w:tabs>
          <w:tab w:val="left" w:pos="1736"/>
        </w:tabs>
        <w:rPr>
          <w:rFonts w:cs="Simplified Arabic"/>
          <w:szCs w:val="28"/>
          <w:rtl/>
          <w:lang w:bidi="ar-EG"/>
        </w:rPr>
      </w:pPr>
    </w:p>
    <w:p w14:paraId="4C9FDE11" w14:textId="0CC6A22C" w:rsidR="00297A10" w:rsidRPr="00297A10" w:rsidRDefault="00297A10" w:rsidP="00297A10">
      <w:pPr>
        <w:tabs>
          <w:tab w:val="left" w:pos="1736"/>
        </w:tabs>
        <w:rPr>
          <w:rFonts w:cs="Simplified Arabic"/>
          <w:szCs w:val="28"/>
          <w:rtl/>
          <w:lang w:bidi="ar-EG"/>
        </w:rPr>
      </w:pPr>
      <w:r w:rsidRPr="00297A10">
        <w:rPr>
          <w:rFonts w:cs="Simplified Arabic"/>
          <w:szCs w:val="28"/>
          <w:rtl/>
          <w:lang w:bidi="ar-EG"/>
        </w:rPr>
        <w:t>نتائج الدراسة والتحليل</w:t>
      </w:r>
      <w:r>
        <w:rPr>
          <w:rFonts w:cs="Simplified Arabic" w:hint="cs"/>
          <w:szCs w:val="28"/>
          <w:rtl/>
          <w:lang w:bidi="ar-EG"/>
        </w:rPr>
        <w:t>:</w:t>
      </w:r>
    </w:p>
    <w:p w14:paraId="2C16FFE1" w14:textId="77777777" w:rsidR="00297A10" w:rsidRPr="00297A10" w:rsidRDefault="00297A10" w:rsidP="00297A10">
      <w:pPr>
        <w:tabs>
          <w:tab w:val="left" w:pos="1736"/>
        </w:tabs>
        <w:rPr>
          <w:rFonts w:cs="Simplified Arabic"/>
          <w:szCs w:val="28"/>
          <w:rtl/>
          <w:lang w:bidi="ar-EG"/>
        </w:rPr>
      </w:pPr>
      <w:r w:rsidRPr="00297A10">
        <w:rPr>
          <w:rFonts w:cs="Simplified Arabic"/>
          <w:szCs w:val="28"/>
          <w:rtl/>
          <w:lang w:bidi="ar-EG"/>
        </w:rPr>
        <w:t>أظهرت نتائج الدراسة وجود تأثير إيجابي بمستوى مرتفع لإدارة سلسلة التوريد على الأداء المؤسسي للشركات الصناعية الكويتية، وفقاً لتقييم المديرين في الإدارات العليا. وكشفت التحليلات عن تفاوت في ترتيب قوة تأثير أبعاد العلاقة الخارجية، حيث تصدر تأثير العلاقة مع الوسطاء والموزعين المرتبة الأولى، يليه تأثير العلاقة مع الزبائن في المرتبة الثانية، وجاء تأثير العلاقة مع الموردين في المرتبة الأخيرة.</w:t>
      </w:r>
    </w:p>
    <w:p w14:paraId="3A38EDBA" w14:textId="77777777" w:rsidR="00297A10" w:rsidRPr="00297A10" w:rsidRDefault="00297A10" w:rsidP="00297A10">
      <w:pPr>
        <w:tabs>
          <w:tab w:val="left" w:pos="1736"/>
        </w:tabs>
        <w:rPr>
          <w:rFonts w:cs="Simplified Arabic"/>
          <w:szCs w:val="28"/>
          <w:rtl/>
          <w:lang w:bidi="ar-EG"/>
        </w:rPr>
      </w:pPr>
      <w:r w:rsidRPr="00297A10">
        <w:rPr>
          <w:rFonts w:cs="Simplified Arabic"/>
          <w:szCs w:val="28"/>
          <w:rtl/>
          <w:lang w:bidi="ar-EG"/>
        </w:rPr>
        <w:t>أثر العلاقة مع الوسطاء والموزعين (الأولوية الأولى)</w:t>
      </w:r>
    </w:p>
    <w:p w14:paraId="3504D6D5" w14:textId="77777777" w:rsidR="00297A10" w:rsidRPr="00297A10" w:rsidRDefault="00297A10" w:rsidP="00297A10">
      <w:pPr>
        <w:tabs>
          <w:tab w:val="left" w:pos="1736"/>
        </w:tabs>
        <w:rPr>
          <w:rFonts w:cs="Simplified Arabic"/>
          <w:szCs w:val="28"/>
          <w:rtl/>
          <w:lang w:bidi="ar-EG"/>
        </w:rPr>
      </w:pPr>
      <w:r w:rsidRPr="00297A10">
        <w:rPr>
          <w:rFonts w:cs="Simplified Arabic"/>
          <w:szCs w:val="28"/>
          <w:rtl/>
          <w:lang w:bidi="ar-EG"/>
        </w:rPr>
        <w:t xml:space="preserve">أكدت النتائج على الأهمية البالغة للحل المشترك للمشكلات بين الشركة والوسطاء والموزعين، وضرورة المشاركة العادلة في النجاح والمكاسب، حيث يزيد هذا من حرص جميع الأطراف على توفير منتجات الشركة في الوقت والمكان المناسبين. كما ثبت تأثير الشفافية العالية في المعلومات بين الطرفين، </w:t>
      </w:r>
      <w:r w:rsidRPr="00297A10">
        <w:rPr>
          <w:rFonts w:cs="Simplified Arabic"/>
          <w:szCs w:val="28"/>
          <w:rtl/>
          <w:lang w:bidi="ar-EG"/>
        </w:rPr>
        <w:lastRenderedPageBreak/>
        <w:t>وتطوير علاقات تعاون وعمل مشترك ذات أمد بعيد. ويشدد الباحث على أن الأداء المتميز لممارسات سلسلة التوريد يتناسب طردياً مع مستوى الاهتمام الذي توليه الإدارة للحفاظ على علاقات متينة مع الوسطاء والموزعين؛ فالثقة والالتزام والاهتمام المتبادل بالمصلحة هي العناصر الجوهرية لاستدامة الأداء الجيد للسلسلة.</w:t>
      </w:r>
    </w:p>
    <w:p w14:paraId="7986ADDC" w14:textId="77777777" w:rsidR="00297A10" w:rsidRPr="00297A10" w:rsidRDefault="00297A10" w:rsidP="00297A10">
      <w:pPr>
        <w:tabs>
          <w:tab w:val="left" w:pos="1736"/>
        </w:tabs>
        <w:rPr>
          <w:rFonts w:cs="Simplified Arabic"/>
          <w:szCs w:val="28"/>
          <w:rtl/>
          <w:lang w:bidi="ar-EG"/>
        </w:rPr>
      </w:pPr>
      <w:r w:rsidRPr="00297A10">
        <w:rPr>
          <w:rFonts w:cs="Simplified Arabic"/>
          <w:szCs w:val="28"/>
          <w:rtl/>
          <w:lang w:bidi="ar-EG"/>
        </w:rPr>
        <w:t>أثر العلاقة مع الزبائن (الأولوية الثانية)</w:t>
      </w:r>
    </w:p>
    <w:p w14:paraId="3EC8DB9D" w14:textId="77777777" w:rsidR="00297A10" w:rsidRPr="00297A10" w:rsidRDefault="00297A10" w:rsidP="00297A10">
      <w:pPr>
        <w:tabs>
          <w:tab w:val="left" w:pos="1736"/>
        </w:tabs>
        <w:rPr>
          <w:rFonts w:cs="Simplified Arabic"/>
          <w:szCs w:val="28"/>
          <w:rtl/>
          <w:lang w:bidi="ar-EG"/>
        </w:rPr>
      </w:pPr>
      <w:r w:rsidRPr="00297A10">
        <w:rPr>
          <w:rFonts w:cs="Simplified Arabic"/>
          <w:szCs w:val="28"/>
          <w:rtl/>
          <w:lang w:bidi="ar-EG"/>
        </w:rPr>
        <w:t>بينت الدراسة أهمية العلاقة مع الزبائن وتأثيرها على أداء الشركة، مركزة على أهمية بناء علاقات طويلة الأمد، وتوفير المعاملة الحسنة، إضافة إلى تقديم المنتجات بأسعار خاصة ومعاملة تفضيلية. كما نوهت إلى أهمية الروابط التي تضمن تقديم منتجات راقية ومتميزة تلبي حاجات ورغبات الزبون. ويوضح الباحث في تحليله أن التركيز على العلاقة طويلة الأمد مع الزبائن يُعد محورياً؛ نظراً لأنه يوفر ميزة تنافسية للشركات، كما أن الاحتفاظ بالزبون الحالي أكثر ربحية من استقطاب زبائن جدد. وهذا يعزز الاعتقاد بأن الزبائن الحاليين يجب أن يُنظر إليهم على أنهم أصول استراتيجية يجب حمايتها والمحافظة عليها في ظل المنافسة الشديدة.</w:t>
      </w:r>
    </w:p>
    <w:p w14:paraId="594A2790" w14:textId="34B8CCE7" w:rsidR="00297A10" w:rsidRPr="00297A10" w:rsidRDefault="00297A10" w:rsidP="00297A10">
      <w:pPr>
        <w:tabs>
          <w:tab w:val="left" w:pos="1736"/>
        </w:tabs>
        <w:rPr>
          <w:rFonts w:cs="Simplified Arabic"/>
          <w:szCs w:val="28"/>
          <w:rtl/>
          <w:lang w:bidi="ar-EG"/>
        </w:rPr>
      </w:pPr>
      <w:r w:rsidRPr="00297A10">
        <w:rPr>
          <w:rFonts w:cs="Simplified Arabic"/>
          <w:szCs w:val="28"/>
          <w:rtl/>
          <w:lang w:bidi="ar-EG"/>
        </w:rPr>
        <w:t>أثر العلاقة مع الموردين (الأولوية الثالثة)</w:t>
      </w:r>
    </w:p>
    <w:p w14:paraId="59267DE6" w14:textId="77777777" w:rsidR="00297A10" w:rsidRDefault="00297A10" w:rsidP="00297A10">
      <w:pPr>
        <w:tabs>
          <w:tab w:val="left" w:pos="1736"/>
        </w:tabs>
        <w:rPr>
          <w:rFonts w:cs="Simplified Arabic"/>
          <w:szCs w:val="28"/>
          <w:rtl/>
          <w:lang w:bidi="ar-EG"/>
        </w:rPr>
      </w:pPr>
      <w:r w:rsidRPr="00297A10">
        <w:rPr>
          <w:rFonts w:cs="Simplified Arabic"/>
          <w:szCs w:val="28"/>
          <w:rtl/>
          <w:lang w:bidi="ar-EG"/>
        </w:rPr>
        <w:t>أشارت نتائج الدراسة إلى أهمية تأثير استمرارية العلاقة بين المورد والشركة وضرورة أن تكون مبنية على الثقة والالتزام المتبادل لتحقيق أرباح ومنافع متبادلة على المدى البعيد. كما ثبت وجود تأثير لتوفير قنوات اتصال رسمية وغير رسمية ومشاركة المورد في أنشطة الشركة. ويرى الباحث أن إشاعة روح الثقة والتعاون مع الموردين يمكن أن تحقق فوائد اقتصادية، مثل الوفورات الناجمة عن قيام المورد بإنتاج كميات كبيرة نتيجة الارتباط بعدد محدد من الموردين (ما ينعكس إيجاباً على أسعار التوريد)، بالإضافة إلى تشجيع الموردين على تبني نشاط البحث والتطوير بمعدلات مرتفعة؛ فضلاً عن استفادة كل طرف من خبرات وقدرات الطرف الآخر. ويضيف الباحث أن نجاح المنظمة يتطلب بالضرورة التكامل والتنسيق بين وظائفها الداخلية المختلفة، ويشدد على ضرورة أن تتبوأ وظيفة الشراء الإدارية المستوى نفسه من الأهمية الذي تحتله الوظائف الأخرى في الشركة.</w:t>
      </w:r>
    </w:p>
    <w:p w14:paraId="703FEB73" w14:textId="77777777" w:rsidR="00297A10" w:rsidRPr="00297A10" w:rsidRDefault="00297A10" w:rsidP="00297A10">
      <w:pPr>
        <w:tabs>
          <w:tab w:val="left" w:pos="1736"/>
        </w:tabs>
        <w:rPr>
          <w:rFonts w:cs="Simplified Arabic"/>
          <w:b/>
          <w:bCs/>
          <w:szCs w:val="28"/>
          <w:rtl/>
          <w:lang w:bidi="ar-EG"/>
        </w:rPr>
      </w:pPr>
      <w:r w:rsidRPr="00297A10">
        <w:rPr>
          <w:rFonts w:cs="Simplified Arabic"/>
          <w:b/>
          <w:bCs/>
          <w:szCs w:val="28"/>
          <w:rtl/>
          <w:lang w:bidi="ar-EG"/>
        </w:rPr>
        <w:t>تحليل دراسة (عساف، 2015)</w:t>
      </w:r>
    </w:p>
    <w:p w14:paraId="5F3882DA" w14:textId="77777777" w:rsidR="00297A10" w:rsidRPr="00297A10" w:rsidRDefault="00297A10" w:rsidP="00297A10">
      <w:pPr>
        <w:tabs>
          <w:tab w:val="left" w:pos="1736"/>
        </w:tabs>
        <w:rPr>
          <w:rFonts w:cs="Simplified Arabic"/>
          <w:szCs w:val="28"/>
          <w:rtl/>
          <w:lang w:bidi="ar-EG"/>
        </w:rPr>
      </w:pPr>
      <w:r w:rsidRPr="00297A10">
        <w:rPr>
          <w:rFonts w:cs="Simplified Arabic"/>
          <w:b/>
          <w:bCs/>
          <w:szCs w:val="28"/>
          <w:rtl/>
          <w:lang w:bidi="ar-EG"/>
        </w:rPr>
        <w:t>تُعتبر دراسة (محمد أحمد حسين عساف، 2015)، التي حملت عنوان "أثر قدرات سلسلة التوريد في تحقيق الميزة التنافسية (دراسة حالة: مجموعة شركات قعوار في الأردن)"، إطاراً لفحص مدى مساهمة قدرات التكامل لسلسلة التوريد في تعزيز الموقف التنافسي للمنظمات</w:t>
      </w:r>
      <w:r w:rsidRPr="00297A10">
        <w:rPr>
          <w:rFonts w:cs="Simplified Arabic"/>
          <w:szCs w:val="28"/>
          <w:rtl/>
          <w:lang w:bidi="ar-EG"/>
        </w:rPr>
        <w:t>.</w:t>
      </w:r>
    </w:p>
    <w:p w14:paraId="1600CA94" w14:textId="77777777" w:rsidR="00297A10" w:rsidRPr="00297A10" w:rsidRDefault="00297A10" w:rsidP="00297A10">
      <w:pPr>
        <w:tabs>
          <w:tab w:val="left" w:pos="1736"/>
        </w:tabs>
        <w:rPr>
          <w:rFonts w:cs="Simplified Arabic"/>
          <w:szCs w:val="28"/>
          <w:rtl/>
          <w:lang w:bidi="ar-EG"/>
        </w:rPr>
      </w:pPr>
    </w:p>
    <w:p w14:paraId="37683A07" w14:textId="77777777" w:rsidR="00297A10" w:rsidRPr="00297A10" w:rsidRDefault="00297A10" w:rsidP="00297A10">
      <w:pPr>
        <w:tabs>
          <w:tab w:val="left" w:pos="1736"/>
        </w:tabs>
        <w:rPr>
          <w:rFonts w:cs="Simplified Arabic"/>
          <w:szCs w:val="28"/>
          <w:rtl/>
          <w:lang w:bidi="ar-EG"/>
        </w:rPr>
      </w:pPr>
      <w:r w:rsidRPr="00297A10">
        <w:rPr>
          <w:rFonts w:cs="Simplified Arabic"/>
          <w:szCs w:val="28"/>
          <w:rtl/>
          <w:lang w:bidi="ar-EG"/>
        </w:rPr>
        <w:lastRenderedPageBreak/>
        <w:t>أهداف الدراسة</w:t>
      </w:r>
    </w:p>
    <w:p w14:paraId="35C33E01" w14:textId="51B3CD6D" w:rsidR="00297A10" w:rsidRPr="00297A10" w:rsidRDefault="00297A10" w:rsidP="00297A10">
      <w:pPr>
        <w:tabs>
          <w:tab w:val="left" w:pos="1736"/>
        </w:tabs>
        <w:rPr>
          <w:rFonts w:cs="Simplified Arabic"/>
          <w:szCs w:val="28"/>
          <w:rtl/>
          <w:lang w:bidi="ar-EG"/>
        </w:rPr>
      </w:pPr>
      <w:r w:rsidRPr="00297A10">
        <w:rPr>
          <w:rFonts w:cs="Simplified Arabic"/>
          <w:szCs w:val="28"/>
          <w:rtl/>
          <w:lang w:bidi="ar-EG"/>
        </w:rPr>
        <w:t>سعت هذه الدراسة إلى تحقيق الأهداف التالية:</w:t>
      </w:r>
    </w:p>
    <w:p w14:paraId="76F9ABED" w14:textId="47137D1E" w:rsidR="00297A10" w:rsidRPr="00297A10" w:rsidRDefault="00297A10" w:rsidP="00297A10">
      <w:pPr>
        <w:tabs>
          <w:tab w:val="left" w:pos="1736"/>
        </w:tabs>
        <w:rPr>
          <w:rFonts w:cs="Simplified Arabic"/>
          <w:szCs w:val="28"/>
          <w:rtl/>
          <w:lang w:bidi="ar-EG"/>
        </w:rPr>
      </w:pPr>
      <w:r w:rsidRPr="00297A10">
        <w:rPr>
          <w:rFonts w:cs="Simplified Arabic"/>
          <w:szCs w:val="28"/>
          <w:rtl/>
          <w:lang w:bidi="ar-EG"/>
        </w:rPr>
        <w:t>استكشاف مدى التكامل لقدرات سلسلة التوريد (التكامل مع الموردين) وأثره في تحقيق أبعاد الميزة التنافسية (الكلفة، الجودة، المرونة، التسليم) ضمن مجموعة شركات قعوار.</w:t>
      </w:r>
    </w:p>
    <w:p w14:paraId="7FE1A660" w14:textId="7FBB14A2" w:rsidR="00297A10" w:rsidRPr="00297A10" w:rsidRDefault="00297A10" w:rsidP="00297A10">
      <w:pPr>
        <w:tabs>
          <w:tab w:val="left" w:pos="1736"/>
        </w:tabs>
        <w:rPr>
          <w:rFonts w:cs="Simplified Arabic"/>
          <w:szCs w:val="28"/>
          <w:rtl/>
          <w:lang w:bidi="ar-EG"/>
        </w:rPr>
      </w:pPr>
      <w:r w:rsidRPr="00297A10">
        <w:rPr>
          <w:rFonts w:cs="Simplified Arabic"/>
          <w:szCs w:val="28"/>
          <w:rtl/>
          <w:lang w:bidi="ar-EG"/>
        </w:rPr>
        <w:t>بيان مدى التكامل لقدرات سلسلة التوريد (التكامل مع الوسطاء والموزعين) وأثره في تحقيق أبعاد الميزة التنافسية (الكلفة، الجودة، المرونة، التسليم) ضمن مجموعة شركات قعوار.</w:t>
      </w:r>
    </w:p>
    <w:p w14:paraId="0EB89DD3" w14:textId="77777777" w:rsidR="00297A10" w:rsidRPr="00297A10" w:rsidRDefault="00297A10" w:rsidP="00297A10">
      <w:pPr>
        <w:tabs>
          <w:tab w:val="left" w:pos="1736"/>
        </w:tabs>
        <w:rPr>
          <w:rFonts w:cs="Simplified Arabic"/>
          <w:szCs w:val="28"/>
          <w:rtl/>
          <w:lang w:bidi="ar-EG"/>
        </w:rPr>
      </w:pPr>
      <w:r w:rsidRPr="00297A10">
        <w:rPr>
          <w:rFonts w:cs="Simplified Arabic"/>
          <w:szCs w:val="28"/>
          <w:rtl/>
          <w:lang w:bidi="ar-EG"/>
        </w:rPr>
        <w:t>بيان التكامل لقدرات سلسلة التوريد (التكامل مع الزبائن) وأثره في تحقيق أبعاد الميزة التنافسية (الكلفة، الجودة، المرونة، التسليم) ضمن مجموعة شركات قعوار.</w:t>
      </w:r>
    </w:p>
    <w:p w14:paraId="5B8B5F53" w14:textId="77777777" w:rsidR="00297A10" w:rsidRPr="00297A10" w:rsidRDefault="00297A10" w:rsidP="00297A10">
      <w:pPr>
        <w:tabs>
          <w:tab w:val="left" w:pos="1736"/>
        </w:tabs>
        <w:rPr>
          <w:rFonts w:cs="Simplified Arabic"/>
          <w:szCs w:val="28"/>
          <w:rtl/>
          <w:lang w:bidi="ar-EG"/>
        </w:rPr>
      </w:pPr>
    </w:p>
    <w:p w14:paraId="0CD4CB6C" w14:textId="6B538BFF" w:rsidR="00297A10" w:rsidRPr="00297A10" w:rsidRDefault="00297A10" w:rsidP="00297A10">
      <w:pPr>
        <w:tabs>
          <w:tab w:val="left" w:pos="1736"/>
        </w:tabs>
        <w:rPr>
          <w:rFonts w:cs="Simplified Arabic"/>
          <w:szCs w:val="28"/>
          <w:rtl/>
          <w:lang w:bidi="ar-EG"/>
        </w:rPr>
      </w:pPr>
      <w:r w:rsidRPr="00297A10">
        <w:rPr>
          <w:rFonts w:cs="Simplified Arabic"/>
          <w:szCs w:val="28"/>
          <w:rtl/>
          <w:lang w:bidi="ar-EG"/>
        </w:rPr>
        <w:t>نتائج الدراسة</w:t>
      </w:r>
      <w:r>
        <w:rPr>
          <w:rFonts w:cs="Simplified Arabic" w:hint="cs"/>
          <w:szCs w:val="28"/>
          <w:rtl/>
          <w:lang w:bidi="ar-EG"/>
        </w:rPr>
        <w:t>:</w:t>
      </w:r>
    </w:p>
    <w:p w14:paraId="5FFC5699" w14:textId="012EE95C" w:rsidR="00297A10" w:rsidRPr="00297A10" w:rsidRDefault="00297A10" w:rsidP="00297A10">
      <w:pPr>
        <w:tabs>
          <w:tab w:val="left" w:pos="1736"/>
        </w:tabs>
        <w:rPr>
          <w:rFonts w:cs="Simplified Arabic"/>
          <w:szCs w:val="28"/>
          <w:rtl/>
          <w:lang w:bidi="ar-EG"/>
        </w:rPr>
      </w:pPr>
      <w:r w:rsidRPr="00297A10">
        <w:rPr>
          <w:rFonts w:cs="Simplified Arabic"/>
          <w:szCs w:val="28"/>
          <w:rtl/>
          <w:lang w:bidi="ar-EG"/>
        </w:rPr>
        <w:t>أسفرت الدراسة عن مجموعة من النتائج المتعلقة بمستويات التكامل المتحققة في قدرات سلسلة التوريد ومستويات الميزة التنافسية، وذلك من وجهة نظر عينة الدراسة:</w:t>
      </w:r>
    </w:p>
    <w:p w14:paraId="1C183152" w14:textId="3DDDCDDA" w:rsidR="00297A10" w:rsidRPr="00297A10" w:rsidRDefault="00297A10" w:rsidP="00297A10">
      <w:pPr>
        <w:tabs>
          <w:tab w:val="left" w:pos="1736"/>
        </w:tabs>
        <w:rPr>
          <w:rFonts w:cs="Simplified Arabic"/>
          <w:szCs w:val="28"/>
          <w:rtl/>
          <w:lang w:bidi="ar-EG"/>
        </w:rPr>
      </w:pPr>
      <w:r w:rsidRPr="00297A10">
        <w:rPr>
          <w:rFonts w:cs="Simplified Arabic"/>
          <w:szCs w:val="28"/>
          <w:rtl/>
          <w:lang w:bidi="ar-EG"/>
        </w:rPr>
        <w:t>مستوى التكامل مع الموردين: تبيّن أن مستوى قدرات التكامل مع الموردين في مجموعة شركات قعوار جاء بتقدير متوسط.</w:t>
      </w:r>
    </w:p>
    <w:p w14:paraId="2271698D" w14:textId="33E6F1FA" w:rsidR="00297A10" w:rsidRPr="00297A10" w:rsidRDefault="00297A10" w:rsidP="00297A10">
      <w:pPr>
        <w:tabs>
          <w:tab w:val="left" w:pos="1736"/>
        </w:tabs>
        <w:rPr>
          <w:rFonts w:cs="Simplified Arabic"/>
          <w:szCs w:val="28"/>
          <w:rtl/>
          <w:lang w:bidi="ar-EG"/>
        </w:rPr>
      </w:pPr>
      <w:r w:rsidRPr="00297A10">
        <w:rPr>
          <w:rFonts w:cs="Simplified Arabic"/>
          <w:szCs w:val="28"/>
          <w:rtl/>
          <w:lang w:bidi="ar-EG"/>
        </w:rPr>
        <w:t>مستوى التكامل مع الوسطاء والموزعين: كما تبين أن مستوى قدرات التكامل مع الوسطاء والموزعين في المجموعة ذاتها جاء بتقدير متوسط.</w:t>
      </w:r>
    </w:p>
    <w:p w14:paraId="1A1DC6D2" w14:textId="1C9C5148" w:rsidR="00297A10" w:rsidRPr="00297A10" w:rsidRDefault="00297A10" w:rsidP="00297A10">
      <w:pPr>
        <w:tabs>
          <w:tab w:val="left" w:pos="1736"/>
        </w:tabs>
        <w:rPr>
          <w:rFonts w:cs="Simplified Arabic"/>
          <w:szCs w:val="28"/>
          <w:rtl/>
          <w:lang w:bidi="ar-EG"/>
        </w:rPr>
      </w:pPr>
      <w:r w:rsidRPr="00297A10">
        <w:rPr>
          <w:rFonts w:cs="Simplified Arabic"/>
          <w:szCs w:val="28"/>
          <w:rtl/>
          <w:lang w:bidi="ar-EG"/>
        </w:rPr>
        <w:t>مستوى التكامل مع الزبائن: أظهرت النتائج أن مستوى قدرات التكامل مع الزبائن في مجموعة شركات قعوار كان بتقدير مرتفع.</w:t>
      </w:r>
    </w:p>
    <w:p w14:paraId="40E6B1B3" w14:textId="10C2CF6D" w:rsidR="00297A10" w:rsidRPr="00297A10" w:rsidRDefault="00297A10" w:rsidP="00297A10">
      <w:pPr>
        <w:tabs>
          <w:tab w:val="left" w:pos="1736"/>
        </w:tabs>
        <w:rPr>
          <w:rFonts w:cs="Simplified Arabic"/>
          <w:szCs w:val="28"/>
          <w:rtl/>
          <w:lang w:bidi="ar-EG"/>
        </w:rPr>
      </w:pPr>
      <w:r w:rsidRPr="00297A10">
        <w:rPr>
          <w:rFonts w:cs="Simplified Arabic"/>
          <w:szCs w:val="28"/>
          <w:rtl/>
          <w:lang w:bidi="ar-EG"/>
        </w:rPr>
        <w:t>مستوى تحقيق ميزة الجودة: تبيّن أن مستوى تحقيق ميزة الجودة في مجموعة شركات قعوار جاء بتقدير متوسط.</w:t>
      </w:r>
    </w:p>
    <w:p w14:paraId="7AECEC13" w14:textId="77777777" w:rsidR="00297A10" w:rsidRDefault="00297A10" w:rsidP="00297A10">
      <w:pPr>
        <w:tabs>
          <w:tab w:val="left" w:pos="1736"/>
        </w:tabs>
        <w:rPr>
          <w:rFonts w:cs="Simplified Arabic"/>
          <w:szCs w:val="28"/>
          <w:rtl/>
          <w:lang w:bidi="ar-EG"/>
        </w:rPr>
      </w:pPr>
      <w:r w:rsidRPr="00297A10">
        <w:rPr>
          <w:rFonts w:cs="Simplified Arabic"/>
          <w:szCs w:val="28"/>
          <w:rtl/>
          <w:lang w:bidi="ar-EG"/>
        </w:rPr>
        <w:t>مستوى تحقيق ميزة المرونة: كما تبين أن مستوى تحقيق ميزة المرونة في المجموعة كان بتقدير متوسط.</w:t>
      </w:r>
    </w:p>
    <w:p w14:paraId="2064A7B5" w14:textId="3B1A4C46" w:rsidR="00297A10" w:rsidRPr="00297A10" w:rsidRDefault="00297A10" w:rsidP="00297A10">
      <w:pPr>
        <w:tabs>
          <w:tab w:val="left" w:pos="1736"/>
        </w:tabs>
        <w:rPr>
          <w:rFonts w:cs="Simplified Arabic"/>
          <w:szCs w:val="28"/>
          <w:rtl/>
          <w:lang w:bidi="ar-EG"/>
        </w:rPr>
      </w:pPr>
      <w:r w:rsidRPr="00297A10">
        <w:rPr>
          <w:rFonts w:cs="Simplified Arabic"/>
          <w:szCs w:val="28"/>
          <w:rtl/>
          <w:lang w:bidi="ar-EG"/>
        </w:rPr>
        <w:t>مستوى تحقيق ميزة التكلفة: أظهرت النتائج أن مستوى تحقيق ميزة التكلفة في مجموعة شركات قعوار جاء بتقدير مرتفع.</w:t>
      </w:r>
    </w:p>
    <w:p w14:paraId="62263515" w14:textId="77777777" w:rsidR="00297A10" w:rsidRDefault="00297A10" w:rsidP="00297A10">
      <w:pPr>
        <w:tabs>
          <w:tab w:val="left" w:pos="1736"/>
        </w:tabs>
        <w:rPr>
          <w:rFonts w:cs="Simplified Arabic"/>
          <w:szCs w:val="28"/>
          <w:rtl/>
          <w:lang w:bidi="ar-EG"/>
        </w:rPr>
      </w:pPr>
      <w:r w:rsidRPr="00297A10">
        <w:rPr>
          <w:rFonts w:cs="Simplified Arabic"/>
          <w:szCs w:val="28"/>
          <w:rtl/>
          <w:lang w:bidi="ar-EG"/>
        </w:rPr>
        <w:lastRenderedPageBreak/>
        <w:t>مستوى تحقيق ميزة التسليم: أظهرت النتائج أن مستوى تحقيق ميزة التسليم في المجموعة كان بتقدير مرتفع.</w:t>
      </w:r>
    </w:p>
    <w:p w14:paraId="39EE3C9A" w14:textId="77777777" w:rsidR="00CB7A3C" w:rsidRPr="00CB7A3C" w:rsidRDefault="00CB7A3C" w:rsidP="00CB7A3C">
      <w:pPr>
        <w:tabs>
          <w:tab w:val="left" w:pos="1736"/>
        </w:tabs>
        <w:rPr>
          <w:rFonts w:eastAsia="Simplified Arabic" w:cs="Simplified Arabic"/>
          <w:bCs/>
          <w:szCs w:val="28"/>
          <w:rtl/>
        </w:rPr>
      </w:pPr>
      <w:r w:rsidRPr="00CB7A3C">
        <w:rPr>
          <w:rFonts w:eastAsia="Simplified Arabic" w:cs="Simplified Arabic"/>
          <w:bCs/>
          <w:szCs w:val="28"/>
          <w:rtl/>
        </w:rPr>
        <w:t>تحليل دراسة (عبد الرب، 2018)</w:t>
      </w:r>
    </w:p>
    <w:p w14:paraId="0397C601" w14:textId="77777777" w:rsidR="00CB7A3C" w:rsidRPr="00CB7A3C" w:rsidRDefault="00CB7A3C" w:rsidP="00CB7A3C">
      <w:pPr>
        <w:tabs>
          <w:tab w:val="left" w:pos="1736"/>
        </w:tabs>
        <w:rPr>
          <w:rFonts w:eastAsia="Simplified Arabic" w:cs="Simplified Arabic"/>
          <w:bCs/>
          <w:szCs w:val="28"/>
          <w:rtl/>
        </w:rPr>
      </w:pPr>
      <w:r w:rsidRPr="00CB7A3C">
        <w:rPr>
          <w:rFonts w:eastAsia="Simplified Arabic" w:cs="Simplified Arabic"/>
          <w:bCs/>
          <w:szCs w:val="28"/>
          <w:rtl/>
        </w:rPr>
        <w:t>تُعد دراسة (عمر محمد علي عبد الرب، 2018)، بعنوان "دور ممارسات إدارة سلسلة التوريد في تحسين أداء الشركات اليمنية للتصنيع الدوائي"، محاولة لاستكشاف أثر الأبعاد المختلفة لإدارة سلسلة التوريد على كفاءة الأداء التشغيلي في بيئة التصنيع الدوائي باليمن.</w:t>
      </w:r>
    </w:p>
    <w:p w14:paraId="7093C79D" w14:textId="77777777" w:rsidR="00CB7A3C" w:rsidRPr="00CB7A3C" w:rsidRDefault="00CB7A3C" w:rsidP="00CB7A3C">
      <w:pPr>
        <w:tabs>
          <w:tab w:val="left" w:pos="1736"/>
        </w:tabs>
        <w:rPr>
          <w:rFonts w:eastAsia="Simplified Arabic" w:cs="Simplified Arabic"/>
          <w:b/>
          <w:szCs w:val="28"/>
          <w:rtl/>
        </w:rPr>
      </w:pPr>
    </w:p>
    <w:p w14:paraId="705DB52A" w14:textId="77777777" w:rsidR="00CB7A3C" w:rsidRPr="00CB7A3C" w:rsidRDefault="00CB7A3C" w:rsidP="00CB7A3C">
      <w:pPr>
        <w:tabs>
          <w:tab w:val="left" w:pos="1736"/>
        </w:tabs>
        <w:rPr>
          <w:rFonts w:eastAsia="Simplified Arabic" w:cs="Simplified Arabic"/>
          <w:b/>
          <w:szCs w:val="28"/>
          <w:rtl/>
        </w:rPr>
      </w:pPr>
      <w:r w:rsidRPr="00CB7A3C">
        <w:rPr>
          <w:rFonts w:eastAsia="Simplified Arabic" w:cs="Simplified Arabic"/>
          <w:b/>
          <w:szCs w:val="28"/>
          <w:rtl/>
        </w:rPr>
        <w:t>أهداف الدراسة</w:t>
      </w:r>
    </w:p>
    <w:p w14:paraId="55FBF216" w14:textId="77777777" w:rsidR="00CB7A3C" w:rsidRPr="00CB7A3C" w:rsidRDefault="00CB7A3C" w:rsidP="00CB7A3C">
      <w:pPr>
        <w:tabs>
          <w:tab w:val="left" w:pos="1736"/>
        </w:tabs>
        <w:rPr>
          <w:rFonts w:eastAsia="Simplified Arabic" w:cs="Simplified Arabic"/>
          <w:b/>
          <w:szCs w:val="28"/>
          <w:rtl/>
        </w:rPr>
      </w:pPr>
      <w:r w:rsidRPr="00CB7A3C">
        <w:rPr>
          <w:rFonts w:eastAsia="Simplified Arabic" w:cs="Simplified Arabic"/>
          <w:b/>
          <w:szCs w:val="28"/>
          <w:rtl/>
        </w:rPr>
        <w:t>هدفت الدراسة إلى التعرف على دور ممارسات إدارة سلسلة التوريد في تحسين أداء الشركات اليمنية للتصنيع الدوائي من خلال فحص الأدوار المحددة التالية:</w:t>
      </w:r>
    </w:p>
    <w:p w14:paraId="3D830A23" w14:textId="77777777" w:rsidR="00CB7A3C" w:rsidRPr="00CB7A3C" w:rsidRDefault="00CB7A3C" w:rsidP="00CB7A3C">
      <w:pPr>
        <w:tabs>
          <w:tab w:val="left" w:pos="1736"/>
        </w:tabs>
        <w:rPr>
          <w:rFonts w:eastAsia="Simplified Arabic" w:cs="Simplified Arabic"/>
          <w:b/>
          <w:szCs w:val="28"/>
          <w:rtl/>
        </w:rPr>
      </w:pPr>
    </w:p>
    <w:p w14:paraId="206FCC6D" w14:textId="4EB70F89" w:rsidR="00CB7A3C" w:rsidRPr="00CB7A3C" w:rsidRDefault="00CB7A3C" w:rsidP="00CB7A3C">
      <w:pPr>
        <w:tabs>
          <w:tab w:val="left" w:pos="1736"/>
        </w:tabs>
        <w:rPr>
          <w:rFonts w:eastAsia="Simplified Arabic" w:cs="Simplified Arabic"/>
          <w:b/>
          <w:szCs w:val="28"/>
          <w:rtl/>
        </w:rPr>
      </w:pPr>
      <w:r w:rsidRPr="00CB7A3C">
        <w:rPr>
          <w:rFonts w:eastAsia="Simplified Arabic" w:cs="Simplified Arabic"/>
          <w:b/>
          <w:szCs w:val="28"/>
          <w:rtl/>
        </w:rPr>
        <w:t>دور العلاقة مع الموردين في تحسين أداء الشركات.</w:t>
      </w:r>
    </w:p>
    <w:p w14:paraId="7912FE8C" w14:textId="5FDBC7DE" w:rsidR="00CB7A3C" w:rsidRPr="00CB7A3C" w:rsidRDefault="00CB7A3C" w:rsidP="00CB7A3C">
      <w:pPr>
        <w:tabs>
          <w:tab w:val="left" w:pos="1736"/>
        </w:tabs>
        <w:rPr>
          <w:rFonts w:eastAsia="Simplified Arabic" w:cs="Simplified Arabic"/>
          <w:b/>
          <w:szCs w:val="28"/>
          <w:rtl/>
        </w:rPr>
      </w:pPr>
      <w:r w:rsidRPr="00CB7A3C">
        <w:rPr>
          <w:rFonts w:eastAsia="Simplified Arabic" w:cs="Simplified Arabic"/>
          <w:b/>
          <w:szCs w:val="28"/>
          <w:rtl/>
        </w:rPr>
        <w:t>دور العمليات الداخلية في تحسين أداء الشركات.</w:t>
      </w:r>
    </w:p>
    <w:p w14:paraId="15FF7842" w14:textId="0D8F8C55" w:rsidR="00CB7A3C" w:rsidRPr="00CB7A3C" w:rsidRDefault="00CB7A3C" w:rsidP="00CB7A3C">
      <w:pPr>
        <w:tabs>
          <w:tab w:val="left" w:pos="1736"/>
        </w:tabs>
        <w:rPr>
          <w:rFonts w:eastAsia="Simplified Arabic" w:cs="Simplified Arabic"/>
          <w:b/>
          <w:szCs w:val="28"/>
          <w:rtl/>
        </w:rPr>
      </w:pPr>
      <w:r w:rsidRPr="00CB7A3C">
        <w:rPr>
          <w:rFonts w:eastAsia="Simplified Arabic" w:cs="Simplified Arabic"/>
          <w:b/>
          <w:szCs w:val="28"/>
          <w:rtl/>
        </w:rPr>
        <w:t>دور العلاقة مع الوسطاء في تحسين أداء الشركات.</w:t>
      </w:r>
    </w:p>
    <w:p w14:paraId="34DEF2D7" w14:textId="570755F2" w:rsidR="00CB7A3C" w:rsidRPr="00CB7A3C" w:rsidRDefault="00CB7A3C" w:rsidP="00CB7A3C">
      <w:pPr>
        <w:tabs>
          <w:tab w:val="left" w:pos="1736"/>
        </w:tabs>
        <w:rPr>
          <w:rFonts w:eastAsia="Simplified Arabic" w:cs="Simplified Arabic"/>
          <w:b/>
          <w:szCs w:val="28"/>
          <w:rtl/>
        </w:rPr>
      </w:pPr>
      <w:r w:rsidRPr="00CB7A3C">
        <w:rPr>
          <w:rFonts w:eastAsia="Simplified Arabic" w:cs="Simplified Arabic"/>
          <w:b/>
          <w:szCs w:val="28"/>
          <w:rtl/>
        </w:rPr>
        <w:t>دور العلاقة مع العملاء في تحسين أداء الشركات.</w:t>
      </w:r>
    </w:p>
    <w:p w14:paraId="54ACA602" w14:textId="4F79002D" w:rsidR="00CB7A3C" w:rsidRPr="00CB7A3C" w:rsidRDefault="00CB7A3C" w:rsidP="00CB7A3C">
      <w:pPr>
        <w:tabs>
          <w:tab w:val="left" w:pos="1736"/>
        </w:tabs>
        <w:rPr>
          <w:rFonts w:eastAsia="Simplified Arabic" w:cs="Simplified Arabic"/>
          <w:b/>
          <w:szCs w:val="28"/>
          <w:rtl/>
        </w:rPr>
      </w:pPr>
      <w:r w:rsidRPr="00CB7A3C">
        <w:rPr>
          <w:rFonts w:eastAsia="Simplified Arabic" w:cs="Simplified Arabic"/>
          <w:b/>
          <w:szCs w:val="28"/>
          <w:rtl/>
        </w:rPr>
        <w:t>دور المشاركة في المعلومات في تحسين أداء الشركات.</w:t>
      </w:r>
    </w:p>
    <w:p w14:paraId="2FA3C519" w14:textId="1621EB56" w:rsidR="00CB7A3C" w:rsidRPr="00CB7A3C" w:rsidRDefault="00CB7A3C" w:rsidP="00CB7A3C">
      <w:pPr>
        <w:tabs>
          <w:tab w:val="left" w:pos="1736"/>
        </w:tabs>
        <w:rPr>
          <w:rFonts w:eastAsia="Simplified Arabic" w:cs="Simplified Arabic"/>
          <w:b/>
          <w:szCs w:val="28"/>
          <w:rtl/>
        </w:rPr>
      </w:pPr>
      <w:r w:rsidRPr="00CB7A3C">
        <w:rPr>
          <w:rFonts w:eastAsia="Simplified Arabic" w:cs="Simplified Arabic"/>
          <w:b/>
          <w:szCs w:val="28"/>
          <w:rtl/>
        </w:rPr>
        <w:t>إبراز أهم ممارسات إدارة سلسلة التوريد التي لها الدور الأكبر في تحسين الأداء</w:t>
      </w:r>
    </w:p>
    <w:p w14:paraId="2FC2EBF2" w14:textId="2E4DF139" w:rsidR="00CB7A3C" w:rsidRPr="00CB7A3C" w:rsidRDefault="00CB7A3C" w:rsidP="00CB7A3C">
      <w:pPr>
        <w:tabs>
          <w:tab w:val="left" w:pos="1736"/>
        </w:tabs>
        <w:rPr>
          <w:rFonts w:eastAsia="Simplified Arabic" w:cs="Simplified Arabic"/>
          <w:b/>
          <w:szCs w:val="28"/>
          <w:rtl/>
        </w:rPr>
      </w:pPr>
      <w:r w:rsidRPr="00CB7A3C">
        <w:rPr>
          <w:rFonts w:eastAsia="Simplified Arabic" w:cs="Simplified Arabic"/>
          <w:b/>
          <w:szCs w:val="28"/>
          <w:rtl/>
        </w:rPr>
        <w:t>توضيح واقع تطبيق ممارسات إدارة سلسلة التوريد في الشركات اليمنية للتصنيع الدوائي.</w:t>
      </w:r>
    </w:p>
    <w:p w14:paraId="63E26B11" w14:textId="7F2BED46" w:rsidR="00CB7A3C" w:rsidRPr="00CB7A3C" w:rsidRDefault="00CB7A3C" w:rsidP="00CB7A3C">
      <w:pPr>
        <w:tabs>
          <w:tab w:val="left" w:pos="1736"/>
        </w:tabs>
        <w:rPr>
          <w:rFonts w:eastAsia="Simplified Arabic" w:cs="Simplified Arabic"/>
          <w:b/>
          <w:szCs w:val="28"/>
          <w:rtl/>
        </w:rPr>
      </w:pPr>
      <w:r w:rsidRPr="00CB7A3C">
        <w:rPr>
          <w:rFonts w:eastAsia="Simplified Arabic" w:cs="Simplified Arabic"/>
          <w:b/>
          <w:szCs w:val="28"/>
          <w:rtl/>
        </w:rPr>
        <w:t>نتائج الدراسة والتحليل</w:t>
      </w:r>
      <w:r>
        <w:rPr>
          <w:rFonts w:eastAsia="Simplified Arabic" w:cs="Simplified Arabic" w:hint="cs"/>
          <w:b/>
          <w:szCs w:val="28"/>
          <w:rtl/>
        </w:rPr>
        <w:t>:</w:t>
      </w:r>
    </w:p>
    <w:p w14:paraId="0032684F" w14:textId="77777777" w:rsidR="00CB7A3C" w:rsidRPr="00CB7A3C" w:rsidRDefault="00CB7A3C" w:rsidP="00CB7A3C">
      <w:pPr>
        <w:tabs>
          <w:tab w:val="left" w:pos="1736"/>
        </w:tabs>
        <w:rPr>
          <w:rFonts w:eastAsia="Simplified Arabic" w:cs="Simplified Arabic"/>
          <w:b/>
          <w:szCs w:val="28"/>
          <w:rtl/>
        </w:rPr>
      </w:pPr>
      <w:r w:rsidRPr="00CB7A3C">
        <w:rPr>
          <w:rFonts w:eastAsia="Simplified Arabic" w:cs="Simplified Arabic"/>
          <w:b/>
          <w:szCs w:val="28"/>
          <w:rtl/>
        </w:rPr>
        <w:t>أظهرت النتائج أن هناك تطبيقاً لممارسات إدارة سلسلة التوريد بدرجة كبيرة في الشركات اليمنية للتصنيع الدوائي، لكن مع تفاوت في الاهتمام والتطبيق بين الأبعاد المختلفة. كما أكدت الدراسة على وجود دور كبير لممارسات إدارة سلسلة التوريد في تحسين الأداء العام للشركات.</w:t>
      </w:r>
    </w:p>
    <w:p w14:paraId="28D85F37" w14:textId="77777777" w:rsidR="00CB7A3C" w:rsidRPr="00CB7A3C" w:rsidRDefault="00CB7A3C" w:rsidP="00CB7A3C">
      <w:pPr>
        <w:tabs>
          <w:tab w:val="left" w:pos="1736"/>
        </w:tabs>
        <w:rPr>
          <w:rFonts w:eastAsia="Simplified Arabic" w:cs="Simplified Arabic"/>
          <w:b/>
          <w:szCs w:val="28"/>
          <w:rtl/>
        </w:rPr>
      </w:pPr>
    </w:p>
    <w:p w14:paraId="1BFDF442" w14:textId="77777777" w:rsidR="00CB7A3C" w:rsidRDefault="00CB7A3C" w:rsidP="00CB7A3C">
      <w:pPr>
        <w:tabs>
          <w:tab w:val="left" w:pos="1736"/>
        </w:tabs>
        <w:rPr>
          <w:rFonts w:eastAsia="Simplified Arabic" w:cs="Simplified Arabic"/>
          <w:b/>
          <w:szCs w:val="28"/>
          <w:rtl/>
        </w:rPr>
      </w:pPr>
    </w:p>
    <w:p w14:paraId="0FC98386" w14:textId="781D6D7B" w:rsidR="00CB7A3C" w:rsidRPr="00CB7A3C" w:rsidRDefault="00CB7A3C" w:rsidP="00CB7A3C">
      <w:pPr>
        <w:tabs>
          <w:tab w:val="left" w:pos="1736"/>
        </w:tabs>
        <w:rPr>
          <w:rFonts w:eastAsia="Simplified Arabic" w:cs="Simplified Arabic"/>
          <w:b/>
          <w:szCs w:val="28"/>
          <w:rtl/>
        </w:rPr>
      </w:pPr>
      <w:r>
        <w:rPr>
          <w:rFonts w:eastAsia="Simplified Arabic" w:cs="Simplified Arabic" w:hint="cs"/>
          <w:b/>
          <w:szCs w:val="28"/>
          <w:rtl/>
        </w:rPr>
        <w:lastRenderedPageBreak/>
        <w:t>1</w:t>
      </w:r>
      <w:r w:rsidRPr="00CB7A3C">
        <w:rPr>
          <w:rFonts w:eastAsia="Simplified Arabic" w:cs="Simplified Arabic"/>
          <w:b/>
          <w:szCs w:val="28"/>
          <w:rtl/>
        </w:rPr>
        <w:t>. ترتيب الأبعاد حسب مستوى التطبيق والاهتمام</w:t>
      </w:r>
    </w:p>
    <w:p w14:paraId="39B768EE" w14:textId="78904318" w:rsidR="00CB7A3C" w:rsidRPr="00CB7A3C" w:rsidRDefault="00CB7A3C" w:rsidP="00CB7A3C">
      <w:pPr>
        <w:tabs>
          <w:tab w:val="left" w:pos="1736"/>
        </w:tabs>
        <w:rPr>
          <w:rFonts w:eastAsia="Simplified Arabic" w:cs="Simplified Arabic"/>
          <w:b/>
          <w:szCs w:val="28"/>
          <w:rtl/>
        </w:rPr>
      </w:pPr>
      <w:r w:rsidRPr="00CB7A3C">
        <w:rPr>
          <w:rFonts w:eastAsia="Simplified Arabic" w:cs="Simplified Arabic"/>
          <w:b/>
          <w:szCs w:val="28"/>
          <w:rtl/>
        </w:rPr>
        <w:t>جاء ترتيب الأبعاد الخمسة في الشركات حسب مستوى التطبيق الفعلي على النحو التالي:</w:t>
      </w:r>
    </w:p>
    <w:p w14:paraId="004CB552" w14:textId="516AD59F" w:rsidR="00CB7A3C" w:rsidRPr="00CB7A3C" w:rsidRDefault="00CB7A3C" w:rsidP="00CB7A3C">
      <w:pPr>
        <w:tabs>
          <w:tab w:val="left" w:pos="1736"/>
        </w:tabs>
        <w:rPr>
          <w:rFonts w:eastAsia="Simplified Arabic" w:cs="Simplified Arabic"/>
          <w:b/>
          <w:szCs w:val="28"/>
          <w:rtl/>
        </w:rPr>
      </w:pPr>
      <w:r w:rsidRPr="00CB7A3C">
        <w:rPr>
          <w:rFonts w:eastAsia="Simplified Arabic" w:cs="Simplified Arabic"/>
          <w:b/>
          <w:szCs w:val="28"/>
          <w:rtl/>
        </w:rPr>
        <w:t>العلاقة مع العملاء: جاءت في المركز الأول من حيث اهتمام الشركات وتطبيقها. وتمثلت أكثر الممارسات تطبيقاً في تقديم منتجات تلبي الاحتياجات، وحل شكاوى العملاء بعناية، وبناء علاقات طويلة الأمد ومبنية على الثقة المتبادلة. بينما سجلت ممارسات تحديد التوقعات المستقبلية وقياس وتقييم رضا العملاء بشكل مستمر أقل اهتماماً.</w:t>
      </w:r>
    </w:p>
    <w:p w14:paraId="11E484C2" w14:textId="0A920FCE" w:rsidR="00CB7A3C" w:rsidRPr="00CB7A3C" w:rsidRDefault="00CB7A3C" w:rsidP="00CB7A3C">
      <w:pPr>
        <w:tabs>
          <w:tab w:val="left" w:pos="1736"/>
        </w:tabs>
        <w:rPr>
          <w:rFonts w:eastAsia="Simplified Arabic" w:cs="Simplified Arabic"/>
          <w:b/>
          <w:szCs w:val="28"/>
          <w:rtl/>
        </w:rPr>
      </w:pPr>
      <w:r w:rsidRPr="00CB7A3C">
        <w:rPr>
          <w:rFonts w:eastAsia="Simplified Arabic" w:cs="Simplified Arabic"/>
          <w:b/>
          <w:szCs w:val="28"/>
          <w:rtl/>
        </w:rPr>
        <w:t>العمليات الداخلية والعلاقة مع الموردين: جاء البُعدان في المركز الثاني باهتمام متساوٍ.</w:t>
      </w:r>
    </w:p>
    <w:p w14:paraId="6C8607CE" w14:textId="2074F98D" w:rsidR="00CB7A3C" w:rsidRPr="00CB7A3C" w:rsidRDefault="00CB7A3C" w:rsidP="00CB7A3C">
      <w:pPr>
        <w:tabs>
          <w:tab w:val="left" w:pos="1736"/>
        </w:tabs>
        <w:rPr>
          <w:rFonts w:eastAsia="Simplified Arabic" w:cs="Simplified Arabic"/>
          <w:b/>
          <w:szCs w:val="28"/>
          <w:rtl/>
        </w:rPr>
      </w:pPr>
      <w:r w:rsidRPr="00CB7A3C">
        <w:rPr>
          <w:rFonts w:eastAsia="Simplified Arabic" w:cs="Simplified Arabic"/>
          <w:b/>
          <w:szCs w:val="28"/>
          <w:rtl/>
        </w:rPr>
        <w:t>في العمليات الداخلية، تركز التطبيق على التنسيق المتميز بين الإدارات والعمل بروح الفريق وعقد الاجتماعات الدورية. في المقابل، سجلت ممارسات التنبؤ الدقيق بالطلب وتطبيق مبادئ التصنيع الرشيق أقل اهتماماً.</w:t>
      </w:r>
    </w:p>
    <w:p w14:paraId="5CDA6E3C" w14:textId="4296540A" w:rsidR="00CB7A3C" w:rsidRPr="00CB7A3C" w:rsidRDefault="00CB7A3C" w:rsidP="00CB7A3C">
      <w:pPr>
        <w:tabs>
          <w:tab w:val="left" w:pos="1736"/>
        </w:tabs>
        <w:rPr>
          <w:rFonts w:eastAsia="Simplified Arabic" w:cs="Simplified Arabic"/>
          <w:b/>
          <w:szCs w:val="28"/>
          <w:rtl/>
        </w:rPr>
      </w:pPr>
      <w:r w:rsidRPr="00CB7A3C">
        <w:rPr>
          <w:rFonts w:eastAsia="Simplified Arabic" w:cs="Simplified Arabic"/>
          <w:b/>
          <w:szCs w:val="28"/>
          <w:rtl/>
        </w:rPr>
        <w:t>في العلاقة مع الموردين، تمثلت أكثر الممارسات تطبيقاً في اعتماد معيار الجودة في الاختيار، وامتلاك قاعدة بيانات لتصنيف الموردين، وبناء علاقات طويلة المدى وحل المشكلات بأسس واضحة. بينما سجلت ممارسات التعاون في مجال البحث والتطوير وامتلاك برامج تحسين مستمر تشمل الموردين أقل اهتماماً.</w:t>
      </w:r>
    </w:p>
    <w:p w14:paraId="70FEC67B" w14:textId="1C22D7DB" w:rsidR="00CB7A3C" w:rsidRPr="00CB7A3C" w:rsidRDefault="00CB7A3C" w:rsidP="00CB7A3C">
      <w:pPr>
        <w:tabs>
          <w:tab w:val="left" w:pos="1736"/>
        </w:tabs>
        <w:rPr>
          <w:rFonts w:eastAsia="Simplified Arabic" w:cs="Simplified Arabic"/>
          <w:b/>
          <w:szCs w:val="28"/>
          <w:rtl/>
        </w:rPr>
      </w:pPr>
      <w:r w:rsidRPr="00CB7A3C">
        <w:rPr>
          <w:rFonts w:eastAsia="Simplified Arabic" w:cs="Simplified Arabic"/>
          <w:b/>
          <w:szCs w:val="28"/>
          <w:rtl/>
        </w:rPr>
        <w:t>المشاركة في المعلومات: جاءت في المركز الثالث، حيث تركز التطبيق على امتلاك شبكات داخلية لتبادل المعلومات ونظم معلومات حديثة وجودة المعلومات المتبادلة. بينما سجلت ممارسات اعتماد نظام الطلب الآلي وتبادل المعلومات بوضوح وشفافية أقل اهتماماً.</w:t>
      </w:r>
    </w:p>
    <w:p w14:paraId="29E04551" w14:textId="7FBFA653" w:rsidR="00CB7A3C" w:rsidRPr="00CB7A3C" w:rsidRDefault="00CB7A3C" w:rsidP="00CB7A3C">
      <w:pPr>
        <w:tabs>
          <w:tab w:val="left" w:pos="1736"/>
        </w:tabs>
        <w:rPr>
          <w:rFonts w:eastAsia="Simplified Arabic" w:cs="Simplified Arabic"/>
          <w:b/>
          <w:szCs w:val="28"/>
          <w:rtl/>
        </w:rPr>
      </w:pPr>
      <w:r w:rsidRPr="00CB7A3C">
        <w:rPr>
          <w:rFonts w:eastAsia="Simplified Arabic" w:cs="Simplified Arabic"/>
          <w:b/>
          <w:szCs w:val="28"/>
          <w:rtl/>
        </w:rPr>
        <w:t>العلاقة مع الوسطاء: جاءت في المركز الرابع والأخير من حيث اهتمام الشركات وتطبيقها. تركز التطبيق على حل المشكلات مع الوسطاء وبناء العلاقة على أساس الثقة والمنافع المتبادلة. بينما سجلت ممارسات بناء العلاقة على أساس التكامل والتنسيق الملائم للأنشطة المشتركة أقل اهتماماً، مما يشير إلى أن اهتمام الشركات بهذا البعد لا يعد كافياً.</w:t>
      </w:r>
    </w:p>
    <w:p w14:paraId="1BD004AD" w14:textId="77777777" w:rsidR="00CB7A3C" w:rsidRPr="00CB7A3C" w:rsidRDefault="00CB7A3C" w:rsidP="00CB7A3C">
      <w:pPr>
        <w:tabs>
          <w:tab w:val="left" w:pos="1736"/>
        </w:tabs>
        <w:rPr>
          <w:rFonts w:eastAsia="Simplified Arabic" w:cs="Simplified Arabic"/>
          <w:b/>
          <w:szCs w:val="28"/>
          <w:rtl/>
        </w:rPr>
      </w:pPr>
      <w:r w:rsidRPr="00CB7A3C">
        <w:rPr>
          <w:rFonts w:eastAsia="Simplified Arabic" w:cs="Simplified Arabic"/>
          <w:b/>
          <w:szCs w:val="28"/>
          <w:rtl/>
        </w:rPr>
        <w:t>2. ترتيب الأبعاد حسب تأثيرها على الأداء (الدور)</w:t>
      </w:r>
    </w:p>
    <w:p w14:paraId="165028EE" w14:textId="77777777" w:rsidR="00CB7A3C" w:rsidRPr="00CB7A3C" w:rsidRDefault="00CB7A3C" w:rsidP="00CB7A3C">
      <w:pPr>
        <w:tabs>
          <w:tab w:val="left" w:pos="1736"/>
        </w:tabs>
        <w:rPr>
          <w:rFonts w:eastAsia="Simplified Arabic" w:cs="Simplified Arabic"/>
          <w:b/>
          <w:szCs w:val="28"/>
          <w:rtl/>
        </w:rPr>
      </w:pPr>
      <w:r w:rsidRPr="00CB7A3C">
        <w:rPr>
          <w:rFonts w:eastAsia="Simplified Arabic" w:cs="Simplified Arabic"/>
          <w:b/>
          <w:szCs w:val="28"/>
          <w:rtl/>
        </w:rPr>
        <w:t>أظهرت الدراسة تباين ترتيب الأبعاد من حيث دورها الفعلي في تحسين الأداء مقارنة بمستوى تطبيقها، وكان الترتيب كالتالي:</w:t>
      </w:r>
    </w:p>
    <w:p w14:paraId="1C3F0243" w14:textId="77777777" w:rsidR="00CB7A3C" w:rsidRPr="00CB7A3C" w:rsidRDefault="00CB7A3C" w:rsidP="00CB7A3C">
      <w:pPr>
        <w:tabs>
          <w:tab w:val="left" w:pos="1736"/>
        </w:tabs>
        <w:rPr>
          <w:rFonts w:eastAsia="Simplified Arabic" w:cs="Simplified Arabic"/>
          <w:b/>
          <w:szCs w:val="28"/>
          <w:rtl/>
        </w:rPr>
      </w:pPr>
    </w:p>
    <w:p w14:paraId="0501A0FC" w14:textId="765CC013" w:rsidR="00CB7A3C" w:rsidRPr="00CB7A3C" w:rsidRDefault="00CB7A3C" w:rsidP="00CB7A3C">
      <w:pPr>
        <w:tabs>
          <w:tab w:val="left" w:pos="1736"/>
        </w:tabs>
        <w:rPr>
          <w:rFonts w:eastAsia="Simplified Arabic" w:cs="Simplified Arabic"/>
          <w:b/>
          <w:szCs w:val="28"/>
          <w:rtl/>
        </w:rPr>
      </w:pPr>
      <w:r w:rsidRPr="00CB7A3C">
        <w:rPr>
          <w:rFonts w:eastAsia="Simplified Arabic" w:cs="Simplified Arabic"/>
          <w:b/>
          <w:szCs w:val="28"/>
          <w:rtl/>
        </w:rPr>
        <w:lastRenderedPageBreak/>
        <w:t>العمليات الداخلية: جاءت في المركز الأول في التأثير على تحسين الأداء، وهو ما يتوافق مع اهتمام الشركات المتوسط بهذا البعد (المركز الثاني في التطبيق)، مشيراً إلى أن اهتمام الشركات بهذا البعد ممتاز.</w:t>
      </w:r>
    </w:p>
    <w:p w14:paraId="7DAF991D" w14:textId="5F4197E7" w:rsidR="00CB7A3C" w:rsidRPr="00CB7A3C" w:rsidRDefault="00CB7A3C" w:rsidP="00CB7A3C">
      <w:pPr>
        <w:tabs>
          <w:tab w:val="left" w:pos="1736"/>
        </w:tabs>
        <w:rPr>
          <w:rFonts w:eastAsia="Simplified Arabic" w:cs="Simplified Arabic"/>
          <w:b/>
          <w:szCs w:val="28"/>
          <w:rtl/>
        </w:rPr>
      </w:pPr>
      <w:r w:rsidRPr="00CB7A3C">
        <w:rPr>
          <w:rFonts w:eastAsia="Simplified Arabic" w:cs="Simplified Arabic"/>
          <w:b/>
          <w:szCs w:val="28"/>
          <w:rtl/>
        </w:rPr>
        <w:t>العلاقة مع العملاء: جاءت في المركز الثاني في التأثير على تحسين الأداء، وهو ما يتوافق مع اهتمام الشركات العالي بهذا البعد (المركز الأول في التطبيق)، مشيراً إلى أن اهتمام الشركات بهذا البعد ممتاز.</w:t>
      </w:r>
    </w:p>
    <w:p w14:paraId="7B1E3711" w14:textId="726D749F" w:rsidR="00CB7A3C" w:rsidRPr="00CB7A3C" w:rsidRDefault="00CB7A3C" w:rsidP="00CB7A3C">
      <w:pPr>
        <w:tabs>
          <w:tab w:val="left" w:pos="1736"/>
        </w:tabs>
        <w:rPr>
          <w:rFonts w:eastAsia="Simplified Arabic" w:cs="Simplified Arabic"/>
          <w:b/>
          <w:szCs w:val="28"/>
          <w:rtl/>
        </w:rPr>
      </w:pPr>
      <w:r w:rsidRPr="00CB7A3C">
        <w:rPr>
          <w:rFonts w:eastAsia="Simplified Arabic" w:cs="Simplified Arabic"/>
          <w:b/>
          <w:szCs w:val="28"/>
          <w:rtl/>
        </w:rPr>
        <w:t>المشاركة في المعلومات: جاءت في المركز الثالث في التأثير، بينما جاءت في المركز الرابع في التطبيق، مما يعني أن اهتمام الشركات بهذا البعد يعتبر أقل نسبياً من أهميته الفعلية.</w:t>
      </w:r>
    </w:p>
    <w:p w14:paraId="3D373017" w14:textId="6C1FF3B1" w:rsidR="00CB7A3C" w:rsidRPr="00CB7A3C" w:rsidRDefault="00CB7A3C" w:rsidP="00CB7A3C">
      <w:pPr>
        <w:tabs>
          <w:tab w:val="left" w:pos="1736"/>
        </w:tabs>
        <w:rPr>
          <w:rFonts w:eastAsia="Simplified Arabic" w:cs="Simplified Arabic"/>
          <w:b/>
          <w:szCs w:val="28"/>
          <w:rtl/>
        </w:rPr>
      </w:pPr>
      <w:r w:rsidRPr="00CB7A3C">
        <w:rPr>
          <w:rFonts w:eastAsia="Simplified Arabic" w:cs="Simplified Arabic"/>
          <w:b/>
          <w:szCs w:val="28"/>
          <w:rtl/>
        </w:rPr>
        <w:t>العلاقة مع الموردين: جاءت في المركز الرابع في التأثير، بينما جاءت في المركز الثالث في التطبيق، مما يشير إلى أن اهتمام الشركات بهذا البعد متوسط نسبياً مقارنة بدوره.</w:t>
      </w:r>
    </w:p>
    <w:p w14:paraId="7B90AA60" w14:textId="1BA0C4DC" w:rsidR="00CB7A3C" w:rsidRPr="00CB7A3C" w:rsidRDefault="00CB7A3C" w:rsidP="00CB7A3C">
      <w:pPr>
        <w:tabs>
          <w:tab w:val="left" w:pos="1736"/>
        </w:tabs>
        <w:rPr>
          <w:rFonts w:eastAsia="Simplified Arabic" w:cs="Simplified Arabic"/>
          <w:b/>
          <w:szCs w:val="28"/>
          <w:rtl/>
        </w:rPr>
      </w:pPr>
      <w:r w:rsidRPr="00CB7A3C">
        <w:rPr>
          <w:rFonts w:eastAsia="Simplified Arabic" w:cs="Simplified Arabic"/>
          <w:b/>
          <w:szCs w:val="28"/>
          <w:rtl/>
        </w:rPr>
        <w:t>العلاقة مع الوسطاء: جاءت في المركز الخامس والأخير في التأثير، وهو ما يتوافق مع اهتمام الشركات القليل بهذا البعد (المركز الرابع والأخير في التطبيق)، مما يؤكد عدم كفاية اهتمام الشركات بهذا البعد.</w:t>
      </w:r>
    </w:p>
    <w:p w14:paraId="29D843F4" w14:textId="20D4B7ED" w:rsidR="00CB7A3C" w:rsidRPr="00CB7A3C" w:rsidRDefault="00CB7A3C" w:rsidP="00CB7A3C">
      <w:pPr>
        <w:tabs>
          <w:tab w:val="left" w:pos="1736"/>
        </w:tabs>
        <w:rPr>
          <w:rFonts w:eastAsia="Simplified Arabic" w:cs="Simplified Arabic"/>
          <w:b/>
          <w:szCs w:val="28"/>
          <w:rtl/>
        </w:rPr>
      </w:pPr>
      <w:r w:rsidRPr="00CB7A3C">
        <w:rPr>
          <w:rFonts w:eastAsia="Simplified Arabic" w:cs="Simplified Arabic"/>
          <w:b/>
          <w:szCs w:val="28"/>
          <w:rtl/>
        </w:rPr>
        <w:t>الخلاصة التحليلية:</w:t>
      </w:r>
    </w:p>
    <w:p w14:paraId="60A1369D" w14:textId="77777777" w:rsidR="00CB7A3C" w:rsidRDefault="00CB7A3C" w:rsidP="00CB7A3C">
      <w:pPr>
        <w:tabs>
          <w:tab w:val="left" w:pos="1736"/>
        </w:tabs>
        <w:rPr>
          <w:rFonts w:eastAsia="Simplified Arabic" w:cs="Simplified Arabic"/>
          <w:b/>
          <w:szCs w:val="28"/>
          <w:rtl/>
        </w:rPr>
      </w:pPr>
      <w:r w:rsidRPr="00CB7A3C">
        <w:rPr>
          <w:rFonts w:eastAsia="Simplified Arabic" w:cs="Simplified Arabic"/>
          <w:b/>
          <w:szCs w:val="28"/>
          <w:rtl/>
        </w:rPr>
        <w:t>خلصت الدراسة إلى أن ممارسات إدارة سلسلة التوريد تلعب دوراً جوهرياً في تحسين أداء الشركات الدوائية اليمنية، خاصة من خلال تقليل الكلفة وتحسين الجودة (أثر مالي في زيادة الربحية) وزيادة المرونة وسرعة التسليم (أثر تسويقي في زيادة رضا العملاء والحصة السوقية). كما أبرزت النتائج أهمية التركيز على العمليات الداخلية والعلاقة مع العملاء، والحاجة إلى زيادة الاهتمام بـالمشاركة في المعلومات والعلاقة مع الوسطاء لسد الفجوة بين مستوى التطبيق والتأثير الفعلي على الأداء.</w:t>
      </w:r>
    </w:p>
    <w:p w14:paraId="47A7A25D" w14:textId="50F07FB0" w:rsidR="00124154" w:rsidRPr="00F0550D" w:rsidRDefault="00CB7A3C" w:rsidP="00F0550D">
      <w:pPr>
        <w:rPr>
          <w:rFonts w:cs="Simplified Arabic"/>
          <w:szCs w:val="28"/>
          <w:rtl/>
          <w:lang w:bidi="ar-EG"/>
        </w:rPr>
      </w:pPr>
      <w:r w:rsidRPr="00CB7A3C">
        <w:rPr>
          <w:rFonts w:eastAsia="Simplified Arabic" w:cs="Simplified Arabic"/>
          <w:b/>
          <w:szCs w:val="28"/>
          <w:rtl/>
        </w:rPr>
        <w:t xml:space="preserve">حليل دراسة (العجيلي، 2018)تُعالج دراسة (علي رياض علي العجيلي، 2018)، بعنوان "أثر تكامل ممارسات سلسلة التوريد على الأداء التسويقي في الشركات الصناعية الغذائية العاملة بقطاع غزة"، العلاقة السببية بين تكامل ممارسات سلسلة التوريد والنتائج التسويقية للمنظمات في قطاع </w:t>
      </w:r>
      <w:proofErr w:type="spellStart"/>
      <w:r w:rsidRPr="00CB7A3C">
        <w:rPr>
          <w:rFonts w:eastAsia="Simplified Arabic" w:cs="Simplified Arabic"/>
          <w:b/>
          <w:szCs w:val="28"/>
          <w:rtl/>
        </w:rPr>
        <w:t>حيوي.أهداف</w:t>
      </w:r>
      <w:proofErr w:type="spellEnd"/>
      <w:r w:rsidRPr="00CB7A3C">
        <w:rPr>
          <w:rFonts w:eastAsia="Simplified Arabic" w:cs="Simplified Arabic"/>
          <w:b/>
          <w:szCs w:val="28"/>
          <w:rtl/>
        </w:rPr>
        <w:t xml:space="preserve"> الدراسة</w:t>
      </w:r>
      <w:r>
        <w:rPr>
          <w:rFonts w:eastAsia="Simplified Arabic" w:cs="Simplified Arabic" w:hint="cs"/>
          <w:b/>
          <w:szCs w:val="28"/>
          <w:rtl/>
        </w:rPr>
        <w:t xml:space="preserve"> </w:t>
      </w:r>
      <w:r w:rsidRPr="00CB7A3C">
        <w:rPr>
          <w:rFonts w:eastAsia="Simplified Arabic" w:cs="Simplified Arabic"/>
          <w:b/>
          <w:szCs w:val="28"/>
          <w:rtl/>
        </w:rPr>
        <w:t>سعت الدراسة إلى تحقيق الأهداف التالية:</w:t>
      </w:r>
      <w:r>
        <w:rPr>
          <w:rFonts w:eastAsia="Simplified Arabic" w:cs="Simplified Arabic" w:hint="cs"/>
          <w:b/>
          <w:szCs w:val="28"/>
          <w:rtl/>
        </w:rPr>
        <w:t xml:space="preserve"> </w:t>
      </w:r>
      <w:r w:rsidRPr="00CB7A3C">
        <w:rPr>
          <w:rFonts w:eastAsia="Simplified Arabic" w:cs="Simplified Arabic"/>
          <w:b/>
          <w:szCs w:val="28"/>
          <w:rtl/>
        </w:rPr>
        <w:t xml:space="preserve">تحديد أثر التكامل بين ممارسات سلسلة التوريد (في أبعادها الثلاثة: التكامل مع الموردين، التكامل مع الوسطاء والموزعين، والتكامل مع المستهلكين) على فاعلية الأداء التسويقي للشركات الصناعية الغذائية العاملة في قطاع </w:t>
      </w:r>
      <w:proofErr w:type="spellStart"/>
      <w:r w:rsidRPr="00CB7A3C">
        <w:rPr>
          <w:rFonts w:eastAsia="Simplified Arabic" w:cs="Simplified Arabic"/>
          <w:b/>
          <w:szCs w:val="28"/>
          <w:rtl/>
        </w:rPr>
        <w:t>غزة.التعرف</w:t>
      </w:r>
      <w:proofErr w:type="spellEnd"/>
      <w:r w:rsidRPr="00CB7A3C">
        <w:rPr>
          <w:rFonts w:eastAsia="Simplified Arabic" w:cs="Simplified Arabic"/>
          <w:b/>
          <w:szCs w:val="28"/>
          <w:rtl/>
        </w:rPr>
        <w:t xml:space="preserve"> على آراء المديرين في الإدارات العليا بهدف تشخيص نقاط القوة والضعف في ممارسات سلسلة </w:t>
      </w:r>
      <w:proofErr w:type="spellStart"/>
      <w:r w:rsidRPr="00CB7A3C">
        <w:rPr>
          <w:rFonts w:eastAsia="Simplified Arabic" w:cs="Simplified Arabic"/>
          <w:b/>
          <w:szCs w:val="28"/>
          <w:rtl/>
        </w:rPr>
        <w:t>التوريد.تقديم</w:t>
      </w:r>
      <w:proofErr w:type="spellEnd"/>
      <w:r w:rsidRPr="00CB7A3C">
        <w:rPr>
          <w:rFonts w:eastAsia="Simplified Arabic" w:cs="Simplified Arabic"/>
          <w:b/>
          <w:szCs w:val="28"/>
          <w:rtl/>
        </w:rPr>
        <w:t xml:space="preserve"> عرض وتحليل لأهم ممارسات سلسلة التوريد ودورها المحدد في دعم الأداء التسويقي للشركات الصناعية </w:t>
      </w:r>
      <w:proofErr w:type="spellStart"/>
      <w:r w:rsidRPr="00CB7A3C">
        <w:rPr>
          <w:rFonts w:eastAsia="Simplified Arabic" w:cs="Simplified Arabic"/>
          <w:b/>
          <w:szCs w:val="28"/>
          <w:rtl/>
        </w:rPr>
        <w:t>الغذائية.تقديم</w:t>
      </w:r>
      <w:proofErr w:type="spellEnd"/>
      <w:r w:rsidRPr="00CB7A3C">
        <w:rPr>
          <w:rFonts w:eastAsia="Simplified Arabic" w:cs="Simplified Arabic"/>
          <w:b/>
          <w:szCs w:val="28"/>
          <w:rtl/>
        </w:rPr>
        <w:t xml:space="preserve"> عرض </w:t>
      </w:r>
      <w:r w:rsidRPr="00CB7A3C">
        <w:rPr>
          <w:rFonts w:eastAsia="Simplified Arabic" w:cs="Simplified Arabic"/>
          <w:b/>
          <w:szCs w:val="28"/>
          <w:rtl/>
        </w:rPr>
        <w:lastRenderedPageBreak/>
        <w:t xml:space="preserve">وتحليل للدراسات السابقة ذات الصلة بممارسات سلسلة التوريد وتأثيرها على الأداء التسويقي للشركات الصناعية </w:t>
      </w:r>
      <w:proofErr w:type="spellStart"/>
      <w:r w:rsidRPr="00CB7A3C">
        <w:rPr>
          <w:rFonts w:eastAsia="Simplified Arabic" w:cs="Simplified Arabic"/>
          <w:b/>
          <w:szCs w:val="28"/>
          <w:rtl/>
        </w:rPr>
        <w:t>الغذائية.نتائج</w:t>
      </w:r>
      <w:proofErr w:type="spellEnd"/>
      <w:r w:rsidRPr="00CB7A3C">
        <w:rPr>
          <w:rFonts w:eastAsia="Simplified Arabic" w:cs="Simplified Arabic"/>
          <w:b/>
          <w:szCs w:val="28"/>
          <w:rtl/>
        </w:rPr>
        <w:t xml:space="preserve"> الدراسة والتحليل</w:t>
      </w:r>
      <w:r>
        <w:rPr>
          <w:rFonts w:eastAsia="Simplified Arabic" w:cs="Simplified Arabic" w:hint="cs"/>
          <w:b/>
          <w:szCs w:val="28"/>
          <w:rtl/>
        </w:rPr>
        <w:t xml:space="preserve"> </w:t>
      </w:r>
      <w:r w:rsidRPr="00CB7A3C">
        <w:rPr>
          <w:rFonts w:eastAsia="Simplified Arabic" w:cs="Simplified Arabic"/>
          <w:b/>
          <w:szCs w:val="28"/>
          <w:rtl/>
        </w:rPr>
        <w:t xml:space="preserve">أكدت نتائج تحليل البيانات الميدانية وجود تأثير إيجابي قوي وذي دلالة إحصائية بين تكامل ممارسات سلسلة التوريد وأداء الشركات التسويقي، من وجهة نظر المديرين. ويعكس هذا التأثير أن ارتفاع مستوى تكامل ممارسات سلسلة التوريد يؤدي مباشرة إلى تعزيز الأداء التسويقي، ويترجم إلى زيادة في الأرباح والحصة </w:t>
      </w:r>
      <w:proofErr w:type="spellStart"/>
      <w:r w:rsidRPr="00CB7A3C">
        <w:rPr>
          <w:rFonts w:eastAsia="Simplified Arabic" w:cs="Simplified Arabic"/>
          <w:b/>
          <w:szCs w:val="28"/>
          <w:rtl/>
        </w:rPr>
        <w:t>السوقية.أبرز</w:t>
      </w:r>
      <w:proofErr w:type="spellEnd"/>
      <w:r w:rsidRPr="00CB7A3C">
        <w:rPr>
          <w:rFonts w:eastAsia="Simplified Arabic" w:cs="Simplified Arabic"/>
          <w:b/>
          <w:szCs w:val="28"/>
          <w:rtl/>
        </w:rPr>
        <w:t xml:space="preserve"> الاستنتاجات الإحصائية </w:t>
      </w:r>
      <w:proofErr w:type="spellStart"/>
      <w:r w:rsidRPr="00CB7A3C">
        <w:rPr>
          <w:rFonts w:eastAsia="Simplified Arabic" w:cs="Simplified Arabic"/>
          <w:b/>
          <w:szCs w:val="28"/>
          <w:rtl/>
        </w:rPr>
        <w:t>والمفاهيمية:قوة</w:t>
      </w:r>
      <w:proofErr w:type="spellEnd"/>
      <w:r w:rsidRPr="00CB7A3C">
        <w:rPr>
          <w:rFonts w:eastAsia="Simplified Arabic" w:cs="Simplified Arabic"/>
          <w:b/>
          <w:szCs w:val="28"/>
          <w:rtl/>
        </w:rPr>
        <w:t xml:space="preserve"> التبعية: أظهرت النتائج وجود علاقة طردية بين المتغيرين، حيث بلغ معامل التحديد قيمة </w:t>
      </w:r>
      <w:r w:rsidR="00631224">
        <w:rPr>
          <w:rFonts w:eastAsia="Simplified Arabic" w:cs="Simplified Arabic"/>
          <w:b/>
          <w:szCs w:val="28"/>
        </w:rPr>
        <w:t>%</w:t>
      </w:r>
      <w:r w:rsidRPr="00CB7A3C">
        <w:rPr>
          <w:rFonts w:eastAsia="Simplified Arabic" w:cs="Simplified Arabic"/>
          <w:b/>
          <w:szCs w:val="28"/>
          <w:rtl/>
        </w:rPr>
        <w:t xml:space="preserve">0.454وهذا يدل على أن ما نسبته </w:t>
      </w:r>
      <w:r w:rsidR="00DE403D">
        <w:rPr>
          <w:rFonts w:eastAsia="Simplified Arabic" w:cs="Simplified Arabic"/>
          <w:b/>
          <w:szCs w:val="28"/>
        </w:rPr>
        <w:t>5</w:t>
      </w:r>
      <w:r w:rsidR="00631224">
        <w:rPr>
          <w:rFonts w:eastAsia="Simplified Arabic" w:cs="Simplified Arabic"/>
          <w:b/>
          <w:szCs w:val="28"/>
        </w:rPr>
        <w:t>%</w:t>
      </w:r>
      <w:r w:rsidRPr="00CB7A3C">
        <w:rPr>
          <w:rFonts w:eastAsia="Simplified Arabic" w:cs="Simplified Arabic"/>
          <w:b/>
          <w:szCs w:val="28"/>
          <w:rtl/>
        </w:rPr>
        <w:t xml:space="preserve">45.4من التباين في المتغير التابع (الأداء التسويقي) يمكن تفسيره بواسطة تأثير المتغير المستقل (تكامل ممارسات سلسلة التوريد).التكامل مع الموردين: أفادت الدراسة بأن العلاقة مع الموردين تتسم بـالثقة، والالتزام، والمصداقية، وأن الشركات تحرص على بناء علاقات طويلة الأجل معهم. ومع ذلك، أشارت النتائج إلى قصور في تبادل المعلومات الضرورية؛ حيث لا يقدم الموردون للشركات معلومات كافية حول طبيعة المواد الخام، الأسعار، المنافسين، أو المنتجات </w:t>
      </w:r>
      <w:proofErr w:type="spellStart"/>
      <w:proofErr w:type="gramStart"/>
      <w:r w:rsidRPr="00CB7A3C">
        <w:rPr>
          <w:rFonts w:eastAsia="Simplified Arabic" w:cs="Simplified Arabic"/>
          <w:b/>
          <w:szCs w:val="28"/>
          <w:rtl/>
        </w:rPr>
        <w:t>الجديدة.التكامل</w:t>
      </w:r>
      <w:proofErr w:type="spellEnd"/>
      <w:proofErr w:type="gramEnd"/>
      <w:r w:rsidRPr="00CB7A3C">
        <w:rPr>
          <w:rFonts w:eastAsia="Simplified Arabic" w:cs="Simplified Arabic"/>
          <w:b/>
          <w:szCs w:val="28"/>
          <w:rtl/>
        </w:rPr>
        <w:t xml:space="preserve"> مع الوسطاء والموزعين: أوضحت الدراسة وجود ثقة قوية وتقارب وتكامل كفؤ بين الشركات والوسطاء </w:t>
      </w:r>
      <w:proofErr w:type="spellStart"/>
      <w:r w:rsidRPr="00CB7A3C">
        <w:rPr>
          <w:rFonts w:eastAsia="Simplified Arabic" w:cs="Simplified Arabic"/>
          <w:b/>
          <w:szCs w:val="28"/>
          <w:rtl/>
        </w:rPr>
        <w:t>والموزعين.التكامل</w:t>
      </w:r>
      <w:proofErr w:type="spellEnd"/>
      <w:r w:rsidRPr="00CB7A3C">
        <w:rPr>
          <w:rFonts w:eastAsia="Simplified Arabic" w:cs="Simplified Arabic"/>
          <w:b/>
          <w:szCs w:val="28"/>
          <w:rtl/>
        </w:rPr>
        <w:t xml:space="preserve"> مع المستهلكين: أكدت الشركات على حرصها على مسح آراء المستهلكين وتحديد أذواقهم بهدف إشباعها، بالإضافة إلى العمل على كسب ولاء المستهلكين. لكن الدراسة بينت أن الشركات لا تسعى بالقدر الكافي لإيجاد روابط شخصية مع المستهلكين لخدمة أهدافها التسويقية بعيدة </w:t>
      </w:r>
      <w:proofErr w:type="spellStart"/>
      <w:r w:rsidRPr="00CB7A3C">
        <w:rPr>
          <w:rFonts w:eastAsia="Simplified Arabic" w:cs="Simplified Arabic"/>
          <w:b/>
          <w:szCs w:val="28"/>
          <w:rtl/>
        </w:rPr>
        <w:t>الأمد.نتائج</w:t>
      </w:r>
      <w:proofErr w:type="spellEnd"/>
      <w:r w:rsidRPr="00CB7A3C">
        <w:rPr>
          <w:rFonts w:eastAsia="Simplified Arabic" w:cs="Simplified Arabic"/>
          <w:b/>
          <w:szCs w:val="28"/>
          <w:rtl/>
        </w:rPr>
        <w:t xml:space="preserve"> الأداء التسويقي: تبين أن الشركات تعمل على زيادة الأرباح وجذب واستقطاب زبائن جدد، لكنها لا تركز على خفض تكاليف المنتجات أو تنويع الأسواق المستهدفة بالقدر </w:t>
      </w:r>
      <w:proofErr w:type="spellStart"/>
      <w:r w:rsidRPr="00CB7A3C">
        <w:rPr>
          <w:rFonts w:eastAsia="Simplified Arabic" w:cs="Simplified Arabic"/>
          <w:b/>
          <w:szCs w:val="28"/>
          <w:rtl/>
        </w:rPr>
        <w:t>المطلوب.الفروق</w:t>
      </w:r>
      <w:proofErr w:type="spellEnd"/>
      <w:r w:rsidRPr="00CB7A3C">
        <w:rPr>
          <w:rFonts w:eastAsia="Simplified Arabic" w:cs="Simplified Arabic"/>
          <w:b/>
          <w:szCs w:val="28"/>
          <w:rtl/>
        </w:rPr>
        <w:t xml:space="preserve"> الديموغرافية (التباين في التقديرات):المسمى الوظيفي: لم تظهر فروق ذات دلالة إحصائية في تقديرات المبحوثين فيما يخص محاور ممارسات سلسلة التوريد الكلية، ويعود ذلك إلى أن العينة تركزت على فئة المديرين والقياديين الذين يدركون أثر التكامل. ومع ذلك، ظهرت فروق في محور الربحية لصالح "المدير </w:t>
      </w:r>
      <w:proofErr w:type="spellStart"/>
      <w:r w:rsidRPr="00CB7A3C">
        <w:rPr>
          <w:rFonts w:eastAsia="Simplified Arabic" w:cs="Simplified Arabic"/>
          <w:b/>
          <w:szCs w:val="28"/>
          <w:rtl/>
        </w:rPr>
        <w:t>العام</w:t>
      </w:r>
      <w:proofErr w:type="gramStart"/>
      <w:r w:rsidRPr="00CB7A3C">
        <w:rPr>
          <w:rFonts w:eastAsia="Simplified Arabic" w:cs="Simplified Arabic"/>
          <w:b/>
          <w:szCs w:val="28"/>
          <w:rtl/>
        </w:rPr>
        <w:t>".العمر</w:t>
      </w:r>
      <w:proofErr w:type="spellEnd"/>
      <w:proofErr w:type="gramEnd"/>
      <w:r w:rsidRPr="00CB7A3C">
        <w:rPr>
          <w:rFonts w:eastAsia="Simplified Arabic" w:cs="Simplified Arabic"/>
          <w:b/>
          <w:szCs w:val="28"/>
          <w:rtl/>
        </w:rPr>
        <w:t xml:space="preserve">: ظهرت فروق ذات دلالة إحصائية في محوري التكامل مع الموردين والوسطاء والموزعين، لصالح الفئة العمرية (40 إلى أقل من 50 عاماً)، ويُعزى ذلك لخبرتهم الأكبر. وظهرت الفروق نفسها في محوري الربحية والحصة السوقية لصالح هذه الفئة </w:t>
      </w:r>
      <w:proofErr w:type="spellStart"/>
      <w:proofErr w:type="gramStart"/>
      <w:r w:rsidRPr="00CB7A3C">
        <w:rPr>
          <w:rFonts w:eastAsia="Simplified Arabic" w:cs="Simplified Arabic"/>
          <w:b/>
          <w:szCs w:val="28"/>
          <w:rtl/>
        </w:rPr>
        <w:t>العمرية.الخبرة</w:t>
      </w:r>
      <w:proofErr w:type="spellEnd"/>
      <w:proofErr w:type="gramEnd"/>
      <w:r w:rsidRPr="00CB7A3C">
        <w:rPr>
          <w:rFonts w:eastAsia="Simplified Arabic" w:cs="Simplified Arabic"/>
          <w:b/>
          <w:szCs w:val="28"/>
          <w:rtl/>
        </w:rPr>
        <w:t xml:space="preserve">: ظهرت فروق في محور التكامل مع المستهلكين، وكانت لصالح الأفراد ذوي الخبرة الأقل من 5 سنوات، ويعزو الباحث ذلك لوجودهم في دوائر اتصال مباشر مع المستهلكين. وظهرت الفروق في محوري الربحية والحصة السوقية لصالح هذه الفئة </w:t>
      </w:r>
      <w:proofErr w:type="spellStart"/>
      <w:r w:rsidRPr="00CB7A3C">
        <w:rPr>
          <w:rFonts w:eastAsia="Simplified Arabic" w:cs="Simplified Arabic"/>
          <w:b/>
          <w:szCs w:val="28"/>
          <w:rtl/>
        </w:rPr>
        <w:t>الخبروية</w:t>
      </w:r>
      <w:proofErr w:type="spellEnd"/>
      <w:r w:rsidRPr="00CB7A3C">
        <w:rPr>
          <w:rFonts w:eastAsia="Simplified Arabic" w:cs="Simplified Arabic"/>
          <w:b/>
          <w:szCs w:val="28"/>
          <w:rtl/>
        </w:rPr>
        <w:t xml:space="preserve"> </w:t>
      </w:r>
      <w:proofErr w:type="spellStart"/>
      <w:r w:rsidRPr="00CB7A3C">
        <w:rPr>
          <w:rFonts w:eastAsia="Simplified Arabic" w:cs="Simplified Arabic"/>
          <w:b/>
          <w:szCs w:val="28"/>
          <w:rtl/>
        </w:rPr>
        <w:t>أيضاً.المؤهل</w:t>
      </w:r>
      <w:proofErr w:type="spellEnd"/>
      <w:r w:rsidRPr="00CB7A3C">
        <w:rPr>
          <w:rFonts w:eastAsia="Simplified Arabic" w:cs="Simplified Arabic"/>
          <w:b/>
          <w:szCs w:val="28"/>
          <w:rtl/>
        </w:rPr>
        <w:t xml:space="preserve"> العلمي: ظهرت فروق ذات دلالة إحصائية في تقديرات محاور التكامل مع المستهلكين ومحاور الأداء التسويقي لصالح حملة مؤهل الماجستير، لكونهم أكثر تخصصاً في مجالات الإدارة </w:t>
      </w:r>
      <w:proofErr w:type="spellStart"/>
      <w:r w:rsidRPr="00CB7A3C">
        <w:rPr>
          <w:rFonts w:eastAsia="Simplified Arabic" w:cs="Simplified Arabic"/>
          <w:b/>
          <w:szCs w:val="28"/>
          <w:rtl/>
        </w:rPr>
        <w:t>والتسويق.عمر</w:t>
      </w:r>
      <w:proofErr w:type="spellEnd"/>
      <w:r w:rsidRPr="00CB7A3C">
        <w:rPr>
          <w:rFonts w:eastAsia="Simplified Arabic" w:cs="Simplified Arabic"/>
          <w:b/>
          <w:szCs w:val="28"/>
          <w:rtl/>
        </w:rPr>
        <w:t xml:space="preserve"> الشركة وحجم رأس المال: ظهرت فروق ذات دلالة إحصائية في محاور الأداء التسويقي لصالح الشركات التي يتراوح عمرها بين (10 إلى أقل من 15 سنة)، ولصالح شركات ذات أحجام رأس مال محددة، مما يشير إلى أن خبرة الشركة في السوق والتنافس الشديد يلعبان دوراً في زيادة قدرتها التسويقية</w:t>
      </w:r>
      <w:bookmarkStart w:id="55" w:name="_Toc181008004"/>
      <w:bookmarkStart w:id="56" w:name="_Toc212470751"/>
    </w:p>
    <w:p w14:paraId="49A9E8A6" w14:textId="77777777" w:rsidR="00124154" w:rsidRDefault="00124154" w:rsidP="00F0550D">
      <w:pPr>
        <w:pStyle w:val="1"/>
        <w:jc w:val="both"/>
        <w:rPr>
          <w:rtl/>
        </w:rPr>
      </w:pPr>
    </w:p>
    <w:p w14:paraId="7AED91D4" w14:textId="78F1BAF9" w:rsidR="00376367" w:rsidRDefault="00B27312" w:rsidP="00B27312">
      <w:pPr>
        <w:pStyle w:val="1"/>
        <w:jc w:val="both"/>
        <w:rPr>
          <w:rtl/>
        </w:rPr>
      </w:pPr>
      <w:r>
        <w:rPr>
          <w:rFonts w:hint="cs"/>
          <w:rtl/>
        </w:rPr>
        <w:t xml:space="preserve"> </w:t>
      </w:r>
      <w:r w:rsidR="00A015C8">
        <w:rPr>
          <w:rFonts w:hint="cs"/>
          <w:rtl/>
        </w:rPr>
        <w:t xml:space="preserve">الفصل الثاني: </w:t>
      </w:r>
      <w:r w:rsidR="00F21FEE" w:rsidRPr="002036EC">
        <w:rPr>
          <w:rtl/>
        </w:rPr>
        <w:t>ال</w:t>
      </w:r>
      <w:r w:rsidR="00F933EC" w:rsidRPr="002036EC">
        <w:rPr>
          <w:rtl/>
        </w:rPr>
        <w:t>إطار النظري</w:t>
      </w:r>
      <w:bookmarkEnd w:id="55"/>
      <w:bookmarkEnd w:id="56"/>
    </w:p>
    <w:p w14:paraId="0EE292D7" w14:textId="555581D5" w:rsidR="003718D3" w:rsidRDefault="004A4B14" w:rsidP="003A4AD3">
      <w:pPr>
        <w:pStyle w:val="2"/>
        <w:rPr>
          <w:rtl/>
        </w:rPr>
      </w:pPr>
      <w:bookmarkStart w:id="57" w:name="_Toc212470752"/>
      <w:r w:rsidRPr="00046E31">
        <w:rPr>
          <w:rFonts w:hint="cs"/>
          <w:rtl/>
        </w:rPr>
        <w:t>المبحث الأول: سلاسل الإمداد والتوريد</w:t>
      </w:r>
      <w:bookmarkEnd w:id="57"/>
    </w:p>
    <w:p w14:paraId="0B877CC6" w14:textId="77777777" w:rsidR="004E738B" w:rsidRPr="00361E0E" w:rsidRDefault="004E738B" w:rsidP="003A4AD3">
      <w:pPr>
        <w:pStyle w:val="3"/>
        <w:rPr>
          <w:rtl/>
        </w:rPr>
      </w:pPr>
      <w:bookmarkStart w:id="58" w:name="_Toc141065000"/>
      <w:bookmarkStart w:id="59" w:name="_Toc193194971"/>
      <w:bookmarkStart w:id="60" w:name="_Toc212470753"/>
      <w:r w:rsidRPr="00361E0E">
        <w:rPr>
          <w:rtl/>
        </w:rPr>
        <w:t>تعريف سلاسل الإمداد</w:t>
      </w:r>
      <w:bookmarkEnd w:id="58"/>
      <w:bookmarkEnd w:id="59"/>
      <w:bookmarkEnd w:id="60"/>
      <w:r w:rsidRPr="00361E0E">
        <w:rPr>
          <w:rtl/>
        </w:rPr>
        <w:t xml:space="preserve"> </w:t>
      </w:r>
    </w:p>
    <w:p w14:paraId="67CA7FC9" w14:textId="77777777" w:rsidR="004E738B" w:rsidRPr="00615ABD" w:rsidRDefault="004E738B" w:rsidP="003A4AD3">
      <w:pPr>
        <w:spacing w:after="0" w:line="276" w:lineRule="auto"/>
        <w:rPr>
          <w:rFonts w:eastAsia="Times New Roman" w:cs="Simplified Arabic"/>
          <w:szCs w:val="28"/>
        </w:rPr>
      </w:pPr>
      <w:r w:rsidRPr="00615ABD">
        <w:rPr>
          <w:rFonts w:eastAsia="Times New Roman" w:cs="Simplified Arabic"/>
          <w:szCs w:val="28"/>
          <w:rtl/>
        </w:rPr>
        <w:t>(حسين، 2019)</w:t>
      </w:r>
    </w:p>
    <w:p w14:paraId="5FF1AD5B" w14:textId="77777777" w:rsidR="00174C71" w:rsidRPr="00615ABD" w:rsidRDefault="00174C71" w:rsidP="00174C71">
      <w:pPr>
        <w:spacing w:after="0" w:line="276" w:lineRule="auto"/>
        <w:rPr>
          <w:rFonts w:eastAsia="Times New Roman" w:cs="Simplified Arabic"/>
          <w:szCs w:val="28"/>
          <w:rtl/>
        </w:rPr>
      </w:pPr>
      <w:r w:rsidRPr="00615ABD">
        <w:rPr>
          <w:rFonts w:eastAsia="Times New Roman" w:cs="Simplified Arabic"/>
          <w:szCs w:val="28"/>
          <w:rtl/>
        </w:rPr>
        <w:t>إن مفاهيم سلاسل الإمداد والخدمات اللوجستية تتسم بالتعدد في التعريفات المقدمة لها، شأنها شأن المفاهيم الأخرى في العلوم الاجتماعية. فمن منظور إجرائي محدد، يمكن تعريف سلاسل الإمداد على أنها منظومة متكاملة من الأنشطة والممارسات المترابطة التي تنطلق من مرحلة تأمين المدخلات والمواد، مروراً بكافة العمليات الداخلية المعنية بتحويل هذه المدخلات إلى منتجات نهائية، وتختتم بإيصال المنتجات أو الخدمات إلى المستهلكين عبر شبكات وقنوات التوزيع المعتمدة.</w:t>
      </w:r>
    </w:p>
    <w:p w14:paraId="559476DD" w14:textId="77777777" w:rsidR="00174C71" w:rsidRPr="00615ABD" w:rsidRDefault="00174C71" w:rsidP="00174C71">
      <w:pPr>
        <w:spacing w:after="0" w:line="276" w:lineRule="auto"/>
        <w:rPr>
          <w:rFonts w:eastAsia="Times New Roman" w:cs="Simplified Arabic"/>
          <w:szCs w:val="28"/>
          <w:rtl/>
        </w:rPr>
      </w:pPr>
    </w:p>
    <w:p w14:paraId="3BA0F153" w14:textId="77777777" w:rsidR="00174C71" w:rsidRPr="00615ABD" w:rsidRDefault="00174C71" w:rsidP="00174C71">
      <w:pPr>
        <w:spacing w:after="0" w:line="276" w:lineRule="auto"/>
        <w:rPr>
          <w:rFonts w:eastAsia="Times New Roman" w:cs="Simplified Arabic"/>
          <w:szCs w:val="28"/>
          <w:rtl/>
        </w:rPr>
      </w:pPr>
      <w:r w:rsidRPr="00615ABD">
        <w:rPr>
          <w:rFonts w:eastAsia="Times New Roman" w:cs="Simplified Arabic"/>
          <w:szCs w:val="28"/>
          <w:rtl/>
        </w:rPr>
        <w:t>من ناحية أخرى، يقدم منتدى سلسلة التوريد العالمية تعريفاً يركز على التكامل، حيث يعتبر سلاسل الإمداد تكاملاً لعمليات الأعمال الأساسية التي تتم بين الموردين الرئيسيين الذين يزودون بالمنتجات والخدمات والمعلومات اللازمة لتحقيق القيمة المضافة للعملاء. كما يمكن تعريفها كـشبكة من الكيانات التجارية أو وحدات الأعمال المستقلة، تمتد من المورد الأول وحتى العميل النهائي، وتعمل وفقاً لآليات التنسيق والتعاون لتحقيق الأهداف المشتركة، مما يسفر عن منافع متبادلة لكافة الأطراف المشاركة في السلسلة.</w:t>
      </w:r>
    </w:p>
    <w:p w14:paraId="2856CC5A" w14:textId="77777777" w:rsidR="00174C71" w:rsidRPr="00615ABD" w:rsidRDefault="00174C71" w:rsidP="00174C71">
      <w:pPr>
        <w:spacing w:after="0" w:line="276" w:lineRule="auto"/>
        <w:rPr>
          <w:rFonts w:eastAsia="Times New Roman" w:cs="Simplified Arabic"/>
          <w:szCs w:val="28"/>
          <w:rtl/>
        </w:rPr>
      </w:pPr>
    </w:p>
    <w:p w14:paraId="24EA7250" w14:textId="77777777" w:rsidR="00174C71" w:rsidRPr="00615ABD" w:rsidRDefault="00174C71" w:rsidP="00174C71">
      <w:pPr>
        <w:spacing w:after="0" w:line="276" w:lineRule="auto"/>
        <w:rPr>
          <w:rFonts w:eastAsia="Times New Roman" w:cs="Simplified Arabic"/>
          <w:szCs w:val="28"/>
          <w:rtl/>
        </w:rPr>
      </w:pPr>
      <w:r w:rsidRPr="00615ABD">
        <w:rPr>
          <w:rFonts w:eastAsia="Times New Roman" w:cs="Simplified Arabic"/>
          <w:szCs w:val="28"/>
          <w:rtl/>
        </w:rPr>
        <w:t>وبالإضافة إلى ذلك، يُنظر إلى سلاسل الإمداد كـمجموعة متكاملة من الإجراءات والعمليات التي تدعم الشركات وتعزز الممارسات التجارية، وتعمل على الربط بين البائعين والمشترين في الأسواق. وتتميز هذه السلاسل بخصائصها الديناميكية، حيث يتدفق من خلالها كل من المعلومات، والمنتجات، والأموال عبر جميع مراحلها، لضمان تحقيق احتياجات العملاء وتطلعاتهم بالكفاءة المطلوبة.</w:t>
      </w:r>
    </w:p>
    <w:p w14:paraId="513023D4" w14:textId="77777777" w:rsidR="00174C71" w:rsidRPr="00615ABD" w:rsidRDefault="00174C71" w:rsidP="00174C71">
      <w:pPr>
        <w:spacing w:after="0" w:line="276" w:lineRule="auto"/>
        <w:rPr>
          <w:rFonts w:eastAsia="Times New Roman" w:cs="Simplified Arabic"/>
          <w:szCs w:val="28"/>
          <w:rtl/>
        </w:rPr>
      </w:pPr>
    </w:p>
    <w:p w14:paraId="3EDB61C5" w14:textId="77777777" w:rsidR="00174C71" w:rsidRPr="00615ABD" w:rsidRDefault="00174C71" w:rsidP="00174C71">
      <w:pPr>
        <w:spacing w:after="0" w:line="276" w:lineRule="auto"/>
        <w:rPr>
          <w:rFonts w:eastAsia="Times New Roman" w:cs="Simplified Arabic"/>
          <w:szCs w:val="28"/>
          <w:rtl/>
        </w:rPr>
      </w:pPr>
      <w:r w:rsidRPr="00615ABD">
        <w:rPr>
          <w:rFonts w:eastAsia="Times New Roman" w:cs="Simplified Arabic"/>
          <w:szCs w:val="28"/>
          <w:rtl/>
        </w:rPr>
        <w:lastRenderedPageBreak/>
        <w:t xml:space="preserve">من جانب آخر، تُعرّف الخدمات اللوجستية على أنها فن إدارة تدفق البضائع والطاقة والمعلومات والموارد الأخرى كالمنتجات والخدمات من منطقة الإنتاج إلى منطقة الاستهلاك. وتشمل هذه الإدارة مجال الصناعة والخدمات، وتتمحور حول عملية التنبؤ باحتياجات ورغبات </w:t>
      </w:r>
      <w:proofErr w:type="gramStart"/>
      <w:r w:rsidRPr="00615ABD">
        <w:rPr>
          <w:rFonts w:eastAsia="Times New Roman" w:cs="Simplified Arabic"/>
          <w:szCs w:val="28"/>
          <w:rtl/>
        </w:rPr>
        <w:t>العملاء</w:t>
      </w:r>
      <w:proofErr w:type="gramEnd"/>
      <w:r w:rsidRPr="00615ABD">
        <w:rPr>
          <w:rFonts w:eastAsia="Times New Roman" w:cs="Simplified Arabic"/>
          <w:szCs w:val="28"/>
          <w:rtl/>
        </w:rPr>
        <w:t xml:space="preserve"> وتدبير الموارد والقوى البشرية والتكنولوجيا. وتنقسم اللوجستيات إلى قسمين: اللوجستية الإدارية، وهي جزء من سلسلة توريد الموارد المعنية بالتخطيط والتحكم بتدفق البضائع وتخزينها بين نقطة الإنتاج ونقطة الاستهلاك لإرضاء المستهلك؛ ولوجستية الإنتاج، المعنية بتوريد البضائع الأساسية للمصنع وتدفق الجودة لضمان استمرارية الإنتاج بالشكل الأمثل (حواء، 2013).</w:t>
      </w:r>
    </w:p>
    <w:p w14:paraId="01428FAC" w14:textId="77777777" w:rsidR="00174C71" w:rsidRPr="00615ABD" w:rsidRDefault="00174C71" w:rsidP="00174C71">
      <w:pPr>
        <w:spacing w:after="0" w:line="276" w:lineRule="auto"/>
        <w:rPr>
          <w:rFonts w:eastAsia="Times New Roman" w:cs="Simplified Arabic"/>
          <w:szCs w:val="28"/>
          <w:rtl/>
        </w:rPr>
      </w:pPr>
    </w:p>
    <w:p w14:paraId="718E6970" w14:textId="77777777" w:rsidR="00174C71" w:rsidRPr="00615ABD" w:rsidRDefault="00174C71" w:rsidP="00174C71">
      <w:pPr>
        <w:spacing w:after="0" w:line="276" w:lineRule="auto"/>
        <w:rPr>
          <w:rFonts w:eastAsia="Times New Roman" w:cs="Simplified Arabic"/>
          <w:szCs w:val="28"/>
          <w:rtl/>
        </w:rPr>
      </w:pPr>
      <w:r w:rsidRPr="00615ABD">
        <w:rPr>
          <w:rFonts w:eastAsia="Times New Roman" w:cs="Simplified Arabic"/>
          <w:szCs w:val="28"/>
          <w:rtl/>
        </w:rPr>
        <w:t>ويُشار إلى أن مفهوم اللوجستيك والإمدادات يرجع إلى العصور القديمة، إذ استُمد هذا المصطلح من الكلمة اليونانية (</w:t>
      </w:r>
      <w:r w:rsidRPr="00615ABD">
        <w:rPr>
          <w:rFonts w:eastAsia="Times New Roman" w:cs="Simplified Arabic"/>
          <w:szCs w:val="28"/>
        </w:rPr>
        <w:t>logos</w:t>
      </w:r>
      <w:r w:rsidRPr="00615ABD">
        <w:rPr>
          <w:rFonts w:eastAsia="Times New Roman" w:cs="Simplified Arabic"/>
          <w:szCs w:val="28"/>
          <w:rtl/>
        </w:rPr>
        <w:t>) التي تعني "النقل"، وكان استخدامه في البداية ضمن مفردات القوات المسلحة لتزويد القوات والتنظيم، ولإدارة الجبهات العسكرية، وتخزين المواد الغذائية، والتخطيط لخرائط الطرق، حيث كان مصطلحاً شمولياً لدعم القوات المسلحة. وقد شهد المفهوم تطوراً تاريخياً، حيث أُدخل في المجال الاقتصادي للشركات الصناعية في الولايات المتحدة بعد الحرب العالمية الثانية عام (1945)، ثم استخدمته ألمانيا في الأدب الاقتصادي بعد ذلك، مانحة الأولوية لتدفق المواد، ووسائل الإنتاج، والسلع والمعلومات طبقاً لمتطلبات السوق وبأقل كلفة ممكنة (مرجان، 2014).</w:t>
      </w:r>
    </w:p>
    <w:p w14:paraId="7F6FD11D" w14:textId="77777777" w:rsidR="00174C71" w:rsidRPr="00615ABD" w:rsidRDefault="00174C71" w:rsidP="00174C71">
      <w:pPr>
        <w:spacing w:after="0" w:line="276" w:lineRule="auto"/>
        <w:rPr>
          <w:rFonts w:eastAsia="Times New Roman" w:cs="Simplified Arabic"/>
          <w:szCs w:val="28"/>
          <w:rtl/>
        </w:rPr>
      </w:pPr>
    </w:p>
    <w:p w14:paraId="7FB652C5" w14:textId="77777777" w:rsidR="00174C71" w:rsidRPr="00615ABD" w:rsidRDefault="00174C71" w:rsidP="00174C71">
      <w:pPr>
        <w:spacing w:after="0" w:line="276" w:lineRule="auto"/>
        <w:rPr>
          <w:rFonts w:eastAsia="Times New Roman" w:cs="Simplified Arabic"/>
          <w:szCs w:val="28"/>
          <w:rtl/>
        </w:rPr>
      </w:pPr>
      <w:r w:rsidRPr="00615ABD">
        <w:rPr>
          <w:rFonts w:eastAsia="Times New Roman" w:cs="Simplified Arabic"/>
          <w:szCs w:val="28"/>
          <w:rtl/>
        </w:rPr>
        <w:t>وفي حين تشمل إدارة سلسلة التوريد تخطيط وإدارة جميع الأنشطة المتعلقة بتحديد المصادر والمشتريات والتحويل وجميع أنشطة إدارة اللوجستيات، فإنها تشمل أيضاً التنسيق والتعاون مع الموردين والوسطاء ومقدمي الخدمات من أطراف ثالثة والعملاء، وتدمج إدارة العرض والطلب داخل الشركات وعبرها. ومن منظور آخر، فإن إدارة سلسلة التوريد هي وظيفة متكاملة بمسؤولية رئيسية عن ربط الوظائف التجارية الرئيسية والعمليات التجارية داخل الشركات وعبرها في نموذج أعمال متماسك وعالي الأداء. ويشمل هذا الدور جميع أنشطة إدارة الخدمات اللوجستية وكذلك عمليات التصنيع، ويدفع تنسيق العمليات والأنشطة مع وعبر وظائف التسويق والمبيعات وتصميم المنتجات والتمويل وتكنولوجيا المعلومات.</w:t>
      </w:r>
    </w:p>
    <w:p w14:paraId="10925EE8" w14:textId="77777777" w:rsidR="00174C71" w:rsidRPr="00615ABD" w:rsidRDefault="00174C71" w:rsidP="00174C71">
      <w:pPr>
        <w:spacing w:after="0" w:line="276" w:lineRule="auto"/>
        <w:rPr>
          <w:rFonts w:eastAsia="Times New Roman" w:cs="Simplified Arabic"/>
          <w:szCs w:val="28"/>
          <w:rtl/>
        </w:rPr>
      </w:pPr>
    </w:p>
    <w:p w14:paraId="7B37654B" w14:textId="77777777" w:rsidR="00174C71" w:rsidRPr="00615ABD" w:rsidRDefault="00174C71" w:rsidP="00174C71">
      <w:pPr>
        <w:spacing w:after="0" w:line="276" w:lineRule="auto"/>
        <w:rPr>
          <w:rFonts w:eastAsia="Times New Roman" w:cs="Simplified Arabic"/>
          <w:szCs w:val="28"/>
          <w:rtl/>
        </w:rPr>
      </w:pPr>
      <w:r w:rsidRPr="00615ABD">
        <w:rPr>
          <w:rFonts w:eastAsia="Times New Roman" w:cs="Simplified Arabic"/>
          <w:szCs w:val="28"/>
          <w:rtl/>
        </w:rPr>
        <w:t xml:space="preserve">وفي السياق ذاته، تقول إحدى التعريفات إن الهدف من إدارة سلسلة الإمدادات هو تحقيق الكفاءة والفعالية من حيث التكلفة من خلال الجهود التعاونية على نطاق المنظومة بأكملها، حيث يتمثل دورها في </w:t>
      </w:r>
      <w:r w:rsidRPr="00615ABD">
        <w:rPr>
          <w:rFonts w:eastAsia="Times New Roman" w:cs="Simplified Arabic"/>
          <w:szCs w:val="28"/>
          <w:rtl/>
        </w:rPr>
        <w:lastRenderedPageBreak/>
        <w:t>إنتاج منتجات تتوافق مع متطلبات العملاء. ويشمل نطاق إدارة سلسلة التوريد أنشطة الشركة على المستويات الاستراتيجية والتكتيكية والتشغيلية، مع الأخذ في الاعتبار الاندماج الفعال للموردين والمصنعين وتجار الجملة ومقدمي الخدمات اللوجستية وتجار التجزئة والمستهلكين النهائيين (</w:t>
      </w:r>
      <w:r w:rsidRPr="00615ABD">
        <w:rPr>
          <w:rFonts w:eastAsia="Times New Roman" w:cs="Simplified Arabic"/>
          <w:szCs w:val="28"/>
        </w:rPr>
        <w:t>Anca, 2019</w:t>
      </w:r>
      <w:r w:rsidRPr="00615ABD">
        <w:rPr>
          <w:rFonts w:eastAsia="Times New Roman" w:cs="Simplified Arabic"/>
          <w:szCs w:val="28"/>
          <w:rtl/>
        </w:rPr>
        <w:t>). يمكن تعريف سلسلة التوريد بأنها حلقة الوصل للموارد والعمليات التي تبدأ بمصدر المواد الخام وتمتد خلال تسليم المنتجات التامة إلى العميل النهائي، ويشمل ذلك التجار والتسهيلات الصناعية، والقائمين على نظم الإمداد ومراكز التوزيع والموزعين وأي كيانات أخرى تمهد لقبول ورضاء العميل النهائي. وهي أيضاً وضع مداخل لتحقيق التكامل الكفء للموردين مع العملاء (بما في ذلك المخازن، التجار، تجار الجملة، التخزين والمنتجين)، حيث يتم إنتاج وتوزيع المنتجات بالكميات المناسبة وفي الوقت المناسب، وذلك لتخفيض تكلفة النظام وتقديم خدمة ترضي المستهلك، أو هي العمليات التي تتم من أول المواد الخام وحتى التسويق النهائي للمنتج التام، محققة الصلة بين شركات كل من المورد والمستخدم. ويقترح هذا التعريف أن السلسلة تتعلق بالنظرية التي تعتمد بصورة أولية على طول التوزيع المادي والنقل باستخدام أساليب الديناميكية الصناعية (رفاعي، 2006).</w:t>
      </w:r>
    </w:p>
    <w:p w14:paraId="2A05A920" w14:textId="77777777" w:rsidR="00174C71" w:rsidRPr="00615ABD" w:rsidRDefault="00174C71" w:rsidP="00174C71">
      <w:pPr>
        <w:spacing w:line="276" w:lineRule="auto"/>
        <w:rPr>
          <w:rFonts w:eastAsia="Times New Roman" w:cs="Simplified Arabic"/>
          <w:szCs w:val="28"/>
          <w:rtl/>
          <w:lang w:bidi="ar-EG"/>
        </w:rPr>
      </w:pPr>
      <w:r w:rsidRPr="00615ABD">
        <w:rPr>
          <w:rFonts w:eastAsia="Times New Roman" w:cs="Simplified Arabic"/>
          <w:szCs w:val="28"/>
          <w:rtl/>
          <w:lang w:bidi="ar-EG"/>
        </w:rPr>
        <w:t>يمكن النظر إلى اللوجستيات وسلاسل الإمدادات معاً على أنهما عملية الإدارة الاستراتيجية التي تشمل شراء ونقل وتخزين المواد الخام، والأجزاء، والمخزون النهائي عبر المنظمة وقنواتها التسويقية بطريقة تحقق الربحية. يتضمن هذا التوجه الإجراءات الحالية والمستقبلية من خلال التنفيذ الفعال للطلبات بأقل كلفة، وذلك عبر تنسيق تدفقات المواد والمعلومات التي تمتد من السوق، مروراً بالشركة وعملياتها، وما بعدها.</w:t>
      </w:r>
    </w:p>
    <w:p w14:paraId="3635EE11" w14:textId="77777777" w:rsidR="00174C71" w:rsidRPr="00615ABD" w:rsidRDefault="00174C71" w:rsidP="00174C71">
      <w:pPr>
        <w:spacing w:line="276" w:lineRule="auto"/>
        <w:rPr>
          <w:rFonts w:eastAsia="Times New Roman" w:cs="Simplified Arabic"/>
          <w:szCs w:val="28"/>
          <w:rtl/>
          <w:lang w:bidi="ar-EG"/>
        </w:rPr>
      </w:pPr>
    </w:p>
    <w:p w14:paraId="4DFAD9EB" w14:textId="77777777" w:rsidR="00174C71" w:rsidRPr="00615ABD" w:rsidRDefault="00174C71" w:rsidP="00174C71">
      <w:pPr>
        <w:spacing w:line="276" w:lineRule="auto"/>
        <w:rPr>
          <w:rFonts w:eastAsia="Times New Roman" w:cs="Simplified Arabic"/>
          <w:szCs w:val="28"/>
          <w:rtl/>
          <w:lang w:bidi="ar-EG"/>
        </w:rPr>
      </w:pPr>
      <w:r w:rsidRPr="00615ABD">
        <w:rPr>
          <w:rFonts w:eastAsia="Times New Roman" w:cs="Simplified Arabic"/>
          <w:szCs w:val="28"/>
          <w:rtl/>
          <w:lang w:bidi="ar-EG"/>
        </w:rPr>
        <w:t>كما تُعرّف الخدمات اللوجستية تحديداً بأنها الوظيفة المسؤولة عن تدفق المواد من الموردين إلى المنظمة، وعبر العمليات الداخلية للمنظمة، ثم إلى العملاء (</w:t>
      </w:r>
      <w:r w:rsidRPr="00615ABD">
        <w:rPr>
          <w:rFonts w:eastAsia="Times New Roman" w:cs="Simplified Arabic"/>
          <w:szCs w:val="28"/>
          <w:lang w:bidi="ar-EG"/>
        </w:rPr>
        <w:t>Anca, 2019</w:t>
      </w:r>
      <w:r w:rsidRPr="00615ABD">
        <w:rPr>
          <w:rFonts w:eastAsia="Times New Roman" w:cs="Simplified Arabic"/>
          <w:szCs w:val="28"/>
          <w:rtl/>
          <w:lang w:bidi="ar-EG"/>
        </w:rPr>
        <w:t>). ونظراً لأن اللوجستيات تُفسر على أنها عملية مراقبة لتداول البضائع داخلياً وخارجياً، يمكن تحديد هدفها الرئيسي في تحقيق رضا العملاء.</w:t>
      </w:r>
    </w:p>
    <w:p w14:paraId="2B86DABF" w14:textId="77777777" w:rsidR="00174C71" w:rsidRPr="00615ABD" w:rsidRDefault="00174C71" w:rsidP="00174C71">
      <w:pPr>
        <w:spacing w:line="276" w:lineRule="auto"/>
        <w:rPr>
          <w:rFonts w:eastAsia="Times New Roman" w:cs="Simplified Arabic"/>
          <w:szCs w:val="28"/>
          <w:rtl/>
          <w:lang w:bidi="ar-EG"/>
        </w:rPr>
      </w:pPr>
    </w:p>
    <w:p w14:paraId="6F82AB13" w14:textId="77777777" w:rsidR="00174C71" w:rsidRPr="00615ABD" w:rsidRDefault="00174C71" w:rsidP="00174C71">
      <w:pPr>
        <w:spacing w:line="276" w:lineRule="auto"/>
        <w:rPr>
          <w:rFonts w:eastAsia="Times New Roman" w:cs="Simplified Arabic"/>
          <w:szCs w:val="28"/>
          <w:rtl/>
          <w:lang w:bidi="ar-EG"/>
        </w:rPr>
      </w:pPr>
      <w:r w:rsidRPr="00615ABD">
        <w:rPr>
          <w:rFonts w:eastAsia="Times New Roman" w:cs="Simplified Arabic"/>
          <w:szCs w:val="28"/>
          <w:rtl/>
          <w:lang w:bidi="ar-EG"/>
        </w:rPr>
        <w:t xml:space="preserve">واتصالاً بالتعريفات السابقة، تشمل إدارة سلسلة التوريد كافة الوظائف داخل وخارج الشركة التي تتيح لسلسلة القيمة إنتاج المنتجات وتقديم الخدمات للعميل. ويدعو هذا المنظور إلى وجود حلقة مغلقة في </w:t>
      </w:r>
      <w:r w:rsidRPr="00615ABD">
        <w:rPr>
          <w:rFonts w:eastAsia="Times New Roman" w:cs="Simplified Arabic"/>
          <w:szCs w:val="28"/>
          <w:rtl/>
          <w:lang w:bidi="ar-EG"/>
        </w:rPr>
        <w:lastRenderedPageBreak/>
        <w:t>مصطلح (سلسلة القيمة) وعلاقته بسلسلة التوريد. إضافة إلى ذلك، يمكن تعريف سلسلة التوريد بأنها الوظائف التي تقع داخل الشركة وتضيف قيمة للمنتجات والخدمات التي تبيعها المنظمة للعملاء، وتلك الوظائف اللازمة لتلقي المدفوعات من العملاء. كما يمكن تعريفها بأنها شبكة أعمال ذات كيان تجميعي مستقل أو شبه مستقل، مسؤولة عن أنشطة تدبير الاحتياجات والتصنيع والتوزيع بما يتوافق مع عائلة منتجات مرتبطة. ويمكن تعريفها أيضاً بأنها منظومة من المنتجات والمصانع المترابطة بشكل مباشر أو غير مباشر بقرارات تحديد المنتج، بحيث لا يكون هناك تداخل خارجي في الإنتاج، أو هي الكيانات المشمولة في تصميم المنتج والخدمة، وتدبير المواد الخام وتحويلها إلى منتجات شبه نهائية ونهائية وتسليمها للعميل (رفاعي، 2006).</w:t>
      </w:r>
    </w:p>
    <w:p w14:paraId="02E9E201" w14:textId="77777777" w:rsidR="00174C71" w:rsidRPr="00615ABD" w:rsidRDefault="00174C71" w:rsidP="00174C71">
      <w:pPr>
        <w:spacing w:line="276" w:lineRule="auto"/>
        <w:rPr>
          <w:rFonts w:eastAsia="Times New Roman" w:cs="Simplified Arabic"/>
          <w:szCs w:val="28"/>
          <w:rtl/>
          <w:lang w:bidi="ar-EG"/>
        </w:rPr>
      </w:pPr>
    </w:p>
    <w:p w14:paraId="618FFBA1" w14:textId="77777777" w:rsidR="00174C71" w:rsidRPr="00615ABD" w:rsidRDefault="00174C71" w:rsidP="00174C71">
      <w:pPr>
        <w:spacing w:line="276" w:lineRule="auto"/>
        <w:rPr>
          <w:rFonts w:eastAsia="Times New Roman" w:cs="Simplified Arabic"/>
          <w:szCs w:val="28"/>
          <w:rtl/>
          <w:lang w:bidi="ar-EG"/>
        </w:rPr>
      </w:pPr>
      <w:r w:rsidRPr="00615ABD">
        <w:rPr>
          <w:rFonts w:eastAsia="Times New Roman" w:cs="Simplified Arabic"/>
          <w:szCs w:val="28"/>
          <w:rtl/>
          <w:lang w:bidi="ar-EG"/>
        </w:rPr>
        <w:t>وبسبب التغيرات المستمرة في الأسواق، ساهمت العديد من البرامج والتقنيات والتكنولوجيات المرتبطة باللوجستيات بشكل مباشر أو غير مباشر في خفض مستويات المخزون وتحسين تنسيق تدفق المواد على طول السلاسل الإنتاجية، وذلك من خلال فهم مزايا العلاقات التعاونية مع الشركاء في التدفقات العليا والسفلى (الموردين والعملاء).</w:t>
      </w:r>
    </w:p>
    <w:p w14:paraId="6BB54354" w14:textId="77777777" w:rsidR="00174C71" w:rsidRPr="00615ABD" w:rsidRDefault="00174C71" w:rsidP="00174C71">
      <w:pPr>
        <w:spacing w:line="276" w:lineRule="auto"/>
        <w:rPr>
          <w:rFonts w:eastAsia="Times New Roman" w:cs="Simplified Arabic"/>
          <w:szCs w:val="28"/>
          <w:rtl/>
          <w:lang w:bidi="ar-EG"/>
        </w:rPr>
      </w:pPr>
    </w:p>
    <w:p w14:paraId="23E4D751" w14:textId="77777777" w:rsidR="00174C71" w:rsidRPr="00615ABD" w:rsidRDefault="00174C71" w:rsidP="00174C71">
      <w:pPr>
        <w:spacing w:line="276" w:lineRule="auto"/>
        <w:rPr>
          <w:rFonts w:eastAsia="Times New Roman" w:cs="Simplified Arabic"/>
          <w:szCs w:val="28"/>
          <w:rtl/>
          <w:lang w:bidi="ar-EG"/>
        </w:rPr>
      </w:pPr>
      <w:r w:rsidRPr="00615ABD">
        <w:rPr>
          <w:rFonts w:eastAsia="Times New Roman" w:cs="Simplified Arabic"/>
          <w:szCs w:val="28"/>
          <w:rtl/>
          <w:lang w:bidi="ar-EG"/>
        </w:rPr>
        <w:t>وتُعد إدارة اللوجستيات ذلك الجزء الحيوي من إدارة سلسلة التوريد الذي يتولى تخطيط وتنفيذ والتحكم في التدفق والتخزين الفعال للسلع، والخدمات، والمعلومات ذات الصلة بين نقطة المنشأ ونقطة الاستهلاك، بهدف تلبية متطلبات العملاء. ويشير نيلسون إلى أن مراقبة وتنسيق الأنشطة اللوجستية داخل الشركات وفيما بينها أمر ينطوي على صعوبة، ومن المتوقع أن تزداد هذه الصعوبات مع تزايد الاعتماد المتبادل بين الشركات، مما يؤدي إلى ظهور ديناميكيات متزايدة التعقيد.</w:t>
      </w:r>
    </w:p>
    <w:p w14:paraId="1D250430" w14:textId="77777777" w:rsidR="00174C71" w:rsidRPr="00615ABD" w:rsidRDefault="00174C71" w:rsidP="00174C71">
      <w:pPr>
        <w:spacing w:line="276" w:lineRule="auto"/>
        <w:rPr>
          <w:rFonts w:eastAsia="Times New Roman" w:cs="Simplified Arabic"/>
          <w:szCs w:val="28"/>
          <w:rtl/>
          <w:lang w:bidi="ar-EG"/>
        </w:rPr>
      </w:pPr>
    </w:p>
    <w:p w14:paraId="301E5D09" w14:textId="77777777" w:rsidR="00174C71" w:rsidRPr="00615ABD" w:rsidRDefault="00174C71" w:rsidP="00174C71">
      <w:pPr>
        <w:spacing w:line="276" w:lineRule="auto"/>
        <w:rPr>
          <w:rFonts w:eastAsia="Times New Roman" w:cs="Simplified Arabic"/>
          <w:szCs w:val="28"/>
          <w:rtl/>
          <w:lang w:bidi="ar-EG"/>
        </w:rPr>
      </w:pPr>
      <w:r w:rsidRPr="00615ABD">
        <w:rPr>
          <w:rFonts w:eastAsia="Times New Roman" w:cs="Simplified Arabic"/>
          <w:szCs w:val="28"/>
          <w:rtl/>
          <w:lang w:bidi="ar-EG"/>
        </w:rPr>
        <w:t>التطور التاريخي للوجستيات (</w:t>
      </w:r>
      <w:r w:rsidRPr="00615ABD">
        <w:rPr>
          <w:rFonts w:eastAsia="Times New Roman" w:cs="Simplified Arabic"/>
          <w:szCs w:val="28"/>
          <w:lang w:bidi="ar-EG"/>
        </w:rPr>
        <w:t>Anca, 2019</w:t>
      </w:r>
      <w:r w:rsidRPr="00615ABD">
        <w:rPr>
          <w:rFonts w:eastAsia="Times New Roman" w:cs="Simplified Arabic"/>
          <w:szCs w:val="28"/>
          <w:rtl/>
          <w:lang w:bidi="ar-EG"/>
        </w:rPr>
        <w:t>)</w:t>
      </w:r>
    </w:p>
    <w:p w14:paraId="17E3F392" w14:textId="77777777" w:rsidR="00174C71" w:rsidRPr="00615ABD" w:rsidRDefault="00174C71" w:rsidP="00174C71">
      <w:pPr>
        <w:spacing w:line="276" w:lineRule="auto"/>
        <w:rPr>
          <w:rFonts w:eastAsia="Times New Roman" w:cs="Simplified Arabic"/>
          <w:szCs w:val="28"/>
          <w:rtl/>
          <w:lang w:bidi="ar-EG"/>
        </w:rPr>
      </w:pPr>
      <w:r w:rsidRPr="00615ABD">
        <w:rPr>
          <w:rFonts w:eastAsia="Times New Roman" w:cs="Simplified Arabic"/>
          <w:szCs w:val="28"/>
          <w:rtl/>
          <w:lang w:bidi="ar-EG"/>
        </w:rPr>
        <w:t>أما عن التطور التاريخي للوجستيات فيتلخص في المراحل التالية:</w:t>
      </w:r>
    </w:p>
    <w:p w14:paraId="1F03DE97" w14:textId="77777777" w:rsidR="00174C71" w:rsidRPr="00615ABD" w:rsidRDefault="00174C71" w:rsidP="00174C71">
      <w:pPr>
        <w:spacing w:line="276" w:lineRule="auto"/>
        <w:rPr>
          <w:rFonts w:eastAsia="Times New Roman" w:cs="Simplified Arabic"/>
          <w:szCs w:val="28"/>
          <w:rtl/>
          <w:lang w:bidi="ar-EG"/>
        </w:rPr>
      </w:pPr>
    </w:p>
    <w:p w14:paraId="727F0352" w14:textId="77777777" w:rsidR="00174C71" w:rsidRPr="00615ABD" w:rsidRDefault="00174C71" w:rsidP="00174C71">
      <w:pPr>
        <w:spacing w:line="276" w:lineRule="auto"/>
        <w:rPr>
          <w:rFonts w:eastAsia="Times New Roman" w:cs="Simplified Arabic"/>
          <w:szCs w:val="28"/>
          <w:rtl/>
          <w:lang w:bidi="ar-EG"/>
        </w:rPr>
      </w:pPr>
      <w:r w:rsidRPr="00615ABD">
        <w:rPr>
          <w:rFonts w:eastAsia="Times New Roman" w:cs="Simplified Arabic"/>
          <w:szCs w:val="28"/>
          <w:rtl/>
          <w:lang w:bidi="ar-EG"/>
        </w:rPr>
        <w:lastRenderedPageBreak/>
        <w:t>أ- المرحلة الأولى (من المزرعة إلى السوق): بدأت حوالي عام 1900، وكان التركيز الأساسي فيها مقتصراً على النقل والتوزيع. ب- المرحلة الثانية (التطوير العسكري): بدأت خلال الحرب العالمية الثانية، مما حفز تطوير وظائف رئيسية مثل النقل والتخزين وإدارة الجرد والتوزيع المادي، بسبب الاحتياجات التي ولدتها ظروف الحرب. ت- المرحلة الثالثة (نظام الأداء الكلي): بدأت حوالي عام 1960، حيث تحول التركيز الرئيسي إلى أداء النظام اللوجستي الكلي، بدلاً من أداء الوظائف المنفردة، وبدأت اللوجستيات تُدرّس كمجال اهتمام رئيسي للشركة. ث- المرحلة الرابعة (خدمة العملاء): بدأت في سبعينيات القرن الماضي، وكان التركيز الرئيسي للشركات حينها على خدمة العملاء ورضاهم. ج- المرحلة الخامسة (الاستراتيجية اللوجستية): بدأت خلال الثمانينيات، عندما اعتُبرت الاستراتيجية اللوجستية عنصراً حاسماً في الاستراتيجية الكلية للشركة، وظهرت مفاهيم ناشئة كإدارة سلسلة التوريد، واللوجستيات البيئية، واللوجستيات العكسية، وزاد الوعي بالعولمة، وكان لتكنولوجيا المعلومات تأثير كبير. ح- المرحلة السادسة (الإدارة المتكاملة لسلسلة التوريد): بدأت خلال التسعينيات، وأصبح من الضروري فيها النظر إلى توسيع العمليات اللوجستية لتشمل كافة الشركات المشاركة عبر سلاسل التوريد. خ- المرحلة السابعة (الإدارة الدولية لسلسلة الإمداد): بدأت حوالي عام 2000، مدفوعة بوجود تكنولوجيات معلومات ذات فعالية عالية مكنت من التنسيق العابر للحدود.</w:t>
      </w:r>
    </w:p>
    <w:p w14:paraId="0DAF5109" w14:textId="77777777" w:rsidR="00174C71" w:rsidRPr="00615ABD" w:rsidRDefault="00174C71" w:rsidP="00174C71">
      <w:pPr>
        <w:spacing w:line="276" w:lineRule="auto"/>
        <w:rPr>
          <w:rFonts w:eastAsia="Times New Roman" w:cs="Simplified Arabic"/>
          <w:szCs w:val="28"/>
          <w:rtl/>
          <w:lang w:bidi="ar-EG"/>
        </w:rPr>
      </w:pPr>
    </w:p>
    <w:p w14:paraId="2DEE7172" w14:textId="19C47DA5" w:rsidR="00174C71" w:rsidRPr="00615ABD" w:rsidRDefault="00174C71" w:rsidP="00174C71">
      <w:pPr>
        <w:spacing w:line="276" w:lineRule="auto"/>
        <w:rPr>
          <w:rFonts w:eastAsia="Times New Roman" w:cs="Simplified Arabic"/>
          <w:szCs w:val="28"/>
          <w:rtl/>
        </w:rPr>
      </w:pPr>
      <w:r w:rsidRPr="00615ABD">
        <w:rPr>
          <w:rFonts w:eastAsia="Times New Roman" w:cs="Simplified Arabic"/>
          <w:szCs w:val="28"/>
          <w:rtl/>
          <w:lang w:bidi="ar-EG"/>
        </w:rPr>
        <w:t>ويُلاحظ أن المنظمات غالباً ما تلجأ إلى تنفيذ الخدمات اللوجستية عبر طرف ثالث (3</w:t>
      </w:r>
      <w:r w:rsidRPr="00615ABD">
        <w:rPr>
          <w:rFonts w:eastAsia="Times New Roman" w:cs="Simplified Arabic"/>
          <w:szCs w:val="28"/>
          <w:lang w:bidi="ar-EG"/>
        </w:rPr>
        <w:t>PL</w:t>
      </w:r>
      <w:r w:rsidRPr="00615ABD">
        <w:rPr>
          <w:rFonts w:eastAsia="Times New Roman" w:cs="Simplified Arabic"/>
          <w:szCs w:val="28"/>
          <w:rtl/>
          <w:lang w:bidi="ar-EG"/>
        </w:rPr>
        <w:t>)، وتستند مبررات هذا اللجوء إلى مفهوم التفكك الرأسي (التوزيع على أكثر من مُنتِج)، وهو عكس مفهوم التكامل الرأسي. يعتمد الأساس النظري لتقديم الخدمات اللوجستية عبر طرف ثالث على عدة عوامل، منها أن النشاط الأساسي للمنظمة ليس له علاقة باللوجستيات، وعدم توافر الموارد البشرية والرأسمالية اللازمة لأداء الخدمات بالمستوى الدولي المطلوب، بالإضافة إلى عدم توفر الوقت الكافي لتطوير القدرات اللوجستية الداخلية، ودخول المنظمة لمجالات عمل جديدة تختلف احتياجاتها اللوجستية جذرياً عن الأعمال المعتادة، فضلاً عن دوافع الاندماج (مرجان، 2014). وعموماً، فإن تنفيذ الخدمات اللوجستية الخارجية (الطرف الثالث) يشمل ممارسة وظائف لوجستية متعددة، ويقوم بشكل أساسي على تنسيق جميع هذه الوظائف.</w:t>
      </w:r>
    </w:p>
    <w:p w14:paraId="6F7843EC" w14:textId="138A6A34" w:rsidR="004E738B" w:rsidRPr="00D03322" w:rsidRDefault="004E738B" w:rsidP="003A4AD3">
      <w:pPr>
        <w:pStyle w:val="3"/>
        <w:rPr>
          <w:rtl/>
        </w:rPr>
      </w:pPr>
      <w:bookmarkStart w:id="61" w:name="_Toc141065001"/>
      <w:bookmarkStart w:id="62" w:name="_Toc193194972"/>
      <w:bookmarkStart w:id="63" w:name="_Toc212470754"/>
      <w:r w:rsidRPr="00D03322">
        <w:rPr>
          <w:rtl/>
        </w:rPr>
        <w:lastRenderedPageBreak/>
        <w:t>الخدمات اللوجستية الخضراء</w:t>
      </w:r>
      <w:bookmarkEnd w:id="61"/>
      <w:bookmarkEnd w:id="62"/>
      <w:bookmarkEnd w:id="63"/>
      <w:r w:rsidRPr="00D03322">
        <w:rPr>
          <w:rtl/>
        </w:rPr>
        <w:t xml:space="preserve"> </w:t>
      </w:r>
    </w:p>
    <w:p w14:paraId="73D2B276" w14:textId="77777777" w:rsidR="004E738B" w:rsidRPr="00D03322" w:rsidRDefault="004E738B" w:rsidP="003A4AD3">
      <w:pPr>
        <w:spacing w:line="276" w:lineRule="auto"/>
        <w:rPr>
          <w:rFonts w:eastAsia="Times New Roman" w:cs="Simplified Arabic"/>
          <w:sz w:val="26"/>
          <w:szCs w:val="26"/>
          <w:rtl/>
        </w:rPr>
      </w:pPr>
      <w:r w:rsidRPr="00D03322">
        <w:rPr>
          <w:rFonts w:eastAsia="Times New Roman" w:cs="Simplified Arabic"/>
          <w:sz w:val="26"/>
          <w:szCs w:val="26"/>
          <w:rtl/>
        </w:rPr>
        <w:t>تزامنًا مع انتشار فكر التنمية المستدامة بدأت تنتشر أطروحات خاصة بدمج أهداف التنمية المستدامة مع سلاسل التوريد وقد عرفها العديد من الباحثين بأنها روابط مهمة تربط مدخلات المؤسسة بمخرجاتها وتضمنت التحديات التقليدية كالتكاليف، وضمان التسليم في الوقت المناسب، وتقليل أوقات التصميم المستدام للمنتجات للسماح برد فعل أفضل على تحديات أعمال ومع للك، فإن التكاليف البيئية والاجتماعية والاقتصادية المتزايدة لهذه الشبكات والضغط الاستهلاكي المتزايد للمنتجات الصديقة للبيئة قد أدى بالعديد من المنظمات إلى النظر إلى استدامة سلسلة التوريد كمقياس جديد لإدارة الخدمات اللوجستية المربح، وينعكس هذا التحول من خلال فهم أن سلاسل التوريد المستدامة تعني سلاسل توريد مربحة. (الشمروخ، 2022)</w:t>
      </w:r>
    </w:p>
    <w:p w14:paraId="75155146" w14:textId="77777777" w:rsidR="004E738B" w:rsidRPr="00D03322" w:rsidRDefault="004E738B" w:rsidP="003A4AD3">
      <w:pPr>
        <w:spacing w:after="0" w:line="276" w:lineRule="auto"/>
        <w:rPr>
          <w:rFonts w:eastAsia="Times New Roman" w:cs="Simplified Arabic"/>
          <w:sz w:val="26"/>
          <w:szCs w:val="26"/>
          <w:rtl/>
        </w:rPr>
      </w:pPr>
      <w:r w:rsidRPr="00D03322">
        <w:rPr>
          <w:rFonts w:eastAsia="Times New Roman" w:cs="Simplified Arabic"/>
          <w:sz w:val="26"/>
          <w:szCs w:val="26"/>
          <w:rtl/>
        </w:rPr>
        <w:t xml:space="preserve"> وتقتصر العديد من الشركات على قياس استدامة عملياتها التجارية ولا يمكنها توسيع هذا التقييم ليشتمل مورديها وعمالها؛ وهذا يجعل تحديد التكاليف البيئية والاجتماعية الحقيقية أمًرا صعبًا للغاية. ومع ذلك، فقد تم إحراز تقدم كبير في تحديد استدامة سلسلة التوريد وأدوات قياس أداء متاحة والتي تمكن من تطوير وتنفيذ خطط عمل الاستدامة.</w:t>
      </w:r>
    </w:p>
    <w:p w14:paraId="4DDBE6BC" w14:textId="77777777" w:rsidR="004E738B" w:rsidRDefault="004E738B" w:rsidP="003A4AD3">
      <w:pPr>
        <w:spacing w:after="0" w:line="276" w:lineRule="auto"/>
        <w:rPr>
          <w:rFonts w:eastAsia="Times New Roman" w:cs="Simplified Arabic"/>
          <w:sz w:val="26"/>
          <w:szCs w:val="26"/>
          <w:rtl/>
        </w:rPr>
      </w:pPr>
      <w:r w:rsidRPr="00D03322">
        <w:rPr>
          <w:rFonts w:eastAsia="Times New Roman" w:cs="Simplified Arabic"/>
          <w:sz w:val="26"/>
          <w:szCs w:val="26"/>
          <w:rtl/>
        </w:rPr>
        <w:t>إن مدخل إدارة سلسلة التوريد المستدامة أو الخضراء يدمج التفكير البيئي في أنشطة سلسة الإمداد وبالتالي فان محاولة التخفيف من الأثر البيئي السلبي لسلسة التوريد سوف يضيف قيمة للشركات الآخذة في هذا الاتجاه</w:t>
      </w:r>
      <w:r>
        <w:rPr>
          <w:rFonts w:eastAsia="Times New Roman" w:cs="Simplified Arabic" w:hint="cs"/>
          <w:sz w:val="26"/>
          <w:szCs w:val="26"/>
          <w:rtl/>
          <w:lang w:bidi="ar-EG"/>
        </w:rPr>
        <w:t xml:space="preserve">، </w:t>
      </w:r>
      <w:r w:rsidRPr="00D03322">
        <w:rPr>
          <w:rFonts w:eastAsia="Times New Roman" w:cs="Simplified Arabic"/>
          <w:sz w:val="26"/>
          <w:szCs w:val="26"/>
          <w:rtl/>
        </w:rPr>
        <w:t>ويمكن تعريف سلسلة التوريد المستدامة بأنها تدمج الأبعاد البيئية داخل شبكة سلسلة التوريد التقليدية والتي تتضمن أنشطة التوريد واللوجستيات والتصنيع والتوزيع والمرتجعات وإعادة التشغيل وإعادة التدوير كما تم تعريف سلسلة التوريد المستدامة بأنها عملية إدارة تدفق المواد الخام والمعلومات والأموال وكذلك التعاون بين المنظمات عبر سلسلة التوريد وللك بهدف تحقي الأهداف الاقتصادية والبيئية والمجتمعية النابعة من متطلبات العملاء وأصحاب المصالح. (الشمروخ، 2022)</w:t>
      </w:r>
    </w:p>
    <w:p w14:paraId="082FA154" w14:textId="77777777" w:rsidR="004E738B" w:rsidRPr="003508C0" w:rsidRDefault="004E738B" w:rsidP="003A4AD3">
      <w:pPr>
        <w:pStyle w:val="3"/>
        <w:rPr>
          <w:rtl/>
        </w:rPr>
      </w:pPr>
      <w:bookmarkStart w:id="64" w:name="_Toc141065002"/>
      <w:bookmarkStart w:id="65" w:name="_Toc193194973"/>
      <w:bookmarkStart w:id="66" w:name="_Toc212470755"/>
      <w:r w:rsidRPr="003508C0">
        <w:rPr>
          <w:rtl/>
        </w:rPr>
        <w:t>تطور سلاسل الإمداد والتوريد</w:t>
      </w:r>
      <w:bookmarkEnd w:id="64"/>
      <w:bookmarkEnd w:id="65"/>
      <w:bookmarkEnd w:id="66"/>
      <w:r w:rsidRPr="003508C0">
        <w:rPr>
          <w:rtl/>
        </w:rPr>
        <w:t xml:space="preserve"> </w:t>
      </w:r>
    </w:p>
    <w:p w14:paraId="1F473C36" w14:textId="77777777" w:rsidR="00174C71" w:rsidRPr="00615ABD" w:rsidRDefault="00174C71" w:rsidP="00174C71">
      <w:pPr>
        <w:spacing w:after="0" w:line="276" w:lineRule="auto"/>
        <w:rPr>
          <w:rFonts w:cs="Simplified Arabic"/>
          <w:szCs w:val="28"/>
          <w:rtl/>
          <w:lang w:bidi="ar-EG"/>
        </w:rPr>
      </w:pPr>
      <w:r w:rsidRPr="00615ABD">
        <w:rPr>
          <w:rFonts w:cs="Simplified Arabic"/>
          <w:szCs w:val="28"/>
          <w:rtl/>
          <w:lang w:bidi="ar-EG"/>
        </w:rPr>
        <w:t>رفاعي، 2006)</w:t>
      </w:r>
    </w:p>
    <w:p w14:paraId="0ADDABC7" w14:textId="77777777" w:rsidR="00174C71" w:rsidRPr="00615ABD" w:rsidRDefault="00174C71" w:rsidP="00174C71">
      <w:pPr>
        <w:spacing w:after="0" w:line="276" w:lineRule="auto"/>
        <w:rPr>
          <w:rFonts w:cs="Simplified Arabic"/>
          <w:szCs w:val="28"/>
          <w:rtl/>
          <w:lang w:bidi="ar-EG"/>
        </w:rPr>
      </w:pPr>
      <w:r w:rsidRPr="00615ABD">
        <w:rPr>
          <w:rFonts w:cs="Simplified Arabic"/>
          <w:szCs w:val="28"/>
          <w:rtl/>
          <w:lang w:bidi="ar-EG"/>
        </w:rPr>
        <w:t>يوضح الباحث (رفاعي، 2006) أن سلسلة التوريد حققت قفزات نوعية ومزايا رئيسية في الكفاءة بعد فترة وجيزة من الحرب العالمية الثانية، وارتفعت وتيرتها مع نهاية القرن العشرين. وقد كان شكل سلسلة التوريد في بداية القرن العشرين يعتمد على نموذج "السلسلة الورقية"، الذي كان يتسم بوجود ارتباط خطي مباشر بين المنتجين، والمخازن، وتجار الجملة، وتجار التجزئة، وصولاً إلى المستهلكين.</w:t>
      </w:r>
    </w:p>
    <w:p w14:paraId="7513A1B2" w14:textId="77777777" w:rsidR="00174C71" w:rsidRPr="00615ABD" w:rsidRDefault="00174C71" w:rsidP="00174C71">
      <w:pPr>
        <w:spacing w:after="0" w:line="276" w:lineRule="auto"/>
        <w:rPr>
          <w:rFonts w:cs="Simplified Arabic"/>
          <w:szCs w:val="28"/>
          <w:rtl/>
          <w:lang w:bidi="ar-EG"/>
        </w:rPr>
      </w:pPr>
    </w:p>
    <w:p w14:paraId="0D2F108B" w14:textId="77777777" w:rsidR="00174C71" w:rsidRPr="00615ABD" w:rsidRDefault="00174C71" w:rsidP="00174C71">
      <w:pPr>
        <w:spacing w:after="0" w:line="276" w:lineRule="auto"/>
        <w:rPr>
          <w:rFonts w:cs="Simplified Arabic"/>
          <w:szCs w:val="28"/>
          <w:rtl/>
          <w:lang w:bidi="ar-EG"/>
        </w:rPr>
      </w:pPr>
      <w:r w:rsidRPr="00615ABD">
        <w:rPr>
          <w:rFonts w:cs="Simplified Arabic"/>
          <w:szCs w:val="28"/>
          <w:rtl/>
          <w:lang w:bidi="ar-EG"/>
        </w:rPr>
        <w:lastRenderedPageBreak/>
        <w:t>خصائص النظام الخطي التقليدي ومعوقاته</w:t>
      </w:r>
    </w:p>
    <w:p w14:paraId="619A671B" w14:textId="77777777" w:rsidR="00174C71" w:rsidRPr="00615ABD" w:rsidRDefault="00174C71" w:rsidP="00174C71">
      <w:pPr>
        <w:spacing w:after="0" w:line="276" w:lineRule="auto"/>
        <w:rPr>
          <w:rFonts w:cs="Simplified Arabic"/>
          <w:szCs w:val="28"/>
          <w:rtl/>
          <w:lang w:bidi="ar-EG"/>
        </w:rPr>
      </w:pPr>
      <w:r w:rsidRPr="00615ABD">
        <w:rPr>
          <w:rFonts w:cs="Simplified Arabic"/>
          <w:szCs w:val="28"/>
          <w:rtl/>
          <w:lang w:bidi="ar-EG"/>
        </w:rPr>
        <w:t>كانت هذه السلسلة تتراوح في مداها من حلقة أو اثنتين إلى اثنتي عشرة حلقة، وتميزت بنظام توريد مادي ذي طبيعة ضخمة في السلسلة الواحدة. وكانت كافة المراحل تعمل بشكل يعتمد بصورة كبيرة على المستندات الورقية، مما أدى إلى طبيعة خطية تحقق الاتصال بين بداية ونهاية السلسلة بطريقة غير منظمة ومستهلكة للوقت.</w:t>
      </w:r>
    </w:p>
    <w:p w14:paraId="7B726300" w14:textId="77777777" w:rsidR="00174C71" w:rsidRPr="00615ABD" w:rsidRDefault="00174C71" w:rsidP="00174C71">
      <w:pPr>
        <w:spacing w:after="0" w:line="276" w:lineRule="auto"/>
        <w:rPr>
          <w:rFonts w:cs="Simplified Arabic"/>
          <w:szCs w:val="28"/>
          <w:rtl/>
          <w:lang w:bidi="ar-EG"/>
        </w:rPr>
      </w:pPr>
    </w:p>
    <w:p w14:paraId="6E4D024A" w14:textId="77777777" w:rsidR="00174C71" w:rsidRPr="00615ABD" w:rsidRDefault="00174C71" w:rsidP="00174C71">
      <w:pPr>
        <w:spacing w:after="0" w:line="276" w:lineRule="auto"/>
        <w:rPr>
          <w:rFonts w:cs="Simplified Arabic"/>
          <w:szCs w:val="28"/>
          <w:rtl/>
          <w:lang w:bidi="ar-EG"/>
        </w:rPr>
      </w:pPr>
      <w:r w:rsidRPr="00615ABD">
        <w:rPr>
          <w:rFonts w:cs="Simplified Arabic"/>
          <w:szCs w:val="28"/>
          <w:rtl/>
          <w:lang w:bidi="ar-EG"/>
        </w:rPr>
        <w:t>تمثلت الوظيفة الرئيسية لهذه السلسلة الخطية في تحويل طلب العميل إلى الوكيل، الذي قد يعاني من عدم كفاية في المخزون لتلبية الطلب الفوري. بالتالي، يحول الوكيل الطلب إلى تاجر الجملة، الذي قد يواجه أيضاً محدودية أو نقصاً في المخزون المتاح، ويقوم بتقديم طلب للموزع. ومع استغراق الوقت اللازم لعمليات الإنتاج والتوريد، تنتقل المنتجات التامة من الوكيل إلى مخازن تاجر الجملة، ثم إلى مخازن تاجر التجزئة، وأخيراً إلى العميل. وقد نتج عن هذه العملية احتمالات كبيرة لفقد الوقت والأموال، إضافة إلى ارتفاع معدل مردودات العملاء.</w:t>
      </w:r>
    </w:p>
    <w:p w14:paraId="1B5DC480" w14:textId="77777777" w:rsidR="00174C71" w:rsidRPr="00615ABD" w:rsidRDefault="00174C71" w:rsidP="00174C71">
      <w:pPr>
        <w:spacing w:after="0" w:line="276" w:lineRule="auto"/>
        <w:rPr>
          <w:rFonts w:cs="Simplified Arabic"/>
          <w:szCs w:val="28"/>
          <w:rtl/>
          <w:lang w:bidi="ar-EG"/>
        </w:rPr>
      </w:pPr>
    </w:p>
    <w:p w14:paraId="77482076" w14:textId="77777777" w:rsidR="00174C71" w:rsidRPr="00615ABD" w:rsidRDefault="00174C71" w:rsidP="00174C71">
      <w:pPr>
        <w:spacing w:after="0" w:line="276" w:lineRule="auto"/>
        <w:rPr>
          <w:rFonts w:cs="Simplified Arabic"/>
          <w:szCs w:val="28"/>
          <w:rtl/>
          <w:lang w:bidi="ar-EG"/>
        </w:rPr>
      </w:pPr>
      <w:r w:rsidRPr="00615ABD">
        <w:rPr>
          <w:rFonts w:cs="Simplified Arabic"/>
          <w:szCs w:val="28"/>
          <w:rtl/>
          <w:lang w:bidi="ar-EG"/>
        </w:rPr>
        <w:t>التحول إلى نظام الشبكة والشحن عبر الإنترنت</w:t>
      </w:r>
    </w:p>
    <w:p w14:paraId="25125763" w14:textId="77777777" w:rsidR="00174C71" w:rsidRPr="00615ABD" w:rsidRDefault="00174C71" w:rsidP="00174C71">
      <w:pPr>
        <w:spacing w:after="0" w:line="276" w:lineRule="auto"/>
        <w:rPr>
          <w:rFonts w:cs="Simplified Arabic"/>
          <w:szCs w:val="28"/>
          <w:rtl/>
          <w:lang w:bidi="ar-EG"/>
        </w:rPr>
      </w:pPr>
      <w:r w:rsidRPr="00615ABD">
        <w:rPr>
          <w:rFonts w:cs="Simplified Arabic"/>
          <w:szCs w:val="28"/>
          <w:rtl/>
          <w:lang w:bidi="ar-EG"/>
        </w:rPr>
        <w:t>كان هذا النموذج الافتراضي للسلسلة قائماً قبل ظهور الحلول التي وفرتها شبكة المعلومات الدولية (الإنترنت). ومع ظهور الشحن عبر الإنترنت، أصبحت هذه الممارسة ظاهرة واسعة الانتشار في مختلف الصناعات والخدمات.</w:t>
      </w:r>
    </w:p>
    <w:p w14:paraId="4BAF4901" w14:textId="77777777" w:rsidR="00174C71" w:rsidRPr="00615ABD" w:rsidRDefault="00174C71" w:rsidP="00174C71">
      <w:pPr>
        <w:spacing w:after="0" w:line="276" w:lineRule="auto"/>
        <w:rPr>
          <w:rFonts w:cs="Simplified Arabic"/>
          <w:szCs w:val="28"/>
          <w:rtl/>
          <w:lang w:bidi="ar-EG"/>
        </w:rPr>
      </w:pPr>
    </w:p>
    <w:p w14:paraId="1E90959D" w14:textId="77777777" w:rsidR="00174C71" w:rsidRPr="00615ABD" w:rsidRDefault="00174C71" w:rsidP="00174C71">
      <w:pPr>
        <w:spacing w:after="0" w:line="276" w:lineRule="auto"/>
        <w:rPr>
          <w:rFonts w:cs="Simplified Arabic"/>
          <w:szCs w:val="28"/>
          <w:rtl/>
          <w:lang w:bidi="ar-EG"/>
        </w:rPr>
      </w:pPr>
      <w:r w:rsidRPr="00615ABD">
        <w:rPr>
          <w:rFonts w:cs="Simplified Arabic"/>
          <w:szCs w:val="28"/>
          <w:rtl/>
          <w:lang w:bidi="ar-EG"/>
        </w:rPr>
        <w:t>في ظل نظام الشحن عبر الإنترنت، يتم شحن المنتجات من مصانع متعددة إلى مخازن الوكلاء المتعددة، وذلك لإعادة تخزينها ونقلها مباشرة إلى العميل النهائي دون أن تستقر لفترة طويلة في المخزن. وقد ساهم هذا التحول بشكل قاطع في خفض الوقت والتكاليف المرتبطة بعمليات التخزين والنقل.</w:t>
      </w:r>
    </w:p>
    <w:p w14:paraId="2BC8713E" w14:textId="77777777" w:rsidR="00174C71" w:rsidRPr="00615ABD" w:rsidRDefault="00174C71" w:rsidP="00174C71">
      <w:pPr>
        <w:spacing w:after="0" w:line="276" w:lineRule="auto"/>
        <w:rPr>
          <w:rFonts w:cs="Simplified Arabic"/>
          <w:szCs w:val="28"/>
          <w:rtl/>
          <w:lang w:bidi="ar-EG"/>
        </w:rPr>
      </w:pPr>
    </w:p>
    <w:p w14:paraId="3B49CCF1" w14:textId="43AD1CC2" w:rsidR="004E738B" w:rsidRPr="00615ABD" w:rsidRDefault="00174C71" w:rsidP="00174C71">
      <w:pPr>
        <w:spacing w:after="0" w:line="276" w:lineRule="auto"/>
        <w:rPr>
          <w:rFonts w:cs="Simplified Arabic"/>
          <w:szCs w:val="28"/>
          <w:rtl/>
          <w:lang w:bidi="ar-EG"/>
        </w:rPr>
      </w:pPr>
      <w:r w:rsidRPr="00615ABD">
        <w:rPr>
          <w:rFonts w:cs="Simplified Arabic"/>
          <w:szCs w:val="28"/>
          <w:rtl/>
          <w:lang w:bidi="ar-EG"/>
        </w:rPr>
        <w:t>كما أشار الباحث إلى أن تطبيق الشحن عبر الإنترنت، إلى جانب التكنولوجيات المتقدمة الأخرى مثل وحدة حفظ المخزون (</w:t>
      </w:r>
      <w:r w:rsidRPr="00615ABD">
        <w:rPr>
          <w:rFonts w:cs="Simplified Arabic"/>
          <w:szCs w:val="28"/>
          <w:lang w:bidi="ar-EG"/>
        </w:rPr>
        <w:t>SKU</w:t>
      </w:r>
      <w:r w:rsidRPr="00615ABD">
        <w:rPr>
          <w:rFonts w:cs="Simplified Arabic"/>
          <w:szCs w:val="28"/>
          <w:rtl/>
          <w:lang w:bidi="ar-EG"/>
        </w:rPr>
        <w:t xml:space="preserve">)، التي يتم فيها فحص المخزون بدقة بواسطة الأدوات الإلكترونية، ساهم في تعزيز كفاءة السلسلة. وتُستخدم هذه التكنولوجيا بالتوازي مع الأجزاء المؤتمتة من سلسلة التوريد، مما </w:t>
      </w:r>
      <w:r w:rsidRPr="00615ABD">
        <w:rPr>
          <w:rFonts w:cs="Simplified Arabic"/>
          <w:szCs w:val="28"/>
          <w:rtl/>
          <w:lang w:bidi="ar-EG"/>
        </w:rPr>
        <w:lastRenderedPageBreak/>
        <w:t>يمكّن من إتمام عملية التخزين الإلكتروني ويسهل من عملية إدارة المخزون ضمن إطار الشحن الفعال عبر الإنترنت.</w:t>
      </w:r>
    </w:p>
    <w:p w14:paraId="19480ADA" w14:textId="77777777" w:rsidR="004E738B" w:rsidRDefault="004E738B" w:rsidP="003A4AD3">
      <w:pPr>
        <w:spacing w:after="0" w:line="276" w:lineRule="auto"/>
        <w:rPr>
          <w:rFonts w:cs="Simplified Arabic"/>
          <w:sz w:val="26"/>
          <w:szCs w:val="26"/>
          <w:rtl/>
          <w:lang w:bidi="ar-EG"/>
        </w:rPr>
      </w:pPr>
    </w:p>
    <w:p w14:paraId="7BD503BD" w14:textId="77777777" w:rsidR="004E738B" w:rsidRPr="003B59A0" w:rsidRDefault="004E738B" w:rsidP="003A4AD3">
      <w:pPr>
        <w:spacing w:after="0" w:line="276" w:lineRule="auto"/>
        <w:rPr>
          <w:rFonts w:cs="Simplified Arabic"/>
          <w:sz w:val="26"/>
          <w:szCs w:val="26"/>
          <w:rtl/>
          <w:lang w:bidi="ar-EG"/>
        </w:rPr>
      </w:pPr>
    </w:p>
    <w:p w14:paraId="35FD72DB" w14:textId="77777777" w:rsidR="004E738B" w:rsidRPr="003508C0" w:rsidRDefault="004E738B" w:rsidP="003A4AD3">
      <w:pPr>
        <w:pStyle w:val="3"/>
        <w:rPr>
          <w:rtl/>
        </w:rPr>
      </w:pPr>
      <w:bookmarkStart w:id="67" w:name="_Toc141065003"/>
      <w:bookmarkStart w:id="68" w:name="_Toc193194974"/>
      <w:bookmarkStart w:id="69" w:name="_Toc212470756"/>
      <w:r w:rsidRPr="003508C0">
        <w:rPr>
          <w:rtl/>
        </w:rPr>
        <w:lastRenderedPageBreak/>
        <w:t>الأنشطة اللوجستية والإمدادات</w:t>
      </w:r>
      <w:bookmarkEnd w:id="67"/>
      <w:bookmarkEnd w:id="68"/>
      <w:bookmarkEnd w:id="69"/>
      <w:r w:rsidRPr="003508C0">
        <w:rPr>
          <w:rtl/>
        </w:rPr>
        <w:t xml:space="preserve"> </w:t>
      </w:r>
    </w:p>
    <w:p w14:paraId="69BC075B" w14:textId="77777777" w:rsidR="00755A06" w:rsidRPr="003E032A" w:rsidRDefault="00755A06" w:rsidP="00755A06">
      <w:pPr>
        <w:pStyle w:val="3"/>
        <w:rPr>
          <w:rFonts w:eastAsiaTheme="minorHAnsi"/>
          <w:b w:val="0"/>
          <w:bCs w:val="0"/>
          <w:sz w:val="28"/>
          <w:szCs w:val="28"/>
          <w:rtl/>
          <w:lang w:val="en-US"/>
        </w:rPr>
      </w:pPr>
      <w:bookmarkStart w:id="70" w:name="_Toc141065007"/>
      <w:bookmarkStart w:id="71" w:name="_Toc193194978"/>
      <w:bookmarkStart w:id="72" w:name="_Toc212470760"/>
      <w:r w:rsidRPr="003E032A">
        <w:rPr>
          <w:rFonts w:eastAsiaTheme="minorHAnsi"/>
          <w:b w:val="0"/>
          <w:bCs w:val="0"/>
          <w:sz w:val="28"/>
          <w:szCs w:val="28"/>
          <w:rtl/>
          <w:lang w:val="en-US"/>
        </w:rPr>
        <w:t>يمكن تعريف اللوجستيات وسلاسل الإمدادات معاً على أنهما عملية الإدارة الاستراتيجية التي تشمل شراء ونقل وتخزين المواد الخام، والأجزاء، والمخزون النهائي عبر المنظمة وقنواتها التسويقية بطريقة تحقق الربحية. يشير هذا التعريف إلى الإجراءات الحالية والمستقبلية التي تنفذ الطلبات بشكل فعال من حيث التكلفة، من خلال تنسيق تدفقات المواد والمعلومات التي تمتد من السوق، مروراً بالشركة وعملياتها، وما بعدها.</w:t>
      </w:r>
    </w:p>
    <w:p w14:paraId="6D73153B" w14:textId="77777777" w:rsidR="00755A06" w:rsidRPr="003E032A" w:rsidRDefault="00755A06" w:rsidP="00755A06">
      <w:pPr>
        <w:pStyle w:val="3"/>
        <w:rPr>
          <w:rFonts w:eastAsiaTheme="minorHAnsi"/>
          <w:b w:val="0"/>
          <w:bCs w:val="0"/>
          <w:sz w:val="28"/>
          <w:szCs w:val="28"/>
          <w:rtl/>
          <w:lang w:val="en-US"/>
        </w:rPr>
      </w:pPr>
    </w:p>
    <w:p w14:paraId="73027D34" w14:textId="77777777" w:rsidR="00755A06" w:rsidRPr="003E032A" w:rsidRDefault="00755A06" w:rsidP="00755A06">
      <w:pPr>
        <w:pStyle w:val="3"/>
        <w:rPr>
          <w:rFonts w:eastAsiaTheme="minorHAnsi"/>
          <w:b w:val="0"/>
          <w:bCs w:val="0"/>
          <w:sz w:val="28"/>
          <w:szCs w:val="28"/>
          <w:rtl/>
          <w:lang w:val="en-US"/>
        </w:rPr>
      </w:pPr>
      <w:r w:rsidRPr="003E032A">
        <w:rPr>
          <w:rFonts w:eastAsiaTheme="minorHAnsi"/>
          <w:b w:val="0"/>
          <w:bCs w:val="0"/>
          <w:sz w:val="28"/>
          <w:szCs w:val="28"/>
          <w:rtl/>
          <w:lang w:val="en-US"/>
        </w:rPr>
        <w:t>كما تُعرّف الخدمات اللوجستية تحديداً بأنها الوظيفة المسؤولة عن تدفق المواد من الموردين إلى المنظمة، وعبر العمليات الداخلية للمنظمة، ثم إلى العملاء (</w:t>
      </w:r>
      <w:r w:rsidRPr="003E032A">
        <w:rPr>
          <w:rFonts w:eastAsiaTheme="minorHAnsi"/>
          <w:b w:val="0"/>
          <w:bCs w:val="0"/>
          <w:sz w:val="28"/>
          <w:szCs w:val="28"/>
          <w:lang w:val="en-US"/>
        </w:rPr>
        <w:t>Anca, 2019</w:t>
      </w:r>
      <w:r w:rsidRPr="003E032A">
        <w:rPr>
          <w:rFonts w:eastAsiaTheme="minorHAnsi"/>
          <w:b w:val="0"/>
          <w:bCs w:val="0"/>
          <w:sz w:val="28"/>
          <w:szCs w:val="28"/>
          <w:rtl/>
          <w:lang w:val="en-US"/>
        </w:rPr>
        <w:t>). ونظراً لأن اللوجستيات يمكن تفسيرها على أنها عملية مراقبة لتداول البضائع داخل المنظمة وخارجها، يمكن تحديد الهدف الرئيسي لها في تحقيق رضا العملاء.</w:t>
      </w:r>
    </w:p>
    <w:p w14:paraId="418A2EFF" w14:textId="77777777" w:rsidR="00755A06" w:rsidRPr="003E032A" w:rsidRDefault="00755A06" w:rsidP="00755A06">
      <w:pPr>
        <w:pStyle w:val="3"/>
        <w:rPr>
          <w:rFonts w:eastAsiaTheme="minorHAnsi"/>
          <w:b w:val="0"/>
          <w:bCs w:val="0"/>
          <w:sz w:val="28"/>
          <w:szCs w:val="28"/>
          <w:rtl/>
          <w:lang w:val="en-US"/>
        </w:rPr>
      </w:pPr>
    </w:p>
    <w:p w14:paraId="6D39D742" w14:textId="77777777" w:rsidR="00755A06" w:rsidRPr="003E032A" w:rsidRDefault="00755A06" w:rsidP="00755A06">
      <w:pPr>
        <w:pStyle w:val="3"/>
        <w:rPr>
          <w:rFonts w:eastAsiaTheme="minorHAnsi"/>
          <w:b w:val="0"/>
          <w:bCs w:val="0"/>
          <w:sz w:val="28"/>
          <w:szCs w:val="28"/>
          <w:rtl/>
          <w:lang w:val="en-US"/>
        </w:rPr>
      </w:pPr>
      <w:r w:rsidRPr="003E032A">
        <w:rPr>
          <w:rFonts w:eastAsiaTheme="minorHAnsi"/>
          <w:b w:val="0"/>
          <w:bCs w:val="0"/>
          <w:sz w:val="28"/>
          <w:szCs w:val="28"/>
          <w:rtl/>
          <w:lang w:val="en-US"/>
        </w:rPr>
        <w:t xml:space="preserve">واتصالاً بالتعريفات السابقة، فإنها تشمل الوظائف التي تقع داخل وخارج الشركة وتسمح لسلسلة القيمة بإنتاج المنتجات وتقديم الخدمات إلى العميل. ويدعو هذا التعريف إلى الربط بين مفهوم (سلسلة القيمة) وسلسلة التوريد في إطار حلقة متكاملة. وإضافة إلى ذلك، يمكن تعريف سلسلة التوريد بأنها الوظائف التي تقع داخل الشركة وتضيف قيمة للمنتجات والخدمات التي تبيعها المنظمة للعملاء وتلك التي تكون من أجل تلقي مدفوعات العملاء. كما يمكن تعريفها بأنها شبكة أعمال ذات كيان أعمالي مجمع ومستقل أو شبه مستقل، </w:t>
      </w:r>
      <w:proofErr w:type="gramStart"/>
      <w:r w:rsidRPr="003E032A">
        <w:rPr>
          <w:rFonts w:eastAsiaTheme="minorHAnsi"/>
          <w:b w:val="0"/>
          <w:bCs w:val="0"/>
          <w:sz w:val="28"/>
          <w:szCs w:val="28"/>
          <w:rtl/>
          <w:lang w:val="en-US"/>
        </w:rPr>
        <w:t>مسئول</w:t>
      </w:r>
      <w:proofErr w:type="gramEnd"/>
      <w:r w:rsidRPr="003E032A">
        <w:rPr>
          <w:rFonts w:eastAsiaTheme="minorHAnsi"/>
          <w:b w:val="0"/>
          <w:bCs w:val="0"/>
          <w:sz w:val="28"/>
          <w:szCs w:val="28"/>
          <w:rtl/>
          <w:lang w:val="en-US"/>
        </w:rPr>
        <w:t xml:space="preserve"> عن أنشطة تدبير الاحتياجات والتصنيع والتوزيع بالتوافق مع واحدة أو أكثر من عائلات المنتجات المرتبطة. ويمكن تعريفها أيضاً بأنها مجموعة من المنتجات والمصانع المترابطة بصورة مباشرة أو غير مباشرة عبر قرارات تحديد المنتج، بحيث لا يكون هناك تداخل خارجي في الإنتاج، أو هي الكيانات المشمولة في تصميم المنتج الجديد والخدمة وتدبير المواد الخام وتحويلها إلى منتجات شبه نهائية ونهائية وتسليمها إلى العميل النهائي (رفاعي، 2006).</w:t>
      </w:r>
    </w:p>
    <w:p w14:paraId="5F03EB06" w14:textId="77777777" w:rsidR="00755A06" w:rsidRPr="003E032A" w:rsidRDefault="00755A06" w:rsidP="00755A06">
      <w:pPr>
        <w:pStyle w:val="3"/>
        <w:rPr>
          <w:rFonts w:eastAsiaTheme="minorHAnsi"/>
          <w:b w:val="0"/>
          <w:bCs w:val="0"/>
          <w:sz w:val="28"/>
          <w:szCs w:val="28"/>
          <w:rtl/>
          <w:lang w:val="en-US"/>
        </w:rPr>
      </w:pPr>
    </w:p>
    <w:p w14:paraId="345C1C53" w14:textId="77777777" w:rsidR="00755A06" w:rsidRPr="003E032A" w:rsidRDefault="00755A06" w:rsidP="00755A06">
      <w:pPr>
        <w:pStyle w:val="3"/>
        <w:rPr>
          <w:rFonts w:eastAsiaTheme="minorHAnsi"/>
          <w:b w:val="0"/>
          <w:bCs w:val="0"/>
          <w:sz w:val="28"/>
          <w:szCs w:val="28"/>
          <w:rtl/>
          <w:lang w:val="en-US"/>
        </w:rPr>
      </w:pPr>
      <w:r w:rsidRPr="003E032A">
        <w:rPr>
          <w:rFonts w:eastAsiaTheme="minorHAnsi"/>
          <w:b w:val="0"/>
          <w:bCs w:val="0"/>
          <w:sz w:val="28"/>
          <w:szCs w:val="28"/>
          <w:rtl/>
          <w:lang w:val="en-US"/>
        </w:rPr>
        <w:lastRenderedPageBreak/>
        <w:t>وبسبب التحولات المستمرة في الأسواق، ساعدت العديد من البرامج والتقنيات والتكنولوجيات المرتبطة باللوجستيات في تخفيض مستويات المخزون وتحسين تنسيق تدفق المواد على طول السلاسل الإنتاجية من خلال فهم أهمية وفوائد هذه العلاقات التعاونية مع الأطراف المعنية في التدفقات العليا والسفلى (الموردين والعملاء).</w:t>
      </w:r>
    </w:p>
    <w:p w14:paraId="4CB75925" w14:textId="77777777" w:rsidR="00755A06" w:rsidRPr="003E032A" w:rsidRDefault="00755A06" w:rsidP="00755A06">
      <w:pPr>
        <w:pStyle w:val="3"/>
        <w:rPr>
          <w:rFonts w:eastAsiaTheme="minorHAnsi"/>
          <w:b w:val="0"/>
          <w:bCs w:val="0"/>
          <w:sz w:val="28"/>
          <w:szCs w:val="28"/>
          <w:rtl/>
          <w:lang w:val="en-US"/>
        </w:rPr>
      </w:pPr>
    </w:p>
    <w:p w14:paraId="30E3B4BD" w14:textId="77777777" w:rsidR="00755A06" w:rsidRPr="003E032A" w:rsidRDefault="00755A06" w:rsidP="00755A06">
      <w:pPr>
        <w:pStyle w:val="3"/>
        <w:rPr>
          <w:rFonts w:eastAsiaTheme="minorHAnsi"/>
          <w:b w:val="0"/>
          <w:bCs w:val="0"/>
          <w:sz w:val="28"/>
          <w:szCs w:val="28"/>
          <w:rtl/>
          <w:lang w:val="en-US"/>
        </w:rPr>
      </w:pPr>
      <w:r w:rsidRPr="003E032A">
        <w:rPr>
          <w:rFonts w:eastAsiaTheme="minorHAnsi"/>
          <w:b w:val="0"/>
          <w:bCs w:val="0"/>
          <w:sz w:val="28"/>
          <w:szCs w:val="28"/>
          <w:rtl/>
          <w:lang w:val="en-US"/>
        </w:rPr>
        <w:t>وتُعد إدارة اللوجستيات ذلك الجزء من إدارة سلسلة التوريد الذي يختص بتخطيط وتنفيذ والتحكم في التدفق والتخزين الفعال للسلع والخدمات والمعلومات ذات الصلة بين نقطة المنشأ ونقطة الاستهلاك من أجل تلبية متطلبات العملاء. ويعتقد "نيلسون" أن مراقبة وتنسيق الأنشطة اللوجستية داخل الشركات وفيما بينها ليس بالأمر السهل، ومن المتوقع أن تزداد الصعوبات، مع تزايد الاعتماد المتبادل بين الشركات المتفاعلة، وتوقع ظهور ديناميكيات متزايدة التعقيد.</w:t>
      </w:r>
    </w:p>
    <w:p w14:paraId="2A997766" w14:textId="77777777" w:rsidR="00755A06" w:rsidRPr="003E032A" w:rsidRDefault="00755A06" w:rsidP="00755A06">
      <w:pPr>
        <w:pStyle w:val="3"/>
        <w:rPr>
          <w:rFonts w:eastAsiaTheme="minorHAnsi"/>
          <w:b w:val="0"/>
          <w:bCs w:val="0"/>
          <w:sz w:val="28"/>
          <w:szCs w:val="28"/>
          <w:rtl/>
          <w:lang w:val="en-US"/>
        </w:rPr>
      </w:pPr>
    </w:p>
    <w:p w14:paraId="5C865B7F" w14:textId="77777777" w:rsidR="00755A06" w:rsidRPr="003E032A" w:rsidRDefault="00755A06" w:rsidP="00755A06">
      <w:pPr>
        <w:pStyle w:val="3"/>
        <w:rPr>
          <w:rFonts w:eastAsiaTheme="minorHAnsi"/>
          <w:b w:val="0"/>
          <w:bCs w:val="0"/>
          <w:sz w:val="28"/>
          <w:szCs w:val="28"/>
          <w:rtl/>
          <w:lang w:val="en-US"/>
        </w:rPr>
      </w:pPr>
      <w:r w:rsidRPr="003E032A">
        <w:rPr>
          <w:rFonts w:eastAsiaTheme="minorHAnsi"/>
          <w:b w:val="0"/>
          <w:bCs w:val="0"/>
          <w:sz w:val="28"/>
          <w:szCs w:val="28"/>
          <w:rtl/>
          <w:lang w:val="en-US"/>
        </w:rPr>
        <w:t>أقسام الأنشطة اللوجستية والإمدادات (حواء، 2013)</w:t>
      </w:r>
    </w:p>
    <w:p w14:paraId="2970F001" w14:textId="77777777" w:rsidR="00755A06" w:rsidRPr="003E032A" w:rsidRDefault="00755A06" w:rsidP="00755A06">
      <w:pPr>
        <w:pStyle w:val="3"/>
        <w:rPr>
          <w:rFonts w:eastAsiaTheme="minorHAnsi"/>
          <w:b w:val="0"/>
          <w:bCs w:val="0"/>
          <w:sz w:val="28"/>
          <w:szCs w:val="28"/>
          <w:rtl/>
          <w:lang w:val="en-US"/>
        </w:rPr>
      </w:pPr>
      <w:r w:rsidRPr="003E032A">
        <w:rPr>
          <w:rFonts w:eastAsiaTheme="minorHAnsi"/>
          <w:b w:val="0"/>
          <w:bCs w:val="0"/>
          <w:sz w:val="28"/>
          <w:szCs w:val="28"/>
          <w:rtl/>
          <w:lang w:val="en-US"/>
        </w:rPr>
        <w:t>تُصنَّف الأنشطة اللوجستية وأنشطة الإمداد إلى فئات متعددة وفقاً لطبيعة العملية التي تغطيها:</w:t>
      </w:r>
    </w:p>
    <w:p w14:paraId="6CB41A2C" w14:textId="77777777" w:rsidR="00755A06" w:rsidRPr="003E032A" w:rsidRDefault="00755A06" w:rsidP="00755A06">
      <w:pPr>
        <w:pStyle w:val="3"/>
        <w:rPr>
          <w:rFonts w:eastAsiaTheme="minorHAnsi"/>
          <w:b w:val="0"/>
          <w:bCs w:val="0"/>
          <w:sz w:val="28"/>
          <w:szCs w:val="28"/>
          <w:rtl/>
          <w:lang w:val="en-US"/>
        </w:rPr>
      </w:pPr>
    </w:p>
    <w:p w14:paraId="545CF295" w14:textId="77777777" w:rsidR="00755A06" w:rsidRPr="003E032A" w:rsidRDefault="00755A06" w:rsidP="00755A06">
      <w:pPr>
        <w:pStyle w:val="3"/>
        <w:rPr>
          <w:rFonts w:eastAsiaTheme="minorHAnsi"/>
          <w:b w:val="0"/>
          <w:bCs w:val="0"/>
          <w:sz w:val="28"/>
          <w:szCs w:val="28"/>
          <w:rtl/>
          <w:lang w:val="en-US"/>
        </w:rPr>
      </w:pPr>
      <w:r w:rsidRPr="003E032A">
        <w:rPr>
          <w:rFonts w:eastAsiaTheme="minorHAnsi"/>
          <w:b w:val="0"/>
          <w:bCs w:val="0"/>
          <w:sz w:val="28"/>
          <w:szCs w:val="28"/>
          <w:rtl/>
          <w:lang w:val="en-US"/>
        </w:rPr>
        <w:t xml:space="preserve">أ- أنشطة لوجستية </w:t>
      </w:r>
      <w:proofErr w:type="spellStart"/>
      <w:r w:rsidRPr="003E032A">
        <w:rPr>
          <w:rFonts w:eastAsiaTheme="minorHAnsi"/>
          <w:b w:val="0"/>
          <w:bCs w:val="0"/>
          <w:sz w:val="28"/>
          <w:szCs w:val="28"/>
          <w:rtl/>
          <w:lang w:val="en-US"/>
        </w:rPr>
        <w:t>وإمدادية</w:t>
      </w:r>
      <w:proofErr w:type="spellEnd"/>
      <w:r w:rsidRPr="003E032A">
        <w:rPr>
          <w:rFonts w:eastAsiaTheme="minorHAnsi"/>
          <w:b w:val="0"/>
          <w:bCs w:val="0"/>
          <w:sz w:val="28"/>
          <w:szCs w:val="28"/>
          <w:rtl/>
          <w:lang w:val="en-US"/>
        </w:rPr>
        <w:t xml:space="preserve"> مرتبطة بعملية الشراء: وتتمثل في التنبؤ بمتطلبات الطلب، واختيار مصادر التوريد، ثم تحديد كميات وتوقيتات الشراء، إضافة إلى تحديد أسلوب ونوع التعبئة المناسب، وتعيين مواقع التسليم. ب- أنشطة لوجستية </w:t>
      </w:r>
      <w:proofErr w:type="spellStart"/>
      <w:r w:rsidRPr="003E032A">
        <w:rPr>
          <w:rFonts w:eastAsiaTheme="minorHAnsi"/>
          <w:b w:val="0"/>
          <w:bCs w:val="0"/>
          <w:sz w:val="28"/>
          <w:szCs w:val="28"/>
          <w:rtl/>
          <w:lang w:val="en-US"/>
        </w:rPr>
        <w:t>وإمدادية</w:t>
      </w:r>
      <w:proofErr w:type="spellEnd"/>
      <w:r w:rsidRPr="003E032A">
        <w:rPr>
          <w:rFonts w:eastAsiaTheme="minorHAnsi"/>
          <w:b w:val="0"/>
          <w:bCs w:val="0"/>
          <w:sz w:val="28"/>
          <w:szCs w:val="28"/>
          <w:rtl/>
          <w:lang w:val="en-US"/>
        </w:rPr>
        <w:t xml:space="preserve"> متعلقة بالنقل: وتشمل تحديد أنواع وأساليب ومعدات النقل المستخدمة، وتحديد حمولات وتكاليف النقل، وتعيين مواقع التخزين. ت- أنشطة لوجستية </w:t>
      </w:r>
      <w:proofErr w:type="spellStart"/>
      <w:r w:rsidRPr="003E032A">
        <w:rPr>
          <w:rFonts w:eastAsiaTheme="minorHAnsi"/>
          <w:b w:val="0"/>
          <w:bCs w:val="0"/>
          <w:sz w:val="28"/>
          <w:szCs w:val="28"/>
          <w:rtl/>
          <w:lang w:val="en-US"/>
        </w:rPr>
        <w:t>وإمدادية</w:t>
      </w:r>
      <w:proofErr w:type="spellEnd"/>
      <w:r w:rsidRPr="003E032A">
        <w:rPr>
          <w:rFonts w:eastAsiaTheme="minorHAnsi"/>
          <w:b w:val="0"/>
          <w:bCs w:val="0"/>
          <w:sz w:val="28"/>
          <w:szCs w:val="28"/>
          <w:rtl/>
          <w:lang w:val="en-US"/>
        </w:rPr>
        <w:t xml:space="preserve"> مرتبطة بعمليات التخزين: وتضم تحديد عدد وحجم المواقع المخصصة للتخزين، ووضع سياسات تخزين المواد سواء كانت مواد خاماً أم منتجات تامة. ث- أنشطة لوجستية </w:t>
      </w:r>
      <w:proofErr w:type="spellStart"/>
      <w:r w:rsidRPr="003E032A">
        <w:rPr>
          <w:rFonts w:eastAsiaTheme="minorHAnsi"/>
          <w:b w:val="0"/>
          <w:bCs w:val="0"/>
          <w:sz w:val="28"/>
          <w:szCs w:val="28"/>
          <w:rtl/>
          <w:lang w:val="en-US"/>
        </w:rPr>
        <w:t>وإمدادية</w:t>
      </w:r>
      <w:proofErr w:type="spellEnd"/>
      <w:r w:rsidRPr="003E032A">
        <w:rPr>
          <w:rFonts w:eastAsiaTheme="minorHAnsi"/>
          <w:b w:val="0"/>
          <w:bCs w:val="0"/>
          <w:sz w:val="28"/>
          <w:szCs w:val="28"/>
          <w:rtl/>
          <w:lang w:val="en-US"/>
        </w:rPr>
        <w:t xml:space="preserve"> متصلة بعملية المناولة: وتتضمن اختيار المعدات اللازمة، وتحديد الإجراءات المعيارية لتجهيز وتنفيذ الطلبيات. ج- أنشطة لوجستية </w:t>
      </w:r>
      <w:proofErr w:type="spellStart"/>
      <w:r w:rsidRPr="003E032A">
        <w:rPr>
          <w:rFonts w:eastAsiaTheme="minorHAnsi"/>
          <w:b w:val="0"/>
          <w:bCs w:val="0"/>
          <w:sz w:val="28"/>
          <w:szCs w:val="28"/>
          <w:rtl/>
          <w:lang w:val="en-US"/>
        </w:rPr>
        <w:t>وإمدادية</w:t>
      </w:r>
      <w:proofErr w:type="spellEnd"/>
      <w:r w:rsidRPr="003E032A">
        <w:rPr>
          <w:rFonts w:eastAsiaTheme="minorHAnsi"/>
          <w:b w:val="0"/>
          <w:bCs w:val="0"/>
          <w:sz w:val="28"/>
          <w:szCs w:val="28"/>
          <w:rtl/>
          <w:lang w:val="en-US"/>
        </w:rPr>
        <w:t xml:space="preserve"> متصلة بتدفق المعلومات: وتشمل تجميع البيانات والمعلومات، وتحديد وسائل الاتصال المناسبة، واستغلال النتائج المستخلصة في عمليات التخطيط.</w:t>
      </w:r>
    </w:p>
    <w:p w14:paraId="0CD32DDA" w14:textId="77777777" w:rsidR="00755A06" w:rsidRPr="003E032A" w:rsidRDefault="00755A06" w:rsidP="00755A06">
      <w:pPr>
        <w:pStyle w:val="3"/>
        <w:rPr>
          <w:rFonts w:eastAsiaTheme="minorHAnsi"/>
          <w:b w:val="0"/>
          <w:bCs w:val="0"/>
          <w:sz w:val="28"/>
          <w:szCs w:val="28"/>
          <w:rtl/>
          <w:lang w:val="en-US"/>
        </w:rPr>
      </w:pPr>
    </w:p>
    <w:p w14:paraId="1C92B101" w14:textId="77777777" w:rsidR="00755A06" w:rsidRPr="003E032A" w:rsidRDefault="00755A06" w:rsidP="00755A06">
      <w:pPr>
        <w:pStyle w:val="3"/>
        <w:rPr>
          <w:rFonts w:eastAsiaTheme="minorHAnsi"/>
          <w:b w:val="0"/>
          <w:bCs w:val="0"/>
          <w:sz w:val="28"/>
          <w:szCs w:val="28"/>
          <w:rtl/>
          <w:lang w:val="en-US"/>
        </w:rPr>
      </w:pPr>
      <w:r w:rsidRPr="003E032A">
        <w:rPr>
          <w:rFonts w:eastAsiaTheme="minorHAnsi"/>
          <w:b w:val="0"/>
          <w:bCs w:val="0"/>
          <w:sz w:val="28"/>
          <w:szCs w:val="28"/>
          <w:rtl/>
          <w:lang w:val="en-US"/>
        </w:rPr>
        <w:t>مكونات سلسلة الإمدادات واللوجستيات (ياسين، 2017)</w:t>
      </w:r>
    </w:p>
    <w:p w14:paraId="429D3EAB" w14:textId="77777777" w:rsidR="00755A06" w:rsidRPr="003E032A" w:rsidRDefault="00755A06" w:rsidP="00755A06">
      <w:pPr>
        <w:pStyle w:val="3"/>
        <w:rPr>
          <w:rFonts w:eastAsiaTheme="minorHAnsi"/>
          <w:b w:val="0"/>
          <w:bCs w:val="0"/>
          <w:sz w:val="28"/>
          <w:szCs w:val="28"/>
          <w:rtl/>
          <w:lang w:val="en-US"/>
        </w:rPr>
      </w:pPr>
      <w:r w:rsidRPr="003E032A">
        <w:rPr>
          <w:rFonts w:eastAsiaTheme="minorHAnsi"/>
          <w:b w:val="0"/>
          <w:bCs w:val="0"/>
          <w:sz w:val="28"/>
          <w:szCs w:val="28"/>
          <w:rtl/>
          <w:lang w:val="en-US"/>
        </w:rPr>
        <w:lastRenderedPageBreak/>
        <w:t>تتألف سلسلة الإمدادات والخدمات اللوجستية من عناصر هيكلية أساسية:</w:t>
      </w:r>
    </w:p>
    <w:p w14:paraId="2579EEA7" w14:textId="77777777" w:rsidR="00755A06" w:rsidRPr="003E032A" w:rsidRDefault="00755A06" w:rsidP="00755A06">
      <w:pPr>
        <w:pStyle w:val="3"/>
        <w:rPr>
          <w:rFonts w:eastAsiaTheme="minorHAnsi"/>
          <w:b w:val="0"/>
          <w:bCs w:val="0"/>
          <w:sz w:val="28"/>
          <w:szCs w:val="28"/>
          <w:rtl/>
          <w:lang w:val="en-US"/>
        </w:rPr>
      </w:pPr>
    </w:p>
    <w:p w14:paraId="51C54FEA" w14:textId="77777777" w:rsidR="00755A06" w:rsidRPr="003E032A" w:rsidRDefault="00755A06" w:rsidP="00755A06">
      <w:pPr>
        <w:pStyle w:val="3"/>
        <w:rPr>
          <w:rFonts w:eastAsiaTheme="minorHAnsi"/>
          <w:b w:val="0"/>
          <w:bCs w:val="0"/>
          <w:sz w:val="28"/>
          <w:szCs w:val="28"/>
          <w:rtl/>
          <w:lang w:val="en-US"/>
        </w:rPr>
      </w:pPr>
      <w:r w:rsidRPr="003E032A">
        <w:rPr>
          <w:rFonts w:eastAsiaTheme="minorHAnsi"/>
          <w:b w:val="0"/>
          <w:bCs w:val="0"/>
          <w:sz w:val="28"/>
          <w:szCs w:val="28"/>
          <w:rtl/>
          <w:lang w:val="en-US"/>
        </w:rPr>
        <w:t xml:space="preserve">أ- الموقع: تمثل شبكة المواقع التي تختارها الإدارة ركيزة لتحقيق نتائج إيجابية في المنظومة اللوجستية. يؤثر عدد المواقع وأحجامها وترتيبها الجغرافي مباشرة على قدرة المنظمة على خدمة عملائها، وكذلك على كفاءتها من حيث تكاليف الإنتاج، نظراً للارتباط الوثيق بين التوزيع الجغرافي للسوق ومصادر التجهيز. ب- النقل: يُشكل النقل حلقة الوصل المحورية بين الموقع ومصدر الإنتاج. وتظل إدارة النقل عاملاً حاسماً في المنظومة اللوجستية. يمكن للشركة استخدام إمكانياتها الذاتية (بالشراء أو التأجير)، أو يمكنها الاستعانة بخدمات نقل خارجية. وفي جميع الأحوال، يجب مراعاة عوامل التكلفة والسرعة والثبات في الخدمة. ت- التعبئة والتغليف: يشمل التغليف الأنشطة المتعلقة بتصميم وإنتاج غلاف السلعة </w:t>
      </w:r>
      <w:proofErr w:type="spellStart"/>
      <w:r w:rsidRPr="003E032A">
        <w:rPr>
          <w:rFonts w:eastAsiaTheme="minorHAnsi"/>
          <w:b w:val="0"/>
          <w:bCs w:val="0"/>
          <w:sz w:val="28"/>
          <w:szCs w:val="28"/>
          <w:rtl/>
          <w:lang w:val="en-US"/>
        </w:rPr>
        <w:t>وغرائقه</w:t>
      </w:r>
      <w:proofErr w:type="spellEnd"/>
      <w:r w:rsidRPr="003E032A">
        <w:rPr>
          <w:rFonts w:eastAsiaTheme="minorHAnsi"/>
          <w:b w:val="0"/>
          <w:bCs w:val="0"/>
          <w:sz w:val="28"/>
          <w:szCs w:val="28"/>
          <w:rtl/>
          <w:lang w:val="en-US"/>
        </w:rPr>
        <w:t>، بالإضافة إلى وجود أغلفة مخصصة لعملية النقل تحمل تعليمات أو مطبوعات داخل العبوة. ث- نظم المعلومات: تساهم المعلومات في إظهار وضع الشركة كنظام متكامل، كما أن وظيفة التسويق تتطلب معلومات دقيقة حول المنظمة وإداراتها وأقسامها المختلفة. ج- التخزين: يُعتبر التخزين جزءاً بالغ الأهمية ضمن مكونات اللوجستيات، ويتداخل مع عمليات الحركة والتعبئة والتغليف. يتطلب الحجم الكبير للسلع والموارد تخزيناً وتغليفاً ذا طبيعة خاصة.</w:t>
      </w:r>
    </w:p>
    <w:p w14:paraId="19979648" w14:textId="77777777" w:rsidR="00755A06" w:rsidRPr="003E032A" w:rsidRDefault="00755A06" w:rsidP="00755A06">
      <w:pPr>
        <w:pStyle w:val="3"/>
        <w:rPr>
          <w:rFonts w:eastAsiaTheme="minorHAnsi"/>
          <w:b w:val="0"/>
          <w:bCs w:val="0"/>
          <w:sz w:val="28"/>
          <w:szCs w:val="28"/>
          <w:rtl/>
          <w:lang w:val="en-US"/>
        </w:rPr>
      </w:pPr>
    </w:p>
    <w:p w14:paraId="676D0C90" w14:textId="77777777" w:rsidR="00755A06" w:rsidRPr="003E032A" w:rsidRDefault="00755A06" w:rsidP="00755A06">
      <w:pPr>
        <w:pStyle w:val="3"/>
        <w:rPr>
          <w:rFonts w:eastAsiaTheme="minorHAnsi"/>
          <w:b w:val="0"/>
          <w:bCs w:val="0"/>
          <w:sz w:val="28"/>
          <w:szCs w:val="28"/>
          <w:rtl/>
          <w:lang w:val="en-US"/>
        </w:rPr>
      </w:pPr>
      <w:r w:rsidRPr="003E032A">
        <w:rPr>
          <w:rFonts w:eastAsiaTheme="minorHAnsi"/>
          <w:b w:val="0"/>
          <w:bCs w:val="0"/>
          <w:sz w:val="28"/>
          <w:szCs w:val="28"/>
          <w:rtl/>
          <w:lang w:val="en-US"/>
        </w:rPr>
        <w:t>التخطيط اللوجستي (ياسين، 2017)</w:t>
      </w:r>
    </w:p>
    <w:p w14:paraId="5D87EA4B" w14:textId="77777777" w:rsidR="00755A06" w:rsidRPr="003E032A" w:rsidRDefault="00755A06" w:rsidP="00755A06">
      <w:pPr>
        <w:pStyle w:val="3"/>
        <w:rPr>
          <w:rFonts w:eastAsiaTheme="minorHAnsi"/>
          <w:b w:val="0"/>
          <w:bCs w:val="0"/>
          <w:sz w:val="28"/>
          <w:szCs w:val="28"/>
          <w:rtl/>
          <w:lang w:val="en-US"/>
        </w:rPr>
      </w:pPr>
      <w:r w:rsidRPr="003E032A">
        <w:rPr>
          <w:rFonts w:eastAsiaTheme="minorHAnsi"/>
          <w:b w:val="0"/>
          <w:bCs w:val="0"/>
          <w:sz w:val="28"/>
          <w:szCs w:val="28"/>
          <w:rtl/>
          <w:lang w:val="en-US"/>
        </w:rPr>
        <w:t>يُعد التخطيط اللوجستي أولى العمليات الإدارية، إذ يجنب التخطيط الفعال المؤسسة العديد من المشكلات المحتملة. ولذا، فهو يمثل المرحلة الحاسمة في اتخاذ القرارات وتحديد الخطط اللوجستية الضرورية. يتم تنفيذ هذا النوع من التخطيط ضمن ثلاثة مستويات رئيسية:</w:t>
      </w:r>
    </w:p>
    <w:p w14:paraId="4234345C" w14:textId="77777777" w:rsidR="00755A06" w:rsidRPr="003E032A" w:rsidRDefault="00755A06" w:rsidP="00755A06">
      <w:pPr>
        <w:pStyle w:val="3"/>
        <w:rPr>
          <w:rFonts w:eastAsiaTheme="minorHAnsi"/>
          <w:b w:val="0"/>
          <w:bCs w:val="0"/>
          <w:sz w:val="28"/>
          <w:szCs w:val="28"/>
          <w:rtl/>
          <w:lang w:val="en-US"/>
        </w:rPr>
      </w:pPr>
    </w:p>
    <w:p w14:paraId="67C98396" w14:textId="77777777" w:rsidR="00755A06" w:rsidRPr="003E032A" w:rsidRDefault="00755A06" w:rsidP="00755A06">
      <w:pPr>
        <w:pStyle w:val="3"/>
        <w:rPr>
          <w:rFonts w:eastAsiaTheme="minorHAnsi"/>
          <w:b w:val="0"/>
          <w:bCs w:val="0"/>
          <w:sz w:val="28"/>
          <w:szCs w:val="28"/>
          <w:rtl/>
          <w:lang w:val="en-US"/>
        </w:rPr>
      </w:pPr>
      <w:r w:rsidRPr="003E032A">
        <w:rPr>
          <w:rFonts w:eastAsiaTheme="minorHAnsi"/>
          <w:b w:val="0"/>
          <w:bCs w:val="0"/>
          <w:sz w:val="28"/>
          <w:szCs w:val="28"/>
          <w:rtl/>
          <w:lang w:val="en-US"/>
        </w:rPr>
        <w:lastRenderedPageBreak/>
        <w:t>أ- التخطيط الاستراتيجي: يعتمد هذا المستوى على خطة التسويق وعلى التنبؤات طويلة الأجل، ويؤثر بشكل كبير على تحديد المواقع المثلى لوحدات الإنتاج والتوزيع. يتم صياغة الخطة الاستراتيجية بناءً على قدرة النظام اللوجستي على تنظيم تدفق المواد بين الوحدات الداخلية وبين هذه الوحدات والعملاء. ب- التخطيط التكتيكي: يُحدد هذا التخطيط عادةً بمدة عام واحد، ويتضمن تحديد وتأمين الموارد اللوجستية اللازمة لتحقيق الأهداف السنوية للمؤسسة. ويشمل الاستخدام الأمثل للوسائل اللوجستية المتاحة واتخاذ الإجراءات لتكييف تلك الوسائل مع الاحتياجات. ت- التخطيط العملي (التشغيلي): يختص هذا المستوى بإدارة تخصيص الموارد بناءً على الطلبيات الفردية، ويتم تنفيذه بشكل يومي. يتضمن وضع خطة العمليات المطلوبة، مثل تحديد تاريخ تسليم منتج معين في موقع محدد، ويتم تحقيق هذه الخطة من خلال توفير الوسائل الضرورية لذلك، كالشاحنات ومساحات التخزين وغيرها من المستلزمات.</w:t>
      </w:r>
    </w:p>
    <w:p w14:paraId="38CA0D59" w14:textId="77777777" w:rsidR="00755A06" w:rsidRPr="00755A06" w:rsidRDefault="00755A06" w:rsidP="00755A06">
      <w:pPr>
        <w:pStyle w:val="3"/>
        <w:rPr>
          <w:rFonts w:eastAsiaTheme="minorHAnsi"/>
          <w:b w:val="0"/>
          <w:bCs w:val="0"/>
          <w:sz w:val="26"/>
          <w:szCs w:val="26"/>
          <w:rtl/>
          <w:lang w:val="en-US"/>
        </w:rPr>
      </w:pPr>
    </w:p>
    <w:p w14:paraId="3A6EF2D6" w14:textId="77777777" w:rsidR="00755A06" w:rsidRPr="003E032A" w:rsidRDefault="00755A06" w:rsidP="00755A06">
      <w:pPr>
        <w:pStyle w:val="3"/>
        <w:rPr>
          <w:rFonts w:eastAsiaTheme="minorHAnsi"/>
          <w:b w:val="0"/>
          <w:bCs w:val="0"/>
          <w:sz w:val="28"/>
          <w:szCs w:val="28"/>
          <w:rtl/>
          <w:lang w:val="en-US"/>
        </w:rPr>
      </w:pPr>
      <w:r w:rsidRPr="003E032A">
        <w:rPr>
          <w:rFonts w:eastAsiaTheme="minorHAnsi"/>
          <w:b w:val="0"/>
          <w:bCs w:val="0"/>
          <w:sz w:val="28"/>
          <w:szCs w:val="28"/>
          <w:rtl/>
          <w:lang w:val="en-US"/>
        </w:rPr>
        <w:t>أهمية اللوجستيات (فاتح، 2011)</w:t>
      </w:r>
    </w:p>
    <w:p w14:paraId="4D66DDF9" w14:textId="77777777" w:rsidR="00755A06" w:rsidRPr="003E032A" w:rsidRDefault="00755A06" w:rsidP="00755A06">
      <w:pPr>
        <w:pStyle w:val="3"/>
        <w:rPr>
          <w:rFonts w:eastAsiaTheme="minorHAnsi"/>
          <w:b w:val="0"/>
          <w:bCs w:val="0"/>
          <w:sz w:val="28"/>
          <w:szCs w:val="28"/>
          <w:rtl/>
          <w:lang w:val="en-US"/>
        </w:rPr>
      </w:pPr>
      <w:r w:rsidRPr="003E032A">
        <w:rPr>
          <w:rFonts w:eastAsiaTheme="minorHAnsi"/>
          <w:b w:val="0"/>
          <w:bCs w:val="0"/>
          <w:sz w:val="28"/>
          <w:szCs w:val="28"/>
          <w:rtl/>
          <w:lang w:val="en-US"/>
        </w:rPr>
        <w:t>لم يبرز الاهتمام الجاد بالأنشطة اللوجستية في منظمات الأعمال إلا عندما شهدت تكلفتها تضخماً ملحوظاً، وعندما أدركت الإدارة أن المسار نحو تدعيم المركز التنافسي وتحقيق الميزة التنافسية وزيادة الأرباح يبدأ بتحسين خدمة العملاء وخفض التكاليف. وتعود أهمية اللوجستيات إلى عدة أسباب رئيسية:</w:t>
      </w:r>
    </w:p>
    <w:p w14:paraId="7E5E7850" w14:textId="77777777" w:rsidR="00755A06" w:rsidRPr="003E032A" w:rsidRDefault="00755A06" w:rsidP="00755A06">
      <w:pPr>
        <w:pStyle w:val="3"/>
        <w:rPr>
          <w:rFonts w:eastAsiaTheme="minorHAnsi"/>
          <w:b w:val="0"/>
          <w:bCs w:val="0"/>
          <w:sz w:val="28"/>
          <w:szCs w:val="28"/>
          <w:rtl/>
          <w:lang w:val="en-US"/>
        </w:rPr>
      </w:pPr>
    </w:p>
    <w:p w14:paraId="093A939F" w14:textId="77777777" w:rsidR="00755A06" w:rsidRPr="003E032A" w:rsidRDefault="00755A06" w:rsidP="00755A06">
      <w:pPr>
        <w:pStyle w:val="3"/>
        <w:rPr>
          <w:rFonts w:eastAsiaTheme="minorHAnsi"/>
          <w:b w:val="0"/>
          <w:bCs w:val="0"/>
          <w:sz w:val="28"/>
          <w:szCs w:val="28"/>
          <w:rtl/>
          <w:lang w:val="en-US"/>
        </w:rPr>
      </w:pPr>
      <w:r w:rsidRPr="003E032A">
        <w:rPr>
          <w:rFonts w:eastAsiaTheme="minorHAnsi"/>
          <w:b w:val="0"/>
          <w:bCs w:val="0"/>
          <w:sz w:val="28"/>
          <w:szCs w:val="28"/>
          <w:rtl/>
          <w:lang w:val="en-US"/>
        </w:rPr>
        <w:lastRenderedPageBreak/>
        <w:t xml:space="preserve">أ- اعتبارات التكلفة الباهظة: تمثل الأنشطة اللوجستية أهمية قصوى على المستوى الاقتصادي، خاصة في الدول المتقدمة كالولايات المتحدة الأمريكية. ب- امتداد خطوط الإمداد والتوزيع: أضحى الاتجاه نحو العولمة في القطاع الصناعي والتركيز على التسويق الدولي يعتمد بشكل كبير على كفاءة الأداء اللوجستي. لذا، تزايد الاهتمام بالأنشطة اللوجستية داخل كل منظمة، خاصة الشركات متعددة الجنسيات أو الشركات الكبرى التي لا يقتصر إنتاجها على الأسواق المحلية، وذلك بسبب التكاليف المرتبطة بخطوط الإمداد والتوزيع الطويلة. ت- الأهمية الاستراتيجية للوجستيات: تبذل الشركات جهوداً كبيرة في إيجاد السبل التي تميز منتجاتها عن المنافسين. إن استراتيجية التمايز، لا سيما في جانب التكلفة (أسعار المنتجات)، تتوقف إلى حد كبير على الأداء الجيد للأعمال اللوجستية من حيث التكلفة وخدمة العملاء. فالشركات التي تنجح في تحقيق التميز في الخدمة اللوجستية تكون قادرة على بناء ميزة تفضيلية مستدامة، مما يدعم توسعها في السوق ويزيد من حصتها السوقية </w:t>
      </w:r>
      <w:proofErr w:type="spellStart"/>
      <w:r w:rsidRPr="003E032A">
        <w:rPr>
          <w:rFonts w:eastAsiaTheme="minorHAnsi"/>
          <w:b w:val="0"/>
          <w:bCs w:val="0"/>
          <w:sz w:val="28"/>
          <w:szCs w:val="28"/>
          <w:rtl/>
          <w:lang w:val="en-US"/>
        </w:rPr>
        <w:t>وربحيتها</w:t>
      </w:r>
      <w:proofErr w:type="spellEnd"/>
      <w:r w:rsidRPr="003E032A">
        <w:rPr>
          <w:rFonts w:eastAsiaTheme="minorHAnsi"/>
          <w:b w:val="0"/>
          <w:bCs w:val="0"/>
          <w:sz w:val="28"/>
          <w:szCs w:val="28"/>
          <w:rtl/>
          <w:lang w:val="en-US"/>
        </w:rPr>
        <w:t xml:space="preserve">. ث- إضافة قيمة جوهرية للعميل: إن أي سلعة أو خدمة لا تمتلك قيمة كبيرة ما لم تكن متاحة للعملاء المحتملين في الوقت والمكان الملائمين. ولكن عندما تبذل المنظمة جهوداً متميزة لتوفير هذه المنتجات أو الخدمات لعملائها في التوقيت والموقع المناسبين، من خلال تجهيز الطلبات، وتوفير المعلومات، والتخزين والنقل، فإن ذلك يرفع من القيمة المضافة لهذه الخدمات بالنسبة للعملاء. ج- تزايد طلب العملاء على الاستجابة السريعة والمناسبة: إن نجاح سلاسل الأكل السريع، وخدمات توصيل الطلبات للمنازل، وانتشار ماكينات الصرف الآلي، والإقبال على استخدام الإنترنت والبريد الإلكتروني في السنوات الأخيرة، خلق توقعات لدى العملاء بالحصول على احتياجاتهم في أقصر وقت. كما أن تطور نظم المعلومات، وعمليات التصنيع المؤتمتة، والمرونة في الإنتاج، ساعد المنظمات على تبني مفهوم الإنتاج والتسويق ذي الحجم الكبير. وفي ظل هذه المتغيرات، أصبحت الأنشطة اللوجستية ذات أهمية خاصة، إذ تجسدت في تسهيل الاستجابة السريعة لمتطلبات العملاء من خلال سرعة توفير السلع والخدمات التي تتفق مع احتياجاتهم ورغباتهم، وهو ما يعتمد على تدفق المعلومات </w:t>
      </w:r>
      <w:proofErr w:type="gramStart"/>
      <w:r w:rsidRPr="003E032A">
        <w:rPr>
          <w:rFonts w:eastAsiaTheme="minorHAnsi"/>
          <w:b w:val="0"/>
          <w:bCs w:val="0"/>
          <w:sz w:val="28"/>
          <w:szCs w:val="28"/>
          <w:rtl/>
          <w:lang w:val="en-US"/>
        </w:rPr>
        <w:t>والتعبئة</w:t>
      </w:r>
      <w:proofErr w:type="gramEnd"/>
      <w:r w:rsidRPr="003E032A">
        <w:rPr>
          <w:rFonts w:eastAsiaTheme="minorHAnsi"/>
          <w:b w:val="0"/>
          <w:bCs w:val="0"/>
          <w:sz w:val="28"/>
          <w:szCs w:val="28"/>
          <w:rtl/>
          <w:lang w:val="en-US"/>
        </w:rPr>
        <w:t xml:space="preserve"> والنقل والتخزين وغيرها.</w:t>
      </w:r>
    </w:p>
    <w:p w14:paraId="273DE64C" w14:textId="77777777" w:rsidR="00755A06" w:rsidRPr="003E032A" w:rsidRDefault="00755A06" w:rsidP="00755A06">
      <w:pPr>
        <w:pStyle w:val="3"/>
        <w:rPr>
          <w:rFonts w:eastAsiaTheme="minorHAnsi"/>
          <w:b w:val="0"/>
          <w:bCs w:val="0"/>
          <w:sz w:val="28"/>
          <w:szCs w:val="28"/>
          <w:rtl/>
          <w:lang w:val="en-US"/>
        </w:rPr>
      </w:pPr>
    </w:p>
    <w:p w14:paraId="0CB8B98B" w14:textId="77777777" w:rsidR="00755A06" w:rsidRPr="003E032A" w:rsidRDefault="00755A06" w:rsidP="00755A06">
      <w:pPr>
        <w:pStyle w:val="3"/>
        <w:rPr>
          <w:rFonts w:eastAsiaTheme="minorHAnsi"/>
          <w:b w:val="0"/>
          <w:bCs w:val="0"/>
          <w:sz w:val="28"/>
          <w:szCs w:val="28"/>
          <w:rtl/>
          <w:lang w:val="en-US"/>
        </w:rPr>
      </w:pPr>
      <w:r w:rsidRPr="003E032A">
        <w:rPr>
          <w:rFonts w:eastAsiaTheme="minorHAnsi"/>
          <w:b w:val="0"/>
          <w:bCs w:val="0"/>
          <w:sz w:val="28"/>
          <w:szCs w:val="28"/>
          <w:rtl/>
          <w:lang w:val="en-US"/>
        </w:rPr>
        <w:t>التطور التاريخي للوجستيات (</w:t>
      </w:r>
      <w:r w:rsidRPr="003E032A">
        <w:rPr>
          <w:rFonts w:eastAsiaTheme="minorHAnsi"/>
          <w:b w:val="0"/>
          <w:bCs w:val="0"/>
          <w:sz w:val="28"/>
          <w:szCs w:val="28"/>
          <w:lang w:val="en-US"/>
        </w:rPr>
        <w:t>Anca, 2019</w:t>
      </w:r>
      <w:r w:rsidRPr="003E032A">
        <w:rPr>
          <w:rFonts w:eastAsiaTheme="minorHAnsi"/>
          <w:b w:val="0"/>
          <w:bCs w:val="0"/>
          <w:sz w:val="28"/>
          <w:szCs w:val="28"/>
          <w:rtl/>
          <w:lang w:val="en-US"/>
        </w:rPr>
        <w:t>)</w:t>
      </w:r>
    </w:p>
    <w:p w14:paraId="25B2CB5C" w14:textId="77777777" w:rsidR="00755A06" w:rsidRPr="003E032A" w:rsidRDefault="00755A06" w:rsidP="00755A06">
      <w:pPr>
        <w:pStyle w:val="3"/>
        <w:rPr>
          <w:rFonts w:eastAsiaTheme="minorHAnsi"/>
          <w:b w:val="0"/>
          <w:bCs w:val="0"/>
          <w:sz w:val="28"/>
          <w:szCs w:val="28"/>
          <w:rtl/>
          <w:lang w:val="en-US"/>
        </w:rPr>
      </w:pPr>
      <w:r w:rsidRPr="003E032A">
        <w:rPr>
          <w:rFonts w:eastAsiaTheme="minorHAnsi"/>
          <w:b w:val="0"/>
          <w:bCs w:val="0"/>
          <w:sz w:val="28"/>
          <w:szCs w:val="28"/>
          <w:rtl/>
          <w:lang w:val="en-US"/>
        </w:rPr>
        <w:t>لقد تمثل التطور التاريخي للوجستيات في المراحل المنهجية التالية:</w:t>
      </w:r>
    </w:p>
    <w:p w14:paraId="5730554C" w14:textId="77777777" w:rsidR="00755A06" w:rsidRPr="003E032A" w:rsidRDefault="00755A06" w:rsidP="00755A06">
      <w:pPr>
        <w:pStyle w:val="3"/>
        <w:rPr>
          <w:rFonts w:eastAsiaTheme="minorHAnsi"/>
          <w:b w:val="0"/>
          <w:bCs w:val="0"/>
          <w:sz w:val="28"/>
          <w:szCs w:val="28"/>
          <w:rtl/>
          <w:lang w:val="en-US"/>
        </w:rPr>
      </w:pPr>
    </w:p>
    <w:p w14:paraId="74452C62" w14:textId="77777777" w:rsidR="00755A06" w:rsidRPr="003E032A" w:rsidRDefault="00755A06" w:rsidP="00755A06">
      <w:pPr>
        <w:pStyle w:val="3"/>
        <w:rPr>
          <w:rFonts w:eastAsiaTheme="minorHAnsi"/>
          <w:b w:val="0"/>
          <w:bCs w:val="0"/>
          <w:sz w:val="28"/>
          <w:szCs w:val="28"/>
          <w:rtl/>
          <w:lang w:val="en-US"/>
        </w:rPr>
      </w:pPr>
      <w:r w:rsidRPr="003E032A">
        <w:rPr>
          <w:rFonts w:eastAsiaTheme="minorHAnsi"/>
          <w:b w:val="0"/>
          <w:bCs w:val="0"/>
          <w:sz w:val="28"/>
          <w:szCs w:val="28"/>
          <w:rtl/>
          <w:lang w:val="en-US"/>
        </w:rPr>
        <w:lastRenderedPageBreak/>
        <w:t>أ- المرحلة الأولى (من المزرعة إلى السوق): بدأت هذه الحقبة تقريباً عام 1900، وكان التركيز الأساسي فيها منصباً على وظيفتي النقل والتوزيع فقط. ب- المرحلة الثانية (التطوير الوظيفي): بدأت خلال حقبة الحرب العالمية الثانية، الأمر الذي حتم تطوير وتأكيد وظائف مثل النقل، والتخزين، وإدارة الجرد، والتوزيع المادي، بسبب المتطلبات والاحتياجات الملحة التي أفرزتها ظروف الحرب. ت- المرحلة الثالثة (الأداء الكلي): بدأت هذه الفترة حوالي عام 1960، وتحول التركيز الرئيسي فيها إلى أداء النظام اللوجستي الكلي بدلاً من الاقتصار على أداء الوظائف الفردية، وبدأت الخدمات اللوجستية تُدرَّس كأحد مجالات الاهتمام المؤسسي. ث- المرحلة الرابعة (خدمة العميل): بدأت عام 1970، عندما أصبح التركيز الرئيسي للشركة موجهاً نحو خدمة العملاء وتحقيق رضاهم. ج- المرحلة الخامسة (الاستراتيجية اللوجستية): بدأت خلال الثمانينيات، وتم فيها اعتبار الاستراتيجية اللوجستية عنصراً حاسماً ضمن الاستراتيجية الكلية للشركة، وبدأت تظهر مفاهيم مستحدثة مثل إدارة سلسلة التوريد، واللوجستيات البيئية، واللوجستيات العكسية، وزاد الوعي بظاهرة العولمة، وكان لتكنولوجيا المعلومات والتوجهات الاستراتيجية تأثير كبير. ح- المرحلة السادسة (الإدارة المتكاملة لسلسلة التوريد): بدأت هذه المرحلة خلال التسعينيات، حيث أصبح من الضروري التوسع في العمليات اللوجستية لتشمل كافة الشركات المشاركة عبر سلاسل التوريد. خ- المرحلة السابعة (الإدارة الدولية لسلسلة الإمداد): بدأت هذه الفترة حوالي عام 2000، ونتجت عن توافر تكنولوجيات معلومات ذات كفاءة عالية أتاحت الإدارة العابرة للحدود.</w:t>
      </w:r>
    </w:p>
    <w:p w14:paraId="1CC49B66" w14:textId="77777777" w:rsidR="00755A06" w:rsidRPr="003E032A" w:rsidRDefault="00755A06" w:rsidP="00755A06">
      <w:pPr>
        <w:pStyle w:val="3"/>
        <w:rPr>
          <w:rFonts w:eastAsiaTheme="minorHAnsi"/>
          <w:b w:val="0"/>
          <w:bCs w:val="0"/>
          <w:sz w:val="28"/>
          <w:szCs w:val="28"/>
          <w:rtl/>
          <w:lang w:val="en-US"/>
        </w:rPr>
      </w:pPr>
    </w:p>
    <w:p w14:paraId="1225EE27" w14:textId="77777777" w:rsidR="00755A06" w:rsidRPr="003E032A" w:rsidRDefault="00755A06" w:rsidP="00755A06">
      <w:pPr>
        <w:pStyle w:val="3"/>
        <w:rPr>
          <w:rFonts w:eastAsiaTheme="minorHAnsi"/>
          <w:b w:val="0"/>
          <w:bCs w:val="0"/>
          <w:sz w:val="28"/>
          <w:szCs w:val="28"/>
          <w:rtl/>
          <w:lang w:val="en-US"/>
        </w:rPr>
      </w:pPr>
      <w:r w:rsidRPr="003E032A">
        <w:rPr>
          <w:rFonts w:eastAsiaTheme="minorHAnsi"/>
          <w:b w:val="0"/>
          <w:bCs w:val="0"/>
          <w:sz w:val="28"/>
          <w:szCs w:val="28"/>
          <w:rtl/>
          <w:lang w:val="en-US"/>
        </w:rPr>
        <w:t>وعادة ما تلجأ بعض المنظمات إلى تنفيذ الخدمات اللوجستية من خلال طرف ثالث (3</w:t>
      </w:r>
      <w:r w:rsidRPr="003E032A">
        <w:rPr>
          <w:rFonts w:eastAsiaTheme="minorHAnsi"/>
          <w:b w:val="0"/>
          <w:bCs w:val="0"/>
          <w:sz w:val="28"/>
          <w:szCs w:val="28"/>
          <w:lang w:val="en-US"/>
        </w:rPr>
        <w:t>PL</w:t>
      </w:r>
      <w:r w:rsidRPr="003E032A">
        <w:rPr>
          <w:rFonts w:eastAsiaTheme="minorHAnsi"/>
          <w:b w:val="0"/>
          <w:bCs w:val="0"/>
          <w:sz w:val="28"/>
          <w:szCs w:val="28"/>
          <w:rtl/>
          <w:lang w:val="en-US"/>
        </w:rPr>
        <w:t>)، وتستند مبررات هذا اللجوء إلى فكرة التفكك الرأسي. يعتمد الأساس النظري لتقديم الخدمات اللوجستية عبر طرف ثالث على عدة اعتبارات، منها أن النشاط الجوهري للمنظمة لا يتعلق باللوجستيات، وعدم توافر الموارد البشرية والرأسمالية اللازمة لأداء الخدمات بالمستوى الدولي المطلوب، فضلاً عن عدم توفر الوقت اللازم لتطوير القدرات الداخلية. كما يُلجأ إليه عند دخول المنظمة لميدان أعمال جديدة تختلف احتياجاتها اللوجستية اختلافاً جذرياً عن الاحتياجات المعتادة، إضافة إلى دوافع الاندماج. وعموماً، يعتبر تنفيذ الخدمات اللوجستية الخارجية (الطرف الثالث) ممارسة لوظائف لوجستية متعددة، ويقوم بشكل أساسي على تنسيق كل هذه الوظائف اللوجستية (مرجان، 2014).</w:t>
      </w:r>
    </w:p>
    <w:p w14:paraId="4408134B" w14:textId="432C3624" w:rsidR="004E738B" w:rsidRPr="003508C0" w:rsidRDefault="004E738B" w:rsidP="00755A06">
      <w:pPr>
        <w:pStyle w:val="3"/>
        <w:rPr>
          <w:rtl/>
        </w:rPr>
      </w:pPr>
      <w:r w:rsidRPr="003508C0">
        <w:rPr>
          <w:rtl/>
        </w:rPr>
        <w:t>تعريف إدارة سلاسل التوريد</w:t>
      </w:r>
      <w:bookmarkEnd w:id="70"/>
      <w:bookmarkEnd w:id="71"/>
      <w:bookmarkEnd w:id="72"/>
      <w:r w:rsidRPr="003508C0">
        <w:rPr>
          <w:rtl/>
        </w:rPr>
        <w:t xml:space="preserve"> </w:t>
      </w:r>
    </w:p>
    <w:p w14:paraId="7B704318" w14:textId="77777777" w:rsidR="006F434F" w:rsidRPr="003E032A" w:rsidRDefault="006F434F" w:rsidP="006F434F">
      <w:pPr>
        <w:pStyle w:val="3"/>
        <w:rPr>
          <w:rFonts w:eastAsia="Times New Roman"/>
          <w:b w:val="0"/>
          <w:bCs w:val="0"/>
          <w:sz w:val="28"/>
          <w:szCs w:val="28"/>
          <w:rtl/>
          <w:lang w:val="en-US"/>
        </w:rPr>
      </w:pPr>
      <w:bookmarkStart w:id="73" w:name="_Toc141065009"/>
      <w:bookmarkStart w:id="74" w:name="_Toc193194980"/>
      <w:bookmarkStart w:id="75" w:name="_Toc212470762"/>
      <w:r w:rsidRPr="003E032A">
        <w:rPr>
          <w:rFonts w:eastAsia="Times New Roman"/>
          <w:b w:val="0"/>
          <w:bCs w:val="0"/>
          <w:sz w:val="28"/>
          <w:szCs w:val="28"/>
          <w:rtl/>
          <w:lang w:val="en-US"/>
        </w:rPr>
        <w:t>تحليل مفهوم إدارة سلسلة التوريد وعناصرها (رفاعي، 2006؛ حسين، 2019)</w:t>
      </w:r>
    </w:p>
    <w:p w14:paraId="1CCADE64" w14:textId="77777777" w:rsidR="006F434F" w:rsidRPr="003E032A" w:rsidRDefault="006F434F" w:rsidP="006F434F">
      <w:pPr>
        <w:pStyle w:val="3"/>
        <w:rPr>
          <w:rFonts w:eastAsia="Times New Roman"/>
          <w:b w:val="0"/>
          <w:bCs w:val="0"/>
          <w:sz w:val="28"/>
          <w:szCs w:val="28"/>
          <w:rtl/>
          <w:lang w:val="en-US"/>
        </w:rPr>
      </w:pPr>
      <w:r w:rsidRPr="003E032A">
        <w:rPr>
          <w:rFonts w:eastAsia="Times New Roman"/>
          <w:b w:val="0"/>
          <w:bCs w:val="0"/>
          <w:sz w:val="28"/>
          <w:szCs w:val="28"/>
          <w:rtl/>
          <w:lang w:val="en-US"/>
        </w:rPr>
        <w:lastRenderedPageBreak/>
        <w:t>تُعد إدارة سلسلة التوريد مزيجاً من العلم والفن يهدف إلى تحقيق التحسينات في أسلوب حصول الشركة على المواد الخام الضرورية لعمليات الإنتاج أو لتقديم الخدمات، وصولاً إلى تسليم أو شحن المنتج النهائي إلى العملاء. ويتطلب ذلك توافر عدة عناصر حاسمة، مثل القوة، وارتفاع مستوى التزام الشركة تجاه الشؤون البيئية، والدعم الكامل من الإدارة العليا للمبادئ الأساسية لسلسلة التوريد.</w:t>
      </w:r>
    </w:p>
    <w:p w14:paraId="2DC260BF" w14:textId="77777777" w:rsidR="006F434F" w:rsidRPr="003E032A" w:rsidRDefault="006F434F" w:rsidP="006F434F">
      <w:pPr>
        <w:pStyle w:val="3"/>
        <w:rPr>
          <w:rFonts w:eastAsia="Times New Roman"/>
          <w:b w:val="0"/>
          <w:bCs w:val="0"/>
          <w:sz w:val="28"/>
          <w:szCs w:val="28"/>
          <w:rtl/>
          <w:lang w:val="en-US"/>
        </w:rPr>
      </w:pPr>
    </w:p>
    <w:p w14:paraId="15063EA1" w14:textId="77777777" w:rsidR="006F434F" w:rsidRPr="003E032A" w:rsidRDefault="006F434F" w:rsidP="006F434F">
      <w:pPr>
        <w:pStyle w:val="3"/>
        <w:rPr>
          <w:rFonts w:eastAsia="Times New Roman"/>
          <w:b w:val="0"/>
          <w:bCs w:val="0"/>
          <w:sz w:val="28"/>
          <w:szCs w:val="28"/>
          <w:rtl/>
          <w:lang w:val="en-US"/>
        </w:rPr>
      </w:pPr>
      <w:r w:rsidRPr="003E032A">
        <w:rPr>
          <w:rFonts w:eastAsia="Times New Roman"/>
          <w:b w:val="0"/>
          <w:bCs w:val="0"/>
          <w:sz w:val="28"/>
          <w:szCs w:val="28"/>
          <w:rtl/>
          <w:lang w:val="en-US"/>
        </w:rPr>
        <w:t>متطلبات التكامل الإداري والبيئي:</w:t>
      </w:r>
    </w:p>
    <w:p w14:paraId="2B9D65A8" w14:textId="77777777" w:rsidR="006F434F" w:rsidRPr="003E032A" w:rsidRDefault="006F434F" w:rsidP="006F434F">
      <w:pPr>
        <w:pStyle w:val="3"/>
        <w:rPr>
          <w:rFonts w:eastAsia="Times New Roman"/>
          <w:b w:val="0"/>
          <w:bCs w:val="0"/>
          <w:sz w:val="28"/>
          <w:szCs w:val="28"/>
          <w:rtl/>
          <w:lang w:val="en-US"/>
        </w:rPr>
      </w:pPr>
    </w:p>
    <w:p w14:paraId="5051963A" w14:textId="77777777" w:rsidR="006F434F" w:rsidRPr="003E032A" w:rsidRDefault="006F434F" w:rsidP="006F434F">
      <w:pPr>
        <w:pStyle w:val="3"/>
        <w:rPr>
          <w:rFonts w:eastAsia="Times New Roman"/>
          <w:b w:val="0"/>
          <w:bCs w:val="0"/>
          <w:sz w:val="28"/>
          <w:szCs w:val="28"/>
          <w:rtl/>
          <w:lang w:val="en-US"/>
        </w:rPr>
      </w:pPr>
      <w:r w:rsidRPr="003E032A">
        <w:rPr>
          <w:rFonts w:eastAsia="Times New Roman"/>
          <w:b w:val="0"/>
          <w:bCs w:val="0"/>
          <w:sz w:val="28"/>
          <w:szCs w:val="28"/>
          <w:rtl/>
          <w:lang w:val="en-US"/>
        </w:rPr>
        <w:t>تكامل العمل عبر الإدارات الوظيفية: يشمل ذلك جميع الأقسام المختلفة داخل الشركة التي تمكن من تحقيق قيمة مضافة من خلال التداخل مع الموردين، مثل أقسام التدبير (الشراء)، والبيئة، والتصنيع، والتسويق، والبحوث والتطوير، وأخيراً التوزيع.</w:t>
      </w:r>
    </w:p>
    <w:p w14:paraId="64FD11C0" w14:textId="77777777" w:rsidR="006F434F" w:rsidRPr="003E032A" w:rsidRDefault="006F434F" w:rsidP="006F434F">
      <w:pPr>
        <w:pStyle w:val="3"/>
        <w:rPr>
          <w:rFonts w:eastAsia="Times New Roman"/>
          <w:b w:val="0"/>
          <w:bCs w:val="0"/>
          <w:sz w:val="28"/>
          <w:szCs w:val="28"/>
          <w:rtl/>
          <w:lang w:val="en-US"/>
        </w:rPr>
      </w:pPr>
    </w:p>
    <w:p w14:paraId="5B9ED50E" w14:textId="77777777" w:rsidR="006F434F" w:rsidRPr="003E032A" w:rsidRDefault="006F434F" w:rsidP="006F434F">
      <w:pPr>
        <w:pStyle w:val="3"/>
        <w:rPr>
          <w:rFonts w:eastAsia="Times New Roman"/>
          <w:b w:val="0"/>
          <w:bCs w:val="0"/>
          <w:sz w:val="28"/>
          <w:szCs w:val="28"/>
          <w:rtl/>
          <w:lang w:val="en-US"/>
        </w:rPr>
      </w:pPr>
      <w:r w:rsidRPr="003E032A">
        <w:rPr>
          <w:rFonts w:eastAsia="Times New Roman"/>
          <w:b w:val="0"/>
          <w:bCs w:val="0"/>
          <w:sz w:val="28"/>
          <w:szCs w:val="28"/>
          <w:rtl/>
          <w:lang w:val="en-US"/>
        </w:rPr>
        <w:t>دمج الشؤون البيئية: يتطلب دمج القضايا البيئية ضمن أنشطة إدارة وتصميم سلسلة التوريد الحالية، وكذلك في عمليات تدبير الاحتياجات والتوزيع. فضلاً عن ضرورة العمليات الفعالة التي تلزم الموردين بالاحتياجات البيئية المطلوبة.</w:t>
      </w:r>
    </w:p>
    <w:p w14:paraId="77605FE9" w14:textId="77777777" w:rsidR="006F434F" w:rsidRPr="003E032A" w:rsidRDefault="006F434F" w:rsidP="006F434F">
      <w:pPr>
        <w:pStyle w:val="3"/>
        <w:rPr>
          <w:rFonts w:eastAsia="Times New Roman"/>
          <w:b w:val="0"/>
          <w:bCs w:val="0"/>
          <w:sz w:val="28"/>
          <w:szCs w:val="28"/>
          <w:rtl/>
          <w:lang w:val="en-US"/>
        </w:rPr>
      </w:pPr>
    </w:p>
    <w:p w14:paraId="474C6814" w14:textId="77777777" w:rsidR="006F434F" w:rsidRPr="003E032A" w:rsidRDefault="006F434F" w:rsidP="006F434F">
      <w:pPr>
        <w:pStyle w:val="3"/>
        <w:rPr>
          <w:rFonts w:eastAsia="Times New Roman"/>
          <w:b w:val="0"/>
          <w:bCs w:val="0"/>
          <w:sz w:val="28"/>
          <w:szCs w:val="28"/>
          <w:rtl/>
          <w:lang w:val="en-US"/>
        </w:rPr>
      </w:pPr>
      <w:r w:rsidRPr="003E032A">
        <w:rPr>
          <w:rFonts w:eastAsia="Times New Roman"/>
          <w:b w:val="0"/>
          <w:bCs w:val="0"/>
          <w:sz w:val="28"/>
          <w:szCs w:val="28"/>
          <w:rtl/>
          <w:lang w:val="en-US"/>
        </w:rPr>
        <w:t>التعريفات الإجرائية لإدارة سلسلة التوريد:</w:t>
      </w:r>
    </w:p>
    <w:p w14:paraId="5941999C" w14:textId="77777777" w:rsidR="006F434F" w:rsidRPr="003E032A" w:rsidRDefault="006F434F" w:rsidP="006F434F">
      <w:pPr>
        <w:pStyle w:val="3"/>
        <w:rPr>
          <w:rFonts w:eastAsia="Times New Roman"/>
          <w:b w:val="0"/>
          <w:bCs w:val="0"/>
          <w:sz w:val="28"/>
          <w:szCs w:val="28"/>
          <w:rtl/>
          <w:lang w:val="en-US"/>
        </w:rPr>
      </w:pPr>
    </w:p>
    <w:p w14:paraId="44AEE76A" w14:textId="77777777" w:rsidR="006F434F" w:rsidRPr="003E032A" w:rsidRDefault="006F434F" w:rsidP="006F434F">
      <w:pPr>
        <w:pStyle w:val="3"/>
        <w:rPr>
          <w:rFonts w:eastAsia="Times New Roman"/>
          <w:b w:val="0"/>
          <w:bCs w:val="0"/>
          <w:sz w:val="28"/>
          <w:szCs w:val="28"/>
          <w:rtl/>
          <w:lang w:val="en-US"/>
        </w:rPr>
      </w:pPr>
      <w:r w:rsidRPr="003E032A">
        <w:rPr>
          <w:rFonts w:eastAsia="Times New Roman"/>
          <w:b w:val="0"/>
          <w:bCs w:val="0"/>
          <w:sz w:val="28"/>
          <w:szCs w:val="28"/>
          <w:rtl/>
          <w:lang w:val="en-US"/>
        </w:rPr>
        <w:t>التنسيق المنهجي: في تعريف آخر، فإن إدارة سلسلة التوريد هي تنسيق منهجي للأساليب اللازمة لتخطيط وتنفيذ كل الخطوات في شبكة الأعمال، بدءاً من الحصول على المواد الخام من المورد وتحويلها إلى منتجات تامة، ثم إرسال المنتجات وتقديم الخدمات إلى العملاء. كما تشمل السلسلة مشاركة المعلومات، والتخطيط، وتنسيق الموارد، وتطبيق مقاييس الأداء الدولية.</w:t>
      </w:r>
    </w:p>
    <w:p w14:paraId="04F09D03" w14:textId="77777777" w:rsidR="006F434F" w:rsidRPr="003E032A" w:rsidRDefault="006F434F" w:rsidP="006F434F">
      <w:pPr>
        <w:pStyle w:val="3"/>
        <w:rPr>
          <w:rFonts w:eastAsia="Times New Roman"/>
          <w:b w:val="0"/>
          <w:bCs w:val="0"/>
          <w:sz w:val="28"/>
          <w:szCs w:val="28"/>
          <w:rtl/>
          <w:lang w:val="en-US"/>
        </w:rPr>
      </w:pPr>
    </w:p>
    <w:p w14:paraId="1DC424DA" w14:textId="77777777" w:rsidR="006F434F" w:rsidRPr="003E032A" w:rsidRDefault="006F434F" w:rsidP="006F434F">
      <w:pPr>
        <w:pStyle w:val="3"/>
        <w:rPr>
          <w:rFonts w:eastAsia="Times New Roman"/>
          <w:b w:val="0"/>
          <w:bCs w:val="0"/>
          <w:sz w:val="28"/>
          <w:szCs w:val="28"/>
          <w:rtl/>
          <w:lang w:val="en-US"/>
        </w:rPr>
      </w:pPr>
      <w:r w:rsidRPr="003E032A">
        <w:rPr>
          <w:rFonts w:eastAsia="Times New Roman"/>
          <w:b w:val="0"/>
          <w:bCs w:val="0"/>
          <w:sz w:val="28"/>
          <w:szCs w:val="28"/>
          <w:rtl/>
          <w:lang w:val="en-US"/>
        </w:rPr>
        <w:lastRenderedPageBreak/>
        <w:t>القيمة المضافة والتكلفة: توضح نظرية إدارة سلسلة التوريد أنه لكي يكون المنتج النهائي أو الخدمة ذات ميزة تجارية للمنظمة، يجب أن تتضمن عملية خلق القيمة إضافة قيمة تفوق التكلفة. وتُشتق هذه القيمة من سوق المستهلك، وتُترجم لاحقاً إلى عمليات أو أنشطة محددة ضمن سلسلة التوريد.</w:t>
      </w:r>
    </w:p>
    <w:p w14:paraId="08C691D8" w14:textId="77777777" w:rsidR="006F434F" w:rsidRPr="003E032A" w:rsidRDefault="006F434F" w:rsidP="006F434F">
      <w:pPr>
        <w:pStyle w:val="3"/>
        <w:rPr>
          <w:rFonts w:eastAsia="Times New Roman"/>
          <w:b w:val="0"/>
          <w:bCs w:val="0"/>
          <w:sz w:val="28"/>
          <w:szCs w:val="28"/>
          <w:rtl/>
          <w:lang w:val="en-US"/>
        </w:rPr>
      </w:pPr>
    </w:p>
    <w:p w14:paraId="44D5CC5B" w14:textId="77777777" w:rsidR="006F434F" w:rsidRPr="003E032A" w:rsidRDefault="006F434F" w:rsidP="006F434F">
      <w:pPr>
        <w:pStyle w:val="3"/>
        <w:rPr>
          <w:rFonts w:eastAsia="Times New Roman"/>
          <w:b w:val="0"/>
          <w:bCs w:val="0"/>
          <w:sz w:val="28"/>
          <w:szCs w:val="28"/>
          <w:rtl/>
          <w:lang w:val="en-US"/>
        </w:rPr>
      </w:pPr>
      <w:r w:rsidRPr="003E032A">
        <w:rPr>
          <w:rFonts w:eastAsia="Times New Roman"/>
          <w:b w:val="0"/>
          <w:bCs w:val="0"/>
          <w:sz w:val="28"/>
          <w:szCs w:val="28"/>
          <w:rtl/>
          <w:lang w:val="en-US"/>
        </w:rPr>
        <w:t xml:space="preserve">التكامل المؤتمت وتحقيق </w:t>
      </w:r>
      <w:proofErr w:type="spellStart"/>
      <w:r w:rsidRPr="003E032A">
        <w:rPr>
          <w:rFonts w:eastAsia="Times New Roman"/>
          <w:b w:val="0"/>
          <w:bCs w:val="0"/>
          <w:sz w:val="28"/>
          <w:szCs w:val="28"/>
          <w:rtl/>
          <w:lang w:val="en-US"/>
        </w:rPr>
        <w:t>الأمثلية</w:t>
      </w:r>
      <w:proofErr w:type="spellEnd"/>
      <w:r w:rsidRPr="003E032A">
        <w:rPr>
          <w:rFonts w:eastAsia="Times New Roman"/>
          <w:b w:val="0"/>
          <w:bCs w:val="0"/>
          <w:sz w:val="28"/>
          <w:szCs w:val="28"/>
          <w:rtl/>
          <w:lang w:val="en-US"/>
        </w:rPr>
        <w:t>: تُعتبر إدارة سلسلة التوريد وجود التكامل المؤتمت للطلب من العملاء إلى الاحتياجات من الموردين عبر نظام تخطيط موارد المنشأة (</w:t>
      </w:r>
      <w:r w:rsidRPr="003E032A">
        <w:rPr>
          <w:rFonts w:eastAsia="Times New Roman"/>
          <w:b w:val="0"/>
          <w:bCs w:val="0"/>
          <w:sz w:val="28"/>
          <w:szCs w:val="28"/>
          <w:lang w:val="en-US"/>
        </w:rPr>
        <w:t>ERP</w:t>
      </w:r>
      <w:r w:rsidRPr="003E032A">
        <w:rPr>
          <w:rFonts w:eastAsia="Times New Roman"/>
          <w:b w:val="0"/>
          <w:bCs w:val="0"/>
          <w:sz w:val="28"/>
          <w:szCs w:val="28"/>
          <w:rtl/>
          <w:lang w:val="en-US"/>
        </w:rPr>
        <w:t>). ويعتمد مصطلح "إدارة التوريد" على مفهوم إدارة النظم، حيث يسعى لتحقيق أمثلية عناصر التكاليف، والجودة، والخدمة. ويتحقق ذلك من خلال تكامل الأنشطة التشغيلية التالية: الشراء، النقل، التخزين، وتأكيد الجودة اللازمة لإدارة المخزون من المواد الواردة، وكذلك التوزيع الداخلي للموارد. هذه الأنشطة عادة ما تُجمع تحت مسمى إدارة المواد بالمنظمة.</w:t>
      </w:r>
    </w:p>
    <w:p w14:paraId="590DA46F" w14:textId="77777777" w:rsidR="006F434F" w:rsidRPr="003E032A" w:rsidRDefault="006F434F" w:rsidP="006F434F">
      <w:pPr>
        <w:pStyle w:val="3"/>
        <w:rPr>
          <w:rFonts w:eastAsia="Times New Roman"/>
          <w:b w:val="0"/>
          <w:bCs w:val="0"/>
          <w:sz w:val="28"/>
          <w:szCs w:val="28"/>
          <w:rtl/>
          <w:lang w:val="en-US"/>
        </w:rPr>
      </w:pPr>
    </w:p>
    <w:p w14:paraId="7B6A2D4F" w14:textId="77777777" w:rsidR="006F434F" w:rsidRPr="003E032A" w:rsidRDefault="006F434F" w:rsidP="006F434F">
      <w:pPr>
        <w:pStyle w:val="3"/>
        <w:rPr>
          <w:rFonts w:eastAsia="Times New Roman"/>
          <w:b w:val="0"/>
          <w:bCs w:val="0"/>
          <w:sz w:val="28"/>
          <w:szCs w:val="28"/>
          <w:rtl/>
          <w:lang w:val="en-US"/>
        </w:rPr>
      </w:pPr>
      <w:r w:rsidRPr="003E032A">
        <w:rPr>
          <w:rFonts w:eastAsia="Times New Roman"/>
          <w:b w:val="0"/>
          <w:bCs w:val="0"/>
          <w:sz w:val="28"/>
          <w:szCs w:val="28"/>
          <w:rtl/>
          <w:lang w:val="en-US"/>
        </w:rPr>
        <w:t>إدارة ثنائية الاتجاه: تشمل إدارة سلسلة التوريد إدارة مبادرة تتحرك في اتجاهين لتنسيق تدفقات السلع، والخدمات، والمعلومات، والتمويل، وذلك بدءاً من المواد الخام وحتى المستخدم أو المستهلك النهائي.</w:t>
      </w:r>
    </w:p>
    <w:p w14:paraId="33591A9F" w14:textId="77777777" w:rsidR="006F434F" w:rsidRPr="003E032A" w:rsidRDefault="006F434F" w:rsidP="006F434F">
      <w:pPr>
        <w:pStyle w:val="3"/>
        <w:rPr>
          <w:rFonts w:eastAsia="Times New Roman"/>
          <w:b w:val="0"/>
          <w:bCs w:val="0"/>
          <w:sz w:val="28"/>
          <w:szCs w:val="28"/>
          <w:rtl/>
          <w:lang w:val="en-US"/>
        </w:rPr>
      </w:pPr>
    </w:p>
    <w:p w14:paraId="7C5F2764" w14:textId="77777777" w:rsidR="006F434F" w:rsidRPr="003E032A" w:rsidRDefault="006F434F" w:rsidP="006F434F">
      <w:pPr>
        <w:pStyle w:val="3"/>
        <w:rPr>
          <w:rFonts w:eastAsia="Times New Roman"/>
          <w:b w:val="0"/>
          <w:bCs w:val="0"/>
          <w:sz w:val="28"/>
          <w:szCs w:val="28"/>
          <w:rtl/>
          <w:lang w:val="en-US"/>
        </w:rPr>
      </w:pPr>
      <w:r w:rsidRPr="003E032A">
        <w:rPr>
          <w:rFonts w:eastAsia="Times New Roman"/>
          <w:b w:val="0"/>
          <w:bCs w:val="0"/>
          <w:sz w:val="28"/>
          <w:szCs w:val="28"/>
          <w:rtl/>
          <w:lang w:val="en-US"/>
        </w:rPr>
        <w:t>نطاق المنظمة الموجهة بسلسلة التوريد:</w:t>
      </w:r>
    </w:p>
    <w:p w14:paraId="69771B2A" w14:textId="77777777" w:rsidR="006F434F" w:rsidRPr="003E032A" w:rsidRDefault="006F434F" w:rsidP="006F434F">
      <w:pPr>
        <w:pStyle w:val="3"/>
        <w:rPr>
          <w:rFonts w:eastAsia="Times New Roman"/>
          <w:b w:val="0"/>
          <w:bCs w:val="0"/>
          <w:sz w:val="28"/>
          <w:szCs w:val="28"/>
          <w:rtl/>
          <w:lang w:val="en-US"/>
        </w:rPr>
      </w:pPr>
    </w:p>
    <w:p w14:paraId="195A1392" w14:textId="77777777" w:rsidR="006F434F" w:rsidRPr="003E032A" w:rsidRDefault="006F434F" w:rsidP="006F434F">
      <w:pPr>
        <w:pStyle w:val="3"/>
        <w:rPr>
          <w:rFonts w:eastAsia="Times New Roman"/>
          <w:b w:val="0"/>
          <w:bCs w:val="0"/>
          <w:sz w:val="28"/>
          <w:szCs w:val="28"/>
          <w:rtl/>
          <w:lang w:val="en-US"/>
        </w:rPr>
      </w:pPr>
      <w:r w:rsidRPr="003E032A">
        <w:rPr>
          <w:rFonts w:eastAsia="Times New Roman"/>
          <w:b w:val="0"/>
          <w:bCs w:val="0"/>
          <w:sz w:val="28"/>
          <w:szCs w:val="28"/>
          <w:rtl/>
          <w:lang w:val="en-US"/>
        </w:rPr>
        <w:t>تُعد المنظمة الموجهة بسلسلة التوريد هي تلك التي تدرك القيمة الاستراتيجية لإدارة الأنشطة التشغيلية وتدفقها عبر السلسلة، ويمتد نطاقها عبر الحدود التنظيمية أو الوظيفية. وتشمل هذه الأنشطة ما يلي: الشراء، تدفق المواد، النقل الداخلي والخارجي، الاستلام، مناولة المواد، التخزين والتوزيع، إدارة ومراقبة المخزون، الطلب وتخطيط التوريد، تشغيل أمر الطلب، تخطيط وجدولة الإنتاج، الشحن، التشغيل، وأخيراً خدمة العميل.</w:t>
      </w:r>
    </w:p>
    <w:p w14:paraId="2FAD7E70" w14:textId="77777777" w:rsidR="006F434F" w:rsidRPr="003E032A" w:rsidRDefault="006F434F" w:rsidP="006F434F">
      <w:pPr>
        <w:pStyle w:val="3"/>
        <w:rPr>
          <w:rFonts w:eastAsia="Times New Roman"/>
          <w:b w:val="0"/>
          <w:bCs w:val="0"/>
          <w:sz w:val="28"/>
          <w:szCs w:val="28"/>
          <w:rtl/>
          <w:lang w:val="en-US"/>
        </w:rPr>
      </w:pPr>
    </w:p>
    <w:p w14:paraId="2DD86395" w14:textId="77777777" w:rsidR="006F434F" w:rsidRPr="003E032A" w:rsidRDefault="006F434F" w:rsidP="006F434F">
      <w:pPr>
        <w:pStyle w:val="3"/>
        <w:rPr>
          <w:rFonts w:eastAsia="Times New Roman"/>
          <w:b w:val="0"/>
          <w:bCs w:val="0"/>
          <w:sz w:val="28"/>
          <w:szCs w:val="28"/>
          <w:rtl/>
          <w:lang w:val="en-US"/>
        </w:rPr>
      </w:pPr>
      <w:r w:rsidRPr="003E032A">
        <w:rPr>
          <w:rFonts w:eastAsia="Times New Roman"/>
          <w:b w:val="0"/>
          <w:bCs w:val="0"/>
          <w:sz w:val="28"/>
          <w:szCs w:val="28"/>
          <w:rtl/>
          <w:lang w:val="en-US"/>
        </w:rPr>
        <w:t>عناصر إدارة سلسلة التوريد واللوجستيات (حسين، 2019)</w:t>
      </w:r>
    </w:p>
    <w:p w14:paraId="61711D40" w14:textId="77777777" w:rsidR="006F434F" w:rsidRPr="003E032A" w:rsidRDefault="006F434F" w:rsidP="006F434F">
      <w:pPr>
        <w:pStyle w:val="3"/>
        <w:rPr>
          <w:rFonts w:eastAsia="Times New Roman"/>
          <w:b w:val="0"/>
          <w:bCs w:val="0"/>
          <w:sz w:val="28"/>
          <w:szCs w:val="28"/>
          <w:rtl/>
          <w:lang w:val="en-US"/>
        </w:rPr>
      </w:pPr>
      <w:r w:rsidRPr="003E032A">
        <w:rPr>
          <w:rFonts w:eastAsia="Times New Roman"/>
          <w:b w:val="0"/>
          <w:bCs w:val="0"/>
          <w:sz w:val="28"/>
          <w:szCs w:val="28"/>
          <w:rtl/>
          <w:lang w:val="en-US"/>
        </w:rPr>
        <w:t>تتألف إدارة سلسلة التوريد من خمسة عناصر رئيسية متكاملة تضمن فاعلية العملية:</w:t>
      </w:r>
    </w:p>
    <w:p w14:paraId="4B7BFD16" w14:textId="77777777" w:rsidR="006F434F" w:rsidRPr="003E032A" w:rsidRDefault="006F434F" w:rsidP="006F434F">
      <w:pPr>
        <w:pStyle w:val="3"/>
        <w:rPr>
          <w:rFonts w:eastAsia="Times New Roman"/>
          <w:b w:val="0"/>
          <w:bCs w:val="0"/>
          <w:sz w:val="28"/>
          <w:szCs w:val="28"/>
          <w:rtl/>
          <w:lang w:val="en-US"/>
        </w:rPr>
      </w:pPr>
    </w:p>
    <w:p w14:paraId="6EA910DA" w14:textId="77777777" w:rsidR="006F434F" w:rsidRPr="003E032A" w:rsidRDefault="006F434F" w:rsidP="006F434F">
      <w:pPr>
        <w:pStyle w:val="3"/>
        <w:rPr>
          <w:rFonts w:eastAsia="Times New Roman"/>
          <w:b w:val="0"/>
          <w:bCs w:val="0"/>
          <w:sz w:val="28"/>
          <w:szCs w:val="28"/>
          <w:rtl/>
          <w:lang w:val="en-US"/>
        </w:rPr>
      </w:pPr>
      <w:r w:rsidRPr="003E032A">
        <w:rPr>
          <w:rFonts w:eastAsia="Times New Roman"/>
          <w:b w:val="0"/>
          <w:bCs w:val="0"/>
          <w:sz w:val="28"/>
          <w:szCs w:val="28"/>
          <w:rtl/>
          <w:lang w:val="en-US"/>
        </w:rPr>
        <w:t>أ- الخطة (</w:t>
      </w:r>
      <w:r w:rsidRPr="003E032A">
        <w:rPr>
          <w:rFonts w:eastAsia="Times New Roman"/>
          <w:b w:val="0"/>
          <w:bCs w:val="0"/>
          <w:sz w:val="28"/>
          <w:szCs w:val="28"/>
          <w:lang w:val="en-US"/>
        </w:rPr>
        <w:t>Plan</w:t>
      </w:r>
      <w:r w:rsidRPr="003E032A">
        <w:rPr>
          <w:rFonts w:eastAsia="Times New Roman"/>
          <w:b w:val="0"/>
          <w:bCs w:val="0"/>
          <w:sz w:val="28"/>
          <w:szCs w:val="28"/>
          <w:rtl/>
          <w:lang w:val="en-US"/>
        </w:rPr>
        <w:t>): هي الجزء الأساسي في الإدارة، إذ أن الهدف من تطبيق السلسلة هو تحقيق رضا العميل. لذا، يجب التخطيط لتوفير طلبات العملاء في الوقت والكمية المناسبة بأقل تكلفة وأعلى جودة. يتضمن التخطيط عنصرين أساسيين: طبيعة السلعة أو الخدمة (أي معرفة ما يرغب فيه العملاء)، والتنبؤ بالوقت والكمية المتوقعة لطلب العميل.</w:t>
      </w:r>
    </w:p>
    <w:p w14:paraId="66F86F8F" w14:textId="77777777" w:rsidR="006F434F" w:rsidRPr="003E032A" w:rsidRDefault="006F434F" w:rsidP="006F434F">
      <w:pPr>
        <w:pStyle w:val="3"/>
        <w:rPr>
          <w:rFonts w:eastAsia="Times New Roman"/>
          <w:b w:val="0"/>
          <w:bCs w:val="0"/>
          <w:sz w:val="28"/>
          <w:szCs w:val="28"/>
          <w:rtl/>
          <w:lang w:val="en-US"/>
        </w:rPr>
      </w:pPr>
    </w:p>
    <w:p w14:paraId="63DC9E3C" w14:textId="77777777" w:rsidR="006F434F" w:rsidRPr="003E032A" w:rsidRDefault="006F434F" w:rsidP="006F434F">
      <w:pPr>
        <w:pStyle w:val="3"/>
        <w:rPr>
          <w:rFonts w:eastAsia="Times New Roman"/>
          <w:b w:val="0"/>
          <w:bCs w:val="0"/>
          <w:sz w:val="28"/>
          <w:szCs w:val="28"/>
          <w:rtl/>
          <w:lang w:val="en-US"/>
        </w:rPr>
      </w:pPr>
      <w:r w:rsidRPr="003E032A">
        <w:rPr>
          <w:rFonts w:eastAsia="Times New Roman"/>
          <w:b w:val="0"/>
          <w:bCs w:val="0"/>
          <w:sz w:val="28"/>
          <w:szCs w:val="28"/>
          <w:rtl/>
          <w:lang w:val="en-US"/>
        </w:rPr>
        <w:t>ب- المصدر (</w:t>
      </w:r>
      <w:r w:rsidRPr="003E032A">
        <w:rPr>
          <w:rFonts w:eastAsia="Times New Roman"/>
          <w:b w:val="0"/>
          <w:bCs w:val="0"/>
          <w:sz w:val="28"/>
          <w:szCs w:val="28"/>
          <w:lang w:val="en-US"/>
        </w:rPr>
        <w:t>Source</w:t>
      </w:r>
      <w:r w:rsidRPr="003E032A">
        <w:rPr>
          <w:rFonts w:eastAsia="Times New Roman"/>
          <w:b w:val="0"/>
          <w:bCs w:val="0"/>
          <w:sz w:val="28"/>
          <w:szCs w:val="28"/>
          <w:rtl/>
          <w:lang w:val="en-US"/>
        </w:rPr>
        <w:t>): يُعنى هذا العنصر بعملية اختيار الموردين لتوريد السلع والخدمات المطلوبة. ويتضمن تحديد السعر المناسب، وطرق الدفع للموردين، ونقل السلع، وعمليات الرقابة، وإدارة وتحسين العلاقات مع الموردين، وكذلك تصميم عمليات إدارة المخزون. ويشمل ذلك استلام السلع وفحصها للتأكد من مطابقتها للمواصفات ونقلها إلى مواقع الإنتاج. ويشمل أيضاً تقييم الموردين من خلال تقييم الجودة وأوقات التسليم والمرونة والأسعار والخدمات، وطرق إدارة وتطوير العلاقات معهم.</w:t>
      </w:r>
    </w:p>
    <w:p w14:paraId="21AF431C" w14:textId="77777777" w:rsidR="006F434F" w:rsidRPr="003E032A" w:rsidRDefault="006F434F" w:rsidP="006F434F">
      <w:pPr>
        <w:pStyle w:val="3"/>
        <w:rPr>
          <w:rFonts w:eastAsia="Times New Roman"/>
          <w:b w:val="0"/>
          <w:bCs w:val="0"/>
          <w:sz w:val="28"/>
          <w:szCs w:val="28"/>
          <w:rtl/>
          <w:lang w:val="en-US"/>
        </w:rPr>
      </w:pPr>
    </w:p>
    <w:p w14:paraId="5BAE3E72" w14:textId="77777777" w:rsidR="006F434F" w:rsidRPr="003E032A" w:rsidRDefault="006F434F" w:rsidP="006F434F">
      <w:pPr>
        <w:pStyle w:val="3"/>
        <w:rPr>
          <w:rFonts w:eastAsia="Times New Roman"/>
          <w:b w:val="0"/>
          <w:bCs w:val="0"/>
          <w:sz w:val="28"/>
          <w:szCs w:val="28"/>
          <w:rtl/>
          <w:lang w:val="en-US"/>
        </w:rPr>
      </w:pPr>
      <w:r w:rsidRPr="003E032A">
        <w:rPr>
          <w:rFonts w:eastAsia="Times New Roman"/>
          <w:b w:val="0"/>
          <w:bCs w:val="0"/>
          <w:sz w:val="28"/>
          <w:szCs w:val="28"/>
          <w:rtl/>
          <w:lang w:val="en-US"/>
        </w:rPr>
        <w:t>ت- التصنيع (</w:t>
      </w:r>
      <w:r w:rsidRPr="003E032A">
        <w:rPr>
          <w:rFonts w:eastAsia="Times New Roman"/>
          <w:b w:val="0"/>
          <w:bCs w:val="0"/>
          <w:sz w:val="28"/>
          <w:szCs w:val="28"/>
          <w:lang w:val="en-US"/>
        </w:rPr>
        <w:t>Make</w:t>
      </w:r>
      <w:r w:rsidRPr="003E032A">
        <w:rPr>
          <w:rFonts w:eastAsia="Times New Roman"/>
          <w:b w:val="0"/>
          <w:bCs w:val="0"/>
          <w:sz w:val="28"/>
          <w:szCs w:val="28"/>
          <w:rtl/>
          <w:lang w:val="en-US"/>
        </w:rPr>
        <w:t>): حيث يتم جدولة أنشطة الإنتاج، والفحص، والتعبئة، والإعداد للتسليم. وتُعتبر هذه الخطوة الأكثر أهمية في سلسلة التوريد؛ إذ يتم فيها قياس إنتاجية الموارد البشرية والآلية وقياس جودة المنتجات. وتتكون من عنصرين أساسيين: التصميم (ويعني وضع مواصفات للمنتج وفقاً لرغبات العملاء ووقت التسليم المناسب لهم)، والتشغيل (وفيه يتم مراقبة الجودة وجدولة الإنتاج وتحديد مواقع التسهيلات).</w:t>
      </w:r>
    </w:p>
    <w:p w14:paraId="469E7ADF" w14:textId="77777777" w:rsidR="006F434F" w:rsidRPr="003E032A" w:rsidRDefault="006F434F" w:rsidP="006F434F">
      <w:pPr>
        <w:pStyle w:val="3"/>
        <w:rPr>
          <w:rFonts w:eastAsia="Times New Roman"/>
          <w:b w:val="0"/>
          <w:bCs w:val="0"/>
          <w:sz w:val="28"/>
          <w:szCs w:val="28"/>
          <w:rtl/>
          <w:lang w:val="en-US"/>
        </w:rPr>
      </w:pPr>
    </w:p>
    <w:p w14:paraId="48DCA696" w14:textId="77777777" w:rsidR="006F434F" w:rsidRPr="003E032A" w:rsidRDefault="006F434F" w:rsidP="006F434F">
      <w:pPr>
        <w:pStyle w:val="3"/>
        <w:rPr>
          <w:rFonts w:eastAsia="Times New Roman"/>
          <w:b w:val="0"/>
          <w:bCs w:val="0"/>
          <w:sz w:val="28"/>
          <w:szCs w:val="28"/>
          <w:rtl/>
          <w:lang w:val="en-US"/>
        </w:rPr>
      </w:pPr>
      <w:r w:rsidRPr="003E032A">
        <w:rPr>
          <w:rFonts w:eastAsia="Times New Roman"/>
          <w:b w:val="0"/>
          <w:bCs w:val="0"/>
          <w:sz w:val="28"/>
          <w:szCs w:val="28"/>
          <w:rtl/>
          <w:lang w:val="en-US"/>
        </w:rPr>
        <w:t>ث- التسليم (</w:t>
      </w:r>
      <w:r w:rsidRPr="003E032A">
        <w:rPr>
          <w:rFonts w:eastAsia="Times New Roman"/>
          <w:b w:val="0"/>
          <w:bCs w:val="0"/>
          <w:sz w:val="28"/>
          <w:szCs w:val="28"/>
          <w:lang w:val="en-US"/>
        </w:rPr>
        <w:t>Deliver</w:t>
      </w:r>
      <w:r w:rsidRPr="003E032A">
        <w:rPr>
          <w:rFonts w:eastAsia="Times New Roman"/>
          <w:b w:val="0"/>
          <w:bCs w:val="0"/>
          <w:sz w:val="28"/>
          <w:szCs w:val="28"/>
          <w:rtl/>
          <w:lang w:val="en-US"/>
        </w:rPr>
        <w:t>): ويُطلق عليه أيضاً مصطلح الإمداد (</w:t>
      </w:r>
      <w:r w:rsidRPr="003E032A">
        <w:rPr>
          <w:rFonts w:eastAsia="Times New Roman"/>
          <w:b w:val="0"/>
          <w:bCs w:val="0"/>
          <w:sz w:val="28"/>
          <w:szCs w:val="28"/>
          <w:lang w:val="en-US"/>
        </w:rPr>
        <w:t>Logistics</w:t>
      </w:r>
      <w:r w:rsidRPr="003E032A">
        <w:rPr>
          <w:rFonts w:eastAsia="Times New Roman"/>
          <w:b w:val="0"/>
          <w:bCs w:val="0"/>
          <w:sz w:val="28"/>
          <w:szCs w:val="28"/>
          <w:rtl/>
          <w:lang w:val="en-US"/>
        </w:rPr>
        <w:t>)، ويقصد به أفضل الطرق لنقل وتخزين المواد، بدءاً من استلام طلبات العملاء وحتى توصيل المنتجات النهائية إليهم. ويتحقق ذلك عبر تطوير أعمال المخازن وأسطول النقل، ووضع نظام فعال لإعداد الفواتير واستلام النقدية من العملاء. بالإضافة إلى ذلك، يجب الاهتمام ببعض النقاط الأخرى مثل تدفق المعلومات، والوقت، والخدمة، والتكلفة، والتكامل بين النظم الداخلية، والتكامل الخارجي مع المنظمات المشتركة في سلسلة التوريد. وتتطلب نظم الإمداد ثلاثة عناصر أساسية لكي تكون فعالة وهي:</w:t>
      </w:r>
    </w:p>
    <w:p w14:paraId="53EF9FB5" w14:textId="77777777" w:rsidR="006F434F" w:rsidRPr="003E032A" w:rsidRDefault="006F434F" w:rsidP="006F434F">
      <w:pPr>
        <w:pStyle w:val="3"/>
        <w:rPr>
          <w:rFonts w:eastAsia="Times New Roman"/>
          <w:b w:val="0"/>
          <w:bCs w:val="0"/>
          <w:sz w:val="28"/>
          <w:szCs w:val="28"/>
          <w:rtl/>
          <w:lang w:val="en-US"/>
        </w:rPr>
      </w:pPr>
    </w:p>
    <w:p w14:paraId="2ACECD14" w14:textId="05BCFAE8" w:rsidR="006F434F" w:rsidRPr="003E032A" w:rsidRDefault="006F434F" w:rsidP="006F434F">
      <w:pPr>
        <w:pStyle w:val="3"/>
        <w:numPr>
          <w:ilvl w:val="0"/>
          <w:numId w:val="42"/>
        </w:numPr>
        <w:rPr>
          <w:rFonts w:eastAsia="Times New Roman"/>
          <w:b w:val="0"/>
          <w:bCs w:val="0"/>
          <w:sz w:val="28"/>
          <w:szCs w:val="28"/>
          <w:rtl/>
          <w:lang w:val="en-US"/>
        </w:rPr>
      </w:pPr>
      <w:r w:rsidRPr="003E032A">
        <w:rPr>
          <w:rFonts w:eastAsia="Times New Roman"/>
          <w:b w:val="0"/>
          <w:bCs w:val="0"/>
          <w:sz w:val="28"/>
          <w:szCs w:val="28"/>
          <w:rtl/>
          <w:lang w:val="en-US"/>
        </w:rPr>
        <w:lastRenderedPageBreak/>
        <w:t>الاستجابة السريعة لأول الأمر بدءاً من تلقي الأمر، مروراً بتسليم السلع، وحتى تسليم الفاتورة وتحصيل المقبوضات.</w:t>
      </w:r>
    </w:p>
    <w:p w14:paraId="5A9E4870" w14:textId="77777777" w:rsidR="006F434F" w:rsidRPr="003E032A" w:rsidRDefault="006F434F" w:rsidP="006F434F">
      <w:pPr>
        <w:pStyle w:val="3"/>
        <w:rPr>
          <w:rFonts w:eastAsia="Times New Roman"/>
          <w:b w:val="0"/>
          <w:bCs w:val="0"/>
          <w:sz w:val="28"/>
          <w:szCs w:val="28"/>
          <w:rtl/>
          <w:lang w:val="en-US"/>
        </w:rPr>
      </w:pPr>
    </w:p>
    <w:p w14:paraId="054DD82B" w14:textId="5829FA48" w:rsidR="006F434F" w:rsidRPr="003E032A" w:rsidRDefault="006F434F" w:rsidP="006F434F">
      <w:pPr>
        <w:pStyle w:val="3"/>
        <w:numPr>
          <w:ilvl w:val="0"/>
          <w:numId w:val="42"/>
        </w:numPr>
        <w:rPr>
          <w:rFonts w:eastAsia="Times New Roman"/>
          <w:b w:val="0"/>
          <w:bCs w:val="0"/>
          <w:sz w:val="28"/>
          <w:szCs w:val="28"/>
          <w:rtl/>
          <w:lang w:val="en-US"/>
        </w:rPr>
      </w:pPr>
      <w:r w:rsidRPr="003E032A">
        <w:rPr>
          <w:rFonts w:eastAsia="Times New Roman"/>
          <w:b w:val="0"/>
          <w:bCs w:val="0"/>
          <w:sz w:val="28"/>
          <w:szCs w:val="28"/>
          <w:rtl/>
          <w:lang w:val="en-US"/>
        </w:rPr>
        <w:t>تجهيز الدفعة الإنتاجية من حيث التغليف والعلامة التجارية والتبيين والتعبئة، ثم التوكيد والتجهيز للشحن.</w:t>
      </w:r>
    </w:p>
    <w:p w14:paraId="166A972E" w14:textId="77777777" w:rsidR="006F434F" w:rsidRPr="003E032A" w:rsidRDefault="006F434F" w:rsidP="006F434F">
      <w:pPr>
        <w:pStyle w:val="3"/>
        <w:rPr>
          <w:rFonts w:eastAsia="Times New Roman"/>
          <w:b w:val="0"/>
          <w:bCs w:val="0"/>
          <w:sz w:val="28"/>
          <w:szCs w:val="28"/>
          <w:rtl/>
          <w:lang w:val="en-US"/>
        </w:rPr>
      </w:pPr>
    </w:p>
    <w:p w14:paraId="123683F9" w14:textId="2917B7CA" w:rsidR="006F434F" w:rsidRPr="003E032A" w:rsidRDefault="006F434F" w:rsidP="006F434F">
      <w:pPr>
        <w:pStyle w:val="3"/>
        <w:numPr>
          <w:ilvl w:val="0"/>
          <w:numId w:val="42"/>
        </w:numPr>
        <w:rPr>
          <w:rFonts w:eastAsia="Times New Roman"/>
          <w:b w:val="0"/>
          <w:bCs w:val="0"/>
          <w:sz w:val="28"/>
          <w:szCs w:val="28"/>
          <w:rtl/>
          <w:lang w:val="en-US"/>
        </w:rPr>
      </w:pPr>
      <w:proofErr w:type="spellStart"/>
      <w:r w:rsidRPr="003E032A">
        <w:rPr>
          <w:rFonts w:eastAsia="Times New Roman"/>
          <w:b w:val="0"/>
          <w:bCs w:val="0"/>
          <w:sz w:val="28"/>
          <w:szCs w:val="28"/>
          <w:rtl/>
          <w:lang w:val="en-US"/>
        </w:rPr>
        <w:t>إكتمال</w:t>
      </w:r>
      <w:proofErr w:type="spellEnd"/>
      <w:r w:rsidRPr="003E032A">
        <w:rPr>
          <w:rFonts w:eastAsia="Times New Roman"/>
          <w:b w:val="0"/>
          <w:bCs w:val="0"/>
          <w:sz w:val="28"/>
          <w:szCs w:val="28"/>
          <w:rtl/>
          <w:lang w:val="en-US"/>
        </w:rPr>
        <w:t xml:space="preserve"> وعدم وجود نقص أو عناصر مرتجعة.</w:t>
      </w:r>
    </w:p>
    <w:p w14:paraId="5071AD24" w14:textId="77777777" w:rsidR="006F434F" w:rsidRPr="003E032A" w:rsidRDefault="006F434F" w:rsidP="006F434F">
      <w:pPr>
        <w:pStyle w:val="3"/>
        <w:rPr>
          <w:rFonts w:eastAsia="Times New Roman"/>
          <w:b w:val="0"/>
          <w:bCs w:val="0"/>
          <w:sz w:val="28"/>
          <w:szCs w:val="28"/>
          <w:rtl/>
          <w:lang w:val="en-US"/>
        </w:rPr>
      </w:pPr>
    </w:p>
    <w:p w14:paraId="7AD36A87" w14:textId="77777777" w:rsidR="006F434F" w:rsidRPr="003E032A" w:rsidRDefault="006F434F" w:rsidP="006F434F">
      <w:pPr>
        <w:pStyle w:val="3"/>
        <w:ind w:left="0" w:firstLine="0"/>
        <w:rPr>
          <w:rFonts w:eastAsia="Times New Roman"/>
          <w:b w:val="0"/>
          <w:bCs w:val="0"/>
          <w:sz w:val="28"/>
          <w:szCs w:val="28"/>
          <w:rtl/>
          <w:lang w:val="en-US"/>
        </w:rPr>
      </w:pPr>
      <w:r w:rsidRPr="003E032A">
        <w:rPr>
          <w:rFonts w:eastAsia="Times New Roman"/>
          <w:b w:val="0"/>
          <w:bCs w:val="0"/>
          <w:sz w:val="28"/>
          <w:szCs w:val="28"/>
          <w:rtl/>
          <w:lang w:val="en-US"/>
        </w:rPr>
        <w:t>ج- المردودات (</w:t>
      </w:r>
      <w:r w:rsidRPr="003E032A">
        <w:rPr>
          <w:rFonts w:eastAsia="Times New Roman"/>
          <w:b w:val="0"/>
          <w:bCs w:val="0"/>
          <w:sz w:val="28"/>
          <w:szCs w:val="28"/>
          <w:lang w:val="en-US"/>
        </w:rPr>
        <w:t>Return</w:t>
      </w:r>
      <w:r w:rsidRPr="003E032A">
        <w:rPr>
          <w:rFonts w:eastAsia="Times New Roman"/>
          <w:b w:val="0"/>
          <w:bCs w:val="0"/>
          <w:sz w:val="28"/>
          <w:szCs w:val="28"/>
          <w:rtl/>
          <w:lang w:val="en-US"/>
        </w:rPr>
        <w:t>): ويعني ذلك وضع نظام فعال لاستلام المردودات من المنتجات المعيبة أو الزائدة عن حاجة العملاء، وتلقي شكاوى العملاء بخصوص المنتجات والعمل على حل هذه الشكاوى.</w:t>
      </w:r>
    </w:p>
    <w:p w14:paraId="736F8AC7" w14:textId="0A76637D" w:rsidR="004E738B" w:rsidRPr="005C7981" w:rsidRDefault="004E738B" w:rsidP="006F434F">
      <w:pPr>
        <w:pStyle w:val="3"/>
        <w:rPr>
          <w:rtl/>
        </w:rPr>
      </w:pPr>
      <w:r w:rsidRPr="005C7981">
        <w:rPr>
          <w:rtl/>
        </w:rPr>
        <w:t>أهداف اللوجستيات وسلاسل الإمداد</w:t>
      </w:r>
      <w:bookmarkEnd w:id="73"/>
      <w:bookmarkEnd w:id="74"/>
      <w:bookmarkEnd w:id="75"/>
    </w:p>
    <w:p w14:paraId="192BFCBD" w14:textId="77777777" w:rsidR="004E738B" w:rsidRPr="003E032A" w:rsidRDefault="004E738B" w:rsidP="003A4AD3">
      <w:pPr>
        <w:spacing w:after="0" w:line="276" w:lineRule="auto"/>
        <w:rPr>
          <w:rFonts w:eastAsia="Times New Roman" w:cs="Simplified Arabic"/>
          <w:szCs w:val="28"/>
          <w:rtl/>
        </w:rPr>
      </w:pPr>
      <w:r w:rsidRPr="003E032A">
        <w:rPr>
          <w:rFonts w:eastAsia="Times New Roman" w:cs="Simplified Arabic"/>
          <w:szCs w:val="28"/>
          <w:rtl/>
        </w:rPr>
        <w:t>(فاتح، 2011)</w:t>
      </w:r>
    </w:p>
    <w:p w14:paraId="478BAFA8" w14:textId="77777777" w:rsidR="004E738B" w:rsidRPr="003E032A" w:rsidRDefault="004E738B" w:rsidP="003A4AD3">
      <w:pPr>
        <w:spacing w:after="0" w:line="276" w:lineRule="auto"/>
        <w:rPr>
          <w:rFonts w:eastAsia="Times New Roman" w:cs="Simplified Arabic"/>
          <w:szCs w:val="28"/>
          <w:rtl/>
        </w:rPr>
      </w:pPr>
      <w:r w:rsidRPr="003E032A">
        <w:rPr>
          <w:rFonts w:eastAsia="Times New Roman" w:cs="Simplified Arabic"/>
          <w:szCs w:val="28"/>
          <w:rtl/>
        </w:rPr>
        <w:t>ينطوي المد اللوجستي على أهداف معينة تسعى المؤسسة بواسطتها إلـى بلـوغ مردوديـة أكبـر ونشـاط مستمر ودائم على النحو التالي:</w:t>
      </w:r>
    </w:p>
    <w:p w14:paraId="54DEA76E" w14:textId="77777777" w:rsidR="004E738B" w:rsidRPr="003E032A" w:rsidRDefault="004E738B" w:rsidP="003A4AD3">
      <w:pPr>
        <w:spacing w:after="0" w:line="276" w:lineRule="auto"/>
        <w:rPr>
          <w:rFonts w:eastAsia="Times New Roman" w:cs="Simplified Arabic"/>
          <w:szCs w:val="28"/>
          <w:rtl/>
        </w:rPr>
      </w:pPr>
      <w:r w:rsidRPr="003E032A">
        <w:rPr>
          <w:rFonts w:eastAsia="Times New Roman" w:cs="Simplified Arabic"/>
          <w:szCs w:val="28"/>
          <w:rtl/>
        </w:rPr>
        <w:t xml:space="preserve">أ-الجودة المناسبة: </w:t>
      </w:r>
      <w:proofErr w:type="spellStart"/>
      <w:r w:rsidRPr="003E032A">
        <w:rPr>
          <w:rFonts w:eastAsia="Times New Roman" w:cs="Simplified Arabic"/>
          <w:szCs w:val="28"/>
          <w:rtl/>
        </w:rPr>
        <w:t>هى</w:t>
      </w:r>
      <w:proofErr w:type="spellEnd"/>
      <w:r w:rsidRPr="003E032A">
        <w:rPr>
          <w:rFonts w:eastAsia="Times New Roman" w:cs="Simplified Arabic"/>
          <w:szCs w:val="28"/>
          <w:rtl/>
        </w:rPr>
        <w:t xml:space="preserve"> تلك النوعية التي يجب الحصول عليها بأقل تكلفـة لتناسـب الحاجـة التـي من أجلها يتم الشراء بمعنى أن مفهوم الجودة هنـا مرتبطـة بملائمـة ومـدى إمكانيـة الحصـول على مستوى معين من المواد المطلوب توفيرها وبصفة عامة يمكن ذكر أربع عناصر أساسية ذات التـأثير فـي مسـتوى الجـودة للمـواد التـي تشتريها الشركة في الأجل الطويل وهى أن تضع المواصفات الكاملة المستوى للجودة مثال متطلبات تصميم المنتج، عوامل الإنتاج، العوامل السوقية، ثم إضافة اختبار الموردين الذين لديهم الإمكانيات الفنية لإنتاج هذا المستوى بتكلفة اقتصادية. </w:t>
      </w:r>
    </w:p>
    <w:p w14:paraId="7CCA1A46" w14:textId="77777777" w:rsidR="004E738B" w:rsidRPr="003E032A" w:rsidRDefault="004E738B" w:rsidP="003A4AD3">
      <w:pPr>
        <w:spacing w:after="0" w:line="276" w:lineRule="auto"/>
        <w:rPr>
          <w:rFonts w:eastAsia="Times New Roman" w:cs="Simplified Arabic"/>
          <w:szCs w:val="28"/>
          <w:rtl/>
        </w:rPr>
      </w:pPr>
      <w:r w:rsidRPr="003E032A">
        <w:rPr>
          <w:rFonts w:eastAsia="Times New Roman" w:cs="Simplified Arabic"/>
          <w:szCs w:val="28"/>
          <w:rtl/>
        </w:rPr>
        <w:t xml:space="preserve">ب- السعر المناسب: وهو قيمة الاحتمالات للتكاليف عند المورد فيمـا يتعلـق بإنتـاج الصـنف المطلـوب شـراؤه مثال تكاليف الأجور، أعباء التصنيع والأعباء العامة. </w:t>
      </w:r>
    </w:p>
    <w:p w14:paraId="705EDE2C" w14:textId="77777777" w:rsidR="004E738B" w:rsidRPr="003E032A" w:rsidRDefault="004E738B" w:rsidP="003A4AD3">
      <w:pPr>
        <w:spacing w:after="0" w:line="276" w:lineRule="auto"/>
        <w:rPr>
          <w:rFonts w:eastAsia="Times New Roman" w:cs="Simplified Arabic"/>
          <w:szCs w:val="28"/>
          <w:rtl/>
        </w:rPr>
      </w:pPr>
      <w:r w:rsidRPr="003E032A">
        <w:rPr>
          <w:rFonts w:eastAsia="Times New Roman" w:cs="Simplified Arabic"/>
          <w:szCs w:val="28"/>
          <w:rtl/>
        </w:rPr>
        <w:lastRenderedPageBreak/>
        <w:t xml:space="preserve">ت-الشراء بالكميات المناسبة: تحديد الكمية المناسبة يحكمها العديد من العوامل منها طبيعـة المـواد المشـتراة وطبيعـة الإنتـاج، الظروف الاقتصادية واتجاهات العـرض والطلـب، إمكانيـات التخـزين المتـوفرة والتسـهيلات الخاصة به، تكلفتي الطلب والتخزين والظروف المالية للمؤسسة. </w:t>
      </w:r>
    </w:p>
    <w:p w14:paraId="027E29CF" w14:textId="77777777" w:rsidR="004E738B" w:rsidRPr="003E032A" w:rsidRDefault="004E738B" w:rsidP="003A4AD3">
      <w:pPr>
        <w:spacing w:after="0" w:line="276" w:lineRule="auto"/>
        <w:rPr>
          <w:rFonts w:eastAsia="Times New Roman" w:cs="Simplified Arabic"/>
          <w:szCs w:val="28"/>
          <w:rtl/>
        </w:rPr>
      </w:pPr>
      <w:r w:rsidRPr="003E032A">
        <w:rPr>
          <w:rFonts w:eastAsia="Times New Roman" w:cs="Simplified Arabic"/>
          <w:szCs w:val="28"/>
          <w:rtl/>
        </w:rPr>
        <w:t xml:space="preserve">ج-الشراء في الوقت المناسب: هو الوقت الذي يـتم فيـه توريـد المسـتلزمات فيـه وألا يتناسـب مـع احتياجـات الإدارة الطالبة والذي يضمن عدم تعطيل الإنتاج حيث توجـد مجموعـة مـن العوامـل تقـوم المؤسسـات بأخذها الاعتبار عند تحديد توقيت الشراء. </w:t>
      </w:r>
    </w:p>
    <w:p w14:paraId="3D16AC5D" w14:textId="77777777" w:rsidR="004E738B" w:rsidRPr="003E032A" w:rsidRDefault="004E738B" w:rsidP="003A4AD3">
      <w:pPr>
        <w:spacing w:after="0" w:line="276" w:lineRule="auto"/>
        <w:rPr>
          <w:rFonts w:eastAsia="Times New Roman" w:cs="Simplified Arabic"/>
          <w:szCs w:val="28"/>
          <w:rtl/>
        </w:rPr>
      </w:pPr>
      <w:r w:rsidRPr="003E032A">
        <w:rPr>
          <w:rFonts w:eastAsia="Times New Roman" w:cs="Simplified Arabic"/>
          <w:szCs w:val="28"/>
          <w:rtl/>
        </w:rPr>
        <w:t xml:space="preserve">ح-اختيار المورد المناسب: تتطلـب هذه العملية تحليـل المعلومات التي سبق جمعها عن الموردين، لـذلك فـإن التحليـل ينصـب علـى الأسـلوب الـذي يمكن من خلاله الكشف عن أهم الخصائص التي تتصـف بهـا كـل مـن هـذه المصـادر، هـذا بالإضافة إلى ضـرورة المعرفـة التامـة بخصـائص ومواصـفات المـواد المطلـوب الحصـول عليها، لذا يتطلب الأمر تحديد المعيار المناسـب الـذي يمكـن أن يسـاعد فـي الاختيـار السـليم للمورد. </w:t>
      </w:r>
    </w:p>
    <w:p w14:paraId="29DF2E2D" w14:textId="77777777" w:rsidR="004E738B" w:rsidRPr="003E032A" w:rsidRDefault="004E738B" w:rsidP="003A4AD3">
      <w:pPr>
        <w:spacing w:after="0" w:line="276" w:lineRule="auto"/>
        <w:rPr>
          <w:rFonts w:eastAsia="Times New Roman" w:cs="Simplified Arabic"/>
          <w:szCs w:val="28"/>
          <w:rtl/>
        </w:rPr>
      </w:pPr>
    </w:p>
    <w:p w14:paraId="71FB3C47" w14:textId="77777777" w:rsidR="004E738B" w:rsidRPr="003E032A" w:rsidRDefault="004E738B" w:rsidP="003A4AD3">
      <w:pPr>
        <w:spacing w:after="0" w:line="276" w:lineRule="auto"/>
        <w:rPr>
          <w:rFonts w:eastAsia="Times New Roman" w:cs="Simplified Arabic"/>
          <w:szCs w:val="28"/>
          <w:rtl/>
        </w:rPr>
      </w:pPr>
    </w:p>
    <w:p w14:paraId="51299E12" w14:textId="77777777" w:rsidR="003E032A" w:rsidRPr="003E032A" w:rsidRDefault="003E032A" w:rsidP="003E032A">
      <w:pPr>
        <w:pStyle w:val="2"/>
        <w:rPr>
          <w:b w:val="0"/>
          <w:bCs w:val="0"/>
          <w:sz w:val="28"/>
          <w:szCs w:val="28"/>
          <w:rtl/>
        </w:rPr>
      </w:pPr>
      <w:bookmarkStart w:id="76" w:name="_Toc212470764"/>
      <w:r w:rsidRPr="003E032A">
        <w:rPr>
          <w:b w:val="0"/>
          <w:bCs w:val="0"/>
          <w:sz w:val="28"/>
          <w:szCs w:val="28"/>
          <w:rtl/>
        </w:rPr>
        <w:lastRenderedPageBreak/>
        <w:t>سلاسل التوريد الرقمية وأدواتها (رفاعي، 2006)</w:t>
      </w:r>
    </w:p>
    <w:p w14:paraId="44A1F06E" w14:textId="77777777" w:rsidR="003E032A" w:rsidRPr="003E032A" w:rsidRDefault="003E032A" w:rsidP="003E032A">
      <w:pPr>
        <w:pStyle w:val="2"/>
        <w:rPr>
          <w:b w:val="0"/>
          <w:bCs w:val="0"/>
          <w:sz w:val="28"/>
          <w:szCs w:val="28"/>
          <w:rtl/>
        </w:rPr>
      </w:pPr>
      <w:r w:rsidRPr="003E032A">
        <w:rPr>
          <w:b w:val="0"/>
          <w:bCs w:val="0"/>
          <w:sz w:val="28"/>
          <w:szCs w:val="28"/>
          <w:rtl/>
        </w:rPr>
        <w:t>مع التطور التكنولوجي المتسارع، نشأت مفاهيم جديدة تمثلت في سلاسل التوريد والإمدادات الرقمية. لقد أتاح هذا التطور عدداً من الأدوات التقنية المتاحة للمنظمات والتي تُسهل من عمليات إدارة سلسلة التوريد. يمكن استعراض أهم هذه الأدوات الرئيسية كما يلي:</w:t>
      </w:r>
    </w:p>
    <w:p w14:paraId="13918847" w14:textId="77777777" w:rsidR="003E032A" w:rsidRPr="003E032A" w:rsidRDefault="003E032A" w:rsidP="003E032A">
      <w:pPr>
        <w:pStyle w:val="2"/>
        <w:rPr>
          <w:b w:val="0"/>
          <w:bCs w:val="0"/>
          <w:sz w:val="28"/>
          <w:szCs w:val="28"/>
          <w:rtl/>
        </w:rPr>
      </w:pPr>
    </w:p>
    <w:p w14:paraId="5125B6E0" w14:textId="77777777" w:rsidR="003E032A" w:rsidRPr="003E032A" w:rsidRDefault="003E032A" w:rsidP="003E032A">
      <w:pPr>
        <w:pStyle w:val="2"/>
        <w:rPr>
          <w:b w:val="0"/>
          <w:bCs w:val="0"/>
          <w:sz w:val="28"/>
          <w:szCs w:val="28"/>
          <w:rtl/>
        </w:rPr>
      </w:pPr>
      <w:r w:rsidRPr="003E032A">
        <w:rPr>
          <w:b w:val="0"/>
          <w:bCs w:val="0"/>
          <w:sz w:val="28"/>
          <w:szCs w:val="28"/>
          <w:rtl/>
        </w:rPr>
        <w:t>أ- الإنترنت (</w:t>
      </w:r>
      <w:proofErr w:type="spellStart"/>
      <w:r w:rsidRPr="003E032A">
        <w:rPr>
          <w:b w:val="0"/>
          <w:bCs w:val="0"/>
          <w:sz w:val="28"/>
          <w:szCs w:val="28"/>
        </w:rPr>
        <w:t>Internet</w:t>
      </w:r>
      <w:proofErr w:type="spellEnd"/>
      <w:r w:rsidRPr="003E032A">
        <w:rPr>
          <w:b w:val="0"/>
          <w:bCs w:val="0"/>
          <w:sz w:val="28"/>
          <w:szCs w:val="28"/>
          <w:rtl/>
        </w:rPr>
        <w:t>)</w:t>
      </w:r>
    </w:p>
    <w:p w14:paraId="2EE59A39" w14:textId="77777777" w:rsidR="003E032A" w:rsidRPr="003E032A" w:rsidRDefault="003E032A" w:rsidP="003E032A">
      <w:pPr>
        <w:pStyle w:val="2"/>
        <w:rPr>
          <w:b w:val="0"/>
          <w:bCs w:val="0"/>
          <w:sz w:val="28"/>
          <w:szCs w:val="28"/>
          <w:rtl/>
        </w:rPr>
      </w:pPr>
      <w:r w:rsidRPr="003E032A">
        <w:rPr>
          <w:b w:val="0"/>
          <w:bCs w:val="0"/>
          <w:sz w:val="28"/>
          <w:szCs w:val="28"/>
          <w:rtl/>
        </w:rPr>
        <w:t>شهدت شبكة المعلومات الدولية (الإنترنت) تطوراً كبيراً في عام 1997، ودخلت سوق المعاملات التجارية بقوة. يعود السبب في ذلك إلى أن استخدام الشبكة والمواقع المختلفة عليها قد ساعد في تحقيق التكامل بين العملاء والمنظمات، وأيضاً بين المنظمات والموردين. وقد نشأ الجزء المرئي من شبكة المعلومات الدولية في سياق التجارة الإلكترونية، التي مثلت قناة جديدة وفعالة من قنوات التجارة والتوزيع.</w:t>
      </w:r>
    </w:p>
    <w:p w14:paraId="395A574C" w14:textId="77777777" w:rsidR="003E032A" w:rsidRPr="003E032A" w:rsidRDefault="003E032A" w:rsidP="003E032A">
      <w:pPr>
        <w:pStyle w:val="2"/>
        <w:rPr>
          <w:b w:val="0"/>
          <w:bCs w:val="0"/>
          <w:sz w:val="28"/>
          <w:szCs w:val="28"/>
          <w:rtl/>
        </w:rPr>
      </w:pPr>
    </w:p>
    <w:p w14:paraId="59D3C93D" w14:textId="77777777" w:rsidR="003E032A" w:rsidRPr="003E032A" w:rsidRDefault="003E032A" w:rsidP="003E032A">
      <w:pPr>
        <w:pStyle w:val="2"/>
        <w:rPr>
          <w:b w:val="0"/>
          <w:bCs w:val="0"/>
          <w:sz w:val="28"/>
          <w:szCs w:val="28"/>
          <w:rtl/>
        </w:rPr>
      </w:pPr>
      <w:r w:rsidRPr="003E032A">
        <w:rPr>
          <w:b w:val="0"/>
          <w:bCs w:val="0"/>
          <w:sz w:val="28"/>
          <w:szCs w:val="28"/>
          <w:rtl/>
        </w:rPr>
        <w:t>ب- التبادل الإلكتروني للبيانات (</w:t>
      </w:r>
      <w:proofErr w:type="spellStart"/>
      <w:r w:rsidRPr="003E032A">
        <w:rPr>
          <w:b w:val="0"/>
          <w:bCs w:val="0"/>
          <w:sz w:val="28"/>
          <w:szCs w:val="28"/>
        </w:rPr>
        <w:t>Electronic</w:t>
      </w:r>
      <w:proofErr w:type="spellEnd"/>
      <w:r w:rsidRPr="003E032A">
        <w:rPr>
          <w:b w:val="0"/>
          <w:bCs w:val="0"/>
          <w:sz w:val="28"/>
          <w:szCs w:val="28"/>
        </w:rPr>
        <w:t xml:space="preserve"> </w:t>
      </w:r>
      <w:proofErr w:type="spellStart"/>
      <w:r w:rsidRPr="003E032A">
        <w:rPr>
          <w:b w:val="0"/>
          <w:bCs w:val="0"/>
          <w:sz w:val="28"/>
          <w:szCs w:val="28"/>
        </w:rPr>
        <w:t>Data</w:t>
      </w:r>
      <w:proofErr w:type="spellEnd"/>
      <w:r w:rsidRPr="003E032A">
        <w:rPr>
          <w:b w:val="0"/>
          <w:bCs w:val="0"/>
          <w:sz w:val="28"/>
          <w:szCs w:val="28"/>
        </w:rPr>
        <w:t xml:space="preserve"> </w:t>
      </w:r>
      <w:proofErr w:type="spellStart"/>
      <w:r w:rsidRPr="003E032A">
        <w:rPr>
          <w:b w:val="0"/>
          <w:bCs w:val="0"/>
          <w:sz w:val="28"/>
          <w:szCs w:val="28"/>
        </w:rPr>
        <w:t>Interchange</w:t>
      </w:r>
      <w:proofErr w:type="spellEnd"/>
      <w:r w:rsidRPr="003E032A">
        <w:rPr>
          <w:b w:val="0"/>
          <w:bCs w:val="0"/>
          <w:sz w:val="28"/>
          <w:szCs w:val="28"/>
        </w:rPr>
        <w:t xml:space="preserve"> - EDI</w:t>
      </w:r>
      <w:r w:rsidRPr="003E032A">
        <w:rPr>
          <w:b w:val="0"/>
          <w:bCs w:val="0"/>
          <w:sz w:val="28"/>
          <w:szCs w:val="28"/>
          <w:rtl/>
        </w:rPr>
        <w:t>)</w:t>
      </w:r>
    </w:p>
    <w:p w14:paraId="2CDBFFB4" w14:textId="77777777" w:rsidR="003E032A" w:rsidRPr="003E032A" w:rsidRDefault="003E032A" w:rsidP="003E032A">
      <w:pPr>
        <w:pStyle w:val="2"/>
        <w:rPr>
          <w:b w:val="0"/>
          <w:bCs w:val="0"/>
          <w:sz w:val="28"/>
          <w:szCs w:val="28"/>
          <w:rtl/>
        </w:rPr>
      </w:pPr>
      <w:r w:rsidRPr="003E032A">
        <w:rPr>
          <w:b w:val="0"/>
          <w:bCs w:val="0"/>
          <w:sz w:val="28"/>
          <w:szCs w:val="28"/>
          <w:rtl/>
        </w:rPr>
        <w:t xml:space="preserve">خلال العقد الأخير، الذي تميز بظاهرة الاقتصاد الموحد، وتعاظم التكنولوجيا وقوى السوق، ظهرت عملية إعادة ابتكار استراتيجيات سلسلة التوريد. وتشمل القوى الدافعة لذلك عولمة الأعمال، وتأثير التنويع في المنتج، وزيادة تعقيد شبكات التوريد، واختصار دورات حياة المنتج. ولتحقيق الميزات التنافسية، تسعى الشركات إلى تحقيق التنسيق والتعاون الأكبر مع المشاركين في سلسلة التوريد فيما يُعرف </w:t>
      </w:r>
      <w:proofErr w:type="gramStart"/>
      <w:r w:rsidRPr="003E032A">
        <w:rPr>
          <w:b w:val="0"/>
          <w:bCs w:val="0"/>
          <w:sz w:val="28"/>
          <w:szCs w:val="28"/>
          <w:rtl/>
        </w:rPr>
        <w:t>بـ"</w:t>
      </w:r>
      <w:proofErr w:type="gramEnd"/>
      <w:r w:rsidRPr="003E032A">
        <w:rPr>
          <w:b w:val="0"/>
          <w:bCs w:val="0"/>
          <w:sz w:val="28"/>
          <w:szCs w:val="28"/>
          <w:rtl/>
        </w:rPr>
        <w:t>تكامل سلسلة التوريد". ويساعد استخدام عملية التبادل الإلكتروني للبيانات المنظمات على توثيق التبادل الإلكتروني للأعمال، وتوفير الإجراءات النمطية الموحدة لتتبعها المنظمات فيما بينها وبين الموردين والعملاء.</w:t>
      </w:r>
    </w:p>
    <w:p w14:paraId="0EED6E5E" w14:textId="77777777" w:rsidR="003E032A" w:rsidRPr="003E032A" w:rsidRDefault="003E032A" w:rsidP="003E032A">
      <w:pPr>
        <w:pStyle w:val="2"/>
        <w:rPr>
          <w:b w:val="0"/>
          <w:bCs w:val="0"/>
          <w:sz w:val="28"/>
          <w:szCs w:val="28"/>
          <w:rtl/>
        </w:rPr>
      </w:pPr>
    </w:p>
    <w:p w14:paraId="45AFB4AF" w14:textId="77777777" w:rsidR="003E032A" w:rsidRPr="003E032A" w:rsidRDefault="003E032A" w:rsidP="003E032A">
      <w:pPr>
        <w:pStyle w:val="2"/>
        <w:rPr>
          <w:b w:val="0"/>
          <w:bCs w:val="0"/>
          <w:sz w:val="28"/>
          <w:szCs w:val="28"/>
          <w:rtl/>
        </w:rPr>
      </w:pPr>
      <w:r w:rsidRPr="003E032A">
        <w:rPr>
          <w:b w:val="0"/>
          <w:bCs w:val="0"/>
          <w:sz w:val="28"/>
          <w:szCs w:val="28"/>
          <w:rtl/>
        </w:rPr>
        <w:t>ت- البرامج المستخدمة في إدارة سلسلة التوريد الإلكترونية</w:t>
      </w:r>
    </w:p>
    <w:p w14:paraId="00B381AF" w14:textId="77777777" w:rsidR="003E032A" w:rsidRPr="003E032A" w:rsidRDefault="003E032A" w:rsidP="003E032A">
      <w:pPr>
        <w:pStyle w:val="2"/>
        <w:rPr>
          <w:b w:val="0"/>
          <w:bCs w:val="0"/>
          <w:sz w:val="28"/>
          <w:szCs w:val="28"/>
          <w:rtl/>
        </w:rPr>
      </w:pPr>
      <w:r w:rsidRPr="003E032A">
        <w:rPr>
          <w:b w:val="0"/>
          <w:bCs w:val="0"/>
          <w:sz w:val="28"/>
          <w:szCs w:val="28"/>
          <w:rtl/>
        </w:rPr>
        <w:t>توجد مجموعة من البرامج المتخصصة التي تدعم الإدارة الإلكترونية لسلسلة التوريد:</w:t>
      </w:r>
    </w:p>
    <w:p w14:paraId="0182BD77" w14:textId="77777777" w:rsidR="003E032A" w:rsidRPr="003E032A" w:rsidRDefault="003E032A" w:rsidP="003E032A">
      <w:pPr>
        <w:pStyle w:val="2"/>
        <w:rPr>
          <w:b w:val="0"/>
          <w:bCs w:val="0"/>
          <w:sz w:val="28"/>
          <w:szCs w:val="28"/>
          <w:rtl/>
        </w:rPr>
      </w:pPr>
    </w:p>
    <w:p w14:paraId="0FAB3C20" w14:textId="77777777" w:rsidR="003E032A" w:rsidRPr="003E032A" w:rsidRDefault="003E032A" w:rsidP="003E032A">
      <w:pPr>
        <w:pStyle w:val="2"/>
        <w:rPr>
          <w:b w:val="0"/>
          <w:bCs w:val="0"/>
          <w:sz w:val="28"/>
          <w:szCs w:val="28"/>
          <w:rtl/>
        </w:rPr>
      </w:pPr>
      <w:r w:rsidRPr="003E032A">
        <w:rPr>
          <w:b w:val="0"/>
          <w:bCs w:val="0"/>
          <w:sz w:val="28"/>
          <w:szCs w:val="28"/>
          <w:rtl/>
        </w:rPr>
        <w:t>1. برنامج تخطيط سلسلة التوريد (</w:t>
      </w:r>
      <w:proofErr w:type="spellStart"/>
      <w:r w:rsidRPr="003E032A">
        <w:rPr>
          <w:b w:val="0"/>
          <w:bCs w:val="0"/>
          <w:sz w:val="28"/>
          <w:szCs w:val="28"/>
        </w:rPr>
        <w:t>Supply</w:t>
      </w:r>
      <w:proofErr w:type="spellEnd"/>
      <w:r w:rsidRPr="003E032A">
        <w:rPr>
          <w:b w:val="0"/>
          <w:bCs w:val="0"/>
          <w:sz w:val="28"/>
          <w:szCs w:val="28"/>
        </w:rPr>
        <w:t xml:space="preserve"> </w:t>
      </w:r>
      <w:proofErr w:type="spellStart"/>
      <w:r w:rsidRPr="003E032A">
        <w:rPr>
          <w:b w:val="0"/>
          <w:bCs w:val="0"/>
          <w:sz w:val="28"/>
          <w:szCs w:val="28"/>
        </w:rPr>
        <w:t>Chain</w:t>
      </w:r>
      <w:proofErr w:type="spellEnd"/>
      <w:r w:rsidRPr="003E032A">
        <w:rPr>
          <w:b w:val="0"/>
          <w:bCs w:val="0"/>
          <w:sz w:val="28"/>
          <w:szCs w:val="28"/>
        </w:rPr>
        <w:t xml:space="preserve"> </w:t>
      </w:r>
      <w:proofErr w:type="spellStart"/>
      <w:r w:rsidRPr="003E032A">
        <w:rPr>
          <w:b w:val="0"/>
          <w:bCs w:val="0"/>
          <w:sz w:val="28"/>
          <w:szCs w:val="28"/>
        </w:rPr>
        <w:t>Planning</w:t>
      </w:r>
      <w:proofErr w:type="spellEnd"/>
      <w:r w:rsidRPr="003E032A">
        <w:rPr>
          <w:b w:val="0"/>
          <w:bCs w:val="0"/>
          <w:sz w:val="28"/>
          <w:szCs w:val="28"/>
        </w:rPr>
        <w:t xml:space="preserve"> - SCP</w:t>
      </w:r>
      <w:r w:rsidRPr="003E032A">
        <w:rPr>
          <w:b w:val="0"/>
          <w:bCs w:val="0"/>
          <w:sz w:val="28"/>
          <w:szCs w:val="28"/>
          <w:rtl/>
        </w:rPr>
        <w:t>)</w:t>
      </w:r>
    </w:p>
    <w:p w14:paraId="372E57F3" w14:textId="77777777" w:rsidR="003E032A" w:rsidRPr="003E032A" w:rsidRDefault="003E032A" w:rsidP="003E032A">
      <w:pPr>
        <w:pStyle w:val="2"/>
        <w:rPr>
          <w:b w:val="0"/>
          <w:bCs w:val="0"/>
          <w:sz w:val="28"/>
          <w:szCs w:val="28"/>
          <w:rtl/>
        </w:rPr>
      </w:pPr>
      <w:r w:rsidRPr="003E032A">
        <w:rPr>
          <w:b w:val="0"/>
          <w:bCs w:val="0"/>
          <w:sz w:val="28"/>
          <w:szCs w:val="28"/>
          <w:rtl/>
        </w:rPr>
        <w:t>يستخدم هذا البرنامج اللوغاريتمات والرياضيات للمساعدة في تحسين تدفق وكفاءة سلسلة التوريد، وكذلك تخفيض المخزون إلى أدنى حد ممكن. ويعتمد هذا البرنامج بشكل أساسي على دقة المعلومات، حيث يجب تحديثها أولاً بأول لتشمل طلبات العملاء، وطاقة التصنيع، وقدرات التسليم للمنتجات.</w:t>
      </w:r>
    </w:p>
    <w:p w14:paraId="07F0D8F0" w14:textId="77777777" w:rsidR="003E032A" w:rsidRPr="003E032A" w:rsidRDefault="003E032A" w:rsidP="003E032A">
      <w:pPr>
        <w:pStyle w:val="2"/>
        <w:rPr>
          <w:b w:val="0"/>
          <w:bCs w:val="0"/>
          <w:sz w:val="28"/>
          <w:szCs w:val="28"/>
          <w:rtl/>
        </w:rPr>
      </w:pPr>
    </w:p>
    <w:p w14:paraId="3DBF2E47" w14:textId="77777777" w:rsidR="003E032A" w:rsidRPr="003E032A" w:rsidRDefault="003E032A" w:rsidP="003E032A">
      <w:pPr>
        <w:pStyle w:val="2"/>
        <w:rPr>
          <w:b w:val="0"/>
          <w:bCs w:val="0"/>
          <w:sz w:val="28"/>
          <w:szCs w:val="28"/>
          <w:rtl/>
        </w:rPr>
      </w:pPr>
      <w:r w:rsidRPr="003E032A">
        <w:rPr>
          <w:b w:val="0"/>
          <w:bCs w:val="0"/>
          <w:sz w:val="28"/>
          <w:szCs w:val="28"/>
          <w:rtl/>
        </w:rPr>
        <w:t>2. برنامج تخطيط موارد المنشأة (</w:t>
      </w:r>
      <w:proofErr w:type="spellStart"/>
      <w:r w:rsidRPr="003E032A">
        <w:rPr>
          <w:b w:val="0"/>
          <w:bCs w:val="0"/>
          <w:sz w:val="28"/>
          <w:szCs w:val="28"/>
        </w:rPr>
        <w:t>Enterprise</w:t>
      </w:r>
      <w:proofErr w:type="spellEnd"/>
      <w:r w:rsidRPr="003E032A">
        <w:rPr>
          <w:b w:val="0"/>
          <w:bCs w:val="0"/>
          <w:sz w:val="28"/>
          <w:szCs w:val="28"/>
        </w:rPr>
        <w:t xml:space="preserve"> </w:t>
      </w:r>
      <w:proofErr w:type="spellStart"/>
      <w:r w:rsidRPr="003E032A">
        <w:rPr>
          <w:b w:val="0"/>
          <w:bCs w:val="0"/>
          <w:sz w:val="28"/>
          <w:szCs w:val="28"/>
        </w:rPr>
        <w:t>Resource</w:t>
      </w:r>
      <w:proofErr w:type="spellEnd"/>
      <w:r w:rsidRPr="003E032A">
        <w:rPr>
          <w:b w:val="0"/>
          <w:bCs w:val="0"/>
          <w:sz w:val="28"/>
          <w:szCs w:val="28"/>
        </w:rPr>
        <w:t xml:space="preserve"> </w:t>
      </w:r>
      <w:proofErr w:type="spellStart"/>
      <w:r w:rsidRPr="003E032A">
        <w:rPr>
          <w:b w:val="0"/>
          <w:bCs w:val="0"/>
          <w:sz w:val="28"/>
          <w:szCs w:val="28"/>
        </w:rPr>
        <w:t>Planning</w:t>
      </w:r>
      <w:proofErr w:type="spellEnd"/>
      <w:r w:rsidRPr="003E032A">
        <w:rPr>
          <w:b w:val="0"/>
          <w:bCs w:val="0"/>
          <w:sz w:val="28"/>
          <w:szCs w:val="28"/>
        </w:rPr>
        <w:t xml:space="preserve"> - ERP</w:t>
      </w:r>
      <w:r w:rsidRPr="003E032A">
        <w:rPr>
          <w:b w:val="0"/>
          <w:bCs w:val="0"/>
          <w:sz w:val="28"/>
          <w:szCs w:val="28"/>
          <w:rtl/>
        </w:rPr>
        <w:t>)</w:t>
      </w:r>
    </w:p>
    <w:p w14:paraId="6A5F3162" w14:textId="77777777" w:rsidR="003E032A" w:rsidRPr="003E032A" w:rsidRDefault="003E032A" w:rsidP="003E032A">
      <w:pPr>
        <w:pStyle w:val="2"/>
        <w:rPr>
          <w:b w:val="0"/>
          <w:bCs w:val="0"/>
          <w:sz w:val="28"/>
          <w:szCs w:val="28"/>
          <w:rtl/>
        </w:rPr>
      </w:pPr>
      <w:r w:rsidRPr="003E032A">
        <w:rPr>
          <w:b w:val="0"/>
          <w:bCs w:val="0"/>
          <w:sz w:val="28"/>
          <w:szCs w:val="28"/>
          <w:rtl/>
        </w:rPr>
        <w:lastRenderedPageBreak/>
        <w:t>يساعد هذا البرنامج المنظمات على تعظيم العوائد المحققة من خلال تحقيق الاستخدام الأمثل للموارد الثابتة اللازمة لعمليات التوريد، وذلك بمساعدة تكنولوجيا المعلومات. ويرتبط هذا البرنامج بتحديد أماكن الطلب، وأشكال الشحن، والتشغيل المرحلي للطاقة. كما أنه يشمل وظائف أخرى مثل التسويق، مراقبة المخزون، أوامر النقل، خدمات العميل، التمويل، والموارد البشرية.</w:t>
      </w:r>
    </w:p>
    <w:p w14:paraId="60F66367" w14:textId="77777777" w:rsidR="003E032A" w:rsidRPr="003E032A" w:rsidRDefault="003E032A" w:rsidP="003E032A">
      <w:pPr>
        <w:pStyle w:val="2"/>
        <w:rPr>
          <w:b w:val="0"/>
          <w:bCs w:val="0"/>
          <w:sz w:val="28"/>
          <w:szCs w:val="28"/>
          <w:rtl/>
        </w:rPr>
      </w:pPr>
    </w:p>
    <w:p w14:paraId="67504859" w14:textId="77777777" w:rsidR="003E032A" w:rsidRPr="003E032A" w:rsidRDefault="003E032A" w:rsidP="003E032A">
      <w:pPr>
        <w:pStyle w:val="2"/>
        <w:rPr>
          <w:b w:val="0"/>
          <w:bCs w:val="0"/>
          <w:sz w:val="28"/>
          <w:szCs w:val="28"/>
          <w:rtl/>
        </w:rPr>
      </w:pPr>
      <w:r w:rsidRPr="003E032A">
        <w:rPr>
          <w:b w:val="0"/>
          <w:bCs w:val="0"/>
          <w:sz w:val="28"/>
          <w:szCs w:val="28"/>
          <w:rtl/>
        </w:rPr>
        <w:t>3. برنامج تخطيط الاحتياجات من التوزيع (</w:t>
      </w:r>
      <w:proofErr w:type="spellStart"/>
      <w:r w:rsidRPr="003E032A">
        <w:rPr>
          <w:b w:val="0"/>
          <w:bCs w:val="0"/>
          <w:sz w:val="28"/>
          <w:szCs w:val="28"/>
        </w:rPr>
        <w:t>Distribution</w:t>
      </w:r>
      <w:proofErr w:type="spellEnd"/>
      <w:r w:rsidRPr="003E032A">
        <w:rPr>
          <w:b w:val="0"/>
          <w:bCs w:val="0"/>
          <w:sz w:val="28"/>
          <w:szCs w:val="28"/>
        </w:rPr>
        <w:t xml:space="preserve"> </w:t>
      </w:r>
      <w:proofErr w:type="spellStart"/>
      <w:r w:rsidRPr="003E032A">
        <w:rPr>
          <w:b w:val="0"/>
          <w:bCs w:val="0"/>
          <w:sz w:val="28"/>
          <w:szCs w:val="28"/>
        </w:rPr>
        <w:t>Requirements</w:t>
      </w:r>
      <w:proofErr w:type="spellEnd"/>
      <w:r w:rsidRPr="003E032A">
        <w:rPr>
          <w:b w:val="0"/>
          <w:bCs w:val="0"/>
          <w:sz w:val="28"/>
          <w:szCs w:val="28"/>
        </w:rPr>
        <w:t xml:space="preserve"> </w:t>
      </w:r>
      <w:proofErr w:type="spellStart"/>
      <w:r w:rsidRPr="003E032A">
        <w:rPr>
          <w:b w:val="0"/>
          <w:bCs w:val="0"/>
          <w:sz w:val="28"/>
          <w:szCs w:val="28"/>
        </w:rPr>
        <w:t>Planning</w:t>
      </w:r>
      <w:proofErr w:type="spellEnd"/>
      <w:r w:rsidRPr="003E032A">
        <w:rPr>
          <w:b w:val="0"/>
          <w:bCs w:val="0"/>
          <w:sz w:val="28"/>
          <w:szCs w:val="28"/>
        </w:rPr>
        <w:t xml:space="preserve"> - DRP</w:t>
      </w:r>
      <w:r w:rsidRPr="003E032A">
        <w:rPr>
          <w:b w:val="0"/>
          <w:bCs w:val="0"/>
          <w:sz w:val="28"/>
          <w:szCs w:val="28"/>
          <w:rtl/>
        </w:rPr>
        <w:t>)</w:t>
      </w:r>
    </w:p>
    <w:p w14:paraId="0DF467AF" w14:textId="77777777" w:rsidR="003E032A" w:rsidRPr="003E032A" w:rsidRDefault="003E032A" w:rsidP="003E032A">
      <w:pPr>
        <w:pStyle w:val="2"/>
        <w:rPr>
          <w:b w:val="0"/>
          <w:bCs w:val="0"/>
          <w:sz w:val="28"/>
          <w:szCs w:val="28"/>
          <w:rtl/>
        </w:rPr>
      </w:pPr>
      <w:r w:rsidRPr="003E032A">
        <w:rPr>
          <w:b w:val="0"/>
          <w:bCs w:val="0"/>
          <w:sz w:val="28"/>
          <w:szCs w:val="28"/>
          <w:rtl/>
        </w:rPr>
        <w:t>يُعد هذا النظام ضرورياً لـإدارة المخزون وتخطيط التوزيع، ويُعتبر امتداداً لمفهوم تخطيط الاحتياجات من المواد (</w:t>
      </w:r>
      <w:r w:rsidRPr="003E032A">
        <w:rPr>
          <w:b w:val="0"/>
          <w:bCs w:val="0"/>
          <w:sz w:val="28"/>
          <w:szCs w:val="28"/>
        </w:rPr>
        <w:t>MRP</w:t>
      </w:r>
      <w:r w:rsidRPr="003E032A">
        <w:rPr>
          <w:b w:val="0"/>
          <w:bCs w:val="0"/>
          <w:sz w:val="28"/>
          <w:szCs w:val="28"/>
          <w:rtl/>
        </w:rPr>
        <w:t>). يقوم هذا النظام بتقسيم المخزون إلى مجموعات مختلفة من المخازن، ويبدأ عمله من خلال الطلب في نهاية قناة التوزيع ثم يعمل للخلف عبر نظام التخزين. ويهدف إلى تحقيق توقيت مرحلي لإحلال الجداول اللازمة لتحرك المخزون خلال شبكة التخزين أو المخازن. وتستخدمه الإدارة لـتخطيط وتنسيق النقل، والتخزين، والعمالة، والمعدات، والتدفقات المالية.</w:t>
      </w:r>
    </w:p>
    <w:p w14:paraId="743A66E2" w14:textId="77777777" w:rsidR="003E032A" w:rsidRPr="003E032A" w:rsidRDefault="003E032A" w:rsidP="003E032A">
      <w:pPr>
        <w:pStyle w:val="2"/>
        <w:rPr>
          <w:b w:val="0"/>
          <w:bCs w:val="0"/>
          <w:sz w:val="28"/>
          <w:szCs w:val="28"/>
          <w:rtl/>
        </w:rPr>
      </w:pPr>
    </w:p>
    <w:p w14:paraId="7F89E2C9" w14:textId="77777777" w:rsidR="003E032A" w:rsidRPr="003E032A" w:rsidRDefault="003E032A" w:rsidP="003E032A">
      <w:pPr>
        <w:pStyle w:val="2"/>
        <w:rPr>
          <w:b w:val="0"/>
          <w:bCs w:val="0"/>
          <w:sz w:val="28"/>
          <w:szCs w:val="28"/>
          <w:rtl/>
        </w:rPr>
      </w:pPr>
      <w:r w:rsidRPr="003E032A">
        <w:rPr>
          <w:b w:val="0"/>
          <w:bCs w:val="0"/>
          <w:sz w:val="28"/>
          <w:szCs w:val="28"/>
          <w:rtl/>
        </w:rPr>
        <w:t>4. برنامج تنفيذ سلسلة التوريد (</w:t>
      </w:r>
      <w:proofErr w:type="spellStart"/>
      <w:r w:rsidRPr="003E032A">
        <w:rPr>
          <w:b w:val="0"/>
          <w:bCs w:val="0"/>
          <w:sz w:val="28"/>
          <w:szCs w:val="28"/>
        </w:rPr>
        <w:t>Supply</w:t>
      </w:r>
      <w:proofErr w:type="spellEnd"/>
      <w:r w:rsidRPr="003E032A">
        <w:rPr>
          <w:b w:val="0"/>
          <w:bCs w:val="0"/>
          <w:sz w:val="28"/>
          <w:szCs w:val="28"/>
        </w:rPr>
        <w:t xml:space="preserve"> </w:t>
      </w:r>
      <w:proofErr w:type="spellStart"/>
      <w:r w:rsidRPr="003E032A">
        <w:rPr>
          <w:b w:val="0"/>
          <w:bCs w:val="0"/>
          <w:sz w:val="28"/>
          <w:szCs w:val="28"/>
        </w:rPr>
        <w:t>Chain</w:t>
      </w:r>
      <w:proofErr w:type="spellEnd"/>
      <w:r w:rsidRPr="003E032A">
        <w:rPr>
          <w:b w:val="0"/>
          <w:bCs w:val="0"/>
          <w:sz w:val="28"/>
          <w:szCs w:val="28"/>
        </w:rPr>
        <w:t xml:space="preserve"> </w:t>
      </w:r>
      <w:proofErr w:type="spellStart"/>
      <w:r w:rsidRPr="003E032A">
        <w:rPr>
          <w:b w:val="0"/>
          <w:bCs w:val="0"/>
          <w:sz w:val="28"/>
          <w:szCs w:val="28"/>
        </w:rPr>
        <w:t>Execution</w:t>
      </w:r>
      <w:proofErr w:type="spellEnd"/>
      <w:r w:rsidRPr="003E032A">
        <w:rPr>
          <w:b w:val="0"/>
          <w:bCs w:val="0"/>
          <w:sz w:val="28"/>
          <w:szCs w:val="28"/>
        </w:rPr>
        <w:t xml:space="preserve"> - SCE</w:t>
      </w:r>
      <w:r w:rsidRPr="003E032A">
        <w:rPr>
          <w:b w:val="0"/>
          <w:bCs w:val="0"/>
          <w:sz w:val="28"/>
          <w:szCs w:val="28"/>
          <w:rtl/>
        </w:rPr>
        <w:t>)</w:t>
      </w:r>
    </w:p>
    <w:p w14:paraId="3D2FE00B" w14:textId="77777777" w:rsidR="003E032A" w:rsidRPr="003E032A" w:rsidRDefault="003E032A" w:rsidP="003E032A">
      <w:pPr>
        <w:pStyle w:val="2"/>
        <w:rPr>
          <w:b w:val="0"/>
          <w:bCs w:val="0"/>
          <w:sz w:val="28"/>
          <w:szCs w:val="28"/>
          <w:rtl/>
        </w:rPr>
      </w:pPr>
      <w:r w:rsidRPr="003E032A">
        <w:rPr>
          <w:b w:val="0"/>
          <w:bCs w:val="0"/>
          <w:sz w:val="28"/>
          <w:szCs w:val="28"/>
          <w:rtl/>
        </w:rPr>
        <w:t>يقوم البرنامج التنفيذي لإدارة سلاسل التوريد بالتشغيل الأوتوماتيكي (الأتمتة) للخطوات المختلفة للمكونات الخمسة لإدارة سلاسل التوريد. وبشكل مبسط، يتم تنفيذ ذلك إلكترونياً بدءاً من معالجة الطلبات في المصنع وحتى التواصل مع الموردين اللازمين لتوفير احتياجات التصنيع للمنتجات.</w:t>
      </w:r>
    </w:p>
    <w:p w14:paraId="2F6E4E5D" w14:textId="77777777" w:rsidR="003E032A" w:rsidRDefault="003E032A" w:rsidP="003E032A">
      <w:pPr>
        <w:pStyle w:val="2"/>
        <w:rPr>
          <w:rtl/>
        </w:rPr>
      </w:pPr>
    </w:p>
    <w:p w14:paraId="4AADE867" w14:textId="77777777" w:rsidR="003E032A" w:rsidRDefault="003E032A" w:rsidP="003E032A">
      <w:pPr>
        <w:pStyle w:val="2"/>
        <w:rPr>
          <w:rtl/>
        </w:rPr>
      </w:pPr>
    </w:p>
    <w:p w14:paraId="4781D194" w14:textId="77777777" w:rsidR="003E032A" w:rsidRDefault="003E032A" w:rsidP="003E032A">
      <w:pPr>
        <w:pStyle w:val="2"/>
        <w:rPr>
          <w:rtl/>
        </w:rPr>
      </w:pPr>
    </w:p>
    <w:p w14:paraId="1407FCA8" w14:textId="77777777" w:rsidR="003E032A" w:rsidRDefault="003E032A" w:rsidP="003E032A">
      <w:pPr>
        <w:pStyle w:val="2"/>
        <w:rPr>
          <w:rtl/>
        </w:rPr>
      </w:pPr>
    </w:p>
    <w:p w14:paraId="3D6A66C2" w14:textId="77777777" w:rsidR="003E032A" w:rsidRDefault="003E032A" w:rsidP="003E032A">
      <w:pPr>
        <w:pStyle w:val="2"/>
        <w:rPr>
          <w:rtl/>
        </w:rPr>
      </w:pPr>
    </w:p>
    <w:p w14:paraId="10119FAC" w14:textId="77777777" w:rsidR="003E032A" w:rsidRDefault="003E032A" w:rsidP="003E032A">
      <w:pPr>
        <w:pStyle w:val="2"/>
        <w:rPr>
          <w:rtl/>
        </w:rPr>
      </w:pPr>
    </w:p>
    <w:p w14:paraId="71A4E0A7" w14:textId="77777777" w:rsidR="003E032A" w:rsidRDefault="003E032A" w:rsidP="003E032A">
      <w:pPr>
        <w:pStyle w:val="2"/>
        <w:rPr>
          <w:rtl/>
        </w:rPr>
      </w:pPr>
    </w:p>
    <w:p w14:paraId="312385D8" w14:textId="77777777" w:rsidR="003E032A" w:rsidRDefault="003E032A" w:rsidP="003E032A">
      <w:pPr>
        <w:pStyle w:val="2"/>
        <w:rPr>
          <w:rtl/>
        </w:rPr>
      </w:pPr>
    </w:p>
    <w:p w14:paraId="3A6BC78D" w14:textId="77777777" w:rsidR="003E032A" w:rsidRDefault="003E032A" w:rsidP="003E032A">
      <w:pPr>
        <w:pStyle w:val="2"/>
        <w:rPr>
          <w:rtl/>
        </w:rPr>
      </w:pPr>
    </w:p>
    <w:p w14:paraId="6C16BB44" w14:textId="77777777" w:rsidR="003E032A" w:rsidRDefault="003E032A" w:rsidP="003E032A">
      <w:pPr>
        <w:pStyle w:val="2"/>
        <w:rPr>
          <w:rtl/>
        </w:rPr>
      </w:pPr>
    </w:p>
    <w:p w14:paraId="6D135953" w14:textId="53D34BFB" w:rsidR="00046E31" w:rsidRPr="00B908EA" w:rsidRDefault="00046E31" w:rsidP="003E032A">
      <w:pPr>
        <w:pStyle w:val="2"/>
        <w:rPr>
          <w:rtl/>
        </w:rPr>
      </w:pPr>
      <w:r w:rsidRPr="00046E31">
        <w:rPr>
          <w:rFonts w:hint="cs"/>
          <w:rtl/>
        </w:rPr>
        <w:t>المبحث الثاني: الكفاءة التشغيلية</w:t>
      </w:r>
      <w:bookmarkEnd w:id="76"/>
    </w:p>
    <w:p w14:paraId="4238A20E" w14:textId="77777777" w:rsidR="003E032A" w:rsidRPr="003E032A" w:rsidRDefault="003E032A" w:rsidP="003E032A">
      <w:pPr>
        <w:rPr>
          <w:rFonts w:eastAsia="Simplified Arabic" w:cs="Simplified Arabic"/>
          <w:szCs w:val="28"/>
          <w:rtl/>
          <w:lang w:val="ar" w:bidi="ar-EG"/>
        </w:rPr>
      </w:pPr>
      <w:r w:rsidRPr="003E032A">
        <w:rPr>
          <w:rFonts w:eastAsia="Simplified Arabic" w:cs="Simplified Arabic"/>
          <w:szCs w:val="28"/>
          <w:rtl/>
          <w:lang w:val="ar" w:bidi="ar-EG"/>
        </w:rPr>
        <w:t>تُعد الكفاءة التشغيلية من المفاهيم الجوهرية في إدارة الأعمال الحديثة، حيث تعكس قدرة المؤسسة على استخدام مواردها (البشرية، المالية، التكنولوجية) بكفاءة لتحقيق أعلى إنتاجية ممكنة بأقل التكاليف.</w:t>
      </w:r>
    </w:p>
    <w:p w14:paraId="11ADDB04" w14:textId="77777777" w:rsidR="003E032A" w:rsidRPr="003E032A" w:rsidRDefault="003E032A" w:rsidP="003E032A">
      <w:pPr>
        <w:rPr>
          <w:rFonts w:eastAsia="Simplified Arabic" w:cs="Simplified Arabic"/>
          <w:szCs w:val="28"/>
          <w:rtl/>
          <w:lang w:val="ar" w:bidi="ar-EG"/>
        </w:rPr>
      </w:pPr>
    </w:p>
    <w:p w14:paraId="55B7D975" w14:textId="77777777" w:rsidR="003E032A" w:rsidRPr="003E032A" w:rsidRDefault="003E032A" w:rsidP="003E032A">
      <w:pPr>
        <w:rPr>
          <w:rFonts w:eastAsia="Simplified Arabic" w:cs="Simplified Arabic"/>
          <w:szCs w:val="28"/>
          <w:rtl/>
          <w:lang w:val="ar" w:bidi="ar-EG"/>
        </w:rPr>
      </w:pPr>
      <w:r w:rsidRPr="003E032A">
        <w:rPr>
          <w:rFonts w:eastAsia="Simplified Arabic" w:cs="Simplified Arabic"/>
          <w:szCs w:val="28"/>
          <w:rtl/>
          <w:lang w:val="ar" w:bidi="ar-EG"/>
        </w:rPr>
        <w:t>التعريف والمفهوم: عرّفها العزاوي (2019) بأنها "القدرة على تحقيق الأهداف التشغيلية بأقل قدر ممكن من الهدر في الوقت والمال والموارد". وهي تعكس العلاقة بين المدخلات والمخرجات داخل العمليات، بحيث تسعى المؤسسة إلى تعظيم النتائج مع تقليل التكاليف والفاقد.</w:t>
      </w:r>
    </w:p>
    <w:p w14:paraId="091E2F67" w14:textId="77777777" w:rsidR="003E032A" w:rsidRPr="003E032A" w:rsidRDefault="003E032A" w:rsidP="003E032A">
      <w:pPr>
        <w:rPr>
          <w:rFonts w:eastAsia="Simplified Arabic" w:cs="Simplified Arabic"/>
          <w:szCs w:val="28"/>
          <w:rtl/>
          <w:lang w:val="ar" w:bidi="ar-EG"/>
        </w:rPr>
      </w:pPr>
    </w:p>
    <w:p w14:paraId="660D4A59" w14:textId="77777777" w:rsidR="003E032A" w:rsidRPr="003E032A" w:rsidRDefault="003E032A" w:rsidP="003E032A">
      <w:pPr>
        <w:rPr>
          <w:rFonts w:eastAsia="Simplified Arabic" w:cs="Simplified Arabic"/>
          <w:szCs w:val="28"/>
          <w:rtl/>
          <w:lang w:val="ar" w:bidi="ar-EG"/>
        </w:rPr>
      </w:pPr>
      <w:r w:rsidRPr="003E032A">
        <w:rPr>
          <w:rFonts w:eastAsia="Simplified Arabic" w:cs="Simplified Arabic"/>
          <w:szCs w:val="28"/>
          <w:rtl/>
          <w:lang w:val="ar" w:bidi="ar-EG"/>
        </w:rPr>
        <w:t>الأداء الأمثل: يشير الزعبي (2017) إلى أنها تمثل "المستوى الذي تُدار فيه الموارد المتاحة بطريقة تحقق الأداء الأمثل دون التأثير سلباً على جودة المنتجات أو الخدمات". فهي بذلك ترتبط ارتباطاً وثيقاً بكل من الجودة، والسرعة، والتكلفة، والابتكار.</w:t>
      </w:r>
    </w:p>
    <w:p w14:paraId="26EA208F" w14:textId="77777777" w:rsidR="003E032A" w:rsidRPr="003E032A" w:rsidRDefault="003E032A" w:rsidP="003E032A">
      <w:pPr>
        <w:rPr>
          <w:rFonts w:eastAsia="Simplified Arabic" w:cs="Simplified Arabic"/>
          <w:b/>
          <w:bCs/>
          <w:sz w:val="32"/>
          <w:szCs w:val="32"/>
          <w:rtl/>
          <w:lang w:val="ar" w:bidi="ar-EG"/>
        </w:rPr>
      </w:pPr>
    </w:p>
    <w:p w14:paraId="7EEFDAD2" w14:textId="77777777" w:rsidR="003E032A" w:rsidRPr="003E032A" w:rsidRDefault="003E032A" w:rsidP="003E032A">
      <w:pPr>
        <w:rPr>
          <w:rFonts w:eastAsia="Simplified Arabic" w:cs="Simplified Arabic"/>
          <w:b/>
          <w:bCs/>
          <w:sz w:val="32"/>
          <w:szCs w:val="32"/>
          <w:rtl/>
          <w:lang w:val="ar" w:bidi="ar-EG"/>
        </w:rPr>
      </w:pPr>
      <w:r w:rsidRPr="003E032A">
        <w:rPr>
          <w:rFonts w:eastAsia="Simplified Arabic" w:cs="Simplified Arabic"/>
          <w:b/>
          <w:bCs/>
          <w:sz w:val="32"/>
          <w:szCs w:val="32"/>
          <w:rtl/>
          <w:lang w:val="ar" w:bidi="ar-EG"/>
        </w:rPr>
        <w:t>الفرق بين الكفاءة التشغيلية والفعالية</w:t>
      </w:r>
    </w:p>
    <w:p w14:paraId="52AAB86D" w14:textId="77777777" w:rsidR="003E032A" w:rsidRPr="003E032A" w:rsidRDefault="003E032A" w:rsidP="003E032A">
      <w:pPr>
        <w:rPr>
          <w:rFonts w:eastAsia="Simplified Arabic" w:cs="Simplified Arabic"/>
          <w:szCs w:val="28"/>
          <w:rtl/>
          <w:lang w:val="ar" w:bidi="ar-EG"/>
        </w:rPr>
      </w:pPr>
      <w:r w:rsidRPr="003E032A">
        <w:rPr>
          <w:rFonts w:eastAsia="Simplified Arabic" w:cs="Simplified Arabic"/>
          <w:szCs w:val="28"/>
          <w:rtl/>
          <w:lang w:val="ar" w:bidi="ar-EG"/>
        </w:rPr>
        <w:t>يجب التمييز بين مفهومي الكفاءة (</w:t>
      </w:r>
      <w:proofErr w:type="spellStart"/>
      <w:r w:rsidRPr="003E032A">
        <w:rPr>
          <w:rFonts w:eastAsia="Simplified Arabic" w:cs="Simplified Arabic"/>
          <w:szCs w:val="28"/>
          <w:lang w:val="ar" w:bidi="ar-EG"/>
        </w:rPr>
        <w:t>Efficiency</w:t>
      </w:r>
      <w:proofErr w:type="spellEnd"/>
      <w:r w:rsidRPr="003E032A">
        <w:rPr>
          <w:rFonts w:eastAsia="Simplified Arabic" w:cs="Simplified Arabic"/>
          <w:szCs w:val="28"/>
          <w:rtl/>
          <w:lang w:val="ar" w:bidi="ar-EG"/>
        </w:rPr>
        <w:t>) والفعالية (</w:t>
      </w:r>
      <w:proofErr w:type="spellStart"/>
      <w:r w:rsidRPr="003E032A">
        <w:rPr>
          <w:rFonts w:eastAsia="Simplified Arabic" w:cs="Simplified Arabic"/>
          <w:szCs w:val="28"/>
          <w:lang w:val="ar" w:bidi="ar-EG"/>
        </w:rPr>
        <w:t>Effectiveness</w:t>
      </w:r>
      <w:proofErr w:type="spellEnd"/>
      <w:r w:rsidRPr="003E032A">
        <w:rPr>
          <w:rFonts w:eastAsia="Simplified Arabic" w:cs="Simplified Arabic"/>
          <w:szCs w:val="28"/>
          <w:rtl/>
          <w:lang w:val="ar" w:bidi="ar-EG"/>
        </w:rPr>
        <w:t>)، رغم ارتباطهما الوثيق بالأداء المؤسسي.</w:t>
      </w:r>
    </w:p>
    <w:p w14:paraId="7A721D76" w14:textId="77777777" w:rsidR="003E032A" w:rsidRPr="003E032A" w:rsidRDefault="003E032A" w:rsidP="003E032A">
      <w:pPr>
        <w:rPr>
          <w:rFonts w:eastAsia="Simplified Arabic" w:cs="Simplified Arabic"/>
          <w:szCs w:val="28"/>
          <w:rtl/>
          <w:lang w:val="ar" w:bidi="ar-EG"/>
        </w:rPr>
      </w:pPr>
    </w:p>
    <w:p w14:paraId="06E13F57" w14:textId="77777777" w:rsidR="003E032A" w:rsidRPr="003E032A" w:rsidRDefault="003E032A" w:rsidP="003E032A">
      <w:pPr>
        <w:rPr>
          <w:rFonts w:eastAsia="Simplified Arabic" w:cs="Simplified Arabic"/>
          <w:szCs w:val="28"/>
          <w:rtl/>
          <w:lang w:val="ar" w:bidi="ar-EG"/>
        </w:rPr>
      </w:pPr>
      <w:r w:rsidRPr="003E032A">
        <w:rPr>
          <w:rFonts w:eastAsia="Simplified Arabic" w:cs="Simplified Arabic"/>
          <w:szCs w:val="28"/>
          <w:rtl/>
          <w:lang w:val="ar" w:bidi="ar-EG"/>
        </w:rPr>
        <w:t>الكفاءة تشير إلى الطريقة التي يتم بها إنجاز العمل، أي أنها تركز على العلاقة بين المدخلات والمخرجات. يمكن تلخيصها في عبارة: "عمل الشيء بطريقة صحيحة"، وتحديداً من حيث تقليل الهدر في الوقت والتكلفة.</w:t>
      </w:r>
    </w:p>
    <w:p w14:paraId="0A47AFAB" w14:textId="77777777" w:rsidR="003E032A" w:rsidRPr="003E032A" w:rsidRDefault="003E032A" w:rsidP="003E032A">
      <w:pPr>
        <w:rPr>
          <w:rFonts w:eastAsia="Simplified Arabic" w:cs="Simplified Arabic"/>
          <w:szCs w:val="28"/>
          <w:rtl/>
          <w:lang w:val="ar" w:bidi="ar-EG"/>
        </w:rPr>
      </w:pPr>
    </w:p>
    <w:p w14:paraId="7B2AFC66" w14:textId="77777777" w:rsidR="003E032A" w:rsidRPr="003E032A" w:rsidRDefault="003E032A" w:rsidP="003E032A">
      <w:pPr>
        <w:rPr>
          <w:rFonts w:eastAsia="Simplified Arabic" w:cs="Simplified Arabic"/>
          <w:szCs w:val="28"/>
          <w:rtl/>
          <w:lang w:val="ar" w:bidi="ar-EG"/>
        </w:rPr>
      </w:pPr>
      <w:r w:rsidRPr="003E032A">
        <w:rPr>
          <w:rFonts w:eastAsia="Simplified Arabic" w:cs="Simplified Arabic"/>
          <w:szCs w:val="28"/>
          <w:rtl/>
          <w:lang w:val="ar" w:bidi="ar-EG"/>
        </w:rPr>
        <w:t>الفعالية تعني مدى تحقيق الأهداف والغايات المرجوة، أي أنها تركز على النتائج النهائية. يمكن تلخيصها في عبارة: "عمل الشيء الصحيح".</w:t>
      </w:r>
    </w:p>
    <w:p w14:paraId="3B21C79F" w14:textId="77777777" w:rsidR="003E032A" w:rsidRPr="003E032A" w:rsidRDefault="003E032A" w:rsidP="003E032A">
      <w:pPr>
        <w:rPr>
          <w:rFonts w:eastAsia="Simplified Arabic" w:cs="Simplified Arabic"/>
          <w:szCs w:val="28"/>
          <w:rtl/>
          <w:lang w:val="ar" w:bidi="ar-EG"/>
        </w:rPr>
      </w:pPr>
    </w:p>
    <w:p w14:paraId="19F3EE43" w14:textId="77777777" w:rsidR="003E032A" w:rsidRPr="003E032A" w:rsidRDefault="003E032A" w:rsidP="003E032A">
      <w:pPr>
        <w:rPr>
          <w:rFonts w:eastAsia="Simplified Arabic" w:cs="Simplified Arabic"/>
          <w:b/>
          <w:bCs/>
          <w:szCs w:val="28"/>
          <w:rtl/>
          <w:lang w:val="ar" w:bidi="ar-EG"/>
        </w:rPr>
      </w:pPr>
      <w:r w:rsidRPr="003E032A">
        <w:rPr>
          <w:rFonts w:eastAsia="Simplified Arabic" w:cs="Simplified Arabic"/>
          <w:szCs w:val="28"/>
          <w:rtl/>
          <w:lang w:val="ar" w:bidi="ar-EG"/>
        </w:rPr>
        <w:lastRenderedPageBreak/>
        <w:t xml:space="preserve">وقد أوضح الرويلي (2018) أن المؤسسة قد تكون كفؤة في ترشيد استخدام الموارد، ولكنها قد تكون غير فعّالة إذا كانت مخرجاتها لا تخدم أهدافها الاستراتيجية. وفي تأكيد لهذا التفريق، أشار </w:t>
      </w:r>
      <w:proofErr w:type="spellStart"/>
      <w:r w:rsidRPr="003E032A">
        <w:rPr>
          <w:rFonts w:eastAsia="Simplified Arabic" w:cs="Simplified Arabic"/>
          <w:szCs w:val="28"/>
          <w:lang w:val="ar" w:bidi="ar-EG"/>
        </w:rPr>
        <w:t>Mintzberg</w:t>
      </w:r>
      <w:proofErr w:type="spellEnd"/>
      <w:r w:rsidRPr="003E032A">
        <w:rPr>
          <w:rFonts w:eastAsia="Simplified Arabic" w:cs="Simplified Arabic"/>
          <w:szCs w:val="28"/>
          <w:rtl/>
          <w:lang w:val="ar" w:bidi="ar-EG"/>
        </w:rPr>
        <w:t xml:space="preserve"> (2009) إلى أن المؤسسات التي تسعى فقط للكفاءة دون الفعالية قد تُحقق وفورات على المدى القصير، لكنها تفشل في تحقيق الرؤية بعيدة المدى. لذا، يتطلب الأداء المؤسسي الفعّال الجمع بين الكفاءة والفعالية في آن واحد.</w:t>
      </w:r>
    </w:p>
    <w:p w14:paraId="3E084F77" w14:textId="77777777" w:rsidR="003E032A" w:rsidRPr="003E032A" w:rsidRDefault="003E032A" w:rsidP="003E032A">
      <w:pPr>
        <w:rPr>
          <w:rFonts w:eastAsia="Simplified Arabic" w:cs="Simplified Arabic"/>
          <w:b/>
          <w:bCs/>
          <w:sz w:val="26"/>
          <w:szCs w:val="26"/>
          <w:rtl/>
          <w:lang w:val="ar" w:bidi="ar-EG"/>
        </w:rPr>
      </w:pPr>
    </w:p>
    <w:p w14:paraId="5FDD5AE0" w14:textId="77777777" w:rsidR="003E032A" w:rsidRPr="003E032A" w:rsidRDefault="003E032A" w:rsidP="003E032A">
      <w:pPr>
        <w:rPr>
          <w:rFonts w:eastAsia="Simplified Arabic" w:cs="Simplified Arabic"/>
          <w:b/>
          <w:bCs/>
          <w:sz w:val="32"/>
          <w:szCs w:val="32"/>
          <w:rtl/>
          <w:lang w:val="ar" w:bidi="ar-EG"/>
        </w:rPr>
      </w:pPr>
      <w:r w:rsidRPr="003E032A">
        <w:rPr>
          <w:rFonts w:eastAsia="Simplified Arabic" w:cs="Simplified Arabic"/>
          <w:b/>
          <w:bCs/>
          <w:sz w:val="32"/>
          <w:szCs w:val="32"/>
          <w:rtl/>
          <w:lang w:val="ar" w:bidi="ar-EG"/>
        </w:rPr>
        <w:t>أهمية الكفاءة التشغيلية</w:t>
      </w:r>
    </w:p>
    <w:p w14:paraId="49F42AA0" w14:textId="77777777" w:rsidR="003E032A" w:rsidRPr="003E032A" w:rsidRDefault="003E032A" w:rsidP="003E032A">
      <w:pPr>
        <w:rPr>
          <w:rFonts w:eastAsia="Simplified Arabic" w:cs="Simplified Arabic"/>
          <w:szCs w:val="28"/>
          <w:rtl/>
          <w:lang w:val="ar" w:bidi="ar-EG"/>
        </w:rPr>
      </w:pPr>
      <w:r w:rsidRPr="003E032A">
        <w:rPr>
          <w:rFonts w:eastAsia="Simplified Arabic" w:cs="Simplified Arabic"/>
          <w:szCs w:val="28"/>
          <w:rtl/>
          <w:lang w:val="ar" w:bidi="ar-EG"/>
        </w:rPr>
        <w:t>تلعب الكفاءة التشغيلية دوراً أساسياً في تعزيز قدرة المؤسسات على التكيف مع التغيرات الاقتصادية، وتقديم خدمات ومنتجات بجودة عالية وتكلفة منخفضة:</w:t>
      </w:r>
    </w:p>
    <w:p w14:paraId="37142181" w14:textId="77777777" w:rsidR="003E032A" w:rsidRPr="003E032A" w:rsidRDefault="003E032A" w:rsidP="003E032A">
      <w:pPr>
        <w:rPr>
          <w:rFonts w:eastAsia="Simplified Arabic" w:cs="Simplified Arabic"/>
          <w:szCs w:val="28"/>
          <w:rtl/>
          <w:lang w:val="ar" w:bidi="ar-EG"/>
        </w:rPr>
      </w:pPr>
    </w:p>
    <w:p w14:paraId="1A56227D" w14:textId="77777777" w:rsidR="003E032A" w:rsidRPr="003E032A" w:rsidRDefault="003E032A" w:rsidP="003E032A">
      <w:pPr>
        <w:rPr>
          <w:rFonts w:eastAsia="Simplified Arabic" w:cs="Simplified Arabic"/>
          <w:szCs w:val="28"/>
          <w:rtl/>
          <w:lang w:val="ar" w:bidi="ar-EG"/>
        </w:rPr>
      </w:pPr>
      <w:r w:rsidRPr="003E032A">
        <w:rPr>
          <w:rFonts w:eastAsia="Simplified Arabic" w:cs="Simplified Arabic"/>
          <w:szCs w:val="28"/>
          <w:rtl/>
          <w:lang w:val="ar" w:bidi="ar-EG"/>
        </w:rPr>
        <w:t>الاستجابة والميزة التنافسية: أشار حسين (2020) إلى أن المؤسسات ذات الكفاءة التشغيلية المرتفعة تتميز بقدرتها على الاستجابة السريعة لتقلبات السوق، وتحقيق ميزة تنافسية طويلة الأجل، وزيادة رضا العملاء.</w:t>
      </w:r>
    </w:p>
    <w:p w14:paraId="7575D9F7" w14:textId="77777777" w:rsidR="003E032A" w:rsidRPr="003E032A" w:rsidRDefault="003E032A" w:rsidP="003E032A">
      <w:pPr>
        <w:rPr>
          <w:rFonts w:eastAsia="Simplified Arabic" w:cs="Simplified Arabic"/>
          <w:szCs w:val="28"/>
          <w:rtl/>
          <w:lang w:val="ar" w:bidi="ar-EG"/>
        </w:rPr>
      </w:pPr>
    </w:p>
    <w:p w14:paraId="0BB22D54" w14:textId="33F5FFA4" w:rsidR="003E032A" w:rsidRPr="003E032A" w:rsidRDefault="003E032A" w:rsidP="00CB1BAF">
      <w:pPr>
        <w:rPr>
          <w:rFonts w:eastAsia="Simplified Arabic" w:cs="Simplified Arabic"/>
          <w:szCs w:val="28"/>
          <w:rtl/>
          <w:lang w:val="ar" w:bidi="ar-EG"/>
        </w:rPr>
      </w:pPr>
      <w:r w:rsidRPr="003E032A">
        <w:rPr>
          <w:rFonts w:eastAsia="Simplified Arabic" w:cs="Simplified Arabic"/>
          <w:szCs w:val="28"/>
          <w:rtl/>
          <w:lang w:val="ar" w:bidi="ar-EG"/>
        </w:rPr>
        <w:t xml:space="preserve">تحسين الأداء التشغيلي: يؤكد </w:t>
      </w:r>
      <w:proofErr w:type="spellStart"/>
      <w:r w:rsidRPr="003E032A">
        <w:rPr>
          <w:rFonts w:eastAsia="Simplified Arabic" w:cs="Simplified Arabic"/>
          <w:szCs w:val="28"/>
          <w:lang w:val="ar" w:bidi="ar-EG"/>
        </w:rPr>
        <w:t>Kotler</w:t>
      </w:r>
      <w:proofErr w:type="spellEnd"/>
      <w:r w:rsidRPr="003E032A">
        <w:rPr>
          <w:rFonts w:eastAsia="Simplified Arabic" w:cs="Simplified Arabic"/>
          <w:szCs w:val="28"/>
          <w:rtl/>
          <w:lang w:val="ar" w:bidi="ar-EG"/>
        </w:rPr>
        <w:t xml:space="preserve"> و</w:t>
      </w:r>
      <w:proofErr w:type="spellStart"/>
      <w:r w:rsidRPr="003E032A">
        <w:rPr>
          <w:rFonts w:eastAsia="Simplified Arabic" w:cs="Simplified Arabic"/>
          <w:szCs w:val="28"/>
          <w:lang w:val="ar" w:bidi="ar-EG"/>
        </w:rPr>
        <w:t>Keller</w:t>
      </w:r>
      <w:proofErr w:type="spellEnd"/>
      <w:r w:rsidRPr="003E032A">
        <w:rPr>
          <w:rFonts w:eastAsia="Simplified Arabic" w:cs="Simplified Arabic"/>
          <w:szCs w:val="28"/>
          <w:rtl/>
          <w:lang w:val="ar" w:bidi="ar-EG"/>
        </w:rPr>
        <w:t xml:space="preserve"> (2016) أن الكفاءة تمكّن المؤسسات من تحسين سلسلة التوريد، وتقليل مدة إنجاز العمليات، وزيادة الإنتاجية، مما يعزز من استدامة الأداء المؤسسي.</w:t>
      </w:r>
    </w:p>
    <w:p w14:paraId="4D81AE01" w14:textId="77777777" w:rsidR="003E032A" w:rsidRPr="003E032A" w:rsidRDefault="003E032A" w:rsidP="003E032A">
      <w:pPr>
        <w:rPr>
          <w:rFonts w:eastAsia="Simplified Arabic" w:cs="Simplified Arabic"/>
          <w:szCs w:val="28"/>
          <w:rtl/>
          <w:lang w:val="ar" w:bidi="ar-EG"/>
        </w:rPr>
      </w:pPr>
      <w:r w:rsidRPr="003E032A">
        <w:rPr>
          <w:rFonts w:eastAsia="Simplified Arabic" w:cs="Simplified Arabic"/>
          <w:szCs w:val="28"/>
          <w:rtl/>
          <w:lang w:val="ar" w:bidi="ar-EG"/>
        </w:rPr>
        <w:t>دعم التوسع: تُعد الكفاءة عاملاً حاسماً يُعتمد عليه في اتخاذ قرارات التوسع أو الدخول إلى أسواق جديدة.</w:t>
      </w:r>
    </w:p>
    <w:p w14:paraId="02FD48F0" w14:textId="77777777" w:rsidR="003E032A" w:rsidRPr="003E032A" w:rsidRDefault="003E032A" w:rsidP="003E032A">
      <w:pPr>
        <w:rPr>
          <w:rFonts w:eastAsia="Simplified Arabic" w:cs="Simplified Arabic"/>
          <w:b/>
          <w:bCs/>
          <w:sz w:val="26"/>
          <w:szCs w:val="26"/>
          <w:rtl/>
          <w:lang w:val="ar" w:bidi="ar-EG"/>
        </w:rPr>
      </w:pPr>
    </w:p>
    <w:p w14:paraId="49E3DA3B" w14:textId="77777777" w:rsidR="003E032A" w:rsidRPr="003E032A" w:rsidRDefault="003E032A" w:rsidP="003E032A">
      <w:pPr>
        <w:rPr>
          <w:rFonts w:eastAsia="Simplified Arabic" w:cs="Simplified Arabic"/>
          <w:b/>
          <w:bCs/>
          <w:sz w:val="26"/>
          <w:szCs w:val="26"/>
          <w:rtl/>
          <w:lang w:val="ar" w:bidi="ar-EG"/>
        </w:rPr>
      </w:pPr>
      <w:r w:rsidRPr="003E032A">
        <w:rPr>
          <w:rFonts w:eastAsia="Simplified Arabic" w:cs="Simplified Arabic"/>
          <w:b/>
          <w:bCs/>
          <w:sz w:val="26"/>
          <w:szCs w:val="26"/>
          <w:rtl/>
          <w:lang w:val="ar" w:bidi="ar-EG"/>
        </w:rPr>
        <w:t>العوامل المؤثرة في الكفاءة التشغيلية</w:t>
      </w:r>
    </w:p>
    <w:p w14:paraId="0CDA5450" w14:textId="635AF857" w:rsidR="003E032A" w:rsidRPr="003E032A" w:rsidRDefault="003E032A" w:rsidP="00CB1BAF">
      <w:pPr>
        <w:rPr>
          <w:rFonts w:eastAsia="Simplified Arabic" w:cs="Simplified Arabic"/>
          <w:szCs w:val="28"/>
          <w:rtl/>
          <w:lang w:val="ar" w:bidi="ar-EG"/>
        </w:rPr>
      </w:pPr>
      <w:r w:rsidRPr="003E032A">
        <w:rPr>
          <w:rFonts w:eastAsia="Simplified Arabic" w:cs="Simplified Arabic"/>
          <w:szCs w:val="28"/>
          <w:rtl/>
          <w:lang w:val="ar" w:bidi="ar-EG"/>
        </w:rPr>
        <w:t>هناك عدة عوامل تنظيمية وتشغيلية تؤثر في مستوى الكفاءة التشغيلية للمؤسسة:</w:t>
      </w:r>
    </w:p>
    <w:p w14:paraId="2EE145B3" w14:textId="77777777" w:rsidR="003E032A" w:rsidRPr="003E032A" w:rsidRDefault="003E032A" w:rsidP="003E032A">
      <w:pPr>
        <w:rPr>
          <w:rFonts w:eastAsia="Simplified Arabic" w:cs="Simplified Arabic"/>
          <w:szCs w:val="28"/>
          <w:rtl/>
          <w:lang w:val="ar" w:bidi="ar-EG"/>
        </w:rPr>
      </w:pPr>
      <w:r w:rsidRPr="003E032A">
        <w:rPr>
          <w:rFonts w:eastAsia="Simplified Arabic" w:cs="Simplified Arabic"/>
          <w:szCs w:val="28"/>
          <w:rtl/>
          <w:lang w:val="ar" w:bidi="ar-EG"/>
        </w:rPr>
        <w:t xml:space="preserve">الهيكل التنظيمي: يشير </w:t>
      </w:r>
      <w:proofErr w:type="spellStart"/>
      <w:r w:rsidRPr="003E032A">
        <w:rPr>
          <w:rFonts w:eastAsia="Simplified Arabic" w:cs="Simplified Arabic"/>
          <w:szCs w:val="28"/>
          <w:rtl/>
          <w:lang w:val="ar" w:bidi="ar-EG"/>
        </w:rPr>
        <w:t>الضبياني</w:t>
      </w:r>
      <w:proofErr w:type="spellEnd"/>
      <w:r w:rsidRPr="003E032A">
        <w:rPr>
          <w:rFonts w:eastAsia="Simplified Arabic" w:cs="Simplified Arabic"/>
          <w:szCs w:val="28"/>
          <w:rtl/>
          <w:lang w:val="ar" w:bidi="ar-EG"/>
        </w:rPr>
        <w:t xml:space="preserve"> (2018) إلى أن وضوح الأدوار وتقليل المستويات الإدارية يساهمان في تحسين تدفق العمليات.</w:t>
      </w:r>
    </w:p>
    <w:p w14:paraId="133BA631" w14:textId="77777777" w:rsidR="003E032A" w:rsidRPr="003E032A" w:rsidRDefault="003E032A" w:rsidP="003E032A">
      <w:pPr>
        <w:rPr>
          <w:rFonts w:eastAsia="Simplified Arabic" w:cs="Simplified Arabic"/>
          <w:szCs w:val="28"/>
          <w:rtl/>
          <w:lang w:val="ar" w:bidi="ar-EG"/>
        </w:rPr>
      </w:pPr>
    </w:p>
    <w:p w14:paraId="6AA0D0BA" w14:textId="78760998" w:rsidR="003E032A" w:rsidRPr="003E032A" w:rsidRDefault="003E032A" w:rsidP="00CB1BAF">
      <w:pPr>
        <w:rPr>
          <w:rFonts w:eastAsia="Simplified Arabic" w:cs="Simplified Arabic"/>
          <w:szCs w:val="28"/>
          <w:rtl/>
          <w:lang w:val="ar" w:bidi="ar-EG"/>
        </w:rPr>
      </w:pPr>
      <w:r w:rsidRPr="003E032A">
        <w:rPr>
          <w:rFonts w:eastAsia="Simplified Arabic" w:cs="Simplified Arabic"/>
          <w:szCs w:val="28"/>
          <w:rtl/>
          <w:lang w:val="ar" w:bidi="ar-EG"/>
        </w:rPr>
        <w:lastRenderedPageBreak/>
        <w:t>الموارد البشرية: يؤكد العنزي (2019) على أن التدريب المستمر، والتحفيز، وبناء ثقافة تحسين الأداء، تؤثر بشكل مباشر في الكفاءة.</w:t>
      </w:r>
    </w:p>
    <w:p w14:paraId="29B7AA36" w14:textId="7606A85E" w:rsidR="003E032A" w:rsidRPr="003E032A" w:rsidRDefault="003E032A" w:rsidP="00CB1BAF">
      <w:pPr>
        <w:rPr>
          <w:rFonts w:eastAsia="Simplified Arabic" w:cs="Simplified Arabic"/>
          <w:szCs w:val="28"/>
          <w:rtl/>
          <w:lang w:val="ar" w:bidi="ar-EG"/>
        </w:rPr>
      </w:pPr>
      <w:r w:rsidRPr="003E032A">
        <w:rPr>
          <w:rFonts w:eastAsia="Simplified Arabic" w:cs="Simplified Arabic"/>
          <w:szCs w:val="28"/>
          <w:rtl/>
          <w:lang w:val="ar" w:bidi="ar-EG"/>
        </w:rPr>
        <w:t>التكنولوجيا: يسهم استخدام الأدوات التكنولوجية والأنظمة الذكية في أتمتة العمليات وتقليل الأخطاء.</w:t>
      </w:r>
    </w:p>
    <w:p w14:paraId="060996FD" w14:textId="77777777" w:rsidR="003E032A" w:rsidRPr="003E032A" w:rsidRDefault="003E032A" w:rsidP="003E032A">
      <w:pPr>
        <w:rPr>
          <w:rFonts w:eastAsia="Simplified Arabic" w:cs="Simplified Arabic"/>
          <w:szCs w:val="28"/>
          <w:rtl/>
          <w:lang w:val="ar" w:bidi="ar-EG"/>
        </w:rPr>
      </w:pPr>
      <w:r w:rsidRPr="003E032A">
        <w:rPr>
          <w:rFonts w:eastAsia="Simplified Arabic" w:cs="Simplified Arabic"/>
          <w:szCs w:val="28"/>
          <w:rtl/>
          <w:lang w:val="ar" w:bidi="ar-EG"/>
        </w:rPr>
        <w:t xml:space="preserve">أساليب العمل: يرفع التنظيم الجيد، ومراقبة الجودة، </w:t>
      </w:r>
      <w:proofErr w:type="gramStart"/>
      <w:r w:rsidRPr="003E032A">
        <w:rPr>
          <w:rFonts w:eastAsia="Simplified Arabic" w:cs="Simplified Arabic"/>
          <w:szCs w:val="28"/>
          <w:rtl/>
          <w:lang w:val="ar" w:bidi="ar-EG"/>
        </w:rPr>
        <w:t>و تبسيط</w:t>
      </w:r>
      <w:proofErr w:type="gramEnd"/>
      <w:r w:rsidRPr="003E032A">
        <w:rPr>
          <w:rFonts w:eastAsia="Simplified Arabic" w:cs="Simplified Arabic"/>
          <w:szCs w:val="28"/>
          <w:rtl/>
          <w:lang w:val="ar" w:bidi="ar-EG"/>
        </w:rPr>
        <w:t xml:space="preserve"> الإجراءات الإدارية من كفاءة تنفيذ المهام (</w:t>
      </w:r>
      <w:proofErr w:type="spellStart"/>
      <w:r w:rsidRPr="003E032A">
        <w:rPr>
          <w:rFonts w:eastAsia="Simplified Arabic" w:cs="Simplified Arabic"/>
          <w:szCs w:val="28"/>
          <w:lang w:val="ar" w:bidi="ar-EG"/>
        </w:rPr>
        <w:t>Porter</w:t>
      </w:r>
      <w:proofErr w:type="spellEnd"/>
      <w:r w:rsidRPr="003E032A">
        <w:rPr>
          <w:rFonts w:eastAsia="Simplified Arabic" w:cs="Simplified Arabic"/>
          <w:szCs w:val="28"/>
          <w:lang w:val="ar" w:bidi="ar-EG"/>
        </w:rPr>
        <w:t>, 1998</w:t>
      </w:r>
      <w:r w:rsidRPr="003E032A">
        <w:rPr>
          <w:rFonts w:eastAsia="Simplified Arabic" w:cs="Simplified Arabic"/>
          <w:szCs w:val="28"/>
          <w:rtl/>
          <w:lang w:val="ar" w:bidi="ar-EG"/>
        </w:rPr>
        <w:t>).</w:t>
      </w:r>
    </w:p>
    <w:p w14:paraId="38F21252" w14:textId="77777777" w:rsidR="003E032A" w:rsidRPr="003E032A" w:rsidRDefault="003E032A" w:rsidP="003E032A">
      <w:pPr>
        <w:rPr>
          <w:rFonts w:eastAsia="Simplified Arabic" w:cs="Simplified Arabic"/>
          <w:b/>
          <w:bCs/>
          <w:sz w:val="26"/>
          <w:szCs w:val="26"/>
          <w:rtl/>
          <w:lang w:val="ar" w:bidi="ar-EG"/>
        </w:rPr>
      </w:pPr>
    </w:p>
    <w:p w14:paraId="39B5A649" w14:textId="77777777" w:rsidR="003E032A" w:rsidRPr="003E032A" w:rsidRDefault="003E032A" w:rsidP="003E032A">
      <w:pPr>
        <w:rPr>
          <w:rFonts w:eastAsia="Simplified Arabic" w:cs="Simplified Arabic"/>
          <w:b/>
          <w:bCs/>
          <w:sz w:val="26"/>
          <w:szCs w:val="26"/>
          <w:rtl/>
          <w:lang w:val="ar" w:bidi="ar-EG"/>
        </w:rPr>
      </w:pPr>
      <w:r w:rsidRPr="003E032A">
        <w:rPr>
          <w:rFonts w:eastAsia="Simplified Arabic" w:cs="Simplified Arabic"/>
          <w:b/>
          <w:bCs/>
          <w:sz w:val="26"/>
          <w:szCs w:val="26"/>
          <w:rtl/>
          <w:lang w:val="ar" w:bidi="ar-EG"/>
        </w:rPr>
        <w:t>نماذج وأطر نظرية لدعم الكفاءة التشغيلية</w:t>
      </w:r>
    </w:p>
    <w:p w14:paraId="3FD43400" w14:textId="1057FD56" w:rsidR="003E032A" w:rsidRPr="003E032A" w:rsidRDefault="003E032A" w:rsidP="00CB1BAF">
      <w:pPr>
        <w:rPr>
          <w:rFonts w:eastAsia="Simplified Arabic" w:cs="Simplified Arabic"/>
          <w:szCs w:val="28"/>
          <w:rtl/>
          <w:lang w:val="ar" w:bidi="ar-EG"/>
        </w:rPr>
      </w:pPr>
      <w:r w:rsidRPr="003E032A">
        <w:rPr>
          <w:rFonts w:eastAsia="Simplified Arabic" w:cs="Simplified Arabic"/>
          <w:szCs w:val="28"/>
          <w:rtl/>
          <w:lang w:val="ar" w:bidi="ar-EG"/>
        </w:rPr>
        <w:t>اعتمدت المؤسسات الحديثة على عدة أطر ونماذج إدارية لتعزيز كفاءتها التشغيلية، من أبرزها:</w:t>
      </w:r>
    </w:p>
    <w:p w14:paraId="699063FA" w14:textId="1A9E7F0C" w:rsidR="003E032A" w:rsidRPr="003E032A" w:rsidRDefault="003E032A" w:rsidP="00CB1BAF">
      <w:pPr>
        <w:rPr>
          <w:rFonts w:eastAsia="Simplified Arabic" w:cs="Simplified Arabic"/>
          <w:szCs w:val="28"/>
          <w:rtl/>
          <w:lang w:val="ar" w:bidi="ar-EG"/>
        </w:rPr>
      </w:pPr>
      <w:r w:rsidRPr="003E032A">
        <w:rPr>
          <w:rFonts w:eastAsia="Simplified Arabic" w:cs="Simplified Arabic"/>
          <w:szCs w:val="28"/>
          <w:rtl/>
          <w:lang w:val="ar" w:bidi="ar-EG"/>
        </w:rPr>
        <w:t>التصنيع الرشيق (</w:t>
      </w:r>
      <w:proofErr w:type="spellStart"/>
      <w:r w:rsidRPr="003E032A">
        <w:rPr>
          <w:rFonts w:eastAsia="Simplified Arabic" w:cs="Simplified Arabic"/>
          <w:szCs w:val="28"/>
          <w:lang w:val="ar" w:bidi="ar-EG"/>
        </w:rPr>
        <w:t>Lean</w:t>
      </w:r>
      <w:proofErr w:type="spellEnd"/>
      <w:r w:rsidRPr="003E032A">
        <w:rPr>
          <w:rFonts w:eastAsia="Simplified Arabic" w:cs="Simplified Arabic"/>
          <w:szCs w:val="28"/>
          <w:lang w:val="ar" w:bidi="ar-EG"/>
        </w:rPr>
        <w:t xml:space="preserve"> </w:t>
      </w:r>
      <w:proofErr w:type="spellStart"/>
      <w:r w:rsidRPr="003E032A">
        <w:rPr>
          <w:rFonts w:eastAsia="Simplified Arabic" w:cs="Simplified Arabic"/>
          <w:szCs w:val="28"/>
          <w:lang w:val="ar" w:bidi="ar-EG"/>
        </w:rPr>
        <w:t>Manufacturing</w:t>
      </w:r>
      <w:proofErr w:type="spellEnd"/>
      <w:r w:rsidRPr="003E032A">
        <w:rPr>
          <w:rFonts w:eastAsia="Simplified Arabic" w:cs="Simplified Arabic"/>
          <w:szCs w:val="28"/>
          <w:rtl/>
          <w:lang w:val="ar" w:bidi="ar-EG"/>
        </w:rPr>
        <w:t xml:space="preserve">): يهدف إلى تقليل الهدر وزيادة الكفاءة عبر تحسين تدفق العمل. ويوضح </w:t>
      </w:r>
      <w:proofErr w:type="spellStart"/>
      <w:r w:rsidRPr="003E032A">
        <w:rPr>
          <w:rFonts w:eastAsia="Simplified Arabic" w:cs="Simplified Arabic"/>
          <w:szCs w:val="28"/>
          <w:lang w:val="ar" w:bidi="ar-EG"/>
        </w:rPr>
        <w:t>Womack</w:t>
      </w:r>
      <w:proofErr w:type="spellEnd"/>
      <w:r w:rsidRPr="003E032A">
        <w:rPr>
          <w:rFonts w:eastAsia="Simplified Arabic" w:cs="Simplified Arabic"/>
          <w:szCs w:val="28"/>
          <w:rtl/>
          <w:lang w:val="ar" w:bidi="ar-EG"/>
        </w:rPr>
        <w:t xml:space="preserve"> و</w:t>
      </w:r>
      <w:proofErr w:type="spellStart"/>
      <w:r w:rsidRPr="003E032A">
        <w:rPr>
          <w:rFonts w:eastAsia="Simplified Arabic" w:cs="Simplified Arabic"/>
          <w:szCs w:val="28"/>
          <w:lang w:val="ar" w:bidi="ar-EG"/>
        </w:rPr>
        <w:t>Jones</w:t>
      </w:r>
      <w:proofErr w:type="spellEnd"/>
      <w:r w:rsidRPr="003E032A">
        <w:rPr>
          <w:rFonts w:eastAsia="Simplified Arabic" w:cs="Simplified Arabic"/>
          <w:szCs w:val="28"/>
          <w:rtl/>
          <w:lang w:val="ar" w:bidi="ar-EG"/>
        </w:rPr>
        <w:t xml:space="preserve"> (2003) أن هذا النموذج يعتمد على مفهوم القيمة من وجهة نظر العميل، ويسعى لحذف كل ما لا يضيف قيمة.</w:t>
      </w:r>
    </w:p>
    <w:p w14:paraId="4E573DD5" w14:textId="4D7CA8AE" w:rsidR="003E032A" w:rsidRPr="003E032A" w:rsidRDefault="003E032A" w:rsidP="00CB1BAF">
      <w:pPr>
        <w:rPr>
          <w:rFonts w:eastAsia="Simplified Arabic" w:cs="Simplified Arabic"/>
          <w:szCs w:val="28"/>
          <w:rtl/>
          <w:lang w:val="ar" w:bidi="ar-EG"/>
        </w:rPr>
      </w:pPr>
      <w:r w:rsidRPr="003E032A">
        <w:rPr>
          <w:rFonts w:eastAsia="Simplified Arabic" w:cs="Simplified Arabic"/>
          <w:szCs w:val="28"/>
          <w:rtl/>
          <w:lang w:val="ar" w:bidi="ar-EG"/>
        </w:rPr>
        <w:t>سيكس سيجما (</w:t>
      </w:r>
      <w:proofErr w:type="spellStart"/>
      <w:r w:rsidRPr="003E032A">
        <w:rPr>
          <w:rFonts w:eastAsia="Simplified Arabic" w:cs="Simplified Arabic"/>
          <w:szCs w:val="28"/>
          <w:lang w:val="ar" w:bidi="ar-EG"/>
        </w:rPr>
        <w:t>Six</w:t>
      </w:r>
      <w:proofErr w:type="spellEnd"/>
      <w:r w:rsidRPr="003E032A">
        <w:rPr>
          <w:rFonts w:eastAsia="Simplified Arabic" w:cs="Simplified Arabic"/>
          <w:szCs w:val="28"/>
          <w:lang w:val="ar" w:bidi="ar-EG"/>
        </w:rPr>
        <w:t xml:space="preserve"> </w:t>
      </w:r>
      <w:proofErr w:type="spellStart"/>
      <w:r w:rsidRPr="003E032A">
        <w:rPr>
          <w:rFonts w:eastAsia="Simplified Arabic" w:cs="Simplified Arabic"/>
          <w:szCs w:val="28"/>
          <w:lang w:val="ar" w:bidi="ar-EG"/>
        </w:rPr>
        <w:t>Sigma</w:t>
      </w:r>
      <w:proofErr w:type="spellEnd"/>
      <w:r w:rsidRPr="003E032A">
        <w:rPr>
          <w:rFonts w:eastAsia="Simplified Arabic" w:cs="Simplified Arabic"/>
          <w:szCs w:val="28"/>
          <w:rtl/>
          <w:lang w:val="ar" w:bidi="ar-EG"/>
        </w:rPr>
        <w:t xml:space="preserve">): يركّز هذا المنهج على تقليل العيوب وتحسين العمليات باستخدام أدوات إحصائية دقيقة. يشير </w:t>
      </w:r>
      <w:proofErr w:type="spellStart"/>
      <w:r w:rsidRPr="003E032A">
        <w:rPr>
          <w:rFonts w:eastAsia="Simplified Arabic" w:cs="Simplified Arabic"/>
          <w:szCs w:val="28"/>
          <w:lang w:val="ar" w:bidi="ar-EG"/>
        </w:rPr>
        <w:t>Pande</w:t>
      </w:r>
      <w:proofErr w:type="spellEnd"/>
      <w:r w:rsidRPr="003E032A">
        <w:rPr>
          <w:rFonts w:eastAsia="Simplified Arabic" w:cs="Simplified Arabic"/>
          <w:szCs w:val="28"/>
          <w:rtl/>
          <w:lang w:val="ar" w:bidi="ar-EG"/>
        </w:rPr>
        <w:t xml:space="preserve"> وآخرون (2000) إلى أن هذا المنهج يهدف للوصول إلى مستوى عالٍ من الدقة (3.4 عيب لكل مليون عملية).</w:t>
      </w:r>
    </w:p>
    <w:p w14:paraId="0C35D67F" w14:textId="425FF354" w:rsidR="003E032A" w:rsidRPr="003E032A" w:rsidRDefault="003E032A" w:rsidP="00CB1BAF">
      <w:pPr>
        <w:rPr>
          <w:rFonts w:eastAsia="Simplified Arabic" w:cs="Simplified Arabic"/>
          <w:szCs w:val="28"/>
          <w:rtl/>
          <w:lang w:val="ar" w:bidi="ar-EG"/>
        </w:rPr>
      </w:pPr>
      <w:r w:rsidRPr="003E032A">
        <w:rPr>
          <w:rFonts w:eastAsia="Simplified Arabic" w:cs="Simplified Arabic"/>
          <w:szCs w:val="28"/>
          <w:rtl/>
          <w:lang w:val="ar" w:bidi="ar-EG"/>
        </w:rPr>
        <w:t>إدارة الجودة الشاملة (</w:t>
      </w:r>
      <w:proofErr w:type="spellStart"/>
      <w:r w:rsidRPr="003E032A">
        <w:rPr>
          <w:rFonts w:eastAsia="Simplified Arabic" w:cs="Simplified Arabic"/>
          <w:szCs w:val="28"/>
          <w:lang w:val="ar" w:bidi="ar-EG"/>
        </w:rPr>
        <w:t>Total</w:t>
      </w:r>
      <w:proofErr w:type="spellEnd"/>
      <w:r w:rsidRPr="003E032A">
        <w:rPr>
          <w:rFonts w:eastAsia="Simplified Arabic" w:cs="Simplified Arabic"/>
          <w:szCs w:val="28"/>
          <w:lang w:val="ar" w:bidi="ar-EG"/>
        </w:rPr>
        <w:t xml:space="preserve"> </w:t>
      </w:r>
      <w:proofErr w:type="spellStart"/>
      <w:r w:rsidRPr="003E032A">
        <w:rPr>
          <w:rFonts w:eastAsia="Simplified Arabic" w:cs="Simplified Arabic"/>
          <w:szCs w:val="28"/>
          <w:lang w:val="ar" w:bidi="ar-EG"/>
        </w:rPr>
        <w:t>Quality</w:t>
      </w:r>
      <w:proofErr w:type="spellEnd"/>
      <w:r w:rsidRPr="003E032A">
        <w:rPr>
          <w:rFonts w:eastAsia="Simplified Arabic" w:cs="Simplified Arabic"/>
          <w:szCs w:val="28"/>
          <w:lang w:val="ar" w:bidi="ar-EG"/>
        </w:rPr>
        <w:t xml:space="preserve"> </w:t>
      </w:r>
      <w:proofErr w:type="spellStart"/>
      <w:r w:rsidRPr="003E032A">
        <w:rPr>
          <w:rFonts w:eastAsia="Simplified Arabic" w:cs="Simplified Arabic"/>
          <w:szCs w:val="28"/>
          <w:lang w:val="ar" w:bidi="ar-EG"/>
        </w:rPr>
        <w:t>Management</w:t>
      </w:r>
      <w:proofErr w:type="spellEnd"/>
      <w:r w:rsidRPr="003E032A">
        <w:rPr>
          <w:rFonts w:eastAsia="Simplified Arabic" w:cs="Simplified Arabic"/>
          <w:szCs w:val="28"/>
          <w:lang w:val="ar" w:bidi="ar-EG"/>
        </w:rPr>
        <w:t xml:space="preserve"> - TQM</w:t>
      </w:r>
      <w:r w:rsidRPr="003E032A">
        <w:rPr>
          <w:rFonts w:eastAsia="Simplified Arabic" w:cs="Simplified Arabic"/>
          <w:szCs w:val="28"/>
          <w:rtl/>
          <w:lang w:val="ar" w:bidi="ar-EG"/>
        </w:rPr>
        <w:t xml:space="preserve">): تُعنى بتحسين الجودة على مستوى المؤسسة ككل. وقد أشار </w:t>
      </w:r>
      <w:proofErr w:type="spellStart"/>
      <w:r w:rsidRPr="003E032A">
        <w:rPr>
          <w:rFonts w:eastAsia="Simplified Arabic" w:cs="Simplified Arabic"/>
          <w:szCs w:val="28"/>
          <w:lang w:val="ar" w:bidi="ar-EG"/>
        </w:rPr>
        <w:t>Deming</w:t>
      </w:r>
      <w:proofErr w:type="spellEnd"/>
      <w:r w:rsidRPr="003E032A">
        <w:rPr>
          <w:rFonts w:eastAsia="Simplified Arabic" w:cs="Simplified Arabic"/>
          <w:szCs w:val="28"/>
          <w:rtl/>
          <w:lang w:val="ar" w:bidi="ar-EG"/>
        </w:rPr>
        <w:t xml:space="preserve"> (1986) إلى أن تحسين الجودة يؤدي مباشرة إلى رفع الكفاءة التشغيلية وتقليل التكاليف.</w:t>
      </w:r>
    </w:p>
    <w:p w14:paraId="08726DB4" w14:textId="77777777" w:rsidR="003E032A" w:rsidRPr="003E032A" w:rsidRDefault="003E032A" w:rsidP="003E032A">
      <w:pPr>
        <w:rPr>
          <w:rFonts w:eastAsia="Simplified Arabic" w:cs="Simplified Arabic"/>
          <w:szCs w:val="28"/>
          <w:rtl/>
          <w:lang w:val="ar" w:bidi="ar-EG"/>
        </w:rPr>
      </w:pPr>
      <w:r w:rsidRPr="003E032A">
        <w:rPr>
          <w:rFonts w:eastAsia="Simplified Arabic" w:cs="Simplified Arabic"/>
          <w:szCs w:val="28"/>
          <w:rtl/>
          <w:lang w:val="ar" w:bidi="ar-EG"/>
        </w:rPr>
        <w:t>إعادة هندسة العمليات الإدارية (</w:t>
      </w:r>
      <w:proofErr w:type="spellStart"/>
      <w:r w:rsidRPr="003E032A">
        <w:rPr>
          <w:rFonts w:eastAsia="Simplified Arabic" w:cs="Simplified Arabic"/>
          <w:szCs w:val="28"/>
          <w:lang w:val="ar" w:bidi="ar-EG"/>
        </w:rPr>
        <w:t>Business</w:t>
      </w:r>
      <w:proofErr w:type="spellEnd"/>
      <w:r w:rsidRPr="003E032A">
        <w:rPr>
          <w:rFonts w:eastAsia="Simplified Arabic" w:cs="Simplified Arabic"/>
          <w:szCs w:val="28"/>
          <w:lang w:val="ar" w:bidi="ar-EG"/>
        </w:rPr>
        <w:t xml:space="preserve"> </w:t>
      </w:r>
      <w:proofErr w:type="spellStart"/>
      <w:r w:rsidRPr="003E032A">
        <w:rPr>
          <w:rFonts w:eastAsia="Simplified Arabic" w:cs="Simplified Arabic"/>
          <w:szCs w:val="28"/>
          <w:lang w:val="ar" w:bidi="ar-EG"/>
        </w:rPr>
        <w:t>Process</w:t>
      </w:r>
      <w:proofErr w:type="spellEnd"/>
      <w:r w:rsidRPr="003E032A">
        <w:rPr>
          <w:rFonts w:eastAsia="Simplified Arabic" w:cs="Simplified Arabic"/>
          <w:szCs w:val="28"/>
          <w:lang w:val="ar" w:bidi="ar-EG"/>
        </w:rPr>
        <w:t xml:space="preserve"> </w:t>
      </w:r>
      <w:proofErr w:type="spellStart"/>
      <w:r w:rsidRPr="003E032A">
        <w:rPr>
          <w:rFonts w:eastAsia="Simplified Arabic" w:cs="Simplified Arabic"/>
          <w:szCs w:val="28"/>
          <w:lang w:val="ar" w:bidi="ar-EG"/>
        </w:rPr>
        <w:t>Reengineering</w:t>
      </w:r>
      <w:proofErr w:type="spellEnd"/>
      <w:r w:rsidRPr="003E032A">
        <w:rPr>
          <w:rFonts w:eastAsia="Simplified Arabic" w:cs="Simplified Arabic"/>
          <w:szCs w:val="28"/>
          <w:lang w:val="ar" w:bidi="ar-EG"/>
        </w:rPr>
        <w:t xml:space="preserve"> - BPR</w:t>
      </w:r>
      <w:r w:rsidRPr="003E032A">
        <w:rPr>
          <w:rFonts w:eastAsia="Simplified Arabic" w:cs="Simplified Arabic"/>
          <w:szCs w:val="28"/>
          <w:rtl/>
          <w:lang w:val="ar" w:bidi="ar-EG"/>
        </w:rPr>
        <w:t xml:space="preserve">): يُعيد تصميم العمليات الجذرية داخل المؤسسة لتحسين الأداء بشكل كبير. أكد </w:t>
      </w:r>
      <w:proofErr w:type="spellStart"/>
      <w:r w:rsidRPr="003E032A">
        <w:rPr>
          <w:rFonts w:eastAsia="Simplified Arabic" w:cs="Simplified Arabic"/>
          <w:szCs w:val="28"/>
          <w:lang w:val="ar" w:bidi="ar-EG"/>
        </w:rPr>
        <w:t>Hammer</w:t>
      </w:r>
      <w:proofErr w:type="spellEnd"/>
      <w:r w:rsidRPr="003E032A">
        <w:rPr>
          <w:rFonts w:eastAsia="Simplified Arabic" w:cs="Simplified Arabic"/>
          <w:szCs w:val="28"/>
          <w:rtl/>
          <w:lang w:val="ar" w:bidi="ar-EG"/>
        </w:rPr>
        <w:t xml:space="preserve"> و</w:t>
      </w:r>
      <w:proofErr w:type="spellStart"/>
      <w:r w:rsidRPr="003E032A">
        <w:rPr>
          <w:rFonts w:eastAsia="Simplified Arabic" w:cs="Simplified Arabic"/>
          <w:szCs w:val="28"/>
          <w:lang w:val="ar" w:bidi="ar-EG"/>
        </w:rPr>
        <w:t>Champy</w:t>
      </w:r>
      <w:proofErr w:type="spellEnd"/>
      <w:r w:rsidRPr="003E032A">
        <w:rPr>
          <w:rFonts w:eastAsia="Simplified Arabic" w:cs="Simplified Arabic"/>
          <w:szCs w:val="28"/>
          <w:rtl/>
          <w:lang w:val="ar" w:bidi="ar-EG"/>
        </w:rPr>
        <w:t xml:space="preserve"> (1993) أن هذا النموذج يُحدث تغييرًا جذريًا وليس مجرد تحسينات تدريجية.</w:t>
      </w:r>
    </w:p>
    <w:p w14:paraId="28E74246" w14:textId="77777777" w:rsidR="003E032A" w:rsidRPr="003E032A" w:rsidRDefault="003E032A" w:rsidP="003E032A">
      <w:pPr>
        <w:rPr>
          <w:rFonts w:eastAsia="Simplified Arabic" w:cs="Simplified Arabic"/>
          <w:szCs w:val="28"/>
          <w:rtl/>
          <w:lang w:val="ar" w:bidi="ar-EG"/>
        </w:rPr>
      </w:pPr>
    </w:p>
    <w:p w14:paraId="25D6376E" w14:textId="4AE62D87" w:rsidR="003E032A" w:rsidRPr="003E032A" w:rsidRDefault="003E032A" w:rsidP="003E032A">
      <w:pPr>
        <w:rPr>
          <w:szCs w:val="28"/>
          <w:rtl/>
          <w:lang w:val="ar" w:bidi="ar-EG"/>
        </w:rPr>
      </w:pPr>
      <w:r w:rsidRPr="003E032A">
        <w:rPr>
          <w:rFonts w:eastAsia="Simplified Arabic" w:cs="Simplified Arabic"/>
          <w:szCs w:val="28"/>
          <w:rtl/>
          <w:lang w:val="ar" w:bidi="ar-EG"/>
        </w:rPr>
        <w:t>بطاقة الأداء المتوازن (</w:t>
      </w:r>
      <w:proofErr w:type="spellStart"/>
      <w:r w:rsidRPr="003E032A">
        <w:rPr>
          <w:rFonts w:eastAsia="Simplified Arabic" w:cs="Simplified Arabic"/>
          <w:szCs w:val="28"/>
          <w:lang w:val="ar" w:bidi="ar-EG"/>
        </w:rPr>
        <w:t>Balanced</w:t>
      </w:r>
      <w:proofErr w:type="spellEnd"/>
      <w:r w:rsidRPr="003E032A">
        <w:rPr>
          <w:rFonts w:eastAsia="Simplified Arabic" w:cs="Simplified Arabic"/>
          <w:szCs w:val="28"/>
          <w:lang w:val="ar" w:bidi="ar-EG"/>
        </w:rPr>
        <w:t xml:space="preserve"> </w:t>
      </w:r>
      <w:proofErr w:type="spellStart"/>
      <w:r w:rsidRPr="003E032A">
        <w:rPr>
          <w:rFonts w:eastAsia="Simplified Arabic" w:cs="Simplified Arabic"/>
          <w:szCs w:val="28"/>
          <w:lang w:val="ar" w:bidi="ar-EG"/>
        </w:rPr>
        <w:t>Scorecard</w:t>
      </w:r>
      <w:proofErr w:type="spellEnd"/>
      <w:r w:rsidRPr="003E032A">
        <w:rPr>
          <w:rFonts w:eastAsia="Simplified Arabic" w:cs="Simplified Arabic"/>
          <w:szCs w:val="28"/>
          <w:lang w:val="ar" w:bidi="ar-EG"/>
        </w:rPr>
        <w:t xml:space="preserve"> - BSC</w:t>
      </w:r>
      <w:r w:rsidRPr="003E032A">
        <w:rPr>
          <w:rFonts w:eastAsia="Simplified Arabic" w:cs="Simplified Arabic"/>
          <w:szCs w:val="28"/>
          <w:rtl/>
          <w:lang w:val="ar" w:bidi="ar-EG"/>
        </w:rPr>
        <w:t xml:space="preserve">): طوّره </w:t>
      </w:r>
      <w:proofErr w:type="spellStart"/>
      <w:r w:rsidRPr="003E032A">
        <w:rPr>
          <w:rFonts w:eastAsia="Simplified Arabic" w:cs="Simplified Arabic"/>
          <w:szCs w:val="28"/>
          <w:lang w:val="ar" w:bidi="ar-EG"/>
        </w:rPr>
        <w:t>Kaplan</w:t>
      </w:r>
      <w:proofErr w:type="spellEnd"/>
      <w:r w:rsidRPr="003E032A">
        <w:rPr>
          <w:rFonts w:eastAsia="Simplified Arabic" w:cs="Simplified Arabic"/>
          <w:szCs w:val="28"/>
          <w:rtl/>
          <w:lang w:val="ar" w:bidi="ar-EG"/>
        </w:rPr>
        <w:t xml:space="preserve"> و</w:t>
      </w:r>
      <w:proofErr w:type="spellStart"/>
      <w:r w:rsidRPr="003E032A">
        <w:rPr>
          <w:rFonts w:eastAsia="Simplified Arabic" w:cs="Simplified Arabic"/>
          <w:szCs w:val="28"/>
          <w:lang w:val="ar" w:bidi="ar-EG"/>
        </w:rPr>
        <w:t>Norton</w:t>
      </w:r>
      <w:proofErr w:type="spellEnd"/>
      <w:r w:rsidRPr="003E032A">
        <w:rPr>
          <w:rFonts w:eastAsia="Simplified Arabic" w:cs="Simplified Arabic"/>
          <w:szCs w:val="28"/>
          <w:rtl/>
          <w:lang w:val="ar" w:bidi="ar-EG"/>
        </w:rPr>
        <w:t xml:space="preserve"> (1996) لربط الأداء التشغيلي بالأهداف الاستراتيجية من خلال مؤشرات أداء رئيسية.</w:t>
      </w:r>
    </w:p>
    <w:p w14:paraId="0FC05977" w14:textId="77777777" w:rsidR="00CB1BAF" w:rsidRDefault="00CB1BAF" w:rsidP="003A4AD3">
      <w:pPr>
        <w:pStyle w:val="1"/>
      </w:pPr>
      <w:bookmarkStart w:id="77" w:name="_Toc114151807"/>
      <w:bookmarkStart w:id="78" w:name="_Toc114943541"/>
      <w:bookmarkStart w:id="79" w:name="_Toc114950560"/>
      <w:bookmarkStart w:id="80" w:name="_Toc181008033"/>
      <w:bookmarkStart w:id="81" w:name="_Toc212470769"/>
    </w:p>
    <w:bookmarkEnd w:id="77"/>
    <w:bookmarkEnd w:id="78"/>
    <w:bookmarkEnd w:id="79"/>
    <w:bookmarkEnd w:id="80"/>
    <w:bookmarkEnd w:id="81"/>
    <w:p w14:paraId="66ACDAEF" w14:textId="77777777" w:rsidR="00CB1BAF" w:rsidRPr="00270DF1" w:rsidRDefault="00CB1BAF" w:rsidP="00CB1BAF">
      <w:pPr>
        <w:pStyle w:val="1"/>
        <w:jc w:val="both"/>
        <w:rPr>
          <w:rtl/>
          <w:lang w:bidi="ar-SA"/>
        </w:rPr>
      </w:pPr>
    </w:p>
    <w:sectPr w:rsidR="00CB1BAF" w:rsidRPr="00270DF1" w:rsidSect="00DE01FF">
      <w:headerReference w:type="even" r:id="rId9"/>
      <w:headerReference w:type="default" r:id="rId10"/>
      <w:footerReference w:type="even" r:id="rId11"/>
      <w:footerReference w:type="default" r:id="rId12"/>
      <w:pgSz w:w="11906" w:h="16838" w:code="9"/>
      <w:pgMar w:top="1440" w:right="1440" w:bottom="1440" w:left="1440" w:header="432" w:footer="720" w:gutter="0"/>
      <w:pgBorders w:offsetFrom="page">
        <w:top w:val="single" w:sz="4" w:space="24" w:color="auto"/>
        <w:left w:val="single" w:sz="4" w:space="24" w:color="auto"/>
        <w:bottom w:val="single" w:sz="4" w:space="24" w:color="auto"/>
        <w:right w:val="single" w:sz="4" w:space="24" w:color="auto"/>
      </w:pgBorders>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3BC8C" w14:textId="77777777" w:rsidR="00871BAD" w:rsidRDefault="00871BAD" w:rsidP="00D91214">
      <w:pPr>
        <w:spacing w:after="0"/>
      </w:pPr>
      <w:r>
        <w:separator/>
      </w:r>
    </w:p>
  </w:endnote>
  <w:endnote w:type="continuationSeparator" w:id="0">
    <w:p w14:paraId="78198E36" w14:textId="77777777" w:rsidR="00871BAD" w:rsidRDefault="00871BAD" w:rsidP="00D9121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OpenSymbol">
    <w:altName w:val="Times New Roman"/>
    <w:charset w:val="01"/>
    <w:family w:val="auto"/>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Mono">
    <w:altName w:val="Courier New"/>
    <w:charset w:val="01"/>
    <w:family w:val="roman"/>
    <w:pitch w:val="variable"/>
  </w:font>
  <w:font w:name="DejaVu Sans Mono">
    <w:panose1 w:val="00000000000000000000"/>
    <w:charset w:val="00"/>
    <w:family w:val="roman"/>
    <w:notTrueType/>
    <w:pitch w:val="default"/>
  </w:font>
  <w:font w:name="جديد 5 مائل يساري">
    <w:altName w:val="Tahoma"/>
    <w:charset w:val="B2"/>
    <w:family w:val="swiss"/>
    <w:pitch w:val="default"/>
    <w:sig w:usb0="00000000" w:usb1="00000000" w:usb2="00000000" w:usb3="00000000" w:csb0="00000040"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rabic Transparent">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l-QuranAlKareem">
    <w:altName w:val="Times New Roman"/>
    <w:charset w:val="00"/>
    <w:family w:val="auto"/>
    <w:pitch w:val="variable"/>
    <w:sig w:usb0="00000000" w:usb1="80000000" w:usb2="00000008" w:usb3="00000000" w:csb0="0000004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309480575"/>
      <w:docPartObj>
        <w:docPartGallery w:val="Page Numbers (Bottom of Page)"/>
        <w:docPartUnique/>
      </w:docPartObj>
    </w:sdtPr>
    <w:sdtEndPr>
      <w:rPr>
        <w:sz w:val="24"/>
        <w:szCs w:val="20"/>
      </w:rPr>
    </w:sdtEndPr>
    <w:sdtContent>
      <w:p w14:paraId="41AA9B28" w14:textId="52CF539C" w:rsidR="00BB7E6C" w:rsidRPr="00BB7E6C" w:rsidRDefault="00BB7E6C">
        <w:pPr>
          <w:pStyle w:val="a5"/>
          <w:jc w:val="center"/>
          <w:rPr>
            <w:sz w:val="24"/>
            <w:szCs w:val="20"/>
          </w:rPr>
        </w:pPr>
        <w:r w:rsidRPr="00BB7E6C">
          <w:rPr>
            <w:sz w:val="24"/>
            <w:szCs w:val="20"/>
          </w:rPr>
          <w:t>[</w:t>
        </w:r>
        <w:r w:rsidRPr="00BB7E6C">
          <w:rPr>
            <w:sz w:val="24"/>
            <w:szCs w:val="20"/>
          </w:rPr>
          <w:fldChar w:fldCharType="begin"/>
        </w:r>
        <w:r w:rsidRPr="00BB7E6C">
          <w:rPr>
            <w:sz w:val="24"/>
            <w:szCs w:val="20"/>
          </w:rPr>
          <w:instrText xml:space="preserve"> PAGE   \* MERGEFORMAT </w:instrText>
        </w:r>
        <w:r w:rsidRPr="00BB7E6C">
          <w:rPr>
            <w:sz w:val="24"/>
            <w:szCs w:val="20"/>
          </w:rPr>
          <w:fldChar w:fldCharType="separate"/>
        </w:r>
        <w:r w:rsidRPr="00BB7E6C">
          <w:rPr>
            <w:noProof/>
            <w:sz w:val="24"/>
            <w:szCs w:val="20"/>
          </w:rPr>
          <w:t>2</w:t>
        </w:r>
        <w:r w:rsidRPr="00BB7E6C">
          <w:rPr>
            <w:noProof/>
            <w:sz w:val="24"/>
            <w:szCs w:val="20"/>
          </w:rPr>
          <w:fldChar w:fldCharType="end"/>
        </w:r>
        <w:r w:rsidRPr="00BB7E6C">
          <w:rPr>
            <w:sz w:val="24"/>
            <w:szCs w:val="20"/>
          </w:rPr>
          <w:t>]</w:t>
        </w:r>
      </w:p>
    </w:sdtContent>
  </w:sdt>
  <w:p w14:paraId="3EACA7DE" w14:textId="63E4EB8E" w:rsidR="00B05B8B" w:rsidRDefault="00B05B8B">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16"/>
        <w:rtl/>
      </w:rPr>
      <w:id w:val="-1772698865"/>
      <w:docPartObj>
        <w:docPartGallery w:val="Page Numbers (Bottom of Page)"/>
        <w:docPartUnique/>
      </w:docPartObj>
    </w:sdtPr>
    <w:sdtContent>
      <w:p w14:paraId="5F8A5B5B" w14:textId="0C30E771" w:rsidR="00BB7E6C" w:rsidRPr="00A90C68" w:rsidRDefault="00BB7E6C">
        <w:pPr>
          <w:pStyle w:val="a5"/>
          <w:jc w:val="center"/>
          <w:rPr>
            <w:sz w:val="20"/>
            <w:szCs w:val="16"/>
          </w:rPr>
        </w:pPr>
        <w:r w:rsidRPr="00A90C68">
          <w:rPr>
            <w:sz w:val="20"/>
            <w:szCs w:val="16"/>
          </w:rPr>
          <w:t>[</w:t>
        </w:r>
        <w:r w:rsidRPr="00A90C68">
          <w:rPr>
            <w:sz w:val="20"/>
            <w:szCs w:val="16"/>
          </w:rPr>
          <w:fldChar w:fldCharType="begin"/>
        </w:r>
        <w:r w:rsidRPr="00A90C68">
          <w:rPr>
            <w:sz w:val="20"/>
            <w:szCs w:val="16"/>
          </w:rPr>
          <w:instrText xml:space="preserve"> PAGE   \* MERGEFORMAT </w:instrText>
        </w:r>
        <w:r w:rsidRPr="00A90C68">
          <w:rPr>
            <w:sz w:val="20"/>
            <w:szCs w:val="16"/>
          </w:rPr>
          <w:fldChar w:fldCharType="separate"/>
        </w:r>
        <w:r w:rsidRPr="00A90C68">
          <w:rPr>
            <w:noProof/>
            <w:sz w:val="20"/>
            <w:szCs w:val="16"/>
          </w:rPr>
          <w:t>2</w:t>
        </w:r>
        <w:r w:rsidRPr="00A90C68">
          <w:rPr>
            <w:noProof/>
            <w:sz w:val="20"/>
            <w:szCs w:val="16"/>
          </w:rPr>
          <w:fldChar w:fldCharType="end"/>
        </w:r>
        <w:r w:rsidRPr="00A90C68">
          <w:rPr>
            <w:sz w:val="20"/>
            <w:szCs w:val="16"/>
          </w:rPr>
          <w:t>]</w:t>
        </w:r>
      </w:p>
    </w:sdtContent>
  </w:sdt>
  <w:p w14:paraId="320F9B4E" w14:textId="71CD19B4" w:rsidR="00181339" w:rsidRPr="00BB7E6C" w:rsidRDefault="00181339">
    <w:pPr>
      <w:pStyle w:val="a5"/>
      <w:rPr>
        <w:sz w:val="24"/>
        <w:szCs w:val="20"/>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01DD08" w14:textId="77777777" w:rsidR="00871BAD" w:rsidRDefault="00871BAD" w:rsidP="00D91214">
      <w:pPr>
        <w:spacing w:after="0"/>
      </w:pPr>
      <w:r>
        <w:separator/>
      </w:r>
    </w:p>
  </w:footnote>
  <w:footnote w:type="continuationSeparator" w:id="0">
    <w:p w14:paraId="053A5DA2" w14:textId="77777777" w:rsidR="00871BAD" w:rsidRDefault="00871BAD" w:rsidP="00D9121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5E578" w14:textId="5B31C597" w:rsidR="00181339" w:rsidRPr="00B05B8B" w:rsidRDefault="00181339" w:rsidP="002A205E">
    <w:pPr>
      <w:tabs>
        <w:tab w:val="right" w:pos="116"/>
      </w:tabs>
      <w:spacing w:after="0"/>
      <w:rPr>
        <w:rFonts w:cs="Simplified Arabic"/>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929A8" w14:textId="08F5FBBE" w:rsidR="00181339" w:rsidRPr="003C57E9" w:rsidRDefault="00181339" w:rsidP="002A205E">
    <w:pPr>
      <w:tabs>
        <w:tab w:val="right" w:pos="116"/>
      </w:tabs>
      <w:spacing w:after="0"/>
      <w:rPr>
        <w:rFonts w:cs="Simplified Arabic"/>
        <w:color w:val="333333"/>
        <w:sz w:val="24"/>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A7DB4"/>
    <w:multiLevelType w:val="hybridMultilevel"/>
    <w:tmpl w:val="182CD046"/>
    <w:lvl w:ilvl="0" w:tplc="A3CA13FC">
      <w:start w:val="1"/>
      <w:numFmt w:val="decimal"/>
      <w:lvlText w:val="%1."/>
      <w:lvlJc w:val="left"/>
      <w:pPr>
        <w:ind w:left="360" w:hanging="360"/>
      </w:pPr>
      <w:rPr>
        <w:rFonts w:hint="default"/>
      </w:rPr>
    </w:lvl>
    <w:lvl w:ilvl="1" w:tplc="FFFFFFFF">
      <w:start w:val="1"/>
      <w:numFmt w:val="decimal"/>
      <w:lvlText w:val="%2."/>
      <w:lvlJc w:val="left"/>
      <w:pPr>
        <w:ind w:left="36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E20115C"/>
    <w:multiLevelType w:val="hybridMultilevel"/>
    <w:tmpl w:val="6112815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3B94223"/>
    <w:multiLevelType w:val="hybridMultilevel"/>
    <w:tmpl w:val="E2C656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6C3FC2"/>
    <w:multiLevelType w:val="hybridMultilevel"/>
    <w:tmpl w:val="9F32C326"/>
    <w:lvl w:ilvl="0" w:tplc="FC4A4C04">
      <w:start w:val="1"/>
      <w:numFmt w:val="bullet"/>
      <w:lvlText w:val=""/>
      <w:lvlJc w:val="left"/>
      <w:pPr>
        <w:ind w:left="360" w:hanging="360"/>
      </w:pPr>
      <w:rPr>
        <w:rFonts w:ascii="Symbol" w:eastAsiaTheme="minorHAnsi" w:hAnsi="Symbol"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78332F2"/>
    <w:multiLevelType w:val="hybridMultilevel"/>
    <w:tmpl w:val="3BE67000"/>
    <w:lvl w:ilvl="0" w:tplc="CD1408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8D070C"/>
    <w:multiLevelType w:val="hybridMultilevel"/>
    <w:tmpl w:val="050C2082"/>
    <w:lvl w:ilvl="0" w:tplc="3A4A7F56">
      <w:start w:val="1"/>
      <w:numFmt w:val="bullet"/>
      <w:lvlText w:val=""/>
      <w:lvlJc w:val="left"/>
      <w:pPr>
        <w:ind w:left="819" w:hanging="360"/>
      </w:pPr>
      <w:rPr>
        <w:rFonts w:ascii="Symbol" w:hAnsi="Symbol" w:hint="default"/>
      </w:rPr>
    </w:lvl>
    <w:lvl w:ilvl="1" w:tplc="04090003" w:tentative="1">
      <w:start w:val="1"/>
      <w:numFmt w:val="bullet"/>
      <w:lvlText w:val="o"/>
      <w:lvlJc w:val="left"/>
      <w:pPr>
        <w:ind w:left="1539" w:hanging="360"/>
      </w:pPr>
      <w:rPr>
        <w:rFonts w:ascii="Courier New" w:hAnsi="Courier New" w:cs="Courier New" w:hint="default"/>
      </w:rPr>
    </w:lvl>
    <w:lvl w:ilvl="2" w:tplc="04090005" w:tentative="1">
      <w:start w:val="1"/>
      <w:numFmt w:val="bullet"/>
      <w:lvlText w:val=""/>
      <w:lvlJc w:val="left"/>
      <w:pPr>
        <w:ind w:left="2259" w:hanging="360"/>
      </w:pPr>
      <w:rPr>
        <w:rFonts w:ascii="Wingdings" w:hAnsi="Wingdings" w:hint="default"/>
      </w:rPr>
    </w:lvl>
    <w:lvl w:ilvl="3" w:tplc="04090001" w:tentative="1">
      <w:start w:val="1"/>
      <w:numFmt w:val="bullet"/>
      <w:lvlText w:val=""/>
      <w:lvlJc w:val="left"/>
      <w:pPr>
        <w:ind w:left="2979" w:hanging="360"/>
      </w:pPr>
      <w:rPr>
        <w:rFonts w:ascii="Symbol" w:hAnsi="Symbol" w:hint="default"/>
      </w:rPr>
    </w:lvl>
    <w:lvl w:ilvl="4" w:tplc="04090003" w:tentative="1">
      <w:start w:val="1"/>
      <w:numFmt w:val="bullet"/>
      <w:lvlText w:val="o"/>
      <w:lvlJc w:val="left"/>
      <w:pPr>
        <w:ind w:left="3699" w:hanging="360"/>
      </w:pPr>
      <w:rPr>
        <w:rFonts w:ascii="Courier New" w:hAnsi="Courier New" w:cs="Courier New" w:hint="default"/>
      </w:rPr>
    </w:lvl>
    <w:lvl w:ilvl="5" w:tplc="04090005" w:tentative="1">
      <w:start w:val="1"/>
      <w:numFmt w:val="bullet"/>
      <w:lvlText w:val=""/>
      <w:lvlJc w:val="left"/>
      <w:pPr>
        <w:ind w:left="4419" w:hanging="360"/>
      </w:pPr>
      <w:rPr>
        <w:rFonts w:ascii="Wingdings" w:hAnsi="Wingdings" w:hint="default"/>
      </w:rPr>
    </w:lvl>
    <w:lvl w:ilvl="6" w:tplc="04090001" w:tentative="1">
      <w:start w:val="1"/>
      <w:numFmt w:val="bullet"/>
      <w:lvlText w:val=""/>
      <w:lvlJc w:val="left"/>
      <w:pPr>
        <w:ind w:left="5139" w:hanging="360"/>
      </w:pPr>
      <w:rPr>
        <w:rFonts w:ascii="Symbol" w:hAnsi="Symbol" w:hint="default"/>
      </w:rPr>
    </w:lvl>
    <w:lvl w:ilvl="7" w:tplc="04090003" w:tentative="1">
      <w:start w:val="1"/>
      <w:numFmt w:val="bullet"/>
      <w:lvlText w:val="o"/>
      <w:lvlJc w:val="left"/>
      <w:pPr>
        <w:ind w:left="5859" w:hanging="360"/>
      </w:pPr>
      <w:rPr>
        <w:rFonts w:ascii="Courier New" w:hAnsi="Courier New" w:cs="Courier New" w:hint="default"/>
      </w:rPr>
    </w:lvl>
    <w:lvl w:ilvl="8" w:tplc="04090005" w:tentative="1">
      <w:start w:val="1"/>
      <w:numFmt w:val="bullet"/>
      <w:lvlText w:val=""/>
      <w:lvlJc w:val="left"/>
      <w:pPr>
        <w:ind w:left="6579" w:hanging="360"/>
      </w:pPr>
      <w:rPr>
        <w:rFonts w:ascii="Wingdings" w:hAnsi="Wingdings" w:hint="default"/>
      </w:rPr>
    </w:lvl>
  </w:abstractNum>
  <w:abstractNum w:abstractNumId="6" w15:restartNumberingAfterBreak="0">
    <w:nsid w:val="1A236AB3"/>
    <w:multiLevelType w:val="hybridMultilevel"/>
    <w:tmpl w:val="9984D7EE"/>
    <w:lvl w:ilvl="0" w:tplc="66E872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4806B4"/>
    <w:multiLevelType w:val="multilevel"/>
    <w:tmpl w:val="DA58E590"/>
    <w:lvl w:ilvl="0">
      <w:start w:val="1"/>
      <w:numFmt w:val="bullet"/>
      <w:lvlText w:val=""/>
      <w:lvlJc w:val="left"/>
      <w:pPr>
        <w:tabs>
          <w:tab w:val="num" w:pos="720"/>
        </w:tabs>
        <w:ind w:left="720" w:hanging="360"/>
      </w:pPr>
      <w:rPr>
        <w:rFonts w:ascii="Symbol" w:hAnsi="Symbol" w:hint="default"/>
        <w:sz w:val="28"/>
      </w:rPr>
    </w:lvl>
    <w:lvl w:ilvl="1">
      <w:start w:val="1"/>
      <w:numFmt w:val="bullet"/>
      <w:lvlText w:val=""/>
      <w:lvlJc w:val="left"/>
      <w:pPr>
        <w:tabs>
          <w:tab w:val="num" w:pos="1080"/>
        </w:tabs>
        <w:ind w:left="1080" w:hanging="360"/>
      </w:pPr>
      <w:rPr>
        <w:rFonts w:ascii="Wingdings" w:hAnsi="Wingdings" w:cs="OpenSymbol" w:hint="default"/>
      </w:rPr>
    </w:lvl>
    <w:lvl w:ilvl="2">
      <w:start w:val="1"/>
      <w:numFmt w:val="bullet"/>
      <w:lvlText w:val=""/>
      <w:lvlJc w:val="left"/>
      <w:pPr>
        <w:tabs>
          <w:tab w:val="num" w:pos="1440"/>
        </w:tabs>
        <w:ind w:left="1440" w:hanging="360"/>
      </w:pPr>
      <w:rPr>
        <w:rFonts w:ascii="Wingdings" w:hAnsi="Wingdings" w:cs="OpenSymbol" w:hint="default"/>
      </w:rPr>
    </w:lvl>
    <w:lvl w:ilvl="3">
      <w:start w:val="1"/>
      <w:numFmt w:val="bullet"/>
      <w:lvlText w:val=""/>
      <w:lvlJc w:val="left"/>
      <w:pPr>
        <w:tabs>
          <w:tab w:val="num" w:pos="1800"/>
        </w:tabs>
        <w:ind w:left="1800" w:hanging="360"/>
      </w:pPr>
      <w:rPr>
        <w:rFonts w:ascii="Wingdings" w:hAnsi="Wingdings" w:cs="OpenSymbol" w:hint="default"/>
      </w:rPr>
    </w:lvl>
    <w:lvl w:ilvl="4">
      <w:start w:val="1"/>
      <w:numFmt w:val="bullet"/>
      <w:lvlText w:val=""/>
      <w:lvlJc w:val="left"/>
      <w:pPr>
        <w:tabs>
          <w:tab w:val="num" w:pos="2160"/>
        </w:tabs>
        <w:ind w:left="2160" w:hanging="360"/>
      </w:pPr>
      <w:rPr>
        <w:rFonts w:ascii="Wingdings" w:hAnsi="Wingdings" w:cs="OpenSymbol" w:hint="default"/>
      </w:rPr>
    </w:lvl>
    <w:lvl w:ilvl="5">
      <w:start w:val="1"/>
      <w:numFmt w:val="bullet"/>
      <w:lvlText w:val=""/>
      <w:lvlJc w:val="left"/>
      <w:pPr>
        <w:tabs>
          <w:tab w:val="num" w:pos="2520"/>
        </w:tabs>
        <w:ind w:left="2520" w:hanging="360"/>
      </w:pPr>
      <w:rPr>
        <w:rFonts w:ascii="Wingdings" w:hAnsi="Wingdings" w:cs="OpenSymbol" w:hint="default"/>
      </w:rPr>
    </w:lvl>
    <w:lvl w:ilvl="6">
      <w:start w:val="1"/>
      <w:numFmt w:val="bullet"/>
      <w:lvlText w:val=""/>
      <w:lvlJc w:val="left"/>
      <w:pPr>
        <w:tabs>
          <w:tab w:val="num" w:pos="2880"/>
        </w:tabs>
        <w:ind w:left="2880" w:hanging="360"/>
      </w:pPr>
      <w:rPr>
        <w:rFonts w:ascii="Wingdings" w:hAnsi="Wingdings" w:cs="OpenSymbol" w:hint="default"/>
      </w:rPr>
    </w:lvl>
    <w:lvl w:ilvl="7">
      <w:start w:val="1"/>
      <w:numFmt w:val="bullet"/>
      <w:lvlText w:val=""/>
      <w:lvlJc w:val="left"/>
      <w:pPr>
        <w:tabs>
          <w:tab w:val="num" w:pos="3240"/>
        </w:tabs>
        <w:ind w:left="3240" w:hanging="360"/>
      </w:pPr>
      <w:rPr>
        <w:rFonts w:ascii="Wingdings" w:hAnsi="Wingdings" w:cs="OpenSymbol" w:hint="default"/>
      </w:rPr>
    </w:lvl>
    <w:lvl w:ilvl="8">
      <w:start w:val="1"/>
      <w:numFmt w:val="bullet"/>
      <w:lvlText w:val=""/>
      <w:lvlJc w:val="left"/>
      <w:pPr>
        <w:tabs>
          <w:tab w:val="num" w:pos="3600"/>
        </w:tabs>
        <w:ind w:left="3600" w:hanging="360"/>
      </w:pPr>
      <w:rPr>
        <w:rFonts w:ascii="Wingdings" w:hAnsi="Wingdings" w:cs="OpenSymbol" w:hint="default"/>
      </w:rPr>
    </w:lvl>
  </w:abstractNum>
  <w:abstractNum w:abstractNumId="8" w15:restartNumberingAfterBreak="0">
    <w:nsid w:val="1E3E782D"/>
    <w:multiLevelType w:val="hybridMultilevel"/>
    <w:tmpl w:val="65B09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1F7F77"/>
    <w:multiLevelType w:val="multilevel"/>
    <w:tmpl w:val="ED463468"/>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1E0723"/>
    <w:multiLevelType w:val="multilevel"/>
    <w:tmpl w:val="047A2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7412BE"/>
    <w:multiLevelType w:val="hybridMultilevel"/>
    <w:tmpl w:val="8E5853F8"/>
    <w:lvl w:ilvl="0" w:tplc="CD1408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DE55FF"/>
    <w:multiLevelType w:val="multilevel"/>
    <w:tmpl w:val="C4661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89794C"/>
    <w:multiLevelType w:val="hybridMultilevel"/>
    <w:tmpl w:val="622EE7EE"/>
    <w:lvl w:ilvl="0" w:tplc="FC4A4C04">
      <w:start w:val="1"/>
      <w:numFmt w:val="bullet"/>
      <w:lvlText w:val=""/>
      <w:lvlJc w:val="left"/>
      <w:pPr>
        <w:ind w:left="36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D2619B9"/>
    <w:multiLevelType w:val="multilevel"/>
    <w:tmpl w:val="25CA0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D680392"/>
    <w:multiLevelType w:val="multilevel"/>
    <w:tmpl w:val="271CDFA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D8023F6"/>
    <w:multiLevelType w:val="hybridMultilevel"/>
    <w:tmpl w:val="A9909108"/>
    <w:lvl w:ilvl="0" w:tplc="9FEEE61A">
      <w:start w:val="1"/>
      <w:numFmt w:val="decimal"/>
      <w:lvlText w:val="%1."/>
      <w:lvlJc w:val="left"/>
      <w:pPr>
        <w:ind w:left="360" w:hanging="360"/>
      </w:pPr>
      <w:rPr>
        <w:b/>
        <w:bCs/>
        <w:sz w:val="36"/>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3A253E6"/>
    <w:multiLevelType w:val="multilevel"/>
    <w:tmpl w:val="DA06B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262B07"/>
    <w:multiLevelType w:val="multilevel"/>
    <w:tmpl w:val="ADA2CB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72B0CDB"/>
    <w:multiLevelType w:val="hybridMultilevel"/>
    <w:tmpl w:val="C818C97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8B91D07"/>
    <w:multiLevelType w:val="hybridMultilevel"/>
    <w:tmpl w:val="A882237A"/>
    <w:lvl w:ilvl="0" w:tplc="CD1408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AB0187E"/>
    <w:multiLevelType w:val="multilevel"/>
    <w:tmpl w:val="90582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F635430"/>
    <w:multiLevelType w:val="multilevel"/>
    <w:tmpl w:val="1C4A9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28050DD"/>
    <w:multiLevelType w:val="hybridMultilevel"/>
    <w:tmpl w:val="54B2AC40"/>
    <w:lvl w:ilvl="0" w:tplc="452AE34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5887A68"/>
    <w:multiLevelType w:val="hybridMultilevel"/>
    <w:tmpl w:val="402C3034"/>
    <w:lvl w:ilvl="0" w:tplc="A47A604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89C1D5D"/>
    <w:multiLevelType w:val="multilevel"/>
    <w:tmpl w:val="6CE05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B55821"/>
    <w:multiLevelType w:val="multilevel"/>
    <w:tmpl w:val="DA58E590"/>
    <w:lvl w:ilvl="0">
      <w:start w:val="1"/>
      <w:numFmt w:val="bullet"/>
      <w:lvlText w:val=""/>
      <w:lvlJc w:val="left"/>
      <w:pPr>
        <w:tabs>
          <w:tab w:val="num" w:pos="720"/>
        </w:tabs>
        <w:ind w:left="720" w:hanging="360"/>
      </w:pPr>
      <w:rPr>
        <w:rFonts w:ascii="Symbol" w:hAnsi="Symbol" w:hint="default"/>
        <w:sz w:val="28"/>
      </w:rPr>
    </w:lvl>
    <w:lvl w:ilvl="1">
      <w:start w:val="1"/>
      <w:numFmt w:val="bullet"/>
      <w:lvlText w:val=""/>
      <w:lvlJc w:val="left"/>
      <w:pPr>
        <w:tabs>
          <w:tab w:val="num" w:pos="1080"/>
        </w:tabs>
        <w:ind w:left="1080" w:hanging="360"/>
      </w:pPr>
      <w:rPr>
        <w:rFonts w:ascii="Wingdings" w:hAnsi="Wingdings" w:cs="OpenSymbol" w:hint="default"/>
      </w:rPr>
    </w:lvl>
    <w:lvl w:ilvl="2">
      <w:start w:val="1"/>
      <w:numFmt w:val="bullet"/>
      <w:lvlText w:val=""/>
      <w:lvlJc w:val="left"/>
      <w:pPr>
        <w:tabs>
          <w:tab w:val="num" w:pos="1440"/>
        </w:tabs>
        <w:ind w:left="1440" w:hanging="360"/>
      </w:pPr>
      <w:rPr>
        <w:rFonts w:ascii="Wingdings" w:hAnsi="Wingdings" w:cs="OpenSymbol" w:hint="default"/>
      </w:rPr>
    </w:lvl>
    <w:lvl w:ilvl="3">
      <w:start w:val="1"/>
      <w:numFmt w:val="bullet"/>
      <w:lvlText w:val=""/>
      <w:lvlJc w:val="left"/>
      <w:pPr>
        <w:tabs>
          <w:tab w:val="num" w:pos="1800"/>
        </w:tabs>
        <w:ind w:left="1800" w:hanging="360"/>
      </w:pPr>
      <w:rPr>
        <w:rFonts w:ascii="Wingdings" w:hAnsi="Wingdings" w:cs="OpenSymbol" w:hint="default"/>
      </w:rPr>
    </w:lvl>
    <w:lvl w:ilvl="4">
      <w:start w:val="1"/>
      <w:numFmt w:val="bullet"/>
      <w:lvlText w:val=""/>
      <w:lvlJc w:val="left"/>
      <w:pPr>
        <w:tabs>
          <w:tab w:val="num" w:pos="2160"/>
        </w:tabs>
        <w:ind w:left="2160" w:hanging="360"/>
      </w:pPr>
      <w:rPr>
        <w:rFonts w:ascii="Wingdings" w:hAnsi="Wingdings" w:cs="OpenSymbol" w:hint="default"/>
      </w:rPr>
    </w:lvl>
    <w:lvl w:ilvl="5">
      <w:start w:val="1"/>
      <w:numFmt w:val="bullet"/>
      <w:lvlText w:val=""/>
      <w:lvlJc w:val="left"/>
      <w:pPr>
        <w:tabs>
          <w:tab w:val="num" w:pos="2520"/>
        </w:tabs>
        <w:ind w:left="2520" w:hanging="360"/>
      </w:pPr>
      <w:rPr>
        <w:rFonts w:ascii="Wingdings" w:hAnsi="Wingdings" w:cs="OpenSymbol" w:hint="default"/>
      </w:rPr>
    </w:lvl>
    <w:lvl w:ilvl="6">
      <w:start w:val="1"/>
      <w:numFmt w:val="bullet"/>
      <w:lvlText w:val=""/>
      <w:lvlJc w:val="left"/>
      <w:pPr>
        <w:tabs>
          <w:tab w:val="num" w:pos="2880"/>
        </w:tabs>
        <w:ind w:left="2880" w:hanging="360"/>
      </w:pPr>
      <w:rPr>
        <w:rFonts w:ascii="Wingdings" w:hAnsi="Wingdings" w:cs="OpenSymbol" w:hint="default"/>
      </w:rPr>
    </w:lvl>
    <w:lvl w:ilvl="7">
      <w:start w:val="1"/>
      <w:numFmt w:val="bullet"/>
      <w:lvlText w:val=""/>
      <w:lvlJc w:val="left"/>
      <w:pPr>
        <w:tabs>
          <w:tab w:val="num" w:pos="3240"/>
        </w:tabs>
        <w:ind w:left="3240" w:hanging="360"/>
      </w:pPr>
      <w:rPr>
        <w:rFonts w:ascii="Wingdings" w:hAnsi="Wingdings" w:cs="OpenSymbol" w:hint="default"/>
      </w:rPr>
    </w:lvl>
    <w:lvl w:ilvl="8">
      <w:start w:val="1"/>
      <w:numFmt w:val="bullet"/>
      <w:lvlText w:val=""/>
      <w:lvlJc w:val="left"/>
      <w:pPr>
        <w:tabs>
          <w:tab w:val="num" w:pos="3600"/>
        </w:tabs>
        <w:ind w:left="3600" w:hanging="360"/>
      </w:pPr>
      <w:rPr>
        <w:rFonts w:ascii="Wingdings" w:hAnsi="Wingdings" w:cs="OpenSymbol" w:hint="default"/>
      </w:rPr>
    </w:lvl>
  </w:abstractNum>
  <w:abstractNum w:abstractNumId="27" w15:restartNumberingAfterBreak="0">
    <w:nsid w:val="5C6D17D4"/>
    <w:multiLevelType w:val="hybridMultilevel"/>
    <w:tmpl w:val="BBC2A7D6"/>
    <w:lvl w:ilvl="0" w:tplc="0409000F">
      <w:start w:val="1"/>
      <w:numFmt w:val="decimal"/>
      <w:lvlText w:val="%1."/>
      <w:lvlJc w:val="left"/>
      <w:pPr>
        <w:ind w:left="644"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64B95EDF"/>
    <w:multiLevelType w:val="hybridMultilevel"/>
    <w:tmpl w:val="888A9580"/>
    <w:lvl w:ilvl="0" w:tplc="337479A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77F43FC"/>
    <w:multiLevelType w:val="hybridMultilevel"/>
    <w:tmpl w:val="DE785CF6"/>
    <w:lvl w:ilvl="0" w:tplc="2080163E">
      <w:start w:val="34"/>
      <w:numFmt w:val="bullet"/>
      <w:lvlText w:val="-"/>
      <w:lvlJc w:val="left"/>
      <w:pPr>
        <w:ind w:left="360" w:hanging="360"/>
      </w:pPr>
      <w:rPr>
        <w:rFonts w:ascii="Simplified Arabic"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7810F71"/>
    <w:multiLevelType w:val="hybridMultilevel"/>
    <w:tmpl w:val="121C1CE6"/>
    <w:lvl w:ilvl="0" w:tplc="0414C65E">
      <w:start w:val="1"/>
      <w:numFmt w:val="arabicAbjad"/>
      <w:pStyle w:val="a"/>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8FA17A2"/>
    <w:multiLevelType w:val="multilevel"/>
    <w:tmpl w:val="D3864454"/>
    <w:lvl w:ilvl="0">
      <w:start w:val="1"/>
      <w:numFmt w:val="decimal"/>
      <w:lvlText w:val="%1."/>
      <w:lvlJc w:val="left"/>
      <w:pPr>
        <w:tabs>
          <w:tab w:val="num" w:pos="720"/>
        </w:tabs>
        <w:ind w:left="720" w:hanging="360"/>
      </w:pPr>
    </w:lvl>
    <w:lvl w:ilvl="1">
      <w:start w:val="35"/>
      <w:numFmt w:val="bullet"/>
      <w:lvlText w:val=""/>
      <w:lvlJc w:val="left"/>
      <w:pPr>
        <w:ind w:left="1440" w:hanging="360"/>
      </w:pPr>
      <w:rPr>
        <w:rFonts w:ascii="Symbol" w:eastAsia="Times New Roman" w:hAnsi="Symbol"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A45177D"/>
    <w:multiLevelType w:val="hybridMultilevel"/>
    <w:tmpl w:val="927877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6BA72B5E"/>
    <w:multiLevelType w:val="hybridMultilevel"/>
    <w:tmpl w:val="9F50512A"/>
    <w:lvl w:ilvl="0" w:tplc="555AF794">
      <w:start w:val="1"/>
      <w:numFmt w:val="decimal"/>
      <w:lvlText w:val="%1-"/>
      <w:lvlJc w:val="left"/>
      <w:pPr>
        <w:ind w:left="36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4" w15:restartNumberingAfterBreak="0">
    <w:nsid w:val="6D966D6B"/>
    <w:multiLevelType w:val="hybridMultilevel"/>
    <w:tmpl w:val="C1E029F8"/>
    <w:lvl w:ilvl="0" w:tplc="63F2AFBE">
      <w:start w:val="1"/>
      <w:numFmt w:val="decimal"/>
      <w:lvlText w:val="%1-"/>
      <w:lvlJc w:val="left"/>
      <w:pPr>
        <w:ind w:left="360" w:hanging="360"/>
      </w:pPr>
      <w:rPr>
        <w:rFonts w:hint="default"/>
        <w:b/>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E4A60FA"/>
    <w:multiLevelType w:val="hybridMultilevel"/>
    <w:tmpl w:val="4E988A62"/>
    <w:lvl w:ilvl="0" w:tplc="AD10C52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719A65CE"/>
    <w:multiLevelType w:val="hybridMultilevel"/>
    <w:tmpl w:val="9DA89F64"/>
    <w:lvl w:ilvl="0" w:tplc="CD1408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1FA5C72"/>
    <w:multiLevelType w:val="multilevel"/>
    <w:tmpl w:val="887436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2805A8F"/>
    <w:multiLevelType w:val="hybridMultilevel"/>
    <w:tmpl w:val="B0EAAC1C"/>
    <w:lvl w:ilvl="0" w:tplc="FFAAB77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78193050"/>
    <w:multiLevelType w:val="hybridMultilevel"/>
    <w:tmpl w:val="405A406A"/>
    <w:lvl w:ilvl="0" w:tplc="04090001">
      <w:start w:val="1"/>
      <w:numFmt w:val="bullet"/>
      <w:lvlText w:val=""/>
      <w:lvlJc w:val="left"/>
      <w:pPr>
        <w:ind w:left="1553" w:hanging="360"/>
      </w:pPr>
      <w:rPr>
        <w:rFonts w:ascii="Symbol" w:hAnsi="Symbol" w:hint="default"/>
      </w:rPr>
    </w:lvl>
    <w:lvl w:ilvl="1" w:tplc="04090003" w:tentative="1">
      <w:start w:val="1"/>
      <w:numFmt w:val="bullet"/>
      <w:lvlText w:val="o"/>
      <w:lvlJc w:val="left"/>
      <w:pPr>
        <w:ind w:left="2273" w:hanging="360"/>
      </w:pPr>
      <w:rPr>
        <w:rFonts w:ascii="Courier New" w:hAnsi="Courier New" w:cs="Courier New" w:hint="default"/>
      </w:rPr>
    </w:lvl>
    <w:lvl w:ilvl="2" w:tplc="04090005" w:tentative="1">
      <w:start w:val="1"/>
      <w:numFmt w:val="bullet"/>
      <w:lvlText w:val=""/>
      <w:lvlJc w:val="left"/>
      <w:pPr>
        <w:ind w:left="2993" w:hanging="360"/>
      </w:pPr>
      <w:rPr>
        <w:rFonts w:ascii="Wingdings" w:hAnsi="Wingdings" w:hint="default"/>
      </w:rPr>
    </w:lvl>
    <w:lvl w:ilvl="3" w:tplc="04090001" w:tentative="1">
      <w:start w:val="1"/>
      <w:numFmt w:val="bullet"/>
      <w:lvlText w:val=""/>
      <w:lvlJc w:val="left"/>
      <w:pPr>
        <w:ind w:left="3713" w:hanging="360"/>
      </w:pPr>
      <w:rPr>
        <w:rFonts w:ascii="Symbol" w:hAnsi="Symbol" w:hint="default"/>
      </w:rPr>
    </w:lvl>
    <w:lvl w:ilvl="4" w:tplc="04090003" w:tentative="1">
      <w:start w:val="1"/>
      <w:numFmt w:val="bullet"/>
      <w:lvlText w:val="o"/>
      <w:lvlJc w:val="left"/>
      <w:pPr>
        <w:ind w:left="4433" w:hanging="360"/>
      </w:pPr>
      <w:rPr>
        <w:rFonts w:ascii="Courier New" w:hAnsi="Courier New" w:cs="Courier New" w:hint="default"/>
      </w:rPr>
    </w:lvl>
    <w:lvl w:ilvl="5" w:tplc="04090005" w:tentative="1">
      <w:start w:val="1"/>
      <w:numFmt w:val="bullet"/>
      <w:lvlText w:val=""/>
      <w:lvlJc w:val="left"/>
      <w:pPr>
        <w:ind w:left="5153" w:hanging="360"/>
      </w:pPr>
      <w:rPr>
        <w:rFonts w:ascii="Wingdings" w:hAnsi="Wingdings" w:hint="default"/>
      </w:rPr>
    </w:lvl>
    <w:lvl w:ilvl="6" w:tplc="04090001" w:tentative="1">
      <w:start w:val="1"/>
      <w:numFmt w:val="bullet"/>
      <w:lvlText w:val=""/>
      <w:lvlJc w:val="left"/>
      <w:pPr>
        <w:ind w:left="5873" w:hanging="360"/>
      </w:pPr>
      <w:rPr>
        <w:rFonts w:ascii="Symbol" w:hAnsi="Symbol" w:hint="default"/>
      </w:rPr>
    </w:lvl>
    <w:lvl w:ilvl="7" w:tplc="04090003" w:tentative="1">
      <w:start w:val="1"/>
      <w:numFmt w:val="bullet"/>
      <w:lvlText w:val="o"/>
      <w:lvlJc w:val="left"/>
      <w:pPr>
        <w:ind w:left="6593" w:hanging="360"/>
      </w:pPr>
      <w:rPr>
        <w:rFonts w:ascii="Courier New" w:hAnsi="Courier New" w:cs="Courier New" w:hint="default"/>
      </w:rPr>
    </w:lvl>
    <w:lvl w:ilvl="8" w:tplc="04090005" w:tentative="1">
      <w:start w:val="1"/>
      <w:numFmt w:val="bullet"/>
      <w:lvlText w:val=""/>
      <w:lvlJc w:val="left"/>
      <w:pPr>
        <w:ind w:left="7313" w:hanging="360"/>
      </w:pPr>
      <w:rPr>
        <w:rFonts w:ascii="Wingdings" w:hAnsi="Wingdings" w:hint="default"/>
      </w:rPr>
    </w:lvl>
  </w:abstractNum>
  <w:abstractNum w:abstractNumId="40" w15:restartNumberingAfterBreak="0">
    <w:nsid w:val="79A33ADA"/>
    <w:multiLevelType w:val="multilevel"/>
    <w:tmpl w:val="FCF60718"/>
    <w:lvl w:ilvl="0">
      <w:start w:val="1"/>
      <w:numFmt w:val="bullet"/>
      <w:lvlText w:val=""/>
      <w:lvlJc w:val="left"/>
      <w:pPr>
        <w:tabs>
          <w:tab w:val="num" w:pos="900"/>
        </w:tabs>
        <w:ind w:left="90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A710D54"/>
    <w:multiLevelType w:val="multilevel"/>
    <w:tmpl w:val="145ECF60"/>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308710029">
    <w:abstractNumId w:val="16"/>
  </w:num>
  <w:num w:numId="2" w16cid:durableId="769355530">
    <w:abstractNumId w:val="0"/>
  </w:num>
  <w:num w:numId="3" w16cid:durableId="133876987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08985021">
    <w:abstractNumId w:val="36"/>
  </w:num>
  <w:num w:numId="5" w16cid:durableId="441457869">
    <w:abstractNumId w:val="4"/>
  </w:num>
  <w:num w:numId="6" w16cid:durableId="1806461394">
    <w:abstractNumId w:val="22"/>
  </w:num>
  <w:num w:numId="7" w16cid:durableId="1218593826">
    <w:abstractNumId w:val="5"/>
  </w:num>
  <w:num w:numId="8" w16cid:durableId="1575435329">
    <w:abstractNumId w:val="31"/>
  </w:num>
  <w:num w:numId="9" w16cid:durableId="1230772082">
    <w:abstractNumId w:val="14"/>
  </w:num>
  <w:num w:numId="10" w16cid:durableId="1351879599">
    <w:abstractNumId w:val="26"/>
  </w:num>
  <w:num w:numId="11" w16cid:durableId="1858275175">
    <w:abstractNumId w:val="7"/>
  </w:num>
  <w:num w:numId="12" w16cid:durableId="1537768794">
    <w:abstractNumId w:val="9"/>
  </w:num>
  <w:num w:numId="13" w16cid:durableId="520627456">
    <w:abstractNumId w:val="12"/>
  </w:num>
  <w:num w:numId="14" w16cid:durableId="451830037">
    <w:abstractNumId w:val="30"/>
  </w:num>
  <w:num w:numId="15" w16cid:durableId="418793842">
    <w:abstractNumId w:val="41"/>
  </w:num>
  <w:num w:numId="16" w16cid:durableId="719132033">
    <w:abstractNumId w:val="17"/>
  </w:num>
  <w:num w:numId="17" w16cid:durableId="1414817965">
    <w:abstractNumId w:val="10"/>
  </w:num>
  <w:num w:numId="18" w16cid:durableId="940333383">
    <w:abstractNumId w:val="24"/>
  </w:num>
  <w:num w:numId="19" w16cid:durableId="1617979506">
    <w:abstractNumId w:val="33"/>
  </w:num>
  <w:num w:numId="20" w16cid:durableId="1111707666">
    <w:abstractNumId w:val="28"/>
  </w:num>
  <w:num w:numId="21" w16cid:durableId="1694383216">
    <w:abstractNumId w:val="35"/>
  </w:num>
  <w:num w:numId="22" w16cid:durableId="1074739712">
    <w:abstractNumId w:val="19"/>
  </w:num>
  <w:num w:numId="23" w16cid:durableId="1694381045">
    <w:abstractNumId w:val="1"/>
  </w:num>
  <w:num w:numId="24" w16cid:durableId="1636371066">
    <w:abstractNumId w:val="23"/>
  </w:num>
  <w:num w:numId="25" w16cid:durableId="744644780">
    <w:abstractNumId w:val="34"/>
  </w:num>
  <w:num w:numId="26" w16cid:durableId="79450874">
    <w:abstractNumId w:val="2"/>
  </w:num>
  <w:num w:numId="27" w16cid:durableId="836966397">
    <w:abstractNumId w:val="32"/>
  </w:num>
  <w:num w:numId="28" w16cid:durableId="1928078038">
    <w:abstractNumId w:val="8"/>
  </w:num>
  <w:num w:numId="29" w16cid:durableId="2065832335">
    <w:abstractNumId w:val="11"/>
  </w:num>
  <w:num w:numId="30" w16cid:durableId="2041931525">
    <w:abstractNumId w:val="38"/>
  </w:num>
  <w:num w:numId="31" w16cid:durableId="560094622">
    <w:abstractNumId w:val="20"/>
  </w:num>
  <w:num w:numId="32" w16cid:durableId="803082708">
    <w:abstractNumId w:val="3"/>
  </w:num>
  <w:num w:numId="33" w16cid:durableId="1509560315">
    <w:abstractNumId w:val="13"/>
  </w:num>
  <w:num w:numId="34" w16cid:durableId="569653220">
    <w:abstractNumId w:val="29"/>
  </w:num>
  <w:num w:numId="35" w16cid:durableId="295258623">
    <w:abstractNumId w:val="39"/>
  </w:num>
  <w:num w:numId="36" w16cid:durableId="382800008">
    <w:abstractNumId w:val="21"/>
  </w:num>
  <w:num w:numId="37" w16cid:durableId="892540512">
    <w:abstractNumId w:val="15"/>
  </w:num>
  <w:num w:numId="38" w16cid:durableId="1571764747">
    <w:abstractNumId w:val="18"/>
  </w:num>
  <w:num w:numId="39" w16cid:durableId="690492693">
    <w:abstractNumId w:val="37"/>
  </w:num>
  <w:num w:numId="40" w16cid:durableId="1527015308">
    <w:abstractNumId w:val="25"/>
  </w:num>
  <w:num w:numId="41" w16cid:durableId="907618061">
    <w:abstractNumId w:val="40"/>
  </w:num>
  <w:num w:numId="42" w16cid:durableId="1014569916">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330"/>
    <w:rsid w:val="00001732"/>
    <w:rsid w:val="0000355F"/>
    <w:rsid w:val="00003B09"/>
    <w:rsid w:val="00004569"/>
    <w:rsid w:val="000063C6"/>
    <w:rsid w:val="000066BF"/>
    <w:rsid w:val="00006EC3"/>
    <w:rsid w:val="00010E1F"/>
    <w:rsid w:val="000110FD"/>
    <w:rsid w:val="00011162"/>
    <w:rsid w:val="00013A26"/>
    <w:rsid w:val="000144D9"/>
    <w:rsid w:val="00014B27"/>
    <w:rsid w:val="000152CC"/>
    <w:rsid w:val="000153DC"/>
    <w:rsid w:val="000160CA"/>
    <w:rsid w:val="0001670F"/>
    <w:rsid w:val="00016E7D"/>
    <w:rsid w:val="00017B57"/>
    <w:rsid w:val="0002003A"/>
    <w:rsid w:val="00021DCE"/>
    <w:rsid w:val="00022EE5"/>
    <w:rsid w:val="00024145"/>
    <w:rsid w:val="00024BDE"/>
    <w:rsid w:val="00025B3D"/>
    <w:rsid w:val="00025DC8"/>
    <w:rsid w:val="000263F9"/>
    <w:rsid w:val="00026BBD"/>
    <w:rsid w:val="0002731F"/>
    <w:rsid w:val="000278E0"/>
    <w:rsid w:val="00027CE0"/>
    <w:rsid w:val="0003093B"/>
    <w:rsid w:val="00030A2D"/>
    <w:rsid w:val="00030DD2"/>
    <w:rsid w:val="000313EC"/>
    <w:rsid w:val="00031A7E"/>
    <w:rsid w:val="00031D04"/>
    <w:rsid w:val="000329A3"/>
    <w:rsid w:val="00032B7D"/>
    <w:rsid w:val="00032C2E"/>
    <w:rsid w:val="00032EE8"/>
    <w:rsid w:val="00033B69"/>
    <w:rsid w:val="00033F3B"/>
    <w:rsid w:val="00034A14"/>
    <w:rsid w:val="000358F2"/>
    <w:rsid w:val="00036C60"/>
    <w:rsid w:val="000379CD"/>
    <w:rsid w:val="0004015D"/>
    <w:rsid w:val="00040778"/>
    <w:rsid w:val="00040FAA"/>
    <w:rsid w:val="00041131"/>
    <w:rsid w:val="00041B96"/>
    <w:rsid w:val="000432D8"/>
    <w:rsid w:val="00043340"/>
    <w:rsid w:val="0004578F"/>
    <w:rsid w:val="00045859"/>
    <w:rsid w:val="00045E65"/>
    <w:rsid w:val="000463A1"/>
    <w:rsid w:val="00046A48"/>
    <w:rsid w:val="00046E31"/>
    <w:rsid w:val="00047C1B"/>
    <w:rsid w:val="000506D1"/>
    <w:rsid w:val="000519A2"/>
    <w:rsid w:val="00053F7D"/>
    <w:rsid w:val="0005453B"/>
    <w:rsid w:val="00055450"/>
    <w:rsid w:val="00055DFA"/>
    <w:rsid w:val="00057583"/>
    <w:rsid w:val="00057615"/>
    <w:rsid w:val="00060461"/>
    <w:rsid w:val="0006091B"/>
    <w:rsid w:val="00061106"/>
    <w:rsid w:val="00061CCA"/>
    <w:rsid w:val="000621B3"/>
    <w:rsid w:val="0006282C"/>
    <w:rsid w:val="0006310A"/>
    <w:rsid w:val="00065094"/>
    <w:rsid w:val="00065B48"/>
    <w:rsid w:val="000660A6"/>
    <w:rsid w:val="000673C4"/>
    <w:rsid w:val="00067D44"/>
    <w:rsid w:val="00070199"/>
    <w:rsid w:val="00070FC0"/>
    <w:rsid w:val="0007126B"/>
    <w:rsid w:val="0007149D"/>
    <w:rsid w:val="000715EE"/>
    <w:rsid w:val="00073485"/>
    <w:rsid w:val="000737C7"/>
    <w:rsid w:val="000740D3"/>
    <w:rsid w:val="00074159"/>
    <w:rsid w:val="00074E17"/>
    <w:rsid w:val="00075B1A"/>
    <w:rsid w:val="000762A7"/>
    <w:rsid w:val="00076841"/>
    <w:rsid w:val="0007688D"/>
    <w:rsid w:val="00076B72"/>
    <w:rsid w:val="00077104"/>
    <w:rsid w:val="00077217"/>
    <w:rsid w:val="00077665"/>
    <w:rsid w:val="00077D40"/>
    <w:rsid w:val="00081031"/>
    <w:rsid w:val="000811F7"/>
    <w:rsid w:val="000812CF"/>
    <w:rsid w:val="0008183F"/>
    <w:rsid w:val="00081914"/>
    <w:rsid w:val="00081981"/>
    <w:rsid w:val="00081E83"/>
    <w:rsid w:val="000825F9"/>
    <w:rsid w:val="0008273E"/>
    <w:rsid w:val="00083A59"/>
    <w:rsid w:val="0008415A"/>
    <w:rsid w:val="00084B2E"/>
    <w:rsid w:val="000910B0"/>
    <w:rsid w:val="000911B5"/>
    <w:rsid w:val="00091CB4"/>
    <w:rsid w:val="00091ECA"/>
    <w:rsid w:val="00092010"/>
    <w:rsid w:val="000923B9"/>
    <w:rsid w:val="0009241B"/>
    <w:rsid w:val="00092D99"/>
    <w:rsid w:val="00092DA5"/>
    <w:rsid w:val="0009383F"/>
    <w:rsid w:val="00094D3D"/>
    <w:rsid w:val="000953AA"/>
    <w:rsid w:val="000956D9"/>
    <w:rsid w:val="00096F76"/>
    <w:rsid w:val="000971E9"/>
    <w:rsid w:val="000976C5"/>
    <w:rsid w:val="00097853"/>
    <w:rsid w:val="0009797F"/>
    <w:rsid w:val="000A06C1"/>
    <w:rsid w:val="000A1701"/>
    <w:rsid w:val="000A2580"/>
    <w:rsid w:val="000A319B"/>
    <w:rsid w:val="000A3482"/>
    <w:rsid w:val="000A42B3"/>
    <w:rsid w:val="000A460C"/>
    <w:rsid w:val="000A464D"/>
    <w:rsid w:val="000A681C"/>
    <w:rsid w:val="000A7BA9"/>
    <w:rsid w:val="000A7C53"/>
    <w:rsid w:val="000B0A81"/>
    <w:rsid w:val="000B23BE"/>
    <w:rsid w:val="000B2A52"/>
    <w:rsid w:val="000B3325"/>
    <w:rsid w:val="000B4A36"/>
    <w:rsid w:val="000B4AFA"/>
    <w:rsid w:val="000B5610"/>
    <w:rsid w:val="000B58C2"/>
    <w:rsid w:val="000B613A"/>
    <w:rsid w:val="000B62C6"/>
    <w:rsid w:val="000B6B02"/>
    <w:rsid w:val="000B7116"/>
    <w:rsid w:val="000B73FE"/>
    <w:rsid w:val="000B7AB3"/>
    <w:rsid w:val="000B7EEA"/>
    <w:rsid w:val="000B7F16"/>
    <w:rsid w:val="000B7FA9"/>
    <w:rsid w:val="000C1171"/>
    <w:rsid w:val="000C19F6"/>
    <w:rsid w:val="000C1A85"/>
    <w:rsid w:val="000C2201"/>
    <w:rsid w:val="000C2DE3"/>
    <w:rsid w:val="000C3693"/>
    <w:rsid w:val="000C409D"/>
    <w:rsid w:val="000C4232"/>
    <w:rsid w:val="000C5C66"/>
    <w:rsid w:val="000C64B1"/>
    <w:rsid w:val="000C64E4"/>
    <w:rsid w:val="000C65F3"/>
    <w:rsid w:val="000D01B6"/>
    <w:rsid w:val="000D1A8B"/>
    <w:rsid w:val="000D24F6"/>
    <w:rsid w:val="000D370A"/>
    <w:rsid w:val="000D433E"/>
    <w:rsid w:val="000D4A11"/>
    <w:rsid w:val="000D4D41"/>
    <w:rsid w:val="000D4E2A"/>
    <w:rsid w:val="000D58E4"/>
    <w:rsid w:val="000D6292"/>
    <w:rsid w:val="000D7E06"/>
    <w:rsid w:val="000E0E5A"/>
    <w:rsid w:val="000E178E"/>
    <w:rsid w:val="000E1AF9"/>
    <w:rsid w:val="000E356F"/>
    <w:rsid w:val="000E39FE"/>
    <w:rsid w:val="000E3DCA"/>
    <w:rsid w:val="000E688E"/>
    <w:rsid w:val="000E79C5"/>
    <w:rsid w:val="000F050F"/>
    <w:rsid w:val="000F108D"/>
    <w:rsid w:val="000F1242"/>
    <w:rsid w:val="000F3103"/>
    <w:rsid w:val="000F33E1"/>
    <w:rsid w:val="000F3902"/>
    <w:rsid w:val="000F47B1"/>
    <w:rsid w:val="000F47D9"/>
    <w:rsid w:val="000F517E"/>
    <w:rsid w:val="000F58C9"/>
    <w:rsid w:val="000F6310"/>
    <w:rsid w:val="000F648F"/>
    <w:rsid w:val="001018A2"/>
    <w:rsid w:val="00101DF6"/>
    <w:rsid w:val="00102198"/>
    <w:rsid w:val="001026D0"/>
    <w:rsid w:val="00103A14"/>
    <w:rsid w:val="00104F2B"/>
    <w:rsid w:val="00105481"/>
    <w:rsid w:val="00105FA6"/>
    <w:rsid w:val="001108D9"/>
    <w:rsid w:val="001117C9"/>
    <w:rsid w:val="00112837"/>
    <w:rsid w:val="00113991"/>
    <w:rsid w:val="00113B62"/>
    <w:rsid w:val="00114D11"/>
    <w:rsid w:val="001153FD"/>
    <w:rsid w:val="001154A4"/>
    <w:rsid w:val="0011764F"/>
    <w:rsid w:val="00117DEB"/>
    <w:rsid w:val="001222C7"/>
    <w:rsid w:val="00122B98"/>
    <w:rsid w:val="00124154"/>
    <w:rsid w:val="00124773"/>
    <w:rsid w:val="00124F1E"/>
    <w:rsid w:val="00125053"/>
    <w:rsid w:val="001310D2"/>
    <w:rsid w:val="0013199F"/>
    <w:rsid w:val="00131B0C"/>
    <w:rsid w:val="00131F09"/>
    <w:rsid w:val="0013218E"/>
    <w:rsid w:val="00132228"/>
    <w:rsid w:val="001335C4"/>
    <w:rsid w:val="0013366F"/>
    <w:rsid w:val="001344BD"/>
    <w:rsid w:val="0013576B"/>
    <w:rsid w:val="0013616C"/>
    <w:rsid w:val="00136EBB"/>
    <w:rsid w:val="00136FBE"/>
    <w:rsid w:val="00137166"/>
    <w:rsid w:val="00137F51"/>
    <w:rsid w:val="001402AF"/>
    <w:rsid w:val="0014062D"/>
    <w:rsid w:val="001407FF"/>
    <w:rsid w:val="00142B56"/>
    <w:rsid w:val="0014324F"/>
    <w:rsid w:val="001436E7"/>
    <w:rsid w:val="001439B3"/>
    <w:rsid w:val="0014418B"/>
    <w:rsid w:val="001452C7"/>
    <w:rsid w:val="00145717"/>
    <w:rsid w:val="00145D23"/>
    <w:rsid w:val="00146496"/>
    <w:rsid w:val="0014699F"/>
    <w:rsid w:val="0014718B"/>
    <w:rsid w:val="00150BFE"/>
    <w:rsid w:val="00151CF8"/>
    <w:rsid w:val="00152519"/>
    <w:rsid w:val="00153292"/>
    <w:rsid w:val="00153939"/>
    <w:rsid w:val="001541C6"/>
    <w:rsid w:val="00154AE5"/>
    <w:rsid w:val="00154D69"/>
    <w:rsid w:val="00155757"/>
    <w:rsid w:val="00155D72"/>
    <w:rsid w:val="001572DC"/>
    <w:rsid w:val="00157A81"/>
    <w:rsid w:val="00160C53"/>
    <w:rsid w:val="001614F6"/>
    <w:rsid w:val="00161606"/>
    <w:rsid w:val="00161FEE"/>
    <w:rsid w:val="00162610"/>
    <w:rsid w:val="00162705"/>
    <w:rsid w:val="00162970"/>
    <w:rsid w:val="00162A2D"/>
    <w:rsid w:val="00162F55"/>
    <w:rsid w:val="00164296"/>
    <w:rsid w:val="0016468A"/>
    <w:rsid w:val="00164876"/>
    <w:rsid w:val="00164C53"/>
    <w:rsid w:val="0016512C"/>
    <w:rsid w:val="001653E5"/>
    <w:rsid w:val="001659C1"/>
    <w:rsid w:val="0016771F"/>
    <w:rsid w:val="00167A88"/>
    <w:rsid w:val="0017025A"/>
    <w:rsid w:val="00170FC0"/>
    <w:rsid w:val="001711F4"/>
    <w:rsid w:val="001716AE"/>
    <w:rsid w:val="00174C71"/>
    <w:rsid w:val="00174E8A"/>
    <w:rsid w:val="00175092"/>
    <w:rsid w:val="001750D0"/>
    <w:rsid w:val="00176753"/>
    <w:rsid w:val="00176C41"/>
    <w:rsid w:val="0017714D"/>
    <w:rsid w:val="0017780C"/>
    <w:rsid w:val="00180735"/>
    <w:rsid w:val="00181339"/>
    <w:rsid w:val="00181606"/>
    <w:rsid w:val="0018166C"/>
    <w:rsid w:val="00182CDF"/>
    <w:rsid w:val="001834AD"/>
    <w:rsid w:val="001835EA"/>
    <w:rsid w:val="00183C3E"/>
    <w:rsid w:val="00184059"/>
    <w:rsid w:val="0018553D"/>
    <w:rsid w:val="00186146"/>
    <w:rsid w:val="0018637A"/>
    <w:rsid w:val="0018665C"/>
    <w:rsid w:val="0018668D"/>
    <w:rsid w:val="00191057"/>
    <w:rsid w:val="001922E7"/>
    <w:rsid w:val="00192661"/>
    <w:rsid w:val="0019370D"/>
    <w:rsid w:val="00194F28"/>
    <w:rsid w:val="00194F63"/>
    <w:rsid w:val="00195580"/>
    <w:rsid w:val="00196BCE"/>
    <w:rsid w:val="00196DC9"/>
    <w:rsid w:val="001A0041"/>
    <w:rsid w:val="001A0415"/>
    <w:rsid w:val="001A1513"/>
    <w:rsid w:val="001A15DE"/>
    <w:rsid w:val="001A1C14"/>
    <w:rsid w:val="001A1EA0"/>
    <w:rsid w:val="001A297E"/>
    <w:rsid w:val="001A2D8B"/>
    <w:rsid w:val="001A2E77"/>
    <w:rsid w:val="001A349E"/>
    <w:rsid w:val="001A34E3"/>
    <w:rsid w:val="001A457B"/>
    <w:rsid w:val="001A6A48"/>
    <w:rsid w:val="001A6AC5"/>
    <w:rsid w:val="001B105C"/>
    <w:rsid w:val="001B1B0E"/>
    <w:rsid w:val="001B1CD4"/>
    <w:rsid w:val="001B1F4D"/>
    <w:rsid w:val="001B262B"/>
    <w:rsid w:val="001B508B"/>
    <w:rsid w:val="001B674A"/>
    <w:rsid w:val="001B6813"/>
    <w:rsid w:val="001B6B2C"/>
    <w:rsid w:val="001B79C3"/>
    <w:rsid w:val="001B7D6F"/>
    <w:rsid w:val="001C1816"/>
    <w:rsid w:val="001C1CF5"/>
    <w:rsid w:val="001C1E6E"/>
    <w:rsid w:val="001C22C6"/>
    <w:rsid w:val="001C2589"/>
    <w:rsid w:val="001C41CA"/>
    <w:rsid w:val="001C4401"/>
    <w:rsid w:val="001C4AF5"/>
    <w:rsid w:val="001C5407"/>
    <w:rsid w:val="001C596F"/>
    <w:rsid w:val="001C5D6A"/>
    <w:rsid w:val="001C6B68"/>
    <w:rsid w:val="001C7698"/>
    <w:rsid w:val="001D05EF"/>
    <w:rsid w:val="001D149A"/>
    <w:rsid w:val="001D16FF"/>
    <w:rsid w:val="001D2478"/>
    <w:rsid w:val="001D30EE"/>
    <w:rsid w:val="001D57EA"/>
    <w:rsid w:val="001D6172"/>
    <w:rsid w:val="001D6586"/>
    <w:rsid w:val="001E0310"/>
    <w:rsid w:val="001E0399"/>
    <w:rsid w:val="001E11F7"/>
    <w:rsid w:val="001E122B"/>
    <w:rsid w:val="001E12D6"/>
    <w:rsid w:val="001E1C4F"/>
    <w:rsid w:val="001E20AE"/>
    <w:rsid w:val="001E2AB7"/>
    <w:rsid w:val="001E3A8D"/>
    <w:rsid w:val="001E46DD"/>
    <w:rsid w:val="001E4A3F"/>
    <w:rsid w:val="001E4D7D"/>
    <w:rsid w:val="001E5A8E"/>
    <w:rsid w:val="001E5EC2"/>
    <w:rsid w:val="001E606B"/>
    <w:rsid w:val="001E74C4"/>
    <w:rsid w:val="001F01E6"/>
    <w:rsid w:val="001F0868"/>
    <w:rsid w:val="001F19FE"/>
    <w:rsid w:val="001F1E1B"/>
    <w:rsid w:val="001F2A05"/>
    <w:rsid w:val="001F4592"/>
    <w:rsid w:val="001F4BA6"/>
    <w:rsid w:val="001F5738"/>
    <w:rsid w:val="001F5E2E"/>
    <w:rsid w:val="001F631E"/>
    <w:rsid w:val="001F6A74"/>
    <w:rsid w:val="001F7CA1"/>
    <w:rsid w:val="001F7F22"/>
    <w:rsid w:val="002005C4"/>
    <w:rsid w:val="00200D72"/>
    <w:rsid w:val="0020238F"/>
    <w:rsid w:val="002033BE"/>
    <w:rsid w:val="002036EC"/>
    <w:rsid w:val="00204569"/>
    <w:rsid w:val="002057F2"/>
    <w:rsid w:val="002063C9"/>
    <w:rsid w:val="00206AFB"/>
    <w:rsid w:val="002070AC"/>
    <w:rsid w:val="0020751E"/>
    <w:rsid w:val="00207959"/>
    <w:rsid w:val="00207A8C"/>
    <w:rsid w:val="00210B51"/>
    <w:rsid w:val="002111D6"/>
    <w:rsid w:val="0021228F"/>
    <w:rsid w:val="002122E7"/>
    <w:rsid w:val="00214364"/>
    <w:rsid w:val="00215895"/>
    <w:rsid w:val="00215956"/>
    <w:rsid w:val="0021722F"/>
    <w:rsid w:val="002172B8"/>
    <w:rsid w:val="002177C4"/>
    <w:rsid w:val="002178AD"/>
    <w:rsid w:val="00217DD8"/>
    <w:rsid w:val="00220519"/>
    <w:rsid w:val="00220694"/>
    <w:rsid w:val="0022168A"/>
    <w:rsid w:val="00222136"/>
    <w:rsid w:val="00222866"/>
    <w:rsid w:val="00222C90"/>
    <w:rsid w:val="00222E16"/>
    <w:rsid w:val="00223188"/>
    <w:rsid w:val="0022388A"/>
    <w:rsid w:val="00223FD9"/>
    <w:rsid w:val="0022471C"/>
    <w:rsid w:val="002248EB"/>
    <w:rsid w:val="00224C77"/>
    <w:rsid w:val="00224DF1"/>
    <w:rsid w:val="002267D5"/>
    <w:rsid w:val="00226EC1"/>
    <w:rsid w:val="002273FF"/>
    <w:rsid w:val="00227C0F"/>
    <w:rsid w:val="00230CF0"/>
    <w:rsid w:val="00231849"/>
    <w:rsid w:val="00232458"/>
    <w:rsid w:val="00232BFC"/>
    <w:rsid w:val="002331FF"/>
    <w:rsid w:val="00233DA4"/>
    <w:rsid w:val="00233DB7"/>
    <w:rsid w:val="00234862"/>
    <w:rsid w:val="00235B4F"/>
    <w:rsid w:val="00237502"/>
    <w:rsid w:val="002401C4"/>
    <w:rsid w:val="002402E6"/>
    <w:rsid w:val="00241881"/>
    <w:rsid w:val="00241C40"/>
    <w:rsid w:val="00242A71"/>
    <w:rsid w:val="00244450"/>
    <w:rsid w:val="0024447D"/>
    <w:rsid w:val="002449B2"/>
    <w:rsid w:val="00245367"/>
    <w:rsid w:val="00245997"/>
    <w:rsid w:val="00245C36"/>
    <w:rsid w:val="00245DC9"/>
    <w:rsid w:val="00246A33"/>
    <w:rsid w:val="00246AD7"/>
    <w:rsid w:val="0024709C"/>
    <w:rsid w:val="00247332"/>
    <w:rsid w:val="0024742A"/>
    <w:rsid w:val="002479D7"/>
    <w:rsid w:val="00247A1B"/>
    <w:rsid w:val="00247EB9"/>
    <w:rsid w:val="002504E9"/>
    <w:rsid w:val="00250DC4"/>
    <w:rsid w:val="002515BB"/>
    <w:rsid w:val="00251FB2"/>
    <w:rsid w:val="002520FC"/>
    <w:rsid w:val="00252174"/>
    <w:rsid w:val="00252303"/>
    <w:rsid w:val="0025324E"/>
    <w:rsid w:val="00254F59"/>
    <w:rsid w:val="002555A8"/>
    <w:rsid w:val="0025584B"/>
    <w:rsid w:val="00255A86"/>
    <w:rsid w:val="00255CAF"/>
    <w:rsid w:val="00260328"/>
    <w:rsid w:val="00260AF1"/>
    <w:rsid w:val="00260BB0"/>
    <w:rsid w:val="00260C4C"/>
    <w:rsid w:val="00260DEA"/>
    <w:rsid w:val="00261243"/>
    <w:rsid w:val="002615CF"/>
    <w:rsid w:val="00261C00"/>
    <w:rsid w:val="00262934"/>
    <w:rsid w:val="002632F6"/>
    <w:rsid w:val="00265C9D"/>
    <w:rsid w:val="00266C1C"/>
    <w:rsid w:val="002672B4"/>
    <w:rsid w:val="00267D6D"/>
    <w:rsid w:val="00267D78"/>
    <w:rsid w:val="00270DF1"/>
    <w:rsid w:val="002712DE"/>
    <w:rsid w:val="002714F7"/>
    <w:rsid w:val="002715C0"/>
    <w:rsid w:val="00271A81"/>
    <w:rsid w:val="00271D67"/>
    <w:rsid w:val="00271E48"/>
    <w:rsid w:val="002720E5"/>
    <w:rsid w:val="0027241F"/>
    <w:rsid w:val="002731CC"/>
    <w:rsid w:val="00273299"/>
    <w:rsid w:val="002737DD"/>
    <w:rsid w:val="00273C46"/>
    <w:rsid w:val="0027536B"/>
    <w:rsid w:val="00275E65"/>
    <w:rsid w:val="00275FCE"/>
    <w:rsid w:val="00275FEA"/>
    <w:rsid w:val="00276280"/>
    <w:rsid w:val="00276832"/>
    <w:rsid w:val="00277062"/>
    <w:rsid w:val="0027765D"/>
    <w:rsid w:val="00277D8B"/>
    <w:rsid w:val="002805DB"/>
    <w:rsid w:val="00280610"/>
    <w:rsid w:val="00280917"/>
    <w:rsid w:val="00281860"/>
    <w:rsid w:val="002823E8"/>
    <w:rsid w:val="00282847"/>
    <w:rsid w:val="00282CBA"/>
    <w:rsid w:val="002831DF"/>
    <w:rsid w:val="00283A36"/>
    <w:rsid w:val="00284131"/>
    <w:rsid w:val="00284285"/>
    <w:rsid w:val="00284486"/>
    <w:rsid w:val="00284568"/>
    <w:rsid w:val="0028479A"/>
    <w:rsid w:val="0028491D"/>
    <w:rsid w:val="00284C71"/>
    <w:rsid w:val="00286D28"/>
    <w:rsid w:val="00286DDC"/>
    <w:rsid w:val="00290150"/>
    <w:rsid w:val="002909D1"/>
    <w:rsid w:val="00291305"/>
    <w:rsid w:val="00291C2C"/>
    <w:rsid w:val="00291D33"/>
    <w:rsid w:val="002945A8"/>
    <w:rsid w:val="00294703"/>
    <w:rsid w:val="00294CDB"/>
    <w:rsid w:val="0029619E"/>
    <w:rsid w:val="002962FB"/>
    <w:rsid w:val="002966CA"/>
    <w:rsid w:val="00297190"/>
    <w:rsid w:val="002974EE"/>
    <w:rsid w:val="00297A10"/>
    <w:rsid w:val="002A0356"/>
    <w:rsid w:val="002A133C"/>
    <w:rsid w:val="002A1526"/>
    <w:rsid w:val="002A1B86"/>
    <w:rsid w:val="002A205E"/>
    <w:rsid w:val="002A2434"/>
    <w:rsid w:val="002A2810"/>
    <w:rsid w:val="002A36B3"/>
    <w:rsid w:val="002A4F1D"/>
    <w:rsid w:val="002A67EE"/>
    <w:rsid w:val="002A7DBF"/>
    <w:rsid w:val="002B04B2"/>
    <w:rsid w:val="002B13FB"/>
    <w:rsid w:val="002B1719"/>
    <w:rsid w:val="002B17EF"/>
    <w:rsid w:val="002B18FD"/>
    <w:rsid w:val="002B1A85"/>
    <w:rsid w:val="002B23F0"/>
    <w:rsid w:val="002B2E01"/>
    <w:rsid w:val="002B34A5"/>
    <w:rsid w:val="002B4078"/>
    <w:rsid w:val="002B51F7"/>
    <w:rsid w:val="002B6E88"/>
    <w:rsid w:val="002B7379"/>
    <w:rsid w:val="002B765E"/>
    <w:rsid w:val="002B7D99"/>
    <w:rsid w:val="002C013F"/>
    <w:rsid w:val="002C135D"/>
    <w:rsid w:val="002C2D2B"/>
    <w:rsid w:val="002C34D4"/>
    <w:rsid w:val="002C376B"/>
    <w:rsid w:val="002C3C3B"/>
    <w:rsid w:val="002C6D52"/>
    <w:rsid w:val="002C77BE"/>
    <w:rsid w:val="002D0607"/>
    <w:rsid w:val="002D08D5"/>
    <w:rsid w:val="002D0DDC"/>
    <w:rsid w:val="002D18CE"/>
    <w:rsid w:val="002D2BAB"/>
    <w:rsid w:val="002D2E7A"/>
    <w:rsid w:val="002D3476"/>
    <w:rsid w:val="002D4043"/>
    <w:rsid w:val="002D4124"/>
    <w:rsid w:val="002D476E"/>
    <w:rsid w:val="002D4C97"/>
    <w:rsid w:val="002D5AAE"/>
    <w:rsid w:val="002D5C26"/>
    <w:rsid w:val="002D5DFA"/>
    <w:rsid w:val="002D5EBE"/>
    <w:rsid w:val="002D6BEB"/>
    <w:rsid w:val="002D7491"/>
    <w:rsid w:val="002D749F"/>
    <w:rsid w:val="002D78A6"/>
    <w:rsid w:val="002E00CE"/>
    <w:rsid w:val="002E0120"/>
    <w:rsid w:val="002E0ACC"/>
    <w:rsid w:val="002E0E43"/>
    <w:rsid w:val="002E1CC2"/>
    <w:rsid w:val="002E1CD7"/>
    <w:rsid w:val="002E2A5F"/>
    <w:rsid w:val="002E2DDE"/>
    <w:rsid w:val="002E3400"/>
    <w:rsid w:val="002E3447"/>
    <w:rsid w:val="002E38C4"/>
    <w:rsid w:val="002E5AAC"/>
    <w:rsid w:val="002E66F6"/>
    <w:rsid w:val="002E674A"/>
    <w:rsid w:val="002E6DEB"/>
    <w:rsid w:val="002E6FC0"/>
    <w:rsid w:val="002F05F1"/>
    <w:rsid w:val="002F0FCF"/>
    <w:rsid w:val="002F1D2C"/>
    <w:rsid w:val="002F5B1F"/>
    <w:rsid w:val="002F6F4A"/>
    <w:rsid w:val="002F7857"/>
    <w:rsid w:val="002F7C43"/>
    <w:rsid w:val="002F7E26"/>
    <w:rsid w:val="00301B1B"/>
    <w:rsid w:val="003024E6"/>
    <w:rsid w:val="00302744"/>
    <w:rsid w:val="00302A60"/>
    <w:rsid w:val="00302C69"/>
    <w:rsid w:val="00302F9A"/>
    <w:rsid w:val="0030511F"/>
    <w:rsid w:val="00305AD6"/>
    <w:rsid w:val="00305C1D"/>
    <w:rsid w:val="0030679C"/>
    <w:rsid w:val="00307AA1"/>
    <w:rsid w:val="00307D6B"/>
    <w:rsid w:val="00311EB0"/>
    <w:rsid w:val="003121A2"/>
    <w:rsid w:val="00312471"/>
    <w:rsid w:val="00313550"/>
    <w:rsid w:val="0031474C"/>
    <w:rsid w:val="00315247"/>
    <w:rsid w:val="003153A4"/>
    <w:rsid w:val="0031547D"/>
    <w:rsid w:val="00315F9D"/>
    <w:rsid w:val="00316D26"/>
    <w:rsid w:val="00316DC6"/>
    <w:rsid w:val="00320374"/>
    <w:rsid w:val="00320C5B"/>
    <w:rsid w:val="00321448"/>
    <w:rsid w:val="00321762"/>
    <w:rsid w:val="00321B30"/>
    <w:rsid w:val="003225DF"/>
    <w:rsid w:val="00322E05"/>
    <w:rsid w:val="003237DB"/>
    <w:rsid w:val="00323BD7"/>
    <w:rsid w:val="00323C06"/>
    <w:rsid w:val="00323C24"/>
    <w:rsid w:val="003243E1"/>
    <w:rsid w:val="00324AAA"/>
    <w:rsid w:val="003259EB"/>
    <w:rsid w:val="00325F71"/>
    <w:rsid w:val="003261CA"/>
    <w:rsid w:val="00326596"/>
    <w:rsid w:val="003270CC"/>
    <w:rsid w:val="0032750C"/>
    <w:rsid w:val="003275A2"/>
    <w:rsid w:val="003275E4"/>
    <w:rsid w:val="00330BDA"/>
    <w:rsid w:val="0033149E"/>
    <w:rsid w:val="00332FF7"/>
    <w:rsid w:val="0033524F"/>
    <w:rsid w:val="00335394"/>
    <w:rsid w:val="00335E44"/>
    <w:rsid w:val="00340398"/>
    <w:rsid w:val="00340DD9"/>
    <w:rsid w:val="003416AD"/>
    <w:rsid w:val="00341A91"/>
    <w:rsid w:val="00341AA6"/>
    <w:rsid w:val="00342139"/>
    <w:rsid w:val="0034385E"/>
    <w:rsid w:val="00343B1E"/>
    <w:rsid w:val="0034423C"/>
    <w:rsid w:val="00345025"/>
    <w:rsid w:val="00345674"/>
    <w:rsid w:val="00345811"/>
    <w:rsid w:val="00346D39"/>
    <w:rsid w:val="003470E7"/>
    <w:rsid w:val="0034749E"/>
    <w:rsid w:val="003478C0"/>
    <w:rsid w:val="00347A42"/>
    <w:rsid w:val="003503DF"/>
    <w:rsid w:val="00351222"/>
    <w:rsid w:val="0035217E"/>
    <w:rsid w:val="003522BC"/>
    <w:rsid w:val="00353339"/>
    <w:rsid w:val="003533E1"/>
    <w:rsid w:val="00354232"/>
    <w:rsid w:val="003546C2"/>
    <w:rsid w:val="00354C90"/>
    <w:rsid w:val="003552CD"/>
    <w:rsid w:val="003557F3"/>
    <w:rsid w:val="00355956"/>
    <w:rsid w:val="00356307"/>
    <w:rsid w:val="00356432"/>
    <w:rsid w:val="00356605"/>
    <w:rsid w:val="00356C41"/>
    <w:rsid w:val="00357150"/>
    <w:rsid w:val="00357187"/>
    <w:rsid w:val="003571B6"/>
    <w:rsid w:val="00357C09"/>
    <w:rsid w:val="003601AA"/>
    <w:rsid w:val="00360541"/>
    <w:rsid w:val="0036094A"/>
    <w:rsid w:val="00361E0E"/>
    <w:rsid w:val="00361E5C"/>
    <w:rsid w:val="0036211B"/>
    <w:rsid w:val="0036275D"/>
    <w:rsid w:val="00363936"/>
    <w:rsid w:val="0036496F"/>
    <w:rsid w:val="00364CBF"/>
    <w:rsid w:val="00365391"/>
    <w:rsid w:val="00365952"/>
    <w:rsid w:val="00366631"/>
    <w:rsid w:val="00366A7F"/>
    <w:rsid w:val="0036756C"/>
    <w:rsid w:val="00370795"/>
    <w:rsid w:val="00370E27"/>
    <w:rsid w:val="0037174B"/>
    <w:rsid w:val="003718D3"/>
    <w:rsid w:val="00371B2A"/>
    <w:rsid w:val="00371CAB"/>
    <w:rsid w:val="00372EAE"/>
    <w:rsid w:val="003734B3"/>
    <w:rsid w:val="003735E0"/>
    <w:rsid w:val="0037393E"/>
    <w:rsid w:val="003741C3"/>
    <w:rsid w:val="00375CFA"/>
    <w:rsid w:val="003760DF"/>
    <w:rsid w:val="00376367"/>
    <w:rsid w:val="003764BC"/>
    <w:rsid w:val="00377ACD"/>
    <w:rsid w:val="0038021D"/>
    <w:rsid w:val="00380D78"/>
    <w:rsid w:val="00380E31"/>
    <w:rsid w:val="0038108C"/>
    <w:rsid w:val="00381337"/>
    <w:rsid w:val="00381C87"/>
    <w:rsid w:val="00381FF7"/>
    <w:rsid w:val="0038411C"/>
    <w:rsid w:val="00384B8B"/>
    <w:rsid w:val="00384E26"/>
    <w:rsid w:val="003871E4"/>
    <w:rsid w:val="00387632"/>
    <w:rsid w:val="00391796"/>
    <w:rsid w:val="003917A0"/>
    <w:rsid w:val="00392734"/>
    <w:rsid w:val="00393AA7"/>
    <w:rsid w:val="00394324"/>
    <w:rsid w:val="00394C13"/>
    <w:rsid w:val="00395923"/>
    <w:rsid w:val="00395ECB"/>
    <w:rsid w:val="00396398"/>
    <w:rsid w:val="00397464"/>
    <w:rsid w:val="003A0D6C"/>
    <w:rsid w:val="003A11B9"/>
    <w:rsid w:val="003A158A"/>
    <w:rsid w:val="003A165E"/>
    <w:rsid w:val="003A250E"/>
    <w:rsid w:val="003A4AD3"/>
    <w:rsid w:val="003A58E1"/>
    <w:rsid w:val="003A594B"/>
    <w:rsid w:val="003A5C81"/>
    <w:rsid w:val="003A6084"/>
    <w:rsid w:val="003A6516"/>
    <w:rsid w:val="003A67FE"/>
    <w:rsid w:val="003B10E5"/>
    <w:rsid w:val="003B18F6"/>
    <w:rsid w:val="003B28C4"/>
    <w:rsid w:val="003B32D9"/>
    <w:rsid w:val="003B3354"/>
    <w:rsid w:val="003B358D"/>
    <w:rsid w:val="003B3B0F"/>
    <w:rsid w:val="003B3B2C"/>
    <w:rsid w:val="003B4EFD"/>
    <w:rsid w:val="003B6AC4"/>
    <w:rsid w:val="003B77BF"/>
    <w:rsid w:val="003B77E1"/>
    <w:rsid w:val="003B7D48"/>
    <w:rsid w:val="003B7EA4"/>
    <w:rsid w:val="003B7EE7"/>
    <w:rsid w:val="003C0603"/>
    <w:rsid w:val="003C0EA2"/>
    <w:rsid w:val="003C15C0"/>
    <w:rsid w:val="003C22D8"/>
    <w:rsid w:val="003C27DF"/>
    <w:rsid w:val="003C3587"/>
    <w:rsid w:val="003C383D"/>
    <w:rsid w:val="003C57E9"/>
    <w:rsid w:val="003C5860"/>
    <w:rsid w:val="003C5E4B"/>
    <w:rsid w:val="003D1819"/>
    <w:rsid w:val="003D2510"/>
    <w:rsid w:val="003D279B"/>
    <w:rsid w:val="003D2AFA"/>
    <w:rsid w:val="003D2B8D"/>
    <w:rsid w:val="003D3208"/>
    <w:rsid w:val="003D3E70"/>
    <w:rsid w:val="003D47B1"/>
    <w:rsid w:val="003D5112"/>
    <w:rsid w:val="003D5F2C"/>
    <w:rsid w:val="003D68DD"/>
    <w:rsid w:val="003D74BF"/>
    <w:rsid w:val="003E01F0"/>
    <w:rsid w:val="003E032A"/>
    <w:rsid w:val="003E0814"/>
    <w:rsid w:val="003E1011"/>
    <w:rsid w:val="003E12AB"/>
    <w:rsid w:val="003E1450"/>
    <w:rsid w:val="003E2927"/>
    <w:rsid w:val="003E2B85"/>
    <w:rsid w:val="003E3031"/>
    <w:rsid w:val="003E3C86"/>
    <w:rsid w:val="003E3E1A"/>
    <w:rsid w:val="003E4040"/>
    <w:rsid w:val="003E49E2"/>
    <w:rsid w:val="003E4E8D"/>
    <w:rsid w:val="003E4F7B"/>
    <w:rsid w:val="003E4F95"/>
    <w:rsid w:val="003E56E8"/>
    <w:rsid w:val="003E77AA"/>
    <w:rsid w:val="003F0014"/>
    <w:rsid w:val="003F19DE"/>
    <w:rsid w:val="003F2B41"/>
    <w:rsid w:val="003F2C82"/>
    <w:rsid w:val="003F3554"/>
    <w:rsid w:val="003F43F3"/>
    <w:rsid w:val="003F72E5"/>
    <w:rsid w:val="003F76C3"/>
    <w:rsid w:val="00400663"/>
    <w:rsid w:val="0040277A"/>
    <w:rsid w:val="004031E1"/>
    <w:rsid w:val="004041F1"/>
    <w:rsid w:val="00404595"/>
    <w:rsid w:val="00404CF4"/>
    <w:rsid w:val="00405F94"/>
    <w:rsid w:val="00407038"/>
    <w:rsid w:val="004100AF"/>
    <w:rsid w:val="00410E88"/>
    <w:rsid w:val="00413830"/>
    <w:rsid w:val="0041394C"/>
    <w:rsid w:val="00414503"/>
    <w:rsid w:val="00414A5D"/>
    <w:rsid w:val="00415B17"/>
    <w:rsid w:val="004171D6"/>
    <w:rsid w:val="00417268"/>
    <w:rsid w:val="00422068"/>
    <w:rsid w:val="004225CA"/>
    <w:rsid w:val="0042280B"/>
    <w:rsid w:val="004246E3"/>
    <w:rsid w:val="00424C24"/>
    <w:rsid w:val="004258D6"/>
    <w:rsid w:val="004264BE"/>
    <w:rsid w:val="004266DA"/>
    <w:rsid w:val="00426714"/>
    <w:rsid w:val="00426C29"/>
    <w:rsid w:val="0042728F"/>
    <w:rsid w:val="00427781"/>
    <w:rsid w:val="0042785C"/>
    <w:rsid w:val="0043039D"/>
    <w:rsid w:val="00430701"/>
    <w:rsid w:val="00430E7C"/>
    <w:rsid w:val="00431255"/>
    <w:rsid w:val="00432C0C"/>
    <w:rsid w:val="00432DF7"/>
    <w:rsid w:val="00433700"/>
    <w:rsid w:val="004338CD"/>
    <w:rsid w:val="004346B1"/>
    <w:rsid w:val="00434DF5"/>
    <w:rsid w:val="004370D0"/>
    <w:rsid w:val="00437468"/>
    <w:rsid w:val="00440F11"/>
    <w:rsid w:val="004417D9"/>
    <w:rsid w:val="0044298D"/>
    <w:rsid w:val="00442ED5"/>
    <w:rsid w:val="00443787"/>
    <w:rsid w:val="0044382F"/>
    <w:rsid w:val="00443D0F"/>
    <w:rsid w:val="00444386"/>
    <w:rsid w:val="00444ECE"/>
    <w:rsid w:val="00445CBA"/>
    <w:rsid w:val="0044647D"/>
    <w:rsid w:val="00446B7D"/>
    <w:rsid w:val="00446DBF"/>
    <w:rsid w:val="004474C3"/>
    <w:rsid w:val="00450B1D"/>
    <w:rsid w:val="0045193D"/>
    <w:rsid w:val="004528C5"/>
    <w:rsid w:val="00455477"/>
    <w:rsid w:val="00455D3C"/>
    <w:rsid w:val="004562FF"/>
    <w:rsid w:val="00456611"/>
    <w:rsid w:val="00456B60"/>
    <w:rsid w:val="00456F69"/>
    <w:rsid w:val="00460448"/>
    <w:rsid w:val="0046079D"/>
    <w:rsid w:val="00460816"/>
    <w:rsid w:val="00460D52"/>
    <w:rsid w:val="00462AA7"/>
    <w:rsid w:val="00464171"/>
    <w:rsid w:val="004646B5"/>
    <w:rsid w:val="00465FBD"/>
    <w:rsid w:val="004665DD"/>
    <w:rsid w:val="00466745"/>
    <w:rsid w:val="00467162"/>
    <w:rsid w:val="00470938"/>
    <w:rsid w:val="004723BC"/>
    <w:rsid w:val="00472E1F"/>
    <w:rsid w:val="00472FE7"/>
    <w:rsid w:val="00473126"/>
    <w:rsid w:val="00473768"/>
    <w:rsid w:val="004740D7"/>
    <w:rsid w:val="004742DC"/>
    <w:rsid w:val="00475906"/>
    <w:rsid w:val="004770F3"/>
    <w:rsid w:val="00477D48"/>
    <w:rsid w:val="0048043C"/>
    <w:rsid w:val="00480A60"/>
    <w:rsid w:val="00480CED"/>
    <w:rsid w:val="00481275"/>
    <w:rsid w:val="00483FB5"/>
    <w:rsid w:val="004846FA"/>
    <w:rsid w:val="00484DAC"/>
    <w:rsid w:val="004853F9"/>
    <w:rsid w:val="00485A3B"/>
    <w:rsid w:val="00485A4B"/>
    <w:rsid w:val="00485D37"/>
    <w:rsid w:val="004862E3"/>
    <w:rsid w:val="004864C8"/>
    <w:rsid w:val="004869FA"/>
    <w:rsid w:val="00486E35"/>
    <w:rsid w:val="00487460"/>
    <w:rsid w:val="0048790E"/>
    <w:rsid w:val="00487E10"/>
    <w:rsid w:val="004907B6"/>
    <w:rsid w:val="00491042"/>
    <w:rsid w:val="004915E1"/>
    <w:rsid w:val="00491802"/>
    <w:rsid w:val="00491CCA"/>
    <w:rsid w:val="00491FBE"/>
    <w:rsid w:val="00491FEC"/>
    <w:rsid w:val="004920E7"/>
    <w:rsid w:val="00492DF9"/>
    <w:rsid w:val="00494067"/>
    <w:rsid w:val="004945D4"/>
    <w:rsid w:val="004946BB"/>
    <w:rsid w:val="004946C5"/>
    <w:rsid w:val="00494989"/>
    <w:rsid w:val="00495C9C"/>
    <w:rsid w:val="004965C3"/>
    <w:rsid w:val="00497CBE"/>
    <w:rsid w:val="004A01E3"/>
    <w:rsid w:val="004A1D6C"/>
    <w:rsid w:val="004A34DD"/>
    <w:rsid w:val="004A36B0"/>
    <w:rsid w:val="004A4A2B"/>
    <w:rsid w:val="004A4B14"/>
    <w:rsid w:val="004A4E3D"/>
    <w:rsid w:val="004A60AD"/>
    <w:rsid w:val="004A66B6"/>
    <w:rsid w:val="004B0748"/>
    <w:rsid w:val="004B0CBB"/>
    <w:rsid w:val="004B0E15"/>
    <w:rsid w:val="004B2C07"/>
    <w:rsid w:val="004B408B"/>
    <w:rsid w:val="004B500E"/>
    <w:rsid w:val="004B54C9"/>
    <w:rsid w:val="004B60D6"/>
    <w:rsid w:val="004B70F6"/>
    <w:rsid w:val="004B750A"/>
    <w:rsid w:val="004B7D07"/>
    <w:rsid w:val="004C196A"/>
    <w:rsid w:val="004C1A23"/>
    <w:rsid w:val="004C1B16"/>
    <w:rsid w:val="004C323E"/>
    <w:rsid w:val="004C3BA4"/>
    <w:rsid w:val="004C5AAF"/>
    <w:rsid w:val="004C5CDB"/>
    <w:rsid w:val="004C5D23"/>
    <w:rsid w:val="004C66BE"/>
    <w:rsid w:val="004C6D4D"/>
    <w:rsid w:val="004C723D"/>
    <w:rsid w:val="004D064C"/>
    <w:rsid w:val="004D07E7"/>
    <w:rsid w:val="004D0C71"/>
    <w:rsid w:val="004D0DFF"/>
    <w:rsid w:val="004D2632"/>
    <w:rsid w:val="004D28C1"/>
    <w:rsid w:val="004D2EA7"/>
    <w:rsid w:val="004D30FC"/>
    <w:rsid w:val="004D357C"/>
    <w:rsid w:val="004D5E0D"/>
    <w:rsid w:val="004D6278"/>
    <w:rsid w:val="004D6C8E"/>
    <w:rsid w:val="004D6D6E"/>
    <w:rsid w:val="004D6F58"/>
    <w:rsid w:val="004D712B"/>
    <w:rsid w:val="004D761D"/>
    <w:rsid w:val="004E0BE7"/>
    <w:rsid w:val="004E2672"/>
    <w:rsid w:val="004E38F6"/>
    <w:rsid w:val="004E5666"/>
    <w:rsid w:val="004E57DA"/>
    <w:rsid w:val="004E62ED"/>
    <w:rsid w:val="004E6FFF"/>
    <w:rsid w:val="004E738B"/>
    <w:rsid w:val="004E7B81"/>
    <w:rsid w:val="004F03F3"/>
    <w:rsid w:val="004F1163"/>
    <w:rsid w:val="004F15A9"/>
    <w:rsid w:val="004F195B"/>
    <w:rsid w:val="004F1AF0"/>
    <w:rsid w:val="004F1CF1"/>
    <w:rsid w:val="004F2C6D"/>
    <w:rsid w:val="004F3CA1"/>
    <w:rsid w:val="004F48CF"/>
    <w:rsid w:val="004F4BE3"/>
    <w:rsid w:val="004F4D17"/>
    <w:rsid w:val="004F6270"/>
    <w:rsid w:val="004F69D3"/>
    <w:rsid w:val="004F7352"/>
    <w:rsid w:val="004F7E33"/>
    <w:rsid w:val="00500366"/>
    <w:rsid w:val="0050099C"/>
    <w:rsid w:val="00500C51"/>
    <w:rsid w:val="005013A0"/>
    <w:rsid w:val="00502D00"/>
    <w:rsid w:val="0050323A"/>
    <w:rsid w:val="005042C6"/>
    <w:rsid w:val="00507B96"/>
    <w:rsid w:val="00510B27"/>
    <w:rsid w:val="00510BA3"/>
    <w:rsid w:val="00511147"/>
    <w:rsid w:val="00511584"/>
    <w:rsid w:val="00512139"/>
    <w:rsid w:val="00513639"/>
    <w:rsid w:val="005139C1"/>
    <w:rsid w:val="00515007"/>
    <w:rsid w:val="005155F5"/>
    <w:rsid w:val="00515795"/>
    <w:rsid w:val="00516008"/>
    <w:rsid w:val="00516958"/>
    <w:rsid w:val="00516D2D"/>
    <w:rsid w:val="00516EF9"/>
    <w:rsid w:val="00521E60"/>
    <w:rsid w:val="00522B23"/>
    <w:rsid w:val="00522E80"/>
    <w:rsid w:val="005238DE"/>
    <w:rsid w:val="00523D1D"/>
    <w:rsid w:val="00524CEB"/>
    <w:rsid w:val="00526694"/>
    <w:rsid w:val="00526CB4"/>
    <w:rsid w:val="0052755E"/>
    <w:rsid w:val="00527CEF"/>
    <w:rsid w:val="00530306"/>
    <w:rsid w:val="00530A8A"/>
    <w:rsid w:val="00532392"/>
    <w:rsid w:val="0053240C"/>
    <w:rsid w:val="0053244B"/>
    <w:rsid w:val="00532A0E"/>
    <w:rsid w:val="005332FA"/>
    <w:rsid w:val="00533422"/>
    <w:rsid w:val="005343B3"/>
    <w:rsid w:val="00534E10"/>
    <w:rsid w:val="0054049D"/>
    <w:rsid w:val="00540D18"/>
    <w:rsid w:val="00540D1A"/>
    <w:rsid w:val="005414AA"/>
    <w:rsid w:val="005423C7"/>
    <w:rsid w:val="005427A7"/>
    <w:rsid w:val="005431F7"/>
    <w:rsid w:val="00545684"/>
    <w:rsid w:val="0054661D"/>
    <w:rsid w:val="005472B4"/>
    <w:rsid w:val="00547594"/>
    <w:rsid w:val="00550068"/>
    <w:rsid w:val="0055130D"/>
    <w:rsid w:val="0055237E"/>
    <w:rsid w:val="0055295E"/>
    <w:rsid w:val="00552DA0"/>
    <w:rsid w:val="00553124"/>
    <w:rsid w:val="00553E03"/>
    <w:rsid w:val="005548C2"/>
    <w:rsid w:val="0055513B"/>
    <w:rsid w:val="005552E3"/>
    <w:rsid w:val="00555CFF"/>
    <w:rsid w:val="00555D9A"/>
    <w:rsid w:val="00555EF1"/>
    <w:rsid w:val="0055741D"/>
    <w:rsid w:val="00557428"/>
    <w:rsid w:val="005574CF"/>
    <w:rsid w:val="00557ABA"/>
    <w:rsid w:val="00557B0D"/>
    <w:rsid w:val="005601B7"/>
    <w:rsid w:val="00560D49"/>
    <w:rsid w:val="00561AA5"/>
    <w:rsid w:val="00562B02"/>
    <w:rsid w:val="00564F89"/>
    <w:rsid w:val="00566487"/>
    <w:rsid w:val="00567F63"/>
    <w:rsid w:val="005708BC"/>
    <w:rsid w:val="00570A40"/>
    <w:rsid w:val="005744F3"/>
    <w:rsid w:val="005753CC"/>
    <w:rsid w:val="005755BE"/>
    <w:rsid w:val="0057593E"/>
    <w:rsid w:val="00575E97"/>
    <w:rsid w:val="00576EFC"/>
    <w:rsid w:val="0057796C"/>
    <w:rsid w:val="00577B5B"/>
    <w:rsid w:val="00577DC2"/>
    <w:rsid w:val="00580066"/>
    <w:rsid w:val="00580A7E"/>
    <w:rsid w:val="00582005"/>
    <w:rsid w:val="005831D7"/>
    <w:rsid w:val="0058328B"/>
    <w:rsid w:val="00583B16"/>
    <w:rsid w:val="00583D18"/>
    <w:rsid w:val="00583EC9"/>
    <w:rsid w:val="00583FD0"/>
    <w:rsid w:val="0058479D"/>
    <w:rsid w:val="00586862"/>
    <w:rsid w:val="00586A9A"/>
    <w:rsid w:val="00586CD9"/>
    <w:rsid w:val="00587074"/>
    <w:rsid w:val="00587F3C"/>
    <w:rsid w:val="00587FE2"/>
    <w:rsid w:val="00590AA6"/>
    <w:rsid w:val="00590EAD"/>
    <w:rsid w:val="005934F0"/>
    <w:rsid w:val="005943F8"/>
    <w:rsid w:val="005946EC"/>
    <w:rsid w:val="005950E0"/>
    <w:rsid w:val="00595B28"/>
    <w:rsid w:val="00595C80"/>
    <w:rsid w:val="0059684F"/>
    <w:rsid w:val="00596D2F"/>
    <w:rsid w:val="00597579"/>
    <w:rsid w:val="0059759C"/>
    <w:rsid w:val="005A04C5"/>
    <w:rsid w:val="005A331D"/>
    <w:rsid w:val="005A4407"/>
    <w:rsid w:val="005A4B7A"/>
    <w:rsid w:val="005A4EDE"/>
    <w:rsid w:val="005A5273"/>
    <w:rsid w:val="005A58EE"/>
    <w:rsid w:val="005A5C63"/>
    <w:rsid w:val="005A6C33"/>
    <w:rsid w:val="005A6DA0"/>
    <w:rsid w:val="005A7184"/>
    <w:rsid w:val="005A7247"/>
    <w:rsid w:val="005A7C4E"/>
    <w:rsid w:val="005A7CD7"/>
    <w:rsid w:val="005A7D27"/>
    <w:rsid w:val="005B0B19"/>
    <w:rsid w:val="005B0E4B"/>
    <w:rsid w:val="005B10D9"/>
    <w:rsid w:val="005B28D9"/>
    <w:rsid w:val="005B31F6"/>
    <w:rsid w:val="005B33AB"/>
    <w:rsid w:val="005B374E"/>
    <w:rsid w:val="005B3C1E"/>
    <w:rsid w:val="005B4DCE"/>
    <w:rsid w:val="005B4ED3"/>
    <w:rsid w:val="005B5072"/>
    <w:rsid w:val="005B68D1"/>
    <w:rsid w:val="005B6B60"/>
    <w:rsid w:val="005B6DEB"/>
    <w:rsid w:val="005C2A2C"/>
    <w:rsid w:val="005C2BCB"/>
    <w:rsid w:val="005C418D"/>
    <w:rsid w:val="005C4C73"/>
    <w:rsid w:val="005C5F42"/>
    <w:rsid w:val="005C6677"/>
    <w:rsid w:val="005C6B2C"/>
    <w:rsid w:val="005C7791"/>
    <w:rsid w:val="005C7C7B"/>
    <w:rsid w:val="005C7F01"/>
    <w:rsid w:val="005D047D"/>
    <w:rsid w:val="005D08F3"/>
    <w:rsid w:val="005D10A3"/>
    <w:rsid w:val="005D206E"/>
    <w:rsid w:val="005D2C8A"/>
    <w:rsid w:val="005D2E38"/>
    <w:rsid w:val="005D47A5"/>
    <w:rsid w:val="005D5D0B"/>
    <w:rsid w:val="005D6CA0"/>
    <w:rsid w:val="005D7878"/>
    <w:rsid w:val="005D7BDE"/>
    <w:rsid w:val="005E0B25"/>
    <w:rsid w:val="005E1B96"/>
    <w:rsid w:val="005E2C47"/>
    <w:rsid w:val="005E2E17"/>
    <w:rsid w:val="005E40AE"/>
    <w:rsid w:val="005E5DE3"/>
    <w:rsid w:val="005E5E6C"/>
    <w:rsid w:val="005E602B"/>
    <w:rsid w:val="005E6369"/>
    <w:rsid w:val="005E6EBB"/>
    <w:rsid w:val="005E6FB1"/>
    <w:rsid w:val="005E7122"/>
    <w:rsid w:val="005E7843"/>
    <w:rsid w:val="005E796B"/>
    <w:rsid w:val="005E7FDD"/>
    <w:rsid w:val="005F0245"/>
    <w:rsid w:val="005F04D7"/>
    <w:rsid w:val="005F1AD4"/>
    <w:rsid w:val="005F2179"/>
    <w:rsid w:val="005F22FD"/>
    <w:rsid w:val="005F2749"/>
    <w:rsid w:val="005F2FD0"/>
    <w:rsid w:val="005F3591"/>
    <w:rsid w:val="005F3EA5"/>
    <w:rsid w:val="005F4906"/>
    <w:rsid w:val="005F5D05"/>
    <w:rsid w:val="005F6169"/>
    <w:rsid w:val="005F714A"/>
    <w:rsid w:val="00600842"/>
    <w:rsid w:val="0060159D"/>
    <w:rsid w:val="00601C8D"/>
    <w:rsid w:val="00601E91"/>
    <w:rsid w:val="00602317"/>
    <w:rsid w:val="00602497"/>
    <w:rsid w:val="0060430E"/>
    <w:rsid w:val="00606A94"/>
    <w:rsid w:val="00606F65"/>
    <w:rsid w:val="00607291"/>
    <w:rsid w:val="00607C90"/>
    <w:rsid w:val="00607FA7"/>
    <w:rsid w:val="00610DF4"/>
    <w:rsid w:val="006113E1"/>
    <w:rsid w:val="00611A86"/>
    <w:rsid w:val="00612F93"/>
    <w:rsid w:val="00614CBD"/>
    <w:rsid w:val="00614DAA"/>
    <w:rsid w:val="00615AAB"/>
    <w:rsid w:val="00615ABD"/>
    <w:rsid w:val="006176E8"/>
    <w:rsid w:val="00617D8B"/>
    <w:rsid w:val="006206E2"/>
    <w:rsid w:val="006208F7"/>
    <w:rsid w:val="00621290"/>
    <w:rsid w:val="0062166C"/>
    <w:rsid w:val="00621A2E"/>
    <w:rsid w:val="00622D8B"/>
    <w:rsid w:val="00624108"/>
    <w:rsid w:val="00624594"/>
    <w:rsid w:val="00624D03"/>
    <w:rsid w:val="00624DDE"/>
    <w:rsid w:val="00625194"/>
    <w:rsid w:val="00626544"/>
    <w:rsid w:val="0062674B"/>
    <w:rsid w:val="00626911"/>
    <w:rsid w:val="006275B1"/>
    <w:rsid w:val="00630643"/>
    <w:rsid w:val="00630C1A"/>
    <w:rsid w:val="00631224"/>
    <w:rsid w:val="00631264"/>
    <w:rsid w:val="00631312"/>
    <w:rsid w:val="00631EA6"/>
    <w:rsid w:val="00632239"/>
    <w:rsid w:val="00632429"/>
    <w:rsid w:val="00633F18"/>
    <w:rsid w:val="00634197"/>
    <w:rsid w:val="00634770"/>
    <w:rsid w:val="0063610E"/>
    <w:rsid w:val="006373FF"/>
    <w:rsid w:val="0063785D"/>
    <w:rsid w:val="006401F3"/>
    <w:rsid w:val="0064149C"/>
    <w:rsid w:val="00641668"/>
    <w:rsid w:val="0064184B"/>
    <w:rsid w:val="00641B21"/>
    <w:rsid w:val="00642BB0"/>
    <w:rsid w:val="00642E8B"/>
    <w:rsid w:val="00644A38"/>
    <w:rsid w:val="006451B6"/>
    <w:rsid w:val="00645C16"/>
    <w:rsid w:val="00645D6A"/>
    <w:rsid w:val="00645EEC"/>
    <w:rsid w:val="006469B9"/>
    <w:rsid w:val="00646A4F"/>
    <w:rsid w:val="00646B1F"/>
    <w:rsid w:val="00647FAB"/>
    <w:rsid w:val="00650111"/>
    <w:rsid w:val="00650301"/>
    <w:rsid w:val="006503F1"/>
    <w:rsid w:val="00650472"/>
    <w:rsid w:val="00650955"/>
    <w:rsid w:val="006520CF"/>
    <w:rsid w:val="006521DB"/>
    <w:rsid w:val="00652CDE"/>
    <w:rsid w:val="00652DE8"/>
    <w:rsid w:val="006538CD"/>
    <w:rsid w:val="00656C8B"/>
    <w:rsid w:val="00657432"/>
    <w:rsid w:val="0065750C"/>
    <w:rsid w:val="00657A5C"/>
    <w:rsid w:val="00660384"/>
    <w:rsid w:val="00660857"/>
    <w:rsid w:val="006609AE"/>
    <w:rsid w:val="00660A24"/>
    <w:rsid w:val="00660B8E"/>
    <w:rsid w:val="00660EEC"/>
    <w:rsid w:val="006627C6"/>
    <w:rsid w:val="0066396C"/>
    <w:rsid w:val="00663C09"/>
    <w:rsid w:val="00663E36"/>
    <w:rsid w:val="0066418C"/>
    <w:rsid w:val="00664520"/>
    <w:rsid w:val="006661A6"/>
    <w:rsid w:val="0066636A"/>
    <w:rsid w:val="00666AD5"/>
    <w:rsid w:val="00667322"/>
    <w:rsid w:val="0066773F"/>
    <w:rsid w:val="00670340"/>
    <w:rsid w:val="0067085D"/>
    <w:rsid w:val="00670A36"/>
    <w:rsid w:val="00670C7B"/>
    <w:rsid w:val="00670FD9"/>
    <w:rsid w:val="006711E6"/>
    <w:rsid w:val="00672569"/>
    <w:rsid w:val="00672B91"/>
    <w:rsid w:val="00673DD4"/>
    <w:rsid w:val="006747A7"/>
    <w:rsid w:val="00674A1B"/>
    <w:rsid w:val="00674ABC"/>
    <w:rsid w:val="00674EEE"/>
    <w:rsid w:val="006751E0"/>
    <w:rsid w:val="00675EFE"/>
    <w:rsid w:val="00677C98"/>
    <w:rsid w:val="006805F5"/>
    <w:rsid w:val="00681680"/>
    <w:rsid w:val="0068218F"/>
    <w:rsid w:val="00682499"/>
    <w:rsid w:val="00684E09"/>
    <w:rsid w:val="00685746"/>
    <w:rsid w:val="006857E7"/>
    <w:rsid w:val="00685C0A"/>
    <w:rsid w:val="00685E7F"/>
    <w:rsid w:val="00686288"/>
    <w:rsid w:val="0069138A"/>
    <w:rsid w:val="00691698"/>
    <w:rsid w:val="00691FB6"/>
    <w:rsid w:val="006934BD"/>
    <w:rsid w:val="0069393E"/>
    <w:rsid w:val="0069482F"/>
    <w:rsid w:val="00694DD6"/>
    <w:rsid w:val="00694E70"/>
    <w:rsid w:val="006959D3"/>
    <w:rsid w:val="00695BA0"/>
    <w:rsid w:val="00695F7B"/>
    <w:rsid w:val="0069607B"/>
    <w:rsid w:val="006965EE"/>
    <w:rsid w:val="006A04F0"/>
    <w:rsid w:val="006A0E48"/>
    <w:rsid w:val="006A25DF"/>
    <w:rsid w:val="006A2D87"/>
    <w:rsid w:val="006A309D"/>
    <w:rsid w:val="006A3188"/>
    <w:rsid w:val="006A35F8"/>
    <w:rsid w:val="006A4323"/>
    <w:rsid w:val="006A5A13"/>
    <w:rsid w:val="006A630C"/>
    <w:rsid w:val="006A6343"/>
    <w:rsid w:val="006B0E46"/>
    <w:rsid w:val="006B2B3D"/>
    <w:rsid w:val="006B372A"/>
    <w:rsid w:val="006B477E"/>
    <w:rsid w:val="006B49B9"/>
    <w:rsid w:val="006B554B"/>
    <w:rsid w:val="006B5756"/>
    <w:rsid w:val="006B5B97"/>
    <w:rsid w:val="006B6BBA"/>
    <w:rsid w:val="006B6CDB"/>
    <w:rsid w:val="006C023B"/>
    <w:rsid w:val="006C03B6"/>
    <w:rsid w:val="006C1340"/>
    <w:rsid w:val="006C1E7D"/>
    <w:rsid w:val="006C1EB5"/>
    <w:rsid w:val="006C27AC"/>
    <w:rsid w:val="006C4990"/>
    <w:rsid w:val="006C4F2E"/>
    <w:rsid w:val="006C5456"/>
    <w:rsid w:val="006C546B"/>
    <w:rsid w:val="006C5C69"/>
    <w:rsid w:val="006C66B9"/>
    <w:rsid w:val="006C6FE0"/>
    <w:rsid w:val="006C71B7"/>
    <w:rsid w:val="006C79C7"/>
    <w:rsid w:val="006C7B2E"/>
    <w:rsid w:val="006D0419"/>
    <w:rsid w:val="006D0EE1"/>
    <w:rsid w:val="006D1C8F"/>
    <w:rsid w:val="006D330E"/>
    <w:rsid w:val="006D3676"/>
    <w:rsid w:val="006D3BA8"/>
    <w:rsid w:val="006D3F84"/>
    <w:rsid w:val="006D446E"/>
    <w:rsid w:val="006D458B"/>
    <w:rsid w:val="006D544E"/>
    <w:rsid w:val="006D5BD8"/>
    <w:rsid w:val="006D60EE"/>
    <w:rsid w:val="006D6AFB"/>
    <w:rsid w:val="006D6D90"/>
    <w:rsid w:val="006D7134"/>
    <w:rsid w:val="006D73DB"/>
    <w:rsid w:val="006D7B6A"/>
    <w:rsid w:val="006D7D1A"/>
    <w:rsid w:val="006E0057"/>
    <w:rsid w:val="006E0244"/>
    <w:rsid w:val="006E0954"/>
    <w:rsid w:val="006E0C48"/>
    <w:rsid w:val="006E1DBA"/>
    <w:rsid w:val="006E2150"/>
    <w:rsid w:val="006E2BCC"/>
    <w:rsid w:val="006E2C44"/>
    <w:rsid w:val="006E4FAA"/>
    <w:rsid w:val="006E52D2"/>
    <w:rsid w:val="006E5466"/>
    <w:rsid w:val="006E57AE"/>
    <w:rsid w:val="006E5C30"/>
    <w:rsid w:val="006E73B1"/>
    <w:rsid w:val="006F0350"/>
    <w:rsid w:val="006F07BA"/>
    <w:rsid w:val="006F0E8A"/>
    <w:rsid w:val="006F11B8"/>
    <w:rsid w:val="006F154A"/>
    <w:rsid w:val="006F3921"/>
    <w:rsid w:val="006F3A23"/>
    <w:rsid w:val="006F3BD6"/>
    <w:rsid w:val="006F434F"/>
    <w:rsid w:val="006F46E7"/>
    <w:rsid w:val="006F4AA0"/>
    <w:rsid w:val="006F539A"/>
    <w:rsid w:val="006F5B9C"/>
    <w:rsid w:val="006F5BDE"/>
    <w:rsid w:val="006F5F38"/>
    <w:rsid w:val="006F7313"/>
    <w:rsid w:val="006F768A"/>
    <w:rsid w:val="006F7B48"/>
    <w:rsid w:val="006F7BA3"/>
    <w:rsid w:val="00700191"/>
    <w:rsid w:val="00700286"/>
    <w:rsid w:val="00700DFC"/>
    <w:rsid w:val="00701AE1"/>
    <w:rsid w:val="00701E1B"/>
    <w:rsid w:val="00701E58"/>
    <w:rsid w:val="00701F38"/>
    <w:rsid w:val="0070228A"/>
    <w:rsid w:val="00702E32"/>
    <w:rsid w:val="007030FD"/>
    <w:rsid w:val="0070435C"/>
    <w:rsid w:val="00705064"/>
    <w:rsid w:val="007053CF"/>
    <w:rsid w:val="00705558"/>
    <w:rsid w:val="00705FC5"/>
    <w:rsid w:val="00706753"/>
    <w:rsid w:val="0071010F"/>
    <w:rsid w:val="00711DBD"/>
    <w:rsid w:val="00712004"/>
    <w:rsid w:val="007124EA"/>
    <w:rsid w:val="007126C4"/>
    <w:rsid w:val="00712B96"/>
    <w:rsid w:val="00713069"/>
    <w:rsid w:val="00714908"/>
    <w:rsid w:val="007149A8"/>
    <w:rsid w:val="00714AA0"/>
    <w:rsid w:val="00717017"/>
    <w:rsid w:val="00717386"/>
    <w:rsid w:val="007174B8"/>
    <w:rsid w:val="00717802"/>
    <w:rsid w:val="00721A0F"/>
    <w:rsid w:val="00721D33"/>
    <w:rsid w:val="007240D5"/>
    <w:rsid w:val="00725211"/>
    <w:rsid w:val="007257B3"/>
    <w:rsid w:val="00725F0D"/>
    <w:rsid w:val="00726783"/>
    <w:rsid w:val="00727099"/>
    <w:rsid w:val="0072718B"/>
    <w:rsid w:val="00727D11"/>
    <w:rsid w:val="0073056F"/>
    <w:rsid w:val="00730A6E"/>
    <w:rsid w:val="00731B77"/>
    <w:rsid w:val="007326F5"/>
    <w:rsid w:val="00732A68"/>
    <w:rsid w:val="00732E1E"/>
    <w:rsid w:val="00733DA5"/>
    <w:rsid w:val="00733E8F"/>
    <w:rsid w:val="00735188"/>
    <w:rsid w:val="0073578C"/>
    <w:rsid w:val="007367B7"/>
    <w:rsid w:val="00737663"/>
    <w:rsid w:val="007404D4"/>
    <w:rsid w:val="00740AB6"/>
    <w:rsid w:val="00741EB7"/>
    <w:rsid w:val="00742391"/>
    <w:rsid w:val="00742E53"/>
    <w:rsid w:val="0074327C"/>
    <w:rsid w:val="007439B2"/>
    <w:rsid w:val="00745718"/>
    <w:rsid w:val="00745BEA"/>
    <w:rsid w:val="00746485"/>
    <w:rsid w:val="007464D3"/>
    <w:rsid w:val="007466AB"/>
    <w:rsid w:val="007474C6"/>
    <w:rsid w:val="00747B12"/>
    <w:rsid w:val="00747B67"/>
    <w:rsid w:val="00750353"/>
    <w:rsid w:val="007503E3"/>
    <w:rsid w:val="007508A0"/>
    <w:rsid w:val="007520EB"/>
    <w:rsid w:val="007525D8"/>
    <w:rsid w:val="00753129"/>
    <w:rsid w:val="007536D9"/>
    <w:rsid w:val="00753B4F"/>
    <w:rsid w:val="007546EA"/>
    <w:rsid w:val="0075507D"/>
    <w:rsid w:val="0075556C"/>
    <w:rsid w:val="007555ED"/>
    <w:rsid w:val="007558CE"/>
    <w:rsid w:val="00755A06"/>
    <w:rsid w:val="00757DA0"/>
    <w:rsid w:val="00760441"/>
    <w:rsid w:val="00760B64"/>
    <w:rsid w:val="00760B8D"/>
    <w:rsid w:val="00760BA1"/>
    <w:rsid w:val="00760CB0"/>
    <w:rsid w:val="0076282E"/>
    <w:rsid w:val="0076349B"/>
    <w:rsid w:val="0076373E"/>
    <w:rsid w:val="00763C99"/>
    <w:rsid w:val="00763E06"/>
    <w:rsid w:val="00764FA5"/>
    <w:rsid w:val="00765029"/>
    <w:rsid w:val="007671CE"/>
    <w:rsid w:val="00767B15"/>
    <w:rsid w:val="00771660"/>
    <w:rsid w:val="007722BC"/>
    <w:rsid w:val="007728F3"/>
    <w:rsid w:val="00773B71"/>
    <w:rsid w:val="007745F8"/>
    <w:rsid w:val="0077465E"/>
    <w:rsid w:val="00774881"/>
    <w:rsid w:val="00774BD0"/>
    <w:rsid w:val="0077580F"/>
    <w:rsid w:val="00776A2D"/>
    <w:rsid w:val="00776E7B"/>
    <w:rsid w:val="00776FA0"/>
    <w:rsid w:val="00780CE1"/>
    <w:rsid w:val="0078146E"/>
    <w:rsid w:val="00781E0B"/>
    <w:rsid w:val="0078288B"/>
    <w:rsid w:val="00783311"/>
    <w:rsid w:val="0078349E"/>
    <w:rsid w:val="00784308"/>
    <w:rsid w:val="00784796"/>
    <w:rsid w:val="00784973"/>
    <w:rsid w:val="0078575B"/>
    <w:rsid w:val="007861C1"/>
    <w:rsid w:val="0078626C"/>
    <w:rsid w:val="0078687D"/>
    <w:rsid w:val="0078691F"/>
    <w:rsid w:val="00787B60"/>
    <w:rsid w:val="007905D5"/>
    <w:rsid w:val="00790969"/>
    <w:rsid w:val="00790C01"/>
    <w:rsid w:val="00791C4C"/>
    <w:rsid w:val="00791F4B"/>
    <w:rsid w:val="00792225"/>
    <w:rsid w:val="00793A5C"/>
    <w:rsid w:val="00794219"/>
    <w:rsid w:val="007947CF"/>
    <w:rsid w:val="00795E4D"/>
    <w:rsid w:val="00796A2C"/>
    <w:rsid w:val="00797FB2"/>
    <w:rsid w:val="007A0356"/>
    <w:rsid w:val="007A0803"/>
    <w:rsid w:val="007A0967"/>
    <w:rsid w:val="007A0AD6"/>
    <w:rsid w:val="007A1B3D"/>
    <w:rsid w:val="007A4854"/>
    <w:rsid w:val="007A4AB9"/>
    <w:rsid w:val="007A4C4E"/>
    <w:rsid w:val="007A4E2A"/>
    <w:rsid w:val="007A524E"/>
    <w:rsid w:val="007A57D0"/>
    <w:rsid w:val="007A5822"/>
    <w:rsid w:val="007A58C5"/>
    <w:rsid w:val="007A5ED5"/>
    <w:rsid w:val="007A61FE"/>
    <w:rsid w:val="007A65E2"/>
    <w:rsid w:val="007A7D86"/>
    <w:rsid w:val="007B03C8"/>
    <w:rsid w:val="007B08EF"/>
    <w:rsid w:val="007B0FB6"/>
    <w:rsid w:val="007B1D56"/>
    <w:rsid w:val="007B455F"/>
    <w:rsid w:val="007B4880"/>
    <w:rsid w:val="007B4C4D"/>
    <w:rsid w:val="007B5DEA"/>
    <w:rsid w:val="007B68DE"/>
    <w:rsid w:val="007B69D9"/>
    <w:rsid w:val="007B6CEB"/>
    <w:rsid w:val="007B7406"/>
    <w:rsid w:val="007B7BC7"/>
    <w:rsid w:val="007B7BF1"/>
    <w:rsid w:val="007B7C80"/>
    <w:rsid w:val="007C1AED"/>
    <w:rsid w:val="007C221D"/>
    <w:rsid w:val="007C2685"/>
    <w:rsid w:val="007C4F15"/>
    <w:rsid w:val="007C4FEB"/>
    <w:rsid w:val="007C535F"/>
    <w:rsid w:val="007C5B3E"/>
    <w:rsid w:val="007C66D2"/>
    <w:rsid w:val="007C6A2D"/>
    <w:rsid w:val="007C791B"/>
    <w:rsid w:val="007C7BB8"/>
    <w:rsid w:val="007D01D3"/>
    <w:rsid w:val="007D0788"/>
    <w:rsid w:val="007D0B9F"/>
    <w:rsid w:val="007D1E7C"/>
    <w:rsid w:val="007D1F95"/>
    <w:rsid w:val="007D20DA"/>
    <w:rsid w:val="007D3B27"/>
    <w:rsid w:val="007D4B1A"/>
    <w:rsid w:val="007D68F4"/>
    <w:rsid w:val="007D71FD"/>
    <w:rsid w:val="007D74A2"/>
    <w:rsid w:val="007D7965"/>
    <w:rsid w:val="007D7D65"/>
    <w:rsid w:val="007E0123"/>
    <w:rsid w:val="007E155B"/>
    <w:rsid w:val="007E1E5D"/>
    <w:rsid w:val="007E27EF"/>
    <w:rsid w:val="007E2B23"/>
    <w:rsid w:val="007E4C50"/>
    <w:rsid w:val="007E528B"/>
    <w:rsid w:val="007E5B7E"/>
    <w:rsid w:val="007E6206"/>
    <w:rsid w:val="007E7D5F"/>
    <w:rsid w:val="007F135E"/>
    <w:rsid w:val="007F1C9A"/>
    <w:rsid w:val="007F21E6"/>
    <w:rsid w:val="007F277B"/>
    <w:rsid w:val="007F33CE"/>
    <w:rsid w:val="007F46BC"/>
    <w:rsid w:val="007F4A08"/>
    <w:rsid w:val="007F4C59"/>
    <w:rsid w:val="007F4EB4"/>
    <w:rsid w:val="007F5511"/>
    <w:rsid w:val="007F61DC"/>
    <w:rsid w:val="007F71CF"/>
    <w:rsid w:val="007F7469"/>
    <w:rsid w:val="007F7AA7"/>
    <w:rsid w:val="007F7EA0"/>
    <w:rsid w:val="007F7FB8"/>
    <w:rsid w:val="008007C1"/>
    <w:rsid w:val="00801BF5"/>
    <w:rsid w:val="0080209C"/>
    <w:rsid w:val="00806A0F"/>
    <w:rsid w:val="00807157"/>
    <w:rsid w:val="00807AD0"/>
    <w:rsid w:val="00807DBB"/>
    <w:rsid w:val="00807F95"/>
    <w:rsid w:val="008116FA"/>
    <w:rsid w:val="0081181E"/>
    <w:rsid w:val="00811C34"/>
    <w:rsid w:val="008124F5"/>
    <w:rsid w:val="00813914"/>
    <w:rsid w:val="00814171"/>
    <w:rsid w:val="0081534A"/>
    <w:rsid w:val="0081574F"/>
    <w:rsid w:val="008159C7"/>
    <w:rsid w:val="00815CF1"/>
    <w:rsid w:val="00816DEF"/>
    <w:rsid w:val="008173A5"/>
    <w:rsid w:val="00817C30"/>
    <w:rsid w:val="00820C3D"/>
    <w:rsid w:val="00820E4C"/>
    <w:rsid w:val="00821D5A"/>
    <w:rsid w:val="00822D2D"/>
    <w:rsid w:val="0082421E"/>
    <w:rsid w:val="008242AA"/>
    <w:rsid w:val="008271F3"/>
    <w:rsid w:val="008274C2"/>
    <w:rsid w:val="00827D5C"/>
    <w:rsid w:val="00831810"/>
    <w:rsid w:val="00831963"/>
    <w:rsid w:val="008319BA"/>
    <w:rsid w:val="00833415"/>
    <w:rsid w:val="00834469"/>
    <w:rsid w:val="00835287"/>
    <w:rsid w:val="008352E4"/>
    <w:rsid w:val="00835472"/>
    <w:rsid w:val="0083559F"/>
    <w:rsid w:val="00835CDE"/>
    <w:rsid w:val="0083608E"/>
    <w:rsid w:val="008373B1"/>
    <w:rsid w:val="00837C17"/>
    <w:rsid w:val="008400C3"/>
    <w:rsid w:val="00840451"/>
    <w:rsid w:val="00840849"/>
    <w:rsid w:val="00840C8A"/>
    <w:rsid w:val="00840EEA"/>
    <w:rsid w:val="008410C6"/>
    <w:rsid w:val="00841691"/>
    <w:rsid w:val="00842CC2"/>
    <w:rsid w:val="00843E6B"/>
    <w:rsid w:val="008441D5"/>
    <w:rsid w:val="008446C3"/>
    <w:rsid w:val="008449A0"/>
    <w:rsid w:val="00845113"/>
    <w:rsid w:val="0084517E"/>
    <w:rsid w:val="00845B3C"/>
    <w:rsid w:val="00846E50"/>
    <w:rsid w:val="0084776A"/>
    <w:rsid w:val="008478D8"/>
    <w:rsid w:val="008505EA"/>
    <w:rsid w:val="00850BA0"/>
    <w:rsid w:val="00850E18"/>
    <w:rsid w:val="00850ED0"/>
    <w:rsid w:val="0085118A"/>
    <w:rsid w:val="008511ED"/>
    <w:rsid w:val="008513D0"/>
    <w:rsid w:val="00852043"/>
    <w:rsid w:val="00852B0C"/>
    <w:rsid w:val="00853C09"/>
    <w:rsid w:val="0085471F"/>
    <w:rsid w:val="00857216"/>
    <w:rsid w:val="00857888"/>
    <w:rsid w:val="00857FC9"/>
    <w:rsid w:val="008602D0"/>
    <w:rsid w:val="00861E5E"/>
    <w:rsid w:val="00862B27"/>
    <w:rsid w:val="00862E6E"/>
    <w:rsid w:val="00862F63"/>
    <w:rsid w:val="00862FF2"/>
    <w:rsid w:val="008636E2"/>
    <w:rsid w:val="0086381C"/>
    <w:rsid w:val="00863F29"/>
    <w:rsid w:val="0086428D"/>
    <w:rsid w:val="00864D48"/>
    <w:rsid w:val="00864EB0"/>
    <w:rsid w:val="00865245"/>
    <w:rsid w:val="008663E2"/>
    <w:rsid w:val="00866773"/>
    <w:rsid w:val="00866C12"/>
    <w:rsid w:val="00866C21"/>
    <w:rsid w:val="00866CA0"/>
    <w:rsid w:val="0086718E"/>
    <w:rsid w:val="00867B14"/>
    <w:rsid w:val="00871302"/>
    <w:rsid w:val="00871BAD"/>
    <w:rsid w:val="00871FF3"/>
    <w:rsid w:val="00872135"/>
    <w:rsid w:val="0087246B"/>
    <w:rsid w:val="00872D38"/>
    <w:rsid w:val="008730AD"/>
    <w:rsid w:val="00873D19"/>
    <w:rsid w:val="00874910"/>
    <w:rsid w:val="008749D1"/>
    <w:rsid w:val="00875005"/>
    <w:rsid w:val="00875E8F"/>
    <w:rsid w:val="00876295"/>
    <w:rsid w:val="00876B75"/>
    <w:rsid w:val="008770BD"/>
    <w:rsid w:val="0087795D"/>
    <w:rsid w:val="00881B6C"/>
    <w:rsid w:val="008846A4"/>
    <w:rsid w:val="00884A6D"/>
    <w:rsid w:val="00885363"/>
    <w:rsid w:val="008866AC"/>
    <w:rsid w:val="00886E4A"/>
    <w:rsid w:val="00886FB9"/>
    <w:rsid w:val="008876D8"/>
    <w:rsid w:val="00887E23"/>
    <w:rsid w:val="008914DB"/>
    <w:rsid w:val="008915F9"/>
    <w:rsid w:val="00894119"/>
    <w:rsid w:val="00894676"/>
    <w:rsid w:val="00894929"/>
    <w:rsid w:val="00895ED6"/>
    <w:rsid w:val="008974C3"/>
    <w:rsid w:val="0089755E"/>
    <w:rsid w:val="008A2BF0"/>
    <w:rsid w:val="008A38BF"/>
    <w:rsid w:val="008A3B14"/>
    <w:rsid w:val="008A4391"/>
    <w:rsid w:val="008A4971"/>
    <w:rsid w:val="008A49F3"/>
    <w:rsid w:val="008A6435"/>
    <w:rsid w:val="008A6E4D"/>
    <w:rsid w:val="008B0858"/>
    <w:rsid w:val="008B1150"/>
    <w:rsid w:val="008B2292"/>
    <w:rsid w:val="008B3A98"/>
    <w:rsid w:val="008B4305"/>
    <w:rsid w:val="008B49EC"/>
    <w:rsid w:val="008B5829"/>
    <w:rsid w:val="008B5B49"/>
    <w:rsid w:val="008B5C73"/>
    <w:rsid w:val="008B659E"/>
    <w:rsid w:val="008B6D52"/>
    <w:rsid w:val="008B708C"/>
    <w:rsid w:val="008B73E9"/>
    <w:rsid w:val="008C2384"/>
    <w:rsid w:val="008C2532"/>
    <w:rsid w:val="008C270C"/>
    <w:rsid w:val="008C2BB9"/>
    <w:rsid w:val="008C2E3F"/>
    <w:rsid w:val="008C37C5"/>
    <w:rsid w:val="008C3C5B"/>
    <w:rsid w:val="008C4263"/>
    <w:rsid w:val="008C47F2"/>
    <w:rsid w:val="008C58A0"/>
    <w:rsid w:val="008C5E92"/>
    <w:rsid w:val="008C5FF0"/>
    <w:rsid w:val="008C6A9A"/>
    <w:rsid w:val="008C7C6A"/>
    <w:rsid w:val="008D12BD"/>
    <w:rsid w:val="008D2DB3"/>
    <w:rsid w:val="008D4507"/>
    <w:rsid w:val="008D4A73"/>
    <w:rsid w:val="008D51E5"/>
    <w:rsid w:val="008D5426"/>
    <w:rsid w:val="008D5593"/>
    <w:rsid w:val="008D5CEA"/>
    <w:rsid w:val="008D61B7"/>
    <w:rsid w:val="008D65BA"/>
    <w:rsid w:val="008D789C"/>
    <w:rsid w:val="008D7ACE"/>
    <w:rsid w:val="008D7B8E"/>
    <w:rsid w:val="008E0097"/>
    <w:rsid w:val="008E21A8"/>
    <w:rsid w:val="008E2ACF"/>
    <w:rsid w:val="008E2B75"/>
    <w:rsid w:val="008E3BF4"/>
    <w:rsid w:val="008E3D08"/>
    <w:rsid w:val="008E3E10"/>
    <w:rsid w:val="008E52BB"/>
    <w:rsid w:val="008E5E24"/>
    <w:rsid w:val="008E682B"/>
    <w:rsid w:val="008E7478"/>
    <w:rsid w:val="008E76DE"/>
    <w:rsid w:val="008E7BB5"/>
    <w:rsid w:val="008E7E31"/>
    <w:rsid w:val="008F115F"/>
    <w:rsid w:val="008F1987"/>
    <w:rsid w:val="008F23E2"/>
    <w:rsid w:val="008F4534"/>
    <w:rsid w:val="008F4593"/>
    <w:rsid w:val="008F46E1"/>
    <w:rsid w:val="008F53A4"/>
    <w:rsid w:val="008F53E0"/>
    <w:rsid w:val="008F5432"/>
    <w:rsid w:val="008F54EF"/>
    <w:rsid w:val="008F5C0C"/>
    <w:rsid w:val="008F6D23"/>
    <w:rsid w:val="008F6EF7"/>
    <w:rsid w:val="008F6F60"/>
    <w:rsid w:val="008F7FFB"/>
    <w:rsid w:val="00900C76"/>
    <w:rsid w:val="0090133E"/>
    <w:rsid w:val="00902377"/>
    <w:rsid w:val="0090274F"/>
    <w:rsid w:val="00902DD4"/>
    <w:rsid w:val="00903DED"/>
    <w:rsid w:val="00904B88"/>
    <w:rsid w:val="00906F8B"/>
    <w:rsid w:val="009070D0"/>
    <w:rsid w:val="009100B9"/>
    <w:rsid w:val="009105F2"/>
    <w:rsid w:val="00910D40"/>
    <w:rsid w:val="0091105A"/>
    <w:rsid w:val="00911973"/>
    <w:rsid w:val="00913F3C"/>
    <w:rsid w:val="00914EFE"/>
    <w:rsid w:val="0091578C"/>
    <w:rsid w:val="00917A92"/>
    <w:rsid w:val="0092043C"/>
    <w:rsid w:val="009204EC"/>
    <w:rsid w:val="0092073D"/>
    <w:rsid w:val="00921D4C"/>
    <w:rsid w:val="00923725"/>
    <w:rsid w:val="00923C36"/>
    <w:rsid w:val="00924804"/>
    <w:rsid w:val="00925425"/>
    <w:rsid w:val="00925988"/>
    <w:rsid w:val="0092602B"/>
    <w:rsid w:val="00926127"/>
    <w:rsid w:val="00926F5A"/>
    <w:rsid w:val="0092764A"/>
    <w:rsid w:val="009279BE"/>
    <w:rsid w:val="00930897"/>
    <w:rsid w:val="00931227"/>
    <w:rsid w:val="00931465"/>
    <w:rsid w:val="0093279F"/>
    <w:rsid w:val="00933354"/>
    <w:rsid w:val="009338EA"/>
    <w:rsid w:val="00933B57"/>
    <w:rsid w:val="009352E2"/>
    <w:rsid w:val="009359AF"/>
    <w:rsid w:val="0093670C"/>
    <w:rsid w:val="00936B41"/>
    <w:rsid w:val="009373EB"/>
    <w:rsid w:val="009401E6"/>
    <w:rsid w:val="009403C7"/>
    <w:rsid w:val="00940D7D"/>
    <w:rsid w:val="009412AD"/>
    <w:rsid w:val="009414E6"/>
    <w:rsid w:val="00941CB1"/>
    <w:rsid w:val="009420EC"/>
    <w:rsid w:val="009423DC"/>
    <w:rsid w:val="00942793"/>
    <w:rsid w:val="00942DC9"/>
    <w:rsid w:val="00943342"/>
    <w:rsid w:val="009434D3"/>
    <w:rsid w:val="00943BBF"/>
    <w:rsid w:val="009445C6"/>
    <w:rsid w:val="00944FA6"/>
    <w:rsid w:val="00945137"/>
    <w:rsid w:val="00945774"/>
    <w:rsid w:val="00945914"/>
    <w:rsid w:val="00946718"/>
    <w:rsid w:val="00946A12"/>
    <w:rsid w:val="00947A9E"/>
    <w:rsid w:val="00950380"/>
    <w:rsid w:val="009524A9"/>
    <w:rsid w:val="00953462"/>
    <w:rsid w:val="00953837"/>
    <w:rsid w:val="009539D3"/>
    <w:rsid w:val="00954943"/>
    <w:rsid w:val="00956703"/>
    <w:rsid w:val="0095704C"/>
    <w:rsid w:val="00960752"/>
    <w:rsid w:val="009608A9"/>
    <w:rsid w:val="00960CBF"/>
    <w:rsid w:val="00962C65"/>
    <w:rsid w:val="00964B6F"/>
    <w:rsid w:val="00964F2B"/>
    <w:rsid w:val="009673D2"/>
    <w:rsid w:val="009704D4"/>
    <w:rsid w:val="0097056A"/>
    <w:rsid w:val="00971A48"/>
    <w:rsid w:val="0097222A"/>
    <w:rsid w:val="00972F6F"/>
    <w:rsid w:val="0097334C"/>
    <w:rsid w:val="00973DAD"/>
    <w:rsid w:val="00973E36"/>
    <w:rsid w:val="009742B1"/>
    <w:rsid w:val="00975717"/>
    <w:rsid w:val="0097576E"/>
    <w:rsid w:val="00975BFA"/>
    <w:rsid w:val="0097636C"/>
    <w:rsid w:val="00977810"/>
    <w:rsid w:val="00977AB9"/>
    <w:rsid w:val="00980781"/>
    <w:rsid w:val="00980839"/>
    <w:rsid w:val="00982316"/>
    <w:rsid w:val="00982343"/>
    <w:rsid w:val="009840CD"/>
    <w:rsid w:val="0098418A"/>
    <w:rsid w:val="00984395"/>
    <w:rsid w:val="00984772"/>
    <w:rsid w:val="009850A8"/>
    <w:rsid w:val="009855BC"/>
    <w:rsid w:val="00987A4A"/>
    <w:rsid w:val="00990B61"/>
    <w:rsid w:val="009917DF"/>
    <w:rsid w:val="0099189E"/>
    <w:rsid w:val="009933DE"/>
    <w:rsid w:val="00993BC1"/>
    <w:rsid w:val="00993E61"/>
    <w:rsid w:val="00994783"/>
    <w:rsid w:val="00994E98"/>
    <w:rsid w:val="00995979"/>
    <w:rsid w:val="00995CB1"/>
    <w:rsid w:val="00996B62"/>
    <w:rsid w:val="009A021F"/>
    <w:rsid w:val="009A4093"/>
    <w:rsid w:val="009A431C"/>
    <w:rsid w:val="009A504B"/>
    <w:rsid w:val="009A52C8"/>
    <w:rsid w:val="009A5472"/>
    <w:rsid w:val="009A570E"/>
    <w:rsid w:val="009A5732"/>
    <w:rsid w:val="009A6E4A"/>
    <w:rsid w:val="009A7306"/>
    <w:rsid w:val="009A769C"/>
    <w:rsid w:val="009A770B"/>
    <w:rsid w:val="009A77AE"/>
    <w:rsid w:val="009B010C"/>
    <w:rsid w:val="009B0164"/>
    <w:rsid w:val="009B0FB2"/>
    <w:rsid w:val="009B1004"/>
    <w:rsid w:val="009B103D"/>
    <w:rsid w:val="009B1CF5"/>
    <w:rsid w:val="009B23CD"/>
    <w:rsid w:val="009B2411"/>
    <w:rsid w:val="009B2712"/>
    <w:rsid w:val="009B2E00"/>
    <w:rsid w:val="009B3F40"/>
    <w:rsid w:val="009B4816"/>
    <w:rsid w:val="009B491A"/>
    <w:rsid w:val="009B5594"/>
    <w:rsid w:val="009B5E0E"/>
    <w:rsid w:val="009B6161"/>
    <w:rsid w:val="009B6291"/>
    <w:rsid w:val="009B6476"/>
    <w:rsid w:val="009B6913"/>
    <w:rsid w:val="009B7D6A"/>
    <w:rsid w:val="009C0774"/>
    <w:rsid w:val="009C0A8C"/>
    <w:rsid w:val="009C0C66"/>
    <w:rsid w:val="009C0E27"/>
    <w:rsid w:val="009C16C3"/>
    <w:rsid w:val="009C2F1D"/>
    <w:rsid w:val="009C3057"/>
    <w:rsid w:val="009C33AC"/>
    <w:rsid w:val="009C35B2"/>
    <w:rsid w:val="009C4353"/>
    <w:rsid w:val="009C4443"/>
    <w:rsid w:val="009C456B"/>
    <w:rsid w:val="009C461C"/>
    <w:rsid w:val="009C6BFF"/>
    <w:rsid w:val="009C6E49"/>
    <w:rsid w:val="009C7B68"/>
    <w:rsid w:val="009D0680"/>
    <w:rsid w:val="009D0E26"/>
    <w:rsid w:val="009D1D3F"/>
    <w:rsid w:val="009D319E"/>
    <w:rsid w:val="009D3509"/>
    <w:rsid w:val="009D3954"/>
    <w:rsid w:val="009D3AE0"/>
    <w:rsid w:val="009D3F57"/>
    <w:rsid w:val="009D423A"/>
    <w:rsid w:val="009D5A95"/>
    <w:rsid w:val="009D774F"/>
    <w:rsid w:val="009D7811"/>
    <w:rsid w:val="009D7DEB"/>
    <w:rsid w:val="009E0DC1"/>
    <w:rsid w:val="009E0F49"/>
    <w:rsid w:val="009E13C1"/>
    <w:rsid w:val="009E147C"/>
    <w:rsid w:val="009E1B04"/>
    <w:rsid w:val="009E2055"/>
    <w:rsid w:val="009E209E"/>
    <w:rsid w:val="009E2DE4"/>
    <w:rsid w:val="009E329D"/>
    <w:rsid w:val="009E354D"/>
    <w:rsid w:val="009E3892"/>
    <w:rsid w:val="009E4CD6"/>
    <w:rsid w:val="009F01F7"/>
    <w:rsid w:val="009F0B9E"/>
    <w:rsid w:val="009F0C65"/>
    <w:rsid w:val="009F16C3"/>
    <w:rsid w:val="009F1BF3"/>
    <w:rsid w:val="009F1F1C"/>
    <w:rsid w:val="009F245C"/>
    <w:rsid w:val="009F2C63"/>
    <w:rsid w:val="009F30D9"/>
    <w:rsid w:val="009F3861"/>
    <w:rsid w:val="009F52CB"/>
    <w:rsid w:val="009F5AAD"/>
    <w:rsid w:val="009F628E"/>
    <w:rsid w:val="009F68A5"/>
    <w:rsid w:val="009F6CC1"/>
    <w:rsid w:val="009F7332"/>
    <w:rsid w:val="009F7BF5"/>
    <w:rsid w:val="00A015C8"/>
    <w:rsid w:val="00A01ED7"/>
    <w:rsid w:val="00A021EE"/>
    <w:rsid w:val="00A02539"/>
    <w:rsid w:val="00A03748"/>
    <w:rsid w:val="00A03BBA"/>
    <w:rsid w:val="00A03FE4"/>
    <w:rsid w:val="00A04F12"/>
    <w:rsid w:val="00A07112"/>
    <w:rsid w:val="00A07304"/>
    <w:rsid w:val="00A11A71"/>
    <w:rsid w:val="00A11E6A"/>
    <w:rsid w:val="00A15773"/>
    <w:rsid w:val="00A157C7"/>
    <w:rsid w:val="00A17669"/>
    <w:rsid w:val="00A17CB3"/>
    <w:rsid w:val="00A201EE"/>
    <w:rsid w:val="00A205A8"/>
    <w:rsid w:val="00A20F8D"/>
    <w:rsid w:val="00A2183C"/>
    <w:rsid w:val="00A23020"/>
    <w:rsid w:val="00A2350A"/>
    <w:rsid w:val="00A23840"/>
    <w:rsid w:val="00A2391D"/>
    <w:rsid w:val="00A242F2"/>
    <w:rsid w:val="00A2716B"/>
    <w:rsid w:val="00A30300"/>
    <w:rsid w:val="00A30738"/>
    <w:rsid w:val="00A30A6F"/>
    <w:rsid w:val="00A31607"/>
    <w:rsid w:val="00A31E6F"/>
    <w:rsid w:val="00A321D2"/>
    <w:rsid w:val="00A323F1"/>
    <w:rsid w:val="00A32743"/>
    <w:rsid w:val="00A32C86"/>
    <w:rsid w:val="00A338A2"/>
    <w:rsid w:val="00A33AE6"/>
    <w:rsid w:val="00A33D9E"/>
    <w:rsid w:val="00A34779"/>
    <w:rsid w:val="00A34902"/>
    <w:rsid w:val="00A34AE7"/>
    <w:rsid w:val="00A358A9"/>
    <w:rsid w:val="00A35900"/>
    <w:rsid w:val="00A374BC"/>
    <w:rsid w:val="00A37AB2"/>
    <w:rsid w:val="00A40BCD"/>
    <w:rsid w:val="00A40F92"/>
    <w:rsid w:val="00A41AD1"/>
    <w:rsid w:val="00A436C8"/>
    <w:rsid w:val="00A444F0"/>
    <w:rsid w:val="00A45909"/>
    <w:rsid w:val="00A45C1C"/>
    <w:rsid w:val="00A465B0"/>
    <w:rsid w:val="00A468AB"/>
    <w:rsid w:val="00A4719A"/>
    <w:rsid w:val="00A50BA0"/>
    <w:rsid w:val="00A5297A"/>
    <w:rsid w:val="00A533EE"/>
    <w:rsid w:val="00A53C96"/>
    <w:rsid w:val="00A548B0"/>
    <w:rsid w:val="00A54CC2"/>
    <w:rsid w:val="00A555C8"/>
    <w:rsid w:val="00A55BBF"/>
    <w:rsid w:val="00A5663C"/>
    <w:rsid w:val="00A601FE"/>
    <w:rsid w:val="00A60568"/>
    <w:rsid w:val="00A6092B"/>
    <w:rsid w:val="00A60967"/>
    <w:rsid w:val="00A611B2"/>
    <w:rsid w:val="00A618A2"/>
    <w:rsid w:val="00A62A3A"/>
    <w:rsid w:val="00A62A55"/>
    <w:rsid w:val="00A63536"/>
    <w:rsid w:val="00A636F8"/>
    <w:rsid w:val="00A63F85"/>
    <w:rsid w:val="00A64F3D"/>
    <w:rsid w:val="00A65844"/>
    <w:rsid w:val="00A665D8"/>
    <w:rsid w:val="00A678EA"/>
    <w:rsid w:val="00A713B8"/>
    <w:rsid w:val="00A74ED9"/>
    <w:rsid w:val="00A766C1"/>
    <w:rsid w:val="00A80598"/>
    <w:rsid w:val="00A81A72"/>
    <w:rsid w:val="00A82E24"/>
    <w:rsid w:val="00A83F16"/>
    <w:rsid w:val="00A844A5"/>
    <w:rsid w:val="00A866EC"/>
    <w:rsid w:val="00A86EA5"/>
    <w:rsid w:val="00A87F4F"/>
    <w:rsid w:val="00A90632"/>
    <w:rsid w:val="00A907D2"/>
    <w:rsid w:val="00A90A7E"/>
    <w:rsid w:val="00A90C68"/>
    <w:rsid w:val="00A90F8C"/>
    <w:rsid w:val="00A94860"/>
    <w:rsid w:val="00A96520"/>
    <w:rsid w:val="00A968B4"/>
    <w:rsid w:val="00A96DC9"/>
    <w:rsid w:val="00AA02AE"/>
    <w:rsid w:val="00AA3705"/>
    <w:rsid w:val="00AA3783"/>
    <w:rsid w:val="00AA483F"/>
    <w:rsid w:val="00AA4B08"/>
    <w:rsid w:val="00AA4D1C"/>
    <w:rsid w:val="00AA5D75"/>
    <w:rsid w:val="00AA73DD"/>
    <w:rsid w:val="00AA796E"/>
    <w:rsid w:val="00AA7E86"/>
    <w:rsid w:val="00AB16D4"/>
    <w:rsid w:val="00AB1F60"/>
    <w:rsid w:val="00AB2F3C"/>
    <w:rsid w:val="00AB4084"/>
    <w:rsid w:val="00AB4A66"/>
    <w:rsid w:val="00AB615C"/>
    <w:rsid w:val="00AB7FF1"/>
    <w:rsid w:val="00AC0BB8"/>
    <w:rsid w:val="00AC121F"/>
    <w:rsid w:val="00AC1E2A"/>
    <w:rsid w:val="00AC209A"/>
    <w:rsid w:val="00AC3C05"/>
    <w:rsid w:val="00AC3E26"/>
    <w:rsid w:val="00AC403E"/>
    <w:rsid w:val="00AC4042"/>
    <w:rsid w:val="00AC4623"/>
    <w:rsid w:val="00AC4777"/>
    <w:rsid w:val="00AC4DD0"/>
    <w:rsid w:val="00AC5123"/>
    <w:rsid w:val="00AC5D8D"/>
    <w:rsid w:val="00AC5F01"/>
    <w:rsid w:val="00AC6E1E"/>
    <w:rsid w:val="00AC7026"/>
    <w:rsid w:val="00AC7BC9"/>
    <w:rsid w:val="00AD03BF"/>
    <w:rsid w:val="00AD0521"/>
    <w:rsid w:val="00AD112F"/>
    <w:rsid w:val="00AD148E"/>
    <w:rsid w:val="00AD15DB"/>
    <w:rsid w:val="00AD1AB5"/>
    <w:rsid w:val="00AD2525"/>
    <w:rsid w:val="00AD2A6A"/>
    <w:rsid w:val="00AD2DBA"/>
    <w:rsid w:val="00AD3165"/>
    <w:rsid w:val="00AD32E9"/>
    <w:rsid w:val="00AD34D8"/>
    <w:rsid w:val="00AD38F0"/>
    <w:rsid w:val="00AD3E8E"/>
    <w:rsid w:val="00AD5245"/>
    <w:rsid w:val="00AD6387"/>
    <w:rsid w:val="00AE00FB"/>
    <w:rsid w:val="00AE01EA"/>
    <w:rsid w:val="00AE4192"/>
    <w:rsid w:val="00AE44DC"/>
    <w:rsid w:val="00AE4658"/>
    <w:rsid w:val="00AE585E"/>
    <w:rsid w:val="00AE630C"/>
    <w:rsid w:val="00AE6817"/>
    <w:rsid w:val="00AE78EF"/>
    <w:rsid w:val="00AF061D"/>
    <w:rsid w:val="00AF1E38"/>
    <w:rsid w:val="00AF2D63"/>
    <w:rsid w:val="00AF3914"/>
    <w:rsid w:val="00AF474D"/>
    <w:rsid w:val="00AF49A8"/>
    <w:rsid w:val="00AF516A"/>
    <w:rsid w:val="00AF52B3"/>
    <w:rsid w:val="00AF5313"/>
    <w:rsid w:val="00AF5378"/>
    <w:rsid w:val="00AF54B0"/>
    <w:rsid w:val="00AF565C"/>
    <w:rsid w:val="00AF5676"/>
    <w:rsid w:val="00B00832"/>
    <w:rsid w:val="00B00E1C"/>
    <w:rsid w:val="00B010DB"/>
    <w:rsid w:val="00B029D0"/>
    <w:rsid w:val="00B031AC"/>
    <w:rsid w:val="00B04158"/>
    <w:rsid w:val="00B05B8B"/>
    <w:rsid w:val="00B070F7"/>
    <w:rsid w:val="00B0711C"/>
    <w:rsid w:val="00B07311"/>
    <w:rsid w:val="00B10AD9"/>
    <w:rsid w:val="00B10CE4"/>
    <w:rsid w:val="00B110EE"/>
    <w:rsid w:val="00B118D0"/>
    <w:rsid w:val="00B13455"/>
    <w:rsid w:val="00B13A45"/>
    <w:rsid w:val="00B149AE"/>
    <w:rsid w:val="00B16CD7"/>
    <w:rsid w:val="00B173BA"/>
    <w:rsid w:val="00B17ECA"/>
    <w:rsid w:val="00B20090"/>
    <w:rsid w:val="00B209AF"/>
    <w:rsid w:val="00B215AB"/>
    <w:rsid w:val="00B21697"/>
    <w:rsid w:val="00B216CE"/>
    <w:rsid w:val="00B22675"/>
    <w:rsid w:val="00B237F0"/>
    <w:rsid w:val="00B23EA2"/>
    <w:rsid w:val="00B256C0"/>
    <w:rsid w:val="00B2598F"/>
    <w:rsid w:val="00B25AC5"/>
    <w:rsid w:val="00B25ADA"/>
    <w:rsid w:val="00B25F27"/>
    <w:rsid w:val="00B265B4"/>
    <w:rsid w:val="00B26CE8"/>
    <w:rsid w:val="00B27303"/>
    <w:rsid w:val="00B27312"/>
    <w:rsid w:val="00B30436"/>
    <w:rsid w:val="00B312A8"/>
    <w:rsid w:val="00B32EBE"/>
    <w:rsid w:val="00B33F35"/>
    <w:rsid w:val="00B33F81"/>
    <w:rsid w:val="00B3487D"/>
    <w:rsid w:val="00B348C3"/>
    <w:rsid w:val="00B35322"/>
    <w:rsid w:val="00B36116"/>
    <w:rsid w:val="00B36233"/>
    <w:rsid w:val="00B365E6"/>
    <w:rsid w:val="00B36F03"/>
    <w:rsid w:val="00B37E19"/>
    <w:rsid w:val="00B402E0"/>
    <w:rsid w:val="00B41CE7"/>
    <w:rsid w:val="00B430F2"/>
    <w:rsid w:val="00B43C39"/>
    <w:rsid w:val="00B44B78"/>
    <w:rsid w:val="00B44FB1"/>
    <w:rsid w:val="00B45A02"/>
    <w:rsid w:val="00B45AAE"/>
    <w:rsid w:val="00B46661"/>
    <w:rsid w:val="00B46CB5"/>
    <w:rsid w:val="00B46DA0"/>
    <w:rsid w:val="00B47250"/>
    <w:rsid w:val="00B47446"/>
    <w:rsid w:val="00B500CF"/>
    <w:rsid w:val="00B5083A"/>
    <w:rsid w:val="00B509DB"/>
    <w:rsid w:val="00B5181E"/>
    <w:rsid w:val="00B54F8D"/>
    <w:rsid w:val="00B54FD5"/>
    <w:rsid w:val="00B55A6D"/>
    <w:rsid w:val="00B56E89"/>
    <w:rsid w:val="00B57150"/>
    <w:rsid w:val="00B573B5"/>
    <w:rsid w:val="00B576D2"/>
    <w:rsid w:val="00B57B6E"/>
    <w:rsid w:val="00B6061B"/>
    <w:rsid w:val="00B6090B"/>
    <w:rsid w:val="00B6163C"/>
    <w:rsid w:val="00B618DE"/>
    <w:rsid w:val="00B62CA5"/>
    <w:rsid w:val="00B63DEA"/>
    <w:rsid w:val="00B64EFE"/>
    <w:rsid w:val="00B657EB"/>
    <w:rsid w:val="00B66165"/>
    <w:rsid w:val="00B667D8"/>
    <w:rsid w:val="00B66F61"/>
    <w:rsid w:val="00B670E4"/>
    <w:rsid w:val="00B67353"/>
    <w:rsid w:val="00B67D9A"/>
    <w:rsid w:val="00B70462"/>
    <w:rsid w:val="00B71257"/>
    <w:rsid w:val="00B7157E"/>
    <w:rsid w:val="00B71DE9"/>
    <w:rsid w:val="00B725F2"/>
    <w:rsid w:val="00B72F2C"/>
    <w:rsid w:val="00B7341B"/>
    <w:rsid w:val="00B738B2"/>
    <w:rsid w:val="00B74034"/>
    <w:rsid w:val="00B741D7"/>
    <w:rsid w:val="00B746AF"/>
    <w:rsid w:val="00B74E3F"/>
    <w:rsid w:val="00B756CB"/>
    <w:rsid w:val="00B75956"/>
    <w:rsid w:val="00B75CE8"/>
    <w:rsid w:val="00B765B2"/>
    <w:rsid w:val="00B76E11"/>
    <w:rsid w:val="00B77C7D"/>
    <w:rsid w:val="00B77FC9"/>
    <w:rsid w:val="00B804AE"/>
    <w:rsid w:val="00B80B30"/>
    <w:rsid w:val="00B81F1D"/>
    <w:rsid w:val="00B8200F"/>
    <w:rsid w:val="00B8243B"/>
    <w:rsid w:val="00B82F0D"/>
    <w:rsid w:val="00B848F6"/>
    <w:rsid w:val="00B84E97"/>
    <w:rsid w:val="00B850A0"/>
    <w:rsid w:val="00B8557D"/>
    <w:rsid w:val="00B85735"/>
    <w:rsid w:val="00B865DE"/>
    <w:rsid w:val="00B87B93"/>
    <w:rsid w:val="00B901F2"/>
    <w:rsid w:val="00B9034C"/>
    <w:rsid w:val="00B90554"/>
    <w:rsid w:val="00B908EA"/>
    <w:rsid w:val="00B92DAB"/>
    <w:rsid w:val="00B93649"/>
    <w:rsid w:val="00B93C1A"/>
    <w:rsid w:val="00B9508F"/>
    <w:rsid w:val="00B9525D"/>
    <w:rsid w:val="00B969EE"/>
    <w:rsid w:val="00B96C9E"/>
    <w:rsid w:val="00B97164"/>
    <w:rsid w:val="00B97630"/>
    <w:rsid w:val="00B97D82"/>
    <w:rsid w:val="00BA03E1"/>
    <w:rsid w:val="00BA152D"/>
    <w:rsid w:val="00BA1766"/>
    <w:rsid w:val="00BA2578"/>
    <w:rsid w:val="00BA2589"/>
    <w:rsid w:val="00BA26EC"/>
    <w:rsid w:val="00BA316F"/>
    <w:rsid w:val="00BA3650"/>
    <w:rsid w:val="00BA3DD9"/>
    <w:rsid w:val="00BA3FDB"/>
    <w:rsid w:val="00BA460F"/>
    <w:rsid w:val="00BA47EE"/>
    <w:rsid w:val="00BA4BFB"/>
    <w:rsid w:val="00BA4FF6"/>
    <w:rsid w:val="00BA5F4E"/>
    <w:rsid w:val="00BA61C7"/>
    <w:rsid w:val="00BA6598"/>
    <w:rsid w:val="00BA7FD3"/>
    <w:rsid w:val="00BB0114"/>
    <w:rsid w:val="00BB134D"/>
    <w:rsid w:val="00BB1598"/>
    <w:rsid w:val="00BB1BB5"/>
    <w:rsid w:val="00BB21C9"/>
    <w:rsid w:val="00BB22FC"/>
    <w:rsid w:val="00BB241B"/>
    <w:rsid w:val="00BB4735"/>
    <w:rsid w:val="00BB505C"/>
    <w:rsid w:val="00BB6D6E"/>
    <w:rsid w:val="00BB7E6C"/>
    <w:rsid w:val="00BC202B"/>
    <w:rsid w:val="00BC268F"/>
    <w:rsid w:val="00BC2BAA"/>
    <w:rsid w:val="00BC2D06"/>
    <w:rsid w:val="00BC3161"/>
    <w:rsid w:val="00BC3748"/>
    <w:rsid w:val="00BC4787"/>
    <w:rsid w:val="00BC521F"/>
    <w:rsid w:val="00BC5482"/>
    <w:rsid w:val="00BC5BAD"/>
    <w:rsid w:val="00BC5EEF"/>
    <w:rsid w:val="00BC608E"/>
    <w:rsid w:val="00BC711D"/>
    <w:rsid w:val="00BD0729"/>
    <w:rsid w:val="00BD15CF"/>
    <w:rsid w:val="00BD1750"/>
    <w:rsid w:val="00BD2C09"/>
    <w:rsid w:val="00BD3615"/>
    <w:rsid w:val="00BD400C"/>
    <w:rsid w:val="00BD4075"/>
    <w:rsid w:val="00BD4614"/>
    <w:rsid w:val="00BD5ADC"/>
    <w:rsid w:val="00BD6DDC"/>
    <w:rsid w:val="00BD7049"/>
    <w:rsid w:val="00BD72C0"/>
    <w:rsid w:val="00BD73DB"/>
    <w:rsid w:val="00BD772D"/>
    <w:rsid w:val="00BE04DE"/>
    <w:rsid w:val="00BE157B"/>
    <w:rsid w:val="00BE15A9"/>
    <w:rsid w:val="00BE1657"/>
    <w:rsid w:val="00BE2160"/>
    <w:rsid w:val="00BE64C6"/>
    <w:rsid w:val="00BE6831"/>
    <w:rsid w:val="00BE7291"/>
    <w:rsid w:val="00BE7BF9"/>
    <w:rsid w:val="00BF00EA"/>
    <w:rsid w:val="00BF00FA"/>
    <w:rsid w:val="00BF0AA4"/>
    <w:rsid w:val="00BF0D6A"/>
    <w:rsid w:val="00BF149E"/>
    <w:rsid w:val="00BF364A"/>
    <w:rsid w:val="00BF376D"/>
    <w:rsid w:val="00BF38DA"/>
    <w:rsid w:val="00BF3993"/>
    <w:rsid w:val="00BF4085"/>
    <w:rsid w:val="00BF4465"/>
    <w:rsid w:val="00BF4F2F"/>
    <w:rsid w:val="00BF5E8E"/>
    <w:rsid w:val="00BF5F3D"/>
    <w:rsid w:val="00BF7D0F"/>
    <w:rsid w:val="00C0001B"/>
    <w:rsid w:val="00C0033F"/>
    <w:rsid w:val="00C00E63"/>
    <w:rsid w:val="00C010A3"/>
    <w:rsid w:val="00C01468"/>
    <w:rsid w:val="00C03B5F"/>
    <w:rsid w:val="00C05916"/>
    <w:rsid w:val="00C065B7"/>
    <w:rsid w:val="00C06DB2"/>
    <w:rsid w:val="00C06E95"/>
    <w:rsid w:val="00C100E7"/>
    <w:rsid w:val="00C11068"/>
    <w:rsid w:val="00C11467"/>
    <w:rsid w:val="00C11FB4"/>
    <w:rsid w:val="00C124C9"/>
    <w:rsid w:val="00C13DE6"/>
    <w:rsid w:val="00C14890"/>
    <w:rsid w:val="00C1528A"/>
    <w:rsid w:val="00C173CF"/>
    <w:rsid w:val="00C17AB8"/>
    <w:rsid w:val="00C20131"/>
    <w:rsid w:val="00C21182"/>
    <w:rsid w:val="00C212D8"/>
    <w:rsid w:val="00C229BB"/>
    <w:rsid w:val="00C22DDB"/>
    <w:rsid w:val="00C2443E"/>
    <w:rsid w:val="00C24614"/>
    <w:rsid w:val="00C24D10"/>
    <w:rsid w:val="00C26129"/>
    <w:rsid w:val="00C261AD"/>
    <w:rsid w:val="00C26788"/>
    <w:rsid w:val="00C27780"/>
    <w:rsid w:val="00C27DF9"/>
    <w:rsid w:val="00C3017D"/>
    <w:rsid w:val="00C30AB8"/>
    <w:rsid w:val="00C314ED"/>
    <w:rsid w:val="00C317A9"/>
    <w:rsid w:val="00C31863"/>
    <w:rsid w:val="00C31A14"/>
    <w:rsid w:val="00C32340"/>
    <w:rsid w:val="00C32C07"/>
    <w:rsid w:val="00C33555"/>
    <w:rsid w:val="00C33FFB"/>
    <w:rsid w:val="00C36172"/>
    <w:rsid w:val="00C36CC5"/>
    <w:rsid w:val="00C36FEC"/>
    <w:rsid w:val="00C37363"/>
    <w:rsid w:val="00C37664"/>
    <w:rsid w:val="00C377F0"/>
    <w:rsid w:val="00C42997"/>
    <w:rsid w:val="00C42F72"/>
    <w:rsid w:val="00C43A23"/>
    <w:rsid w:val="00C442EC"/>
    <w:rsid w:val="00C44479"/>
    <w:rsid w:val="00C444A3"/>
    <w:rsid w:val="00C46130"/>
    <w:rsid w:val="00C501EF"/>
    <w:rsid w:val="00C50736"/>
    <w:rsid w:val="00C5132B"/>
    <w:rsid w:val="00C51407"/>
    <w:rsid w:val="00C520B4"/>
    <w:rsid w:val="00C52D18"/>
    <w:rsid w:val="00C536B5"/>
    <w:rsid w:val="00C53FA4"/>
    <w:rsid w:val="00C545BA"/>
    <w:rsid w:val="00C54846"/>
    <w:rsid w:val="00C5599D"/>
    <w:rsid w:val="00C56396"/>
    <w:rsid w:val="00C56A1B"/>
    <w:rsid w:val="00C56DB3"/>
    <w:rsid w:val="00C60BF1"/>
    <w:rsid w:val="00C61ECE"/>
    <w:rsid w:val="00C62DEA"/>
    <w:rsid w:val="00C63147"/>
    <w:rsid w:val="00C634EE"/>
    <w:rsid w:val="00C6386E"/>
    <w:rsid w:val="00C63A99"/>
    <w:rsid w:val="00C63B09"/>
    <w:rsid w:val="00C64353"/>
    <w:rsid w:val="00C655AB"/>
    <w:rsid w:val="00C66444"/>
    <w:rsid w:val="00C667C7"/>
    <w:rsid w:val="00C67977"/>
    <w:rsid w:val="00C70E02"/>
    <w:rsid w:val="00C70F20"/>
    <w:rsid w:val="00C71C73"/>
    <w:rsid w:val="00C730B4"/>
    <w:rsid w:val="00C74276"/>
    <w:rsid w:val="00C761FA"/>
    <w:rsid w:val="00C77624"/>
    <w:rsid w:val="00C77BE5"/>
    <w:rsid w:val="00C81069"/>
    <w:rsid w:val="00C810D8"/>
    <w:rsid w:val="00C819F7"/>
    <w:rsid w:val="00C82A64"/>
    <w:rsid w:val="00C82BF8"/>
    <w:rsid w:val="00C842CF"/>
    <w:rsid w:val="00C84EA3"/>
    <w:rsid w:val="00C856C9"/>
    <w:rsid w:val="00C8592F"/>
    <w:rsid w:val="00C85F01"/>
    <w:rsid w:val="00C862C6"/>
    <w:rsid w:val="00C86844"/>
    <w:rsid w:val="00C86B51"/>
    <w:rsid w:val="00C9042D"/>
    <w:rsid w:val="00C90E8E"/>
    <w:rsid w:val="00C9145F"/>
    <w:rsid w:val="00C9337D"/>
    <w:rsid w:val="00C936E9"/>
    <w:rsid w:val="00C93C33"/>
    <w:rsid w:val="00C93FDE"/>
    <w:rsid w:val="00C94002"/>
    <w:rsid w:val="00C944C2"/>
    <w:rsid w:val="00C9466B"/>
    <w:rsid w:val="00C94699"/>
    <w:rsid w:val="00C94978"/>
    <w:rsid w:val="00C94D60"/>
    <w:rsid w:val="00C959C6"/>
    <w:rsid w:val="00C95DDD"/>
    <w:rsid w:val="00C96961"/>
    <w:rsid w:val="00C96BB5"/>
    <w:rsid w:val="00C97217"/>
    <w:rsid w:val="00C97F71"/>
    <w:rsid w:val="00CA02AC"/>
    <w:rsid w:val="00CA0B34"/>
    <w:rsid w:val="00CA1E5E"/>
    <w:rsid w:val="00CA43DA"/>
    <w:rsid w:val="00CA4549"/>
    <w:rsid w:val="00CA48B6"/>
    <w:rsid w:val="00CA59FA"/>
    <w:rsid w:val="00CA5E0D"/>
    <w:rsid w:val="00CA679C"/>
    <w:rsid w:val="00CA698C"/>
    <w:rsid w:val="00CA721F"/>
    <w:rsid w:val="00CA7939"/>
    <w:rsid w:val="00CB0051"/>
    <w:rsid w:val="00CB166F"/>
    <w:rsid w:val="00CB1BAF"/>
    <w:rsid w:val="00CB2039"/>
    <w:rsid w:val="00CB2876"/>
    <w:rsid w:val="00CB4DB4"/>
    <w:rsid w:val="00CB5CBE"/>
    <w:rsid w:val="00CB6923"/>
    <w:rsid w:val="00CB692F"/>
    <w:rsid w:val="00CB6DB6"/>
    <w:rsid w:val="00CB6F7B"/>
    <w:rsid w:val="00CB7A3C"/>
    <w:rsid w:val="00CB7D11"/>
    <w:rsid w:val="00CC07DC"/>
    <w:rsid w:val="00CC0DF1"/>
    <w:rsid w:val="00CC2A61"/>
    <w:rsid w:val="00CC2AC5"/>
    <w:rsid w:val="00CC333A"/>
    <w:rsid w:val="00CC349D"/>
    <w:rsid w:val="00CC3935"/>
    <w:rsid w:val="00CC3BEF"/>
    <w:rsid w:val="00CC3F7E"/>
    <w:rsid w:val="00CC4530"/>
    <w:rsid w:val="00CC53CE"/>
    <w:rsid w:val="00CC596E"/>
    <w:rsid w:val="00CC5DAA"/>
    <w:rsid w:val="00CC6550"/>
    <w:rsid w:val="00CC660C"/>
    <w:rsid w:val="00CC6769"/>
    <w:rsid w:val="00CC7E10"/>
    <w:rsid w:val="00CC7F0B"/>
    <w:rsid w:val="00CD022D"/>
    <w:rsid w:val="00CD2A5A"/>
    <w:rsid w:val="00CD48AB"/>
    <w:rsid w:val="00CD4F7D"/>
    <w:rsid w:val="00CD50EC"/>
    <w:rsid w:val="00CD6D6B"/>
    <w:rsid w:val="00CD77BC"/>
    <w:rsid w:val="00CD7AFE"/>
    <w:rsid w:val="00CE062D"/>
    <w:rsid w:val="00CE1FBE"/>
    <w:rsid w:val="00CE25EE"/>
    <w:rsid w:val="00CE264B"/>
    <w:rsid w:val="00CE2FC7"/>
    <w:rsid w:val="00CE32AF"/>
    <w:rsid w:val="00CE380B"/>
    <w:rsid w:val="00CE474A"/>
    <w:rsid w:val="00CE6510"/>
    <w:rsid w:val="00CE6B2E"/>
    <w:rsid w:val="00CE75B8"/>
    <w:rsid w:val="00CE7804"/>
    <w:rsid w:val="00CE7DAF"/>
    <w:rsid w:val="00CF0F0C"/>
    <w:rsid w:val="00CF10A0"/>
    <w:rsid w:val="00CF2120"/>
    <w:rsid w:val="00CF2962"/>
    <w:rsid w:val="00CF3A10"/>
    <w:rsid w:val="00CF3C35"/>
    <w:rsid w:val="00CF43FD"/>
    <w:rsid w:val="00CF4532"/>
    <w:rsid w:val="00CF57FC"/>
    <w:rsid w:val="00CF5DAD"/>
    <w:rsid w:val="00CF6A43"/>
    <w:rsid w:val="00CF7DB9"/>
    <w:rsid w:val="00D005AE"/>
    <w:rsid w:val="00D00BE6"/>
    <w:rsid w:val="00D014F2"/>
    <w:rsid w:val="00D01591"/>
    <w:rsid w:val="00D01DD7"/>
    <w:rsid w:val="00D021F5"/>
    <w:rsid w:val="00D02311"/>
    <w:rsid w:val="00D02689"/>
    <w:rsid w:val="00D026BB"/>
    <w:rsid w:val="00D02DE0"/>
    <w:rsid w:val="00D04694"/>
    <w:rsid w:val="00D04CB3"/>
    <w:rsid w:val="00D051F8"/>
    <w:rsid w:val="00D059B6"/>
    <w:rsid w:val="00D06A31"/>
    <w:rsid w:val="00D06C75"/>
    <w:rsid w:val="00D0723B"/>
    <w:rsid w:val="00D079E2"/>
    <w:rsid w:val="00D10021"/>
    <w:rsid w:val="00D103A5"/>
    <w:rsid w:val="00D10860"/>
    <w:rsid w:val="00D11187"/>
    <w:rsid w:val="00D1201D"/>
    <w:rsid w:val="00D128C4"/>
    <w:rsid w:val="00D143A2"/>
    <w:rsid w:val="00D152CC"/>
    <w:rsid w:val="00D159BD"/>
    <w:rsid w:val="00D17126"/>
    <w:rsid w:val="00D17CAC"/>
    <w:rsid w:val="00D20F83"/>
    <w:rsid w:val="00D212F2"/>
    <w:rsid w:val="00D2157D"/>
    <w:rsid w:val="00D222DC"/>
    <w:rsid w:val="00D22552"/>
    <w:rsid w:val="00D22A0E"/>
    <w:rsid w:val="00D22E8A"/>
    <w:rsid w:val="00D23744"/>
    <w:rsid w:val="00D23C44"/>
    <w:rsid w:val="00D23CE4"/>
    <w:rsid w:val="00D261C5"/>
    <w:rsid w:val="00D262B9"/>
    <w:rsid w:val="00D2680D"/>
    <w:rsid w:val="00D27247"/>
    <w:rsid w:val="00D27CDD"/>
    <w:rsid w:val="00D303F6"/>
    <w:rsid w:val="00D30493"/>
    <w:rsid w:val="00D31371"/>
    <w:rsid w:val="00D33177"/>
    <w:rsid w:val="00D33450"/>
    <w:rsid w:val="00D336D2"/>
    <w:rsid w:val="00D33BF9"/>
    <w:rsid w:val="00D35611"/>
    <w:rsid w:val="00D36957"/>
    <w:rsid w:val="00D36BD7"/>
    <w:rsid w:val="00D36C5D"/>
    <w:rsid w:val="00D36EB1"/>
    <w:rsid w:val="00D378EC"/>
    <w:rsid w:val="00D41362"/>
    <w:rsid w:val="00D41BC7"/>
    <w:rsid w:val="00D41FAD"/>
    <w:rsid w:val="00D42D6C"/>
    <w:rsid w:val="00D43948"/>
    <w:rsid w:val="00D4424E"/>
    <w:rsid w:val="00D446C8"/>
    <w:rsid w:val="00D4498B"/>
    <w:rsid w:val="00D44B01"/>
    <w:rsid w:val="00D455C0"/>
    <w:rsid w:val="00D4688B"/>
    <w:rsid w:val="00D46CBB"/>
    <w:rsid w:val="00D47D21"/>
    <w:rsid w:val="00D50A9C"/>
    <w:rsid w:val="00D511C9"/>
    <w:rsid w:val="00D51308"/>
    <w:rsid w:val="00D515C7"/>
    <w:rsid w:val="00D51AC2"/>
    <w:rsid w:val="00D52C15"/>
    <w:rsid w:val="00D52F95"/>
    <w:rsid w:val="00D5357D"/>
    <w:rsid w:val="00D5362F"/>
    <w:rsid w:val="00D54979"/>
    <w:rsid w:val="00D5619B"/>
    <w:rsid w:val="00D578E1"/>
    <w:rsid w:val="00D57A8F"/>
    <w:rsid w:val="00D609BD"/>
    <w:rsid w:val="00D61CCC"/>
    <w:rsid w:val="00D63B6D"/>
    <w:rsid w:val="00D641A9"/>
    <w:rsid w:val="00D6440D"/>
    <w:rsid w:val="00D649F8"/>
    <w:rsid w:val="00D66097"/>
    <w:rsid w:val="00D67046"/>
    <w:rsid w:val="00D6776D"/>
    <w:rsid w:val="00D702D8"/>
    <w:rsid w:val="00D70884"/>
    <w:rsid w:val="00D71922"/>
    <w:rsid w:val="00D71D39"/>
    <w:rsid w:val="00D71FA9"/>
    <w:rsid w:val="00D73456"/>
    <w:rsid w:val="00D7372E"/>
    <w:rsid w:val="00D743AA"/>
    <w:rsid w:val="00D74702"/>
    <w:rsid w:val="00D749D6"/>
    <w:rsid w:val="00D74BA2"/>
    <w:rsid w:val="00D74D2F"/>
    <w:rsid w:val="00D764ED"/>
    <w:rsid w:val="00D7730B"/>
    <w:rsid w:val="00D77688"/>
    <w:rsid w:val="00D77723"/>
    <w:rsid w:val="00D7773E"/>
    <w:rsid w:val="00D77C6E"/>
    <w:rsid w:val="00D80742"/>
    <w:rsid w:val="00D80F4C"/>
    <w:rsid w:val="00D81809"/>
    <w:rsid w:val="00D82213"/>
    <w:rsid w:val="00D82CA6"/>
    <w:rsid w:val="00D83E3B"/>
    <w:rsid w:val="00D8433D"/>
    <w:rsid w:val="00D85039"/>
    <w:rsid w:val="00D85DE4"/>
    <w:rsid w:val="00D85E80"/>
    <w:rsid w:val="00D8652D"/>
    <w:rsid w:val="00D87A53"/>
    <w:rsid w:val="00D87BBC"/>
    <w:rsid w:val="00D87CFC"/>
    <w:rsid w:val="00D901C7"/>
    <w:rsid w:val="00D903DF"/>
    <w:rsid w:val="00D905CC"/>
    <w:rsid w:val="00D91214"/>
    <w:rsid w:val="00D928A6"/>
    <w:rsid w:val="00D930FF"/>
    <w:rsid w:val="00D93126"/>
    <w:rsid w:val="00D94F8E"/>
    <w:rsid w:val="00D9764B"/>
    <w:rsid w:val="00D97F44"/>
    <w:rsid w:val="00DA0511"/>
    <w:rsid w:val="00DA0886"/>
    <w:rsid w:val="00DA260D"/>
    <w:rsid w:val="00DA3801"/>
    <w:rsid w:val="00DA38A4"/>
    <w:rsid w:val="00DA497B"/>
    <w:rsid w:val="00DA5767"/>
    <w:rsid w:val="00DA5F6E"/>
    <w:rsid w:val="00DB0287"/>
    <w:rsid w:val="00DB14EC"/>
    <w:rsid w:val="00DB2254"/>
    <w:rsid w:val="00DB3065"/>
    <w:rsid w:val="00DB3500"/>
    <w:rsid w:val="00DB3D4D"/>
    <w:rsid w:val="00DB4C2C"/>
    <w:rsid w:val="00DB4D69"/>
    <w:rsid w:val="00DB50E7"/>
    <w:rsid w:val="00DB6243"/>
    <w:rsid w:val="00DB66A8"/>
    <w:rsid w:val="00DB6BF7"/>
    <w:rsid w:val="00DB77A4"/>
    <w:rsid w:val="00DC0243"/>
    <w:rsid w:val="00DC02F4"/>
    <w:rsid w:val="00DC0CCB"/>
    <w:rsid w:val="00DC1165"/>
    <w:rsid w:val="00DC2A59"/>
    <w:rsid w:val="00DC3186"/>
    <w:rsid w:val="00DC4112"/>
    <w:rsid w:val="00DC4492"/>
    <w:rsid w:val="00DC5E2A"/>
    <w:rsid w:val="00DC5E47"/>
    <w:rsid w:val="00DC5F9F"/>
    <w:rsid w:val="00DC6F34"/>
    <w:rsid w:val="00DC77DF"/>
    <w:rsid w:val="00DC7996"/>
    <w:rsid w:val="00DC7DF8"/>
    <w:rsid w:val="00DD0B0A"/>
    <w:rsid w:val="00DD0BB3"/>
    <w:rsid w:val="00DD10EB"/>
    <w:rsid w:val="00DD1308"/>
    <w:rsid w:val="00DD374E"/>
    <w:rsid w:val="00DD3C5C"/>
    <w:rsid w:val="00DD5187"/>
    <w:rsid w:val="00DE01FF"/>
    <w:rsid w:val="00DE0C39"/>
    <w:rsid w:val="00DE0D59"/>
    <w:rsid w:val="00DE2E40"/>
    <w:rsid w:val="00DE315C"/>
    <w:rsid w:val="00DE3EC4"/>
    <w:rsid w:val="00DE403D"/>
    <w:rsid w:val="00DE45B4"/>
    <w:rsid w:val="00DE46D3"/>
    <w:rsid w:val="00DE4B30"/>
    <w:rsid w:val="00DE4F58"/>
    <w:rsid w:val="00DE5817"/>
    <w:rsid w:val="00DE5DAD"/>
    <w:rsid w:val="00DE5DE8"/>
    <w:rsid w:val="00DF0304"/>
    <w:rsid w:val="00DF108F"/>
    <w:rsid w:val="00DF2AB1"/>
    <w:rsid w:val="00DF2E43"/>
    <w:rsid w:val="00DF33A9"/>
    <w:rsid w:val="00DF3864"/>
    <w:rsid w:val="00DF47B1"/>
    <w:rsid w:val="00DF4E36"/>
    <w:rsid w:val="00DF5D14"/>
    <w:rsid w:val="00DF7517"/>
    <w:rsid w:val="00DF7D03"/>
    <w:rsid w:val="00DF7FBA"/>
    <w:rsid w:val="00DF7FD8"/>
    <w:rsid w:val="00E00032"/>
    <w:rsid w:val="00E0032C"/>
    <w:rsid w:val="00E010B7"/>
    <w:rsid w:val="00E01708"/>
    <w:rsid w:val="00E02463"/>
    <w:rsid w:val="00E02643"/>
    <w:rsid w:val="00E04990"/>
    <w:rsid w:val="00E04B43"/>
    <w:rsid w:val="00E05A1E"/>
    <w:rsid w:val="00E061F5"/>
    <w:rsid w:val="00E06602"/>
    <w:rsid w:val="00E06E48"/>
    <w:rsid w:val="00E06E94"/>
    <w:rsid w:val="00E075CF"/>
    <w:rsid w:val="00E07958"/>
    <w:rsid w:val="00E07CDF"/>
    <w:rsid w:val="00E07FD0"/>
    <w:rsid w:val="00E10315"/>
    <w:rsid w:val="00E104FF"/>
    <w:rsid w:val="00E10BC0"/>
    <w:rsid w:val="00E1177D"/>
    <w:rsid w:val="00E118E6"/>
    <w:rsid w:val="00E12588"/>
    <w:rsid w:val="00E128A2"/>
    <w:rsid w:val="00E12C71"/>
    <w:rsid w:val="00E12DBA"/>
    <w:rsid w:val="00E12F9D"/>
    <w:rsid w:val="00E13122"/>
    <w:rsid w:val="00E1373C"/>
    <w:rsid w:val="00E1412D"/>
    <w:rsid w:val="00E14DB1"/>
    <w:rsid w:val="00E14F3D"/>
    <w:rsid w:val="00E15045"/>
    <w:rsid w:val="00E158AB"/>
    <w:rsid w:val="00E15F0C"/>
    <w:rsid w:val="00E16566"/>
    <w:rsid w:val="00E16D4A"/>
    <w:rsid w:val="00E20379"/>
    <w:rsid w:val="00E20744"/>
    <w:rsid w:val="00E21335"/>
    <w:rsid w:val="00E21EAE"/>
    <w:rsid w:val="00E2254A"/>
    <w:rsid w:val="00E22A47"/>
    <w:rsid w:val="00E24E63"/>
    <w:rsid w:val="00E25475"/>
    <w:rsid w:val="00E279E3"/>
    <w:rsid w:val="00E303FB"/>
    <w:rsid w:val="00E30680"/>
    <w:rsid w:val="00E30B14"/>
    <w:rsid w:val="00E30D13"/>
    <w:rsid w:val="00E31A89"/>
    <w:rsid w:val="00E31CD7"/>
    <w:rsid w:val="00E31D42"/>
    <w:rsid w:val="00E323DA"/>
    <w:rsid w:val="00E345A7"/>
    <w:rsid w:val="00E358B9"/>
    <w:rsid w:val="00E36955"/>
    <w:rsid w:val="00E373FE"/>
    <w:rsid w:val="00E40827"/>
    <w:rsid w:val="00E4181F"/>
    <w:rsid w:val="00E42726"/>
    <w:rsid w:val="00E428A6"/>
    <w:rsid w:val="00E4318A"/>
    <w:rsid w:val="00E445D4"/>
    <w:rsid w:val="00E446C5"/>
    <w:rsid w:val="00E4491B"/>
    <w:rsid w:val="00E4557C"/>
    <w:rsid w:val="00E46842"/>
    <w:rsid w:val="00E46BF5"/>
    <w:rsid w:val="00E46C50"/>
    <w:rsid w:val="00E47382"/>
    <w:rsid w:val="00E474C2"/>
    <w:rsid w:val="00E47E62"/>
    <w:rsid w:val="00E50384"/>
    <w:rsid w:val="00E504B2"/>
    <w:rsid w:val="00E505B8"/>
    <w:rsid w:val="00E50CC9"/>
    <w:rsid w:val="00E531AD"/>
    <w:rsid w:val="00E53863"/>
    <w:rsid w:val="00E54D24"/>
    <w:rsid w:val="00E54E8B"/>
    <w:rsid w:val="00E54F8E"/>
    <w:rsid w:val="00E55890"/>
    <w:rsid w:val="00E561A2"/>
    <w:rsid w:val="00E57273"/>
    <w:rsid w:val="00E5737C"/>
    <w:rsid w:val="00E57E5B"/>
    <w:rsid w:val="00E602E9"/>
    <w:rsid w:val="00E613E2"/>
    <w:rsid w:val="00E61A96"/>
    <w:rsid w:val="00E62151"/>
    <w:rsid w:val="00E6222E"/>
    <w:rsid w:val="00E63B78"/>
    <w:rsid w:val="00E64840"/>
    <w:rsid w:val="00E64B08"/>
    <w:rsid w:val="00E654CF"/>
    <w:rsid w:val="00E66374"/>
    <w:rsid w:val="00E6733B"/>
    <w:rsid w:val="00E6751B"/>
    <w:rsid w:val="00E677A1"/>
    <w:rsid w:val="00E7142D"/>
    <w:rsid w:val="00E71BFF"/>
    <w:rsid w:val="00E72E1B"/>
    <w:rsid w:val="00E75258"/>
    <w:rsid w:val="00E752F7"/>
    <w:rsid w:val="00E762F9"/>
    <w:rsid w:val="00E766A7"/>
    <w:rsid w:val="00E76884"/>
    <w:rsid w:val="00E773AB"/>
    <w:rsid w:val="00E778A6"/>
    <w:rsid w:val="00E8008C"/>
    <w:rsid w:val="00E802A5"/>
    <w:rsid w:val="00E8053C"/>
    <w:rsid w:val="00E81DA8"/>
    <w:rsid w:val="00E8260A"/>
    <w:rsid w:val="00E8368A"/>
    <w:rsid w:val="00E854CF"/>
    <w:rsid w:val="00E85AC2"/>
    <w:rsid w:val="00E86664"/>
    <w:rsid w:val="00E86FEF"/>
    <w:rsid w:val="00E87905"/>
    <w:rsid w:val="00E87A44"/>
    <w:rsid w:val="00E87B44"/>
    <w:rsid w:val="00E87F49"/>
    <w:rsid w:val="00E904DF"/>
    <w:rsid w:val="00E9097C"/>
    <w:rsid w:val="00E90AFD"/>
    <w:rsid w:val="00E917EB"/>
    <w:rsid w:val="00E91E78"/>
    <w:rsid w:val="00E92521"/>
    <w:rsid w:val="00E936C0"/>
    <w:rsid w:val="00E93B5A"/>
    <w:rsid w:val="00E93B72"/>
    <w:rsid w:val="00E955DF"/>
    <w:rsid w:val="00E96489"/>
    <w:rsid w:val="00E9657E"/>
    <w:rsid w:val="00EA1853"/>
    <w:rsid w:val="00EA3870"/>
    <w:rsid w:val="00EA487A"/>
    <w:rsid w:val="00EA4EF0"/>
    <w:rsid w:val="00EA67F4"/>
    <w:rsid w:val="00EA7B7F"/>
    <w:rsid w:val="00EB0528"/>
    <w:rsid w:val="00EB0B56"/>
    <w:rsid w:val="00EB0B78"/>
    <w:rsid w:val="00EB1274"/>
    <w:rsid w:val="00EB172D"/>
    <w:rsid w:val="00EB36C1"/>
    <w:rsid w:val="00EB46A0"/>
    <w:rsid w:val="00EB4AE7"/>
    <w:rsid w:val="00EB4D2B"/>
    <w:rsid w:val="00EB56C6"/>
    <w:rsid w:val="00EB56FD"/>
    <w:rsid w:val="00EB6B87"/>
    <w:rsid w:val="00EB6BE8"/>
    <w:rsid w:val="00EB6C3D"/>
    <w:rsid w:val="00EB76A2"/>
    <w:rsid w:val="00EB7B32"/>
    <w:rsid w:val="00EC0358"/>
    <w:rsid w:val="00EC1944"/>
    <w:rsid w:val="00EC356A"/>
    <w:rsid w:val="00EC47E4"/>
    <w:rsid w:val="00EC4D07"/>
    <w:rsid w:val="00EC52E2"/>
    <w:rsid w:val="00EC5385"/>
    <w:rsid w:val="00EC550A"/>
    <w:rsid w:val="00EC5B17"/>
    <w:rsid w:val="00EC5F29"/>
    <w:rsid w:val="00EC6518"/>
    <w:rsid w:val="00EC6A77"/>
    <w:rsid w:val="00EC7BC0"/>
    <w:rsid w:val="00EC7D13"/>
    <w:rsid w:val="00ED0837"/>
    <w:rsid w:val="00ED1B72"/>
    <w:rsid w:val="00ED1EF8"/>
    <w:rsid w:val="00ED43FC"/>
    <w:rsid w:val="00ED5762"/>
    <w:rsid w:val="00ED5E49"/>
    <w:rsid w:val="00ED6C0D"/>
    <w:rsid w:val="00ED7A18"/>
    <w:rsid w:val="00ED7FB9"/>
    <w:rsid w:val="00EE2146"/>
    <w:rsid w:val="00EE3533"/>
    <w:rsid w:val="00EE5259"/>
    <w:rsid w:val="00EE55AA"/>
    <w:rsid w:val="00EE5A0A"/>
    <w:rsid w:val="00EE5EBD"/>
    <w:rsid w:val="00EE76CF"/>
    <w:rsid w:val="00EE783D"/>
    <w:rsid w:val="00EF0105"/>
    <w:rsid w:val="00EF4240"/>
    <w:rsid w:val="00EF4A33"/>
    <w:rsid w:val="00EF4F2B"/>
    <w:rsid w:val="00EF5D3D"/>
    <w:rsid w:val="00EF6232"/>
    <w:rsid w:val="00F00A21"/>
    <w:rsid w:val="00F00C33"/>
    <w:rsid w:val="00F00E70"/>
    <w:rsid w:val="00F02227"/>
    <w:rsid w:val="00F02862"/>
    <w:rsid w:val="00F02D20"/>
    <w:rsid w:val="00F03174"/>
    <w:rsid w:val="00F036D8"/>
    <w:rsid w:val="00F03F9E"/>
    <w:rsid w:val="00F0550D"/>
    <w:rsid w:val="00F06BC8"/>
    <w:rsid w:val="00F07190"/>
    <w:rsid w:val="00F075A4"/>
    <w:rsid w:val="00F076BA"/>
    <w:rsid w:val="00F12246"/>
    <w:rsid w:val="00F1240D"/>
    <w:rsid w:val="00F12560"/>
    <w:rsid w:val="00F1284C"/>
    <w:rsid w:val="00F1365E"/>
    <w:rsid w:val="00F136DA"/>
    <w:rsid w:val="00F13C33"/>
    <w:rsid w:val="00F15510"/>
    <w:rsid w:val="00F159EA"/>
    <w:rsid w:val="00F167D5"/>
    <w:rsid w:val="00F16F9E"/>
    <w:rsid w:val="00F174C1"/>
    <w:rsid w:val="00F179D4"/>
    <w:rsid w:val="00F21B74"/>
    <w:rsid w:val="00F21FEE"/>
    <w:rsid w:val="00F22B5C"/>
    <w:rsid w:val="00F22F78"/>
    <w:rsid w:val="00F23012"/>
    <w:rsid w:val="00F23CFD"/>
    <w:rsid w:val="00F23D9C"/>
    <w:rsid w:val="00F25765"/>
    <w:rsid w:val="00F26641"/>
    <w:rsid w:val="00F26BA4"/>
    <w:rsid w:val="00F26DA4"/>
    <w:rsid w:val="00F274A2"/>
    <w:rsid w:val="00F30FA9"/>
    <w:rsid w:val="00F32330"/>
    <w:rsid w:val="00F33016"/>
    <w:rsid w:val="00F33EC9"/>
    <w:rsid w:val="00F345CE"/>
    <w:rsid w:val="00F34CF8"/>
    <w:rsid w:val="00F350DA"/>
    <w:rsid w:val="00F4044E"/>
    <w:rsid w:val="00F4068C"/>
    <w:rsid w:val="00F40FEE"/>
    <w:rsid w:val="00F41102"/>
    <w:rsid w:val="00F41121"/>
    <w:rsid w:val="00F414A3"/>
    <w:rsid w:val="00F4275F"/>
    <w:rsid w:val="00F44195"/>
    <w:rsid w:val="00F4461E"/>
    <w:rsid w:val="00F45590"/>
    <w:rsid w:val="00F45DFB"/>
    <w:rsid w:val="00F4616B"/>
    <w:rsid w:val="00F46310"/>
    <w:rsid w:val="00F4718B"/>
    <w:rsid w:val="00F47F50"/>
    <w:rsid w:val="00F51950"/>
    <w:rsid w:val="00F52269"/>
    <w:rsid w:val="00F554A9"/>
    <w:rsid w:val="00F56698"/>
    <w:rsid w:val="00F6174D"/>
    <w:rsid w:val="00F61850"/>
    <w:rsid w:val="00F6187E"/>
    <w:rsid w:val="00F61B2A"/>
    <w:rsid w:val="00F62746"/>
    <w:rsid w:val="00F62B2F"/>
    <w:rsid w:val="00F6358F"/>
    <w:rsid w:val="00F65E28"/>
    <w:rsid w:val="00F671ED"/>
    <w:rsid w:val="00F67615"/>
    <w:rsid w:val="00F67A6A"/>
    <w:rsid w:val="00F67DD5"/>
    <w:rsid w:val="00F7099C"/>
    <w:rsid w:val="00F73CF0"/>
    <w:rsid w:val="00F74138"/>
    <w:rsid w:val="00F749AC"/>
    <w:rsid w:val="00F7736D"/>
    <w:rsid w:val="00F77600"/>
    <w:rsid w:val="00F77B95"/>
    <w:rsid w:val="00F806AE"/>
    <w:rsid w:val="00F81452"/>
    <w:rsid w:val="00F81750"/>
    <w:rsid w:val="00F819C7"/>
    <w:rsid w:val="00F83027"/>
    <w:rsid w:val="00F833FE"/>
    <w:rsid w:val="00F847A5"/>
    <w:rsid w:val="00F84B98"/>
    <w:rsid w:val="00F856D0"/>
    <w:rsid w:val="00F85E63"/>
    <w:rsid w:val="00F865F0"/>
    <w:rsid w:val="00F90183"/>
    <w:rsid w:val="00F90800"/>
    <w:rsid w:val="00F918D3"/>
    <w:rsid w:val="00F9227A"/>
    <w:rsid w:val="00F933EC"/>
    <w:rsid w:val="00F93462"/>
    <w:rsid w:val="00F93E34"/>
    <w:rsid w:val="00F946EF"/>
    <w:rsid w:val="00F955C4"/>
    <w:rsid w:val="00F96848"/>
    <w:rsid w:val="00FA20CB"/>
    <w:rsid w:val="00FA2203"/>
    <w:rsid w:val="00FA3480"/>
    <w:rsid w:val="00FA45FD"/>
    <w:rsid w:val="00FA48D9"/>
    <w:rsid w:val="00FA4A41"/>
    <w:rsid w:val="00FA4B1D"/>
    <w:rsid w:val="00FA4EE4"/>
    <w:rsid w:val="00FA4FEB"/>
    <w:rsid w:val="00FA5C03"/>
    <w:rsid w:val="00FA5D58"/>
    <w:rsid w:val="00FA6CDB"/>
    <w:rsid w:val="00FB001E"/>
    <w:rsid w:val="00FB041B"/>
    <w:rsid w:val="00FB04F9"/>
    <w:rsid w:val="00FB0702"/>
    <w:rsid w:val="00FB0DBA"/>
    <w:rsid w:val="00FB0E3B"/>
    <w:rsid w:val="00FB1398"/>
    <w:rsid w:val="00FB1513"/>
    <w:rsid w:val="00FB19B0"/>
    <w:rsid w:val="00FB2337"/>
    <w:rsid w:val="00FB3336"/>
    <w:rsid w:val="00FB348E"/>
    <w:rsid w:val="00FB3DB7"/>
    <w:rsid w:val="00FB4003"/>
    <w:rsid w:val="00FB5878"/>
    <w:rsid w:val="00FB61EA"/>
    <w:rsid w:val="00FB6C63"/>
    <w:rsid w:val="00FB705D"/>
    <w:rsid w:val="00FB72A6"/>
    <w:rsid w:val="00FB7EE0"/>
    <w:rsid w:val="00FC05EE"/>
    <w:rsid w:val="00FC074E"/>
    <w:rsid w:val="00FC0FF2"/>
    <w:rsid w:val="00FC12BE"/>
    <w:rsid w:val="00FC28CF"/>
    <w:rsid w:val="00FC36F1"/>
    <w:rsid w:val="00FC3C82"/>
    <w:rsid w:val="00FC3CDC"/>
    <w:rsid w:val="00FC3F3C"/>
    <w:rsid w:val="00FC4955"/>
    <w:rsid w:val="00FC4D9B"/>
    <w:rsid w:val="00FC511E"/>
    <w:rsid w:val="00FC57A7"/>
    <w:rsid w:val="00FC67CB"/>
    <w:rsid w:val="00FC69BF"/>
    <w:rsid w:val="00FC6A4C"/>
    <w:rsid w:val="00FC7984"/>
    <w:rsid w:val="00FD0F5A"/>
    <w:rsid w:val="00FD27BD"/>
    <w:rsid w:val="00FD3AE0"/>
    <w:rsid w:val="00FD4776"/>
    <w:rsid w:val="00FD5A10"/>
    <w:rsid w:val="00FD5BDC"/>
    <w:rsid w:val="00FD5E57"/>
    <w:rsid w:val="00FD659C"/>
    <w:rsid w:val="00FD67E6"/>
    <w:rsid w:val="00FD780F"/>
    <w:rsid w:val="00FE0DD6"/>
    <w:rsid w:val="00FE24E0"/>
    <w:rsid w:val="00FE2B26"/>
    <w:rsid w:val="00FE2D47"/>
    <w:rsid w:val="00FE3D83"/>
    <w:rsid w:val="00FE3F57"/>
    <w:rsid w:val="00FE5EE2"/>
    <w:rsid w:val="00FE7470"/>
    <w:rsid w:val="00FF2D70"/>
    <w:rsid w:val="00FF47BB"/>
    <w:rsid w:val="00FF56D0"/>
    <w:rsid w:val="00FF5D18"/>
    <w:rsid w:val="00FF6320"/>
    <w:rsid w:val="00FF6E0F"/>
    <w:rsid w:val="00FF73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CCB701"/>
  <w15:docId w15:val="{7BED28A1-BDA1-4D8E-936F-CCC675026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bidi/>
        <w:spacing w:after="160"/>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qFormat="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2602B"/>
    <w:rPr>
      <w:rFonts w:ascii="Simplified Arabic" w:hAnsi="Simplified Arabic"/>
      <w:sz w:val="28"/>
    </w:rPr>
  </w:style>
  <w:style w:type="paragraph" w:styleId="1">
    <w:name w:val="heading 1"/>
    <w:basedOn w:val="a0"/>
    <w:next w:val="a0"/>
    <w:link w:val="1Char"/>
    <w:uiPriority w:val="9"/>
    <w:qFormat/>
    <w:rsid w:val="00361E0E"/>
    <w:pPr>
      <w:keepNext/>
      <w:keepLines/>
      <w:spacing w:before="240" w:after="0"/>
      <w:ind w:left="9"/>
      <w:jc w:val="center"/>
      <w:outlineLvl w:val="0"/>
    </w:pPr>
    <w:rPr>
      <w:rFonts w:eastAsia="Times New Roman" w:cs="Simplified Arabic"/>
      <w:b/>
      <w:bCs/>
      <w:sz w:val="40"/>
      <w:szCs w:val="40"/>
      <w:lang w:bidi="ar-EG"/>
    </w:rPr>
  </w:style>
  <w:style w:type="paragraph" w:styleId="2">
    <w:name w:val="heading 2"/>
    <w:basedOn w:val="a0"/>
    <w:next w:val="a0"/>
    <w:link w:val="2Char"/>
    <w:uiPriority w:val="99"/>
    <w:unhideWhenUsed/>
    <w:qFormat/>
    <w:rsid w:val="00361E0E"/>
    <w:pPr>
      <w:keepNext/>
      <w:keepLines/>
      <w:spacing w:before="40" w:after="0"/>
      <w:outlineLvl w:val="1"/>
    </w:pPr>
    <w:rPr>
      <w:rFonts w:eastAsia="Simplified Arabic" w:cs="Simplified Arabic"/>
      <w:b/>
      <w:bCs/>
      <w:sz w:val="36"/>
      <w:szCs w:val="36"/>
      <w:lang w:val="ar" w:bidi="ar-EG"/>
    </w:rPr>
  </w:style>
  <w:style w:type="paragraph" w:styleId="3">
    <w:name w:val="heading 3"/>
    <w:basedOn w:val="a0"/>
    <w:next w:val="a0"/>
    <w:link w:val="3Char"/>
    <w:uiPriority w:val="99"/>
    <w:unhideWhenUsed/>
    <w:qFormat/>
    <w:rsid w:val="00361E0E"/>
    <w:pPr>
      <w:keepNext/>
      <w:keepLines/>
      <w:spacing w:before="200" w:after="0"/>
      <w:ind w:left="360" w:hanging="360"/>
      <w:outlineLvl w:val="2"/>
    </w:pPr>
    <w:rPr>
      <w:rFonts w:eastAsia="Simplified Arabic" w:cs="Simplified Arabic"/>
      <w:b/>
      <w:bCs/>
      <w:sz w:val="32"/>
      <w:szCs w:val="32"/>
      <w:lang w:val="ar" w:bidi="ar-EG"/>
    </w:rPr>
  </w:style>
  <w:style w:type="paragraph" w:styleId="4">
    <w:name w:val="heading 4"/>
    <w:basedOn w:val="a0"/>
    <w:next w:val="a0"/>
    <w:link w:val="4Char"/>
    <w:uiPriority w:val="9"/>
    <w:unhideWhenUsed/>
    <w:qFormat/>
    <w:rsid w:val="000B4A36"/>
    <w:pPr>
      <w:spacing w:line="276" w:lineRule="auto"/>
      <w:outlineLvl w:val="3"/>
    </w:pPr>
    <w:rPr>
      <w:rFonts w:cs="Simplified Arabic"/>
      <w:b/>
      <w:bCs/>
      <w:szCs w:val="28"/>
    </w:rPr>
  </w:style>
  <w:style w:type="paragraph" w:styleId="5">
    <w:name w:val="heading 5"/>
    <w:basedOn w:val="a0"/>
    <w:next w:val="a0"/>
    <w:link w:val="5Char"/>
    <w:uiPriority w:val="9"/>
    <w:unhideWhenUsed/>
    <w:qFormat/>
    <w:rsid w:val="004D07E7"/>
    <w:pPr>
      <w:keepNext/>
      <w:keepLines/>
      <w:spacing w:before="40" w:after="0"/>
      <w:outlineLvl w:val="4"/>
    </w:pPr>
    <w:rPr>
      <w:rFonts w:eastAsiaTheme="majorEastAsia" w:cs="Simplified Arabic"/>
      <w:b/>
      <w:bCs/>
      <w:sz w:val="26"/>
      <w:szCs w:val="26"/>
    </w:rPr>
  </w:style>
  <w:style w:type="paragraph" w:styleId="6">
    <w:name w:val="heading 6"/>
    <w:basedOn w:val="a0"/>
    <w:next w:val="a0"/>
    <w:link w:val="6Char"/>
    <w:uiPriority w:val="9"/>
    <w:unhideWhenUsed/>
    <w:qFormat/>
    <w:rsid w:val="003741C3"/>
    <w:pPr>
      <w:keepNext/>
      <w:keepLines/>
      <w:spacing w:before="40" w:after="0"/>
      <w:outlineLvl w:val="5"/>
    </w:pPr>
    <w:rPr>
      <w:rFonts w:asciiTheme="majorHAnsi" w:eastAsiaTheme="majorEastAsia" w:hAnsiTheme="majorHAnsi" w:cstheme="majorBidi"/>
      <w:color w:val="1F3763" w:themeColor="accent1" w:themeShade="7F"/>
      <w:sz w:val="22"/>
    </w:rPr>
  </w:style>
  <w:style w:type="paragraph" w:styleId="7">
    <w:name w:val="heading 7"/>
    <w:basedOn w:val="a0"/>
    <w:next w:val="a0"/>
    <w:link w:val="7Char"/>
    <w:uiPriority w:val="9"/>
    <w:semiHidden/>
    <w:unhideWhenUsed/>
    <w:qFormat/>
    <w:rsid w:val="003741C3"/>
    <w:pPr>
      <w:keepNext/>
      <w:keepLines/>
      <w:spacing w:before="40" w:after="0"/>
      <w:outlineLvl w:val="6"/>
    </w:pPr>
    <w:rPr>
      <w:rFonts w:asciiTheme="majorHAnsi" w:eastAsiaTheme="majorEastAsia" w:hAnsiTheme="majorHAnsi" w:cstheme="majorBidi"/>
      <w:i/>
      <w:iCs/>
      <w:color w:val="1F3763" w:themeColor="accent1" w:themeShade="7F"/>
      <w:szCs w:val="28"/>
    </w:rPr>
  </w:style>
  <w:style w:type="paragraph" w:styleId="8">
    <w:name w:val="heading 8"/>
    <w:basedOn w:val="a0"/>
    <w:next w:val="a0"/>
    <w:link w:val="8Char"/>
    <w:uiPriority w:val="9"/>
    <w:semiHidden/>
    <w:unhideWhenUsed/>
    <w:qFormat/>
    <w:rsid w:val="00663E36"/>
    <w:pPr>
      <w:keepNext/>
      <w:keepLines/>
      <w:bidi w:val="0"/>
      <w:spacing w:after="0"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9">
    <w:name w:val="heading 9"/>
    <w:basedOn w:val="a0"/>
    <w:next w:val="a0"/>
    <w:link w:val="9Char"/>
    <w:uiPriority w:val="9"/>
    <w:semiHidden/>
    <w:unhideWhenUsed/>
    <w:qFormat/>
    <w:rsid w:val="003741C3"/>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Char"/>
    <w:uiPriority w:val="99"/>
    <w:unhideWhenUsed/>
    <w:qFormat/>
    <w:rsid w:val="00D91214"/>
    <w:pPr>
      <w:tabs>
        <w:tab w:val="center" w:pos="4513"/>
        <w:tab w:val="right" w:pos="9026"/>
      </w:tabs>
      <w:spacing w:after="0"/>
    </w:pPr>
  </w:style>
  <w:style w:type="character" w:customStyle="1" w:styleId="Char">
    <w:name w:val="رأس الصفحة Char"/>
    <w:basedOn w:val="a1"/>
    <w:link w:val="a4"/>
    <w:uiPriority w:val="99"/>
    <w:qFormat/>
    <w:rsid w:val="00D91214"/>
  </w:style>
  <w:style w:type="paragraph" w:styleId="a5">
    <w:name w:val="footer"/>
    <w:basedOn w:val="a0"/>
    <w:link w:val="Char0"/>
    <w:uiPriority w:val="99"/>
    <w:unhideWhenUsed/>
    <w:qFormat/>
    <w:rsid w:val="00D91214"/>
    <w:pPr>
      <w:tabs>
        <w:tab w:val="center" w:pos="4513"/>
        <w:tab w:val="right" w:pos="9026"/>
      </w:tabs>
      <w:spacing w:after="0"/>
    </w:pPr>
  </w:style>
  <w:style w:type="character" w:customStyle="1" w:styleId="Char0">
    <w:name w:val="تذييل الصفحة Char"/>
    <w:basedOn w:val="a1"/>
    <w:link w:val="a5"/>
    <w:uiPriority w:val="99"/>
    <w:rsid w:val="00D91214"/>
  </w:style>
  <w:style w:type="character" w:customStyle="1" w:styleId="1Char">
    <w:name w:val="العنوان 1 Char"/>
    <w:basedOn w:val="a1"/>
    <w:link w:val="1"/>
    <w:uiPriority w:val="9"/>
    <w:qFormat/>
    <w:rsid w:val="00361E0E"/>
    <w:rPr>
      <w:rFonts w:ascii="Simplified Arabic" w:eastAsia="Times New Roman" w:hAnsi="Simplified Arabic" w:cs="Simplified Arabic"/>
      <w:b/>
      <w:bCs/>
      <w:sz w:val="40"/>
      <w:szCs w:val="40"/>
      <w:lang w:bidi="ar-EG"/>
    </w:rPr>
  </w:style>
  <w:style w:type="character" w:customStyle="1" w:styleId="2Char">
    <w:name w:val="عنوان 2 Char"/>
    <w:basedOn w:val="a1"/>
    <w:link w:val="2"/>
    <w:uiPriority w:val="99"/>
    <w:qFormat/>
    <w:rsid w:val="00361E0E"/>
    <w:rPr>
      <w:rFonts w:ascii="Simplified Arabic" w:eastAsia="Simplified Arabic" w:hAnsi="Simplified Arabic" w:cs="Simplified Arabic"/>
      <w:b/>
      <w:bCs/>
      <w:sz w:val="36"/>
      <w:szCs w:val="36"/>
      <w:lang w:val="ar" w:bidi="ar-EG"/>
    </w:rPr>
  </w:style>
  <w:style w:type="paragraph" w:styleId="a6">
    <w:name w:val="List Paragraph"/>
    <w:aliases w:val="NumberedList"/>
    <w:basedOn w:val="a0"/>
    <w:link w:val="Char1"/>
    <w:uiPriority w:val="34"/>
    <w:qFormat/>
    <w:rsid w:val="00607291"/>
    <w:pPr>
      <w:ind w:left="720"/>
      <w:contextualSpacing/>
    </w:pPr>
  </w:style>
  <w:style w:type="character" w:styleId="Hyperlink">
    <w:name w:val="Hyperlink"/>
    <w:basedOn w:val="a1"/>
    <w:uiPriority w:val="99"/>
    <w:unhideWhenUsed/>
    <w:qFormat/>
    <w:rsid w:val="0033524F"/>
    <w:rPr>
      <w:color w:val="0563C1" w:themeColor="hyperlink"/>
      <w:u w:val="single"/>
    </w:rPr>
  </w:style>
  <w:style w:type="character" w:customStyle="1" w:styleId="UnresolvedMention1">
    <w:name w:val="Unresolved Mention1"/>
    <w:basedOn w:val="a1"/>
    <w:uiPriority w:val="99"/>
    <w:semiHidden/>
    <w:unhideWhenUsed/>
    <w:rsid w:val="0033524F"/>
    <w:rPr>
      <w:color w:val="605E5C"/>
      <w:shd w:val="clear" w:color="auto" w:fill="E1DFDD"/>
    </w:rPr>
  </w:style>
  <w:style w:type="character" w:styleId="a7">
    <w:name w:val="FollowedHyperlink"/>
    <w:basedOn w:val="a1"/>
    <w:uiPriority w:val="99"/>
    <w:semiHidden/>
    <w:unhideWhenUsed/>
    <w:qFormat/>
    <w:rsid w:val="00AE4658"/>
    <w:rPr>
      <w:color w:val="954F72" w:themeColor="followedHyperlink"/>
      <w:u w:val="single"/>
    </w:rPr>
  </w:style>
  <w:style w:type="character" w:customStyle="1" w:styleId="3Char">
    <w:name w:val="عنوان 3 Char"/>
    <w:basedOn w:val="a1"/>
    <w:link w:val="3"/>
    <w:uiPriority w:val="99"/>
    <w:rsid w:val="00361E0E"/>
    <w:rPr>
      <w:rFonts w:ascii="Simplified Arabic" w:eastAsia="Simplified Arabic" w:hAnsi="Simplified Arabic" w:cs="Simplified Arabic"/>
      <w:b/>
      <w:bCs/>
      <w:sz w:val="32"/>
      <w:szCs w:val="32"/>
      <w:lang w:val="ar" w:bidi="ar-EG"/>
    </w:rPr>
  </w:style>
  <w:style w:type="paragraph" w:styleId="a8">
    <w:name w:val="footnote text"/>
    <w:basedOn w:val="a0"/>
    <w:link w:val="Char2"/>
    <w:uiPriority w:val="99"/>
    <w:unhideWhenUsed/>
    <w:qFormat/>
    <w:rsid w:val="00DF4E36"/>
    <w:pPr>
      <w:spacing w:after="0"/>
    </w:pPr>
    <w:rPr>
      <w:sz w:val="20"/>
      <w:szCs w:val="20"/>
    </w:rPr>
  </w:style>
  <w:style w:type="character" w:customStyle="1" w:styleId="Char2">
    <w:name w:val="نص حاشية سفلية Char"/>
    <w:basedOn w:val="a1"/>
    <w:link w:val="a8"/>
    <w:uiPriority w:val="99"/>
    <w:qFormat/>
    <w:rsid w:val="00DF4E36"/>
    <w:rPr>
      <w:sz w:val="20"/>
      <w:szCs w:val="20"/>
    </w:rPr>
  </w:style>
  <w:style w:type="character" w:styleId="a9">
    <w:name w:val="footnote reference"/>
    <w:basedOn w:val="a1"/>
    <w:uiPriority w:val="99"/>
    <w:unhideWhenUsed/>
    <w:qFormat/>
    <w:rsid w:val="00DF4E36"/>
    <w:rPr>
      <w:vertAlign w:val="superscript"/>
    </w:rPr>
  </w:style>
  <w:style w:type="character" w:customStyle="1" w:styleId="UnresolvedMention2">
    <w:name w:val="Unresolved Mention2"/>
    <w:basedOn w:val="a1"/>
    <w:uiPriority w:val="99"/>
    <w:semiHidden/>
    <w:unhideWhenUsed/>
    <w:rsid w:val="00FC3C82"/>
    <w:rPr>
      <w:color w:val="605E5C"/>
      <w:shd w:val="clear" w:color="auto" w:fill="E1DFDD"/>
    </w:rPr>
  </w:style>
  <w:style w:type="paragraph" w:styleId="aa">
    <w:name w:val="caption"/>
    <w:basedOn w:val="a0"/>
    <w:next w:val="a0"/>
    <w:uiPriority w:val="35"/>
    <w:unhideWhenUsed/>
    <w:qFormat/>
    <w:rsid w:val="00C842CF"/>
    <w:pPr>
      <w:spacing w:after="200"/>
      <w:jc w:val="center"/>
    </w:pPr>
    <w:rPr>
      <w:rFonts w:cs="Simplified Arabic"/>
      <w:b/>
      <w:bCs/>
      <w:sz w:val="24"/>
      <w:szCs w:val="24"/>
    </w:rPr>
  </w:style>
  <w:style w:type="paragraph" w:styleId="ab">
    <w:name w:val="table of figures"/>
    <w:basedOn w:val="a0"/>
    <w:next w:val="a0"/>
    <w:uiPriority w:val="99"/>
    <w:unhideWhenUsed/>
    <w:qFormat/>
    <w:rsid w:val="00F62B2F"/>
    <w:pPr>
      <w:spacing w:after="0"/>
    </w:pPr>
  </w:style>
  <w:style w:type="paragraph" w:styleId="ac">
    <w:name w:val="TOC Heading"/>
    <w:basedOn w:val="1"/>
    <w:next w:val="a0"/>
    <w:uiPriority w:val="39"/>
    <w:unhideWhenUsed/>
    <w:qFormat/>
    <w:rsid w:val="00F62B2F"/>
    <w:pPr>
      <w:bidi w:val="0"/>
      <w:jc w:val="left"/>
      <w:outlineLvl w:val="9"/>
    </w:pPr>
    <w:rPr>
      <w:bCs w:val="0"/>
      <w:color w:val="2F5496" w:themeColor="accent1" w:themeShade="BF"/>
      <w:szCs w:val="32"/>
    </w:rPr>
  </w:style>
  <w:style w:type="paragraph" w:styleId="10">
    <w:name w:val="toc 1"/>
    <w:basedOn w:val="a0"/>
    <w:next w:val="a0"/>
    <w:autoRedefine/>
    <w:uiPriority w:val="39"/>
    <w:unhideWhenUsed/>
    <w:qFormat/>
    <w:rsid w:val="004266DA"/>
    <w:pPr>
      <w:tabs>
        <w:tab w:val="right" w:leader="dot" w:pos="9016"/>
      </w:tabs>
      <w:spacing w:before="120" w:after="120"/>
    </w:pPr>
    <w:rPr>
      <w:rFonts w:asciiTheme="minorHAnsi" w:hAnsiTheme="minorHAnsi" w:cstheme="minorHAnsi"/>
      <w:b/>
      <w:bCs/>
      <w:caps/>
      <w:sz w:val="20"/>
      <w:szCs w:val="24"/>
    </w:rPr>
  </w:style>
  <w:style w:type="paragraph" w:styleId="20">
    <w:name w:val="toc 2"/>
    <w:basedOn w:val="a0"/>
    <w:next w:val="a0"/>
    <w:autoRedefine/>
    <w:uiPriority w:val="39"/>
    <w:unhideWhenUsed/>
    <w:qFormat/>
    <w:rsid w:val="00F62B2F"/>
    <w:pPr>
      <w:bidi w:val="0"/>
      <w:spacing w:after="0"/>
      <w:ind w:left="280"/>
    </w:pPr>
    <w:rPr>
      <w:rFonts w:asciiTheme="minorHAnsi" w:hAnsiTheme="minorHAnsi" w:cstheme="minorHAnsi"/>
      <w:smallCaps/>
      <w:sz w:val="20"/>
      <w:szCs w:val="24"/>
    </w:rPr>
  </w:style>
  <w:style w:type="paragraph" w:styleId="ad">
    <w:name w:val="Balloon Text"/>
    <w:basedOn w:val="a0"/>
    <w:link w:val="Char3"/>
    <w:uiPriority w:val="99"/>
    <w:semiHidden/>
    <w:unhideWhenUsed/>
    <w:qFormat/>
    <w:rsid w:val="007E528B"/>
    <w:pPr>
      <w:spacing w:after="0"/>
    </w:pPr>
    <w:rPr>
      <w:rFonts w:ascii="Tahoma" w:hAnsi="Tahoma" w:cs="Tahoma"/>
      <w:sz w:val="16"/>
      <w:szCs w:val="16"/>
    </w:rPr>
  </w:style>
  <w:style w:type="character" w:customStyle="1" w:styleId="Char3">
    <w:name w:val="نص في بالون Char"/>
    <w:basedOn w:val="a1"/>
    <w:link w:val="ad"/>
    <w:uiPriority w:val="99"/>
    <w:semiHidden/>
    <w:rsid w:val="007E528B"/>
    <w:rPr>
      <w:rFonts w:ascii="Tahoma" w:hAnsi="Tahoma" w:cs="Tahoma"/>
      <w:sz w:val="16"/>
      <w:szCs w:val="16"/>
    </w:rPr>
  </w:style>
  <w:style w:type="character" w:styleId="ae">
    <w:name w:val="annotation reference"/>
    <w:basedOn w:val="a1"/>
    <w:uiPriority w:val="99"/>
    <w:semiHidden/>
    <w:unhideWhenUsed/>
    <w:rsid w:val="00234862"/>
    <w:rPr>
      <w:sz w:val="16"/>
      <w:szCs w:val="16"/>
    </w:rPr>
  </w:style>
  <w:style w:type="paragraph" w:styleId="af">
    <w:name w:val="annotation text"/>
    <w:basedOn w:val="a0"/>
    <w:link w:val="Char4"/>
    <w:uiPriority w:val="99"/>
    <w:semiHidden/>
    <w:unhideWhenUsed/>
    <w:rsid w:val="00234862"/>
    <w:rPr>
      <w:sz w:val="20"/>
      <w:szCs w:val="20"/>
    </w:rPr>
  </w:style>
  <w:style w:type="character" w:customStyle="1" w:styleId="Char4">
    <w:name w:val="نص تعليق Char"/>
    <w:basedOn w:val="a1"/>
    <w:link w:val="af"/>
    <w:uiPriority w:val="99"/>
    <w:semiHidden/>
    <w:rsid w:val="00234862"/>
    <w:rPr>
      <w:sz w:val="20"/>
      <w:szCs w:val="20"/>
    </w:rPr>
  </w:style>
  <w:style w:type="paragraph" w:styleId="af0">
    <w:name w:val="annotation subject"/>
    <w:basedOn w:val="af"/>
    <w:next w:val="af"/>
    <w:link w:val="Char5"/>
    <w:uiPriority w:val="99"/>
    <w:semiHidden/>
    <w:unhideWhenUsed/>
    <w:rsid w:val="00234862"/>
    <w:rPr>
      <w:b/>
      <w:bCs/>
    </w:rPr>
  </w:style>
  <w:style w:type="character" w:customStyle="1" w:styleId="Char5">
    <w:name w:val="موضوع تعليق Char"/>
    <w:basedOn w:val="Char4"/>
    <w:link w:val="af0"/>
    <w:uiPriority w:val="99"/>
    <w:semiHidden/>
    <w:rsid w:val="00234862"/>
    <w:rPr>
      <w:b/>
      <w:bCs/>
      <w:sz w:val="20"/>
      <w:szCs w:val="20"/>
    </w:rPr>
  </w:style>
  <w:style w:type="character" w:customStyle="1" w:styleId="4Char">
    <w:name w:val="عنوان 4 Char"/>
    <w:basedOn w:val="a1"/>
    <w:link w:val="4"/>
    <w:uiPriority w:val="9"/>
    <w:qFormat/>
    <w:rsid w:val="000B4A36"/>
    <w:rPr>
      <w:rFonts w:ascii="Simplified Arabic" w:hAnsi="Simplified Arabic" w:cs="Simplified Arabic"/>
      <w:b/>
      <w:bCs/>
      <w:sz w:val="28"/>
      <w:szCs w:val="28"/>
    </w:rPr>
  </w:style>
  <w:style w:type="paragraph" w:styleId="30">
    <w:name w:val="toc 3"/>
    <w:basedOn w:val="a0"/>
    <w:next w:val="a0"/>
    <w:autoRedefine/>
    <w:uiPriority w:val="39"/>
    <w:unhideWhenUsed/>
    <w:qFormat/>
    <w:rsid w:val="00F07190"/>
    <w:pPr>
      <w:bidi w:val="0"/>
      <w:spacing w:after="0"/>
      <w:ind w:left="560"/>
    </w:pPr>
    <w:rPr>
      <w:rFonts w:asciiTheme="minorHAnsi" w:hAnsiTheme="minorHAnsi" w:cstheme="minorHAnsi"/>
      <w:i/>
      <w:iCs/>
      <w:sz w:val="20"/>
      <w:szCs w:val="24"/>
    </w:rPr>
  </w:style>
  <w:style w:type="table" w:styleId="af1">
    <w:name w:val="Table Grid"/>
    <w:basedOn w:val="a2"/>
    <w:uiPriority w:val="39"/>
    <w:rsid w:val="00850E18"/>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qFormat/>
    <w:rsid w:val="0027765D"/>
    <w:pPr>
      <w:bidi w:val="0"/>
      <w:spacing w:before="100" w:beforeAutospacing="1" w:after="100" w:afterAutospacing="1"/>
    </w:pPr>
    <w:rPr>
      <w:rFonts w:ascii="Times New Roman" w:eastAsia="Times New Roman" w:hAnsi="Times New Roman" w:cs="Times New Roman"/>
      <w:sz w:val="24"/>
      <w:szCs w:val="24"/>
    </w:rPr>
  </w:style>
  <w:style w:type="character" w:customStyle="1" w:styleId="UnresolvedMention3">
    <w:name w:val="Unresolved Mention3"/>
    <w:basedOn w:val="a1"/>
    <w:uiPriority w:val="99"/>
    <w:semiHidden/>
    <w:unhideWhenUsed/>
    <w:rsid w:val="00A90632"/>
    <w:rPr>
      <w:color w:val="605E5C"/>
      <w:shd w:val="clear" w:color="auto" w:fill="E1DFDD"/>
    </w:rPr>
  </w:style>
  <w:style w:type="character" w:customStyle="1" w:styleId="apple-tab-span">
    <w:name w:val="apple-tab-span"/>
    <w:basedOn w:val="a1"/>
    <w:rsid w:val="00245DC9"/>
  </w:style>
  <w:style w:type="paragraph" w:customStyle="1" w:styleId="Heading21">
    <w:name w:val="Heading 21"/>
    <w:basedOn w:val="2"/>
    <w:next w:val="a0"/>
    <w:uiPriority w:val="9"/>
    <w:unhideWhenUsed/>
    <w:qFormat/>
    <w:rsid w:val="006D1C8F"/>
  </w:style>
  <w:style w:type="paragraph" w:customStyle="1" w:styleId="Heading31">
    <w:name w:val="Heading 31"/>
    <w:basedOn w:val="Heading21"/>
    <w:next w:val="a0"/>
    <w:uiPriority w:val="9"/>
    <w:unhideWhenUsed/>
    <w:qFormat/>
    <w:rsid w:val="008B3A98"/>
    <w:rPr>
      <w:sz w:val="32"/>
      <w:szCs w:val="32"/>
    </w:rPr>
  </w:style>
  <w:style w:type="paragraph" w:customStyle="1" w:styleId="Heading41">
    <w:name w:val="Heading 41"/>
    <w:basedOn w:val="a0"/>
    <w:next w:val="a0"/>
    <w:uiPriority w:val="9"/>
    <w:unhideWhenUsed/>
    <w:qFormat/>
    <w:rsid w:val="00975BFA"/>
    <w:pPr>
      <w:keepNext/>
      <w:keepLines/>
      <w:spacing w:before="40" w:after="0"/>
      <w:outlineLvl w:val="3"/>
    </w:pPr>
    <w:rPr>
      <w:rFonts w:eastAsia="Times New Roman" w:cs="Times New Roman"/>
      <w:i/>
      <w:iCs/>
    </w:rPr>
  </w:style>
  <w:style w:type="numbering" w:customStyle="1" w:styleId="NoList1">
    <w:name w:val="No List1"/>
    <w:next w:val="a3"/>
    <w:uiPriority w:val="99"/>
    <w:semiHidden/>
    <w:unhideWhenUsed/>
    <w:rsid w:val="00975BFA"/>
  </w:style>
  <w:style w:type="character" w:customStyle="1" w:styleId="Hyperlink1">
    <w:name w:val="Hyperlink1"/>
    <w:basedOn w:val="a1"/>
    <w:uiPriority w:val="99"/>
    <w:unhideWhenUsed/>
    <w:rsid w:val="00975BFA"/>
    <w:rPr>
      <w:color w:val="0563C1"/>
      <w:u w:val="single"/>
    </w:rPr>
  </w:style>
  <w:style w:type="character" w:customStyle="1" w:styleId="FollowedHyperlink1">
    <w:name w:val="FollowedHyperlink1"/>
    <w:basedOn w:val="a1"/>
    <w:uiPriority w:val="99"/>
    <w:semiHidden/>
    <w:unhideWhenUsed/>
    <w:rsid w:val="00975BFA"/>
    <w:rPr>
      <w:color w:val="954F72"/>
      <w:u w:val="single"/>
    </w:rPr>
  </w:style>
  <w:style w:type="paragraph" w:customStyle="1" w:styleId="TOCHeading1">
    <w:name w:val="TOC Heading1"/>
    <w:basedOn w:val="1"/>
    <w:next w:val="a0"/>
    <w:uiPriority w:val="39"/>
    <w:unhideWhenUsed/>
    <w:qFormat/>
    <w:rsid w:val="00975BFA"/>
    <w:pPr>
      <w:bidi w:val="0"/>
      <w:jc w:val="left"/>
      <w:outlineLvl w:val="9"/>
    </w:pPr>
    <w:rPr>
      <w:rFonts w:cs="Times New Roman"/>
      <w:bCs w:val="0"/>
      <w:color w:val="2F5496"/>
      <w:szCs w:val="32"/>
    </w:rPr>
  </w:style>
  <w:style w:type="character" w:customStyle="1" w:styleId="Heading2Char1">
    <w:name w:val="Heading 2 Char1"/>
    <w:basedOn w:val="a1"/>
    <w:uiPriority w:val="9"/>
    <w:semiHidden/>
    <w:rsid w:val="00975BFA"/>
    <w:rPr>
      <w:rFonts w:asciiTheme="majorHAnsi" w:eastAsiaTheme="majorEastAsia" w:hAnsiTheme="majorHAnsi" w:cstheme="majorBidi"/>
      <w:color w:val="2F5496" w:themeColor="accent1" w:themeShade="BF"/>
      <w:sz w:val="26"/>
      <w:szCs w:val="26"/>
    </w:rPr>
  </w:style>
  <w:style w:type="character" w:customStyle="1" w:styleId="Heading3Char1">
    <w:name w:val="Heading 3 Char1"/>
    <w:basedOn w:val="a1"/>
    <w:uiPriority w:val="9"/>
    <w:semiHidden/>
    <w:rsid w:val="00975BFA"/>
    <w:rPr>
      <w:rFonts w:asciiTheme="majorHAnsi" w:eastAsiaTheme="majorEastAsia" w:hAnsiTheme="majorHAnsi" w:cstheme="majorBidi"/>
      <w:color w:val="1F3763" w:themeColor="accent1" w:themeShade="7F"/>
      <w:sz w:val="24"/>
      <w:szCs w:val="24"/>
    </w:rPr>
  </w:style>
  <w:style w:type="character" w:customStyle="1" w:styleId="Heading4Char1">
    <w:name w:val="Heading 4 Char1"/>
    <w:basedOn w:val="a1"/>
    <w:uiPriority w:val="9"/>
    <w:semiHidden/>
    <w:rsid w:val="00975BFA"/>
    <w:rPr>
      <w:rFonts w:asciiTheme="majorHAnsi" w:eastAsiaTheme="majorEastAsia" w:hAnsiTheme="majorHAnsi" w:cstheme="majorBidi"/>
      <w:i/>
      <w:iCs/>
      <w:color w:val="2F5496" w:themeColor="accent1" w:themeShade="BF"/>
    </w:rPr>
  </w:style>
  <w:style w:type="paragraph" w:styleId="af3">
    <w:name w:val="Intense Quote"/>
    <w:basedOn w:val="a0"/>
    <w:next w:val="a0"/>
    <w:link w:val="Char6"/>
    <w:uiPriority w:val="30"/>
    <w:qFormat/>
    <w:rsid w:val="00C212D8"/>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har6">
    <w:name w:val="اقتباس مكثف Char"/>
    <w:basedOn w:val="a1"/>
    <w:link w:val="af3"/>
    <w:uiPriority w:val="30"/>
    <w:rsid w:val="00C212D8"/>
    <w:rPr>
      <w:rFonts w:ascii="Simplified Arabic" w:hAnsi="Simplified Arabic"/>
      <w:i/>
      <w:iCs/>
      <w:color w:val="4472C4" w:themeColor="accent1"/>
      <w:sz w:val="28"/>
    </w:rPr>
  </w:style>
  <w:style w:type="paragraph" w:styleId="af4">
    <w:name w:val="No Spacing"/>
    <w:link w:val="Char7"/>
    <w:uiPriority w:val="1"/>
    <w:qFormat/>
    <w:rsid w:val="00BD2C09"/>
    <w:pPr>
      <w:spacing w:after="0"/>
    </w:pPr>
    <w:rPr>
      <w:rFonts w:ascii="Simplified Arabic" w:hAnsi="Simplified Arabic"/>
      <w:sz w:val="28"/>
    </w:rPr>
  </w:style>
  <w:style w:type="character" w:customStyle="1" w:styleId="Char1">
    <w:name w:val="سرد الفقرات Char"/>
    <w:aliases w:val="NumberedList Char"/>
    <w:link w:val="a6"/>
    <w:uiPriority w:val="34"/>
    <w:locked/>
    <w:rsid w:val="00C24D10"/>
    <w:rPr>
      <w:rFonts w:ascii="Simplified Arabic" w:hAnsi="Simplified Arabic"/>
      <w:sz w:val="28"/>
    </w:rPr>
  </w:style>
  <w:style w:type="character" w:styleId="af5">
    <w:name w:val="Emphasis"/>
    <w:basedOn w:val="a1"/>
    <w:uiPriority w:val="20"/>
    <w:qFormat/>
    <w:rsid w:val="00DB14EC"/>
    <w:rPr>
      <w:i/>
      <w:iCs/>
    </w:rPr>
  </w:style>
  <w:style w:type="paragraph" w:customStyle="1" w:styleId="Default">
    <w:name w:val="Default"/>
    <w:qFormat/>
    <w:rsid w:val="00F671ED"/>
    <w:pPr>
      <w:autoSpaceDE w:val="0"/>
      <w:autoSpaceDN w:val="0"/>
      <w:bidi w:val="0"/>
      <w:adjustRightInd w:val="0"/>
      <w:spacing w:after="0"/>
    </w:pPr>
    <w:rPr>
      <w:rFonts w:ascii="Times New Roman" w:eastAsiaTheme="minorEastAsia" w:hAnsi="Times New Roman" w:cs="Times New Roman"/>
      <w:color w:val="000000"/>
      <w:sz w:val="24"/>
      <w:szCs w:val="24"/>
    </w:rPr>
  </w:style>
  <w:style w:type="character" w:customStyle="1" w:styleId="5Char">
    <w:name w:val="عنوان 5 Char"/>
    <w:basedOn w:val="a1"/>
    <w:link w:val="5"/>
    <w:uiPriority w:val="9"/>
    <w:rsid w:val="004D07E7"/>
    <w:rPr>
      <w:rFonts w:ascii="Simplified Arabic" w:eastAsiaTheme="majorEastAsia" w:hAnsi="Simplified Arabic" w:cs="Simplified Arabic"/>
      <w:b/>
      <w:bCs/>
      <w:sz w:val="26"/>
      <w:szCs w:val="26"/>
    </w:rPr>
  </w:style>
  <w:style w:type="character" w:customStyle="1" w:styleId="InternetLink">
    <w:name w:val="Internet Link"/>
    <w:rsid w:val="00315F9D"/>
    <w:rPr>
      <w:color w:val="000080"/>
      <w:u w:val="single"/>
    </w:rPr>
  </w:style>
  <w:style w:type="paragraph" w:customStyle="1" w:styleId="PreformattedText">
    <w:name w:val="Preformatted Text"/>
    <w:basedOn w:val="a0"/>
    <w:qFormat/>
    <w:rsid w:val="00315F9D"/>
    <w:pPr>
      <w:bidi w:val="0"/>
      <w:spacing w:after="0"/>
    </w:pPr>
    <w:rPr>
      <w:rFonts w:ascii="Liberation Mono" w:eastAsia="DejaVu Sans Mono" w:hAnsi="Liberation Mono" w:cs="Liberation Mono"/>
      <w:kern w:val="2"/>
      <w:sz w:val="20"/>
      <w:szCs w:val="20"/>
      <w:lang w:eastAsia="zh-CN" w:bidi="ar-EG"/>
    </w:rPr>
  </w:style>
  <w:style w:type="character" w:styleId="af6">
    <w:name w:val="Strong"/>
    <w:basedOn w:val="a1"/>
    <w:uiPriority w:val="22"/>
    <w:qFormat/>
    <w:rsid w:val="00E4318A"/>
    <w:rPr>
      <w:b/>
      <w:bCs/>
    </w:rPr>
  </w:style>
  <w:style w:type="paragraph" w:styleId="40">
    <w:name w:val="toc 4"/>
    <w:basedOn w:val="a0"/>
    <w:next w:val="a0"/>
    <w:autoRedefine/>
    <w:uiPriority w:val="39"/>
    <w:unhideWhenUsed/>
    <w:qFormat/>
    <w:rsid w:val="00631264"/>
    <w:pPr>
      <w:bidi w:val="0"/>
      <w:spacing w:after="0"/>
      <w:ind w:left="840"/>
    </w:pPr>
    <w:rPr>
      <w:rFonts w:asciiTheme="minorHAnsi" w:hAnsiTheme="minorHAnsi" w:cstheme="minorHAnsi"/>
      <w:sz w:val="18"/>
      <w:szCs w:val="21"/>
    </w:rPr>
  </w:style>
  <w:style w:type="paragraph" w:styleId="50">
    <w:name w:val="toc 5"/>
    <w:basedOn w:val="a0"/>
    <w:next w:val="a0"/>
    <w:autoRedefine/>
    <w:uiPriority w:val="39"/>
    <w:unhideWhenUsed/>
    <w:qFormat/>
    <w:rsid w:val="00631264"/>
    <w:pPr>
      <w:bidi w:val="0"/>
      <w:spacing w:after="0"/>
      <w:ind w:left="1120"/>
    </w:pPr>
    <w:rPr>
      <w:rFonts w:asciiTheme="minorHAnsi" w:hAnsiTheme="minorHAnsi" w:cstheme="minorHAnsi"/>
      <w:sz w:val="18"/>
      <w:szCs w:val="21"/>
    </w:rPr>
  </w:style>
  <w:style w:type="paragraph" w:styleId="60">
    <w:name w:val="toc 6"/>
    <w:basedOn w:val="a0"/>
    <w:next w:val="a0"/>
    <w:autoRedefine/>
    <w:uiPriority w:val="39"/>
    <w:unhideWhenUsed/>
    <w:qFormat/>
    <w:rsid w:val="00631264"/>
    <w:pPr>
      <w:bidi w:val="0"/>
      <w:spacing w:after="0"/>
      <w:ind w:left="1400"/>
    </w:pPr>
    <w:rPr>
      <w:rFonts w:asciiTheme="minorHAnsi" w:hAnsiTheme="minorHAnsi" w:cstheme="minorHAnsi"/>
      <w:sz w:val="18"/>
      <w:szCs w:val="21"/>
    </w:rPr>
  </w:style>
  <w:style w:type="paragraph" w:styleId="70">
    <w:name w:val="toc 7"/>
    <w:basedOn w:val="a0"/>
    <w:next w:val="a0"/>
    <w:autoRedefine/>
    <w:uiPriority w:val="39"/>
    <w:unhideWhenUsed/>
    <w:qFormat/>
    <w:rsid w:val="00631264"/>
    <w:pPr>
      <w:bidi w:val="0"/>
      <w:spacing w:after="0"/>
      <w:ind w:left="1680"/>
    </w:pPr>
    <w:rPr>
      <w:rFonts w:asciiTheme="minorHAnsi" w:hAnsiTheme="minorHAnsi" w:cstheme="minorHAnsi"/>
      <w:sz w:val="18"/>
      <w:szCs w:val="21"/>
    </w:rPr>
  </w:style>
  <w:style w:type="paragraph" w:styleId="80">
    <w:name w:val="toc 8"/>
    <w:basedOn w:val="a0"/>
    <w:next w:val="a0"/>
    <w:autoRedefine/>
    <w:uiPriority w:val="39"/>
    <w:unhideWhenUsed/>
    <w:qFormat/>
    <w:rsid w:val="00631264"/>
    <w:pPr>
      <w:bidi w:val="0"/>
      <w:spacing w:after="0"/>
      <w:ind w:left="1960"/>
    </w:pPr>
    <w:rPr>
      <w:rFonts w:asciiTheme="minorHAnsi" w:hAnsiTheme="minorHAnsi" w:cstheme="minorHAnsi"/>
      <w:sz w:val="18"/>
      <w:szCs w:val="21"/>
    </w:rPr>
  </w:style>
  <w:style w:type="paragraph" w:styleId="90">
    <w:name w:val="toc 9"/>
    <w:basedOn w:val="a0"/>
    <w:next w:val="a0"/>
    <w:autoRedefine/>
    <w:uiPriority w:val="39"/>
    <w:unhideWhenUsed/>
    <w:qFormat/>
    <w:rsid w:val="00631264"/>
    <w:pPr>
      <w:bidi w:val="0"/>
      <w:spacing w:after="0"/>
      <w:ind w:left="2240"/>
    </w:pPr>
    <w:rPr>
      <w:rFonts w:asciiTheme="minorHAnsi" w:hAnsiTheme="minorHAnsi" w:cstheme="minorHAnsi"/>
      <w:sz w:val="18"/>
      <w:szCs w:val="21"/>
    </w:rPr>
  </w:style>
  <w:style w:type="character" w:styleId="af7">
    <w:name w:val="Unresolved Mention"/>
    <w:basedOn w:val="a1"/>
    <w:uiPriority w:val="99"/>
    <w:semiHidden/>
    <w:unhideWhenUsed/>
    <w:rsid w:val="00631264"/>
    <w:rPr>
      <w:color w:val="605E5C"/>
      <w:shd w:val="clear" w:color="auto" w:fill="E1DFDD"/>
    </w:rPr>
  </w:style>
  <w:style w:type="character" w:customStyle="1" w:styleId="duration-text">
    <w:name w:val="duration-text"/>
    <w:basedOn w:val="a1"/>
    <w:rsid w:val="00F93E34"/>
  </w:style>
  <w:style w:type="table" w:styleId="4-5">
    <w:name w:val="Grid Table 4 Accent 5"/>
    <w:basedOn w:val="a2"/>
    <w:uiPriority w:val="49"/>
    <w:rsid w:val="00340398"/>
    <w:pPr>
      <w:spacing w:after="0"/>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5">
    <w:name w:val="Grid Table 6 Colorful Accent 5"/>
    <w:basedOn w:val="a2"/>
    <w:uiPriority w:val="51"/>
    <w:rsid w:val="00340398"/>
    <w:pPr>
      <w:spacing w:after="0"/>
      <w:jc w:val="center"/>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cPr>
      <w:vAlign w:val="center"/>
    </w:tc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y2iqfc">
    <w:name w:val="y2iqfc"/>
    <w:basedOn w:val="a1"/>
    <w:rsid w:val="00AD38F0"/>
  </w:style>
  <w:style w:type="paragraph" w:customStyle="1" w:styleId="paragraph">
    <w:name w:val="paragraph"/>
    <w:basedOn w:val="a0"/>
    <w:rsid w:val="00AD38F0"/>
    <w:pPr>
      <w:bidi w:val="0"/>
      <w:spacing w:before="100" w:beforeAutospacing="1" w:after="100" w:afterAutospacing="1"/>
    </w:pPr>
    <w:rPr>
      <w:rFonts w:ascii="Times New Roman" w:eastAsiaTheme="minorEastAsia" w:hAnsi="Times New Roman" w:cs="Times New Roman"/>
      <w:sz w:val="24"/>
      <w:szCs w:val="24"/>
      <w:lang w:val="en-GB" w:eastAsia="en-GB"/>
    </w:rPr>
  </w:style>
  <w:style w:type="character" w:customStyle="1" w:styleId="citation-link">
    <w:name w:val="citation-link"/>
    <w:basedOn w:val="a1"/>
    <w:rsid w:val="00AD38F0"/>
  </w:style>
  <w:style w:type="paragraph" w:customStyle="1" w:styleId="citation1">
    <w:name w:val="citation1"/>
    <w:basedOn w:val="a0"/>
    <w:rsid w:val="009414E6"/>
    <w:pPr>
      <w:bidi w:val="0"/>
      <w:spacing w:before="100" w:beforeAutospacing="1" w:after="100" w:afterAutospacing="1"/>
    </w:pPr>
    <w:rPr>
      <w:rFonts w:ascii="Times New Roman" w:eastAsiaTheme="minorEastAsia" w:hAnsi="Times New Roman" w:cs="Times New Roman"/>
      <w:sz w:val="24"/>
      <w:szCs w:val="24"/>
      <w:lang w:val="en-GB" w:eastAsia="en-GB"/>
    </w:rPr>
  </w:style>
  <w:style w:type="character" w:customStyle="1" w:styleId="6Char">
    <w:name w:val="عنوان 6 Char"/>
    <w:basedOn w:val="a1"/>
    <w:link w:val="6"/>
    <w:uiPriority w:val="9"/>
    <w:rsid w:val="003741C3"/>
    <w:rPr>
      <w:rFonts w:asciiTheme="majorHAnsi" w:eastAsiaTheme="majorEastAsia" w:hAnsiTheme="majorHAnsi" w:cstheme="majorBidi"/>
      <w:color w:val="1F3763" w:themeColor="accent1" w:themeShade="7F"/>
    </w:rPr>
  </w:style>
  <w:style w:type="character" w:customStyle="1" w:styleId="7Char">
    <w:name w:val="عنوان 7 Char"/>
    <w:basedOn w:val="a1"/>
    <w:link w:val="7"/>
    <w:uiPriority w:val="9"/>
    <w:semiHidden/>
    <w:rsid w:val="003741C3"/>
    <w:rPr>
      <w:rFonts w:asciiTheme="majorHAnsi" w:eastAsiaTheme="majorEastAsia" w:hAnsiTheme="majorHAnsi" w:cstheme="majorBidi"/>
      <w:i/>
      <w:iCs/>
      <w:color w:val="1F3763" w:themeColor="accent1" w:themeShade="7F"/>
      <w:sz w:val="28"/>
      <w:szCs w:val="28"/>
    </w:rPr>
  </w:style>
  <w:style w:type="character" w:customStyle="1" w:styleId="9Char">
    <w:name w:val="عنوان 9 Char"/>
    <w:basedOn w:val="a1"/>
    <w:link w:val="9"/>
    <w:uiPriority w:val="9"/>
    <w:semiHidden/>
    <w:rsid w:val="003741C3"/>
    <w:rPr>
      <w:rFonts w:asciiTheme="majorHAnsi" w:eastAsiaTheme="majorEastAsia" w:hAnsiTheme="majorHAnsi" w:cstheme="majorBidi"/>
      <w:i/>
      <w:iCs/>
      <w:color w:val="272727" w:themeColor="text1" w:themeTint="D8"/>
      <w:sz w:val="21"/>
      <w:szCs w:val="21"/>
    </w:rPr>
  </w:style>
  <w:style w:type="paragraph" w:customStyle="1" w:styleId="Style1">
    <w:name w:val="Style1"/>
    <w:basedOn w:val="1"/>
    <w:link w:val="Style1Char"/>
    <w:qFormat/>
    <w:rsid w:val="003741C3"/>
    <w:pPr>
      <w:tabs>
        <w:tab w:val="left" w:pos="1704"/>
        <w:tab w:val="center" w:pos="3379"/>
      </w:tabs>
      <w:spacing w:before="480" w:after="120"/>
      <w:ind w:left="0"/>
      <w:jc w:val="both"/>
    </w:pPr>
    <w:rPr>
      <w:rFonts w:ascii="Times New Roman" w:hAnsi="Times New Roman"/>
      <w:bCs w:val="0"/>
      <w:color w:val="8E0000"/>
      <w:sz w:val="48"/>
    </w:rPr>
  </w:style>
  <w:style w:type="character" w:customStyle="1" w:styleId="Style1Char">
    <w:name w:val="Style1 Char"/>
    <w:basedOn w:val="1Char"/>
    <w:link w:val="Style1"/>
    <w:rsid w:val="003741C3"/>
    <w:rPr>
      <w:rFonts w:ascii="Times New Roman" w:eastAsia="Times New Roman" w:hAnsi="Times New Roman" w:cstheme="majorBidi"/>
      <w:b/>
      <w:bCs w:val="0"/>
      <w:color w:val="8E0000"/>
      <w:sz w:val="48"/>
      <w:szCs w:val="28"/>
      <w:lang w:bidi="ar-EG"/>
    </w:rPr>
  </w:style>
  <w:style w:type="paragraph" w:styleId="af8">
    <w:name w:val="Body Text"/>
    <w:basedOn w:val="a0"/>
    <w:link w:val="Char8"/>
    <w:uiPriority w:val="99"/>
    <w:qFormat/>
    <w:rsid w:val="003741C3"/>
    <w:pPr>
      <w:autoSpaceDE w:val="0"/>
      <w:autoSpaceDN w:val="0"/>
      <w:spacing w:after="0"/>
      <w:jc w:val="center"/>
    </w:pPr>
    <w:rPr>
      <w:rFonts w:ascii="Times New Roman" w:eastAsia="Times New Roman" w:hAnsi="Times New Roman" w:cs="جديد 5 مائل يساري"/>
      <w:sz w:val="52"/>
      <w:szCs w:val="64"/>
    </w:rPr>
  </w:style>
  <w:style w:type="character" w:customStyle="1" w:styleId="Char8">
    <w:name w:val="نص أساسي Char"/>
    <w:basedOn w:val="a1"/>
    <w:link w:val="af8"/>
    <w:uiPriority w:val="99"/>
    <w:qFormat/>
    <w:rsid w:val="003741C3"/>
    <w:rPr>
      <w:rFonts w:ascii="Times New Roman" w:eastAsia="Times New Roman" w:hAnsi="Times New Roman" w:cs="جديد 5 مائل يساري"/>
      <w:sz w:val="52"/>
      <w:szCs w:val="64"/>
    </w:rPr>
  </w:style>
  <w:style w:type="character" w:customStyle="1" w:styleId="2Char0">
    <w:name w:val="نص أساسي بمسافة بادئة 2 Char"/>
    <w:basedOn w:val="a1"/>
    <w:link w:val="21"/>
    <w:uiPriority w:val="99"/>
    <w:semiHidden/>
    <w:qFormat/>
    <w:rsid w:val="003741C3"/>
  </w:style>
  <w:style w:type="paragraph" w:styleId="21">
    <w:name w:val="Body Text Indent 2"/>
    <w:basedOn w:val="a0"/>
    <w:link w:val="2Char0"/>
    <w:uiPriority w:val="99"/>
    <w:semiHidden/>
    <w:unhideWhenUsed/>
    <w:qFormat/>
    <w:rsid w:val="003741C3"/>
    <w:pPr>
      <w:spacing w:after="120" w:line="480" w:lineRule="auto"/>
      <w:ind w:left="283"/>
    </w:pPr>
    <w:rPr>
      <w:rFonts w:asciiTheme="minorHAnsi" w:hAnsiTheme="minorHAnsi"/>
      <w:sz w:val="22"/>
    </w:rPr>
  </w:style>
  <w:style w:type="character" w:customStyle="1" w:styleId="BodyTextIndent2Char1">
    <w:name w:val="Body Text Indent 2 Char1"/>
    <w:basedOn w:val="a1"/>
    <w:uiPriority w:val="99"/>
    <w:semiHidden/>
    <w:rsid w:val="003741C3"/>
    <w:rPr>
      <w:rFonts w:ascii="Simplified Arabic" w:hAnsi="Simplified Arabic"/>
      <w:sz w:val="28"/>
    </w:rPr>
  </w:style>
  <w:style w:type="character" w:customStyle="1" w:styleId="a-size-large">
    <w:name w:val="a-size-large"/>
    <w:basedOn w:val="a1"/>
    <w:qFormat/>
    <w:rsid w:val="003741C3"/>
  </w:style>
  <w:style w:type="character" w:styleId="af9">
    <w:name w:val="Book Title"/>
    <w:basedOn w:val="a1"/>
    <w:uiPriority w:val="33"/>
    <w:qFormat/>
    <w:rsid w:val="003741C3"/>
    <w:rPr>
      <w:b/>
      <w:bCs/>
      <w:i/>
      <w:iCs/>
      <w:spacing w:val="5"/>
    </w:rPr>
  </w:style>
  <w:style w:type="character" w:customStyle="1" w:styleId="BalloonTextChar1">
    <w:name w:val="Balloon Text Char1"/>
    <w:basedOn w:val="a1"/>
    <w:uiPriority w:val="99"/>
    <w:semiHidden/>
    <w:rsid w:val="003741C3"/>
    <w:rPr>
      <w:rFonts w:ascii="Segoe UI" w:hAnsi="Segoe UI" w:cs="Segoe UI"/>
      <w:sz w:val="18"/>
      <w:szCs w:val="18"/>
    </w:rPr>
  </w:style>
  <w:style w:type="character" w:customStyle="1" w:styleId="A11">
    <w:name w:val="A11"/>
    <w:uiPriority w:val="99"/>
    <w:rsid w:val="003741C3"/>
    <w:rPr>
      <w:color w:val="000000"/>
      <w:sz w:val="10"/>
      <w:szCs w:val="10"/>
    </w:rPr>
  </w:style>
  <w:style w:type="character" w:customStyle="1" w:styleId="ReferenceChar">
    <w:name w:val="Reference Char"/>
    <w:link w:val="Reference"/>
    <w:rsid w:val="003741C3"/>
    <w:rPr>
      <w:rFonts w:ascii="Garamond" w:hAnsi="Garamond"/>
      <w:spacing w:val="-5"/>
      <w:sz w:val="24"/>
      <w:szCs w:val="24"/>
    </w:rPr>
  </w:style>
  <w:style w:type="paragraph" w:customStyle="1" w:styleId="Reference">
    <w:name w:val="Reference"/>
    <w:basedOn w:val="a0"/>
    <w:link w:val="ReferenceChar"/>
    <w:qFormat/>
    <w:rsid w:val="003741C3"/>
    <w:pPr>
      <w:bidi w:val="0"/>
      <w:spacing w:after="240"/>
    </w:pPr>
    <w:rPr>
      <w:rFonts w:ascii="Garamond" w:hAnsi="Garamond"/>
      <w:spacing w:val="-5"/>
      <w:sz w:val="24"/>
      <w:szCs w:val="24"/>
    </w:rPr>
  </w:style>
  <w:style w:type="character" w:styleId="afa">
    <w:name w:val="Subtle Emphasis"/>
    <w:basedOn w:val="a1"/>
    <w:uiPriority w:val="19"/>
    <w:qFormat/>
    <w:rsid w:val="003741C3"/>
    <w:rPr>
      <w:i/>
      <w:iCs/>
      <w:color w:val="404040" w:themeColor="text1" w:themeTint="BF"/>
    </w:rPr>
  </w:style>
  <w:style w:type="character" w:styleId="afb">
    <w:name w:val="Intense Emphasis"/>
    <w:basedOn w:val="a1"/>
    <w:uiPriority w:val="21"/>
    <w:qFormat/>
    <w:rsid w:val="003741C3"/>
    <w:rPr>
      <w:b/>
      <w:bCs/>
      <w:i/>
      <w:iCs/>
      <w:color w:val="4F81BD"/>
    </w:rPr>
  </w:style>
  <w:style w:type="paragraph" w:styleId="afc">
    <w:name w:val="Title"/>
    <w:basedOn w:val="a0"/>
    <w:next w:val="a0"/>
    <w:link w:val="Char9"/>
    <w:uiPriority w:val="10"/>
    <w:qFormat/>
    <w:rsid w:val="003741C3"/>
    <w:pPr>
      <w:keepNext/>
      <w:keepLines/>
      <w:spacing w:before="480" w:after="120"/>
    </w:pPr>
    <w:rPr>
      <w:rFonts w:ascii="Calibri" w:eastAsia="Calibri" w:hAnsi="Calibri" w:cs="Calibri"/>
      <w:b/>
      <w:sz w:val="72"/>
      <w:szCs w:val="72"/>
    </w:rPr>
  </w:style>
  <w:style w:type="character" w:customStyle="1" w:styleId="Char9">
    <w:name w:val="العنوان Char"/>
    <w:basedOn w:val="a1"/>
    <w:link w:val="afc"/>
    <w:uiPriority w:val="10"/>
    <w:rsid w:val="003741C3"/>
    <w:rPr>
      <w:rFonts w:ascii="Calibri" w:eastAsia="Calibri" w:hAnsi="Calibri" w:cs="Calibri"/>
      <w:b/>
      <w:sz w:val="72"/>
      <w:szCs w:val="72"/>
    </w:rPr>
  </w:style>
  <w:style w:type="paragraph" w:styleId="afd">
    <w:name w:val="Subtitle"/>
    <w:basedOn w:val="a0"/>
    <w:next w:val="a0"/>
    <w:link w:val="Chara"/>
    <w:qFormat/>
    <w:rsid w:val="003741C3"/>
    <w:pPr>
      <w:keepNext/>
      <w:keepLines/>
      <w:spacing w:before="360" w:after="80"/>
    </w:pPr>
    <w:rPr>
      <w:rFonts w:ascii="Georgia" w:eastAsia="Georgia" w:hAnsi="Georgia" w:cs="Georgia"/>
      <w:i/>
      <w:color w:val="666666"/>
      <w:sz w:val="48"/>
      <w:szCs w:val="48"/>
    </w:rPr>
  </w:style>
  <w:style w:type="character" w:customStyle="1" w:styleId="Chara">
    <w:name w:val="عنوان فرعي Char"/>
    <w:basedOn w:val="a1"/>
    <w:link w:val="afd"/>
    <w:rsid w:val="003741C3"/>
    <w:rPr>
      <w:rFonts w:ascii="Georgia" w:eastAsia="Georgia" w:hAnsi="Georgia" w:cs="Georgia"/>
      <w:i/>
      <w:color w:val="666666"/>
      <w:sz w:val="48"/>
      <w:szCs w:val="48"/>
    </w:rPr>
  </w:style>
  <w:style w:type="character" w:customStyle="1" w:styleId="apple-converted-space">
    <w:name w:val="apple-converted-space"/>
    <w:basedOn w:val="a1"/>
    <w:rsid w:val="003741C3"/>
  </w:style>
  <w:style w:type="character" w:customStyle="1" w:styleId="2Char1">
    <w:name w:val="نص أساسي 2 Char"/>
    <w:basedOn w:val="a1"/>
    <w:link w:val="22"/>
    <w:semiHidden/>
    <w:rsid w:val="003741C3"/>
    <w:rPr>
      <w:rFonts w:ascii="Times New Roman" w:eastAsia="Times New Roman" w:hAnsi="Times New Roman" w:cs="Simplified Arabic"/>
      <w:sz w:val="20"/>
      <w:szCs w:val="28"/>
    </w:rPr>
  </w:style>
  <w:style w:type="paragraph" w:styleId="22">
    <w:name w:val="Body Text 2"/>
    <w:basedOn w:val="a0"/>
    <w:link w:val="2Char1"/>
    <w:semiHidden/>
    <w:unhideWhenUsed/>
    <w:rsid w:val="003741C3"/>
    <w:pPr>
      <w:spacing w:after="0"/>
      <w:jc w:val="lowKashida"/>
    </w:pPr>
    <w:rPr>
      <w:rFonts w:ascii="Times New Roman" w:eastAsia="Times New Roman" w:hAnsi="Times New Roman" w:cs="Simplified Arabic"/>
      <w:sz w:val="20"/>
      <w:szCs w:val="28"/>
    </w:rPr>
  </w:style>
  <w:style w:type="character" w:customStyle="1" w:styleId="BodyText2Char1">
    <w:name w:val="Body Text 2 Char1"/>
    <w:basedOn w:val="a1"/>
    <w:uiPriority w:val="99"/>
    <w:semiHidden/>
    <w:rsid w:val="003741C3"/>
    <w:rPr>
      <w:rFonts w:ascii="Simplified Arabic" w:hAnsi="Simplified Arabic"/>
      <w:sz w:val="28"/>
    </w:rPr>
  </w:style>
  <w:style w:type="paragraph" w:styleId="afe">
    <w:name w:val="Block Text"/>
    <w:basedOn w:val="a0"/>
    <w:rsid w:val="003741C3"/>
    <w:pPr>
      <w:spacing w:after="0"/>
      <w:ind w:left="368" w:hanging="368"/>
      <w:jc w:val="lowKashida"/>
    </w:pPr>
    <w:rPr>
      <w:rFonts w:ascii="Times New Roman" w:eastAsia="Times New Roman" w:hAnsi="Times New Roman" w:cs="Simplified Arabic"/>
      <w:szCs w:val="28"/>
    </w:rPr>
  </w:style>
  <w:style w:type="character" w:customStyle="1" w:styleId="CommentTextChar1">
    <w:name w:val="Comment Text Char1"/>
    <w:basedOn w:val="a1"/>
    <w:uiPriority w:val="99"/>
    <w:semiHidden/>
    <w:rsid w:val="003741C3"/>
    <w:rPr>
      <w:sz w:val="20"/>
      <w:szCs w:val="20"/>
    </w:rPr>
  </w:style>
  <w:style w:type="character" w:customStyle="1" w:styleId="CommentSubjectChar1">
    <w:name w:val="Comment Subject Char1"/>
    <w:basedOn w:val="CommentTextChar1"/>
    <w:uiPriority w:val="99"/>
    <w:semiHidden/>
    <w:rsid w:val="003741C3"/>
    <w:rPr>
      <w:b/>
      <w:bCs/>
      <w:sz w:val="20"/>
      <w:szCs w:val="20"/>
    </w:rPr>
  </w:style>
  <w:style w:type="character" w:customStyle="1" w:styleId="dhighlight">
    <w:name w:val="dhighlight"/>
    <w:basedOn w:val="a1"/>
    <w:rsid w:val="003741C3"/>
  </w:style>
  <w:style w:type="character" w:customStyle="1" w:styleId="hps">
    <w:name w:val="hps"/>
    <w:basedOn w:val="a1"/>
    <w:rsid w:val="003741C3"/>
  </w:style>
  <w:style w:type="character" w:customStyle="1" w:styleId="linksurround">
    <w:name w:val="linksurround"/>
    <w:basedOn w:val="a1"/>
    <w:rsid w:val="003741C3"/>
  </w:style>
  <w:style w:type="character" w:customStyle="1" w:styleId="Charb">
    <w:name w:val="نص أساسي بمسافة بادئة Char"/>
    <w:basedOn w:val="a1"/>
    <w:link w:val="aff"/>
    <w:uiPriority w:val="99"/>
    <w:semiHidden/>
    <w:rsid w:val="003741C3"/>
  </w:style>
  <w:style w:type="paragraph" w:styleId="aff">
    <w:name w:val="Body Text Indent"/>
    <w:basedOn w:val="a0"/>
    <w:link w:val="Charb"/>
    <w:uiPriority w:val="99"/>
    <w:semiHidden/>
    <w:unhideWhenUsed/>
    <w:rsid w:val="003741C3"/>
    <w:pPr>
      <w:spacing w:after="120"/>
      <w:ind w:left="283"/>
    </w:pPr>
    <w:rPr>
      <w:rFonts w:asciiTheme="minorHAnsi" w:hAnsiTheme="minorHAnsi"/>
      <w:sz w:val="22"/>
    </w:rPr>
  </w:style>
  <w:style w:type="character" w:customStyle="1" w:styleId="BodyTextIndentChar1">
    <w:name w:val="Body Text Indent Char1"/>
    <w:basedOn w:val="a1"/>
    <w:uiPriority w:val="99"/>
    <w:semiHidden/>
    <w:rsid w:val="003741C3"/>
    <w:rPr>
      <w:rFonts w:ascii="Simplified Arabic" w:hAnsi="Simplified Arabic"/>
      <w:sz w:val="28"/>
    </w:rPr>
  </w:style>
  <w:style w:type="character" w:customStyle="1" w:styleId="bc">
    <w:name w:val="bc"/>
    <w:basedOn w:val="a1"/>
    <w:rsid w:val="003741C3"/>
    <w:rPr>
      <w:rFonts w:ascii="Times New Roman" w:hAnsi="Times New Roman" w:cs="Times New Roman" w:hint="default"/>
    </w:rPr>
  </w:style>
  <w:style w:type="paragraph" w:styleId="a">
    <w:name w:val="List Bullet"/>
    <w:basedOn w:val="aff0"/>
    <w:autoRedefine/>
    <w:semiHidden/>
    <w:rsid w:val="003741C3"/>
    <w:pPr>
      <w:numPr>
        <w:numId w:val="14"/>
      </w:numPr>
      <w:tabs>
        <w:tab w:val="left" w:pos="941"/>
      </w:tabs>
      <w:spacing w:after="0" w:line="0" w:lineRule="atLeast"/>
      <w:ind w:left="941"/>
      <w:contextualSpacing w:val="0"/>
      <w:jc w:val="lowKashida"/>
    </w:pPr>
    <w:rPr>
      <w:rFonts w:ascii="Garamond" w:eastAsia="Times New Roman" w:hAnsi="Arabic Transparent" w:cs="Simplified Arabic"/>
      <w:b/>
      <w:bCs/>
      <w:kern w:val="18"/>
      <w:sz w:val="20"/>
      <w:szCs w:val="40"/>
    </w:rPr>
  </w:style>
  <w:style w:type="paragraph" w:styleId="aff0">
    <w:name w:val="List"/>
    <w:basedOn w:val="a0"/>
    <w:uiPriority w:val="99"/>
    <w:semiHidden/>
    <w:unhideWhenUsed/>
    <w:rsid w:val="003741C3"/>
    <w:pPr>
      <w:ind w:left="283" w:hanging="283"/>
      <w:contextualSpacing/>
    </w:pPr>
    <w:rPr>
      <w:rFonts w:asciiTheme="minorHAnsi" w:hAnsiTheme="minorHAnsi"/>
      <w:sz w:val="22"/>
    </w:rPr>
  </w:style>
  <w:style w:type="paragraph" w:customStyle="1" w:styleId="bbc-1sy09mr">
    <w:name w:val="bbc-1sy09mr"/>
    <w:basedOn w:val="a0"/>
    <w:rsid w:val="003741C3"/>
    <w:pPr>
      <w:bidi w:val="0"/>
      <w:spacing w:before="100" w:beforeAutospacing="1" w:after="100" w:afterAutospacing="1"/>
    </w:pPr>
    <w:rPr>
      <w:rFonts w:ascii="Times New Roman" w:eastAsia="Times New Roman" w:hAnsi="Times New Roman" w:cs="Times New Roman"/>
      <w:sz w:val="24"/>
      <w:szCs w:val="24"/>
    </w:rPr>
  </w:style>
  <w:style w:type="character" w:customStyle="1" w:styleId="8Char">
    <w:name w:val="عنوان 8 Char"/>
    <w:basedOn w:val="a1"/>
    <w:link w:val="8"/>
    <w:uiPriority w:val="9"/>
    <w:semiHidden/>
    <w:rsid w:val="00663E36"/>
    <w:rPr>
      <w:rFonts w:eastAsiaTheme="majorEastAsia" w:cstheme="majorBidi"/>
      <w:i/>
      <w:iCs/>
      <w:color w:val="272727" w:themeColor="text1" w:themeTint="D8"/>
      <w:kern w:val="2"/>
      <w:sz w:val="24"/>
      <w:szCs w:val="24"/>
      <w14:ligatures w14:val="standardContextual"/>
    </w:rPr>
  </w:style>
  <w:style w:type="paragraph" w:styleId="aff1">
    <w:name w:val="Quote"/>
    <w:basedOn w:val="a0"/>
    <w:next w:val="a0"/>
    <w:link w:val="Charc"/>
    <w:uiPriority w:val="29"/>
    <w:qFormat/>
    <w:rsid w:val="00663E36"/>
    <w:pPr>
      <w:bidi w:val="0"/>
      <w:spacing w:before="160" w:line="278" w:lineRule="auto"/>
      <w:jc w:val="center"/>
    </w:pPr>
    <w:rPr>
      <w:rFonts w:asciiTheme="minorHAnsi" w:hAnsiTheme="minorHAnsi"/>
      <w:i/>
      <w:iCs/>
      <w:color w:val="404040" w:themeColor="text1" w:themeTint="BF"/>
      <w:kern w:val="2"/>
      <w:sz w:val="24"/>
      <w:szCs w:val="24"/>
      <w14:ligatures w14:val="standardContextual"/>
    </w:rPr>
  </w:style>
  <w:style w:type="character" w:customStyle="1" w:styleId="Charc">
    <w:name w:val="اقتباس Char"/>
    <w:basedOn w:val="a1"/>
    <w:link w:val="aff1"/>
    <w:uiPriority w:val="29"/>
    <w:rsid w:val="00663E36"/>
    <w:rPr>
      <w:i/>
      <w:iCs/>
      <w:color w:val="404040" w:themeColor="text1" w:themeTint="BF"/>
      <w:kern w:val="2"/>
      <w:sz w:val="24"/>
      <w:szCs w:val="24"/>
      <w14:ligatures w14:val="standardContextual"/>
    </w:rPr>
  </w:style>
  <w:style w:type="character" w:styleId="aff2">
    <w:name w:val="Intense Reference"/>
    <w:basedOn w:val="a1"/>
    <w:uiPriority w:val="32"/>
    <w:qFormat/>
    <w:rsid w:val="00663E36"/>
    <w:rPr>
      <w:b/>
      <w:bCs/>
      <w:smallCaps/>
      <w:color w:val="2F5496" w:themeColor="accent1" w:themeShade="BF"/>
      <w:spacing w:val="5"/>
    </w:rPr>
  </w:style>
  <w:style w:type="paragraph" w:customStyle="1" w:styleId="msonormal0">
    <w:name w:val="msonormal"/>
    <w:basedOn w:val="a0"/>
    <w:qFormat/>
    <w:rsid w:val="00B908EA"/>
    <w:pPr>
      <w:bidi w:val="0"/>
      <w:spacing w:before="100" w:beforeAutospacing="1" w:after="100" w:afterAutospacing="1"/>
    </w:pPr>
    <w:rPr>
      <w:rFonts w:ascii="Times New Roman" w:eastAsia="Times New Roman" w:hAnsi="Times New Roman" w:cs="Times New Roman"/>
      <w:sz w:val="24"/>
      <w:szCs w:val="24"/>
    </w:rPr>
  </w:style>
  <w:style w:type="character" w:styleId="aff3">
    <w:name w:val="Placeholder Text"/>
    <w:basedOn w:val="a1"/>
    <w:uiPriority w:val="99"/>
    <w:semiHidden/>
    <w:qFormat/>
    <w:rsid w:val="00B908EA"/>
    <w:rPr>
      <w:color w:val="808080"/>
    </w:rPr>
  </w:style>
  <w:style w:type="table" w:customStyle="1" w:styleId="GridTable41">
    <w:name w:val="Grid Table 41"/>
    <w:basedOn w:val="a2"/>
    <w:uiPriority w:val="49"/>
    <w:rsid w:val="00B908EA"/>
    <w:pPr>
      <w:bidi w:val="0"/>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5Dark1">
    <w:name w:val="Grid Table 5 Dark1"/>
    <w:basedOn w:val="a2"/>
    <w:uiPriority w:val="50"/>
    <w:rsid w:val="00B908EA"/>
    <w:pPr>
      <w:bidi w:val="0"/>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31">
    <w:name w:val="Grid Table 5 Dark - Accent 31"/>
    <w:basedOn w:val="a2"/>
    <w:uiPriority w:val="50"/>
    <w:rsid w:val="00B908EA"/>
    <w:pPr>
      <w:bidi w:val="0"/>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ListTable31">
    <w:name w:val="List Table 31"/>
    <w:basedOn w:val="a2"/>
    <w:uiPriority w:val="48"/>
    <w:rsid w:val="00B908EA"/>
    <w:pPr>
      <w:bidi w:val="0"/>
      <w:spacing w:after="0"/>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post-title">
    <w:name w:val="post-title"/>
    <w:basedOn w:val="a1"/>
    <w:rsid w:val="00B908EA"/>
  </w:style>
  <w:style w:type="character" w:customStyle="1" w:styleId="HTMLChar">
    <w:name w:val="بتنسيق HTML مسبق Char"/>
    <w:basedOn w:val="a1"/>
    <w:link w:val="HTML"/>
    <w:uiPriority w:val="99"/>
    <w:semiHidden/>
    <w:rsid w:val="00B908EA"/>
    <w:rPr>
      <w:rFonts w:ascii="Courier New" w:eastAsia="Times New Roman" w:hAnsi="Courier New" w:cs="Courier New"/>
      <w:sz w:val="20"/>
      <w:szCs w:val="20"/>
    </w:rPr>
  </w:style>
  <w:style w:type="paragraph" w:styleId="HTML">
    <w:name w:val="HTML Preformatted"/>
    <w:basedOn w:val="a0"/>
    <w:link w:val="HTMLChar"/>
    <w:uiPriority w:val="99"/>
    <w:semiHidden/>
    <w:unhideWhenUsed/>
    <w:rsid w:val="00B908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pPr>
    <w:rPr>
      <w:rFonts w:ascii="Courier New" w:eastAsia="Times New Roman" w:hAnsi="Courier New" w:cs="Courier New"/>
      <w:sz w:val="20"/>
      <w:szCs w:val="20"/>
    </w:rPr>
  </w:style>
  <w:style w:type="character" w:customStyle="1" w:styleId="HTMLPreformattedChar1">
    <w:name w:val="HTML Preformatted Char1"/>
    <w:basedOn w:val="a1"/>
    <w:uiPriority w:val="99"/>
    <w:semiHidden/>
    <w:rsid w:val="00B908EA"/>
    <w:rPr>
      <w:rFonts w:ascii="Consolas" w:hAnsi="Consolas"/>
      <w:sz w:val="20"/>
      <w:szCs w:val="20"/>
    </w:rPr>
  </w:style>
  <w:style w:type="paragraph" w:customStyle="1" w:styleId="selectionshareable">
    <w:name w:val="selectionshareable"/>
    <w:basedOn w:val="a0"/>
    <w:qFormat/>
    <w:rsid w:val="00B908EA"/>
    <w:pPr>
      <w:bidi w:val="0"/>
      <w:spacing w:before="100" w:beforeAutospacing="1" w:after="100" w:afterAutospacing="1"/>
    </w:pPr>
    <w:rPr>
      <w:rFonts w:ascii="Times New Roman" w:eastAsia="Times New Roman" w:hAnsi="Times New Roman" w:cs="Times New Roman"/>
      <w:sz w:val="24"/>
      <w:szCs w:val="24"/>
    </w:rPr>
  </w:style>
  <w:style w:type="table" w:customStyle="1" w:styleId="TableGrid1">
    <w:name w:val="Table Grid1"/>
    <w:basedOn w:val="a2"/>
    <w:next w:val="af1"/>
    <w:uiPriority w:val="39"/>
    <w:rsid w:val="00B908EA"/>
    <w:pPr>
      <w:bidi w:val="0"/>
      <w:spacing w:after="0"/>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2">
    <w:name w:val="Grid Table 5 Dark2"/>
    <w:basedOn w:val="a2"/>
    <w:next w:val="GridTable5Dark1"/>
    <w:uiPriority w:val="50"/>
    <w:rsid w:val="00B908EA"/>
    <w:pPr>
      <w:bidi w:val="0"/>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32">
    <w:name w:val="Grid Table 5 Dark - Accent 32"/>
    <w:basedOn w:val="a2"/>
    <w:next w:val="GridTable5Dark-Accent31"/>
    <w:uiPriority w:val="50"/>
    <w:rsid w:val="00B908EA"/>
    <w:pPr>
      <w:bidi w:val="0"/>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ListTable32">
    <w:name w:val="List Table 32"/>
    <w:basedOn w:val="a2"/>
    <w:next w:val="ListTable31"/>
    <w:uiPriority w:val="48"/>
    <w:rsid w:val="00B908EA"/>
    <w:pPr>
      <w:bidi w:val="0"/>
      <w:spacing w:after="0"/>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GridTable5Dark11">
    <w:name w:val="Grid Table 5 Dark11"/>
    <w:basedOn w:val="a2"/>
    <w:uiPriority w:val="50"/>
    <w:rsid w:val="00B908EA"/>
    <w:pPr>
      <w:bidi w:val="0"/>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style>
  <w:style w:type="table" w:customStyle="1" w:styleId="ListTable311">
    <w:name w:val="List Table 311"/>
    <w:basedOn w:val="a2"/>
    <w:uiPriority w:val="48"/>
    <w:rsid w:val="00B908EA"/>
    <w:pPr>
      <w:bidi w:val="0"/>
      <w:spacing w:after="0"/>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style>
  <w:style w:type="table" w:customStyle="1" w:styleId="GridTable5Dark-Accent311">
    <w:name w:val="Grid Table 5 Dark - Accent 311"/>
    <w:basedOn w:val="a2"/>
    <w:uiPriority w:val="50"/>
    <w:rsid w:val="00B908EA"/>
    <w:pPr>
      <w:bidi w:val="0"/>
      <w:spacing w:after="0"/>
    </w:pPr>
    <w:rPr>
      <w:sz w:val="20"/>
      <w:szCs w:val="20"/>
    </w:rPr>
    <w:tblPr/>
    <w:tblStylePr w:type="band1Horz">
      <w:tblPr/>
      <w:tcPr>
        <w:shd w:val="clear" w:color="auto" w:fill="DBDBDB" w:themeFill="accent3" w:themeFillTint="66"/>
      </w:tcPr>
    </w:tblStylePr>
  </w:style>
  <w:style w:type="character" w:customStyle="1" w:styleId="Char7">
    <w:name w:val="بلا تباعد Char"/>
    <w:basedOn w:val="a1"/>
    <w:link w:val="af4"/>
    <w:uiPriority w:val="1"/>
    <w:locked/>
    <w:rsid w:val="00B908EA"/>
    <w:rPr>
      <w:rFonts w:ascii="Simplified Arabic" w:hAnsi="Simplified Arabic"/>
      <w:sz w:val="28"/>
    </w:rPr>
  </w:style>
  <w:style w:type="character" w:customStyle="1" w:styleId="Chard">
    <w:name w:val="م.ماهر المعموري Char"/>
    <w:link w:val="aff4"/>
    <w:locked/>
    <w:rsid w:val="00B908EA"/>
    <w:rPr>
      <w:rFonts w:ascii="Times New Roman" w:eastAsia="Times New Roman" w:hAnsi="Times New Roman" w:cs="Simplified Arabic"/>
      <w:sz w:val="32"/>
      <w:szCs w:val="32"/>
      <w:lang w:bidi="ar-IQ"/>
    </w:rPr>
  </w:style>
  <w:style w:type="paragraph" w:customStyle="1" w:styleId="aff4">
    <w:name w:val="م.ماهر المعموري"/>
    <w:basedOn w:val="a0"/>
    <w:link w:val="Chard"/>
    <w:qFormat/>
    <w:rsid w:val="00B908EA"/>
    <w:pPr>
      <w:widowControl w:val="0"/>
      <w:spacing w:before="120" w:after="120"/>
      <w:ind w:firstLine="567"/>
    </w:pPr>
    <w:rPr>
      <w:rFonts w:ascii="Times New Roman" w:eastAsia="Times New Roman" w:hAnsi="Times New Roman" w:cs="Simplified Arabic"/>
      <w:sz w:val="32"/>
      <w:szCs w:val="32"/>
      <w:lang w:bidi="ar-IQ"/>
    </w:rPr>
  </w:style>
  <w:style w:type="character" w:customStyle="1" w:styleId="des2">
    <w:name w:val="des2"/>
    <w:basedOn w:val="a1"/>
    <w:rsid w:val="00B908EA"/>
  </w:style>
  <w:style w:type="character" w:styleId="aff5">
    <w:name w:val="page number"/>
    <w:basedOn w:val="a1"/>
    <w:rsid w:val="00B908EA"/>
  </w:style>
  <w:style w:type="table" w:styleId="41">
    <w:name w:val="Grid Table 4"/>
    <w:basedOn w:val="a2"/>
    <w:uiPriority w:val="49"/>
    <w:rsid w:val="00B908EA"/>
    <w:pPr>
      <w:bidi w:val="0"/>
      <w:spacing w:after="0"/>
    </w:p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51">
    <w:name w:val="Grid Table 5 Dark"/>
    <w:basedOn w:val="a2"/>
    <w:uiPriority w:val="50"/>
    <w:rsid w:val="00B908EA"/>
    <w:pPr>
      <w:bidi w:val="0"/>
      <w:spacing w:after="0"/>
    </w:p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5-3">
    <w:name w:val="Grid Table 5 Dark Accent 3"/>
    <w:basedOn w:val="a2"/>
    <w:uiPriority w:val="50"/>
    <w:rsid w:val="00B908EA"/>
    <w:pPr>
      <w:bidi w:val="0"/>
      <w:spacing w:after="0"/>
    </w:p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31">
    <w:name w:val="List Table 3"/>
    <w:basedOn w:val="a2"/>
    <w:uiPriority w:val="48"/>
    <w:rsid w:val="00B908EA"/>
    <w:pPr>
      <w:bidi w:val="0"/>
      <w:spacing w:after="0"/>
    </w:pPr>
    <w:tblPr>
      <w:tblStyleRowBandSize w:val="1"/>
      <w:tblStyleColBandSize w:val="1"/>
      <w:tblInd w:w="0" w:type="nil"/>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GridTable42">
    <w:name w:val="Grid Table 42"/>
    <w:basedOn w:val="a2"/>
    <w:uiPriority w:val="49"/>
    <w:rsid w:val="00B908EA"/>
    <w:pPr>
      <w:bidi w:val="0"/>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5Dark3">
    <w:name w:val="Grid Table 5 Dark3"/>
    <w:basedOn w:val="a2"/>
    <w:uiPriority w:val="50"/>
    <w:rsid w:val="00B908EA"/>
    <w:pPr>
      <w:bidi w:val="0"/>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33">
    <w:name w:val="Grid Table 5 Dark - Accent 33"/>
    <w:basedOn w:val="a2"/>
    <w:uiPriority w:val="50"/>
    <w:rsid w:val="00B908EA"/>
    <w:pPr>
      <w:bidi w:val="0"/>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ListTable33">
    <w:name w:val="List Table 33"/>
    <w:basedOn w:val="a2"/>
    <w:uiPriority w:val="48"/>
    <w:rsid w:val="00B908EA"/>
    <w:pPr>
      <w:bidi w:val="0"/>
      <w:spacing w:after="0"/>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aff6">
    <w:name w:val="Grid Table Light"/>
    <w:basedOn w:val="a2"/>
    <w:uiPriority w:val="40"/>
    <w:rsid w:val="00B908EA"/>
    <w:pPr>
      <w:bidi w:val="0"/>
      <w:spacing w:after="0"/>
    </w:p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Heading11">
    <w:name w:val="Heading 11"/>
    <w:basedOn w:val="a0"/>
    <w:next w:val="a0"/>
    <w:uiPriority w:val="9"/>
    <w:qFormat/>
    <w:rsid w:val="00B908EA"/>
    <w:pPr>
      <w:keepNext/>
      <w:keepLines/>
      <w:bidi w:val="0"/>
      <w:spacing w:before="240" w:after="0"/>
      <w:outlineLvl w:val="0"/>
    </w:pPr>
    <w:rPr>
      <w:rFonts w:asciiTheme="majorHAnsi" w:eastAsiaTheme="majorEastAsia" w:hAnsiTheme="majorHAnsi" w:cstheme="majorBidi"/>
      <w:color w:val="2F5496" w:themeColor="accent1" w:themeShade="BF"/>
      <w:sz w:val="32"/>
      <w:szCs w:val="32"/>
    </w:rPr>
  </w:style>
  <w:style w:type="paragraph" w:styleId="aff7">
    <w:name w:val="HTML Top of Form"/>
    <w:basedOn w:val="a0"/>
    <w:next w:val="a0"/>
    <w:link w:val="Chare"/>
    <w:hidden/>
    <w:uiPriority w:val="99"/>
    <w:semiHidden/>
    <w:unhideWhenUsed/>
    <w:rsid w:val="00B908EA"/>
    <w:pPr>
      <w:pBdr>
        <w:bottom w:val="single" w:sz="6" w:space="1" w:color="auto"/>
      </w:pBdr>
      <w:bidi w:val="0"/>
      <w:spacing w:after="0"/>
      <w:jc w:val="center"/>
    </w:pPr>
    <w:rPr>
      <w:rFonts w:ascii="Arial" w:eastAsia="Calibri" w:hAnsi="Arial" w:cs="Arial"/>
      <w:vanish/>
      <w:sz w:val="16"/>
      <w:szCs w:val="16"/>
    </w:rPr>
  </w:style>
  <w:style w:type="character" w:customStyle="1" w:styleId="Chare">
    <w:name w:val="أعلى النموذج Char"/>
    <w:basedOn w:val="a1"/>
    <w:link w:val="aff7"/>
    <w:uiPriority w:val="99"/>
    <w:semiHidden/>
    <w:rsid w:val="00B908EA"/>
    <w:rPr>
      <w:rFonts w:ascii="Arial" w:eastAsia="Calibri" w:hAnsi="Arial" w:cs="Arial"/>
      <w:vanish/>
      <w:sz w:val="16"/>
      <w:szCs w:val="16"/>
    </w:rPr>
  </w:style>
  <w:style w:type="paragraph" w:styleId="aff8">
    <w:name w:val="HTML Bottom of Form"/>
    <w:basedOn w:val="a0"/>
    <w:next w:val="a0"/>
    <w:link w:val="Charf"/>
    <w:hidden/>
    <w:uiPriority w:val="99"/>
    <w:semiHidden/>
    <w:unhideWhenUsed/>
    <w:rsid w:val="00B908EA"/>
    <w:pPr>
      <w:pBdr>
        <w:top w:val="single" w:sz="6" w:space="1" w:color="auto"/>
      </w:pBdr>
      <w:bidi w:val="0"/>
      <w:spacing w:after="0"/>
      <w:jc w:val="center"/>
    </w:pPr>
    <w:rPr>
      <w:rFonts w:ascii="Arial" w:eastAsia="Calibri" w:hAnsi="Arial" w:cs="Arial"/>
      <w:vanish/>
      <w:sz w:val="16"/>
      <w:szCs w:val="16"/>
    </w:rPr>
  </w:style>
  <w:style w:type="character" w:customStyle="1" w:styleId="Charf">
    <w:name w:val="أسفل النموذج Char"/>
    <w:basedOn w:val="a1"/>
    <w:link w:val="aff8"/>
    <w:uiPriority w:val="99"/>
    <w:semiHidden/>
    <w:rsid w:val="00B908EA"/>
    <w:rPr>
      <w:rFonts w:ascii="Arial" w:eastAsia="Calibri" w:hAnsi="Arial" w:cs="Arial"/>
      <w:vanish/>
      <w:sz w:val="16"/>
      <w:szCs w:val="16"/>
    </w:rPr>
  </w:style>
  <w:style w:type="paragraph" w:customStyle="1" w:styleId="11">
    <w:name w:val="سرد الفقرات1"/>
    <w:basedOn w:val="a0"/>
    <w:qFormat/>
    <w:rsid w:val="00B908EA"/>
    <w:pPr>
      <w:bidi w:val="0"/>
      <w:spacing w:after="200" w:line="276" w:lineRule="auto"/>
      <w:ind w:left="720"/>
      <w:contextualSpacing/>
    </w:pPr>
    <w:rPr>
      <w:rFonts w:ascii="Calibri" w:eastAsia="Calibri" w:hAnsi="Calibri" w:cs="Arial"/>
      <w:sz w:val="22"/>
    </w:rPr>
  </w:style>
  <w:style w:type="table" w:customStyle="1" w:styleId="PlainTable21">
    <w:name w:val="Plain Table 21"/>
    <w:basedOn w:val="a2"/>
    <w:next w:val="PlainTable22"/>
    <w:uiPriority w:val="42"/>
    <w:rsid w:val="00B908EA"/>
    <w:pPr>
      <w:bidi w:val="0"/>
      <w:spacing w:after="0"/>
    </w:pPr>
    <w:rPr>
      <w:rFonts w:ascii="Calibri" w:eastAsia="Calibri" w:hAnsi="Calibri" w:cs="Calibri"/>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11">
    <w:name w:val="Plain Table 11"/>
    <w:basedOn w:val="a2"/>
    <w:next w:val="PlainTable12"/>
    <w:uiPriority w:val="41"/>
    <w:rsid w:val="00B908EA"/>
    <w:pPr>
      <w:bidi w:val="0"/>
      <w:spacing w:after="0"/>
    </w:pPr>
    <w:rPr>
      <w:rFonts w:ascii="Calibri" w:eastAsia="Calibri" w:hAnsi="Calibri" w:cs="Calibr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Caption1">
    <w:name w:val="Caption1"/>
    <w:basedOn w:val="a0"/>
    <w:next w:val="a0"/>
    <w:uiPriority w:val="35"/>
    <w:unhideWhenUsed/>
    <w:qFormat/>
    <w:rsid w:val="00B908EA"/>
    <w:pPr>
      <w:spacing w:after="200"/>
    </w:pPr>
    <w:rPr>
      <w:rFonts w:ascii="Calibri" w:eastAsia="Calibri" w:hAnsi="Calibri" w:cs="Calibri"/>
      <w:i/>
      <w:iCs/>
      <w:color w:val="44546A"/>
      <w:sz w:val="18"/>
      <w:szCs w:val="18"/>
    </w:rPr>
  </w:style>
  <w:style w:type="table" w:customStyle="1" w:styleId="TableGridLight1">
    <w:name w:val="Table Grid Light1"/>
    <w:basedOn w:val="a2"/>
    <w:next w:val="TableGridLight2"/>
    <w:uiPriority w:val="40"/>
    <w:rsid w:val="00B908EA"/>
    <w:pPr>
      <w:bidi w:val="0"/>
      <w:spacing w:after="0"/>
    </w:pPr>
    <w:rPr>
      <w:rFonts w:ascii="Calibri" w:eastAsia="Calibri" w:hAnsi="Calibri" w:cs="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1Char1">
    <w:name w:val="Heading 1 Char1"/>
    <w:basedOn w:val="a1"/>
    <w:uiPriority w:val="9"/>
    <w:rsid w:val="00B908EA"/>
    <w:rPr>
      <w:rFonts w:asciiTheme="majorHAnsi" w:eastAsiaTheme="majorEastAsia" w:hAnsiTheme="majorHAnsi" w:cstheme="majorBidi"/>
      <w:color w:val="2F5496" w:themeColor="accent1" w:themeShade="BF"/>
      <w:sz w:val="32"/>
      <w:szCs w:val="32"/>
    </w:rPr>
  </w:style>
  <w:style w:type="table" w:customStyle="1" w:styleId="PlainTable22">
    <w:name w:val="Plain Table 22"/>
    <w:basedOn w:val="a2"/>
    <w:uiPriority w:val="42"/>
    <w:rsid w:val="00B908EA"/>
    <w:pPr>
      <w:bidi w:val="0"/>
      <w:spacing w:after="0"/>
    </w:pPr>
    <w:rPr>
      <w:rFonts w:ascii="Calibri" w:eastAsia="Calibri" w:hAnsi="Calibri" w:cs="Calibri"/>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12">
    <w:name w:val="Plain Table 12"/>
    <w:basedOn w:val="a2"/>
    <w:uiPriority w:val="41"/>
    <w:rsid w:val="00B908EA"/>
    <w:pPr>
      <w:bidi w:val="0"/>
      <w:spacing w:after="0"/>
    </w:pPr>
    <w:rPr>
      <w:rFonts w:ascii="Calibri" w:eastAsia="Calibri" w:hAnsi="Calibri" w:cs="Calibri"/>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Light2">
    <w:name w:val="Table Grid Light2"/>
    <w:basedOn w:val="a2"/>
    <w:uiPriority w:val="40"/>
    <w:rsid w:val="00B908EA"/>
    <w:pPr>
      <w:bidi w:val="0"/>
      <w:spacing w:after="0"/>
    </w:pPr>
    <w:rPr>
      <w:rFonts w:ascii="Calibri" w:eastAsia="Calibri" w:hAnsi="Calibri" w:cs="Calibri"/>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2">
    <w:name w:val="Table Grid2"/>
    <w:basedOn w:val="a2"/>
    <w:next w:val="af1"/>
    <w:uiPriority w:val="39"/>
    <w:rsid w:val="00B908EA"/>
    <w:pPr>
      <w:bidi w:val="0"/>
      <w:spacing w:after="0"/>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ion2">
    <w:name w:val="Caption2"/>
    <w:basedOn w:val="a0"/>
    <w:next w:val="a0"/>
    <w:uiPriority w:val="35"/>
    <w:unhideWhenUsed/>
    <w:qFormat/>
    <w:rsid w:val="00B908EA"/>
    <w:pPr>
      <w:spacing w:after="200"/>
    </w:pPr>
    <w:rPr>
      <w:rFonts w:ascii="Calibri" w:eastAsia="Calibri" w:hAnsi="Calibri" w:cs="Calibri"/>
      <w:i/>
      <w:iCs/>
      <w:color w:val="44546A"/>
      <w:sz w:val="18"/>
      <w:szCs w:val="18"/>
    </w:rPr>
  </w:style>
  <w:style w:type="table" w:customStyle="1" w:styleId="TableGrid3">
    <w:name w:val="Table Grid3"/>
    <w:basedOn w:val="a2"/>
    <w:next w:val="af1"/>
    <w:uiPriority w:val="39"/>
    <w:rsid w:val="00B908EA"/>
    <w:pPr>
      <w:bidi w:val="0"/>
      <w:spacing w:after="0"/>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3">
    <w:name w:val="Plain Table 13"/>
    <w:basedOn w:val="a2"/>
    <w:next w:val="PlainTable12"/>
    <w:uiPriority w:val="41"/>
    <w:rsid w:val="00B908EA"/>
    <w:pPr>
      <w:bidi w:val="0"/>
      <w:spacing w:after="0"/>
    </w:pPr>
    <w:rPr>
      <w:rFonts w:ascii="Calibri" w:eastAsia="Calibri" w:hAnsi="Calibri" w:cs="Calibri"/>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3">
    <w:name w:val="Plain Table 23"/>
    <w:basedOn w:val="a2"/>
    <w:next w:val="PlainTable22"/>
    <w:uiPriority w:val="42"/>
    <w:rsid w:val="00B908EA"/>
    <w:pPr>
      <w:bidi w:val="0"/>
      <w:spacing w:after="0"/>
    </w:pPr>
    <w:rPr>
      <w:rFonts w:ascii="Calibri" w:eastAsia="Calibri" w:hAnsi="Calibri" w:cs="Calibri"/>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11">
    <w:name w:val="Table Grid11"/>
    <w:basedOn w:val="a2"/>
    <w:next w:val="af1"/>
    <w:uiPriority w:val="39"/>
    <w:rsid w:val="00B908EA"/>
    <w:pPr>
      <w:bidi w:val="0"/>
      <w:spacing w:after="0"/>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uiPriority w:val="39"/>
    <w:rsid w:val="00B908EA"/>
    <w:pPr>
      <w:bidi w:val="0"/>
      <w:spacing w:after="0"/>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11">
    <w:name w:val="Plain Table 211"/>
    <w:basedOn w:val="a2"/>
    <w:next w:val="PlainTable22"/>
    <w:uiPriority w:val="42"/>
    <w:rsid w:val="00B908EA"/>
    <w:pPr>
      <w:bidi w:val="0"/>
      <w:spacing w:after="0"/>
    </w:pPr>
    <w:rPr>
      <w:rFonts w:ascii="Calibri" w:eastAsia="Calibri" w:hAnsi="Calibri" w:cs="Calibri"/>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111">
    <w:name w:val="Plain Table 111"/>
    <w:basedOn w:val="a2"/>
    <w:next w:val="PlainTable12"/>
    <w:uiPriority w:val="41"/>
    <w:rsid w:val="00B908EA"/>
    <w:pPr>
      <w:bidi w:val="0"/>
      <w:spacing w:after="0"/>
    </w:pPr>
    <w:rPr>
      <w:rFonts w:ascii="Calibri" w:eastAsia="Calibri" w:hAnsi="Calibri" w:cs="Calibr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Light11">
    <w:name w:val="Table Grid Light11"/>
    <w:basedOn w:val="a2"/>
    <w:next w:val="TableGridLight2"/>
    <w:uiPriority w:val="40"/>
    <w:rsid w:val="00B908EA"/>
    <w:pPr>
      <w:bidi w:val="0"/>
      <w:spacing w:after="0"/>
    </w:pPr>
    <w:rPr>
      <w:rFonts w:ascii="Calibri" w:eastAsia="Calibri" w:hAnsi="Calibri" w:cs="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24">
    <w:name w:val="Plain Table 24"/>
    <w:basedOn w:val="a2"/>
    <w:next w:val="PlainTable22"/>
    <w:uiPriority w:val="42"/>
    <w:rsid w:val="00B908EA"/>
    <w:pPr>
      <w:bidi w:val="0"/>
      <w:spacing w:after="0"/>
    </w:pPr>
    <w:rPr>
      <w:rFonts w:ascii="Calibri" w:eastAsia="Calibri" w:hAnsi="Calibri" w:cs="Calibri"/>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14">
    <w:name w:val="Plain Table 14"/>
    <w:basedOn w:val="a2"/>
    <w:next w:val="PlainTable12"/>
    <w:uiPriority w:val="41"/>
    <w:rsid w:val="00B908EA"/>
    <w:pPr>
      <w:bidi w:val="0"/>
      <w:spacing w:after="0"/>
    </w:pPr>
    <w:rPr>
      <w:rFonts w:ascii="Calibri" w:eastAsia="Calibri" w:hAnsi="Calibri" w:cs="Calibri"/>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Light3">
    <w:name w:val="Table Grid Light3"/>
    <w:basedOn w:val="a2"/>
    <w:next w:val="TableGridLight2"/>
    <w:uiPriority w:val="40"/>
    <w:rsid w:val="00B908EA"/>
    <w:pPr>
      <w:bidi w:val="0"/>
      <w:spacing w:after="0"/>
    </w:pPr>
    <w:rPr>
      <w:rFonts w:ascii="Calibri" w:eastAsia="Calibri" w:hAnsi="Calibri" w:cs="Calibri"/>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12">
    <w:name w:val="Table Grid12"/>
    <w:basedOn w:val="a2"/>
    <w:next w:val="af1"/>
    <w:uiPriority w:val="39"/>
    <w:rsid w:val="00B908EA"/>
    <w:pPr>
      <w:bidi w:val="0"/>
      <w:spacing w:after="0"/>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2"/>
    <w:next w:val="af1"/>
    <w:uiPriority w:val="39"/>
    <w:rsid w:val="00B908EA"/>
    <w:pPr>
      <w:bidi w:val="0"/>
      <w:spacing w:after="0"/>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21">
    <w:name w:val="Plain Table 221"/>
    <w:basedOn w:val="a2"/>
    <w:next w:val="PlainTable22"/>
    <w:uiPriority w:val="42"/>
    <w:rsid w:val="00B908EA"/>
    <w:pPr>
      <w:bidi w:val="0"/>
      <w:spacing w:after="0"/>
    </w:pPr>
    <w:rPr>
      <w:rFonts w:ascii="Calibri" w:eastAsia="Calibri" w:hAnsi="Calibri" w:cs="Calibri"/>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121">
    <w:name w:val="Plain Table 121"/>
    <w:basedOn w:val="a2"/>
    <w:next w:val="PlainTable12"/>
    <w:uiPriority w:val="41"/>
    <w:rsid w:val="00B908EA"/>
    <w:pPr>
      <w:bidi w:val="0"/>
      <w:spacing w:after="0"/>
    </w:pPr>
    <w:rPr>
      <w:rFonts w:ascii="Calibri" w:eastAsia="Calibri" w:hAnsi="Calibri" w:cs="Calibr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Light21">
    <w:name w:val="Table Grid Light21"/>
    <w:basedOn w:val="a2"/>
    <w:next w:val="TableGridLight2"/>
    <w:uiPriority w:val="40"/>
    <w:rsid w:val="00B908EA"/>
    <w:pPr>
      <w:bidi w:val="0"/>
      <w:spacing w:after="0"/>
    </w:pPr>
    <w:rPr>
      <w:rFonts w:ascii="Calibri" w:eastAsia="Calibri" w:hAnsi="Calibri" w:cs="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5">
    <w:name w:val="Table Grid5"/>
    <w:basedOn w:val="a2"/>
    <w:next w:val="af1"/>
    <w:uiPriority w:val="39"/>
    <w:rsid w:val="00B908EA"/>
    <w:pPr>
      <w:bidi w:val="0"/>
      <w:spacing w:after="0"/>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5">
    <w:name w:val="Plain Table 15"/>
    <w:basedOn w:val="a2"/>
    <w:next w:val="PlainTable12"/>
    <w:uiPriority w:val="41"/>
    <w:rsid w:val="00B908EA"/>
    <w:pPr>
      <w:bidi w:val="0"/>
      <w:spacing w:after="0"/>
    </w:pPr>
    <w:rPr>
      <w:rFonts w:ascii="Calibri" w:eastAsia="Calibri" w:hAnsi="Calibri" w:cs="Calibri"/>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5">
    <w:name w:val="Plain Table 25"/>
    <w:basedOn w:val="a2"/>
    <w:next w:val="PlainTable22"/>
    <w:uiPriority w:val="42"/>
    <w:rsid w:val="00B908EA"/>
    <w:pPr>
      <w:bidi w:val="0"/>
      <w:spacing w:after="0"/>
    </w:pPr>
    <w:rPr>
      <w:rFonts w:ascii="Calibri" w:eastAsia="Calibri" w:hAnsi="Calibri" w:cs="Calibri"/>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13">
    <w:name w:val="Table Grid13"/>
    <w:basedOn w:val="a2"/>
    <w:next w:val="af1"/>
    <w:uiPriority w:val="39"/>
    <w:rsid w:val="00B908EA"/>
    <w:pPr>
      <w:bidi w:val="0"/>
      <w:spacing w:after="0"/>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a2"/>
    <w:next w:val="af1"/>
    <w:uiPriority w:val="39"/>
    <w:rsid w:val="00B908EA"/>
    <w:pPr>
      <w:bidi w:val="0"/>
      <w:spacing w:after="0"/>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6">
    <w:name w:val="Plain Table 26"/>
    <w:basedOn w:val="a2"/>
    <w:next w:val="PlainTable22"/>
    <w:uiPriority w:val="42"/>
    <w:rsid w:val="00B908EA"/>
    <w:pPr>
      <w:bidi w:val="0"/>
      <w:spacing w:after="0"/>
    </w:pPr>
    <w:rPr>
      <w:rFonts w:ascii="Calibri" w:eastAsia="Calibri" w:hAnsi="Calibri" w:cs="Calibri"/>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16">
    <w:name w:val="Plain Table 16"/>
    <w:basedOn w:val="a2"/>
    <w:next w:val="PlainTable12"/>
    <w:uiPriority w:val="41"/>
    <w:rsid w:val="00B908EA"/>
    <w:pPr>
      <w:bidi w:val="0"/>
      <w:spacing w:after="0"/>
    </w:pPr>
    <w:rPr>
      <w:rFonts w:ascii="Calibri" w:eastAsia="Calibri" w:hAnsi="Calibri" w:cs="Calibr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Light4">
    <w:name w:val="Table Grid Light4"/>
    <w:basedOn w:val="a2"/>
    <w:next w:val="TableGridLight2"/>
    <w:uiPriority w:val="40"/>
    <w:rsid w:val="00B908EA"/>
    <w:pPr>
      <w:bidi w:val="0"/>
      <w:spacing w:after="0"/>
    </w:pPr>
    <w:rPr>
      <w:rFonts w:ascii="Calibri" w:eastAsia="Calibri" w:hAnsi="Calibri" w:cs="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msonormal">
    <w:name w:val="x_msonormal"/>
    <w:basedOn w:val="a0"/>
    <w:rsid w:val="00B908EA"/>
    <w:pPr>
      <w:bidi w:val="0"/>
      <w:spacing w:before="100" w:beforeAutospacing="1" w:after="100" w:afterAutospacing="1"/>
    </w:pPr>
    <w:rPr>
      <w:rFonts w:ascii="Times New Roman" w:eastAsia="Times New Roman" w:hAnsi="Times New Roman" w:cs="Times New Roman"/>
      <w:sz w:val="24"/>
      <w:szCs w:val="24"/>
    </w:rPr>
  </w:style>
  <w:style w:type="character" w:customStyle="1" w:styleId="mw-headline">
    <w:name w:val="mw-headline"/>
    <w:basedOn w:val="a1"/>
    <w:rsid w:val="00B908EA"/>
  </w:style>
  <w:style w:type="character" w:customStyle="1" w:styleId="mw-editsection">
    <w:name w:val="mw-editsection"/>
    <w:basedOn w:val="a1"/>
    <w:rsid w:val="00B908EA"/>
  </w:style>
  <w:style w:type="character" w:customStyle="1" w:styleId="mw-editsection-bracket">
    <w:name w:val="mw-editsection-bracket"/>
    <w:basedOn w:val="a1"/>
    <w:rsid w:val="00B908EA"/>
  </w:style>
  <w:style w:type="character" w:customStyle="1" w:styleId="mw-editsection-divider">
    <w:name w:val="mw-editsection-divider"/>
    <w:basedOn w:val="a1"/>
    <w:rsid w:val="00B908EA"/>
  </w:style>
  <w:style w:type="character" w:customStyle="1" w:styleId="editeurnotcourte">
    <w:name w:val="editeur_notcourte"/>
    <w:basedOn w:val="a1"/>
    <w:rsid w:val="00B908EA"/>
  </w:style>
  <w:style w:type="paragraph" w:styleId="32">
    <w:name w:val="Body Text 3"/>
    <w:basedOn w:val="a0"/>
    <w:link w:val="3Char0"/>
    <w:uiPriority w:val="99"/>
    <w:semiHidden/>
    <w:unhideWhenUsed/>
    <w:rsid w:val="00B908EA"/>
    <w:pPr>
      <w:bidi w:val="0"/>
      <w:spacing w:after="120"/>
    </w:pPr>
    <w:rPr>
      <w:rFonts w:ascii="Calibri" w:eastAsia="Calibri" w:hAnsi="Calibri" w:cs="Calibri"/>
      <w:sz w:val="16"/>
      <w:szCs w:val="16"/>
    </w:rPr>
  </w:style>
  <w:style w:type="character" w:customStyle="1" w:styleId="3Char0">
    <w:name w:val="نص أساسي 3 Char"/>
    <w:basedOn w:val="a1"/>
    <w:link w:val="32"/>
    <w:uiPriority w:val="99"/>
    <w:semiHidden/>
    <w:rsid w:val="00B908EA"/>
    <w:rPr>
      <w:rFonts w:ascii="Calibri" w:eastAsia="Calibri" w:hAnsi="Calibri" w:cs="Calibri"/>
      <w:sz w:val="16"/>
      <w:szCs w:val="16"/>
    </w:rPr>
  </w:style>
  <w:style w:type="paragraph" w:styleId="aff9">
    <w:name w:val="Bibliography"/>
    <w:basedOn w:val="a0"/>
    <w:next w:val="a0"/>
    <w:uiPriority w:val="37"/>
    <w:semiHidden/>
    <w:unhideWhenUsed/>
    <w:rsid w:val="00B908EA"/>
    <w:pPr>
      <w:bidi w:val="0"/>
      <w:spacing w:after="200" w:line="276" w:lineRule="auto"/>
    </w:pPr>
    <w:rPr>
      <w:rFonts w:ascii="Calibri" w:eastAsia="Times New Roman" w:hAnsi="Calibri" w:cs="Arial"/>
      <w:sz w:val="22"/>
    </w:rPr>
  </w:style>
  <w:style w:type="paragraph" w:styleId="affa">
    <w:name w:val="endnote text"/>
    <w:basedOn w:val="a0"/>
    <w:link w:val="Charf0"/>
    <w:uiPriority w:val="99"/>
    <w:unhideWhenUsed/>
    <w:rsid w:val="00B908EA"/>
    <w:pPr>
      <w:spacing w:after="0"/>
    </w:pPr>
    <w:rPr>
      <w:rFonts w:ascii="Times New Roman" w:eastAsia="Times New Roman" w:hAnsi="Times New Roman" w:cs="Al-QuranAlKareem"/>
      <w:sz w:val="20"/>
      <w:szCs w:val="20"/>
    </w:rPr>
  </w:style>
  <w:style w:type="character" w:customStyle="1" w:styleId="Charf0">
    <w:name w:val="نص تعليق ختامي Char"/>
    <w:basedOn w:val="a1"/>
    <w:link w:val="affa"/>
    <w:uiPriority w:val="99"/>
    <w:rsid w:val="00B908EA"/>
    <w:rPr>
      <w:rFonts w:ascii="Times New Roman" w:eastAsia="Times New Roman" w:hAnsi="Times New Roman" w:cs="Al-QuranAlKareem"/>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8132">
      <w:bodyDiv w:val="1"/>
      <w:marLeft w:val="0"/>
      <w:marRight w:val="0"/>
      <w:marTop w:val="0"/>
      <w:marBottom w:val="0"/>
      <w:divBdr>
        <w:top w:val="none" w:sz="0" w:space="0" w:color="auto"/>
        <w:left w:val="none" w:sz="0" w:space="0" w:color="auto"/>
        <w:bottom w:val="none" w:sz="0" w:space="0" w:color="auto"/>
        <w:right w:val="none" w:sz="0" w:space="0" w:color="auto"/>
      </w:divBdr>
    </w:div>
    <w:div w:id="1318233">
      <w:bodyDiv w:val="1"/>
      <w:marLeft w:val="0"/>
      <w:marRight w:val="0"/>
      <w:marTop w:val="0"/>
      <w:marBottom w:val="0"/>
      <w:divBdr>
        <w:top w:val="none" w:sz="0" w:space="0" w:color="auto"/>
        <w:left w:val="none" w:sz="0" w:space="0" w:color="auto"/>
        <w:bottom w:val="none" w:sz="0" w:space="0" w:color="auto"/>
        <w:right w:val="none" w:sz="0" w:space="0" w:color="auto"/>
      </w:divBdr>
    </w:div>
    <w:div w:id="2054339">
      <w:bodyDiv w:val="1"/>
      <w:marLeft w:val="0"/>
      <w:marRight w:val="0"/>
      <w:marTop w:val="0"/>
      <w:marBottom w:val="0"/>
      <w:divBdr>
        <w:top w:val="none" w:sz="0" w:space="0" w:color="auto"/>
        <w:left w:val="none" w:sz="0" w:space="0" w:color="auto"/>
        <w:bottom w:val="none" w:sz="0" w:space="0" w:color="auto"/>
        <w:right w:val="none" w:sz="0" w:space="0" w:color="auto"/>
      </w:divBdr>
    </w:div>
    <w:div w:id="2323272">
      <w:bodyDiv w:val="1"/>
      <w:marLeft w:val="0"/>
      <w:marRight w:val="0"/>
      <w:marTop w:val="0"/>
      <w:marBottom w:val="0"/>
      <w:divBdr>
        <w:top w:val="none" w:sz="0" w:space="0" w:color="auto"/>
        <w:left w:val="none" w:sz="0" w:space="0" w:color="auto"/>
        <w:bottom w:val="none" w:sz="0" w:space="0" w:color="auto"/>
        <w:right w:val="none" w:sz="0" w:space="0" w:color="auto"/>
      </w:divBdr>
    </w:div>
    <w:div w:id="5720039">
      <w:bodyDiv w:val="1"/>
      <w:marLeft w:val="0"/>
      <w:marRight w:val="0"/>
      <w:marTop w:val="0"/>
      <w:marBottom w:val="0"/>
      <w:divBdr>
        <w:top w:val="none" w:sz="0" w:space="0" w:color="auto"/>
        <w:left w:val="none" w:sz="0" w:space="0" w:color="auto"/>
        <w:bottom w:val="none" w:sz="0" w:space="0" w:color="auto"/>
        <w:right w:val="none" w:sz="0" w:space="0" w:color="auto"/>
      </w:divBdr>
    </w:div>
    <w:div w:id="10373348">
      <w:bodyDiv w:val="1"/>
      <w:marLeft w:val="0"/>
      <w:marRight w:val="0"/>
      <w:marTop w:val="0"/>
      <w:marBottom w:val="0"/>
      <w:divBdr>
        <w:top w:val="none" w:sz="0" w:space="0" w:color="auto"/>
        <w:left w:val="none" w:sz="0" w:space="0" w:color="auto"/>
        <w:bottom w:val="none" w:sz="0" w:space="0" w:color="auto"/>
        <w:right w:val="none" w:sz="0" w:space="0" w:color="auto"/>
      </w:divBdr>
    </w:div>
    <w:div w:id="13388333">
      <w:bodyDiv w:val="1"/>
      <w:marLeft w:val="0"/>
      <w:marRight w:val="0"/>
      <w:marTop w:val="0"/>
      <w:marBottom w:val="0"/>
      <w:divBdr>
        <w:top w:val="none" w:sz="0" w:space="0" w:color="auto"/>
        <w:left w:val="none" w:sz="0" w:space="0" w:color="auto"/>
        <w:bottom w:val="none" w:sz="0" w:space="0" w:color="auto"/>
        <w:right w:val="none" w:sz="0" w:space="0" w:color="auto"/>
      </w:divBdr>
    </w:div>
    <w:div w:id="13966746">
      <w:bodyDiv w:val="1"/>
      <w:marLeft w:val="0"/>
      <w:marRight w:val="0"/>
      <w:marTop w:val="0"/>
      <w:marBottom w:val="0"/>
      <w:divBdr>
        <w:top w:val="none" w:sz="0" w:space="0" w:color="auto"/>
        <w:left w:val="none" w:sz="0" w:space="0" w:color="auto"/>
        <w:bottom w:val="none" w:sz="0" w:space="0" w:color="auto"/>
        <w:right w:val="none" w:sz="0" w:space="0" w:color="auto"/>
      </w:divBdr>
    </w:div>
    <w:div w:id="15813645">
      <w:bodyDiv w:val="1"/>
      <w:marLeft w:val="0"/>
      <w:marRight w:val="0"/>
      <w:marTop w:val="0"/>
      <w:marBottom w:val="0"/>
      <w:divBdr>
        <w:top w:val="none" w:sz="0" w:space="0" w:color="auto"/>
        <w:left w:val="none" w:sz="0" w:space="0" w:color="auto"/>
        <w:bottom w:val="none" w:sz="0" w:space="0" w:color="auto"/>
        <w:right w:val="none" w:sz="0" w:space="0" w:color="auto"/>
      </w:divBdr>
    </w:div>
    <w:div w:id="19817380">
      <w:bodyDiv w:val="1"/>
      <w:marLeft w:val="0"/>
      <w:marRight w:val="0"/>
      <w:marTop w:val="0"/>
      <w:marBottom w:val="0"/>
      <w:divBdr>
        <w:top w:val="none" w:sz="0" w:space="0" w:color="auto"/>
        <w:left w:val="none" w:sz="0" w:space="0" w:color="auto"/>
        <w:bottom w:val="none" w:sz="0" w:space="0" w:color="auto"/>
        <w:right w:val="none" w:sz="0" w:space="0" w:color="auto"/>
      </w:divBdr>
    </w:div>
    <w:div w:id="23798100">
      <w:bodyDiv w:val="1"/>
      <w:marLeft w:val="0"/>
      <w:marRight w:val="0"/>
      <w:marTop w:val="0"/>
      <w:marBottom w:val="0"/>
      <w:divBdr>
        <w:top w:val="none" w:sz="0" w:space="0" w:color="auto"/>
        <w:left w:val="none" w:sz="0" w:space="0" w:color="auto"/>
        <w:bottom w:val="none" w:sz="0" w:space="0" w:color="auto"/>
        <w:right w:val="none" w:sz="0" w:space="0" w:color="auto"/>
      </w:divBdr>
    </w:div>
    <w:div w:id="29384569">
      <w:bodyDiv w:val="1"/>
      <w:marLeft w:val="0"/>
      <w:marRight w:val="0"/>
      <w:marTop w:val="0"/>
      <w:marBottom w:val="0"/>
      <w:divBdr>
        <w:top w:val="none" w:sz="0" w:space="0" w:color="auto"/>
        <w:left w:val="none" w:sz="0" w:space="0" w:color="auto"/>
        <w:bottom w:val="none" w:sz="0" w:space="0" w:color="auto"/>
        <w:right w:val="none" w:sz="0" w:space="0" w:color="auto"/>
      </w:divBdr>
    </w:div>
    <w:div w:id="30500800">
      <w:bodyDiv w:val="1"/>
      <w:marLeft w:val="0"/>
      <w:marRight w:val="0"/>
      <w:marTop w:val="0"/>
      <w:marBottom w:val="0"/>
      <w:divBdr>
        <w:top w:val="none" w:sz="0" w:space="0" w:color="auto"/>
        <w:left w:val="none" w:sz="0" w:space="0" w:color="auto"/>
        <w:bottom w:val="none" w:sz="0" w:space="0" w:color="auto"/>
        <w:right w:val="none" w:sz="0" w:space="0" w:color="auto"/>
      </w:divBdr>
    </w:div>
    <w:div w:id="32585778">
      <w:bodyDiv w:val="1"/>
      <w:marLeft w:val="0"/>
      <w:marRight w:val="0"/>
      <w:marTop w:val="0"/>
      <w:marBottom w:val="0"/>
      <w:divBdr>
        <w:top w:val="none" w:sz="0" w:space="0" w:color="auto"/>
        <w:left w:val="none" w:sz="0" w:space="0" w:color="auto"/>
        <w:bottom w:val="none" w:sz="0" w:space="0" w:color="auto"/>
        <w:right w:val="none" w:sz="0" w:space="0" w:color="auto"/>
      </w:divBdr>
    </w:div>
    <w:div w:id="34694117">
      <w:bodyDiv w:val="1"/>
      <w:marLeft w:val="0"/>
      <w:marRight w:val="0"/>
      <w:marTop w:val="0"/>
      <w:marBottom w:val="0"/>
      <w:divBdr>
        <w:top w:val="none" w:sz="0" w:space="0" w:color="auto"/>
        <w:left w:val="none" w:sz="0" w:space="0" w:color="auto"/>
        <w:bottom w:val="none" w:sz="0" w:space="0" w:color="auto"/>
        <w:right w:val="none" w:sz="0" w:space="0" w:color="auto"/>
      </w:divBdr>
    </w:div>
    <w:div w:id="37823976">
      <w:bodyDiv w:val="1"/>
      <w:marLeft w:val="0"/>
      <w:marRight w:val="0"/>
      <w:marTop w:val="0"/>
      <w:marBottom w:val="0"/>
      <w:divBdr>
        <w:top w:val="none" w:sz="0" w:space="0" w:color="auto"/>
        <w:left w:val="none" w:sz="0" w:space="0" w:color="auto"/>
        <w:bottom w:val="none" w:sz="0" w:space="0" w:color="auto"/>
        <w:right w:val="none" w:sz="0" w:space="0" w:color="auto"/>
      </w:divBdr>
    </w:div>
    <w:div w:id="39793727">
      <w:bodyDiv w:val="1"/>
      <w:marLeft w:val="0"/>
      <w:marRight w:val="0"/>
      <w:marTop w:val="0"/>
      <w:marBottom w:val="0"/>
      <w:divBdr>
        <w:top w:val="none" w:sz="0" w:space="0" w:color="auto"/>
        <w:left w:val="none" w:sz="0" w:space="0" w:color="auto"/>
        <w:bottom w:val="none" w:sz="0" w:space="0" w:color="auto"/>
        <w:right w:val="none" w:sz="0" w:space="0" w:color="auto"/>
      </w:divBdr>
    </w:div>
    <w:div w:id="43410026">
      <w:bodyDiv w:val="1"/>
      <w:marLeft w:val="0"/>
      <w:marRight w:val="0"/>
      <w:marTop w:val="0"/>
      <w:marBottom w:val="0"/>
      <w:divBdr>
        <w:top w:val="none" w:sz="0" w:space="0" w:color="auto"/>
        <w:left w:val="none" w:sz="0" w:space="0" w:color="auto"/>
        <w:bottom w:val="none" w:sz="0" w:space="0" w:color="auto"/>
        <w:right w:val="none" w:sz="0" w:space="0" w:color="auto"/>
      </w:divBdr>
    </w:div>
    <w:div w:id="43796471">
      <w:bodyDiv w:val="1"/>
      <w:marLeft w:val="0"/>
      <w:marRight w:val="0"/>
      <w:marTop w:val="0"/>
      <w:marBottom w:val="0"/>
      <w:divBdr>
        <w:top w:val="none" w:sz="0" w:space="0" w:color="auto"/>
        <w:left w:val="none" w:sz="0" w:space="0" w:color="auto"/>
        <w:bottom w:val="none" w:sz="0" w:space="0" w:color="auto"/>
        <w:right w:val="none" w:sz="0" w:space="0" w:color="auto"/>
      </w:divBdr>
    </w:div>
    <w:div w:id="51009613">
      <w:bodyDiv w:val="1"/>
      <w:marLeft w:val="0"/>
      <w:marRight w:val="0"/>
      <w:marTop w:val="0"/>
      <w:marBottom w:val="0"/>
      <w:divBdr>
        <w:top w:val="none" w:sz="0" w:space="0" w:color="auto"/>
        <w:left w:val="none" w:sz="0" w:space="0" w:color="auto"/>
        <w:bottom w:val="none" w:sz="0" w:space="0" w:color="auto"/>
        <w:right w:val="none" w:sz="0" w:space="0" w:color="auto"/>
      </w:divBdr>
    </w:div>
    <w:div w:id="54671936">
      <w:bodyDiv w:val="1"/>
      <w:marLeft w:val="0"/>
      <w:marRight w:val="0"/>
      <w:marTop w:val="0"/>
      <w:marBottom w:val="0"/>
      <w:divBdr>
        <w:top w:val="none" w:sz="0" w:space="0" w:color="auto"/>
        <w:left w:val="none" w:sz="0" w:space="0" w:color="auto"/>
        <w:bottom w:val="none" w:sz="0" w:space="0" w:color="auto"/>
        <w:right w:val="none" w:sz="0" w:space="0" w:color="auto"/>
      </w:divBdr>
    </w:div>
    <w:div w:id="54932286">
      <w:bodyDiv w:val="1"/>
      <w:marLeft w:val="0"/>
      <w:marRight w:val="0"/>
      <w:marTop w:val="0"/>
      <w:marBottom w:val="0"/>
      <w:divBdr>
        <w:top w:val="none" w:sz="0" w:space="0" w:color="auto"/>
        <w:left w:val="none" w:sz="0" w:space="0" w:color="auto"/>
        <w:bottom w:val="none" w:sz="0" w:space="0" w:color="auto"/>
        <w:right w:val="none" w:sz="0" w:space="0" w:color="auto"/>
      </w:divBdr>
    </w:div>
    <w:div w:id="57293614">
      <w:bodyDiv w:val="1"/>
      <w:marLeft w:val="0"/>
      <w:marRight w:val="0"/>
      <w:marTop w:val="0"/>
      <w:marBottom w:val="0"/>
      <w:divBdr>
        <w:top w:val="none" w:sz="0" w:space="0" w:color="auto"/>
        <w:left w:val="none" w:sz="0" w:space="0" w:color="auto"/>
        <w:bottom w:val="none" w:sz="0" w:space="0" w:color="auto"/>
        <w:right w:val="none" w:sz="0" w:space="0" w:color="auto"/>
      </w:divBdr>
    </w:div>
    <w:div w:id="58797173">
      <w:bodyDiv w:val="1"/>
      <w:marLeft w:val="0"/>
      <w:marRight w:val="0"/>
      <w:marTop w:val="0"/>
      <w:marBottom w:val="0"/>
      <w:divBdr>
        <w:top w:val="none" w:sz="0" w:space="0" w:color="auto"/>
        <w:left w:val="none" w:sz="0" w:space="0" w:color="auto"/>
        <w:bottom w:val="none" w:sz="0" w:space="0" w:color="auto"/>
        <w:right w:val="none" w:sz="0" w:space="0" w:color="auto"/>
      </w:divBdr>
    </w:div>
    <w:div w:id="59403989">
      <w:bodyDiv w:val="1"/>
      <w:marLeft w:val="0"/>
      <w:marRight w:val="0"/>
      <w:marTop w:val="0"/>
      <w:marBottom w:val="0"/>
      <w:divBdr>
        <w:top w:val="none" w:sz="0" w:space="0" w:color="auto"/>
        <w:left w:val="none" w:sz="0" w:space="0" w:color="auto"/>
        <w:bottom w:val="none" w:sz="0" w:space="0" w:color="auto"/>
        <w:right w:val="none" w:sz="0" w:space="0" w:color="auto"/>
      </w:divBdr>
    </w:div>
    <w:div w:id="61487621">
      <w:bodyDiv w:val="1"/>
      <w:marLeft w:val="0"/>
      <w:marRight w:val="0"/>
      <w:marTop w:val="0"/>
      <w:marBottom w:val="0"/>
      <w:divBdr>
        <w:top w:val="none" w:sz="0" w:space="0" w:color="auto"/>
        <w:left w:val="none" w:sz="0" w:space="0" w:color="auto"/>
        <w:bottom w:val="none" w:sz="0" w:space="0" w:color="auto"/>
        <w:right w:val="none" w:sz="0" w:space="0" w:color="auto"/>
      </w:divBdr>
    </w:div>
    <w:div w:id="65497746">
      <w:bodyDiv w:val="1"/>
      <w:marLeft w:val="0"/>
      <w:marRight w:val="0"/>
      <w:marTop w:val="0"/>
      <w:marBottom w:val="0"/>
      <w:divBdr>
        <w:top w:val="none" w:sz="0" w:space="0" w:color="auto"/>
        <w:left w:val="none" w:sz="0" w:space="0" w:color="auto"/>
        <w:bottom w:val="none" w:sz="0" w:space="0" w:color="auto"/>
        <w:right w:val="none" w:sz="0" w:space="0" w:color="auto"/>
      </w:divBdr>
    </w:div>
    <w:div w:id="67730581">
      <w:bodyDiv w:val="1"/>
      <w:marLeft w:val="0"/>
      <w:marRight w:val="0"/>
      <w:marTop w:val="0"/>
      <w:marBottom w:val="0"/>
      <w:divBdr>
        <w:top w:val="none" w:sz="0" w:space="0" w:color="auto"/>
        <w:left w:val="none" w:sz="0" w:space="0" w:color="auto"/>
        <w:bottom w:val="none" w:sz="0" w:space="0" w:color="auto"/>
        <w:right w:val="none" w:sz="0" w:space="0" w:color="auto"/>
      </w:divBdr>
    </w:div>
    <w:div w:id="69159358">
      <w:bodyDiv w:val="1"/>
      <w:marLeft w:val="0"/>
      <w:marRight w:val="0"/>
      <w:marTop w:val="0"/>
      <w:marBottom w:val="0"/>
      <w:divBdr>
        <w:top w:val="none" w:sz="0" w:space="0" w:color="auto"/>
        <w:left w:val="none" w:sz="0" w:space="0" w:color="auto"/>
        <w:bottom w:val="none" w:sz="0" w:space="0" w:color="auto"/>
        <w:right w:val="none" w:sz="0" w:space="0" w:color="auto"/>
      </w:divBdr>
    </w:div>
    <w:div w:id="69355327">
      <w:bodyDiv w:val="1"/>
      <w:marLeft w:val="0"/>
      <w:marRight w:val="0"/>
      <w:marTop w:val="0"/>
      <w:marBottom w:val="0"/>
      <w:divBdr>
        <w:top w:val="none" w:sz="0" w:space="0" w:color="auto"/>
        <w:left w:val="none" w:sz="0" w:space="0" w:color="auto"/>
        <w:bottom w:val="none" w:sz="0" w:space="0" w:color="auto"/>
        <w:right w:val="none" w:sz="0" w:space="0" w:color="auto"/>
      </w:divBdr>
    </w:div>
    <w:div w:id="76288408">
      <w:bodyDiv w:val="1"/>
      <w:marLeft w:val="0"/>
      <w:marRight w:val="0"/>
      <w:marTop w:val="0"/>
      <w:marBottom w:val="0"/>
      <w:divBdr>
        <w:top w:val="none" w:sz="0" w:space="0" w:color="auto"/>
        <w:left w:val="none" w:sz="0" w:space="0" w:color="auto"/>
        <w:bottom w:val="none" w:sz="0" w:space="0" w:color="auto"/>
        <w:right w:val="none" w:sz="0" w:space="0" w:color="auto"/>
      </w:divBdr>
    </w:div>
    <w:div w:id="77363248">
      <w:bodyDiv w:val="1"/>
      <w:marLeft w:val="0"/>
      <w:marRight w:val="0"/>
      <w:marTop w:val="0"/>
      <w:marBottom w:val="0"/>
      <w:divBdr>
        <w:top w:val="none" w:sz="0" w:space="0" w:color="auto"/>
        <w:left w:val="none" w:sz="0" w:space="0" w:color="auto"/>
        <w:bottom w:val="none" w:sz="0" w:space="0" w:color="auto"/>
        <w:right w:val="none" w:sz="0" w:space="0" w:color="auto"/>
      </w:divBdr>
    </w:div>
    <w:div w:id="77606928">
      <w:bodyDiv w:val="1"/>
      <w:marLeft w:val="0"/>
      <w:marRight w:val="0"/>
      <w:marTop w:val="0"/>
      <w:marBottom w:val="0"/>
      <w:divBdr>
        <w:top w:val="none" w:sz="0" w:space="0" w:color="auto"/>
        <w:left w:val="none" w:sz="0" w:space="0" w:color="auto"/>
        <w:bottom w:val="none" w:sz="0" w:space="0" w:color="auto"/>
        <w:right w:val="none" w:sz="0" w:space="0" w:color="auto"/>
      </w:divBdr>
    </w:div>
    <w:div w:id="86316738">
      <w:bodyDiv w:val="1"/>
      <w:marLeft w:val="0"/>
      <w:marRight w:val="0"/>
      <w:marTop w:val="0"/>
      <w:marBottom w:val="0"/>
      <w:divBdr>
        <w:top w:val="none" w:sz="0" w:space="0" w:color="auto"/>
        <w:left w:val="none" w:sz="0" w:space="0" w:color="auto"/>
        <w:bottom w:val="none" w:sz="0" w:space="0" w:color="auto"/>
        <w:right w:val="none" w:sz="0" w:space="0" w:color="auto"/>
      </w:divBdr>
    </w:div>
    <w:div w:id="88695691">
      <w:bodyDiv w:val="1"/>
      <w:marLeft w:val="0"/>
      <w:marRight w:val="0"/>
      <w:marTop w:val="0"/>
      <w:marBottom w:val="0"/>
      <w:divBdr>
        <w:top w:val="none" w:sz="0" w:space="0" w:color="auto"/>
        <w:left w:val="none" w:sz="0" w:space="0" w:color="auto"/>
        <w:bottom w:val="none" w:sz="0" w:space="0" w:color="auto"/>
        <w:right w:val="none" w:sz="0" w:space="0" w:color="auto"/>
      </w:divBdr>
    </w:div>
    <w:div w:id="89350182">
      <w:bodyDiv w:val="1"/>
      <w:marLeft w:val="0"/>
      <w:marRight w:val="0"/>
      <w:marTop w:val="0"/>
      <w:marBottom w:val="0"/>
      <w:divBdr>
        <w:top w:val="none" w:sz="0" w:space="0" w:color="auto"/>
        <w:left w:val="none" w:sz="0" w:space="0" w:color="auto"/>
        <w:bottom w:val="none" w:sz="0" w:space="0" w:color="auto"/>
        <w:right w:val="none" w:sz="0" w:space="0" w:color="auto"/>
      </w:divBdr>
    </w:div>
    <w:div w:id="89664691">
      <w:bodyDiv w:val="1"/>
      <w:marLeft w:val="0"/>
      <w:marRight w:val="0"/>
      <w:marTop w:val="0"/>
      <w:marBottom w:val="0"/>
      <w:divBdr>
        <w:top w:val="none" w:sz="0" w:space="0" w:color="auto"/>
        <w:left w:val="none" w:sz="0" w:space="0" w:color="auto"/>
        <w:bottom w:val="none" w:sz="0" w:space="0" w:color="auto"/>
        <w:right w:val="none" w:sz="0" w:space="0" w:color="auto"/>
      </w:divBdr>
    </w:div>
    <w:div w:id="97218160">
      <w:bodyDiv w:val="1"/>
      <w:marLeft w:val="0"/>
      <w:marRight w:val="0"/>
      <w:marTop w:val="0"/>
      <w:marBottom w:val="0"/>
      <w:divBdr>
        <w:top w:val="none" w:sz="0" w:space="0" w:color="auto"/>
        <w:left w:val="none" w:sz="0" w:space="0" w:color="auto"/>
        <w:bottom w:val="none" w:sz="0" w:space="0" w:color="auto"/>
        <w:right w:val="none" w:sz="0" w:space="0" w:color="auto"/>
      </w:divBdr>
    </w:div>
    <w:div w:id="99953765">
      <w:bodyDiv w:val="1"/>
      <w:marLeft w:val="0"/>
      <w:marRight w:val="0"/>
      <w:marTop w:val="0"/>
      <w:marBottom w:val="0"/>
      <w:divBdr>
        <w:top w:val="none" w:sz="0" w:space="0" w:color="auto"/>
        <w:left w:val="none" w:sz="0" w:space="0" w:color="auto"/>
        <w:bottom w:val="none" w:sz="0" w:space="0" w:color="auto"/>
        <w:right w:val="none" w:sz="0" w:space="0" w:color="auto"/>
      </w:divBdr>
    </w:div>
    <w:div w:id="103960306">
      <w:bodyDiv w:val="1"/>
      <w:marLeft w:val="0"/>
      <w:marRight w:val="0"/>
      <w:marTop w:val="0"/>
      <w:marBottom w:val="0"/>
      <w:divBdr>
        <w:top w:val="none" w:sz="0" w:space="0" w:color="auto"/>
        <w:left w:val="none" w:sz="0" w:space="0" w:color="auto"/>
        <w:bottom w:val="none" w:sz="0" w:space="0" w:color="auto"/>
        <w:right w:val="none" w:sz="0" w:space="0" w:color="auto"/>
      </w:divBdr>
    </w:div>
    <w:div w:id="104614420">
      <w:bodyDiv w:val="1"/>
      <w:marLeft w:val="0"/>
      <w:marRight w:val="0"/>
      <w:marTop w:val="0"/>
      <w:marBottom w:val="0"/>
      <w:divBdr>
        <w:top w:val="none" w:sz="0" w:space="0" w:color="auto"/>
        <w:left w:val="none" w:sz="0" w:space="0" w:color="auto"/>
        <w:bottom w:val="none" w:sz="0" w:space="0" w:color="auto"/>
        <w:right w:val="none" w:sz="0" w:space="0" w:color="auto"/>
      </w:divBdr>
    </w:div>
    <w:div w:id="105319876">
      <w:bodyDiv w:val="1"/>
      <w:marLeft w:val="0"/>
      <w:marRight w:val="0"/>
      <w:marTop w:val="0"/>
      <w:marBottom w:val="0"/>
      <w:divBdr>
        <w:top w:val="none" w:sz="0" w:space="0" w:color="auto"/>
        <w:left w:val="none" w:sz="0" w:space="0" w:color="auto"/>
        <w:bottom w:val="none" w:sz="0" w:space="0" w:color="auto"/>
        <w:right w:val="none" w:sz="0" w:space="0" w:color="auto"/>
      </w:divBdr>
    </w:div>
    <w:div w:id="106195241">
      <w:bodyDiv w:val="1"/>
      <w:marLeft w:val="0"/>
      <w:marRight w:val="0"/>
      <w:marTop w:val="0"/>
      <w:marBottom w:val="0"/>
      <w:divBdr>
        <w:top w:val="none" w:sz="0" w:space="0" w:color="auto"/>
        <w:left w:val="none" w:sz="0" w:space="0" w:color="auto"/>
        <w:bottom w:val="none" w:sz="0" w:space="0" w:color="auto"/>
        <w:right w:val="none" w:sz="0" w:space="0" w:color="auto"/>
      </w:divBdr>
    </w:div>
    <w:div w:id="107556008">
      <w:bodyDiv w:val="1"/>
      <w:marLeft w:val="0"/>
      <w:marRight w:val="0"/>
      <w:marTop w:val="0"/>
      <w:marBottom w:val="0"/>
      <w:divBdr>
        <w:top w:val="none" w:sz="0" w:space="0" w:color="auto"/>
        <w:left w:val="none" w:sz="0" w:space="0" w:color="auto"/>
        <w:bottom w:val="none" w:sz="0" w:space="0" w:color="auto"/>
        <w:right w:val="none" w:sz="0" w:space="0" w:color="auto"/>
      </w:divBdr>
    </w:div>
    <w:div w:id="112485243">
      <w:bodyDiv w:val="1"/>
      <w:marLeft w:val="0"/>
      <w:marRight w:val="0"/>
      <w:marTop w:val="0"/>
      <w:marBottom w:val="0"/>
      <w:divBdr>
        <w:top w:val="none" w:sz="0" w:space="0" w:color="auto"/>
        <w:left w:val="none" w:sz="0" w:space="0" w:color="auto"/>
        <w:bottom w:val="none" w:sz="0" w:space="0" w:color="auto"/>
        <w:right w:val="none" w:sz="0" w:space="0" w:color="auto"/>
      </w:divBdr>
    </w:div>
    <w:div w:id="112527936">
      <w:bodyDiv w:val="1"/>
      <w:marLeft w:val="0"/>
      <w:marRight w:val="0"/>
      <w:marTop w:val="0"/>
      <w:marBottom w:val="0"/>
      <w:divBdr>
        <w:top w:val="none" w:sz="0" w:space="0" w:color="auto"/>
        <w:left w:val="none" w:sz="0" w:space="0" w:color="auto"/>
        <w:bottom w:val="none" w:sz="0" w:space="0" w:color="auto"/>
        <w:right w:val="none" w:sz="0" w:space="0" w:color="auto"/>
      </w:divBdr>
    </w:div>
    <w:div w:id="114056919">
      <w:bodyDiv w:val="1"/>
      <w:marLeft w:val="0"/>
      <w:marRight w:val="0"/>
      <w:marTop w:val="0"/>
      <w:marBottom w:val="0"/>
      <w:divBdr>
        <w:top w:val="none" w:sz="0" w:space="0" w:color="auto"/>
        <w:left w:val="none" w:sz="0" w:space="0" w:color="auto"/>
        <w:bottom w:val="none" w:sz="0" w:space="0" w:color="auto"/>
        <w:right w:val="none" w:sz="0" w:space="0" w:color="auto"/>
      </w:divBdr>
    </w:div>
    <w:div w:id="118647876">
      <w:bodyDiv w:val="1"/>
      <w:marLeft w:val="0"/>
      <w:marRight w:val="0"/>
      <w:marTop w:val="0"/>
      <w:marBottom w:val="0"/>
      <w:divBdr>
        <w:top w:val="none" w:sz="0" w:space="0" w:color="auto"/>
        <w:left w:val="none" w:sz="0" w:space="0" w:color="auto"/>
        <w:bottom w:val="none" w:sz="0" w:space="0" w:color="auto"/>
        <w:right w:val="none" w:sz="0" w:space="0" w:color="auto"/>
      </w:divBdr>
    </w:div>
    <w:div w:id="120266663">
      <w:bodyDiv w:val="1"/>
      <w:marLeft w:val="0"/>
      <w:marRight w:val="0"/>
      <w:marTop w:val="0"/>
      <w:marBottom w:val="0"/>
      <w:divBdr>
        <w:top w:val="none" w:sz="0" w:space="0" w:color="auto"/>
        <w:left w:val="none" w:sz="0" w:space="0" w:color="auto"/>
        <w:bottom w:val="none" w:sz="0" w:space="0" w:color="auto"/>
        <w:right w:val="none" w:sz="0" w:space="0" w:color="auto"/>
      </w:divBdr>
    </w:div>
    <w:div w:id="121845735">
      <w:bodyDiv w:val="1"/>
      <w:marLeft w:val="0"/>
      <w:marRight w:val="0"/>
      <w:marTop w:val="0"/>
      <w:marBottom w:val="0"/>
      <w:divBdr>
        <w:top w:val="none" w:sz="0" w:space="0" w:color="auto"/>
        <w:left w:val="none" w:sz="0" w:space="0" w:color="auto"/>
        <w:bottom w:val="none" w:sz="0" w:space="0" w:color="auto"/>
        <w:right w:val="none" w:sz="0" w:space="0" w:color="auto"/>
      </w:divBdr>
    </w:div>
    <w:div w:id="123668403">
      <w:bodyDiv w:val="1"/>
      <w:marLeft w:val="0"/>
      <w:marRight w:val="0"/>
      <w:marTop w:val="0"/>
      <w:marBottom w:val="0"/>
      <w:divBdr>
        <w:top w:val="none" w:sz="0" w:space="0" w:color="auto"/>
        <w:left w:val="none" w:sz="0" w:space="0" w:color="auto"/>
        <w:bottom w:val="none" w:sz="0" w:space="0" w:color="auto"/>
        <w:right w:val="none" w:sz="0" w:space="0" w:color="auto"/>
      </w:divBdr>
    </w:div>
    <w:div w:id="126242040">
      <w:bodyDiv w:val="1"/>
      <w:marLeft w:val="0"/>
      <w:marRight w:val="0"/>
      <w:marTop w:val="0"/>
      <w:marBottom w:val="0"/>
      <w:divBdr>
        <w:top w:val="none" w:sz="0" w:space="0" w:color="auto"/>
        <w:left w:val="none" w:sz="0" w:space="0" w:color="auto"/>
        <w:bottom w:val="none" w:sz="0" w:space="0" w:color="auto"/>
        <w:right w:val="none" w:sz="0" w:space="0" w:color="auto"/>
      </w:divBdr>
    </w:div>
    <w:div w:id="126365533">
      <w:bodyDiv w:val="1"/>
      <w:marLeft w:val="0"/>
      <w:marRight w:val="0"/>
      <w:marTop w:val="0"/>
      <w:marBottom w:val="0"/>
      <w:divBdr>
        <w:top w:val="none" w:sz="0" w:space="0" w:color="auto"/>
        <w:left w:val="none" w:sz="0" w:space="0" w:color="auto"/>
        <w:bottom w:val="none" w:sz="0" w:space="0" w:color="auto"/>
        <w:right w:val="none" w:sz="0" w:space="0" w:color="auto"/>
      </w:divBdr>
    </w:div>
    <w:div w:id="128473217">
      <w:bodyDiv w:val="1"/>
      <w:marLeft w:val="0"/>
      <w:marRight w:val="0"/>
      <w:marTop w:val="0"/>
      <w:marBottom w:val="0"/>
      <w:divBdr>
        <w:top w:val="none" w:sz="0" w:space="0" w:color="auto"/>
        <w:left w:val="none" w:sz="0" w:space="0" w:color="auto"/>
        <w:bottom w:val="none" w:sz="0" w:space="0" w:color="auto"/>
        <w:right w:val="none" w:sz="0" w:space="0" w:color="auto"/>
      </w:divBdr>
    </w:div>
    <w:div w:id="139886390">
      <w:bodyDiv w:val="1"/>
      <w:marLeft w:val="0"/>
      <w:marRight w:val="0"/>
      <w:marTop w:val="0"/>
      <w:marBottom w:val="0"/>
      <w:divBdr>
        <w:top w:val="none" w:sz="0" w:space="0" w:color="auto"/>
        <w:left w:val="none" w:sz="0" w:space="0" w:color="auto"/>
        <w:bottom w:val="none" w:sz="0" w:space="0" w:color="auto"/>
        <w:right w:val="none" w:sz="0" w:space="0" w:color="auto"/>
      </w:divBdr>
    </w:div>
    <w:div w:id="142233873">
      <w:bodyDiv w:val="1"/>
      <w:marLeft w:val="0"/>
      <w:marRight w:val="0"/>
      <w:marTop w:val="0"/>
      <w:marBottom w:val="0"/>
      <w:divBdr>
        <w:top w:val="none" w:sz="0" w:space="0" w:color="auto"/>
        <w:left w:val="none" w:sz="0" w:space="0" w:color="auto"/>
        <w:bottom w:val="none" w:sz="0" w:space="0" w:color="auto"/>
        <w:right w:val="none" w:sz="0" w:space="0" w:color="auto"/>
      </w:divBdr>
      <w:divsChild>
        <w:div w:id="1078751802">
          <w:marLeft w:val="0"/>
          <w:marRight w:val="0"/>
          <w:marTop w:val="0"/>
          <w:marBottom w:val="0"/>
          <w:divBdr>
            <w:top w:val="none" w:sz="0" w:space="0" w:color="auto"/>
            <w:left w:val="none" w:sz="0" w:space="0" w:color="auto"/>
            <w:bottom w:val="none" w:sz="0" w:space="0" w:color="auto"/>
            <w:right w:val="none" w:sz="0" w:space="0" w:color="auto"/>
          </w:divBdr>
          <w:divsChild>
            <w:div w:id="941033180">
              <w:marLeft w:val="0"/>
              <w:marRight w:val="0"/>
              <w:marTop w:val="0"/>
              <w:marBottom w:val="0"/>
              <w:divBdr>
                <w:top w:val="none" w:sz="0" w:space="0" w:color="auto"/>
                <w:left w:val="none" w:sz="0" w:space="0" w:color="auto"/>
                <w:bottom w:val="none" w:sz="0" w:space="0" w:color="auto"/>
                <w:right w:val="none" w:sz="0" w:space="0" w:color="auto"/>
              </w:divBdr>
              <w:divsChild>
                <w:div w:id="2048135617">
                  <w:marLeft w:val="0"/>
                  <w:marRight w:val="0"/>
                  <w:marTop w:val="0"/>
                  <w:marBottom w:val="0"/>
                  <w:divBdr>
                    <w:top w:val="none" w:sz="0" w:space="0" w:color="auto"/>
                    <w:left w:val="none" w:sz="0" w:space="0" w:color="auto"/>
                    <w:bottom w:val="none" w:sz="0" w:space="0" w:color="auto"/>
                    <w:right w:val="none" w:sz="0" w:space="0" w:color="auto"/>
                  </w:divBdr>
                  <w:divsChild>
                    <w:div w:id="553664650">
                      <w:marLeft w:val="0"/>
                      <w:marRight w:val="0"/>
                      <w:marTop w:val="0"/>
                      <w:marBottom w:val="0"/>
                      <w:divBdr>
                        <w:top w:val="none" w:sz="0" w:space="0" w:color="auto"/>
                        <w:left w:val="none" w:sz="0" w:space="0" w:color="auto"/>
                        <w:bottom w:val="none" w:sz="0" w:space="0" w:color="auto"/>
                        <w:right w:val="none" w:sz="0" w:space="0" w:color="auto"/>
                      </w:divBdr>
                      <w:divsChild>
                        <w:div w:id="1872567779">
                          <w:marLeft w:val="0"/>
                          <w:marRight w:val="0"/>
                          <w:marTop w:val="0"/>
                          <w:marBottom w:val="0"/>
                          <w:divBdr>
                            <w:top w:val="none" w:sz="0" w:space="0" w:color="auto"/>
                            <w:left w:val="none" w:sz="0" w:space="0" w:color="auto"/>
                            <w:bottom w:val="none" w:sz="0" w:space="0" w:color="auto"/>
                            <w:right w:val="none" w:sz="0" w:space="0" w:color="auto"/>
                          </w:divBdr>
                          <w:divsChild>
                            <w:div w:id="873806318">
                              <w:marLeft w:val="450"/>
                              <w:marRight w:val="0"/>
                              <w:marTop w:val="0"/>
                              <w:marBottom w:val="0"/>
                              <w:divBdr>
                                <w:top w:val="none" w:sz="0" w:space="0" w:color="auto"/>
                                <w:left w:val="none" w:sz="0" w:space="0" w:color="auto"/>
                                <w:bottom w:val="none" w:sz="0" w:space="0" w:color="auto"/>
                                <w:right w:val="none" w:sz="0" w:space="0" w:color="auto"/>
                              </w:divBdr>
                              <w:divsChild>
                                <w:div w:id="2112696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133083">
      <w:bodyDiv w:val="1"/>
      <w:marLeft w:val="0"/>
      <w:marRight w:val="0"/>
      <w:marTop w:val="0"/>
      <w:marBottom w:val="0"/>
      <w:divBdr>
        <w:top w:val="none" w:sz="0" w:space="0" w:color="auto"/>
        <w:left w:val="none" w:sz="0" w:space="0" w:color="auto"/>
        <w:bottom w:val="none" w:sz="0" w:space="0" w:color="auto"/>
        <w:right w:val="none" w:sz="0" w:space="0" w:color="auto"/>
      </w:divBdr>
    </w:div>
    <w:div w:id="143594248">
      <w:bodyDiv w:val="1"/>
      <w:marLeft w:val="0"/>
      <w:marRight w:val="0"/>
      <w:marTop w:val="0"/>
      <w:marBottom w:val="0"/>
      <w:divBdr>
        <w:top w:val="none" w:sz="0" w:space="0" w:color="auto"/>
        <w:left w:val="none" w:sz="0" w:space="0" w:color="auto"/>
        <w:bottom w:val="none" w:sz="0" w:space="0" w:color="auto"/>
        <w:right w:val="none" w:sz="0" w:space="0" w:color="auto"/>
      </w:divBdr>
    </w:div>
    <w:div w:id="147088755">
      <w:bodyDiv w:val="1"/>
      <w:marLeft w:val="0"/>
      <w:marRight w:val="0"/>
      <w:marTop w:val="0"/>
      <w:marBottom w:val="0"/>
      <w:divBdr>
        <w:top w:val="none" w:sz="0" w:space="0" w:color="auto"/>
        <w:left w:val="none" w:sz="0" w:space="0" w:color="auto"/>
        <w:bottom w:val="none" w:sz="0" w:space="0" w:color="auto"/>
        <w:right w:val="none" w:sz="0" w:space="0" w:color="auto"/>
      </w:divBdr>
    </w:div>
    <w:div w:id="151603569">
      <w:bodyDiv w:val="1"/>
      <w:marLeft w:val="0"/>
      <w:marRight w:val="0"/>
      <w:marTop w:val="0"/>
      <w:marBottom w:val="0"/>
      <w:divBdr>
        <w:top w:val="none" w:sz="0" w:space="0" w:color="auto"/>
        <w:left w:val="none" w:sz="0" w:space="0" w:color="auto"/>
        <w:bottom w:val="none" w:sz="0" w:space="0" w:color="auto"/>
        <w:right w:val="none" w:sz="0" w:space="0" w:color="auto"/>
      </w:divBdr>
    </w:div>
    <w:div w:id="151872250">
      <w:bodyDiv w:val="1"/>
      <w:marLeft w:val="0"/>
      <w:marRight w:val="0"/>
      <w:marTop w:val="0"/>
      <w:marBottom w:val="0"/>
      <w:divBdr>
        <w:top w:val="none" w:sz="0" w:space="0" w:color="auto"/>
        <w:left w:val="none" w:sz="0" w:space="0" w:color="auto"/>
        <w:bottom w:val="none" w:sz="0" w:space="0" w:color="auto"/>
        <w:right w:val="none" w:sz="0" w:space="0" w:color="auto"/>
      </w:divBdr>
    </w:div>
    <w:div w:id="156238816">
      <w:bodyDiv w:val="1"/>
      <w:marLeft w:val="0"/>
      <w:marRight w:val="0"/>
      <w:marTop w:val="0"/>
      <w:marBottom w:val="0"/>
      <w:divBdr>
        <w:top w:val="none" w:sz="0" w:space="0" w:color="auto"/>
        <w:left w:val="none" w:sz="0" w:space="0" w:color="auto"/>
        <w:bottom w:val="none" w:sz="0" w:space="0" w:color="auto"/>
        <w:right w:val="none" w:sz="0" w:space="0" w:color="auto"/>
      </w:divBdr>
    </w:div>
    <w:div w:id="156845870">
      <w:bodyDiv w:val="1"/>
      <w:marLeft w:val="0"/>
      <w:marRight w:val="0"/>
      <w:marTop w:val="0"/>
      <w:marBottom w:val="0"/>
      <w:divBdr>
        <w:top w:val="none" w:sz="0" w:space="0" w:color="auto"/>
        <w:left w:val="none" w:sz="0" w:space="0" w:color="auto"/>
        <w:bottom w:val="none" w:sz="0" w:space="0" w:color="auto"/>
        <w:right w:val="none" w:sz="0" w:space="0" w:color="auto"/>
      </w:divBdr>
    </w:div>
    <w:div w:id="160584055">
      <w:bodyDiv w:val="1"/>
      <w:marLeft w:val="0"/>
      <w:marRight w:val="0"/>
      <w:marTop w:val="0"/>
      <w:marBottom w:val="0"/>
      <w:divBdr>
        <w:top w:val="none" w:sz="0" w:space="0" w:color="auto"/>
        <w:left w:val="none" w:sz="0" w:space="0" w:color="auto"/>
        <w:bottom w:val="none" w:sz="0" w:space="0" w:color="auto"/>
        <w:right w:val="none" w:sz="0" w:space="0" w:color="auto"/>
      </w:divBdr>
    </w:div>
    <w:div w:id="160899205">
      <w:bodyDiv w:val="1"/>
      <w:marLeft w:val="0"/>
      <w:marRight w:val="0"/>
      <w:marTop w:val="0"/>
      <w:marBottom w:val="0"/>
      <w:divBdr>
        <w:top w:val="none" w:sz="0" w:space="0" w:color="auto"/>
        <w:left w:val="none" w:sz="0" w:space="0" w:color="auto"/>
        <w:bottom w:val="none" w:sz="0" w:space="0" w:color="auto"/>
        <w:right w:val="none" w:sz="0" w:space="0" w:color="auto"/>
      </w:divBdr>
    </w:div>
    <w:div w:id="163864983">
      <w:bodyDiv w:val="1"/>
      <w:marLeft w:val="0"/>
      <w:marRight w:val="0"/>
      <w:marTop w:val="0"/>
      <w:marBottom w:val="0"/>
      <w:divBdr>
        <w:top w:val="none" w:sz="0" w:space="0" w:color="auto"/>
        <w:left w:val="none" w:sz="0" w:space="0" w:color="auto"/>
        <w:bottom w:val="none" w:sz="0" w:space="0" w:color="auto"/>
        <w:right w:val="none" w:sz="0" w:space="0" w:color="auto"/>
      </w:divBdr>
    </w:div>
    <w:div w:id="168301996">
      <w:bodyDiv w:val="1"/>
      <w:marLeft w:val="0"/>
      <w:marRight w:val="0"/>
      <w:marTop w:val="0"/>
      <w:marBottom w:val="0"/>
      <w:divBdr>
        <w:top w:val="none" w:sz="0" w:space="0" w:color="auto"/>
        <w:left w:val="none" w:sz="0" w:space="0" w:color="auto"/>
        <w:bottom w:val="none" w:sz="0" w:space="0" w:color="auto"/>
        <w:right w:val="none" w:sz="0" w:space="0" w:color="auto"/>
      </w:divBdr>
    </w:div>
    <w:div w:id="169296845">
      <w:bodyDiv w:val="1"/>
      <w:marLeft w:val="0"/>
      <w:marRight w:val="0"/>
      <w:marTop w:val="0"/>
      <w:marBottom w:val="0"/>
      <w:divBdr>
        <w:top w:val="none" w:sz="0" w:space="0" w:color="auto"/>
        <w:left w:val="none" w:sz="0" w:space="0" w:color="auto"/>
        <w:bottom w:val="none" w:sz="0" w:space="0" w:color="auto"/>
        <w:right w:val="none" w:sz="0" w:space="0" w:color="auto"/>
      </w:divBdr>
    </w:div>
    <w:div w:id="169297123">
      <w:bodyDiv w:val="1"/>
      <w:marLeft w:val="0"/>
      <w:marRight w:val="0"/>
      <w:marTop w:val="0"/>
      <w:marBottom w:val="0"/>
      <w:divBdr>
        <w:top w:val="none" w:sz="0" w:space="0" w:color="auto"/>
        <w:left w:val="none" w:sz="0" w:space="0" w:color="auto"/>
        <w:bottom w:val="none" w:sz="0" w:space="0" w:color="auto"/>
        <w:right w:val="none" w:sz="0" w:space="0" w:color="auto"/>
      </w:divBdr>
    </w:div>
    <w:div w:id="173033918">
      <w:bodyDiv w:val="1"/>
      <w:marLeft w:val="0"/>
      <w:marRight w:val="0"/>
      <w:marTop w:val="0"/>
      <w:marBottom w:val="0"/>
      <w:divBdr>
        <w:top w:val="none" w:sz="0" w:space="0" w:color="auto"/>
        <w:left w:val="none" w:sz="0" w:space="0" w:color="auto"/>
        <w:bottom w:val="none" w:sz="0" w:space="0" w:color="auto"/>
        <w:right w:val="none" w:sz="0" w:space="0" w:color="auto"/>
      </w:divBdr>
    </w:div>
    <w:div w:id="173497096">
      <w:bodyDiv w:val="1"/>
      <w:marLeft w:val="0"/>
      <w:marRight w:val="0"/>
      <w:marTop w:val="0"/>
      <w:marBottom w:val="0"/>
      <w:divBdr>
        <w:top w:val="none" w:sz="0" w:space="0" w:color="auto"/>
        <w:left w:val="none" w:sz="0" w:space="0" w:color="auto"/>
        <w:bottom w:val="none" w:sz="0" w:space="0" w:color="auto"/>
        <w:right w:val="none" w:sz="0" w:space="0" w:color="auto"/>
      </w:divBdr>
    </w:div>
    <w:div w:id="176584917">
      <w:bodyDiv w:val="1"/>
      <w:marLeft w:val="0"/>
      <w:marRight w:val="0"/>
      <w:marTop w:val="0"/>
      <w:marBottom w:val="0"/>
      <w:divBdr>
        <w:top w:val="none" w:sz="0" w:space="0" w:color="auto"/>
        <w:left w:val="none" w:sz="0" w:space="0" w:color="auto"/>
        <w:bottom w:val="none" w:sz="0" w:space="0" w:color="auto"/>
        <w:right w:val="none" w:sz="0" w:space="0" w:color="auto"/>
      </w:divBdr>
    </w:div>
    <w:div w:id="176966404">
      <w:bodyDiv w:val="1"/>
      <w:marLeft w:val="0"/>
      <w:marRight w:val="0"/>
      <w:marTop w:val="0"/>
      <w:marBottom w:val="0"/>
      <w:divBdr>
        <w:top w:val="none" w:sz="0" w:space="0" w:color="auto"/>
        <w:left w:val="none" w:sz="0" w:space="0" w:color="auto"/>
        <w:bottom w:val="none" w:sz="0" w:space="0" w:color="auto"/>
        <w:right w:val="none" w:sz="0" w:space="0" w:color="auto"/>
      </w:divBdr>
    </w:div>
    <w:div w:id="178274507">
      <w:bodyDiv w:val="1"/>
      <w:marLeft w:val="0"/>
      <w:marRight w:val="0"/>
      <w:marTop w:val="0"/>
      <w:marBottom w:val="0"/>
      <w:divBdr>
        <w:top w:val="none" w:sz="0" w:space="0" w:color="auto"/>
        <w:left w:val="none" w:sz="0" w:space="0" w:color="auto"/>
        <w:bottom w:val="none" w:sz="0" w:space="0" w:color="auto"/>
        <w:right w:val="none" w:sz="0" w:space="0" w:color="auto"/>
      </w:divBdr>
    </w:div>
    <w:div w:id="179702167">
      <w:bodyDiv w:val="1"/>
      <w:marLeft w:val="0"/>
      <w:marRight w:val="0"/>
      <w:marTop w:val="0"/>
      <w:marBottom w:val="0"/>
      <w:divBdr>
        <w:top w:val="none" w:sz="0" w:space="0" w:color="auto"/>
        <w:left w:val="none" w:sz="0" w:space="0" w:color="auto"/>
        <w:bottom w:val="none" w:sz="0" w:space="0" w:color="auto"/>
        <w:right w:val="none" w:sz="0" w:space="0" w:color="auto"/>
      </w:divBdr>
    </w:div>
    <w:div w:id="181284194">
      <w:bodyDiv w:val="1"/>
      <w:marLeft w:val="0"/>
      <w:marRight w:val="0"/>
      <w:marTop w:val="0"/>
      <w:marBottom w:val="0"/>
      <w:divBdr>
        <w:top w:val="none" w:sz="0" w:space="0" w:color="auto"/>
        <w:left w:val="none" w:sz="0" w:space="0" w:color="auto"/>
        <w:bottom w:val="none" w:sz="0" w:space="0" w:color="auto"/>
        <w:right w:val="none" w:sz="0" w:space="0" w:color="auto"/>
      </w:divBdr>
    </w:div>
    <w:div w:id="183909638">
      <w:bodyDiv w:val="1"/>
      <w:marLeft w:val="0"/>
      <w:marRight w:val="0"/>
      <w:marTop w:val="0"/>
      <w:marBottom w:val="0"/>
      <w:divBdr>
        <w:top w:val="none" w:sz="0" w:space="0" w:color="auto"/>
        <w:left w:val="none" w:sz="0" w:space="0" w:color="auto"/>
        <w:bottom w:val="none" w:sz="0" w:space="0" w:color="auto"/>
        <w:right w:val="none" w:sz="0" w:space="0" w:color="auto"/>
      </w:divBdr>
    </w:div>
    <w:div w:id="190611178">
      <w:bodyDiv w:val="1"/>
      <w:marLeft w:val="0"/>
      <w:marRight w:val="0"/>
      <w:marTop w:val="0"/>
      <w:marBottom w:val="0"/>
      <w:divBdr>
        <w:top w:val="none" w:sz="0" w:space="0" w:color="auto"/>
        <w:left w:val="none" w:sz="0" w:space="0" w:color="auto"/>
        <w:bottom w:val="none" w:sz="0" w:space="0" w:color="auto"/>
        <w:right w:val="none" w:sz="0" w:space="0" w:color="auto"/>
      </w:divBdr>
    </w:div>
    <w:div w:id="193932048">
      <w:bodyDiv w:val="1"/>
      <w:marLeft w:val="0"/>
      <w:marRight w:val="0"/>
      <w:marTop w:val="0"/>
      <w:marBottom w:val="0"/>
      <w:divBdr>
        <w:top w:val="none" w:sz="0" w:space="0" w:color="auto"/>
        <w:left w:val="none" w:sz="0" w:space="0" w:color="auto"/>
        <w:bottom w:val="none" w:sz="0" w:space="0" w:color="auto"/>
        <w:right w:val="none" w:sz="0" w:space="0" w:color="auto"/>
      </w:divBdr>
    </w:div>
    <w:div w:id="194582761">
      <w:bodyDiv w:val="1"/>
      <w:marLeft w:val="0"/>
      <w:marRight w:val="0"/>
      <w:marTop w:val="0"/>
      <w:marBottom w:val="0"/>
      <w:divBdr>
        <w:top w:val="none" w:sz="0" w:space="0" w:color="auto"/>
        <w:left w:val="none" w:sz="0" w:space="0" w:color="auto"/>
        <w:bottom w:val="none" w:sz="0" w:space="0" w:color="auto"/>
        <w:right w:val="none" w:sz="0" w:space="0" w:color="auto"/>
      </w:divBdr>
    </w:div>
    <w:div w:id="206258907">
      <w:bodyDiv w:val="1"/>
      <w:marLeft w:val="0"/>
      <w:marRight w:val="0"/>
      <w:marTop w:val="0"/>
      <w:marBottom w:val="0"/>
      <w:divBdr>
        <w:top w:val="none" w:sz="0" w:space="0" w:color="auto"/>
        <w:left w:val="none" w:sz="0" w:space="0" w:color="auto"/>
        <w:bottom w:val="none" w:sz="0" w:space="0" w:color="auto"/>
        <w:right w:val="none" w:sz="0" w:space="0" w:color="auto"/>
      </w:divBdr>
    </w:div>
    <w:div w:id="208491827">
      <w:bodyDiv w:val="1"/>
      <w:marLeft w:val="0"/>
      <w:marRight w:val="0"/>
      <w:marTop w:val="0"/>
      <w:marBottom w:val="0"/>
      <w:divBdr>
        <w:top w:val="none" w:sz="0" w:space="0" w:color="auto"/>
        <w:left w:val="none" w:sz="0" w:space="0" w:color="auto"/>
        <w:bottom w:val="none" w:sz="0" w:space="0" w:color="auto"/>
        <w:right w:val="none" w:sz="0" w:space="0" w:color="auto"/>
      </w:divBdr>
    </w:div>
    <w:div w:id="211816149">
      <w:bodyDiv w:val="1"/>
      <w:marLeft w:val="0"/>
      <w:marRight w:val="0"/>
      <w:marTop w:val="0"/>
      <w:marBottom w:val="0"/>
      <w:divBdr>
        <w:top w:val="none" w:sz="0" w:space="0" w:color="auto"/>
        <w:left w:val="none" w:sz="0" w:space="0" w:color="auto"/>
        <w:bottom w:val="none" w:sz="0" w:space="0" w:color="auto"/>
        <w:right w:val="none" w:sz="0" w:space="0" w:color="auto"/>
      </w:divBdr>
    </w:div>
    <w:div w:id="217010632">
      <w:bodyDiv w:val="1"/>
      <w:marLeft w:val="0"/>
      <w:marRight w:val="0"/>
      <w:marTop w:val="0"/>
      <w:marBottom w:val="0"/>
      <w:divBdr>
        <w:top w:val="none" w:sz="0" w:space="0" w:color="auto"/>
        <w:left w:val="none" w:sz="0" w:space="0" w:color="auto"/>
        <w:bottom w:val="none" w:sz="0" w:space="0" w:color="auto"/>
        <w:right w:val="none" w:sz="0" w:space="0" w:color="auto"/>
      </w:divBdr>
    </w:div>
    <w:div w:id="217011610">
      <w:bodyDiv w:val="1"/>
      <w:marLeft w:val="0"/>
      <w:marRight w:val="0"/>
      <w:marTop w:val="0"/>
      <w:marBottom w:val="0"/>
      <w:divBdr>
        <w:top w:val="none" w:sz="0" w:space="0" w:color="auto"/>
        <w:left w:val="none" w:sz="0" w:space="0" w:color="auto"/>
        <w:bottom w:val="none" w:sz="0" w:space="0" w:color="auto"/>
        <w:right w:val="none" w:sz="0" w:space="0" w:color="auto"/>
      </w:divBdr>
    </w:div>
    <w:div w:id="237790280">
      <w:bodyDiv w:val="1"/>
      <w:marLeft w:val="0"/>
      <w:marRight w:val="0"/>
      <w:marTop w:val="0"/>
      <w:marBottom w:val="0"/>
      <w:divBdr>
        <w:top w:val="none" w:sz="0" w:space="0" w:color="auto"/>
        <w:left w:val="none" w:sz="0" w:space="0" w:color="auto"/>
        <w:bottom w:val="none" w:sz="0" w:space="0" w:color="auto"/>
        <w:right w:val="none" w:sz="0" w:space="0" w:color="auto"/>
      </w:divBdr>
    </w:div>
    <w:div w:id="238058332">
      <w:bodyDiv w:val="1"/>
      <w:marLeft w:val="0"/>
      <w:marRight w:val="0"/>
      <w:marTop w:val="0"/>
      <w:marBottom w:val="0"/>
      <w:divBdr>
        <w:top w:val="none" w:sz="0" w:space="0" w:color="auto"/>
        <w:left w:val="none" w:sz="0" w:space="0" w:color="auto"/>
        <w:bottom w:val="none" w:sz="0" w:space="0" w:color="auto"/>
        <w:right w:val="none" w:sz="0" w:space="0" w:color="auto"/>
      </w:divBdr>
    </w:div>
    <w:div w:id="239171083">
      <w:bodyDiv w:val="1"/>
      <w:marLeft w:val="0"/>
      <w:marRight w:val="0"/>
      <w:marTop w:val="0"/>
      <w:marBottom w:val="0"/>
      <w:divBdr>
        <w:top w:val="none" w:sz="0" w:space="0" w:color="auto"/>
        <w:left w:val="none" w:sz="0" w:space="0" w:color="auto"/>
        <w:bottom w:val="none" w:sz="0" w:space="0" w:color="auto"/>
        <w:right w:val="none" w:sz="0" w:space="0" w:color="auto"/>
      </w:divBdr>
    </w:div>
    <w:div w:id="239757249">
      <w:bodyDiv w:val="1"/>
      <w:marLeft w:val="0"/>
      <w:marRight w:val="0"/>
      <w:marTop w:val="0"/>
      <w:marBottom w:val="0"/>
      <w:divBdr>
        <w:top w:val="none" w:sz="0" w:space="0" w:color="auto"/>
        <w:left w:val="none" w:sz="0" w:space="0" w:color="auto"/>
        <w:bottom w:val="none" w:sz="0" w:space="0" w:color="auto"/>
        <w:right w:val="none" w:sz="0" w:space="0" w:color="auto"/>
      </w:divBdr>
    </w:div>
    <w:div w:id="255796955">
      <w:bodyDiv w:val="1"/>
      <w:marLeft w:val="0"/>
      <w:marRight w:val="0"/>
      <w:marTop w:val="0"/>
      <w:marBottom w:val="0"/>
      <w:divBdr>
        <w:top w:val="none" w:sz="0" w:space="0" w:color="auto"/>
        <w:left w:val="none" w:sz="0" w:space="0" w:color="auto"/>
        <w:bottom w:val="none" w:sz="0" w:space="0" w:color="auto"/>
        <w:right w:val="none" w:sz="0" w:space="0" w:color="auto"/>
      </w:divBdr>
    </w:div>
    <w:div w:id="258880516">
      <w:bodyDiv w:val="1"/>
      <w:marLeft w:val="0"/>
      <w:marRight w:val="0"/>
      <w:marTop w:val="0"/>
      <w:marBottom w:val="0"/>
      <w:divBdr>
        <w:top w:val="none" w:sz="0" w:space="0" w:color="auto"/>
        <w:left w:val="none" w:sz="0" w:space="0" w:color="auto"/>
        <w:bottom w:val="none" w:sz="0" w:space="0" w:color="auto"/>
        <w:right w:val="none" w:sz="0" w:space="0" w:color="auto"/>
      </w:divBdr>
    </w:div>
    <w:div w:id="263273031">
      <w:bodyDiv w:val="1"/>
      <w:marLeft w:val="0"/>
      <w:marRight w:val="0"/>
      <w:marTop w:val="0"/>
      <w:marBottom w:val="0"/>
      <w:divBdr>
        <w:top w:val="none" w:sz="0" w:space="0" w:color="auto"/>
        <w:left w:val="none" w:sz="0" w:space="0" w:color="auto"/>
        <w:bottom w:val="none" w:sz="0" w:space="0" w:color="auto"/>
        <w:right w:val="none" w:sz="0" w:space="0" w:color="auto"/>
      </w:divBdr>
    </w:div>
    <w:div w:id="263341042">
      <w:bodyDiv w:val="1"/>
      <w:marLeft w:val="0"/>
      <w:marRight w:val="0"/>
      <w:marTop w:val="0"/>
      <w:marBottom w:val="0"/>
      <w:divBdr>
        <w:top w:val="none" w:sz="0" w:space="0" w:color="auto"/>
        <w:left w:val="none" w:sz="0" w:space="0" w:color="auto"/>
        <w:bottom w:val="none" w:sz="0" w:space="0" w:color="auto"/>
        <w:right w:val="none" w:sz="0" w:space="0" w:color="auto"/>
      </w:divBdr>
    </w:div>
    <w:div w:id="264773824">
      <w:bodyDiv w:val="1"/>
      <w:marLeft w:val="0"/>
      <w:marRight w:val="0"/>
      <w:marTop w:val="0"/>
      <w:marBottom w:val="0"/>
      <w:divBdr>
        <w:top w:val="none" w:sz="0" w:space="0" w:color="auto"/>
        <w:left w:val="none" w:sz="0" w:space="0" w:color="auto"/>
        <w:bottom w:val="none" w:sz="0" w:space="0" w:color="auto"/>
        <w:right w:val="none" w:sz="0" w:space="0" w:color="auto"/>
      </w:divBdr>
    </w:div>
    <w:div w:id="265307765">
      <w:bodyDiv w:val="1"/>
      <w:marLeft w:val="0"/>
      <w:marRight w:val="0"/>
      <w:marTop w:val="0"/>
      <w:marBottom w:val="0"/>
      <w:divBdr>
        <w:top w:val="none" w:sz="0" w:space="0" w:color="auto"/>
        <w:left w:val="none" w:sz="0" w:space="0" w:color="auto"/>
        <w:bottom w:val="none" w:sz="0" w:space="0" w:color="auto"/>
        <w:right w:val="none" w:sz="0" w:space="0" w:color="auto"/>
      </w:divBdr>
    </w:div>
    <w:div w:id="268123730">
      <w:bodyDiv w:val="1"/>
      <w:marLeft w:val="0"/>
      <w:marRight w:val="0"/>
      <w:marTop w:val="0"/>
      <w:marBottom w:val="0"/>
      <w:divBdr>
        <w:top w:val="none" w:sz="0" w:space="0" w:color="auto"/>
        <w:left w:val="none" w:sz="0" w:space="0" w:color="auto"/>
        <w:bottom w:val="none" w:sz="0" w:space="0" w:color="auto"/>
        <w:right w:val="none" w:sz="0" w:space="0" w:color="auto"/>
      </w:divBdr>
    </w:div>
    <w:div w:id="273905794">
      <w:bodyDiv w:val="1"/>
      <w:marLeft w:val="0"/>
      <w:marRight w:val="0"/>
      <w:marTop w:val="0"/>
      <w:marBottom w:val="0"/>
      <w:divBdr>
        <w:top w:val="none" w:sz="0" w:space="0" w:color="auto"/>
        <w:left w:val="none" w:sz="0" w:space="0" w:color="auto"/>
        <w:bottom w:val="none" w:sz="0" w:space="0" w:color="auto"/>
        <w:right w:val="none" w:sz="0" w:space="0" w:color="auto"/>
      </w:divBdr>
    </w:div>
    <w:div w:id="274750750">
      <w:bodyDiv w:val="1"/>
      <w:marLeft w:val="0"/>
      <w:marRight w:val="0"/>
      <w:marTop w:val="0"/>
      <w:marBottom w:val="0"/>
      <w:divBdr>
        <w:top w:val="none" w:sz="0" w:space="0" w:color="auto"/>
        <w:left w:val="none" w:sz="0" w:space="0" w:color="auto"/>
        <w:bottom w:val="none" w:sz="0" w:space="0" w:color="auto"/>
        <w:right w:val="none" w:sz="0" w:space="0" w:color="auto"/>
      </w:divBdr>
    </w:div>
    <w:div w:id="275448353">
      <w:bodyDiv w:val="1"/>
      <w:marLeft w:val="0"/>
      <w:marRight w:val="0"/>
      <w:marTop w:val="0"/>
      <w:marBottom w:val="0"/>
      <w:divBdr>
        <w:top w:val="none" w:sz="0" w:space="0" w:color="auto"/>
        <w:left w:val="none" w:sz="0" w:space="0" w:color="auto"/>
        <w:bottom w:val="none" w:sz="0" w:space="0" w:color="auto"/>
        <w:right w:val="none" w:sz="0" w:space="0" w:color="auto"/>
      </w:divBdr>
    </w:div>
    <w:div w:id="275842231">
      <w:bodyDiv w:val="1"/>
      <w:marLeft w:val="0"/>
      <w:marRight w:val="0"/>
      <w:marTop w:val="0"/>
      <w:marBottom w:val="0"/>
      <w:divBdr>
        <w:top w:val="none" w:sz="0" w:space="0" w:color="auto"/>
        <w:left w:val="none" w:sz="0" w:space="0" w:color="auto"/>
        <w:bottom w:val="none" w:sz="0" w:space="0" w:color="auto"/>
        <w:right w:val="none" w:sz="0" w:space="0" w:color="auto"/>
      </w:divBdr>
    </w:div>
    <w:div w:id="276838250">
      <w:bodyDiv w:val="1"/>
      <w:marLeft w:val="0"/>
      <w:marRight w:val="0"/>
      <w:marTop w:val="0"/>
      <w:marBottom w:val="0"/>
      <w:divBdr>
        <w:top w:val="none" w:sz="0" w:space="0" w:color="auto"/>
        <w:left w:val="none" w:sz="0" w:space="0" w:color="auto"/>
        <w:bottom w:val="none" w:sz="0" w:space="0" w:color="auto"/>
        <w:right w:val="none" w:sz="0" w:space="0" w:color="auto"/>
      </w:divBdr>
    </w:div>
    <w:div w:id="289819899">
      <w:bodyDiv w:val="1"/>
      <w:marLeft w:val="0"/>
      <w:marRight w:val="0"/>
      <w:marTop w:val="0"/>
      <w:marBottom w:val="0"/>
      <w:divBdr>
        <w:top w:val="none" w:sz="0" w:space="0" w:color="auto"/>
        <w:left w:val="none" w:sz="0" w:space="0" w:color="auto"/>
        <w:bottom w:val="none" w:sz="0" w:space="0" w:color="auto"/>
        <w:right w:val="none" w:sz="0" w:space="0" w:color="auto"/>
      </w:divBdr>
    </w:div>
    <w:div w:id="290209708">
      <w:bodyDiv w:val="1"/>
      <w:marLeft w:val="0"/>
      <w:marRight w:val="0"/>
      <w:marTop w:val="0"/>
      <w:marBottom w:val="0"/>
      <w:divBdr>
        <w:top w:val="none" w:sz="0" w:space="0" w:color="auto"/>
        <w:left w:val="none" w:sz="0" w:space="0" w:color="auto"/>
        <w:bottom w:val="none" w:sz="0" w:space="0" w:color="auto"/>
        <w:right w:val="none" w:sz="0" w:space="0" w:color="auto"/>
      </w:divBdr>
    </w:div>
    <w:div w:id="291863235">
      <w:bodyDiv w:val="1"/>
      <w:marLeft w:val="0"/>
      <w:marRight w:val="0"/>
      <w:marTop w:val="0"/>
      <w:marBottom w:val="0"/>
      <w:divBdr>
        <w:top w:val="none" w:sz="0" w:space="0" w:color="auto"/>
        <w:left w:val="none" w:sz="0" w:space="0" w:color="auto"/>
        <w:bottom w:val="none" w:sz="0" w:space="0" w:color="auto"/>
        <w:right w:val="none" w:sz="0" w:space="0" w:color="auto"/>
      </w:divBdr>
    </w:div>
    <w:div w:id="292370866">
      <w:bodyDiv w:val="1"/>
      <w:marLeft w:val="0"/>
      <w:marRight w:val="0"/>
      <w:marTop w:val="0"/>
      <w:marBottom w:val="0"/>
      <w:divBdr>
        <w:top w:val="none" w:sz="0" w:space="0" w:color="auto"/>
        <w:left w:val="none" w:sz="0" w:space="0" w:color="auto"/>
        <w:bottom w:val="none" w:sz="0" w:space="0" w:color="auto"/>
        <w:right w:val="none" w:sz="0" w:space="0" w:color="auto"/>
      </w:divBdr>
    </w:div>
    <w:div w:id="294139296">
      <w:bodyDiv w:val="1"/>
      <w:marLeft w:val="0"/>
      <w:marRight w:val="0"/>
      <w:marTop w:val="0"/>
      <w:marBottom w:val="0"/>
      <w:divBdr>
        <w:top w:val="none" w:sz="0" w:space="0" w:color="auto"/>
        <w:left w:val="none" w:sz="0" w:space="0" w:color="auto"/>
        <w:bottom w:val="none" w:sz="0" w:space="0" w:color="auto"/>
        <w:right w:val="none" w:sz="0" w:space="0" w:color="auto"/>
      </w:divBdr>
    </w:div>
    <w:div w:id="300381501">
      <w:bodyDiv w:val="1"/>
      <w:marLeft w:val="0"/>
      <w:marRight w:val="0"/>
      <w:marTop w:val="0"/>
      <w:marBottom w:val="0"/>
      <w:divBdr>
        <w:top w:val="none" w:sz="0" w:space="0" w:color="auto"/>
        <w:left w:val="none" w:sz="0" w:space="0" w:color="auto"/>
        <w:bottom w:val="none" w:sz="0" w:space="0" w:color="auto"/>
        <w:right w:val="none" w:sz="0" w:space="0" w:color="auto"/>
      </w:divBdr>
      <w:divsChild>
        <w:div w:id="947666031">
          <w:marLeft w:val="0"/>
          <w:marRight w:val="0"/>
          <w:marTop w:val="0"/>
          <w:marBottom w:val="240"/>
          <w:divBdr>
            <w:top w:val="none" w:sz="0" w:space="0" w:color="auto"/>
            <w:left w:val="none" w:sz="0" w:space="0" w:color="auto"/>
            <w:bottom w:val="none" w:sz="0" w:space="0" w:color="auto"/>
            <w:right w:val="none" w:sz="0" w:space="0" w:color="auto"/>
          </w:divBdr>
          <w:divsChild>
            <w:div w:id="1921401248">
              <w:marLeft w:val="0"/>
              <w:marRight w:val="0"/>
              <w:marTop w:val="0"/>
              <w:marBottom w:val="0"/>
              <w:divBdr>
                <w:top w:val="none" w:sz="0" w:space="0" w:color="auto"/>
                <w:left w:val="none" w:sz="0" w:space="0" w:color="auto"/>
                <w:bottom w:val="none" w:sz="0" w:space="0" w:color="auto"/>
                <w:right w:val="none" w:sz="0" w:space="0" w:color="auto"/>
              </w:divBdr>
              <w:divsChild>
                <w:div w:id="18371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424568">
      <w:bodyDiv w:val="1"/>
      <w:marLeft w:val="0"/>
      <w:marRight w:val="0"/>
      <w:marTop w:val="0"/>
      <w:marBottom w:val="0"/>
      <w:divBdr>
        <w:top w:val="none" w:sz="0" w:space="0" w:color="auto"/>
        <w:left w:val="none" w:sz="0" w:space="0" w:color="auto"/>
        <w:bottom w:val="none" w:sz="0" w:space="0" w:color="auto"/>
        <w:right w:val="none" w:sz="0" w:space="0" w:color="auto"/>
      </w:divBdr>
    </w:div>
    <w:div w:id="302777888">
      <w:bodyDiv w:val="1"/>
      <w:marLeft w:val="0"/>
      <w:marRight w:val="0"/>
      <w:marTop w:val="0"/>
      <w:marBottom w:val="0"/>
      <w:divBdr>
        <w:top w:val="none" w:sz="0" w:space="0" w:color="auto"/>
        <w:left w:val="none" w:sz="0" w:space="0" w:color="auto"/>
        <w:bottom w:val="none" w:sz="0" w:space="0" w:color="auto"/>
        <w:right w:val="none" w:sz="0" w:space="0" w:color="auto"/>
      </w:divBdr>
    </w:div>
    <w:div w:id="305093207">
      <w:bodyDiv w:val="1"/>
      <w:marLeft w:val="0"/>
      <w:marRight w:val="0"/>
      <w:marTop w:val="0"/>
      <w:marBottom w:val="0"/>
      <w:divBdr>
        <w:top w:val="none" w:sz="0" w:space="0" w:color="auto"/>
        <w:left w:val="none" w:sz="0" w:space="0" w:color="auto"/>
        <w:bottom w:val="none" w:sz="0" w:space="0" w:color="auto"/>
        <w:right w:val="none" w:sz="0" w:space="0" w:color="auto"/>
      </w:divBdr>
    </w:div>
    <w:div w:id="310135984">
      <w:bodyDiv w:val="1"/>
      <w:marLeft w:val="0"/>
      <w:marRight w:val="0"/>
      <w:marTop w:val="0"/>
      <w:marBottom w:val="0"/>
      <w:divBdr>
        <w:top w:val="none" w:sz="0" w:space="0" w:color="auto"/>
        <w:left w:val="none" w:sz="0" w:space="0" w:color="auto"/>
        <w:bottom w:val="none" w:sz="0" w:space="0" w:color="auto"/>
        <w:right w:val="none" w:sz="0" w:space="0" w:color="auto"/>
      </w:divBdr>
    </w:div>
    <w:div w:id="314459165">
      <w:bodyDiv w:val="1"/>
      <w:marLeft w:val="0"/>
      <w:marRight w:val="0"/>
      <w:marTop w:val="0"/>
      <w:marBottom w:val="0"/>
      <w:divBdr>
        <w:top w:val="none" w:sz="0" w:space="0" w:color="auto"/>
        <w:left w:val="none" w:sz="0" w:space="0" w:color="auto"/>
        <w:bottom w:val="none" w:sz="0" w:space="0" w:color="auto"/>
        <w:right w:val="none" w:sz="0" w:space="0" w:color="auto"/>
      </w:divBdr>
    </w:div>
    <w:div w:id="315769107">
      <w:bodyDiv w:val="1"/>
      <w:marLeft w:val="0"/>
      <w:marRight w:val="0"/>
      <w:marTop w:val="0"/>
      <w:marBottom w:val="0"/>
      <w:divBdr>
        <w:top w:val="none" w:sz="0" w:space="0" w:color="auto"/>
        <w:left w:val="none" w:sz="0" w:space="0" w:color="auto"/>
        <w:bottom w:val="none" w:sz="0" w:space="0" w:color="auto"/>
        <w:right w:val="none" w:sz="0" w:space="0" w:color="auto"/>
      </w:divBdr>
    </w:div>
    <w:div w:id="316619747">
      <w:bodyDiv w:val="1"/>
      <w:marLeft w:val="0"/>
      <w:marRight w:val="0"/>
      <w:marTop w:val="0"/>
      <w:marBottom w:val="0"/>
      <w:divBdr>
        <w:top w:val="none" w:sz="0" w:space="0" w:color="auto"/>
        <w:left w:val="none" w:sz="0" w:space="0" w:color="auto"/>
        <w:bottom w:val="none" w:sz="0" w:space="0" w:color="auto"/>
        <w:right w:val="none" w:sz="0" w:space="0" w:color="auto"/>
      </w:divBdr>
    </w:div>
    <w:div w:id="321856442">
      <w:bodyDiv w:val="1"/>
      <w:marLeft w:val="0"/>
      <w:marRight w:val="0"/>
      <w:marTop w:val="0"/>
      <w:marBottom w:val="0"/>
      <w:divBdr>
        <w:top w:val="none" w:sz="0" w:space="0" w:color="auto"/>
        <w:left w:val="none" w:sz="0" w:space="0" w:color="auto"/>
        <w:bottom w:val="none" w:sz="0" w:space="0" w:color="auto"/>
        <w:right w:val="none" w:sz="0" w:space="0" w:color="auto"/>
      </w:divBdr>
    </w:div>
    <w:div w:id="322052858">
      <w:bodyDiv w:val="1"/>
      <w:marLeft w:val="0"/>
      <w:marRight w:val="0"/>
      <w:marTop w:val="0"/>
      <w:marBottom w:val="0"/>
      <w:divBdr>
        <w:top w:val="none" w:sz="0" w:space="0" w:color="auto"/>
        <w:left w:val="none" w:sz="0" w:space="0" w:color="auto"/>
        <w:bottom w:val="none" w:sz="0" w:space="0" w:color="auto"/>
        <w:right w:val="none" w:sz="0" w:space="0" w:color="auto"/>
      </w:divBdr>
    </w:div>
    <w:div w:id="326370521">
      <w:bodyDiv w:val="1"/>
      <w:marLeft w:val="0"/>
      <w:marRight w:val="0"/>
      <w:marTop w:val="0"/>
      <w:marBottom w:val="0"/>
      <w:divBdr>
        <w:top w:val="none" w:sz="0" w:space="0" w:color="auto"/>
        <w:left w:val="none" w:sz="0" w:space="0" w:color="auto"/>
        <w:bottom w:val="none" w:sz="0" w:space="0" w:color="auto"/>
        <w:right w:val="none" w:sz="0" w:space="0" w:color="auto"/>
      </w:divBdr>
    </w:div>
    <w:div w:id="326518736">
      <w:bodyDiv w:val="1"/>
      <w:marLeft w:val="0"/>
      <w:marRight w:val="0"/>
      <w:marTop w:val="0"/>
      <w:marBottom w:val="0"/>
      <w:divBdr>
        <w:top w:val="none" w:sz="0" w:space="0" w:color="auto"/>
        <w:left w:val="none" w:sz="0" w:space="0" w:color="auto"/>
        <w:bottom w:val="none" w:sz="0" w:space="0" w:color="auto"/>
        <w:right w:val="none" w:sz="0" w:space="0" w:color="auto"/>
      </w:divBdr>
    </w:div>
    <w:div w:id="330107253">
      <w:bodyDiv w:val="1"/>
      <w:marLeft w:val="0"/>
      <w:marRight w:val="0"/>
      <w:marTop w:val="0"/>
      <w:marBottom w:val="0"/>
      <w:divBdr>
        <w:top w:val="none" w:sz="0" w:space="0" w:color="auto"/>
        <w:left w:val="none" w:sz="0" w:space="0" w:color="auto"/>
        <w:bottom w:val="none" w:sz="0" w:space="0" w:color="auto"/>
        <w:right w:val="none" w:sz="0" w:space="0" w:color="auto"/>
      </w:divBdr>
    </w:div>
    <w:div w:id="330332260">
      <w:bodyDiv w:val="1"/>
      <w:marLeft w:val="0"/>
      <w:marRight w:val="0"/>
      <w:marTop w:val="0"/>
      <w:marBottom w:val="0"/>
      <w:divBdr>
        <w:top w:val="none" w:sz="0" w:space="0" w:color="auto"/>
        <w:left w:val="none" w:sz="0" w:space="0" w:color="auto"/>
        <w:bottom w:val="none" w:sz="0" w:space="0" w:color="auto"/>
        <w:right w:val="none" w:sz="0" w:space="0" w:color="auto"/>
      </w:divBdr>
    </w:div>
    <w:div w:id="334457241">
      <w:bodyDiv w:val="1"/>
      <w:marLeft w:val="0"/>
      <w:marRight w:val="0"/>
      <w:marTop w:val="0"/>
      <w:marBottom w:val="0"/>
      <w:divBdr>
        <w:top w:val="none" w:sz="0" w:space="0" w:color="auto"/>
        <w:left w:val="none" w:sz="0" w:space="0" w:color="auto"/>
        <w:bottom w:val="none" w:sz="0" w:space="0" w:color="auto"/>
        <w:right w:val="none" w:sz="0" w:space="0" w:color="auto"/>
      </w:divBdr>
    </w:div>
    <w:div w:id="338233976">
      <w:bodyDiv w:val="1"/>
      <w:marLeft w:val="0"/>
      <w:marRight w:val="0"/>
      <w:marTop w:val="0"/>
      <w:marBottom w:val="0"/>
      <w:divBdr>
        <w:top w:val="none" w:sz="0" w:space="0" w:color="auto"/>
        <w:left w:val="none" w:sz="0" w:space="0" w:color="auto"/>
        <w:bottom w:val="none" w:sz="0" w:space="0" w:color="auto"/>
        <w:right w:val="none" w:sz="0" w:space="0" w:color="auto"/>
      </w:divBdr>
    </w:div>
    <w:div w:id="341861355">
      <w:bodyDiv w:val="1"/>
      <w:marLeft w:val="0"/>
      <w:marRight w:val="0"/>
      <w:marTop w:val="0"/>
      <w:marBottom w:val="0"/>
      <w:divBdr>
        <w:top w:val="none" w:sz="0" w:space="0" w:color="auto"/>
        <w:left w:val="none" w:sz="0" w:space="0" w:color="auto"/>
        <w:bottom w:val="none" w:sz="0" w:space="0" w:color="auto"/>
        <w:right w:val="none" w:sz="0" w:space="0" w:color="auto"/>
      </w:divBdr>
    </w:div>
    <w:div w:id="342905176">
      <w:bodyDiv w:val="1"/>
      <w:marLeft w:val="0"/>
      <w:marRight w:val="0"/>
      <w:marTop w:val="0"/>
      <w:marBottom w:val="0"/>
      <w:divBdr>
        <w:top w:val="none" w:sz="0" w:space="0" w:color="auto"/>
        <w:left w:val="none" w:sz="0" w:space="0" w:color="auto"/>
        <w:bottom w:val="none" w:sz="0" w:space="0" w:color="auto"/>
        <w:right w:val="none" w:sz="0" w:space="0" w:color="auto"/>
      </w:divBdr>
    </w:div>
    <w:div w:id="346176857">
      <w:bodyDiv w:val="1"/>
      <w:marLeft w:val="0"/>
      <w:marRight w:val="0"/>
      <w:marTop w:val="0"/>
      <w:marBottom w:val="0"/>
      <w:divBdr>
        <w:top w:val="none" w:sz="0" w:space="0" w:color="auto"/>
        <w:left w:val="none" w:sz="0" w:space="0" w:color="auto"/>
        <w:bottom w:val="none" w:sz="0" w:space="0" w:color="auto"/>
        <w:right w:val="none" w:sz="0" w:space="0" w:color="auto"/>
      </w:divBdr>
    </w:div>
    <w:div w:id="349374644">
      <w:bodyDiv w:val="1"/>
      <w:marLeft w:val="0"/>
      <w:marRight w:val="0"/>
      <w:marTop w:val="0"/>
      <w:marBottom w:val="0"/>
      <w:divBdr>
        <w:top w:val="none" w:sz="0" w:space="0" w:color="auto"/>
        <w:left w:val="none" w:sz="0" w:space="0" w:color="auto"/>
        <w:bottom w:val="none" w:sz="0" w:space="0" w:color="auto"/>
        <w:right w:val="none" w:sz="0" w:space="0" w:color="auto"/>
      </w:divBdr>
    </w:div>
    <w:div w:id="350373814">
      <w:bodyDiv w:val="1"/>
      <w:marLeft w:val="0"/>
      <w:marRight w:val="0"/>
      <w:marTop w:val="0"/>
      <w:marBottom w:val="0"/>
      <w:divBdr>
        <w:top w:val="none" w:sz="0" w:space="0" w:color="auto"/>
        <w:left w:val="none" w:sz="0" w:space="0" w:color="auto"/>
        <w:bottom w:val="none" w:sz="0" w:space="0" w:color="auto"/>
        <w:right w:val="none" w:sz="0" w:space="0" w:color="auto"/>
      </w:divBdr>
    </w:div>
    <w:div w:id="352390818">
      <w:bodyDiv w:val="1"/>
      <w:marLeft w:val="0"/>
      <w:marRight w:val="0"/>
      <w:marTop w:val="0"/>
      <w:marBottom w:val="0"/>
      <w:divBdr>
        <w:top w:val="none" w:sz="0" w:space="0" w:color="auto"/>
        <w:left w:val="none" w:sz="0" w:space="0" w:color="auto"/>
        <w:bottom w:val="none" w:sz="0" w:space="0" w:color="auto"/>
        <w:right w:val="none" w:sz="0" w:space="0" w:color="auto"/>
      </w:divBdr>
    </w:div>
    <w:div w:id="355470986">
      <w:bodyDiv w:val="1"/>
      <w:marLeft w:val="0"/>
      <w:marRight w:val="0"/>
      <w:marTop w:val="0"/>
      <w:marBottom w:val="0"/>
      <w:divBdr>
        <w:top w:val="none" w:sz="0" w:space="0" w:color="auto"/>
        <w:left w:val="none" w:sz="0" w:space="0" w:color="auto"/>
        <w:bottom w:val="none" w:sz="0" w:space="0" w:color="auto"/>
        <w:right w:val="none" w:sz="0" w:space="0" w:color="auto"/>
      </w:divBdr>
    </w:div>
    <w:div w:id="355693406">
      <w:bodyDiv w:val="1"/>
      <w:marLeft w:val="0"/>
      <w:marRight w:val="0"/>
      <w:marTop w:val="0"/>
      <w:marBottom w:val="0"/>
      <w:divBdr>
        <w:top w:val="none" w:sz="0" w:space="0" w:color="auto"/>
        <w:left w:val="none" w:sz="0" w:space="0" w:color="auto"/>
        <w:bottom w:val="none" w:sz="0" w:space="0" w:color="auto"/>
        <w:right w:val="none" w:sz="0" w:space="0" w:color="auto"/>
      </w:divBdr>
    </w:div>
    <w:div w:id="364407850">
      <w:bodyDiv w:val="1"/>
      <w:marLeft w:val="0"/>
      <w:marRight w:val="0"/>
      <w:marTop w:val="0"/>
      <w:marBottom w:val="0"/>
      <w:divBdr>
        <w:top w:val="none" w:sz="0" w:space="0" w:color="auto"/>
        <w:left w:val="none" w:sz="0" w:space="0" w:color="auto"/>
        <w:bottom w:val="none" w:sz="0" w:space="0" w:color="auto"/>
        <w:right w:val="none" w:sz="0" w:space="0" w:color="auto"/>
      </w:divBdr>
    </w:div>
    <w:div w:id="364528101">
      <w:bodyDiv w:val="1"/>
      <w:marLeft w:val="0"/>
      <w:marRight w:val="0"/>
      <w:marTop w:val="0"/>
      <w:marBottom w:val="0"/>
      <w:divBdr>
        <w:top w:val="none" w:sz="0" w:space="0" w:color="auto"/>
        <w:left w:val="none" w:sz="0" w:space="0" w:color="auto"/>
        <w:bottom w:val="none" w:sz="0" w:space="0" w:color="auto"/>
        <w:right w:val="none" w:sz="0" w:space="0" w:color="auto"/>
      </w:divBdr>
    </w:div>
    <w:div w:id="366762502">
      <w:bodyDiv w:val="1"/>
      <w:marLeft w:val="0"/>
      <w:marRight w:val="0"/>
      <w:marTop w:val="0"/>
      <w:marBottom w:val="0"/>
      <w:divBdr>
        <w:top w:val="none" w:sz="0" w:space="0" w:color="auto"/>
        <w:left w:val="none" w:sz="0" w:space="0" w:color="auto"/>
        <w:bottom w:val="none" w:sz="0" w:space="0" w:color="auto"/>
        <w:right w:val="none" w:sz="0" w:space="0" w:color="auto"/>
      </w:divBdr>
    </w:div>
    <w:div w:id="366806280">
      <w:bodyDiv w:val="1"/>
      <w:marLeft w:val="0"/>
      <w:marRight w:val="0"/>
      <w:marTop w:val="0"/>
      <w:marBottom w:val="0"/>
      <w:divBdr>
        <w:top w:val="none" w:sz="0" w:space="0" w:color="auto"/>
        <w:left w:val="none" w:sz="0" w:space="0" w:color="auto"/>
        <w:bottom w:val="none" w:sz="0" w:space="0" w:color="auto"/>
        <w:right w:val="none" w:sz="0" w:space="0" w:color="auto"/>
      </w:divBdr>
    </w:div>
    <w:div w:id="370768907">
      <w:bodyDiv w:val="1"/>
      <w:marLeft w:val="0"/>
      <w:marRight w:val="0"/>
      <w:marTop w:val="0"/>
      <w:marBottom w:val="0"/>
      <w:divBdr>
        <w:top w:val="none" w:sz="0" w:space="0" w:color="auto"/>
        <w:left w:val="none" w:sz="0" w:space="0" w:color="auto"/>
        <w:bottom w:val="none" w:sz="0" w:space="0" w:color="auto"/>
        <w:right w:val="none" w:sz="0" w:space="0" w:color="auto"/>
      </w:divBdr>
    </w:div>
    <w:div w:id="377319219">
      <w:bodyDiv w:val="1"/>
      <w:marLeft w:val="0"/>
      <w:marRight w:val="0"/>
      <w:marTop w:val="0"/>
      <w:marBottom w:val="0"/>
      <w:divBdr>
        <w:top w:val="none" w:sz="0" w:space="0" w:color="auto"/>
        <w:left w:val="none" w:sz="0" w:space="0" w:color="auto"/>
        <w:bottom w:val="none" w:sz="0" w:space="0" w:color="auto"/>
        <w:right w:val="none" w:sz="0" w:space="0" w:color="auto"/>
      </w:divBdr>
    </w:div>
    <w:div w:id="378432890">
      <w:bodyDiv w:val="1"/>
      <w:marLeft w:val="0"/>
      <w:marRight w:val="0"/>
      <w:marTop w:val="0"/>
      <w:marBottom w:val="0"/>
      <w:divBdr>
        <w:top w:val="none" w:sz="0" w:space="0" w:color="auto"/>
        <w:left w:val="none" w:sz="0" w:space="0" w:color="auto"/>
        <w:bottom w:val="none" w:sz="0" w:space="0" w:color="auto"/>
        <w:right w:val="none" w:sz="0" w:space="0" w:color="auto"/>
      </w:divBdr>
    </w:div>
    <w:div w:id="378628344">
      <w:bodyDiv w:val="1"/>
      <w:marLeft w:val="0"/>
      <w:marRight w:val="0"/>
      <w:marTop w:val="0"/>
      <w:marBottom w:val="0"/>
      <w:divBdr>
        <w:top w:val="none" w:sz="0" w:space="0" w:color="auto"/>
        <w:left w:val="none" w:sz="0" w:space="0" w:color="auto"/>
        <w:bottom w:val="none" w:sz="0" w:space="0" w:color="auto"/>
        <w:right w:val="none" w:sz="0" w:space="0" w:color="auto"/>
      </w:divBdr>
    </w:div>
    <w:div w:id="380591331">
      <w:bodyDiv w:val="1"/>
      <w:marLeft w:val="0"/>
      <w:marRight w:val="0"/>
      <w:marTop w:val="0"/>
      <w:marBottom w:val="0"/>
      <w:divBdr>
        <w:top w:val="none" w:sz="0" w:space="0" w:color="auto"/>
        <w:left w:val="none" w:sz="0" w:space="0" w:color="auto"/>
        <w:bottom w:val="none" w:sz="0" w:space="0" w:color="auto"/>
        <w:right w:val="none" w:sz="0" w:space="0" w:color="auto"/>
      </w:divBdr>
    </w:div>
    <w:div w:id="384064271">
      <w:bodyDiv w:val="1"/>
      <w:marLeft w:val="0"/>
      <w:marRight w:val="0"/>
      <w:marTop w:val="0"/>
      <w:marBottom w:val="0"/>
      <w:divBdr>
        <w:top w:val="none" w:sz="0" w:space="0" w:color="auto"/>
        <w:left w:val="none" w:sz="0" w:space="0" w:color="auto"/>
        <w:bottom w:val="none" w:sz="0" w:space="0" w:color="auto"/>
        <w:right w:val="none" w:sz="0" w:space="0" w:color="auto"/>
      </w:divBdr>
    </w:div>
    <w:div w:id="386807506">
      <w:bodyDiv w:val="1"/>
      <w:marLeft w:val="0"/>
      <w:marRight w:val="0"/>
      <w:marTop w:val="0"/>
      <w:marBottom w:val="0"/>
      <w:divBdr>
        <w:top w:val="none" w:sz="0" w:space="0" w:color="auto"/>
        <w:left w:val="none" w:sz="0" w:space="0" w:color="auto"/>
        <w:bottom w:val="none" w:sz="0" w:space="0" w:color="auto"/>
        <w:right w:val="none" w:sz="0" w:space="0" w:color="auto"/>
      </w:divBdr>
    </w:div>
    <w:div w:id="387191981">
      <w:bodyDiv w:val="1"/>
      <w:marLeft w:val="0"/>
      <w:marRight w:val="0"/>
      <w:marTop w:val="0"/>
      <w:marBottom w:val="0"/>
      <w:divBdr>
        <w:top w:val="none" w:sz="0" w:space="0" w:color="auto"/>
        <w:left w:val="none" w:sz="0" w:space="0" w:color="auto"/>
        <w:bottom w:val="none" w:sz="0" w:space="0" w:color="auto"/>
        <w:right w:val="none" w:sz="0" w:space="0" w:color="auto"/>
      </w:divBdr>
    </w:div>
    <w:div w:id="387652766">
      <w:bodyDiv w:val="1"/>
      <w:marLeft w:val="0"/>
      <w:marRight w:val="0"/>
      <w:marTop w:val="0"/>
      <w:marBottom w:val="0"/>
      <w:divBdr>
        <w:top w:val="none" w:sz="0" w:space="0" w:color="auto"/>
        <w:left w:val="none" w:sz="0" w:space="0" w:color="auto"/>
        <w:bottom w:val="none" w:sz="0" w:space="0" w:color="auto"/>
        <w:right w:val="none" w:sz="0" w:space="0" w:color="auto"/>
      </w:divBdr>
    </w:div>
    <w:div w:id="388040896">
      <w:bodyDiv w:val="1"/>
      <w:marLeft w:val="0"/>
      <w:marRight w:val="0"/>
      <w:marTop w:val="0"/>
      <w:marBottom w:val="0"/>
      <w:divBdr>
        <w:top w:val="none" w:sz="0" w:space="0" w:color="auto"/>
        <w:left w:val="none" w:sz="0" w:space="0" w:color="auto"/>
        <w:bottom w:val="none" w:sz="0" w:space="0" w:color="auto"/>
        <w:right w:val="none" w:sz="0" w:space="0" w:color="auto"/>
      </w:divBdr>
    </w:div>
    <w:div w:id="392853321">
      <w:bodyDiv w:val="1"/>
      <w:marLeft w:val="0"/>
      <w:marRight w:val="0"/>
      <w:marTop w:val="0"/>
      <w:marBottom w:val="0"/>
      <w:divBdr>
        <w:top w:val="none" w:sz="0" w:space="0" w:color="auto"/>
        <w:left w:val="none" w:sz="0" w:space="0" w:color="auto"/>
        <w:bottom w:val="none" w:sz="0" w:space="0" w:color="auto"/>
        <w:right w:val="none" w:sz="0" w:space="0" w:color="auto"/>
      </w:divBdr>
    </w:div>
    <w:div w:id="393505260">
      <w:bodyDiv w:val="1"/>
      <w:marLeft w:val="0"/>
      <w:marRight w:val="0"/>
      <w:marTop w:val="0"/>
      <w:marBottom w:val="0"/>
      <w:divBdr>
        <w:top w:val="none" w:sz="0" w:space="0" w:color="auto"/>
        <w:left w:val="none" w:sz="0" w:space="0" w:color="auto"/>
        <w:bottom w:val="none" w:sz="0" w:space="0" w:color="auto"/>
        <w:right w:val="none" w:sz="0" w:space="0" w:color="auto"/>
      </w:divBdr>
    </w:div>
    <w:div w:id="394354000">
      <w:bodyDiv w:val="1"/>
      <w:marLeft w:val="0"/>
      <w:marRight w:val="0"/>
      <w:marTop w:val="0"/>
      <w:marBottom w:val="0"/>
      <w:divBdr>
        <w:top w:val="none" w:sz="0" w:space="0" w:color="auto"/>
        <w:left w:val="none" w:sz="0" w:space="0" w:color="auto"/>
        <w:bottom w:val="none" w:sz="0" w:space="0" w:color="auto"/>
        <w:right w:val="none" w:sz="0" w:space="0" w:color="auto"/>
      </w:divBdr>
    </w:div>
    <w:div w:id="398792186">
      <w:bodyDiv w:val="1"/>
      <w:marLeft w:val="0"/>
      <w:marRight w:val="0"/>
      <w:marTop w:val="0"/>
      <w:marBottom w:val="0"/>
      <w:divBdr>
        <w:top w:val="none" w:sz="0" w:space="0" w:color="auto"/>
        <w:left w:val="none" w:sz="0" w:space="0" w:color="auto"/>
        <w:bottom w:val="none" w:sz="0" w:space="0" w:color="auto"/>
        <w:right w:val="none" w:sz="0" w:space="0" w:color="auto"/>
      </w:divBdr>
    </w:div>
    <w:div w:id="398987687">
      <w:bodyDiv w:val="1"/>
      <w:marLeft w:val="0"/>
      <w:marRight w:val="0"/>
      <w:marTop w:val="0"/>
      <w:marBottom w:val="0"/>
      <w:divBdr>
        <w:top w:val="none" w:sz="0" w:space="0" w:color="auto"/>
        <w:left w:val="none" w:sz="0" w:space="0" w:color="auto"/>
        <w:bottom w:val="none" w:sz="0" w:space="0" w:color="auto"/>
        <w:right w:val="none" w:sz="0" w:space="0" w:color="auto"/>
      </w:divBdr>
    </w:div>
    <w:div w:id="401678395">
      <w:bodyDiv w:val="1"/>
      <w:marLeft w:val="0"/>
      <w:marRight w:val="0"/>
      <w:marTop w:val="0"/>
      <w:marBottom w:val="0"/>
      <w:divBdr>
        <w:top w:val="none" w:sz="0" w:space="0" w:color="auto"/>
        <w:left w:val="none" w:sz="0" w:space="0" w:color="auto"/>
        <w:bottom w:val="none" w:sz="0" w:space="0" w:color="auto"/>
        <w:right w:val="none" w:sz="0" w:space="0" w:color="auto"/>
      </w:divBdr>
    </w:div>
    <w:div w:id="404034611">
      <w:bodyDiv w:val="1"/>
      <w:marLeft w:val="0"/>
      <w:marRight w:val="0"/>
      <w:marTop w:val="0"/>
      <w:marBottom w:val="0"/>
      <w:divBdr>
        <w:top w:val="none" w:sz="0" w:space="0" w:color="auto"/>
        <w:left w:val="none" w:sz="0" w:space="0" w:color="auto"/>
        <w:bottom w:val="none" w:sz="0" w:space="0" w:color="auto"/>
        <w:right w:val="none" w:sz="0" w:space="0" w:color="auto"/>
      </w:divBdr>
    </w:div>
    <w:div w:id="405804785">
      <w:bodyDiv w:val="1"/>
      <w:marLeft w:val="0"/>
      <w:marRight w:val="0"/>
      <w:marTop w:val="0"/>
      <w:marBottom w:val="0"/>
      <w:divBdr>
        <w:top w:val="none" w:sz="0" w:space="0" w:color="auto"/>
        <w:left w:val="none" w:sz="0" w:space="0" w:color="auto"/>
        <w:bottom w:val="none" w:sz="0" w:space="0" w:color="auto"/>
        <w:right w:val="none" w:sz="0" w:space="0" w:color="auto"/>
      </w:divBdr>
    </w:div>
    <w:div w:id="408163369">
      <w:bodyDiv w:val="1"/>
      <w:marLeft w:val="0"/>
      <w:marRight w:val="0"/>
      <w:marTop w:val="0"/>
      <w:marBottom w:val="0"/>
      <w:divBdr>
        <w:top w:val="none" w:sz="0" w:space="0" w:color="auto"/>
        <w:left w:val="none" w:sz="0" w:space="0" w:color="auto"/>
        <w:bottom w:val="none" w:sz="0" w:space="0" w:color="auto"/>
        <w:right w:val="none" w:sz="0" w:space="0" w:color="auto"/>
      </w:divBdr>
    </w:div>
    <w:div w:id="408692537">
      <w:bodyDiv w:val="1"/>
      <w:marLeft w:val="0"/>
      <w:marRight w:val="0"/>
      <w:marTop w:val="0"/>
      <w:marBottom w:val="0"/>
      <w:divBdr>
        <w:top w:val="none" w:sz="0" w:space="0" w:color="auto"/>
        <w:left w:val="none" w:sz="0" w:space="0" w:color="auto"/>
        <w:bottom w:val="none" w:sz="0" w:space="0" w:color="auto"/>
        <w:right w:val="none" w:sz="0" w:space="0" w:color="auto"/>
      </w:divBdr>
    </w:div>
    <w:div w:id="413861265">
      <w:bodyDiv w:val="1"/>
      <w:marLeft w:val="0"/>
      <w:marRight w:val="0"/>
      <w:marTop w:val="0"/>
      <w:marBottom w:val="0"/>
      <w:divBdr>
        <w:top w:val="none" w:sz="0" w:space="0" w:color="auto"/>
        <w:left w:val="none" w:sz="0" w:space="0" w:color="auto"/>
        <w:bottom w:val="none" w:sz="0" w:space="0" w:color="auto"/>
        <w:right w:val="none" w:sz="0" w:space="0" w:color="auto"/>
      </w:divBdr>
    </w:div>
    <w:div w:id="414404731">
      <w:bodyDiv w:val="1"/>
      <w:marLeft w:val="0"/>
      <w:marRight w:val="0"/>
      <w:marTop w:val="0"/>
      <w:marBottom w:val="0"/>
      <w:divBdr>
        <w:top w:val="none" w:sz="0" w:space="0" w:color="auto"/>
        <w:left w:val="none" w:sz="0" w:space="0" w:color="auto"/>
        <w:bottom w:val="none" w:sz="0" w:space="0" w:color="auto"/>
        <w:right w:val="none" w:sz="0" w:space="0" w:color="auto"/>
      </w:divBdr>
    </w:div>
    <w:div w:id="417554931">
      <w:bodyDiv w:val="1"/>
      <w:marLeft w:val="0"/>
      <w:marRight w:val="0"/>
      <w:marTop w:val="0"/>
      <w:marBottom w:val="0"/>
      <w:divBdr>
        <w:top w:val="none" w:sz="0" w:space="0" w:color="auto"/>
        <w:left w:val="none" w:sz="0" w:space="0" w:color="auto"/>
        <w:bottom w:val="none" w:sz="0" w:space="0" w:color="auto"/>
        <w:right w:val="none" w:sz="0" w:space="0" w:color="auto"/>
      </w:divBdr>
    </w:div>
    <w:div w:id="429203367">
      <w:bodyDiv w:val="1"/>
      <w:marLeft w:val="0"/>
      <w:marRight w:val="0"/>
      <w:marTop w:val="0"/>
      <w:marBottom w:val="0"/>
      <w:divBdr>
        <w:top w:val="none" w:sz="0" w:space="0" w:color="auto"/>
        <w:left w:val="none" w:sz="0" w:space="0" w:color="auto"/>
        <w:bottom w:val="none" w:sz="0" w:space="0" w:color="auto"/>
        <w:right w:val="none" w:sz="0" w:space="0" w:color="auto"/>
      </w:divBdr>
    </w:div>
    <w:div w:id="433982463">
      <w:bodyDiv w:val="1"/>
      <w:marLeft w:val="0"/>
      <w:marRight w:val="0"/>
      <w:marTop w:val="0"/>
      <w:marBottom w:val="0"/>
      <w:divBdr>
        <w:top w:val="none" w:sz="0" w:space="0" w:color="auto"/>
        <w:left w:val="none" w:sz="0" w:space="0" w:color="auto"/>
        <w:bottom w:val="none" w:sz="0" w:space="0" w:color="auto"/>
        <w:right w:val="none" w:sz="0" w:space="0" w:color="auto"/>
      </w:divBdr>
    </w:div>
    <w:div w:id="436222465">
      <w:bodyDiv w:val="1"/>
      <w:marLeft w:val="0"/>
      <w:marRight w:val="0"/>
      <w:marTop w:val="0"/>
      <w:marBottom w:val="0"/>
      <w:divBdr>
        <w:top w:val="none" w:sz="0" w:space="0" w:color="auto"/>
        <w:left w:val="none" w:sz="0" w:space="0" w:color="auto"/>
        <w:bottom w:val="none" w:sz="0" w:space="0" w:color="auto"/>
        <w:right w:val="none" w:sz="0" w:space="0" w:color="auto"/>
      </w:divBdr>
    </w:div>
    <w:div w:id="437334687">
      <w:bodyDiv w:val="1"/>
      <w:marLeft w:val="0"/>
      <w:marRight w:val="0"/>
      <w:marTop w:val="0"/>
      <w:marBottom w:val="0"/>
      <w:divBdr>
        <w:top w:val="none" w:sz="0" w:space="0" w:color="auto"/>
        <w:left w:val="none" w:sz="0" w:space="0" w:color="auto"/>
        <w:bottom w:val="none" w:sz="0" w:space="0" w:color="auto"/>
        <w:right w:val="none" w:sz="0" w:space="0" w:color="auto"/>
      </w:divBdr>
    </w:div>
    <w:div w:id="437604799">
      <w:bodyDiv w:val="1"/>
      <w:marLeft w:val="0"/>
      <w:marRight w:val="0"/>
      <w:marTop w:val="0"/>
      <w:marBottom w:val="0"/>
      <w:divBdr>
        <w:top w:val="none" w:sz="0" w:space="0" w:color="auto"/>
        <w:left w:val="none" w:sz="0" w:space="0" w:color="auto"/>
        <w:bottom w:val="none" w:sz="0" w:space="0" w:color="auto"/>
        <w:right w:val="none" w:sz="0" w:space="0" w:color="auto"/>
      </w:divBdr>
    </w:div>
    <w:div w:id="442966648">
      <w:bodyDiv w:val="1"/>
      <w:marLeft w:val="0"/>
      <w:marRight w:val="0"/>
      <w:marTop w:val="0"/>
      <w:marBottom w:val="0"/>
      <w:divBdr>
        <w:top w:val="none" w:sz="0" w:space="0" w:color="auto"/>
        <w:left w:val="none" w:sz="0" w:space="0" w:color="auto"/>
        <w:bottom w:val="none" w:sz="0" w:space="0" w:color="auto"/>
        <w:right w:val="none" w:sz="0" w:space="0" w:color="auto"/>
      </w:divBdr>
    </w:div>
    <w:div w:id="450325834">
      <w:bodyDiv w:val="1"/>
      <w:marLeft w:val="0"/>
      <w:marRight w:val="0"/>
      <w:marTop w:val="0"/>
      <w:marBottom w:val="0"/>
      <w:divBdr>
        <w:top w:val="none" w:sz="0" w:space="0" w:color="auto"/>
        <w:left w:val="none" w:sz="0" w:space="0" w:color="auto"/>
        <w:bottom w:val="none" w:sz="0" w:space="0" w:color="auto"/>
        <w:right w:val="none" w:sz="0" w:space="0" w:color="auto"/>
      </w:divBdr>
    </w:div>
    <w:div w:id="450520038">
      <w:bodyDiv w:val="1"/>
      <w:marLeft w:val="0"/>
      <w:marRight w:val="0"/>
      <w:marTop w:val="0"/>
      <w:marBottom w:val="0"/>
      <w:divBdr>
        <w:top w:val="none" w:sz="0" w:space="0" w:color="auto"/>
        <w:left w:val="none" w:sz="0" w:space="0" w:color="auto"/>
        <w:bottom w:val="none" w:sz="0" w:space="0" w:color="auto"/>
        <w:right w:val="none" w:sz="0" w:space="0" w:color="auto"/>
      </w:divBdr>
    </w:div>
    <w:div w:id="451826458">
      <w:bodyDiv w:val="1"/>
      <w:marLeft w:val="0"/>
      <w:marRight w:val="0"/>
      <w:marTop w:val="0"/>
      <w:marBottom w:val="0"/>
      <w:divBdr>
        <w:top w:val="none" w:sz="0" w:space="0" w:color="auto"/>
        <w:left w:val="none" w:sz="0" w:space="0" w:color="auto"/>
        <w:bottom w:val="none" w:sz="0" w:space="0" w:color="auto"/>
        <w:right w:val="none" w:sz="0" w:space="0" w:color="auto"/>
      </w:divBdr>
    </w:div>
    <w:div w:id="454637985">
      <w:bodyDiv w:val="1"/>
      <w:marLeft w:val="0"/>
      <w:marRight w:val="0"/>
      <w:marTop w:val="0"/>
      <w:marBottom w:val="0"/>
      <w:divBdr>
        <w:top w:val="none" w:sz="0" w:space="0" w:color="auto"/>
        <w:left w:val="none" w:sz="0" w:space="0" w:color="auto"/>
        <w:bottom w:val="none" w:sz="0" w:space="0" w:color="auto"/>
        <w:right w:val="none" w:sz="0" w:space="0" w:color="auto"/>
      </w:divBdr>
    </w:div>
    <w:div w:id="455681985">
      <w:bodyDiv w:val="1"/>
      <w:marLeft w:val="0"/>
      <w:marRight w:val="0"/>
      <w:marTop w:val="0"/>
      <w:marBottom w:val="0"/>
      <w:divBdr>
        <w:top w:val="none" w:sz="0" w:space="0" w:color="auto"/>
        <w:left w:val="none" w:sz="0" w:space="0" w:color="auto"/>
        <w:bottom w:val="none" w:sz="0" w:space="0" w:color="auto"/>
        <w:right w:val="none" w:sz="0" w:space="0" w:color="auto"/>
      </w:divBdr>
    </w:div>
    <w:div w:id="457454373">
      <w:bodyDiv w:val="1"/>
      <w:marLeft w:val="0"/>
      <w:marRight w:val="0"/>
      <w:marTop w:val="0"/>
      <w:marBottom w:val="0"/>
      <w:divBdr>
        <w:top w:val="none" w:sz="0" w:space="0" w:color="auto"/>
        <w:left w:val="none" w:sz="0" w:space="0" w:color="auto"/>
        <w:bottom w:val="none" w:sz="0" w:space="0" w:color="auto"/>
        <w:right w:val="none" w:sz="0" w:space="0" w:color="auto"/>
      </w:divBdr>
    </w:div>
    <w:div w:id="457993172">
      <w:bodyDiv w:val="1"/>
      <w:marLeft w:val="0"/>
      <w:marRight w:val="0"/>
      <w:marTop w:val="0"/>
      <w:marBottom w:val="0"/>
      <w:divBdr>
        <w:top w:val="none" w:sz="0" w:space="0" w:color="auto"/>
        <w:left w:val="none" w:sz="0" w:space="0" w:color="auto"/>
        <w:bottom w:val="none" w:sz="0" w:space="0" w:color="auto"/>
        <w:right w:val="none" w:sz="0" w:space="0" w:color="auto"/>
      </w:divBdr>
    </w:div>
    <w:div w:id="458454956">
      <w:bodyDiv w:val="1"/>
      <w:marLeft w:val="0"/>
      <w:marRight w:val="0"/>
      <w:marTop w:val="0"/>
      <w:marBottom w:val="0"/>
      <w:divBdr>
        <w:top w:val="none" w:sz="0" w:space="0" w:color="auto"/>
        <w:left w:val="none" w:sz="0" w:space="0" w:color="auto"/>
        <w:bottom w:val="none" w:sz="0" w:space="0" w:color="auto"/>
        <w:right w:val="none" w:sz="0" w:space="0" w:color="auto"/>
      </w:divBdr>
    </w:div>
    <w:div w:id="471169884">
      <w:bodyDiv w:val="1"/>
      <w:marLeft w:val="0"/>
      <w:marRight w:val="0"/>
      <w:marTop w:val="0"/>
      <w:marBottom w:val="0"/>
      <w:divBdr>
        <w:top w:val="none" w:sz="0" w:space="0" w:color="auto"/>
        <w:left w:val="none" w:sz="0" w:space="0" w:color="auto"/>
        <w:bottom w:val="none" w:sz="0" w:space="0" w:color="auto"/>
        <w:right w:val="none" w:sz="0" w:space="0" w:color="auto"/>
      </w:divBdr>
    </w:div>
    <w:div w:id="474757577">
      <w:bodyDiv w:val="1"/>
      <w:marLeft w:val="0"/>
      <w:marRight w:val="0"/>
      <w:marTop w:val="0"/>
      <w:marBottom w:val="0"/>
      <w:divBdr>
        <w:top w:val="none" w:sz="0" w:space="0" w:color="auto"/>
        <w:left w:val="none" w:sz="0" w:space="0" w:color="auto"/>
        <w:bottom w:val="none" w:sz="0" w:space="0" w:color="auto"/>
        <w:right w:val="none" w:sz="0" w:space="0" w:color="auto"/>
      </w:divBdr>
    </w:div>
    <w:div w:id="479005618">
      <w:bodyDiv w:val="1"/>
      <w:marLeft w:val="0"/>
      <w:marRight w:val="0"/>
      <w:marTop w:val="0"/>
      <w:marBottom w:val="0"/>
      <w:divBdr>
        <w:top w:val="none" w:sz="0" w:space="0" w:color="auto"/>
        <w:left w:val="none" w:sz="0" w:space="0" w:color="auto"/>
        <w:bottom w:val="none" w:sz="0" w:space="0" w:color="auto"/>
        <w:right w:val="none" w:sz="0" w:space="0" w:color="auto"/>
      </w:divBdr>
    </w:div>
    <w:div w:id="479661172">
      <w:bodyDiv w:val="1"/>
      <w:marLeft w:val="0"/>
      <w:marRight w:val="0"/>
      <w:marTop w:val="0"/>
      <w:marBottom w:val="0"/>
      <w:divBdr>
        <w:top w:val="none" w:sz="0" w:space="0" w:color="auto"/>
        <w:left w:val="none" w:sz="0" w:space="0" w:color="auto"/>
        <w:bottom w:val="none" w:sz="0" w:space="0" w:color="auto"/>
        <w:right w:val="none" w:sz="0" w:space="0" w:color="auto"/>
      </w:divBdr>
    </w:div>
    <w:div w:id="479806871">
      <w:bodyDiv w:val="1"/>
      <w:marLeft w:val="0"/>
      <w:marRight w:val="0"/>
      <w:marTop w:val="0"/>
      <w:marBottom w:val="0"/>
      <w:divBdr>
        <w:top w:val="none" w:sz="0" w:space="0" w:color="auto"/>
        <w:left w:val="none" w:sz="0" w:space="0" w:color="auto"/>
        <w:bottom w:val="none" w:sz="0" w:space="0" w:color="auto"/>
        <w:right w:val="none" w:sz="0" w:space="0" w:color="auto"/>
      </w:divBdr>
    </w:div>
    <w:div w:id="481165324">
      <w:bodyDiv w:val="1"/>
      <w:marLeft w:val="0"/>
      <w:marRight w:val="0"/>
      <w:marTop w:val="0"/>
      <w:marBottom w:val="0"/>
      <w:divBdr>
        <w:top w:val="none" w:sz="0" w:space="0" w:color="auto"/>
        <w:left w:val="none" w:sz="0" w:space="0" w:color="auto"/>
        <w:bottom w:val="none" w:sz="0" w:space="0" w:color="auto"/>
        <w:right w:val="none" w:sz="0" w:space="0" w:color="auto"/>
      </w:divBdr>
    </w:div>
    <w:div w:id="481821754">
      <w:bodyDiv w:val="1"/>
      <w:marLeft w:val="0"/>
      <w:marRight w:val="0"/>
      <w:marTop w:val="0"/>
      <w:marBottom w:val="0"/>
      <w:divBdr>
        <w:top w:val="none" w:sz="0" w:space="0" w:color="auto"/>
        <w:left w:val="none" w:sz="0" w:space="0" w:color="auto"/>
        <w:bottom w:val="none" w:sz="0" w:space="0" w:color="auto"/>
        <w:right w:val="none" w:sz="0" w:space="0" w:color="auto"/>
      </w:divBdr>
    </w:div>
    <w:div w:id="491726827">
      <w:bodyDiv w:val="1"/>
      <w:marLeft w:val="0"/>
      <w:marRight w:val="0"/>
      <w:marTop w:val="0"/>
      <w:marBottom w:val="0"/>
      <w:divBdr>
        <w:top w:val="none" w:sz="0" w:space="0" w:color="auto"/>
        <w:left w:val="none" w:sz="0" w:space="0" w:color="auto"/>
        <w:bottom w:val="none" w:sz="0" w:space="0" w:color="auto"/>
        <w:right w:val="none" w:sz="0" w:space="0" w:color="auto"/>
      </w:divBdr>
    </w:div>
    <w:div w:id="494614290">
      <w:bodyDiv w:val="1"/>
      <w:marLeft w:val="0"/>
      <w:marRight w:val="0"/>
      <w:marTop w:val="0"/>
      <w:marBottom w:val="0"/>
      <w:divBdr>
        <w:top w:val="none" w:sz="0" w:space="0" w:color="auto"/>
        <w:left w:val="none" w:sz="0" w:space="0" w:color="auto"/>
        <w:bottom w:val="none" w:sz="0" w:space="0" w:color="auto"/>
        <w:right w:val="none" w:sz="0" w:space="0" w:color="auto"/>
      </w:divBdr>
    </w:div>
    <w:div w:id="498809849">
      <w:bodyDiv w:val="1"/>
      <w:marLeft w:val="0"/>
      <w:marRight w:val="0"/>
      <w:marTop w:val="0"/>
      <w:marBottom w:val="0"/>
      <w:divBdr>
        <w:top w:val="none" w:sz="0" w:space="0" w:color="auto"/>
        <w:left w:val="none" w:sz="0" w:space="0" w:color="auto"/>
        <w:bottom w:val="none" w:sz="0" w:space="0" w:color="auto"/>
        <w:right w:val="none" w:sz="0" w:space="0" w:color="auto"/>
      </w:divBdr>
    </w:div>
    <w:div w:id="500438940">
      <w:bodyDiv w:val="1"/>
      <w:marLeft w:val="0"/>
      <w:marRight w:val="0"/>
      <w:marTop w:val="0"/>
      <w:marBottom w:val="0"/>
      <w:divBdr>
        <w:top w:val="none" w:sz="0" w:space="0" w:color="auto"/>
        <w:left w:val="none" w:sz="0" w:space="0" w:color="auto"/>
        <w:bottom w:val="none" w:sz="0" w:space="0" w:color="auto"/>
        <w:right w:val="none" w:sz="0" w:space="0" w:color="auto"/>
      </w:divBdr>
    </w:div>
    <w:div w:id="502817995">
      <w:bodyDiv w:val="1"/>
      <w:marLeft w:val="0"/>
      <w:marRight w:val="0"/>
      <w:marTop w:val="0"/>
      <w:marBottom w:val="0"/>
      <w:divBdr>
        <w:top w:val="none" w:sz="0" w:space="0" w:color="auto"/>
        <w:left w:val="none" w:sz="0" w:space="0" w:color="auto"/>
        <w:bottom w:val="none" w:sz="0" w:space="0" w:color="auto"/>
        <w:right w:val="none" w:sz="0" w:space="0" w:color="auto"/>
      </w:divBdr>
    </w:div>
    <w:div w:id="503210332">
      <w:bodyDiv w:val="1"/>
      <w:marLeft w:val="0"/>
      <w:marRight w:val="0"/>
      <w:marTop w:val="0"/>
      <w:marBottom w:val="0"/>
      <w:divBdr>
        <w:top w:val="none" w:sz="0" w:space="0" w:color="auto"/>
        <w:left w:val="none" w:sz="0" w:space="0" w:color="auto"/>
        <w:bottom w:val="none" w:sz="0" w:space="0" w:color="auto"/>
        <w:right w:val="none" w:sz="0" w:space="0" w:color="auto"/>
      </w:divBdr>
    </w:div>
    <w:div w:id="506407346">
      <w:bodyDiv w:val="1"/>
      <w:marLeft w:val="0"/>
      <w:marRight w:val="0"/>
      <w:marTop w:val="0"/>
      <w:marBottom w:val="0"/>
      <w:divBdr>
        <w:top w:val="none" w:sz="0" w:space="0" w:color="auto"/>
        <w:left w:val="none" w:sz="0" w:space="0" w:color="auto"/>
        <w:bottom w:val="none" w:sz="0" w:space="0" w:color="auto"/>
        <w:right w:val="none" w:sz="0" w:space="0" w:color="auto"/>
      </w:divBdr>
    </w:div>
    <w:div w:id="508106387">
      <w:bodyDiv w:val="1"/>
      <w:marLeft w:val="0"/>
      <w:marRight w:val="0"/>
      <w:marTop w:val="0"/>
      <w:marBottom w:val="0"/>
      <w:divBdr>
        <w:top w:val="none" w:sz="0" w:space="0" w:color="auto"/>
        <w:left w:val="none" w:sz="0" w:space="0" w:color="auto"/>
        <w:bottom w:val="none" w:sz="0" w:space="0" w:color="auto"/>
        <w:right w:val="none" w:sz="0" w:space="0" w:color="auto"/>
      </w:divBdr>
    </w:div>
    <w:div w:id="510144168">
      <w:bodyDiv w:val="1"/>
      <w:marLeft w:val="0"/>
      <w:marRight w:val="0"/>
      <w:marTop w:val="0"/>
      <w:marBottom w:val="0"/>
      <w:divBdr>
        <w:top w:val="none" w:sz="0" w:space="0" w:color="auto"/>
        <w:left w:val="none" w:sz="0" w:space="0" w:color="auto"/>
        <w:bottom w:val="none" w:sz="0" w:space="0" w:color="auto"/>
        <w:right w:val="none" w:sz="0" w:space="0" w:color="auto"/>
      </w:divBdr>
    </w:div>
    <w:div w:id="515658056">
      <w:bodyDiv w:val="1"/>
      <w:marLeft w:val="0"/>
      <w:marRight w:val="0"/>
      <w:marTop w:val="0"/>
      <w:marBottom w:val="0"/>
      <w:divBdr>
        <w:top w:val="none" w:sz="0" w:space="0" w:color="auto"/>
        <w:left w:val="none" w:sz="0" w:space="0" w:color="auto"/>
        <w:bottom w:val="none" w:sz="0" w:space="0" w:color="auto"/>
        <w:right w:val="none" w:sz="0" w:space="0" w:color="auto"/>
      </w:divBdr>
    </w:div>
    <w:div w:id="516189988">
      <w:bodyDiv w:val="1"/>
      <w:marLeft w:val="0"/>
      <w:marRight w:val="0"/>
      <w:marTop w:val="0"/>
      <w:marBottom w:val="0"/>
      <w:divBdr>
        <w:top w:val="none" w:sz="0" w:space="0" w:color="auto"/>
        <w:left w:val="none" w:sz="0" w:space="0" w:color="auto"/>
        <w:bottom w:val="none" w:sz="0" w:space="0" w:color="auto"/>
        <w:right w:val="none" w:sz="0" w:space="0" w:color="auto"/>
      </w:divBdr>
    </w:div>
    <w:div w:id="517037848">
      <w:bodyDiv w:val="1"/>
      <w:marLeft w:val="0"/>
      <w:marRight w:val="0"/>
      <w:marTop w:val="0"/>
      <w:marBottom w:val="0"/>
      <w:divBdr>
        <w:top w:val="none" w:sz="0" w:space="0" w:color="auto"/>
        <w:left w:val="none" w:sz="0" w:space="0" w:color="auto"/>
        <w:bottom w:val="none" w:sz="0" w:space="0" w:color="auto"/>
        <w:right w:val="none" w:sz="0" w:space="0" w:color="auto"/>
      </w:divBdr>
    </w:div>
    <w:div w:id="519438415">
      <w:bodyDiv w:val="1"/>
      <w:marLeft w:val="0"/>
      <w:marRight w:val="0"/>
      <w:marTop w:val="0"/>
      <w:marBottom w:val="0"/>
      <w:divBdr>
        <w:top w:val="none" w:sz="0" w:space="0" w:color="auto"/>
        <w:left w:val="none" w:sz="0" w:space="0" w:color="auto"/>
        <w:bottom w:val="none" w:sz="0" w:space="0" w:color="auto"/>
        <w:right w:val="none" w:sz="0" w:space="0" w:color="auto"/>
      </w:divBdr>
    </w:div>
    <w:div w:id="521936762">
      <w:bodyDiv w:val="1"/>
      <w:marLeft w:val="0"/>
      <w:marRight w:val="0"/>
      <w:marTop w:val="0"/>
      <w:marBottom w:val="0"/>
      <w:divBdr>
        <w:top w:val="none" w:sz="0" w:space="0" w:color="auto"/>
        <w:left w:val="none" w:sz="0" w:space="0" w:color="auto"/>
        <w:bottom w:val="none" w:sz="0" w:space="0" w:color="auto"/>
        <w:right w:val="none" w:sz="0" w:space="0" w:color="auto"/>
      </w:divBdr>
    </w:div>
    <w:div w:id="523133525">
      <w:bodyDiv w:val="1"/>
      <w:marLeft w:val="0"/>
      <w:marRight w:val="0"/>
      <w:marTop w:val="0"/>
      <w:marBottom w:val="0"/>
      <w:divBdr>
        <w:top w:val="none" w:sz="0" w:space="0" w:color="auto"/>
        <w:left w:val="none" w:sz="0" w:space="0" w:color="auto"/>
        <w:bottom w:val="none" w:sz="0" w:space="0" w:color="auto"/>
        <w:right w:val="none" w:sz="0" w:space="0" w:color="auto"/>
      </w:divBdr>
    </w:div>
    <w:div w:id="533495220">
      <w:bodyDiv w:val="1"/>
      <w:marLeft w:val="0"/>
      <w:marRight w:val="0"/>
      <w:marTop w:val="0"/>
      <w:marBottom w:val="0"/>
      <w:divBdr>
        <w:top w:val="none" w:sz="0" w:space="0" w:color="auto"/>
        <w:left w:val="none" w:sz="0" w:space="0" w:color="auto"/>
        <w:bottom w:val="none" w:sz="0" w:space="0" w:color="auto"/>
        <w:right w:val="none" w:sz="0" w:space="0" w:color="auto"/>
      </w:divBdr>
    </w:div>
    <w:div w:id="538667382">
      <w:bodyDiv w:val="1"/>
      <w:marLeft w:val="0"/>
      <w:marRight w:val="0"/>
      <w:marTop w:val="0"/>
      <w:marBottom w:val="0"/>
      <w:divBdr>
        <w:top w:val="none" w:sz="0" w:space="0" w:color="auto"/>
        <w:left w:val="none" w:sz="0" w:space="0" w:color="auto"/>
        <w:bottom w:val="none" w:sz="0" w:space="0" w:color="auto"/>
        <w:right w:val="none" w:sz="0" w:space="0" w:color="auto"/>
      </w:divBdr>
    </w:div>
    <w:div w:id="547110669">
      <w:bodyDiv w:val="1"/>
      <w:marLeft w:val="0"/>
      <w:marRight w:val="0"/>
      <w:marTop w:val="0"/>
      <w:marBottom w:val="0"/>
      <w:divBdr>
        <w:top w:val="none" w:sz="0" w:space="0" w:color="auto"/>
        <w:left w:val="none" w:sz="0" w:space="0" w:color="auto"/>
        <w:bottom w:val="none" w:sz="0" w:space="0" w:color="auto"/>
        <w:right w:val="none" w:sz="0" w:space="0" w:color="auto"/>
      </w:divBdr>
    </w:div>
    <w:div w:id="552690789">
      <w:bodyDiv w:val="1"/>
      <w:marLeft w:val="0"/>
      <w:marRight w:val="0"/>
      <w:marTop w:val="0"/>
      <w:marBottom w:val="0"/>
      <w:divBdr>
        <w:top w:val="none" w:sz="0" w:space="0" w:color="auto"/>
        <w:left w:val="none" w:sz="0" w:space="0" w:color="auto"/>
        <w:bottom w:val="none" w:sz="0" w:space="0" w:color="auto"/>
        <w:right w:val="none" w:sz="0" w:space="0" w:color="auto"/>
      </w:divBdr>
    </w:div>
    <w:div w:id="553466783">
      <w:bodyDiv w:val="1"/>
      <w:marLeft w:val="0"/>
      <w:marRight w:val="0"/>
      <w:marTop w:val="0"/>
      <w:marBottom w:val="0"/>
      <w:divBdr>
        <w:top w:val="none" w:sz="0" w:space="0" w:color="auto"/>
        <w:left w:val="none" w:sz="0" w:space="0" w:color="auto"/>
        <w:bottom w:val="none" w:sz="0" w:space="0" w:color="auto"/>
        <w:right w:val="none" w:sz="0" w:space="0" w:color="auto"/>
      </w:divBdr>
    </w:div>
    <w:div w:id="557397160">
      <w:bodyDiv w:val="1"/>
      <w:marLeft w:val="0"/>
      <w:marRight w:val="0"/>
      <w:marTop w:val="0"/>
      <w:marBottom w:val="0"/>
      <w:divBdr>
        <w:top w:val="none" w:sz="0" w:space="0" w:color="auto"/>
        <w:left w:val="none" w:sz="0" w:space="0" w:color="auto"/>
        <w:bottom w:val="none" w:sz="0" w:space="0" w:color="auto"/>
        <w:right w:val="none" w:sz="0" w:space="0" w:color="auto"/>
      </w:divBdr>
    </w:div>
    <w:div w:id="558328758">
      <w:bodyDiv w:val="1"/>
      <w:marLeft w:val="0"/>
      <w:marRight w:val="0"/>
      <w:marTop w:val="0"/>
      <w:marBottom w:val="0"/>
      <w:divBdr>
        <w:top w:val="none" w:sz="0" w:space="0" w:color="auto"/>
        <w:left w:val="none" w:sz="0" w:space="0" w:color="auto"/>
        <w:bottom w:val="none" w:sz="0" w:space="0" w:color="auto"/>
        <w:right w:val="none" w:sz="0" w:space="0" w:color="auto"/>
      </w:divBdr>
    </w:div>
    <w:div w:id="559512256">
      <w:bodyDiv w:val="1"/>
      <w:marLeft w:val="0"/>
      <w:marRight w:val="0"/>
      <w:marTop w:val="0"/>
      <w:marBottom w:val="0"/>
      <w:divBdr>
        <w:top w:val="none" w:sz="0" w:space="0" w:color="auto"/>
        <w:left w:val="none" w:sz="0" w:space="0" w:color="auto"/>
        <w:bottom w:val="none" w:sz="0" w:space="0" w:color="auto"/>
        <w:right w:val="none" w:sz="0" w:space="0" w:color="auto"/>
      </w:divBdr>
    </w:div>
    <w:div w:id="559824688">
      <w:bodyDiv w:val="1"/>
      <w:marLeft w:val="0"/>
      <w:marRight w:val="0"/>
      <w:marTop w:val="0"/>
      <w:marBottom w:val="0"/>
      <w:divBdr>
        <w:top w:val="none" w:sz="0" w:space="0" w:color="auto"/>
        <w:left w:val="none" w:sz="0" w:space="0" w:color="auto"/>
        <w:bottom w:val="none" w:sz="0" w:space="0" w:color="auto"/>
        <w:right w:val="none" w:sz="0" w:space="0" w:color="auto"/>
      </w:divBdr>
    </w:div>
    <w:div w:id="563488433">
      <w:bodyDiv w:val="1"/>
      <w:marLeft w:val="0"/>
      <w:marRight w:val="0"/>
      <w:marTop w:val="0"/>
      <w:marBottom w:val="0"/>
      <w:divBdr>
        <w:top w:val="none" w:sz="0" w:space="0" w:color="auto"/>
        <w:left w:val="none" w:sz="0" w:space="0" w:color="auto"/>
        <w:bottom w:val="none" w:sz="0" w:space="0" w:color="auto"/>
        <w:right w:val="none" w:sz="0" w:space="0" w:color="auto"/>
      </w:divBdr>
    </w:div>
    <w:div w:id="571156804">
      <w:bodyDiv w:val="1"/>
      <w:marLeft w:val="0"/>
      <w:marRight w:val="0"/>
      <w:marTop w:val="0"/>
      <w:marBottom w:val="0"/>
      <w:divBdr>
        <w:top w:val="none" w:sz="0" w:space="0" w:color="auto"/>
        <w:left w:val="none" w:sz="0" w:space="0" w:color="auto"/>
        <w:bottom w:val="none" w:sz="0" w:space="0" w:color="auto"/>
        <w:right w:val="none" w:sz="0" w:space="0" w:color="auto"/>
      </w:divBdr>
    </w:div>
    <w:div w:id="571165166">
      <w:bodyDiv w:val="1"/>
      <w:marLeft w:val="0"/>
      <w:marRight w:val="0"/>
      <w:marTop w:val="0"/>
      <w:marBottom w:val="0"/>
      <w:divBdr>
        <w:top w:val="none" w:sz="0" w:space="0" w:color="auto"/>
        <w:left w:val="none" w:sz="0" w:space="0" w:color="auto"/>
        <w:bottom w:val="none" w:sz="0" w:space="0" w:color="auto"/>
        <w:right w:val="none" w:sz="0" w:space="0" w:color="auto"/>
      </w:divBdr>
    </w:div>
    <w:div w:id="571430097">
      <w:bodyDiv w:val="1"/>
      <w:marLeft w:val="0"/>
      <w:marRight w:val="0"/>
      <w:marTop w:val="0"/>
      <w:marBottom w:val="0"/>
      <w:divBdr>
        <w:top w:val="none" w:sz="0" w:space="0" w:color="auto"/>
        <w:left w:val="none" w:sz="0" w:space="0" w:color="auto"/>
        <w:bottom w:val="none" w:sz="0" w:space="0" w:color="auto"/>
        <w:right w:val="none" w:sz="0" w:space="0" w:color="auto"/>
      </w:divBdr>
    </w:div>
    <w:div w:id="575357966">
      <w:bodyDiv w:val="1"/>
      <w:marLeft w:val="0"/>
      <w:marRight w:val="0"/>
      <w:marTop w:val="0"/>
      <w:marBottom w:val="0"/>
      <w:divBdr>
        <w:top w:val="none" w:sz="0" w:space="0" w:color="auto"/>
        <w:left w:val="none" w:sz="0" w:space="0" w:color="auto"/>
        <w:bottom w:val="none" w:sz="0" w:space="0" w:color="auto"/>
        <w:right w:val="none" w:sz="0" w:space="0" w:color="auto"/>
      </w:divBdr>
    </w:div>
    <w:div w:id="576211808">
      <w:bodyDiv w:val="1"/>
      <w:marLeft w:val="0"/>
      <w:marRight w:val="0"/>
      <w:marTop w:val="0"/>
      <w:marBottom w:val="0"/>
      <w:divBdr>
        <w:top w:val="none" w:sz="0" w:space="0" w:color="auto"/>
        <w:left w:val="none" w:sz="0" w:space="0" w:color="auto"/>
        <w:bottom w:val="none" w:sz="0" w:space="0" w:color="auto"/>
        <w:right w:val="none" w:sz="0" w:space="0" w:color="auto"/>
      </w:divBdr>
    </w:div>
    <w:div w:id="582373382">
      <w:bodyDiv w:val="1"/>
      <w:marLeft w:val="0"/>
      <w:marRight w:val="0"/>
      <w:marTop w:val="0"/>
      <w:marBottom w:val="0"/>
      <w:divBdr>
        <w:top w:val="none" w:sz="0" w:space="0" w:color="auto"/>
        <w:left w:val="none" w:sz="0" w:space="0" w:color="auto"/>
        <w:bottom w:val="none" w:sz="0" w:space="0" w:color="auto"/>
        <w:right w:val="none" w:sz="0" w:space="0" w:color="auto"/>
      </w:divBdr>
    </w:div>
    <w:div w:id="584657458">
      <w:bodyDiv w:val="1"/>
      <w:marLeft w:val="0"/>
      <w:marRight w:val="0"/>
      <w:marTop w:val="0"/>
      <w:marBottom w:val="0"/>
      <w:divBdr>
        <w:top w:val="none" w:sz="0" w:space="0" w:color="auto"/>
        <w:left w:val="none" w:sz="0" w:space="0" w:color="auto"/>
        <w:bottom w:val="none" w:sz="0" w:space="0" w:color="auto"/>
        <w:right w:val="none" w:sz="0" w:space="0" w:color="auto"/>
      </w:divBdr>
    </w:div>
    <w:div w:id="586382026">
      <w:bodyDiv w:val="1"/>
      <w:marLeft w:val="0"/>
      <w:marRight w:val="0"/>
      <w:marTop w:val="0"/>
      <w:marBottom w:val="0"/>
      <w:divBdr>
        <w:top w:val="none" w:sz="0" w:space="0" w:color="auto"/>
        <w:left w:val="none" w:sz="0" w:space="0" w:color="auto"/>
        <w:bottom w:val="none" w:sz="0" w:space="0" w:color="auto"/>
        <w:right w:val="none" w:sz="0" w:space="0" w:color="auto"/>
      </w:divBdr>
    </w:div>
    <w:div w:id="588931914">
      <w:bodyDiv w:val="1"/>
      <w:marLeft w:val="0"/>
      <w:marRight w:val="0"/>
      <w:marTop w:val="0"/>
      <w:marBottom w:val="0"/>
      <w:divBdr>
        <w:top w:val="none" w:sz="0" w:space="0" w:color="auto"/>
        <w:left w:val="none" w:sz="0" w:space="0" w:color="auto"/>
        <w:bottom w:val="none" w:sz="0" w:space="0" w:color="auto"/>
        <w:right w:val="none" w:sz="0" w:space="0" w:color="auto"/>
      </w:divBdr>
    </w:div>
    <w:div w:id="602693640">
      <w:bodyDiv w:val="1"/>
      <w:marLeft w:val="0"/>
      <w:marRight w:val="0"/>
      <w:marTop w:val="0"/>
      <w:marBottom w:val="0"/>
      <w:divBdr>
        <w:top w:val="none" w:sz="0" w:space="0" w:color="auto"/>
        <w:left w:val="none" w:sz="0" w:space="0" w:color="auto"/>
        <w:bottom w:val="none" w:sz="0" w:space="0" w:color="auto"/>
        <w:right w:val="none" w:sz="0" w:space="0" w:color="auto"/>
      </w:divBdr>
    </w:div>
    <w:div w:id="602881162">
      <w:bodyDiv w:val="1"/>
      <w:marLeft w:val="0"/>
      <w:marRight w:val="0"/>
      <w:marTop w:val="0"/>
      <w:marBottom w:val="0"/>
      <w:divBdr>
        <w:top w:val="none" w:sz="0" w:space="0" w:color="auto"/>
        <w:left w:val="none" w:sz="0" w:space="0" w:color="auto"/>
        <w:bottom w:val="none" w:sz="0" w:space="0" w:color="auto"/>
        <w:right w:val="none" w:sz="0" w:space="0" w:color="auto"/>
      </w:divBdr>
    </w:div>
    <w:div w:id="608707347">
      <w:bodyDiv w:val="1"/>
      <w:marLeft w:val="0"/>
      <w:marRight w:val="0"/>
      <w:marTop w:val="0"/>
      <w:marBottom w:val="0"/>
      <w:divBdr>
        <w:top w:val="none" w:sz="0" w:space="0" w:color="auto"/>
        <w:left w:val="none" w:sz="0" w:space="0" w:color="auto"/>
        <w:bottom w:val="none" w:sz="0" w:space="0" w:color="auto"/>
        <w:right w:val="none" w:sz="0" w:space="0" w:color="auto"/>
      </w:divBdr>
    </w:div>
    <w:div w:id="612202086">
      <w:bodyDiv w:val="1"/>
      <w:marLeft w:val="0"/>
      <w:marRight w:val="0"/>
      <w:marTop w:val="0"/>
      <w:marBottom w:val="0"/>
      <w:divBdr>
        <w:top w:val="none" w:sz="0" w:space="0" w:color="auto"/>
        <w:left w:val="none" w:sz="0" w:space="0" w:color="auto"/>
        <w:bottom w:val="none" w:sz="0" w:space="0" w:color="auto"/>
        <w:right w:val="none" w:sz="0" w:space="0" w:color="auto"/>
      </w:divBdr>
    </w:div>
    <w:div w:id="616331515">
      <w:bodyDiv w:val="1"/>
      <w:marLeft w:val="0"/>
      <w:marRight w:val="0"/>
      <w:marTop w:val="0"/>
      <w:marBottom w:val="0"/>
      <w:divBdr>
        <w:top w:val="none" w:sz="0" w:space="0" w:color="auto"/>
        <w:left w:val="none" w:sz="0" w:space="0" w:color="auto"/>
        <w:bottom w:val="none" w:sz="0" w:space="0" w:color="auto"/>
        <w:right w:val="none" w:sz="0" w:space="0" w:color="auto"/>
      </w:divBdr>
    </w:div>
    <w:div w:id="620191462">
      <w:bodyDiv w:val="1"/>
      <w:marLeft w:val="0"/>
      <w:marRight w:val="0"/>
      <w:marTop w:val="0"/>
      <w:marBottom w:val="0"/>
      <w:divBdr>
        <w:top w:val="none" w:sz="0" w:space="0" w:color="auto"/>
        <w:left w:val="none" w:sz="0" w:space="0" w:color="auto"/>
        <w:bottom w:val="none" w:sz="0" w:space="0" w:color="auto"/>
        <w:right w:val="none" w:sz="0" w:space="0" w:color="auto"/>
      </w:divBdr>
    </w:div>
    <w:div w:id="626549031">
      <w:bodyDiv w:val="1"/>
      <w:marLeft w:val="0"/>
      <w:marRight w:val="0"/>
      <w:marTop w:val="0"/>
      <w:marBottom w:val="0"/>
      <w:divBdr>
        <w:top w:val="none" w:sz="0" w:space="0" w:color="auto"/>
        <w:left w:val="none" w:sz="0" w:space="0" w:color="auto"/>
        <w:bottom w:val="none" w:sz="0" w:space="0" w:color="auto"/>
        <w:right w:val="none" w:sz="0" w:space="0" w:color="auto"/>
      </w:divBdr>
    </w:div>
    <w:div w:id="627781506">
      <w:bodyDiv w:val="1"/>
      <w:marLeft w:val="0"/>
      <w:marRight w:val="0"/>
      <w:marTop w:val="0"/>
      <w:marBottom w:val="0"/>
      <w:divBdr>
        <w:top w:val="none" w:sz="0" w:space="0" w:color="auto"/>
        <w:left w:val="none" w:sz="0" w:space="0" w:color="auto"/>
        <w:bottom w:val="none" w:sz="0" w:space="0" w:color="auto"/>
        <w:right w:val="none" w:sz="0" w:space="0" w:color="auto"/>
      </w:divBdr>
    </w:div>
    <w:div w:id="630403088">
      <w:bodyDiv w:val="1"/>
      <w:marLeft w:val="0"/>
      <w:marRight w:val="0"/>
      <w:marTop w:val="0"/>
      <w:marBottom w:val="0"/>
      <w:divBdr>
        <w:top w:val="none" w:sz="0" w:space="0" w:color="auto"/>
        <w:left w:val="none" w:sz="0" w:space="0" w:color="auto"/>
        <w:bottom w:val="none" w:sz="0" w:space="0" w:color="auto"/>
        <w:right w:val="none" w:sz="0" w:space="0" w:color="auto"/>
      </w:divBdr>
    </w:div>
    <w:div w:id="632448436">
      <w:bodyDiv w:val="1"/>
      <w:marLeft w:val="0"/>
      <w:marRight w:val="0"/>
      <w:marTop w:val="0"/>
      <w:marBottom w:val="0"/>
      <w:divBdr>
        <w:top w:val="none" w:sz="0" w:space="0" w:color="auto"/>
        <w:left w:val="none" w:sz="0" w:space="0" w:color="auto"/>
        <w:bottom w:val="none" w:sz="0" w:space="0" w:color="auto"/>
        <w:right w:val="none" w:sz="0" w:space="0" w:color="auto"/>
      </w:divBdr>
    </w:div>
    <w:div w:id="634409598">
      <w:bodyDiv w:val="1"/>
      <w:marLeft w:val="0"/>
      <w:marRight w:val="0"/>
      <w:marTop w:val="0"/>
      <w:marBottom w:val="0"/>
      <w:divBdr>
        <w:top w:val="none" w:sz="0" w:space="0" w:color="auto"/>
        <w:left w:val="none" w:sz="0" w:space="0" w:color="auto"/>
        <w:bottom w:val="none" w:sz="0" w:space="0" w:color="auto"/>
        <w:right w:val="none" w:sz="0" w:space="0" w:color="auto"/>
      </w:divBdr>
    </w:div>
    <w:div w:id="639500416">
      <w:bodyDiv w:val="1"/>
      <w:marLeft w:val="0"/>
      <w:marRight w:val="0"/>
      <w:marTop w:val="0"/>
      <w:marBottom w:val="0"/>
      <w:divBdr>
        <w:top w:val="none" w:sz="0" w:space="0" w:color="auto"/>
        <w:left w:val="none" w:sz="0" w:space="0" w:color="auto"/>
        <w:bottom w:val="none" w:sz="0" w:space="0" w:color="auto"/>
        <w:right w:val="none" w:sz="0" w:space="0" w:color="auto"/>
      </w:divBdr>
    </w:div>
    <w:div w:id="661813609">
      <w:bodyDiv w:val="1"/>
      <w:marLeft w:val="0"/>
      <w:marRight w:val="0"/>
      <w:marTop w:val="0"/>
      <w:marBottom w:val="0"/>
      <w:divBdr>
        <w:top w:val="none" w:sz="0" w:space="0" w:color="auto"/>
        <w:left w:val="none" w:sz="0" w:space="0" w:color="auto"/>
        <w:bottom w:val="none" w:sz="0" w:space="0" w:color="auto"/>
        <w:right w:val="none" w:sz="0" w:space="0" w:color="auto"/>
      </w:divBdr>
    </w:div>
    <w:div w:id="664675644">
      <w:bodyDiv w:val="1"/>
      <w:marLeft w:val="0"/>
      <w:marRight w:val="0"/>
      <w:marTop w:val="0"/>
      <w:marBottom w:val="0"/>
      <w:divBdr>
        <w:top w:val="none" w:sz="0" w:space="0" w:color="auto"/>
        <w:left w:val="none" w:sz="0" w:space="0" w:color="auto"/>
        <w:bottom w:val="none" w:sz="0" w:space="0" w:color="auto"/>
        <w:right w:val="none" w:sz="0" w:space="0" w:color="auto"/>
      </w:divBdr>
    </w:div>
    <w:div w:id="665405905">
      <w:bodyDiv w:val="1"/>
      <w:marLeft w:val="0"/>
      <w:marRight w:val="0"/>
      <w:marTop w:val="0"/>
      <w:marBottom w:val="0"/>
      <w:divBdr>
        <w:top w:val="none" w:sz="0" w:space="0" w:color="auto"/>
        <w:left w:val="none" w:sz="0" w:space="0" w:color="auto"/>
        <w:bottom w:val="none" w:sz="0" w:space="0" w:color="auto"/>
        <w:right w:val="none" w:sz="0" w:space="0" w:color="auto"/>
      </w:divBdr>
    </w:div>
    <w:div w:id="667633652">
      <w:bodyDiv w:val="1"/>
      <w:marLeft w:val="0"/>
      <w:marRight w:val="0"/>
      <w:marTop w:val="0"/>
      <w:marBottom w:val="0"/>
      <w:divBdr>
        <w:top w:val="none" w:sz="0" w:space="0" w:color="auto"/>
        <w:left w:val="none" w:sz="0" w:space="0" w:color="auto"/>
        <w:bottom w:val="none" w:sz="0" w:space="0" w:color="auto"/>
        <w:right w:val="none" w:sz="0" w:space="0" w:color="auto"/>
      </w:divBdr>
    </w:div>
    <w:div w:id="672803590">
      <w:bodyDiv w:val="1"/>
      <w:marLeft w:val="0"/>
      <w:marRight w:val="0"/>
      <w:marTop w:val="0"/>
      <w:marBottom w:val="0"/>
      <w:divBdr>
        <w:top w:val="none" w:sz="0" w:space="0" w:color="auto"/>
        <w:left w:val="none" w:sz="0" w:space="0" w:color="auto"/>
        <w:bottom w:val="none" w:sz="0" w:space="0" w:color="auto"/>
        <w:right w:val="none" w:sz="0" w:space="0" w:color="auto"/>
      </w:divBdr>
    </w:div>
    <w:div w:id="675956348">
      <w:bodyDiv w:val="1"/>
      <w:marLeft w:val="0"/>
      <w:marRight w:val="0"/>
      <w:marTop w:val="0"/>
      <w:marBottom w:val="0"/>
      <w:divBdr>
        <w:top w:val="none" w:sz="0" w:space="0" w:color="auto"/>
        <w:left w:val="none" w:sz="0" w:space="0" w:color="auto"/>
        <w:bottom w:val="none" w:sz="0" w:space="0" w:color="auto"/>
        <w:right w:val="none" w:sz="0" w:space="0" w:color="auto"/>
      </w:divBdr>
    </w:div>
    <w:div w:id="678041422">
      <w:bodyDiv w:val="1"/>
      <w:marLeft w:val="0"/>
      <w:marRight w:val="0"/>
      <w:marTop w:val="0"/>
      <w:marBottom w:val="0"/>
      <w:divBdr>
        <w:top w:val="none" w:sz="0" w:space="0" w:color="auto"/>
        <w:left w:val="none" w:sz="0" w:space="0" w:color="auto"/>
        <w:bottom w:val="none" w:sz="0" w:space="0" w:color="auto"/>
        <w:right w:val="none" w:sz="0" w:space="0" w:color="auto"/>
      </w:divBdr>
    </w:div>
    <w:div w:id="678049532">
      <w:bodyDiv w:val="1"/>
      <w:marLeft w:val="0"/>
      <w:marRight w:val="0"/>
      <w:marTop w:val="0"/>
      <w:marBottom w:val="0"/>
      <w:divBdr>
        <w:top w:val="none" w:sz="0" w:space="0" w:color="auto"/>
        <w:left w:val="none" w:sz="0" w:space="0" w:color="auto"/>
        <w:bottom w:val="none" w:sz="0" w:space="0" w:color="auto"/>
        <w:right w:val="none" w:sz="0" w:space="0" w:color="auto"/>
      </w:divBdr>
    </w:div>
    <w:div w:id="683674438">
      <w:bodyDiv w:val="1"/>
      <w:marLeft w:val="0"/>
      <w:marRight w:val="0"/>
      <w:marTop w:val="0"/>
      <w:marBottom w:val="0"/>
      <w:divBdr>
        <w:top w:val="none" w:sz="0" w:space="0" w:color="auto"/>
        <w:left w:val="none" w:sz="0" w:space="0" w:color="auto"/>
        <w:bottom w:val="none" w:sz="0" w:space="0" w:color="auto"/>
        <w:right w:val="none" w:sz="0" w:space="0" w:color="auto"/>
      </w:divBdr>
    </w:div>
    <w:div w:id="684333187">
      <w:bodyDiv w:val="1"/>
      <w:marLeft w:val="0"/>
      <w:marRight w:val="0"/>
      <w:marTop w:val="0"/>
      <w:marBottom w:val="0"/>
      <w:divBdr>
        <w:top w:val="none" w:sz="0" w:space="0" w:color="auto"/>
        <w:left w:val="none" w:sz="0" w:space="0" w:color="auto"/>
        <w:bottom w:val="none" w:sz="0" w:space="0" w:color="auto"/>
        <w:right w:val="none" w:sz="0" w:space="0" w:color="auto"/>
      </w:divBdr>
    </w:div>
    <w:div w:id="688795719">
      <w:bodyDiv w:val="1"/>
      <w:marLeft w:val="0"/>
      <w:marRight w:val="0"/>
      <w:marTop w:val="0"/>
      <w:marBottom w:val="0"/>
      <w:divBdr>
        <w:top w:val="none" w:sz="0" w:space="0" w:color="auto"/>
        <w:left w:val="none" w:sz="0" w:space="0" w:color="auto"/>
        <w:bottom w:val="none" w:sz="0" w:space="0" w:color="auto"/>
        <w:right w:val="none" w:sz="0" w:space="0" w:color="auto"/>
      </w:divBdr>
    </w:div>
    <w:div w:id="696582831">
      <w:bodyDiv w:val="1"/>
      <w:marLeft w:val="0"/>
      <w:marRight w:val="0"/>
      <w:marTop w:val="0"/>
      <w:marBottom w:val="0"/>
      <w:divBdr>
        <w:top w:val="none" w:sz="0" w:space="0" w:color="auto"/>
        <w:left w:val="none" w:sz="0" w:space="0" w:color="auto"/>
        <w:bottom w:val="none" w:sz="0" w:space="0" w:color="auto"/>
        <w:right w:val="none" w:sz="0" w:space="0" w:color="auto"/>
      </w:divBdr>
    </w:div>
    <w:div w:id="697514364">
      <w:bodyDiv w:val="1"/>
      <w:marLeft w:val="0"/>
      <w:marRight w:val="0"/>
      <w:marTop w:val="0"/>
      <w:marBottom w:val="0"/>
      <w:divBdr>
        <w:top w:val="none" w:sz="0" w:space="0" w:color="auto"/>
        <w:left w:val="none" w:sz="0" w:space="0" w:color="auto"/>
        <w:bottom w:val="none" w:sz="0" w:space="0" w:color="auto"/>
        <w:right w:val="none" w:sz="0" w:space="0" w:color="auto"/>
      </w:divBdr>
    </w:div>
    <w:div w:id="698512531">
      <w:bodyDiv w:val="1"/>
      <w:marLeft w:val="0"/>
      <w:marRight w:val="0"/>
      <w:marTop w:val="0"/>
      <w:marBottom w:val="0"/>
      <w:divBdr>
        <w:top w:val="none" w:sz="0" w:space="0" w:color="auto"/>
        <w:left w:val="none" w:sz="0" w:space="0" w:color="auto"/>
        <w:bottom w:val="none" w:sz="0" w:space="0" w:color="auto"/>
        <w:right w:val="none" w:sz="0" w:space="0" w:color="auto"/>
      </w:divBdr>
    </w:div>
    <w:div w:id="701783416">
      <w:bodyDiv w:val="1"/>
      <w:marLeft w:val="0"/>
      <w:marRight w:val="0"/>
      <w:marTop w:val="0"/>
      <w:marBottom w:val="0"/>
      <w:divBdr>
        <w:top w:val="none" w:sz="0" w:space="0" w:color="auto"/>
        <w:left w:val="none" w:sz="0" w:space="0" w:color="auto"/>
        <w:bottom w:val="none" w:sz="0" w:space="0" w:color="auto"/>
        <w:right w:val="none" w:sz="0" w:space="0" w:color="auto"/>
      </w:divBdr>
    </w:div>
    <w:div w:id="701905578">
      <w:bodyDiv w:val="1"/>
      <w:marLeft w:val="0"/>
      <w:marRight w:val="0"/>
      <w:marTop w:val="0"/>
      <w:marBottom w:val="0"/>
      <w:divBdr>
        <w:top w:val="none" w:sz="0" w:space="0" w:color="auto"/>
        <w:left w:val="none" w:sz="0" w:space="0" w:color="auto"/>
        <w:bottom w:val="none" w:sz="0" w:space="0" w:color="auto"/>
        <w:right w:val="none" w:sz="0" w:space="0" w:color="auto"/>
      </w:divBdr>
    </w:div>
    <w:div w:id="702099402">
      <w:bodyDiv w:val="1"/>
      <w:marLeft w:val="0"/>
      <w:marRight w:val="0"/>
      <w:marTop w:val="0"/>
      <w:marBottom w:val="0"/>
      <w:divBdr>
        <w:top w:val="none" w:sz="0" w:space="0" w:color="auto"/>
        <w:left w:val="none" w:sz="0" w:space="0" w:color="auto"/>
        <w:bottom w:val="none" w:sz="0" w:space="0" w:color="auto"/>
        <w:right w:val="none" w:sz="0" w:space="0" w:color="auto"/>
      </w:divBdr>
    </w:div>
    <w:div w:id="702562615">
      <w:bodyDiv w:val="1"/>
      <w:marLeft w:val="0"/>
      <w:marRight w:val="0"/>
      <w:marTop w:val="0"/>
      <w:marBottom w:val="0"/>
      <w:divBdr>
        <w:top w:val="none" w:sz="0" w:space="0" w:color="auto"/>
        <w:left w:val="none" w:sz="0" w:space="0" w:color="auto"/>
        <w:bottom w:val="none" w:sz="0" w:space="0" w:color="auto"/>
        <w:right w:val="none" w:sz="0" w:space="0" w:color="auto"/>
      </w:divBdr>
    </w:div>
    <w:div w:id="705562625">
      <w:bodyDiv w:val="1"/>
      <w:marLeft w:val="0"/>
      <w:marRight w:val="0"/>
      <w:marTop w:val="0"/>
      <w:marBottom w:val="0"/>
      <w:divBdr>
        <w:top w:val="none" w:sz="0" w:space="0" w:color="auto"/>
        <w:left w:val="none" w:sz="0" w:space="0" w:color="auto"/>
        <w:bottom w:val="none" w:sz="0" w:space="0" w:color="auto"/>
        <w:right w:val="none" w:sz="0" w:space="0" w:color="auto"/>
      </w:divBdr>
    </w:div>
    <w:div w:id="707993024">
      <w:bodyDiv w:val="1"/>
      <w:marLeft w:val="0"/>
      <w:marRight w:val="0"/>
      <w:marTop w:val="0"/>
      <w:marBottom w:val="0"/>
      <w:divBdr>
        <w:top w:val="none" w:sz="0" w:space="0" w:color="auto"/>
        <w:left w:val="none" w:sz="0" w:space="0" w:color="auto"/>
        <w:bottom w:val="none" w:sz="0" w:space="0" w:color="auto"/>
        <w:right w:val="none" w:sz="0" w:space="0" w:color="auto"/>
      </w:divBdr>
    </w:div>
    <w:div w:id="708796505">
      <w:bodyDiv w:val="1"/>
      <w:marLeft w:val="0"/>
      <w:marRight w:val="0"/>
      <w:marTop w:val="0"/>
      <w:marBottom w:val="0"/>
      <w:divBdr>
        <w:top w:val="none" w:sz="0" w:space="0" w:color="auto"/>
        <w:left w:val="none" w:sz="0" w:space="0" w:color="auto"/>
        <w:bottom w:val="none" w:sz="0" w:space="0" w:color="auto"/>
        <w:right w:val="none" w:sz="0" w:space="0" w:color="auto"/>
      </w:divBdr>
    </w:div>
    <w:div w:id="711198536">
      <w:bodyDiv w:val="1"/>
      <w:marLeft w:val="0"/>
      <w:marRight w:val="0"/>
      <w:marTop w:val="0"/>
      <w:marBottom w:val="0"/>
      <w:divBdr>
        <w:top w:val="none" w:sz="0" w:space="0" w:color="auto"/>
        <w:left w:val="none" w:sz="0" w:space="0" w:color="auto"/>
        <w:bottom w:val="none" w:sz="0" w:space="0" w:color="auto"/>
        <w:right w:val="none" w:sz="0" w:space="0" w:color="auto"/>
      </w:divBdr>
    </w:div>
    <w:div w:id="711930364">
      <w:bodyDiv w:val="1"/>
      <w:marLeft w:val="0"/>
      <w:marRight w:val="0"/>
      <w:marTop w:val="0"/>
      <w:marBottom w:val="0"/>
      <w:divBdr>
        <w:top w:val="none" w:sz="0" w:space="0" w:color="auto"/>
        <w:left w:val="none" w:sz="0" w:space="0" w:color="auto"/>
        <w:bottom w:val="none" w:sz="0" w:space="0" w:color="auto"/>
        <w:right w:val="none" w:sz="0" w:space="0" w:color="auto"/>
      </w:divBdr>
    </w:div>
    <w:div w:id="712270766">
      <w:bodyDiv w:val="1"/>
      <w:marLeft w:val="0"/>
      <w:marRight w:val="0"/>
      <w:marTop w:val="0"/>
      <w:marBottom w:val="0"/>
      <w:divBdr>
        <w:top w:val="none" w:sz="0" w:space="0" w:color="auto"/>
        <w:left w:val="none" w:sz="0" w:space="0" w:color="auto"/>
        <w:bottom w:val="none" w:sz="0" w:space="0" w:color="auto"/>
        <w:right w:val="none" w:sz="0" w:space="0" w:color="auto"/>
      </w:divBdr>
    </w:div>
    <w:div w:id="719331286">
      <w:bodyDiv w:val="1"/>
      <w:marLeft w:val="0"/>
      <w:marRight w:val="0"/>
      <w:marTop w:val="0"/>
      <w:marBottom w:val="0"/>
      <w:divBdr>
        <w:top w:val="none" w:sz="0" w:space="0" w:color="auto"/>
        <w:left w:val="none" w:sz="0" w:space="0" w:color="auto"/>
        <w:bottom w:val="none" w:sz="0" w:space="0" w:color="auto"/>
        <w:right w:val="none" w:sz="0" w:space="0" w:color="auto"/>
      </w:divBdr>
    </w:div>
    <w:div w:id="724252984">
      <w:bodyDiv w:val="1"/>
      <w:marLeft w:val="0"/>
      <w:marRight w:val="0"/>
      <w:marTop w:val="0"/>
      <w:marBottom w:val="0"/>
      <w:divBdr>
        <w:top w:val="none" w:sz="0" w:space="0" w:color="auto"/>
        <w:left w:val="none" w:sz="0" w:space="0" w:color="auto"/>
        <w:bottom w:val="none" w:sz="0" w:space="0" w:color="auto"/>
        <w:right w:val="none" w:sz="0" w:space="0" w:color="auto"/>
      </w:divBdr>
    </w:div>
    <w:div w:id="724377596">
      <w:bodyDiv w:val="1"/>
      <w:marLeft w:val="0"/>
      <w:marRight w:val="0"/>
      <w:marTop w:val="0"/>
      <w:marBottom w:val="0"/>
      <w:divBdr>
        <w:top w:val="none" w:sz="0" w:space="0" w:color="auto"/>
        <w:left w:val="none" w:sz="0" w:space="0" w:color="auto"/>
        <w:bottom w:val="none" w:sz="0" w:space="0" w:color="auto"/>
        <w:right w:val="none" w:sz="0" w:space="0" w:color="auto"/>
      </w:divBdr>
    </w:div>
    <w:div w:id="726033404">
      <w:bodyDiv w:val="1"/>
      <w:marLeft w:val="0"/>
      <w:marRight w:val="0"/>
      <w:marTop w:val="0"/>
      <w:marBottom w:val="0"/>
      <w:divBdr>
        <w:top w:val="none" w:sz="0" w:space="0" w:color="auto"/>
        <w:left w:val="none" w:sz="0" w:space="0" w:color="auto"/>
        <w:bottom w:val="none" w:sz="0" w:space="0" w:color="auto"/>
        <w:right w:val="none" w:sz="0" w:space="0" w:color="auto"/>
      </w:divBdr>
    </w:div>
    <w:div w:id="730079253">
      <w:bodyDiv w:val="1"/>
      <w:marLeft w:val="0"/>
      <w:marRight w:val="0"/>
      <w:marTop w:val="0"/>
      <w:marBottom w:val="0"/>
      <w:divBdr>
        <w:top w:val="none" w:sz="0" w:space="0" w:color="auto"/>
        <w:left w:val="none" w:sz="0" w:space="0" w:color="auto"/>
        <w:bottom w:val="none" w:sz="0" w:space="0" w:color="auto"/>
        <w:right w:val="none" w:sz="0" w:space="0" w:color="auto"/>
      </w:divBdr>
    </w:div>
    <w:div w:id="730494306">
      <w:bodyDiv w:val="1"/>
      <w:marLeft w:val="0"/>
      <w:marRight w:val="0"/>
      <w:marTop w:val="0"/>
      <w:marBottom w:val="0"/>
      <w:divBdr>
        <w:top w:val="none" w:sz="0" w:space="0" w:color="auto"/>
        <w:left w:val="none" w:sz="0" w:space="0" w:color="auto"/>
        <w:bottom w:val="none" w:sz="0" w:space="0" w:color="auto"/>
        <w:right w:val="none" w:sz="0" w:space="0" w:color="auto"/>
      </w:divBdr>
    </w:div>
    <w:div w:id="732699788">
      <w:bodyDiv w:val="1"/>
      <w:marLeft w:val="0"/>
      <w:marRight w:val="0"/>
      <w:marTop w:val="0"/>
      <w:marBottom w:val="0"/>
      <w:divBdr>
        <w:top w:val="none" w:sz="0" w:space="0" w:color="auto"/>
        <w:left w:val="none" w:sz="0" w:space="0" w:color="auto"/>
        <w:bottom w:val="none" w:sz="0" w:space="0" w:color="auto"/>
        <w:right w:val="none" w:sz="0" w:space="0" w:color="auto"/>
      </w:divBdr>
    </w:div>
    <w:div w:id="735708726">
      <w:bodyDiv w:val="1"/>
      <w:marLeft w:val="0"/>
      <w:marRight w:val="0"/>
      <w:marTop w:val="0"/>
      <w:marBottom w:val="0"/>
      <w:divBdr>
        <w:top w:val="none" w:sz="0" w:space="0" w:color="auto"/>
        <w:left w:val="none" w:sz="0" w:space="0" w:color="auto"/>
        <w:bottom w:val="none" w:sz="0" w:space="0" w:color="auto"/>
        <w:right w:val="none" w:sz="0" w:space="0" w:color="auto"/>
      </w:divBdr>
    </w:div>
    <w:div w:id="736049668">
      <w:bodyDiv w:val="1"/>
      <w:marLeft w:val="0"/>
      <w:marRight w:val="0"/>
      <w:marTop w:val="0"/>
      <w:marBottom w:val="0"/>
      <w:divBdr>
        <w:top w:val="none" w:sz="0" w:space="0" w:color="auto"/>
        <w:left w:val="none" w:sz="0" w:space="0" w:color="auto"/>
        <w:bottom w:val="none" w:sz="0" w:space="0" w:color="auto"/>
        <w:right w:val="none" w:sz="0" w:space="0" w:color="auto"/>
      </w:divBdr>
    </w:div>
    <w:div w:id="736781633">
      <w:bodyDiv w:val="1"/>
      <w:marLeft w:val="0"/>
      <w:marRight w:val="0"/>
      <w:marTop w:val="0"/>
      <w:marBottom w:val="0"/>
      <w:divBdr>
        <w:top w:val="none" w:sz="0" w:space="0" w:color="auto"/>
        <w:left w:val="none" w:sz="0" w:space="0" w:color="auto"/>
        <w:bottom w:val="none" w:sz="0" w:space="0" w:color="auto"/>
        <w:right w:val="none" w:sz="0" w:space="0" w:color="auto"/>
      </w:divBdr>
    </w:div>
    <w:div w:id="737944223">
      <w:bodyDiv w:val="1"/>
      <w:marLeft w:val="0"/>
      <w:marRight w:val="0"/>
      <w:marTop w:val="0"/>
      <w:marBottom w:val="0"/>
      <w:divBdr>
        <w:top w:val="none" w:sz="0" w:space="0" w:color="auto"/>
        <w:left w:val="none" w:sz="0" w:space="0" w:color="auto"/>
        <w:bottom w:val="none" w:sz="0" w:space="0" w:color="auto"/>
        <w:right w:val="none" w:sz="0" w:space="0" w:color="auto"/>
      </w:divBdr>
    </w:div>
    <w:div w:id="743457271">
      <w:bodyDiv w:val="1"/>
      <w:marLeft w:val="0"/>
      <w:marRight w:val="0"/>
      <w:marTop w:val="0"/>
      <w:marBottom w:val="0"/>
      <w:divBdr>
        <w:top w:val="none" w:sz="0" w:space="0" w:color="auto"/>
        <w:left w:val="none" w:sz="0" w:space="0" w:color="auto"/>
        <w:bottom w:val="none" w:sz="0" w:space="0" w:color="auto"/>
        <w:right w:val="none" w:sz="0" w:space="0" w:color="auto"/>
      </w:divBdr>
    </w:div>
    <w:div w:id="744180806">
      <w:bodyDiv w:val="1"/>
      <w:marLeft w:val="0"/>
      <w:marRight w:val="0"/>
      <w:marTop w:val="0"/>
      <w:marBottom w:val="0"/>
      <w:divBdr>
        <w:top w:val="none" w:sz="0" w:space="0" w:color="auto"/>
        <w:left w:val="none" w:sz="0" w:space="0" w:color="auto"/>
        <w:bottom w:val="none" w:sz="0" w:space="0" w:color="auto"/>
        <w:right w:val="none" w:sz="0" w:space="0" w:color="auto"/>
      </w:divBdr>
    </w:div>
    <w:div w:id="750543166">
      <w:bodyDiv w:val="1"/>
      <w:marLeft w:val="0"/>
      <w:marRight w:val="0"/>
      <w:marTop w:val="0"/>
      <w:marBottom w:val="0"/>
      <w:divBdr>
        <w:top w:val="none" w:sz="0" w:space="0" w:color="auto"/>
        <w:left w:val="none" w:sz="0" w:space="0" w:color="auto"/>
        <w:bottom w:val="none" w:sz="0" w:space="0" w:color="auto"/>
        <w:right w:val="none" w:sz="0" w:space="0" w:color="auto"/>
      </w:divBdr>
    </w:div>
    <w:div w:id="751044047">
      <w:bodyDiv w:val="1"/>
      <w:marLeft w:val="0"/>
      <w:marRight w:val="0"/>
      <w:marTop w:val="0"/>
      <w:marBottom w:val="0"/>
      <w:divBdr>
        <w:top w:val="none" w:sz="0" w:space="0" w:color="auto"/>
        <w:left w:val="none" w:sz="0" w:space="0" w:color="auto"/>
        <w:bottom w:val="none" w:sz="0" w:space="0" w:color="auto"/>
        <w:right w:val="none" w:sz="0" w:space="0" w:color="auto"/>
      </w:divBdr>
    </w:div>
    <w:div w:id="754395963">
      <w:bodyDiv w:val="1"/>
      <w:marLeft w:val="0"/>
      <w:marRight w:val="0"/>
      <w:marTop w:val="0"/>
      <w:marBottom w:val="0"/>
      <w:divBdr>
        <w:top w:val="none" w:sz="0" w:space="0" w:color="auto"/>
        <w:left w:val="none" w:sz="0" w:space="0" w:color="auto"/>
        <w:bottom w:val="none" w:sz="0" w:space="0" w:color="auto"/>
        <w:right w:val="none" w:sz="0" w:space="0" w:color="auto"/>
      </w:divBdr>
    </w:div>
    <w:div w:id="761032397">
      <w:bodyDiv w:val="1"/>
      <w:marLeft w:val="0"/>
      <w:marRight w:val="0"/>
      <w:marTop w:val="0"/>
      <w:marBottom w:val="0"/>
      <w:divBdr>
        <w:top w:val="none" w:sz="0" w:space="0" w:color="auto"/>
        <w:left w:val="none" w:sz="0" w:space="0" w:color="auto"/>
        <w:bottom w:val="none" w:sz="0" w:space="0" w:color="auto"/>
        <w:right w:val="none" w:sz="0" w:space="0" w:color="auto"/>
      </w:divBdr>
    </w:div>
    <w:div w:id="761485718">
      <w:bodyDiv w:val="1"/>
      <w:marLeft w:val="0"/>
      <w:marRight w:val="0"/>
      <w:marTop w:val="0"/>
      <w:marBottom w:val="0"/>
      <w:divBdr>
        <w:top w:val="none" w:sz="0" w:space="0" w:color="auto"/>
        <w:left w:val="none" w:sz="0" w:space="0" w:color="auto"/>
        <w:bottom w:val="none" w:sz="0" w:space="0" w:color="auto"/>
        <w:right w:val="none" w:sz="0" w:space="0" w:color="auto"/>
      </w:divBdr>
    </w:div>
    <w:div w:id="783378739">
      <w:bodyDiv w:val="1"/>
      <w:marLeft w:val="0"/>
      <w:marRight w:val="0"/>
      <w:marTop w:val="0"/>
      <w:marBottom w:val="0"/>
      <w:divBdr>
        <w:top w:val="none" w:sz="0" w:space="0" w:color="auto"/>
        <w:left w:val="none" w:sz="0" w:space="0" w:color="auto"/>
        <w:bottom w:val="none" w:sz="0" w:space="0" w:color="auto"/>
        <w:right w:val="none" w:sz="0" w:space="0" w:color="auto"/>
      </w:divBdr>
    </w:div>
    <w:div w:id="785124216">
      <w:bodyDiv w:val="1"/>
      <w:marLeft w:val="0"/>
      <w:marRight w:val="0"/>
      <w:marTop w:val="0"/>
      <w:marBottom w:val="0"/>
      <w:divBdr>
        <w:top w:val="none" w:sz="0" w:space="0" w:color="auto"/>
        <w:left w:val="none" w:sz="0" w:space="0" w:color="auto"/>
        <w:bottom w:val="none" w:sz="0" w:space="0" w:color="auto"/>
        <w:right w:val="none" w:sz="0" w:space="0" w:color="auto"/>
      </w:divBdr>
    </w:div>
    <w:div w:id="786001104">
      <w:bodyDiv w:val="1"/>
      <w:marLeft w:val="0"/>
      <w:marRight w:val="0"/>
      <w:marTop w:val="0"/>
      <w:marBottom w:val="0"/>
      <w:divBdr>
        <w:top w:val="none" w:sz="0" w:space="0" w:color="auto"/>
        <w:left w:val="none" w:sz="0" w:space="0" w:color="auto"/>
        <w:bottom w:val="none" w:sz="0" w:space="0" w:color="auto"/>
        <w:right w:val="none" w:sz="0" w:space="0" w:color="auto"/>
      </w:divBdr>
    </w:div>
    <w:div w:id="801117167">
      <w:bodyDiv w:val="1"/>
      <w:marLeft w:val="0"/>
      <w:marRight w:val="0"/>
      <w:marTop w:val="0"/>
      <w:marBottom w:val="0"/>
      <w:divBdr>
        <w:top w:val="none" w:sz="0" w:space="0" w:color="auto"/>
        <w:left w:val="none" w:sz="0" w:space="0" w:color="auto"/>
        <w:bottom w:val="none" w:sz="0" w:space="0" w:color="auto"/>
        <w:right w:val="none" w:sz="0" w:space="0" w:color="auto"/>
      </w:divBdr>
    </w:div>
    <w:div w:id="801118317">
      <w:bodyDiv w:val="1"/>
      <w:marLeft w:val="0"/>
      <w:marRight w:val="0"/>
      <w:marTop w:val="0"/>
      <w:marBottom w:val="0"/>
      <w:divBdr>
        <w:top w:val="none" w:sz="0" w:space="0" w:color="auto"/>
        <w:left w:val="none" w:sz="0" w:space="0" w:color="auto"/>
        <w:bottom w:val="none" w:sz="0" w:space="0" w:color="auto"/>
        <w:right w:val="none" w:sz="0" w:space="0" w:color="auto"/>
      </w:divBdr>
    </w:div>
    <w:div w:id="805969585">
      <w:bodyDiv w:val="1"/>
      <w:marLeft w:val="0"/>
      <w:marRight w:val="0"/>
      <w:marTop w:val="0"/>
      <w:marBottom w:val="0"/>
      <w:divBdr>
        <w:top w:val="none" w:sz="0" w:space="0" w:color="auto"/>
        <w:left w:val="none" w:sz="0" w:space="0" w:color="auto"/>
        <w:bottom w:val="none" w:sz="0" w:space="0" w:color="auto"/>
        <w:right w:val="none" w:sz="0" w:space="0" w:color="auto"/>
      </w:divBdr>
    </w:div>
    <w:div w:id="807212084">
      <w:bodyDiv w:val="1"/>
      <w:marLeft w:val="0"/>
      <w:marRight w:val="0"/>
      <w:marTop w:val="0"/>
      <w:marBottom w:val="0"/>
      <w:divBdr>
        <w:top w:val="none" w:sz="0" w:space="0" w:color="auto"/>
        <w:left w:val="none" w:sz="0" w:space="0" w:color="auto"/>
        <w:bottom w:val="none" w:sz="0" w:space="0" w:color="auto"/>
        <w:right w:val="none" w:sz="0" w:space="0" w:color="auto"/>
      </w:divBdr>
    </w:div>
    <w:div w:id="812217480">
      <w:bodyDiv w:val="1"/>
      <w:marLeft w:val="0"/>
      <w:marRight w:val="0"/>
      <w:marTop w:val="0"/>
      <w:marBottom w:val="0"/>
      <w:divBdr>
        <w:top w:val="none" w:sz="0" w:space="0" w:color="auto"/>
        <w:left w:val="none" w:sz="0" w:space="0" w:color="auto"/>
        <w:bottom w:val="none" w:sz="0" w:space="0" w:color="auto"/>
        <w:right w:val="none" w:sz="0" w:space="0" w:color="auto"/>
      </w:divBdr>
    </w:div>
    <w:div w:id="815344422">
      <w:bodyDiv w:val="1"/>
      <w:marLeft w:val="0"/>
      <w:marRight w:val="0"/>
      <w:marTop w:val="0"/>
      <w:marBottom w:val="0"/>
      <w:divBdr>
        <w:top w:val="none" w:sz="0" w:space="0" w:color="auto"/>
        <w:left w:val="none" w:sz="0" w:space="0" w:color="auto"/>
        <w:bottom w:val="none" w:sz="0" w:space="0" w:color="auto"/>
        <w:right w:val="none" w:sz="0" w:space="0" w:color="auto"/>
      </w:divBdr>
    </w:div>
    <w:div w:id="816260592">
      <w:bodyDiv w:val="1"/>
      <w:marLeft w:val="0"/>
      <w:marRight w:val="0"/>
      <w:marTop w:val="0"/>
      <w:marBottom w:val="0"/>
      <w:divBdr>
        <w:top w:val="none" w:sz="0" w:space="0" w:color="auto"/>
        <w:left w:val="none" w:sz="0" w:space="0" w:color="auto"/>
        <w:bottom w:val="none" w:sz="0" w:space="0" w:color="auto"/>
        <w:right w:val="none" w:sz="0" w:space="0" w:color="auto"/>
      </w:divBdr>
    </w:div>
    <w:div w:id="820269732">
      <w:bodyDiv w:val="1"/>
      <w:marLeft w:val="0"/>
      <w:marRight w:val="0"/>
      <w:marTop w:val="0"/>
      <w:marBottom w:val="0"/>
      <w:divBdr>
        <w:top w:val="none" w:sz="0" w:space="0" w:color="auto"/>
        <w:left w:val="none" w:sz="0" w:space="0" w:color="auto"/>
        <w:bottom w:val="none" w:sz="0" w:space="0" w:color="auto"/>
        <w:right w:val="none" w:sz="0" w:space="0" w:color="auto"/>
      </w:divBdr>
    </w:div>
    <w:div w:id="822352044">
      <w:bodyDiv w:val="1"/>
      <w:marLeft w:val="0"/>
      <w:marRight w:val="0"/>
      <w:marTop w:val="0"/>
      <w:marBottom w:val="0"/>
      <w:divBdr>
        <w:top w:val="none" w:sz="0" w:space="0" w:color="auto"/>
        <w:left w:val="none" w:sz="0" w:space="0" w:color="auto"/>
        <w:bottom w:val="none" w:sz="0" w:space="0" w:color="auto"/>
        <w:right w:val="none" w:sz="0" w:space="0" w:color="auto"/>
      </w:divBdr>
    </w:div>
    <w:div w:id="823199498">
      <w:bodyDiv w:val="1"/>
      <w:marLeft w:val="0"/>
      <w:marRight w:val="0"/>
      <w:marTop w:val="0"/>
      <w:marBottom w:val="0"/>
      <w:divBdr>
        <w:top w:val="none" w:sz="0" w:space="0" w:color="auto"/>
        <w:left w:val="none" w:sz="0" w:space="0" w:color="auto"/>
        <w:bottom w:val="none" w:sz="0" w:space="0" w:color="auto"/>
        <w:right w:val="none" w:sz="0" w:space="0" w:color="auto"/>
      </w:divBdr>
    </w:div>
    <w:div w:id="824275177">
      <w:bodyDiv w:val="1"/>
      <w:marLeft w:val="0"/>
      <w:marRight w:val="0"/>
      <w:marTop w:val="0"/>
      <w:marBottom w:val="0"/>
      <w:divBdr>
        <w:top w:val="none" w:sz="0" w:space="0" w:color="auto"/>
        <w:left w:val="none" w:sz="0" w:space="0" w:color="auto"/>
        <w:bottom w:val="none" w:sz="0" w:space="0" w:color="auto"/>
        <w:right w:val="none" w:sz="0" w:space="0" w:color="auto"/>
      </w:divBdr>
    </w:div>
    <w:div w:id="826482386">
      <w:bodyDiv w:val="1"/>
      <w:marLeft w:val="0"/>
      <w:marRight w:val="0"/>
      <w:marTop w:val="0"/>
      <w:marBottom w:val="0"/>
      <w:divBdr>
        <w:top w:val="none" w:sz="0" w:space="0" w:color="auto"/>
        <w:left w:val="none" w:sz="0" w:space="0" w:color="auto"/>
        <w:bottom w:val="none" w:sz="0" w:space="0" w:color="auto"/>
        <w:right w:val="none" w:sz="0" w:space="0" w:color="auto"/>
      </w:divBdr>
    </w:div>
    <w:div w:id="828404424">
      <w:bodyDiv w:val="1"/>
      <w:marLeft w:val="0"/>
      <w:marRight w:val="0"/>
      <w:marTop w:val="0"/>
      <w:marBottom w:val="0"/>
      <w:divBdr>
        <w:top w:val="none" w:sz="0" w:space="0" w:color="auto"/>
        <w:left w:val="none" w:sz="0" w:space="0" w:color="auto"/>
        <w:bottom w:val="none" w:sz="0" w:space="0" w:color="auto"/>
        <w:right w:val="none" w:sz="0" w:space="0" w:color="auto"/>
      </w:divBdr>
    </w:div>
    <w:div w:id="839932650">
      <w:bodyDiv w:val="1"/>
      <w:marLeft w:val="0"/>
      <w:marRight w:val="0"/>
      <w:marTop w:val="0"/>
      <w:marBottom w:val="0"/>
      <w:divBdr>
        <w:top w:val="none" w:sz="0" w:space="0" w:color="auto"/>
        <w:left w:val="none" w:sz="0" w:space="0" w:color="auto"/>
        <w:bottom w:val="none" w:sz="0" w:space="0" w:color="auto"/>
        <w:right w:val="none" w:sz="0" w:space="0" w:color="auto"/>
      </w:divBdr>
    </w:div>
    <w:div w:id="843208472">
      <w:bodyDiv w:val="1"/>
      <w:marLeft w:val="0"/>
      <w:marRight w:val="0"/>
      <w:marTop w:val="0"/>
      <w:marBottom w:val="0"/>
      <w:divBdr>
        <w:top w:val="none" w:sz="0" w:space="0" w:color="auto"/>
        <w:left w:val="none" w:sz="0" w:space="0" w:color="auto"/>
        <w:bottom w:val="none" w:sz="0" w:space="0" w:color="auto"/>
        <w:right w:val="none" w:sz="0" w:space="0" w:color="auto"/>
      </w:divBdr>
    </w:div>
    <w:div w:id="844830998">
      <w:bodyDiv w:val="1"/>
      <w:marLeft w:val="0"/>
      <w:marRight w:val="0"/>
      <w:marTop w:val="0"/>
      <w:marBottom w:val="0"/>
      <w:divBdr>
        <w:top w:val="none" w:sz="0" w:space="0" w:color="auto"/>
        <w:left w:val="none" w:sz="0" w:space="0" w:color="auto"/>
        <w:bottom w:val="none" w:sz="0" w:space="0" w:color="auto"/>
        <w:right w:val="none" w:sz="0" w:space="0" w:color="auto"/>
      </w:divBdr>
    </w:div>
    <w:div w:id="847721757">
      <w:bodyDiv w:val="1"/>
      <w:marLeft w:val="0"/>
      <w:marRight w:val="0"/>
      <w:marTop w:val="0"/>
      <w:marBottom w:val="0"/>
      <w:divBdr>
        <w:top w:val="none" w:sz="0" w:space="0" w:color="auto"/>
        <w:left w:val="none" w:sz="0" w:space="0" w:color="auto"/>
        <w:bottom w:val="none" w:sz="0" w:space="0" w:color="auto"/>
        <w:right w:val="none" w:sz="0" w:space="0" w:color="auto"/>
      </w:divBdr>
    </w:div>
    <w:div w:id="848565110">
      <w:bodyDiv w:val="1"/>
      <w:marLeft w:val="0"/>
      <w:marRight w:val="0"/>
      <w:marTop w:val="0"/>
      <w:marBottom w:val="0"/>
      <w:divBdr>
        <w:top w:val="none" w:sz="0" w:space="0" w:color="auto"/>
        <w:left w:val="none" w:sz="0" w:space="0" w:color="auto"/>
        <w:bottom w:val="none" w:sz="0" w:space="0" w:color="auto"/>
        <w:right w:val="none" w:sz="0" w:space="0" w:color="auto"/>
      </w:divBdr>
    </w:div>
    <w:div w:id="850534374">
      <w:bodyDiv w:val="1"/>
      <w:marLeft w:val="0"/>
      <w:marRight w:val="0"/>
      <w:marTop w:val="0"/>
      <w:marBottom w:val="0"/>
      <w:divBdr>
        <w:top w:val="none" w:sz="0" w:space="0" w:color="auto"/>
        <w:left w:val="none" w:sz="0" w:space="0" w:color="auto"/>
        <w:bottom w:val="none" w:sz="0" w:space="0" w:color="auto"/>
        <w:right w:val="none" w:sz="0" w:space="0" w:color="auto"/>
      </w:divBdr>
    </w:div>
    <w:div w:id="851145447">
      <w:bodyDiv w:val="1"/>
      <w:marLeft w:val="0"/>
      <w:marRight w:val="0"/>
      <w:marTop w:val="0"/>
      <w:marBottom w:val="0"/>
      <w:divBdr>
        <w:top w:val="none" w:sz="0" w:space="0" w:color="auto"/>
        <w:left w:val="none" w:sz="0" w:space="0" w:color="auto"/>
        <w:bottom w:val="none" w:sz="0" w:space="0" w:color="auto"/>
        <w:right w:val="none" w:sz="0" w:space="0" w:color="auto"/>
      </w:divBdr>
    </w:div>
    <w:div w:id="870261699">
      <w:bodyDiv w:val="1"/>
      <w:marLeft w:val="0"/>
      <w:marRight w:val="0"/>
      <w:marTop w:val="0"/>
      <w:marBottom w:val="0"/>
      <w:divBdr>
        <w:top w:val="none" w:sz="0" w:space="0" w:color="auto"/>
        <w:left w:val="none" w:sz="0" w:space="0" w:color="auto"/>
        <w:bottom w:val="none" w:sz="0" w:space="0" w:color="auto"/>
        <w:right w:val="none" w:sz="0" w:space="0" w:color="auto"/>
      </w:divBdr>
    </w:div>
    <w:div w:id="871039313">
      <w:bodyDiv w:val="1"/>
      <w:marLeft w:val="0"/>
      <w:marRight w:val="0"/>
      <w:marTop w:val="0"/>
      <w:marBottom w:val="0"/>
      <w:divBdr>
        <w:top w:val="none" w:sz="0" w:space="0" w:color="auto"/>
        <w:left w:val="none" w:sz="0" w:space="0" w:color="auto"/>
        <w:bottom w:val="none" w:sz="0" w:space="0" w:color="auto"/>
        <w:right w:val="none" w:sz="0" w:space="0" w:color="auto"/>
      </w:divBdr>
    </w:div>
    <w:div w:id="872571704">
      <w:bodyDiv w:val="1"/>
      <w:marLeft w:val="0"/>
      <w:marRight w:val="0"/>
      <w:marTop w:val="0"/>
      <w:marBottom w:val="0"/>
      <w:divBdr>
        <w:top w:val="none" w:sz="0" w:space="0" w:color="auto"/>
        <w:left w:val="none" w:sz="0" w:space="0" w:color="auto"/>
        <w:bottom w:val="none" w:sz="0" w:space="0" w:color="auto"/>
        <w:right w:val="none" w:sz="0" w:space="0" w:color="auto"/>
      </w:divBdr>
    </w:div>
    <w:div w:id="876115866">
      <w:bodyDiv w:val="1"/>
      <w:marLeft w:val="0"/>
      <w:marRight w:val="0"/>
      <w:marTop w:val="0"/>
      <w:marBottom w:val="0"/>
      <w:divBdr>
        <w:top w:val="none" w:sz="0" w:space="0" w:color="auto"/>
        <w:left w:val="none" w:sz="0" w:space="0" w:color="auto"/>
        <w:bottom w:val="none" w:sz="0" w:space="0" w:color="auto"/>
        <w:right w:val="none" w:sz="0" w:space="0" w:color="auto"/>
      </w:divBdr>
    </w:div>
    <w:div w:id="880938786">
      <w:bodyDiv w:val="1"/>
      <w:marLeft w:val="0"/>
      <w:marRight w:val="0"/>
      <w:marTop w:val="0"/>
      <w:marBottom w:val="0"/>
      <w:divBdr>
        <w:top w:val="none" w:sz="0" w:space="0" w:color="auto"/>
        <w:left w:val="none" w:sz="0" w:space="0" w:color="auto"/>
        <w:bottom w:val="none" w:sz="0" w:space="0" w:color="auto"/>
        <w:right w:val="none" w:sz="0" w:space="0" w:color="auto"/>
      </w:divBdr>
    </w:div>
    <w:div w:id="882523420">
      <w:bodyDiv w:val="1"/>
      <w:marLeft w:val="0"/>
      <w:marRight w:val="0"/>
      <w:marTop w:val="0"/>
      <w:marBottom w:val="0"/>
      <w:divBdr>
        <w:top w:val="none" w:sz="0" w:space="0" w:color="auto"/>
        <w:left w:val="none" w:sz="0" w:space="0" w:color="auto"/>
        <w:bottom w:val="none" w:sz="0" w:space="0" w:color="auto"/>
        <w:right w:val="none" w:sz="0" w:space="0" w:color="auto"/>
      </w:divBdr>
    </w:div>
    <w:div w:id="883909631">
      <w:bodyDiv w:val="1"/>
      <w:marLeft w:val="0"/>
      <w:marRight w:val="0"/>
      <w:marTop w:val="0"/>
      <w:marBottom w:val="0"/>
      <w:divBdr>
        <w:top w:val="none" w:sz="0" w:space="0" w:color="auto"/>
        <w:left w:val="none" w:sz="0" w:space="0" w:color="auto"/>
        <w:bottom w:val="none" w:sz="0" w:space="0" w:color="auto"/>
        <w:right w:val="none" w:sz="0" w:space="0" w:color="auto"/>
      </w:divBdr>
    </w:div>
    <w:div w:id="885993405">
      <w:bodyDiv w:val="1"/>
      <w:marLeft w:val="0"/>
      <w:marRight w:val="0"/>
      <w:marTop w:val="0"/>
      <w:marBottom w:val="0"/>
      <w:divBdr>
        <w:top w:val="none" w:sz="0" w:space="0" w:color="auto"/>
        <w:left w:val="none" w:sz="0" w:space="0" w:color="auto"/>
        <w:bottom w:val="none" w:sz="0" w:space="0" w:color="auto"/>
        <w:right w:val="none" w:sz="0" w:space="0" w:color="auto"/>
      </w:divBdr>
    </w:div>
    <w:div w:id="892078208">
      <w:bodyDiv w:val="1"/>
      <w:marLeft w:val="0"/>
      <w:marRight w:val="0"/>
      <w:marTop w:val="0"/>
      <w:marBottom w:val="0"/>
      <w:divBdr>
        <w:top w:val="none" w:sz="0" w:space="0" w:color="auto"/>
        <w:left w:val="none" w:sz="0" w:space="0" w:color="auto"/>
        <w:bottom w:val="none" w:sz="0" w:space="0" w:color="auto"/>
        <w:right w:val="none" w:sz="0" w:space="0" w:color="auto"/>
      </w:divBdr>
    </w:div>
    <w:div w:id="893078095">
      <w:bodyDiv w:val="1"/>
      <w:marLeft w:val="0"/>
      <w:marRight w:val="0"/>
      <w:marTop w:val="0"/>
      <w:marBottom w:val="0"/>
      <w:divBdr>
        <w:top w:val="none" w:sz="0" w:space="0" w:color="auto"/>
        <w:left w:val="none" w:sz="0" w:space="0" w:color="auto"/>
        <w:bottom w:val="none" w:sz="0" w:space="0" w:color="auto"/>
        <w:right w:val="none" w:sz="0" w:space="0" w:color="auto"/>
      </w:divBdr>
    </w:div>
    <w:div w:id="894045038">
      <w:bodyDiv w:val="1"/>
      <w:marLeft w:val="0"/>
      <w:marRight w:val="0"/>
      <w:marTop w:val="0"/>
      <w:marBottom w:val="0"/>
      <w:divBdr>
        <w:top w:val="none" w:sz="0" w:space="0" w:color="auto"/>
        <w:left w:val="none" w:sz="0" w:space="0" w:color="auto"/>
        <w:bottom w:val="none" w:sz="0" w:space="0" w:color="auto"/>
        <w:right w:val="none" w:sz="0" w:space="0" w:color="auto"/>
      </w:divBdr>
    </w:div>
    <w:div w:id="908417719">
      <w:bodyDiv w:val="1"/>
      <w:marLeft w:val="0"/>
      <w:marRight w:val="0"/>
      <w:marTop w:val="0"/>
      <w:marBottom w:val="0"/>
      <w:divBdr>
        <w:top w:val="none" w:sz="0" w:space="0" w:color="auto"/>
        <w:left w:val="none" w:sz="0" w:space="0" w:color="auto"/>
        <w:bottom w:val="none" w:sz="0" w:space="0" w:color="auto"/>
        <w:right w:val="none" w:sz="0" w:space="0" w:color="auto"/>
      </w:divBdr>
    </w:div>
    <w:div w:id="912741878">
      <w:bodyDiv w:val="1"/>
      <w:marLeft w:val="0"/>
      <w:marRight w:val="0"/>
      <w:marTop w:val="0"/>
      <w:marBottom w:val="0"/>
      <w:divBdr>
        <w:top w:val="none" w:sz="0" w:space="0" w:color="auto"/>
        <w:left w:val="none" w:sz="0" w:space="0" w:color="auto"/>
        <w:bottom w:val="none" w:sz="0" w:space="0" w:color="auto"/>
        <w:right w:val="none" w:sz="0" w:space="0" w:color="auto"/>
      </w:divBdr>
    </w:div>
    <w:div w:id="914977520">
      <w:bodyDiv w:val="1"/>
      <w:marLeft w:val="0"/>
      <w:marRight w:val="0"/>
      <w:marTop w:val="0"/>
      <w:marBottom w:val="0"/>
      <w:divBdr>
        <w:top w:val="none" w:sz="0" w:space="0" w:color="auto"/>
        <w:left w:val="none" w:sz="0" w:space="0" w:color="auto"/>
        <w:bottom w:val="none" w:sz="0" w:space="0" w:color="auto"/>
        <w:right w:val="none" w:sz="0" w:space="0" w:color="auto"/>
      </w:divBdr>
    </w:div>
    <w:div w:id="916205082">
      <w:bodyDiv w:val="1"/>
      <w:marLeft w:val="0"/>
      <w:marRight w:val="0"/>
      <w:marTop w:val="0"/>
      <w:marBottom w:val="0"/>
      <w:divBdr>
        <w:top w:val="none" w:sz="0" w:space="0" w:color="auto"/>
        <w:left w:val="none" w:sz="0" w:space="0" w:color="auto"/>
        <w:bottom w:val="none" w:sz="0" w:space="0" w:color="auto"/>
        <w:right w:val="none" w:sz="0" w:space="0" w:color="auto"/>
      </w:divBdr>
    </w:div>
    <w:div w:id="916553560">
      <w:bodyDiv w:val="1"/>
      <w:marLeft w:val="0"/>
      <w:marRight w:val="0"/>
      <w:marTop w:val="0"/>
      <w:marBottom w:val="0"/>
      <w:divBdr>
        <w:top w:val="none" w:sz="0" w:space="0" w:color="auto"/>
        <w:left w:val="none" w:sz="0" w:space="0" w:color="auto"/>
        <w:bottom w:val="none" w:sz="0" w:space="0" w:color="auto"/>
        <w:right w:val="none" w:sz="0" w:space="0" w:color="auto"/>
      </w:divBdr>
    </w:div>
    <w:div w:id="918832110">
      <w:bodyDiv w:val="1"/>
      <w:marLeft w:val="0"/>
      <w:marRight w:val="0"/>
      <w:marTop w:val="0"/>
      <w:marBottom w:val="0"/>
      <w:divBdr>
        <w:top w:val="none" w:sz="0" w:space="0" w:color="auto"/>
        <w:left w:val="none" w:sz="0" w:space="0" w:color="auto"/>
        <w:bottom w:val="none" w:sz="0" w:space="0" w:color="auto"/>
        <w:right w:val="none" w:sz="0" w:space="0" w:color="auto"/>
      </w:divBdr>
    </w:div>
    <w:div w:id="918905207">
      <w:bodyDiv w:val="1"/>
      <w:marLeft w:val="0"/>
      <w:marRight w:val="0"/>
      <w:marTop w:val="0"/>
      <w:marBottom w:val="0"/>
      <w:divBdr>
        <w:top w:val="none" w:sz="0" w:space="0" w:color="auto"/>
        <w:left w:val="none" w:sz="0" w:space="0" w:color="auto"/>
        <w:bottom w:val="none" w:sz="0" w:space="0" w:color="auto"/>
        <w:right w:val="none" w:sz="0" w:space="0" w:color="auto"/>
      </w:divBdr>
    </w:div>
    <w:div w:id="921716725">
      <w:bodyDiv w:val="1"/>
      <w:marLeft w:val="0"/>
      <w:marRight w:val="0"/>
      <w:marTop w:val="0"/>
      <w:marBottom w:val="0"/>
      <w:divBdr>
        <w:top w:val="none" w:sz="0" w:space="0" w:color="auto"/>
        <w:left w:val="none" w:sz="0" w:space="0" w:color="auto"/>
        <w:bottom w:val="none" w:sz="0" w:space="0" w:color="auto"/>
        <w:right w:val="none" w:sz="0" w:space="0" w:color="auto"/>
      </w:divBdr>
    </w:div>
    <w:div w:id="926116662">
      <w:bodyDiv w:val="1"/>
      <w:marLeft w:val="0"/>
      <w:marRight w:val="0"/>
      <w:marTop w:val="0"/>
      <w:marBottom w:val="0"/>
      <w:divBdr>
        <w:top w:val="none" w:sz="0" w:space="0" w:color="auto"/>
        <w:left w:val="none" w:sz="0" w:space="0" w:color="auto"/>
        <w:bottom w:val="none" w:sz="0" w:space="0" w:color="auto"/>
        <w:right w:val="none" w:sz="0" w:space="0" w:color="auto"/>
      </w:divBdr>
    </w:div>
    <w:div w:id="930087694">
      <w:bodyDiv w:val="1"/>
      <w:marLeft w:val="0"/>
      <w:marRight w:val="0"/>
      <w:marTop w:val="0"/>
      <w:marBottom w:val="0"/>
      <w:divBdr>
        <w:top w:val="none" w:sz="0" w:space="0" w:color="auto"/>
        <w:left w:val="none" w:sz="0" w:space="0" w:color="auto"/>
        <w:bottom w:val="none" w:sz="0" w:space="0" w:color="auto"/>
        <w:right w:val="none" w:sz="0" w:space="0" w:color="auto"/>
      </w:divBdr>
    </w:div>
    <w:div w:id="937567880">
      <w:bodyDiv w:val="1"/>
      <w:marLeft w:val="0"/>
      <w:marRight w:val="0"/>
      <w:marTop w:val="0"/>
      <w:marBottom w:val="0"/>
      <w:divBdr>
        <w:top w:val="none" w:sz="0" w:space="0" w:color="auto"/>
        <w:left w:val="none" w:sz="0" w:space="0" w:color="auto"/>
        <w:bottom w:val="none" w:sz="0" w:space="0" w:color="auto"/>
        <w:right w:val="none" w:sz="0" w:space="0" w:color="auto"/>
      </w:divBdr>
    </w:div>
    <w:div w:id="940644855">
      <w:bodyDiv w:val="1"/>
      <w:marLeft w:val="0"/>
      <w:marRight w:val="0"/>
      <w:marTop w:val="0"/>
      <w:marBottom w:val="0"/>
      <w:divBdr>
        <w:top w:val="none" w:sz="0" w:space="0" w:color="auto"/>
        <w:left w:val="none" w:sz="0" w:space="0" w:color="auto"/>
        <w:bottom w:val="none" w:sz="0" w:space="0" w:color="auto"/>
        <w:right w:val="none" w:sz="0" w:space="0" w:color="auto"/>
      </w:divBdr>
    </w:div>
    <w:div w:id="944264141">
      <w:bodyDiv w:val="1"/>
      <w:marLeft w:val="0"/>
      <w:marRight w:val="0"/>
      <w:marTop w:val="0"/>
      <w:marBottom w:val="0"/>
      <w:divBdr>
        <w:top w:val="none" w:sz="0" w:space="0" w:color="auto"/>
        <w:left w:val="none" w:sz="0" w:space="0" w:color="auto"/>
        <w:bottom w:val="none" w:sz="0" w:space="0" w:color="auto"/>
        <w:right w:val="none" w:sz="0" w:space="0" w:color="auto"/>
      </w:divBdr>
    </w:div>
    <w:div w:id="945312873">
      <w:bodyDiv w:val="1"/>
      <w:marLeft w:val="0"/>
      <w:marRight w:val="0"/>
      <w:marTop w:val="0"/>
      <w:marBottom w:val="0"/>
      <w:divBdr>
        <w:top w:val="none" w:sz="0" w:space="0" w:color="auto"/>
        <w:left w:val="none" w:sz="0" w:space="0" w:color="auto"/>
        <w:bottom w:val="none" w:sz="0" w:space="0" w:color="auto"/>
        <w:right w:val="none" w:sz="0" w:space="0" w:color="auto"/>
      </w:divBdr>
    </w:div>
    <w:div w:id="945969499">
      <w:bodyDiv w:val="1"/>
      <w:marLeft w:val="0"/>
      <w:marRight w:val="0"/>
      <w:marTop w:val="0"/>
      <w:marBottom w:val="0"/>
      <w:divBdr>
        <w:top w:val="none" w:sz="0" w:space="0" w:color="auto"/>
        <w:left w:val="none" w:sz="0" w:space="0" w:color="auto"/>
        <w:bottom w:val="none" w:sz="0" w:space="0" w:color="auto"/>
        <w:right w:val="none" w:sz="0" w:space="0" w:color="auto"/>
      </w:divBdr>
    </w:div>
    <w:div w:id="947397322">
      <w:bodyDiv w:val="1"/>
      <w:marLeft w:val="0"/>
      <w:marRight w:val="0"/>
      <w:marTop w:val="0"/>
      <w:marBottom w:val="0"/>
      <w:divBdr>
        <w:top w:val="none" w:sz="0" w:space="0" w:color="auto"/>
        <w:left w:val="none" w:sz="0" w:space="0" w:color="auto"/>
        <w:bottom w:val="none" w:sz="0" w:space="0" w:color="auto"/>
        <w:right w:val="none" w:sz="0" w:space="0" w:color="auto"/>
      </w:divBdr>
    </w:div>
    <w:div w:id="952051442">
      <w:bodyDiv w:val="1"/>
      <w:marLeft w:val="0"/>
      <w:marRight w:val="0"/>
      <w:marTop w:val="0"/>
      <w:marBottom w:val="0"/>
      <w:divBdr>
        <w:top w:val="none" w:sz="0" w:space="0" w:color="auto"/>
        <w:left w:val="none" w:sz="0" w:space="0" w:color="auto"/>
        <w:bottom w:val="none" w:sz="0" w:space="0" w:color="auto"/>
        <w:right w:val="none" w:sz="0" w:space="0" w:color="auto"/>
      </w:divBdr>
    </w:div>
    <w:div w:id="960113242">
      <w:bodyDiv w:val="1"/>
      <w:marLeft w:val="0"/>
      <w:marRight w:val="0"/>
      <w:marTop w:val="0"/>
      <w:marBottom w:val="0"/>
      <w:divBdr>
        <w:top w:val="none" w:sz="0" w:space="0" w:color="auto"/>
        <w:left w:val="none" w:sz="0" w:space="0" w:color="auto"/>
        <w:bottom w:val="none" w:sz="0" w:space="0" w:color="auto"/>
        <w:right w:val="none" w:sz="0" w:space="0" w:color="auto"/>
      </w:divBdr>
    </w:div>
    <w:div w:id="960846104">
      <w:bodyDiv w:val="1"/>
      <w:marLeft w:val="0"/>
      <w:marRight w:val="0"/>
      <w:marTop w:val="0"/>
      <w:marBottom w:val="0"/>
      <w:divBdr>
        <w:top w:val="none" w:sz="0" w:space="0" w:color="auto"/>
        <w:left w:val="none" w:sz="0" w:space="0" w:color="auto"/>
        <w:bottom w:val="none" w:sz="0" w:space="0" w:color="auto"/>
        <w:right w:val="none" w:sz="0" w:space="0" w:color="auto"/>
      </w:divBdr>
    </w:div>
    <w:div w:id="961497982">
      <w:bodyDiv w:val="1"/>
      <w:marLeft w:val="0"/>
      <w:marRight w:val="0"/>
      <w:marTop w:val="0"/>
      <w:marBottom w:val="0"/>
      <w:divBdr>
        <w:top w:val="none" w:sz="0" w:space="0" w:color="auto"/>
        <w:left w:val="none" w:sz="0" w:space="0" w:color="auto"/>
        <w:bottom w:val="none" w:sz="0" w:space="0" w:color="auto"/>
        <w:right w:val="none" w:sz="0" w:space="0" w:color="auto"/>
      </w:divBdr>
    </w:div>
    <w:div w:id="962463461">
      <w:bodyDiv w:val="1"/>
      <w:marLeft w:val="0"/>
      <w:marRight w:val="0"/>
      <w:marTop w:val="0"/>
      <w:marBottom w:val="0"/>
      <w:divBdr>
        <w:top w:val="none" w:sz="0" w:space="0" w:color="auto"/>
        <w:left w:val="none" w:sz="0" w:space="0" w:color="auto"/>
        <w:bottom w:val="none" w:sz="0" w:space="0" w:color="auto"/>
        <w:right w:val="none" w:sz="0" w:space="0" w:color="auto"/>
      </w:divBdr>
    </w:div>
    <w:div w:id="964848249">
      <w:bodyDiv w:val="1"/>
      <w:marLeft w:val="0"/>
      <w:marRight w:val="0"/>
      <w:marTop w:val="0"/>
      <w:marBottom w:val="0"/>
      <w:divBdr>
        <w:top w:val="none" w:sz="0" w:space="0" w:color="auto"/>
        <w:left w:val="none" w:sz="0" w:space="0" w:color="auto"/>
        <w:bottom w:val="none" w:sz="0" w:space="0" w:color="auto"/>
        <w:right w:val="none" w:sz="0" w:space="0" w:color="auto"/>
      </w:divBdr>
    </w:div>
    <w:div w:id="965738505">
      <w:bodyDiv w:val="1"/>
      <w:marLeft w:val="0"/>
      <w:marRight w:val="0"/>
      <w:marTop w:val="0"/>
      <w:marBottom w:val="0"/>
      <w:divBdr>
        <w:top w:val="none" w:sz="0" w:space="0" w:color="auto"/>
        <w:left w:val="none" w:sz="0" w:space="0" w:color="auto"/>
        <w:bottom w:val="none" w:sz="0" w:space="0" w:color="auto"/>
        <w:right w:val="none" w:sz="0" w:space="0" w:color="auto"/>
      </w:divBdr>
    </w:div>
    <w:div w:id="966853278">
      <w:bodyDiv w:val="1"/>
      <w:marLeft w:val="0"/>
      <w:marRight w:val="0"/>
      <w:marTop w:val="0"/>
      <w:marBottom w:val="0"/>
      <w:divBdr>
        <w:top w:val="none" w:sz="0" w:space="0" w:color="auto"/>
        <w:left w:val="none" w:sz="0" w:space="0" w:color="auto"/>
        <w:bottom w:val="none" w:sz="0" w:space="0" w:color="auto"/>
        <w:right w:val="none" w:sz="0" w:space="0" w:color="auto"/>
      </w:divBdr>
    </w:div>
    <w:div w:id="968709035">
      <w:bodyDiv w:val="1"/>
      <w:marLeft w:val="0"/>
      <w:marRight w:val="0"/>
      <w:marTop w:val="0"/>
      <w:marBottom w:val="0"/>
      <w:divBdr>
        <w:top w:val="none" w:sz="0" w:space="0" w:color="auto"/>
        <w:left w:val="none" w:sz="0" w:space="0" w:color="auto"/>
        <w:bottom w:val="none" w:sz="0" w:space="0" w:color="auto"/>
        <w:right w:val="none" w:sz="0" w:space="0" w:color="auto"/>
      </w:divBdr>
    </w:div>
    <w:div w:id="972055570">
      <w:bodyDiv w:val="1"/>
      <w:marLeft w:val="0"/>
      <w:marRight w:val="0"/>
      <w:marTop w:val="0"/>
      <w:marBottom w:val="0"/>
      <w:divBdr>
        <w:top w:val="none" w:sz="0" w:space="0" w:color="auto"/>
        <w:left w:val="none" w:sz="0" w:space="0" w:color="auto"/>
        <w:bottom w:val="none" w:sz="0" w:space="0" w:color="auto"/>
        <w:right w:val="none" w:sz="0" w:space="0" w:color="auto"/>
      </w:divBdr>
    </w:div>
    <w:div w:id="976835862">
      <w:bodyDiv w:val="1"/>
      <w:marLeft w:val="0"/>
      <w:marRight w:val="0"/>
      <w:marTop w:val="0"/>
      <w:marBottom w:val="0"/>
      <w:divBdr>
        <w:top w:val="none" w:sz="0" w:space="0" w:color="auto"/>
        <w:left w:val="none" w:sz="0" w:space="0" w:color="auto"/>
        <w:bottom w:val="none" w:sz="0" w:space="0" w:color="auto"/>
        <w:right w:val="none" w:sz="0" w:space="0" w:color="auto"/>
      </w:divBdr>
    </w:div>
    <w:div w:id="977493674">
      <w:bodyDiv w:val="1"/>
      <w:marLeft w:val="0"/>
      <w:marRight w:val="0"/>
      <w:marTop w:val="0"/>
      <w:marBottom w:val="0"/>
      <w:divBdr>
        <w:top w:val="none" w:sz="0" w:space="0" w:color="auto"/>
        <w:left w:val="none" w:sz="0" w:space="0" w:color="auto"/>
        <w:bottom w:val="none" w:sz="0" w:space="0" w:color="auto"/>
        <w:right w:val="none" w:sz="0" w:space="0" w:color="auto"/>
      </w:divBdr>
    </w:div>
    <w:div w:id="982080498">
      <w:bodyDiv w:val="1"/>
      <w:marLeft w:val="0"/>
      <w:marRight w:val="0"/>
      <w:marTop w:val="0"/>
      <w:marBottom w:val="0"/>
      <w:divBdr>
        <w:top w:val="none" w:sz="0" w:space="0" w:color="auto"/>
        <w:left w:val="none" w:sz="0" w:space="0" w:color="auto"/>
        <w:bottom w:val="none" w:sz="0" w:space="0" w:color="auto"/>
        <w:right w:val="none" w:sz="0" w:space="0" w:color="auto"/>
      </w:divBdr>
    </w:div>
    <w:div w:id="987856715">
      <w:bodyDiv w:val="1"/>
      <w:marLeft w:val="0"/>
      <w:marRight w:val="0"/>
      <w:marTop w:val="0"/>
      <w:marBottom w:val="0"/>
      <w:divBdr>
        <w:top w:val="none" w:sz="0" w:space="0" w:color="auto"/>
        <w:left w:val="none" w:sz="0" w:space="0" w:color="auto"/>
        <w:bottom w:val="none" w:sz="0" w:space="0" w:color="auto"/>
        <w:right w:val="none" w:sz="0" w:space="0" w:color="auto"/>
      </w:divBdr>
    </w:div>
    <w:div w:id="991638319">
      <w:bodyDiv w:val="1"/>
      <w:marLeft w:val="0"/>
      <w:marRight w:val="0"/>
      <w:marTop w:val="0"/>
      <w:marBottom w:val="0"/>
      <w:divBdr>
        <w:top w:val="none" w:sz="0" w:space="0" w:color="auto"/>
        <w:left w:val="none" w:sz="0" w:space="0" w:color="auto"/>
        <w:bottom w:val="none" w:sz="0" w:space="0" w:color="auto"/>
        <w:right w:val="none" w:sz="0" w:space="0" w:color="auto"/>
      </w:divBdr>
    </w:div>
    <w:div w:id="993218008">
      <w:bodyDiv w:val="1"/>
      <w:marLeft w:val="0"/>
      <w:marRight w:val="0"/>
      <w:marTop w:val="0"/>
      <w:marBottom w:val="0"/>
      <w:divBdr>
        <w:top w:val="none" w:sz="0" w:space="0" w:color="auto"/>
        <w:left w:val="none" w:sz="0" w:space="0" w:color="auto"/>
        <w:bottom w:val="none" w:sz="0" w:space="0" w:color="auto"/>
        <w:right w:val="none" w:sz="0" w:space="0" w:color="auto"/>
      </w:divBdr>
    </w:div>
    <w:div w:id="994378626">
      <w:bodyDiv w:val="1"/>
      <w:marLeft w:val="0"/>
      <w:marRight w:val="0"/>
      <w:marTop w:val="0"/>
      <w:marBottom w:val="0"/>
      <w:divBdr>
        <w:top w:val="none" w:sz="0" w:space="0" w:color="auto"/>
        <w:left w:val="none" w:sz="0" w:space="0" w:color="auto"/>
        <w:bottom w:val="none" w:sz="0" w:space="0" w:color="auto"/>
        <w:right w:val="none" w:sz="0" w:space="0" w:color="auto"/>
      </w:divBdr>
    </w:div>
    <w:div w:id="1005595737">
      <w:bodyDiv w:val="1"/>
      <w:marLeft w:val="0"/>
      <w:marRight w:val="0"/>
      <w:marTop w:val="0"/>
      <w:marBottom w:val="0"/>
      <w:divBdr>
        <w:top w:val="none" w:sz="0" w:space="0" w:color="auto"/>
        <w:left w:val="none" w:sz="0" w:space="0" w:color="auto"/>
        <w:bottom w:val="none" w:sz="0" w:space="0" w:color="auto"/>
        <w:right w:val="none" w:sz="0" w:space="0" w:color="auto"/>
      </w:divBdr>
    </w:div>
    <w:div w:id="1013386100">
      <w:bodyDiv w:val="1"/>
      <w:marLeft w:val="0"/>
      <w:marRight w:val="0"/>
      <w:marTop w:val="0"/>
      <w:marBottom w:val="0"/>
      <w:divBdr>
        <w:top w:val="none" w:sz="0" w:space="0" w:color="auto"/>
        <w:left w:val="none" w:sz="0" w:space="0" w:color="auto"/>
        <w:bottom w:val="none" w:sz="0" w:space="0" w:color="auto"/>
        <w:right w:val="none" w:sz="0" w:space="0" w:color="auto"/>
      </w:divBdr>
    </w:div>
    <w:div w:id="1014378056">
      <w:bodyDiv w:val="1"/>
      <w:marLeft w:val="0"/>
      <w:marRight w:val="0"/>
      <w:marTop w:val="0"/>
      <w:marBottom w:val="0"/>
      <w:divBdr>
        <w:top w:val="none" w:sz="0" w:space="0" w:color="auto"/>
        <w:left w:val="none" w:sz="0" w:space="0" w:color="auto"/>
        <w:bottom w:val="none" w:sz="0" w:space="0" w:color="auto"/>
        <w:right w:val="none" w:sz="0" w:space="0" w:color="auto"/>
      </w:divBdr>
    </w:div>
    <w:div w:id="1025060927">
      <w:bodyDiv w:val="1"/>
      <w:marLeft w:val="0"/>
      <w:marRight w:val="0"/>
      <w:marTop w:val="0"/>
      <w:marBottom w:val="0"/>
      <w:divBdr>
        <w:top w:val="none" w:sz="0" w:space="0" w:color="auto"/>
        <w:left w:val="none" w:sz="0" w:space="0" w:color="auto"/>
        <w:bottom w:val="none" w:sz="0" w:space="0" w:color="auto"/>
        <w:right w:val="none" w:sz="0" w:space="0" w:color="auto"/>
      </w:divBdr>
    </w:div>
    <w:div w:id="1027172078">
      <w:bodyDiv w:val="1"/>
      <w:marLeft w:val="0"/>
      <w:marRight w:val="0"/>
      <w:marTop w:val="0"/>
      <w:marBottom w:val="0"/>
      <w:divBdr>
        <w:top w:val="none" w:sz="0" w:space="0" w:color="auto"/>
        <w:left w:val="none" w:sz="0" w:space="0" w:color="auto"/>
        <w:bottom w:val="none" w:sz="0" w:space="0" w:color="auto"/>
        <w:right w:val="none" w:sz="0" w:space="0" w:color="auto"/>
      </w:divBdr>
    </w:div>
    <w:div w:id="1030491223">
      <w:bodyDiv w:val="1"/>
      <w:marLeft w:val="0"/>
      <w:marRight w:val="0"/>
      <w:marTop w:val="0"/>
      <w:marBottom w:val="0"/>
      <w:divBdr>
        <w:top w:val="none" w:sz="0" w:space="0" w:color="auto"/>
        <w:left w:val="none" w:sz="0" w:space="0" w:color="auto"/>
        <w:bottom w:val="none" w:sz="0" w:space="0" w:color="auto"/>
        <w:right w:val="none" w:sz="0" w:space="0" w:color="auto"/>
      </w:divBdr>
    </w:div>
    <w:div w:id="1033841799">
      <w:bodyDiv w:val="1"/>
      <w:marLeft w:val="0"/>
      <w:marRight w:val="0"/>
      <w:marTop w:val="0"/>
      <w:marBottom w:val="0"/>
      <w:divBdr>
        <w:top w:val="none" w:sz="0" w:space="0" w:color="auto"/>
        <w:left w:val="none" w:sz="0" w:space="0" w:color="auto"/>
        <w:bottom w:val="none" w:sz="0" w:space="0" w:color="auto"/>
        <w:right w:val="none" w:sz="0" w:space="0" w:color="auto"/>
      </w:divBdr>
    </w:div>
    <w:div w:id="1037194550">
      <w:bodyDiv w:val="1"/>
      <w:marLeft w:val="0"/>
      <w:marRight w:val="0"/>
      <w:marTop w:val="0"/>
      <w:marBottom w:val="0"/>
      <w:divBdr>
        <w:top w:val="none" w:sz="0" w:space="0" w:color="auto"/>
        <w:left w:val="none" w:sz="0" w:space="0" w:color="auto"/>
        <w:bottom w:val="none" w:sz="0" w:space="0" w:color="auto"/>
        <w:right w:val="none" w:sz="0" w:space="0" w:color="auto"/>
      </w:divBdr>
    </w:div>
    <w:div w:id="1037387611">
      <w:bodyDiv w:val="1"/>
      <w:marLeft w:val="0"/>
      <w:marRight w:val="0"/>
      <w:marTop w:val="0"/>
      <w:marBottom w:val="0"/>
      <w:divBdr>
        <w:top w:val="none" w:sz="0" w:space="0" w:color="auto"/>
        <w:left w:val="none" w:sz="0" w:space="0" w:color="auto"/>
        <w:bottom w:val="none" w:sz="0" w:space="0" w:color="auto"/>
        <w:right w:val="none" w:sz="0" w:space="0" w:color="auto"/>
      </w:divBdr>
    </w:div>
    <w:div w:id="1037966352">
      <w:bodyDiv w:val="1"/>
      <w:marLeft w:val="0"/>
      <w:marRight w:val="0"/>
      <w:marTop w:val="0"/>
      <w:marBottom w:val="0"/>
      <w:divBdr>
        <w:top w:val="none" w:sz="0" w:space="0" w:color="auto"/>
        <w:left w:val="none" w:sz="0" w:space="0" w:color="auto"/>
        <w:bottom w:val="none" w:sz="0" w:space="0" w:color="auto"/>
        <w:right w:val="none" w:sz="0" w:space="0" w:color="auto"/>
      </w:divBdr>
    </w:div>
    <w:div w:id="1039473228">
      <w:bodyDiv w:val="1"/>
      <w:marLeft w:val="0"/>
      <w:marRight w:val="0"/>
      <w:marTop w:val="0"/>
      <w:marBottom w:val="0"/>
      <w:divBdr>
        <w:top w:val="none" w:sz="0" w:space="0" w:color="auto"/>
        <w:left w:val="none" w:sz="0" w:space="0" w:color="auto"/>
        <w:bottom w:val="none" w:sz="0" w:space="0" w:color="auto"/>
        <w:right w:val="none" w:sz="0" w:space="0" w:color="auto"/>
      </w:divBdr>
      <w:divsChild>
        <w:div w:id="14818559">
          <w:marLeft w:val="-113"/>
          <w:marRight w:val="-113"/>
          <w:marTop w:val="0"/>
          <w:marBottom w:val="0"/>
          <w:divBdr>
            <w:top w:val="none" w:sz="0" w:space="0" w:color="auto"/>
            <w:left w:val="none" w:sz="0" w:space="0" w:color="auto"/>
            <w:bottom w:val="none" w:sz="0" w:space="0" w:color="auto"/>
            <w:right w:val="none" w:sz="0" w:space="0" w:color="auto"/>
          </w:divBdr>
          <w:divsChild>
            <w:div w:id="2054428830">
              <w:marLeft w:val="0"/>
              <w:marRight w:val="0"/>
              <w:marTop w:val="0"/>
              <w:marBottom w:val="0"/>
              <w:divBdr>
                <w:top w:val="none" w:sz="0" w:space="0" w:color="auto"/>
                <w:left w:val="none" w:sz="0" w:space="0" w:color="auto"/>
                <w:bottom w:val="none" w:sz="0" w:space="0" w:color="auto"/>
                <w:right w:val="none" w:sz="0" w:space="0" w:color="auto"/>
              </w:divBdr>
              <w:divsChild>
                <w:div w:id="1574392601">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039818151">
      <w:bodyDiv w:val="1"/>
      <w:marLeft w:val="0"/>
      <w:marRight w:val="0"/>
      <w:marTop w:val="0"/>
      <w:marBottom w:val="0"/>
      <w:divBdr>
        <w:top w:val="none" w:sz="0" w:space="0" w:color="auto"/>
        <w:left w:val="none" w:sz="0" w:space="0" w:color="auto"/>
        <w:bottom w:val="none" w:sz="0" w:space="0" w:color="auto"/>
        <w:right w:val="none" w:sz="0" w:space="0" w:color="auto"/>
      </w:divBdr>
    </w:div>
    <w:div w:id="1040978919">
      <w:bodyDiv w:val="1"/>
      <w:marLeft w:val="0"/>
      <w:marRight w:val="0"/>
      <w:marTop w:val="0"/>
      <w:marBottom w:val="0"/>
      <w:divBdr>
        <w:top w:val="none" w:sz="0" w:space="0" w:color="auto"/>
        <w:left w:val="none" w:sz="0" w:space="0" w:color="auto"/>
        <w:bottom w:val="none" w:sz="0" w:space="0" w:color="auto"/>
        <w:right w:val="none" w:sz="0" w:space="0" w:color="auto"/>
      </w:divBdr>
    </w:div>
    <w:div w:id="1041394396">
      <w:bodyDiv w:val="1"/>
      <w:marLeft w:val="0"/>
      <w:marRight w:val="0"/>
      <w:marTop w:val="0"/>
      <w:marBottom w:val="0"/>
      <w:divBdr>
        <w:top w:val="none" w:sz="0" w:space="0" w:color="auto"/>
        <w:left w:val="none" w:sz="0" w:space="0" w:color="auto"/>
        <w:bottom w:val="none" w:sz="0" w:space="0" w:color="auto"/>
        <w:right w:val="none" w:sz="0" w:space="0" w:color="auto"/>
      </w:divBdr>
    </w:div>
    <w:div w:id="1041714100">
      <w:bodyDiv w:val="1"/>
      <w:marLeft w:val="0"/>
      <w:marRight w:val="0"/>
      <w:marTop w:val="0"/>
      <w:marBottom w:val="0"/>
      <w:divBdr>
        <w:top w:val="none" w:sz="0" w:space="0" w:color="auto"/>
        <w:left w:val="none" w:sz="0" w:space="0" w:color="auto"/>
        <w:bottom w:val="none" w:sz="0" w:space="0" w:color="auto"/>
        <w:right w:val="none" w:sz="0" w:space="0" w:color="auto"/>
      </w:divBdr>
    </w:div>
    <w:div w:id="1041899252">
      <w:bodyDiv w:val="1"/>
      <w:marLeft w:val="0"/>
      <w:marRight w:val="0"/>
      <w:marTop w:val="0"/>
      <w:marBottom w:val="0"/>
      <w:divBdr>
        <w:top w:val="none" w:sz="0" w:space="0" w:color="auto"/>
        <w:left w:val="none" w:sz="0" w:space="0" w:color="auto"/>
        <w:bottom w:val="none" w:sz="0" w:space="0" w:color="auto"/>
        <w:right w:val="none" w:sz="0" w:space="0" w:color="auto"/>
      </w:divBdr>
    </w:div>
    <w:div w:id="1045175093">
      <w:bodyDiv w:val="1"/>
      <w:marLeft w:val="0"/>
      <w:marRight w:val="0"/>
      <w:marTop w:val="0"/>
      <w:marBottom w:val="0"/>
      <w:divBdr>
        <w:top w:val="none" w:sz="0" w:space="0" w:color="auto"/>
        <w:left w:val="none" w:sz="0" w:space="0" w:color="auto"/>
        <w:bottom w:val="none" w:sz="0" w:space="0" w:color="auto"/>
        <w:right w:val="none" w:sz="0" w:space="0" w:color="auto"/>
      </w:divBdr>
    </w:div>
    <w:div w:id="1048265055">
      <w:bodyDiv w:val="1"/>
      <w:marLeft w:val="0"/>
      <w:marRight w:val="0"/>
      <w:marTop w:val="0"/>
      <w:marBottom w:val="0"/>
      <w:divBdr>
        <w:top w:val="none" w:sz="0" w:space="0" w:color="auto"/>
        <w:left w:val="none" w:sz="0" w:space="0" w:color="auto"/>
        <w:bottom w:val="none" w:sz="0" w:space="0" w:color="auto"/>
        <w:right w:val="none" w:sz="0" w:space="0" w:color="auto"/>
      </w:divBdr>
    </w:div>
    <w:div w:id="1049762413">
      <w:bodyDiv w:val="1"/>
      <w:marLeft w:val="0"/>
      <w:marRight w:val="0"/>
      <w:marTop w:val="0"/>
      <w:marBottom w:val="0"/>
      <w:divBdr>
        <w:top w:val="none" w:sz="0" w:space="0" w:color="auto"/>
        <w:left w:val="none" w:sz="0" w:space="0" w:color="auto"/>
        <w:bottom w:val="none" w:sz="0" w:space="0" w:color="auto"/>
        <w:right w:val="none" w:sz="0" w:space="0" w:color="auto"/>
      </w:divBdr>
    </w:div>
    <w:div w:id="1055854165">
      <w:bodyDiv w:val="1"/>
      <w:marLeft w:val="0"/>
      <w:marRight w:val="0"/>
      <w:marTop w:val="0"/>
      <w:marBottom w:val="0"/>
      <w:divBdr>
        <w:top w:val="none" w:sz="0" w:space="0" w:color="auto"/>
        <w:left w:val="none" w:sz="0" w:space="0" w:color="auto"/>
        <w:bottom w:val="none" w:sz="0" w:space="0" w:color="auto"/>
        <w:right w:val="none" w:sz="0" w:space="0" w:color="auto"/>
      </w:divBdr>
    </w:div>
    <w:div w:id="1064182921">
      <w:bodyDiv w:val="1"/>
      <w:marLeft w:val="0"/>
      <w:marRight w:val="0"/>
      <w:marTop w:val="0"/>
      <w:marBottom w:val="0"/>
      <w:divBdr>
        <w:top w:val="none" w:sz="0" w:space="0" w:color="auto"/>
        <w:left w:val="none" w:sz="0" w:space="0" w:color="auto"/>
        <w:bottom w:val="none" w:sz="0" w:space="0" w:color="auto"/>
        <w:right w:val="none" w:sz="0" w:space="0" w:color="auto"/>
      </w:divBdr>
    </w:div>
    <w:div w:id="1065376528">
      <w:bodyDiv w:val="1"/>
      <w:marLeft w:val="0"/>
      <w:marRight w:val="0"/>
      <w:marTop w:val="0"/>
      <w:marBottom w:val="0"/>
      <w:divBdr>
        <w:top w:val="none" w:sz="0" w:space="0" w:color="auto"/>
        <w:left w:val="none" w:sz="0" w:space="0" w:color="auto"/>
        <w:bottom w:val="none" w:sz="0" w:space="0" w:color="auto"/>
        <w:right w:val="none" w:sz="0" w:space="0" w:color="auto"/>
      </w:divBdr>
    </w:div>
    <w:div w:id="1069695859">
      <w:bodyDiv w:val="1"/>
      <w:marLeft w:val="0"/>
      <w:marRight w:val="0"/>
      <w:marTop w:val="0"/>
      <w:marBottom w:val="0"/>
      <w:divBdr>
        <w:top w:val="none" w:sz="0" w:space="0" w:color="auto"/>
        <w:left w:val="none" w:sz="0" w:space="0" w:color="auto"/>
        <w:bottom w:val="none" w:sz="0" w:space="0" w:color="auto"/>
        <w:right w:val="none" w:sz="0" w:space="0" w:color="auto"/>
      </w:divBdr>
    </w:div>
    <w:div w:id="1073966439">
      <w:bodyDiv w:val="1"/>
      <w:marLeft w:val="0"/>
      <w:marRight w:val="0"/>
      <w:marTop w:val="0"/>
      <w:marBottom w:val="0"/>
      <w:divBdr>
        <w:top w:val="none" w:sz="0" w:space="0" w:color="auto"/>
        <w:left w:val="none" w:sz="0" w:space="0" w:color="auto"/>
        <w:bottom w:val="none" w:sz="0" w:space="0" w:color="auto"/>
        <w:right w:val="none" w:sz="0" w:space="0" w:color="auto"/>
      </w:divBdr>
    </w:div>
    <w:div w:id="1079330693">
      <w:bodyDiv w:val="1"/>
      <w:marLeft w:val="0"/>
      <w:marRight w:val="0"/>
      <w:marTop w:val="0"/>
      <w:marBottom w:val="0"/>
      <w:divBdr>
        <w:top w:val="none" w:sz="0" w:space="0" w:color="auto"/>
        <w:left w:val="none" w:sz="0" w:space="0" w:color="auto"/>
        <w:bottom w:val="none" w:sz="0" w:space="0" w:color="auto"/>
        <w:right w:val="none" w:sz="0" w:space="0" w:color="auto"/>
      </w:divBdr>
    </w:div>
    <w:div w:id="1083407542">
      <w:bodyDiv w:val="1"/>
      <w:marLeft w:val="0"/>
      <w:marRight w:val="0"/>
      <w:marTop w:val="0"/>
      <w:marBottom w:val="0"/>
      <w:divBdr>
        <w:top w:val="none" w:sz="0" w:space="0" w:color="auto"/>
        <w:left w:val="none" w:sz="0" w:space="0" w:color="auto"/>
        <w:bottom w:val="none" w:sz="0" w:space="0" w:color="auto"/>
        <w:right w:val="none" w:sz="0" w:space="0" w:color="auto"/>
      </w:divBdr>
    </w:div>
    <w:div w:id="1088042433">
      <w:bodyDiv w:val="1"/>
      <w:marLeft w:val="0"/>
      <w:marRight w:val="0"/>
      <w:marTop w:val="0"/>
      <w:marBottom w:val="0"/>
      <w:divBdr>
        <w:top w:val="none" w:sz="0" w:space="0" w:color="auto"/>
        <w:left w:val="none" w:sz="0" w:space="0" w:color="auto"/>
        <w:bottom w:val="none" w:sz="0" w:space="0" w:color="auto"/>
        <w:right w:val="none" w:sz="0" w:space="0" w:color="auto"/>
      </w:divBdr>
    </w:div>
    <w:div w:id="1093361052">
      <w:bodyDiv w:val="1"/>
      <w:marLeft w:val="0"/>
      <w:marRight w:val="0"/>
      <w:marTop w:val="0"/>
      <w:marBottom w:val="0"/>
      <w:divBdr>
        <w:top w:val="none" w:sz="0" w:space="0" w:color="auto"/>
        <w:left w:val="none" w:sz="0" w:space="0" w:color="auto"/>
        <w:bottom w:val="none" w:sz="0" w:space="0" w:color="auto"/>
        <w:right w:val="none" w:sz="0" w:space="0" w:color="auto"/>
      </w:divBdr>
    </w:div>
    <w:div w:id="1093628017">
      <w:bodyDiv w:val="1"/>
      <w:marLeft w:val="0"/>
      <w:marRight w:val="0"/>
      <w:marTop w:val="0"/>
      <w:marBottom w:val="0"/>
      <w:divBdr>
        <w:top w:val="none" w:sz="0" w:space="0" w:color="auto"/>
        <w:left w:val="none" w:sz="0" w:space="0" w:color="auto"/>
        <w:bottom w:val="none" w:sz="0" w:space="0" w:color="auto"/>
        <w:right w:val="none" w:sz="0" w:space="0" w:color="auto"/>
      </w:divBdr>
    </w:div>
    <w:div w:id="1097409352">
      <w:bodyDiv w:val="1"/>
      <w:marLeft w:val="0"/>
      <w:marRight w:val="0"/>
      <w:marTop w:val="0"/>
      <w:marBottom w:val="0"/>
      <w:divBdr>
        <w:top w:val="none" w:sz="0" w:space="0" w:color="auto"/>
        <w:left w:val="none" w:sz="0" w:space="0" w:color="auto"/>
        <w:bottom w:val="none" w:sz="0" w:space="0" w:color="auto"/>
        <w:right w:val="none" w:sz="0" w:space="0" w:color="auto"/>
      </w:divBdr>
    </w:div>
    <w:div w:id="1101603452">
      <w:bodyDiv w:val="1"/>
      <w:marLeft w:val="0"/>
      <w:marRight w:val="0"/>
      <w:marTop w:val="0"/>
      <w:marBottom w:val="0"/>
      <w:divBdr>
        <w:top w:val="none" w:sz="0" w:space="0" w:color="auto"/>
        <w:left w:val="none" w:sz="0" w:space="0" w:color="auto"/>
        <w:bottom w:val="none" w:sz="0" w:space="0" w:color="auto"/>
        <w:right w:val="none" w:sz="0" w:space="0" w:color="auto"/>
      </w:divBdr>
    </w:div>
    <w:div w:id="1102451845">
      <w:bodyDiv w:val="1"/>
      <w:marLeft w:val="0"/>
      <w:marRight w:val="0"/>
      <w:marTop w:val="0"/>
      <w:marBottom w:val="0"/>
      <w:divBdr>
        <w:top w:val="none" w:sz="0" w:space="0" w:color="auto"/>
        <w:left w:val="none" w:sz="0" w:space="0" w:color="auto"/>
        <w:bottom w:val="none" w:sz="0" w:space="0" w:color="auto"/>
        <w:right w:val="none" w:sz="0" w:space="0" w:color="auto"/>
      </w:divBdr>
      <w:divsChild>
        <w:div w:id="1157065147">
          <w:marLeft w:val="0"/>
          <w:marRight w:val="0"/>
          <w:marTop w:val="0"/>
          <w:marBottom w:val="0"/>
          <w:divBdr>
            <w:top w:val="none" w:sz="0" w:space="0" w:color="auto"/>
            <w:left w:val="none" w:sz="0" w:space="0" w:color="auto"/>
            <w:bottom w:val="none" w:sz="0" w:space="0" w:color="auto"/>
            <w:right w:val="none" w:sz="0" w:space="0" w:color="auto"/>
          </w:divBdr>
          <w:divsChild>
            <w:div w:id="116484459">
              <w:marLeft w:val="0"/>
              <w:marRight w:val="0"/>
              <w:marTop w:val="0"/>
              <w:marBottom w:val="0"/>
              <w:divBdr>
                <w:top w:val="none" w:sz="0" w:space="0" w:color="auto"/>
                <w:left w:val="none" w:sz="0" w:space="0" w:color="auto"/>
                <w:bottom w:val="none" w:sz="0" w:space="0" w:color="auto"/>
                <w:right w:val="none" w:sz="0" w:space="0" w:color="auto"/>
              </w:divBdr>
              <w:divsChild>
                <w:div w:id="258493455">
                  <w:marLeft w:val="0"/>
                  <w:marRight w:val="0"/>
                  <w:marTop w:val="0"/>
                  <w:marBottom w:val="0"/>
                  <w:divBdr>
                    <w:top w:val="none" w:sz="0" w:space="0" w:color="auto"/>
                    <w:left w:val="none" w:sz="0" w:space="0" w:color="auto"/>
                    <w:bottom w:val="none" w:sz="0" w:space="0" w:color="auto"/>
                    <w:right w:val="none" w:sz="0" w:space="0" w:color="auto"/>
                  </w:divBdr>
                  <w:divsChild>
                    <w:div w:id="65059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3014425">
      <w:bodyDiv w:val="1"/>
      <w:marLeft w:val="0"/>
      <w:marRight w:val="0"/>
      <w:marTop w:val="0"/>
      <w:marBottom w:val="0"/>
      <w:divBdr>
        <w:top w:val="none" w:sz="0" w:space="0" w:color="auto"/>
        <w:left w:val="none" w:sz="0" w:space="0" w:color="auto"/>
        <w:bottom w:val="none" w:sz="0" w:space="0" w:color="auto"/>
        <w:right w:val="none" w:sz="0" w:space="0" w:color="auto"/>
      </w:divBdr>
    </w:div>
    <w:div w:id="1115447896">
      <w:bodyDiv w:val="1"/>
      <w:marLeft w:val="0"/>
      <w:marRight w:val="0"/>
      <w:marTop w:val="0"/>
      <w:marBottom w:val="0"/>
      <w:divBdr>
        <w:top w:val="none" w:sz="0" w:space="0" w:color="auto"/>
        <w:left w:val="none" w:sz="0" w:space="0" w:color="auto"/>
        <w:bottom w:val="none" w:sz="0" w:space="0" w:color="auto"/>
        <w:right w:val="none" w:sz="0" w:space="0" w:color="auto"/>
      </w:divBdr>
    </w:div>
    <w:div w:id="1118136083">
      <w:bodyDiv w:val="1"/>
      <w:marLeft w:val="0"/>
      <w:marRight w:val="0"/>
      <w:marTop w:val="0"/>
      <w:marBottom w:val="0"/>
      <w:divBdr>
        <w:top w:val="none" w:sz="0" w:space="0" w:color="auto"/>
        <w:left w:val="none" w:sz="0" w:space="0" w:color="auto"/>
        <w:bottom w:val="none" w:sz="0" w:space="0" w:color="auto"/>
        <w:right w:val="none" w:sz="0" w:space="0" w:color="auto"/>
      </w:divBdr>
    </w:div>
    <w:div w:id="1118181677">
      <w:bodyDiv w:val="1"/>
      <w:marLeft w:val="0"/>
      <w:marRight w:val="0"/>
      <w:marTop w:val="0"/>
      <w:marBottom w:val="0"/>
      <w:divBdr>
        <w:top w:val="none" w:sz="0" w:space="0" w:color="auto"/>
        <w:left w:val="none" w:sz="0" w:space="0" w:color="auto"/>
        <w:bottom w:val="none" w:sz="0" w:space="0" w:color="auto"/>
        <w:right w:val="none" w:sz="0" w:space="0" w:color="auto"/>
      </w:divBdr>
    </w:div>
    <w:div w:id="1118645031">
      <w:bodyDiv w:val="1"/>
      <w:marLeft w:val="0"/>
      <w:marRight w:val="0"/>
      <w:marTop w:val="0"/>
      <w:marBottom w:val="0"/>
      <w:divBdr>
        <w:top w:val="none" w:sz="0" w:space="0" w:color="auto"/>
        <w:left w:val="none" w:sz="0" w:space="0" w:color="auto"/>
        <w:bottom w:val="none" w:sz="0" w:space="0" w:color="auto"/>
        <w:right w:val="none" w:sz="0" w:space="0" w:color="auto"/>
      </w:divBdr>
    </w:div>
    <w:div w:id="1119496340">
      <w:bodyDiv w:val="1"/>
      <w:marLeft w:val="0"/>
      <w:marRight w:val="0"/>
      <w:marTop w:val="0"/>
      <w:marBottom w:val="0"/>
      <w:divBdr>
        <w:top w:val="none" w:sz="0" w:space="0" w:color="auto"/>
        <w:left w:val="none" w:sz="0" w:space="0" w:color="auto"/>
        <w:bottom w:val="none" w:sz="0" w:space="0" w:color="auto"/>
        <w:right w:val="none" w:sz="0" w:space="0" w:color="auto"/>
      </w:divBdr>
    </w:div>
    <w:div w:id="1121069622">
      <w:bodyDiv w:val="1"/>
      <w:marLeft w:val="0"/>
      <w:marRight w:val="0"/>
      <w:marTop w:val="0"/>
      <w:marBottom w:val="0"/>
      <w:divBdr>
        <w:top w:val="none" w:sz="0" w:space="0" w:color="auto"/>
        <w:left w:val="none" w:sz="0" w:space="0" w:color="auto"/>
        <w:bottom w:val="none" w:sz="0" w:space="0" w:color="auto"/>
        <w:right w:val="none" w:sz="0" w:space="0" w:color="auto"/>
      </w:divBdr>
    </w:div>
    <w:div w:id="1122924348">
      <w:bodyDiv w:val="1"/>
      <w:marLeft w:val="0"/>
      <w:marRight w:val="0"/>
      <w:marTop w:val="0"/>
      <w:marBottom w:val="0"/>
      <w:divBdr>
        <w:top w:val="none" w:sz="0" w:space="0" w:color="auto"/>
        <w:left w:val="none" w:sz="0" w:space="0" w:color="auto"/>
        <w:bottom w:val="none" w:sz="0" w:space="0" w:color="auto"/>
        <w:right w:val="none" w:sz="0" w:space="0" w:color="auto"/>
      </w:divBdr>
    </w:div>
    <w:div w:id="1124037859">
      <w:bodyDiv w:val="1"/>
      <w:marLeft w:val="0"/>
      <w:marRight w:val="0"/>
      <w:marTop w:val="0"/>
      <w:marBottom w:val="0"/>
      <w:divBdr>
        <w:top w:val="none" w:sz="0" w:space="0" w:color="auto"/>
        <w:left w:val="none" w:sz="0" w:space="0" w:color="auto"/>
        <w:bottom w:val="none" w:sz="0" w:space="0" w:color="auto"/>
        <w:right w:val="none" w:sz="0" w:space="0" w:color="auto"/>
      </w:divBdr>
    </w:div>
    <w:div w:id="1131633819">
      <w:bodyDiv w:val="1"/>
      <w:marLeft w:val="0"/>
      <w:marRight w:val="0"/>
      <w:marTop w:val="0"/>
      <w:marBottom w:val="0"/>
      <w:divBdr>
        <w:top w:val="none" w:sz="0" w:space="0" w:color="auto"/>
        <w:left w:val="none" w:sz="0" w:space="0" w:color="auto"/>
        <w:bottom w:val="none" w:sz="0" w:space="0" w:color="auto"/>
        <w:right w:val="none" w:sz="0" w:space="0" w:color="auto"/>
      </w:divBdr>
    </w:div>
    <w:div w:id="1135562849">
      <w:bodyDiv w:val="1"/>
      <w:marLeft w:val="0"/>
      <w:marRight w:val="0"/>
      <w:marTop w:val="0"/>
      <w:marBottom w:val="0"/>
      <w:divBdr>
        <w:top w:val="none" w:sz="0" w:space="0" w:color="auto"/>
        <w:left w:val="none" w:sz="0" w:space="0" w:color="auto"/>
        <w:bottom w:val="none" w:sz="0" w:space="0" w:color="auto"/>
        <w:right w:val="none" w:sz="0" w:space="0" w:color="auto"/>
      </w:divBdr>
    </w:div>
    <w:div w:id="1135758810">
      <w:bodyDiv w:val="1"/>
      <w:marLeft w:val="0"/>
      <w:marRight w:val="0"/>
      <w:marTop w:val="0"/>
      <w:marBottom w:val="0"/>
      <w:divBdr>
        <w:top w:val="none" w:sz="0" w:space="0" w:color="auto"/>
        <w:left w:val="none" w:sz="0" w:space="0" w:color="auto"/>
        <w:bottom w:val="none" w:sz="0" w:space="0" w:color="auto"/>
        <w:right w:val="none" w:sz="0" w:space="0" w:color="auto"/>
      </w:divBdr>
    </w:div>
    <w:div w:id="1137265305">
      <w:bodyDiv w:val="1"/>
      <w:marLeft w:val="0"/>
      <w:marRight w:val="0"/>
      <w:marTop w:val="0"/>
      <w:marBottom w:val="0"/>
      <w:divBdr>
        <w:top w:val="none" w:sz="0" w:space="0" w:color="auto"/>
        <w:left w:val="none" w:sz="0" w:space="0" w:color="auto"/>
        <w:bottom w:val="none" w:sz="0" w:space="0" w:color="auto"/>
        <w:right w:val="none" w:sz="0" w:space="0" w:color="auto"/>
      </w:divBdr>
    </w:div>
    <w:div w:id="1138835279">
      <w:bodyDiv w:val="1"/>
      <w:marLeft w:val="0"/>
      <w:marRight w:val="0"/>
      <w:marTop w:val="0"/>
      <w:marBottom w:val="0"/>
      <w:divBdr>
        <w:top w:val="none" w:sz="0" w:space="0" w:color="auto"/>
        <w:left w:val="none" w:sz="0" w:space="0" w:color="auto"/>
        <w:bottom w:val="none" w:sz="0" w:space="0" w:color="auto"/>
        <w:right w:val="none" w:sz="0" w:space="0" w:color="auto"/>
      </w:divBdr>
    </w:div>
    <w:div w:id="1139036795">
      <w:bodyDiv w:val="1"/>
      <w:marLeft w:val="0"/>
      <w:marRight w:val="0"/>
      <w:marTop w:val="0"/>
      <w:marBottom w:val="0"/>
      <w:divBdr>
        <w:top w:val="none" w:sz="0" w:space="0" w:color="auto"/>
        <w:left w:val="none" w:sz="0" w:space="0" w:color="auto"/>
        <w:bottom w:val="none" w:sz="0" w:space="0" w:color="auto"/>
        <w:right w:val="none" w:sz="0" w:space="0" w:color="auto"/>
      </w:divBdr>
    </w:div>
    <w:div w:id="1141389294">
      <w:bodyDiv w:val="1"/>
      <w:marLeft w:val="0"/>
      <w:marRight w:val="0"/>
      <w:marTop w:val="0"/>
      <w:marBottom w:val="0"/>
      <w:divBdr>
        <w:top w:val="none" w:sz="0" w:space="0" w:color="auto"/>
        <w:left w:val="none" w:sz="0" w:space="0" w:color="auto"/>
        <w:bottom w:val="none" w:sz="0" w:space="0" w:color="auto"/>
        <w:right w:val="none" w:sz="0" w:space="0" w:color="auto"/>
      </w:divBdr>
    </w:div>
    <w:div w:id="1141534174">
      <w:bodyDiv w:val="1"/>
      <w:marLeft w:val="0"/>
      <w:marRight w:val="0"/>
      <w:marTop w:val="0"/>
      <w:marBottom w:val="0"/>
      <w:divBdr>
        <w:top w:val="none" w:sz="0" w:space="0" w:color="auto"/>
        <w:left w:val="none" w:sz="0" w:space="0" w:color="auto"/>
        <w:bottom w:val="none" w:sz="0" w:space="0" w:color="auto"/>
        <w:right w:val="none" w:sz="0" w:space="0" w:color="auto"/>
      </w:divBdr>
    </w:div>
    <w:div w:id="1141534799">
      <w:bodyDiv w:val="1"/>
      <w:marLeft w:val="0"/>
      <w:marRight w:val="0"/>
      <w:marTop w:val="0"/>
      <w:marBottom w:val="0"/>
      <w:divBdr>
        <w:top w:val="none" w:sz="0" w:space="0" w:color="auto"/>
        <w:left w:val="none" w:sz="0" w:space="0" w:color="auto"/>
        <w:bottom w:val="none" w:sz="0" w:space="0" w:color="auto"/>
        <w:right w:val="none" w:sz="0" w:space="0" w:color="auto"/>
      </w:divBdr>
    </w:div>
    <w:div w:id="1142120874">
      <w:bodyDiv w:val="1"/>
      <w:marLeft w:val="0"/>
      <w:marRight w:val="0"/>
      <w:marTop w:val="0"/>
      <w:marBottom w:val="0"/>
      <w:divBdr>
        <w:top w:val="none" w:sz="0" w:space="0" w:color="auto"/>
        <w:left w:val="none" w:sz="0" w:space="0" w:color="auto"/>
        <w:bottom w:val="none" w:sz="0" w:space="0" w:color="auto"/>
        <w:right w:val="none" w:sz="0" w:space="0" w:color="auto"/>
      </w:divBdr>
    </w:div>
    <w:div w:id="1144663208">
      <w:bodyDiv w:val="1"/>
      <w:marLeft w:val="0"/>
      <w:marRight w:val="0"/>
      <w:marTop w:val="0"/>
      <w:marBottom w:val="0"/>
      <w:divBdr>
        <w:top w:val="none" w:sz="0" w:space="0" w:color="auto"/>
        <w:left w:val="none" w:sz="0" w:space="0" w:color="auto"/>
        <w:bottom w:val="none" w:sz="0" w:space="0" w:color="auto"/>
        <w:right w:val="none" w:sz="0" w:space="0" w:color="auto"/>
      </w:divBdr>
    </w:div>
    <w:div w:id="1146514265">
      <w:bodyDiv w:val="1"/>
      <w:marLeft w:val="0"/>
      <w:marRight w:val="0"/>
      <w:marTop w:val="0"/>
      <w:marBottom w:val="0"/>
      <w:divBdr>
        <w:top w:val="none" w:sz="0" w:space="0" w:color="auto"/>
        <w:left w:val="none" w:sz="0" w:space="0" w:color="auto"/>
        <w:bottom w:val="none" w:sz="0" w:space="0" w:color="auto"/>
        <w:right w:val="none" w:sz="0" w:space="0" w:color="auto"/>
      </w:divBdr>
      <w:divsChild>
        <w:div w:id="905147475">
          <w:marLeft w:val="0"/>
          <w:marRight w:val="0"/>
          <w:marTop w:val="0"/>
          <w:marBottom w:val="240"/>
          <w:divBdr>
            <w:top w:val="none" w:sz="0" w:space="0" w:color="auto"/>
            <w:left w:val="none" w:sz="0" w:space="0" w:color="auto"/>
            <w:bottom w:val="none" w:sz="0" w:space="0" w:color="auto"/>
            <w:right w:val="none" w:sz="0" w:space="0" w:color="auto"/>
          </w:divBdr>
          <w:divsChild>
            <w:div w:id="641347986">
              <w:marLeft w:val="0"/>
              <w:marRight w:val="0"/>
              <w:marTop w:val="0"/>
              <w:marBottom w:val="0"/>
              <w:divBdr>
                <w:top w:val="none" w:sz="0" w:space="0" w:color="auto"/>
                <w:left w:val="none" w:sz="0" w:space="0" w:color="auto"/>
                <w:bottom w:val="none" w:sz="0" w:space="0" w:color="auto"/>
                <w:right w:val="none" w:sz="0" w:space="0" w:color="auto"/>
              </w:divBdr>
              <w:divsChild>
                <w:div w:id="71292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014142">
      <w:bodyDiv w:val="1"/>
      <w:marLeft w:val="0"/>
      <w:marRight w:val="0"/>
      <w:marTop w:val="0"/>
      <w:marBottom w:val="0"/>
      <w:divBdr>
        <w:top w:val="none" w:sz="0" w:space="0" w:color="auto"/>
        <w:left w:val="none" w:sz="0" w:space="0" w:color="auto"/>
        <w:bottom w:val="none" w:sz="0" w:space="0" w:color="auto"/>
        <w:right w:val="none" w:sz="0" w:space="0" w:color="auto"/>
      </w:divBdr>
    </w:div>
    <w:div w:id="1148863631">
      <w:bodyDiv w:val="1"/>
      <w:marLeft w:val="0"/>
      <w:marRight w:val="0"/>
      <w:marTop w:val="0"/>
      <w:marBottom w:val="0"/>
      <w:divBdr>
        <w:top w:val="none" w:sz="0" w:space="0" w:color="auto"/>
        <w:left w:val="none" w:sz="0" w:space="0" w:color="auto"/>
        <w:bottom w:val="none" w:sz="0" w:space="0" w:color="auto"/>
        <w:right w:val="none" w:sz="0" w:space="0" w:color="auto"/>
      </w:divBdr>
    </w:div>
    <w:div w:id="1149515347">
      <w:bodyDiv w:val="1"/>
      <w:marLeft w:val="0"/>
      <w:marRight w:val="0"/>
      <w:marTop w:val="0"/>
      <w:marBottom w:val="0"/>
      <w:divBdr>
        <w:top w:val="none" w:sz="0" w:space="0" w:color="auto"/>
        <w:left w:val="none" w:sz="0" w:space="0" w:color="auto"/>
        <w:bottom w:val="none" w:sz="0" w:space="0" w:color="auto"/>
        <w:right w:val="none" w:sz="0" w:space="0" w:color="auto"/>
      </w:divBdr>
    </w:div>
    <w:div w:id="1155685276">
      <w:bodyDiv w:val="1"/>
      <w:marLeft w:val="0"/>
      <w:marRight w:val="0"/>
      <w:marTop w:val="0"/>
      <w:marBottom w:val="0"/>
      <w:divBdr>
        <w:top w:val="none" w:sz="0" w:space="0" w:color="auto"/>
        <w:left w:val="none" w:sz="0" w:space="0" w:color="auto"/>
        <w:bottom w:val="none" w:sz="0" w:space="0" w:color="auto"/>
        <w:right w:val="none" w:sz="0" w:space="0" w:color="auto"/>
      </w:divBdr>
    </w:div>
    <w:div w:id="1157185637">
      <w:bodyDiv w:val="1"/>
      <w:marLeft w:val="0"/>
      <w:marRight w:val="0"/>
      <w:marTop w:val="0"/>
      <w:marBottom w:val="0"/>
      <w:divBdr>
        <w:top w:val="none" w:sz="0" w:space="0" w:color="auto"/>
        <w:left w:val="none" w:sz="0" w:space="0" w:color="auto"/>
        <w:bottom w:val="none" w:sz="0" w:space="0" w:color="auto"/>
        <w:right w:val="none" w:sz="0" w:space="0" w:color="auto"/>
      </w:divBdr>
    </w:div>
    <w:div w:id="1161233866">
      <w:bodyDiv w:val="1"/>
      <w:marLeft w:val="0"/>
      <w:marRight w:val="0"/>
      <w:marTop w:val="0"/>
      <w:marBottom w:val="0"/>
      <w:divBdr>
        <w:top w:val="none" w:sz="0" w:space="0" w:color="auto"/>
        <w:left w:val="none" w:sz="0" w:space="0" w:color="auto"/>
        <w:bottom w:val="none" w:sz="0" w:space="0" w:color="auto"/>
        <w:right w:val="none" w:sz="0" w:space="0" w:color="auto"/>
      </w:divBdr>
    </w:div>
    <w:div w:id="1167554914">
      <w:bodyDiv w:val="1"/>
      <w:marLeft w:val="0"/>
      <w:marRight w:val="0"/>
      <w:marTop w:val="0"/>
      <w:marBottom w:val="0"/>
      <w:divBdr>
        <w:top w:val="none" w:sz="0" w:space="0" w:color="auto"/>
        <w:left w:val="none" w:sz="0" w:space="0" w:color="auto"/>
        <w:bottom w:val="none" w:sz="0" w:space="0" w:color="auto"/>
        <w:right w:val="none" w:sz="0" w:space="0" w:color="auto"/>
      </w:divBdr>
    </w:div>
    <w:div w:id="1171144917">
      <w:bodyDiv w:val="1"/>
      <w:marLeft w:val="0"/>
      <w:marRight w:val="0"/>
      <w:marTop w:val="0"/>
      <w:marBottom w:val="0"/>
      <w:divBdr>
        <w:top w:val="none" w:sz="0" w:space="0" w:color="auto"/>
        <w:left w:val="none" w:sz="0" w:space="0" w:color="auto"/>
        <w:bottom w:val="none" w:sz="0" w:space="0" w:color="auto"/>
        <w:right w:val="none" w:sz="0" w:space="0" w:color="auto"/>
      </w:divBdr>
    </w:div>
    <w:div w:id="1178079876">
      <w:bodyDiv w:val="1"/>
      <w:marLeft w:val="0"/>
      <w:marRight w:val="0"/>
      <w:marTop w:val="0"/>
      <w:marBottom w:val="0"/>
      <w:divBdr>
        <w:top w:val="none" w:sz="0" w:space="0" w:color="auto"/>
        <w:left w:val="none" w:sz="0" w:space="0" w:color="auto"/>
        <w:bottom w:val="none" w:sz="0" w:space="0" w:color="auto"/>
        <w:right w:val="none" w:sz="0" w:space="0" w:color="auto"/>
      </w:divBdr>
    </w:div>
    <w:div w:id="1183082956">
      <w:bodyDiv w:val="1"/>
      <w:marLeft w:val="0"/>
      <w:marRight w:val="0"/>
      <w:marTop w:val="0"/>
      <w:marBottom w:val="0"/>
      <w:divBdr>
        <w:top w:val="none" w:sz="0" w:space="0" w:color="auto"/>
        <w:left w:val="none" w:sz="0" w:space="0" w:color="auto"/>
        <w:bottom w:val="none" w:sz="0" w:space="0" w:color="auto"/>
        <w:right w:val="none" w:sz="0" w:space="0" w:color="auto"/>
      </w:divBdr>
    </w:div>
    <w:div w:id="1183204809">
      <w:bodyDiv w:val="1"/>
      <w:marLeft w:val="0"/>
      <w:marRight w:val="0"/>
      <w:marTop w:val="0"/>
      <w:marBottom w:val="0"/>
      <w:divBdr>
        <w:top w:val="none" w:sz="0" w:space="0" w:color="auto"/>
        <w:left w:val="none" w:sz="0" w:space="0" w:color="auto"/>
        <w:bottom w:val="none" w:sz="0" w:space="0" w:color="auto"/>
        <w:right w:val="none" w:sz="0" w:space="0" w:color="auto"/>
      </w:divBdr>
      <w:divsChild>
        <w:div w:id="497354942">
          <w:marLeft w:val="0"/>
          <w:marRight w:val="0"/>
          <w:marTop w:val="0"/>
          <w:marBottom w:val="0"/>
          <w:divBdr>
            <w:top w:val="none" w:sz="0" w:space="0" w:color="auto"/>
            <w:left w:val="none" w:sz="0" w:space="0" w:color="auto"/>
            <w:bottom w:val="none" w:sz="0" w:space="0" w:color="auto"/>
            <w:right w:val="none" w:sz="0" w:space="0" w:color="auto"/>
          </w:divBdr>
        </w:div>
        <w:div w:id="1550414576">
          <w:marLeft w:val="0"/>
          <w:marRight w:val="0"/>
          <w:marTop w:val="0"/>
          <w:marBottom w:val="0"/>
          <w:divBdr>
            <w:top w:val="none" w:sz="0" w:space="0" w:color="auto"/>
            <w:left w:val="none" w:sz="0" w:space="0" w:color="auto"/>
            <w:bottom w:val="none" w:sz="0" w:space="0" w:color="auto"/>
            <w:right w:val="none" w:sz="0" w:space="0" w:color="auto"/>
          </w:divBdr>
        </w:div>
        <w:div w:id="263733844">
          <w:marLeft w:val="0"/>
          <w:marRight w:val="0"/>
          <w:marTop w:val="0"/>
          <w:marBottom w:val="0"/>
          <w:divBdr>
            <w:top w:val="none" w:sz="0" w:space="0" w:color="auto"/>
            <w:left w:val="none" w:sz="0" w:space="0" w:color="auto"/>
            <w:bottom w:val="none" w:sz="0" w:space="0" w:color="auto"/>
            <w:right w:val="none" w:sz="0" w:space="0" w:color="auto"/>
          </w:divBdr>
        </w:div>
        <w:div w:id="1017271864">
          <w:marLeft w:val="0"/>
          <w:marRight w:val="0"/>
          <w:marTop w:val="0"/>
          <w:marBottom w:val="0"/>
          <w:divBdr>
            <w:top w:val="none" w:sz="0" w:space="0" w:color="auto"/>
            <w:left w:val="none" w:sz="0" w:space="0" w:color="auto"/>
            <w:bottom w:val="none" w:sz="0" w:space="0" w:color="auto"/>
            <w:right w:val="none" w:sz="0" w:space="0" w:color="auto"/>
          </w:divBdr>
        </w:div>
        <w:div w:id="1384214581">
          <w:marLeft w:val="0"/>
          <w:marRight w:val="0"/>
          <w:marTop w:val="0"/>
          <w:marBottom w:val="0"/>
          <w:divBdr>
            <w:top w:val="none" w:sz="0" w:space="0" w:color="auto"/>
            <w:left w:val="none" w:sz="0" w:space="0" w:color="auto"/>
            <w:bottom w:val="none" w:sz="0" w:space="0" w:color="auto"/>
            <w:right w:val="none" w:sz="0" w:space="0" w:color="auto"/>
          </w:divBdr>
        </w:div>
      </w:divsChild>
    </w:div>
    <w:div w:id="1184319289">
      <w:bodyDiv w:val="1"/>
      <w:marLeft w:val="0"/>
      <w:marRight w:val="0"/>
      <w:marTop w:val="0"/>
      <w:marBottom w:val="0"/>
      <w:divBdr>
        <w:top w:val="none" w:sz="0" w:space="0" w:color="auto"/>
        <w:left w:val="none" w:sz="0" w:space="0" w:color="auto"/>
        <w:bottom w:val="none" w:sz="0" w:space="0" w:color="auto"/>
        <w:right w:val="none" w:sz="0" w:space="0" w:color="auto"/>
      </w:divBdr>
    </w:div>
    <w:div w:id="1192570555">
      <w:bodyDiv w:val="1"/>
      <w:marLeft w:val="0"/>
      <w:marRight w:val="0"/>
      <w:marTop w:val="0"/>
      <w:marBottom w:val="0"/>
      <w:divBdr>
        <w:top w:val="none" w:sz="0" w:space="0" w:color="auto"/>
        <w:left w:val="none" w:sz="0" w:space="0" w:color="auto"/>
        <w:bottom w:val="none" w:sz="0" w:space="0" w:color="auto"/>
        <w:right w:val="none" w:sz="0" w:space="0" w:color="auto"/>
      </w:divBdr>
    </w:div>
    <w:div w:id="1196506455">
      <w:bodyDiv w:val="1"/>
      <w:marLeft w:val="0"/>
      <w:marRight w:val="0"/>
      <w:marTop w:val="0"/>
      <w:marBottom w:val="0"/>
      <w:divBdr>
        <w:top w:val="none" w:sz="0" w:space="0" w:color="auto"/>
        <w:left w:val="none" w:sz="0" w:space="0" w:color="auto"/>
        <w:bottom w:val="none" w:sz="0" w:space="0" w:color="auto"/>
        <w:right w:val="none" w:sz="0" w:space="0" w:color="auto"/>
      </w:divBdr>
    </w:div>
    <w:div w:id="1201363434">
      <w:bodyDiv w:val="1"/>
      <w:marLeft w:val="0"/>
      <w:marRight w:val="0"/>
      <w:marTop w:val="0"/>
      <w:marBottom w:val="0"/>
      <w:divBdr>
        <w:top w:val="none" w:sz="0" w:space="0" w:color="auto"/>
        <w:left w:val="none" w:sz="0" w:space="0" w:color="auto"/>
        <w:bottom w:val="none" w:sz="0" w:space="0" w:color="auto"/>
        <w:right w:val="none" w:sz="0" w:space="0" w:color="auto"/>
      </w:divBdr>
    </w:div>
    <w:div w:id="1201934734">
      <w:bodyDiv w:val="1"/>
      <w:marLeft w:val="0"/>
      <w:marRight w:val="0"/>
      <w:marTop w:val="0"/>
      <w:marBottom w:val="0"/>
      <w:divBdr>
        <w:top w:val="none" w:sz="0" w:space="0" w:color="auto"/>
        <w:left w:val="none" w:sz="0" w:space="0" w:color="auto"/>
        <w:bottom w:val="none" w:sz="0" w:space="0" w:color="auto"/>
        <w:right w:val="none" w:sz="0" w:space="0" w:color="auto"/>
      </w:divBdr>
    </w:div>
    <w:div w:id="1202327704">
      <w:bodyDiv w:val="1"/>
      <w:marLeft w:val="0"/>
      <w:marRight w:val="0"/>
      <w:marTop w:val="0"/>
      <w:marBottom w:val="0"/>
      <w:divBdr>
        <w:top w:val="none" w:sz="0" w:space="0" w:color="auto"/>
        <w:left w:val="none" w:sz="0" w:space="0" w:color="auto"/>
        <w:bottom w:val="none" w:sz="0" w:space="0" w:color="auto"/>
        <w:right w:val="none" w:sz="0" w:space="0" w:color="auto"/>
      </w:divBdr>
    </w:div>
    <w:div w:id="1203203921">
      <w:bodyDiv w:val="1"/>
      <w:marLeft w:val="0"/>
      <w:marRight w:val="0"/>
      <w:marTop w:val="0"/>
      <w:marBottom w:val="0"/>
      <w:divBdr>
        <w:top w:val="none" w:sz="0" w:space="0" w:color="auto"/>
        <w:left w:val="none" w:sz="0" w:space="0" w:color="auto"/>
        <w:bottom w:val="none" w:sz="0" w:space="0" w:color="auto"/>
        <w:right w:val="none" w:sz="0" w:space="0" w:color="auto"/>
      </w:divBdr>
    </w:div>
    <w:div w:id="1203834198">
      <w:bodyDiv w:val="1"/>
      <w:marLeft w:val="0"/>
      <w:marRight w:val="0"/>
      <w:marTop w:val="0"/>
      <w:marBottom w:val="0"/>
      <w:divBdr>
        <w:top w:val="none" w:sz="0" w:space="0" w:color="auto"/>
        <w:left w:val="none" w:sz="0" w:space="0" w:color="auto"/>
        <w:bottom w:val="none" w:sz="0" w:space="0" w:color="auto"/>
        <w:right w:val="none" w:sz="0" w:space="0" w:color="auto"/>
      </w:divBdr>
    </w:div>
    <w:div w:id="1206481763">
      <w:bodyDiv w:val="1"/>
      <w:marLeft w:val="0"/>
      <w:marRight w:val="0"/>
      <w:marTop w:val="0"/>
      <w:marBottom w:val="0"/>
      <w:divBdr>
        <w:top w:val="none" w:sz="0" w:space="0" w:color="auto"/>
        <w:left w:val="none" w:sz="0" w:space="0" w:color="auto"/>
        <w:bottom w:val="none" w:sz="0" w:space="0" w:color="auto"/>
        <w:right w:val="none" w:sz="0" w:space="0" w:color="auto"/>
      </w:divBdr>
    </w:div>
    <w:div w:id="1210260060">
      <w:bodyDiv w:val="1"/>
      <w:marLeft w:val="0"/>
      <w:marRight w:val="0"/>
      <w:marTop w:val="0"/>
      <w:marBottom w:val="0"/>
      <w:divBdr>
        <w:top w:val="none" w:sz="0" w:space="0" w:color="auto"/>
        <w:left w:val="none" w:sz="0" w:space="0" w:color="auto"/>
        <w:bottom w:val="none" w:sz="0" w:space="0" w:color="auto"/>
        <w:right w:val="none" w:sz="0" w:space="0" w:color="auto"/>
      </w:divBdr>
    </w:div>
    <w:div w:id="1211116932">
      <w:bodyDiv w:val="1"/>
      <w:marLeft w:val="0"/>
      <w:marRight w:val="0"/>
      <w:marTop w:val="0"/>
      <w:marBottom w:val="0"/>
      <w:divBdr>
        <w:top w:val="none" w:sz="0" w:space="0" w:color="auto"/>
        <w:left w:val="none" w:sz="0" w:space="0" w:color="auto"/>
        <w:bottom w:val="none" w:sz="0" w:space="0" w:color="auto"/>
        <w:right w:val="none" w:sz="0" w:space="0" w:color="auto"/>
      </w:divBdr>
    </w:div>
    <w:div w:id="1211914474">
      <w:bodyDiv w:val="1"/>
      <w:marLeft w:val="0"/>
      <w:marRight w:val="0"/>
      <w:marTop w:val="0"/>
      <w:marBottom w:val="0"/>
      <w:divBdr>
        <w:top w:val="none" w:sz="0" w:space="0" w:color="auto"/>
        <w:left w:val="none" w:sz="0" w:space="0" w:color="auto"/>
        <w:bottom w:val="none" w:sz="0" w:space="0" w:color="auto"/>
        <w:right w:val="none" w:sz="0" w:space="0" w:color="auto"/>
      </w:divBdr>
    </w:div>
    <w:div w:id="1213350789">
      <w:bodyDiv w:val="1"/>
      <w:marLeft w:val="0"/>
      <w:marRight w:val="0"/>
      <w:marTop w:val="0"/>
      <w:marBottom w:val="0"/>
      <w:divBdr>
        <w:top w:val="none" w:sz="0" w:space="0" w:color="auto"/>
        <w:left w:val="none" w:sz="0" w:space="0" w:color="auto"/>
        <w:bottom w:val="none" w:sz="0" w:space="0" w:color="auto"/>
        <w:right w:val="none" w:sz="0" w:space="0" w:color="auto"/>
      </w:divBdr>
    </w:div>
    <w:div w:id="1217667399">
      <w:bodyDiv w:val="1"/>
      <w:marLeft w:val="0"/>
      <w:marRight w:val="0"/>
      <w:marTop w:val="0"/>
      <w:marBottom w:val="0"/>
      <w:divBdr>
        <w:top w:val="none" w:sz="0" w:space="0" w:color="auto"/>
        <w:left w:val="none" w:sz="0" w:space="0" w:color="auto"/>
        <w:bottom w:val="none" w:sz="0" w:space="0" w:color="auto"/>
        <w:right w:val="none" w:sz="0" w:space="0" w:color="auto"/>
      </w:divBdr>
    </w:div>
    <w:div w:id="1220938300">
      <w:bodyDiv w:val="1"/>
      <w:marLeft w:val="0"/>
      <w:marRight w:val="0"/>
      <w:marTop w:val="0"/>
      <w:marBottom w:val="0"/>
      <w:divBdr>
        <w:top w:val="none" w:sz="0" w:space="0" w:color="auto"/>
        <w:left w:val="none" w:sz="0" w:space="0" w:color="auto"/>
        <w:bottom w:val="none" w:sz="0" w:space="0" w:color="auto"/>
        <w:right w:val="none" w:sz="0" w:space="0" w:color="auto"/>
      </w:divBdr>
    </w:div>
    <w:div w:id="1227686281">
      <w:bodyDiv w:val="1"/>
      <w:marLeft w:val="0"/>
      <w:marRight w:val="0"/>
      <w:marTop w:val="0"/>
      <w:marBottom w:val="0"/>
      <w:divBdr>
        <w:top w:val="none" w:sz="0" w:space="0" w:color="auto"/>
        <w:left w:val="none" w:sz="0" w:space="0" w:color="auto"/>
        <w:bottom w:val="none" w:sz="0" w:space="0" w:color="auto"/>
        <w:right w:val="none" w:sz="0" w:space="0" w:color="auto"/>
      </w:divBdr>
    </w:div>
    <w:div w:id="1236434774">
      <w:bodyDiv w:val="1"/>
      <w:marLeft w:val="0"/>
      <w:marRight w:val="0"/>
      <w:marTop w:val="0"/>
      <w:marBottom w:val="0"/>
      <w:divBdr>
        <w:top w:val="none" w:sz="0" w:space="0" w:color="auto"/>
        <w:left w:val="none" w:sz="0" w:space="0" w:color="auto"/>
        <w:bottom w:val="none" w:sz="0" w:space="0" w:color="auto"/>
        <w:right w:val="none" w:sz="0" w:space="0" w:color="auto"/>
      </w:divBdr>
    </w:div>
    <w:div w:id="1245795362">
      <w:bodyDiv w:val="1"/>
      <w:marLeft w:val="0"/>
      <w:marRight w:val="0"/>
      <w:marTop w:val="0"/>
      <w:marBottom w:val="0"/>
      <w:divBdr>
        <w:top w:val="none" w:sz="0" w:space="0" w:color="auto"/>
        <w:left w:val="none" w:sz="0" w:space="0" w:color="auto"/>
        <w:bottom w:val="none" w:sz="0" w:space="0" w:color="auto"/>
        <w:right w:val="none" w:sz="0" w:space="0" w:color="auto"/>
      </w:divBdr>
    </w:div>
    <w:div w:id="1247960911">
      <w:bodyDiv w:val="1"/>
      <w:marLeft w:val="0"/>
      <w:marRight w:val="0"/>
      <w:marTop w:val="0"/>
      <w:marBottom w:val="0"/>
      <w:divBdr>
        <w:top w:val="none" w:sz="0" w:space="0" w:color="auto"/>
        <w:left w:val="none" w:sz="0" w:space="0" w:color="auto"/>
        <w:bottom w:val="none" w:sz="0" w:space="0" w:color="auto"/>
        <w:right w:val="none" w:sz="0" w:space="0" w:color="auto"/>
      </w:divBdr>
    </w:div>
    <w:div w:id="1249117706">
      <w:bodyDiv w:val="1"/>
      <w:marLeft w:val="0"/>
      <w:marRight w:val="0"/>
      <w:marTop w:val="0"/>
      <w:marBottom w:val="0"/>
      <w:divBdr>
        <w:top w:val="none" w:sz="0" w:space="0" w:color="auto"/>
        <w:left w:val="none" w:sz="0" w:space="0" w:color="auto"/>
        <w:bottom w:val="none" w:sz="0" w:space="0" w:color="auto"/>
        <w:right w:val="none" w:sz="0" w:space="0" w:color="auto"/>
      </w:divBdr>
    </w:div>
    <w:div w:id="1261646368">
      <w:bodyDiv w:val="1"/>
      <w:marLeft w:val="0"/>
      <w:marRight w:val="0"/>
      <w:marTop w:val="0"/>
      <w:marBottom w:val="0"/>
      <w:divBdr>
        <w:top w:val="none" w:sz="0" w:space="0" w:color="auto"/>
        <w:left w:val="none" w:sz="0" w:space="0" w:color="auto"/>
        <w:bottom w:val="none" w:sz="0" w:space="0" w:color="auto"/>
        <w:right w:val="none" w:sz="0" w:space="0" w:color="auto"/>
      </w:divBdr>
    </w:div>
    <w:div w:id="1262638297">
      <w:bodyDiv w:val="1"/>
      <w:marLeft w:val="0"/>
      <w:marRight w:val="0"/>
      <w:marTop w:val="0"/>
      <w:marBottom w:val="0"/>
      <w:divBdr>
        <w:top w:val="none" w:sz="0" w:space="0" w:color="auto"/>
        <w:left w:val="none" w:sz="0" w:space="0" w:color="auto"/>
        <w:bottom w:val="none" w:sz="0" w:space="0" w:color="auto"/>
        <w:right w:val="none" w:sz="0" w:space="0" w:color="auto"/>
      </w:divBdr>
    </w:div>
    <w:div w:id="1273979126">
      <w:bodyDiv w:val="1"/>
      <w:marLeft w:val="0"/>
      <w:marRight w:val="0"/>
      <w:marTop w:val="0"/>
      <w:marBottom w:val="0"/>
      <w:divBdr>
        <w:top w:val="none" w:sz="0" w:space="0" w:color="auto"/>
        <w:left w:val="none" w:sz="0" w:space="0" w:color="auto"/>
        <w:bottom w:val="none" w:sz="0" w:space="0" w:color="auto"/>
        <w:right w:val="none" w:sz="0" w:space="0" w:color="auto"/>
      </w:divBdr>
    </w:div>
    <w:div w:id="1274359125">
      <w:bodyDiv w:val="1"/>
      <w:marLeft w:val="0"/>
      <w:marRight w:val="0"/>
      <w:marTop w:val="0"/>
      <w:marBottom w:val="0"/>
      <w:divBdr>
        <w:top w:val="none" w:sz="0" w:space="0" w:color="auto"/>
        <w:left w:val="none" w:sz="0" w:space="0" w:color="auto"/>
        <w:bottom w:val="none" w:sz="0" w:space="0" w:color="auto"/>
        <w:right w:val="none" w:sz="0" w:space="0" w:color="auto"/>
      </w:divBdr>
    </w:div>
    <w:div w:id="1278870118">
      <w:bodyDiv w:val="1"/>
      <w:marLeft w:val="0"/>
      <w:marRight w:val="0"/>
      <w:marTop w:val="0"/>
      <w:marBottom w:val="0"/>
      <w:divBdr>
        <w:top w:val="none" w:sz="0" w:space="0" w:color="auto"/>
        <w:left w:val="none" w:sz="0" w:space="0" w:color="auto"/>
        <w:bottom w:val="none" w:sz="0" w:space="0" w:color="auto"/>
        <w:right w:val="none" w:sz="0" w:space="0" w:color="auto"/>
      </w:divBdr>
    </w:div>
    <w:div w:id="1283609161">
      <w:bodyDiv w:val="1"/>
      <w:marLeft w:val="0"/>
      <w:marRight w:val="0"/>
      <w:marTop w:val="0"/>
      <w:marBottom w:val="0"/>
      <w:divBdr>
        <w:top w:val="none" w:sz="0" w:space="0" w:color="auto"/>
        <w:left w:val="none" w:sz="0" w:space="0" w:color="auto"/>
        <w:bottom w:val="none" w:sz="0" w:space="0" w:color="auto"/>
        <w:right w:val="none" w:sz="0" w:space="0" w:color="auto"/>
      </w:divBdr>
    </w:div>
    <w:div w:id="1283656984">
      <w:bodyDiv w:val="1"/>
      <w:marLeft w:val="0"/>
      <w:marRight w:val="0"/>
      <w:marTop w:val="0"/>
      <w:marBottom w:val="0"/>
      <w:divBdr>
        <w:top w:val="none" w:sz="0" w:space="0" w:color="auto"/>
        <w:left w:val="none" w:sz="0" w:space="0" w:color="auto"/>
        <w:bottom w:val="none" w:sz="0" w:space="0" w:color="auto"/>
        <w:right w:val="none" w:sz="0" w:space="0" w:color="auto"/>
      </w:divBdr>
    </w:div>
    <w:div w:id="1286548729">
      <w:bodyDiv w:val="1"/>
      <w:marLeft w:val="0"/>
      <w:marRight w:val="0"/>
      <w:marTop w:val="0"/>
      <w:marBottom w:val="0"/>
      <w:divBdr>
        <w:top w:val="none" w:sz="0" w:space="0" w:color="auto"/>
        <w:left w:val="none" w:sz="0" w:space="0" w:color="auto"/>
        <w:bottom w:val="none" w:sz="0" w:space="0" w:color="auto"/>
        <w:right w:val="none" w:sz="0" w:space="0" w:color="auto"/>
      </w:divBdr>
    </w:div>
    <w:div w:id="1291324816">
      <w:bodyDiv w:val="1"/>
      <w:marLeft w:val="0"/>
      <w:marRight w:val="0"/>
      <w:marTop w:val="0"/>
      <w:marBottom w:val="0"/>
      <w:divBdr>
        <w:top w:val="none" w:sz="0" w:space="0" w:color="auto"/>
        <w:left w:val="none" w:sz="0" w:space="0" w:color="auto"/>
        <w:bottom w:val="none" w:sz="0" w:space="0" w:color="auto"/>
        <w:right w:val="none" w:sz="0" w:space="0" w:color="auto"/>
      </w:divBdr>
    </w:div>
    <w:div w:id="1302614902">
      <w:bodyDiv w:val="1"/>
      <w:marLeft w:val="0"/>
      <w:marRight w:val="0"/>
      <w:marTop w:val="0"/>
      <w:marBottom w:val="0"/>
      <w:divBdr>
        <w:top w:val="none" w:sz="0" w:space="0" w:color="auto"/>
        <w:left w:val="none" w:sz="0" w:space="0" w:color="auto"/>
        <w:bottom w:val="none" w:sz="0" w:space="0" w:color="auto"/>
        <w:right w:val="none" w:sz="0" w:space="0" w:color="auto"/>
      </w:divBdr>
    </w:div>
    <w:div w:id="1314481040">
      <w:bodyDiv w:val="1"/>
      <w:marLeft w:val="0"/>
      <w:marRight w:val="0"/>
      <w:marTop w:val="0"/>
      <w:marBottom w:val="0"/>
      <w:divBdr>
        <w:top w:val="none" w:sz="0" w:space="0" w:color="auto"/>
        <w:left w:val="none" w:sz="0" w:space="0" w:color="auto"/>
        <w:bottom w:val="none" w:sz="0" w:space="0" w:color="auto"/>
        <w:right w:val="none" w:sz="0" w:space="0" w:color="auto"/>
      </w:divBdr>
    </w:div>
    <w:div w:id="1319308193">
      <w:bodyDiv w:val="1"/>
      <w:marLeft w:val="0"/>
      <w:marRight w:val="0"/>
      <w:marTop w:val="0"/>
      <w:marBottom w:val="0"/>
      <w:divBdr>
        <w:top w:val="none" w:sz="0" w:space="0" w:color="auto"/>
        <w:left w:val="none" w:sz="0" w:space="0" w:color="auto"/>
        <w:bottom w:val="none" w:sz="0" w:space="0" w:color="auto"/>
        <w:right w:val="none" w:sz="0" w:space="0" w:color="auto"/>
      </w:divBdr>
    </w:div>
    <w:div w:id="1319580955">
      <w:bodyDiv w:val="1"/>
      <w:marLeft w:val="0"/>
      <w:marRight w:val="0"/>
      <w:marTop w:val="0"/>
      <w:marBottom w:val="0"/>
      <w:divBdr>
        <w:top w:val="none" w:sz="0" w:space="0" w:color="auto"/>
        <w:left w:val="none" w:sz="0" w:space="0" w:color="auto"/>
        <w:bottom w:val="none" w:sz="0" w:space="0" w:color="auto"/>
        <w:right w:val="none" w:sz="0" w:space="0" w:color="auto"/>
      </w:divBdr>
    </w:div>
    <w:div w:id="1321076790">
      <w:bodyDiv w:val="1"/>
      <w:marLeft w:val="0"/>
      <w:marRight w:val="0"/>
      <w:marTop w:val="0"/>
      <w:marBottom w:val="0"/>
      <w:divBdr>
        <w:top w:val="none" w:sz="0" w:space="0" w:color="auto"/>
        <w:left w:val="none" w:sz="0" w:space="0" w:color="auto"/>
        <w:bottom w:val="none" w:sz="0" w:space="0" w:color="auto"/>
        <w:right w:val="none" w:sz="0" w:space="0" w:color="auto"/>
      </w:divBdr>
    </w:div>
    <w:div w:id="1324117371">
      <w:bodyDiv w:val="1"/>
      <w:marLeft w:val="0"/>
      <w:marRight w:val="0"/>
      <w:marTop w:val="0"/>
      <w:marBottom w:val="0"/>
      <w:divBdr>
        <w:top w:val="none" w:sz="0" w:space="0" w:color="auto"/>
        <w:left w:val="none" w:sz="0" w:space="0" w:color="auto"/>
        <w:bottom w:val="none" w:sz="0" w:space="0" w:color="auto"/>
        <w:right w:val="none" w:sz="0" w:space="0" w:color="auto"/>
      </w:divBdr>
    </w:div>
    <w:div w:id="1325086454">
      <w:bodyDiv w:val="1"/>
      <w:marLeft w:val="0"/>
      <w:marRight w:val="0"/>
      <w:marTop w:val="0"/>
      <w:marBottom w:val="0"/>
      <w:divBdr>
        <w:top w:val="none" w:sz="0" w:space="0" w:color="auto"/>
        <w:left w:val="none" w:sz="0" w:space="0" w:color="auto"/>
        <w:bottom w:val="none" w:sz="0" w:space="0" w:color="auto"/>
        <w:right w:val="none" w:sz="0" w:space="0" w:color="auto"/>
      </w:divBdr>
    </w:div>
    <w:div w:id="1325282689">
      <w:bodyDiv w:val="1"/>
      <w:marLeft w:val="0"/>
      <w:marRight w:val="0"/>
      <w:marTop w:val="0"/>
      <w:marBottom w:val="0"/>
      <w:divBdr>
        <w:top w:val="none" w:sz="0" w:space="0" w:color="auto"/>
        <w:left w:val="none" w:sz="0" w:space="0" w:color="auto"/>
        <w:bottom w:val="none" w:sz="0" w:space="0" w:color="auto"/>
        <w:right w:val="none" w:sz="0" w:space="0" w:color="auto"/>
      </w:divBdr>
    </w:div>
    <w:div w:id="1325544976">
      <w:bodyDiv w:val="1"/>
      <w:marLeft w:val="0"/>
      <w:marRight w:val="0"/>
      <w:marTop w:val="0"/>
      <w:marBottom w:val="0"/>
      <w:divBdr>
        <w:top w:val="none" w:sz="0" w:space="0" w:color="auto"/>
        <w:left w:val="none" w:sz="0" w:space="0" w:color="auto"/>
        <w:bottom w:val="none" w:sz="0" w:space="0" w:color="auto"/>
        <w:right w:val="none" w:sz="0" w:space="0" w:color="auto"/>
      </w:divBdr>
    </w:div>
    <w:div w:id="1328481604">
      <w:bodyDiv w:val="1"/>
      <w:marLeft w:val="0"/>
      <w:marRight w:val="0"/>
      <w:marTop w:val="0"/>
      <w:marBottom w:val="0"/>
      <w:divBdr>
        <w:top w:val="none" w:sz="0" w:space="0" w:color="auto"/>
        <w:left w:val="none" w:sz="0" w:space="0" w:color="auto"/>
        <w:bottom w:val="none" w:sz="0" w:space="0" w:color="auto"/>
        <w:right w:val="none" w:sz="0" w:space="0" w:color="auto"/>
      </w:divBdr>
    </w:div>
    <w:div w:id="1328485552">
      <w:bodyDiv w:val="1"/>
      <w:marLeft w:val="0"/>
      <w:marRight w:val="0"/>
      <w:marTop w:val="0"/>
      <w:marBottom w:val="0"/>
      <w:divBdr>
        <w:top w:val="none" w:sz="0" w:space="0" w:color="auto"/>
        <w:left w:val="none" w:sz="0" w:space="0" w:color="auto"/>
        <w:bottom w:val="none" w:sz="0" w:space="0" w:color="auto"/>
        <w:right w:val="none" w:sz="0" w:space="0" w:color="auto"/>
      </w:divBdr>
    </w:div>
    <w:div w:id="1330672562">
      <w:bodyDiv w:val="1"/>
      <w:marLeft w:val="0"/>
      <w:marRight w:val="0"/>
      <w:marTop w:val="0"/>
      <w:marBottom w:val="0"/>
      <w:divBdr>
        <w:top w:val="none" w:sz="0" w:space="0" w:color="auto"/>
        <w:left w:val="none" w:sz="0" w:space="0" w:color="auto"/>
        <w:bottom w:val="none" w:sz="0" w:space="0" w:color="auto"/>
        <w:right w:val="none" w:sz="0" w:space="0" w:color="auto"/>
      </w:divBdr>
    </w:div>
    <w:div w:id="1332372063">
      <w:bodyDiv w:val="1"/>
      <w:marLeft w:val="0"/>
      <w:marRight w:val="0"/>
      <w:marTop w:val="0"/>
      <w:marBottom w:val="0"/>
      <w:divBdr>
        <w:top w:val="none" w:sz="0" w:space="0" w:color="auto"/>
        <w:left w:val="none" w:sz="0" w:space="0" w:color="auto"/>
        <w:bottom w:val="none" w:sz="0" w:space="0" w:color="auto"/>
        <w:right w:val="none" w:sz="0" w:space="0" w:color="auto"/>
      </w:divBdr>
    </w:div>
    <w:div w:id="1338194883">
      <w:bodyDiv w:val="1"/>
      <w:marLeft w:val="0"/>
      <w:marRight w:val="0"/>
      <w:marTop w:val="0"/>
      <w:marBottom w:val="0"/>
      <w:divBdr>
        <w:top w:val="none" w:sz="0" w:space="0" w:color="auto"/>
        <w:left w:val="none" w:sz="0" w:space="0" w:color="auto"/>
        <w:bottom w:val="none" w:sz="0" w:space="0" w:color="auto"/>
        <w:right w:val="none" w:sz="0" w:space="0" w:color="auto"/>
      </w:divBdr>
    </w:div>
    <w:div w:id="1341470229">
      <w:bodyDiv w:val="1"/>
      <w:marLeft w:val="0"/>
      <w:marRight w:val="0"/>
      <w:marTop w:val="0"/>
      <w:marBottom w:val="0"/>
      <w:divBdr>
        <w:top w:val="none" w:sz="0" w:space="0" w:color="auto"/>
        <w:left w:val="none" w:sz="0" w:space="0" w:color="auto"/>
        <w:bottom w:val="none" w:sz="0" w:space="0" w:color="auto"/>
        <w:right w:val="none" w:sz="0" w:space="0" w:color="auto"/>
      </w:divBdr>
    </w:div>
    <w:div w:id="1345128291">
      <w:bodyDiv w:val="1"/>
      <w:marLeft w:val="0"/>
      <w:marRight w:val="0"/>
      <w:marTop w:val="0"/>
      <w:marBottom w:val="0"/>
      <w:divBdr>
        <w:top w:val="none" w:sz="0" w:space="0" w:color="auto"/>
        <w:left w:val="none" w:sz="0" w:space="0" w:color="auto"/>
        <w:bottom w:val="none" w:sz="0" w:space="0" w:color="auto"/>
        <w:right w:val="none" w:sz="0" w:space="0" w:color="auto"/>
      </w:divBdr>
    </w:div>
    <w:div w:id="1347513148">
      <w:bodyDiv w:val="1"/>
      <w:marLeft w:val="0"/>
      <w:marRight w:val="0"/>
      <w:marTop w:val="0"/>
      <w:marBottom w:val="0"/>
      <w:divBdr>
        <w:top w:val="none" w:sz="0" w:space="0" w:color="auto"/>
        <w:left w:val="none" w:sz="0" w:space="0" w:color="auto"/>
        <w:bottom w:val="none" w:sz="0" w:space="0" w:color="auto"/>
        <w:right w:val="none" w:sz="0" w:space="0" w:color="auto"/>
      </w:divBdr>
    </w:div>
    <w:div w:id="1355502852">
      <w:bodyDiv w:val="1"/>
      <w:marLeft w:val="0"/>
      <w:marRight w:val="0"/>
      <w:marTop w:val="0"/>
      <w:marBottom w:val="0"/>
      <w:divBdr>
        <w:top w:val="none" w:sz="0" w:space="0" w:color="auto"/>
        <w:left w:val="none" w:sz="0" w:space="0" w:color="auto"/>
        <w:bottom w:val="none" w:sz="0" w:space="0" w:color="auto"/>
        <w:right w:val="none" w:sz="0" w:space="0" w:color="auto"/>
      </w:divBdr>
    </w:div>
    <w:div w:id="1360593359">
      <w:bodyDiv w:val="1"/>
      <w:marLeft w:val="0"/>
      <w:marRight w:val="0"/>
      <w:marTop w:val="0"/>
      <w:marBottom w:val="0"/>
      <w:divBdr>
        <w:top w:val="none" w:sz="0" w:space="0" w:color="auto"/>
        <w:left w:val="none" w:sz="0" w:space="0" w:color="auto"/>
        <w:bottom w:val="none" w:sz="0" w:space="0" w:color="auto"/>
        <w:right w:val="none" w:sz="0" w:space="0" w:color="auto"/>
      </w:divBdr>
    </w:div>
    <w:div w:id="1361976371">
      <w:bodyDiv w:val="1"/>
      <w:marLeft w:val="0"/>
      <w:marRight w:val="0"/>
      <w:marTop w:val="0"/>
      <w:marBottom w:val="0"/>
      <w:divBdr>
        <w:top w:val="none" w:sz="0" w:space="0" w:color="auto"/>
        <w:left w:val="none" w:sz="0" w:space="0" w:color="auto"/>
        <w:bottom w:val="none" w:sz="0" w:space="0" w:color="auto"/>
        <w:right w:val="none" w:sz="0" w:space="0" w:color="auto"/>
      </w:divBdr>
    </w:div>
    <w:div w:id="1362628481">
      <w:bodyDiv w:val="1"/>
      <w:marLeft w:val="0"/>
      <w:marRight w:val="0"/>
      <w:marTop w:val="0"/>
      <w:marBottom w:val="0"/>
      <w:divBdr>
        <w:top w:val="none" w:sz="0" w:space="0" w:color="auto"/>
        <w:left w:val="none" w:sz="0" w:space="0" w:color="auto"/>
        <w:bottom w:val="none" w:sz="0" w:space="0" w:color="auto"/>
        <w:right w:val="none" w:sz="0" w:space="0" w:color="auto"/>
      </w:divBdr>
    </w:div>
    <w:div w:id="1362785401">
      <w:bodyDiv w:val="1"/>
      <w:marLeft w:val="0"/>
      <w:marRight w:val="0"/>
      <w:marTop w:val="0"/>
      <w:marBottom w:val="0"/>
      <w:divBdr>
        <w:top w:val="none" w:sz="0" w:space="0" w:color="auto"/>
        <w:left w:val="none" w:sz="0" w:space="0" w:color="auto"/>
        <w:bottom w:val="none" w:sz="0" w:space="0" w:color="auto"/>
        <w:right w:val="none" w:sz="0" w:space="0" w:color="auto"/>
      </w:divBdr>
    </w:div>
    <w:div w:id="1370882763">
      <w:bodyDiv w:val="1"/>
      <w:marLeft w:val="0"/>
      <w:marRight w:val="0"/>
      <w:marTop w:val="0"/>
      <w:marBottom w:val="0"/>
      <w:divBdr>
        <w:top w:val="none" w:sz="0" w:space="0" w:color="auto"/>
        <w:left w:val="none" w:sz="0" w:space="0" w:color="auto"/>
        <w:bottom w:val="none" w:sz="0" w:space="0" w:color="auto"/>
        <w:right w:val="none" w:sz="0" w:space="0" w:color="auto"/>
      </w:divBdr>
    </w:div>
    <w:div w:id="1372150314">
      <w:bodyDiv w:val="1"/>
      <w:marLeft w:val="0"/>
      <w:marRight w:val="0"/>
      <w:marTop w:val="0"/>
      <w:marBottom w:val="0"/>
      <w:divBdr>
        <w:top w:val="none" w:sz="0" w:space="0" w:color="auto"/>
        <w:left w:val="none" w:sz="0" w:space="0" w:color="auto"/>
        <w:bottom w:val="none" w:sz="0" w:space="0" w:color="auto"/>
        <w:right w:val="none" w:sz="0" w:space="0" w:color="auto"/>
      </w:divBdr>
    </w:div>
    <w:div w:id="1373723844">
      <w:bodyDiv w:val="1"/>
      <w:marLeft w:val="0"/>
      <w:marRight w:val="0"/>
      <w:marTop w:val="0"/>
      <w:marBottom w:val="0"/>
      <w:divBdr>
        <w:top w:val="none" w:sz="0" w:space="0" w:color="auto"/>
        <w:left w:val="none" w:sz="0" w:space="0" w:color="auto"/>
        <w:bottom w:val="none" w:sz="0" w:space="0" w:color="auto"/>
        <w:right w:val="none" w:sz="0" w:space="0" w:color="auto"/>
      </w:divBdr>
    </w:div>
    <w:div w:id="1375084700">
      <w:bodyDiv w:val="1"/>
      <w:marLeft w:val="0"/>
      <w:marRight w:val="0"/>
      <w:marTop w:val="0"/>
      <w:marBottom w:val="0"/>
      <w:divBdr>
        <w:top w:val="none" w:sz="0" w:space="0" w:color="auto"/>
        <w:left w:val="none" w:sz="0" w:space="0" w:color="auto"/>
        <w:bottom w:val="none" w:sz="0" w:space="0" w:color="auto"/>
        <w:right w:val="none" w:sz="0" w:space="0" w:color="auto"/>
      </w:divBdr>
    </w:div>
    <w:div w:id="1378437101">
      <w:bodyDiv w:val="1"/>
      <w:marLeft w:val="0"/>
      <w:marRight w:val="0"/>
      <w:marTop w:val="0"/>
      <w:marBottom w:val="0"/>
      <w:divBdr>
        <w:top w:val="none" w:sz="0" w:space="0" w:color="auto"/>
        <w:left w:val="none" w:sz="0" w:space="0" w:color="auto"/>
        <w:bottom w:val="none" w:sz="0" w:space="0" w:color="auto"/>
        <w:right w:val="none" w:sz="0" w:space="0" w:color="auto"/>
      </w:divBdr>
    </w:div>
    <w:div w:id="1379474407">
      <w:bodyDiv w:val="1"/>
      <w:marLeft w:val="0"/>
      <w:marRight w:val="0"/>
      <w:marTop w:val="0"/>
      <w:marBottom w:val="0"/>
      <w:divBdr>
        <w:top w:val="none" w:sz="0" w:space="0" w:color="auto"/>
        <w:left w:val="none" w:sz="0" w:space="0" w:color="auto"/>
        <w:bottom w:val="none" w:sz="0" w:space="0" w:color="auto"/>
        <w:right w:val="none" w:sz="0" w:space="0" w:color="auto"/>
      </w:divBdr>
    </w:div>
    <w:div w:id="1388727431">
      <w:bodyDiv w:val="1"/>
      <w:marLeft w:val="0"/>
      <w:marRight w:val="0"/>
      <w:marTop w:val="0"/>
      <w:marBottom w:val="0"/>
      <w:divBdr>
        <w:top w:val="none" w:sz="0" w:space="0" w:color="auto"/>
        <w:left w:val="none" w:sz="0" w:space="0" w:color="auto"/>
        <w:bottom w:val="none" w:sz="0" w:space="0" w:color="auto"/>
        <w:right w:val="none" w:sz="0" w:space="0" w:color="auto"/>
      </w:divBdr>
    </w:div>
    <w:div w:id="1390566926">
      <w:bodyDiv w:val="1"/>
      <w:marLeft w:val="0"/>
      <w:marRight w:val="0"/>
      <w:marTop w:val="0"/>
      <w:marBottom w:val="0"/>
      <w:divBdr>
        <w:top w:val="none" w:sz="0" w:space="0" w:color="auto"/>
        <w:left w:val="none" w:sz="0" w:space="0" w:color="auto"/>
        <w:bottom w:val="none" w:sz="0" w:space="0" w:color="auto"/>
        <w:right w:val="none" w:sz="0" w:space="0" w:color="auto"/>
      </w:divBdr>
    </w:div>
    <w:div w:id="1391032961">
      <w:bodyDiv w:val="1"/>
      <w:marLeft w:val="0"/>
      <w:marRight w:val="0"/>
      <w:marTop w:val="0"/>
      <w:marBottom w:val="0"/>
      <w:divBdr>
        <w:top w:val="none" w:sz="0" w:space="0" w:color="auto"/>
        <w:left w:val="none" w:sz="0" w:space="0" w:color="auto"/>
        <w:bottom w:val="none" w:sz="0" w:space="0" w:color="auto"/>
        <w:right w:val="none" w:sz="0" w:space="0" w:color="auto"/>
      </w:divBdr>
    </w:div>
    <w:div w:id="1391809783">
      <w:bodyDiv w:val="1"/>
      <w:marLeft w:val="0"/>
      <w:marRight w:val="0"/>
      <w:marTop w:val="0"/>
      <w:marBottom w:val="0"/>
      <w:divBdr>
        <w:top w:val="none" w:sz="0" w:space="0" w:color="auto"/>
        <w:left w:val="none" w:sz="0" w:space="0" w:color="auto"/>
        <w:bottom w:val="none" w:sz="0" w:space="0" w:color="auto"/>
        <w:right w:val="none" w:sz="0" w:space="0" w:color="auto"/>
      </w:divBdr>
    </w:div>
    <w:div w:id="1392847314">
      <w:bodyDiv w:val="1"/>
      <w:marLeft w:val="0"/>
      <w:marRight w:val="0"/>
      <w:marTop w:val="0"/>
      <w:marBottom w:val="0"/>
      <w:divBdr>
        <w:top w:val="none" w:sz="0" w:space="0" w:color="auto"/>
        <w:left w:val="none" w:sz="0" w:space="0" w:color="auto"/>
        <w:bottom w:val="none" w:sz="0" w:space="0" w:color="auto"/>
        <w:right w:val="none" w:sz="0" w:space="0" w:color="auto"/>
      </w:divBdr>
    </w:div>
    <w:div w:id="1394230185">
      <w:bodyDiv w:val="1"/>
      <w:marLeft w:val="0"/>
      <w:marRight w:val="0"/>
      <w:marTop w:val="0"/>
      <w:marBottom w:val="0"/>
      <w:divBdr>
        <w:top w:val="none" w:sz="0" w:space="0" w:color="auto"/>
        <w:left w:val="none" w:sz="0" w:space="0" w:color="auto"/>
        <w:bottom w:val="none" w:sz="0" w:space="0" w:color="auto"/>
        <w:right w:val="none" w:sz="0" w:space="0" w:color="auto"/>
      </w:divBdr>
    </w:div>
    <w:div w:id="1394235725">
      <w:bodyDiv w:val="1"/>
      <w:marLeft w:val="0"/>
      <w:marRight w:val="0"/>
      <w:marTop w:val="0"/>
      <w:marBottom w:val="0"/>
      <w:divBdr>
        <w:top w:val="none" w:sz="0" w:space="0" w:color="auto"/>
        <w:left w:val="none" w:sz="0" w:space="0" w:color="auto"/>
        <w:bottom w:val="none" w:sz="0" w:space="0" w:color="auto"/>
        <w:right w:val="none" w:sz="0" w:space="0" w:color="auto"/>
      </w:divBdr>
    </w:div>
    <w:div w:id="1400900196">
      <w:bodyDiv w:val="1"/>
      <w:marLeft w:val="0"/>
      <w:marRight w:val="0"/>
      <w:marTop w:val="0"/>
      <w:marBottom w:val="0"/>
      <w:divBdr>
        <w:top w:val="none" w:sz="0" w:space="0" w:color="auto"/>
        <w:left w:val="none" w:sz="0" w:space="0" w:color="auto"/>
        <w:bottom w:val="none" w:sz="0" w:space="0" w:color="auto"/>
        <w:right w:val="none" w:sz="0" w:space="0" w:color="auto"/>
      </w:divBdr>
    </w:div>
    <w:div w:id="1401825271">
      <w:bodyDiv w:val="1"/>
      <w:marLeft w:val="0"/>
      <w:marRight w:val="0"/>
      <w:marTop w:val="0"/>
      <w:marBottom w:val="0"/>
      <w:divBdr>
        <w:top w:val="none" w:sz="0" w:space="0" w:color="auto"/>
        <w:left w:val="none" w:sz="0" w:space="0" w:color="auto"/>
        <w:bottom w:val="none" w:sz="0" w:space="0" w:color="auto"/>
        <w:right w:val="none" w:sz="0" w:space="0" w:color="auto"/>
      </w:divBdr>
    </w:div>
    <w:div w:id="1404059049">
      <w:bodyDiv w:val="1"/>
      <w:marLeft w:val="0"/>
      <w:marRight w:val="0"/>
      <w:marTop w:val="0"/>
      <w:marBottom w:val="0"/>
      <w:divBdr>
        <w:top w:val="none" w:sz="0" w:space="0" w:color="auto"/>
        <w:left w:val="none" w:sz="0" w:space="0" w:color="auto"/>
        <w:bottom w:val="none" w:sz="0" w:space="0" w:color="auto"/>
        <w:right w:val="none" w:sz="0" w:space="0" w:color="auto"/>
      </w:divBdr>
      <w:divsChild>
        <w:div w:id="827014100">
          <w:marLeft w:val="0"/>
          <w:marRight w:val="0"/>
          <w:marTop w:val="0"/>
          <w:marBottom w:val="0"/>
          <w:divBdr>
            <w:top w:val="none" w:sz="0" w:space="0" w:color="auto"/>
            <w:left w:val="none" w:sz="0" w:space="0" w:color="auto"/>
            <w:bottom w:val="none" w:sz="0" w:space="0" w:color="auto"/>
            <w:right w:val="none" w:sz="0" w:space="0" w:color="auto"/>
          </w:divBdr>
          <w:divsChild>
            <w:div w:id="448404019">
              <w:marLeft w:val="0"/>
              <w:marRight w:val="0"/>
              <w:marTop w:val="0"/>
              <w:marBottom w:val="0"/>
              <w:divBdr>
                <w:top w:val="none" w:sz="0" w:space="0" w:color="auto"/>
                <w:left w:val="none" w:sz="0" w:space="0" w:color="auto"/>
                <w:bottom w:val="none" w:sz="0" w:space="0" w:color="auto"/>
                <w:right w:val="none" w:sz="0" w:space="0" w:color="auto"/>
              </w:divBdr>
              <w:divsChild>
                <w:div w:id="398404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503284">
      <w:bodyDiv w:val="1"/>
      <w:marLeft w:val="0"/>
      <w:marRight w:val="0"/>
      <w:marTop w:val="0"/>
      <w:marBottom w:val="0"/>
      <w:divBdr>
        <w:top w:val="none" w:sz="0" w:space="0" w:color="auto"/>
        <w:left w:val="none" w:sz="0" w:space="0" w:color="auto"/>
        <w:bottom w:val="none" w:sz="0" w:space="0" w:color="auto"/>
        <w:right w:val="none" w:sz="0" w:space="0" w:color="auto"/>
      </w:divBdr>
    </w:div>
    <w:div w:id="1416517507">
      <w:bodyDiv w:val="1"/>
      <w:marLeft w:val="0"/>
      <w:marRight w:val="0"/>
      <w:marTop w:val="0"/>
      <w:marBottom w:val="0"/>
      <w:divBdr>
        <w:top w:val="none" w:sz="0" w:space="0" w:color="auto"/>
        <w:left w:val="none" w:sz="0" w:space="0" w:color="auto"/>
        <w:bottom w:val="none" w:sz="0" w:space="0" w:color="auto"/>
        <w:right w:val="none" w:sz="0" w:space="0" w:color="auto"/>
      </w:divBdr>
    </w:div>
    <w:div w:id="1418819494">
      <w:bodyDiv w:val="1"/>
      <w:marLeft w:val="0"/>
      <w:marRight w:val="0"/>
      <w:marTop w:val="0"/>
      <w:marBottom w:val="0"/>
      <w:divBdr>
        <w:top w:val="none" w:sz="0" w:space="0" w:color="auto"/>
        <w:left w:val="none" w:sz="0" w:space="0" w:color="auto"/>
        <w:bottom w:val="none" w:sz="0" w:space="0" w:color="auto"/>
        <w:right w:val="none" w:sz="0" w:space="0" w:color="auto"/>
      </w:divBdr>
    </w:div>
    <w:div w:id="1424522993">
      <w:bodyDiv w:val="1"/>
      <w:marLeft w:val="0"/>
      <w:marRight w:val="0"/>
      <w:marTop w:val="0"/>
      <w:marBottom w:val="0"/>
      <w:divBdr>
        <w:top w:val="none" w:sz="0" w:space="0" w:color="auto"/>
        <w:left w:val="none" w:sz="0" w:space="0" w:color="auto"/>
        <w:bottom w:val="none" w:sz="0" w:space="0" w:color="auto"/>
        <w:right w:val="none" w:sz="0" w:space="0" w:color="auto"/>
      </w:divBdr>
    </w:div>
    <w:div w:id="1424567067">
      <w:bodyDiv w:val="1"/>
      <w:marLeft w:val="0"/>
      <w:marRight w:val="0"/>
      <w:marTop w:val="0"/>
      <w:marBottom w:val="0"/>
      <w:divBdr>
        <w:top w:val="none" w:sz="0" w:space="0" w:color="auto"/>
        <w:left w:val="none" w:sz="0" w:space="0" w:color="auto"/>
        <w:bottom w:val="none" w:sz="0" w:space="0" w:color="auto"/>
        <w:right w:val="none" w:sz="0" w:space="0" w:color="auto"/>
      </w:divBdr>
    </w:div>
    <w:div w:id="1425419253">
      <w:bodyDiv w:val="1"/>
      <w:marLeft w:val="0"/>
      <w:marRight w:val="0"/>
      <w:marTop w:val="0"/>
      <w:marBottom w:val="0"/>
      <w:divBdr>
        <w:top w:val="none" w:sz="0" w:space="0" w:color="auto"/>
        <w:left w:val="none" w:sz="0" w:space="0" w:color="auto"/>
        <w:bottom w:val="none" w:sz="0" w:space="0" w:color="auto"/>
        <w:right w:val="none" w:sz="0" w:space="0" w:color="auto"/>
      </w:divBdr>
    </w:div>
    <w:div w:id="1431505803">
      <w:bodyDiv w:val="1"/>
      <w:marLeft w:val="0"/>
      <w:marRight w:val="0"/>
      <w:marTop w:val="0"/>
      <w:marBottom w:val="0"/>
      <w:divBdr>
        <w:top w:val="none" w:sz="0" w:space="0" w:color="auto"/>
        <w:left w:val="none" w:sz="0" w:space="0" w:color="auto"/>
        <w:bottom w:val="none" w:sz="0" w:space="0" w:color="auto"/>
        <w:right w:val="none" w:sz="0" w:space="0" w:color="auto"/>
      </w:divBdr>
    </w:div>
    <w:div w:id="1433475072">
      <w:bodyDiv w:val="1"/>
      <w:marLeft w:val="0"/>
      <w:marRight w:val="0"/>
      <w:marTop w:val="0"/>
      <w:marBottom w:val="0"/>
      <w:divBdr>
        <w:top w:val="none" w:sz="0" w:space="0" w:color="auto"/>
        <w:left w:val="none" w:sz="0" w:space="0" w:color="auto"/>
        <w:bottom w:val="none" w:sz="0" w:space="0" w:color="auto"/>
        <w:right w:val="none" w:sz="0" w:space="0" w:color="auto"/>
      </w:divBdr>
    </w:div>
    <w:div w:id="1440101097">
      <w:bodyDiv w:val="1"/>
      <w:marLeft w:val="0"/>
      <w:marRight w:val="0"/>
      <w:marTop w:val="0"/>
      <w:marBottom w:val="0"/>
      <w:divBdr>
        <w:top w:val="none" w:sz="0" w:space="0" w:color="auto"/>
        <w:left w:val="none" w:sz="0" w:space="0" w:color="auto"/>
        <w:bottom w:val="none" w:sz="0" w:space="0" w:color="auto"/>
        <w:right w:val="none" w:sz="0" w:space="0" w:color="auto"/>
      </w:divBdr>
    </w:div>
    <w:div w:id="1440448431">
      <w:bodyDiv w:val="1"/>
      <w:marLeft w:val="0"/>
      <w:marRight w:val="0"/>
      <w:marTop w:val="0"/>
      <w:marBottom w:val="0"/>
      <w:divBdr>
        <w:top w:val="none" w:sz="0" w:space="0" w:color="auto"/>
        <w:left w:val="none" w:sz="0" w:space="0" w:color="auto"/>
        <w:bottom w:val="none" w:sz="0" w:space="0" w:color="auto"/>
        <w:right w:val="none" w:sz="0" w:space="0" w:color="auto"/>
      </w:divBdr>
    </w:div>
    <w:div w:id="1440644029">
      <w:bodyDiv w:val="1"/>
      <w:marLeft w:val="0"/>
      <w:marRight w:val="0"/>
      <w:marTop w:val="0"/>
      <w:marBottom w:val="0"/>
      <w:divBdr>
        <w:top w:val="none" w:sz="0" w:space="0" w:color="auto"/>
        <w:left w:val="none" w:sz="0" w:space="0" w:color="auto"/>
        <w:bottom w:val="none" w:sz="0" w:space="0" w:color="auto"/>
        <w:right w:val="none" w:sz="0" w:space="0" w:color="auto"/>
      </w:divBdr>
    </w:div>
    <w:div w:id="1442339659">
      <w:bodyDiv w:val="1"/>
      <w:marLeft w:val="0"/>
      <w:marRight w:val="0"/>
      <w:marTop w:val="0"/>
      <w:marBottom w:val="0"/>
      <w:divBdr>
        <w:top w:val="none" w:sz="0" w:space="0" w:color="auto"/>
        <w:left w:val="none" w:sz="0" w:space="0" w:color="auto"/>
        <w:bottom w:val="none" w:sz="0" w:space="0" w:color="auto"/>
        <w:right w:val="none" w:sz="0" w:space="0" w:color="auto"/>
      </w:divBdr>
    </w:div>
    <w:div w:id="1443917054">
      <w:bodyDiv w:val="1"/>
      <w:marLeft w:val="0"/>
      <w:marRight w:val="0"/>
      <w:marTop w:val="0"/>
      <w:marBottom w:val="0"/>
      <w:divBdr>
        <w:top w:val="none" w:sz="0" w:space="0" w:color="auto"/>
        <w:left w:val="none" w:sz="0" w:space="0" w:color="auto"/>
        <w:bottom w:val="none" w:sz="0" w:space="0" w:color="auto"/>
        <w:right w:val="none" w:sz="0" w:space="0" w:color="auto"/>
      </w:divBdr>
    </w:div>
    <w:div w:id="1444960482">
      <w:bodyDiv w:val="1"/>
      <w:marLeft w:val="0"/>
      <w:marRight w:val="0"/>
      <w:marTop w:val="0"/>
      <w:marBottom w:val="0"/>
      <w:divBdr>
        <w:top w:val="none" w:sz="0" w:space="0" w:color="auto"/>
        <w:left w:val="none" w:sz="0" w:space="0" w:color="auto"/>
        <w:bottom w:val="none" w:sz="0" w:space="0" w:color="auto"/>
        <w:right w:val="none" w:sz="0" w:space="0" w:color="auto"/>
      </w:divBdr>
    </w:div>
    <w:div w:id="1450010570">
      <w:bodyDiv w:val="1"/>
      <w:marLeft w:val="0"/>
      <w:marRight w:val="0"/>
      <w:marTop w:val="0"/>
      <w:marBottom w:val="0"/>
      <w:divBdr>
        <w:top w:val="none" w:sz="0" w:space="0" w:color="auto"/>
        <w:left w:val="none" w:sz="0" w:space="0" w:color="auto"/>
        <w:bottom w:val="none" w:sz="0" w:space="0" w:color="auto"/>
        <w:right w:val="none" w:sz="0" w:space="0" w:color="auto"/>
      </w:divBdr>
      <w:divsChild>
        <w:div w:id="370031216">
          <w:marLeft w:val="-113"/>
          <w:marRight w:val="-113"/>
          <w:marTop w:val="0"/>
          <w:marBottom w:val="0"/>
          <w:divBdr>
            <w:top w:val="none" w:sz="0" w:space="0" w:color="auto"/>
            <w:left w:val="none" w:sz="0" w:space="0" w:color="auto"/>
            <w:bottom w:val="none" w:sz="0" w:space="0" w:color="auto"/>
            <w:right w:val="none" w:sz="0" w:space="0" w:color="auto"/>
          </w:divBdr>
          <w:divsChild>
            <w:div w:id="1523283153">
              <w:marLeft w:val="0"/>
              <w:marRight w:val="0"/>
              <w:marTop w:val="0"/>
              <w:marBottom w:val="0"/>
              <w:divBdr>
                <w:top w:val="none" w:sz="0" w:space="0" w:color="auto"/>
                <w:left w:val="none" w:sz="0" w:space="0" w:color="auto"/>
                <w:bottom w:val="none" w:sz="0" w:space="0" w:color="auto"/>
                <w:right w:val="none" w:sz="0" w:space="0" w:color="auto"/>
              </w:divBdr>
              <w:divsChild>
                <w:div w:id="1160466500">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457915383">
      <w:bodyDiv w:val="1"/>
      <w:marLeft w:val="0"/>
      <w:marRight w:val="0"/>
      <w:marTop w:val="0"/>
      <w:marBottom w:val="0"/>
      <w:divBdr>
        <w:top w:val="none" w:sz="0" w:space="0" w:color="auto"/>
        <w:left w:val="none" w:sz="0" w:space="0" w:color="auto"/>
        <w:bottom w:val="none" w:sz="0" w:space="0" w:color="auto"/>
        <w:right w:val="none" w:sz="0" w:space="0" w:color="auto"/>
      </w:divBdr>
    </w:div>
    <w:div w:id="1462725711">
      <w:bodyDiv w:val="1"/>
      <w:marLeft w:val="0"/>
      <w:marRight w:val="0"/>
      <w:marTop w:val="0"/>
      <w:marBottom w:val="0"/>
      <w:divBdr>
        <w:top w:val="none" w:sz="0" w:space="0" w:color="auto"/>
        <w:left w:val="none" w:sz="0" w:space="0" w:color="auto"/>
        <w:bottom w:val="none" w:sz="0" w:space="0" w:color="auto"/>
        <w:right w:val="none" w:sz="0" w:space="0" w:color="auto"/>
      </w:divBdr>
    </w:div>
    <w:div w:id="1492523305">
      <w:bodyDiv w:val="1"/>
      <w:marLeft w:val="0"/>
      <w:marRight w:val="0"/>
      <w:marTop w:val="0"/>
      <w:marBottom w:val="0"/>
      <w:divBdr>
        <w:top w:val="none" w:sz="0" w:space="0" w:color="auto"/>
        <w:left w:val="none" w:sz="0" w:space="0" w:color="auto"/>
        <w:bottom w:val="none" w:sz="0" w:space="0" w:color="auto"/>
        <w:right w:val="none" w:sz="0" w:space="0" w:color="auto"/>
      </w:divBdr>
    </w:div>
    <w:div w:id="1493645525">
      <w:bodyDiv w:val="1"/>
      <w:marLeft w:val="0"/>
      <w:marRight w:val="0"/>
      <w:marTop w:val="0"/>
      <w:marBottom w:val="0"/>
      <w:divBdr>
        <w:top w:val="none" w:sz="0" w:space="0" w:color="auto"/>
        <w:left w:val="none" w:sz="0" w:space="0" w:color="auto"/>
        <w:bottom w:val="none" w:sz="0" w:space="0" w:color="auto"/>
        <w:right w:val="none" w:sz="0" w:space="0" w:color="auto"/>
      </w:divBdr>
    </w:div>
    <w:div w:id="1493983207">
      <w:bodyDiv w:val="1"/>
      <w:marLeft w:val="0"/>
      <w:marRight w:val="0"/>
      <w:marTop w:val="0"/>
      <w:marBottom w:val="0"/>
      <w:divBdr>
        <w:top w:val="none" w:sz="0" w:space="0" w:color="auto"/>
        <w:left w:val="none" w:sz="0" w:space="0" w:color="auto"/>
        <w:bottom w:val="none" w:sz="0" w:space="0" w:color="auto"/>
        <w:right w:val="none" w:sz="0" w:space="0" w:color="auto"/>
      </w:divBdr>
    </w:div>
    <w:div w:id="1497186810">
      <w:bodyDiv w:val="1"/>
      <w:marLeft w:val="0"/>
      <w:marRight w:val="0"/>
      <w:marTop w:val="0"/>
      <w:marBottom w:val="0"/>
      <w:divBdr>
        <w:top w:val="none" w:sz="0" w:space="0" w:color="auto"/>
        <w:left w:val="none" w:sz="0" w:space="0" w:color="auto"/>
        <w:bottom w:val="none" w:sz="0" w:space="0" w:color="auto"/>
        <w:right w:val="none" w:sz="0" w:space="0" w:color="auto"/>
      </w:divBdr>
    </w:div>
    <w:div w:id="1498766338">
      <w:bodyDiv w:val="1"/>
      <w:marLeft w:val="0"/>
      <w:marRight w:val="0"/>
      <w:marTop w:val="0"/>
      <w:marBottom w:val="0"/>
      <w:divBdr>
        <w:top w:val="none" w:sz="0" w:space="0" w:color="auto"/>
        <w:left w:val="none" w:sz="0" w:space="0" w:color="auto"/>
        <w:bottom w:val="none" w:sz="0" w:space="0" w:color="auto"/>
        <w:right w:val="none" w:sz="0" w:space="0" w:color="auto"/>
      </w:divBdr>
    </w:div>
    <w:div w:id="1499537442">
      <w:bodyDiv w:val="1"/>
      <w:marLeft w:val="0"/>
      <w:marRight w:val="0"/>
      <w:marTop w:val="0"/>
      <w:marBottom w:val="0"/>
      <w:divBdr>
        <w:top w:val="none" w:sz="0" w:space="0" w:color="auto"/>
        <w:left w:val="none" w:sz="0" w:space="0" w:color="auto"/>
        <w:bottom w:val="none" w:sz="0" w:space="0" w:color="auto"/>
        <w:right w:val="none" w:sz="0" w:space="0" w:color="auto"/>
      </w:divBdr>
    </w:div>
    <w:div w:id="1500610422">
      <w:bodyDiv w:val="1"/>
      <w:marLeft w:val="0"/>
      <w:marRight w:val="0"/>
      <w:marTop w:val="0"/>
      <w:marBottom w:val="0"/>
      <w:divBdr>
        <w:top w:val="none" w:sz="0" w:space="0" w:color="auto"/>
        <w:left w:val="none" w:sz="0" w:space="0" w:color="auto"/>
        <w:bottom w:val="none" w:sz="0" w:space="0" w:color="auto"/>
        <w:right w:val="none" w:sz="0" w:space="0" w:color="auto"/>
      </w:divBdr>
    </w:div>
    <w:div w:id="1505513177">
      <w:bodyDiv w:val="1"/>
      <w:marLeft w:val="0"/>
      <w:marRight w:val="0"/>
      <w:marTop w:val="0"/>
      <w:marBottom w:val="0"/>
      <w:divBdr>
        <w:top w:val="none" w:sz="0" w:space="0" w:color="auto"/>
        <w:left w:val="none" w:sz="0" w:space="0" w:color="auto"/>
        <w:bottom w:val="none" w:sz="0" w:space="0" w:color="auto"/>
        <w:right w:val="none" w:sz="0" w:space="0" w:color="auto"/>
      </w:divBdr>
    </w:div>
    <w:div w:id="1511722278">
      <w:bodyDiv w:val="1"/>
      <w:marLeft w:val="0"/>
      <w:marRight w:val="0"/>
      <w:marTop w:val="0"/>
      <w:marBottom w:val="0"/>
      <w:divBdr>
        <w:top w:val="none" w:sz="0" w:space="0" w:color="auto"/>
        <w:left w:val="none" w:sz="0" w:space="0" w:color="auto"/>
        <w:bottom w:val="none" w:sz="0" w:space="0" w:color="auto"/>
        <w:right w:val="none" w:sz="0" w:space="0" w:color="auto"/>
      </w:divBdr>
    </w:div>
    <w:div w:id="1514030344">
      <w:bodyDiv w:val="1"/>
      <w:marLeft w:val="0"/>
      <w:marRight w:val="0"/>
      <w:marTop w:val="0"/>
      <w:marBottom w:val="0"/>
      <w:divBdr>
        <w:top w:val="none" w:sz="0" w:space="0" w:color="auto"/>
        <w:left w:val="none" w:sz="0" w:space="0" w:color="auto"/>
        <w:bottom w:val="none" w:sz="0" w:space="0" w:color="auto"/>
        <w:right w:val="none" w:sz="0" w:space="0" w:color="auto"/>
      </w:divBdr>
    </w:div>
    <w:div w:id="1514879965">
      <w:bodyDiv w:val="1"/>
      <w:marLeft w:val="0"/>
      <w:marRight w:val="0"/>
      <w:marTop w:val="0"/>
      <w:marBottom w:val="0"/>
      <w:divBdr>
        <w:top w:val="none" w:sz="0" w:space="0" w:color="auto"/>
        <w:left w:val="none" w:sz="0" w:space="0" w:color="auto"/>
        <w:bottom w:val="none" w:sz="0" w:space="0" w:color="auto"/>
        <w:right w:val="none" w:sz="0" w:space="0" w:color="auto"/>
      </w:divBdr>
    </w:div>
    <w:div w:id="1516115102">
      <w:bodyDiv w:val="1"/>
      <w:marLeft w:val="0"/>
      <w:marRight w:val="0"/>
      <w:marTop w:val="0"/>
      <w:marBottom w:val="0"/>
      <w:divBdr>
        <w:top w:val="none" w:sz="0" w:space="0" w:color="auto"/>
        <w:left w:val="none" w:sz="0" w:space="0" w:color="auto"/>
        <w:bottom w:val="none" w:sz="0" w:space="0" w:color="auto"/>
        <w:right w:val="none" w:sz="0" w:space="0" w:color="auto"/>
      </w:divBdr>
    </w:div>
    <w:div w:id="1516306487">
      <w:bodyDiv w:val="1"/>
      <w:marLeft w:val="0"/>
      <w:marRight w:val="0"/>
      <w:marTop w:val="0"/>
      <w:marBottom w:val="0"/>
      <w:divBdr>
        <w:top w:val="none" w:sz="0" w:space="0" w:color="auto"/>
        <w:left w:val="none" w:sz="0" w:space="0" w:color="auto"/>
        <w:bottom w:val="none" w:sz="0" w:space="0" w:color="auto"/>
        <w:right w:val="none" w:sz="0" w:space="0" w:color="auto"/>
      </w:divBdr>
    </w:div>
    <w:div w:id="1516729981">
      <w:bodyDiv w:val="1"/>
      <w:marLeft w:val="0"/>
      <w:marRight w:val="0"/>
      <w:marTop w:val="0"/>
      <w:marBottom w:val="0"/>
      <w:divBdr>
        <w:top w:val="none" w:sz="0" w:space="0" w:color="auto"/>
        <w:left w:val="none" w:sz="0" w:space="0" w:color="auto"/>
        <w:bottom w:val="none" w:sz="0" w:space="0" w:color="auto"/>
        <w:right w:val="none" w:sz="0" w:space="0" w:color="auto"/>
      </w:divBdr>
    </w:div>
    <w:div w:id="1516963807">
      <w:bodyDiv w:val="1"/>
      <w:marLeft w:val="0"/>
      <w:marRight w:val="0"/>
      <w:marTop w:val="0"/>
      <w:marBottom w:val="0"/>
      <w:divBdr>
        <w:top w:val="none" w:sz="0" w:space="0" w:color="auto"/>
        <w:left w:val="none" w:sz="0" w:space="0" w:color="auto"/>
        <w:bottom w:val="none" w:sz="0" w:space="0" w:color="auto"/>
        <w:right w:val="none" w:sz="0" w:space="0" w:color="auto"/>
      </w:divBdr>
    </w:div>
    <w:div w:id="1517842165">
      <w:bodyDiv w:val="1"/>
      <w:marLeft w:val="0"/>
      <w:marRight w:val="0"/>
      <w:marTop w:val="0"/>
      <w:marBottom w:val="0"/>
      <w:divBdr>
        <w:top w:val="none" w:sz="0" w:space="0" w:color="auto"/>
        <w:left w:val="none" w:sz="0" w:space="0" w:color="auto"/>
        <w:bottom w:val="none" w:sz="0" w:space="0" w:color="auto"/>
        <w:right w:val="none" w:sz="0" w:space="0" w:color="auto"/>
      </w:divBdr>
    </w:div>
    <w:div w:id="1518689227">
      <w:bodyDiv w:val="1"/>
      <w:marLeft w:val="0"/>
      <w:marRight w:val="0"/>
      <w:marTop w:val="0"/>
      <w:marBottom w:val="0"/>
      <w:divBdr>
        <w:top w:val="none" w:sz="0" w:space="0" w:color="auto"/>
        <w:left w:val="none" w:sz="0" w:space="0" w:color="auto"/>
        <w:bottom w:val="none" w:sz="0" w:space="0" w:color="auto"/>
        <w:right w:val="none" w:sz="0" w:space="0" w:color="auto"/>
      </w:divBdr>
    </w:div>
    <w:div w:id="1520925335">
      <w:bodyDiv w:val="1"/>
      <w:marLeft w:val="0"/>
      <w:marRight w:val="0"/>
      <w:marTop w:val="0"/>
      <w:marBottom w:val="0"/>
      <w:divBdr>
        <w:top w:val="none" w:sz="0" w:space="0" w:color="auto"/>
        <w:left w:val="none" w:sz="0" w:space="0" w:color="auto"/>
        <w:bottom w:val="none" w:sz="0" w:space="0" w:color="auto"/>
        <w:right w:val="none" w:sz="0" w:space="0" w:color="auto"/>
      </w:divBdr>
    </w:div>
    <w:div w:id="1526793480">
      <w:bodyDiv w:val="1"/>
      <w:marLeft w:val="0"/>
      <w:marRight w:val="0"/>
      <w:marTop w:val="0"/>
      <w:marBottom w:val="0"/>
      <w:divBdr>
        <w:top w:val="none" w:sz="0" w:space="0" w:color="auto"/>
        <w:left w:val="none" w:sz="0" w:space="0" w:color="auto"/>
        <w:bottom w:val="none" w:sz="0" w:space="0" w:color="auto"/>
        <w:right w:val="none" w:sz="0" w:space="0" w:color="auto"/>
      </w:divBdr>
    </w:div>
    <w:div w:id="1531067157">
      <w:bodyDiv w:val="1"/>
      <w:marLeft w:val="0"/>
      <w:marRight w:val="0"/>
      <w:marTop w:val="0"/>
      <w:marBottom w:val="0"/>
      <w:divBdr>
        <w:top w:val="none" w:sz="0" w:space="0" w:color="auto"/>
        <w:left w:val="none" w:sz="0" w:space="0" w:color="auto"/>
        <w:bottom w:val="none" w:sz="0" w:space="0" w:color="auto"/>
        <w:right w:val="none" w:sz="0" w:space="0" w:color="auto"/>
      </w:divBdr>
    </w:div>
    <w:div w:id="1541433146">
      <w:bodyDiv w:val="1"/>
      <w:marLeft w:val="0"/>
      <w:marRight w:val="0"/>
      <w:marTop w:val="0"/>
      <w:marBottom w:val="0"/>
      <w:divBdr>
        <w:top w:val="none" w:sz="0" w:space="0" w:color="auto"/>
        <w:left w:val="none" w:sz="0" w:space="0" w:color="auto"/>
        <w:bottom w:val="none" w:sz="0" w:space="0" w:color="auto"/>
        <w:right w:val="none" w:sz="0" w:space="0" w:color="auto"/>
      </w:divBdr>
    </w:div>
    <w:div w:id="1541896947">
      <w:bodyDiv w:val="1"/>
      <w:marLeft w:val="0"/>
      <w:marRight w:val="0"/>
      <w:marTop w:val="0"/>
      <w:marBottom w:val="0"/>
      <w:divBdr>
        <w:top w:val="none" w:sz="0" w:space="0" w:color="auto"/>
        <w:left w:val="none" w:sz="0" w:space="0" w:color="auto"/>
        <w:bottom w:val="none" w:sz="0" w:space="0" w:color="auto"/>
        <w:right w:val="none" w:sz="0" w:space="0" w:color="auto"/>
      </w:divBdr>
    </w:div>
    <w:div w:id="1542283576">
      <w:bodyDiv w:val="1"/>
      <w:marLeft w:val="0"/>
      <w:marRight w:val="0"/>
      <w:marTop w:val="0"/>
      <w:marBottom w:val="0"/>
      <w:divBdr>
        <w:top w:val="none" w:sz="0" w:space="0" w:color="auto"/>
        <w:left w:val="none" w:sz="0" w:space="0" w:color="auto"/>
        <w:bottom w:val="none" w:sz="0" w:space="0" w:color="auto"/>
        <w:right w:val="none" w:sz="0" w:space="0" w:color="auto"/>
      </w:divBdr>
    </w:div>
    <w:div w:id="1544437121">
      <w:bodyDiv w:val="1"/>
      <w:marLeft w:val="0"/>
      <w:marRight w:val="0"/>
      <w:marTop w:val="0"/>
      <w:marBottom w:val="0"/>
      <w:divBdr>
        <w:top w:val="none" w:sz="0" w:space="0" w:color="auto"/>
        <w:left w:val="none" w:sz="0" w:space="0" w:color="auto"/>
        <w:bottom w:val="none" w:sz="0" w:space="0" w:color="auto"/>
        <w:right w:val="none" w:sz="0" w:space="0" w:color="auto"/>
      </w:divBdr>
    </w:div>
    <w:div w:id="1548031781">
      <w:bodyDiv w:val="1"/>
      <w:marLeft w:val="0"/>
      <w:marRight w:val="0"/>
      <w:marTop w:val="0"/>
      <w:marBottom w:val="0"/>
      <w:divBdr>
        <w:top w:val="none" w:sz="0" w:space="0" w:color="auto"/>
        <w:left w:val="none" w:sz="0" w:space="0" w:color="auto"/>
        <w:bottom w:val="none" w:sz="0" w:space="0" w:color="auto"/>
        <w:right w:val="none" w:sz="0" w:space="0" w:color="auto"/>
      </w:divBdr>
    </w:div>
    <w:div w:id="1553080490">
      <w:bodyDiv w:val="1"/>
      <w:marLeft w:val="0"/>
      <w:marRight w:val="0"/>
      <w:marTop w:val="0"/>
      <w:marBottom w:val="0"/>
      <w:divBdr>
        <w:top w:val="none" w:sz="0" w:space="0" w:color="auto"/>
        <w:left w:val="none" w:sz="0" w:space="0" w:color="auto"/>
        <w:bottom w:val="none" w:sz="0" w:space="0" w:color="auto"/>
        <w:right w:val="none" w:sz="0" w:space="0" w:color="auto"/>
      </w:divBdr>
    </w:div>
    <w:div w:id="1556963973">
      <w:bodyDiv w:val="1"/>
      <w:marLeft w:val="0"/>
      <w:marRight w:val="0"/>
      <w:marTop w:val="0"/>
      <w:marBottom w:val="0"/>
      <w:divBdr>
        <w:top w:val="none" w:sz="0" w:space="0" w:color="auto"/>
        <w:left w:val="none" w:sz="0" w:space="0" w:color="auto"/>
        <w:bottom w:val="none" w:sz="0" w:space="0" w:color="auto"/>
        <w:right w:val="none" w:sz="0" w:space="0" w:color="auto"/>
      </w:divBdr>
    </w:div>
    <w:div w:id="1559706148">
      <w:bodyDiv w:val="1"/>
      <w:marLeft w:val="0"/>
      <w:marRight w:val="0"/>
      <w:marTop w:val="0"/>
      <w:marBottom w:val="0"/>
      <w:divBdr>
        <w:top w:val="none" w:sz="0" w:space="0" w:color="auto"/>
        <w:left w:val="none" w:sz="0" w:space="0" w:color="auto"/>
        <w:bottom w:val="none" w:sz="0" w:space="0" w:color="auto"/>
        <w:right w:val="none" w:sz="0" w:space="0" w:color="auto"/>
      </w:divBdr>
    </w:div>
    <w:div w:id="1559854326">
      <w:bodyDiv w:val="1"/>
      <w:marLeft w:val="0"/>
      <w:marRight w:val="0"/>
      <w:marTop w:val="0"/>
      <w:marBottom w:val="0"/>
      <w:divBdr>
        <w:top w:val="none" w:sz="0" w:space="0" w:color="auto"/>
        <w:left w:val="none" w:sz="0" w:space="0" w:color="auto"/>
        <w:bottom w:val="none" w:sz="0" w:space="0" w:color="auto"/>
        <w:right w:val="none" w:sz="0" w:space="0" w:color="auto"/>
      </w:divBdr>
    </w:div>
    <w:div w:id="1565723039">
      <w:bodyDiv w:val="1"/>
      <w:marLeft w:val="0"/>
      <w:marRight w:val="0"/>
      <w:marTop w:val="0"/>
      <w:marBottom w:val="0"/>
      <w:divBdr>
        <w:top w:val="none" w:sz="0" w:space="0" w:color="auto"/>
        <w:left w:val="none" w:sz="0" w:space="0" w:color="auto"/>
        <w:bottom w:val="none" w:sz="0" w:space="0" w:color="auto"/>
        <w:right w:val="none" w:sz="0" w:space="0" w:color="auto"/>
      </w:divBdr>
    </w:div>
    <w:div w:id="1568492527">
      <w:bodyDiv w:val="1"/>
      <w:marLeft w:val="0"/>
      <w:marRight w:val="0"/>
      <w:marTop w:val="0"/>
      <w:marBottom w:val="0"/>
      <w:divBdr>
        <w:top w:val="none" w:sz="0" w:space="0" w:color="auto"/>
        <w:left w:val="none" w:sz="0" w:space="0" w:color="auto"/>
        <w:bottom w:val="none" w:sz="0" w:space="0" w:color="auto"/>
        <w:right w:val="none" w:sz="0" w:space="0" w:color="auto"/>
      </w:divBdr>
    </w:div>
    <w:div w:id="1568804960">
      <w:bodyDiv w:val="1"/>
      <w:marLeft w:val="0"/>
      <w:marRight w:val="0"/>
      <w:marTop w:val="0"/>
      <w:marBottom w:val="0"/>
      <w:divBdr>
        <w:top w:val="none" w:sz="0" w:space="0" w:color="auto"/>
        <w:left w:val="none" w:sz="0" w:space="0" w:color="auto"/>
        <w:bottom w:val="none" w:sz="0" w:space="0" w:color="auto"/>
        <w:right w:val="none" w:sz="0" w:space="0" w:color="auto"/>
      </w:divBdr>
    </w:div>
    <w:div w:id="1570265671">
      <w:bodyDiv w:val="1"/>
      <w:marLeft w:val="0"/>
      <w:marRight w:val="0"/>
      <w:marTop w:val="0"/>
      <w:marBottom w:val="0"/>
      <w:divBdr>
        <w:top w:val="none" w:sz="0" w:space="0" w:color="auto"/>
        <w:left w:val="none" w:sz="0" w:space="0" w:color="auto"/>
        <w:bottom w:val="none" w:sz="0" w:space="0" w:color="auto"/>
        <w:right w:val="none" w:sz="0" w:space="0" w:color="auto"/>
      </w:divBdr>
    </w:div>
    <w:div w:id="1572276413">
      <w:bodyDiv w:val="1"/>
      <w:marLeft w:val="0"/>
      <w:marRight w:val="0"/>
      <w:marTop w:val="0"/>
      <w:marBottom w:val="0"/>
      <w:divBdr>
        <w:top w:val="none" w:sz="0" w:space="0" w:color="auto"/>
        <w:left w:val="none" w:sz="0" w:space="0" w:color="auto"/>
        <w:bottom w:val="none" w:sz="0" w:space="0" w:color="auto"/>
        <w:right w:val="none" w:sz="0" w:space="0" w:color="auto"/>
      </w:divBdr>
    </w:div>
    <w:div w:id="1572690094">
      <w:bodyDiv w:val="1"/>
      <w:marLeft w:val="0"/>
      <w:marRight w:val="0"/>
      <w:marTop w:val="0"/>
      <w:marBottom w:val="0"/>
      <w:divBdr>
        <w:top w:val="none" w:sz="0" w:space="0" w:color="auto"/>
        <w:left w:val="none" w:sz="0" w:space="0" w:color="auto"/>
        <w:bottom w:val="none" w:sz="0" w:space="0" w:color="auto"/>
        <w:right w:val="none" w:sz="0" w:space="0" w:color="auto"/>
      </w:divBdr>
    </w:div>
    <w:div w:id="1577587803">
      <w:bodyDiv w:val="1"/>
      <w:marLeft w:val="0"/>
      <w:marRight w:val="0"/>
      <w:marTop w:val="0"/>
      <w:marBottom w:val="0"/>
      <w:divBdr>
        <w:top w:val="none" w:sz="0" w:space="0" w:color="auto"/>
        <w:left w:val="none" w:sz="0" w:space="0" w:color="auto"/>
        <w:bottom w:val="none" w:sz="0" w:space="0" w:color="auto"/>
        <w:right w:val="none" w:sz="0" w:space="0" w:color="auto"/>
      </w:divBdr>
    </w:div>
    <w:div w:id="1579750967">
      <w:bodyDiv w:val="1"/>
      <w:marLeft w:val="0"/>
      <w:marRight w:val="0"/>
      <w:marTop w:val="0"/>
      <w:marBottom w:val="0"/>
      <w:divBdr>
        <w:top w:val="none" w:sz="0" w:space="0" w:color="auto"/>
        <w:left w:val="none" w:sz="0" w:space="0" w:color="auto"/>
        <w:bottom w:val="none" w:sz="0" w:space="0" w:color="auto"/>
        <w:right w:val="none" w:sz="0" w:space="0" w:color="auto"/>
      </w:divBdr>
    </w:div>
    <w:div w:id="1579897291">
      <w:bodyDiv w:val="1"/>
      <w:marLeft w:val="0"/>
      <w:marRight w:val="0"/>
      <w:marTop w:val="0"/>
      <w:marBottom w:val="0"/>
      <w:divBdr>
        <w:top w:val="none" w:sz="0" w:space="0" w:color="auto"/>
        <w:left w:val="none" w:sz="0" w:space="0" w:color="auto"/>
        <w:bottom w:val="none" w:sz="0" w:space="0" w:color="auto"/>
        <w:right w:val="none" w:sz="0" w:space="0" w:color="auto"/>
      </w:divBdr>
    </w:div>
    <w:div w:id="1580865470">
      <w:bodyDiv w:val="1"/>
      <w:marLeft w:val="0"/>
      <w:marRight w:val="0"/>
      <w:marTop w:val="0"/>
      <w:marBottom w:val="0"/>
      <w:divBdr>
        <w:top w:val="none" w:sz="0" w:space="0" w:color="auto"/>
        <w:left w:val="none" w:sz="0" w:space="0" w:color="auto"/>
        <w:bottom w:val="none" w:sz="0" w:space="0" w:color="auto"/>
        <w:right w:val="none" w:sz="0" w:space="0" w:color="auto"/>
      </w:divBdr>
    </w:div>
    <w:div w:id="1584102075">
      <w:bodyDiv w:val="1"/>
      <w:marLeft w:val="0"/>
      <w:marRight w:val="0"/>
      <w:marTop w:val="0"/>
      <w:marBottom w:val="0"/>
      <w:divBdr>
        <w:top w:val="none" w:sz="0" w:space="0" w:color="auto"/>
        <w:left w:val="none" w:sz="0" w:space="0" w:color="auto"/>
        <w:bottom w:val="none" w:sz="0" w:space="0" w:color="auto"/>
        <w:right w:val="none" w:sz="0" w:space="0" w:color="auto"/>
      </w:divBdr>
    </w:div>
    <w:div w:id="1587035777">
      <w:bodyDiv w:val="1"/>
      <w:marLeft w:val="0"/>
      <w:marRight w:val="0"/>
      <w:marTop w:val="0"/>
      <w:marBottom w:val="0"/>
      <w:divBdr>
        <w:top w:val="none" w:sz="0" w:space="0" w:color="auto"/>
        <w:left w:val="none" w:sz="0" w:space="0" w:color="auto"/>
        <w:bottom w:val="none" w:sz="0" w:space="0" w:color="auto"/>
        <w:right w:val="none" w:sz="0" w:space="0" w:color="auto"/>
      </w:divBdr>
    </w:div>
    <w:div w:id="1589267930">
      <w:bodyDiv w:val="1"/>
      <w:marLeft w:val="0"/>
      <w:marRight w:val="0"/>
      <w:marTop w:val="0"/>
      <w:marBottom w:val="0"/>
      <w:divBdr>
        <w:top w:val="none" w:sz="0" w:space="0" w:color="auto"/>
        <w:left w:val="none" w:sz="0" w:space="0" w:color="auto"/>
        <w:bottom w:val="none" w:sz="0" w:space="0" w:color="auto"/>
        <w:right w:val="none" w:sz="0" w:space="0" w:color="auto"/>
      </w:divBdr>
    </w:div>
    <w:div w:id="1590771803">
      <w:bodyDiv w:val="1"/>
      <w:marLeft w:val="0"/>
      <w:marRight w:val="0"/>
      <w:marTop w:val="0"/>
      <w:marBottom w:val="0"/>
      <w:divBdr>
        <w:top w:val="none" w:sz="0" w:space="0" w:color="auto"/>
        <w:left w:val="none" w:sz="0" w:space="0" w:color="auto"/>
        <w:bottom w:val="none" w:sz="0" w:space="0" w:color="auto"/>
        <w:right w:val="none" w:sz="0" w:space="0" w:color="auto"/>
      </w:divBdr>
    </w:div>
    <w:div w:id="1600527697">
      <w:bodyDiv w:val="1"/>
      <w:marLeft w:val="0"/>
      <w:marRight w:val="0"/>
      <w:marTop w:val="0"/>
      <w:marBottom w:val="0"/>
      <w:divBdr>
        <w:top w:val="none" w:sz="0" w:space="0" w:color="auto"/>
        <w:left w:val="none" w:sz="0" w:space="0" w:color="auto"/>
        <w:bottom w:val="none" w:sz="0" w:space="0" w:color="auto"/>
        <w:right w:val="none" w:sz="0" w:space="0" w:color="auto"/>
      </w:divBdr>
    </w:div>
    <w:div w:id="1611931776">
      <w:bodyDiv w:val="1"/>
      <w:marLeft w:val="0"/>
      <w:marRight w:val="0"/>
      <w:marTop w:val="0"/>
      <w:marBottom w:val="0"/>
      <w:divBdr>
        <w:top w:val="none" w:sz="0" w:space="0" w:color="auto"/>
        <w:left w:val="none" w:sz="0" w:space="0" w:color="auto"/>
        <w:bottom w:val="none" w:sz="0" w:space="0" w:color="auto"/>
        <w:right w:val="none" w:sz="0" w:space="0" w:color="auto"/>
      </w:divBdr>
    </w:div>
    <w:div w:id="1619484284">
      <w:bodyDiv w:val="1"/>
      <w:marLeft w:val="0"/>
      <w:marRight w:val="0"/>
      <w:marTop w:val="0"/>
      <w:marBottom w:val="0"/>
      <w:divBdr>
        <w:top w:val="none" w:sz="0" w:space="0" w:color="auto"/>
        <w:left w:val="none" w:sz="0" w:space="0" w:color="auto"/>
        <w:bottom w:val="none" w:sz="0" w:space="0" w:color="auto"/>
        <w:right w:val="none" w:sz="0" w:space="0" w:color="auto"/>
      </w:divBdr>
    </w:div>
    <w:div w:id="1620531002">
      <w:bodyDiv w:val="1"/>
      <w:marLeft w:val="0"/>
      <w:marRight w:val="0"/>
      <w:marTop w:val="0"/>
      <w:marBottom w:val="0"/>
      <w:divBdr>
        <w:top w:val="none" w:sz="0" w:space="0" w:color="auto"/>
        <w:left w:val="none" w:sz="0" w:space="0" w:color="auto"/>
        <w:bottom w:val="none" w:sz="0" w:space="0" w:color="auto"/>
        <w:right w:val="none" w:sz="0" w:space="0" w:color="auto"/>
      </w:divBdr>
    </w:div>
    <w:div w:id="1628702769">
      <w:bodyDiv w:val="1"/>
      <w:marLeft w:val="0"/>
      <w:marRight w:val="0"/>
      <w:marTop w:val="0"/>
      <w:marBottom w:val="0"/>
      <w:divBdr>
        <w:top w:val="none" w:sz="0" w:space="0" w:color="auto"/>
        <w:left w:val="none" w:sz="0" w:space="0" w:color="auto"/>
        <w:bottom w:val="none" w:sz="0" w:space="0" w:color="auto"/>
        <w:right w:val="none" w:sz="0" w:space="0" w:color="auto"/>
      </w:divBdr>
    </w:div>
    <w:div w:id="1630895405">
      <w:bodyDiv w:val="1"/>
      <w:marLeft w:val="0"/>
      <w:marRight w:val="0"/>
      <w:marTop w:val="0"/>
      <w:marBottom w:val="0"/>
      <w:divBdr>
        <w:top w:val="none" w:sz="0" w:space="0" w:color="auto"/>
        <w:left w:val="none" w:sz="0" w:space="0" w:color="auto"/>
        <w:bottom w:val="none" w:sz="0" w:space="0" w:color="auto"/>
        <w:right w:val="none" w:sz="0" w:space="0" w:color="auto"/>
      </w:divBdr>
    </w:div>
    <w:div w:id="1633750926">
      <w:bodyDiv w:val="1"/>
      <w:marLeft w:val="0"/>
      <w:marRight w:val="0"/>
      <w:marTop w:val="0"/>
      <w:marBottom w:val="0"/>
      <w:divBdr>
        <w:top w:val="none" w:sz="0" w:space="0" w:color="auto"/>
        <w:left w:val="none" w:sz="0" w:space="0" w:color="auto"/>
        <w:bottom w:val="none" w:sz="0" w:space="0" w:color="auto"/>
        <w:right w:val="none" w:sz="0" w:space="0" w:color="auto"/>
      </w:divBdr>
    </w:div>
    <w:div w:id="1635989017">
      <w:bodyDiv w:val="1"/>
      <w:marLeft w:val="0"/>
      <w:marRight w:val="0"/>
      <w:marTop w:val="0"/>
      <w:marBottom w:val="0"/>
      <w:divBdr>
        <w:top w:val="none" w:sz="0" w:space="0" w:color="auto"/>
        <w:left w:val="none" w:sz="0" w:space="0" w:color="auto"/>
        <w:bottom w:val="none" w:sz="0" w:space="0" w:color="auto"/>
        <w:right w:val="none" w:sz="0" w:space="0" w:color="auto"/>
      </w:divBdr>
    </w:div>
    <w:div w:id="1638295207">
      <w:bodyDiv w:val="1"/>
      <w:marLeft w:val="0"/>
      <w:marRight w:val="0"/>
      <w:marTop w:val="0"/>
      <w:marBottom w:val="0"/>
      <w:divBdr>
        <w:top w:val="none" w:sz="0" w:space="0" w:color="auto"/>
        <w:left w:val="none" w:sz="0" w:space="0" w:color="auto"/>
        <w:bottom w:val="none" w:sz="0" w:space="0" w:color="auto"/>
        <w:right w:val="none" w:sz="0" w:space="0" w:color="auto"/>
      </w:divBdr>
    </w:div>
    <w:div w:id="1640960818">
      <w:bodyDiv w:val="1"/>
      <w:marLeft w:val="0"/>
      <w:marRight w:val="0"/>
      <w:marTop w:val="0"/>
      <w:marBottom w:val="0"/>
      <w:divBdr>
        <w:top w:val="none" w:sz="0" w:space="0" w:color="auto"/>
        <w:left w:val="none" w:sz="0" w:space="0" w:color="auto"/>
        <w:bottom w:val="none" w:sz="0" w:space="0" w:color="auto"/>
        <w:right w:val="none" w:sz="0" w:space="0" w:color="auto"/>
      </w:divBdr>
    </w:div>
    <w:div w:id="1641764452">
      <w:bodyDiv w:val="1"/>
      <w:marLeft w:val="0"/>
      <w:marRight w:val="0"/>
      <w:marTop w:val="0"/>
      <w:marBottom w:val="0"/>
      <w:divBdr>
        <w:top w:val="none" w:sz="0" w:space="0" w:color="auto"/>
        <w:left w:val="none" w:sz="0" w:space="0" w:color="auto"/>
        <w:bottom w:val="none" w:sz="0" w:space="0" w:color="auto"/>
        <w:right w:val="none" w:sz="0" w:space="0" w:color="auto"/>
      </w:divBdr>
    </w:div>
    <w:div w:id="1645356827">
      <w:bodyDiv w:val="1"/>
      <w:marLeft w:val="0"/>
      <w:marRight w:val="0"/>
      <w:marTop w:val="0"/>
      <w:marBottom w:val="0"/>
      <w:divBdr>
        <w:top w:val="none" w:sz="0" w:space="0" w:color="auto"/>
        <w:left w:val="none" w:sz="0" w:space="0" w:color="auto"/>
        <w:bottom w:val="none" w:sz="0" w:space="0" w:color="auto"/>
        <w:right w:val="none" w:sz="0" w:space="0" w:color="auto"/>
      </w:divBdr>
    </w:div>
    <w:div w:id="1654019777">
      <w:bodyDiv w:val="1"/>
      <w:marLeft w:val="0"/>
      <w:marRight w:val="0"/>
      <w:marTop w:val="0"/>
      <w:marBottom w:val="0"/>
      <w:divBdr>
        <w:top w:val="none" w:sz="0" w:space="0" w:color="auto"/>
        <w:left w:val="none" w:sz="0" w:space="0" w:color="auto"/>
        <w:bottom w:val="none" w:sz="0" w:space="0" w:color="auto"/>
        <w:right w:val="none" w:sz="0" w:space="0" w:color="auto"/>
      </w:divBdr>
    </w:div>
    <w:div w:id="1658654859">
      <w:bodyDiv w:val="1"/>
      <w:marLeft w:val="0"/>
      <w:marRight w:val="0"/>
      <w:marTop w:val="0"/>
      <w:marBottom w:val="0"/>
      <w:divBdr>
        <w:top w:val="none" w:sz="0" w:space="0" w:color="auto"/>
        <w:left w:val="none" w:sz="0" w:space="0" w:color="auto"/>
        <w:bottom w:val="none" w:sz="0" w:space="0" w:color="auto"/>
        <w:right w:val="none" w:sz="0" w:space="0" w:color="auto"/>
      </w:divBdr>
    </w:div>
    <w:div w:id="1663385679">
      <w:bodyDiv w:val="1"/>
      <w:marLeft w:val="0"/>
      <w:marRight w:val="0"/>
      <w:marTop w:val="0"/>
      <w:marBottom w:val="0"/>
      <w:divBdr>
        <w:top w:val="none" w:sz="0" w:space="0" w:color="auto"/>
        <w:left w:val="none" w:sz="0" w:space="0" w:color="auto"/>
        <w:bottom w:val="none" w:sz="0" w:space="0" w:color="auto"/>
        <w:right w:val="none" w:sz="0" w:space="0" w:color="auto"/>
      </w:divBdr>
    </w:div>
    <w:div w:id="1665161621">
      <w:bodyDiv w:val="1"/>
      <w:marLeft w:val="0"/>
      <w:marRight w:val="0"/>
      <w:marTop w:val="0"/>
      <w:marBottom w:val="0"/>
      <w:divBdr>
        <w:top w:val="none" w:sz="0" w:space="0" w:color="auto"/>
        <w:left w:val="none" w:sz="0" w:space="0" w:color="auto"/>
        <w:bottom w:val="none" w:sz="0" w:space="0" w:color="auto"/>
        <w:right w:val="none" w:sz="0" w:space="0" w:color="auto"/>
      </w:divBdr>
    </w:div>
    <w:div w:id="1667249638">
      <w:bodyDiv w:val="1"/>
      <w:marLeft w:val="0"/>
      <w:marRight w:val="0"/>
      <w:marTop w:val="0"/>
      <w:marBottom w:val="0"/>
      <w:divBdr>
        <w:top w:val="none" w:sz="0" w:space="0" w:color="auto"/>
        <w:left w:val="none" w:sz="0" w:space="0" w:color="auto"/>
        <w:bottom w:val="none" w:sz="0" w:space="0" w:color="auto"/>
        <w:right w:val="none" w:sz="0" w:space="0" w:color="auto"/>
      </w:divBdr>
    </w:div>
    <w:div w:id="1669408915">
      <w:bodyDiv w:val="1"/>
      <w:marLeft w:val="0"/>
      <w:marRight w:val="0"/>
      <w:marTop w:val="0"/>
      <w:marBottom w:val="0"/>
      <w:divBdr>
        <w:top w:val="none" w:sz="0" w:space="0" w:color="auto"/>
        <w:left w:val="none" w:sz="0" w:space="0" w:color="auto"/>
        <w:bottom w:val="none" w:sz="0" w:space="0" w:color="auto"/>
        <w:right w:val="none" w:sz="0" w:space="0" w:color="auto"/>
      </w:divBdr>
    </w:div>
    <w:div w:id="1673408086">
      <w:bodyDiv w:val="1"/>
      <w:marLeft w:val="0"/>
      <w:marRight w:val="0"/>
      <w:marTop w:val="0"/>
      <w:marBottom w:val="0"/>
      <w:divBdr>
        <w:top w:val="none" w:sz="0" w:space="0" w:color="auto"/>
        <w:left w:val="none" w:sz="0" w:space="0" w:color="auto"/>
        <w:bottom w:val="none" w:sz="0" w:space="0" w:color="auto"/>
        <w:right w:val="none" w:sz="0" w:space="0" w:color="auto"/>
      </w:divBdr>
    </w:div>
    <w:div w:id="1674256772">
      <w:bodyDiv w:val="1"/>
      <w:marLeft w:val="0"/>
      <w:marRight w:val="0"/>
      <w:marTop w:val="0"/>
      <w:marBottom w:val="0"/>
      <w:divBdr>
        <w:top w:val="none" w:sz="0" w:space="0" w:color="auto"/>
        <w:left w:val="none" w:sz="0" w:space="0" w:color="auto"/>
        <w:bottom w:val="none" w:sz="0" w:space="0" w:color="auto"/>
        <w:right w:val="none" w:sz="0" w:space="0" w:color="auto"/>
      </w:divBdr>
    </w:div>
    <w:div w:id="1683435753">
      <w:bodyDiv w:val="1"/>
      <w:marLeft w:val="0"/>
      <w:marRight w:val="0"/>
      <w:marTop w:val="0"/>
      <w:marBottom w:val="0"/>
      <w:divBdr>
        <w:top w:val="none" w:sz="0" w:space="0" w:color="auto"/>
        <w:left w:val="none" w:sz="0" w:space="0" w:color="auto"/>
        <w:bottom w:val="none" w:sz="0" w:space="0" w:color="auto"/>
        <w:right w:val="none" w:sz="0" w:space="0" w:color="auto"/>
      </w:divBdr>
    </w:div>
    <w:div w:id="1686512848">
      <w:bodyDiv w:val="1"/>
      <w:marLeft w:val="0"/>
      <w:marRight w:val="0"/>
      <w:marTop w:val="0"/>
      <w:marBottom w:val="0"/>
      <w:divBdr>
        <w:top w:val="none" w:sz="0" w:space="0" w:color="auto"/>
        <w:left w:val="none" w:sz="0" w:space="0" w:color="auto"/>
        <w:bottom w:val="none" w:sz="0" w:space="0" w:color="auto"/>
        <w:right w:val="none" w:sz="0" w:space="0" w:color="auto"/>
      </w:divBdr>
    </w:div>
    <w:div w:id="1690982939">
      <w:bodyDiv w:val="1"/>
      <w:marLeft w:val="0"/>
      <w:marRight w:val="0"/>
      <w:marTop w:val="0"/>
      <w:marBottom w:val="0"/>
      <w:divBdr>
        <w:top w:val="none" w:sz="0" w:space="0" w:color="auto"/>
        <w:left w:val="none" w:sz="0" w:space="0" w:color="auto"/>
        <w:bottom w:val="none" w:sz="0" w:space="0" w:color="auto"/>
        <w:right w:val="none" w:sz="0" w:space="0" w:color="auto"/>
      </w:divBdr>
    </w:div>
    <w:div w:id="1692954351">
      <w:bodyDiv w:val="1"/>
      <w:marLeft w:val="0"/>
      <w:marRight w:val="0"/>
      <w:marTop w:val="0"/>
      <w:marBottom w:val="0"/>
      <w:divBdr>
        <w:top w:val="none" w:sz="0" w:space="0" w:color="auto"/>
        <w:left w:val="none" w:sz="0" w:space="0" w:color="auto"/>
        <w:bottom w:val="none" w:sz="0" w:space="0" w:color="auto"/>
        <w:right w:val="none" w:sz="0" w:space="0" w:color="auto"/>
      </w:divBdr>
    </w:div>
    <w:div w:id="1697152290">
      <w:bodyDiv w:val="1"/>
      <w:marLeft w:val="0"/>
      <w:marRight w:val="0"/>
      <w:marTop w:val="0"/>
      <w:marBottom w:val="0"/>
      <w:divBdr>
        <w:top w:val="none" w:sz="0" w:space="0" w:color="auto"/>
        <w:left w:val="none" w:sz="0" w:space="0" w:color="auto"/>
        <w:bottom w:val="none" w:sz="0" w:space="0" w:color="auto"/>
        <w:right w:val="none" w:sz="0" w:space="0" w:color="auto"/>
      </w:divBdr>
    </w:div>
    <w:div w:id="1701783285">
      <w:bodyDiv w:val="1"/>
      <w:marLeft w:val="0"/>
      <w:marRight w:val="0"/>
      <w:marTop w:val="0"/>
      <w:marBottom w:val="0"/>
      <w:divBdr>
        <w:top w:val="none" w:sz="0" w:space="0" w:color="auto"/>
        <w:left w:val="none" w:sz="0" w:space="0" w:color="auto"/>
        <w:bottom w:val="none" w:sz="0" w:space="0" w:color="auto"/>
        <w:right w:val="none" w:sz="0" w:space="0" w:color="auto"/>
      </w:divBdr>
    </w:div>
    <w:div w:id="1703550361">
      <w:bodyDiv w:val="1"/>
      <w:marLeft w:val="0"/>
      <w:marRight w:val="0"/>
      <w:marTop w:val="0"/>
      <w:marBottom w:val="0"/>
      <w:divBdr>
        <w:top w:val="none" w:sz="0" w:space="0" w:color="auto"/>
        <w:left w:val="none" w:sz="0" w:space="0" w:color="auto"/>
        <w:bottom w:val="none" w:sz="0" w:space="0" w:color="auto"/>
        <w:right w:val="none" w:sz="0" w:space="0" w:color="auto"/>
      </w:divBdr>
    </w:div>
    <w:div w:id="1706101373">
      <w:bodyDiv w:val="1"/>
      <w:marLeft w:val="0"/>
      <w:marRight w:val="0"/>
      <w:marTop w:val="0"/>
      <w:marBottom w:val="0"/>
      <w:divBdr>
        <w:top w:val="none" w:sz="0" w:space="0" w:color="auto"/>
        <w:left w:val="none" w:sz="0" w:space="0" w:color="auto"/>
        <w:bottom w:val="none" w:sz="0" w:space="0" w:color="auto"/>
        <w:right w:val="none" w:sz="0" w:space="0" w:color="auto"/>
      </w:divBdr>
    </w:div>
    <w:div w:id="1706982618">
      <w:bodyDiv w:val="1"/>
      <w:marLeft w:val="0"/>
      <w:marRight w:val="0"/>
      <w:marTop w:val="0"/>
      <w:marBottom w:val="0"/>
      <w:divBdr>
        <w:top w:val="none" w:sz="0" w:space="0" w:color="auto"/>
        <w:left w:val="none" w:sz="0" w:space="0" w:color="auto"/>
        <w:bottom w:val="none" w:sz="0" w:space="0" w:color="auto"/>
        <w:right w:val="none" w:sz="0" w:space="0" w:color="auto"/>
      </w:divBdr>
    </w:div>
    <w:div w:id="1707950681">
      <w:bodyDiv w:val="1"/>
      <w:marLeft w:val="0"/>
      <w:marRight w:val="0"/>
      <w:marTop w:val="0"/>
      <w:marBottom w:val="0"/>
      <w:divBdr>
        <w:top w:val="none" w:sz="0" w:space="0" w:color="auto"/>
        <w:left w:val="none" w:sz="0" w:space="0" w:color="auto"/>
        <w:bottom w:val="none" w:sz="0" w:space="0" w:color="auto"/>
        <w:right w:val="none" w:sz="0" w:space="0" w:color="auto"/>
      </w:divBdr>
    </w:div>
    <w:div w:id="1710034706">
      <w:bodyDiv w:val="1"/>
      <w:marLeft w:val="0"/>
      <w:marRight w:val="0"/>
      <w:marTop w:val="0"/>
      <w:marBottom w:val="0"/>
      <w:divBdr>
        <w:top w:val="none" w:sz="0" w:space="0" w:color="auto"/>
        <w:left w:val="none" w:sz="0" w:space="0" w:color="auto"/>
        <w:bottom w:val="none" w:sz="0" w:space="0" w:color="auto"/>
        <w:right w:val="none" w:sz="0" w:space="0" w:color="auto"/>
      </w:divBdr>
    </w:div>
    <w:div w:id="1710913201">
      <w:bodyDiv w:val="1"/>
      <w:marLeft w:val="0"/>
      <w:marRight w:val="0"/>
      <w:marTop w:val="0"/>
      <w:marBottom w:val="0"/>
      <w:divBdr>
        <w:top w:val="none" w:sz="0" w:space="0" w:color="auto"/>
        <w:left w:val="none" w:sz="0" w:space="0" w:color="auto"/>
        <w:bottom w:val="none" w:sz="0" w:space="0" w:color="auto"/>
        <w:right w:val="none" w:sz="0" w:space="0" w:color="auto"/>
      </w:divBdr>
    </w:div>
    <w:div w:id="1714309766">
      <w:bodyDiv w:val="1"/>
      <w:marLeft w:val="0"/>
      <w:marRight w:val="0"/>
      <w:marTop w:val="0"/>
      <w:marBottom w:val="0"/>
      <w:divBdr>
        <w:top w:val="none" w:sz="0" w:space="0" w:color="auto"/>
        <w:left w:val="none" w:sz="0" w:space="0" w:color="auto"/>
        <w:bottom w:val="none" w:sz="0" w:space="0" w:color="auto"/>
        <w:right w:val="none" w:sz="0" w:space="0" w:color="auto"/>
      </w:divBdr>
    </w:div>
    <w:div w:id="1718624297">
      <w:bodyDiv w:val="1"/>
      <w:marLeft w:val="0"/>
      <w:marRight w:val="0"/>
      <w:marTop w:val="0"/>
      <w:marBottom w:val="0"/>
      <w:divBdr>
        <w:top w:val="none" w:sz="0" w:space="0" w:color="auto"/>
        <w:left w:val="none" w:sz="0" w:space="0" w:color="auto"/>
        <w:bottom w:val="none" w:sz="0" w:space="0" w:color="auto"/>
        <w:right w:val="none" w:sz="0" w:space="0" w:color="auto"/>
      </w:divBdr>
    </w:div>
    <w:div w:id="1718891775">
      <w:bodyDiv w:val="1"/>
      <w:marLeft w:val="0"/>
      <w:marRight w:val="0"/>
      <w:marTop w:val="0"/>
      <w:marBottom w:val="0"/>
      <w:divBdr>
        <w:top w:val="none" w:sz="0" w:space="0" w:color="auto"/>
        <w:left w:val="none" w:sz="0" w:space="0" w:color="auto"/>
        <w:bottom w:val="none" w:sz="0" w:space="0" w:color="auto"/>
        <w:right w:val="none" w:sz="0" w:space="0" w:color="auto"/>
      </w:divBdr>
    </w:div>
    <w:div w:id="1725644090">
      <w:bodyDiv w:val="1"/>
      <w:marLeft w:val="0"/>
      <w:marRight w:val="0"/>
      <w:marTop w:val="0"/>
      <w:marBottom w:val="0"/>
      <w:divBdr>
        <w:top w:val="none" w:sz="0" w:space="0" w:color="auto"/>
        <w:left w:val="none" w:sz="0" w:space="0" w:color="auto"/>
        <w:bottom w:val="none" w:sz="0" w:space="0" w:color="auto"/>
        <w:right w:val="none" w:sz="0" w:space="0" w:color="auto"/>
      </w:divBdr>
    </w:div>
    <w:div w:id="1728650507">
      <w:bodyDiv w:val="1"/>
      <w:marLeft w:val="0"/>
      <w:marRight w:val="0"/>
      <w:marTop w:val="0"/>
      <w:marBottom w:val="0"/>
      <w:divBdr>
        <w:top w:val="none" w:sz="0" w:space="0" w:color="auto"/>
        <w:left w:val="none" w:sz="0" w:space="0" w:color="auto"/>
        <w:bottom w:val="none" w:sz="0" w:space="0" w:color="auto"/>
        <w:right w:val="none" w:sz="0" w:space="0" w:color="auto"/>
      </w:divBdr>
    </w:div>
    <w:div w:id="1729499404">
      <w:bodyDiv w:val="1"/>
      <w:marLeft w:val="0"/>
      <w:marRight w:val="0"/>
      <w:marTop w:val="0"/>
      <w:marBottom w:val="0"/>
      <w:divBdr>
        <w:top w:val="none" w:sz="0" w:space="0" w:color="auto"/>
        <w:left w:val="none" w:sz="0" w:space="0" w:color="auto"/>
        <w:bottom w:val="none" w:sz="0" w:space="0" w:color="auto"/>
        <w:right w:val="none" w:sz="0" w:space="0" w:color="auto"/>
      </w:divBdr>
    </w:div>
    <w:div w:id="1731885911">
      <w:bodyDiv w:val="1"/>
      <w:marLeft w:val="0"/>
      <w:marRight w:val="0"/>
      <w:marTop w:val="0"/>
      <w:marBottom w:val="0"/>
      <w:divBdr>
        <w:top w:val="none" w:sz="0" w:space="0" w:color="auto"/>
        <w:left w:val="none" w:sz="0" w:space="0" w:color="auto"/>
        <w:bottom w:val="none" w:sz="0" w:space="0" w:color="auto"/>
        <w:right w:val="none" w:sz="0" w:space="0" w:color="auto"/>
      </w:divBdr>
    </w:div>
    <w:div w:id="1733262888">
      <w:bodyDiv w:val="1"/>
      <w:marLeft w:val="0"/>
      <w:marRight w:val="0"/>
      <w:marTop w:val="0"/>
      <w:marBottom w:val="0"/>
      <w:divBdr>
        <w:top w:val="none" w:sz="0" w:space="0" w:color="auto"/>
        <w:left w:val="none" w:sz="0" w:space="0" w:color="auto"/>
        <w:bottom w:val="none" w:sz="0" w:space="0" w:color="auto"/>
        <w:right w:val="none" w:sz="0" w:space="0" w:color="auto"/>
      </w:divBdr>
    </w:div>
    <w:div w:id="1734814261">
      <w:bodyDiv w:val="1"/>
      <w:marLeft w:val="0"/>
      <w:marRight w:val="0"/>
      <w:marTop w:val="0"/>
      <w:marBottom w:val="0"/>
      <w:divBdr>
        <w:top w:val="none" w:sz="0" w:space="0" w:color="auto"/>
        <w:left w:val="none" w:sz="0" w:space="0" w:color="auto"/>
        <w:bottom w:val="none" w:sz="0" w:space="0" w:color="auto"/>
        <w:right w:val="none" w:sz="0" w:space="0" w:color="auto"/>
      </w:divBdr>
    </w:div>
    <w:div w:id="1738816859">
      <w:bodyDiv w:val="1"/>
      <w:marLeft w:val="0"/>
      <w:marRight w:val="0"/>
      <w:marTop w:val="0"/>
      <w:marBottom w:val="0"/>
      <w:divBdr>
        <w:top w:val="none" w:sz="0" w:space="0" w:color="auto"/>
        <w:left w:val="none" w:sz="0" w:space="0" w:color="auto"/>
        <w:bottom w:val="none" w:sz="0" w:space="0" w:color="auto"/>
        <w:right w:val="none" w:sz="0" w:space="0" w:color="auto"/>
      </w:divBdr>
    </w:div>
    <w:div w:id="1747071288">
      <w:bodyDiv w:val="1"/>
      <w:marLeft w:val="0"/>
      <w:marRight w:val="0"/>
      <w:marTop w:val="0"/>
      <w:marBottom w:val="0"/>
      <w:divBdr>
        <w:top w:val="none" w:sz="0" w:space="0" w:color="auto"/>
        <w:left w:val="none" w:sz="0" w:space="0" w:color="auto"/>
        <w:bottom w:val="none" w:sz="0" w:space="0" w:color="auto"/>
        <w:right w:val="none" w:sz="0" w:space="0" w:color="auto"/>
      </w:divBdr>
    </w:div>
    <w:div w:id="1747222149">
      <w:bodyDiv w:val="1"/>
      <w:marLeft w:val="0"/>
      <w:marRight w:val="0"/>
      <w:marTop w:val="0"/>
      <w:marBottom w:val="0"/>
      <w:divBdr>
        <w:top w:val="none" w:sz="0" w:space="0" w:color="auto"/>
        <w:left w:val="none" w:sz="0" w:space="0" w:color="auto"/>
        <w:bottom w:val="none" w:sz="0" w:space="0" w:color="auto"/>
        <w:right w:val="none" w:sz="0" w:space="0" w:color="auto"/>
      </w:divBdr>
    </w:div>
    <w:div w:id="1748385199">
      <w:bodyDiv w:val="1"/>
      <w:marLeft w:val="0"/>
      <w:marRight w:val="0"/>
      <w:marTop w:val="0"/>
      <w:marBottom w:val="0"/>
      <w:divBdr>
        <w:top w:val="none" w:sz="0" w:space="0" w:color="auto"/>
        <w:left w:val="none" w:sz="0" w:space="0" w:color="auto"/>
        <w:bottom w:val="none" w:sz="0" w:space="0" w:color="auto"/>
        <w:right w:val="none" w:sz="0" w:space="0" w:color="auto"/>
      </w:divBdr>
    </w:div>
    <w:div w:id="1752507262">
      <w:bodyDiv w:val="1"/>
      <w:marLeft w:val="0"/>
      <w:marRight w:val="0"/>
      <w:marTop w:val="0"/>
      <w:marBottom w:val="0"/>
      <w:divBdr>
        <w:top w:val="none" w:sz="0" w:space="0" w:color="auto"/>
        <w:left w:val="none" w:sz="0" w:space="0" w:color="auto"/>
        <w:bottom w:val="none" w:sz="0" w:space="0" w:color="auto"/>
        <w:right w:val="none" w:sz="0" w:space="0" w:color="auto"/>
      </w:divBdr>
    </w:div>
    <w:div w:id="1754161066">
      <w:bodyDiv w:val="1"/>
      <w:marLeft w:val="0"/>
      <w:marRight w:val="0"/>
      <w:marTop w:val="0"/>
      <w:marBottom w:val="0"/>
      <w:divBdr>
        <w:top w:val="none" w:sz="0" w:space="0" w:color="auto"/>
        <w:left w:val="none" w:sz="0" w:space="0" w:color="auto"/>
        <w:bottom w:val="none" w:sz="0" w:space="0" w:color="auto"/>
        <w:right w:val="none" w:sz="0" w:space="0" w:color="auto"/>
      </w:divBdr>
    </w:div>
    <w:div w:id="1764573381">
      <w:bodyDiv w:val="1"/>
      <w:marLeft w:val="0"/>
      <w:marRight w:val="0"/>
      <w:marTop w:val="0"/>
      <w:marBottom w:val="0"/>
      <w:divBdr>
        <w:top w:val="none" w:sz="0" w:space="0" w:color="auto"/>
        <w:left w:val="none" w:sz="0" w:space="0" w:color="auto"/>
        <w:bottom w:val="none" w:sz="0" w:space="0" w:color="auto"/>
        <w:right w:val="none" w:sz="0" w:space="0" w:color="auto"/>
      </w:divBdr>
    </w:div>
    <w:div w:id="1764720332">
      <w:bodyDiv w:val="1"/>
      <w:marLeft w:val="0"/>
      <w:marRight w:val="0"/>
      <w:marTop w:val="0"/>
      <w:marBottom w:val="0"/>
      <w:divBdr>
        <w:top w:val="none" w:sz="0" w:space="0" w:color="auto"/>
        <w:left w:val="none" w:sz="0" w:space="0" w:color="auto"/>
        <w:bottom w:val="none" w:sz="0" w:space="0" w:color="auto"/>
        <w:right w:val="none" w:sz="0" w:space="0" w:color="auto"/>
      </w:divBdr>
    </w:div>
    <w:div w:id="1766464434">
      <w:bodyDiv w:val="1"/>
      <w:marLeft w:val="0"/>
      <w:marRight w:val="0"/>
      <w:marTop w:val="0"/>
      <w:marBottom w:val="0"/>
      <w:divBdr>
        <w:top w:val="none" w:sz="0" w:space="0" w:color="auto"/>
        <w:left w:val="none" w:sz="0" w:space="0" w:color="auto"/>
        <w:bottom w:val="none" w:sz="0" w:space="0" w:color="auto"/>
        <w:right w:val="none" w:sz="0" w:space="0" w:color="auto"/>
      </w:divBdr>
    </w:div>
    <w:div w:id="1770469372">
      <w:bodyDiv w:val="1"/>
      <w:marLeft w:val="0"/>
      <w:marRight w:val="0"/>
      <w:marTop w:val="0"/>
      <w:marBottom w:val="0"/>
      <w:divBdr>
        <w:top w:val="none" w:sz="0" w:space="0" w:color="auto"/>
        <w:left w:val="none" w:sz="0" w:space="0" w:color="auto"/>
        <w:bottom w:val="none" w:sz="0" w:space="0" w:color="auto"/>
        <w:right w:val="none" w:sz="0" w:space="0" w:color="auto"/>
      </w:divBdr>
    </w:div>
    <w:div w:id="1774590280">
      <w:bodyDiv w:val="1"/>
      <w:marLeft w:val="0"/>
      <w:marRight w:val="0"/>
      <w:marTop w:val="0"/>
      <w:marBottom w:val="0"/>
      <w:divBdr>
        <w:top w:val="none" w:sz="0" w:space="0" w:color="auto"/>
        <w:left w:val="none" w:sz="0" w:space="0" w:color="auto"/>
        <w:bottom w:val="none" w:sz="0" w:space="0" w:color="auto"/>
        <w:right w:val="none" w:sz="0" w:space="0" w:color="auto"/>
      </w:divBdr>
    </w:div>
    <w:div w:id="1775663480">
      <w:bodyDiv w:val="1"/>
      <w:marLeft w:val="0"/>
      <w:marRight w:val="0"/>
      <w:marTop w:val="0"/>
      <w:marBottom w:val="0"/>
      <w:divBdr>
        <w:top w:val="none" w:sz="0" w:space="0" w:color="auto"/>
        <w:left w:val="none" w:sz="0" w:space="0" w:color="auto"/>
        <w:bottom w:val="none" w:sz="0" w:space="0" w:color="auto"/>
        <w:right w:val="none" w:sz="0" w:space="0" w:color="auto"/>
      </w:divBdr>
    </w:div>
    <w:div w:id="1775783859">
      <w:bodyDiv w:val="1"/>
      <w:marLeft w:val="0"/>
      <w:marRight w:val="0"/>
      <w:marTop w:val="0"/>
      <w:marBottom w:val="0"/>
      <w:divBdr>
        <w:top w:val="none" w:sz="0" w:space="0" w:color="auto"/>
        <w:left w:val="none" w:sz="0" w:space="0" w:color="auto"/>
        <w:bottom w:val="none" w:sz="0" w:space="0" w:color="auto"/>
        <w:right w:val="none" w:sz="0" w:space="0" w:color="auto"/>
      </w:divBdr>
    </w:div>
    <w:div w:id="1783645838">
      <w:bodyDiv w:val="1"/>
      <w:marLeft w:val="0"/>
      <w:marRight w:val="0"/>
      <w:marTop w:val="0"/>
      <w:marBottom w:val="0"/>
      <w:divBdr>
        <w:top w:val="none" w:sz="0" w:space="0" w:color="auto"/>
        <w:left w:val="none" w:sz="0" w:space="0" w:color="auto"/>
        <w:bottom w:val="none" w:sz="0" w:space="0" w:color="auto"/>
        <w:right w:val="none" w:sz="0" w:space="0" w:color="auto"/>
      </w:divBdr>
    </w:div>
    <w:div w:id="1784492024">
      <w:bodyDiv w:val="1"/>
      <w:marLeft w:val="0"/>
      <w:marRight w:val="0"/>
      <w:marTop w:val="0"/>
      <w:marBottom w:val="0"/>
      <w:divBdr>
        <w:top w:val="none" w:sz="0" w:space="0" w:color="auto"/>
        <w:left w:val="none" w:sz="0" w:space="0" w:color="auto"/>
        <w:bottom w:val="none" w:sz="0" w:space="0" w:color="auto"/>
        <w:right w:val="none" w:sz="0" w:space="0" w:color="auto"/>
      </w:divBdr>
    </w:div>
    <w:div w:id="1792360966">
      <w:bodyDiv w:val="1"/>
      <w:marLeft w:val="0"/>
      <w:marRight w:val="0"/>
      <w:marTop w:val="0"/>
      <w:marBottom w:val="0"/>
      <w:divBdr>
        <w:top w:val="none" w:sz="0" w:space="0" w:color="auto"/>
        <w:left w:val="none" w:sz="0" w:space="0" w:color="auto"/>
        <w:bottom w:val="none" w:sz="0" w:space="0" w:color="auto"/>
        <w:right w:val="none" w:sz="0" w:space="0" w:color="auto"/>
      </w:divBdr>
    </w:div>
    <w:div w:id="1792631463">
      <w:bodyDiv w:val="1"/>
      <w:marLeft w:val="0"/>
      <w:marRight w:val="0"/>
      <w:marTop w:val="0"/>
      <w:marBottom w:val="0"/>
      <w:divBdr>
        <w:top w:val="none" w:sz="0" w:space="0" w:color="auto"/>
        <w:left w:val="none" w:sz="0" w:space="0" w:color="auto"/>
        <w:bottom w:val="none" w:sz="0" w:space="0" w:color="auto"/>
        <w:right w:val="none" w:sz="0" w:space="0" w:color="auto"/>
      </w:divBdr>
    </w:div>
    <w:div w:id="1793210518">
      <w:bodyDiv w:val="1"/>
      <w:marLeft w:val="0"/>
      <w:marRight w:val="0"/>
      <w:marTop w:val="0"/>
      <w:marBottom w:val="0"/>
      <w:divBdr>
        <w:top w:val="none" w:sz="0" w:space="0" w:color="auto"/>
        <w:left w:val="none" w:sz="0" w:space="0" w:color="auto"/>
        <w:bottom w:val="none" w:sz="0" w:space="0" w:color="auto"/>
        <w:right w:val="none" w:sz="0" w:space="0" w:color="auto"/>
      </w:divBdr>
    </w:div>
    <w:div w:id="1794248902">
      <w:bodyDiv w:val="1"/>
      <w:marLeft w:val="0"/>
      <w:marRight w:val="0"/>
      <w:marTop w:val="0"/>
      <w:marBottom w:val="0"/>
      <w:divBdr>
        <w:top w:val="none" w:sz="0" w:space="0" w:color="auto"/>
        <w:left w:val="none" w:sz="0" w:space="0" w:color="auto"/>
        <w:bottom w:val="none" w:sz="0" w:space="0" w:color="auto"/>
        <w:right w:val="none" w:sz="0" w:space="0" w:color="auto"/>
      </w:divBdr>
    </w:div>
    <w:div w:id="1794396365">
      <w:bodyDiv w:val="1"/>
      <w:marLeft w:val="0"/>
      <w:marRight w:val="0"/>
      <w:marTop w:val="0"/>
      <w:marBottom w:val="0"/>
      <w:divBdr>
        <w:top w:val="none" w:sz="0" w:space="0" w:color="auto"/>
        <w:left w:val="none" w:sz="0" w:space="0" w:color="auto"/>
        <w:bottom w:val="none" w:sz="0" w:space="0" w:color="auto"/>
        <w:right w:val="none" w:sz="0" w:space="0" w:color="auto"/>
      </w:divBdr>
    </w:div>
    <w:div w:id="1797796355">
      <w:bodyDiv w:val="1"/>
      <w:marLeft w:val="0"/>
      <w:marRight w:val="0"/>
      <w:marTop w:val="0"/>
      <w:marBottom w:val="0"/>
      <w:divBdr>
        <w:top w:val="none" w:sz="0" w:space="0" w:color="auto"/>
        <w:left w:val="none" w:sz="0" w:space="0" w:color="auto"/>
        <w:bottom w:val="none" w:sz="0" w:space="0" w:color="auto"/>
        <w:right w:val="none" w:sz="0" w:space="0" w:color="auto"/>
      </w:divBdr>
    </w:div>
    <w:div w:id="1800487777">
      <w:bodyDiv w:val="1"/>
      <w:marLeft w:val="0"/>
      <w:marRight w:val="0"/>
      <w:marTop w:val="0"/>
      <w:marBottom w:val="0"/>
      <w:divBdr>
        <w:top w:val="none" w:sz="0" w:space="0" w:color="auto"/>
        <w:left w:val="none" w:sz="0" w:space="0" w:color="auto"/>
        <w:bottom w:val="none" w:sz="0" w:space="0" w:color="auto"/>
        <w:right w:val="none" w:sz="0" w:space="0" w:color="auto"/>
      </w:divBdr>
    </w:div>
    <w:div w:id="1808819991">
      <w:bodyDiv w:val="1"/>
      <w:marLeft w:val="0"/>
      <w:marRight w:val="0"/>
      <w:marTop w:val="0"/>
      <w:marBottom w:val="0"/>
      <w:divBdr>
        <w:top w:val="none" w:sz="0" w:space="0" w:color="auto"/>
        <w:left w:val="none" w:sz="0" w:space="0" w:color="auto"/>
        <w:bottom w:val="none" w:sz="0" w:space="0" w:color="auto"/>
        <w:right w:val="none" w:sz="0" w:space="0" w:color="auto"/>
      </w:divBdr>
    </w:div>
    <w:div w:id="1809468370">
      <w:bodyDiv w:val="1"/>
      <w:marLeft w:val="0"/>
      <w:marRight w:val="0"/>
      <w:marTop w:val="0"/>
      <w:marBottom w:val="0"/>
      <w:divBdr>
        <w:top w:val="none" w:sz="0" w:space="0" w:color="auto"/>
        <w:left w:val="none" w:sz="0" w:space="0" w:color="auto"/>
        <w:bottom w:val="none" w:sz="0" w:space="0" w:color="auto"/>
        <w:right w:val="none" w:sz="0" w:space="0" w:color="auto"/>
      </w:divBdr>
    </w:div>
    <w:div w:id="1810242126">
      <w:bodyDiv w:val="1"/>
      <w:marLeft w:val="0"/>
      <w:marRight w:val="0"/>
      <w:marTop w:val="0"/>
      <w:marBottom w:val="0"/>
      <w:divBdr>
        <w:top w:val="none" w:sz="0" w:space="0" w:color="auto"/>
        <w:left w:val="none" w:sz="0" w:space="0" w:color="auto"/>
        <w:bottom w:val="none" w:sz="0" w:space="0" w:color="auto"/>
        <w:right w:val="none" w:sz="0" w:space="0" w:color="auto"/>
      </w:divBdr>
    </w:div>
    <w:div w:id="1818104615">
      <w:bodyDiv w:val="1"/>
      <w:marLeft w:val="0"/>
      <w:marRight w:val="0"/>
      <w:marTop w:val="0"/>
      <w:marBottom w:val="0"/>
      <w:divBdr>
        <w:top w:val="none" w:sz="0" w:space="0" w:color="auto"/>
        <w:left w:val="none" w:sz="0" w:space="0" w:color="auto"/>
        <w:bottom w:val="none" w:sz="0" w:space="0" w:color="auto"/>
        <w:right w:val="none" w:sz="0" w:space="0" w:color="auto"/>
      </w:divBdr>
    </w:div>
    <w:div w:id="1818721672">
      <w:bodyDiv w:val="1"/>
      <w:marLeft w:val="0"/>
      <w:marRight w:val="0"/>
      <w:marTop w:val="0"/>
      <w:marBottom w:val="0"/>
      <w:divBdr>
        <w:top w:val="none" w:sz="0" w:space="0" w:color="auto"/>
        <w:left w:val="none" w:sz="0" w:space="0" w:color="auto"/>
        <w:bottom w:val="none" w:sz="0" w:space="0" w:color="auto"/>
        <w:right w:val="none" w:sz="0" w:space="0" w:color="auto"/>
      </w:divBdr>
    </w:div>
    <w:div w:id="1819489548">
      <w:bodyDiv w:val="1"/>
      <w:marLeft w:val="0"/>
      <w:marRight w:val="0"/>
      <w:marTop w:val="0"/>
      <w:marBottom w:val="0"/>
      <w:divBdr>
        <w:top w:val="none" w:sz="0" w:space="0" w:color="auto"/>
        <w:left w:val="none" w:sz="0" w:space="0" w:color="auto"/>
        <w:bottom w:val="none" w:sz="0" w:space="0" w:color="auto"/>
        <w:right w:val="none" w:sz="0" w:space="0" w:color="auto"/>
      </w:divBdr>
    </w:div>
    <w:div w:id="1819611328">
      <w:bodyDiv w:val="1"/>
      <w:marLeft w:val="0"/>
      <w:marRight w:val="0"/>
      <w:marTop w:val="0"/>
      <w:marBottom w:val="0"/>
      <w:divBdr>
        <w:top w:val="none" w:sz="0" w:space="0" w:color="auto"/>
        <w:left w:val="none" w:sz="0" w:space="0" w:color="auto"/>
        <w:bottom w:val="none" w:sz="0" w:space="0" w:color="auto"/>
        <w:right w:val="none" w:sz="0" w:space="0" w:color="auto"/>
      </w:divBdr>
    </w:div>
    <w:div w:id="1821581877">
      <w:bodyDiv w:val="1"/>
      <w:marLeft w:val="0"/>
      <w:marRight w:val="0"/>
      <w:marTop w:val="0"/>
      <w:marBottom w:val="0"/>
      <w:divBdr>
        <w:top w:val="none" w:sz="0" w:space="0" w:color="auto"/>
        <w:left w:val="none" w:sz="0" w:space="0" w:color="auto"/>
        <w:bottom w:val="none" w:sz="0" w:space="0" w:color="auto"/>
        <w:right w:val="none" w:sz="0" w:space="0" w:color="auto"/>
      </w:divBdr>
    </w:div>
    <w:div w:id="1824001708">
      <w:bodyDiv w:val="1"/>
      <w:marLeft w:val="0"/>
      <w:marRight w:val="0"/>
      <w:marTop w:val="0"/>
      <w:marBottom w:val="0"/>
      <w:divBdr>
        <w:top w:val="none" w:sz="0" w:space="0" w:color="auto"/>
        <w:left w:val="none" w:sz="0" w:space="0" w:color="auto"/>
        <w:bottom w:val="none" w:sz="0" w:space="0" w:color="auto"/>
        <w:right w:val="none" w:sz="0" w:space="0" w:color="auto"/>
      </w:divBdr>
    </w:div>
    <w:div w:id="1834180735">
      <w:bodyDiv w:val="1"/>
      <w:marLeft w:val="0"/>
      <w:marRight w:val="0"/>
      <w:marTop w:val="0"/>
      <w:marBottom w:val="0"/>
      <w:divBdr>
        <w:top w:val="none" w:sz="0" w:space="0" w:color="auto"/>
        <w:left w:val="none" w:sz="0" w:space="0" w:color="auto"/>
        <w:bottom w:val="none" w:sz="0" w:space="0" w:color="auto"/>
        <w:right w:val="none" w:sz="0" w:space="0" w:color="auto"/>
      </w:divBdr>
    </w:div>
    <w:div w:id="1835298214">
      <w:bodyDiv w:val="1"/>
      <w:marLeft w:val="0"/>
      <w:marRight w:val="0"/>
      <w:marTop w:val="0"/>
      <w:marBottom w:val="0"/>
      <w:divBdr>
        <w:top w:val="none" w:sz="0" w:space="0" w:color="auto"/>
        <w:left w:val="none" w:sz="0" w:space="0" w:color="auto"/>
        <w:bottom w:val="none" w:sz="0" w:space="0" w:color="auto"/>
        <w:right w:val="none" w:sz="0" w:space="0" w:color="auto"/>
      </w:divBdr>
    </w:div>
    <w:div w:id="1835602409">
      <w:bodyDiv w:val="1"/>
      <w:marLeft w:val="0"/>
      <w:marRight w:val="0"/>
      <w:marTop w:val="0"/>
      <w:marBottom w:val="0"/>
      <w:divBdr>
        <w:top w:val="none" w:sz="0" w:space="0" w:color="auto"/>
        <w:left w:val="none" w:sz="0" w:space="0" w:color="auto"/>
        <w:bottom w:val="none" w:sz="0" w:space="0" w:color="auto"/>
        <w:right w:val="none" w:sz="0" w:space="0" w:color="auto"/>
      </w:divBdr>
    </w:div>
    <w:div w:id="1839727685">
      <w:bodyDiv w:val="1"/>
      <w:marLeft w:val="0"/>
      <w:marRight w:val="0"/>
      <w:marTop w:val="0"/>
      <w:marBottom w:val="0"/>
      <w:divBdr>
        <w:top w:val="none" w:sz="0" w:space="0" w:color="auto"/>
        <w:left w:val="none" w:sz="0" w:space="0" w:color="auto"/>
        <w:bottom w:val="none" w:sz="0" w:space="0" w:color="auto"/>
        <w:right w:val="none" w:sz="0" w:space="0" w:color="auto"/>
      </w:divBdr>
    </w:div>
    <w:div w:id="1840995109">
      <w:bodyDiv w:val="1"/>
      <w:marLeft w:val="0"/>
      <w:marRight w:val="0"/>
      <w:marTop w:val="0"/>
      <w:marBottom w:val="0"/>
      <w:divBdr>
        <w:top w:val="none" w:sz="0" w:space="0" w:color="auto"/>
        <w:left w:val="none" w:sz="0" w:space="0" w:color="auto"/>
        <w:bottom w:val="none" w:sz="0" w:space="0" w:color="auto"/>
        <w:right w:val="none" w:sz="0" w:space="0" w:color="auto"/>
      </w:divBdr>
    </w:div>
    <w:div w:id="1848014708">
      <w:bodyDiv w:val="1"/>
      <w:marLeft w:val="0"/>
      <w:marRight w:val="0"/>
      <w:marTop w:val="0"/>
      <w:marBottom w:val="0"/>
      <w:divBdr>
        <w:top w:val="none" w:sz="0" w:space="0" w:color="auto"/>
        <w:left w:val="none" w:sz="0" w:space="0" w:color="auto"/>
        <w:bottom w:val="none" w:sz="0" w:space="0" w:color="auto"/>
        <w:right w:val="none" w:sz="0" w:space="0" w:color="auto"/>
      </w:divBdr>
    </w:div>
    <w:div w:id="1850831819">
      <w:bodyDiv w:val="1"/>
      <w:marLeft w:val="0"/>
      <w:marRight w:val="0"/>
      <w:marTop w:val="0"/>
      <w:marBottom w:val="0"/>
      <w:divBdr>
        <w:top w:val="none" w:sz="0" w:space="0" w:color="auto"/>
        <w:left w:val="none" w:sz="0" w:space="0" w:color="auto"/>
        <w:bottom w:val="none" w:sz="0" w:space="0" w:color="auto"/>
        <w:right w:val="none" w:sz="0" w:space="0" w:color="auto"/>
      </w:divBdr>
    </w:div>
    <w:div w:id="1853103506">
      <w:bodyDiv w:val="1"/>
      <w:marLeft w:val="0"/>
      <w:marRight w:val="0"/>
      <w:marTop w:val="0"/>
      <w:marBottom w:val="0"/>
      <w:divBdr>
        <w:top w:val="none" w:sz="0" w:space="0" w:color="auto"/>
        <w:left w:val="none" w:sz="0" w:space="0" w:color="auto"/>
        <w:bottom w:val="none" w:sz="0" w:space="0" w:color="auto"/>
        <w:right w:val="none" w:sz="0" w:space="0" w:color="auto"/>
      </w:divBdr>
    </w:div>
    <w:div w:id="1853495952">
      <w:bodyDiv w:val="1"/>
      <w:marLeft w:val="0"/>
      <w:marRight w:val="0"/>
      <w:marTop w:val="0"/>
      <w:marBottom w:val="0"/>
      <w:divBdr>
        <w:top w:val="none" w:sz="0" w:space="0" w:color="auto"/>
        <w:left w:val="none" w:sz="0" w:space="0" w:color="auto"/>
        <w:bottom w:val="none" w:sz="0" w:space="0" w:color="auto"/>
        <w:right w:val="none" w:sz="0" w:space="0" w:color="auto"/>
      </w:divBdr>
    </w:div>
    <w:div w:id="1870412657">
      <w:bodyDiv w:val="1"/>
      <w:marLeft w:val="0"/>
      <w:marRight w:val="0"/>
      <w:marTop w:val="0"/>
      <w:marBottom w:val="0"/>
      <w:divBdr>
        <w:top w:val="none" w:sz="0" w:space="0" w:color="auto"/>
        <w:left w:val="none" w:sz="0" w:space="0" w:color="auto"/>
        <w:bottom w:val="none" w:sz="0" w:space="0" w:color="auto"/>
        <w:right w:val="none" w:sz="0" w:space="0" w:color="auto"/>
      </w:divBdr>
    </w:div>
    <w:div w:id="1874342299">
      <w:bodyDiv w:val="1"/>
      <w:marLeft w:val="0"/>
      <w:marRight w:val="0"/>
      <w:marTop w:val="0"/>
      <w:marBottom w:val="0"/>
      <w:divBdr>
        <w:top w:val="none" w:sz="0" w:space="0" w:color="auto"/>
        <w:left w:val="none" w:sz="0" w:space="0" w:color="auto"/>
        <w:bottom w:val="none" w:sz="0" w:space="0" w:color="auto"/>
        <w:right w:val="none" w:sz="0" w:space="0" w:color="auto"/>
      </w:divBdr>
    </w:div>
    <w:div w:id="1876190104">
      <w:bodyDiv w:val="1"/>
      <w:marLeft w:val="0"/>
      <w:marRight w:val="0"/>
      <w:marTop w:val="0"/>
      <w:marBottom w:val="0"/>
      <w:divBdr>
        <w:top w:val="none" w:sz="0" w:space="0" w:color="auto"/>
        <w:left w:val="none" w:sz="0" w:space="0" w:color="auto"/>
        <w:bottom w:val="none" w:sz="0" w:space="0" w:color="auto"/>
        <w:right w:val="none" w:sz="0" w:space="0" w:color="auto"/>
      </w:divBdr>
    </w:div>
    <w:div w:id="1878664095">
      <w:bodyDiv w:val="1"/>
      <w:marLeft w:val="0"/>
      <w:marRight w:val="0"/>
      <w:marTop w:val="0"/>
      <w:marBottom w:val="0"/>
      <w:divBdr>
        <w:top w:val="none" w:sz="0" w:space="0" w:color="auto"/>
        <w:left w:val="none" w:sz="0" w:space="0" w:color="auto"/>
        <w:bottom w:val="none" w:sz="0" w:space="0" w:color="auto"/>
        <w:right w:val="none" w:sz="0" w:space="0" w:color="auto"/>
      </w:divBdr>
    </w:div>
    <w:div w:id="1884979073">
      <w:bodyDiv w:val="1"/>
      <w:marLeft w:val="0"/>
      <w:marRight w:val="0"/>
      <w:marTop w:val="0"/>
      <w:marBottom w:val="0"/>
      <w:divBdr>
        <w:top w:val="none" w:sz="0" w:space="0" w:color="auto"/>
        <w:left w:val="none" w:sz="0" w:space="0" w:color="auto"/>
        <w:bottom w:val="none" w:sz="0" w:space="0" w:color="auto"/>
        <w:right w:val="none" w:sz="0" w:space="0" w:color="auto"/>
      </w:divBdr>
    </w:div>
    <w:div w:id="1892961798">
      <w:bodyDiv w:val="1"/>
      <w:marLeft w:val="0"/>
      <w:marRight w:val="0"/>
      <w:marTop w:val="0"/>
      <w:marBottom w:val="0"/>
      <w:divBdr>
        <w:top w:val="none" w:sz="0" w:space="0" w:color="auto"/>
        <w:left w:val="none" w:sz="0" w:space="0" w:color="auto"/>
        <w:bottom w:val="none" w:sz="0" w:space="0" w:color="auto"/>
        <w:right w:val="none" w:sz="0" w:space="0" w:color="auto"/>
      </w:divBdr>
    </w:div>
    <w:div w:id="1894651992">
      <w:bodyDiv w:val="1"/>
      <w:marLeft w:val="0"/>
      <w:marRight w:val="0"/>
      <w:marTop w:val="0"/>
      <w:marBottom w:val="0"/>
      <w:divBdr>
        <w:top w:val="none" w:sz="0" w:space="0" w:color="auto"/>
        <w:left w:val="none" w:sz="0" w:space="0" w:color="auto"/>
        <w:bottom w:val="none" w:sz="0" w:space="0" w:color="auto"/>
        <w:right w:val="none" w:sz="0" w:space="0" w:color="auto"/>
      </w:divBdr>
    </w:div>
    <w:div w:id="1894731494">
      <w:bodyDiv w:val="1"/>
      <w:marLeft w:val="0"/>
      <w:marRight w:val="0"/>
      <w:marTop w:val="0"/>
      <w:marBottom w:val="0"/>
      <w:divBdr>
        <w:top w:val="none" w:sz="0" w:space="0" w:color="auto"/>
        <w:left w:val="none" w:sz="0" w:space="0" w:color="auto"/>
        <w:bottom w:val="none" w:sz="0" w:space="0" w:color="auto"/>
        <w:right w:val="none" w:sz="0" w:space="0" w:color="auto"/>
      </w:divBdr>
    </w:div>
    <w:div w:id="1895844388">
      <w:bodyDiv w:val="1"/>
      <w:marLeft w:val="0"/>
      <w:marRight w:val="0"/>
      <w:marTop w:val="0"/>
      <w:marBottom w:val="0"/>
      <w:divBdr>
        <w:top w:val="none" w:sz="0" w:space="0" w:color="auto"/>
        <w:left w:val="none" w:sz="0" w:space="0" w:color="auto"/>
        <w:bottom w:val="none" w:sz="0" w:space="0" w:color="auto"/>
        <w:right w:val="none" w:sz="0" w:space="0" w:color="auto"/>
      </w:divBdr>
    </w:div>
    <w:div w:id="1897087336">
      <w:bodyDiv w:val="1"/>
      <w:marLeft w:val="0"/>
      <w:marRight w:val="0"/>
      <w:marTop w:val="0"/>
      <w:marBottom w:val="0"/>
      <w:divBdr>
        <w:top w:val="none" w:sz="0" w:space="0" w:color="auto"/>
        <w:left w:val="none" w:sz="0" w:space="0" w:color="auto"/>
        <w:bottom w:val="none" w:sz="0" w:space="0" w:color="auto"/>
        <w:right w:val="none" w:sz="0" w:space="0" w:color="auto"/>
      </w:divBdr>
    </w:div>
    <w:div w:id="1900941226">
      <w:bodyDiv w:val="1"/>
      <w:marLeft w:val="0"/>
      <w:marRight w:val="0"/>
      <w:marTop w:val="0"/>
      <w:marBottom w:val="0"/>
      <w:divBdr>
        <w:top w:val="none" w:sz="0" w:space="0" w:color="auto"/>
        <w:left w:val="none" w:sz="0" w:space="0" w:color="auto"/>
        <w:bottom w:val="none" w:sz="0" w:space="0" w:color="auto"/>
        <w:right w:val="none" w:sz="0" w:space="0" w:color="auto"/>
      </w:divBdr>
    </w:div>
    <w:div w:id="1904558967">
      <w:bodyDiv w:val="1"/>
      <w:marLeft w:val="0"/>
      <w:marRight w:val="0"/>
      <w:marTop w:val="0"/>
      <w:marBottom w:val="0"/>
      <w:divBdr>
        <w:top w:val="none" w:sz="0" w:space="0" w:color="auto"/>
        <w:left w:val="none" w:sz="0" w:space="0" w:color="auto"/>
        <w:bottom w:val="none" w:sz="0" w:space="0" w:color="auto"/>
        <w:right w:val="none" w:sz="0" w:space="0" w:color="auto"/>
      </w:divBdr>
    </w:div>
    <w:div w:id="1913075969">
      <w:bodyDiv w:val="1"/>
      <w:marLeft w:val="0"/>
      <w:marRight w:val="0"/>
      <w:marTop w:val="0"/>
      <w:marBottom w:val="0"/>
      <w:divBdr>
        <w:top w:val="none" w:sz="0" w:space="0" w:color="auto"/>
        <w:left w:val="none" w:sz="0" w:space="0" w:color="auto"/>
        <w:bottom w:val="none" w:sz="0" w:space="0" w:color="auto"/>
        <w:right w:val="none" w:sz="0" w:space="0" w:color="auto"/>
      </w:divBdr>
    </w:div>
    <w:div w:id="1913151338">
      <w:bodyDiv w:val="1"/>
      <w:marLeft w:val="0"/>
      <w:marRight w:val="0"/>
      <w:marTop w:val="0"/>
      <w:marBottom w:val="0"/>
      <w:divBdr>
        <w:top w:val="none" w:sz="0" w:space="0" w:color="auto"/>
        <w:left w:val="none" w:sz="0" w:space="0" w:color="auto"/>
        <w:bottom w:val="none" w:sz="0" w:space="0" w:color="auto"/>
        <w:right w:val="none" w:sz="0" w:space="0" w:color="auto"/>
      </w:divBdr>
    </w:div>
    <w:div w:id="1917399083">
      <w:bodyDiv w:val="1"/>
      <w:marLeft w:val="0"/>
      <w:marRight w:val="0"/>
      <w:marTop w:val="0"/>
      <w:marBottom w:val="0"/>
      <w:divBdr>
        <w:top w:val="none" w:sz="0" w:space="0" w:color="auto"/>
        <w:left w:val="none" w:sz="0" w:space="0" w:color="auto"/>
        <w:bottom w:val="none" w:sz="0" w:space="0" w:color="auto"/>
        <w:right w:val="none" w:sz="0" w:space="0" w:color="auto"/>
      </w:divBdr>
    </w:div>
    <w:div w:id="1918899056">
      <w:bodyDiv w:val="1"/>
      <w:marLeft w:val="0"/>
      <w:marRight w:val="0"/>
      <w:marTop w:val="0"/>
      <w:marBottom w:val="0"/>
      <w:divBdr>
        <w:top w:val="none" w:sz="0" w:space="0" w:color="auto"/>
        <w:left w:val="none" w:sz="0" w:space="0" w:color="auto"/>
        <w:bottom w:val="none" w:sz="0" w:space="0" w:color="auto"/>
        <w:right w:val="none" w:sz="0" w:space="0" w:color="auto"/>
      </w:divBdr>
    </w:div>
    <w:div w:id="1920751713">
      <w:bodyDiv w:val="1"/>
      <w:marLeft w:val="0"/>
      <w:marRight w:val="0"/>
      <w:marTop w:val="0"/>
      <w:marBottom w:val="0"/>
      <w:divBdr>
        <w:top w:val="none" w:sz="0" w:space="0" w:color="auto"/>
        <w:left w:val="none" w:sz="0" w:space="0" w:color="auto"/>
        <w:bottom w:val="none" w:sz="0" w:space="0" w:color="auto"/>
        <w:right w:val="none" w:sz="0" w:space="0" w:color="auto"/>
      </w:divBdr>
    </w:div>
    <w:div w:id="1924490078">
      <w:bodyDiv w:val="1"/>
      <w:marLeft w:val="0"/>
      <w:marRight w:val="0"/>
      <w:marTop w:val="0"/>
      <w:marBottom w:val="0"/>
      <w:divBdr>
        <w:top w:val="none" w:sz="0" w:space="0" w:color="auto"/>
        <w:left w:val="none" w:sz="0" w:space="0" w:color="auto"/>
        <w:bottom w:val="none" w:sz="0" w:space="0" w:color="auto"/>
        <w:right w:val="none" w:sz="0" w:space="0" w:color="auto"/>
      </w:divBdr>
    </w:div>
    <w:div w:id="1927573116">
      <w:bodyDiv w:val="1"/>
      <w:marLeft w:val="0"/>
      <w:marRight w:val="0"/>
      <w:marTop w:val="0"/>
      <w:marBottom w:val="0"/>
      <w:divBdr>
        <w:top w:val="none" w:sz="0" w:space="0" w:color="auto"/>
        <w:left w:val="none" w:sz="0" w:space="0" w:color="auto"/>
        <w:bottom w:val="none" w:sz="0" w:space="0" w:color="auto"/>
        <w:right w:val="none" w:sz="0" w:space="0" w:color="auto"/>
      </w:divBdr>
    </w:div>
    <w:div w:id="1932009099">
      <w:bodyDiv w:val="1"/>
      <w:marLeft w:val="0"/>
      <w:marRight w:val="0"/>
      <w:marTop w:val="0"/>
      <w:marBottom w:val="0"/>
      <w:divBdr>
        <w:top w:val="none" w:sz="0" w:space="0" w:color="auto"/>
        <w:left w:val="none" w:sz="0" w:space="0" w:color="auto"/>
        <w:bottom w:val="none" w:sz="0" w:space="0" w:color="auto"/>
        <w:right w:val="none" w:sz="0" w:space="0" w:color="auto"/>
      </w:divBdr>
    </w:div>
    <w:div w:id="1932355349">
      <w:bodyDiv w:val="1"/>
      <w:marLeft w:val="0"/>
      <w:marRight w:val="0"/>
      <w:marTop w:val="0"/>
      <w:marBottom w:val="0"/>
      <w:divBdr>
        <w:top w:val="none" w:sz="0" w:space="0" w:color="auto"/>
        <w:left w:val="none" w:sz="0" w:space="0" w:color="auto"/>
        <w:bottom w:val="none" w:sz="0" w:space="0" w:color="auto"/>
        <w:right w:val="none" w:sz="0" w:space="0" w:color="auto"/>
      </w:divBdr>
    </w:div>
    <w:div w:id="1938825428">
      <w:bodyDiv w:val="1"/>
      <w:marLeft w:val="0"/>
      <w:marRight w:val="0"/>
      <w:marTop w:val="0"/>
      <w:marBottom w:val="0"/>
      <w:divBdr>
        <w:top w:val="none" w:sz="0" w:space="0" w:color="auto"/>
        <w:left w:val="none" w:sz="0" w:space="0" w:color="auto"/>
        <w:bottom w:val="none" w:sz="0" w:space="0" w:color="auto"/>
        <w:right w:val="none" w:sz="0" w:space="0" w:color="auto"/>
      </w:divBdr>
    </w:div>
    <w:div w:id="1940602124">
      <w:bodyDiv w:val="1"/>
      <w:marLeft w:val="0"/>
      <w:marRight w:val="0"/>
      <w:marTop w:val="0"/>
      <w:marBottom w:val="0"/>
      <w:divBdr>
        <w:top w:val="none" w:sz="0" w:space="0" w:color="auto"/>
        <w:left w:val="none" w:sz="0" w:space="0" w:color="auto"/>
        <w:bottom w:val="none" w:sz="0" w:space="0" w:color="auto"/>
        <w:right w:val="none" w:sz="0" w:space="0" w:color="auto"/>
      </w:divBdr>
    </w:div>
    <w:div w:id="1942299527">
      <w:bodyDiv w:val="1"/>
      <w:marLeft w:val="0"/>
      <w:marRight w:val="0"/>
      <w:marTop w:val="0"/>
      <w:marBottom w:val="0"/>
      <w:divBdr>
        <w:top w:val="none" w:sz="0" w:space="0" w:color="auto"/>
        <w:left w:val="none" w:sz="0" w:space="0" w:color="auto"/>
        <w:bottom w:val="none" w:sz="0" w:space="0" w:color="auto"/>
        <w:right w:val="none" w:sz="0" w:space="0" w:color="auto"/>
      </w:divBdr>
    </w:div>
    <w:div w:id="1942373717">
      <w:bodyDiv w:val="1"/>
      <w:marLeft w:val="0"/>
      <w:marRight w:val="0"/>
      <w:marTop w:val="0"/>
      <w:marBottom w:val="0"/>
      <w:divBdr>
        <w:top w:val="none" w:sz="0" w:space="0" w:color="auto"/>
        <w:left w:val="none" w:sz="0" w:space="0" w:color="auto"/>
        <w:bottom w:val="none" w:sz="0" w:space="0" w:color="auto"/>
        <w:right w:val="none" w:sz="0" w:space="0" w:color="auto"/>
      </w:divBdr>
    </w:div>
    <w:div w:id="1943175133">
      <w:bodyDiv w:val="1"/>
      <w:marLeft w:val="0"/>
      <w:marRight w:val="0"/>
      <w:marTop w:val="0"/>
      <w:marBottom w:val="0"/>
      <w:divBdr>
        <w:top w:val="none" w:sz="0" w:space="0" w:color="auto"/>
        <w:left w:val="none" w:sz="0" w:space="0" w:color="auto"/>
        <w:bottom w:val="none" w:sz="0" w:space="0" w:color="auto"/>
        <w:right w:val="none" w:sz="0" w:space="0" w:color="auto"/>
      </w:divBdr>
    </w:div>
    <w:div w:id="1943219815">
      <w:bodyDiv w:val="1"/>
      <w:marLeft w:val="0"/>
      <w:marRight w:val="0"/>
      <w:marTop w:val="0"/>
      <w:marBottom w:val="0"/>
      <w:divBdr>
        <w:top w:val="none" w:sz="0" w:space="0" w:color="auto"/>
        <w:left w:val="none" w:sz="0" w:space="0" w:color="auto"/>
        <w:bottom w:val="none" w:sz="0" w:space="0" w:color="auto"/>
        <w:right w:val="none" w:sz="0" w:space="0" w:color="auto"/>
      </w:divBdr>
    </w:div>
    <w:div w:id="1943292784">
      <w:bodyDiv w:val="1"/>
      <w:marLeft w:val="0"/>
      <w:marRight w:val="0"/>
      <w:marTop w:val="0"/>
      <w:marBottom w:val="0"/>
      <w:divBdr>
        <w:top w:val="none" w:sz="0" w:space="0" w:color="auto"/>
        <w:left w:val="none" w:sz="0" w:space="0" w:color="auto"/>
        <w:bottom w:val="none" w:sz="0" w:space="0" w:color="auto"/>
        <w:right w:val="none" w:sz="0" w:space="0" w:color="auto"/>
      </w:divBdr>
    </w:div>
    <w:div w:id="1943411693">
      <w:bodyDiv w:val="1"/>
      <w:marLeft w:val="0"/>
      <w:marRight w:val="0"/>
      <w:marTop w:val="0"/>
      <w:marBottom w:val="0"/>
      <w:divBdr>
        <w:top w:val="none" w:sz="0" w:space="0" w:color="auto"/>
        <w:left w:val="none" w:sz="0" w:space="0" w:color="auto"/>
        <w:bottom w:val="none" w:sz="0" w:space="0" w:color="auto"/>
        <w:right w:val="none" w:sz="0" w:space="0" w:color="auto"/>
      </w:divBdr>
    </w:div>
    <w:div w:id="1950702570">
      <w:bodyDiv w:val="1"/>
      <w:marLeft w:val="0"/>
      <w:marRight w:val="0"/>
      <w:marTop w:val="0"/>
      <w:marBottom w:val="0"/>
      <w:divBdr>
        <w:top w:val="none" w:sz="0" w:space="0" w:color="auto"/>
        <w:left w:val="none" w:sz="0" w:space="0" w:color="auto"/>
        <w:bottom w:val="none" w:sz="0" w:space="0" w:color="auto"/>
        <w:right w:val="none" w:sz="0" w:space="0" w:color="auto"/>
      </w:divBdr>
      <w:divsChild>
        <w:div w:id="310794676">
          <w:marLeft w:val="0"/>
          <w:marRight w:val="0"/>
          <w:marTop w:val="0"/>
          <w:marBottom w:val="0"/>
          <w:divBdr>
            <w:top w:val="none" w:sz="0" w:space="0" w:color="auto"/>
            <w:left w:val="none" w:sz="0" w:space="0" w:color="auto"/>
            <w:bottom w:val="none" w:sz="0" w:space="0" w:color="auto"/>
            <w:right w:val="none" w:sz="0" w:space="0" w:color="auto"/>
          </w:divBdr>
        </w:div>
        <w:div w:id="1612007298">
          <w:marLeft w:val="0"/>
          <w:marRight w:val="0"/>
          <w:marTop w:val="0"/>
          <w:marBottom w:val="0"/>
          <w:divBdr>
            <w:top w:val="none" w:sz="0" w:space="0" w:color="auto"/>
            <w:left w:val="none" w:sz="0" w:space="0" w:color="auto"/>
            <w:bottom w:val="none" w:sz="0" w:space="0" w:color="auto"/>
            <w:right w:val="none" w:sz="0" w:space="0" w:color="auto"/>
          </w:divBdr>
        </w:div>
        <w:div w:id="1777283254">
          <w:marLeft w:val="0"/>
          <w:marRight w:val="0"/>
          <w:marTop w:val="0"/>
          <w:marBottom w:val="0"/>
          <w:divBdr>
            <w:top w:val="none" w:sz="0" w:space="0" w:color="auto"/>
            <w:left w:val="none" w:sz="0" w:space="0" w:color="auto"/>
            <w:bottom w:val="none" w:sz="0" w:space="0" w:color="auto"/>
            <w:right w:val="none" w:sz="0" w:space="0" w:color="auto"/>
          </w:divBdr>
        </w:div>
        <w:div w:id="1361667721">
          <w:marLeft w:val="0"/>
          <w:marRight w:val="0"/>
          <w:marTop w:val="0"/>
          <w:marBottom w:val="0"/>
          <w:divBdr>
            <w:top w:val="none" w:sz="0" w:space="0" w:color="auto"/>
            <w:left w:val="none" w:sz="0" w:space="0" w:color="auto"/>
            <w:bottom w:val="none" w:sz="0" w:space="0" w:color="auto"/>
            <w:right w:val="none" w:sz="0" w:space="0" w:color="auto"/>
          </w:divBdr>
        </w:div>
        <w:div w:id="721756462">
          <w:marLeft w:val="0"/>
          <w:marRight w:val="0"/>
          <w:marTop w:val="0"/>
          <w:marBottom w:val="0"/>
          <w:divBdr>
            <w:top w:val="none" w:sz="0" w:space="0" w:color="auto"/>
            <w:left w:val="none" w:sz="0" w:space="0" w:color="auto"/>
            <w:bottom w:val="none" w:sz="0" w:space="0" w:color="auto"/>
            <w:right w:val="none" w:sz="0" w:space="0" w:color="auto"/>
          </w:divBdr>
        </w:div>
        <w:div w:id="2139565001">
          <w:marLeft w:val="0"/>
          <w:marRight w:val="0"/>
          <w:marTop w:val="0"/>
          <w:marBottom w:val="0"/>
          <w:divBdr>
            <w:top w:val="none" w:sz="0" w:space="0" w:color="auto"/>
            <w:left w:val="none" w:sz="0" w:space="0" w:color="auto"/>
            <w:bottom w:val="none" w:sz="0" w:space="0" w:color="auto"/>
            <w:right w:val="none" w:sz="0" w:space="0" w:color="auto"/>
          </w:divBdr>
        </w:div>
        <w:div w:id="1624650756">
          <w:marLeft w:val="0"/>
          <w:marRight w:val="0"/>
          <w:marTop w:val="0"/>
          <w:marBottom w:val="0"/>
          <w:divBdr>
            <w:top w:val="none" w:sz="0" w:space="0" w:color="auto"/>
            <w:left w:val="none" w:sz="0" w:space="0" w:color="auto"/>
            <w:bottom w:val="none" w:sz="0" w:space="0" w:color="auto"/>
            <w:right w:val="none" w:sz="0" w:space="0" w:color="auto"/>
          </w:divBdr>
        </w:div>
        <w:div w:id="455835176">
          <w:marLeft w:val="0"/>
          <w:marRight w:val="0"/>
          <w:marTop w:val="0"/>
          <w:marBottom w:val="0"/>
          <w:divBdr>
            <w:top w:val="none" w:sz="0" w:space="0" w:color="auto"/>
            <w:left w:val="none" w:sz="0" w:space="0" w:color="auto"/>
            <w:bottom w:val="none" w:sz="0" w:space="0" w:color="auto"/>
            <w:right w:val="none" w:sz="0" w:space="0" w:color="auto"/>
          </w:divBdr>
        </w:div>
        <w:div w:id="1721050841">
          <w:marLeft w:val="0"/>
          <w:marRight w:val="0"/>
          <w:marTop w:val="0"/>
          <w:marBottom w:val="0"/>
          <w:divBdr>
            <w:top w:val="none" w:sz="0" w:space="0" w:color="auto"/>
            <w:left w:val="none" w:sz="0" w:space="0" w:color="auto"/>
            <w:bottom w:val="none" w:sz="0" w:space="0" w:color="auto"/>
            <w:right w:val="none" w:sz="0" w:space="0" w:color="auto"/>
          </w:divBdr>
        </w:div>
        <w:div w:id="1685744364">
          <w:marLeft w:val="0"/>
          <w:marRight w:val="0"/>
          <w:marTop w:val="0"/>
          <w:marBottom w:val="0"/>
          <w:divBdr>
            <w:top w:val="none" w:sz="0" w:space="0" w:color="auto"/>
            <w:left w:val="none" w:sz="0" w:space="0" w:color="auto"/>
            <w:bottom w:val="none" w:sz="0" w:space="0" w:color="auto"/>
            <w:right w:val="none" w:sz="0" w:space="0" w:color="auto"/>
          </w:divBdr>
        </w:div>
        <w:div w:id="308442345">
          <w:marLeft w:val="0"/>
          <w:marRight w:val="0"/>
          <w:marTop w:val="0"/>
          <w:marBottom w:val="0"/>
          <w:divBdr>
            <w:top w:val="none" w:sz="0" w:space="0" w:color="auto"/>
            <w:left w:val="none" w:sz="0" w:space="0" w:color="auto"/>
            <w:bottom w:val="none" w:sz="0" w:space="0" w:color="auto"/>
            <w:right w:val="none" w:sz="0" w:space="0" w:color="auto"/>
          </w:divBdr>
        </w:div>
        <w:div w:id="891845206">
          <w:marLeft w:val="0"/>
          <w:marRight w:val="0"/>
          <w:marTop w:val="0"/>
          <w:marBottom w:val="0"/>
          <w:divBdr>
            <w:top w:val="none" w:sz="0" w:space="0" w:color="auto"/>
            <w:left w:val="none" w:sz="0" w:space="0" w:color="auto"/>
            <w:bottom w:val="none" w:sz="0" w:space="0" w:color="auto"/>
            <w:right w:val="none" w:sz="0" w:space="0" w:color="auto"/>
          </w:divBdr>
        </w:div>
        <w:div w:id="1822962409">
          <w:marLeft w:val="0"/>
          <w:marRight w:val="0"/>
          <w:marTop w:val="0"/>
          <w:marBottom w:val="0"/>
          <w:divBdr>
            <w:top w:val="none" w:sz="0" w:space="0" w:color="auto"/>
            <w:left w:val="none" w:sz="0" w:space="0" w:color="auto"/>
            <w:bottom w:val="none" w:sz="0" w:space="0" w:color="auto"/>
            <w:right w:val="none" w:sz="0" w:space="0" w:color="auto"/>
          </w:divBdr>
        </w:div>
        <w:div w:id="915748423">
          <w:marLeft w:val="0"/>
          <w:marRight w:val="0"/>
          <w:marTop w:val="0"/>
          <w:marBottom w:val="0"/>
          <w:divBdr>
            <w:top w:val="none" w:sz="0" w:space="0" w:color="auto"/>
            <w:left w:val="none" w:sz="0" w:space="0" w:color="auto"/>
            <w:bottom w:val="none" w:sz="0" w:space="0" w:color="auto"/>
            <w:right w:val="none" w:sz="0" w:space="0" w:color="auto"/>
          </w:divBdr>
        </w:div>
        <w:div w:id="1772622358">
          <w:marLeft w:val="0"/>
          <w:marRight w:val="0"/>
          <w:marTop w:val="0"/>
          <w:marBottom w:val="0"/>
          <w:divBdr>
            <w:top w:val="none" w:sz="0" w:space="0" w:color="auto"/>
            <w:left w:val="none" w:sz="0" w:space="0" w:color="auto"/>
            <w:bottom w:val="none" w:sz="0" w:space="0" w:color="auto"/>
            <w:right w:val="none" w:sz="0" w:space="0" w:color="auto"/>
          </w:divBdr>
        </w:div>
        <w:div w:id="1853642245">
          <w:marLeft w:val="0"/>
          <w:marRight w:val="0"/>
          <w:marTop w:val="0"/>
          <w:marBottom w:val="0"/>
          <w:divBdr>
            <w:top w:val="none" w:sz="0" w:space="0" w:color="auto"/>
            <w:left w:val="none" w:sz="0" w:space="0" w:color="auto"/>
            <w:bottom w:val="none" w:sz="0" w:space="0" w:color="auto"/>
            <w:right w:val="none" w:sz="0" w:space="0" w:color="auto"/>
          </w:divBdr>
        </w:div>
        <w:div w:id="406731411">
          <w:marLeft w:val="0"/>
          <w:marRight w:val="0"/>
          <w:marTop w:val="0"/>
          <w:marBottom w:val="0"/>
          <w:divBdr>
            <w:top w:val="none" w:sz="0" w:space="0" w:color="auto"/>
            <w:left w:val="none" w:sz="0" w:space="0" w:color="auto"/>
            <w:bottom w:val="none" w:sz="0" w:space="0" w:color="auto"/>
            <w:right w:val="none" w:sz="0" w:space="0" w:color="auto"/>
          </w:divBdr>
        </w:div>
        <w:div w:id="859008289">
          <w:marLeft w:val="0"/>
          <w:marRight w:val="0"/>
          <w:marTop w:val="0"/>
          <w:marBottom w:val="0"/>
          <w:divBdr>
            <w:top w:val="none" w:sz="0" w:space="0" w:color="auto"/>
            <w:left w:val="none" w:sz="0" w:space="0" w:color="auto"/>
            <w:bottom w:val="none" w:sz="0" w:space="0" w:color="auto"/>
            <w:right w:val="none" w:sz="0" w:space="0" w:color="auto"/>
          </w:divBdr>
        </w:div>
        <w:div w:id="749431460">
          <w:marLeft w:val="0"/>
          <w:marRight w:val="0"/>
          <w:marTop w:val="0"/>
          <w:marBottom w:val="0"/>
          <w:divBdr>
            <w:top w:val="none" w:sz="0" w:space="0" w:color="auto"/>
            <w:left w:val="none" w:sz="0" w:space="0" w:color="auto"/>
            <w:bottom w:val="none" w:sz="0" w:space="0" w:color="auto"/>
            <w:right w:val="none" w:sz="0" w:space="0" w:color="auto"/>
          </w:divBdr>
        </w:div>
        <w:div w:id="998267760">
          <w:marLeft w:val="0"/>
          <w:marRight w:val="0"/>
          <w:marTop w:val="0"/>
          <w:marBottom w:val="0"/>
          <w:divBdr>
            <w:top w:val="none" w:sz="0" w:space="0" w:color="auto"/>
            <w:left w:val="none" w:sz="0" w:space="0" w:color="auto"/>
            <w:bottom w:val="none" w:sz="0" w:space="0" w:color="auto"/>
            <w:right w:val="none" w:sz="0" w:space="0" w:color="auto"/>
          </w:divBdr>
        </w:div>
        <w:div w:id="1746878705">
          <w:marLeft w:val="0"/>
          <w:marRight w:val="0"/>
          <w:marTop w:val="0"/>
          <w:marBottom w:val="0"/>
          <w:divBdr>
            <w:top w:val="none" w:sz="0" w:space="0" w:color="auto"/>
            <w:left w:val="none" w:sz="0" w:space="0" w:color="auto"/>
            <w:bottom w:val="none" w:sz="0" w:space="0" w:color="auto"/>
            <w:right w:val="none" w:sz="0" w:space="0" w:color="auto"/>
          </w:divBdr>
        </w:div>
        <w:div w:id="1591240">
          <w:marLeft w:val="0"/>
          <w:marRight w:val="0"/>
          <w:marTop w:val="0"/>
          <w:marBottom w:val="0"/>
          <w:divBdr>
            <w:top w:val="none" w:sz="0" w:space="0" w:color="auto"/>
            <w:left w:val="none" w:sz="0" w:space="0" w:color="auto"/>
            <w:bottom w:val="none" w:sz="0" w:space="0" w:color="auto"/>
            <w:right w:val="none" w:sz="0" w:space="0" w:color="auto"/>
          </w:divBdr>
        </w:div>
        <w:div w:id="1510679773">
          <w:marLeft w:val="0"/>
          <w:marRight w:val="0"/>
          <w:marTop w:val="0"/>
          <w:marBottom w:val="0"/>
          <w:divBdr>
            <w:top w:val="none" w:sz="0" w:space="0" w:color="auto"/>
            <w:left w:val="none" w:sz="0" w:space="0" w:color="auto"/>
            <w:bottom w:val="none" w:sz="0" w:space="0" w:color="auto"/>
            <w:right w:val="none" w:sz="0" w:space="0" w:color="auto"/>
          </w:divBdr>
        </w:div>
        <w:div w:id="1064647441">
          <w:marLeft w:val="0"/>
          <w:marRight w:val="0"/>
          <w:marTop w:val="0"/>
          <w:marBottom w:val="0"/>
          <w:divBdr>
            <w:top w:val="none" w:sz="0" w:space="0" w:color="auto"/>
            <w:left w:val="none" w:sz="0" w:space="0" w:color="auto"/>
            <w:bottom w:val="none" w:sz="0" w:space="0" w:color="auto"/>
            <w:right w:val="none" w:sz="0" w:space="0" w:color="auto"/>
          </w:divBdr>
        </w:div>
        <w:div w:id="428695791">
          <w:marLeft w:val="0"/>
          <w:marRight w:val="0"/>
          <w:marTop w:val="0"/>
          <w:marBottom w:val="0"/>
          <w:divBdr>
            <w:top w:val="none" w:sz="0" w:space="0" w:color="auto"/>
            <w:left w:val="none" w:sz="0" w:space="0" w:color="auto"/>
            <w:bottom w:val="none" w:sz="0" w:space="0" w:color="auto"/>
            <w:right w:val="none" w:sz="0" w:space="0" w:color="auto"/>
          </w:divBdr>
        </w:div>
        <w:div w:id="1408917141">
          <w:marLeft w:val="0"/>
          <w:marRight w:val="0"/>
          <w:marTop w:val="0"/>
          <w:marBottom w:val="0"/>
          <w:divBdr>
            <w:top w:val="none" w:sz="0" w:space="0" w:color="auto"/>
            <w:left w:val="none" w:sz="0" w:space="0" w:color="auto"/>
            <w:bottom w:val="none" w:sz="0" w:space="0" w:color="auto"/>
            <w:right w:val="none" w:sz="0" w:space="0" w:color="auto"/>
          </w:divBdr>
        </w:div>
        <w:div w:id="404840630">
          <w:marLeft w:val="0"/>
          <w:marRight w:val="0"/>
          <w:marTop w:val="0"/>
          <w:marBottom w:val="0"/>
          <w:divBdr>
            <w:top w:val="none" w:sz="0" w:space="0" w:color="auto"/>
            <w:left w:val="none" w:sz="0" w:space="0" w:color="auto"/>
            <w:bottom w:val="none" w:sz="0" w:space="0" w:color="auto"/>
            <w:right w:val="none" w:sz="0" w:space="0" w:color="auto"/>
          </w:divBdr>
        </w:div>
        <w:div w:id="1007363507">
          <w:marLeft w:val="0"/>
          <w:marRight w:val="0"/>
          <w:marTop w:val="0"/>
          <w:marBottom w:val="0"/>
          <w:divBdr>
            <w:top w:val="none" w:sz="0" w:space="0" w:color="auto"/>
            <w:left w:val="none" w:sz="0" w:space="0" w:color="auto"/>
            <w:bottom w:val="none" w:sz="0" w:space="0" w:color="auto"/>
            <w:right w:val="none" w:sz="0" w:space="0" w:color="auto"/>
          </w:divBdr>
        </w:div>
        <w:div w:id="1199052816">
          <w:marLeft w:val="0"/>
          <w:marRight w:val="0"/>
          <w:marTop w:val="0"/>
          <w:marBottom w:val="0"/>
          <w:divBdr>
            <w:top w:val="none" w:sz="0" w:space="0" w:color="auto"/>
            <w:left w:val="none" w:sz="0" w:space="0" w:color="auto"/>
            <w:bottom w:val="none" w:sz="0" w:space="0" w:color="auto"/>
            <w:right w:val="none" w:sz="0" w:space="0" w:color="auto"/>
          </w:divBdr>
        </w:div>
        <w:div w:id="442574180">
          <w:marLeft w:val="0"/>
          <w:marRight w:val="0"/>
          <w:marTop w:val="0"/>
          <w:marBottom w:val="0"/>
          <w:divBdr>
            <w:top w:val="none" w:sz="0" w:space="0" w:color="auto"/>
            <w:left w:val="none" w:sz="0" w:space="0" w:color="auto"/>
            <w:bottom w:val="none" w:sz="0" w:space="0" w:color="auto"/>
            <w:right w:val="none" w:sz="0" w:space="0" w:color="auto"/>
          </w:divBdr>
        </w:div>
      </w:divsChild>
    </w:div>
    <w:div w:id="1952973049">
      <w:bodyDiv w:val="1"/>
      <w:marLeft w:val="0"/>
      <w:marRight w:val="0"/>
      <w:marTop w:val="0"/>
      <w:marBottom w:val="0"/>
      <w:divBdr>
        <w:top w:val="none" w:sz="0" w:space="0" w:color="auto"/>
        <w:left w:val="none" w:sz="0" w:space="0" w:color="auto"/>
        <w:bottom w:val="none" w:sz="0" w:space="0" w:color="auto"/>
        <w:right w:val="none" w:sz="0" w:space="0" w:color="auto"/>
      </w:divBdr>
    </w:div>
    <w:div w:id="1953199596">
      <w:bodyDiv w:val="1"/>
      <w:marLeft w:val="0"/>
      <w:marRight w:val="0"/>
      <w:marTop w:val="0"/>
      <w:marBottom w:val="0"/>
      <w:divBdr>
        <w:top w:val="none" w:sz="0" w:space="0" w:color="auto"/>
        <w:left w:val="none" w:sz="0" w:space="0" w:color="auto"/>
        <w:bottom w:val="none" w:sz="0" w:space="0" w:color="auto"/>
        <w:right w:val="none" w:sz="0" w:space="0" w:color="auto"/>
      </w:divBdr>
    </w:div>
    <w:div w:id="1953435377">
      <w:bodyDiv w:val="1"/>
      <w:marLeft w:val="0"/>
      <w:marRight w:val="0"/>
      <w:marTop w:val="0"/>
      <w:marBottom w:val="0"/>
      <w:divBdr>
        <w:top w:val="none" w:sz="0" w:space="0" w:color="auto"/>
        <w:left w:val="none" w:sz="0" w:space="0" w:color="auto"/>
        <w:bottom w:val="none" w:sz="0" w:space="0" w:color="auto"/>
        <w:right w:val="none" w:sz="0" w:space="0" w:color="auto"/>
      </w:divBdr>
    </w:div>
    <w:div w:id="1953629970">
      <w:bodyDiv w:val="1"/>
      <w:marLeft w:val="0"/>
      <w:marRight w:val="0"/>
      <w:marTop w:val="0"/>
      <w:marBottom w:val="0"/>
      <w:divBdr>
        <w:top w:val="none" w:sz="0" w:space="0" w:color="auto"/>
        <w:left w:val="none" w:sz="0" w:space="0" w:color="auto"/>
        <w:bottom w:val="none" w:sz="0" w:space="0" w:color="auto"/>
        <w:right w:val="none" w:sz="0" w:space="0" w:color="auto"/>
      </w:divBdr>
    </w:div>
    <w:div w:id="1966545635">
      <w:bodyDiv w:val="1"/>
      <w:marLeft w:val="0"/>
      <w:marRight w:val="0"/>
      <w:marTop w:val="0"/>
      <w:marBottom w:val="0"/>
      <w:divBdr>
        <w:top w:val="none" w:sz="0" w:space="0" w:color="auto"/>
        <w:left w:val="none" w:sz="0" w:space="0" w:color="auto"/>
        <w:bottom w:val="none" w:sz="0" w:space="0" w:color="auto"/>
        <w:right w:val="none" w:sz="0" w:space="0" w:color="auto"/>
      </w:divBdr>
    </w:div>
    <w:div w:id="1968119999">
      <w:bodyDiv w:val="1"/>
      <w:marLeft w:val="0"/>
      <w:marRight w:val="0"/>
      <w:marTop w:val="0"/>
      <w:marBottom w:val="0"/>
      <w:divBdr>
        <w:top w:val="none" w:sz="0" w:space="0" w:color="auto"/>
        <w:left w:val="none" w:sz="0" w:space="0" w:color="auto"/>
        <w:bottom w:val="none" w:sz="0" w:space="0" w:color="auto"/>
        <w:right w:val="none" w:sz="0" w:space="0" w:color="auto"/>
      </w:divBdr>
    </w:div>
    <w:div w:id="1970545903">
      <w:bodyDiv w:val="1"/>
      <w:marLeft w:val="0"/>
      <w:marRight w:val="0"/>
      <w:marTop w:val="0"/>
      <w:marBottom w:val="0"/>
      <w:divBdr>
        <w:top w:val="none" w:sz="0" w:space="0" w:color="auto"/>
        <w:left w:val="none" w:sz="0" w:space="0" w:color="auto"/>
        <w:bottom w:val="none" w:sz="0" w:space="0" w:color="auto"/>
        <w:right w:val="none" w:sz="0" w:space="0" w:color="auto"/>
      </w:divBdr>
    </w:div>
    <w:div w:id="1975670141">
      <w:bodyDiv w:val="1"/>
      <w:marLeft w:val="0"/>
      <w:marRight w:val="0"/>
      <w:marTop w:val="0"/>
      <w:marBottom w:val="0"/>
      <w:divBdr>
        <w:top w:val="none" w:sz="0" w:space="0" w:color="auto"/>
        <w:left w:val="none" w:sz="0" w:space="0" w:color="auto"/>
        <w:bottom w:val="none" w:sz="0" w:space="0" w:color="auto"/>
        <w:right w:val="none" w:sz="0" w:space="0" w:color="auto"/>
      </w:divBdr>
    </w:div>
    <w:div w:id="1977755858">
      <w:bodyDiv w:val="1"/>
      <w:marLeft w:val="0"/>
      <w:marRight w:val="0"/>
      <w:marTop w:val="0"/>
      <w:marBottom w:val="0"/>
      <w:divBdr>
        <w:top w:val="none" w:sz="0" w:space="0" w:color="auto"/>
        <w:left w:val="none" w:sz="0" w:space="0" w:color="auto"/>
        <w:bottom w:val="none" w:sz="0" w:space="0" w:color="auto"/>
        <w:right w:val="none" w:sz="0" w:space="0" w:color="auto"/>
      </w:divBdr>
    </w:div>
    <w:div w:id="1982612730">
      <w:bodyDiv w:val="1"/>
      <w:marLeft w:val="0"/>
      <w:marRight w:val="0"/>
      <w:marTop w:val="0"/>
      <w:marBottom w:val="0"/>
      <w:divBdr>
        <w:top w:val="none" w:sz="0" w:space="0" w:color="auto"/>
        <w:left w:val="none" w:sz="0" w:space="0" w:color="auto"/>
        <w:bottom w:val="none" w:sz="0" w:space="0" w:color="auto"/>
        <w:right w:val="none" w:sz="0" w:space="0" w:color="auto"/>
      </w:divBdr>
    </w:div>
    <w:div w:id="1983267097">
      <w:bodyDiv w:val="1"/>
      <w:marLeft w:val="0"/>
      <w:marRight w:val="0"/>
      <w:marTop w:val="0"/>
      <w:marBottom w:val="0"/>
      <w:divBdr>
        <w:top w:val="none" w:sz="0" w:space="0" w:color="auto"/>
        <w:left w:val="none" w:sz="0" w:space="0" w:color="auto"/>
        <w:bottom w:val="none" w:sz="0" w:space="0" w:color="auto"/>
        <w:right w:val="none" w:sz="0" w:space="0" w:color="auto"/>
      </w:divBdr>
    </w:div>
    <w:div w:id="1997563498">
      <w:bodyDiv w:val="1"/>
      <w:marLeft w:val="0"/>
      <w:marRight w:val="0"/>
      <w:marTop w:val="0"/>
      <w:marBottom w:val="0"/>
      <w:divBdr>
        <w:top w:val="none" w:sz="0" w:space="0" w:color="auto"/>
        <w:left w:val="none" w:sz="0" w:space="0" w:color="auto"/>
        <w:bottom w:val="none" w:sz="0" w:space="0" w:color="auto"/>
        <w:right w:val="none" w:sz="0" w:space="0" w:color="auto"/>
      </w:divBdr>
    </w:div>
    <w:div w:id="2007123107">
      <w:bodyDiv w:val="1"/>
      <w:marLeft w:val="0"/>
      <w:marRight w:val="0"/>
      <w:marTop w:val="0"/>
      <w:marBottom w:val="0"/>
      <w:divBdr>
        <w:top w:val="none" w:sz="0" w:space="0" w:color="auto"/>
        <w:left w:val="none" w:sz="0" w:space="0" w:color="auto"/>
        <w:bottom w:val="none" w:sz="0" w:space="0" w:color="auto"/>
        <w:right w:val="none" w:sz="0" w:space="0" w:color="auto"/>
      </w:divBdr>
    </w:div>
    <w:div w:id="2007172854">
      <w:bodyDiv w:val="1"/>
      <w:marLeft w:val="0"/>
      <w:marRight w:val="0"/>
      <w:marTop w:val="0"/>
      <w:marBottom w:val="0"/>
      <w:divBdr>
        <w:top w:val="none" w:sz="0" w:space="0" w:color="auto"/>
        <w:left w:val="none" w:sz="0" w:space="0" w:color="auto"/>
        <w:bottom w:val="none" w:sz="0" w:space="0" w:color="auto"/>
        <w:right w:val="none" w:sz="0" w:space="0" w:color="auto"/>
      </w:divBdr>
    </w:div>
    <w:div w:id="2007395023">
      <w:bodyDiv w:val="1"/>
      <w:marLeft w:val="0"/>
      <w:marRight w:val="0"/>
      <w:marTop w:val="0"/>
      <w:marBottom w:val="0"/>
      <w:divBdr>
        <w:top w:val="none" w:sz="0" w:space="0" w:color="auto"/>
        <w:left w:val="none" w:sz="0" w:space="0" w:color="auto"/>
        <w:bottom w:val="none" w:sz="0" w:space="0" w:color="auto"/>
        <w:right w:val="none" w:sz="0" w:space="0" w:color="auto"/>
      </w:divBdr>
    </w:div>
    <w:div w:id="2007433900">
      <w:bodyDiv w:val="1"/>
      <w:marLeft w:val="0"/>
      <w:marRight w:val="0"/>
      <w:marTop w:val="0"/>
      <w:marBottom w:val="0"/>
      <w:divBdr>
        <w:top w:val="none" w:sz="0" w:space="0" w:color="auto"/>
        <w:left w:val="none" w:sz="0" w:space="0" w:color="auto"/>
        <w:bottom w:val="none" w:sz="0" w:space="0" w:color="auto"/>
        <w:right w:val="none" w:sz="0" w:space="0" w:color="auto"/>
      </w:divBdr>
    </w:div>
    <w:div w:id="2017882385">
      <w:bodyDiv w:val="1"/>
      <w:marLeft w:val="0"/>
      <w:marRight w:val="0"/>
      <w:marTop w:val="0"/>
      <w:marBottom w:val="0"/>
      <w:divBdr>
        <w:top w:val="none" w:sz="0" w:space="0" w:color="auto"/>
        <w:left w:val="none" w:sz="0" w:space="0" w:color="auto"/>
        <w:bottom w:val="none" w:sz="0" w:space="0" w:color="auto"/>
        <w:right w:val="none" w:sz="0" w:space="0" w:color="auto"/>
      </w:divBdr>
    </w:div>
    <w:div w:id="2018456025">
      <w:bodyDiv w:val="1"/>
      <w:marLeft w:val="0"/>
      <w:marRight w:val="0"/>
      <w:marTop w:val="0"/>
      <w:marBottom w:val="0"/>
      <w:divBdr>
        <w:top w:val="none" w:sz="0" w:space="0" w:color="auto"/>
        <w:left w:val="none" w:sz="0" w:space="0" w:color="auto"/>
        <w:bottom w:val="none" w:sz="0" w:space="0" w:color="auto"/>
        <w:right w:val="none" w:sz="0" w:space="0" w:color="auto"/>
      </w:divBdr>
    </w:div>
    <w:div w:id="2020622966">
      <w:bodyDiv w:val="1"/>
      <w:marLeft w:val="0"/>
      <w:marRight w:val="0"/>
      <w:marTop w:val="0"/>
      <w:marBottom w:val="0"/>
      <w:divBdr>
        <w:top w:val="none" w:sz="0" w:space="0" w:color="auto"/>
        <w:left w:val="none" w:sz="0" w:space="0" w:color="auto"/>
        <w:bottom w:val="none" w:sz="0" w:space="0" w:color="auto"/>
        <w:right w:val="none" w:sz="0" w:space="0" w:color="auto"/>
      </w:divBdr>
    </w:div>
    <w:div w:id="2020889171">
      <w:bodyDiv w:val="1"/>
      <w:marLeft w:val="0"/>
      <w:marRight w:val="0"/>
      <w:marTop w:val="0"/>
      <w:marBottom w:val="0"/>
      <w:divBdr>
        <w:top w:val="none" w:sz="0" w:space="0" w:color="auto"/>
        <w:left w:val="none" w:sz="0" w:space="0" w:color="auto"/>
        <w:bottom w:val="none" w:sz="0" w:space="0" w:color="auto"/>
        <w:right w:val="none" w:sz="0" w:space="0" w:color="auto"/>
      </w:divBdr>
    </w:div>
    <w:div w:id="2022706772">
      <w:bodyDiv w:val="1"/>
      <w:marLeft w:val="0"/>
      <w:marRight w:val="0"/>
      <w:marTop w:val="0"/>
      <w:marBottom w:val="0"/>
      <w:divBdr>
        <w:top w:val="none" w:sz="0" w:space="0" w:color="auto"/>
        <w:left w:val="none" w:sz="0" w:space="0" w:color="auto"/>
        <w:bottom w:val="none" w:sz="0" w:space="0" w:color="auto"/>
        <w:right w:val="none" w:sz="0" w:space="0" w:color="auto"/>
      </w:divBdr>
    </w:div>
    <w:div w:id="2028408021">
      <w:bodyDiv w:val="1"/>
      <w:marLeft w:val="0"/>
      <w:marRight w:val="0"/>
      <w:marTop w:val="0"/>
      <w:marBottom w:val="0"/>
      <w:divBdr>
        <w:top w:val="none" w:sz="0" w:space="0" w:color="auto"/>
        <w:left w:val="none" w:sz="0" w:space="0" w:color="auto"/>
        <w:bottom w:val="none" w:sz="0" w:space="0" w:color="auto"/>
        <w:right w:val="none" w:sz="0" w:space="0" w:color="auto"/>
      </w:divBdr>
    </w:div>
    <w:div w:id="2029217151">
      <w:bodyDiv w:val="1"/>
      <w:marLeft w:val="0"/>
      <w:marRight w:val="0"/>
      <w:marTop w:val="0"/>
      <w:marBottom w:val="0"/>
      <w:divBdr>
        <w:top w:val="none" w:sz="0" w:space="0" w:color="auto"/>
        <w:left w:val="none" w:sz="0" w:space="0" w:color="auto"/>
        <w:bottom w:val="none" w:sz="0" w:space="0" w:color="auto"/>
        <w:right w:val="none" w:sz="0" w:space="0" w:color="auto"/>
      </w:divBdr>
    </w:div>
    <w:div w:id="2034458047">
      <w:bodyDiv w:val="1"/>
      <w:marLeft w:val="0"/>
      <w:marRight w:val="0"/>
      <w:marTop w:val="0"/>
      <w:marBottom w:val="0"/>
      <w:divBdr>
        <w:top w:val="none" w:sz="0" w:space="0" w:color="auto"/>
        <w:left w:val="none" w:sz="0" w:space="0" w:color="auto"/>
        <w:bottom w:val="none" w:sz="0" w:space="0" w:color="auto"/>
        <w:right w:val="none" w:sz="0" w:space="0" w:color="auto"/>
      </w:divBdr>
    </w:div>
    <w:div w:id="2044745797">
      <w:bodyDiv w:val="1"/>
      <w:marLeft w:val="0"/>
      <w:marRight w:val="0"/>
      <w:marTop w:val="0"/>
      <w:marBottom w:val="0"/>
      <w:divBdr>
        <w:top w:val="none" w:sz="0" w:space="0" w:color="auto"/>
        <w:left w:val="none" w:sz="0" w:space="0" w:color="auto"/>
        <w:bottom w:val="none" w:sz="0" w:space="0" w:color="auto"/>
        <w:right w:val="none" w:sz="0" w:space="0" w:color="auto"/>
      </w:divBdr>
    </w:div>
    <w:div w:id="2047363112">
      <w:bodyDiv w:val="1"/>
      <w:marLeft w:val="0"/>
      <w:marRight w:val="0"/>
      <w:marTop w:val="0"/>
      <w:marBottom w:val="0"/>
      <w:divBdr>
        <w:top w:val="none" w:sz="0" w:space="0" w:color="auto"/>
        <w:left w:val="none" w:sz="0" w:space="0" w:color="auto"/>
        <w:bottom w:val="none" w:sz="0" w:space="0" w:color="auto"/>
        <w:right w:val="none" w:sz="0" w:space="0" w:color="auto"/>
      </w:divBdr>
    </w:div>
    <w:div w:id="2049792429">
      <w:bodyDiv w:val="1"/>
      <w:marLeft w:val="0"/>
      <w:marRight w:val="0"/>
      <w:marTop w:val="0"/>
      <w:marBottom w:val="0"/>
      <w:divBdr>
        <w:top w:val="none" w:sz="0" w:space="0" w:color="auto"/>
        <w:left w:val="none" w:sz="0" w:space="0" w:color="auto"/>
        <w:bottom w:val="none" w:sz="0" w:space="0" w:color="auto"/>
        <w:right w:val="none" w:sz="0" w:space="0" w:color="auto"/>
      </w:divBdr>
    </w:div>
    <w:div w:id="2051956993">
      <w:bodyDiv w:val="1"/>
      <w:marLeft w:val="0"/>
      <w:marRight w:val="0"/>
      <w:marTop w:val="0"/>
      <w:marBottom w:val="0"/>
      <w:divBdr>
        <w:top w:val="none" w:sz="0" w:space="0" w:color="auto"/>
        <w:left w:val="none" w:sz="0" w:space="0" w:color="auto"/>
        <w:bottom w:val="none" w:sz="0" w:space="0" w:color="auto"/>
        <w:right w:val="none" w:sz="0" w:space="0" w:color="auto"/>
      </w:divBdr>
    </w:div>
    <w:div w:id="2060858914">
      <w:bodyDiv w:val="1"/>
      <w:marLeft w:val="0"/>
      <w:marRight w:val="0"/>
      <w:marTop w:val="0"/>
      <w:marBottom w:val="0"/>
      <w:divBdr>
        <w:top w:val="none" w:sz="0" w:space="0" w:color="auto"/>
        <w:left w:val="none" w:sz="0" w:space="0" w:color="auto"/>
        <w:bottom w:val="none" w:sz="0" w:space="0" w:color="auto"/>
        <w:right w:val="none" w:sz="0" w:space="0" w:color="auto"/>
      </w:divBdr>
    </w:div>
    <w:div w:id="2062363344">
      <w:bodyDiv w:val="1"/>
      <w:marLeft w:val="0"/>
      <w:marRight w:val="0"/>
      <w:marTop w:val="0"/>
      <w:marBottom w:val="0"/>
      <w:divBdr>
        <w:top w:val="none" w:sz="0" w:space="0" w:color="auto"/>
        <w:left w:val="none" w:sz="0" w:space="0" w:color="auto"/>
        <w:bottom w:val="none" w:sz="0" w:space="0" w:color="auto"/>
        <w:right w:val="none" w:sz="0" w:space="0" w:color="auto"/>
      </w:divBdr>
    </w:div>
    <w:div w:id="2063598191">
      <w:bodyDiv w:val="1"/>
      <w:marLeft w:val="0"/>
      <w:marRight w:val="0"/>
      <w:marTop w:val="0"/>
      <w:marBottom w:val="0"/>
      <w:divBdr>
        <w:top w:val="none" w:sz="0" w:space="0" w:color="auto"/>
        <w:left w:val="none" w:sz="0" w:space="0" w:color="auto"/>
        <w:bottom w:val="none" w:sz="0" w:space="0" w:color="auto"/>
        <w:right w:val="none" w:sz="0" w:space="0" w:color="auto"/>
      </w:divBdr>
    </w:div>
    <w:div w:id="2066953866">
      <w:bodyDiv w:val="1"/>
      <w:marLeft w:val="0"/>
      <w:marRight w:val="0"/>
      <w:marTop w:val="0"/>
      <w:marBottom w:val="0"/>
      <w:divBdr>
        <w:top w:val="none" w:sz="0" w:space="0" w:color="auto"/>
        <w:left w:val="none" w:sz="0" w:space="0" w:color="auto"/>
        <w:bottom w:val="none" w:sz="0" w:space="0" w:color="auto"/>
        <w:right w:val="none" w:sz="0" w:space="0" w:color="auto"/>
      </w:divBdr>
    </w:div>
    <w:div w:id="2070227578">
      <w:bodyDiv w:val="1"/>
      <w:marLeft w:val="0"/>
      <w:marRight w:val="0"/>
      <w:marTop w:val="0"/>
      <w:marBottom w:val="0"/>
      <w:divBdr>
        <w:top w:val="none" w:sz="0" w:space="0" w:color="auto"/>
        <w:left w:val="none" w:sz="0" w:space="0" w:color="auto"/>
        <w:bottom w:val="none" w:sz="0" w:space="0" w:color="auto"/>
        <w:right w:val="none" w:sz="0" w:space="0" w:color="auto"/>
      </w:divBdr>
    </w:div>
    <w:div w:id="2072849640">
      <w:bodyDiv w:val="1"/>
      <w:marLeft w:val="0"/>
      <w:marRight w:val="0"/>
      <w:marTop w:val="0"/>
      <w:marBottom w:val="0"/>
      <w:divBdr>
        <w:top w:val="none" w:sz="0" w:space="0" w:color="auto"/>
        <w:left w:val="none" w:sz="0" w:space="0" w:color="auto"/>
        <w:bottom w:val="none" w:sz="0" w:space="0" w:color="auto"/>
        <w:right w:val="none" w:sz="0" w:space="0" w:color="auto"/>
      </w:divBdr>
    </w:div>
    <w:div w:id="2076934121">
      <w:bodyDiv w:val="1"/>
      <w:marLeft w:val="0"/>
      <w:marRight w:val="0"/>
      <w:marTop w:val="0"/>
      <w:marBottom w:val="0"/>
      <w:divBdr>
        <w:top w:val="none" w:sz="0" w:space="0" w:color="auto"/>
        <w:left w:val="none" w:sz="0" w:space="0" w:color="auto"/>
        <w:bottom w:val="none" w:sz="0" w:space="0" w:color="auto"/>
        <w:right w:val="none" w:sz="0" w:space="0" w:color="auto"/>
      </w:divBdr>
    </w:div>
    <w:div w:id="2080595771">
      <w:bodyDiv w:val="1"/>
      <w:marLeft w:val="0"/>
      <w:marRight w:val="0"/>
      <w:marTop w:val="0"/>
      <w:marBottom w:val="0"/>
      <w:divBdr>
        <w:top w:val="none" w:sz="0" w:space="0" w:color="auto"/>
        <w:left w:val="none" w:sz="0" w:space="0" w:color="auto"/>
        <w:bottom w:val="none" w:sz="0" w:space="0" w:color="auto"/>
        <w:right w:val="none" w:sz="0" w:space="0" w:color="auto"/>
      </w:divBdr>
    </w:div>
    <w:div w:id="2084179322">
      <w:bodyDiv w:val="1"/>
      <w:marLeft w:val="0"/>
      <w:marRight w:val="0"/>
      <w:marTop w:val="0"/>
      <w:marBottom w:val="0"/>
      <w:divBdr>
        <w:top w:val="none" w:sz="0" w:space="0" w:color="auto"/>
        <w:left w:val="none" w:sz="0" w:space="0" w:color="auto"/>
        <w:bottom w:val="none" w:sz="0" w:space="0" w:color="auto"/>
        <w:right w:val="none" w:sz="0" w:space="0" w:color="auto"/>
      </w:divBdr>
    </w:div>
    <w:div w:id="2084834853">
      <w:bodyDiv w:val="1"/>
      <w:marLeft w:val="0"/>
      <w:marRight w:val="0"/>
      <w:marTop w:val="0"/>
      <w:marBottom w:val="0"/>
      <w:divBdr>
        <w:top w:val="none" w:sz="0" w:space="0" w:color="auto"/>
        <w:left w:val="none" w:sz="0" w:space="0" w:color="auto"/>
        <w:bottom w:val="none" w:sz="0" w:space="0" w:color="auto"/>
        <w:right w:val="none" w:sz="0" w:space="0" w:color="auto"/>
      </w:divBdr>
    </w:div>
    <w:div w:id="2085566713">
      <w:bodyDiv w:val="1"/>
      <w:marLeft w:val="0"/>
      <w:marRight w:val="0"/>
      <w:marTop w:val="0"/>
      <w:marBottom w:val="0"/>
      <w:divBdr>
        <w:top w:val="none" w:sz="0" w:space="0" w:color="auto"/>
        <w:left w:val="none" w:sz="0" w:space="0" w:color="auto"/>
        <w:bottom w:val="none" w:sz="0" w:space="0" w:color="auto"/>
        <w:right w:val="none" w:sz="0" w:space="0" w:color="auto"/>
      </w:divBdr>
    </w:div>
    <w:div w:id="2085755547">
      <w:bodyDiv w:val="1"/>
      <w:marLeft w:val="0"/>
      <w:marRight w:val="0"/>
      <w:marTop w:val="0"/>
      <w:marBottom w:val="0"/>
      <w:divBdr>
        <w:top w:val="none" w:sz="0" w:space="0" w:color="auto"/>
        <w:left w:val="none" w:sz="0" w:space="0" w:color="auto"/>
        <w:bottom w:val="none" w:sz="0" w:space="0" w:color="auto"/>
        <w:right w:val="none" w:sz="0" w:space="0" w:color="auto"/>
      </w:divBdr>
    </w:div>
    <w:div w:id="2090730915">
      <w:bodyDiv w:val="1"/>
      <w:marLeft w:val="0"/>
      <w:marRight w:val="0"/>
      <w:marTop w:val="0"/>
      <w:marBottom w:val="0"/>
      <w:divBdr>
        <w:top w:val="none" w:sz="0" w:space="0" w:color="auto"/>
        <w:left w:val="none" w:sz="0" w:space="0" w:color="auto"/>
        <w:bottom w:val="none" w:sz="0" w:space="0" w:color="auto"/>
        <w:right w:val="none" w:sz="0" w:space="0" w:color="auto"/>
      </w:divBdr>
    </w:div>
    <w:div w:id="2093813021">
      <w:bodyDiv w:val="1"/>
      <w:marLeft w:val="0"/>
      <w:marRight w:val="0"/>
      <w:marTop w:val="0"/>
      <w:marBottom w:val="0"/>
      <w:divBdr>
        <w:top w:val="none" w:sz="0" w:space="0" w:color="auto"/>
        <w:left w:val="none" w:sz="0" w:space="0" w:color="auto"/>
        <w:bottom w:val="none" w:sz="0" w:space="0" w:color="auto"/>
        <w:right w:val="none" w:sz="0" w:space="0" w:color="auto"/>
      </w:divBdr>
    </w:div>
    <w:div w:id="2099137992">
      <w:bodyDiv w:val="1"/>
      <w:marLeft w:val="0"/>
      <w:marRight w:val="0"/>
      <w:marTop w:val="0"/>
      <w:marBottom w:val="0"/>
      <w:divBdr>
        <w:top w:val="none" w:sz="0" w:space="0" w:color="auto"/>
        <w:left w:val="none" w:sz="0" w:space="0" w:color="auto"/>
        <w:bottom w:val="none" w:sz="0" w:space="0" w:color="auto"/>
        <w:right w:val="none" w:sz="0" w:space="0" w:color="auto"/>
      </w:divBdr>
    </w:div>
    <w:div w:id="2101366145">
      <w:bodyDiv w:val="1"/>
      <w:marLeft w:val="0"/>
      <w:marRight w:val="0"/>
      <w:marTop w:val="0"/>
      <w:marBottom w:val="0"/>
      <w:divBdr>
        <w:top w:val="none" w:sz="0" w:space="0" w:color="auto"/>
        <w:left w:val="none" w:sz="0" w:space="0" w:color="auto"/>
        <w:bottom w:val="none" w:sz="0" w:space="0" w:color="auto"/>
        <w:right w:val="none" w:sz="0" w:space="0" w:color="auto"/>
      </w:divBdr>
    </w:div>
    <w:div w:id="2101634119">
      <w:bodyDiv w:val="1"/>
      <w:marLeft w:val="0"/>
      <w:marRight w:val="0"/>
      <w:marTop w:val="0"/>
      <w:marBottom w:val="0"/>
      <w:divBdr>
        <w:top w:val="none" w:sz="0" w:space="0" w:color="auto"/>
        <w:left w:val="none" w:sz="0" w:space="0" w:color="auto"/>
        <w:bottom w:val="none" w:sz="0" w:space="0" w:color="auto"/>
        <w:right w:val="none" w:sz="0" w:space="0" w:color="auto"/>
      </w:divBdr>
    </w:div>
    <w:div w:id="2103405459">
      <w:bodyDiv w:val="1"/>
      <w:marLeft w:val="0"/>
      <w:marRight w:val="0"/>
      <w:marTop w:val="0"/>
      <w:marBottom w:val="0"/>
      <w:divBdr>
        <w:top w:val="none" w:sz="0" w:space="0" w:color="auto"/>
        <w:left w:val="none" w:sz="0" w:space="0" w:color="auto"/>
        <w:bottom w:val="none" w:sz="0" w:space="0" w:color="auto"/>
        <w:right w:val="none" w:sz="0" w:space="0" w:color="auto"/>
      </w:divBdr>
    </w:div>
    <w:div w:id="2105415671">
      <w:bodyDiv w:val="1"/>
      <w:marLeft w:val="0"/>
      <w:marRight w:val="0"/>
      <w:marTop w:val="0"/>
      <w:marBottom w:val="0"/>
      <w:divBdr>
        <w:top w:val="none" w:sz="0" w:space="0" w:color="auto"/>
        <w:left w:val="none" w:sz="0" w:space="0" w:color="auto"/>
        <w:bottom w:val="none" w:sz="0" w:space="0" w:color="auto"/>
        <w:right w:val="none" w:sz="0" w:space="0" w:color="auto"/>
      </w:divBdr>
    </w:div>
    <w:div w:id="2108043165">
      <w:bodyDiv w:val="1"/>
      <w:marLeft w:val="0"/>
      <w:marRight w:val="0"/>
      <w:marTop w:val="0"/>
      <w:marBottom w:val="0"/>
      <w:divBdr>
        <w:top w:val="none" w:sz="0" w:space="0" w:color="auto"/>
        <w:left w:val="none" w:sz="0" w:space="0" w:color="auto"/>
        <w:bottom w:val="none" w:sz="0" w:space="0" w:color="auto"/>
        <w:right w:val="none" w:sz="0" w:space="0" w:color="auto"/>
      </w:divBdr>
    </w:div>
    <w:div w:id="2109620274">
      <w:bodyDiv w:val="1"/>
      <w:marLeft w:val="0"/>
      <w:marRight w:val="0"/>
      <w:marTop w:val="0"/>
      <w:marBottom w:val="0"/>
      <w:divBdr>
        <w:top w:val="none" w:sz="0" w:space="0" w:color="auto"/>
        <w:left w:val="none" w:sz="0" w:space="0" w:color="auto"/>
        <w:bottom w:val="none" w:sz="0" w:space="0" w:color="auto"/>
        <w:right w:val="none" w:sz="0" w:space="0" w:color="auto"/>
      </w:divBdr>
    </w:div>
    <w:div w:id="2115057863">
      <w:bodyDiv w:val="1"/>
      <w:marLeft w:val="0"/>
      <w:marRight w:val="0"/>
      <w:marTop w:val="0"/>
      <w:marBottom w:val="0"/>
      <w:divBdr>
        <w:top w:val="none" w:sz="0" w:space="0" w:color="auto"/>
        <w:left w:val="none" w:sz="0" w:space="0" w:color="auto"/>
        <w:bottom w:val="none" w:sz="0" w:space="0" w:color="auto"/>
        <w:right w:val="none" w:sz="0" w:space="0" w:color="auto"/>
      </w:divBdr>
    </w:div>
    <w:div w:id="2115199536">
      <w:bodyDiv w:val="1"/>
      <w:marLeft w:val="0"/>
      <w:marRight w:val="0"/>
      <w:marTop w:val="0"/>
      <w:marBottom w:val="0"/>
      <w:divBdr>
        <w:top w:val="none" w:sz="0" w:space="0" w:color="auto"/>
        <w:left w:val="none" w:sz="0" w:space="0" w:color="auto"/>
        <w:bottom w:val="none" w:sz="0" w:space="0" w:color="auto"/>
        <w:right w:val="none" w:sz="0" w:space="0" w:color="auto"/>
      </w:divBdr>
    </w:div>
    <w:div w:id="2125490014">
      <w:bodyDiv w:val="1"/>
      <w:marLeft w:val="0"/>
      <w:marRight w:val="0"/>
      <w:marTop w:val="0"/>
      <w:marBottom w:val="0"/>
      <w:divBdr>
        <w:top w:val="none" w:sz="0" w:space="0" w:color="auto"/>
        <w:left w:val="none" w:sz="0" w:space="0" w:color="auto"/>
        <w:bottom w:val="none" w:sz="0" w:space="0" w:color="auto"/>
        <w:right w:val="none" w:sz="0" w:space="0" w:color="auto"/>
      </w:divBdr>
    </w:div>
    <w:div w:id="2127574162">
      <w:bodyDiv w:val="1"/>
      <w:marLeft w:val="0"/>
      <w:marRight w:val="0"/>
      <w:marTop w:val="0"/>
      <w:marBottom w:val="0"/>
      <w:divBdr>
        <w:top w:val="none" w:sz="0" w:space="0" w:color="auto"/>
        <w:left w:val="none" w:sz="0" w:space="0" w:color="auto"/>
        <w:bottom w:val="none" w:sz="0" w:space="0" w:color="auto"/>
        <w:right w:val="none" w:sz="0" w:space="0" w:color="auto"/>
      </w:divBdr>
    </w:div>
    <w:div w:id="2129660584">
      <w:bodyDiv w:val="1"/>
      <w:marLeft w:val="0"/>
      <w:marRight w:val="0"/>
      <w:marTop w:val="0"/>
      <w:marBottom w:val="0"/>
      <w:divBdr>
        <w:top w:val="none" w:sz="0" w:space="0" w:color="auto"/>
        <w:left w:val="none" w:sz="0" w:space="0" w:color="auto"/>
        <w:bottom w:val="none" w:sz="0" w:space="0" w:color="auto"/>
        <w:right w:val="none" w:sz="0" w:space="0" w:color="auto"/>
      </w:divBdr>
    </w:div>
    <w:div w:id="2133476120">
      <w:bodyDiv w:val="1"/>
      <w:marLeft w:val="0"/>
      <w:marRight w:val="0"/>
      <w:marTop w:val="0"/>
      <w:marBottom w:val="0"/>
      <w:divBdr>
        <w:top w:val="none" w:sz="0" w:space="0" w:color="auto"/>
        <w:left w:val="none" w:sz="0" w:space="0" w:color="auto"/>
        <w:bottom w:val="none" w:sz="0" w:space="0" w:color="auto"/>
        <w:right w:val="none" w:sz="0" w:space="0" w:color="auto"/>
      </w:divBdr>
    </w:div>
    <w:div w:id="2133816413">
      <w:bodyDiv w:val="1"/>
      <w:marLeft w:val="0"/>
      <w:marRight w:val="0"/>
      <w:marTop w:val="0"/>
      <w:marBottom w:val="0"/>
      <w:divBdr>
        <w:top w:val="none" w:sz="0" w:space="0" w:color="auto"/>
        <w:left w:val="none" w:sz="0" w:space="0" w:color="auto"/>
        <w:bottom w:val="none" w:sz="0" w:space="0" w:color="auto"/>
        <w:right w:val="none" w:sz="0" w:space="0" w:color="auto"/>
      </w:divBdr>
    </w:div>
    <w:div w:id="2137218070">
      <w:bodyDiv w:val="1"/>
      <w:marLeft w:val="0"/>
      <w:marRight w:val="0"/>
      <w:marTop w:val="0"/>
      <w:marBottom w:val="0"/>
      <w:divBdr>
        <w:top w:val="none" w:sz="0" w:space="0" w:color="auto"/>
        <w:left w:val="none" w:sz="0" w:space="0" w:color="auto"/>
        <w:bottom w:val="none" w:sz="0" w:space="0" w:color="auto"/>
        <w:right w:val="none" w:sz="0" w:space="0" w:color="auto"/>
      </w:divBdr>
    </w:div>
    <w:div w:id="2142142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630770-5ADD-4029-84E6-31B4E7BB9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52</Pages>
  <Words>12327</Words>
  <Characters>70268</Characters>
  <Application>Microsoft Office Word</Application>
  <DocSecurity>0</DocSecurity>
  <Lines>585</Lines>
  <Paragraphs>164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S</dc:creator>
  <cp:keywords/>
  <dc:description/>
  <cp:lastModifiedBy>amjd aldhahri</cp:lastModifiedBy>
  <cp:revision>5</cp:revision>
  <cp:lastPrinted>2023-02-14T12:23:00Z</cp:lastPrinted>
  <dcterms:created xsi:type="dcterms:W3CDTF">2025-12-13T11:21:00Z</dcterms:created>
  <dcterms:modified xsi:type="dcterms:W3CDTF">2025-12-13T11:26:00Z</dcterms:modified>
</cp:coreProperties>
</file>