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D52BD0" w14:textId="0D9184B2" w:rsidR="00DF0B33" w:rsidRPr="007954CC" w:rsidRDefault="00FE107D" w:rsidP="00FE107D">
      <w:pPr>
        <w:tabs>
          <w:tab w:val="left" w:pos="5403"/>
        </w:tabs>
        <w:bidi w:val="0"/>
        <w:spacing w:after="0"/>
        <w:ind w:left="360"/>
        <w:jc w:val="center"/>
        <w:rPr>
          <w:rFonts w:ascii="Sakkal Majalla" w:eastAsia="Times New Roman" w:hAnsi="Sakkal Majalla" w:cs="Sakkal Majalla"/>
          <w:sz w:val="32"/>
          <w:szCs w:val="32"/>
          <w:rtl/>
          <w:lang w:val="en-US"/>
        </w:rPr>
      </w:pPr>
      <w:r>
        <w:rPr>
          <w:rFonts w:ascii="Sakkal Majalla" w:eastAsia="Times New Roman" w:hAnsi="Sakkal Majalla" w:cs="Sakkal Majalla"/>
          <w:noProof/>
          <w:sz w:val="32"/>
          <w:szCs w:val="32"/>
          <w:lang w:val="en-US"/>
        </w:rPr>
        <w:drawing>
          <wp:inline distT="0" distB="0" distL="0" distR="0" wp14:anchorId="464AF990" wp14:editId="603287D3">
            <wp:extent cx="2036445" cy="908685"/>
            <wp:effectExtent l="0" t="0" r="0" b="0"/>
            <wp:docPr id="940335773"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36445" cy="908685"/>
                    </a:xfrm>
                    <a:prstGeom prst="rect">
                      <a:avLst/>
                    </a:prstGeom>
                    <a:noFill/>
                  </pic:spPr>
                </pic:pic>
              </a:graphicData>
            </a:graphic>
          </wp:inline>
        </w:drawing>
      </w:r>
    </w:p>
    <w:p w14:paraId="18CB0E0D"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20BF5B92" w14:textId="77777777" w:rsidR="00DF0B33" w:rsidRPr="000F3AC4" w:rsidRDefault="00DF0B33" w:rsidP="00FE107D">
      <w:pPr>
        <w:tabs>
          <w:tab w:val="left" w:pos="5403"/>
        </w:tabs>
        <w:spacing w:after="0"/>
        <w:rPr>
          <w:rFonts w:ascii="Sakkal Majalla" w:eastAsia="Times New Roman" w:hAnsi="Sakkal Majalla" w:cs="Sakkal Majalla"/>
          <w:sz w:val="32"/>
          <w:szCs w:val="32"/>
          <w:rtl/>
        </w:rPr>
      </w:pPr>
    </w:p>
    <w:p w14:paraId="7ACAF3FA"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096649E1" w14:textId="77777777" w:rsidR="00DF0B33" w:rsidRPr="007954CC" w:rsidRDefault="00DF0B33" w:rsidP="00DF0B33">
      <w:pPr>
        <w:tabs>
          <w:tab w:val="left" w:pos="5403"/>
        </w:tabs>
        <w:spacing w:after="0"/>
        <w:ind w:left="360"/>
        <w:jc w:val="center"/>
        <w:rPr>
          <w:rFonts w:ascii="Sakkal Majalla" w:eastAsia="Times New Roman" w:hAnsi="Sakkal Majalla" w:cs="Sakkal Majalla"/>
          <w:b/>
          <w:bCs/>
          <w:sz w:val="40"/>
          <w:szCs w:val="40"/>
          <w:rtl/>
        </w:rPr>
      </w:pPr>
      <w:r w:rsidRPr="007954CC">
        <w:rPr>
          <w:rFonts w:ascii="Sakkal Majalla" w:eastAsia="Times New Roman" w:hAnsi="Sakkal Majalla" w:cs="Sakkal Majalla"/>
          <w:b/>
          <w:bCs/>
          <w:sz w:val="40"/>
          <w:szCs w:val="40"/>
          <w:rtl/>
        </w:rPr>
        <w:t>الفصل الثالث</w:t>
      </w:r>
    </w:p>
    <w:p w14:paraId="342CE979" w14:textId="77777777" w:rsidR="00DF0B33" w:rsidRPr="007954CC" w:rsidRDefault="00DF0B33" w:rsidP="00DF0B33">
      <w:pPr>
        <w:spacing w:after="0"/>
        <w:ind w:left="360"/>
        <w:jc w:val="center"/>
        <w:rPr>
          <w:rFonts w:ascii="Sakkal Majalla" w:eastAsia="Times New Roman" w:hAnsi="Sakkal Majalla" w:cs="Sakkal Majalla"/>
          <w:sz w:val="32"/>
          <w:szCs w:val="32"/>
          <w:u w:val="single"/>
          <w:rtl/>
        </w:rPr>
      </w:pPr>
      <w:r w:rsidRPr="007954CC">
        <w:rPr>
          <w:rFonts w:ascii="Sakkal Majalla" w:eastAsia="Times New Roman" w:hAnsi="Sakkal Majalla" w:cs="Sakkal Majalla"/>
          <w:sz w:val="32"/>
          <w:szCs w:val="32"/>
          <w:u w:val="single"/>
          <w:rtl/>
        </w:rPr>
        <w:t>منهج الدراسة وإجراءاتها</w:t>
      </w:r>
    </w:p>
    <w:p w14:paraId="7ECB8918" w14:textId="77777777" w:rsidR="00DF0B33" w:rsidRPr="000F3AC4" w:rsidRDefault="00DF0B33" w:rsidP="0009253B">
      <w:pPr>
        <w:tabs>
          <w:tab w:val="left" w:pos="5403"/>
        </w:tabs>
        <w:spacing w:after="0"/>
        <w:ind w:left="360"/>
        <w:rPr>
          <w:rFonts w:ascii="Sakkal Majalla" w:eastAsia="Times New Roman" w:hAnsi="Sakkal Majalla" w:cs="Sakkal Majalla"/>
          <w:sz w:val="32"/>
          <w:szCs w:val="32"/>
          <w:rtl/>
        </w:rPr>
      </w:pPr>
    </w:p>
    <w:p w14:paraId="73CD4D58" w14:textId="3CFB1391" w:rsidR="00DF0B33" w:rsidRPr="0009253B" w:rsidRDefault="00DF0B33" w:rsidP="0009253B">
      <w:pPr>
        <w:pStyle w:val="a3"/>
        <w:numPr>
          <w:ilvl w:val="0"/>
          <w:numId w:val="32"/>
        </w:numPr>
        <w:spacing w:after="0"/>
        <w:rPr>
          <w:rFonts w:ascii="Sakkal Majalla" w:eastAsia="Times New Roman" w:hAnsi="Sakkal Majalla" w:cs="Sakkal Majalla"/>
          <w:sz w:val="32"/>
          <w:szCs w:val="32"/>
        </w:rPr>
      </w:pPr>
      <w:r w:rsidRPr="0009253B">
        <w:rPr>
          <w:rFonts w:ascii="Sakkal Majalla" w:eastAsia="Times New Roman" w:hAnsi="Sakkal Majalla" w:cs="Sakkal Majalla"/>
          <w:sz w:val="32"/>
          <w:szCs w:val="32"/>
          <w:rtl/>
        </w:rPr>
        <w:t>منهج الدراسة</w:t>
      </w:r>
    </w:p>
    <w:p w14:paraId="261D1804" w14:textId="432CF7D1" w:rsidR="00DF0B33" w:rsidRPr="0009253B" w:rsidRDefault="00DF0B33" w:rsidP="0009253B">
      <w:pPr>
        <w:pStyle w:val="a3"/>
        <w:numPr>
          <w:ilvl w:val="0"/>
          <w:numId w:val="32"/>
        </w:numPr>
        <w:spacing w:after="0"/>
        <w:rPr>
          <w:rFonts w:ascii="Sakkal Majalla" w:eastAsia="Times New Roman" w:hAnsi="Sakkal Majalla" w:cs="Sakkal Majalla"/>
          <w:sz w:val="32"/>
          <w:szCs w:val="32"/>
        </w:rPr>
      </w:pPr>
      <w:r w:rsidRPr="0009253B">
        <w:rPr>
          <w:rFonts w:ascii="Sakkal Majalla" w:eastAsia="Times New Roman" w:hAnsi="Sakkal Majalla" w:cs="Sakkal Majalla" w:hint="cs"/>
          <w:sz w:val="32"/>
          <w:szCs w:val="32"/>
          <w:rtl/>
        </w:rPr>
        <w:t>مجتمع</w:t>
      </w:r>
      <w:r w:rsidRPr="0009253B">
        <w:rPr>
          <w:rFonts w:ascii="Sakkal Majalla" w:eastAsia="Times New Roman" w:hAnsi="Sakkal Majalla" w:cs="Sakkal Majalla"/>
          <w:sz w:val="32"/>
          <w:szCs w:val="32"/>
          <w:rtl/>
        </w:rPr>
        <w:t xml:space="preserve"> الدراسة</w:t>
      </w:r>
    </w:p>
    <w:p w14:paraId="452F0C6C" w14:textId="3BE37DF4" w:rsidR="00DF0B33" w:rsidRPr="0009253B" w:rsidRDefault="00DF0B33" w:rsidP="0009253B">
      <w:pPr>
        <w:pStyle w:val="a3"/>
        <w:numPr>
          <w:ilvl w:val="0"/>
          <w:numId w:val="32"/>
        </w:numPr>
        <w:spacing w:after="0"/>
        <w:rPr>
          <w:rFonts w:ascii="Sakkal Majalla" w:eastAsia="Times New Roman" w:hAnsi="Sakkal Majalla" w:cs="Sakkal Majalla"/>
          <w:sz w:val="32"/>
          <w:szCs w:val="32"/>
        </w:rPr>
      </w:pPr>
      <w:r w:rsidRPr="0009253B">
        <w:rPr>
          <w:rFonts w:ascii="Sakkal Majalla" w:eastAsia="Times New Roman" w:hAnsi="Sakkal Majalla" w:cs="Sakkal Majalla" w:hint="cs"/>
          <w:sz w:val="32"/>
          <w:szCs w:val="32"/>
          <w:rtl/>
        </w:rPr>
        <w:t>عينة</w:t>
      </w:r>
      <w:r w:rsidRPr="0009253B">
        <w:rPr>
          <w:rFonts w:ascii="Sakkal Majalla" w:eastAsia="Times New Roman" w:hAnsi="Sakkal Majalla" w:cs="Sakkal Majalla"/>
          <w:sz w:val="32"/>
          <w:szCs w:val="32"/>
          <w:rtl/>
        </w:rPr>
        <w:t xml:space="preserve"> الدراسة</w:t>
      </w:r>
    </w:p>
    <w:p w14:paraId="38FC6333" w14:textId="4D45AEFE" w:rsidR="00DF0B33" w:rsidRPr="0009253B" w:rsidRDefault="00DF0B33" w:rsidP="0009253B">
      <w:pPr>
        <w:pStyle w:val="a3"/>
        <w:numPr>
          <w:ilvl w:val="0"/>
          <w:numId w:val="32"/>
        </w:numPr>
        <w:spacing w:after="0"/>
        <w:rPr>
          <w:rFonts w:ascii="Sakkal Majalla" w:eastAsia="Times New Roman" w:hAnsi="Sakkal Majalla" w:cs="Sakkal Majalla"/>
          <w:sz w:val="32"/>
          <w:szCs w:val="32"/>
          <w:rtl/>
        </w:rPr>
      </w:pPr>
      <w:r w:rsidRPr="0009253B">
        <w:rPr>
          <w:rFonts w:ascii="Sakkal Majalla" w:eastAsia="Times New Roman" w:hAnsi="Sakkal Majalla" w:cs="Sakkal Majalla" w:hint="cs"/>
          <w:sz w:val="32"/>
          <w:szCs w:val="32"/>
          <w:rtl/>
        </w:rPr>
        <w:t>اداة</w:t>
      </w:r>
      <w:r w:rsidRPr="0009253B">
        <w:rPr>
          <w:rFonts w:ascii="Sakkal Majalla" w:eastAsia="Times New Roman" w:hAnsi="Sakkal Majalla" w:cs="Sakkal Majalla"/>
          <w:sz w:val="32"/>
          <w:szCs w:val="32"/>
          <w:rtl/>
        </w:rPr>
        <w:t xml:space="preserve"> الدراسة</w:t>
      </w:r>
    </w:p>
    <w:p w14:paraId="4DF2342C" w14:textId="6FE217F7" w:rsidR="00DF0B33" w:rsidRPr="0009253B" w:rsidRDefault="00DF0B33" w:rsidP="0009253B">
      <w:pPr>
        <w:pStyle w:val="a3"/>
        <w:numPr>
          <w:ilvl w:val="0"/>
          <w:numId w:val="32"/>
        </w:numPr>
        <w:spacing w:after="0"/>
        <w:rPr>
          <w:rFonts w:ascii="Sakkal Majalla" w:eastAsia="Times New Roman" w:hAnsi="Sakkal Majalla" w:cs="Sakkal Majalla"/>
          <w:sz w:val="32"/>
          <w:szCs w:val="32"/>
        </w:rPr>
      </w:pPr>
      <w:r w:rsidRPr="0009253B">
        <w:rPr>
          <w:rFonts w:ascii="Sakkal Majalla" w:eastAsia="Times New Roman" w:hAnsi="Sakkal Majalla" w:cs="Sakkal Majalla" w:hint="cs"/>
          <w:sz w:val="32"/>
          <w:szCs w:val="32"/>
          <w:rtl/>
        </w:rPr>
        <w:t>الأساليب الاحصائية</w:t>
      </w:r>
    </w:p>
    <w:p w14:paraId="7DF2E7F5"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6E799E08"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7419B70D"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5357A01E"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081EB20C" w14:textId="4FAE0920" w:rsidR="00DF0B33" w:rsidRPr="0009253B" w:rsidRDefault="0009253B" w:rsidP="005C5E80">
      <w:pPr>
        <w:tabs>
          <w:tab w:val="left" w:pos="5403"/>
        </w:tabs>
        <w:spacing w:after="0"/>
        <w:ind w:left="360"/>
        <w:jc w:val="center"/>
        <w:rPr>
          <w:rFonts w:ascii="Sakkal Majalla" w:eastAsia="Times New Roman" w:hAnsi="Sakkal Majalla" w:cs="Sakkal Majalla"/>
          <w:b/>
          <w:bCs/>
          <w:sz w:val="32"/>
          <w:szCs w:val="32"/>
          <w:rtl/>
        </w:rPr>
      </w:pPr>
      <w:r w:rsidRPr="0009253B">
        <w:rPr>
          <w:rFonts w:ascii="Sakkal Majalla" w:eastAsia="Times New Roman" w:hAnsi="Sakkal Majalla" w:cs="Sakkal Majalla" w:hint="cs"/>
          <w:b/>
          <w:bCs/>
          <w:sz w:val="32"/>
          <w:szCs w:val="32"/>
          <w:rtl/>
        </w:rPr>
        <w:t xml:space="preserve">الباحثة : العنود تركي الدويش </w:t>
      </w:r>
    </w:p>
    <w:p w14:paraId="6739FE88" w14:textId="77777777" w:rsidR="00DF0B33" w:rsidRDefault="00DF0B33" w:rsidP="005C5E80">
      <w:pPr>
        <w:tabs>
          <w:tab w:val="left" w:pos="5403"/>
        </w:tabs>
        <w:spacing w:after="0"/>
        <w:ind w:left="360"/>
        <w:jc w:val="center"/>
        <w:rPr>
          <w:rFonts w:ascii="Sakkal Majalla" w:eastAsia="Times New Roman" w:hAnsi="Sakkal Majalla" w:cs="Sakkal Majalla"/>
          <w:sz w:val="32"/>
          <w:szCs w:val="32"/>
          <w:rtl/>
        </w:rPr>
      </w:pPr>
    </w:p>
    <w:p w14:paraId="30785540"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139B77AC"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265FECC3" w14:textId="77777777" w:rsidR="00542357" w:rsidRDefault="00542357" w:rsidP="005C5E80">
      <w:pPr>
        <w:tabs>
          <w:tab w:val="left" w:pos="5403"/>
        </w:tabs>
        <w:spacing w:after="0"/>
        <w:ind w:left="360"/>
        <w:jc w:val="center"/>
        <w:rPr>
          <w:rFonts w:ascii="Sakkal Majalla" w:eastAsia="Times New Roman" w:hAnsi="Sakkal Majalla" w:cs="Sakkal Majalla"/>
          <w:sz w:val="32"/>
          <w:szCs w:val="32"/>
          <w:rtl/>
        </w:rPr>
      </w:pPr>
    </w:p>
    <w:p w14:paraId="3A01B06D" w14:textId="77777777" w:rsidR="00542357" w:rsidRPr="000F3AC4" w:rsidRDefault="00542357" w:rsidP="005C5E80">
      <w:pPr>
        <w:tabs>
          <w:tab w:val="left" w:pos="5403"/>
        </w:tabs>
        <w:spacing w:after="0"/>
        <w:ind w:left="360"/>
        <w:jc w:val="center"/>
        <w:rPr>
          <w:rFonts w:ascii="Sakkal Majalla" w:eastAsia="Times New Roman" w:hAnsi="Sakkal Majalla" w:cs="Sakkal Majalla"/>
          <w:sz w:val="32"/>
          <w:szCs w:val="32"/>
          <w:rtl/>
        </w:rPr>
      </w:pPr>
    </w:p>
    <w:p w14:paraId="46ED1D8C" w14:textId="77777777" w:rsidR="00DF0B33" w:rsidRPr="000F3AC4" w:rsidRDefault="00DF0B33" w:rsidP="005C5E80">
      <w:pPr>
        <w:tabs>
          <w:tab w:val="left" w:pos="5403"/>
        </w:tabs>
        <w:spacing w:after="0"/>
        <w:ind w:left="360"/>
        <w:jc w:val="center"/>
        <w:rPr>
          <w:rFonts w:ascii="Sakkal Majalla" w:eastAsia="Times New Roman" w:hAnsi="Sakkal Majalla" w:cs="Sakkal Majalla"/>
          <w:sz w:val="32"/>
          <w:szCs w:val="32"/>
          <w:rtl/>
        </w:rPr>
      </w:pPr>
    </w:p>
    <w:p w14:paraId="1BABCAC5" w14:textId="0B61679B" w:rsidR="002B7CA6" w:rsidRPr="00FE107D" w:rsidRDefault="002B7CA6" w:rsidP="005C5E80">
      <w:pPr>
        <w:spacing w:after="0"/>
        <w:rPr>
          <w:rFonts w:ascii="Sakkal Majalla" w:eastAsia="Times New Roman" w:hAnsi="Sakkal Majalla" w:cs="Sakkal Majalla"/>
          <w:b/>
          <w:bCs/>
          <w:sz w:val="32"/>
          <w:szCs w:val="32"/>
          <w:u w:val="single"/>
        </w:rPr>
      </w:pPr>
      <w:r w:rsidRPr="00FE107D">
        <w:rPr>
          <w:rFonts w:ascii="Sakkal Majalla" w:eastAsia="Times New Roman" w:hAnsi="Sakkal Majalla" w:cs="Sakkal Majalla"/>
          <w:b/>
          <w:bCs/>
          <w:sz w:val="32"/>
          <w:szCs w:val="32"/>
          <w:u w:val="single"/>
          <w:rtl/>
        </w:rPr>
        <w:t>منهج الدراسة</w:t>
      </w:r>
      <w:r w:rsidR="00FE107D">
        <w:rPr>
          <w:rFonts w:ascii="Sakkal Majalla" w:eastAsia="Times New Roman" w:hAnsi="Sakkal Majalla" w:cs="Sakkal Majalla" w:hint="cs"/>
          <w:b/>
          <w:bCs/>
          <w:sz w:val="32"/>
          <w:szCs w:val="32"/>
          <w:u w:val="single"/>
          <w:rtl/>
        </w:rPr>
        <w:t>:</w:t>
      </w:r>
    </w:p>
    <w:p w14:paraId="02BD676A" w14:textId="1D286ACC" w:rsidR="00133844" w:rsidRPr="000F3AC4" w:rsidRDefault="00133844" w:rsidP="00B109A8">
      <w:pPr>
        <w:pStyle w:val="a9"/>
        <w:rPr>
          <w:rtl/>
        </w:rPr>
      </w:pPr>
      <w:r w:rsidRPr="000F3AC4">
        <w:rPr>
          <w:rtl/>
        </w:rPr>
        <w:t>اتبع</w:t>
      </w:r>
      <w:r w:rsidR="00C60E54" w:rsidRPr="000F3AC4">
        <w:rPr>
          <w:rtl/>
        </w:rPr>
        <w:t xml:space="preserve">ت الدراسة </w:t>
      </w:r>
      <w:r w:rsidRPr="000F3AC4">
        <w:rPr>
          <w:rtl/>
        </w:rPr>
        <w:t xml:space="preserve">المنهج الوصفي المسحي؛ حيث يعتبر الأنسب للإجابة عن أسئلة البحث، وتحقيق أهدافه، وهو يعتمد على وصف الواقع وتحديده كما هو من خلال التعبير عنه كمياً وكيفياً، ويعرف المنهج الوصفي المسحي بأنه "المنهج الذي يعتمد على وصف الواقع وتحديده كما هو في الواقع من خلال التعبير عنه كمياً وكيفياً" </w:t>
      </w:r>
    </w:p>
    <w:p w14:paraId="03BBF134" w14:textId="4847F3D1" w:rsidR="002B7CA6" w:rsidRPr="00FE107D" w:rsidRDefault="002B7CA6" w:rsidP="005C5E80">
      <w:pPr>
        <w:spacing w:after="0"/>
        <w:rPr>
          <w:rFonts w:ascii="Sakkal Majalla" w:eastAsia="Times New Roman" w:hAnsi="Sakkal Majalla" w:cs="Sakkal Majalla"/>
          <w:b/>
          <w:bCs/>
          <w:sz w:val="32"/>
          <w:szCs w:val="32"/>
          <w:u w:val="single"/>
        </w:rPr>
      </w:pPr>
      <w:r w:rsidRPr="00FE107D">
        <w:rPr>
          <w:rFonts w:ascii="Sakkal Majalla" w:eastAsia="Times New Roman" w:hAnsi="Sakkal Majalla" w:cs="Sakkal Majalla"/>
          <w:b/>
          <w:bCs/>
          <w:sz w:val="32"/>
          <w:szCs w:val="32"/>
          <w:u w:val="single"/>
          <w:rtl/>
        </w:rPr>
        <w:t xml:space="preserve">مجتمع الدراسة </w:t>
      </w:r>
      <w:r w:rsidR="00FE107D">
        <w:rPr>
          <w:rFonts w:ascii="Sakkal Majalla" w:eastAsia="Times New Roman" w:hAnsi="Sakkal Majalla" w:cs="Sakkal Majalla" w:hint="cs"/>
          <w:b/>
          <w:bCs/>
          <w:sz w:val="32"/>
          <w:szCs w:val="32"/>
          <w:u w:val="single"/>
          <w:rtl/>
        </w:rPr>
        <w:t>:</w:t>
      </w:r>
    </w:p>
    <w:p w14:paraId="2CBB5F15" w14:textId="2A75B2A5" w:rsidR="00EB2610" w:rsidRDefault="00B109A8" w:rsidP="005C5E80">
      <w:pPr>
        <w:spacing w:after="0"/>
        <w:jc w:val="both"/>
        <w:rPr>
          <w:rFonts w:ascii="Sakkal Majalla" w:eastAsia="Times New Roman" w:hAnsi="Sakkal Majalla" w:cs="Sakkal Majalla"/>
          <w:sz w:val="32"/>
          <w:szCs w:val="32"/>
          <w:rtl/>
        </w:rPr>
      </w:pPr>
      <w:r w:rsidRPr="000F3AC4">
        <w:rPr>
          <w:rFonts w:ascii="Sakkal Majalla" w:eastAsia="Times New Roman" w:hAnsi="Sakkal Majalla" w:cs="Sakkal Majalla" w:hint="cs"/>
          <w:sz w:val="32"/>
          <w:szCs w:val="32"/>
          <w:rtl/>
        </w:rPr>
        <w:t>ي</w:t>
      </w:r>
      <w:r w:rsidRPr="000F3AC4">
        <w:rPr>
          <w:rFonts w:ascii="Sakkal Majalla" w:eastAsia="Times New Roman" w:hAnsi="Sakkal Majalla" w:cs="Sakkal Majalla"/>
          <w:sz w:val="32"/>
          <w:szCs w:val="32"/>
          <w:rtl/>
        </w:rPr>
        <w:t xml:space="preserve">تكون </w:t>
      </w:r>
      <w:r w:rsidRPr="000F3AC4">
        <w:rPr>
          <w:rFonts w:ascii="Sakkal Majalla" w:eastAsia="Times New Roman" w:hAnsi="Sakkal Majalla" w:cs="Sakkal Majalla" w:hint="cs"/>
          <w:sz w:val="32"/>
          <w:szCs w:val="32"/>
          <w:rtl/>
        </w:rPr>
        <w:t>مجتمع</w:t>
      </w:r>
      <w:r w:rsidRPr="000F3AC4">
        <w:rPr>
          <w:rFonts w:ascii="Sakkal Majalla" w:eastAsia="Times New Roman" w:hAnsi="Sakkal Majalla" w:cs="Sakkal Majalla"/>
          <w:sz w:val="32"/>
          <w:szCs w:val="32"/>
          <w:rtl/>
        </w:rPr>
        <w:t xml:space="preserve"> الدراسة من الموظفين العاملين في </w:t>
      </w:r>
      <w:r w:rsidR="00547299" w:rsidRPr="000F3AC4">
        <w:rPr>
          <w:rFonts w:ascii="Sakkal Majalla" w:eastAsia="Times New Roman" w:hAnsi="Sakkal Majalla" w:cs="Sakkal Majalla" w:hint="cs"/>
          <w:sz w:val="32"/>
          <w:szCs w:val="32"/>
          <w:rtl/>
        </w:rPr>
        <w:t xml:space="preserve">الجهات </w:t>
      </w:r>
      <w:r w:rsidR="00547299">
        <w:rPr>
          <w:rFonts w:ascii="Sakkal Majalla" w:eastAsia="Times New Roman" w:hAnsi="Sakkal Majalla" w:cs="Sakkal Majalla" w:hint="cs"/>
          <w:sz w:val="32"/>
          <w:szCs w:val="32"/>
          <w:rtl/>
        </w:rPr>
        <w:t>الخدمية</w:t>
      </w:r>
      <w:r w:rsidRPr="000F3AC4">
        <w:rPr>
          <w:rFonts w:ascii="Sakkal Majalla" w:eastAsia="Times New Roman" w:hAnsi="Sakkal Majalla" w:cs="Sakkal Majalla"/>
          <w:sz w:val="32"/>
          <w:szCs w:val="32"/>
          <w:rtl/>
        </w:rPr>
        <w:t xml:space="preserve"> ذات العلاقة بإدارة الموارد الحضرية الذكية في </w:t>
      </w:r>
      <w:r w:rsidR="00305328" w:rsidRPr="000F3AC4">
        <w:rPr>
          <w:rFonts w:ascii="Sakkal Majalla" w:eastAsia="Times New Roman" w:hAnsi="Sakkal Majalla" w:cs="Sakkal Majalla" w:hint="cs"/>
          <w:sz w:val="32"/>
          <w:szCs w:val="32"/>
          <w:rtl/>
        </w:rPr>
        <w:t xml:space="preserve">بلدية </w:t>
      </w:r>
      <w:r w:rsidRPr="000F3AC4">
        <w:rPr>
          <w:rFonts w:ascii="Sakkal Majalla" w:eastAsia="Times New Roman" w:hAnsi="Sakkal Majalla" w:cs="Sakkal Majalla"/>
          <w:sz w:val="32"/>
          <w:szCs w:val="32"/>
          <w:rtl/>
        </w:rPr>
        <w:t>مدينة الرياض</w:t>
      </w:r>
      <w:r w:rsidR="00EA21B1">
        <w:rPr>
          <w:rFonts w:ascii="Sakkal Majalla" w:eastAsia="Times New Roman" w:hAnsi="Sakkal Majalla" w:cs="Sakkal Majalla" w:hint="cs"/>
          <w:sz w:val="32"/>
          <w:szCs w:val="32"/>
          <w:rtl/>
        </w:rPr>
        <w:t xml:space="preserve"> والمكون عددهم من </w:t>
      </w:r>
      <w:r w:rsidR="00EA21B1" w:rsidRPr="00EA21B1">
        <w:rPr>
          <w:rFonts w:ascii="Sakkal Majalla" w:eastAsia="Times New Roman" w:hAnsi="Sakkal Majalla" w:cs="Sakkal Majalla"/>
          <w:sz w:val="32"/>
          <w:szCs w:val="32"/>
          <w:rtl/>
        </w:rPr>
        <w:t xml:space="preserve">1,750 </w:t>
      </w:r>
      <w:r w:rsidR="00EA21B1">
        <w:rPr>
          <w:rFonts w:ascii="Sakkal Majalla" w:eastAsia="Times New Roman" w:hAnsi="Sakkal Majalla" w:cs="Sakkal Majalla" w:hint="cs"/>
          <w:sz w:val="32"/>
          <w:szCs w:val="32"/>
          <w:rtl/>
        </w:rPr>
        <w:t>عاملاً بالجانب الإداري</w:t>
      </w:r>
      <w:r w:rsidR="00EB2610">
        <w:rPr>
          <w:rFonts w:ascii="Sakkal Majalla" w:eastAsia="Times New Roman" w:hAnsi="Sakkal Majalla" w:cs="Sakkal Majalla" w:hint="cs"/>
          <w:sz w:val="32"/>
          <w:szCs w:val="32"/>
          <w:rtl/>
        </w:rPr>
        <w:t xml:space="preserve"> بناء على إحصائية الموقع الرسمي لأمانة منطقة الرياض (</w:t>
      </w:r>
      <w:hyperlink r:id="rId9" w:history="1">
        <w:r w:rsidR="00EB2610" w:rsidRPr="007E702F">
          <w:rPr>
            <w:rStyle w:val="Hyperlink"/>
            <w:rFonts w:ascii="Sakkal Majalla" w:eastAsia="Times New Roman" w:hAnsi="Sakkal Majalla" w:cs="Sakkal Majalla"/>
            <w:sz w:val="32"/>
            <w:szCs w:val="32"/>
          </w:rPr>
          <w:t>https://www.alriyadh.gov.sa/ar</w:t>
        </w:r>
      </w:hyperlink>
      <w:r w:rsidR="00EB2610">
        <w:rPr>
          <w:rFonts w:ascii="Sakkal Majalla" w:eastAsia="Times New Roman" w:hAnsi="Sakkal Majalla" w:cs="Sakkal Majalla" w:hint="cs"/>
          <w:sz w:val="32"/>
          <w:szCs w:val="32"/>
          <w:rtl/>
        </w:rPr>
        <w:t>)</w:t>
      </w:r>
    </w:p>
    <w:p w14:paraId="7BA3DC79" w14:textId="1D0DE84E" w:rsidR="002B7CA6" w:rsidRPr="00FE107D" w:rsidRDefault="002B7CA6" w:rsidP="005C5E80">
      <w:pPr>
        <w:spacing w:after="0"/>
        <w:jc w:val="both"/>
        <w:rPr>
          <w:rFonts w:ascii="Sakkal Majalla" w:eastAsia="Times New Roman" w:hAnsi="Sakkal Majalla" w:cs="Sakkal Majalla"/>
          <w:b/>
          <w:bCs/>
          <w:sz w:val="32"/>
          <w:szCs w:val="32"/>
          <w:u w:val="single"/>
          <w:rtl/>
        </w:rPr>
      </w:pPr>
      <w:r w:rsidRPr="00FE107D">
        <w:rPr>
          <w:rFonts w:ascii="Sakkal Majalla" w:eastAsia="Times New Roman" w:hAnsi="Sakkal Majalla" w:cs="Sakkal Majalla"/>
          <w:b/>
          <w:bCs/>
          <w:sz w:val="32"/>
          <w:szCs w:val="32"/>
          <w:u w:val="single"/>
          <w:rtl/>
        </w:rPr>
        <w:t>عينة الدراسة:</w:t>
      </w:r>
    </w:p>
    <w:p w14:paraId="5E72A81E" w14:textId="6DA5104F" w:rsidR="00EA21B1" w:rsidRPr="00EA21B1" w:rsidRDefault="00EA21B1" w:rsidP="00EA21B1">
      <w:pPr>
        <w:spacing w:before="120" w:after="120"/>
        <w:jc w:val="lowKashida"/>
        <w:rPr>
          <w:rFonts w:ascii="Sakkal Majalla" w:hAnsi="Sakkal Majalla" w:cs="Sakkal Majalla"/>
          <w:color w:val="000000" w:themeColor="text1"/>
          <w:sz w:val="32"/>
          <w:szCs w:val="32"/>
          <w:lang w:val="en-US"/>
        </w:rPr>
      </w:pPr>
      <w:r w:rsidRPr="00EA21B1">
        <w:rPr>
          <w:rFonts w:ascii="Sakkal Majalla" w:hAnsi="Sakkal Majalla" w:cs="Sakkal Majalla"/>
          <w:color w:val="000000" w:themeColor="text1"/>
          <w:sz w:val="32"/>
          <w:szCs w:val="32"/>
          <w:rtl/>
        </w:rPr>
        <w:t xml:space="preserve">عينة عشوائية بسيطة من المجتمع الأصلي للدراسة تكونت من </w:t>
      </w:r>
      <w:r w:rsidRPr="00EA21B1">
        <w:rPr>
          <w:rFonts w:ascii="Sakkal Majalla" w:hAnsi="Sakkal Majalla" w:cs="Sakkal Majalla"/>
          <w:b/>
          <w:bCs/>
          <w:color w:val="000000" w:themeColor="text1"/>
          <w:sz w:val="32"/>
          <w:szCs w:val="32"/>
          <w:lang w:val="en-US"/>
        </w:rPr>
        <w:t>(216)</w:t>
      </w:r>
      <w:r w:rsidRPr="00EA21B1">
        <w:rPr>
          <w:rFonts w:ascii="Sakkal Majalla" w:hAnsi="Sakkal Majalla" w:cs="Sakkal Majalla"/>
          <w:color w:val="000000" w:themeColor="text1"/>
          <w:sz w:val="32"/>
          <w:szCs w:val="32"/>
          <w:lang w:val="en-US"/>
        </w:rPr>
        <w:t xml:space="preserve"> </w:t>
      </w:r>
      <w:r w:rsidRPr="00EA21B1">
        <w:rPr>
          <w:rFonts w:ascii="Sakkal Majalla" w:hAnsi="Sakkal Majalla" w:cs="Sakkal Majalla"/>
          <w:color w:val="000000" w:themeColor="text1"/>
          <w:sz w:val="32"/>
          <w:szCs w:val="32"/>
          <w:rtl/>
        </w:rPr>
        <w:t xml:space="preserve">فردًا من الموظفين الإداريين، وهي تمثل ما نسبته </w:t>
      </w:r>
      <w:r w:rsidRPr="00EA21B1">
        <w:rPr>
          <w:rFonts w:ascii="Sakkal Majalla" w:hAnsi="Sakkal Majalla" w:cs="Sakkal Majalla"/>
          <w:b/>
          <w:bCs/>
          <w:color w:val="000000" w:themeColor="text1"/>
          <w:sz w:val="32"/>
          <w:szCs w:val="32"/>
          <w:lang w:val="en-US"/>
        </w:rPr>
        <w:t>(12.34%)</w:t>
      </w:r>
      <w:r w:rsidRPr="00EA21B1">
        <w:rPr>
          <w:rFonts w:ascii="Sakkal Majalla" w:hAnsi="Sakkal Majalla" w:cs="Sakkal Majalla"/>
          <w:color w:val="000000" w:themeColor="text1"/>
          <w:sz w:val="32"/>
          <w:szCs w:val="32"/>
          <w:lang w:val="en-US"/>
        </w:rPr>
        <w:t xml:space="preserve"> </w:t>
      </w:r>
      <w:r w:rsidRPr="00EA21B1">
        <w:rPr>
          <w:rFonts w:ascii="Sakkal Majalla" w:hAnsi="Sakkal Majalla" w:cs="Sakkal Majalla"/>
          <w:color w:val="000000" w:themeColor="text1"/>
          <w:sz w:val="32"/>
          <w:szCs w:val="32"/>
          <w:rtl/>
        </w:rPr>
        <w:t>من إجمالي مجتمع الدراسة</w:t>
      </w:r>
      <w:r w:rsidRPr="00802984">
        <w:rPr>
          <w:rFonts w:ascii="Sakkal Majalla" w:hAnsi="Sakkal Majalla" w:cs="Sakkal Majalla" w:hint="cs"/>
          <w:color w:val="000000" w:themeColor="text1"/>
          <w:sz w:val="32"/>
          <w:szCs w:val="32"/>
          <w:rtl/>
        </w:rPr>
        <w:t>،</w:t>
      </w:r>
      <w:r w:rsidRPr="00EA21B1">
        <w:rPr>
          <w:rFonts w:ascii="Sakkal Majalla" w:hAnsi="Sakkal Majalla" w:cs="Sakkal Majalla"/>
          <w:color w:val="000000" w:themeColor="text1"/>
          <w:sz w:val="32"/>
          <w:szCs w:val="32"/>
          <w:rtl/>
        </w:rPr>
        <w:t xml:space="preserve"> وقد تم تحديد حجم هذه العينة استناداً إلى جدول ومعادلة (كريجسي ومورجان، 1970) </w:t>
      </w:r>
      <w:r w:rsidRPr="00EA21B1">
        <w:rPr>
          <w:rFonts w:ascii="Sakkal Majalla" w:hAnsi="Sakkal Majalla" w:cs="Sakkal Majalla"/>
          <w:color w:val="000000" w:themeColor="text1"/>
          <w:sz w:val="32"/>
          <w:szCs w:val="32"/>
          <w:lang w:val="en-US"/>
        </w:rPr>
        <w:t xml:space="preserve">Krejcie &amp; Morgan </w:t>
      </w:r>
      <w:r w:rsidRPr="00EA21B1">
        <w:rPr>
          <w:rFonts w:ascii="Sakkal Majalla" w:hAnsi="Sakkal Majalla" w:cs="Sakkal Majalla"/>
          <w:color w:val="000000" w:themeColor="text1"/>
          <w:sz w:val="32"/>
          <w:szCs w:val="32"/>
          <w:rtl/>
        </w:rPr>
        <w:t>لتحديد حجم العينات الممثلة لمجتمعات الدراسة عند مستوى ثقة (95%) وهامش خطأ (5%)؛ وذلك لقياس مستوى تطبيق الإدارة الذكية للموارد ودورها في تحقيق الاستدامة الحضرية والرفاهية المجتمعية</w:t>
      </w:r>
      <w:r w:rsidRPr="00EA21B1">
        <w:rPr>
          <w:rFonts w:ascii="Sakkal Majalla" w:hAnsi="Sakkal Majalla" w:cs="Sakkal Majalla"/>
          <w:color w:val="000000" w:themeColor="text1"/>
          <w:sz w:val="32"/>
          <w:szCs w:val="32"/>
          <w:lang w:val="en-US"/>
        </w:rPr>
        <w:t>.</w:t>
      </w:r>
    </w:p>
    <w:p w14:paraId="07718954" w14:textId="77777777" w:rsidR="006B0D66" w:rsidRPr="00FE107D" w:rsidRDefault="006B0D66" w:rsidP="006B0D66">
      <w:pPr>
        <w:spacing w:before="120" w:after="120"/>
        <w:jc w:val="lowKashida"/>
        <w:rPr>
          <w:rFonts w:ascii="Sakkal Majalla" w:hAnsi="Sakkal Majalla" w:cs="Sakkal Majalla"/>
          <w:b/>
          <w:bCs/>
          <w:color w:val="000000" w:themeColor="text1"/>
          <w:sz w:val="32"/>
          <w:szCs w:val="32"/>
          <w:u w:val="single"/>
          <w:rtl/>
        </w:rPr>
      </w:pPr>
      <w:r w:rsidRPr="00FE107D">
        <w:rPr>
          <w:rFonts w:ascii="Sakkal Majalla" w:hAnsi="Sakkal Majalla" w:cs="Sakkal Majalla"/>
          <w:b/>
          <w:bCs/>
          <w:color w:val="000000" w:themeColor="text1"/>
          <w:sz w:val="32"/>
          <w:szCs w:val="32"/>
          <w:u w:val="single"/>
          <w:rtl/>
        </w:rPr>
        <w:t>مواصفات عينة البحث:</w:t>
      </w:r>
    </w:p>
    <w:p w14:paraId="1B2BD5BA" w14:textId="77777777" w:rsidR="00431011" w:rsidRDefault="00431011" w:rsidP="006B0D66">
      <w:pPr>
        <w:jc w:val="center"/>
        <w:rPr>
          <w:rFonts w:ascii="Sakkal Majalla" w:hAnsi="Sakkal Majalla" w:cs="Sakkal Majalla"/>
          <w:sz w:val="32"/>
          <w:szCs w:val="32"/>
          <w:rtl/>
        </w:rPr>
      </w:pPr>
    </w:p>
    <w:p w14:paraId="1E851CCA" w14:textId="77777777" w:rsidR="00431011" w:rsidRDefault="00431011" w:rsidP="006B0D66">
      <w:pPr>
        <w:jc w:val="center"/>
        <w:rPr>
          <w:rFonts w:ascii="Sakkal Majalla" w:hAnsi="Sakkal Majalla" w:cs="Sakkal Majalla"/>
          <w:sz w:val="32"/>
          <w:szCs w:val="32"/>
          <w:rtl/>
        </w:rPr>
      </w:pPr>
    </w:p>
    <w:p w14:paraId="7B1959F8" w14:textId="77777777" w:rsidR="00431011" w:rsidRDefault="00431011" w:rsidP="006B0D66">
      <w:pPr>
        <w:jc w:val="center"/>
        <w:rPr>
          <w:rFonts w:ascii="Sakkal Majalla" w:hAnsi="Sakkal Majalla" w:cs="Sakkal Majalla"/>
          <w:sz w:val="32"/>
          <w:szCs w:val="32"/>
          <w:rtl/>
        </w:rPr>
      </w:pPr>
    </w:p>
    <w:p w14:paraId="33125964" w14:textId="77777777" w:rsidR="00431011" w:rsidRDefault="00431011" w:rsidP="006B0D66">
      <w:pPr>
        <w:jc w:val="center"/>
        <w:rPr>
          <w:rFonts w:ascii="Sakkal Majalla" w:hAnsi="Sakkal Majalla" w:cs="Sakkal Majalla"/>
          <w:sz w:val="32"/>
          <w:szCs w:val="32"/>
          <w:rtl/>
        </w:rPr>
      </w:pPr>
    </w:p>
    <w:p w14:paraId="223C005B" w14:textId="77777777" w:rsidR="00431011" w:rsidRDefault="00431011" w:rsidP="006B0D66">
      <w:pPr>
        <w:jc w:val="center"/>
        <w:rPr>
          <w:rFonts w:ascii="Sakkal Majalla" w:hAnsi="Sakkal Majalla" w:cs="Sakkal Majalla"/>
          <w:sz w:val="32"/>
          <w:szCs w:val="32"/>
          <w:rtl/>
        </w:rPr>
      </w:pPr>
    </w:p>
    <w:p w14:paraId="0BBD5E7C" w14:textId="77777777" w:rsidR="00431011" w:rsidRDefault="00431011" w:rsidP="006B0D66">
      <w:pPr>
        <w:jc w:val="center"/>
        <w:rPr>
          <w:rFonts w:ascii="Sakkal Majalla" w:hAnsi="Sakkal Majalla" w:cs="Sakkal Majalla"/>
          <w:sz w:val="32"/>
          <w:szCs w:val="32"/>
          <w:rtl/>
        </w:rPr>
      </w:pPr>
    </w:p>
    <w:p w14:paraId="43BE4B48" w14:textId="77777777" w:rsidR="00431011" w:rsidRDefault="00431011" w:rsidP="006B0D66">
      <w:pPr>
        <w:jc w:val="center"/>
        <w:rPr>
          <w:rFonts w:ascii="Sakkal Majalla" w:hAnsi="Sakkal Majalla" w:cs="Sakkal Majalla"/>
          <w:sz w:val="32"/>
          <w:szCs w:val="32"/>
          <w:rtl/>
        </w:rPr>
      </w:pPr>
    </w:p>
    <w:p w14:paraId="29AE15F6" w14:textId="7ADE7869" w:rsidR="006B0D66" w:rsidRPr="000F3AC4" w:rsidRDefault="006B0D66" w:rsidP="006B0D66">
      <w:pPr>
        <w:jc w:val="center"/>
        <w:rPr>
          <w:rFonts w:ascii="Sakkal Majalla" w:hAnsi="Sakkal Majalla" w:cs="Sakkal Majalla"/>
          <w:sz w:val="32"/>
          <w:szCs w:val="32"/>
          <w:rtl/>
        </w:rPr>
      </w:pPr>
      <w:r w:rsidRPr="000F3AC4">
        <w:rPr>
          <w:rFonts w:ascii="Sakkal Majalla" w:hAnsi="Sakkal Majalla" w:cs="Sakkal Majalla"/>
          <w:sz w:val="32"/>
          <w:szCs w:val="32"/>
          <w:rtl/>
        </w:rPr>
        <w:t xml:space="preserve">جدول (1) يوضح توزيع افراد عينة الدراسة حسب </w:t>
      </w:r>
      <w:r w:rsidR="00431011">
        <w:rPr>
          <w:rFonts w:ascii="Sakkal Majalla" w:hAnsi="Sakkal Majalla" w:cs="Sakkal Majalla" w:hint="cs"/>
          <w:sz w:val="32"/>
          <w:szCs w:val="32"/>
          <w:rtl/>
        </w:rPr>
        <w:t>ال</w:t>
      </w:r>
      <w:r w:rsidRPr="000F3AC4">
        <w:rPr>
          <w:rFonts w:ascii="Sakkal Majalla" w:hAnsi="Sakkal Majalla" w:cs="Sakkal Majalla"/>
          <w:sz w:val="32"/>
          <w:szCs w:val="32"/>
          <w:rtl/>
        </w:rPr>
        <w:t>متغير</w:t>
      </w:r>
      <w:r w:rsidR="00431011">
        <w:rPr>
          <w:rFonts w:ascii="Sakkal Majalla" w:hAnsi="Sakkal Majalla" w:cs="Sakkal Majalla" w:hint="cs"/>
          <w:sz w:val="32"/>
          <w:szCs w:val="32"/>
          <w:rtl/>
        </w:rPr>
        <w:t>ات الديموغرافية</w:t>
      </w:r>
      <w:r w:rsidRPr="000F3AC4">
        <w:rPr>
          <w:rFonts w:ascii="Sakkal Majalla" w:hAnsi="Sakkal Majalla" w:cs="Sakkal Majalla"/>
          <w:sz w:val="32"/>
          <w:szCs w:val="32"/>
          <w:rtl/>
        </w:rPr>
        <w:t>:</w:t>
      </w:r>
    </w:p>
    <w:tbl>
      <w:tblPr>
        <w:tblStyle w:val="a4"/>
        <w:bidiVisual/>
        <w:tblW w:w="0" w:type="auto"/>
        <w:jc w:val="center"/>
        <w:tblLook w:val="04A0" w:firstRow="1" w:lastRow="0" w:firstColumn="1" w:lastColumn="0" w:noHBand="0" w:noVBand="1"/>
      </w:tblPr>
      <w:tblGrid>
        <w:gridCol w:w="1701"/>
        <w:gridCol w:w="1701"/>
        <w:gridCol w:w="1843"/>
        <w:gridCol w:w="1694"/>
      </w:tblGrid>
      <w:tr w:rsidR="00431011" w:rsidRPr="00431011" w14:paraId="46A4FB62" w14:textId="77777777" w:rsidTr="00670570">
        <w:trPr>
          <w:jc w:val="center"/>
        </w:trPr>
        <w:tc>
          <w:tcPr>
            <w:tcW w:w="1701" w:type="dxa"/>
            <w:shd w:val="clear" w:color="auto" w:fill="D9E2F3" w:themeFill="accent1" w:themeFillTint="33"/>
          </w:tcPr>
          <w:p w14:paraId="57F92BE0" w14:textId="769B9B6B"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المتغير</w:t>
            </w:r>
          </w:p>
        </w:tc>
        <w:tc>
          <w:tcPr>
            <w:tcW w:w="1701" w:type="dxa"/>
            <w:shd w:val="clear" w:color="auto" w:fill="D9E2F3" w:themeFill="accent1" w:themeFillTint="33"/>
          </w:tcPr>
          <w:p w14:paraId="168D4BEC" w14:textId="352F936B" w:rsidR="00431011" w:rsidRPr="00431011" w:rsidRDefault="00431011" w:rsidP="00672D6F">
            <w:pPr>
              <w:jc w:val="center"/>
              <w:rPr>
                <w:rFonts w:asciiTheme="minorBidi" w:eastAsiaTheme="minorEastAsia" w:hAnsiTheme="minorBidi" w:cstheme="minorBidi"/>
                <w:b/>
                <w:bCs/>
                <w:sz w:val="20"/>
                <w:szCs w:val="20"/>
                <w:rtl/>
                <w:lang w:bidi="ar-KW"/>
              </w:rPr>
            </w:pPr>
            <w:r w:rsidRPr="00431011">
              <w:rPr>
                <w:rFonts w:asciiTheme="minorBidi" w:hAnsiTheme="minorBidi" w:cstheme="minorBidi"/>
                <w:b/>
                <w:bCs/>
                <w:sz w:val="20"/>
                <w:szCs w:val="20"/>
                <w:rtl/>
              </w:rPr>
              <w:t>الفئة</w:t>
            </w:r>
            <w:r w:rsidRPr="00431011">
              <w:rPr>
                <w:rFonts w:asciiTheme="minorBidi" w:eastAsiaTheme="minorEastAsia" w:hAnsiTheme="minorBidi" w:cstheme="minorBidi"/>
                <w:b/>
                <w:bCs/>
                <w:sz w:val="20"/>
                <w:szCs w:val="20"/>
                <w:rtl/>
                <w:lang w:bidi="ar-KW"/>
              </w:rPr>
              <w:t xml:space="preserve"> </w:t>
            </w:r>
          </w:p>
        </w:tc>
        <w:tc>
          <w:tcPr>
            <w:tcW w:w="1843" w:type="dxa"/>
            <w:shd w:val="clear" w:color="auto" w:fill="D9E2F3" w:themeFill="accent1" w:themeFillTint="33"/>
          </w:tcPr>
          <w:p w14:paraId="45A65023" w14:textId="77777777" w:rsidR="00431011" w:rsidRPr="00431011" w:rsidRDefault="00431011" w:rsidP="00672D6F">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التكرارات</w:t>
            </w:r>
          </w:p>
        </w:tc>
        <w:tc>
          <w:tcPr>
            <w:tcW w:w="1694" w:type="dxa"/>
            <w:shd w:val="clear" w:color="auto" w:fill="D9E2F3" w:themeFill="accent1" w:themeFillTint="33"/>
          </w:tcPr>
          <w:p w14:paraId="185D196C" w14:textId="77777777" w:rsidR="00431011" w:rsidRPr="00431011" w:rsidRDefault="00431011" w:rsidP="00672D6F">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النسبة المئوية</w:t>
            </w:r>
          </w:p>
        </w:tc>
      </w:tr>
      <w:tr w:rsidR="00431011" w:rsidRPr="00431011" w14:paraId="5335FD5D" w14:textId="77777777" w:rsidTr="00670570">
        <w:trPr>
          <w:jc w:val="center"/>
        </w:trPr>
        <w:tc>
          <w:tcPr>
            <w:tcW w:w="1701" w:type="dxa"/>
            <w:vMerge w:val="restart"/>
          </w:tcPr>
          <w:p w14:paraId="7B21928E" w14:textId="7D8B8AD4"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الجنس</w:t>
            </w:r>
          </w:p>
        </w:tc>
        <w:tc>
          <w:tcPr>
            <w:tcW w:w="1701" w:type="dxa"/>
          </w:tcPr>
          <w:p w14:paraId="424CAC74" w14:textId="0D1509B1"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ذكر</w:t>
            </w:r>
          </w:p>
        </w:tc>
        <w:tc>
          <w:tcPr>
            <w:tcW w:w="1843" w:type="dxa"/>
          </w:tcPr>
          <w:p w14:paraId="1280AD6B" w14:textId="7E8CCBB5"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54</w:t>
            </w:r>
          </w:p>
        </w:tc>
        <w:tc>
          <w:tcPr>
            <w:tcW w:w="1694" w:type="dxa"/>
          </w:tcPr>
          <w:p w14:paraId="6D899C17" w14:textId="490D19A8" w:rsidR="00431011" w:rsidRPr="00431011" w:rsidRDefault="00431011" w:rsidP="00672D6F">
            <w:pPr>
              <w:jc w:val="center"/>
              <w:rPr>
                <w:rFonts w:asciiTheme="minorBidi" w:hAnsiTheme="minorBidi" w:cstheme="minorBidi"/>
                <w:b/>
                <w:bCs/>
                <w:sz w:val="20"/>
                <w:szCs w:val="20"/>
                <w:rtl/>
                <w:lang w:val="en-US"/>
              </w:rPr>
            </w:pPr>
            <w:r w:rsidRPr="00431011">
              <w:rPr>
                <w:rFonts w:asciiTheme="minorBidi" w:hAnsiTheme="minorBidi" w:cstheme="minorBidi"/>
                <w:b/>
                <w:bCs/>
                <w:sz w:val="20"/>
                <w:szCs w:val="20"/>
                <w:rtl/>
                <w:lang w:val="en-US"/>
              </w:rPr>
              <w:t>25</w:t>
            </w:r>
          </w:p>
        </w:tc>
      </w:tr>
      <w:tr w:rsidR="00431011" w:rsidRPr="00431011" w14:paraId="5EDA19FA" w14:textId="77777777" w:rsidTr="00670570">
        <w:trPr>
          <w:jc w:val="center"/>
        </w:trPr>
        <w:tc>
          <w:tcPr>
            <w:tcW w:w="1701" w:type="dxa"/>
            <w:vMerge/>
          </w:tcPr>
          <w:p w14:paraId="6FD03567" w14:textId="77777777" w:rsidR="00431011" w:rsidRPr="00431011" w:rsidRDefault="00431011" w:rsidP="00672D6F">
            <w:pPr>
              <w:jc w:val="center"/>
              <w:rPr>
                <w:rFonts w:asciiTheme="minorBidi" w:hAnsiTheme="minorBidi" w:cstheme="minorBidi"/>
                <w:b/>
                <w:bCs/>
                <w:sz w:val="20"/>
                <w:szCs w:val="20"/>
                <w:rtl/>
              </w:rPr>
            </w:pPr>
          </w:p>
        </w:tc>
        <w:tc>
          <w:tcPr>
            <w:tcW w:w="1701" w:type="dxa"/>
          </w:tcPr>
          <w:p w14:paraId="5945BEE9" w14:textId="520047D2"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أنثي</w:t>
            </w:r>
          </w:p>
        </w:tc>
        <w:tc>
          <w:tcPr>
            <w:tcW w:w="1843" w:type="dxa"/>
          </w:tcPr>
          <w:p w14:paraId="63B9E096" w14:textId="3D53A072"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162</w:t>
            </w:r>
          </w:p>
        </w:tc>
        <w:tc>
          <w:tcPr>
            <w:tcW w:w="1694" w:type="dxa"/>
          </w:tcPr>
          <w:p w14:paraId="6CE9C291" w14:textId="487544A5" w:rsidR="00431011" w:rsidRPr="00431011" w:rsidRDefault="00431011" w:rsidP="00672D6F">
            <w:pPr>
              <w:jc w:val="center"/>
              <w:rPr>
                <w:rFonts w:asciiTheme="minorBidi" w:hAnsiTheme="minorBidi" w:cstheme="minorBidi"/>
                <w:b/>
                <w:bCs/>
                <w:sz w:val="20"/>
                <w:szCs w:val="20"/>
                <w:rtl/>
              </w:rPr>
            </w:pPr>
            <w:r w:rsidRPr="00431011">
              <w:rPr>
                <w:rFonts w:asciiTheme="minorBidi" w:hAnsiTheme="minorBidi" w:cstheme="minorBidi"/>
                <w:b/>
                <w:bCs/>
                <w:sz w:val="20"/>
                <w:szCs w:val="20"/>
                <w:rtl/>
              </w:rPr>
              <w:t>75</w:t>
            </w:r>
          </w:p>
        </w:tc>
      </w:tr>
      <w:tr w:rsidR="00431011" w:rsidRPr="00431011" w14:paraId="6C2709DD" w14:textId="77777777" w:rsidTr="00670570">
        <w:trPr>
          <w:jc w:val="center"/>
        </w:trPr>
        <w:tc>
          <w:tcPr>
            <w:tcW w:w="1701" w:type="dxa"/>
            <w:vMerge w:val="restart"/>
          </w:tcPr>
          <w:p w14:paraId="11C28DEB" w14:textId="77777777" w:rsidR="00431011" w:rsidRPr="00431011" w:rsidRDefault="00431011" w:rsidP="00431011">
            <w:pPr>
              <w:jc w:val="center"/>
              <w:rPr>
                <w:rFonts w:asciiTheme="minorBidi" w:hAnsiTheme="minorBidi" w:cstheme="minorBidi"/>
                <w:b/>
                <w:bCs/>
                <w:sz w:val="20"/>
                <w:szCs w:val="20"/>
                <w:rtl/>
              </w:rPr>
            </w:pPr>
          </w:p>
          <w:p w14:paraId="62C2E41E" w14:textId="77777777" w:rsidR="00431011" w:rsidRPr="00431011" w:rsidRDefault="00431011" w:rsidP="00431011">
            <w:pPr>
              <w:jc w:val="center"/>
              <w:rPr>
                <w:rFonts w:asciiTheme="minorBidi" w:hAnsiTheme="minorBidi" w:cstheme="minorBidi"/>
                <w:b/>
                <w:bCs/>
                <w:sz w:val="20"/>
                <w:szCs w:val="20"/>
                <w:rtl/>
              </w:rPr>
            </w:pPr>
          </w:p>
          <w:p w14:paraId="3779CD82" w14:textId="2B6E085B"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المؤهل العلمي</w:t>
            </w:r>
          </w:p>
        </w:tc>
        <w:tc>
          <w:tcPr>
            <w:tcW w:w="1701" w:type="dxa"/>
          </w:tcPr>
          <w:p w14:paraId="5817722A" w14:textId="16C4E88B"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دبلوم</w:t>
            </w:r>
          </w:p>
        </w:tc>
        <w:tc>
          <w:tcPr>
            <w:tcW w:w="1843" w:type="dxa"/>
          </w:tcPr>
          <w:p w14:paraId="16839505" w14:textId="1B19E302"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48</w:t>
            </w:r>
          </w:p>
        </w:tc>
        <w:tc>
          <w:tcPr>
            <w:tcW w:w="1694" w:type="dxa"/>
          </w:tcPr>
          <w:p w14:paraId="50F89989" w14:textId="4B267448"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22.2</w:t>
            </w:r>
          </w:p>
        </w:tc>
      </w:tr>
      <w:tr w:rsidR="00431011" w:rsidRPr="00431011" w14:paraId="2C5F6859" w14:textId="77777777" w:rsidTr="00670570">
        <w:trPr>
          <w:jc w:val="center"/>
        </w:trPr>
        <w:tc>
          <w:tcPr>
            <w:tcW w:w="1701" w:type="dxa"/>
            <w:vMerge/>
          </w:tcPr>
          <w:p w14:paraId="31B1C4FA"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709B07C7" w14:textId="1D47BC9C"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 xml:space="preserve">بكالوريوس     </w:t>
            </w:r>
          </w:p>
        </w:tc>
        <w:tc>
          <w:tcPr>
            <w:tcW w:w="1843" w:type="dxa"/>
          </w:tcPr>
          <w:p w14:paraId="06864E97" w14:textId="641B66F7"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rPr>
              <w:t>72</w:t>
            </w:r>
          </w:p>
        </w:tc>
        <w:tc>
          <w:tcPr>
            <w:tcW w:w="1694" w:type="dxa"/>
          </w:tcPr>
          <w:p w14:paraId="69819C8B" w14:textId="0A49F7B6"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33.3</w:t>
            </w:r>
          </w:p>
        </w:tc>
      </w:tr>
      <w:tr w:rsidR="00431011" w:rsidRPr="00431011" w14:paraId="30167115" w14:textId="77777777" w:rsidTr="00670570">
        <w:trPr>
          <w:jc w:val="center"/>
        </w:trPr>
        <w:tc>
          <w:tcPr>
            <w:tcW w:w="1701" w:type="dxa"/>
            <w:vMerge/>
          </w:tcPr>
          <w:p w14:paraId="707A913F"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14C2FAEA" w14:textId="52B0BCC2"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ماجستير</w:t>
            </w:r>
          </w:p>
        </w:tc>
        <w:tc>
          <w:tcPr>
            <w:tcW w:w="1843" w:type="dxa"/>
          </w:tcPr>
          <w:p w14:paraId="17209E21" w14:textId="61464ECB"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70</w:t>
            </w:r>
          </w:p>
        </w:tc>
        <w:tc>
          <w:tcPr>
            <w:tcW w:w="1694" w:type="dxa"/>
          </w:tcPr>
          <w:p w14:paraId="595F1787" w14:textId="6149A64C"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32.5</w:t>
            </w:r>
          </w:p>
        </w:tc>
      </w:tr>
      <w:tr w:rsidR="00431011" w:rsidRPr="00431011" w14:paraId="0C4EA776" w14:textId="77777777" w:rsidTr="00670570">
        <w:trPr>
          <w:jc w:val="center"/>
        </w:trPr>
        <w:tc>
          <w:tcPr>
            <w:tcW w:w="1701" w:type="dxa"/>
            <w:vMerge/>
          </w:tcPr>
          <w:p w14:paraId="43B64522"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70F70A1B" w14:textId="617DA8AB"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دكتوراه</w:t>
            </w:r>
          </w:p>
        </w:tc>
        <w:tc>
          <w:tcPr>
            <w:tcW w:w="1843" w:type="dxa"/>
          </w:tcPr>
          <w:p w14:paraId="504BAFBC" w14:textId="2CBC9A03"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26</w:t>
            </w:r>
          </w:p>
        </w:tc>
        <w:tc>
          <w:tcPr>
            <w:tcW w:w="1694" w:type="dxa"/>
          </w:tcPr>
          <w:p w14:paraId="02A197F1" w14:textId="5A6D4286"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12</w:t>
            </w:r>
          </w:p>
        </w:tc>
      </w:tr>
      <w:tr w:rsidR="00431011" w:rsidRPr="00431011" w14:paraId="50C3B5B5" w14:textId="77777777" w:rsidTr="00F93ECB">
        <w:trPr>
          <w:jc w:val="center"/>
        </w:trPr>
        <w:tc>
          <w:tcPr>
            <w:tcW w:w="1701" w:type="dxa"/>
            <w:vMerge w:val="restart"/>
          </w:tcPr>
          <w:p w14:paraId="2923ECEC" w14:textId="77777777" w:rsidR="00431011" w:rsidRPr="00431011" w:rsidRDefault="00431011" w:rsidP="00431011">
            <w:pPr>
              <w:jc w:val="center"/>
              <w:rPr>
                <w:rFonts w:asciiTheme="minorBidi" w:hAnsiTheme="minorBidi" w:cstheme="minorBidi"/>
                <w:b/>
                <w:bCs/>
                <w:sz w:val="20"/>
                <w:szCs w:val="20"/>
                <w:rtl/>
              </w:rPr>
            </w:pPr>
          </w:p>
          <w:p w14:paraId="090AAE0C" w14:textId="77777777" w:rsidR="00431011" w:rsidRPr="00431011" w:rsidRDefault="00431011" w:rsidP="00431011">
            <w:pPr>
              <w:jc w:val="center"/>
              <w:rPr>
                <w:rFonts w:asciiTheme="minorBidi" w:hAnsiTheme="minorBidi" w:cstheme="minorBidi"/>
                <w:b/>
                <w:bCs/>
                <w:sz w:val="20"/>
                <w:szCs w:val="20"/>
                <w:rtl/>
              </w:rPr>
            </w:pPr>
          </w:p>
          <w:p w14:paraId="15A68ADA" w14:textId="4D8F6257"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سنوات الخبرة</w:t>
            </w:r>
          </w:p>
        </w:tc>
        <w:tc>
          <w:tcPr>
            <w:tcW w:w="1701" w:type="dxa"/>
          </w:tcPr>
          <w:p w14:paraId="312994E7" w14:textId="3E87BF0B"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 xml:space="preserve">أقل من 5 سنة. </w:t>
            </w:r>
          </w:p>
        </w:tc>
        <w:tc>
          <w:tcPr>
            <w:tcW w:w="1843" w:type="dxa"/>
            <w:vAlign w:val="bottom"/>
          </w:tcPr>
          <w:p w14:paraId="2342353E" w14:textId="78B8EDB2"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50</w:t>
            </w:r>
          </w:p>
        </w:tc>
        <w:tc>
          <w:tcPr>
            <w:tcW w:w="1694" w:type="dxa"/>
            <w:vAlign w:val="bottom"/>
          </w:tcPr>
          <w:p w14:paraId="3E013E66" w14:textId="6983CAA9"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23.2</w:t>
            </w:r>
          </w:p>
        </w:tc>
      </w:tr>
      <w:tr w:rsidR="00431011" w:rsidRPr="00431011" w14:paraId="285B39A9" w14:textId="77777777" w:rsidTr="00F93ECB">
        <w:trPr>
          <w:jc w:val="center"/>
        </w:trPr>
        <w:tc>
          <w:tcPr>
            <w:tcW w:w="1701" w:type="dxa"/>
            <w:vMerge/>
          </w:tcPr>
          <w:p w14:paraId="1F7C2E03"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79FDF105" w14:textId="00029F1F"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5- 10 سنة.</w:t>
            </w:r>
          </w:p>
        </w:tc>
        <w:tc>
          <w:tcPr>
            <w:tcW w:w="1843" w:type="dxa"/>
            <w:vAlign w:val="bottom"/>
          </w:tcPr>
          <w:p w14:paraId="1E14350B" w14:textId="7F9F270C"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77</w:t>
            </w:r>
          </w:p>
        </w:tc>
        <w:tc>
          <w:tcPr>
            <w:tcW w:w="1694" w:type="dxa"/>
            <w:vAlign w:val="bottom"/>
          </w:tcPr>
          <w:p w14:paraId="0843B3F4" w14:textId="17A9FFCF"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bidi="ar-KW"/>
              </w:rPr>
              <w:t>35.6</w:t>
            </w:r>
          </w:p>
        </w:tc>
      </w:tr>
      <w:tr w:rsidR="00431011" w:rsidRPr="00431011" w14:paraId="3308B78E" w14:textId="77777777" w:rsidTr="00F93ECB">
        <w:trPr>
          <w:jc w:val="center"/>
        </w:trPr>
        <w:tc>
          <w:tcPr>
            <w:tcW w:w="1701" w:type="dxa"/>
            <w:vMerge/>
          </w:tcPr>
          <w:p w14:paraId="0C5BA295"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3278DA30" w14:textId="6FC7609E"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10- 15 سنة.</w:t>
            </w:r>
          </w:p>
        </w:tc>
        <w:tc>
          <w:tcPr>
            <w:tcW w:w="1843" w:type="dxa"/>
            <w:vAlign w:val="bottom"/>
          </w:tcPr>
          <w:p w14:paraId="615735C8" w14:textId="4ED284FC"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76</w:t>
            </w:r>
          </w:p>
        </w:tc>
        <w:tc>
          <w:tcPr>
            <w:tcW w:w="1694" w:type="dxa"/>
            <w:vAlign w:val="bottom"/>
          </w:tcPr>
          <w:p w14:paraId="69B72B65" w14:textId="7D448D7C"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35.2</w:t>
            </w:r>
          </w:p>
        </w:tc>
      </w:tr>
      <w:tr w:rsidR="00431011" w:rsidRPr="00431011" w14:paraId="3DF62EC7" w14:textId="77777777" w:rsidTr="00F93ECB">
        <w:trPr>
          <w:jc w:val="center"/>
        </w:trPr>
        <w:tc>
          <w:tcPr>
            <w:tcW w:w="1701" w:type="dxa"/>
            <w:vMerge/>
          </w:tcPr>
          <w:p w14:paraId="60A7FAF5"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2753823D" w14:textId="49F4DB5D"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 xml:space="preserve">15 سنة فأكثر. </w:t>
            </w:r>
          </w:p>
        </w:tc>
        <w:tc>
          <w:tcPr>
            <w:tcW w:w="1843" w:type="dxa"/>
            <w:vAlign w:val="bottom"/>
          </w:tcPr>
          <w:p w14:paraId="49B833F4" w14:textId="51904870"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13</w:t>
            </w:r>
          </w:p>
        </w:tc>
        <w:tc>
          <w:tcPr>
            <w:tcW w:w="1694" w:type="dxa"/>
            <w:vAlign w:val="bottom"/>
          </w:tcPr>
          <w:p w14:paraId="3AADF0A8" w14:textId="2737DFBC"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6</w:t>
            </w:r>
          </w:p>
        </w:tc>
      </w:tr>
      <w:tr w:rsidR="00431011" w:rsidRPr="00431011" w14:paraId="29064438" w14:textId="77777777" w:rsidTr="00A801FA">
        <w:trPr>
          <w:jc w:val="center"/>
        </w:trPr>
        <w:tc>
          <w:tcPr>
            <w:tcW w:w="1701" w:type="dxa"/>
            <w:vMerge w:val="restart"/>
          </w:tcPr>
          <w:p w14:paraId="685962B8" w14:textId="77777777" w:rsidR="00431011" w:rsidRPr="00431011" w:rsidRDefault="00431011" w:rsidP="00431011">
            <w:pPr>
              <w:jc w:val="center"/>
              <w:rPr>
                <w:rFonts w:asciiTheme="minorBidi" w:hAnsiTheme="minorBidi" w:cstheme="minorBidi"/>
                <w:b/>
                <w:bCs/>
                <w:sz w:val="20"/>
                <w:szCs w:val="20"/>
                <w:rtl/>
              </w:rPr>
            </w:pPr>
          </w:p>
          <w:p w14:paraId="05FE0FDE" w14:textId="77777777" w:rsidR="00431011" w:rsidRPr="00431011" w:rsidRDefault="00431011" w:rsidP="00431011">
            <w:pPr>
              <w:jc w:val="center"/>
              <w:rPr>
                <w:rFonts w:asciiTheme="minorBidi" w:hAnsiTheme="minorBidi" w:cstheme="minorBidi"/>
                <w:b/>
                <w:bCs/>
                <w:sz w:val="20"/>
                <w:szCs w:val="20"/>
                <w:rtl/>
              </w:rPr>
            </w:pPr>
          </w:p>
          <w:p w14:paraId="6A064B8E" w14:textId="7EB35C49"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المسمى الوظيفي</w:t>
            </w:r>
          </w:p>
        </w:tc>
        <w:tc>
          <w:tcPr>
            <w:tcW w:w="1701" w:type="dxa"/>
          </w:tcPr>
          <w:p w14:paraId="0E8D8358" w14:textId="74CA6DEE"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مدير / قائد (إدارة عليا)</w:t>
            </w:r>
          </w:p>
        </w:tc>
        <w:tc>
          <w:tcPr>
            <w:tcW w:w="1843" w:type="dxa"/>
          </w:tcPr>
          <w:p w14:paraId="65F48B00" w14:textId="14E83D26"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44</w:t>
            </w:r>
          </w:p>
        </w:tc>
        <w:tc>
          <w:tcPr>
            <w:tcW w:w="1694" w:type="dxa"/>
            <w:vAlign w:val="center"/>
          </w:tcPr>
          <w:p w14:paraId="71857C81" w14:textId="2C7EA4C3"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20.3</w:t>
            </w:r>
          </w:p>
        </w:tc>
      </w:tr>
      <w:tr w:rsidR="00431011" w:rsidRPr="00431011" w14:paraId="1646AF39" w14:textId="77777777" w:rsidTr="00A801FA">
        <w:trPr>
          <w:jc w:val="center"/>
        </w:trPr>
        <w:tc>
          <w:tcPr>
            <w:tcW w:w="1701" w:type="dxa"/>
            <w:vMerge/>
          </w:tcPr>
          <w:p w14:paraId="73BB1E41"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6C84AB88" w14:textId="11838B09"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أخصائي (هندسي، تخطيط، تقني، مالي)</w:t>
            </w:r>
          </w:p>
        </w:tc>
        <w:tc>
          <w:tcPr>
            <w:tcW w:w="1843" w:type="dxa"/>
          </w:tcPr>
          <w:p w14:paraId="38B56D6D" w14:textId="7E79829A"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87</w:t>
            </w:r>
          </w:p>
        </w:tc>
        <w:tc>
          <w:tcPr>
            <w:tcW w:w="1694" w:type="dxa"/>
            <w:vAlign w:val="center"/>
          </w:tcPr>
          <w:p w14:paraId="2333D387" w14:textId="16943FD7"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40.3</w:t>
            </w:r>
          </w:p>
        </w:tc>
      </w:tr>
      <w:tr w:rsidR="00431011" w:rsidRPr="00431011" w14:paraId="6EC3421D" w14:textId="77777777" w:rsidTr="00A801FA">
        <w:trPr>
          <w:jc w:val="center"/>
        </w:trPr>
        <w:tc>
          <w:tcPr>
            <w:tcW w:w="1701" w:type="dxa"/>
            <w:vMerge/>
          </w:tcPr>
          <w:p w14:paraId="38EBB20B"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451A2737" w14:textId="5061D22D"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مشرف / رئيس قسم</w:t>
            </w:r>
          </w:p>
        </w:tc>
        <w:tc>
          <w:tcPr>
            <w:tcW w:w="1843" w:type="dxa"/>
          </w:tcPr>
          <w:p w14:paraId="175F43F2" w14:textId="53C8F598"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66</w:t>
            </w:r>
          </w:p>
        </w:tc>
        <w:tc>
          <w:tcPr>
            <w:tcW w:w="1694" w:type="dxa"/>
            <w:vAlign w:val="center"/>
          </w:tcPr>
          <w:p w14:paraId="3CBE6206" w14:textId="5F829B9D"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bidi="ar-KW"/>
              </w:rPr>
              <w:t>30.6</w:t>
            </w:r>
          </w:p>
        </w:tc>
      </w:tr>
      <w:tr w:rsidR="00431011" w:rsidRPr="00431011" w14:paraId="62B7F9C0" w14:textId="77777777" w:rsidTr="00A801FA">
        <w:trPr>
          <w:jc w:val="center"/>
        </w:trPr>
        <w:tc>
          <w:tcPr>
            <w:tcW w:w="1701" w:type="dxa"/>
            <w:vMerge/>
          </w:tcPr>
          <w:p w14:paraId="1E96E8C2"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1E6C28B4" w14:textId="3098B63F"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إداري / موظف مساند</w:t>
            </w:r>
          </w:p>
        </w:tc>
        <w:tc>
          <w:tcPr>
            <w:tcW w:w="1843" w:type="dxa"/>
          </w:tcPr>
          <w:p w14:paraId="36624D25" w14:textId="6D944B0D"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10</w:t>
            </w:r>
          </w:p>
        </w:tc>
        <w:tc>
          <w:tcPr>
            <w:tcW w:w="1694" w:type="dxa"/>
            <w:vAlign w:val="center"/>
          </w:tcPr>
          <w:p w14:paraId="7436506A" w14:textId="6D102C74"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lang w:val="en-US"/>
              </w:rPr>
              <w:t>4.6</w:t>
            </w:r>
          </w:p>
        </w:tc>
      </w:tr>
      <w:tr w:rsidR="00431011" w:rsidRPr="00431011" w14:paraId="5CBC323B" w14:textId="77777777" w:rsidTr="00A801FA">
        <w:trPr>
          <w:jc w:val="center"/>
        </w:trPr>
        <w:tc>
          <w:tcPr>
            <w:tcW w:w="1701" w:type="dxa"/>
            <w:vMerge/>
          </w:tcPr>
          <w:p w14:paraId="21C6B813"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5F906D85" w14:textId="20864C5D" w:rsidR="00431011" w:rsidRPr="00431011" w:rsidRDefault="00431011" w:rsidP="00431011">
            <w:pPr>
              <w:jc w:val="center"/>
              <w:rPr>
                <w:rFonts w:asciiTheme="minorBidi" w:hAnsiTheme="minorBidi" w:cstheme="minorBidi"/>
                <w:b/>
                <w:bCs/>
                <w:sz w:val="20"/>
                <w:szCs w:val="20"/>
                <w:rtl/>
              </w:rPr>
            </w:pPr>
            <w:r w:rsidRPr="00431011">
              <w:rPr>
                <w:rFonts w:asciiTheme="minorBidi" w:hAnsiTheme="minorBidi" w:cstheme="minorBidi"/>
                <w:b/>
                <w:bCs/>
                <w:sz w:val="20"/>
                <w:szCs w:val="20"/>
                <w:rtl/>
              </w:rPr>
              <w:t>باحث / أكاديمي</w:t>
            </w:r>
          </w:p>
        </w:tc>
        <w:tc>
          <w:tcPr>
            <w:tcW w:w="1843" w:type="dxa"/>
          </w:tcPr>
          <w:p w14:paraId="42C65F22" w14:textId="5B2C46C1"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9</w:t>
            </w:r>
          </w:p>
        </w:tc>
        <w:tc>
          <w:tcPr>
            <w:tcW w:w="1694" w:type="dxa"/>
            <w:vAlign w:val="center"/>
          </w:tcPr>
          <w:p w14:paraId="4F3C70B2" w14:textId="4CA33214" w:rsidR="00431011" w:rsidRPr="00431011" w:rsidRDefault="00431011" w:rsidP="00431011">
            <w:pPr>
              <w:jc w:val="center"/>
              <w:rPr>
                <w:rFonts w:asciiTheme="minorBidi" w:eastAsiaTheme="minorEastAsia" w:hAnsiTheme="minorBidi" w:cstheme="minorBidi"/>
                <w:b/>
                <w:bCs/>
                <w:sz w:val="20"/>
                <w:szCs w:val="20"/>
                <w:rtl/>
                <w:lang w:bidi="ar-KW"/>
              </w:rPr>
            </w:pPr>
            <w:r w:rsidRPr="00431011">
              <w:rPr>
                <w:rFonts w:asciiTheme="minorBidi" w:eastAsiaTheme="minorEastAsia" w:hAnsiTheme="minorBidi" w:cstheme="minorBidi"/>
                <w:b/>
                <w:bCs/>
                <w:sz w:val="20"/>
                <w:szCs w:val="20"/>
                <w:rtl/>
              </w:rPr>
              <w:t>4.2</w:t>
            </w:r>
          </w:p>
        </w:tc>
      </w:tr>
      <w:tr w:rsidR="00431011" w:rsidRPr="00431011" w14:paraId="06AC9AEF" w14:textId="77777777" w:rsidTr="00931197">
        <w:trPr>
          <w:jc w:val="center"/>
        </w:trPr>
        <w:tc>
          <w:tcPr>
            <w:tcW w:w="1701" w:type="dxa"/>
            <w:vMerge w:val="restart"/>
          </w:tcPr>
          <w:p w14:paraId="5C75B53C" w14:textId="4CD23F21" w:rsidR="00431011" w:rsidRPr="00431011" w:rsidRDefault="00503A48" w:rsidP="00431011">
            <w:pPr>
              <w:jc w:val="center"/>
              <w:rPr>
                <w:rFonts w:asciiTheme="minorBidi" w:hAnsiTheme="minorBidi" w:cstheme="minorBidi"/>
                <w:b/>
                <w:bCs/>
                <w:sz w:val="20"/>
                <w:szCs w:val="20"/>
                <w:rtl/>
              </w:rPr>
            </w:pPr>
            <w:r>
              <w:rPr>
                <w:rFonts w:asciiTheme="minorBidi" w:hAnsiTheme="minorBidi" w:cstheme="minorBidi" w:hint="cs"/>
                <w:b/>
                <w:bCs/>
                <w:sz w:val="20"/>
                <w:szCs w:val="20"/>
                <w:rtl/>
              </w:rPr>
              <w:t>مستوي المعرفة بالتقنيات الذكية واداة الموارد</w:t>
            </w:r>
          </w:p>
        </w:tc>
        <w:tc>
          <w:tcPr>
            <w:tcW w:w="1701" w:type="dxa"/>
          </w:tcPr>
          <w:p w14:paraId="2AB69737" w14:textId="14544FAC"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مرتفع جدا</w:t>
            </w:r>
          </w:p>
        </w:tc>
        <w:tc>
          <w:tcPr>
            <w:tcW w:w="1843" w:type="dxa"/>
            <w:vAlign w:val="bottom"/>
          </w:tcPr>
          <w:p w14:paraId="39D3D958" w14:textId="01812971"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lang w:val="en-US"/>
              </w:rPr>
              <w:t>74</w:t>
            </w:r>
          </w:p>
        </w:tc>
        <w:tc>
          <w:tcPr>
            <w:tcW w:w="1694" w:type="dxa"/>
            <w:vAlign w:val="bottom"/>
          </w:tcPr>
          <w:p w14:paraId="0F45DFEF" w14:textId="531F911E"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rPr>
              <w:t>34.3</w:t>
            </w:r>
          </w:p>
        </w:tc>
      </w:tr>
      <w:tr w:rsidR="00431011" w:rsidRPr="00431011" w14:paraId="02B461E9" w14:textId="77777777" w:rsidTr="00931197">
        <w:trPr>
          <w:jc w:val="center"/>
        </w:trPr>
        <w:tc>
          <w:tcPr>
            <w:tcW w:w="1701" w:type="dxa"/>
            <w:vMerge/>
          </w:tcPr>
          <w:p w14:paraId="5A703CC7"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1ED8773C" w14:textId="7D0F0729"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متوسط</w:t>
            </w:r>
          </w:p>
        </w:tc>
        <w:tc>
          <w:tcPr>
            <w:tcW w:w="1843" w:type="dxa"/>
            <w:vAlign w:val="bottom"/>
          </w:tcPr>
          <w:p w14:paraId="71630393" w14:textId="44929E57"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rPr>
              <w:t>124</w:t>
            </w:r>
          </w:p>
        </w:tc>
        <w:tc>
          <w:tcPr>
            <w:tcW w:w="1694" w:type="dxa"/>
            <w:vAlign w:val="bottom"/>
          </w:tcPr>
          <w:p w14:paraId="7E8D02E1" w14:textId="47D13F8E"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lang w:val="en-US" w:bidi="ar-KW"/>
              </w:rPr>
              <w:t>57.4</w:t>
            </w:r>
          </w:p>
        </w:tc>
      </w:tr>
      <w:tr w:rsidR="00431011" w:rsidRPr="00431011" w14:paraId="5F7E76D5" w14:textId="77777777" w:rsidTr="00931197">
        <w:trPr>
          <w:jc w:val="center"/>
        </w:trPr>
        <w:tc>
          <w:tcPr>
            <w:tcW w:w="1701" w:type="dxa"/>
            <w:vMerge/>
          </w:tcPr>
          <w:p w14:paraId="447A52F1" w14:textId="77777777" w:rsidR="00431011" w:rsidRPr="00431011" w:rsidRDefault="00431011" w:rsidP="00431011">
            <w:pPr>
              <w:jc w:val="center"/>
              <w:rPr>
                <w:rFonts w:asciiTheme="minorBidi" w:hAnsiTheme="minorBidi" w:cstheme="minorBidi"/>
                <w:b/>
                <w:bCs/>
                <w:sz w:val="20"/>
                <w:szCs w:val="20"/>
                <w:rtl/>
              </w:rPr>
            </w:pPr>
          </w:p>
        </w:tc>
        <w:tc>
          <w:tcPr>
            <w:tcW w:w="1701" w:type="dxa"/>
          </w:tcPr>
          <w:p w14:paraId="23CCC8E2" w14:textId="417FFD28"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منخفض</w:t>
            </w:r>
          </w:p>
        </w:tc>
        <w:tc>
          <w:tcPr>
            <w:tcW w:w="1843" w:type="dxa"/>
            <w:vAlign w:val="bottom"/>
          </w:tcPr>
          <w:p w14:paraId="02435E12" w14:textId="661FC7D0"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rPr>
              <w:t>18</w:t>
            </w:r>
          </w:p>
        </w:tc>
        <w:tc>
          <w:tcPr>
            <w:tcW w:w="1694" w:type="dxa"/>
            <w:vAlign w:val="bottom"/>
          </w:tcPr>
          <w:p w14:paraId="6D7C9574" w14:textId="6C41600F"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eastAsiaTheme="minorEastAsia" w:hAnsiTheme="minorBidi" w:cstheme="minorBidi"/>
                <w:b/>
                <w:bCs/>
                <w:sz w:val="20"/>
                <w:szCs w:val="20"/>
                <w:rtl/>
                <w:lang w:bidi="ar-KW"/>
              </w:rPr>
              <w:t>8.3</w:t>
            </w:r>
          </w:p>
        </w:tc>
      </w:tr>
      <w:tr w:rsidR="00431011" w:rsidRPr="00431011" w14:paraId="1718AC17" w14:textId="77777777" w:rsidTr="00CD6AB2">
        <w:trPr>
          <w:jc w:val="center"/>
        </w:trPr>
        <w:tc>
          <w:tcPr>
            <w:tcW w:w="3402" w:type="dxa"/>
            <w:gridSpan w:val="2"/>
          </w:tcPr>
          <w:p w14:paraId="78D72D62" w14:textId="230F1610" w:rsidR="00431011" w:rsidRPr="00431011" w:rsidRDefault="00431011" w:rsidP="00431011">
            <w:pPr>
              <w:jc w:val="center"/>
              <w:rPr>
                <w:rFonts w:asciiTheme="minorBidi" w:hAnsiTheme="minorBidi" w:cstheme="minorBidi"/>
                <w:b/>
                <w:bCs/>
                <w:sz w:val="20"/>
                <w:szCs w:val="20"/>
                <w:rtl/>
              </w:rPr>
            </w:pPr>
            <w:r w:rsidRPr="00431011">
              <w:rPr>
                <w:rFonts w:asciiTheme="minorBidi" w:eastAsiaTheme="minorEastAsia" w:hAnsiTheme="minorBidi" w:cstheme="minorBidi"/>
                <w:b/>
                <w:bCs/>
                <w:sz w:val="20"/>
                <w:szCs w:val="20"/>
                <w:rtl/>
                <w:lang w:bidi="ar-KW"/>
              </w:rPr>
              <w:t>الإجمالي</w:t>
            </w:r>
          </w:p>
        </w:tc>
        <w:tc>
          <w:tcPr>
            <w:tcW w:w="1843" w:type="dxa"/>
            <w:vAlign w:val="bottom"/>
          </w:tcPr>
          <w:p w14:paraId="71F51012" w14:textId="14CE2BF9"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hAnsiTheme="minorBidi" w:cstheme="minorBidi"/>
                <w:b/>
                <w:bCs/>
                <w:color w:val="000000" w:themeColor="text1"/>
                <w:sz w:val="20"/>
                <w:szCs w:val="20"/>
                <w:rtl/>
              </w:rPr>
              <w:t>216</w:t>
            </w:r>
          </w:p>
        </w:tc>
        <w:tc>
          <w:tcPr>
            <w:tcW w:w="1694" w:type="dxa"/>
            <w:vAlign w:val="bottom"/>
          </w:tcPr>
          <w:p w14:paraId="61766BF6" w14:textId="44799FDC" w:rsidR="00431011" w:rsidRPr="00431011" w:rsidRDefault="00431011" w:rsidP="00431011">
            <w:pPr>
              <w:jc w:val="center"/>
              <w:rPr>
                <w:rFonts w:asciiTheme="minorBidi" w:eastAsiaTheme="minorEastAsia" w:hAnsiTheme="minorBidi" w:cstheme="minorBidi"/>
                <w:b/>
                <w:bCs/>
                <w:sz w:val="20"/>
                <w:szCs w:val="20"/>
                <w:rtl/>
              </w:rPr>
            </w:pPr>
            <w:r w:rsidRPr="00431011">
              <w:rPr>
                <w:rFonts w:asciiTheme="minorBidi" w:hAnsiTheme="minorBidi" w:cstheme="minorBidi"/>
                <w:b/>
                <w:bCs/>
                <w:color w:val="000000" w:themeColor="text1"/>
                <w:sz w:val="20"/>
                <w:szCs w:val="20"/>
                <w:rtl/>
              </w:rPr>
              <w:t>100</w:t>
            </w:r>
          </w:p>
        </w:tc>
      </w:tr>
    </w:tbl>
    <w:p w14:paraId="101CC194" w14:textId="11A650E6" w:rsidR="00503A48" w:rsidRPr="00503A48" w:rsidRDefault="00503A48" w:rsidP="00503A48">
      <w:pPr>
        <w:spacing w:after="0"/>
        <w:jc w:val="lowKashida"/>
        <w:rPr>
          <w:rFonts w:ascii="Sakkal Majalla" w:eastAsia="Times New Roman" w:hAnsi="Sakkal Majalla" w:cs="Sakkal Majalla"/>
          <w:sz w:val="36"/>
          <w:szCs w:val="36"/>
          <w:u w:val="single"/>
          <w:rtl/>
        </w:rPr>
      </w:pPr>
      <w:r w:rsidRPr="00503A48">
        <w:rPr>
          <w:rFonts w:ascii="Sakkal Majalla" w:eastAsia="Times New Roman" w:hAnsi="Sakkal Majalla" w:cs="Sakkal Majalla"/>
          <w:sz w:val="32"/>
          <w:szCs w:val="32"/>
          <w:rtl/>
        </w:rPr>
        <w:t xml:space="preserve">يتضح من جدول (1) أن عينة الدراسة تكونت من </w:t>
      </w:r>
      <w:r w:rsidRPr="00503A48">
        <w:rPr>
          <w:rFonts w:ascii="Sakkal Majalla" w:eastAsia="Times New Roman" w:hAnsi="Sakkal Majalla" w:cs="Sakkal Majalla"/>
          <w:sz w:val="32"/>
          <w:szCs w:val="32"/>
        </w:rPr>
        <w:t xml:space="preserve">(216) </w:t>
      </w:r>
      <w:r w:rsidRPr="00503A48">
        <w:rPr>
          <w:rFonts w:ascii="Sakkal Majalla" w:eastAsia="Times New Roman" w:hAnsi="Sakkal Majalla" w:cs="Sakkal Majalla"/>
          <w:sz w:val="32"/>
          <w:szCs w:val="32"/>
          <w:rtl/>
        </w:rPr>
        <w:t>فردًا، وتنوعت خصائصها الديموغرافية والمعرفية بما يعزز شمولية العينة. فقد بلغت نسبة الإناث 75</w:t>
      </w:r>
      <w:r w:rsidRPr="00503A48">
        <w:rPr>
          <w:rFonts w:ascii="Sakkal Majalla" w:eastAsia="Times New Roman" w:hAnsi="Sakkal Majalla" w:cs="Sakkal Majalla"/>
          <w:sz w:val="32"/>
          <w:szCs w:val="32"/>
        </w:rPr>
        <w:t xml:space="preserve">% </w:t>
      </w:r>
      <w:r w:rsidRPr="00503A48">
        <w:rPr>
          <w:rFonts w:ascii="Sakkal Majalla" w:eastAsia="Times New Roman" w:hAnsi="Sakkal Majalla" w:cs="Sakkal Majalla"/>
          <w:sz w:val="32"/>
          <w:szCs w:val="32"/>
          <w:rtl/>
        </w:rPr>
        <w:t xml:space="preserve">مقابل </w:t>
      </w:r>
      <w:r w:rsidRPr="00503A48">
        <w:rPr>
          <w:rFonts w:ascii="Sakkal Majalla" w:eastAsia="Times New Roman" w:hAnsi="Sakkal Majalla" w:cs="Sakkal Majalla"/>
          <w:sz w:val="32"/>
          <w:szCs w:val="32"/>
        </w:rPr>
        <w:t xml:space="preserve">25% </w:t>
      </w:r>
      <w:r w:rsidRPr="00503A48">
        <w:rPr>
          <w:rFonts w:ascii="Sakkal Majalla" w:eastAsia="Times New Roman" w:hAnsi="Sakkal Majalla" w:cs="Sakkal Majalla"/>
          <w:sz w:val="32"/>
          <w:szCs w:val="32"/>
          <w:rtl/>
        </w:rPr>
        <w:t>للذكور</w:t>
      </w:r>
      <w:r>
        <w:rPr>
          <w:rFonts w:ascii="Sakkal Majalla" w:eastAsia="Times New Roman" w:hAnsi="Sakkal Majalla" w:cs="Sakkal Majalla" w:hint="cs"/>
          <w:sz w:val="32"/>
          <w:szCs w:val="32"/>
          <w:rtl/>
        </w:rPr>
        <w:t xml:space="preserve">، </w:t>
      </w:r>
      <w:r w:rsidRPr="00503A48">
        <w:rPr>
          <w:rFonts w:ascii="Sakkal Majalla" w:eastAsia="Times New Roman" w:hAnsi="Sakkal Majalla" w:cs="Sakkal Majalla"/>
          <w:sz w:val="32"/>
          <w:szCs w:val="32"/>
        </w:rPr>
        <w:t xml:space="preserve"> </w:t>
      </w:r>
      <w:r w:rsidRPr="00503A48">
        <w:rPr>
          <w:rFonts w:ascii="Sakkal Majalla" w:eastAsia="Times New Roman" w:hAnsi="Sakkal Majalla" w:cs="Sakkal Majalla"/>
          <w:sz w:val="32"/>
          <w:szCs w:val="32"/>
          <w:rtl/>
        </w:rPr>
        <w:t xml:space="preserve">وبالنسبة للمؤهل العلمي، جاءت </w:t>
      </w:r>
      <w:r w:rsidRPr="00503A48">
        <w:rPr>
          <w:rFonts w:ascii="Sakkal Majalla" w:eastAsia="Times New Roman" w:hAnsi="Sakkal Majalla" w:cs="Sakkal Majalla"/>
          <w:sz w:val="32"/>
          <w:szCs w:val="32"/>
          <w:rtl/>
        </w:rPr>
        <w:lastRenderedPageBreak/>
        <w:t xml:space="preserve">فئة البكالوريوس في المرتبة الأولى بنسبة </w:t>
      </w:r>
      <w:r w:rsidRPr="00503A48">
        <w:rPr>
          <w:rFonts w:ascii="Sakkal Majalla" w:eastAsia="Times New Roman" w:hAnsi="Sakkal Majalla" w:cs="Sakkal Majalla"/>
          <w:sz w:val="32"/>
          <w:szCs w:val="32"/>
        </w:rPr>
        <w:t>33.3%</w:t>
      </w:r>
      <w:r w:rsidRPr="00503A48">
        <w:rPr>
          <w:rFonts w:ascii="Sakkal Majalla" w:eastAsia="Times New Roman" w:hAnsi="Sakkal Majalla" w:cs="Sakkal Majalla"/>
          <w:sz w:val="32"/>
          <w:szCs w:val="32"/>
          <w:rtl/>
        </w:rPr>
        <w:t>، تليها فئة الماجستير بنسبة 32.5</w:t>
      </w:r>
      <w:r w:rsidRPr="00503A48">
        <w:rPr>
          <w:rFonts w:ascii="Sakkal Majalla" w:eastAsia="Times New Roman" w:hAnsi="Sakkal Majalla" w:cs="Sakkal Majalla"/>
          <w:sz w:val="32"/>
          <w:szCs w:val="32"/>
        </w:rPr>
        <w:t>%</w:t>
      </w:r>
      <w:r w:rsidRPr="00503A48">
        <w:rPr>
          <w:rFonts w:ascii="Sakkal Majalla" w:eastAsia="Times New Roman" w:hAnsi="Sakkal Majalla" w:cs="Sakkal Majalla"/>
          <w:sz w:val="32"/>
          <w:szCs w:val="32"/>
          <w:rtl/>
        </w:rPr>
        <w:t xml:space="preserve">، ثم الدبلوم بنسبة </w:t>
      </w:r>
      <w:r w:rsidRPr="00503A48">
        <w:rPr>
          <w:rFonts w:ascii="Sakkal Majalla" w:eastAsia="Times New Roman" w:hAnsi="Sakkal Majalla" w:cs="Sakkal Majalla"/>
          <w:sz w:val="32"/>
          <w:szCs w:val="32"/>
        </w:rPr>
        <w:t>22.2%</w:t>
      </w:r>
      <w:r w:rsidRPr="00503A48">
        <w:rPr>
          <w:rFonts w:ascii="Sakkal Majalla" w:eastAsia="Times New Roman" w:hAnsi="Sakkal Majalla" w:cs="Sakkal Majalla"/>
          <w:sz w:val="32"/>
          <w:szCs w:val="32"/>
          <w:rtl/>
        </w:rPr>
        <w:t xml:space="preserve">، والدكتوراه بنسبة </w:t>
      </w:r>
      <w:r w:rsidRPr="00503A48">
        <w:rPr>
          <w:rFonts w:ascii="Sakkal Majalla" w:eastAsia="Times New Roman" w:hAnsi="Sakkal Majalla" w:cs="Sakkal Majalla"/>
          <w:sz w:val="32"/>
          <w:szCs w:val="32"/>
        </w:rPr>
        <w:t>12%</w:t>
      </w:r>
      <w:r w:rsidRPr="00503A48">
        <w:rPr>
          <w:rFonts w:ascii="Sakkal Majalla" w:eastAsia="Times New Roman" w:hAnsi="Sakkal Majalla" w:cs="Sakkal Majalla"/>
          <w:sz w:val="32"/>
          <w:szCs w:val="32"/>
          <w:rtl/>
        </w:rPr>
        <w:t>، مما يشير إلى تمتع غالبية أفراد العينة بمؤهلات علمية مناسبة</w:t>
      </w:r>
      <w:r>
        <w:rPr>
          <w:rFonts w:ascii="Sakkal Majalla" w:eastAsia="Times New Roman" w:hAnsi="Sakkal Majalla" w:cs="Sakkal Majalla" w:hint="cs"/>
          <w:sz w:val="32"/>
          <w:szCs w:val="32"/>
          <w:rtl/>
        </w:rPr>
        <w:t xml:space="preserve">، </w:t>
      </w:r>
      <w:r w:rsidRPr="00503A48">
        <w:rPr>
          <w:rFonts w:ascii="Sakkal Majalla" w:eastAsia="Times New Roman" w:hAnsi="Sakkal Majalla" w:cs="Sakkal Majalla"/>
          <w:sz w:val="32"/>
          <w:szCs w:val="32"/>
          <w:rtl/>
        </w:rPr>
        <w:t xml:space="preserve"> أما سنوات الخبرة، فقد تركزت النسبة الأكبر في فئتي </w:t>
      </w:r>
      <w:r w:rsidRPr="00503A48">
        <w:rPr>
          <w:rFonts w:ascii="Sakkal Majalla" w:eastAsia="Times New Roman" w:hAnsi="Sakkal Majalla" w:cs="Sakkal Majalla"/>
          <w:sz w:val="32"/>
          <w:szCs w:val="32"/>
        </w:rPr>
        <w:t xml:space="preserve">5–10 </w:t>
      </w:r>
      <w:r w:rsidRPr="00503A48">
        <w:rPr>
          <w:rFonts w:ascii="Sakkal Majalla" w:eastAsia="Times New Roman" w:hAnsi="Sakkal Majalla" w:cs="Sakkal Majalla"/>
          <w:sz w:val="32"/>
          <w:szCs w:val="32"/>
          <w:rtl/>
        </w:rPr>
        <w:t>سنوات</w:t>
      </w:r>
      <w:r w:rsidRPr="00503A48">
        <w:rPr>
          <w:rFonts w:ascii="Sakkal Majalla" w:eastAsia="Times New Roman" w:hAnsi="Sakkal Majalla" w:cs="Sakkal Majalla"/>
          <w:sz w:val="32"/>
          <w:szCs w:val="32"/>
        </w:rPr>
        <w:t xml:space="preserve"> (35.6%) </w:t>
      </w:r>
      <w:r w:rsidRPr="00503A48">
        <w:rPr>
          <w:rFonts w:ascii="Sakkal Majalla" w:eastAsia="Times New Roman" w:hAnsi="Sakkal Majalla" w:cs="Sakkal Majalla"/>
          <w:sz w:val="32"/>
          <w:szCs w:val="32"/>
          <w:rtl/>
        </w:rPr>
        <w:t>و</w:t>
      </w:r>
      <w:r w:rsidRPr="00503A48">
        <w:rPr>
          <w:rFonts w:ascii="Sakkal Majalla" w:eastAsia="Times New Roman" w:hAnsi="Sakkal Majalla" w:cs="Sakkal Majalla"/>
          <w:sz w:val="32"/>
          <w:szCs w:val="32"/>
        </w:rPr>
        <w:t xml:space="preserve">10–15 </w:t>
      </w:r>
      <w:r w:rsidRPr="00503A48">
        <w:rPr>
          <w:rFonts w:ascii="Sakkal Majalla" w:eastAsia="Times New Roman" w:hAnsi="Sakkal Majalla" w:cs="Sakkal Majalla"/>
          <w:sz w:val="32"/>
          <w:szCs w:val="32"/>
          <w:rtl/>
        </w:rPr>
        <w:t>سنة</w:t>
      </w:r>
      <w:r w:rsidRPr="00503A48">
        <w:rPr>
          <w:rFonts w:ascii="Sakkal Majalla" w:eastAsia="Times New Roman" w:hAnsi="Sakkal Majalla" w:cs="Sakkal Majalla"/>
          <w:sz w:val="32"/>
          <w:szCs w:val="32"/>
        </w:rPr>
        <w:t xml:space="preserve"> (35.2%)</w:t>
      </w:r>
      <w:r w:rsidRPr="00503A48">
        <w:rPr>
          <w:rFonts w:ascii="Sakkal Majalla" w:eastAsia="Times New Roman" w:hAnsi="Sakkal Majalla" w:cs="Sakkal Majalla"/>
          <w:sz w:val="32"/>
          <w:szCs w:val="32"/>
          <w:rtl/>
        </w:rPr>
        <w:t xml:space="preserve">، بما يعكس توفر خبرة مهنية جيدة لدى معظم المشاركين. وفيما يتعلق بالمسمى الوظيفي، جاءت فئة الأخصائيين (هندسي، تخطيط، تقني، مالي) في المرتبة الأولى بنسبة </w:t>
      </w:r>
      <w:r w:rsidRPr="00503A48">
        <w:rPr>
          <w:rFonts w:ascii="Sakkal Majalla" w:eastAsia="Times New Roman" w:hAnsi="Sakkal Majalla" w:cs="Sakkal Majalla"/>
          <w:sz w:val="32"/>
          <w:szCs w:val="32"/>
        </w:rPr>
        <w:t>40.3%</w:t>
      </w:r>
      <w:r w:rsidRPr="00503A48">
        <w:rPr>
          <w:rFonts w:ascii="Sakkal Majalla" w:eastAsia="Times New Roman" w:hAnsi="Sakkal Majalla" w:cs="Sakkal Majalla"/>
          <w:sz w:val="32"/>
          <w:szCs w:val="32"/>
          <w:rtl/>
        </w:rPr>
        <w:t>، تليها فئة المشرفين ورؤساء الأقسام بنسبة 30.6</w:t>
      </w:r>
      <w:r w:rsidRPr="00503A48">
        <w:rPr>
          <w:rFonts w:ascii="Sakkal Majalla" w:eastAsia="Times New Roman" w:hAnsi="Sakkal Majalla" w:cs="Sakkal Majalla"/>
          <w:sz w:val="32"/>
          <w:szCs w:val="32"/>
        </w:rPr>
        <w:t>%</w:t>
      </w:r>
      <w:r w:rsidRPr="00503A48">
        <w:rPr>
          <w:rFonts w:ascii="Sakkal Majalla" w:eastAsia="Times New Roman" w:hAnsi="Sakkal Majalla" w:cs="Sakkal Majalla"/>
          <w:sz w:val="32"/>
          <w:szCs w:val="32"/>
          <w:rtl/>
        </w:rPr>
        <w:t xml:space="preserve">، ثم المديرين والقادة بنسبة </w:t>
      </w:r>
      <w:r w:rsidRPr="00503A48">
        <w:rPr>
          <w:rFonts w:ascii="Sakkal Majalla" w:eastAsia="Times New Roman" w:hAnsi="Sakkal Majalla" w:cs="Sakkal Majalla"/>
          <w:sz w:val="32"/>
          <w:szCs w:val="32"/>
        </w:rPr>
        <w:t>20.3%</w:t>
      </w:r>
      <w:r w:rsidRPr="00503A48">
        <w:rPr>
          <w:rFonts w:ascii="Sakkal Majalla" w:eastAsia="Times New Roman" w:hAnsi="Sakkal Majalla" w:cs="Sakkal Majalla"/>
          <w:sz w:val="32"/>
          <w:szCs w:val="32"/>
          <w:rtl/>
        </w:rPr>
        <w:t xml:space="preserve">، في حين بلغت نسبة الإداريين والموظفين المساندين </w:t>
      </w:r>
      <w:r w:rsidRPr="00503A48">
        <w:rPr>
          <w:rFonts w:ascii="Sakkal Majalla" w:eastAsia="Times New Roman" w:hAnsi="Sakkal Majalla" w:cs="Sakkal Majalla"/>
          <w:sz w:val="32"/>
          <w:szCs w:val="32"/>
        </w:rPr>
        <w:t xml:space="preserve">4.6% </w:t>
      </w:r>
      <w:r w:rsidRPr="00503A48">
        <w:rPr>
          <w:rFonts w:ascii="Sakkal Majalla" w:eastAsia="Times New Roman" w:hAnsi="Sakkal Majalla" w:cs="Sakkal Majalla"/>
          <w:sz w:val="32"/>
          <w:szCs w:val="32"/>
          <w:rtl/>
        </w:rPr>
        <w:t xml:space="preserve">والباحثين والأكاديميين </w:t>
      </w:r>
      <w:r w:rsidRPr="00503A48">
        <w:rPr>
          <w:rFonts w:ascii="Sakkal Majalla" w:eastAsia="Times New Roman" w:hAnsi="Sakkal Majalla" w:cs="Sakkal Majalla"/>
          <w:sz w:val="32"/>
          <w:szCs w:val="32"/>
        </w:rPr>
        <w:t xml:space="preserve">4.2%. </w:t>
      </w:r>
      <w:r w:rsidRPr="00503A48">
        <w:rPr>
          <w:rFonts w:ascii="Sakkal Majalla" w:eastAsia="Times New Roman" w:hAnsi="Sakkal Majalla" w:cs="Sakkal Majalla"/>
          <w:sz w:val="32"/>
          <w:szCs w:val="32"/>
          <w:rtl/>
        </w:rPr>
        <w:t>كما أظهرت النتائج أن مستوى المعرفة بالتقنيات الذكية وأدوات الموارد كان متوسطًا لدى 57.4</w:t>
      </w:r>
      <w:r w:rsidRPr="00503A48">
        <w:rPr>
          <w:rFonts w:ascii="Sakkal Majalla" w:eastAsia="Times New Roman" w:hAnsi="Sakkal Majalla" w:cs="Sakkal Majalla"/>
          <w:sz w:val="32"/>
          <w:szCs w:val="32"/>
        </w:rPr>
        <w:t xml:space="preserve">% </w:t>
      </w:r>
      <w:r w:rsidRPr="00503A48">
        <w:rPr>
          <w:rFonts w:ascii="Sakkal Majalla" w:eastAsia="Times New Roman" w:hAnsi="Sakkal Majalla" w:cs="Sakkal Majalla"/>
          <w:sz w:val="32"/>
          <w:szCs w:val="32"/>
          <w:rtl/>
        </w:rPr>
        <w:t xml:space="preserve">من أفراد العينة، ومرتفعًا جدًا لدى </w:t>
      </w:r>
      <w:r w:rsidRPr="00503A48">
        <w:rPr>
          <w:rFonts w:ascii="Sakkal Majalla" w:eastAsia="Times New Roman" w:hAnsi="Sakkal Majalla" w:cs="Sakkal Majalla"/>
          <w:sz w:val="32"/>
          <w:szCs w:val="32"/>
        </w:rPr>
        <w:t>34.3%</w:t>
      </w:r>
      <w:r w:rsidRPr="00503A48">
        <w:rPr>
          <w:rFonts w:ascii="Sakkal Majalla" w:eastAsia="Times New Roman" w:hAnsi="Sakkal Majalla" w:cs="Sakkal Majalla"/>
          <w:sz w:val="32"/>
          <w:szCs w:val="32"/>
          <w:rtl/>
        </w:rPr>
        <w:t xml:space="preserve">، ومنخفضًا لدى </w:t>
      </w:r>
      <w:r w:rsidRPr="00503A48">
        <w:rPr>
          <w:rFonts w:ascii="Sakkal Majalla" w:eastAsia="Times New Roman" w:hAnsi="Sakkal Majalla" w:cs="Sakkal Majalla"/>
          <w:sz w:val="32"/>
          <w:szCs w:val="32"/>
        </w:rPr>
        <w:t>8.3%</w:t>
      </w:r>
      <w:r w:rsidRPr="00503A48">
        <w:rPr>
          <w:rFonts w:ascii="Sakkal Majalla" w:eastAsia="Times New Roman" w:hAnsi="Sakkal Majalla" w:cs="Sakkal Majalla"/>
          <w:sz w:val="32"/>
          <w:szCs w:val="32"/>
          <w:rtl/>
        </w:rPr>
        <w:t>، وهو ما يشير إلى أن غالبية المشاركين يمتلكون مستوى معرفيًا متوسطًا إلى مرتفع بالتقنيات الذكية وأدوات إدارة الموارد، الأمر الذي يعزز قدرتهم على تقييم واقع الإدارة الذكية للموارد في البيئة الحضرية</w:t>
      </w:r>
      <w:r w:rsidRPr="00503A48">
        <w:rPr>
          <w:rFonts w:ascii="Sakkal Majalla" w:eastAsia="Times New Roman" w:hAnsi="Sakkal Majalla" w:cs="Sakkal Majalla"/>
          <w:sz w:val="32"/>
          <w:szCs w:val="32"/>
        </w:rPr>
        <w:t>.</w:t>
      </w:r>
    </w:p>
    <w:p w14:paraId="42B0805A" w14:textId="44807BDE" w:rsidR="006B0D66" w:rsidRPr="00FE107D" w:rsidRDefault="006B0D66" w:rsidP="00503A48">
      <w:pPr>
        <w:spacing w:after="0"/>
        <w:rPr>
          <w:rFonts w:ascii="Sakkal Majalla" w:eastAsia="Times New Roman" w:hAnsi="Sakkal Majalla" w:cs="Sakkal Majalla"/>
          <w:b/>
          <w:bCs/>
          <w:sz w:val="36"/>
          <w:szCs w:val="36"/>
          <w:u w:val="single"/>
          <w:rtl/>
        </w:rPr>
      </w:pPr>
      <w:r w:rsidRPr="00FE107D">
        <w:rPr>
          <w:rFonts w:ascii="Sakkal Majalla" w:eastAsia="Times New Roman" w:hAnsi="Sakkal Majalla" w:cs="Sakkal Majalla"/>
          <w:b/>
          <w:bCs/>
          <w:sz w:val="36"/>
          <w:szCs w:val="36"/>
          <w:u w:val="single"/>
          <w:rtl/>
        </w:rPr>
        <w:t xml:space="preserve">أداة الدراسة: </w:t>
      </w:r>
    </w:p>
    <w:p w14:paraId="00ADD843" w14:textId="141E7CA5" w:rsidR="00776242" w:rsidRPr="009200DF" w:rsidRDefault="00776242" w:rsidP="006B0D66">
      <w:pPr>
        <w:spacing w:after="0"/>
        <w:rPr>
          <w:rFonts w:ascii="Sakkal Majalla" w:eastAsia="Times New Roman" w:hAnsi="Sakkal Majalla" w:cs="Sakkal Majalla"/>
          <w:b/>
          <w:bCs/>
          <w:sz w:val="32"/>
          <w:szCs w:val="32"/>
          <w:rtl/>
        </w:rPr>
      </w:pPr>
      <w:r w:rsidRPr="009200DF">
        <w:rPr>
          <w:rFonts w:ascii="Sakkal Majalla" w:eastAsia="Times New Roman" w:hAnsi="Sakkal Majalla" w:cs="Sakkal Majalla" w:hint="cs"/>
          <w:b/>
          <w:bCs/>
          <w:sz w:val="32"/>
          <w:szCs w:val="32"/>
          <w:rtl/>
        </w:rPr>
        <w:t>أولا: الاستبانة</w:t>
      </w:r>
    </w:p>
    <w:p w14:paraId="082C1034" w14:textId="2CD47D45" w:rsidR="006B0D66" w:rsidRPr="00937362" w:rsidRDefault="006B0D66" w:rsidP="006B0D66">
      <w:pPr>
        <w:jc w:val="lowKashida"/>
        <w:rPr>
          <w:rFonts w:ascii="Sakkal Majalla" w:eastAsia="Times New Roman" w:hAnsi="Sakkal Majalla" w:cs="Sakkal Majalla"/>
          <w:sz w:val="32"/>
          <w:szCs w:val="32"/>
          <w:rtl/>
          <w:lang w:val="en-US"/>
        </w:rPr>
      </w:pPr>
      <w:r w:rsidRPr="00937362">
        <w:rPr>
          <w:rFonts w:ascii="Sakkal Majalla" w:eastAsia="Times New Roman" w:hAnsi="Sakkal Majalla" w:cs="Sakkal Majalla"/>
          <w:sz w:val="32"/>
          <w:szCs w:val="32"/>
          <w:rtl/>
        </w:rPr>
        <w:t xml:space="preserve">اعتمدت الدراسة على أداة الاستبانة </w:t>
      </w:r>
      <w:r w:rsidR="00874924" w:rsidRPr="00937362">
        <w:rPr>
          <w:rFonts w:ascii="Sakkal Majalla" w:eastAsia="Times New Roman" w:hAnsi="Sakkal Majalla" w:cs="Sakkal Majalla" w:hint="cs"/>
          <w:sz w:val="32"/>
          <w:szCs w:val="32"/>
          <w:rtl/>
        </w:rPr>
        <w:t>و</w:t>
      </w:r>
      <w:r w:rsidRPr="00937362">
        <w:rPr>
          <w:rFonts w:ascii="Sakkal Majalla" w:eastAsia="Times New Roman" w:hAnsi="Sakkal Majalla" w:cs="Sakkal Majalla"/>
          <w:sz w:val="32"/>
          <w:szCs w:val="32"/>
          <w:rtl/>
        </w:rPr>
        <w:t xml:space="preserve">قد أتاحت الاستبانة الحصول على بيانات كمية واسعة تُظهر الاتجاهات العامة لأفراد العينة بدرجة عالية من </w:t>
      </w:r>
      <w:r w:rsidR="00874924" w:rsidRPr="00937362">
        <w:rPr>
          <w:rFonts w:ascii="Sakkal Majalla" w:eastAsia="Times New Roman" w:hAnsi="Sakkal Majalla" w:cs="Sakkal Majalla" w:hint="cs"/>
          <w:sz w:val="32"/>
          <w:szCs w:val="32"/>
          <w:rtl/>
        </w:rPr>
        <w:t>الموضوعية، وتساعد</w:t>
      </w:r>
      <w:r w:rsidRPr="00937362">
        <w:rPr>
          <w:rFonts w:ascii="Sakkal Majalla" w:eastAsia="Times New Roman" w:hAnsi="Sakkal Majalla" w:cs="Sakkal Majalla"/>
          <w:sz w:val="32"/>
          <w:szCs w:val="32"/>
          <w:rtl/>
        </w:rPr>
        <w:t xml:space="preserve"> هذ</w:t>
      </w:r>
      <w:r w:rsidR="00EB5236" w:rsidRPr="00937362">
        <w:rPr>
          <w:rFonts w:ascii="Sakkal Majalla" w:eastAsia="Times New Roman" w:hAnsi="Sakkal Majalla" w:cs="Sakkal Majalla" w:hint="cs"/>
          <w:sz w:val="32"/>
          <w:szCs w:val="32"/>
          <w:rtl/>
        </w:rPr>
        <w:t xml:space="preserve">ه الأداة </w:t>
      </w:r>
      <w:r w:rsidRPr="00937362">
        <w:rPr>
          <w:rFonts w:ascii="Sakkal Majalla" w:eastAsia="Times New Roman" w:hAnsi="Sakkal Majalla" w:cs="Sakkal Majalla"/>
          <w:sz w:val="32"/>
          <w:szCs w:val="32"/>
          <w:rtl/>
        </w:rPr>
        <w:t>على تعزيز قوة النتائج ودقتها، والحد من التحيّزات المحتملة، وتقديم صورة شمولية أكثر اتساقًا مع طبيعة موضوع الدراسة، مما يجعل توظيف الأدا</w:t>
      </w:r>
      <w:r w:rsidR="00EB5236" w:rsidRPr="00937362">
        <w:rPr>
          <w:rFonts w:ascii="Sakkal Majalla" w:eastAsia="Times New Roman" w:hAnsi="Sakkal Majalla" w:cs="Sakkal Majalla" w:hint="cs"/>
          <w:sz w:val="32"/>
          <w:szCs w:val="32"/>
          <w:rtl/>
        </w:rPr>
        <w:t>ة</w:t>
      </w:r>
      <w:r w:rsidRPr="00937362">
        <w:rPr>
          <w:rFonts w:ascii="Sakkal Majalla" w:eastAsia="Times New Roman" w:hAnsi="Sakkal Majalla" w:cs="Sakkal Majalla"/>
          <w:sz w:val="32"/>
          <w:szCs w:val="32"/>
          <w:rtl/>
        </w:rPr>
        <w:t xml:space="preserve"> خطوة منهجية أساسية لضمان مصداقية النتائج وثراء التحليل</w:t>
      </w:r>
      <w:r w:rsidRPr="00937362">
        <w:rPr>
          <w:rFonts w:ascii="Sakkal Majalla" w:eastAsia="Times New Roman" w:hAnsi="Sakkal Majalla" w:cs="Sakkal Majalla"/>
          <w:sz w:val="32"/>
          <w:szCs w:val="32"/>
          <w:lang w:val="en-US"/>
        </w:rPr>
        <w:t>.</w:t>
      </w:r>
    </w:p>
    <w:p w14:paraId="514600A9" w14:textId="4B504DBE" w:rsidR="00C13219" w:rsidRPr="00025878" w:rsidRDefault="00C13219" w:rsidP="006B0D66">
      <w:pPr>
        <w:jc w:val="lowKashida"/>
        <w:rPr>
          <w:rFonts w:ascii="Sakkal Majalla" w:eastAsia="Times New Roman" w:hAnsi="Sakkal Majalla" w:cs="Sakkal Majalla"/>
          <w:b/>
          <w:bCs/>
          <w:sz w:val="32"/>
          <w:szCs w:val="32"/>
          <w:lang w:val="en-US"/>
        </w:rPr>
      </w:pPr>
      <w:r w:rsidRPr="00025878">
        <w:rPr>
          <w:rFonts w:ascii="Sakkal Majalla" w:eastAsia="Times New Roman" w:hAnsi="Sakkal Majalla" w:cs="Sakkal Majalla" w:hint="cs"/>
          <w:b/>
          <w:bCs/>
          <w:sz w:val="32"/>
          <w:szCs w:val="32"/>
          <w:rtl/>
          <w:lang w:val="en-US"/>
        </w:rPr>
        <w:t>أقسام الاستبانة:</w:t>
      </w:r>
    </w:p>
    <w:p w14:paraId="1494F110" w14:textId="77777777" w:rsidR="00937362" w:rsidRPr="00937362" w:rsidRDefault="00937362" w:rsidP="00937362">
      <w:pPr>
        <w:jc w:val="lowKashida"/>
        <w:rPr>
          <w:rFonts w:ascii="Sakkal Majalla" w:hAnsi="Sakkal Majalla" w:cs="Sakkal Majalla"/>
          <w:sz w:val="32"/>
          <w:szCs w:val="32"/>
          <w:lang w:val="en-US"/>
        </w:rPr>
      </w:pPr>
      <w:r w:rsidRPr="00937362">
        <w:rPr>
          <w:rFonts w:ascii="Sakkal Majalla" w:hAnsi="Sakkal Majalla" w:cs="Sakkal Majalla"/>
          <w:sz w:val="32"/>
          <w:szCs w:val="32"/>
          <w:rtl/>
        </w:rPr>
        <w:t>تكونت الاستبانة من ثلاثة أقسام رئيسة، صُممت بما يتوافق مع أهداف الدراسة وتساؤلاتها وفرضياتها، وبما يتيح قياس متغيرات الدراسة بصورة شاملة ودقيقة. وقد اشتمل القسم الأول على تعليمات الاستبانة، وتضمن نبذة تعريفية بعنوان الدراسة وهدفها، وبيانًا يوضح سرية المعلومات والبيانات التي يتم الحصول عليها، إضافة إلى توضيح طريقة الإجابة عن عبارات الاستبانة</w:t>
      </w:r>
      <w:r w:rsidRPr="00937362">
        <w:rPr>
          <w:rFonts w:ascii="Sakkal Majalla" w:hAnsi="Sakkal Majalla" w:cs="Sakkal Majalla"/>
          <w:sz w:val="32"/>
          <w:szCs w:val="32"/>
          <w:lang w:val="en-US"/>
        </w:rPr>
        <w:t>.</w:t>
      </w:r>
    </w:p>
    <w:p w14:paraId="30F0A5B1" w14:textId="77777777" w:rsidR="00937362" w:rsidRPr="00937362" w:rsidRDefault="00937362" w:rsidP="00937362">
      <w:pPr>
        <w:jc w:val="lowKashida"/>
        <w:rPr>
          <w:rFonts w:ascii="Sakkal Majalla" w:hAnsi="Sakkal Majalla" w:cs="Sakkal Majalla"/>
          <w:sz w:val="32"/>
          <w:szCs w:val="32"/>
          <w:lang w:val="en-US"/>
        </w:rPr>
      </w:pPr>
      <w:r w:rsidRPr="00937362">
        <w:rPr>
          <w:rFonts w:ascii="Sakkal Majalla" w:hAnsi="Sakkal Majalla" w:cs="Sakkal Majalla"/>
          <w:sz w:val="32"/>
          <w:szCs w:val="32"/>
          <w:rtl/>
        </w:rPr>
        <w:t xml:space="preserve">أما القسم الثاني فقد خُصص لقياس متغيرات الدراسة، واشتمل على </w:t>
      </w:r>
      <w:r w:rsidRPr="00937362">
        <w:rPr>
          <w:rFonts w:ascii="Sakkal Majalla" w:hAnsi="Sakkal Majalla" w:cs="Sakkal Majalla"/>
          <w:sz w:val="32"/>
          <w:szCs w:val="32"/>
          <w:lang w:val="en-US"/>
        </w:rPr>
        <w:t xml:space="preserve">(43) </w:t>
      </w:r>
      <w:r w:rsidRPr="00937362">
        <w:rPr>
          <w:rFonts w:ascii="Sakkal Majalla" w:hAnsi="Sakkal Majalla" w:cs="Sakkal Majalla"/>
          <w:sz w:val="32"/>
          <w:szCs w:val="32"/>
          <w:rtl/>
        </w:rPr>
        <w:t xml:space="preserve">عبارة موزعة على ثلاثة محاور رئيسة. تمثل المحور الأول المتغير المستقل، وهو التقنيات الذكية في إدارة الموارد المائية والطاقة، وتضمن </w:t>
      </w:r>
      <w:r w:rsidRPr="00937362">
        <w:rPr>
          <w:rFonts w:ascii="Sakkal Majalla" w:hAnsi="Sakkal Majalla" w:cs="Sakkal Majalla"/>
          <w:sz w:val="32"/>
          <w:szCs w:val="32"/>
          <w:lang w:val="en-US"/>
        </w:rPr>
        <w:lastRenderedPageBreak/>
        <w:t xml:space="preserve">(20) </w:t>
      </w:r>
      <w:r w:rsidRPr="00937362">
        <w:rPr>
          <w:rFonts w:ascii="Sakkal Majalla" w:hAnsi="Sakkal Majalla" w:cs="Sakkal Majalla"/>
          <w:sz w:val="32"/>
          <w:szCs w:val="32"/>
          <w:rtl/>
        </w:rPr>
        <w:t>عبارة موزعة على أربعة أبعاد، هي</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التحول الرقمي وإدارة البيانات (7 عبارات)، والتخطيط الاستراتيجي والأتمتة الذكية (5 عبارات)، وكفاءة استثمار الموارد (الطاقة، والمياه، والبنية التحتية) (4 عبارات)، والحوكمة الذكية وتكامل الأنظمة (4 عبارات)</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وركزت هذه العبارات على قياس مستوى توظيف التقنيات الذكية والأنظمة الرقمية في إدارة الموارد، ودورها في تحسين كفاءة استثمار الموارد ودعم التخطيط واتخاذ القرارات وتكامل الأنظمة بين الجهات ذات العلاقة</w:t>
      </w:r>
      <w:r w:rsidRPr="00937362">
        <w:rPr>
          <w:rFonts w:ascii="Sakkal Majalla" w:hAnsi="Sakkal Majalla" w:cs="Sakkal Majalla"/>
          <w:sz w:val="32"/>
          <w:szCs w:val="32"/>
          <w:lang w:val="en-US"/>
        </w:rPr>
        <w:t>.</w:t>
      </w:r>
    </w:p>
    <w:p w14:paraId="1B113798" w14:textId="77777777" w:rsidR="00937362" w:rsidRPr="00937362" w:rsidRDefault="00937362" w:rsidP="00937362">
      <w:pPr>
        <w:jc w:val="lowKashida"/>
        <w:rPr>
          <w:rFonts w:ascii="Sakkal Majalla" w:hAnsi="Sakkal Majalla" w:cs="Sakkal Majalla"/>
          <w:sz w:val="32"/>
          <w:szCs w:val="32"/>
          <w:lang w:val="en-US"/>
        </w:rPr>
      </w:pPr>
      <w:r w:rsidRPr="00937362">
        <w:rPr>
          <w:rFonts w:ascii="Sakkal Majalla" w:hAnsi="Sakkal Majalla" w:cs="Sakkal Majalla"/>
          <w:sz w:val="32"/>
          <w:szCs w:val="32"/>
          <w:rtl/>
        </w:rPr>
        <w:t xml:space="preserve">وتناول المحور الثاني المتغير الوسيط، وهو جودة الخدمات الحضرية، واشتمل على </w:t>
      </w:r>
      <w:r w:rsidRPr="00937362">
        <w:rPr>
          <w:rFonts w:ascii="Sakkal Majalla" w:hAnsi="Sakkal Majalla" w:cs="Sakkal Majalla"/>
          <w:sz w:val="32"/>
          <w:szCs w:val="32"/>
          <w:lang w:val="en-US"/>
        </w:rPr>
        <w:t xml:space="preserve">(10) </w:t>
      </w:r>
      <w:r w:rsidRPr="00937362">
        <w:rPr>
          <w:rFonts w:ascii="Sakkal Majalla" w:hAnsi="Sakkal Majalla" w:cs="Sakkal Majalla"/>
          <w:sz w:val="32"/>
          <w:szCs w:val="32"/>
          <w:rtl/>
        </w:rPr>
        <w:t>عبارات موزعة على ثلاثة أبعاد، هي</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كفاءة الخدمات البلدية (3 عبارات)، وسرعة الاستجابة الرقمية (3 عبارات)، ورضا المستفيدين (4 عبارات)</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وهدفت هذه العبارات إلى قياس مستوى جودة الخدمات الحضرية وكفاءتها، ومدى سرعة استجابة الجهات الخدمية لاحتياجات المستفيدين، بالإضافة إلى قياس مستوى رضاهم عن الخدمات الذكية المقدمة</w:t>
      </w:r>
      <w:r w:rsidRPr="00937362">
        <w:rPr>
          <w:rFonts w:ascii="Sakkal Majalla" w:hAnsi="Sakkal Majalla" w:cs="Sakkal Majalla"/>
          <w:sz w:val="32"/>
          <w:szCs w:val="32"/>
          <w:lang w:val="en-US"/>
        </w:rPr>
        <w:t>.</w:t>
      </w:r>
    </w:p>
    <w:p w14:paraId="7E8E6FD9" w14:textId="77777777" w:rsidR="00937362" w:rsidRPr="00937362" w:rsidRDefault="00937362" w:rsidP="00937362">
      <w:pPr>
        <w:jc w:val="lowKashida"/>
        <w:rPr>
          <w:rFonts w:ascii="Sakkal Majalla" w:hAnsi="Sakkal Majalla" w:cs="Sakkal Majalla"/>
          <w:sz w:val="32"/>
          <w:szCs w:val="32"/>
          <w:lang w:val="en-US"/>
        </w:rPr>
      </w:pPr>
      <w:r w:rsidRPr="00937362">
        <w:rPr>
          <w:rFonts w:ascii="Sakkal Majalla" w:hAnsi="Sakkal Majalla" w:cs="Sakkal Majalla"/>
          <w:sz w:val="32"/>
          <w:szCs w:val="32"/>
          <w:rtl/>
        </w:rPr>
        <w:t xml:space="preserve">في حين خُصص المحور الثالث لقياس المتغير التابع، وهو الاستدامة الحضرية والرفاهية المجتمعية، واشتمل على </w:t>
      </w:r>
      <w:r w:rsidRPr="00937362">
        <w:rPr>
          <w:rFonts w:ascii="Sakkal Majalla" w:hAnsi="Sakkal Majalla" w:cs="Sakkal Majalla"/>
          <w:sz w:val="32"/>
          <w:szCs w:val="32"/>
          <w:lang w:val="en-US"/>
        </w:rPr>
        <w:t xml:space="preserve">(13) </w:t>
      </w:r>
      <w:r w:rsidRPr="00937362">
        <w:rPr>
          <w:rFonts w:ascii="Sakkal Majalla" w:hAnsi="Sakkal Majalla" w:cs="Sakkal Majalla"/>
          <w:sz w:val="32"/>
          <w:szCs w:val="32"/>
          <w:rtl/>
        </w:rPr>
        <w:t>عبارة موزعة على ثلاثة أبعاد، هي</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الاستدامة البيئية (5 عبارات)، والاستدامة الاقتصادية وكفاءة الإنفاق (4 عبارات)، والاستدامة الاجتماعية وجودة الحياة (4 عبارات)</w:t>
      </w:r>
      <w:r w:rsidRPr="00937362">
        <w:rPr>
          <w:rFonts w:ascii="Sakkal Majalla" w:hAnsi="Sakkal Majalla" w:cs="Sakkal Majalla"/>
          <w:sz w:val="32"/>
          <w:szCs w:val="32"/>
          <w:lang w:val="en-US"/>
        </w:rPr>
        <w:t xml:space="preserve">. </w:t>
      </w:r>
      <w:r w:rsidRPr="00937362">
        <w:rPr>
          <w:rFonts w:ascii="Sakkal Majalla" w:hAnsi="Sakkal Majalla" w:cs="Sakkal Majalla"/>
          <w:sz w:val="32"/>
          <w:szCs w:val="32"/>
          <w:rtl/>
        </w:rPr>
        <w:t>وقد استهدفت هذه العبارات قياس مدى إسهام الإدارة الذكية والتقنيات الحديثة في تحقيق الاستدامة البيئية، وترشيد الإنفاق وتحسين الكفاءة الاقتصادية، إلى جانب تحسين جودة الحياة والرفاهية المجتمعية وتعزيز الاستقرار والأمان الخدمي للسكان في مدينة الرياض</w:t>
      </w:r>
      <w:r w:rsidRPr="00937362">
        <w:rPr>
          <w:rFonts w:ascii="Sakkal Majalla" w:hAnsi="Sakkal Majalla" w:cs="Sakkal Majalla"/>
          <w:sz w:val="32"/>
          <w:szCs w:val="32"/>
          <w:lang w:val="en-US"/>
        </w:rPr>
        <w:t>.</w:t>
      </w:r>
    </w:p>
    <w:p w14:paraId="3965C96D" w14:textId="77777777" w:rsidR="00937362" w:rsidRPr="00937362" w:rsidRDefault="00937362" w:rsidP="00937362">
      <w:pPr>
        <w:jc w:val="lowKashida"/>
        <w:rPr>
          <w:rFonts w:ascii="Sakkal Majalla" w:hAnsi="Sakkal Majalla" w:cs="Sakkal Majalla"/>
          <w:sz w:val="32"/>
          <w:szCs w:val="32"/>
          <w:lang w:val="en-US"/>
        </w:rPr>
      </w:pPr>
      <w:r w:rsidRPr="00937362">
        <w:rPr>
          <w:rFonts w:ascii="Sakkal Majalla" w:hAnsi="Sakkal Majalla" w:cs="Sakkal Majalla"/>
          <w:sz w:val="32"/>
          <w:szCs w:val="32"/>
          <w:rtl/>
        </w:rPr>
        <w:t>وبذلك بلغ إجمالي عدد عبارات القسم الخاص بقياس متغيرات الدراسة (43) عبارة، وقد صيغت وفق مقياس ليكرت الخماسي، بما يسمح لأفراد عينة الدراسة بتحديد درجة موافقتهم على كل عبارة، ويسهم في الحصول على بيانات كمية قابلة للتحليل الإحصائي</w:t>
      </w:r>
      <w:r w:rsidRPr="00937362">
        <w:rPr>
          <w:rFonts w:ascii="Sakkal Majalla" w:hAnsi="Sakkal Majalla" w:cs="Sakkal Majalla"/>
          <w:sz w:val="32"/>
          <w:szCs w:val="32"/>
          <w:lang w:val="en-US"/>
        </w:rPr>
        <w:t>.</w:t>
      </w:r>
    </w:p>
    <w:p w14:paraId="371E3CDE" w14:textId="77777777" w:rsidR="00431011" w:rsidRDefault="00431011" w:rsidP="00776242">
      <w:pPr>
        <w:jc w:val="lowKashida"/>
        <w:rPr>
          <w:rFonts w:ascii="Sakkal Majalla" w:hAnsi="Sakkal Majalla" w:cs="Sakkal Majalla"/>
          <w:b/>
          <w:bCs/>
          <w:sz w:val="32"/>
          <w:szCs w:val="32"/>
          <w:rtl/>
          <w:lang w:val="en-US"/>
        </w:rPr>
      </w:pPr>
    </w:p>
    <w:p w14:paraId="2C91FACC" w14:textId="77777777" w:rsidR="00431011" w:rsidRDefault="00431011" w:rsidP="00776242">
      <w:pPr>
        <w:jc w:val="lowKashida"/>
        <w:rPr>
          <w:rFonts w:ascii="Sakkal Majalla" w:hAnsi="Sakkal Majalla" w:cs="Sakkal Majalla"/>
          <w:b/>
          <w:bCs/>
          <w:sz w:val="32"/>
          <w:szCs w:val="32"/>
          <w:rtl/>
          <w:lang w:val="en-US"/>
        </w:rPr>
      </w:pPr>
    </w:p>
    <w:p w14:paraId="00DCCA69" w14:textId="1E11D12A" w:rsidR="00776242" w:rsidRPr="00937362" w:rsidRDefault="00776242" w:rsidP="00776242">
      <w:pPr>
        <w:jc w:val="lowKashida"/>
        <w:rPr>
          <w:rFonts w:ascii="Sakkal Majalla" w:hAnsi="Sakkal Majalla" w:cs="Sakkal Majalla"/>
          <w:b/>
          <w:bCs/>
          <w:sz w:val="32"/>
          <w:szCs w:val="32"/>
          <w:rtl/>
          <w:lang w:val="en-US"/>
        </w:rPr>
      </w:pPr>
      <w:r w:rsidRPr="00937362">
        <w:rPr>
          <w:rFonts w:ascii="Sakkal Majalla" w:hAnsi="Sakkal Majalla" w:cs="Sakkal Majalla"/>
          <w:b/>
          <w:bCs/>
          <w:sz w:val="32"/>
          <w:szCs w:val="32"/>
          <w:rtl/>
          <w:lang w:val="en-US"/>
        </w:rPr>
        <w:t>بناء الاستبانة</w:t>
      </w:r>
      <w:r w:rsidRPr="00937362">
        <w:rPr>
          <w:rFonts w:ascii="Sakkal Majalla" w:hAnsi="Sakkal Majalla" w:cs="Sakkal Majalla"/>
          <w:b/>
          <w:bCs/>
          <w:sz w:val="32"/>
          <w:szCs w:val="32"/>
          <w:lang w:val="en-US"/>
        </w:rPr>
        <w:t>:</w:t>
      </w:r>
    </w:p>
    <w:p w14:paraId="1B0B4B71" w14:textId="314DC8A1"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lastRenderedPageBreak/>
        <w:t>اتبعت الباحثة مجموعة من الخطوات العلمية في بناء الاستبانة، حيث بدأت بمراجعة الأدبيات النظرية والدراسات السابقة ذات الصلة بموضوع الإدارة الذكية للموارد، والاستدامة الحضرية، وجودة الخدمات الحضرية، والرفاهية المجتمعية، بهدف تحديد أبعاد الدراسة وصياغة فقراتها بما يتناسب مع البيئة التطبيقية للدراسة. وقد تم اشتقاق فقرات الاستبانة بالاستفادة من عدد من الدراسات السابقة، مع إعادة صياغتها وتعديلها لتتلاءم مع أهداف الدراسة وطبيعة العمل في بلدية مدينة الرياض، مع المحافظة على مضمونها العلمي</w:t>
      </w:r>
      <w:r w:rsidRPr="00776242">
        <w:rPr>
          <w:rFonts w:ascii="Sakkal Majalla" w:hAnsi="Sakkal Majalla" w:cs="Sakkal Majalla"/>
          <w:sz w:val="32"/>
          <w:szCs w:val="32"/>
          <w:lang w:val="en-US"/>
        </w:rPr>
        <w:t xml:space="preserve">. </w:t>
      </w:r>
    </w:p>
    <w:p w14:paraId="1B59EAD2"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واستند المحور الأول (الإدارة الذكية للموارد) إلى الأدبيات المتعلقة بالإدارة الذكية والمدن الذكية وإدارة الموارد، وتم بناء فقراته بالاستفادة بصورة رئيسة من دراسة الجعافرة</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المتعلقة بإدارة المدن الذكية ودورها في تعزيز التخطيط الاستراتيجي لدى البلديات، ودراسة الشهري</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حول مؤشرات الاستدامة الحضرية، حيث اشتمل هذا المحور على أربعة أبعاد هي: التحول الرقمي وإدارة البيانات، والتخطيط الاستراتيجي والأتمتة الذكية، وكفاءة استثمار الموارد، والحوكمة الذكية وتكامل الأنظمة</w:t>
      </w:r>
      <w:r w:rsidRPr="00776242">
        <w:rPr>
          <w:rFonts w:ascii="Sakkal Majalla" w:hAnsi="Sakkal Majalla" w:cs="Sakkal Majalla"/>
          <w:sz w:val="32"/>
          <w:szCs w:val="32"/>
          <w:lang w:val="en-US"/>
        </w:rPr>
        <w:t xml:space="preserve">. </w:t>
      </w:r>
    </w:p>
    <w:p w14:paraId="639239AD"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أما المحور الثاني (جودة الخدمات الحضرية) فقد تم بناؤه بالاستناد إلى الأدبيات التي تناولت جودة الخدمات الحكومية والخدمات الحضرية الذكية، مع الاستفادة من دراسة الراوي</w:t>
      </w:r>
      <w:r w:rsidRPr="00776242">
        <w:rPr>
          <w:rFonts w:ascii="Sakkal Majalla" w:hAnsi="Sakkal Majalla" w:cs="Sakkal Majalla"/>
          <w:sz w:val="32"/>
          <w:szCs w:val="32"/>
          <w:lang w:val="en-US"/>
        </w:rPr>
        <w:t xml:space="preserve"> (2021)</w:t>
      </w:r>
      <w:r w:rsidRPr="00776242">
        <w:rPr>
          <w:rFonts w:ascii="Sakkal Majalla" w:hAnsi="Sakkal Majalla" w:cs="Sakkal Majalla"/>
          <w:sz w:val="32"/>
          <w:szCs w:val="32"/>
          <w:rtl/>
          <w:lang w:val="en-US"/>
        </w:rPr>
        <w:t>، ودراسة الشهري</w:t>
      </w:r>
      <w:r w:rsidRPr="00776242">
        <w:rPr>
          <w:rFonts w:ascii="Sakkal Majalla" w:hAnsi="Sakkal Majalla" w:cs="Sakkal Majalla"/>
          <w:sz w:val="32"/>
          <w:szCs w:val="32"/>
          <w:lang w:val="en-US"/>
        </w:rPr>
        <w:t xml:space="preserve"> (2023)</w:t>
      </w:r>
      <w:r w:rsidRPr="00776242">
        <w:rPr>
          <w:rFonts w:ascii="Sakkal Majalla" w:hAnsi="Sakkal Majalla" w:cs="Sakkal Majalla"/>
          <w:sz w:val="32"/>
          <w:szCs w:val="32"/>
          <w:rtl/>
          <w:lang w:val="en-US"/>
        </w:rPr>
        <w:t>، وتضمن ثلاثة أبعاد هي: كفاءة الخدمات البلدية، وسرعة الاستجابة الرقمية، ورضا المستفيدين، لقياس أثر الإدارة الذكية في تحسين مستوى الخدمات الحضرية المقدمة للمستفيدين</w:t>
      </w:r>
      <w:r w:rsidRPr="00776242">
        <w:rPr>
          <w:rFonts w:ascii="Sakkal Majalla" w:hAnsi="Sakkal Majalla" w:cs="Sakkal Majalla"/>
          <w:sz w:val="32"/>
          <w:szCs w:val="32"/>
          <w:lang w:val="en-US"/>
        </w:rPr>
        <w:t xml:space="preserve">. </w:t>
      </w:r>
    </w:p>
    <w:p w14:paraId="7BBB954F"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كما بُني المحور الثالث (الاستدامة الحضرية والرفاهية المجتمعية) بالرجوع إلى الأدبيات المتعلقة بالاستدامة الحضرية وأبعادها البيئية والاقتصادية والاجتماعية، مع الاستفادة من دراسة الشهري</w:t>
      </w:r>
      <w:r w:rsidRPr="00776242">
        <w:rPr>
          <w:rFonts w:ascii="Sakkal Majalla" w:hAnsi="Sakkal Majalla" w:cs="Sakkal Majalla"/>
          <w:sz w:val="32"/>
          <w:szCs w:val="32"/>
          <w:lang w:val="en-US"/>
        </w:rPr>
        <w:t xml:space="preserve"> (2023) </w:t>
      </w:r>
      <w:r w:rsidRPr="00776242">
        <w:rPr>
          <w:rFonts w:ascii="Sakkal Majalla" w:hAnsi="Sakkal Majalla" w:cs="Sakkal Majalla"/>
          <w:sz w:val="32"/>
          <w:szCs w:val="32"/>
          <w:rtl/>
          <w:lang w:val="en-US"/>
        </w:rPr>
        <w:t>ودراسة الراوي</w:t>
      </w:r>
      <w:r w:rsidRPr="00776242">
        <w:rPr>
          <w:rFonts w:ascii="Sakkal Majalla" w:hAnsi="Sakkal Majalla" w:cs="Sakkal Majalla"/>
          <w:sz w:val="32"/>
          <w:szCs w:val="32"/>
          <w:lang w:val="en-US"/>
        </w:rPr>
        <w:t xml:space="preserve"> (2021)</w:t>
      </w:r>
      <w:r w:rsidRPr="00776242">
        <w:rPr>
          <w:rFonts w:ascii="Sakkal Majalla" w:hAnsi="Sakkal Majalla" w:cs="Sakkal Majalla"/>
          <w:sz w:val="32"/>
          <w:szCs w:val="32"/>
          <w:rtl/>
          <w:lang w:val="en-US"/>
        </w:rPr>
        <w:t>، حيث اشتمل على ثلاثة أبعاد هي: الاستدامة البيئية، والاستدامة الاقتصادية وكفاءة الإنفاق، والاستدامة الاجتماعية وجودة الحياة، بهدف قياس مدى إسهام الإدارة الذكية للموارد في تعزيز الاستدامة الحضرية والرفاهية المجتمعية بمدينة الرياض</w:t>
      </w:r>
      <w:r w:rsidRPr="00776242">
        <w:rPr>
          <w:rFonts w:ascii="Sakkal Majalla" w:hAnsi="Sakkal Majalla" w:cs="Sakkal Majalla"/>
          <w:sz w:val="32"/>
          <w:szCs w:val="32"/>
          <w:lang w:val="en-US"/>
        </w:rPr>
        <w:t xml:space="preserve">. </w:t>
      </w:r>
    </w:p>
    <w:p w14:paraId="665BF461" w14:textId="77777777" w:rsidR="00776242" w:rsidRPr="00776242" w:rsidRDefault="00776242" w:rsidP="00776242">
      <w:pPr>
        <w:jc w:val="lowKashida"/>
        <w:rPr>
          <w:rFonts w:ascii="Sakkal Majalla" w:hAnsi="Sakkal Majalla" w:cs="Sakkal Majalla"/>
          <w:sz w:val="32"/>
          <w:szCs w:val="32"/>
          <w:lang w:val="en-US"/>
        </w:rPr>
      </w:pPr>
      <w:r w:rsidRPr="00776242">
        <w:rPr>
          <w:rFonts w:ascii="Sakkal Majalla" w:hAnsi="Sakkal Majalla" w:cs="Sakkal Majalla"/>
          <w:sz w:val="32"/>
          <w:szCs w:val="32"/>
          <w:rtl/>
          <w:lang w:val="en-US"/>
        </w:rPr>
        <w:t xml:space="preserve">وبعد إعداد الصورة الأولية للاستبانة، عُرضت على مجموعة من المحكمين المتخصصين في الإدارة، والإدارة العامة، وإدارة الموارد، والمناهج وطرق البحث العلمي؛ للتأكد من سلامة الصياغة اللغوية، ووضوح الفقرات، </w:t>
      </w:r>
      <w:r w:rsidRPr="00776242">
        <w:rPr>
          <w:rFonts w:ascii="Sakkal Majalla" w:hAnsi="Sakkal Majalla" w:cs="Sakkal Majalla"/>
          <w:sz w:val="32"/>
          <w:szCs w:val="32"/>
          <w:rtl/>
          <w:lang w:val="en-US"/>
        </w:rPr>
        <w:lastRenderedPageBreak/>
        <w:t>ومدى انتمائها للأبعاد التي تقيسها، وإبداء ما يرونه من ملاحظات أو تعديلات. وفي ضوء ملاحظات المحكمين، أُجريت التعديلات اللازمة حتى أصبحت الاستبانة بصورتها النهائية جاهزة للتطبيق على عينة الدراسة</w:t>
      </w:r>
      <w:r w:rsidRPr="00776242">
        <w:rPr>
          <w:rFonts w:ascii="Sakkal Majalla" w:hAnsi="Sakkal Majalla" w:cs="Sakkal Majalla"/>
          <w:sz w:val="32"/>
          <w:szCs w:val="32"/>
          <w:lang w:val="en-US"/>
        </w:rPr>
        <w:t>.</w:t>
      </w:r>
    </w:p>
    <w:p w14:paraId="567C0BB5" w14:textId="05F2FAB0" w:rsidR="006B0D66" w:rsidRPr="000F3AC4" w:rsidRDefault="006B0D66" w:rsidP="006B0D66">
      <w:pPr>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وقد استخدم</w:t>
      </w:r>
      <w:r w:rsidR="00EB5236" w:rsidRPr="000F3AC4">
        <w:rPr>
          <w:rFonts w:ascii="Sakkal Majalla" w:eastAsia="Times New Roman" w:hAnsi="Sakkal Majalla" w:cs="Sakkal Majalla" w:hint="cs"/>
          <w:sz w:val="32"/>
          <w:szCs w:val="32"/>
          <w:rtl/>
        </w:rPr>
        <w:t xml:space="preserve">ت </w:t>
      </w:r>
      <w:r w:rsidRPr="000F3AC4">
        <w:rPr>
          <w:rFonts w:ascii="Sakkal Majalla" w:eastAsia="Times New Roman" w:hAnsi="Sakkal Majalla" w:cs="Sakkal Majalla"/>
          <w:sz w:val="32"/>
          <w:szCs w:val="32"/>
          <w:rtl/>
        </w:rPr>
        <w:t>الباحثة مقياس ليكرت لأنه يُعتبر من أكثر أدوات قياس الرأي شيوعاً واستخداماً في الأبحاث، خاصة في الدراسات الاجتماعية والإدارية، وذلك لسبب بساطته لأنه يوفر وسيلة مرنة ودقيقة لقياس المواقف والاتجاهات، وقد كانت الأسئلة مغلقة (أوافق بشدة، أوافق، محايد، لا أوافق، لا أوافق بشدة)</w:t>
      </w:r>
    </w:p>
    <w:p w14:paraId="6FDA0255" w14:textId="31FD9382"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جدول (</w:t>
      </w:r>
      <w:r w:rsidR="00431011">
        <w:rPr>
          <w:rFonts w:ascii="Sakkal Majalla" w:eastAsia="Times New Roman" w:hAnsi="Sakkal Majalla" w:cs="Sakkal Majalla" w:hint="cs"/>
          <w:sz w:val="32"/>
          <w:szCs w:val="32"/>
          <w:rtl/>
        </w:rPr>
        <w:t>2</w:t>
      </w:r>
      <w:r w:rsidRPr="000F3AC4">
        <w:rPr>
          <w:rFonts w:ascii="Sakkal Majalla" w:eastAsia="Times New Roman" w:hAnsi="Sakkal Majalla" w:cs="Sakkal Majalla"/>
          <w:sz w:val="32"/>
          <w:szCs w:val="32"/>
          <w:rtl/>
        </w:rPr>
        <w:t>) يوضح المتوسط الحسابي ودرجة الموافقة</w:t>
      </w:r>
    </w:p>
    <w:tbl>
      <w:tblPr>
        <w:bidiVisual/>
        <w:tblW w:w="0" w:type="auto"/>
        <w:jc w:val="center"/>
        <w:tblBorders>
          <w:top w:val="thinThickSmallGap" w:sz="24" w:space="0" w:color="auto"/>
          <w:left w:val="thickThinSmallGap" w:sz="24" w:space="0" w:color="auto"/>
          <w:bottom w:val="thickThinSmallGap" w:sz="24" w:space="0" w:color="auto"/>
          <w:right w:val="thinThickSmallGap" w:sz="24" w:space="0" w:color="auto"/>
          <w:insideH w:val="single" w:sz="4" w:space="0" w:color="auto"/>
          <w:insideV w:val="single" w:sz="4" w:space="0" w:color="auto"/>
        </w:tblBorders>
        <w:tblLook w:val="01E0" w:firstRow="1" w:lastRow="1" w:firstColumn="1" w:lastColumn="1" w:noHBand="0" w:noVBand="0"/>
      </w:tblPr>
      <w:tblGrid>
        <w:gridCol w:w="3678"/>
        <w:gridCol w:w="3264"/>
      </w:tblGrid>
      <w:tr w:rsidR="006B0D66" w:rsidRPr="000F3AC4" w14:paraId="40226D3C" w14:textId="77777777" w:rsidTr="00672D6F">
        <w:trPr>
          <w:jc w:val="center"/>
        </w:trPr>
        <w:tc>
          <w:tcPr>
            <w:tcW w:w="3678" w:type="dxa"/>
            <w:tcBorders>
              <w:top w:val="thinThickSmallGap" w:sz="24" w:space="0" w:color="auto"/>
              <w:bottom w:val="thickThinSmallGap" w:sz="24" w:space="0" w:color="auto"/>
            </w:tcBorders>
            <w:shd w:val="clear" w:color="auto" w:fill="B4C6E7" w:themeFill="accent1" w:themeFillTint="66"/>
            <w:vAlign w:val="center"/>
          </w:tcPr>
          <w:p w14:paraId="19987715"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المتوسط الحسابي</w:t>
            </w:r>
          </w:p>
        </w:tc>
        <w:tc>
          <w:tcPr>
            <w:tcW w:w="3264" w:type="dxa"/>
            <w:tcBorders>
              <w:top w:val="thinThickSmallGap" w:sz="24" w:space="0" w:color="auto"/>
              <w:bottom w:val="thickThinSmallGap" w:sz="24" w:space="0" w:color="auto"/>
            </w:tcBorders>
            <w:shd w:val="clear" w:color="auto" w:fill="B4C6E7" w:themeFill="accent1" w:themeFillTint="66"/>
            <w:vAlign w:val="center"/>
          </w:tcPr>
          <w:p w14:paraId="091D3261"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درجة الموافقة</w:t>
            </w:r>
          </w:p>
        </w:tc>
      </w:tr>
      <w:tr w:rsidR="006B0D66" w:rsidRPr="000F3AC4" w14:paraId="52DC76D0" w14:textId="77777777" w:rsidTr="00672D6F">
        <w:trPr>
          <w:jc w:val="center"/>
        </w:trPr>
        <w:tc>
          <w:tcPr>
            <w:tcW w:w="3678" w:type="dxa"/>
            <w:vAlign w:val="center"/>
          </w:tcPr>
          <w:p w14:paraId="03C560E8"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4.20 فما فوق</w:t>
            </w:r>
          </w:p>
        </w:tc>
        <w:tc>
          <w:tcPr>
            <w:tcW w:w="3264" w:type="dxa"/>
          </w:tcPr>
          <w:p w14:paraId="46234A0C"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أوافق بشدة</w:t>
            </w:r>
          </w:p>
        </w:tc>
      </w:tr>
      <w:tr w:rsidR="006B0D66" w:rsidRPr="000F3AC4" w14:paraId="67C40DA1" w14:textId="77777777" w:rsidTr="00672D6F">
        <w:trPr>
          <w:jc w:val="center"/>
        </w:trPr>
        <w:tc>
          <w:tcPr>
            <w:tcW w:w="3678" w:type="dxa"/>
            <w:vAlign w:val="center"/>
          </w:tcPr>
          <w:p w14:paraId="6EC6FC33"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3.40 الى أقل من 4.20</w:t>
            </w:r>
          </w:p>
        </w:tc>
        <w:tc>
          <w:tcPr>
            <w:tcW w:w="3264" w:type="dxa"/>
            <w:vAlign w:val="center"/>
          </w:tcPr>
          <w:p w14:paraId="62C62D48"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أوافق</w:t>
            </w:r>
          </w:p>
        </w:tc>
      </w:tr>
      <w:tr w:rsidR="006B0D66" w:rsidRPr="000F3AC4" w14:paraId="5102F198" w14:textId="77777777" w:rsidTr="00672D6F">
        <w:trPr>
          <w:jc w:val="center"/>
        </w:trPr>
        <w:tc>
          <w:tcPr>
            <w:tcW w:w="3678" w:type="dxa"/>
            <w:vAlign w:val="center"/>
          </w:tcPr>
          <w:p w14:paraId="674BB799"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2.60 الى أقل من 3.40</w:t>
            </w:r>
          </w:p>
        </w:tc>
        <w:tc>
          <w:tcPr>
            <w:tcW w:w="3264" w:type="dxa"/>
            <w:vAlign w:val="center"/>
          </w:tcPr>
          <w:p w14:paraId="5ECF47D0"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محايد</w:t>
            </w:r>
          </w:p>
        </w:tc>
      </w:tr>
      <w:tr w:rsidR="006B0D66" w:rsidRPr="000F3AC4" w14:paraId="6BFF8F6F" w14:textId="77777777" w:rsidTr="00672D6F">
        <w:trPr>
          <w:jc w:val="center"/>
        </w:trPr>
        <w:tc>
          <w:tcPr>
            <w:tcW w:w="3678" w:type="dxa"/>
            <w:vAlign w:val="center"/>
          </w:tcPr>
          <w:p w14:paraId="78FB37CC"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من 1.80 الى أقل من 2.60</w:t>
            </w:r>
          </w:p>
        </w:tc>
        <w:tc>
          <w:tcPr>
            <w:tcW w:w="3264" w:type="dxa"/>
            <w:vAlign w:val="center"/>
          </w:tcPr>
          <w:p w14:paraId="5898764F"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غير موافق</w:t>
            </w:r>
          </w:p>
        </w:tc>
      </w:tr>
      <w:tr w:rsidR="006B0D66" w:rsidRPr="000F3AC4" w14:paraId="34DE5679" w14:textId="77777777" w:rsidTr="00672D6F">
        <w:trPr>
          <w:jc w:val="center"/>
        </w:trPr>
        <w:tc>
          <w:tcPr>
            <w:tcW w:w="3678" w:type="dxa"/>
            <w:vAlign w:val="center"/>
          </w:tcPr>
          <w:p w14:paraId="462E9441"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أقل من 1.80</w:t>
            </w:r>
          </w:p>
        </w:tc>
        <w:tc>
          <w:tcPr>
            <w:tcW w:w="3264" w:type="dxa"/>
            <w:vAlign w:val="center"/>
          </w:tcPr>
          <w:p w14:paraId="03FA5011" w14:textId="77777777" w:rsidR="006B0D66" w:rsidRPr="000F3AC4" w:rsidRDefault="006B0D66" w:rsidP="00025878">
            <w:pPr>
              <w:spacing w:after="0"/>
              <w:jc w:val="center"/>
              <w:rPr>
                <w:rFonts w:ascii="Sakkal Majalla" w:eastAsia="Times New Roman" w:hAnsi="Sakkal Majalla" w:cs="Sakkal Majalla"/>
                <w:i/>
                <w:sz w:val="32"/>
                <w:szCs w:val="32"/>
                <w:rtl/>
              </w:rPr>
            </w:pPr>
            <w:r w:rsidRPr="000F3AC4">
              <w:rPr>
                <w:rFonts w:ascii="Sakkal Majalla" w:eastAsia="Times New Roman" w:hAnsi="Sakkal Majalla" w:cs="Sakkal Majalla"/>
                <w:i/>
                <w:sz w:val="32"/>
                <w:szCs w:val="32"/>
                <w:rtl/>
              </w:rPr>
              <w:t>غير موافق بشدة</w:t>
            </w:r>
          </w:p>
        </w:tc>
      </w:tr>
    </w:tbl>
    <w:p w14:paraId="70E00614" w14:textId="52E6CE56" w:rsidR="00EB5236" w:rsidRPr="000F3AC4" w:rsidRDefault="00EB5236" w:rsidP="00EB5236">
      <w:pPr>
        <w:jc w:val="both"/>
        <w:rPr>
          <w:rFonts w:ascii="Sakkal Majalla" w:eastAsia="Times New Roman" w:hAnsi="Sakkal Majalla" w:cs="Sakkal Majalla"/>
          <w:sz w:val="32"/>
          <w:szCs w:val="32"/>
          <w:lang w:val="en-US"/>
        </w:rPr>
      </w:pPr>
      <w:r w:rsidRPr="000F3AC4">
        <w:rPr>
          <w:rFonts w:ascii="Sakkal Majalla" w:eastAsia="Times New Roman" w:hAnsi="Sakkal Majalla" w:cs="Sakkal Majalla"/>
          <w:sz w:val="32"/>
          <w:szCs w:val="32"/>
          <w:rtl/>
        </w:rPr>
        <w:t>يبين جدول (</w:t>
      </w:r>
      <w:r w:rsidR="00CE2966">
        <w:rPr>
          <w:rFonts w:ascii="Sakkal Majalla" w:eastAsia="Times New Roman" w:hAnsi="Sakkal Majalla" w:cs="Sakkal Majalla" w:hint="cs"/>
          <w:sz w:val="32"/>
          <w:szCs w:val="32"/>
          <w:rtl/>
        </w:rPr>
        <w:t>2</w:t>
      </w:r>
      <w:r w:rsidRPr="000F3AC4">
        <w:rPr>
          <w:rFonts w:ascii="Sakkal Majalla" w:eastAsia="Times New Roman" w:hAnsi="Sakkal Majalla" w:cs="Sakkal Majalla"/>
          <w:sz w:val="32"/>
          <w:szCs w:val="32"/>
          <w:rtl/>
        </w:rPr>
        <w:t>) المعيار المعتمد في تفسير المتوسطات الحسابية وتحديد درجة الموافقة على فقرات الاستبانة، حيث تم تقسيم مستويات الاستجابة إلى خمس فئات تعكس اتجاهات أفراد العينة نحو عبارات الدراسة. فقد اعتُبرت المتوسطات الحسابية التي تبلغ (4.20) فأكثر دالة على درجة موافقة مرتفعة جدًا (أوافق بشدة)، في حين تشير المتوسطات الواقعة بين (3.40) وأقل من (4.20) إلى درجة (أوافق). أما المتوسطات التي تتراوح بين (2.60) وأقل من (3.40) فتعبر عن موقف محايد، بينما تدل المتوسطات الواقعة بين (1.80) وأقل من (2.60) على درجة (غير موافق)، وتشير المتوسطات الأقل من (1.80) إلى درجة (غير موافق بشدة). ويسهم هذا المعيار في تسهيل تفسير النتائج الإحصائية وتحويل القيم العددية إلى دلالات وصفية واضحة تساعد في فهم اتجاهات أفراد العينة نحو محاور الدراسة وفقراتها المختلفة بصورة أكثر دقة وموضوعية</w:t>
      </w:r>
      <w:r w:rsidRPr="000F3AC4">
        <w:rPr>
          <w:rFonts w:ascii="Sakkal Majalla" w:eastAsia="Times New Roman" w:hAnsi="Sakkal Majalla" w:cs="Sakkal Majalla"/>
          <w:sz w:val="32"/>
          <w:szCs w:val="32"/>
          <w:lang w:val="en-US"/>
        </w:rPr>
        <w:t>.</w:t>
      </w:r>
    </w:p>
    <w:p w14:paraId="76046FF1" w14:textId="77777777" w:rsidR="00CE2966" w:rsidRDefault="00CE2966" w:rsidP="00776242">
      <w:pPr>
        <w:rPr>
          <w:rFonts w:ascii="Sakkal Majalla" w:eastAsia="Times New Roman" w:hAnsi="Sakkal Majalla" w:cs="Sakkal Majalla"/>
          <w:b/>
          <w:bCs/>
          <w:sz w:val="32"/>
          <w:szCs w:val="32"/>
          <w:rtl/>
          <w:lang w:val="en-US"/>
        </w:rPr>
      </w:pPr>
    </w:p>
    <w:p w14:paraId="071F2977" w14:textId="77777777" w:rsidR="00CE2966" w:rsidRDefault="00CE2966" w:rsidP="00776242">
      <w:pPr>
        <w:rPr>
          <w:rFonts w:ascii="Sakkal Majalla" w:eastAsia="Times New Roman" w:hAnsi="Sakkal Majalla" w:cs="Sakkal Majalla"/>
          <w:b/>
          <w:bCs/>
          <w:sz w:val="32"/>
          <w:szCs w:val="32"/>
          <w:rtl/>
          <w:lang w:val="en-US"/>
        </w:rPr>
      </w:pPr>
    </w:p>
    <w:p w14:paraId="73FE60BE" w14:textId="2347734D" w:rsidR="00776242" w:rsidRPr="009200DF" w:rsidRDefault="00776242" w:rsidP="00776242">
      <w:pPr>
        <w:rPr>
          <w:rFonts w:ascii="Sakkal Majalla" w:eastAsia="Times New Roman" w:hAnsi="Sakkal Majalla" w:cs="Sakkal Majalla"/>
          <w:b/>
          <w:bCs/>
          <w:sz w:val="32"/>
          <w:szCs w:val="32"/>
          <w:lang w:val="en-US"/>
        </w:rPr>
      </w:pPr>
      <w:r w:rsidRPr="009200DF">
        <w:rPr>
          <w:rFonts w:ascii="Sakkal Majalla" w:eastAsia="Times New Roman" w:hAnsi="Sakkal Majalla" w:cs="Sakkal Majalla" w:hint="cs"/>
          <w:b/>
          <w:bCs/>
          <w:sz w:val="32"/>
          <w:szCs w:val="32"/>
          <w:rtl/>
        </w:rPr>
        <w:lastRenderedPageBreak/>
        <w:t>ثانياً:</w:t>
      </w:r>
      <w:r w:rsidRPr="009200DF">
        <w:rPr>
          <w:rFonts w:ascii="Times New Roman" w:eastAsia="Times New Roman" w:hAnsi="Times New Roman" w:cs="Times New Roman"/>
          <w:b/>
          <w:bCs/>
          <w:sz w:val="32"/>
          <w:szCs w:val="32"/>
          <w:rtl/>
          <w:lang w:val="en-US"/>
        </w:rPr>
        <w:t xml:space="preserve"> </w:t>
      </w:r>
      <w:r w:rsidRPr="009200DF">
        <w:rPr>
          <w:rFonts w:ascii="Sakkal Majalla" w:eastAsia="Times New Roman" w:hAnsi="Sakkal Majalla" w:cs="Sakkal Majalla"/>
          <w:b/>
          <w:bCs/>
          <w:sz w:val="32"/>
          <w:szCs w:val="32"/>
          <w:rtl/>
        </w:rPr>
        <w:t>أداة المقابلة</w:t>
      </w:r>
    </w:p>
    <w:p w14:paraId="00D258EE" w14:textId="3E88C8B5"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اعتمدت الدراسة إلى جانب الاستبانة</w:t>
      </w:r>
      <w:r w:rsidR="0090515F">
        <w:rPr>
          <w:rFonts w:ascii="Sakkal Majalla" w:eastAsia="Times New Roman" w:hAnsi="Sakkal Majalla" w:cs="Sakkal Majalla" w:hint="cs"/>
          <w:sz w:val="32"/>
          <w:szCs w:val="32"/>
          <w:rtl/>
        </w:rPr>
        <w:t xml:space="preserve"> </w:t>
      </w:r>
      <w:r w:rsidRPr="00776242">
        <w:rPr>
          <w:rFonts w:ascii="Sakkal Majalla" w:eastAsia="Times New Roman" w:hAnsi="Sakkal Majalla" w:cs="Sakkal Majalla"/>
          <w:sz w:val="32"/>
          <w:szCs w:val="32"/>
          <w:rtl/>
        </w:rPr>
        <w:t>على المقابلة بوصفها أداة نوعية مساندة، بهدف تعميق فهم نتائج الدراسة الكمية وتفسيرها، والوقوف على واقع تطبيق الإدارة الذكية للموارد في بلدية مدينة الرياض، واستكشاف أبرز التحديات والمعوقات، والفرص المتاحة لتعزيز الاستدامة الحضرية والرفاهية المجتمعية</w:t>
      </w:r>
      <w:r w:rsidRPr="000F3AC4">
        <w:rPr>
          <w:rFonts w:ascii="Sakkal Majalla" w:eastAsia="Times New Roman" w:hAnsi="Sakkal Majalla" w:cs="Sakkal Majalla" w:hint="cs"/>
          <w:sz w:val="32"/>
          <w:szCs w:val="32"/>
          <w:rtl/>
        </w:rPr>
        <w:t xml:space="preserve">، </w:t>
      </w:r>
      <w:r w:rsidRPr="00776242">
        <w:rPr>
          <w:rFonts w:ascii="Sakkal Majalla" w:eastAsia="Times New Roman" w:hAnsi="Sakkal Majalla" w:cs="Sakkal Majalla"/>
          <w:sz w:val="32"/>
          <w:szCs w:val="32"/>
          <w:rtl/>
        </w:rPr>
        <w:t>وقد تم إعداد دليل للمقابلة تضمن مجموعة من الأسئلة المفتوحة المرتبطة بمحاور الدراسة، مع إتاحة الفرصة للمشاركين للتوسع في الإجابة وطرح آرائهم وخبراتهم العملية</w:t>
      </w:r>
      <w:r w:rsidRPr="00776242">
        <w:rPr>
          <w:rFonts w:ascii="Sakkal Majalla" w:eastAsia="Times New Roman" w:hAnsi="Sakkal Majalla" w:cs="Sakkal Majalla"/>
          <w:sz w:val="32"/>
          <w:szCs w:val="32"/>
          <w:lang w:val="en-US"/>
        </w:rPr>
        <w:t>.</w:t>
      </w:r>
    </w:p>
    <w:p w14:paraId="20AA5856" w14:textId="5A23B547"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 xml:space="preserve">واستهدفت المقابلات </w:t>
      </w:r>
      <w:r w:rsidR="00745D00">
        <w:rPr>
          <w:rFonts w:ascii="Sakkal Majalla" w:eastAsia="Times New Roman" w:hAnsi="Sakkal Majalla" w:cs="Sakkal Majalla"/>
          <w:sz w:val="32"/>
          <w:szCs w:val="32"/>
          <w:lang w:val="en-US"/>
        </w:rPr>
        <w:t>)</w:t>
      </w:r>
      <w:r w:rsidR="00745D00">
        <w:rPr>
          <w:rFonts w:ascii="Sakkal Majalla" w:eastAsia="Times New Roman" w:hAnsi="Sakkal Majalla" w:cs="Sakkal Majalla" w:hint="cs"/>
          <w:sz w:val="32"/>
          <w:szCs w:val="32"/>
          <w:rtl/>
          <w:lang w:val="en-US"/>
        </w:rPr>
        <w:t>10</w:t>
      </w:r>
      <w:r w:rsidR="00745D00">
        <w:rPr>
          <w:rFonts w:ascii="Sakkal Majalla" w:eastAsia="Times New Roman" w:hAnsi="Sakkal Majalla" w:cs="Sakkal Majalla"/>
          <w:sz w:val="32"/>
          <w:szCs w:val="32"/>
          <w:lang w:val="en-US"/>
        </w:rPr>
        <w:t>(</w:t>
      </w:r>
      <w:r w:rsidRPr="00776242">
        <w:rPr>
          <w:rFonts w:ascii="Sakkal Majalla" w:eastAsia="Times New Roman" w:hAnsi="Sakkal Majalla" w:cs="Sakkal Majalla"/>
          <w:sz w:val="32"/>
          <w:szCs w:val="32"/>
          <w:lang w:val="en-US"/>
        </w:rPr>
        <w:t xml:space="preserve"> </w:t>
      </w:r>
      <w:r w:rsidRPr="00776242">
        <w:rPr>
          <w:rFonts w:ascii="Sakkal Majalla" w:eastAsia="Times New Roman" w:hAnsi="Sakkal Majalla" w:cs="Sakkal Majalla"/>
          <w:sz w:val="32"/>
          <w:szCs w:val="32"/>
          <w:rtl/>
        </w:rPr>
        <w:t xml:space="preserve">من القيادات والمسؤولين ذوي العلاقة بإدارة الموارد والتحول الرقمي والتخطيط والاستدامة في بلدية مدينة الرياض، باستخدام العينة القصدية، نظرًا لما يتمتع به هؤلاء المشاركون من خبرة ومعرفة بطبيعة موضوع الدراسة. واستغرقت كل مقابلة ما بين </w:t>
      </w:r>
      <w:r w:rsidR="00745D00">
        <w:rPr>
          <w:rFonts w:ascii="Sakkal Majalla" w:eastAsia="Times New Roman" w:hAnsi="Sakkal Majalla" w:cs="Sakkal Majalla" w:hint="cs"/>
          <w:sz w:val="32"/>
          <w:szCs w:val="32"/>
          <w:rtl/>
          <w:lang w:val="en-US"/>
        </w:rPr>
        <w:t>30</w:t>
      </w:r>
      <w:r w:rsidRPr="00776242">
        <w:rPr>
          <w:rFonts w:ascii="Sakkal Majalla" w:eastAsia="Times New Roman" w:hAnsi="Sakkal Majalla" w:cs="Sakkal Majalla"/>
          <w:sz w:val="32"/>
          <w:szCs w:val="32"/>
          <w:lang w:val="en-US"/>
        </w:rPr>
        <w:t>–</w:t>
      </w:r>
      <w:r w:rsidR="00745D00">
        <w:rPr>
          <w:rFonts w:ascii="Sakkal Majalla" w:eastAsia="Times New Roman" w:hAnsi="Sakkal Majalla" w:cs="Sakkal Majalla" w:hint="cs"/>
          <w:sz w:val="32"/>
          <w:szCs w:val="32"/>
          <w:rtl/>
          <w:lang w:val="en-US"/>
        </w:rPr>
        <w:t>45</w:t>
      </w:r>
      <w:r w:rsidRPr="00776242">
        <w:rPr>
          <w:rFonts w:ascii="Sakkal Majalla" w:eastAsia="Times New Roman" w:hAnsi="Sakkal Majalla" w:cs="Sakkal Majalla"/>
          <w:sz w:val="32"/>
          <w:szCs w:val="32"/>
          <w:lang w:val="en-US"/>
        </w:rPr>
        <w:t xml:space="preserve"> </w:t>
      </w:r>
      <w:r w:rsidRPr="00776242">
        <w:rPr>
          <w:rFonts w:ascii="Sakkal Majalla" w:eastAsia="Times New Roman" w:hAnsi="Sakkal Majalla" w:cs="Sakkal Majalla"/>
          <w:sz w:val="32"/>
          <w:szCs w:val="32"/>
          <w:rtl/>
        </w:rPr>
        <w:t>دقيقة، وتم تسجيلها – بعد الحصول على موافقة المشاركين – وتفريغها نصيًا تمهيدًا لتحليلها</w:t>
      </w:r>
      <w:r w:rsidRPr="00776242">
        <w:rPr>
          <w:rFonts w:ascii="Sakkal Majalla" w:eastAsia="Times New Roman" w:hAnsi="Sakkal Majalla" w:cs="Sakkal Majalla"/>
          <w:sz w:val="32"/>
          <w:szCs w:val="32"/>
          <w:lang w:val="en-US"/>
        </w:rPr>
        <w:t>.</w:t>
      </w:r>
    </w:p>
    <w:p w14:paraId="420BA5B9" w14:textId="537C9904" w:rsidR="00776242" w:rsidRPr="00776242" w:rsidRDefault="00776242" w:rsidP="00776242">
      <w:pPr>
        <w:jc w:val="lowKashida"/>
        <w:rPr>
          <w:rFonts w:ascii="Sakkal Majalla" w:eastAsia="Times New Roman" w:hAnsi="Sakkal Majalla" w:cs="Sakkal Majalla"/>
          <w:sz w:val="32"/>
          <w:szCs w:val="32"/>
          <w:lang w:val="en-US"/>
        </w:rPr>
      </w:pPr>
      <w:r w:rsidRPr="00776242">
        <w:rPr>
          <w:rFonts w:ascii="Sakkal Majalla" w:eastAsia="Times New Roman" w:hAnsi="Sakkal Majalla" w:cs="Sakkal Majalla"/>
          <w:sz w:val="32"/>
          <w:szCs w:val="32"/>
          <w:rtl/>
        </w:rPr>
        <w:t>ولتحليل بيانات المقابلات، استخدمت الدراسة أسلوب التحليل الموضوعي</w:t>
      </w:r>
      <w:r w:rsidRPr="00776242">
        <w:rPr>
          <w:rFonts w:ascii="Sakkal Majalla" w:eastAsia="Times New Roman" w:hAnsi="Sakkal Majalla" w:cs="Sakkal Majalla"/>
          <w:sz w:val="32"/>
          <w:szCs w:val="32"/>
          <w:lang w:val="en-US"/>
        </w:rPr>
        <w:t xml:space="preserve"> (Thematic Analysis)</w:t>
      </w:r>
      <w:r w:rsidRPr="00776242">
        <w:rPr>
          <w:rFonts w:ascii="Sakkal Majalla" w:eastAsia="Times New Roman" w:hAnsi="Sakkal Majalla" w:cs="Sakkal Majalla"/>
          <w:sz w:val="32"/>
          <w:szCs w:val="32"/>
          <w:rtl/>
        </w:rPr>
        <w:t>، من خلال تصنيف إجابات المشاركين إلى محاور وموضوعات رئيسة تتوافق مع متغيرات الدراسة، واستخلاص الأنماط والأفكار المتكررة، ثم ربطها بنتائج الاستبانة لتفسيرها وتعزيز موثوقية النتائج من خلال التثليث المنهجي</w:t>
      </w:r>
      <w:r w:rsidRPr="00776242">
        <w:rPr>
          <w:rFonts w:ascii="Sakkal Majalla" w:eastAsia="Times New Roman" w:hAnsi="Sakkal Majalla" w:cs="Sakkal Majalla"/>
          <w:sz w:val="32"/>
          <w:szCs w:val="32"/>
          <w:lang w:val="en-US"/>
        </w:rPr>
        <w:t xml:space="preserve"> </w:t>
      </w:r>
      <w:r w:rsidRPr="00776242">
        <w:rPr>
          <w:rFonts w:ascii="Sakkal Majalla" w:eastAsia="Times New Roman" w:hAnsi="Sakkal Majalla" w:cs="Sakkal Majalla"/>
          <w:sz w:val="32"/>
          <w:szCs w:val="32"/>
          <w:rtl/>
        </w:rPr>
        <w:t>الذي يجمع بين البيانات الكمية والنوعية</w:t>
      </w:r>
      <w:r w:rsidRPr="00776242">
        <w:rPr>
          <w:rFonts w:ascii="Sakkal Majalla" w:eastAsia="Times New Roman" w:hAnsi="Sakkal Majalla" w:cs="Sakkal Majalla"/>
          <w:sz w:val="32"/>
          <w:szCs w:val="32"/>
          <w:lang w:val="en-US"/>
        </w:rPr>
        <w:t>.</w:t>
      </w:r>
    </w:p>
    <w:p w14:paraId="2C63CD9C" w14:textId="7B8C0049" w:rsidR="006B0D66" w:rsidRPr="00410194" w:rsidRDefault="006B0D66" w:rsidP="006B0D66">
      <w:pPr>
        <w:rPr>
          <w:rFonts w:ascii="Sakkal Majalla" w:eastAsia="Times New Roman" w:hAnsi="Sakkal Majalla" w:cs="Sakkal Majalla"/>
          <w:b/>
          <w:bCs/>
          <w:sz w:val="32"/>
          <w:szCs w:val="32"/>
          <w:rtl/>
        </w:rPr>
      </w:pPr>
      <w:r w:rsidRPr="00410194">
        <w:rPr>
          <w:rFonts w:ascii="Sakkal Majalla" w:eastAsia="Times New Roman" w:hAnsi="Sakkal Majalla" w:cs="Sakkal Majalla"/>
          <w:b/>
          <w:bCs/>
          <w:sz w:val="32"/>
          <w:szCs w:val="32"/>
          <w:rtl/>
        </w:rPr>
        <w:t>صدق وثبات أداة الدراسة</w:t>
      </w:r>
    </w:p>
    <w:p w14:paraId="0BD3B71C" w14:textId="5D957FCB"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 xml:space="preserve">تم التحقق من صدق </w:t>
      </w:r>
      <w:r w:rsidR="00776242" w:rsidRPr="000F3AC4">
        <w:rPr>
          <w:rFonts w:ascii="Sakkal Majalla" w:eastAsia="Times New Roman" w:hAnsi="Sakkal Majalla" w:cs="Sakkal Majalla" w:hint="cs"/>
          <w:sz w:val="32"/>
          <w:szCs w:val="32"/>
          <w:rtl/>
        </w:rPr>
        <w:t>الادوات</w:t>
      </w:r>
      <w:r w:rsidRPr="000F3AC4">
        <w:rPr>
          <w:rFonts w:ascii="Sakkal Majalla" w:eastAsia="Times New Roman" w:hAnsi="Sakkal Majalla" w:cs="Sakkal Majalla"/>
          <w:sz w:val="32"/>
          <w:szCs w:val="32"/>
          <w:rtl/>
        </w:rPr>
        <w:t xml:space="preserve"> بعدة طرق وهي</w:t>
      </w:r>
      <w:r w:rsidRPr="000F3AC4">
        <w:rPr>
          <w:rFonts w:ascii="Sakkal Majalla" w:eastAsia="Times New Roman" w:hAnsi="Sakkal Majalla" w:cs="Sakkal Majalla"/>
          <w:sz w:val="32"/>
          <w:szCs w:val="32"/>
        </w:rPr>
        <w:t>:</w:t>
      </w:r>
    </w:p>
    <w:p w14:paraId="5424740E" w14:textId="77777777"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Pr>
        <w:t>-1</w:t>
      </w:r>
      <w:r w:rsidRPr="000F3AC4">
        <w:rPr>
          <w:rFonts w:ascii="Sakkal Majalla" w:eastAsia="Times New Roman" w:hAnsi="Sakkal Majalla" w:cs="Sakkal Majalla"/>
          <w:sz w:val="32"/>
          <w:szCs w:val="32"/>
          <w:rtl/>
        </w:rPr>
        <w:t>الصدق الظاهري (صدق المحكمين:)</w:t>
      </w:r>
    </w:p>
    <w:p w14:paraId="1585107C" w14:textId="47DDC964" w:rsidR="006B0D66" w:rsidRPr="000F3AC4" w:rsidRDefault="006B0D66" w:rsidP="006B0D66">
      <w:pPr>
        <w:spacing w:after="0"/>
        <w:jc w:val="lowKashida"/>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قام</w:t>
      </w:r>
      <w:r w:rsidR="00EB5236" w:rsidRPr="000F3AC4">
        <w:rPr>
          <w:rFonts w:ascii="Sakkal Majalla" w:eastAsia="Times New Roman" w:hAnsi="Sakkal Majalla" w:cs="Sakkal Majalla" w:hint="cs"/>
          <w:sz w:val="32"/>
          <w:szCs w:val="32"/>
          <w:rtl/>
        </w:rPr>
        <w:t>ت</w:t>
      </w:r>
      <w:r w:rsidRPr="000F3AC4">
        <w:rPr>
          <w:rFonts w:ascii="Sakkal Majalla" w:eastAsia="Times New Roman" w:hAnsi="Sakkal Majalla" w:cs="Sakkal Majalla"/>
          <w:sz w:val="32"/>
          <w:szCs w:val="32"/>
          <w:rtl/>
        </w:rPr>
        <w:t xml:space="preserve"> </w:t>
      </w:r>
      <w:r w:rsidR="00025878" w:rsidRPr="000F3AC4">
        <w:rPr>
          <w:rFonts w:ascii="Sakkal Majalla" w:eastAsia="Times New Roman" w:hAnsi="Sakkal Majalla" w:cs="Sakkal Majalla" w:hint="cs"/>
          <w:sz w:val="32"/>
          <w:szCs w:val="32"/>
          <w:rtl/>
        </w:rPr>
        <w:t>الباحثة بعرض</w:t>
      </w:r>
      <w:r w:rsidRPr="000F3AC4">
        <w:rPr>
          <w:rFonts w:ascii="Sakkal Majalla" w:eastAsia="Times New Roman" w:hAnsi="Sakkal Majalla" w:cs="Sakkal Majalla"/>
          <w:sz w:val="32"/>
          <w:szCs w:val="32"/>
          <w:rtl/>
        </w:rPr>
        <w:t xml:space="preserve"> الصورة الأولية للأداتين </w:t>
      </w:r>
      <w:r w:rsidR="00025878" w:rsidRPr="000F3AC4">
        <w:rPr>
          <w:rFonts w:ascii="Sakkal Majalla" w:eastAsia="Times New Roman" w:hAnsi="Sakkal Majalla" w:cs="Sakkal Majalla" w:hint="cs"/>
          <w:sz w:val="32"/>
          <w:szCs w:val="32"/>
          <w:rtl/>
        </w:rPr>
        <w:t xml:space="preserve">ملحق </w:t>
      </w:r>
      <w:r w:rsidR="00025878" w:rsidRPr="000F3AC4">
        <w:rPr>
          <w:rFonts w:ascii="Sakkal Majalla" w:eastAsia="Times New Roman" w:hAnsi="Sakkal Majalla" w:cs="Sakkal Majalla"/>
          <w:sz w:val="32"/>
          <w:szCs w:val="32"/>
          <w:rtl/>
        </w:rPr>
        <w:t>(</w:t>
      </w:r>
      <w:r w:rsidR="00025878">
        <w:rPr>
          <w:rFonts w:ascii="Sakkal Majalla" w:eastAsia="Times New Roman" w:hAnsi="Sakkal Majalla" w:cs="Sakkal Majalla" w:hint="cs"/>
          <w:sz w:val="32"/>
          <w:szCs w:val="32"/>
          <w:rtl/>
        </w:rPr>
        <w:t>1</w:t>
      </w:r>
      <w:r w:rsidRPr="000F3AC4">
        <w:rPr>
          <w:rFonts w:ascii="Sakkal Majalla" w:eastAsia="Times New Roman" w:hAnsi="Sakkal Majalla" w:cs="Sakkal Majalla" w:hint="cs"/>
          <w:sz w:val="32"/>
          <w:szCs w:val="32"/>
          <w:rtl/>
        </w:rPr>
        <w:t>)</w:t>
      </w:r>
      <w:r w:rsidRPr="000F3AC4">
        <w:rPr>
          <w:rFonts w:ascii="Sakkal Majalla" w:eastAsia="Times New Roman" w:hAnsi="Sakkal Majalla" w:cs="Sakkal Majalla"/>
          <w:sz w:val="32"/>
          <w:szCs w:val="32"/>
        </w:rPr>
        <w:t xml:space="preserve"> </w:t>
      </w:r>
      <w:r w:rsidRPr="000F3AC4">
        <w:rPr>
          <w:rFonts w:ascii="Sakkal Majalla" w:eastAsia="Times New Roman" w:hAnsi="Sakkal Majalla" w:cs="Sakkal Majalla"/>
          <w:sz w:val="32"/>
          <w:szCs w:val="32"/>
          <w:rtl/>
        </w:rPr>
        <w:t xml:space="preserve">على المشرف العلمي على المشروع البحثي، وبعد تعديل الملاحظات، تم عرض الأداة على بعض </w:t>
      </w:r>
      <w:r w:rsidR="00025878" w:rsidRPr="000F3AC4">
        <w:rPr>
          <w:rFonts w:ascii="Sakkal Majalla" w:eastAsia="Times New Roman" w:hAnsi="Sakkal Majalla" w:cs="Sakkal Majalla" w:hint="cs"/>
          <w:sz w:val="32"/>
          <w:szCs w:val="32"/>
          <w:rtl/>
        </w:rPr>
        <w:t xml:space="preserve">المحكمين </w:t>
      </w:r>
      <w:r w:rsidR="00025878">
        <w:rPr>
          <w:rFonts w:ascii="Sakkal Majalla" w:eastAsia="Times New Roman" w:hAnsi="Sakkal Majalla" w:cs="Sakkal Majalla" w:hint="cs"/>
          <w:sz w:val="32"/>
          <w:szCs w:val="32"/>
          <w:rtl/>
        </w:rPr>
        <w:t>من</w:t>
      </w:r>
      <w:r w:rsidRPr="000F3AC4">
        <w:rPr>
          <w:rFonts w:ascii="Sakkal Majalla" w:eastAsia="Times New Roman" w:hAnsi="Sakkal Majalla" w:cs="Sakkal Majalla"/>
          <w:sz w:val="32"/>
          <w:szCs w:val="32"/>
          <w:rtl/>
        </w:rPr>
        <w:t xml:space="preserve"> أعضاء هيئة </w:t>
      </w:r>
      <w:r w:rsidR="00025878" w:rsidRPr="000F3AC4">
        <w:rPr>
          <w:rFonts w:ascii="Sakkal Majalla" w:eastAsia="Times New Roman" w:hAnsi="Sakkal Majalla" w:cs="Sakkal Majalla" w:hint="cs"/>
          <w:sz w:val="32"/>
          <w:szCs w:val="32"/>
          <w:rtl/>
        </w:rPr>
        <w:t xml:space="preserve">التدريس </w:t>
      </w:r>
      <w:r w:rsidR="00025878">
        <w:rPr>
          <w:rFonts w:ascii="Sakkal Majalla" w:eastAsia="Times New Roman" w:hAnsi="Sakkal Majalla" w:cs="Sakkal Majalla" w:hint="cs"/>
          <w:sz w:val="32"/>
          <w:szCs w:val="32"/>
          <w:rtl/>
        </w:rPr>
        <w:t>بالجامعة</w:t>
      </w:r>
      <w:r w:rsidR="00410194">
        <w:rPr>
          <w:rFonts w:ascii="Sakkal Majalla" w:eastAsia="Times New Roman" w:hAnsi="Sakkal Majalla" w:cs="Sakkal Majalla" w:hint="cs"/>
          <w:sz w:val="32"/>
          <w:szCs w:val="32"/>
          <w:rtl/>
        </w:rPr>
        <w:t xml:space="preserve"> </w:t>
      </w:r>
      <w:r w:rsidRPr="000F3AC4">
        <w:rPr>
          <w:rFonts w:ascii="Sakkal Majalla" w:eastAsia="Times New Roman" w:hAnsi="Sakkal Majalla" w:cs="Sakkal Majalla"/>
          <w:sz w:val="32"/>
          <w:szCs w:val="32"/>
          <w:rtl/>
        </w:rPr>
        <w:t xml:space="preserve">من أصحاب الخبرة والاختصاص ملحق </w:t>
      </w:r>
      <w:r w:rsidRPr="000F3AC4">
        <w:rPr>
          <w:rFonts w:ascii="Sakkal Majalla" w:eastAsia="Times New Roman" w:hAnsi="Sakkal Majalla" w:cs="Sakkal Majalla" w:hint="cs"/>
          <w:sz w:val="32"/>
          <w:szCs w:val="32"/>
          <w:rtl/>
        </w:rPr>
        <w:t>(3)</w:t>
      </w:r>
      <w:r w:rsidRPr="000F3AC4">
        <w:rPr>
          <w:rFonts w:ascii="Sakkal Majalla" w:eastAsia="Times New Roman" w:hAnsi="Sakkal Majalla" w:cs="Sakkal Majalla"/>
          <w:sz w:val="32"/>
          <w:szCs w:val="32"/>
          <w:rtl/>
        </w:rPr>
        <w:t>، وذلك للتعرف على مدى صلاحية الأداة لما وضعت لقياسه في أبعاد الاستبانة من حيث مدى وضوح اللغة، ومدى انتماء العبارة للبُعد، وتم الأخذ بآرائهم ومقترحاتهم التي تم الاتفاق عليهم من قبلهم، كما أبدى المحكمون عدة ملاحظات تتضمن التعديلات لبعض الفقرات داخل الأبعاد.</w:t>
      </w:r>
    </w:p>
    <w:p w14:paraId="2D6BF35C" w14:textId="77777777" w:rsidR="006B0D66" w:rsidRPr="000F3AC4" w:rsidRDefault="006B0D66" w:rsidP="006B0D66">
      <w:pPr>
        <w:pStyle w:val="a3"/>
        <w:numPr>
          <w:ilvl w:val="0"/>
          <w:numId w:val="3"/>
        </w:numPr>
        <w:spacing w:after="160"/>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lastRenderedPageBreak/>
        <w:t>صدق الثبات الداخلي:</w:t>
      </w:r>
      <w:r w:rsidRPr="000F3AC4">
        <w:rPr>
          <w:rFonts w:ascii="Sakkal Majalla" w:hAnsi="Sakkal Majalla" w:cs="Sakkal Majalla"/>
          <w:sz w:val="32"/>
          <w:szCs w:val="32"/>
          <w:rtl/>
        </w:rPr>
        <w:t xml:space="preserve"> </w:t>
      </w:r>
      <w:r w:rsidRPr="000F3AC4">
        <w:rPr>
          <w:rFonts w:ascii="Sakkal Majalla" w:eastAsia="Times New Roman" w:hAnsi="Sakkal Majalla" w:cs="Sakkal Majalla"/>
          <w:sz w:val="32"/>
          <w:szCs w:val="32"/>
          <w:rtl/>
        </w:rPr>
        <w:t>تم حساب معاملات الارتباط بين العبارات والمتوسط الكلي لكل محور، وكانت النتائج كما يلي:</w:t>
      </w:r>
    </w:p>
    <w:p w14:paraId="642A1A89" w14:textId="108C08E1" w:rsidR="006B0D66" w:rsidRPr="000F3AC4" w:rsidRDefault="006B0D66" w:rsidP="006B0D66">
      <w:pPr>
        <w:spacing w:after="0"/>
        <w:jc w:val="center"/>
        <w:rPr>
          <w:rFonts w:ascii="Sakkal Majalla" w:eastAsia="Times New Roman" w:hAnsi="Sakkal Majalla" w:cs="Sakkal Majalla"/>
          <w:sz w:val="32"/>
          <w:szCs w:val="32"/>
          <w:rtl/>
        </w:rPr>
      </w:pPr>
      <w:r w:rsidRPr="000F3AC4">
        <w:rPr>
          <w:rFonts w:ascii="Sakkal Majalla" w:eastAsia="Times New Roman" w:hAnsi="Sakkal Majalla" w:cs="Sakkal Majalla"/>
          <w:sz w:val="32"/>
          <w:szCs w:val="32"/>
          <w:rtl/>
        </w:rPr>
        <w:t>جدول (</w:t>
      </w:r>
      <w:r w:rsidR="00CE2966">
        <w:rPr>
          <w:rFonts w:ascii="Sakkal Majalla" w:eastAsia="Times New Roman" w:hAnsi="Sakkal Majalla" w:cs="Sakkal Majalla" w:hint="cs"/>
          <w:sz w:val="32"/>
          <w:szCs w:val="32"/>
          <w:rtl/>
        </w:rPr>
        <w:t>3</w:t>
      </w:r>
      <w:r w:rsidRPr="000F3AC4">
        <w:rPr>
          <w:rFonts w:ascii="Sakkal Majalla" w:eastAsia="Times New Roman" w:hAnsi="Sakkal Majalla" w:cs="Sakkal Majalla"/>
          <w:sz w:val="32"/>
          <w:szCs w:val="32"/>
          <w:rtl/>
        </w:rPr>
        <w:t xml:space="preserve">) معاملات ارتباط بيرسون لفقرات العبارات والمتوسط الكلي </w:t>
      </w:r>
      <w:r w:rsidR="00CA6E8B" w:rsidRPr="000F3AC4">
        <w:rPr>
          <w:rFonts w:ascii="Sakkal Majalla" w:eastAsia="Times New Roman" w:hAnsi="Sakkal Majalla" w:cs="Sakkal Majalla" w:hint="cs"/>
          <w:sz w:val="32"/>
          <w:szCs w:val="32"/>
          <w:rtl/>
        </w:rPr>
        <w:t>لمحاور الدراسة</w:t>
      </w:r>
    </w:p>
    <w:tbl>
      <w:tblPr>
        <w:tblStyle w:val="4-1"/>
        <w:bidiVisual/>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118"/>
        <w:gridCol w:w="3261"/>
        <w:gridCol w:w="1696"/>
      </w:tblGrid>
      <w:tr w:rsidR="00406A03" w:rsidRPr="009200DF" w14:paraId="7A51ACE3" w14:textId="77777777" w:rsidTr="00CA6E8B">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6379" w:type="dxa"/>
            <w:gridSpan w:val="2"/>
            <w:shd w:val="clear" w:color="auto" w:fill="D9E2F3" w:themeFill="accent1" w:themeFillTint="33"/>
          </w:tcPr>
          <w:p w14:paraId="43A73CC9" w14:textId="0C119F36" w:rsidR="00406A03" w:rsidRPr="009200DF" w:rsidRDefault="00CA6E8B" w:rsidP="0092018A">
            <w:pPr>
              <w:jc w:val="lowKashida"/>
              <w:rPr>
                <w:rFonts w:ascii="Sakkal Majalla" w:eastAsia="Traditional Arabic" w:hAnsi="Sakkal Majalla" w:cs="Sakkal Majalla"/>
                <w:b w:val="0"/>
                <w:bCs w:val="0"/>
                <w:color w:val="000000"/>
                <w:sz w:val="20"/>
                <w:szCs w:val="20"/>
                <w:rtl/>
                <w:lang w:val="ar-SA" w:eastAsia="ar-SA"/>
              </w:rPr>
            </w:pPr>
            <w:r w:rsidRPr="009200DF">
              <w:rPr>
                <w:rFonts w:ascii="Sakkal Majalla" w:eastAsia="Traditional Arabic" w:hAnsi="Sakkal Majalla" w:cs="Sakkal Majalla" w:hint="cs"/>
                <w:b w:val="0"/>
                <w:bCs w:val="0"/>
                <w:color w:val="000000"/>
                <w:sz w:val="20"/>
                <w:szCs w:val="20"/>
                <w:rtl/>
                <w:lang w:val="ar-SA" w:eastAsia="ar-SA"/>
              </w:rPr>
              <w:t>المحور</w:t>
            </w:r>
          </w:p>
        </w:tc>
        <w:tc>
          <w:tcPr>
            <w:tcW w:w="1696" w:type="dxa"/>
            <w:shd w:val="clear" w:color="auto" w:fill="D9E2F3" w:themeFill="accent1" w:themeFillTint="33"/>
          </w:tcPr>
          <w:p w14:paraId="08DF51CC" w14:textId="281E86F5" w:rsidR="00406A03" w:rsidRPr="009200DF" w:rsidRDefault="00406A03" w:rsidP="00406A03">
            <w:pPr>
              <w:jc w:val="center"/>
              <w:cnfStyle w:val="100000000000" w:firstRow="1" w:lastRow="0" w:firstColumn="0" w:lastColumn="0" w:oddVBand="0" w:evenVBand="0" w:oddHBand="0" w:evenHBand="0" w:firstRowFirstColumn="0" w:firstRowLastColumn="0" w:lastRowFirstColumn="0" w:lastRowLastColumn="0"/>
              <w:rPr>
                <w:rFonts w:ascii="Sakkal Majalla" w:eastAsia="Traditional Arabic" w:hAnsi="Sakkal Majalla" w:cs="Sakkal Majalla"/>
                <w:b w:val="0"/>
                <w:bCs w:val="0"/>
                <w:color w:val="000000"/>
                <w:sz w:val="20"/>
                <w:szCs w:val="20"/>
                <w:lang w:eastAsia="ar-SA"/>
              </w:rPr>
            </w:pPr>
            <w:r w:rsidRPr="009200DF">
              <w:rPr>
                <w:rFonts w:ascii="Sakkal Majalla" w:eastAsia="Traditional Arabic" w:hAnsi="Sakkal Majalla" w:cs="Sakkal Majalla" w:hint="cs"/>
                <w:b w:val="0"/>
                <w:bCs w:val="0"/>
                <w:color w:val="000000"/>
                <w:sz w:val="20"/>
                <w:szCs w:val="20"/>
                <w:rtl/>
                <w:lang w:eastAsia="ar-SA"/>
              </w:rPr>
              <w:t>معامل الارتباط</w:t>
            </w:r>
          </w:p>
        </w:tc>
      </w:tr>
      <w:tr w:rsidR="00406A03" w:rsidRPr="009200DF" w14:paraId="0045013A" w14:textId="77777777" w:rsidTr="00CA6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8" w:type="dxa"/>
            <w:vMerge w:val="restart"/>
            <w:shd w:val="clear" w:color="auto" w:fill="auto"/>
          </w:tcPr>
          <w:p w14:paraId="36E718D4" w14:textId="77777777" w:rsidR="00CA6E8B" w:rsidRPr="009200DF" w:rsidRDefault="00406A03" w:rsidP="00CA6E8B">
            <w:pPr>
              <w:jc w:val="lowKashida"/>
              <w:rPr>
                <w:rFonts w:ascii="Sakkal Majalla" w:hAnsi="Sakkal Majalla" w:cs="Sakkal Majalla"/>
                <w:b w:val="0"/>
                <w:bCs w:val="0"/>
                <w:sz w:val="20"/>
                <w:szCs w:val="20"/>
                <w:rtl/>
                <w:lang w:bidi="ar-AE"/>
              </w:rPr>
            </w:pPr>
            <w:r w:rsidRPr="009200DF">
              <w:rPr>
                <w:rFonts w:ascii="Sakkal Majalla" w:hAnsi="Sakkal Majalla" w:cs="Sakkal Majalla"/>
                <w:b w:val="0"/>
                <w:bCs w:val="0"/>
                <w:sz w:val="20"/>
                <w:szCs w:val="20"/>
                <w:rtl/>
                <w:lang w:bidi="ar-AE"/>
              </w:rPr>
              <w:t xml:space="preserve">   </w:t>
            </w:r>
          </w:p>
          <w:p w14:paraId="3B3A3322" w14:textId="77777777" w:rsidR="00CA6E8B" w:rsidRPr="009200DF" w:rsidRDefault="00CA6E8B" w:rsidP="00CA6E8B">
            <w:pPr>
              <w:jc w:val="lowKashida"/>
              <w:rPr>
                <w:rFonts w:ascii="Sakkal Majalla" w:hAnsi="Sakkal Majalla" w:cs="Sakkal Majalla"/>
                <w:b w:val="0"/>
                <w:bCs w:val="0"/>
                <w:sz w:val="20"/>
                <w:szCs w:val="20"/>
                <w:rtl/>
                <w:lang w:bidi="ar-AE"/>
              </w:rPr>
            </w:pPr>
          </w:p>
          <w:p w14:paraId="30EEA9EA" w14:textId="5AB05F05" w:rsidR="00406A03" w:rsidRPr="009200DF" w:rsidRDefault="00406A03" w:rsidP="00CA6E8B">
            <w:pPr>
              <w:jc w:val="lowKashida"/>
              <w:rPr>
                <w:rFonts w:ascii="Sakkal Majalla" w:eastAsia="Traditional Arabic" w:hAnsi="Sakkal Majalla" w:cs="Sakkal Majalla"/>
                <w:b w:val="0"/>
                <w:bCs w:val="0"/>
                <w:color w:val="000000"/>
                <w:sz w:val="20"/>
                <w:szCs w:val="20"/>
                <w:rtl/>
                <w:lang w:val="ar-SA" w:eastAsia="ar-SA"/>
              </w:rPr>
            </w:pPr>
            <w:r w:rsidRPr="009200DF">
              <w:rPr>
                <w:rFonts w:ascii="Sakkal Majalla" w:eastAsia="Traditional Arabic" w:hAnsi="Sakkal Majalla" w:cs="Sakkal Majalla"/>
                <w:b w:val="0"/>
                <w:bCs w:val="0"/>
                <w:color w:val="000000"/>
                <w:sz w:val="20"/>
                <w:szCs w:val="20"/>
                <w:rtl/>
                <w:lang w:val="ar-SA" w:eastAsia="ar-SA"/>
              </w:rPr>
              <w:t>المحور الأول</w:t>
            </w:r>
            <w:r w:rsidR="00CA6E8B" w:rsidRPr="009200DF">
              <w:rPr>
                <w:rFonts w:ascii="Sakkal Majalla" w:eastAsia="Traditional Arabic" w:hAnsi="Sakkal Majalla" w:cs="Sakkal Majalla" w:hint="cs"/>
                <w:b w:val="0"/>
                <w:bCs w:val="0"/>
                <w:color w:val="000000"/>
                <w:sz w:val="20"/>
                <w:szCs w:val="20"/>
                <w:rtl/>
                <w:lang w:val="ar-SA" w:eastAsia="ar-SA"/>
              </w:rPr>
              <w:t xml:space="preserve">: </w:t>
            </w:r>
            <w:r w:rsidR="00CA6E8B" w:rsidRPr="009200DF">
              <w:rPr>
                <w:rFonts w:ascii="Sakkal Majalla" w:eastAsia="Traditional Arabic" w:hAnsi="Sakkal Majalla" w:cs="Sakkal Majalla"/>
                <w:b w:val="0"/>
                <w:bCs w:val="0"/>
                <w:color w:val="000000"/>
                <w:sz w:val="20"/>
                <w:szCs w:val="20"/>
                <w:rtl/>
                <w:lang w:val="ar-SA" w:eastAsia="ar-SA"/>
              </w:rPr>
              <w:t>الإدارة الذكية للموارد</w:t>
            </w:r>
            <w:r w:rsidR="00CA6E8B" w:rsidRPr="009200DF">
              <w:rPr>
                <w:rFonts w:ascii="Sakkal Majalla" w:eastAsia="Traditional Arabic" w:hAnsi="Sakkal Majalla" w:cs="Sakkal Majalla" w:hint="cs"/>
                <w:b w:val="0"/>
                <w:bCs w:val="0"/>
                <w:color w:val="000000"/>
                <w:sz w:val="20"/>
                <w:szCs w:val="20"/>
                <w:rtl/>
                <w:lang w:val="ar-SA" w:eastAsia="ar-SA"/>
              </w:rPr>
              <w:t xml:space="preserve"> </w:t>
            </w:r>
          </w:p>
        </w:tc>
        <w:tc>
          <w:tcPr>
            <w:tcW w:w="3261" w:type="dxa"/>
            <w:shd w:val="clear" w:color="auto" w:fill="auto"/>
          </w:tcPr>
          <w:p w14:paraId="4EF933E6" w14:textId="0FCDDEE3" w:rsidR="00406A03" w:rsidRPr="009200DF" w:rsidRDefault="00406A03" w:rsidP="007A78DF">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الأول: </w:t>
            </w:r>
            <w:r w:rsidRPr="009200DF">
              <w:rPr>
                <w:rFonts w:ascii="Sakkal Majalla" w:eastAsia="Traditional Arabic" w:hAnsi="Sakkal Majalla" w:cs="Sakkal Majalla"/>
                <w:color w:val="000000"/>
                <w:sz w:val="20"/>
                <w:szCs w:val="20"/>
                <w:rtl/>
                <w:lang w:val="ar-SA" w:eastAsia="ar-SA"/>
              </w:rPr>
              <w:t>التحول الرقمي وإدارة البيانات</w:t>
            </w:r>
          </w:p>
        </w:tc>
        <w:tc>
          <w:tcPr>
            <w:tcW w:w="1696" w:type="dxa"/>
            <w:shd w:val="clear" w:color="auto" w:fill="auto"/>
          </w:tcPr>
          <w:p w14:paraId="55177735" w14:textId="2BBD4032" w:rsidR="00406A03" w:rsidRPr="009200DF" w:rsidRDefault="00406A03"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lang w:eastAsia="ar-SA"/>
              </w:rPr>
            </w:pPr>
            <w:r w:rsidRPr="009200DF">
              <w:rPr>
                <w:rFonts w:ascii="Sakkal Majalla" w:eastAsia="Traditional Arabic" w:hAnsi="Sakkal Majalla" w:cs="Sakkal Majalla"/>
                <w:color w:val="000000"/>
                <w:sz w:val="20"/>
                <w:szCs w:val="20"/>
                <w:rtl/>
                <w:lang w:eastAsia="ar-SA"/>
              </w:rPr>
              <w:t>0.945**</w:t>
            </w:r>
          </w:p>
        </w:tc>
      </w:tr>
      <w:tr w:rsidR="00406A03" w:rsidRPr="009200DF" w14:paraId="5067667C" w14:textId="77777777" w:rsidTr="00CA6E8B">
        <w:trPr>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0CB3B52C" w14:textId="77777777" w:rsidR="00406A03" w:rsidRPr="009200DF" w:rsidRDefault="00406A03" w:rsidP="0092018A">
            <w:pPr>
              <w:jc w:val="lowKashida"/>
              <w:rPr>
                <w:rFonts w:ascii="Sakkal Majalla" w:hAnsi="Sakkal Majalla" w:cs="Sakkal Majalla"/>
                <w:b w:val="0"/>
                <w:bCs w:val="0"/>
                <w:sz w:val="20"/>
                <w:szCs w:val="20"/>
                <w:rtl/>
                <w:lang w:bidi="ar-AE"/>
              </w:rPr>
            </w:pPr>
          </w:p>
        </w:tc>
        <w:tc>
          <w:tcPr>
            <w:tcW w:w="3261" w:type="dxa"/>
          </w:tcPr>
          <w:p w14:paraId="6539FEF9" w14:textId="76E06B21" w:rsidR="00406A03" w:rsidRPr="009200DF" w:rsidRDefault="00406A03" w:rsidP="007A78DF">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الثاني: </w:t>
            </w:r>
            <w:r w:rsidRPr="009200DF">
              <w:rPr>
                <w:rFonts w:ascii="Sakkal Majalla" w:eastAsia="Traditional Arabic" w:hAnsi="Sakkal Majalla" w:cs="Sakkal Majalla"/>
                <w:color w:val="000000"/>
                <w:sz w:val="20"/>
                <w:szCs w:val="20"/>
                <w:rtl/>
                <w:lang w:val="ar-SA" w:eastAsia="ar-SA"/>
              </w:rPr>
              <w:t>التخطيط الاستراتيجي والأتمتة الذكية</w:t>
            </w:r>
          </w:p>
        </w:tc>
        <w:tc>
          <w:tcPr>
            <w:tcW w:w="1696" w:type="dxa"/>
          </w:tcPr>
          <w:p w14:paraId="25A5457C" w14:textId="7C85F5AC" w:rsidR="00406A03" w:rsidRPr="009200DF" w:rsidRDefault="00406A03"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lang w:eastAsia="ar-SA"/>
              </w:rPr>
            </w:pPr>
            <w:r w:rsidRPr="009200DF">
              <w:rPr>
                <w:rFonts w:ascii="Sakkal Majalla" w:eastAsia="Traditional Arabic" w:hAnsi="Sakkal Majalla" w:cs="Sakkal Majalla"/>
                <w:color w:val="000000"/>
                <w:sz w:val="20"/>
                <w:szCs w:val="20"/>
                <w:rtl/>
                <w:lang w:eastAsia="ar-SA"/>
              </w:rPr>
              <w:t>0.942**</w:t>
            </w:r>
          </w:p>
        </w:tc>
      </w:tr>
      <w:tr w:rsidR="00406A03" w:rsidRPr="009200DF" w14:paraId="49EC9F8C" w14:textId="77777777" w:rsidTr="00CA6E8B">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764B810D" w14:textId="77777777" w:rsidR="00406A03" w:rsidRPr="009200DF" w:rsidRDefault="00406A03" w:rsidP="00406A03">
            <w:pPr>
              <w:jc w:val="lowKashida"/>
              <w:rPr>
                <w:rFonts w:ascii="Sakkal Majalla" w:hAnsi="Sakkal Majalla" w:cs="Sakkal Majalla"/>
                <w:b w:val="0"/>
                <w:bCs w:val="0"/>
                <w:sz w:val="20"/>
                <w:szCs w:val="20"/>
                <w:rtl/>
                <w:lang w:bidi="ar-AE"/>
              </w:rPr>
            </w:pPr>
          </w:p>
        </w:tc>
        <w:tc>
          <w:tcPr>
            <w:tcW w:w="3261" w:type="dxa"/>
            <w:shd w:val="clear" w:color="auto" w:fill="auto"/>
          </w:tcPr>
          <w:p w14:paraId="49A2BB3F" w14:textId="74F334A8" w:rsidR="00406A03" w:rsidRPr="009200DF" w:rsidRDefault="00406A03" w:rsidP="007A78DF">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الثالث: </w:t>
            </w:r>
            <w:r w:rsidRPr="009200DF">
              <w:rPr>
                <w:rFonts w:ascii="Sakkal Majalla" w:eastAsia="Traditional Arabic" w:hAnsi="Sakkal Majalla" w:cs="Sakkal Majalla"/>
                <w:color w:val="000000"/>
                <w:sz w:val="20"/>
                <w:szCs w:val="20"/>
                <w:rtl/>
                <w:lang w:val="ar-SA" w:eastAsia="ar-SA"/>
              </w:rPr>
              <w:t>كفاءة استثمار الموارد (الطاقة، والمياه، والبنية التحتية)</w:t>
            </w:r>
          </w:p>
        </w:tc>
        <w:tc>
          <w:tcPr>
            <w:tcW w:w="1696" w:type="dxa"/>
            <w:shd w:val="clear" w:color="auto" w:fill="auto"/>
          </w:tcPr>
          <w:p w14:paraId="55236528" w14:textId="5A250FF2" w:rsidR="00406A03" w:rsidRPr="009200DF" w:rsidRDefault="00406A03"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lang w:eastAsia="ar-SA"/>
              </w:rPr>
            </w:pPr>
            <w:r w:rsidRPr="009200DF">
              <w:rPr>
                <w:rFonts w:ascii="Sakkal Majalla" w:eastAsia="Times New Roman" w:hAnsi="Sakkal Majalla" w:cs="Sakkal Majalla"/>
                <w:color w:val="000000"/>
                <w:sz w:val="20"/>
                <w:szCs w:val="20"/>
              </w:rPr>
              <w:t>0.959**</w:t>
            </w:r>
          </w:p>
        </w:tc>
      </w:tr>
      <w:tr w:rsidR="00406A03" w:rsidRPr="009200DF" w14:paraId="4AF37D7B" w14:textId="77777777" w:rsidTr="00CA6E8B">
        <w:trPr>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724CC0CB" w14:textId="77777777" w:rsidR="00406A03" w:rsidRPr="009200DF" w:rsidRDefault="00406A03" w:rsidP="00406A03">
            <w:pPr>
              <w:jc w:val="lowKashida"/>
              <w:rPr>
                <w:rFonts w:ascii="Sakkal Majalla" w:eastAsia="Traditional Arabic" w:hAnsi="Sakkal Majalla" w:cs="Sakkal Majalla"/>
                <w:b w:val="0"/>
                <w:bCs w:val="0"/>
                <w:color w:val="000000"/>
                <w:sz w:val="20"/>
                <w:szCs w:val="20"/>
                <w:rtl/>
                <w:lang w:val="ar-SA" w:eastAsia="ar-SA"/>
              </w:rPr>
            </w:pPr>
          </w:p>
        </w:tc>
        <w:tc>
          <w:tcPr>
            <w:tcW w:w="3261" w:type="dxa"/>
          </w:tcPr>
          <w:p w14:paraId="058D2AD4" w14:textId="3137FC08" w:rsidR="00406A03" w:rsidRPr="009200DF" w:rsidRDefault="00406A03" w:rsidP="007A78DF">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الرابع: </w:t>
            </w:r>
            <w:r w:rsidRPr="009200DF">
              <w:rPr>
                <w:rFonts w:ascii="Sakkal Majalla" w:eastAsia="Traditional Arabic" w:hAnsi="Sakkal Majalla" w:cs="Sakkal Majalla"/>
                <w:color w:val="000000"/>
                <w:sz w:val="20"/>
                <w:szCs w:val="20"/>
                <w:rtl/>
                <w:lang w:val="ar-SA" w:eastAsia="ar-SA"/>
              </w:rPr>
              <w:t>الحوكمة الذكية وتكامل الأنظمة</w:t>
            </w:r>
          </w:p>
        </w:tc>
        <w:tc>
          <w:tcPr>
            <w:tcW w:w="1696" w:type="dxa"/>
          </w:tcPr>
          <w:p w14:paraId="5CE4A750" w14:textId="35EE8FFA" w:rsidR="00406A03" w:rsidRPr="009200DF" w:rsidRDefault="00406A03"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imes New Roman" w:hAnsi="Sakkal Majalla" w:cs="Sakkal Majalla"/>
                <w:color w:val="000000"/>
                <w:sz w:val="20"/>
                <w:szCs w:val="20"/>
              </w:rPr>
              <w:t>0.914**</w:t>
            </w:r>
          </w:p>
        </w:tc>
      </w:tr>
      <w:tr w:rsidR="00CA6E8B" w:rsidRPr="009200DF" w14:paraId="4111D578"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val="restart"/>
            <w:shd w:val="clear" w:color="auto" w:fill="auto"/>
          </w:tcPr>
          <w:p w14:paraId="22633A3C"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p w14:paraId="7A21BFAE" w14:textId="008C5345"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r w:rsidRPr="009200DF">
              <w:rPr>
                <w:rFonts w:ascii="Sakkal Majalla" w:eastAsia="Traditional Arabic" w:hAnsi="Sakkal Majalla" w:cs="Sakkal Majalla"/>
                <w:b w:val="0"/>
                <w:bCs w:val="0"/>
                <w:color w:val="000000"/>
                <w:sz w:val="20"/>
                <w:szCs w:val="20"/>
                <w:rtl/>
                <w:lang w:val="ar-SA" w:eastAsia="ar-SA"/>
              </w:rPr>
              <w:t>المحور الثاني</w:t>
            </w:r>
            <w:r w:rsidRPr="009200DF">
              <w:rPr>
                <w:rFonts w:ascii="Sakkal Majalla" w:eastAsia="Traditional Arabic" w:hAnsi="Sakkal Majalla" w:cs="Sakkal Majalla" w:hint="cs"/>
                <w:b w:val="0"/>
                <w:bCs w:val="0"/>
                <w:color w:val="000000"/>
                <w:sz w:val="20"/>
                <w:szCs w:val="20"/>
                <w:rtl/>
                <w:lang w:val="ar-SA" w:eastAsia="ar-SA"/>
              </w:rPr>
              <w:t xml:space="preserve">: </w:t>
            </w:r>
            <w:r w:rsidRPr="009200DF">
              <w:rPr>
                <w:rFonts w:ascii="Sakkal Majalla" w:eastAsia="Traditional Arabic" w:hAnsi="Sakkal Majalla" w:cs="Sakkal Majalla"/>
                <w:b w:val="0"/>
                <w:bCs w:val="0"/>
                <w:color w:val="000000"/>
                <w:sz w:val="20"/>
                <w:szCs w:val="20"/>
                <w:rtl/>
                <w:lang w:val="ar-SA" w:eastAsia="ar-SA"/>
              </w:rPr>
              <w:t>جودة الخدمات الحضرية</w:t>
            </w:r>
          </w:p>
        </w:tc>
        <w:tc>
          <w:tcPr>
            <w:tcW w:w="3261" w:type="dxa"/>
            <w:shd w:val="clear" w:color="auto" w:fill="auto"/>
          </w:tcPr>
          <w:p w14:paraId="7BC37AE8" w14:textId="4BCC8111" w:rsidR="00CA6E8B" w:rsidRPr="009200DF" w:rsidRDefault="00CA6E8B" w:rsidP="007A78DF">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الأول: </w:t>
            </w:r>
            <w:r w:rsidRPr="009200DF">
              <w:rPr>
                <w:rFonts w:ascii="Sakkal Majalla" w:eastAsia="Traditional Arabic" w:hAnsi="Sakkal Majalla" w:cs="Sakkal Majalla"/>
                <w:color w:val="000000"/>
                <w:sz w:val="20"/>
                <w:szCs w:val="20"/>
                <w:rtl/>
                <w:lang w:val="ar-SA" w:eastAsia="ar-SA"/>
              </w:rPr>
              <w:t>كفاءة الخدمات البلدية</w:t>
            </w:r>
          </w:p>
        </w:tc>
        <w:tc>
          <w:tcPr>
            <w:tcW w:w="1696" w:type="dxa"/>
            <w:shd w:val="clear" w:color="auto" w:fill="auto"/>
          </w:tcPr>
          <w:p w14:paraId="3B0B7199" w14:textId="04549034" w:rsidR="00CA6E8B" w:rsidRPr="009200DF"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0.912**</w:t>
            </w:r>
          </w:p>
        </w:tc>
      </w:tr>
      <w:tr w:rsidR="00CA6E8B" w:rsidRPr="009200DF" w14:paraId="63BD5FD1"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38FED0FF"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tc>
        <w:tc>
          <w:tcPr>
            <w:tcW w:w="3261" w:type="dxa"/>
          </w:tcPr>
          <w:p w14:paraId="22A4A26D" w14:textId="7F8051EC" w:rsidR="00CA6E8B" w:rsidRPr="009200DF" w:rsidRDefault="00CA6E8B" w:rsidP="007A78DF">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الثاني: </w:t>
            </w:r>
            <w:r w:rsidRPr="009200DF">
              <w:rPr>
                <w:rFonts w:ascii="Sakkal Majalla" w:eastAsia="Traditional Arabic" w:hAnsi="Sakkal Majalla" w:cs="Sakkal Majalla"/>
                <w:color w:val="000000"/>
                <w:sz w:val="20"/>
                <w:szCs w:val="20"/>
                <w:rtl/>
                <w:lang w:val="ar-SA" w:eastAsia="ar-SA"/>
              </w:rPr>
              <w:t>سرعة الاستجابة الرقمية</w:t>
            </w:r>
          </w:p>
        </w:tc>
        <w:tc>
          <w:tcPr>
            <w:tcW w:w="1696" w:type="dxa"/>
          </w:tcPr>
          <w:p w14:paraId="20F7F6A2" w14:textId="1FE8618B" w:rsidR="00CA6E8B" w:rsidRPr="009200DF"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0.933**</w:t>
            </w:r>
          </w:p>
        </w:tc>
      </w:tr>
      <w:tr w:rsidR="00CA6E8B" w:rsidRPr="009200DF" w14:paraId="6D7ABBF9"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67CA380B"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tc>
        <w:tc>
          <w:tcPr>
            <w:tcW w:w="3261" w:type="dxa"/>
            <w:shd w:val="clear" w:color="auto" w:fill="auto"/>
          </w:tcPr>
          <w:p w14:paraId="53D4F74E" w14:textId="78D3C863" w:rsidR="00CA6E8B" w:rsidRPr="009200DF" w:rsidRDefault="00CA6E8B" w:rsidP="007A78DF">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الثالث: </w:t>
            </w:r>
            <w:r w:rsidRPr="009200DF">
              <w:rPr>
                <w:rFonts w:ascii="Sakkal Majalla" w:eastAsia="Traditional Arabic" w:hAnsi="Sakkal Majalla" w:cs="Sakkal Majalla"/>
                <w:color w:val="000000"/>
                <w:sz w:val="20"/>
                <w:szCs w:val="20"/>
                <w:rtl/>
                <w:lang w:val="ar-SA" w:eastAsia="ar-SA"/>
              </w:rPr>
              <w:t>رضا المستفيدين</w:t>
            </w:r>
          </w:p>
        </w:tc>
        <w:tc>
          <w:tcPr>
            <w:tcW w:w="1696" w:type="dxa"/>
            <w:shd w:val="clear" w:color="auto" w:fill="auto"/>
          </w:tcPr>
          <w:p w14:paraId="2C204819" w14:textId="0BF06D5C" w:rsidR="00CA6E8B" w:rsidRPr="009200DF"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0.926**</w:t>
            </w:r>
          </w:p>
        </w:tc>
      </w:tr>
      <w:tr w:rsidR="00CA6E8B" w:rsidRPr="009200DF" w14:paraId="1E803FD8"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val="restart"/>
          </w:tcPr>
          <w:p w14:paraId="6F3B4BF9"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p w14:paraId="63333D04" w14:textId="33A58064"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r w:rsidRPr="009200DF">
              <w:rPr>
                <w:rFonts w:ascii="Sakkal Majalla" w:eastAsia="Traditional Arabic" w:hAnsi="Sakkal Majalla" w:cs="Sakkal Majalla" w:hint="cs"/>
                <w:b w:val="0"/>
                <w:bCs w:val="0"/>
                <w:color w:val="000000"/>
                <w:sz w:val="20"/>
                <w:szCs w:val="20"/>
                <w:rtl/>
                <w:lang w:val="ar-SA" w:eastAsia="ar-SA"/>
              </w:rPr>
              <w:t xml:space="preserve">المحور الثالث: </w:t>
            </w:r>
            <w:r w:rsidRPr="009200DF">
              <w:rPr>
                <w:rFonts w:ascii="Sakkal Majalla" w:eastAsia="Traditional Arabic" w:hAnsi="Sakkal Majalla" w:cs="Sakkal Majalla"/>
                <w:b w:val="0"/>
                <w:bCs w:val="0"/>
                <w:color w:val="000000"/>
                <w:sz w:val="20"/>
                <w:szCs w:val="20"/>
                <w:rtl/>
                <w:lang w:val="ar-SA" w:eastAsia="ar-SA"/>
              </w:rPr>
              <w:t>الاستدامة الحضرية والرفاهية المجتمعية</w:t>
            </w:r>
            <w:r w:rsidRPr="009200DF">
              <w:rPr>
                <w:rFonts w:ascii="Sakkal Majalla" w:eastAsia="Traditional Arabic" w:hAnsi="Sakkal Majalla" w:cs="Sakkal Majalla" w:hint="cs"/>
                <w:b w:val="0"/>
                <w:bCs w:val="0"/>
                <w:color w:val="000000"/>
                <w:sz w:val="20"/>
                <w:szCs w:val="20"/>
                <w:rtl/>
                <w:lang w:val="ar-SA" w:eastAsia="ar-SA"/>
              </w:rPr>
              <w:t xml:space="preserve"> </w:t>
            </w:r>
          </w:p>
        </w:tc>
        <w:tc>
          <w:tcPr>
            <w:tcW w:w="3261" w:type="dxa"/>
          </w:tcPr>
          <w:p w14:paraId="3FB89FAA" w14:textId="0659C345" w:rsidR="00CA6E8B" w:rsidRPr="009200DF" w:rsidRDefault="00CA6E8B" w:rsidP="007A78DF">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الأول: </w:t>
            </w:r>
            <w:r w:rsidRPr="009200DF">
              <w:rPr>
                <w:rFonts w:ascii="Sakkal Majalla" w:eastAsia="Traditional Arabic" w:hAnsi="Sakkal Majalla" w:cs="Sakkal Majalla"/>
                <w:color w:val="000000"/>
                <w:sz w:val="20"/>
                <w:szCs w:val="20"/>
                <w:rtl/>
                <w:lang w:val="ar-SA" w:eastAsia="ar-SA"/>
              </w:rPr>
              <w:t>الاستدامة البيئية</w:t>
            </w:r>
          </w:p>
        </w:tc>
        <w:tc>
          <w:tcPr>
            <w:tcW w:w="1696" w:type="dxa"/>
          </w:tcPr>
          <w:p w14:paraId="28D2151A" w14:textId="3B271CAB" w:rsidR="00CA6E8B" w:rsidRPr="00025878"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0.886**</w:t>
            </w:r>
          </w:p>
        </w:tc>
      </w:tr>
      <w:tr w:rsidR="00CA6E8B" w:rsidRPr="009200DF" w14:paraId="34BAD258" w14:textId="77777777" w:rsidTr="00CA6E8B">
        <w:trPr>
          <w:cnfStyle w:val="000000100000" w:firstRow="0" w:lastRow="0" w:firstColumn="0" w:lastColumn="0" w:oddVBand="0" w:evenVBand="0" w:oddHBand="1" w:evenHBand="0" w:firstRowFirstColumn="0" w:firstRowLastColumn="0" w:lastRowFirstColumn="0" w:lastRowLastColumn="0"/>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shd w:val="clear" w:color="auto" w:fill="auto"/>
          </w:tcPr>
          <w:p w14:paraId="7D740284"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tc>
        <w:tc>
          <w:tcPr>
            <w:tcW w:w="3261" w:type="dxa"/>
            <w:shd w:val="clear" w:color="auto" w:fill="auto"/>
          </w:tcPr>
          <w:p w14:paraId="66918A3F" w14:textId="6FBB6F54" w:rsidR="00CA6E8B" w:rsidRPr="009200DF" w:rsidRDefault="00CA6E8B" w:rsidP="007A78DF">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الثاني: </w:t>
            </w:r>
            <w:r w:rsidRPr="009200DF">
              <w:rPr>
                <w:rFonts w:ascii="Sakkal Majalla" w:eastAsia="Traditional Arabic" w:hAnsi="Sakkal Majalla" w:cs="Sakkal Majalla"/>
                <w:color w:val="000000"/>
                <w:sz w:val="20"/>
                <w:szCs w:val="20"/>
                <w:rtl/>
                <w:lang w:val="ar-SA" w:eastAsia="ar-SA"/>
              </w:rPr>
              <w:t>الاستدامة الاقتصادية وكفاءة الإنفاق</w:t>
            </w:r>
          </w:p>
        </w:tc>
        <w:tc>
          <w:tcPr>
            <w:tcW w:w="1696" w:type="dxa"/>
            <w:shd w:val="clear" w:color="auto" w:fill="auto"/>
          </w:tcPr>
          <w:p w14:paraId="78717C4F" w14:textId="4EABDE06" w:rsidR="00CA6E8B" w:rsidRPr="007A78DF" w:rsidRDefault="00CA6E8B" w:rsidP="00CA6E8B">
            <w:pPr>
              <w:jc w:val="center"/>
              <w:cnfStyle w:val="000000100000" w:firstRow="0" w:lastRow="0" w:firstColumn="0" w:lastColumn="0" w:oddVBand="0" w:evenVBand="0" w:oddHBand="1"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0.877**</w:t>
            </w:r>
          </w:p>
        </w:tc>
      </w:tr>
      <w:tr w:rsidR="00CA6E8B" w:rsidRPr="009200DF" w14:paraId="4F2E5634" w14:textId="77777777" w:rsidTr="00CA6E8B">
        <w:trPr>
          <w:trHeight w:val="448"/>
          <w:jc w:val="center"/>
        </w:trPr>
        <w:tc>
          <w:tcPr>
            <w:cnfStyle w:val="001000000000" w:firstRow="0" w:lastRow="0" w:firstColumn="1" w:lastColumn="0" w:oddVBand="0" w:evenVBand="0" w:oddHBand="0" w:evenHBand="0" w:firstRowFirstColumn="0" w:firstRowLastColumn="0" w:lastRowFirstColumn="0" w:lastRowLastColumn="0"/>
            <w:tcW w:w="3118" w:type="dxa"/>
            <w:vMerge/>
          </w:tcPr>
          <w:p w14:paraId="0920C834" w14:textId="77777777" w:rsidR="00CA6E8B" w:rsidRPr="009200DF" w:rsidRDefault="00CA6E8B" w:rsidP="00CA6E8B">
            <w:pPr>
              <w:jc w:val="lowKashida"/>
              <w:rPr>
                <w:rFonts w:ascii="Sakkal Majalla" w:eastAsia="Traditional Arabic" w:hAnsi="Sakkal Majalla" w:cs="Sakkal Majalla"/>
                <w:b w:val="0"/>
                <w:bCs w:val="0"/>
                <w:color w:val="000000"/>
                <w:sz w:val="20"/>
                <w:szCs w:val="20"/>
                <w:rtl/>
                <w:lang w:val="ar-SA" w:eastAsia="ar-SA"/>
              </w:rPr>
            </w:pPr>
          </w:p>
        </w:tc>
        <w:tc>
          <w:tcPr>
            <w:tcW w:w="3261" w:type="dxa"/>
          </w:tcPr>
          <w:p w14:paraId="49AD1BBA" w14:textId="04AAE2FA" w:rsidR="00CA6E8B" w:rsidRPr="009200DF" w:rsidRDefault="00CA6E8B" w:rsidP="007A78DF">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ar-SA" w:eastAsia="ar-SA"/>
              </w:rPr>
            </w:pPr>
            <w:r w:rsidRPr="009200DF">
              <w:rPr>
                <w:rFonts w:ascii="Sakkal Majalla" w:eastAsia="Traditional Arabic" w:hAnsi="Sakkal Majalla" w:cs="Sakkal Majalla" w:hint="cs"/>
                <w:color w:val="000000"/>
                <w:sz w:val="20"/>
                <w:szCs w:val="20"/>
                <w:rtl/>
                <w:lang w:val="ar-SA" w:eastAsia="ar-SA"/>
              </w:rPr>
              <w:t xml:space="preserve">البعد الثالث: </w:t>
            </w:r>
            <w:r w:rsidRPr="009200DF">
              <w:rPr>
                <w:rFonts w:ascii="Sakkal Majalla" w:eastAsia="Traditional Arabic" w:hAnsi="Sakkal Majalla" w:cs="Sakkal Majalla"/>
                <w:color w:val="000000"/>
                <w:sz w:val="20"/>
                <w:szCs w:val="20"/>
                <w:rtl/>
                <w:lang w:val="ar-SA" w:eastAsia="ar-SA"/>
              </w:rPr>
              <w:t>الاستدامة الاجتماعية وجودة الحياة</w:t>
            </w:r>
          </w:p>
        </w:tc>
        <w:tc>
          <w:tcPr>
            <w:tcW w:w="1696" w:type="dxa"/>
          </w:tcPr>
          <w:p w14:paraId="110D8830" w14:textId="0724EAC8" w:rsidR="00CA6E8B" w:rsidRPr="009200DF" w:rsidRDefault="00CA6E8B" w:rsidP="00CA6E8B">
            <w:pPr>
              <w:jc w:val="center"/>
              <w:cnfStyle w:val="000000000000" w:firstRow="0" w:lastRow="0" w:firstColumn="0" w:lastColumn="0" w:oddVBand="0" w:evenVBand="0" w:oddHBand="0" w:evenHBand="0" w:firstRowFirstColumn="0" w:firstRowLastColumn="0" w:lastRowFirstColumn="0" w:lastRowLastColumn="0"/>
              <w:rPr>
                <w:rFonts w:ascii="Sakkal Majalla" w:eastAsia="Traditional Arabic" w:hAnsi="Sakkal Majalla" w:cs="Sakkal Majalla"/>
                <w:color w:val="000000"/>
                <w:sz w:val="20"/>
                <w:szCs w:val="20"/>
                <w:rtl/>
                <w:lang w:val="en-US" w:eastAsia="ar-SA"/>
              </w:rPr>
            </w:pPr>
            <w:r w:rsidRPr="009200DF">
              <w:rPr>
                <w:rFonts w:ascii="Sakkal Majalla" w:eastAsia="Times New Roman" w:hAnsi="Sakkal Majalla" w:cs="Sakkal Majalla"/>
                <w:color w:val="000000"/>
                <w:sz w:val="20"/>
                <w:szCs w:val="20"/>
              </w:rPr>
              <w:t>0.904**</w:t>
            </w:r>
          </w:p>
        </w:tc>
      </w:tr>
    </w:tbl>
    <w:p w14:paraId="46FAE5FA" w14:textId="37F5E7E9" w:rsidR="00431011" w:rsidRPr="00431011" w:rsidRDefault="00431011" w:rsidP="00431011">
      <w:pPr>
        <w:spacing w:after="0"/>
        <w:jc w:val="lowKashida"/>
        <w:rPr>
          <w:rFonts w:ascii="Sakkal Majalla" w:eastAsia="Times New Roman" w:hAnsi="Sakkal Majalla" w:cs="Sakkal Majalla"/>
          <w:sz w:val="32"/>
          <w:szCs w:val="32"/>
          <w:lang w:val="en-US"/>
        </w:rPr>
      </w:pPr>
      <w:r w:rsidRPr="00431011">
        <w:rPr>
          <w:rFonts w:ascii="Sakkal Majalla" w:eastAsia="Times New Roman" w:hAnsi="Sakkal Majalla" w:cs="Sakkal Majalla"/>
          <w:sz w:val="32"/>
          <w:szCs w:val="32"/>
          <w:rtl/>
        </w:rPr>
        <w:t>تشير نتائج اختبار الصدق الداخلي الموضحة في الجدول (</w:t>
      </w:r>
      <w:r w:rsidR="00CE2966">
        <w:rPr>
          <w:rFonts w:ascii="Sakkal Majalla" w:eastAsia="Times New Roman" w:hAnsi="Sakkal Majalla" w:cs="Sakkal Majalla" w:hint="cs"/>
          <w:sz w:val="32"/>
          <w:szCs w:val="32"/>
          <w:rtl/>
        </w:rPr>
        <w:t>3</w:t>
      </w:r>
      <w:r w:rsidRPr="00431011">
        <w:rPr>
          <w:rFonts w:ascii="Sakkal Majalla" w:eastAsia="Times New Roman" w:hAnsi="Sakkal Majalla" w:cs="Sakkal Majalla"/>
          <w:sz w:val="32"/>
          <w:szCs w:val="32"/>
          <w:rtl/>
        </w:rPr>
        <w:t xml:space="preserve">) إلى وجود معاملات ارتباط مرتفعة ودالة إحصائيًا بين أبعاد الأداة ومحاورها، تراوحت بين </w:t>
      </w:r>
      <w:r w:rsidRPr="00431011">
        <w:rPr>
          <w:rFonts w:ascii="Sakkal Majalla" w:eastAsia="Times New Roman" w:hAnsi="Sakkal Majalla" w:cs="Sakkal Majalla"/>
          <w:sz w:val="32"/>
          <w:szCs w:val="32"/>
          <w:lang w:val="en-US"/>
        </w:rPr>
        <w:t xml:space="preserve">(0.877–0.959) </w:t>
      </w:r>
      <w:r w:rsidRPr="00431011">
        <w:rPr>
          <w:rFonts w:ascii="Sakkal Majalla" w:eastAsia="Times New Roman" w:hAnsi="Sakkal Majalla" w:cs="Sakkal Majalla"/>
          <w:sz w:val="32"/>
          <w:szCs w:val="32"/>
          <w:rtl/>
        </w:rPr>
        <w:t xml:space="preserve">عند مستوى دلالة </w:t>
      </w:r>
      <w:r w:rsidRPr="00431011">
        <w:rPr>
          <w:rFonts w:ascii="Sakkal Majalla" w:eastAsia="Times New Roman" w:hAnsi="Sakkal Majalla" w:cs="Sakkal Majalla"/>
          <w:sz w:val="32"/>
          <w:szCs w:val="32"/>
          <w:lang w:val="en-US"/>
        </w:rPr>
        <w:t>(0.01)</w:t>
      </w:r>
      <w:r w:rsidRPr="00431011">
        <w:rPr>
          <w:rFonts w:ascii="Sakkal Majalla" w:eastAsia="Times New Roman" w:hAnsi="Sakkal Majalla" w:cs="Sakkal Majalla"/>
          <w:sz w:val="32"/>
          <w:szCs w:val="32"/>
          <w:rtl/>
        </w:rPr>
        <w:t>، مما يؤكد ارتفاع مستوى الاتساق الداخلي للأداة</w:t>
      </w:r>
      <w:r w:rsidRPr="00431011">
        <w:rPr>
          <w:rFonts w:ascii="Sakkal Majalla" w:eastAsia="Times New Roman" w:hAnsi="Sakkal Majalla" w:cs="Sakkal Majalla"/>
          <w:sz w:val="32"/>
          <w:szCs w:val="32"/>
          <w:lang w:val="en-US"/>
        </w:rPr>
        <w:t>.</w:t>
      </w:r>
    </w:p>
    <w:p w14:paraId="225580B0" w14:textId="77777777" w:rsidR="00431011" w:rsidRPr="00431011" w:rsidRDefault="00431011" w:rsidP="00431011">
      <w:pPr>
        <w:spacing w:after="0"/>
        <w:jc w:val="lowKashida"/>
        <w:rPr>
          <w:rFonts w:ascii="Sakkal Majalla" w:eastAsia="Times New Roman" w:hAnsi="Sakkal Majalla" w:cs="Sakkal Majalla"/>
          <w:sz w:val="32"/>
          <w:szCs w:val="32"/>
          <w:lang w:val="en-US"/>
        </w:rPr>
      </w:pPr>
      <w:r w:rsidRPr="00431011">
        <w:rPr>
          <w:rFonts w:ascii="Sakkal Majalla" w:eastAsia="Times New Roman" w:hAnsi="Sakkal Majalla" w:cs="Sakkal Majalla"/>
          <w:sz w:val="32"/>
          <w:szCs w:val="32"/>
          <w:rtl/>
        </w:rPr>
        <w:t xml:space="preserve">ففي محور الإدارة الذكية للموارد، تراوحت معاملات الارتباط بين </w:t>
      </w:r>
      <w:r w:rsidRPr="00431011">
        <w:rPr>
          <w:rFonts w:ascii="Sakkal Majalla" w:eastAsia="Times New Roman" w:hAnsi="Sakkal Majalla" w:cs="Sakkal Majalla"/>
          <w:sz w:val="32"/>
          <w:szCs w:val="32"/>
          <w:lang w:val="en-US"/>
        </w:rPr>
        <w:t>(0.914–0.959)</w:t>
      </w:r>
      <w:r w:rsidRPr="00431011">
        <w:rPr>
          <w:rFonts w:ascii="Sakkal Majalla" w:eastAsia="Times New Roman" w:hAnsi="Sakkal Majalla" w:cs="Sakkal Majalla"/>
          <w:sz w:val="32"/>
          <w:szCs w:val="32"/>
          <w:rtl/>
        </w:rPr>
        <w:t xml:space="preserve">، بينما تراوحت في محور جودة الخدمات الحضرية بين </w:t>
      </w:r>
      <w:r w:rsidRPr="00431011">
        <w:rPr>
          <w:rFonts w:ascii="Sakkal Majalla" w:eastAsia="Times New Roman" w:hAnsi="Sakkal Majalla" w:cs="Sakkal Majalla"/>
          <w:sz w:val="32"/>
          <w:szCs w:val="32"/>
          <w:lang w:val="en-US"/>
        </w:rPr>
        <w:t>(0.912–0.933)</w:t>
      </w:r>
      <w:r w:rsidRPr="00431011">
        <w:rPr>
          <w:rFonts w:ascii="Sakkal Majalla" w:eastAsia="Times New Roman" w:hAnsi="Sakkal Majalla" w:cs="Sakkal Majalla"/>
          <w:sz w:val="32"/>
          <w:szCs w:val="32"/>
          <w:rtl/>
        </w:rPr>
        <w:t xml:space="preserve">، وفي محور الاستدامة الحضرية والرفاهية المجتمعية بين </w:t>
      </w:r>
      <w:r w:rsidRPr="00431011">
        <w:rPr>
          <w:rFonts w:ascii="Sakkal Majalla" w:eastAsia="Times New Roman" w:hAnsi="Sakkal Majalla" w:cs="Sakkal Majalla"/>
          <w:sz w:val="32"/>
          <w:szCs w:val="32"/>
          <w:lang w:val="en-US"/>
        </w:rPr>
        <w:t xml:space="preserve">(0.877–0.904). </w:t>
      </w:r>
      <w:r w:rsidRPr="00431011">
        <w:rPr>
          <w:rFonts w:ascii="Sakkal Majalla" w:eastAsia="Times New Roman" w:hAnsi="Sakkal Majalla" w:cs="Sakkal Majalla"/>
          <w:sz w:val="32"/>
          <w:szCs w:val="32"/>
          <w:rtl/>
        </w:rPr>
        <w:t>وتشير هذه النتائج إلى تجانس الأبعاد والفقرات وقياسها للمفاهيم المستهدفة بدرجة مرتفعة</w:t>
      </w:r>
      <w:r w:rsidRPr="00431011">
        <w:rPr>
          <w:rFonts w:ascii="Sakkal Majalla" w:eastAsia="Times New Roman" w:hAnsi="Sakkal Majalla" w:cs="Sakkal Majalla"/>
          <w:sz w:val="32"/>
          <w:szCs w:val="32"/>
          <w:lang w:val="en-US"/>
        </w:rPr>
        <w:t>.</w:t>
      </w:r>
    </w:p>
    <w:p w14:paraId="4536A3BF" w14:textId="77777777" w:rsidR="00431011" w:rsidRPr="00431011" w:rsidRDefault="00431011" w:rsidP="00431011">
      <w:pPr>
        <w:spacing w:after="0"/>
        <w:jc w:val="lowKashida"/>
        <w:rPr>
          <w:rFonts w:ascii="Sakkal Majalla" w:eastAsia="Times New Roman" w:hAnsi="Sakkal Majalla" w:cs="Sakkal Majalla"/>
          <w:sz w:val="32"/>
          <w:szCs w:val="32"/>
          <w:lang w:val="en-US"/>
        </w:rPr>
      </w:pPr>
      <w:r w:rsidRPr="00431011">
        <w:rPr>
          <w:rFonts w:ascii="Sakkal Majalla" w:eastAsia="Times New Roman" w:hAnsi="Sakkal Majalla" w:cs="Sakkal Majalla"/>
          <w:sz w:val="32"/>
          <w:szCs w:val="32"/>
          <w:rtl/>
        </w:rPr>
        <w:t>وبناءً على ذلك، فإن جميع معاملات الارتباط جاءت ضمن الحدود المقبولة إحصائيًا، مما يؤكد تمتع أداة الدراسة بدرجة مرتفعة من الصدق والاتساق الداخلي، ويدعم صلاحيتها للتطبيق الميداني</w:t>
      </w:r>
      <w:r w:rsidRPr="00431011">
        <w:rPr>
          <w:rFonts w:ascii="Sakkal Majalla" w:eastAsia="Times New Roman" w:hAnsi="Sakkal Majalla" w:cs="Sakkal Majalla"/>
          <w:sz w:val="32"/>
          <w:szCs w:val="32"/>
          <w:lang w:val="en-US"/>
        </w:rPr>
        <w:t>.</w:t>
      </w:r>
    </w:p>
    <w:p w14:paraId="26897946" w14:textId="65B38ACA" w:rsidR="006B0D66" w:rsidRPr="000F3AC4" w:rsidRDefault="006B0D66" w:rsidP="00CA6E8B">
      <w:pPr>
        <w:rPr>
          <w:rFonts w:ascii="Sakkal Majalla" w:hAnsi="Sakkal Majalla" w:cs="Sakkal Majalla"/>
          <w:sz w:val="32"/>
          <w:szCs w:val="32"/>
          <w:rtl/>
          <w:lang w:bidi="ar-AE"/>
        </w:rPr>
      </w:pPr>
      <w:r w:rsidRPr="000F3AC4">
        <w:rPr>
          <w:rFonts w:ascii="Sakkal Majalla" w:hAnsi="Sakkal Majalla" w:cs="Sakkal Majalla"/>
          <w:sz w:val="32"/>
          <w:szCs w:val="32"/>
          <w:rtl/>
          <w:lang w:bidi="ar-AE"/>
        </w:rPr>
        <w:lastRenderedPageBreak/>
        <w:t>جدول (</w:t>
      </w:r>
      <w:r w:rsidR="00CE2966">
        <w:rPr>
          <w:rFonts w:ascii="Sakkal Majalla" w:hAnsi="Sakkal Majalla" w:cs="Sakkal Majalla" w:hint="cs"/>
          <w:sz w:val="32"/>
          <w:szCs w:val="32"/>
          <w:rtl/>
          <w:lang w:bidi="ar-AE"/>
        </w:rPr>
        <w:t>4</w:t>
      </w:r>
      <w:r w:rsidRPr="000F3AC4">
        <w:rPr>
          <w:rFonts w:ascii="Sakkal Majalla" w:hAnsi="Sakkal Majalla" w:cs="Sakkal Majalla"/>
          <w:sz w:val="32"/>
          <w:szCs w:val="32"/>
          <w:rtl/>
          <w:lang w:bidi="ar-AE"/>
        </w:rPr>
        <w:t>) يبين اختبار ألفا كرونباخ لثبات محاور الدراسة</w:t>
      </w:r>
    </w:p>
    <w:tbl>
      <w:tblPr>
        <w:tblStyle w:val="a4"/>
        <w:tblW w:w="0" w:type="auto"/>
        <w:jc w:val="center"/>
        <w:tblLook w:val="04A0" w:firstRow="1" w:lastRow="0" w:firstColumn="1" w:lastColumn="0" w:noHBand="0" w:noVBand="1"/>
      </w:tblPr>
      <w:tblGrid>
        <w:gridCol w:w="2122"/>
        <w:gridCol w:w="1559"/>
        <w:gridCol w:w="4819"/>
      </w:tblGrid>
      <w:tr w:rsidR="006B0D66" w:rsidRPr="000F3AC4" w14:paraId="782104FB" w14:textId="77777777" w:rsidTr="00ED7ABA">
        <w:trPr>
          <w:trHeight w:val="239"/>
          <w:jc w:val="center"/>
        </w:trPr>
        <w:tc>
          <w:tcPr>
            <w:tcW w:w="2122" w:type="dxa"/>
            <w:shd w:val="clear" w:color="auto" w:fill="D9E2F3" w:themeFill="accent1" w:themeFillTint="33"/>
            <w:noWrap/>
            <w:hideMark/>
          </w:tcPr>
          <w:p w14:paraId="02FE4B26"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معامل ألفا</w:t>
            </w:r>
          </w:p>
        </w:tc>
        <w:tc>
          <w:tcPr>
            <w:tcW w:w="1559" w:type="dxa"/>
            <w:shd w:val="clear" w:color="auto" w:fill="D9E2F3" w:themeFill="accent1" w:themeFillTint="33"/>
            <w:noWrap/>
            <w:hideMark/>
          </w:tcPr>
          <w:p w14:paraId="7095A6AD"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عدد العبارات</w:t>
            </w:r>
          </w:p>
        </w:tc>
        <w:tc>
          <w:tcPr>
            <w:tcW w:w="4819" w:type="dxa"/>
            <w:shd w:val="clear" w:color="auto" w:fill="D9E2F3" w:themeFill="accent1" w:themeFillTint="33"/>
            <w:noWrap/>
            <w:hideMark/>
          </w:tcPr>
          <w:p w14:paraId="38282BB1" w14:textId="77777777" w:rsidR="006B0D66" w:rsidRPr="000F3AC4" w:rsidRDefault="006B0D66" w:rsidP="00ED7ABA">
            <w:pPr>
              <w:jc w:val="center"/>
              <w:rPr>
                <w:rFonts w:ascii="Sakkal Majalla" w:hAnsi="Sakkal Majalla" w:cs="Sakkal Majalla"/>
                <w:sz w:val="32"/>
                <w:szCs w:val="32"/>
                <w:rtl/>
              </w:rPr>
            </w:pPr>
            <w:r w:rsidRPr="000F3AC4">
              <w:rPr>
                <w:rFonts w:ascii="Sakkal Majalla" w:hAnsi="Sakkal Majalla" w:cs="Sakkal Majalla"/>
                <w:sz w:val="32"/>
                <w:szCs w:val="32"/>
                <w:rtl/>
              </w:rPr>
              <w:t>المحور</w:t>
            </w:r>
          </w:p>
        </w:tc>
      </w:tr>
      <w:tr w:rsidR="006B0D66" w:rsidRPr="000F3AC4" w14:paraId="556DB5DE" w14:textId="77777777" w:rsidTr="00ED7ABA">
        <w:trPr>
          <w:trHeight w:val="239"/>
          <w:jc w:val="center"/>
        </w:trPr>
        <w:tc>
          <w:tcPr>
            <w:tcW w:w="2122" w:type="dxa"/>
            <w:noWrap/>
            <w:vAlign w:val="center"/>
          </w:tcPr>
          <w:p w14:paraId="25C90FAA" w14:textId="23A7E6A0" w:rsidR="006B0D66" w:rsidRPr="00822350" w:rsidRDefault="00822350" w:rsidP="00E85C33">
            <w:pPr>
              <w:jc w:val="center"/>
              <w:rPr>
                <w:rFonts w:ascii="Sakkal Majalla" w:hAnsi="Sakkal Majalla" w:cs="Sakkal Majalla"/>
                <w:sz w:val="32"/>
                <w:szCs w:val="32"/>
                <w:rtl/>
                <w:lang w:val="en-US"/>
              </w:rPr>
            </w:pPr>
            <w:r>
              <w:rPr>
                <w:rFonts w:ascii="Sakkal Majalla" w:hAnsi="Sakkal Majalla" w:cs="Sakkal Majalla" w:hint="cs"/>
                <w:sz w:val="32"/>
                <w:szCs w:val="32"/>
                <w:rtl/>
                <w:lang w:val="en-US"/>
              </w:rPr>
              <w:t>0,931</w:t>
            </w:r>
          </w:p>
        </w:tc>
        <w:tc>
          <w:tcPr>
            <w:tcW w:w="1559" w:type="dxa"/>
            <w:noWrap/>
          </w:tcPr>
          <w:p w14:paraId="2D6AB79D" w14:textId="2C5000FC" w:rsidR="006B0D66" w:rsidRPr="000F3AC4" w:rsidRDefault="00E85C33" w:rsidP="00E85C33">
            <w:pPr>
              <w:jc w:val="center"/>
              <w:rPr>
                <w:rFonts w:ascii="Sakkal Majalla" w:hAnsi="Sakkal Majalla" w:cs="Sakkal Majalla"/>
                <w:sz w:val="32"/>
                <w:szCs w:val="32"/>
                <w:lang w:bidi="ar-AE"/>
              </w:rPr>
            </w:pPr>
            <w:r>
              <w:rPr>
                <w:rFonts w:ascii="Sakkal Majalla" w:hAnsi="Sakkal Majalla" w:cs="Sakkal Majalla" w:hint="cs"/>
                <w:sz w:val="32"/>
                <w:szCs w:val="32"/>
                <w:rtl/>
              </w:rPr>
              <w:t>20</w:t>
            </w:r>
          </w:p>
        </w:tc>
        <w:tc>
          <w:tcPr>
            <w:tcW w:w="4819" w:type="dxa"/>
            <w:noWrap/>
          </w:tcPr>
          <w:p w14:paraId="7212C71E" w14:textId="0E160145"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الأول: الإدارة الذكية للموارد</w:t>
            </w:r>
          </w:p>
        </w:tc>
      </w:tr>
      <w:tr w:rsidR="006B0D66" w:rsidRPr="000F3AC4" w14:paraId="512FEE93" w14:textId="77777777" w:rsidTr="00ED7ABA">
        <w:trPr>
          <w:trHeight w:val="239"/>
          <w:jc w:val="center"/>
        </w:trPr>
        <w:tc>
          <w:tcPr>
            <w:tcW w:w="2122" w:type="dxa"/>
            <w:noWrap/>
            <w:vAlign w:val="center"/>
          </w:tcPr>
          <w:p w14:paraId="6CE6FC1C" w14:textId="359C4BAA" w:rsidR="006B0D66" w:rsidRPr="007A78DF" w:rsidRDefault="00E85C33" w:rsidP="00E85C33">
            <w:pPr>
              <w:jc w:val="center"/>
              <w:rPr>
                <w:rFonts w:ascii="Sakkal Majalla" w:eastAsia="Times New Roman" w:hAnsi="Sakkal Majalla" w:cs="Sakkal Majalla"/>
                <w:sz w:val="32"/>
                <w:szCs w:val="32"/>
                <w:rtl/>
              </w:rPr>
            </w:pPr>
            <w:r>
              <w:rPr>
                <w:rFonts w:ascii="Sakkal Majalla" w:eastAsia="Times New Roman" w:hAnsi="Sakkal Majalla" w:cs="Sakkal Majalla" w:hint="cs"/>
                <w:sz w:val="32"/>
                <w:szCs w:val="32"/>
                <w:rtl/>
                <w:lang w:bidi="ar-EG"/>
              </w:rPr>
              <w:t>0.946</w:t>
            </w:r>
          </w:p>
        </w:tc>
        <w:tc>
          <w:tcPr>
            <w:tcW w:w="1559" w:type="dxa"/>
            <w:noWrap/>
          </w:tcPr>
          <w:p w14:paraId="74629EAD" w14:textId="177CCB5A" w:rsidR="006B0D66" w:rsidRPr="000F3AC4" w:rsidRDefault="00E85C33" w:rsidP="00E85C33">
            <w:pPr>
              <w:jc w:val="center"/>
              <w:rPr>
                <w:rFonts w:ascii="Sakkal Majalla" w:hAnsi="Sakkal Majalla" w:cs="Sakkal Majalla"/>
                <w:sz w:val="32"/>
                <w:szCs w:val="32"/>
                <w:lang w:bidi="ar-AE"/>
              </w:rPr>
            </w:pPr>
            <w:r>
              <w:rPr>
                <w:rFonts w:ascii="Sakkal Majalla" w:hAnsi="Sakkal Majalla" w:cs="Sakkal Majalla" w:hint="cs"/>
                <w:sz w:val="32"/>
                <w:szCs w:val="32"/>
                <w:rtl/>
              </w:rPr>
              <w:t>10</w:t>
            </w:r>
          </w:p>
        </w:tc>
        <w:tc>
          <w:tcPr>
            <w:tcW w:w="4819" w:type="dxa"/>
            <w:noWrap/>
          </w:tcPr>
          <w:p w14:paraId="066E5141" w14:textId="06DF6D43"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الثاني: جودة الخدمات الحضرية</w:t>
            </w:r>
          </w:p>
        </w:tc>
      </w:tr>
      <w:tr w:rsidR="006B0D66" w:rsidRPr="000F3AC4" w14:paraId="535CF5A7" w14:textId="77777777" w:rsidTr="00ED7ABA">
        <w:trPr>
          <w:trHeight w:val="239"/>
          <w:jc w:val="center"/>
        </w:trPr>
        <w:tc>
          <w:tcPr>
            <w:tcW w:w="2122" w:type="dxa"/>
            <w:noWrap/>
            <w:vAlign w:val="center"/>
          </w:tcPr>
          <w:p w14:paraId="36E04D94" w14:textId="04BE3D17" w:rsidR="006B0D66" w:rsidRPr="007A78DF" w:rsidRDefault="007A78DF" w:rsidP="00E85C33">
            <w:pPr>
              <w:jc w:val="center"/>
              <w:rPr>
                <w:rFonts w:ascii="Sakkal Majalla" w:eastAsia="Times New Roman" w:hAnsi="Sakkal Majalla" w:cs="Sakkal Majalla"/>
                <w:sz w:val="32"/>
                <w:szCs w:val="32"/>
                <w:rtl/>
                <w:lang w:bidi="ar-EG"/>
              </w:rPr>
            </w:pPr>
            <w:r>
              <w:rPr>
                <w:rFonts w:ascii="Sakkal Majalla" w:eastAsia="Times New Roman" w:hAnsi="Sakkal Majalla" w:cs="Sakkal Majalla" w:hint="cs"/>
                <w:sz w:val="32"/>
                <w:szCs w:val="32"/>
                <w:rtl/>
                <w:lang w:bidi="ar-EG"/>
              </w:rPr>
              <w:t>0.897</w:t>
            </w:r>
          </w:p>
        </w:tc>
        <w:tc>
          <w:tcPr>
            <w:tcW w:w="1559" w:type="dxa"/>
            <w:noWrap/>
          </w:tcPr>
          <w:p w14:paraId="560CE7E1" w14:textId="48AEEE78" w:rsidR="006B0D66" w:rsidRPr="000F3AC4" w:rsidRDefault="00937362" w:rsidP="00E85C33">
            <w:pPr>
              <w:jc w:val="center"/>
              <w:rPr>
                <w:rFonts w:ascii="Sakkal Majalla" w:hAnsi="Sakkal Majalla" w:cs="Sakkal Majalla"/>
                <w:sz w:val="32"/>
                <w:szCs w:val="32"/>
                <w:lang w:bidi="ar-AE"/>
              </w:rPr>
            </w:pPr>
            <w:r>
              <w:rPr>
                <w:rFonts w:ascii="Sakkal Majalla" w:hAnsi="Sakkal Majalla" w:cs="Sakkal Majalla" w:hint="cs"/>
                <w:sz w:val="32"/>
                <w:szCs w:val="32"/>
                <w:rtl/>
              </w:rPr>
              <w:t>13</w:t>
            </w:r>
          </w:p>
        </w:tc>
        <w:tc>
          <w:tcPr>
            <w:tcW w:w="4819" w:type="dxa"/>
            <w:noWrap/>
          </w:tcPr>
          <w:p w14:paraId="482876A8" w14:textId="36683068" w:rsidR="006B0D66" w:rsidRPr="000F3AC4" w:rsidRDefault="00EB51B2" w:rsidP="00EB51B2">
            <w:pPr>
              <w:rPr>
                <w:rFonts w:ascii="Sakkal Majalla" w:hAnsi="Sakkal Majalla" w:cs="Sakkal Majalla"/>
                <w:sz w:val="32"/>
                <w:szCs w:val="32"/>
              </w:rPr>
            </w:pPr>
            <w:r w:rsidRPr="000F3AC4">
              <w:rPr>
                <w:rFonts w:ascii="Sakkal Majalla" w:hAnsi="Sakkal Majalla" w:cs="Sakkal Majalla"/>
                <w:sz w:val="32"/>
                <w:szCs w:val="32"/>
                <w:rtl/>
              </w:rPr>
              <w:t>المحور الثالث: الاستدامة الحضرية والرفاهية المجتمعية</w:t>
            </w:r>
          </w:p>
        </w:tc>
      </w:tr>
    </w:tbl>
    <w:p w14:paraId="7EBD7F30" w14:textId="0F13EF03" w:rsidR="00410194" w:rsidRDefault="00410194" w:rsidP="00410194">
      <w:pPr>
        <w:spacing w:after="0"/>
        <w:jc w:val="lowKashida"/>
        <w:rPr>
          <w:rFonts w:ascii="Sakkal Majalla" w:hAnsi="Sakkal Majalla" w:cs="Sakkal Majalla"/>
          <w:sz w:val="32"/>
          <w:szCs w:val="32"/>
          <w:rtl/>
          <w:lang w:bidi="ar-AE"/>
        </w:rPr>
      </w:pPr>
      <w:r w:rsidRPr="00410194">
        <w:rPr>
          <w:rFonts w:ascii="Sakkal Majalla" w:hAnsi="Sakkal Majalla" w:cs="Sakkal Majalla"/>
          <w:sz w:val="32"/>
          <w:szCs w:val="32"/>
          <w:rtl/>
          <w:lang w:val="en-US"/>
        </w:rPr>
        <w:t>يوضح جدول (</w:t>
      </w:r>
      <w:r w:rsidR="00FE1098">
        <w:rPr>
          <w:rFonts w:ascii="Sakkal Majalla" w:hAnsi="Sakkal Majalla" w:cs="Sakkal Majalla" w:hint="cs"/>
          <w:sz w:val="32"/>
          <w:szCs w:val="32"/>
          <w:rtl/>
          <w:lang w:val="en-US"/>
        </w:rPr>
        <w:t>4</w:t>
      </w:r>
      <w:r w:rsidRPr="00410194">
        <w:rPr>
          <w:rFonts w:ascii="Sakkal Majalla" w:hAnsi="Sakkal Majalla" w:cs="Sakkal Majalla"/>
          <w:sz w:val="32"/>
          <w:szCs w:val="32"/>
          <w:rtl/>
          <w:lang w:val="en-US"/>
        </w:rPr>
        <w:t>) نتائج اختبار ألفا كرونباخ</w:t>
      </w:r>
      <w:r w:rsidRPr="00410194">
        <w:rPr>
          <w:rFonts w:ascii="Sakkal Majalla" w:hAnsi="Sakkal Majalla" w:cs="Sakkal Majalla"/>
          <w:sz w:val="32"/>
          <w:szCs w:val="32"/>
        </w:rPr>
        <w:t xml:space="preserve"> (Cronbach’s Alpha) </w:t>
      </w:r>
      <w:r w:rsidRPr="00410194">
        <w:rPr>
          <w:rFonts w:ascii="Sakkal Majalla" w:hAnsi="Sakkal Majalla" w:cs="Sakkal Majalla"/>
          <w:sz w:val="32"/>
          <w:szCs w:val="32"/>
          <w:rtl/>
          <w:lang w:val="en-US"/>
        </w:rPr>
        <w:t xml:space="preserve">لقياس ثبات محاور الدراسة، حيث بلغت قيمة معامل الثبات للمحور الأول </w:t>
      </w:r>
      <w:r w:rsidRPr="00410194">
        <w:rPr>
          <w:rFonts w:ascii="Sakkal Majalla" w:hAnsi="Sakkal Majalla" w:cs="Sakkal Majalla"/>
          <w:sz w:val="32"/>
          <w:szCs w:val="32"/>
        </w:rPr>
        <w:t>«</w:t>
      </w:r>
      <w:r w:rsidRPr="00410194">
        <w:rPr>
          <w:rFonts w:ascii="Sakkal Majalla" w:hAnsi="Sakkal Majalla" w:cs="Sakkal Majalla"/>
          <w:sz w:val="32"/>
          <w:szCs w:val="32"/>
          <w:rtl/>
          <w:lang w:val="en-US"/>
        </w:rPr>
        <w:t>الإدارة الذكية للموارد</w:t>
      </w:r>
      <w:r w:rsidR="00822350">
        <w:rPr>
          <w:rFonts w:ascii="Sakkal Majalla" w:hAnsi="Sakkal Majalla" w:cs="Sakkal Majalla"/>
          <w:sz w:val="32"/>
          <w:szCs w:val="32"/>
          <w:lang w:val="en-US"/>
        </w:rPr>
        <w:t>)</w:t>
      </w:r>
      <w:r w:rsidRPr="00410194">
        <w:rPr>
          <w:rFonts w:ascii="Sakkal Majalla" w:hAnsi="Sakkal Majalla" w:cs="Sakkal Majalla"/>
          <w:sz w:val="32"/>
          <w:szCs w:val="32"/>
        </w:rPr>
        <w:t xml:space="preserve">» </w:t>
      </w:r>
      <w:r w:rsidR="00822350">
        <w:rPr>
          <w:rFonts w:ascii="Sakkal Majalla" w:hAnsi="Sakkal Majalla" w:cs="Sakkal Majalla" w:hint="cs"/>
          <w:sz w:val="32"/>
          <w:szCs w:val="32"/>
          <w:rtl/>
        </w:rPr>
        <w:t>0,931)</w:t>
      </w:r>
      <w:r w:rsidRPr="00410194">
        <w:rPr>
          <w:rFonts w:ascii="Sakkal Majalla" w:hAnsi="Sakkal Majalla" w:cs="Sakkal Majalla"/>
          <w:sz w:val="32"/>
          <w:szCs w:val="32"/>
        </w:rPr>
        <w:t xml:space="preserve"> </w:t>
      </w:r>
      <w:r w:rsidRPr="00410194">
        <w:rPr>
          <w:rFonts w:ascii="Sakkal Majalla" w:hAnsi="Sakkal Majalla" w:cs="Sakkal Majalla"/>
          <w:sz w:val="32"/>
          <w:szCs w:val="32"/>
          <w:rtl/>
          <w:lang w:val="en-US"/>
        </w:rPr>
        <w:t xml:space="preserve">لعدد (20) عبارة، وهي قيمة مرتفعة تشير إلى وجود درجة عالية من الاتساق الداخلي بين فقرات المحور. كما بلغت قيمة معامل ألفا كرونباخ للمحور الثاني </w:t>
      </w:r>
      <w:r w:rsidRPr="00410194">
        <w:rPr>
          <w:rFonts w:ascii="Sakkal Majalla" w:hAnsi="Sakkal Majalla" w:cs="Sakkal Majalla"/>
          <w:sz w:val="32"/>
          <w:szCs w:val="32"/>
        </w:rPr>
        <w:t>«</w:t>
      </w:r>
      <w:r w:rsidRPr="00410194">
        <w:rPr>
          <w:rFonts w:ascii="Sakkal Majalla" w:hAnsi="Sakkal Majalla" w:cs="Sakkal Majalla"/>
          <w:sz w:val="32"/>
          <w:szCs w:val="32"/>
          <w:rtl/>
          <w:lang w:val="en-US"/>
        </w:rPr>
        <w:t>جودة الخدمات الحضرية</w:t>
      </w:r>
      <w:r w:rsidR="00822350">
        <w:rPr>
          <w:rFonts w:ascii="Sakkal Majalla" w:hAnsi="Sakkal Majalla" w:cs="Sakkal Majalla"/>
          <w:sz w:val="32"/>
          <w:szCs w:val="32"/>
          <w:lang w:val="en-US"/>
        </w:rPr>
        <w:t>)</w:t>
      </w:r>
      <w:r w:rsidRPr="00410194">
        <w:rPr>
          <w:rFonts w:ascii="Sakkal Majalla" w:hAnsi="Sakkal Majalla" w:cs="Sakkal Majalla"/>
          <w:sz w:val="32"/>
          <w:szCs w:val="32"/>
        </w:rPr>
        <w:t xml:space="preserve">» </w:t>
      </w:r>
      <w:r w:rsidR="00822350">
        <w:rPr>
          <w:rFonts w:ascii="Sakkal Majalla" w:hAnsi="Sakkal Majalla" w:cs="Sakkal Majalla" w:hint="cs"/>
          <w:sz w:val="32"/>
          <w:szCs w:val="32"/>
          <w:rtl/>
        </w:rPr>
        <w:t>0,946)</w:t>
      </w:r>
      <w:r w:rsidRPr="00410194">
        <w:rPr>
          <w:rFonts w:ascii="Sakkal Majalla" w:hAnsi="Sakkal Majalla" w:cs="Sakkal Majalla"/>
          <w:sz w:val="32"/>
          <w:szCs w:val="32"/>
        </w:rPr>
        <w:t xml:space="preserve"> </w:t>
      </w:r>
      <w:r w:rsidRPr="00410194">
        <w:rPr>
          <w:rFonts w:ascii="Sakkal Majalla" w:hAnsi="Sakkal Majalla" w:cs="Sakkal Majalla"/>
          <w:sz w:val="32"/>
          <w:szCs w:val="32"/>
          <w:rtl/>
          <w:lang w:val="en-US"/>
        </w:rPr>
        <w:t xml:space="preserve">لعدد (10) عبارات، وهي أعلى قيمة بين محاور الدراسة، مما يدل على ارتفاع مستوى الثبات والاتساق الداخلي لفقراته. في حين بلغت قيمة معامل ألفا كرونباخ للمحور الثالث </w:t>
      </w:r>
      <w:r w:rsidRPr="00410194">
        <w:rPr>
          <w:rFonts w:ascii="Sakkal Majalla" w:hAnsi="Sakkal Majalla" w:cs="Sakkal Majalla"/>
          <w:sz w:val="32"/>
          <w:szCs w:val="32"/>
        </w:rPr>
        <w:t>«</w:t>
      </w:r>
      <w:r w:rsidRPr="00410194">
        <w:rPr>
          <w:rFonts w:ascii="Sakkal Majalla" w:hAnsi="Sakkal Majalla" w:cs="Sakkal Majalla"/>
          <w:sz w:val="32"/>
          <w:szCs w:val="32"/>
          <w:rtl/>
          <w:lang w:val="en-US"/>
        </w:rPr>
        <w:t>الاستدامة الحضرية والرفاهية المجتمعية</w:t>
      </w:r>
      <w:r w:rsidR="00822350" w:rsidRPr="00410194">
        <w:rPr>
          <w:rFonts w:ascii="Sakkal Majalla" w:hAnsi="Sakkal Majalla" w:cs="Sakkal Majalla"/>
          <w:sz w:val="32"/>
          <w:szCs w:val="32"/>
        </w:rPr>
        <w:t>»</w:t>
      </w:r>
      <w:r w:rsidR="00822350">
        <w:rPr>
          <w:rFonts w:ascii="Sakkal Majalla" w:hAnsi="Sakkal Majalla" w:cs="Sakkal Majalla" w:hint="cs"/>
          <w:sz w:val="32"/>
          <w:szCs w:val="32"/>
          <w:rtl/>
          <w:lang w:val="en-US"/>
        </w:rPr>
        <w:t xml:space="preserve"> </w:t>
      </w:r>
      <w:r w:rsidR="00822350">
        <w:rPr>
          <w:rFonts w:ascii="Sakkal Majalla" w:hAnsi="Sakkal Majalla" w:cs="Sakkal Majalla"/>
          <w:sz w:val="32"/>
          <w:szCs w:val="32"/>
          <w:lang w:val="en-US"/>
        </w:rPr>
        <w:t>)</w:t>
      </w:r>
      <w:r w:rsidR="00822350">
        <w:rPr>
          <w:rFonts w:ascii="Sakkal Majalla" w:hAnsi="Sakkal Majalla" w:cs="Sakkal Majalla" w:hint="cs"/>
          <w:sz w:val="32"/>
          <w:szCs w:val="32"/>
          <w:rtl/>
        </w:rPr>
        <w:t>0,897)</w:t>
      </w:r>
      <w:r w:rsidRPr="00410194">
        <w:rPr>
          <w:rFonts w:ascii="Sakkal Majalla" w:hAnsi="Sakkal Majalla" w:cs="Sakkal Majalla"/>
          <w:sz w:val="32"/>
          <w:szCs w:val="32"/>
        </w:rPr>
        <w:t xml:space="preserve"> </w:t>
      </w:r>
      <w:r w:rsidRPr="00410194">
        <w:rPr>
          <w:rFonts w:ascii="Sakkal Majalla" w:hAnsi="Sakkal Majalla" w:cs="Sakkal Majalla"/>
          <w:sz w:val="32"/>
          <w:szCs w:val="32"/>
          <w:rtl/>
          <w:lang w:val="en-US"/>
        </w:rPr>
        <w:t>لعدد (13) عبارة، وهي قيمة مرتفعة تؤكد تمتع فقرات المحور بدرجة جيدة من الاتساق الداخلي والثبات. وبوجه عام، يتضح أن جميع معاملات ألفا كرونباخ لمحاور الدراسة جاءت مرتفعة، وتجاوزت الحد المقبول إحصائيًا، مما يؤكد أن الاستبانة تتمتع بدرجة عالية من الثبات والموثوقية، وأنها صالحة للاعتماد عليها في جمع بيانات الدراسة وتحليلها واستخلاص النتائج بدرجة مناسبة من الثقة</w:t>
      </w:r>
      <w:r w:rsidRPr="00410194">
        <w:rPr>
          <w:rFonts w:ascii="Sakkal Majalla" w:hAnsi="Sakkal Majalla" w:cs="Sakkal Majalla"/>
          <w:sz w:val="32"/>
          <w:szCs w:val="32"/>
        </w:rPr>
        <w:t>.</w:t>
      </w:r>
    </w:p>
    <w:p w14:paraId="05F6962F" w14:textId="3333C887" w:rsidR="00802984" w:rsidRPr="00802984" w:rsidRDefault="00802984" w:rsidP="00802984">
      <w:pPr>
        <w:spacing w:after="0"/>
        <w:jc w:val="lowKashida"/>
        <w:rPr>
          <w:rFonts w:ascii="Sakkal Majalla" w:hAnsi="Sakkal Majalla" w:cs="Sakkal Majalla"/>
          <w:b/>
          <w:bCs/>
          <w:sz w:val="32"/>
          <w:szCs w:val="32"/>
          <w:rtl/>
          <w:lang w:bidi="ar-AE"/>
        </w:rPr>
      </w:pPr>
      <w:r w:rsidRPr="00802984">
        <w:rPr>
          <w:rFonts w:ascii="Sakkal Majalla" w:hAnsi="Sakkal Majalla" w:cs="Sakkal Majalla"/>
          <w:b/>
          <w:bCs/>
          <w:sz w:val="32"/>
          <w:szCs w:val="32"/>
          <w:rtl/>
        </w:rPr>
        <w:t>إجراءات التطبيق الميداني</w:t>
      </w:r>
      <w:r w:rsidRPr="00802984">
        <w:rPr>
          <w:rFonts w:ascii="Sakkal Majalla" w:hAnsi="Sakkal Majalla" w:cs="Sakkal Majalla" w:hint="cs"/>
          <w:b/>
          <w:bCs/>
          <w:sz w:val="32"/>
          <w:szCs w:val="32"/>
          <w:rtl/>
          <w:lang w:bidi="ar-AE"/>
        </w:rPr>
        <w:t xml:space="preserve"> لأداة الدراسة:</w:t>
      </w:r>
    </w:p>
    <w:p w14:paraId="49136747" w14:textId="77777777" w:rsidR="00802984" w:rsidRPr="00802984" w:rsidRDefault="00802984" w:rsidP="00802984">
      <w:p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t>لتحقيق أهداف الدراسة واختبار فرضياتها، تم تنفيذ التطبيق الميداني لجمع البيانات وفق الخطوات والإجراءات التالية</w:t>
      </w:r>
      <w:r w:rsidRPr="00802984">
        <w:rPr>
          <w:rFonts w:ascii="Sakkal Majalla" w:hAnsi="Sakkal Majalla" w:cs="Sakkal Majalla"/>
          <w:sz w:val="32"/>
          <w:szCs w:val="32"/>
          <w:lang w:val="en-US" w:bidi="ar-AE"/>
        </w:rPr>
        <w:t>:</w:t>
      </w:r>
    </w:p>
    <w:p w14:paraId="086DE9C2" w14:textId="25EA0AEB" w:rsidR="00802984" w:rsidRPr="00802984" w:rsidRDefault="00802984" w:rsidP="00802984">
      <w:pPr>
        <w:numPr>
          <w:ilvl w:val="0"/>
          <w:numId w:val="33"/>
        </w:num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t>فترة جمع البيانات</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 xml:space="preserve">تم تنفيذ الدراسة الميدانية خلال الفترة من </w:t>
      </w:r>
      <w:r>
        <w:rPr>
          <w:rFonts w:ascii="Sakkal Majalla" w:hAnsi="Sakkal Majalla" w:cs="Sakkal Majalla" w:hint="cs"/>
          <w:sz w:val="32"/>
          <w:szCs w:val="32"/>
          <w:rtl/>
          <w:lang w:val="en-US" w:bidi="ar-AE"/>
        </w:rPr>
        <w:t>3</w:t>
      </w:r>
      <w:r w:rsidRPr="00802984">
        <w:rPr>
          <w:rFonts w:ascii="Sakkal Majalla" w:hAnsi="Sakkal Majalla" w:cs="Sakkal Majalla"/>
          <w:sz w:val="32"/>
          <w:szCs w:val="32"/>
          <w:rtl/>
        </w:rPr>
        <w:t xml:space="preserve"> </w:t>
      </w:r>
      <w:r>
        <w:rPr>
          <w:rFonts w:ascii="Sakkal Majalla" w:hAnsi="Sakkal Majalla" w:cs="Sakkal Majalla" w:hint="cs"/>
          <w:sz w:val="32"/>
          <w:szCs w:val="32"/>
          <w:rtl/>
        </w:rPr>
        <w:t>أغسطس</w:t>
      </w:r>
      <w:r w:rsidRPr="00802984">
        <w:rPr>
          <w:rFonts w:ascii="Sakkal Majalla" w:hAnsi="Sakkal Majalla" w:cs="Sakkal Majalla"/>
          <w:sz w:val="32"/>
          <w:szCs w:val="32"/>
          <w:rtl/>
        </w:rPr>
        <w:t xml:space="preserve"> 2026م</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 xml:space="preserve">إلى </w:t>
      </w:r>
      <w:r>
        <w:rPr>
          <w:rFonts w:ascii="Sakkal Majalla" w:hAnsi="Sakkal Majalla" w:cs="Sakkal Majalla" w:hint="cs"/>
          <w:sz w:val="32"/>
          <w:szCs w:val="32"/>
          <w:rtl/>
        </w:rPr>
        <w:t>14</w:t>
      </w:r>
      <w:r w:rsidRPr="00802984">
        <w:rPr>
          <w:rFonts w:ascii="Sakkal Majalla" w:hAnsi="Sakkal Majalla" w:cs="Sakkal Majalla"/>
          <w:sz w:val="32"/>
          <w:szCs w:val="32"/>
          <w:rtl/>
        </w:rPr>
        <w:t xml:space="preserve"> </w:t>
      </w:r>
      <w:r>
        <w:rPr>
          <w:rFonts w:ascii="Sakkal Majalla" w:hAnsi="Sakkal Majalla" w:cs="Sakkal Majalla" w:hint="cs"/>
          <w:sz w:val="32"/>
          <w:szCs w:val="32"/>
          <w:rtl/>
        </w:rPr>
        <w:t>اغسطس</w:t>
      </w:r>
      <w:r w:rsidRPr="00802984">
        <w:rPr>
          <w:rFonts w:ascii="Sakkal Majalla" w:hAnsi="Sakkal Majalla" w:cs="Sakkal Majalla"/>
          <w:sz w:val="32"/>
          <w:szCs w:val="32"/>
          <w:rtl/>
        </w:rPr>
        <w:t xml:space="preserve"> 2026م</w:t>
      </w:r>
      <w:r>
        <w:rPr>
          <w:rFonts w:ascii="Sakkal Majalla" w:hAnsi="Sakkal Majalla" w:cs="Sakkal Majalla" w:hint="cs"/>
          <w:sz w:val="32"/>
          <w:szCs w:val="32"/>
          <w:rtl/>
          <w:lang w:val="en-US" w:bidi="ar-AE"/>
        </w:rPr>
        <w:t>.</w:t>
      </w:r>
    </w:p>
    <w:p w14:paraId="7BAD7E95" w14:textId="78EF28AE" w:rsidR="00802984" w:rsidRPr="00802984" w:rsidRDefault="00802984" w:rsidP="00802984">
      <w:pPr>
        <w:numPr>
          <w:ilvl w:val="0"/>
          <w:numId w:val="33"/>
        </w:num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lastRenderedPageBreak/>
        <w:t>آلية توزيع الاستبانة</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تم توزيع الاستبانة إلكترونياً عبر</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نماذج</w:t>
      </w:r>
      <w:r w:rsidRPr="00802984">
        <w:rPr>
          <w:rFonts w:ascii="Sakkal Majalla" w:hAnsi="Sakkal Majalla" w:cs="Sakkal Majalla"/>
          <w:sz w:val="32"/>
          <w:szCs w:val="32"/>
          <w:lang w:val="en-US" w:bidi="ar-AE"/>
        </w:rPr>
        <w:t xml:space="preserve"> </w:t>
      </w:r>
      <w:r>
        <w:rPr>
          <w:rFonts w:ascii="Sakkal Majalla" w:hAnsi="Sakkal Majalla" w:cs="Sakkal Majalla"/>
          <w:sz w:val="32"/>
          <w:szCs w:val="32"/>
          <w:lang w:val="en-US" w:bidi="ar-AE"/>
        </w:rPr>
        <w:t>(</w:t>
      </w:r>
      <w:r w:rsidRPr="00802984">
        <w:rPr>
          <w:rFonts w:ascii="Sakkal Majalla" w:hAnsi="Sakkal Majalla" w:cs="Sakkal Majalla"/>
          <w:sz w:val="32"/>
          <w:szCs w:val="32"/>
          <w:lang w:val="en-US" w:bidi="ar-AE"/>
        </w:rPr>
        <w:t xml:space="preserve">Google Forms) </w:t>
      </w:r>
      <w:r w:rsidRPr="00802984">
        <w:rPr>
          <w:rFonts w:ascii="Sakkal Majalla" w:hAnsi="Sakkal Majalla" w:cs="Sakkal Majalla"/>
          <w:sz w:val="32"/>
          <w:szCs w:val="32"/>
          <w:rtl/>
        </w:rPr>
        <w:t>ومشاركتها بشكل مباشر مع أفراد العينة المستهدفة من خلال</w:t>
      </w:r>
      <w:r>
        <w:rPr>
          <w:rFonts w:ascii="Sakkal Majalla" w:hAnsi="Sakkal Majalla" w:cs="Sakkal Majalla" w:hint="cs"/>
          <w:sz w:val="32"/>
          <w:szCs w:val="32"/>
          <w:rtl/>
        </w:rPr>
        <w:t xml:space="preserve"> وسائل التواصل الاجتماعي الخاصة بهم.</w:t>
      </w:r>
      <w:r w:rsidRPr="00802984">
        <w:rPr>
          <w:rFonts w:ascii="Sakkal Majalla" w:hAnsi="Sakkal Majalla" w:cs="Sakkal Majalla"/>
          <w:sz w:val="32"/>
          <w:szCs w:val="32"/>
          <w:rtl/>
        </w:rPr>
        <w:t xml:space="preserve"> </w:t>
      </w:r>
    </w:p>
    <w:p w14:paraId="49DE026E" w14:textId="77777777" w:rsidR="00802984" w:rsidRPr="00802984" w:rsidRDefault="00802984" w:rsidP="00802984">
      <w:pPr>
        <w:numPr>
          <w:ilvl w:val="0"/>
          <w:numId w:val="33"/>
        </w:num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t>الاستبانات الموزعة والمستردة</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 xml:space="preserve">نظرًا لاعتماد آلية التوزيع الإلكتروني المباشر، تم توجيه رابط الاستبانة إلى جميع الموظفين المستهدفين في العينة، حيث بلغ إجمالي الاستجابات المستردة </w:t>
      </w:r>
      <w:r w:rsidRPr="00802984">
        <w:rPr>
          <w:rFonts w:ascii="Sakkal Majalla" w:hAnsi="Sakkal Majalla" w:cs="Sakkal Majalla"/>
          <w:sz w:val="32"/>
          <w:szCs w:val="32"/>
          <w:lang w:val="en-US" w:bidi="ar-AE"/>
        </w:rPr>
        <w:t xml:space="preserve">(230) </w:t>
      </w:r>
      <w:r w:rsidRPr="00802984">
        <w:rPr>
          <w:rFonts w:ascii="Sakkal Majalla" w:hAnsi="Sakkal Majalla" w:cs="Sakkal Majalla"/>
          <w:sz w:val="32"/>
          <w:szCs w:val="32"/>
          <w:rtl/>
        </w:rPr>
        <w:t>استبانة</w:t>
      </w:r>
      <w:r w:rsidRPr="00802984">
        <w:rPr>
          <w:rFonts w:ascii="Sakkal Majalla" w:hAnsi="Sakkal Majalla" w:cs="Sakkal Majalla"/>
          <w:sz w:val="32"/>
          <w:szCs w:val="32"/>
          <w:lang w:val="en-US" w:bidi="ar-AE"/>
        </w:rPr>
        <w:t>.</w:t>
      </w:r>
    </w:p>
    <w:p w14:paraId="651009CE" w14:textId="220FFC04" w:rsidR="00802984" w:rsidRPr="00802984" w:rsidRDefault="00802984" w:rsidP="00802984">
      <w:pPr>
        <w:numPr>
          <w:ilvl w:val="0"/>
          <w:numId w:val="33"/>
        </w:num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t>الاستبانات الصالحة للتحليل</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 xml:space="preserve">بعد فحص ومراجعة الاستبانات المستردة وتدقيقها، تم استبعاد </w:t>
      </w:r>
      <w:r w:rsidRPr="00802984">
        <w:rPr>
          <w:rFonts w:ascii="Sakkal Majalla" w:hAnsi="Sakkal Majalla" w:cs="Sakkal Majalla"/>
          <w:sz w:val="32"/>
          <w:szCs w:val="32"/>
          <w:lang w:val="en-US" w:bidi="ar-AE"/>
        </w:rPr>
        <w:t xml:space="preserve">(14) </w:t>
      </w:r>
      <w:r w:rsidRPr="00802984">
        <w:rPr>
          <w:rFonts w:ascii="Sakkal Majalla" w:hAnsi="Sakkal Majalla" w:cs="Sakkal Majalla"/>
          <w:sz w:val="32"/>
          <w:szCs w:val="32"/>
          <w:rtl/>
        </w:rPr>
        <w:t xml:space="preserve">استبانة لعدم اكتمال البيانات، ليصبح عدد الاستبانات الصالحة للتحليل الإحصائي النهائي </w:t>
      </w:r>
      <w:r w:rsidRPr="00802984">
        <w:rPr>
          <w:rFonts w:ascii="Sakkal Majalla" w:hAnsi="Sakkal Majalla" w:cs="Sakkal Majalla"/>
          <w:sz w:val="32"/>
          <w:szCs w:val="32"/>
          <w:lang w:val="en-US" w:bidi="ar-AE"/>
        </w:rPr>
        <w:t xml:space="preserve">(216) </w:t>
      </w:r>
      <w:r w:rsidRPr="00802984">
        <w:rPr>
          <w:rFonts w:ascii="Sakkal Majalla" w:hAnsi="Sakkal Majalla" w:cs="Sakkal Majalla"/>
          <w:sz w:val="32"/>
          <w:szCs w:val="32"/>
          <w:rtl/>
        </w:rPr>
        <w:t>استبانة، وهو الرقم المطابق تماماً للحجم المطلوب وفق معادلة كريجسي ومورجان</w:t>
      </w:r>
      <w:r w:rsidRPr="00802984">
        <w:rPr>
          <w:rFonts w:ascii="Sakkal Majalla" w:hAnsi="Sakkal Majalla" w:cs="Sakkal Majalla"/>
          <w:sz w:val="32"/>
          <w:szCs w:val="32"/>
          <w:lang w:val="en-US" w:bidi="ar-AE"/>
        </w:rPr>
        <w:t>.</w:t>
      </w:r>
    </w:p>
    <w:p w14:paraId="3355077E" w14:textId="77777777" w:rsidR="00802984" w:rsidRPr="00802984" w:rsidRDefault="00802984" w:rsidP="00802984">
      <w:pPr>
        <w:numPr>
          <w:ilvl w:val="0"/>
          <w:numId w:val="33"/>
        </w:numPr>
        <w:spacing w:after="0"/>
        <w:jc w:val="lowKashida"/>
        <w:rPr>
          <w:rFonts w:ascii="Sakkal Majalla" w:hAnsi="Sakkal Majalla" w:cs="Sakkal Majalla"/>
          <w:sz w:val="32"/>
          <w:szCs w:val="32"/>
          <w:lang w:val="en-US" w:bidi="ar-AE"/>
        </w:rPr>
      </w:pPr>
      <w:r w:rsidRPr="00802984">
        <w:rPr>
          <w:rFonts w:ascii="Sakkal Majalla" w:hAnsi="Sakkal Majalla" w:cs="Sakkal Majalla"/>
          <w:sz w:val="32"/>
          <w:szCs w:val="32"/>
          <w:rtl/>
        </w:rPr>
        <w:t>معدل الاستجابة</w:t>
      </w:r>
      <w:r w:rsidRPr="00802984">
        <w:rPr>
          <w:rFonts w:ascii="Sakkal Majalla" w:hAnsi="Sakkal Majalla" w:cs="Sakkal Majalla"/>
          <w:sz w:val="32"/>
          <w:szCs w:val="32"/>
          <w:lang w:val="en-US" w:bidi="ar-AE"/>
        </w:rPr>
        <w:t xml:space="preserve">: </w:t>
      </w:r>
      <w:r w:rsidRPr="00802984">
        <w:rPr>
          <w:rFonts w:ascii="Sakkal Majalla" w:hAnsi="Sakkal Majalla" w:cs="Sakkal Majalla"/>
          <w:sz w:val="32"/>
          <w:szCs w:val="32"/>
          <w:rtl/>
        </w:rPr>
        <w:t xml:space="preserve">بلغ معدل الاستجابة الصالحة للتحليل </w:t>
      </w:r>
      <w:r w:rsidRPr="00802984">
        <w:rPr>
          <w:rFonts w:ascii="Sakkal Majalla" w:hAnsi="Sakkal Majalla" w:cs="Sakkal Majalla"/>
          <w:sz w:val="32"/>
          <w:szCs w:val="32"/>
          <w:lang w:val="en-US" w:bidi="ar-AE"/>
        </w:rPr>
        <w:t xml:space="preserve">(93.9%) </w:t>
      </w:r>
      <w:r w:rsidRPr="00802984">
        <w:rPr>
          <w:rFonts w:ascii="Sakkal Majalla" w:hAnsi="Sakkal Majalla" w:cs="Sakkal Majalla"/>
          <w:sz w:val="32"/>
          <w:szCs w:val="32"/>
          <w:rtl/>
        </w:rPr>
        <w:t>من إجمالي الاستجابات المستردة، وهو معدل استجابة مرتفع يعزز من الموثوقية العلمية لنتائج الدراسة وإمكانية تعميمها</w:t>
      </w:r>
      <w:r w:rsidRPr="00802984">
        <w:rPr>
          <w:rFonts w:ascii="Sakkal Majalla" w:hAnsi="Sakkal Majalla" w:cs="Sakkal Majalla"/>
          <w:sz w:val="32"/>
          <w:szCs w:val="32"/>
          <w:lang w:val="en-US" w:bidi="ar-AE"/>
        </w:rPr>
        <w:t>.</w:t>
      </w:r>
    </w:p>
    <w:p w14:paraId="17DDB4A0" w14:textId="61D9E1EF" w:rsidR="006B0D66" w:rsidRPr="00410194" w:rsidRDefault="006B0D66" w:rsidP="00410194">
      <w:pPr>
        <w:pStyle w:val="2"/>
        <w:spacing w:line="276" w:lineRule="auto"/>
        <w:jc w:val="lowKashida"/>
        <w:rPr>
          <w:rFonts w:ascii="Sakkal Majalla" w:hAnsi="Sakkal Majalla" w:cs="Sakkal Majalla"/>
          <w:sz w:val="32"/>
          <w:rtl/>
          <w:lang w:bidi="ar-AE"/>
        </w:rPr>
      </w:pPr>
      <w:r w:rsidRPr="00410194">
        <w:rPr>
          <w:rFonts w:ascii="Sakkal Majalla" w:hAnsi="Sakkal Majalla" w:cs="Sakkal Majalla"/>
          <w:sz w:val="32"/>
          <w:rtl/>
          <w:lang w:bidi="ar-AE"/>
        </w:rPr>
        <w:t>الأساليب الإحصائية</w:t>
      </w:r>
    </w:p>
    <w:p w14:paraId="67172321" w14:textId="77777777" w:rsidR="00406A03" w:rsidRPr="00406A03" w:rsidRDefault="00406A03" w:rsidP="00406A03">
      <w:pPr>
        <w:pStyle w:val="a3"/>
        <w:spacing w:after="160"/>
        <w:ind w:left="728"/>
        <w:jc w:val="lowKashida"/>
        <w:rPr>
          <w:rFonts w:ascii="Sakkal Majalla" w:hAnsi="Sakkal Majalla" w:cs="Sakkal Majalla"/>
          <w:sz w:val="32"/>
          <w:szCs w:val="32"/>
          <w:lang w:val="en-US" w:bidi="ar-AE"/>
        </w:rPr>
      </w:pPr>
      <w:r w:rsidRPr="00406A03">
        <w:rPr>
          <w:rFonts w:ascii="Sakkal Majalla" w:hAnsi="Sakkal Majalla" w:cs="Sakkal Majalla"/>
          <w:sz w:val="32"/>
          <w:szCs w:val="32"/>
          <w:rtl/>
        </w:rPr>
        <w:t xml:space="preserve">تم استخدام الأساليب الإحصائية المناسبة باستخدام برنامج الحزم الإحصائية للعلوم الاجتماعية، والذي يرمز له اختصارًا بـ </w:t>
      </w:r>
      <w:r w:rsidRPr="00406A03">
        <w:rPr>
          <w:rFonts w:ascii="Sakkal Majalla" w:hAnsi="Sakkal Majalla" w:cs="Sakkal Majalla"/>
          <w:sz w:val="32"/>
          <w:szCs w:val="32"/>
          <w:lang w:val="en-US" w:bidi="ar-AE"/>
        </w:rPr>
        <w:t>(SPSS)</w:t>
      </w:r>
      <w:r w:rsidRPr="00406A03">
        <w:rPr>
          <w:rFonts w:ascii="Sakkal Majalla" w:hAnsi="Sakkal Majalla" w:cs="Sakkal Majalla"/>
          <w:sz w:val="32"/>
          <w:szCs w:val="32"/>
          <w:rtl/>
        </w:rPr>
        <w:t>، وذلك بما يتوافق مع أهداف الدراسة وتساؤلاتها وفرضياتها، على النحو الآتي</w:t>
      </w:r>
      <w:r w:rsidRPr="00406A03">
        <w:rPr>
          <w:rFonts w:ascii="Sakkal Majalla" w:hAnsi="Sakkal Majalla" w:cs="Sakkal Majalla"/>
          <w:sz w:val="32"/>
          <w:szCs w:val="32"/>
          <w:lang w:val="en-US" w:bidi="ar-AE"/>
        </w:rPr>
        <w:t>:</w:t>
      </w:r>
    </w:p>
    <w:p w14:paraId="2917E9E0" w14:textId="728C29A9" w:rsidR="00E055E8" w:rsidRPr="00EB2610" w:rsidRDefault="00E055E8" w:rsidP="00EB2610">
      <w:pPr>
        <w:pStyle w:val="a3"/>
        <w:numPr>
          <w:ilvl w:val="0"/>
          <w:numId w:val="37"/>
        </w:numPr>
        <w:spacing w:after="160"/>
        <w:jc w:val="lowKashida"/>
        <w:rPr>
          <w:rFonts w:ascii="Sakkal Majalla" w:hAnsi="Sakkal Majalla" w:cs="Sakkal Majalla"/>
          <w:sz w:val="32"/>
          <w:szCs w:val="32"/>
          <w:lang w:val="en-US"/>
        </w:rPr>
      </w:pPr>
      <w:r w:rsidRPr="00EB2610">
        <w:rPr>
          <w:rFonts w:ascii="Sakkal Majalla" w:hAnsi="Sakkal Majalla" w:cs="Sakkal Majalla"/>
          <w:sz w:val="32"/>
          <w:szCs w:val="32"/>
          <w:rtl/>
        </w:rPr>
        <w:t>التكرارات والنسب المئوية والمتوسطات الحسابية والانحرافات المعيارية؛ لوصف الخصائص الديموغرافية، وتحديد مستوى استجابات العينة نحو محاور تطبيق الإدارة الذكية للموارد، والخدمات، والاستدامة، والتحديات</w:t>
      </w:r>
      <w:r w:rsidRPr="00EB2610">
        <w:rPr>
          <w:rFonts w:ascii="Sakkal Majalla" w:hAnsi="Sakkal Majalla" w:cs="Sakkal Majalla"/>
          <w:sz w:val="32"/>
          <w:szCs w:val="32"/>
          <w:lang w:val="en-US"/>
        </w:rPr>
        <w:t>.</w:t>
      </w:r>
    </w:p>
    <w:p w14:paraId="157400C8" w14:textId="06273F45" w:rsidR="00E055E8" w:rsidRPr="00EB2610" w:rsidRDefault="00E055E8" w:rsidP="00EB2610">
      <w:pPr>
        <w:pStyle w:val="a3"/>
        <w:numPr>
          <w:ilvl w:val="0"/>
          <w:numId w:val="37"/>
        </w:numPr>
        <w:spacing w:after="160"/>
        <w:jc w:val="lowKashida"/>
        <w:rPr>
          <w:rFonts w:ascii="Sakkal Majalla" w:hAnsi="Sakkal Majalla" w:cs="Sakkal Majalla"/>
          <w:sz w:val="32"/>
          <w:szCs w:val="32"/>
          <w:lang w:val="en-US"/>
        </w:rPr>
      </w:pPr>
      <w:r w:rsidRPr="00EB2610">
        <w:rPr>
          <w:rFonts w:ascii="Sakkal Majalla" w:hAnsi="Sakkal Majalla" w:cs="Sakkal Majalla"/>
          <w:sz w:val="32"/>
          <w:szCs w:val="32"/>
          <w:rtl/>
        </w:rPr>
        <w:t>معامل ارتباط بيرسون</w:t>
      </w:r>
      <w:r w:rsidRPr="00EB2610">
        <w:rPr>
          <w:rFonts w:ascii="Sakkal Majalla" w:hAnsi="Sakkal Majalla" w:cs="Sakkal Majalla"/>
          <w:sz w:val="32"/>
          <w:szCs w:val="32"/>
          <w:lang w:val="en-US"/>
        </w:rPr>
        <w:t xml:space="preserve"> (Pearson Correlation)</w:t>
      </w:r>
      <w:r w:rsidRPr="00EB2610">
        <w:rPr>
          <w:rFonts w:ascii="Sakkal Majalla" w:hAnsi="Sakkal Majalla" w:cs="Sakkal Majalla"/>
          <w:sz w:val="32"/>
          <w:szCs w:val="32"/>
          <w:rtl/>
        </w:rPr>
        <w:t>؛ لقياس الاتساق الداخلي للاستبانة، واختبار صحة الفرضيات الفرعية المتعلقة بوجود علاقة ارتباطية بين متغيرات الدراسة</w:t>
      </w:r>
      <w:r w:rsidRPr="00EB2610">
        <w:rPr>
          <w:rFonts w:ascii="Sakkal Majalla" w:hAnsi="Sakkal Majalla" w:cs="Sakkal Majalla"/>
          <w:sz w:val="32"/>
          <w:szCs w:val="32"/>
          <w:lang w:val="en-US"/>
        </w:rPr>
        <w:t>.</w:t>
      </w:r>
    </w:p>
    <w:p w14:paraId="1E4EBA4C" w14:textId="2AB2EBBF" w:rsidR="00E055E8" w:rsidRPr="00EB2610" w:rsidRDefault="00E055E8" w:rsidP="00EB2610">
      <w:pPr>
        <w:pStyle w:val="a3"/>
        <w:numPr>
          <w:ilvl w:val="0"/>
          <w:numId w:val="37"/>
        </w:numPr>
        <w:spacing w:after="160"/>
        <w:jc w:val="lowKashida"/>
        <w:rPr>
          <w:rFonts w:ascii="Sakkal Majalla" w:hAnsi="Sakkal Majalla" w:cs="Sakkal Majalla"/>
          <w:sz w:val="32"/>
          <w:szCs w:val="32"/>
          <w:lang w:val="en-US"/>
        </w:rPr>
      </w:pPr>
      <w:r w:rsidRPr="00EB2610">
        <w:rPr>
          <w:rFonts w:ascii="Sakkal Majalla" w:hAnsi="Sakkal Majalla" w:cs="Sakkal Majalla"/>
          <w:sz w:val="32"/>
          <w:szCs w:val="32"/>
          <w:rtl/>
        </w:rPr>
        <w:t>معامل ألفا كرونباخ</w:t>
      </w:r>
      <w:r w:rsidRPr="00EB2610">
        <w:rPr>
          <w:rFonts w:ascii="Sakkal Majalla" w:hAnsi="Sakkal Majalla" w:cs="Sakkal Majalla"/>
          <w:sz w:val="32"/>
          <w:szCs w:val="32"/>
          <w:lang w:val="en-US"/>
        </w:rPr>
        <w:t xml:space="preserve"> (Cronbach's Alpha)</w:t>
      </w:r>
      <w:r w:rsidRPr="00EB2610">
        <w:rPr>
          <w:rFonts w:ascii="Sakkal Majalla" w:hAnsi="Sakkal Majalla" w:cs="Sakkal Majalla"/>
          <w:sz w:val="32"/>
          <w:szCs w:val="32"/>
          <w:rtl/>
        </w:rPr>
        <w:t>؛ للتحقق من ثبات أداة الدراسة وصلاحيتها للتطبيق الميداني</w:t>
      </w:r>
      <w:r w:rsidRPr="00EB2610">
        <w:rPr>
          <w:rFonts w:ascii="Sakkal Majalla" w:hAnsi="Sakkal Majalla" w:cs="Sakkal Majalla"/>
          <w:sz w:val="32"/>
          <w:szCs w:val="32"/>
          <w:lang w:val="en-US"/>
        </w:rPr>
        <w:t>.</w:t>
      </w:r>
    </w:p>
    <w:p w14:paraId="4C1705DD" w14:textId="77777777" w:rsidR="00EB2610" w:rsidRPr="00EB2610" w:rsidRDefault="00E055E8" w:rsidP="00EB2610">
      <w:pPr>
        <w:pStyle w:val="a3"/>
        <w:numPr>
          <w:ilvl w:val="0"/>
          <w:numId w:val="37"/>
        </w:numPr>
        <w:spacing w:after="160"/>
        <w:jc w:val="lowKashida"/>
        <w:rPr>
          <w:rFonts w:ascii="Sakkal Majalla" w:hAnsi="Sakkal Majalla" w:cs="Sakkal Majalla"/>
          <w:sz w:val="32"/>
          <w:szCs w:val="32"/>
        </w:rPr>
      </w:pPr>
      <w:r w:rsidRPr="00EB2610">
        <w:rPr>
          <w:rFonts w:ascii="Sakkal Majalla" w:hAnsi="Sakkal Majalla" w:cs="Sakkal Majalla"/>
          <w:sz w:val="32"/>
          <w:szCs w:val="32"/>
          <w:rtl/>
        </w:rPr>
        <w:t xml:space="preserve">اختبار </w:t>
      </w:r>
      <w:r w:rsidR="006A09C4" w:rsidRPr="00EB2610">
        <w:rPr>
          <w:rFonts w:ascii="Sakkal Majalla" w:hAnsi="Sakkal Majalla" w:cs="Sakkal Majalla" w:hint="cs"/>
          <w:sz w:val="32"/>
          <w:szCs w:val="32"/>
          <w:rtl/>
        </w:rPr>
        <w:t>(</w:t>
      </w:r>
      <w:r w:rsidR="006A09C4" w:rsidRPr="00EB2610">
        <w:rPr>
          <w:rFonts w:ascii="Sakkal Majalla" w:hAnsi="Sakkal Majalla" w:cs="Sakkal Majalla"/>
          <w:sz w:val="32"/>
          <w:szCs w:val="32"/>
        </w:rPr>
        <w:t>T</w:t>
      </w:r>
      <w:r w:rsidR="006A09C4" w:rsidRPr="00EB2610">
        <w:rPr>
          <w:rFonts w:ascii="Sakkal Majalla" w:hAnsi="Sakkal Majalla" w:cs="Sakkal Majalla" w:hint="cs"/>
          <w:sz w:val="32"/>
          <w:szCs w:val="32"/>
          <w:rtl/>
        </w:rPr>
        <w:t xml:space="preserve">) </w:t>
      </w:r>
      <w:r w:rsidRPr="00EB2610">
        <w:rPr>
          <w:rFonts w:ascii="Sakkal Majalla" w:hAnsi="Sakkal Majalla" w:cs="Sakkal Majalla"/>
          <w:sz w:val="32"/>
          <w:szCs w:val="32"/>
          <w:rtl/>
        </w:rPr>
        <w:t>لعينة واحدة</w:t>
      </w:r>
      <w:r w:rsidRPr="00EB2610">
        <w:rPr>
          <w:rFonts w:ascii="Sakkal Majalla" w:hAnsi="Sakkal Majalla" w:cs="Sakkal Majalla"/>
          <w:sz w:val="32"/>
          <w:szCs w:val="32"/>
        </w:rPr>
        <w:t xml:space="preserve"> (One-Sample t-test)</w:t>
      </w:r>
      <w:r w:rsidRPr="00EB2610">
        <w:rPr>
          <w:rFonts w:ascii="Sakkal Majalla" w:hAnsi="Sakkal Majalla" w:cs="Sakkal Majalla"/>
          <w:sz w:val="32"/>
          <w:szCs w:val="32"/>
          <w:rtl/>
        </w:rPr>
        <w:t>؛ لاختبار دلالة الفروق بين المتوسطات المحسوبة والمتوسط الفرضي لمقياس ليكرت، لتحديد واقع ومستوى الإدارة الذكية والتحديات التي تواجهها</w:t>
      </w:r>
    </w:p>
    <w:p w14:paraId="3A7182A9" w14:textId="0A38837E" w:rsidR="00EB2610" w:rsidRPr="00EB2610" w:rsidRDefault="00EB2610" w:rsidP="00EB2610">
      <w:pPr>
        <w:pStyle w:val="a3"/>
        <w:numPr>
          <w:ilvl w:val="0"/>
          <w:numId w:val="37"/>
        </w:numPr>
        <w:spacing w:after="160"/>
        <w:jc w:val="lowKashida"/>
        <w:rPr>
          <w:rFonts w:ascii="Sakkal Majalla" w:hAnsi="Sakkal Majalla" w:cs="Sakkal Majalla"/>
          <w:sz w:val="32"/>
          <w:szCs w:val="32"/>
        </w:rPr>
      </w:pPr>
      <w:r w:rsidRPr="00EB2610">
        <w:rPr>
          <w:rFonts w:ascii="Sakkal Majalla" w:hAnsi="Sakkal Majalla" w:cs="Sakkal Majalla"/>
          <w:sz w:val="32"/>
          <w:szCs w:val="32"/>
          <w:rtl/>
        </w:rPr>
        <w:t>تحليل الوساطة</w:t>
      </w:r>
      <w:r w:rsidRPr="00EB2610">
        <w:rPr>
          <w:rFonts w:ascii="Sakkal Majalla" w:hAnsi="Sakkal Majalla" w:cs="Sakkal Majalla"/>
          <w:sz w:val="32"/>
          <w:szCs w:val="32"/>
        </w:rPr>
        <w:t xml:space="preserve"> (Mediation Analysis)</w:t>
      </w:r>
      <w:r w:rsidRPr="00EB2610">
        <w:rPr>
          <w:rFonts w:ascii="Sakkal Majalla" w:hAnsi="Sakkal Majalla" w:cs="Sakkal Majalla"/>
          <w:sz w:val="32"/>
          <w:szCs w:val="32"/>
          <w:rtl/>
        </w:rPr>
        <w:t xml:space="preserve">؛ للكشف عن الدور الوسيط المحتمل للاستدامة الحضرية في العلاقة بين تطبيق الإدارة الذكية للموارد وتحسين الرفاهية المجتمعية وجودة الحياة، وتحديد ما </w:t>
      </w:r>
      <w:r w:rsidRPr="00EB2610">
        <w:rPr>
          <w:rFonts w:ascii="Sakkal Majalla" w:hAnsi="Sakkal Majalla" w:cs="Sakkal Majalla"/>
          <w:sz w:val="32"/>
          <w:szCs w:val="32"/>
          <w:rtl/>
        </w:rPr>
        <w:lastRenderedPageBreak/>
        <w:t>إذا كان تأثير الإدارة الذكية للموارد في الرفاهية المجتمعية يتم بصورة مباشرة أو من خلال الاستدامة الحضرية كمتغير وسيط</w:t>
      </w:r>
      <w:r w:rsidRPr="00EB2610">
        <w:rPr>
          <w:rFonts w:ascii="Sakkal Majalla" w:hAnsi="Sakkal Majalla" w:cs="Sakkal Majalla"/>
          <w:sz w:val="32"/>
          <w:szCs w:val="32"/>
        </w:rPr>
        <w:t xml:space="preserve">. </w:t>
      </w:r>
    </w:p>
    <w:p w14:paraId="2FAE58EC" w14:textId="47911AA6" w:rsidR="00EB2610" w:rsidRPr="00EB2610" w:rsidRDefault="00EB2610" w:rsidP="00EB2610">
      <w:pPr>
        <w:pStyle w:val="a3"/>
        <w:numPr>
          <w:ilvl w:val="0"/>
          <w:numId w:val="37"/>
        </w:numPr>
        <w:spacing w:after="160"/>
        <w:jc w:val="lowKashida"/>
        <w:rPr>
          <w:rFonts w:ascii="Sakkal Majalla" w:hAnsi="Sakkal Majalla" w:cs="Sakkal Majalla"/>
          <w:sz w:val="32"/>
          <w:szCs w:val="32"/>
        </w:rPr>
      </w:pPr>
      <w:r w:rsidRPr="00EB2610">
        <w:rPr>
          <w:rFonts w:ascii="Sakkal Majalla" w:hAnsi="Sakkal Majalla" w:cs="Sakkal Majalla"/>
          <w:sz w:val="32"/>
          <w:szCs w:val="32"/>
          <w:rtl/>
        </w:rPr>
        <w:t>تحليل التباين المتعدد</w:t>
      </w:r>
      <w:r w:rsidRPr="00EB2610">
        <w:rPr>
          <w:rFonts w:ascii="Sakkal Majalla" w:hAnsi="Sakkal Majalla" w:cs="Sakkal Majalla"/>
          <w:sz w:val="32"/>
          <w:szCs w:val="32"/>
        </w:rPr>
        <w:t xml:space="preserve"> (MANOVA)</w:t>
      </w:r>
      <w:r w:rsidRPr="00EB2610">
        <w:rPr>
          <w:rFonts w:ascii="Sakkal Majalla" w:hAnsi="Sakkal Majalla" w:cs="Sakkal Majalla"/>
          <w:sz w:val="32"/>
          <w:szCs w:val="32"/>
          <w:rtl/>
        </w:rPr>
        <w:t>؛ للكشف عن دلالة الفروق في مجموعة المتغيرات التابعة المرتبطة بكفاءة إدارة الموارد والاستدامة الحضرية وجودة الحياة وفقًا للمتغيرات التصنيفية لأفراد عينة الدراسة، وذلك للتحقق من وجود فروق ذات دلالة إحصائية في استجابات أفراد العينة تعزى إلى خصائصهم الديموغرافية والوظيفية</w:t>
      </w:r>
      <w:r w:rsidRPr="00EB2610">
        <w:rPr>
          <w:rFonts w:ascii="Sakkal Majalla" w:hAnsi="Sakkal Majalla" w:cs="Sakkal Majalla"/>
          <w:sz w:val="32"/>
          <w:szCs w:val="32"/>
        </w:rPr>
        <w:t xml:space="preserve">. </w:t>
      </w:r>
    </w:p>
    <w:p w14:paraId="3808FAE8" w14:textId="10CBC0A3" w:rsidR="00E055E8" w:rsidRPr="00EB2610" w:rsidRDefault="00E055E8" w:rsidP="00EB2610">
      <w:pPr>
        <w:pStyle w:val="a3"/>
        <w:numPr>
          <w:ilvl w:val="0"/>
          <w:numId w:val="37"/>
        </w:numPr>
        <w:spacing w:after="160"/>
        <w:jc w:val="lowKashida"/>
        <w:rPr>
          <w:rFonts w:ascii="Sakkal Majalla" w:hAnsi="Sakkal Majalla" w:cs="Sakkal Majalla"/>
          <w:sz w:val="32"/>
          <w:szCs w:val="32"/>
        </w:rPr>
      </w:pPr>
      <w:r w:rsidRPr="00EB2610">
        <w:rPr>
          <w:rFonts w:ascii="Sakkal Majalla" w:hAnsi="Sakkal Majalla" w:cs="Sakkal Majalla"/>
          <w:sz w:val="32"/>
          <w:szCs w:val="32"/>
          <w:rtl/>
        </w:rPr>
        <w:t>تحليل الانحدار الخطي البسيط والمتعدد</w:t>
      </w:r>
      <w:r w:rsidRPr="00EB2610">
        <w:rPr>
          <w:rFonts w:ascii="Sakkal Majalla" w:hAnsi="Sakkal Majalla" w:cs="Sakkal Majalla"/>
          <w:sz w:val="32"/>
          <w:szCs w:val="32"/>
        </w:rPr>
        <w:t xml:space="preserve"> (Simple &amp; Multiple Linear Regression)</w:t>
      </w:r>
      <w:r w:rsidRPr="00EB2610">
        <w:rPr>
          <w:rFonts w:ascii="Sakkal Majalla" w:hAnsi="Sakkal Majalla" w:cs="Sakkal Majalla"/>
          <w:sz w:val="32"/>
          <w:szCs w:val="32"/>
          <w:rtl/>
        </w:rPr>
        <w:t>؛ لاختبار الفرضية الرئيسية وتحديد أثر تطبيق الإدارة الذكية للموارد وأبعادها الرقمية في تحقيق الاستدامة الحضرية والرفاهية المجتمعية</w:t>
      </w:r>
      <w:r w:rsidRPr="00EB2610">
        <w:rPr>
          <w:rFonts w:ascii="Sakkal Majalla" w:hAnsi="Sakkal Majalla" w:cs="Sakkal Majalla"/>
          <w:sz w:val="32"/>
          <w:szCs w:val="32"/>
        </w:rPr>
        <w:t>.</w:t>
      </w:r>
    </w:p>
    <w:p w14:paraId="69D1C74E" w14:textId="505F43AA" w:rsidR="00590EF6" w:rsidRPr="00EB2610" w:rsidRDefault="00590EF6" w:rsidP="00EB2610">
      <w:pPr>
        <w:spacing w:after="160"/>
        <w:ind w:left="1088"/>
        <w:jc w:val="lowKashida"/>
        <w:rPr>
          <w:rFonts w:ascii="Sakkal Majalla" w:hAnsi="Sakkal Majalla" w:cs="Sakkal Majalla"/>
          <w:sz w:val="32"/>
          <w:szCs w:val="32"/>
          <w:rtl/>
        </w:rPr>
      </w:pPr>
    </w:p>
    <w:sectPr w:rsidR="00590EF6" w:rsidRPr="00EB2610" w:rsidSect="009B40E4">
      <w:footerReference w:type="default" r:id="rId10"/>
      <w:pgSz w:w="12240" w:h="15840"/>
      <w:pgMar w:top="1440" w:right="1440" w:bottom="1440" w:left="1440" w:header="708" w:footer="12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E355B8" w14:textId="77777777" w:rsidR="006B7849" w:rsidRDefault="006B7849" w:rsidP="002A206F">
      <w:pPr>
        <w:spacing w:after="0" w:line="240" w:lineRule="auto"/>
      </w:pPr>
      <w:r>
        <w:separator/>
      </w:r>
    </w:p>
    <w:p w14:paraId="175C5F38" w14:textId="77777777" w:rsidR="006B7849" w:rsidRDefault="006B7849"/>
    <w:p w14:paraId="4DBDA5FC" w14:textId="77777777" w:rsidR="006B7849" w:rsidRDefault="006B7849" w:rsidP="00CC790C"/>
  </w:endnote>
  <w:endnote w:type="continuationSeparator" w:id="0">
    <w:p w14:paraId="26A9C778" w14:textId="77777777" w:rsidR="006B7849" w:rsidRDefault="006B7849" w:rsidP="002A206F">
      <w:pPr>
        <w:spacing w:after="0" w:line="240" w:lineRule="auto"/>
      </w:pPr>
      <w:r>
        <w:continuationSeparator/>
      </w:r>
    </w:p>
    <w:p w14:paraId="5A560010" w14:textId="77777777" w:rsidR="006B7849" w:rsidRDefault="006B7849"/>
    <w:p w14:paraId="304D4BDE" w14:textId="77777777" w:rsidR="006B7849" w:rsidRDefault="006B7849" w:rsidP="00CC790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799058371"/>
      <w:docPartObj>
        <w:docPartGallery w:val="Page Numbers (Bottom of Page)"/>
        <w:docPartUnique/>
      </w:docPartObj>
    </w:sdtPr>
    <w:sdtContent>
      <w:p w14:paraId="04E7996D" w14:textId="6A82D1FB" w:rsidR="002A206F" w:rsidRPr="00590EF6" w:rsidRDefault="00590EF6" w:rsidP="00590EF6">
        <w:pPr>
          <w:pStyle w:val="a6"/>
          <w:jc w:val="center"/>
          <w:rPr>
            <w:rtl/>
          </w:rPr>
        </w:pPr>
        <w:r w:rsidRPr="004B2D48">
          <w:rPr>
            <w:rFonts w:ascii="Traditional Arabic" w:hAnsi="Traditional Arabic" w:cs="Traditional Arabic"/>
            <w:sz w:val="28"/>
            <w:szCs w:val="28"/>
          </w:rPr>
          <w:fldChar w:fldCharType="begin"/>
        </w:r>
        <w:r w:rsidRPr="004B2D48">
          <w:rPr>
            <w:rFonts w:ascii="Traditional Arabic" w:hAnsi="Traditional Arabic" w:cs="Traditional Arabic"/>
            <w:sz w:val="28"/>
            <w:szCs w:val="28"/>
          </w:rPr>
          <w:instrText>PAGE   \* MERGEFORMAT</w:instrText>
        </w:r>
        <w:r w:rsidRPr="004B2D48">
          <w:rPr>
            <w:rFonts w:ascii="Traditional Arabic" w:hAnsi="Traditional Arabic" w:cs="Traditional Arabic"/>
            <w:sz w:val="28"/>
            <w:szCs w:val="28"/>
          </w:rPr>
          <w:fldChar w:fldCharType="separate"/>
        </w:r>
        <w:r>
          <w:rPr>
            <w:rFonts w:ascii="Traditional Arabic" w:hAnsi="Traditional Arabic" w:cs="Traditional Arabic"/>
            <w:sz w:val="28"/>
            <w:szCs w:val="28"/>
          </w:rPr>
          <w:t>11</w:t>
        </w:r>
        <w:r w:rsidRPr="004B2D48">
          <w:rPr>
            <w:rFonts w:ascii="Traditional Arabic" w:hAnsi="Traditional Arabic" w:cs="Traditional Arabic"/>
            <w:sz w:val="28"/>
            <w:szCs w:val="28"/>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46FECFF" w14:textId="77777777" w:rsidR="006B7849" w:rsidRDefault="006B7849" w:rsidP="002A206F">
      <w:pPr>
        <w:spacing w:after="0" w:line="240" w:lineRule="auto"/>
      </w:pPr>
      <w:r>
        <w:separator/>
      </w:r>
    </w:p>
    <w:p w14:paraId="64E3CA3A" w14:textId="77777777" w:rsidR="006B7849" w:rsidRDefault="006B7849"/>
    <w:p w14:paraId="11D1F9E0" w14:textId="77777777" w:rsidR="006B7849" w:rsidRDefault="006B7849" w:rsidP="00CC790C"/>
  </w:footnote>
  <w:footnote w:type="continuationSeparator" w:id="0">
    <w:p w14:paraId="23FC23E7" w14:textId="77777777" w:rsidR="006B7849" w:rsidRDefault="006B7849" w:rsidP="002A206F">
      <w:pPr>
        <w:spacing w:after="0" w:line="240" w:lineRule="auto"/>
      </w:pPr>
      <w:r>
        <w:continuationSeparator/>
      </w:r>
    </w:p>
    <w:p w14:paraId="1AFA173B" w14:textId="77777777" w:rsidR="006B7849" w:rsidRDefault="006B7849"/>
    <w:p w14:paraId="075A02C3" w14:textId="77777777" w:rsidR="006B7849" w:rsidRDefault="006B7849" w:rsidP="00CC790C"/>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00F3E"/>
    <w:multiLevelType w:val="hybridMultilevel"/>
    <w:tmpl w:val="FD5E8E8C"/>
    <w:lvl w:ilvl="0" w:tplc="0409000F">
      <w:start w:val="1"/>
      <w:numFmt w:val="decimal"/>
      <w:lvlText w:val="%1."/>
      <w:lvlJc w:val="left"/>
      <w:pPr>
        <w:ind w:left="728" w:hanging="360"/>
      </w:pPr>
    </w:lvl>
    <w:lvl w:ilvl="1" w:tplc="04090019" w:tentative="1">
      <w:start w:val="1"/>
      <w:numFmt w:val="lowerLetter"/>
      <w:lvlText w:val="%2."/>
      <w:lvlJc w:val="left"/>
      <w:pPr>
        <w:ind w:left="1448" w:hanging="360"/>
      </w:pPr>
    </w:lvl>
    <w:lvl w:ilvl="2" w:tplc="0409001B" w:tentative="1">
      <w:start w:val="1"/>
      <w:numFmt w:val="lowerRoman"/>
      <w:lvlText w:val="%3."/>
      <w:lvlJc w:val="right"/>
      <w:pPr>
        <w:ind w:left="2168" w:hanging="180"/>
      </w:pPr>
    </w:lvl>
    <w:lvl w:ilvl="3" w:tplc="0409000F" w:tentative="1">
      <w:start w:val="1"/>
      <w:numFmt w:val="decimal"/>
      <w:lvlText w:val="%4."/>
      <w:lvlJc w:val="left"/>
      <w:pPr>
        <w:ind w:left="2888" w:hanging="360"/>
      </w:pPr>
    </w:lvl>
    <w:lvl w:ilvl="4" w:tplc="04090019" w:tentative="1">
      <w:start w:val="1"/>
      <w:numFmt w:val="lowerLetter"/>
      <w:lvlText w:val="%5."/>
      <w:lvlJc w:val="left"/>
      <w:pPr>
        <w:ind w:left="3608" w:hanging="360"/>
      </w:pPr>
    </w:lvl>
    <w:lvl w:ilvl="5" w:tplc="0409001B" w:tentative="1">
      <w:start w:val="1"/>
      <w:numFmt w:val="lowerRoman"/>
      <w:lvlText w:val="%6."/>
      <w:lvlJc w:val="right"/>
      <w:pPr>
        <w:ind w:left="4328" w:hanging="180"/>
      </w:pPr>
    </w:lvl>
    <w:lvl w:ilvl="6" w:tplc="0409000F" w:tentative="1">
      <w:start w:val="1"/>
      <w:numFmt w:val="decimal"/>
      <w:lvlText w:val="%7."/>
      <w:lvlJc w:val="left"/>
      <w:pPr>
        <w:ind w:left="5048" w:hanging="360"/>
      </w:pPr>
    </w:lvl>
    <w:lvl w:ilvl="7" w:tplc="04090019" w:tentative="1">
      <w:start w:val="1"/>
      <w:numFmt w:val="lowerLetter"/>
      <w:lvlText w:val="%8."/>
      <w:lvlJc w:val="left"/>
      <w:pPr>
        <w:ind w:left="5768" w:hanging="360"/>
      </w:pPr>
    </w:lvl>
    <w:lvl w:ilvl="8" w:tplc="0409001B" w:tentative="1">
      <w:start w:val="1"/>
      <w:numFmt w:val="lowerRoman"/>
      <w:lvlText w:val="%9."/>
      <w:lvlJc w:val="right"/>
      <w:pPr>
        <w:ind w:left="6488" w:hanging="180"/>
      </w:pPr>
    </w:lvl>
  </w:abstractNum>
  <w:abstractNum w:abstractNumId="1" w15:restartNumberingAfterBreak="0">
    <w:nsid w:val="03B32A7E"/>
    <w:multiLevelType w:val="hybridMultilevel"/>
    <w:tmpl w:val="C43CD97A"/>
    <w:lvl w:ilvl="0" w:tplc="85581AA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3DE1BFE"/>
    <w:multiLevelType w:val="hybridMultilevel"/>
    <w:tmpl w:val="1D62A7CA"/>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15:restartNumberingAfterBreak="0">
    <w:nsid w:val="0517616B"/>
    <w:multiLevelType w:val="hybridMultilevel"/>
    <w:tmpl w:val="DE7CB602"/>
    <w:lvl w:ilvl="0" w:tplc="FFFFFFFF">
      <w:start w:val="1"/>
      <w:numFmt w:val="decimal"/>
      <w:lvlText w:val="%1."/>
      <w:lvlJc w:val="left"/>
      <w:pPr>
        <w:ind w:left="1448" w:hanging="360"/>
      </w:pPr>
    </w:lvl>
    <w:lvl w:ilvl="1" w:tplc="FFFFFFFF" w:tentative="1">
      <w:start w:val="1"/>
      <w:numFmt w:val="lowerLetter"/>
      <w:lvlText w:val="%2."/>
      <w:lvlJc w:val="left"/>
      <w:pPr>
        <w:ind w:left="2168" w:hanging="360"/>
      </w:pPr>
    </w:lvl>
    <w:lvl w:ilvl="2" w:tplc="FFFFFFFF" w:tentative="1">
      <w:start w:val="1"/>
      <w:numFmt w:val="lowerRoman"/>
      <w:lvlText w:val="%3."/>
      <w:lvlJc w:val="right"/>
      <w:pPr>
        <w:ind w:left="2888" w:hanging="180"/>
      </w:pPr>
    </w:lvl>
    <w:lvl w:ilvl="3" w:tplc="FFFFFFFF" w:tentative="1">
      <w:start w:val="1"/>
      <w:numFmt w:val="decimal"/>
      <w:lvlText w:val="%4."/>
      <w:lvlJc w:val="left"/>
      <w:pPr>
        <w:ind w:left="3608" w:hanging="360"/>
      </w:pPr>
    </w:lvl>
    <w:lvl w:ilvl="4" w:tplc="FFFFFFFF" w:tentative="1">
      <w:start w:val="1"/>
      <w:numFmt w:val="lowerLetter"/>
      <w:lvlText w:val="%5."/>
      <w:lvlJc w:val="left"/>
      <w:pPr>
        <w:ind w:left="4328" w:hanging="360"/>
      </w:pPr>
    </w:lvl>
    <w:lvl w:ilvl="5" w:tplc="FFFFFFFF" w:tentative="1">
      <w:start w:val="1"/>
      <w:numFmt w:val="lowerRoman"/>
      <w:lvlText w:val="%6."/>
      <w:lvlJc w:val="right"/>
      <w:pPr>
        <w:ind w:left="5048" w:hanging="180"/>
      </w:pPr>
    </w:lvl>
    <w:lvl w:ilvl="6" w:tplc="FFFFFFFF" w:tentative="1">
      <w:start w:val="1"/>
      <w:numFmt w:val="decimal"/>
      <w:lvlText w:val="%7."/>
      <w:lvlJc w:val="left"/>
      <w:pPr>
        <w:ind w:left="5768" w:hanging="360"/>
      </w:pPr>
    </w:lvl>
    <w:lvl w:ilvl="7" w:tplc="FFFFFFFF" w:tentative="1">
      <w:start w:val="1"/>
      <w:numFmt w:val="lowerLetter"/>
      <w:lvlText w:val="%8."/>
      <w:lvlJc w:val="left"/>
      <w:pPr>
        <w:ind w:left="6488" w:hanging="360"/>
      </w:pPr>
    </w:lvl>
    <w:lvl w:ilvl="8" w:tplc="FFFFFFFF" w:tentative="1">
      <w:start w:val="1"/>
      <w:numFmt w:val="lowerRoman"/>
      <w:lvlText w:val="%9."/>
      <w:lvlJc w:val="right"/>
      <w:pPr>
        <w:ind w:left="7208" w:hanging="180"/>
      </w:pPr>
    </w:lvl>
  </w:abstractNum>
  <w:abstractNum w:abstractNumId="4" w15:restartNumberingAfterBreak="0">
    <w:nsid w:val="0C071CA3"/>
    <w:multiLevelType w:val="hybridMultilevel"/>
    <w:tmpl w:val="F35A7E80"/>
    <w:lvl w:ilvl="0" w:tplc="7216297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C9A1125"/>
    <w:multiLevelType w:val="hybridMultilevel"/>
    <w:tmpl w:val="7E2A7E0A"/>
    <w:lvl w:ilvl="0" w:tplc="0409000F">
      <w:start w:val="1"/>
      <w:numFmt w:val="decimal"/>
      <w:lvlText w:val="%1."/>
      <w:lvlJc w:val="left"/>
      <w:pPr>
        <w:ind w:left="1448" w:hanging="360"/>
      </w:pPr>
    </w:lvl>
    <w:lvl w:ilvl="1" w:tplc="04090019" w:tentative="1">
      <w:start w:val="1"/>
      <w:numFmt w:val="lowerLetter"/>
      <w:lvlText w:val="%2."/>
      <w:lvlJc w:val="left"/>
      <w:pPr>
        <w:ind w:left="2168" w:hanging="360"/>
      </w:pPr>
    </w:lvl>
    <w:lvl w:ilvl="2" w:tplc="0409001B" w:tentative="1">
      <w:start w:val="1"/>
      <w:numFmt w:val="lowerRoman"/>
      <w:lvlText w:val="%3."/>
      <w:lvlJc w:val="right"/>
      <w:pPr>
        <w:ind w:left="2888" w:hanging="180"/>
      </w:pPr>
    </w:lvl>
    <w:lvl w:ilvl="3" w:tplc="0409000F" w:tentative="1">
      <w:start w:val="1"/>
      <w:numFmt w:val="decimal"/>
      <w:lvlText w:val="%4."/>
      <w:lvlJc w:val="left"/>
      <w:pPr>
        <w:ind w:left="3608" w:hanging="360"/>
      </w:pPr>
    </w:lvl>
    <w:lvl w:ilvl="4" w:tplc="04090019" w:tentative="1">
      <w:start w:val="1"/>
      <w:numFmt w:val="lowerLetter"/>
      <w:lvlText w:val="%5."/>
      <w:lvlJc w:val="left"/>
      <w:pPr>
        <w:ind w:left="4328" w:hanging="360"/>
      </w:pPr>
    </w:lvl>
    <w:lvl w:ilvl="5" w:tplc="0409001B" w:tentative="1">
      <w:start w:val="1"/>
      <w:numFmt w:val="lowerRoman"/>
      <w:lvlText w:val="%6."/>
      <w:lvlJc w:val="right"/>
      <w:pPr>
        <w:ind w:left="5048" w:hanging="180"/>
      </w:pPr>
    </w:lvl>
    <w:lvl w:ilvl="6" w:tplc="0409000F" w:tentative="1">
      <w:start w:val="1"/>
      <w:numFmt w:val="decimal"/>
      <w:lvlText w:val="%7."/>
      <w:lvlJc w:val="left"/>
      <w:pPr>
        <w:ind w:left="5768" w:hanging="360"/>
      </w:pPr>
    </w:lvl>
    <w:lvl w:ilvl="7" w:tplc="04090019" w:tentative="1">
      <w:start w:val="1"/>
      <w:numFmt w:val="lowerLetter"/>
      <w:lvlText w:val="%8."/>
      <w:lvlJc w:val="left"/>
      <w:pPr>
        <w:ind w:left="6488" w:hanging="360"/>
      </w:pPr>
    </w:lvl>
    <w:lvl w:ilvl="8" w:tplc="0409001B" w:tentative="1">
      <w:start w:val="1"/>
      <w:numFmt w:val="lowerRoman"/>
      <w:lvlText w:val="%9."/>
      <w:lvlJc w:val="right"/>
      <w:pPr>
        <w:ind w:left="7208" w:hanging="180"/>
      </w:pPr>
    </w:lvl>
  </w:abstractNum>
  <w:abstractNum w:abstractNumId="6" w15:restartNumberingAfterBreak="0">
    <w:nsid w:val="0F7C4ABE"/>
    <w:multiLevelType w:val="hybridMultilevel"/>
    <w:tmpl w:val="4664E032"/>
    <w:lvl w:ilvl="0" w:tplc="5DA2ADBC">
      <w:start w:val="1"/>
      <w:numFmt w:val="arabicAlpha"/>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11D26932"/>
    <w:multiLevelType w:val="multilevel"/>
    <w:tmpl w:val="F0F6BA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3DF7E87"/>
    <w:multiLevelType w:val="hybridMultilevel"/>
    <w:tmpl w:val="227AE878"/>
    <w:lvl w:ilvl="0" w:tplc="F756236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1405498D"/>
    <w:multiLevelType w:val="multilevel"/>
    <w:tmpl w:val="BF36F7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186B718B"/>
    <w:multiLevelType w:val="hybridMultilevel"/>
    <w:tmpl w:val="6F56D8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C872081"/>
    <w:multiLevelType w:val="hybridMultilevel"/>
    <w:tmpl w:val="0DE2D510"/>
    <w:lvl w:ilvl="0" w:tplc="FFFFFFFF">
      <w:start w:val="1"/>
      <w:numFmt w:val="decimal"/>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2" w15:restartNumberingAfterBreak="0">
    <w:nsid w:val="1CC55A9F"/>
    <w:multiLevelType w:val="hybridMultilevel"/>
    <w:tmpl w:val="86C0E6E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DF6103E"/>
    <w:multiLevelType w:val="multilevel"/>
    <w:tmpl w:val="A4AE49F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EB66054"/>
    <w:multiLevelType w:val="hybridMultilevel"/>
    <w:tmpl w:val="0186E19C"/>
    <w:lvl w:ilvl="0" w:tplc="FC107AD6">
      <w:numFmt w:val="bullet"/>
      <w:lvlText w:val="-"/>
      <w:lvlJc w:val="left"/>
      <w:pPr>
        <w:ind w:left="720" w:hanging="360"/>
      </w:pPr>
      <w:rPr>
        <w:rFonts w:ascii="Sakkal Majalla" w:eastAsia="Times New Roman"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1F31313"/>
    <w:multiLevelType w:val="hybridMultilevel"/>
    <w:tmpl w:val="1CDC632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16" w15:restartNumberingAfterBreak="0">
    <w:nsid w:val="227461EA"/>
    <w:multiLevelType w:val="hybridMultilevel"/>
    <w:tmpl w:val="2FE8368A"/>
    <w:lvl w:ilvl="0" w:tplc="0409000F">
      <w:start w:val="1"/>
      <w:numFmt w:val="decimal"/>
      <w:lvlText w:val="%1."/>
      <w:lvlJc w:val="left"/>
      <w:pPr>
        <w:ind w:left="3240" w:hanging="360"/>
      </w:p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7" w15:restartNumberingAfterBreak="0">
    <w:nsid w:val="2AD02B7A"/>
    <w:multiLevelType w:val="multilevel"/>
    <w:tmpl w:val="21C4B4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2B964242"/>
    <w:multiLevelType w:val="hybridMultilevel"/>
    <w:tmpl w:val="59DCE75E"/>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9" w15:restartNumberingAfterBreak="0">
    <w:nsid w:val="346A0030"/>
    <w:multiLevelType w:val="hybridMultilevel"/>
    <w:tmpl w:val="28FE1524"/>
    <w:lvl w:ilvl="0" w:tplc="D8643600">
      <w:start w:val="2"/>
      <w:numFmt w:val="decimal"/>
      <w:lvlText w:val="%1-"/>
      <w:lvlJc w:val="left"/>
      <w:pPr>
        <w:ind w:left="720" w:hanging="72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34DD4A79"/>
    <w:multiLevelType w:val="hybridMultilevel"/>
    <w:tmpl w:val="7E46B6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AE17E81"/>
    <w:multiLevelType w:val="hybridMultilevel"/>
    <w:tmpl w:val="0340052E"/>
    <w:lvl w:ilvl="0" w:tplc="7140029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B950E7B"/>
    <w:multiLevelType w:val="hybridMultilevel"/>
    <w:tmpl w:val="68F2A1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3BE03B9A"/>
    <w:multiLevelType w:val="multilevel"/>
    <w:tmpl w:val="76C4D4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3D401315"/>
    <w:multiLevelType w:val="hybridMultilevel"/>
    <w:tmpl w:val="6BEA4D08"/>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3E725083"/>
    <w:multiLevelType w:val="hybridMultilevel"/>
    <w:tmpl w:val="1AB62714"/>
    <w:lvl w:ilvl="0" w:tplc="04090003">
      <w:start w:val="1"/>
      <w:numFmt w:val="bullet"/>
      <w:lvlText w:val="o"/>
      <w:lvlJc w:val="left"/>
      <w:pPr>
        <w:ind w:left="1080" w:hanging="360"/>
      </w:pPr>
      <w:rPr>
        <w:rFonts w:ascii="Courier New" w:hAnsi="Courier New" w:cs="Courier New" w:hint="default"/>
      </w:rPr>
    </w:lvl>
    <w:lvl w:ilvl="1" w:tplc="FFFFFFFF" w:tentative="1">
      <w:start w:val="1"/>
      <w:numFmt w:val="bullet"/>
      <w:lvlText w:val="o"/>
      <w:lvlJc w:val="left"/>
      <w:pPr>
        <w:ind w:left="1800" w:hanging="360"/>
      </w:pPr>
      <w:rPr>
        <w:rFonts w:ascii="Courier New" w:hAnsi="Courier New" w:cs="Courier New" w:hint="default"/>
      </w:rPr>
    </w:lvl>
    <w:lvl w:ilvl="2" w:tplc="FFFFFFFF" w:tentative="1">
      <w:start w:val="1"/>
      <w:numFmt w:val="bullet"/>
      <w:lvlText w:val=""/>
      <w:lvlJc w:val="left"/>
      <w:pPr>
        <w:ind w:left="2520" w:hanging="360"/>
      </w:pPr>
      <w:rPr>
        <w:rFonts w:ascii="Wingdings" w:hAnsi="Wingdings" w:hint="default"/>
      </w:rPr>
    </w:lvl>
    <w:lvl w:ilvl="3" w:tplc="FFFFFFFF" w:tentative="1">
      <w:start w:val="1"/>
      <w:numFmt w:val="bullet"/>
      <w:lvlText w:val=""/>
      <w:lvlJc w:val="left"/>
      <w:pPr>
        <w:ind w:left="3240" w:hanging="360"/>
      </w:pPr>
      <w:rPr>
        <w:rFonts w:ascii="Symbol" w:hAnsi="Symbol" w:hint="default"/>
      </w:rPr>
    </w:lvl>
    <w:lvl w:ilvl="4" w:tplc="FFFFFFFF" w:tentative="1">
      <w:start w:val="1"/>
      <w:numFmt w:val="bullet"/>
      <w:lvlText w:val="o"/>
      <w:lvlJc w:val="left"/>
      <w:pPr>
        <w:ind w:left="3960" w:hanging="360"/>
      </w:pPr>
      <w:rPr>
        <w:rFonts w:ascii="Courier New" w:hAnsi="Courier New" w:cs="Courier New" w:hint="default"/>
      </w:rPr>
    </w:lvl>
    <w:lvl w:ilvl="5" w:tplc="FFFFFFFF" w:tentative="1">
      <w:start w:val="1"/>
      <w:numFmt w:val="bullet"/>
      <w:lvlText w:val=""/>
      <w:lvlJc w:val="left"/>
      <w:pPr>
        <w:ind w:left="4680" w:hanging="360"/>
      </w:pPr>
      <w:rPr>
        <w:rFonts w:ascii="Wingdings" w:hAnsi="Wingdings" w:hint="default"/>
      </w:rPr>
    </w:lvl>
    <w:lvl w:ilvl="6" w:tplc="FFFFFFFF" w:tentative="1">
      <w:start w:val="1"/>
      <w:numFmt w:val="bullet"/>
      <w:lvlText w:val=""/>
      <w:lvlJc w:val="left"/>
      <w:pPr>
        <w:ind w:left="5400" w:hanging="360"/>
      </w:pPr>
      <w:rPr>
        <w:rFonts w:ascii="Symbol" w:hAnsi="Symbol" w:hint="default"/>
      </w:rPr>
    </w:lvl>
    <w:lvl w:ilvl="7" w:tplc="FFFFFFFF" w:tentative="1">
      <w:start w:val="1"/>
      <w:numFmt w:val="bullet"/>
      <w:lvlText w:val="o"/>
      <w:lvlJc w:val="left"/>
      <w:pPr>
        <w:ind w:left="6120" w:hanging="360"/>
      </w:pPr>
      <w:rPr>
        <w:rFonts w:ascii="Courier New" w:hAnsi="Courier New" w:cs="Courier New" w:hint="default"/>
      </w:rPr>
    </w:lvl>
    <w:lvl w:ilvl="8" w:tplc="FFFFFFFF" w:tentative="1">
      <w:start w:val="1"/>
      <w:numFmt w:val="bullet"/>
      <w:lvlText w:val=""/>
      <w:lvlJc w:val="left"/>
      <w:pPr>
        <w:ind w:left="6840" w:hanging="360"/>
      </w:pPr>
      <w:rPr>
        <w:rFonts w:ascii="Wingdings" w:hAnsi="Wingdings" w:hint="default"/>
      </w:rPr>
    </w:lvl>
  </w:abstractNum>
  <w:abstractNum w:abstractNumId="26" w15:restartNumberingAfterBreak="0">
    <w:nsid w:val="3EA909DA"/>
    <w:multiLevelType w:val="multilevel"/>
    <w:tmpl w:val="2ACE8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A92142B"/>
    <w:multiLevelType w:val="multilevel"/>
    <w:tmpl w:val="F5C89B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 w15:restartNumberingAfterBreak="0">
    <w:nsid w:val="4EBB288B"/>
    <w:multiLevelType w:val="hybridMultilevel"/>
    <w:tmpl w:val="3D9A914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8BF6123"/>
    <w:multiLevelType w:val="hybridMultilevel"/>
    <w:tmpl w:val="894C90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E506C0F"/>
    <w:multiLevelType w:val="hybridMultilevel"/>
    <w:tmpl w:val="A5565D10"/>
    <w:lvl w:ilvl="0" w:tplc="A7A63642">
      <w:start w:val="1"/>
      <w:numFmt w:val="decimal"/>
      <w:lvlText w:val="%1-"/>
      <w:lvlJc w:val="left"/>
      <w:pPr>
        <w:ind w:left="720" w:hanging="360"/>
      </w:pPr>
      <w:rPr>
        <w:rFonts w:hint="default"/>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FBE404B"/>
    <w:multiLevelType w:val="hybridMultilevel"/>
    <w:tmpl w:val="5F62AA80"/>
    <w:lvl w:ilvl="0" w:tplc="9A6E023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2411898"/>
    <w:multiLevelType w:val="hybridMultilevel"/>
    <w:tmpl w:val="84A41C84"/>
    <w:lvl w:ilvl="0" w:tplc="5DA2ADBC">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C14414"/>
    <w:multiLevelType w:val="multilevel"/>
    <w:tmpl w:val="D6A043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93D5ACE"/>
    <w:multiLevelType w:val="multilevel"/>
    <w:tmpl w:val="D1949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B4B47F8"/>
    <w:multiLevelType w:val="hybridMultilevel"/>
    <w:tmpl w:val="9A647AA4"/>
    <w:lvl w:ilvl="0" w:tplc="F662CCC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7E7108F9"/>
    <w:multiLevelType w:val="hybridMultilevel"/>
    <w:tmpl w:val="F0B62DD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61625839">
    <w:abstractNumId w:val="11"/>
  </w:num>
  <w:num w:numId="2" w16cid:durableId="2133135166">
    <w:abstractNumId w:val="10"/>
  </w:num>
  <w:num w:numId="3" w16cid:durableId="1131745586">
    <w:abstractNumId w:val="19"/>
  </w:num>
  <w:num w:numId="4" w16cid:durableId="16166424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681318447">
    <w:abstractNumId w:val="16"/>
  </w:num>
  <w:num w:numId="6" w16cid:durableId="1803113688">
    <w:abstractNumId w:val="28"/>
  </w:num>
  <w:num w:numId="7" w16cid:durableId="1465929119">
    <w:abstractNumId w:val="0"/>
  </w:num>
  <w:num w:numId="8" w16cid:durableId="878857947">
    <w:abstractNumId w:val="33"/>
  </w:num>
  <w:num w:numId="9" w16cid:durableId="245236179">
    <w:abstractNumId w:val="1"/>
  </w:num>
  <w:num w:numId="10" w16cid:durableId="532765367">
    <w:abstractNumId w:val="8"/>
  </w:num>
  <w:num w:numId="11" w16cid:durableId="277032058">
    <w:abstractNumId w:val="12"/>
  </w:num>
  <w:num w:numId="12" w16cid:durableId="631134119">
    <w:abstractNumId w:val="23"/>
  </w:num>
  <w:num w:numId="13" w16cid:durableId="964582402">
    <w:abstractNumId w:val="17"/>
  </w:num>
  <w:num w:numId="14" w16cid:durableId="1678847723">
    <w:abstractNumId w:val="34"/>
  </w:num>
  <w:num w:numId="15" w16cid:durableId="86848361">
    <w:abstractNumId w:val="6"/>
  </w:num>
  <w:num w:numId="16" w16cid:durableId="908032265">
    <w:abstractNumId w:val="24"/>
  </w:num>
  <w:num w:numId="17" w16cid:durableId="222302522">
    <w:abstractNumId w:val="32"/>
  </w:num>
  <w:num w:numId="18" w16cid:durableId="1385178320">
    <w:abstractNumId w:val="31"/>
  </w:num>
  <w:num w:numId="19" w16cid:durableId="1658411701">
    <w:abstractNumId w:val="20"/>
  </w:num>
  <w:num w:numId="20" w16cid:durableId="1129591765">
    <w:abstractNumId w:val="36"/>
  </w:num>
  <w:num w:numId="21" w16cid:durableId="1595630850">
    <w:abstractNumId w:val="30"/>
  </w:num>
  <w:num w:numId="22" w16cid:durableId="196938991">
    <w:abstractNumId w:val="13"/>
  </w:num>
  <w:num w:numId="23" w16cid:durableId="1436553537">
    <w:abstractNumId w:val="7"/>
  </w:num>
  <w:num w:numId="24" w16cid:durableId="2020161242">
    <w:abstractNumId w:val="9"/>
  </w:num>
  <w:num w:numId="25" w16cid:durableId="1921599417">
    <w:abstractNumId w:val="35"/>
  </w:num>
  <w:num w:numId="26" w16cid:durableId="744961844">
    <w:abstractNumId w:val="4"/>
  </w:num>
  <w:num w:numId="27" w16cid:durableId="313027440">
    <w:abstractNumId w:val="21"/>
  </w:num>
  <w:num w:numId="28" w16cid:durableId="1771851478">
    <w:abstractNumId w:val="27"/>
  </w:num>
  <w:num w:numId="29" w16cid:durableId="7606796">
    <w:abstractNumId w:val="14"/>
  </w:num>
  <w:num w:numId="30" w16cid:durableId="282805253">
    <w:abstractNumId w:val="18"/>
  </w:num>
  <w:num w:numId="31" w16cid:durableId="457377785">
    <w:abstractNumId w:val="2"/>
  </w:num>
  <w:num w:numId="32" w16cid:durableId="1768113730">
    <w:abstractNumId w:val="25"/>
  </w:num>
  <w:num w:numId="33" w16cid:durableId="589512622">
    <w:abstractNumId w:val="26"/>
  </w:num>
  <w:num w:numId="34" w16cid:durableId="1658996133">
    <w:abstractNumId w:val="5"/>
  </w:num>
  <w:num w:numId="35" w16cid:durableId="546070877">
    <w:abstractNumId w:val="3"/>
  </w:num>
  <w:num w:numId="36" w16cid:durableId="1347707531">
    <w:abstractNumId w:val="22"/>
  </w:num>
  <w:num w:numId="37" w16cid:durableId="70865251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01FE7"/>
    <w:rsid w:val="00025878"/>
    <w:rsid w:val="00030241"/>
    <w:rsid w:val="00042A91"/>
    <w:rsid w:val="00050487"/>
    <w:rsid w:val="00072B54"/>
    <w:rsid w:val="0009253B"/>
    <w:rsid w:val="0009781B"/>
    <w:rsid w:val="000F068B"/>
    <w:rsid w:val="000F3AC4"/>
    <w:rsid w:val="000F6406"/>
    <w:rsid w:val="000F7F4A"/>
    <w:rsid w:val="00133844"/>
    <w:rsid w:val="00152362"/>
    <w:rsid w:val="00162BBA"/>
    <w:rsid w:val="0017501B"/>
    <w:rsid w:val="0017584A"/>
    <w:rsid w:val="001766BE"/>
    <w:rsid w:val="001775E3"/>
    <w:rsid w:val="00180978"/>
    <w:rsid w:val="00191576"/>
    <w:rsid w:val="001B71A1"/>
    <w:rsid w:val="001C75E7"/>
    <w:rsid w:val="001D5F78"/>
    <w:rsid w:val="0023444E"/>
    <w:rsid w:val="002904D3"/>
    <w:rsid w:val="00296F8A"/>
    <w:rsid w:val="002A206F"/>
    <w:rsid w:val="002B2418"/>
    <w:rsid w:val="002B7CA6"/>
    <w:rsid w:val="002D0C78"/>
    <w:rsid w:val="002D0E05"/>
    <w:rsid w:val="00305328"/>
    <w:rsid w:val="00344F05"/>
    <w:rsid w:val="00352780"/>
    <w:rsid w:val="00364F71"/>
    <w:rsid w:val="0038075B"/>
    <w:rsid w:val="003A5AC2"/>
    <w:rsid w:val="003A5FCD"/>
    <w:rsid w:val="003B50D8"/>
    <w:rsid w:val="004019B7"/>
    <w:rsid w:val="00404A62"/>
    <w:rsid w:val="004052D0"/>
    <w:rsid w:val="00406A03"/>
    <w:rsid w:val="00406A25"/>
    <w:rsid w:val="00410194"/>
    <w:rsid w:val="00410DDD"/>
    <w:rsid w:val="00431011"/>
    <w:rsid w:val="004449D4"/>
    <w:rsid w:val="004853B9"/>
    <w:rsid w:val="00486BAF"/>
    <w:rsid w:val="004E1D30"/>
    <w:rsid w:val="004E4C20"/>
    <w:rsid w:val="00503A48"/>
    <w:rsid w:val="0051791C"/>
    <w:rsid w:val="0052300A"/>
    <w:rsid w:val="00533580"/>
    <w:rsid w:val="00542357"/>
    <w:rsid w:val="00547299"/>
    <w:rsid w:val="00547794"/>
    <w:rsid w:val="00551818"/>
    <w:rsid w:val="00553644"/>
    <w:rsid w:val="00590EF6"/>
    <w:rsid w:val="005C5E80"/>
    <w:rsid w:val="005E53AA"/>
    <w:rsid w:val="005F3A34"/>
    <w:rsid w:val="00603334"/>
    <w:rsid w:val="00634AD4"/>
    <w:rsid w:val="00662B2C"/>
    <w:rsid w:val="00662BAC"/>
    <w:rsid w:val="00690A2D"/>
    <w:rsid w:val="0069687E"/>
    <w:rsid w:val="006A09C4"/>
    <w:rsid w:val="006A7DF6"/>
    <w:rsid w:val="006B0D66"/>
    <w:rsid w:val="006B7849"/>
    <w:rsid w:val="006C228F"/>
    <w:rsid w:val="00745D00"/>
    <w:rsid w:val="00766E01"/>
    <w:rsid w:val="00776242"/>
    <w:rsid w:val="0078698B"/>
    <w:rsid w:val="007954CC"/>
    <w:rsid w:val="007A2011"/>
    <w:rsid w:val="007A78DF"/>
    <w:rsid w:val="007E35BE"/>
    <w:rsid w:val="00802984"/>
    <w:rsid w:val="00813403"/>
    <w:rsid w:val="00822350"/>
    <w:rsid w:val="00822596"/>
    <w:rsid w:val="0087097E"/>
    <w:rsid w:val="00874924"/>
    <w:rsid w:val="00875580"/>
    <w:rsid w:val="008844AF"/>
    <w:rsid w:val="00887A77"/>
    <w:rsid w:val="008F33BA"/>
    <w:rsid w:val="0090515F"/>
    <w:rsid w:val="00905267"/>
    <w:rsid w:val="00916593"/>
    <w:rsid w:val="009200DF"/>
    <w:rsid w:val="009273D3"/>
    <w:rsid w:val="00937362"/>
    <w:rsid w:val="009A165C"/>
    <w:rsid w:val="009A21BC"/>
    <w:rsid w:val="009A6AF7"/>
    <w:rsid w:val="009B40E4"/>
    <w:rsid w:val="009D3F4A"/>
    <w:rsid w:val="009D44DA"/>
    <w:rsid w:val="009E287A"/>
    <w:rsid w:val="00A01FE7"/>
    <w:rsid w:val="00A13B6F"/>
    <w:rsid w:val="00A206FD"/>
    <w:rsid w:val="00A24686"/>
    <w:rsid w:val="00A26A5B"/>
    <w:rsid w:val="00A35BB9"/>
    <w:rsid w:val="00A44C72"/>
    <w:rsid w:val="00A6691C"/>
    <w:rsid w:val="00AA0BB0"/>
    <w:rsid w:val="00AC2C3C"/>
    <w:rsid w:val="00AE1871"/>
    <w:rsid w:val="00AE1F22"/>
    <w:rsid w:val="00AE5FB5"/>
    <w:rsid w:val="00AE6DDA"/>
    <w:rsid w:val="00AF17FB"/>
    <w:rsid w:val="00B109A8"/>
    <w:rsid w:val="00B5240E"/>
    <w:rsid w:val="00B83C18"/>
    <w:rsid w:val="00B90A17"/>
    <w:rsid w:val="00BB33EB"/>
    <w:rsid w:val="00BB6AA1"/>
    <w:rsid w:val="00BD7E12"/>
    <w:rsid w:val="00C13219"/>
    <w:rsid w:val="00C60E54"/>
    <w:rsid w:val="00C65F15"/>
    <w:rsid w:val="00C66E69"/>
    <w:rsid w:val="00C73A67"/>
    <w:rsid w:val="00C93234"/>
    <w:rsid w:val="00CA6E8B"/>
    <w:rsid w:val="00CC7371"/>
    <w:rsid w:val="00CC790C"/>
    <w:rsid w:val="00CE2966"/>
    <w:rsid w:val="00D34D70"/>
    <w:rsid w:val="00D408CE"/>
    <w:rsid w:val="00D63EBF"/>
    <w:rsid w:val="00D64313"/>
    <w:rsid w:val="00DB2A06"/>
    <w:rsid w:val="00DB302A"/>
    <w:rsid w:val="00DB5BDC"/>
    <w:rsid w:val="00DD3BEF"/>
    <w:rsid w:val="00DF0B33"/>
    <w:rsid w:val="00E00DF9"/>
    <w:rsid w:val="00E055E8"/>
    <w:rsid w:val="00E151E9"/>
    <w:rsid w:val="00E30504"/>
    <w:rsid w:val="00E33C71"/>
    <w:rsid w:val="00E52ED8"/>
    <w:rsid w:val="00E6616C"/>
    <w:rsid w:val="00E85C33"/>
    <w:rsid w:val="00E96117"/>
    <w:rsid w:val="00EA21B1"/>
    <w:rsid w:val="00EB2610"/>
    <w:rsid w:val="00EB4C30"/>
    <w:rsid w:val="00EB51B2"/>
    <w:rsid w:val="00EB5236"/>
    <w:rsid w:val="00EB6007"/>
    <w:rsid w:val="00EC4F85"/>
    <w:rsid w:val="00EC7839"/>
    <w:rsid w:val="00ED7ABA"/>
    <w:rsid w:val="00F30A67"/>
    <w:rsid w:val="00F5563D"/>
    <w:rsid w:val="00F66353"/>
    <w:rsid w:val="00F83EDA"/>
    <w:rsid w:val="00F9173F"/>
    <w:rsid w:val="00FB2DCA"/>
    <w:rsid w:val="00FC3E97"/>
    <w:rsid w:val="00FE107D"/>
    <w:rsid w:val="00FE1098"/>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F5F77D"/>
  <w15:chartTrackingRefBased/>
  <w15:docId w15:val="{80400A07-CC02-4FB1-BFCD-66E93D764B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2B7CA6"/>
    <w:pPr>
      <w:bidi/>
      <w:spacing w:after="200" w:line="276" w:lineRule="auto"/>
    </w:pPr>
    <w:rPr>
      <w:rFonts w:ascii="Calibri" w:eastAsia="Calibri" w:hAnsi="Calibri" w:cs="Calibri"/>
      <w:kern w:val="0"/>
      <w:lang w:val="en-GB"/>
      <w14:ligatures w14:val="none"/>
    </w:rPr>
  </w:style>
  <w:style w:type="paragraph" w:styleId="1">
    <w:name w:val="heading 1"/>
    <w:basedOn w:val="a"/>
    <w:next w:val="a"/>
    <w:link w:val="1Char"/>
    <w:uiPriority w:val="9"/>
    <w:qFormat/>
    <w:rsid w:val="00CC737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2">
    <w:name w:val="heading 2"/>
    <w:basedOn w:val="a"/>
    <w:next w:val="a"/>
    <w:link w:val="2Char"/>
    <w:uiPriority w:val="9"/>
    <w:unhideWhenUsed/>
    <w:qFormat/>
    <w:rsid w:val="002B7CA6"/>
    <w:pPr>
      <w:keepNext/>
      <w:keepLines/>
      <w:spacing w:before="200" w:after="0" w:line="240" w:lineRule="auto"/>
      <w:outlineLvl w:val="1"/>
    </w:pPr>
    <w:rPr>
      <w:rFonts w:asciiTheme="majorHAnsi" w:eastAsiaTheme="majorEastAsia" w:hAnsiTheme="majorHAnsi" w:cstheme="majorBidi"/>
      <w:b/>
      <w:bCs/>
      <w:sz w:val="26"/>
      <w:szCs w:val="32"/>
    </w:rPr>
  </w:style>
  <w:style w:type="paragraph" w:styleId="3">
    <w:name w:val="heading 3"/>
    <w:basedOn w:val="a"/>
    <w:next w:val="a"/>
    <w:link w:val="3Char"/>
    <w:uiPriority w:val="9"/>
    <w:unhideWhenUsed/>
    <w:qFormat/>
    <w:rsid w:val="00BB6AA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BB6AA1"/>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عنوان 2 Char"/>
    <w:basedOn w:val="a0"/>
    <w:link w:val="2"/>
    <w:uiPriority w:val="9"/>
    <w:rsid w:val="002B7CA6"/>
    <w:rPr>
      <w:rFonts w:asciiTheme="majorHAnsi" w:eastAsiaTheme="majorEastAsia" w:hAnsiTheme="majorHAnsi" w:cstheme="majorBidi"/>
      <w:b/>
      <w:bCs/>
      <w:kern w:val="0"/>
      <w:sz w:val="26"/>
      <w:szCs w:val="32"/>
      <w:lang w:val="en-GB"/>
      <w14:ligatures w14:val="none"/>
    </w:rPr>
  </w:style>
  <w:style w:type="paragraph" w:styleId="a3">
    <w:name w:val="List Paragraph"/>
    <w:aliases w:val="عنوان رئيسي,سرد الفقراتCxSpLast"/>
    <w:basedOn w:val="a"/>
    <w:link w:val="Char"/>
    <w:uiPriority w:val="34"/>
    <w:qFormat/>
    <w:rsid w:val="002B7CA6"/>
    <w:pPr>
      <w:ind w:left="720"/>
      <w:contextualSpacing/>
    </w:pPr>
  </w:style>
  <w:style w:type="table" w:styleId="a4">
    <w:name w:val="Table Grid"/>
    <w:basedOn w:val="a1"/>
    <w:uiPriority w:val="39"/>
    <w:rsid w:val="002B7CA6"/>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
    <w:name w:val="سرد الفقرات Char"/>
    <w:aliases w:val="عنوان رئيسي Char,سرد الفقراتCxSpLast Char"/>
    <w:link w:val="a3"/>
    <w:uiPriority w:val="34"/>
    <w:locked/>
    <w:rsid w:val="002B7CA6"/>
    <w:rPr>
      <w:rFonts w:ascii="Calibri" w:eastAsia="Calibri" w:hAnsi="Calibri" w:cs="Calibri"/>
      <w:kern w:val="0"/>
      <w:lang w:val="en-GB"/>
      <w14:ligatures w14:val="none"/>
    </w:rPr>
  </w:style>
  <w:style w:type="table" w:customStyle="1" w:styleId="TableGrid1">
    <w:name w:val="Table Grid1"/>
    <w:basedOn w:val="a1"/>
    <w:next w:val="a4"/>
    <w:uiPriority w:val="39"/>
    <w:rsid w:val="002B7CA6"/>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List Table 4 Accent 1"/>
    <w:basedOn w:val="a1"/>
    <w:uiPriority w:val="49"/>
    <w:rsid w:val="002A206F"/>
    <w:pPr>
      <w:spacing w:after="0" w:line="240" w:lineRule="auto"/>
    </w:pPr>
    <w:rPr>
      <w:kern w:val="0"/>
      <w14:ligatures w14:val="none"/>
    </w:r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tcBorders>
        <w:shd w:val="clear" w:color="auto" w:fill="4472C4" w:themeFill="accent1"/>
      </w:tcPr>
    </w:tblStylePr>
    <w:tblStylePr w:type="lastRow">
      <w:rPr>
        <w:b/>
        <w:bCs/>
      </w:rPr>
      <w:tblPr/>
      <w:tcPr>
        <w:tcBorders>
          <w:top w:val="double" w:sz="4" w:space="0" w:color="8EAADB" w:themeColor="accent1" w:themeTint="99"/>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5">
    <w:name w:val="header"/>
    <w:basedOn w:val="a"/>
    <w:link w:val="Char0"/>
    <w:uiPriority w:val="99"/>
    <w:unhideWhenUsed/>
    <w:rsid w:val="002A206F"/>
    <w:pPr>
      <w:tabs>
        <w:tab w:val="center" w:pos="4153"/>
        <w:tab w:val="right" w:pos="8306"/>
      </w:tabs>
      <w:spacing w:after="0" w:line="240" w:lineRule="auto"/>
    </w:pPr>
  </w:style>
  <w:style w:type="character" w:customStyle="1" w:styleId="Char0">
    <w:name w:val="رأس الصفحة Char"/>
    <w:basedOn w:val="a0"/>
    <w:link w:val="a5"/>
    <w:uiPriority w:val="99"/>
    <w:rsid w:val="002A206F"/>
    <w:rPr>
      <w:rFonts w:ascii="Calibri" w:eastAsia="Calibri" w:hAnsi="Calibri" w:cs="Calibri"/>
      <w:kern w:val="0"/>
      <w:lang w:val="en-GB"/>
      <w14:ligatures w14:val="none"/>
    </w:rPr>
  </w:style>
  <w:style w:type="paragraph" w:styleId="a6">
    <w:name w:val="footer"/>
    <w:basedOn w:val="a"/>
    <w:link w:val="Char1"/>
    <w:uiPriority w:val="99"/>
    <w:unhideWhenUsed/>
    <w:rsid w:val="002A206F"/>
    <w:pPr>
      <w:tabs>
        <w:tab w:val="center" w:pos="4153"/>
        <w:tab w:val="right" w:pos="8306"/>
      </w:tabs>
      <w:spacing w:after="0" w:line="240" w:lineRule="auto"/>
    </w:pPr>
  </w:style>
  <w:style w:type="character" w:customStyle="1" w:styleId="Char1">
    <w:name w:val="تذييل الصفحة Char"/>
    <w:basedOn w:val="a0"/>
    <w:link w:val="a6"/>
    <w:uiPriority w:val="99"/>
    <w:rsid w:val="002A206F"/>
    <w:rPr>
      <w:rFonts w:ascii="Calibri" w:eastAsia="Calibri" w:hAnsi="Calibri" w:cs="Calibri"/>
      <w:kern w:val="0"/>
      <w:lang w:val="en-GB"/>
      <w14:ligatures w14:val="none"/>
    </w:rPr>
  </w:style>
  <w:style w:type="character" w:styleId="a7">
    <w:name w:val="Strong"/>
    <w:basedOn w:val="a0"/>
    <w:uiPriority w:val="22"/>
    <w:qFormat/>
    <w:rsid w:val="00410DDD"/>
    <w:rPr>
      <w:b/>
      <w:bCs/>
    </w:rPr>
  </w:style>
  <w:style w:type="table" w:customStyle="1" w:styleId="TableGrid2">
    <w:name w:val="Table Grid2"/>
    <w:basedOn w:val="a1"/>
    <w:next w:val="a4"/>
    <w:uiPriority w:val="39"/>
    <w:rsid w:val="0017584A"/>
    <w:pPr>
      <w:bidi/>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s-markdown-paragraph">
    <w:name w:val="ds-markdown-paragraph"/>
    <w:basedOn w:val="a"/>
    <w:rsid w:val="0017584A"/>
    <w:pPr>
      <w:bidi w:val="0"/>
      <w:spacing w:before="100" w:beforeAutospacing="1" w:after="100" w:afterAutospacing="1" w:line="240" w:lineRule="auto"/>
    </w:pPr>
    <w:rPr>
      <w:rFonts w:ascii="Times New Roman" w:eastAsia="Times New Roman" w:hAnsi="Times New Roman" w:cs="Times New Roman"/>
      <w:sz w:val="24"/>
      <w:szCs w:val="24"/>
      <w:lang w:val="en-US"/>
    </w:rPr>
  </w:style>
  <w:style w:type="character" w:customStyle="1" w:styleId="1Char">
    <w:name w:val="العنوان 1 Char"/>
    <w:basedOn w:val="a0"/>
    <w:link w:val="1"/>
    <w:uiPriority w:val="9"/>
    <w:rsid w:val="00CC7371"/>
    <w:rPr>
      <w:rFonts w:asciiTheme="majorHAnsi" w:eastAsiaTheme="majorEastAsia" w:hAnsiTheme="majorHAnsi" w:cstheme="majorBidi"/>
      <w:color w:val="2F5496" w:themeColor="accent1" w:themeShade="BF"/>
      <w:kern w:val="0"/>
      <w:sz w:val="32"/>
      <w:szCs w:val="32"/>
      <w:lang w:val="en-GB"/>
      <w14:ligatures w14:val="none"/>
    </w:rPr>
  </w:style>
  <w:style w:type="character" w:customStyle="1" w:styleId="3Char">
    <w:name w:val="عنوان 3 Char"/>
    <w:basedOn w:val="a0"/>
    <w:link w:val="3"/>
    <w:uiPriority w:val="9"/>
    <w:rsid w:val="00BB6AA1"/>
    <w:rPr>
      <w:rFonts w:asciiTheme="majorHAnsi" w:eastAsiaTheme="majorEastAsia" w:hAnsiTheme="majorHAnsi" w:cstheme="majorBidi"/>
      <w:color w:val="1F3763" w:themeColor="accent1" w:themeShade="7F"/>
      <w:kern w:val="0"/>
      <w:sz w:val="24"/>
      <w:szCs w:val="24"/>
      <w:lang w:val="en-GB"/>
      <w14:ligatures w14:val="none"/>
    </w:rPr>
  </w:style>
  <w:style w:type="character" w:customStyle="1" w:styleId="4Char">
    <w:name w:val="عنوان 4 Char"/>
    <w:basedOn w:val="a0"/>
    <w:link w:val="4"/>
    <w:uiPriority w:val="9"/>
    <w:semiHidden/>
    <w:rsid w:val="00BB6AA1"/>
    <w:rPr>
      <w:rFonts w:asciiTheme="majorHAnsi" w:eastAsiaTheme="majorEastAsia" w:hAnsiTheme="majorHAnsi" w:cstheme="majorBidi"/>
      <w:i/>
      <w:iCs/>
      <w:color w:val="2F5496" w:themeColor="accent1" w:themeShade="BF"/>
      <w:kern w:val="0"/>
      <w:lang w:val="en-GB"/>
      <w14:ligatures w14:val="none"/>
    </w:rPr>
  </w:style>
  <w:style w:type="character" w:styleId="a8">
    <w:name w:val="Emphasis"/>
    <w:basedOn w:val="a0"/>
    <w:uiPriority w:val="20"/>
    <w:qFormat/>
    <w:rsid w:val="004E4C20"/>
    <w:rPr>
      <w:i/>
      <w:iCs/>
    </w:rPr>
  </w:style>
  <w:style w:type="paragraph" w:styleId="a9">
    <w:name w:val="No Spacing"/>
    <w:basedOn w:val="a"/>
    <w:uiPriority w:val="1"/>
    <w:qFormat/>
    <w:rsid w:val="00CC790C"/>
    <w:pPr>
      <w:spacing w:after="0"/>
      <w:jc w:val="lowKashida"/>
    </w:pPr>
    <w:rPr>
      <w:rFonts w:ascii="Sakkal Majalla" w:eastAsia="Times New Roman" w:hAnsi="Sakkal Majalla" w:cs="Sakkal Majalla"/>
      <w:sz w:val="32"/>
      <w:szCs w:val="32"/>
    </w:rPr>
  </w:style>
  <w:style w:type="character" w:styleId="Hyperlink">
    <w:name w:val="Hyperlink"/>
    <w:basedOn w:val="a0"/>
    <w:uiPriority w:val="99"/>
    <w:unhideWhenUsed/>
    <w:rsid w:val="00EB2610"/>
    <w:rPr>
      <w:color w:val="0563C1" w:themeColor="hyperlink"/>
      <w:u w:val="single"/>
    </w:rPr>
  </w:style>
  <w:style w:type="character" w:styleId="aa">
    <w:name w:val="Unresolved Mention"/>
    <w:basedOn w:val="a0"/>
    <w:uiPriority w:val="99"/>
    <w:semiHidden/>
    <w:unhideWhenUsed/>
    <w:rsid w:val="00EB26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1004">
      <w:bodyDiv w:val="1"/>
      <w:marLeft w:val="0"/>
      <w:marRight w:val="0"/>
      <w:marTop w:val="0"/>
      <w:marBottom w:val="0"/>
      <w:divBdr>
        <w:top w:val="none" w:sz="0" w:space="0" w:color="auto"/>
        <w:left w:val="none" w:sz="0" w:space="0" w:color="auto"/>
        <w:bottom w:val="none" w:sz="0" w:space="0" w:color="auto"/>
        <w:right w:val="none" w:sz="0" w:space="0" w:color="auto"/>
      </w:divBdr>
    </w:div>
    <w:div w:id="167018139">
      <w:bodyDiv w:val="1"/>
      <w:marLeft w:val="0"/>
      <w:marRight w:val="0"/>
      <w:marTop w:val="0"/>
      <w:marBottom w:val="0"/>
      <w:divBdr>
        <w:top w:val="none" w:sz="0" w:space="0" w:color="auto"/>
        <w:left w:val="none" w:sz="0" w:space="0" w:color="auto"/>
        <w:bottom w:val="none" w:sz="0" w:space="0" w:color="auto"/>
        <w:right w:val="none" w:sz="0" w:space="0" w:color="auto"/>
      </w:divBdr>
    </w:div>
    <w:div w:id="167524631">
      <w:bodyDiv w:val="1"/>
      <w:marLeft w:val="0"/>
      <w:marRight w:val="0"/>
      <w:marTop w:val="0"/>
      <w:marBottom w:val="0"/>
      <w:divBdr>
        <w:top w:val="none" w:sz="0" w:space="0" w:color="auto"/>
        <w:left w:val="none" w:sz="0" w:space="0" w:color="auto"/>
        <w:bottom w:val="none" w:sz="0" w:space="0" w:color="auto"/>
        <w:right w:val="none" w:sz="0" w:space="0" w:color="auto"/>
      </w:divBdr>
    </w:div>
    <w:div w:id="183325353">
      <w:bodyDiv w:val="1"/>
      <w:marLeft w:val="0"/>
      <w:marRight w:val="0"/>
      <w:marTop w:val="0"/>
      <w:marBottom w:val="0"/>
      <w:divBdr>
        <w:top w:val="none" w:sz="0" w:space="0" w:color="auto"/>
        <w:left w:val="none" w:sz="0" w:space="0" w:color="auto"/>
        <w:bottom w:val="none" w:sz="0" w:space="0" w:color="auto"/>
        <w:right w:val="none" w:sz="0" w:space="0" w:color="auto"/>
      </w:divBdr>
      <w:divsChild>
        <w:div w:id="302582908">
          <w:marLeft w:val="0"/>
          <w:marRight w:val="0"/>
          <w:marTop w:val="0"/>
          <w:marBottom w:val="0"/>
          <w:divBdr>
            <w:top w:val="none" w:sz="0" w:space="0" w:color="auto"/>
            <w:left w:val="none" w:sz="0" w:space="0" w:color="auto"/>
            <w:bottom w:val="none" w:sz="0" w:space="0" w:color="auto"/>
            <w:right w:val="none" w:sz="0" w:space="0" w:color="auto"/>
          </w:divBdr>
          <w:divsChild>
            <w:div w:id="1012876787">
              <w:marLeft w:val="0"/>
              <w:marRight w:val="0"/>
              <w:marTop w:val="0"/>
              <w:marBottom w:val="0"/>
              <w:divBdr>
                <w:top w:val="none" w:sz="0" w:space="0" w:color="auto"/>
                <w:left w:val="none" w:sz="0" w:space="0" w:color="auto"/>
                <w:bottom w:val="none" w:sz="0" w:space="0" w:color="auto"/>
                <w:right w:val="none" w:sz="0" w:space="0" w:color="auto"/>
              </w:divBdr>
              <w:divsChild>
                <w:div w:id="1128280372">
                  <w:marLeft w:val="0"/>
                  <w:marRight w:val="0"/>
                  <w:marTop w:val="0"/>
                  <w:marBottom w:val="0"/>
                  <w:divBdr>
                    <w:top w:val="none" w:sz="0" w:space="0" w:color="auto"/>
                    <w:left w:val="none" w:sz="0" w:space="0" w:color="auto"/>
                    <w:bottom w:val="none" w:sz="0" w:space="0" w:color="auto"/>
                    <w:right w:val="none" w:sz="0" w:space="0" w:color="auto"/>
                  </w:divBdr>
                  <w:divsChild>
                    <w:div w:id="539708810">
                      <w:marLeft w:val="0"/>
                      <w:marRight w:val="0"/>
                      <w:marTop w:val="0"/>
                      <w:marBottom w:val="0"/>
                      <w:divBdr>
                        <w:top w:val="none" w:sz="0" w:space="0" w:color="auto"/>
                        <w:left w:val="none" w:sz="0" w:space="0" w:color="auto"/>
                        <w:bottom w:val="none" w:sz="0" w:space="0" w:color="auto"/>
                        <w:right w:val="none" w:sz="0" w:space="0" w:color="auto"/>
                      </w:divBdr>
                      <w:divsChild>
                        <w:div w:id="335772771">
                          <w:marLeft w:val="0"/>
                          <w:marRight w:val="0"/>
                          <w:marTop w:val="0"/>
                          <w:marBottom w:val="0"/>
                          <w:divBdr>
                            <w:top w:val="none" w:sz="0" w:space="0" w:color="auto"/>
                            <w:left w:val="none" w:sz="0" w:space="0" w:color="auto"/>
                            <w:bottom w:val="none" w:sz="0" w:space="0" w:color="auto"/>
                            <w:right w:val="none" w:sz="0" w:space="0" w:color="auto"/>
                          </w:divBdr>
                          <w:divsChild>
                            <w:div w:id="1861747145">
                              <w:marLeft w:val="0"/>
                              <w:marRight w:val="0"/>
                              <w:marTop w:val="0"/>
                              <w:marBottom w:val="0"/>
                              <w:divBdr>
                                <w:top w:val="none" w:sz="0" w:space="0" w:color="auto"/>
                                <w:left w:val="none" w:sz="0" w:space="0" w:color="auto"/>
                                <w:bottom w:val="none" w:sz="0" w:space="0" w:color="auto"/>
                                <w:right w:val="none" w:sz="0" w:space="0" w:color="auto"/>
                              </w:divBdr>
                              <w:divsChild>
                                <w:div w:id="674842458">
                                  <w:marLeft w:val="0"/>
                                  <w:marRight w:val="0"/>
                                  <w:marTop w:val="0"/>
                                  <w:marBottom w:val="0"/>
                                  <w:divBdr>
                                    <w:top w:val="none" w:sz="0" w:space="0" w:color="auto"/>
                                    <w:left w:val="none" w:sz="0" w:space="0" w:color="auto"/>
                                    <w:bottom w:val="none" w:sz="0" w:space="0" w:color="auto"/>
                                    <w:right w:val="none" w:sz="0" w:space="0" w:color="auto"/>
                                  </w:divBdr>
                                  <w:divsChild>
                                    <w:div w:id="1152990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26960109">
      <w:bodyDiv w:val="1"/>
      <w:marLeft w:val="0"/>
      <w:marRight w:val="0"/>
      <w:marTop w:val="0"/>
      <w:marBottom w:val="0"/>
      <w:divBdr>
        <w:top w:val="none" w:sz="0" w:space="0" w:color="auto"/>
        <w:left w:val="none" w:sz="0" w:space="0" w:color="auto"/>
        <w:bottom w:val="none" w:sz="0" w:space="0" w:color="auto"/>
        <w:right w:val="none" w:sz="0" w:space="0" w:color="auto"/>
      </w:divBdr>
    </w:div>
    <w:div w:id="252202514">
      <w:bodyDiv w:val="1"/>
      <w:marLeft w:val="0"/>
      <w:marRight w:val="0"/>
      <w:marTop w:val="0"/>
      <w:marBottom w:val="0"/>
      <w:divBdr>
        <w:top w:val="none" w:sz="0" w:space="0" w:color="auto"/>
        <w:left w:val="none" w:sz="0" w:space="0" w:color="auto"/>
        <w:bottom w:val="none" w:sz="0" w:space="0" w:color="auto"/>
        <w:right w:val="none" w:sz="0" w:space="0" w:color="auto"/>
      </w:divBdr>
    </w:div>
    <w:div w:id="262105759">
      <w:bodyDiv w:val="1"/>
      <w:marLeft w:val="0"/>
      <w:marRight w:val="0"/>
      <w:marTop w:val="0"/>
      <w:marBottom w:val="0"/>
      <w:divBdr>
        <w:top w:val="none" w:sz="0" w:space="0" w:color="auto"/>
        <w:left w:val="none" w:sz="0" w:space="0" w:color="auto"/>
        <w:bottom w:val="none" w:sz="0" w:space="0" w:color="auto"/>
        <w:right w:val="none" w:sz="0" w:space="0" w:color="auto"/>
      </w:divBdr>
    </w:div>
    <w:div w:id="404649059">
      <w:bodyDiv w:val="1"/>
      <w:marLeft w:val="0"/>
      <w:marRight w:val="0"/>
      <w:marTop w:val="0"/>
      <w:marBottom w:val="0"/>
      <w:divBdr>
        <w:top w:val="none" w:sz="0" w:space="0" w:color="auto"/>
        <w:left w:val="none" w:sz="0" w:space="0" w:color="auto"/>
        <w:bottom w:val="none" w:sz="0" w:space="0" w:color="auto"/>
        <w:right w:val="none" w:sz="0" w:space="0" w:color="auto"/>
      </w:divBdr>
    </w:div>
    <w:div w:id="453448765">
      <w:bodyDiv w:val="1"/>
      <w:marLeft w:val="0"/>
      <w:marRight w:val="0"/>
      <w:marTop w:val="0"/>
      <w:marBottom w:val="0"/>
      <w:divBdr>
        <w:top w:val="none" w:sz="0" w:space="0" w:color="auto"/>
        <w:left w:val="none" w:sz="0" w:space="0" w:color="auto"/>
        <w:bottom w:val="none" w:sz="0" w:space="0" w:color="auto"/>
        <w:right w:val="none" w:sz="0" w:space="0" w:color="auto"/>
      </w:divBdr>
    </w:div>
    <w:div w:id="469514686">
      <w:bodyDiv w:val="1"/>
      <w:marLeft w:val="0"/>
      <w:marRight w:val="0"/>
      <w:marTop w:val="0"/>
      <w:marBottom w:val="0"/>
      <w:divBdr>
        <w:top w:val="none" w:sz="0" w:space="0" w:color="auto"/>
        <w:left w:val="none" w:sz="0" w:space="0" w:color="auto"/>
        <w:bottom w:val="none" w:sz="0" w:space="0" w:color="auto"/>
        <w:right w:val="none" w:sz="0" w:space="0" w:color="auto"/>
      </w:divBdr>
    </w:div>
    <w:div w:id="490020539">
      <w:bodyDiv w:val="1"/>
      <w:marLeft w:val="0"/>
      <w:marRight w:val="0"/>
      <w:marTop w:val="0"/>
      <w:marBottom w:val="0"/>
      <w:divBdr>
        <w:top w:val="none" w:sz="0" w:space="0" w:color="auto"/>
        <w:left w:val="none" w:sz="0" w:space="0" w:color="auto"/>
        <w:bottom w:val="none" w:sz="0" w:space="0" w:color="auto"/>
        <w:right w:val="none" w:sz="0" w:space="0" w:color="auto"/>
      </w:divBdr>
      <w:divsChild>
        <w:div w:id="1617370118">
          <w:marLeft w:val="0"/>
          <w:marRight w:val="0"/>
          <w:marTop w:val="0"/>
          <w:marBottom w:val="0"/>
          <w:divBdr>
            <w:top w:val="none" w:sz="0" w:space="0" w:color="auto"/>
            <w:left w:val="none" w:sz="0" w:space="0" w:color="auto"/>
            <w:bottom w:val="none" w:sz="0" w:space="0" w:color="auto"/>
            <w:right w:val="none" w:sz="0" w:space="0" w:color="auto"/>
          </w:divBdr>
          <w:divsChild>
            <w:div w:id="11438934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2548344">
      <w:bodyDiv w:val="1"/>
      <w:marLeft w:val="0"/>
      <w:marRight w:val="0"/>
      <w:marTop w:val="0"/>
      <w:marBottom w:val="0"/>
      <w:divBdr>
        <w:top w:val="none" w:sz="0" w:space="0" w:color="auto"/>
        <w:left w:val="none" w:sz="0" w:space="0" w:color="auto"/>
        <w:bottom w:val="none" w:sz="0" w:space="0" w:color="auto"/>
        <w:right w:val="none" w:sz="0" w:space="0" w:color="auto"/>
      </w:divBdr>
      <w:divsChild>
        <w:div w:id="1991863153">
          <w:marLeft w:val="0"/>
          <w:marRight w:val="0"/>
          <w:marTop w:val="0"/>
          <w:marBottom w:val="0"/>
          <w:divBdr>
            <w:top w:val="none" w:sz="0" w:space="0" w:color="auto"/>
            <w:left w:val="none" w:sz="0" w:space="0" w:color="auto"/>
            <w:bottom w:val="none" w:sz="0" w:space="0" w:color="auto"/>
            <w:right w:val="none" w:sz="0" w:space="0" w:color="auto"/>
          </w:divBdr>
          <w:divsChild>
            <w:div w:id="7203719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5455290">
      <w:bodyDiv w:val="1"/>
      <w:marLeft w:val="0"/>
      <w:marRight w:val="0"/>
      <w:marTop w:val="0"/>
      <w:marBottom w:val="0"/>
      <w:divBdr>
        <w:top w:val="none" w:sz="0" w:space="0" w:color="auto"/>
        <w:left w:val="none" w:sz="0" w:space="0" w:color="auto"/>
        <w:bottom w:val="none" w:sz="0" w:space="0" w:color="auto"/>
        <w:right w:val="none" w:sz="0" w:space="0" w:color="auto"/>
      </w:divBdr>
    </w:div>
    <w:div w:id="643042140">
      <w:bodyDiv w:val="1"/>
      <w:marLeft w:val="0"/>
      <w:marRight w:val="0"/>
      <w:marTop w:val="0"/>
      <w:marBottom w:val="0"/>
      <w:divBdr>
        <w:top w:val="none" w:sz="0" w:space="0" w:color="auto"/>
        <w:left w:val="none" w:sz="0" w:space="0" w:color="auto"/>
        <w:bottom w:val="none" w:sz="0" w:space="0" w:color="auto"/>
        <w:right w:val="none" w:sz="0" w:space="0" w:color="auto"/>
      </w:divBdr>
    </w:div>
    <w:div w:id="674842420">
      <w:bodyDiv w:val="1"/>
      <w:marLeft w:val="0"/>
      <w:marRight w:val="0"/>
      <w:marTop w:val="0"/>
      <w:marBottom w:val="0"/>
      <w:divBdr>
        <w:top w:val="none" w:sz="0" w:space="0" w:color="auto"/>
        <w:left w:val="none" w:sz="0" w:space="0" w:color="auto"/>
        <w:bottom w:val="none" w:sz="0" w:space="0" w:color="auto"/>
        <w:right w:val="none" w:sz="0" w:space="0" w:color="auto"/>
      </w:divBdr>
    </w:div>
    <w:div w:id="713890781">
      <w:bodyDiv w:val="1"/>
      <w:marLeft w:val="0"/>
      <w:marRight w:val="0"/>
      <w:marTop w:val="0"/>
      <w:marBottom w:val="0"/>
      <w:divBdr>
        <w:top w:val="none" w:sz="0" w:space="0" w:color="auto"/>
        <w:left w:val="none" w:sz="0" w:space="0" w:color="auto"/>
        <w:bottom w:val="none" w:sz="0" w:space="0" w:color="auto"/>
        <w:right w:val="none" w:sz="0" w:space="0" w:color="auto"/>
      </w:divBdr>
    </w:div>
    <w:div w:id="753817688">
      <w:bodyDiv w:val="1"/>
      <w:marLeft w:val="0"/>
      <w:marRight w:val="0"/>
      <w:marTop w:val="0"/>
      <w:marBottom w:val="0"/>
      <w:divBdr>
        <w:top w:val="none" w:sz="0" w:space="0" w:color="auto"/>
        <w:left w:val="none" w:sz="0" w:space="0" w:color="auto"/>
        <w:bottom w:val="none" w:sz="0" w:space="0" w:color="auto"/>
        <w:right w:val="none" w:sz="0" w:space="0" w:color="auto"/>
      </w:divBdr>
      <w:divsChild>
        <w:div w:id="1372683721">
          <w:marLeft w:val="0"/>
          <w:marRight w:val="0"/>
          <w:marTop w:val="0"/>
          <w:marBottom w:val="0"/>
          <w:divBdr>
            <w:top w:val="none" w:sz="0" w:space="0" w:color="auto"/>
            <w:left w:val="none" w:sz="0" w:space="0" w:color="auto"/>
            <w:bottom w:val="none" w:sz="0" w:space="0" w:color="auto"/>
            <w:right w:val="none" w:sz="0" w:space="0" w:color="auto"/>
          </w:divBdr>
          <w:divsChild>
            <w:div w:id="1917741569">
              <w:marLeft w:val="0"/>
              <w:marRight w:val="0"/>
              <w:marTop w:val="0"/>
              <w:marBottom w:val="0"/>
              <w:divBdr>
                <w:top w:val="none" w:sz="0" w:space="0" w:color="auto"/>
                <w:left w:val="none" w:sz="0" w:space="0" w:color="auto"/>
                <w:bottom w:val="none" w:sz="0" w:space="0" w:color="auto"/>
                <w:right w:val="none" w:sz="0" w:space="0" w:color="auto"/>
              </w:divBdr>
              <w:divsChild>
                <w:div w:id="1469400952">
                  <w:marLeft w:val="0"/>
                  <w:marRight w:val="0"/>
                  <w:marTop w:val="0"/>
                  <w:marBottom w:val="0"/>
                  <w:divBdr>
                    <w:top w:val="none" w:sz="0" w:space="0" w:color="auto"/>
                    <w:left w:val="none" w:sz="0" w:space="0" w:color="auto"/>
                    <w:bottom w:val="none" w:sz="0" w:space="0" w:color="auto"/>
                    <w:right w:val="none" w:sz="0" w:space="0" w:color="auto"/>
                  </w:divBdr>
                  <w:divsChild>
                    <w:div w:id="1848791185">
                      <w:marLeft w:val="0"/>
                      <w:marRight w:val="0"/>
                      <w:marTop w:val="0"/>
                      <w:marBottom w:val="0"/>
                      <w:divBdr>
                        <w:top w:val="none" w:sz="0" w:space="0" w:color="auto"/>
                        <w:left w:val="none" w:sz="0" w:space="0" w:color="auto"/>
                        <w:bottom w:val="none" w:sz="0" w:space="0" w:color="auto"/>
                        <w:right w:val="none" w:sz="0" w:space="0" w:color="auto"/>
                      </w:divBdr>
                      <w:divsChild>
                        <w:div w:id="1116406764">
                          <w:marLeft w:val="0"/>
                          <w:marRight w:val="0"/>
                          <w:marTop w:val="0"/>
                          <w:marBottom w:val="0"/>
                          <w:divBdr>
                            <w:top w:val="none" w:sz="0" w:space="0" w:color="auto"/>
                            <w:left w:val="none" w:sz="0" w:space="0" w:color="auto"/>
                            <w:bottom w:val="none" w:sz="0" w:space="0" w:color="auto"/>
                            <w:right w:val="none" w:sz="0" w:space="0" w:color="auto"/>
                          </w:divBdr>
                          <w:divsChild>
                            <w:div w:id="45642528">
                              <w:marLeft w:val="0"/>
                              <w:marRight w:val="0"/>
                              <w:marTop w:val="0"/>
                              <w:marBottom w:val="0"/>
                              <w:divBdr>
                                <w:top w:val="none" w:sz="0" w:space="0" w:color="auto"/>
                                <w:left w:val="none" w:sz="0" w:space="0" w:color="auto"/>
                                <w:bottom w:val="none" w:sz="0" w:space="0" w:color="auto"/>
                                <w:right w:val="none" w:sz="0" w:space="0" w:color="auto"/>
                              </w:divBdr>
                              <w:divsChild>
                                <w:div w:id="521018717">
                                  <w:marLeft w:val="0"/>
                                  <w:marRight w:val="0"/>
                                  <w:marTop w:val="0"/>
                                  <w:marBottom w:val="0"/>
                                  <w:divBdr>
                                    <w:top w:val="none" w:sz="0" w:space="0" w:color="auto"/>
                                    <w:left w:val="none" w:sz="0" w:space="0" w:color="auto"/>
                                    <w:bottom w:val="none" w:sz="0" w:space="0" w:color="auto"/>
                                    <w:right w:val="none" w:sz="0" w:space="0" w:color="auto"/>
                                  </w:divBdr>
                                  <w:divsChild>
                                    <w:div w:id="1128011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779182248">
      <w:bodyDiv w:val="1"/>
      <w:marLeft w:val="0"/>
      <w:marRight w:val="0"/>
      <w:marTop w:val="0"/>
      <w:marBottom w:val="0"/>
      <w:divBdr>
        <w:top w:val="none" w:sz="0" w:space="0" w:color="auto"/>
        <w:left w:val="none" w:sz="0" w:space="0" w:color="auto"/>
        <w:bottom w:val="none" w:sz="0" w:space="0" w:color="auto"/>
        <w:right w:val="none" w:sz="0" w:space="0" w:color="auto"/>
      </w:divBdr>
    </w:div>
    <w:div w:id="922639627">
      <w:bodyDiv w:val="1"/>
      <w:marLeft w:val="0"/>
      <w:marRight w:val="0"/>
      <w:marTop w:val="0"/>
      <w:marBottom w:val="0"/>
      <w:divBdr>
        <w:top w:val="none" w:sz="0" w:space="0" w:color="auto"/>
        <w:left w:val="none" w:sz="0" w:space="0" w:color="auto"/>
        <w:bottom w:val="none" w:sz="0" w:space="0" w:color="auto"/>
        <w:right w:val="none" w:sz="0" w:space="0" w:color="auto"/>
      </w:divBdr>
    </w:div>
    <w:div w:id="945306649">
      <w:bodyDiv w:val="1"/>
      <w:marLeft w:val="0"/>
      <w:marRight w:val="0"/>
      <w:marTop w:val="0"/>
      <w:marBottom w:val="0"/>
      <w:divBdr>
        <w:top w:val="none" w:sz="0" w:space="0" w:color="auto"/>
        <w:left w:val="none" w:sz="0" w:space="0" w:color="auto"/>
        <w:bottom w:val="none" w:sz="0" w:space="0" w:color="auto"/>
        <w:right w:val="none" w:sz="0" w:space="0" w:color="auto"/>
      </w:divBdr>
      <w:divsChild>
        <w:div w:id="953633502">
          <w:marLeft w:val="0"/>
          <w:marRight w:val="0"/>
          <w:marTop w:val="0"/>
          <w:marBottom w:val="0"/>
          <w:divBdr>
            <w:top w:val="none" w:sz="0" w:space="0" w:color="auto"/>
            <w:left w:val="none" w:sz="0" w:space="0" w:color="auto"/>
            <w:bottom w:val="none" w:sz="0" w:space="0" w:color="auto"/>
            <w:right w:val="none" w:sz="0" w:space="0" w:color="auto"/>
          </w:divBdr>
          <w:divsChild>
            <w:div w:id="991065067">
              <w:marLeft w:val="0"/>
              <w:marRight w:val="0"/>
              <w:marTop w:val="0"/>
              <w:marBottom w:val="0"/>
              <w:divBdr>
                <w:top w:val="none" w:sz="0" w:space="0" w:color="auto"/>
                <w:left w:val="none" w:sz="0" w:space="0" w:color="auto"/>
                <w:bottom w:val="none" w:sz="0" w:space="0" w:color="auto"/>
                <w:right w:val="none" w:sz="0" w:space="0" w:color="auto"/>
              </w:divBdr>
              <w:divsChild>
                <w:div w:id="1847942702">
                  <w:marLeft w:val="0"/>
                  <w:marRight w:val="0"/>
                  <w:marTop w:val="0"/>
                  <w:marBottom w:val="0"/>
                  <w:divBdr>
                    <w:top w:val="none" w:sz="0" w:space="0" w:color="auto"/>
                    <w:left w:val="none" w:sz="0" w:space="0" w:color="auto"/>
                    <w:bottom w:val="none" w:sz="0" w:space="0" w:color="auto"/>
                    <w:right w:val="none" w:sz="0" w:space="0" w:color="auto"/>
                  </w:divBdr>
                  <w:divsChild>
                    <w:div w:id="923613518">
                      <w:marLeft w:val="0"/>
                      <w:marRight w:val="0"/>
                      <w:marTop w:val="0"/>
                      <w:marBottom w:val="0"/>
                      <w:divBdr>
                        <w:top w:val="none" w:sz="0" w:space="0" w:color="auto"/>
                        <w:left w:val="none" w:sz="0" w:space="0" w:color="auto"/>
                        <w:bottom w:val="none" w:sz="0" w:space="0" w:color="auto"/>
                        <w:right w:val="none" w:sz="0" w:space="0" w:color="auto"/>
                      </w:divBdr>
                      <w:divsChild>
                        <w:div w:id="1539244273">
                          <w:marLeft w:val="0"/>
                          <w:marRight w:val="0"/>
                          <w:marTop w:val="0"/>
                          <w:marBottom w:val="0"/>
                          <w:divBdr>
                            <w:top w:val="none" w:sz="0" w:space="0" w:color="auto"/>
                            <w:left w:val="none" w:sz="0" w:space="0" w:color="auto"/>
                            <w:bottom w:val="none" w:sz="0" w:space="0" w:color="auto"/>
                            <w:right w:val="none" w:sz="0" w:space="0" w:color="auto"/>
                          </w:divBdr>
                          <w:divsChild>
                            <w:div w:id="1094201730">
                              <w:marLeft w:val="0"/>
                              <w:marRight w:val="0"/>
                              <w:marTop w:val="0"/>
                              <w:marBottom w:val="0"/>
                              <w:divBdr>
                                <w:top w:val="none" w:sz="0" w:space="0" w:color="auto"/>
                                <w:left w:val="none" w:sz="0" w:space="0" w:color="auto"/>
                                <w:bottom w:val="none" w:sz="0" w:space="0" w:color="auto"/>
                                <w:right w:val="none" w:sz="0" w:space="0" w:color="auto"/>
                              </w:divBdr>
                              <w:divsChild>
                                <w:div w:id="1358312036">
                                  <w:marLeft w:val="0"/>
                                  <w:marRight w:val="0"/>
                                  <w:marTop w:val="0"/>
                                  <w:marBottom w:val="0"/>
                                  <w:divBdr>
                                    <w:top w:val="none" w:sz="0" w:space="0" w:color="auto"/>
                                    <w:left w:val="none" w:sz="0" w:space="0" w:color="auto"/>
                                    <w:bottom w:val="none" w:sz="0" w:space="0" w:color="auto"/>
                                    <w:right w:val="none" w:sz="0" w:space="0" w:color="auto"/>
                                  </w:divBdr>
                                  <w:divsChild>
                                    <w:div w:id="1561155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98845980">
      <w:bodyDiv w:val="1"/>
      <w:marLeft w:val="0"/>
      <w:marRight w:val="0"/>
      <w:marTop w:val="0"/>
      <w:marBottom w:val="0"/>
      <w:divBdr>
        <w:top w:val="none" w:sz="0" w:space="0" w:color="auto"/>
        <w:left w:val="none" w:sz="0" w:space="0" w:color="auto"/>
        <w:bottom w:val="none" w:sz="0" w:space="0" w:color="auto"/>
        <w:right w:val="none" w:sz="0" w:space="0" w:color="auto"/>
      </w:divBdr>
    </w:div>
    <w:div w:id="1049107947">
      <w:bodyDiv w:val="1"/>
      <w:marLeft w:val="0"/>
      <w:marRight w:val="0"/>
      <w:marTop w:val="0"/>
      <w:marBottom w:val="0"/>
      <w:divBdr>
        <w:top w:val="none" w:sz="0" w:space="0" w:color="auto"/>
        <w:left w:val="none" w:sz="0" w:space="0" w:color="auto"/>
        <w:bottom w:val="none" w:sz="0" w:space="0" w:color="auto"/>
        <w:right w:val="none" w:sz="0" w:space="0" w:color="auto"/>
      </w:divBdr>
    </w:div>
    <w:div w:id="1073355765">
      <w:bodyDiv w:val="1"/>
      <w:marLeft w:val="0"/>
      <w:marRight w:val="0"/>
      <w:marTop w:val="0"/>
      <w:marBottom w:val="0"/>
      <w:divBdr>
        <w:top w:val="none" w:sz="0" w:space="0" w:color="auto"/>
        <w:left w:val="none" w:sz="0" w:space="0" w:color="auto"/>
        <w:bottom w:val="none" w:sz="0" w:space="0" w:color="auto"/>
        <w:right w:val="none" w:sz="0" w:space="0" w:color="auto"/>
      </w:divBdr>
      <w:divsChild>
        <w:div w:id="2143037217">
          <w:marLeft w:val="0"/>
          <w:marRight w:val="0"/>
          <w:marTop w:val="0"/>
          <w:marBottom w:val="0"/>
          <w:divBdr>
            <w:top w:val="none" w:sz="0" w:space="0" w:color="auto"/>
            <w:left w:val="none" w:sz="0" w:space="0" w:color="auto"/>
            <w:bottom w:val="none" w:sz="0" w:space="0" w:color="auto"/>
            <w:right w:val="none" w:sz="0" w:space="0" w:color="auto"/>
          </w:divBdr>
          <w:divsChild>
            <w:div w:id="1696150792">
              <w:marLeft w:val="0"/>
              <w:marRight w:val="0"/>
              <w:marTop w:val="0"/>
              <w:marBottom w:val="0"/>
              <w:divBdr>
                <w:top w:val="none" w:sz="0" w:space="0" w:color="auto"/>
                <w:left w:val="none" w:sz="0" w:space="0" w:color="auto"/>
                <w:bottom w:val="none" w:sz="0" w:space="0" w:color="auto"/>
                <w:right w:val="none" w:sz="0" w:space="0" w:color="auto"/>
              </w:divBdr>
              <w:divsChild>
                <w:div w:id="8528110">
                  <w:marLeft w:val="0"/>
                  <w:marRight w:val="0"/>
                  <w:marTop w:val="0"/>
                  <w:marBottom w:val="0"/>
                  <w:divBdr>
                    <w:top w:val="none" w:sz="0" w:space="0" w:color="auto"/>
                    <w:left w:val="none" w:sz="0" w:space="0" w:color="auto"/>
                    <w:bottom w:val="none" w:sz="0" w:space="0" w:color="auto"/>
                    <w:right w:val="none" w:sz="0" w:space="0" w:color="auto"/>
                  </w:divBdr>
                  <w:divsChild>
                    <w:div w:id="1276522526">
                      <w:marLeft w:val="0"/>
                      <w:marRight w:val="0"/>
                      <w:marTop w:val="0"/>
                      <w:marBottom w:val="0"/>
                      <w:divBdr>
                        <w:top w:val="none" w:sz="0" w:space="0" w:color="auto"/>
                        <w:left w:val="none" w:sz="0" w:space="0" w:color="auto"/>
                        <w:bottom w:val="none" w:sz="0" w:space="0" w:color="auto"/>
                        <w:right w:val="none" w:sz="0" w:space="0" w:color="auto"/>
                      </w:divBdr>
                      <w:divsChild>
                        <w:div w:id="1817869696">
                          <w:marLeft w:val="0"/>
                          <w:marRight w:val="0"/>
                          <w:marTop w:val="0"/>
                          <w:marBottom w:val="0"/>
                          <w:divBdr>
                            <w:top w:val="none" w:sz="0" w:space="0" w:color="auto"/>
                            <w:left w:val="none" w:sz="0" w:space="0" w:color="auto"/>
                            <w:bottom w:val="none" w:sz="0" w:space="0" w:color="auto"/>
                            <w:right w:val="none" w:sz="0" w:space="0" w:color="auto"/>
                          </w:divBdr>
                          <w:divsChild>
                            <w:div w:id="1048919854">
                              <w:marLeft w:val="0"/>
                              <w:marRight w:val="0"/>
                              <w:marTop w:val="0"/>
                              <w:marBottom w:val="0"/>
                              <w:divBdr>
                                <w:top w:val="none" w:sz="0" w:space="0" w:color="auto"/>
                                <w:left w:val="none" w:sz="0" w:space="0" w:color="auto"/>
                                <w:bottom w:val="none" w:sz="0" w:space="0" w:color="auto"/>
                                <w:right w:val="none" w:sz="0" w:space="0" w:color="auto"/>
                              </w:divBdr>
                              <w:divsChild>
                                <w:div w:id="1373110974">
                                  <w:marLeft w:val="0"/>
                                  <w:marRight w:val="0"/>
                                  <w:marTop w:val="0"/>
                                  <w:marBottom w:val="0"/>
                                  <w:divBdr>
                                    <w:top w:val="none" w:sz="0" w:space="0" w:color="auto"/>
                                    <w:left w:val="none" w:sz="0" w:space="0" w:color="auto"/>
                                    <w:bottom w:val="none" w:sz="0" w:space="0" w:color="auto"/>
                                    <w:right w:val="none" w:sz="0" w:space="0" w:color="auto"/>
                                  </w:divBdr>
                                  <w:divsChild>
                                    <w:div w:id="13478989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06331388">
      <w:bodyDiv w:val="1"/>
      <w:marLeft w:val="0"/>
      <w:marRight w:val="0"/>
      <w:marTop w:val="0"/>
      <w:marBottom w:val="0"/>
      <w:divBdr>
        <w:top w:val="none" w:sz="0" w:space="0" w:color="auto"/>
        <w:left w:val="none" w:sz="0" w:space="0" w:color="auto"/>
        <w:bottom w:val="none" w:sz="0" w:space="0" w:color="auto"/>
        <w:right w:val="none" w:sz="0" w:space="0" w:color="auto"/>
      </w:divBdr>
      <w:divsChild>
        <w:div w:id="1444591">
          <w:marLeft w:val="0"/>
          <w:marRight w:val="0"/>
          <w:marTop w:val="0"/>
          <w:marBottom w:val="0"/>
          <w:divBdr>
            <w:top w:val="none" w:sz="0" w:space="0" w:color="auto"/>
            <w:left w:val="none" w:sz="0" w:space="0" w:color="auto"/>
            <w:bottom w:val="none" w:sz="0" w:space="0" w:color="auto"/>
            <w:right w:val="none" w:sz="0" w:space="0" w:color="auto"/>
          </w:divBdr>
          <w:divsChild>
            <w:div w:id="750351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36670934">
      <w:bodyDiv w:val="1"/>
      <w:marLeft w:val="0"/>
      <w:marRight w:val="0"/>
      <w:marTop w:val="0"/>
      <w:marBottom w:val="0"/>
      <w:divBdr>
        <w:top w:val="none" w:sz="0" w:space="0" w:color="auto"/>
        <w:left w:val="none" w:sz="0" w:space="0" w:color="auto"/>
        <w:bottom w:val="none" w:sz="0" w:space="0" w:color="auto"/>
        <w:right w:val="none" w:sz="0" w:space="0" w:color="auto"/>
      </w:divBdr>
      <w:divsChild>
        <w:div w:id="1825585955">
          <w:marLeft w:val="0"/>
          <w:marRight w:val="0"/>
          <w:marTop w:val="0"/>
          <w:marBottom w:val="0"/>
          <w:divBdr>
            <w:top w:val="none" w:sz="0" w:space="0" w:color="auto"/>
            <w:left w:val="none" w:sz="0" w:space="0" w:color="auto"/>
            <w:bottom w:val="none" w:sz="0" w:space="0" w:color="auto"/>
            <w:right w:val="none" w:sz="0" w:space="0" w:color="auto"/>
          </w:divBdr>
          <w:divsChild>
            <w:div w:id="860553239">
              <w:marLeft w:val="0"/>
              <w:marRight w:val="0"/>
              <w:marTop w:val="0"/>
              <w:marBottom w:val="0"/>
              <w:divBdr>
                <w:top w:val="none" w:sz="0" w:space="0" w:color="auto"/>
                <w:left w:val="none" w:sz="0" w:space="0" w:color="auto"/>
                <w:bottom w:val="none" w:sz="0" w:space="0" w:color="auto"/>
                <w:right w:val="none" w:sz="0" w:space="0" w:color="auto"/>
              </w:divBdr>
              <w:divsChild>
                <w:div w:id="2019770107">
                  <w:marLeft w:val="0"/>
                  <w:marRight w:val="0"/>
                  <w:marTop w:val="0"/>
                  <w:marBottom w:val="0"/>
                  <w:divBdr>
                    <w:top w:val="none" w:sz="0" w:space="0" w:color="auto"/>
                    <w:left w:val="none" w:sz="0" w:space="0" w:color="auto"/>
                    <w:bottom w:val="none" w:sz="0" w:space="0" w:color="auto"/>
                    <w:right w:val="none" w:sz="0" w:space="0" w:color="auto"/>
                  </w:divBdr>
                  <w:divsChild>
                    <w:div w:id="2006131894">
                      <w:marLeft w:val="0"/>
                      <w:marRight w:val="0"/>
                      <w:marTop w:val="0"/>
                      <w:marBottom w:val="0"/>
                      <w:divBdr>
                        <w:top w:val="none" w:sz="0" w:space="0" w:color="auto"/>
                        <w:left w:val="none" w:sz="0" w:space="0" w:color="auto"/>
                        <w:bottom w:val="none" w:sz="0" w:space="0" w:color="auto"/>
                        <w:right w:val="none" w:sz="0" w:space="0" w:color="auto"/>
                      </w:divBdr>
                      <w:divsChild>
                        <w:div w:id="1271202018">
                          <w:marLeft w:val="0"/>
                          <w:marRight w:val="0"/>
                          <w:marTop w:val="0"/>
                          <w:marBottom w:val="0"/>
                          <w:divBdr>
                            <w:top w:val="none" w:sz="0" w:space="0" w:color="auto"/>
                            <w:left w:val="none" w:sz="0" w:space="0" w:color="auto"/>
                            <w:bottom w:val="none" w:sz="0" w:space="0" w:color="auto"/>
                            <w:right w:val="none" w:sz="0" w:space="0" w:color="auto"/>
                          </w:divBdr>
                          <w:divsChild>
                            <w:div w:id="964703518">
                              <w:marLeft w:val="0"/>
                              <w:marRight w:val="0"/>
                              <w:marTop w:val="0"/>
                              <w:marBottom w:val="0"/>
                              <w:divBdr>
                                <w:top w:val="none" w:sz="0" w:space="0" w:color="auto"/>
                                <w:left w:val="none" w:sz="0" w:space="0" w:color="auto"/>
                                <w:bottom w:val="none" w:sz="0" w:space="0" w:color="auto"/>
                                <w:right w:val="none" w:sz="0" w:space="0" w:color="auto"/>
                              </w:divBdr>
                              <w:divsChild>
                                <w:div w:id="1009865525">
                                  <w:marLeft w:val="0"/>
                                  <w:marRight w:val="0"/>
                                  <w:marTop w:val="0"/>
                                  <w:marBottom w:val="0"/>
                                  <w:divBdr>
                                    <w:top w:val="none" w:sz="0" w:space="0" w:color="auto"/>
                                    <w:left w:val="none" w:sz="0" w:space="0" w:color="auto"/>
                                    <w:bottom w:val="none" w:sz="0" w:space="0" w:color="auto"/>
                                    <w:right w:val="none" w:sz="0" w:space="0" w:color="auto"/>
                                  </w:divBdr>
                                  <w:divsChild>
                                    <w:div w:id="7418732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27129327">
      <w:bodyDiv w:val="1"/>
      <w:marLeft w:val="0"/>
      <w:marRight w:val="0"/>
      <w:marTop w:val="0"/>
      <w:marBottom w:val="0"/>
      <w:divBdr>
        <w:top w:val="none" w:sz="0" w:space="0" w:color="auto"/>
        <w:left w:val="none" w:sz="0" w:space="0" w:color="auto"/>
        <w:bottom w:val="none" w:sz="0" w:space="0" w:color="auto"/>
        <w:right w:val="none" w:sz="0" w:space="0" w:color="auto"/>
      </w:divBdr>
    </w:div>
    <w:div w:id="1332104811">
      <w:bodyDiv w:val="1"/>
      <w:marLeft w:val="0"/>
      <w:marRight w:val="0"/>
      <w:marTop w:val="0"/>
      <w:marBottom w:val="0"/>
      <w:divBdr>
        <w:top w:val="none" w:sz="0" w:space="0" w:color="auto"/>
        <w:left w:val="none" w:sz="0" w:space="0" w:color="auto"/>
        <w:bottom w:val="none" w:sz="0" w:space="0" w:color="auto"/>
        <w:right w:val="none" w:sz="0" w:space="0" w:color="auto"/>
      </w:divBdr>
    </w:div>
    <w:div w:id="1334069270">
      <w:bodyDiv w:val="1"/>
      <w:marLeft w:val="0"/>
      <w:marRight w:val="0"/>
      <w:marTop w:val="0"/>
      <w:marBottom w:val="0"/>
      <w:divBdr>
        <w:top w:val="none" w:sz="0" w:space="0" w:color="auto"/>
        <w:left w:val="none" w:sz="0" w:space="0" w:color="auto"/>
        <w:bottom w:val="none" w:sz="0" w:space="0" w:color="auto"/>
        <w:right w:val="none" w:sz="0" w:space="0" w:color="auto"/>
      </w:divBdr>
      <w:divsChild>
        <w:div w:id="1778064091">
          <w:marLeft w:val="0"/>
          <w:marRight w:val="0"/>
          <w:marTop w:val="0"/>
          <w:marBottom w:val="0"/>
          <w:divBdr>
            <w:top w:val="none" w:sz="0" w:space="0" w:color="auto"/>
            <w:left w:val="none" w:sz="0" w:space="0" w:color="auto"/>
            <w:bottom w:val="none" w:sz="0" w:space="0" w:color="auto"/>
            <w:right w:val="none" w:sz="0" w:space="0" w:color="auto"/>
          </w:divBdr>
        </w:div>
      </w:divsChild>
    </w:div>
    <w:div w:id="1337268875">
      <w:bodyDiv w:val="1"/>
      <w:marLeft w:val="0"/>
      <w:marRight w:val="0"/>
      <w:marTop w:val="0"/>
      <w:marBottom w:val="0"/>
      <w:divBdr>
        <w:top w:val="none" w:sz="0" w:space="0" w:color="auto"/>
        <w:left w:val="none" w:sz="0" w:space="0" w:color="auto"/>
        <w:bottom w:val="none" w:sz="0" w:space="0" w:color="auto"/>
        <w:right w:val="none" w:sz="0" w:space="0" w:color="auto"/>
      </w:divBdr>
    </w:div>
    <w:div w:id="1425494887">
      <w:bodyDiv w:val="1"/>
      <w:marLeft w:val="0"/>
      <w:marRight w:val="0"/>
      <w:marTop w:val="0"/>
      <w:marBottom w:val="0"/>
      <w:divBdr>
        <w:top w:val="none" w:sz="0" w:space="0" w:color="auto"/>
        <w:left w:val="none" w:sz="0" w:space="0" w:color="auto"/>
        <w:bottom w:val="none" w:sz="0" w:space="0" w:color="auto"/>
        <w:right w:val="none" w:sz="0" w:space="0" w:color="auto"/>
      </w:divBdr>
      <w:divsChild>
        <w:div w:id="909072620">
          <w:marLeft w:val="0"/>
          <w:marRight w:val="0"/>
          <w:marTop w:val="0"/>
          <w:marBottom w:val="0"/>
          <w:divBdr>
            <w:top w:val="none" w:sz="0" w:space="0" w:color="auto"/>
            <w:left w:val="none" w:sz="0" w:space="0" w:color="auto"/>
            <w:bottom w:val="none" w:sz="0" w:space="0" w:color="auto"/>
            <w:right w:val="none" w:sz="0" w:space="0" w:color="auto"/>
          </w:divBdr>
        </w:div>
        <w:div w:id="197283701">
          <w:marLeft w:val="0"/>
          <w:marRight w:val="0"/>
          <w:marTop w:val="0"/>
          <w:marBottom w:val="0"/>
          <w:divBdr>
            <w:top w:val="none" w:sz="0" w:space="0" w:color="auto"/>
            <w:left w:val="none" w:sz="0" w:space="0" w:color="auto"/>
            <w:bottom w:val="none" w:sz="0" w:space="0" w:color="auto"/>
            <w:right w:val="none" w:sz="0" w:space="0" w:color="auto"/>
          </w:divBdr>
        </w:div>
        <w:div w:id="1352610906">
          <w:marLeft w:val="0"/>
          <w:marRight w:val="0"/>
          <w:marTop w:val="0"/>
          <w:marBottom w:val="0"/>
          <w:divBdr>
            <w:top w:val="none" w:sz="0" w:space="0" w:color="auto"/>
            <w:left w:val="none" w:sz="0" w:space="0" w:color="auto"/>
            <w:bottom w:val="none" w:sz="0" w:space="0" w:color="auto"/>
            <w:right w:val="none" w:sz="0" w:space="0" w:color="auto"/>
          </w:divBdr>
        </w:div>
        <w:div w:id="1485007187">
          <w:marLeft w:val="0"/>
          <w:marRight w:val="0"/>
          <w:marTop w:val="0"/>
          <w:marBottom w:val="0"/>
          <w:divBdr>
            <w:top w:val="none" w:sz="0" w:space="0" w:color="auto"/>
            <w:left w:val="none" w:sz="0" w:space="0" w:color="auto"/>
            <w:bottom w:val="none" w:sz="0" w:space="0" w:color="auto"/>
            <w:right w:val="none" w:sz="0" w:space="0" w:color="auto"/>
          </w:divBdr>
        </w:div>
        <w:div w:id="1045712968">
          <w:marLeft w:val="0"/>
          <w:marRight w:val="0"/>
          <w:marTop w:val="0"/>
          <w:marBottom w:val="0"/>
          <w:divBdr>
            <w:top w:val="none" w:sz="0" w:space="0" w:color="auto"/>
            <w:left w:val="none" w:sz="0" w:space="0" w:color="auto"/>
            <w:bottom w:val="none" w:sz="0" w:space="0" w:color="auto"/>
            <w:right w:val="none" w:sz="0" w:space="0" w:color="auto"/>
          </w:divBdr>
        </w:div>
        <w:div w:id="1003360331">
          <w:marLeft w:val="0"/>
          <w:marRight w:val="0"/>
          <w:marTop w:val="0"/>
          <w:marBottom w:val="0"/>
          <w:divBdr>
            <w:top w:val="none" w:sz="0" w:space="0" w:color="auto"/>
            <w:left w:val="none" w:sz="0" w:space="0" w:color="auto"/>
            <w:bottom w:val="none" w:sz="0" w:space="0" w:color="auto"/>
            <w:right w:val="none" w:sz="0" w:space="0" w:color="auto"/>
          </w:divBdr>
        </w:div>
        <w:div w:id="338777986">
          <w:marLeft w:val="0"/>
          <w:marRight w:val="0"/>
          <w:marTop w:val="0"/>
          <w:marBottom w:val="0"/>
          <w:divBdr>
            <w:top w:val="none" w:sz="0" w:space="0" w:color="auto"/>
            <w:left w:val="none" w:sz="0" w:space="0" w:color="auto"/>
            <w:bottom w:val="none" w:sz="0" w:space="0" w:color="auto"/>
            <w:right w:val="none" w:sz="0" w:space="0" w:color="auto"/>
          </w:divBdr>
        </w:div>
        <w:div w:id="1503009093">
          <w:marLeft w:val="0"/>
          <w:marRight w:val="0"/>
          <w:marTop w:val="0"/>
          <w:marBottom w:val="0"/>
          <w:divBdr>
            <w:top w:val="none" w:sz="0" w:space="0" w:color="auto"/>
            <w:left w:val="none" w:sz="0" w:space="0" w:color="auto"/>
            <w:bottom w:val="none" w:sz="0" w:space="0" w:color="auto"/>
            <w:right w:val="none" w:sz="0" w:space="0" w:color="auto"/>
          </w:divBdr>
        </w:div>
        <w:div w:id="874927489">
          <w:marLeft w:val="0"/>
          <w:marRight w:val="0"/>
          <w:marTop w:val="0"/>
          <w:marBottom w:val="0"/>
          <w:divBdr>
            <w:top w:val="none" w:sz="0" w:space="0" w:color="auto"/>
            <w:left w:val="none" w:sz="0" w:space="0" w:color="auto"/>
            <w:bottom w:val="none" w:sz="0" w:space="0" w:color="auto"/>
            <w:right w:val="none" w:sz="0" w:space="0" w:color="auto"/>
          </w:divBdr>
        </w:div>
      </w:divsChild>
    </w:div>
    <w:div w:id="1483421838">
      <w:bodyDiv w:val="1"/>
      <w:marLeft w:val="0"/>
      <w:marRight w:val="0"/>
      <w:marTop w:val="0"/>
      <w:marBottom w:val="0"/>
      <w:divBdr>
        <w:top w:val="none" w:sz="0" w:space="0" w:color="auto"/>
        <w:left w:val="none" w:sz="0" w:space="0" w:color="auto"/>
        <w:bottom w:val="none" w:sz="0" w:space="0" w:color="auto"/>
        <w:right w:val="none" w:sz="0" w:space="0" w:color="auto"/>
      </w:divBdr>
      <w:divsChild>
        <w:div w:id="1635256846">
          <w:marLeft w:val="0"/>
          <w:marRight w:val="0"/>
          <w:marTop w:val="0"/>
          <w:marBottom w:val="0"/>
          <w:divBdr>
            <w:top w:val="none" w:sz="0" w:space="0" w:color="auto"/>
            <w:left w:val="none" w:sz="0" w:space="0" w:color="auto"/>
            <w:bottom w:val="none" w:sz="0" w:space="0" w:color="auto"/>
            <w:right w:val="none" w:sz="0" w:space="0" w:color="auto"/>
          </w:divBdr>
          <w:divsChild>
            <w:div w:id="194463051">
              <w:marLeft w:val="0"/>
              <w:marRight w:val="0"/>
              <w:marTop w:val="0"/>
              <w:marBottom w:val="0"/>
              <w:divBdr>
                <w:top w:val="none" w:sz="0" w:space="0" w:color="auto"/>
                <w:left w:val="none" w:sz="0" w:space="0" w:color="auto"/>
                <w:bottom w:val="none" w:sz="0" w:space="0" w:color="auto"/>
                <w:right w:val="none" w:sz="0" w:space="0" w:color="auto"/>
              </w:divBdr>
              <w:divsChild>
                <w:div w:id="1088576005">
                  <w:marLeft w:val="0"/>
                  <w:marRight w:val="0"/>
                  <w:marTop w:val="0"/>
                  <w:marBottom w:val="0"/>
                  <w:divBdr>
                    <w:top w:val="none" w:sz="0" w:space="0" w:color="auto"/>
                    <w:left w:val="none" w:sz="0" w:space="0" w:color="auto"/>
                    <w:bottom w:val="none" w:sz="0" w:space="0" w:color="auto"/>
                    <w:right w:val="none" w:sz="0" w:space="0" w:color="auto"/>
                  </w:divBdr>
                  <w:divsChild>
                    <w:div w:id="827283357">
                      <w:marLeft w:val="0"/>
                      <w:marRight w:val="0"/>
                      <w:marTop w:val="0"/>
                      <w:marBottom w:val="0"/>
                      <w:divBdr>
                        <w:top w:val="none" w:sz="0" w:space="0" w:color="auto"/>
                        <w:left w:val="none" w:sz="0" w:space="0" w:color="auto"/>
                        <w:bottom w:val="none" w:sz="0" w:space="0" w:color="auto"/>
                        <w:right w:val="none" w:sz="0" w:space="0" w:color="auto"/>
                      </w:divBdr>
                      <w:divsChild>
                        <w:div w:id="80952362">
                          <w:marLeft w:val="0"/>
                          <w:marRight w:val="0"/>
                          <w:marTop w:val="0"/>
                          <w:marBottom w:val="0"/>
                          <w:divBdr>
                            <w:top w:val="none" w:sz="0" w:space="0" w:color="auto"/>
                            <w:left w:val="none" w:sz="0" w:space="0" w:color="auto"/>
                            <w:bottom w:val="none" w:sz="0" w:space="0" w:color="auto"/>
                            <w:right w:val="none" w:sz="0" w:space="0" w:color="auto"/>
                          </w:divBdr>
                          <w:divsChild>
                            <w:div w:id="1683319252">
                              <w:marLeft w:val="0"/>
                              <w:marRight w:val="0"/>
                              <w:marTop w:val="0"/>
                              <w:marBottom w:val="0"/>
                              <w:divBdr>
                                <w:top w:val="none" w:sz="0" w:space="0" w:color="auto"/>
                                <w:left w:val="none" w:sz="0" w:space="0" w:color="auto"/>
                                <w:bottom w:val="none" w:sz="0" w:space="0" w:color="auto"/>
                                <w:right w:val="none" w:sz="0" w:space="0" w:color="auto"/>
                              </w:divBdr>
                              <w:divsChild>
                                <w:div w:id="1862351545">
                                  <w:marLeft w:val="0"/>
                                  <w:marRight w:val="0"/>
                                  <w:marTop w:val="0"/>
                                  <w:marBottom w:val="0"/>
                                  <w:divBdr>
                                    <w:top w:val="none" w:sz="0" w:space="0" w:color="auto"/>
                                    <w:left w:val="none" w:sz="0" w:space="0" w:color="auto"/>
                                    <w:bottom w:val="none" w:sz="0" w:space="0" w:color="auto"/>
                                    <w:right w:val="none" w:sz="0" w:space="0" w:color="auto"/>
                                  </w:divBdr>
                                  <w:divsChild>
                                    <w:div w:id="1416130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495994130">
      <w:bodyDiv w:val="1"/>
      <w:marLeft w:val="0"/>
      <w:marRight w:val="0"/>
      <w:marTop w:val="0"/>
      <w:marBottom w:val="0"/>
      <w:divBdr>
        <w:top w:val="none" w:sz="0" w:space="0" w:color="auto"/>
        <w:left w:val="none" w:sz="0" w:space="0" w:color="auto"/>
        <w:bottom w:val="none" w:sz="0" w:space="0" w:color="auto"/>
        <w:right w:val="none" w:sz="0" w:space="0" w:color="auto"/>
      </w:divBdr>
    </w:div>
    <w:div w:id="1571190846">
      <w:bodyDiv w:val="1"/>
      <w:marLeft w:val="0"/>
      <w:marRight w:val="0"/>
      <w:marTop w:val="0"/>
      <w:marBottom w:val="0"/>
      <w:divBdr>
        <w:top w:val="none" w:sz="0" w:space="0" w:color="auto"/>
        <w:left w:val="none" w:sz="0" w:space="0" w:color="auto"/>
        <w:bottom w:val="none" w:sz="0" w:space="0" w:color="auto"/>
        <w:right w:val="none" w:sz="0" w:space="0" w:color="auto"/>
      </w:divBdr>
      <w:divsChild>
        <w:div w:id="1935243325">
          <w:marLeft w:val="0"/>
          <w:marRight w:val="0"/>
          <w:marTop w:val="0"/>
          <w:marBottom w:val="0"/>
          <w:divBdr>
            <w:top w:val="none" w:sz="0" w:space="0" w:color="auto"/>
            <w:left w:val="none" w:sz="0" w:space="0" w:color="auto"/>
            <w:bottom w:val="none" w:sz="0" w:space="0" w:color="auto"/>
            <w:right w:val="none" w:sz="0" w:space="0" w:color="auto"/>
          </w:divBdr>
          <w:divsChild>
            <w:div w:id="843975190">
              <w:marLeft w:val="0"/>
              <w:marRight w:val="0"/>
              <w:marTop w:val="0"/>
              <w:marBottom w:val="0"/>
              <w:divBdr>
                <w:top w:val="none" w:sz="0" w:space="0" w:color="auto"/>
                <w:left w:val="none" w:sz="0" w:space="0" w:color="auto"/>
                <w:bottom w:val="none" w:sz="0" w:space="0" w:color="auto"/>
                <w:right w:val="none" w:sz="0" w:space="0" w:color="auto"/>
              </w:divBdr>
              <w:divsChild>
                <w:div w:id="1177575228">
                  <w:marLeft w:val="0"/>
                  <w:marRight w:val="0"/>
                  <w:marTop w:val="0"/>
                  <w:marBottom w:val="0"/>
                  <w:divBdr>
                    <w:top w:val="none" w:sz="0" w:space="0" w:color="auto"/>
                    <w:left w:val="none" w:sz="0" w:space="0" w:color="auto"/>
                    <w:bottom w:val="none" w:sz="0" w:space="0" w:color="auto"/>
                    <w:right w:val="none" w:sz="0" w:space="0" w:color="auto"/>
                  </w:divBdr>
                  <w:divsChild>
                    <w:div w:id="1258446299">
                      <w:marLeft w:val="0"/>
                      <w:marRight w:val="0"/>
                      <w:marTop w:val="0"/>
                      <w:marBottom w:val="0"/>
                      <w:divBdr>
                        <w:top w:val="none" w:sz="0" w:space="0" w:color="auto"/>
                        <w:left w:val="none" w:sz="0" w:space="0" w:color="auto"/>
                        <w:bottom w:val="none" w:sz="0" w:space="0" w:color="auto"/>
                        <w:right w:val="none" w:sz="0" w:space="0" w:color="auto"/>
                      </w:divBdr>
                      <w:divsChild>
                        <w:div w:id="1377965650">
                          <w:marLeft w:val="0"/>
                          <w:marRight w:val="0"/>
                          <w:marTop w:val="0"/>
                          <w:marBottom w:val="0"/>
                          <w:divBdr>
                            <w:top w:val="none" w:sz="0" w:space="0" w:color="auto"/>
                            <w:left w:val="none" w:sz="0" w:space="0" w:color="auto"/>
                            <w:bottom w:val="none" w:sz="0" w:space="0" w:color="auto"/>
                            <w:right w:val="none" w:sz="0" w:space="0" w:color="auto"/>
                          </w:divBdr>
                          <w:divsChild>
                            <w:div w:id="414321283">
                              <w:marLeft w:val="0"/>
                              <w:marRight w:val="0"/>
                              <w:marTop w:val="0"/>
                              <w:marBottom w:val="0"/>
                              <w:divBdr>
                                <w:top w:val="none" w:sz="0" w:space="0" w:color="auto"/>
                                <w:left w:val="none" w:sz="0" w:space="0" w:color="auto"/>
                                <w:bottom w:val="none" w:sz="0" w:space="0" w:color="auto"/>
                                <w:right w:val="none" w:sz="0" w:space="0" w:color="auto"/>
                              </w:divBdr>
                              <w:divsChild>
                                <w:div w:id="930965335">
                                  <w:marLeft w:val="0"/>
                                  <w:marRight w:val="0"/>
                                  <w:marTop w:val="0"/>
                                  <w:marBottom w:val="0"/>
                                  <w:divBdr>
                                    <w:top w:val="none" w:sz="0" w:space="0" w:color="auto"/>
                                    <w:left w:val="none" w:sz="0" w:space="0" w:color="auto"/>
                                    <w:bottom w:val="none" w:sz="0" w:space="0" w:color="auto"/>
                                    <w:right w:val="none" w:sz="0" w:space="0" w:color="auto"/>
                                  </w:divBdr>
                                  <w:divsChild>
                                    <w:div w:id="644243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94243638">
      <w:bodyDiv w:val="1"/>
      <w:marLeft w:val="0"/>
      <w:marRight w:val="0"/>
      <w:marTop w:val="0"/>
      <w:marBottom w:val="0"/>
      <w:divBdr>
        <w:top w:val="none" w:sz="0" w:space="0" w:color="auto"/>
        <w:left w:val="none" w:sz="0" w:space="0" w:color="auto"/>
        <w:bottom w:val="none" w:sz="0" w:space="0" w:color="auto"/>
        <w:right w:val="none" w:sz="0" w:space="0" w:color="auto"/>
      </w:divBdr>
      <w:divsChild>
        <w:div w:id="1996911326">
          <w:marLeft w:val="0"/>
          <w:marRight w:val="0"/>
          <w:marTop w:val="0"/>
          <w:marBottom w:val="0"/>
          <w:divBdr>
            <w:top w:val="none" w:sz="0" w:space="0" w:color="auto"/>
            <w:left w:val="none" w:sz="0" w:space="0" w:color="auto"/>
            <w:bottom w:val="none" w:sz="0" w:space="0" w:color="auto"/>
            <w:right w:val="none" w:sz="0" w:space="0" w:color="auto"/>
          </w:divBdr>
          <w:divsChild>
            <w:div w:id="72703132">
              <w:marLeft w:val="0"/>
              <w:marRight w:val="0"/>
              <w:marTop w:val="0"/>
              <w:marBottom w:val="0"/>
              <w:divBdr>
                <w:top w:val="none" w:sz="0" w:space="0" w:color="auto"/>
                <w:left w:val="none" w:sz="0" w:space="0" w:color="auto"/>
                <w:bottom w:val="none" w:sz="0" w:space="0" w:color="auto"/>
                <w:right w:val="none" w:sz="0" w:space="0" w:color="auto"/>
              </w:divBdr>
              <w:divsChild>
                <w:div w:id="939028077">
                  <w:marLeft w:val="0"/>
                  <w:marRight w:val="0"/>
                  <w:marTop w:val="0"/>
                  <w:marBottom w:val="0"/>
                  <w:divBdr>
                    <w:top w:val="none" w:sz="0" w:space="0" w:color="auto"/>
                    <w:left w:val="none" w:sz="0" w:space="0" w:color="auto"/>
                    <w:bottom w:val="none" w:sz="0" w:space="0" w:color="auto"/>
                    <w:right w:val="none" w:sz="0" w:space="0" w:color="auto"/>
                  </w:divBdr>
                  <w:divsChild>
                    <w:div w:id="718553534">
                      <w:marLeft w:val="0"/>
                      <w:marRight w:val="0"/>
                      <w:marTop w:val="0"/>
                      <w:marBottom w:val="0"/>
                      <w:divBdr>
                        <w:top w:val="none" w:sz="0" w:space="0" w:color="auto"/>
                        <w:left w:val="none" w:sz="0" w:space="0" w:color="auto"/>
                        <w:bottom w:val="none" w:sz="0" w:space="0" w:color="auto"/>
                        <w:right w:val="none" w:sz="0" w:space="0" w:color="auto"/>
                      </w:divBdr>
                      <w:divsChild>
                        <w:div w:id="1562981527">
                          <w:marLeft w:val="0"/>
                          <w:marRight w:val="0"/>
                          <w:marTop w:val="0"/>
                          <w:marBottom w:val="0"/>
                          <w:divBdr>
                            <w:top w:val="none" w:sz="0" w:space="0" w:color="auto"/>
                            <w:left w:val="none" w:sz="0" w:space="0" w:color="auto"/>
                            <w:bottom w:val="none" w:sz="0" w:space="0" w:color="auto"/>
                            <w:right w:val="none" w:sz="0" w:space="0" w:color="auto"/>
                          </w:divBdr>
                          <w:divsChild>
                            <w:div w:id="1114521934">
                              <w:marLeft w:val="0"/>
                              <w:marRight w:val="0"/>
                              <w:marTop w:val="0"/>
                              <w:marBottom w:val="0"/>
                              <w:divBdr>
                                <w:top w:val="none" w:sz="0" w:space="0" w:color="auto"/>
                                <w:left w:val="none" w:sz="0" w:space="0" w:color="auto"/>
                                <w:bottom w:val="none" w:sz="0" w:space="0" w:color="auto"/>
                                <w:right w:val="none" w:sz="0" w:space="0" w:color="auto"/>
                              </w:divBdr>
                              <w:divsChild>
                                <w:div w:id="1687167827">
                                  <w:marLeft w:val="0"/>
                                  <w:marRight w:val="0"/>
                                  <w:marTop w:val="0"/>
                                  <w:marBottom w:val="0"/>
                                  <w:divBdr>
                                    <w:top w:val="none" w:sz="0" w:space="0" w:color="auto"/>
                                    <w:left w:val="none" w:sz="0" w:space="0" w:color="auto"/>
                                    <w:bottom w:val="none" w:sz="0" w:space="0" w:color="auto"/>
                                    <w:right w:val="none" w:sz="0" w:space="0" w:color="auto"/>
                                  </w:divBdr>
                                  <w:divsChild>
                                    <w:div w:id="5149214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30012825">
      <w:bodyDiv w:val="1"/>
      <w:marLeft w:val="0"/>
      <w:marRight w:val="0"/>
      <w:marTop w:val="0"/>
      <w:marBottom w:val="0"/>
      <w:divBdr>
        <w:top w:val="none" w:sz="0" w:space="0" w:color="auto"/>
        <w:left w:val="none" w:sz="0" w:space="0" w:color="auto"/>
        <w:bottom w:val="none" w:sz="0" w:space="0" w:color="auto"/>
        <w:right w:val="none" w:sz="0" w:space="0" w:color="auto"/>
      </w:divBdr>
    </w:div>
    <w:div w:id="1636908305">
      <w:bodyDiv w:val="1"/>
      <w:marLeft w:val="0"/>
      <w:marRight w:val="0"/>
      <w:marTop w:val="0"/>
      <w:marBottom w:val="0"/>
      <w:divBdr>
        <w:top w:val="none" w:sz="0" w:space="0" w:color="auto"/>
        <w:left w:val="none" w:sz="0" w:space="0" w:color="auto"/>
        <w:bottom w:val="none" w:sz="0" w:space="0" w:color="auto"/>
        <w:right w:val="none" w:sz="0" w:space="0" w:color="auto"/>
      </w:divBdr>
      <w:divsChild>
        <w:div w:id="1562517659">
          <w:marLeft w:val="0"/>
          <w:marRight w:val="0"/>
          <w:marTop w:val="0"/>
          <w:marBottom w:val="0"/>
          <w:divBdr>
            <w:top w:val="none" w:sz="0" w:space="0" w:color="auto"/>
            <w:left w:val="none" w:sz="0" w:space="0" w:color="auto"/>
            <w:bottom w:val="none" w:sz="0" w:space="0" w:color="auto"/>
            <w:right w:val="none" w:sz="0" w:space="0" w:color="auto"/>
          </w:divBdr>
          <w:divsChild>
            <w:div w:id="1266695605">
              <w:marLeft w:val="0"/>
              <w:marRight w:val="0"/>
              <w:marTop w:val="0"/>
              <w:marBottom w:val="0"/>
              <w:divBdr>
                <w:top w:val="none" w:sz="0" w:space="0" w:color="auto"/>
                <w:left w:val="none" w:sz="0" w:space="0" w:color="auto"/>
                <w:bottom w:val="none" w:sz="0" w:space="0" w:color="auto"/>
                <w:right w:val="none" w:sz="0" w:space="0" w:color="auto"/>
              </w:divBdr>
              <w:divsChild>
                <w:div w:id="1181704808">
                  <w:marLeft w:val="0"/>
                  <w:marRight w:val="0"/>
                  <w:marTop w:val="0"/>
                  <w:marBottom w:val="0"/>
                  <w:divBdr>
                    <w:top w:val="none" w:sz="0" w:space="0" w:color="auto"/>
                    <w:left w:val="none" w:sz="0" w:space="0" w:color="auto"/>
                    <w:bottom w:val="none" w:sz="0" w:space="0" w:color="auto"/>
                    <w:right w:val="none" w:sz="0" w:space="0" w:color="auto"/>
                  </w:divBdr>
                  <w:divsChild>
                    <w:div w:id="1805851011">
                      <w:marLeft w:val="0"/>
                      <w:marRight w:val="0"/>
                      <w:marTop w:val="0"/>
                      <w:marBottom w:val="0"/>
                      <w:divBdr>
                        <w:top w:val="none" w:sz="0" w:space="0" w:color="auto"/>
                        <w:left w:val="none" w:sz="0" w:space="0" w:color="auto"/>
                        <w:bottom w:val="none" w:sz="0" w:space="0" w:color="auto"/>
                        <w:right w:val="none" w:sz="0" w:space="0" w:color="auto"/>
                      </w:divBdr>
                      <w:divsChild>
                        <w:div w:id="175505821">
                          <w:marLeft w:val="0"/>
                          <w:marRight w:val="0"/>
                          <w:marTop w:val="0"/>
                          <w:marBottom w:val="0"/>
                          <w:divBdr>
                            <w:top w:val="none" w:sz="0" w:space="0" w:color="auto"/>
                            <w:left w:val="none" w:sz="0" w:space="0" w:color="auto"/>
                            <w:bottom w:val="none" w:sz="0" w:space="0" w:color="auto"/>
                            <w:right w:val="none" w:sz="0" w:space="0" w:color="auto"/>
                          </w:divBdr>
                          <w:divsChild>
                            <w:div w:id="953248596">
                              <w:marLeft w:val="0"/>
                              <w:marRight w:val="0"/>
                              <w:marTop w:val="0"/>
                              <w:marBottom w:val="0"/>
                              <w:divBdr>
                                <w:top w:val="none" w:sz="0" w:space="0" w:color="auto"/>
                                <w:left w:val="none" w:sz="0" w:space="0" w:color="auto"/>
                                <w:bottom w:val="none" w:sz="0" w:space="0" w:color="auto"/>
                                <w:right w:val="none" w:sz="0" w:space="0" w:color="auto"/>
                              </w:divBdr>
                              <w:divsChild>
                                <w:div w:id="104621224">
                                  <w:marLeft w:val="0"/>
                                  <w:marRight w:val="0"/>
                                  <w:marTop w:val="0"/>
                                  <w:marBottom w:val="0"/>
                                  <w:divBdr>
                                    <w:top w:val="none" w:sz="0" w:space="0" w:color="auto"/>
                                    <w:left w:val="none" w:sz="0" w:space="0" w:color="auto"/>
                                    <w:bottom w:val="none" w:sz="0" w:space="0" w:color="auto"/>
                                    <w:right w:val="none" w:sz="0" w:space="0" w:color="auto"/>
                                  </w:divBdr>
                                  <w:divsChild>
                                    <w:div w:id="76827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40381819">
      <w:bodyDiv w:val="1"/>
      <w:marLeft w:val="0"/>
      <w:marRight w:val="0"/>
      <w:marTop w:val="0"/>
      <w:marBottom w:val="0"/>
      <w:divBdr>
        <w:top w:val="none" w:sz="0" w:space="0" w:color="auto"/>
        <w:left w:val="none" w:sz="0" w:space="0" w:color="auto"/>
        <w:bottom w:val="none" w:sz="0" w:space="0" w:color="auto"/>
        <w:right w:val="none" w:sz="0" w:space="0" w:color="auto"/>
      </w:divBdr>
    </w:div>
    <w:div w:id="1654990877">
      <w:bodyDiv w:val="1"/>
      <w:marLeft w:val="0"/>
      <w:marRight w:val="0"/>
      <w:marTop w:val="0"/>
      <w:marBottom w:val="0"/>
      <w:divBdr>
        <w:top w:val="none" w:sz="0" w:space="0" w:color="auto"/>
        <w:left w:val="none" w:sz="0" w:space="0" w:color="auto"/>
        <w:bottom w:val="none" w:sz="0" w:space="0" w:color="auto"/>
        <w:right w:val="none" w:sz="0" w:space="0" w:color="auto"/>
      </w:divBdr>
    </w:div>
    <w:div w:id="1699355076">
      <w:bodyDiv w:val="1"/>
      <w:marLeft w:val="0"/>
      <w:marRight w:val="0"/>
      <w:marTop w:val="0"/>
      <w:marBottom w:val="0"/>
      <w:divBdr>
        <w:top w:val="none" w:sz="0" w:space="0" w:color="auto"/>
        <w:left w:val="none" w:sz="0" w:space="0" w:color="auto"/>
        <w:bottom w:val="none" w:sz="0" w:space="0" w:color="auto"/>
        <w:right w:val="none" w:sz="0" w:space="0" w:color="auto"/>
      </w:divBdr>
    </w:div>
    <w:div w:id="1786150290">
      <w:bodyDiv w:val="1"/>
      <w:marLeft w:val="0"/>
      <w:marRight w:val="0"/>
      <w:marTop w:val="0"/>
      <w:marBottom w:val="0"/>
      <w:divBdr>
        <w:top w:val="none" w:sz="0" w:space="0" w:color="auto"/>
        <w:left w:val="none" w:sz="0" w:space="0" w:color="auto"/>
        <w:bottom w:val="none" w:sz="0" w:space="0" w:color="auto"/>
        <w:right w:val="none" w:sz="0" w:space="0" w:color="auto"/>
      </w:divBdr>
    </w:div>
    <w:div w:id="1790784148">
      <w:bodyDiv w:val="1"/>
      <w:marLeft w:val="0"/>
      <w:marRight w:val="0"/>
      <w:marTop w:val="0"/>
      <w:marBottom w:val="0"/>
      <w:divBdr>
        <w:top w:val="none" w:sz="0" w:space="0" w:color="auto"/>
        <w:left w:val="none" w:sz="0" w:space="0" w:color="auto"/>
        <w:bottom w:val="none" w:sz="0" w:space="0" w:color="auto"/>
        <w:right w:val="none" w:sz="0" w:space="0" w:color="auto"/>
      </w:divBdr>
    </w:div>
    <w:div w:id="1805191392">
      <w:bodyDiv w:val="1"/>
      <w:marLeft w:val="0"/>
      <w:marRight w:val="0"/>
      <w:marTop w:val="0"/>
      <w:marBottom w:val="0"/>
      <w:divBdr>
        <w:top w:val="none" w:sz="0" w:space="0" w:color="auto"/>
        <w:left w:val="none" w:sz="0" w:space="0" w:color="auto"/>
        <w:bottom w:val="none" w:sz="0" w:space="0" w:color="auto"/>
        <w:right w:val="none" w:sz="0" w:space="0" w:color="auto"/>
      </w:divBdr>
      <w:divsChild>
        <w:div w:id="831406244">
          <w:marLeft w:val="0"/>
          <w:marRight w:val="0"/>
          <w:marTop w:val="0"/>
          <w:marBottom w:val="0"/>
          <w:divBdr>
            <w:top w:val="none" w:sz="0" w:space="0" w:color="auto"/>
            <w:left w:val="none" w:sz="0" w:space="0" w:color="auto"/>
            <w:bottom w:val="none" w:sz="0" w:space="0" w:color="auto"/>
            <w:right w:val="none" w:sz="0" w:space="0" w:color="auto"/>
          </w:divBdr>
          <w:divsChild>
            <w:div w:id="1173030340">
              <w:marLeft w:val="0"/>
              <w:marRight w:val="0"/>
              <w:marTop w:val="0"/>
              <w:marBottom w:val="0"/>
              <w:divBdr>
                <w:top w:val="none" w:sz="0" w:space="0" w:color="auto"/>
                <w:left w:val="none" w:sz="0" w:space="0" w:color="auto"/>
                <w:bottom w:val="none" w:sz="0" w:space="0" w:color="auto"/>
                <w:right w:val="none" w:sz="0" w:space="0" w:color="auto"/>
              </w:divBdr>
              <w:divsChild>
                <w:div w:id="2075658139">
                  <w:marLeft w:val="0"/>
                  <w:marRight w:val="0"/>
                  <w:marTop w:val="0"/>
                  <w:marBottom w:val="0"/>
                  <w:divBdr>
                    <w:top w:val="none" w:sz="0" w:space="0" w:color="auto"/>
                    <w:left w:val="none" w:sz="0" w:space="0" w:color="auto"/>
                    <w:bottom w:val="none" w:sz="0" w:space="0" w:color="auto"/>
                    <w:right w:val="none" w:sz="0" w:space="0" w:color="auto"/>
                  </w:divBdr>
                  <w:divsChild>
                    <w:div w:id="1769617568">
                      <w:marLeft w:val="0"/>
                      <w:marRight w:val="0"/>
                      <w:marTop w:val="0"/>
                      <w:marBottom w:val="0"/>
                      <w:divBdr>
                        <w:top w:val="none" w:sz="0" w:space="0" w:color="auto"/>
                        <w:left w:val="none" w:sz="0" w:space="0" w:color="auto"/>
                        <w:bottom w:val="none" w:sz="0" w:space="0" w:color="auto"/>
                        <w:right w:val="none" w:sz="0" w:space="0" w:color="auto"/>
                      </w:divBdr>
                      <w:divsChild>
                        <w:div w:id="1948851021">
                          <w:marLeft w:val="0"/>
                          <w:marRight w:val="0"/>
                          <w:marTop w:val="0"/>
                          <w:marBottom w:val="0"/>
                          <w:divBdr>
                            <w:top w:val="none" w:sz="0" w:space="0" w:color="auto"/>
                            <w:left w:val="none" w:sz="0" w:space="0" w:color="auto"/>
                            <w:bottom w:val="none" w:sz="0" w:space="0" w:color="auto"/>
                            <w:right w:val="none" w:sz="0" w:space="0" w:color="auto"/>
                          </w:divBdr>
                          <w:divsChild>
                            <w:div w:id="991788034">
                              <w:marLeft w:val="0"/>
                              <w:marRight w:val="0"/>
                              <w:marTop w:val="0"/>
                              <w:marBottom w:val="0"/>
                              <w:divBdr>
                                <w:top w:val="none" w:sz="0" w:space="0" w:color="auto"/>
                                <w:left w:val="none" w:sz="0" w:space="0" w:color="auto"/>
                                <w:bottom w:val="none" w:sz="0" w:space="0" w:color="auto"/>
                                <w:right w:val="none" w:sz="0" w:space="0" w:color="auto"/>
                              </w:divBdr>
                              <w:divsChild>
                                <w:div w:id="1898125532">
                                  <w:marLeft w:val="0"/>
                                  <w:marRight w:val="0"/>
                                  <w:marTop w:val="0"/>
                                  <w:marBottom w:val="0"/>
                                  <w:divBdr>
                                    <w:top w:val="none" w:sz="0" w:space="0" w:color="auto"/>
                                    <w:left w:val="none" w:sz="0" w:space="0" w:color="auto"/>
                                    <w:bottom w:val="none" w:sz="0" w:space="0" w:color="auto"/>
                                    <w:right w:val="none" w:sz="0" w:space="0" w:color="auto"/>
                                  </w:divBdr>
                                  <w:divsChild>
                                    <w:div w:id="12389009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45971390">
      <w:bodyDiv w:val="1"/>
      <w:marLeft w:val="0"/>
      <w:marRight w:val="0"/>
      <w:marTop w:val="0"/>
      <w:marBottom w:val="0"/>
      <w:divBdr>
        <w:top w:val="none" w:sz="0" w:space="0" w:color="auto"/>
        <w:left w:val="none" w:sz="0" w:space="0" w:color="auto"/>
        <w:bottom w:val="none" w:sz="0" w:space="0" w:color="auto"/>
        <w:right w:val="none" w:sz="0" w:space="0" w:color="auto"/>
      </w:divBdr>
    </w:div>
    <w:div w:id="1908953763">
      <w:bodyDiv w:val="1"/>
      <w:marLeft w:val="0"/>
      <w:marRight w:val="0"/>
      <w:marTop w:val="0"/>
      <w:marBottom w:val="0"/>
      <w:divBdr>
        <w:top w:val="none" w:sz="0" w:space="0" w:color="auto"/>
        <w:left w:val="none" w:sz="0" w:space="0" w:color="auto"/>
        <w:bottom w:val="none" w:sz="0" w:space="0" w:color="auto"/>
        <w:right w:val="none" w:sz="0" w:space="0" w:color="auto"/>
      </w:divBdr>
    </w:div>
    <w:div w:id="1931810289">
      <w:bodyDiv w:val="1"/>
      <w:marLeft w:val="0"/>
      <w:marRight w:val="0"/>
      <w:marTop w:val="0"/>
      <w:marBottom w:val="0"/>
      <w:divBdr>
        <w:top w:val="none" w:sz="0" w:space="0" w:color="auto"/>
        <w:left w:val="none" w:sz="0" w:space="0" w:color="auto"/>
        <w:bottom w:val="none" w:sz="0" w:space="0" w:color="auto"/>
        <w:right w:val="none" w:sz="0" w:space="0" w:color="auto"/>
      </w:divBdr>
    </w:div>
    <w:div w:id="1955359682">
      <w:bodyDiv w:val="1"/>
      <w:marLeft w:val="0"/>
      <w:marRight w:val="0"/>
      <w:marTop w:val="0"/>
      <w:marBottom w:val="0"/>
      <w:divBdr>
        <w:top w:val="none" w:sz="0" w:space="0" w:color="auto"/>
        <w:left w:val="none" w:sz="0" w:space="0" w:color="auto"/>
        <w:bottom w:val="none" w:sz="0" w:space="0" w:color="auto"/>
        <w:right w:val="none" w:sz="0" w:space="0" w:color="auto"/>
      </w:divBdr>
    </w:div>
    <w:div w:id="1993286914">
      <w:bodyDiv w:val="1"/>
      <w:marLeft w:val="0"/>
      <w:marRight w:val="0"/>
      <w:marTop w:val="0"/>
      <w:marBottom w:val="0"/>
      <w:divBdr>
        <w:top w:val="none" w:sz="0" w:space="0" w:color="auto"/>
        <w:left w:val="none" w:sz="0" w:space="0" w:color="auto"/>
        <w:bottom w:val="none" w:sz="0" w:space="0" w:color="auto"/>
        <w:right w:val="none" w:sz="0" w:space="0" w:color="auto"/>
      </w:divBdr>
    </w:div>
    <w:div w:id="2055617612">
      <w:bodyDiv w:val="1"/>
      <w:marLeft w:val="0"/>
      <w:marRight w:val="0"/>
      <w:marTop w:val="0"/>
      <w:marBottom w:val="0"/>
      <w:divBdr>
        <w:top w:val="none" w:sz="0" w:space="0" w:color="auto"/>
        <w:left w:val="none" w:sz="0" w:space="0" w:color="auto"/>
        <w:bottom w:val="none" w:sz="0" w:space="0" w:color="auto"/>
        <w:right w:val="none" w:sz="0" w:space="0" w:color="auto"/>
      </w:divBdr>
      <w:divsChild>
        <w:div w:id="291138027">
          <w:marLeft w:val="0"/>
          <w:marRight w:val="0"/>
          <w:marTop w:val="0"/>
          <w:marBottom w:val="0"/>
          <w:divBdr>
            <w:top w:val="none" w:sz="0" w:space="0" w:color="auto"/>
            <w:left w:val="none" w:sz="0" w:space="0" w:color="auto"/>
            <w:bottom w:val="none" w:sz="0" w:space="0" w:color="auto"/>
            <w:right w:val="none" w:sz="0" w:space="0" w:color="auto"/>
          </w:divBdr>
        </w:div>
      </w:divsChild>
    </w:div>
    <w:div w:id="20712719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alriyadh.gov.sa/ar" TargetMode="Externa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2B427AD-FDFF-4E3B-B27C-78D0B0BA7E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1185</TotalTime>
  <Pages>12</Pages>
  <Words>2390</Words>
  <Characters>13624</Characters>
  <Application>Microsoft Office Word</Application>
  <DocSecurity>0</DocSecurity>
  <Lines>113</Lines>
  <Paragraphs>31</Paragraphs>
  <ScaleCrop>false</ScaleCrop>
  <HeadingPairs>
    <vt:vector size="6" baseType="variant">
      <vt:variant>
        <vt:lpstr>العنوان</vt:lpstr>
      </vt:variant>
      <vt:variant>
        <vt:i4>1</vt:i4>
      </vt:variant>
      <vt:variant>
        <vt:lpstr>Title</vt:lpstr>
      </vt:variant>
      <vt:variant>
        <vt:i4>1</vt:i4>
      </vt:variant>
      <vt:variant>
        <vt:lpstr>Headings</vt:lpstr>
      </vt:variant>
      <vt:variant>
        <vt:i4>20</vt:i4>
      </vt:variant>
    </vt:vector>
  </HeadingPairs>
  <TitlesOfParts>
    <vt:vector size="22" baseType="lpstr">
      <vt:lpstr/>
      <vt:lpstr/>
      <vt:lpstr>    الأساليب الإحصائية</vt:lpstr>
      <vt:lpstr>الفصل الرابع</vt:lpstr>
      <vt:lpstr>    الفصل الرابع</vt:lpstr>
      <vt:lpstr>    تحليل ومناقشة نتائج الدراسة</vt:lpstr>
      <vt:lpstr>        تمهيد:</vt:lpstr>
      <vt:lpstr>    أولاً: الإجابة على السؤال الأول</vt:lpstr>
      <vt:lpstr>    ثانياً: الإجابة على السؤال الثاني</vt:lpstr>
      <vt:lpstr>        أ) النتائج الوصفية:</vt:lpstr>
      <vt:lpstr>        ب) النتائج الاستدلالية:</vt:lpstr>
      <vt:lpstr>    ثالثاً: الإجابة على السؤال الثالث</vt:lpstr>
      <vt:lpstr>        أ) النتائج الوصفية:</vt:lpstr>
      <vt:lpstr>        ب) النتائج الاستدلالية:</vt:lpstr>
      <vt:lpstr>    رابعاً: الإجابة على السؤال الرابع</vt:lpstr>
      <vt:lpstr>        الفروق تبعاً لمتغير الجنس:تم استخدام اختبار مان-ويتني (Mann-Whitney U Test) للكش</vt:lpstr>
      <vt:lpstr>        الفروق تبعاً لمتغير نوع المدرسة:تم استخدام اختبار مان-ويتني (Mann-Whitney U Test</vt:lpstr>
      <vt:lpstr>        الفروق تبعاً لمتغير المؤهل العلمي:تم استخدام اختبار كروسكال-واليس (Kruskal-Wall</vt:lpstr>
      <vt:lpstr>        4- الفروق تبعاً لمتغير سنوات الخبرة: تم استخدام اختبار كروسكال-واليس (Kruskal-Wa</vt:lpstr>
      <vt:lpstr>الفصل الخامس</vt:lpstr>
      <vt:lpstr>أولاً: النتائج</vt:lpstr>
      <vt:lpstr>ثالثاً: المقترحات</vt:lpstr>
    </vt:vector>
  </TitlesOfParts>
  <Company/>
  <LinksUpToDate>false</LinksUpToDate>
  <CharactersWithSpaces>15983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حسن سليم حسن</dc:creator>
  <cp:keywords/>
  <dc:description/>
  <cp:lastModifiedBy>LENOVO LENOVO</cp:lastModifiedBy>
  <cp:revision>81</cp:revision>
  <cp:lastPrinted>2026-08-24T04:36:00Z</cp:lastPrinted>
  <dcterms:created xsi:type="dcterms:W3CDTF">2025-11-10T18:30:00Z</dcterms:created>
  <dcterms:modified xsi:type="dcterms:W3CDTF">2026-08-24T13:16:00Z</dcterms:modified>
</cp:coreProperties>
</file>