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EADAE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33129">
        <w:rPr>
          <w:rFonts w:hint="cs"/>
          <w:b/>
          <w:bCs/>
          <w:sz w:val="24"/>
          <w:szCs w:val="24"/>
          <w:rtl/>
          <w:lang w:bidi="ar-SY"/>
        </w:rPr>
        <w:t>يزيد عيسى الخشلان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F3D7DF1" w14:textId="77777777" w:rsidR="00A35FB4" w:rsidRPr="008D74D3" w:rsidRDefault="00A35FB4" w:rsidP="00A35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35F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515627D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D2623FF" w14:textId="77777777" w:rsidR="00A35FB4" w:rsidRPr="008D74D3" w:rsidRDefault="00A35FB4" w:rsidP="00A35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35F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0702A61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40BABB" w14:textId="4A485812" w:rsidR="00A35FB4" w:rsidRPr="00A35FB4" w:rsidRDefault="00A35FB4" w:rsidP="00A35FB4">
            <w:pPr>
              <w:bidi/>
              <w:jc w:val="center"/>
            </w:pPr>
            <w:r w:rsidRPr="00A35FB4">
              <w:rPr>
                <w:rtl/>
              </w:rPr>
              <w:t>توسيع المقدمة لتشمل أهمية الجودة الشاملة في المشاريع الكبرى</w:t>
            </w:r>
            <w:r w:rsidRPr="00A35FB4">
              <w:t>.</w:t>
            </w:r>
          </w:p>
          <w:p w14:paraId="2B044E4C" w14:textId="58C05851" w:rsidR="002269CD" w:rsidRDefault="00A35FB4" w:rsidP="00A35FB4">
            <w:pPr>
              <w:bidi/>
              <w:jc w:val="center"/>
            </w:pPr>
            <w:r>
              <w:rPr>
                <w:rFonts w:hint="cs"/>
                <w:rtl/>
              </w:rPr>
              <w:t>الاستشهاد ببعض الإحصاءات والدراسات التي تؤكد أهمية البحث ومبرراته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A35F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21CD81" w14:textId="77777777" w:rsidR="00A35FB4" w:rsidRPr="008D74D3" w:rsidRDefault="00A35FB4" w:rsidP="00A35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DACF334" w14:textId="2E3D33B6" w:rsidR="00A35FB4" w:rsidRPr="00A35FB4" w:rsidRDefault="00A35FB4" w:rsidP="00A35FB4">
            <w:pPr>
              <w:bidi/>
              <w:jc w:val="center"/>
            </w:pPr>
            <w:r w:rsidRPr="00A35FB4">
              <w:rPr>
                <w:rtl/>
              </w:rPr>
              <w:t>توسيع المشكلة لتشمل: ضعف التكامل بين الجودة الشاملة والاستدامة البيئية، وندرة الدراسات التطبيقية في مشاريع صندوق الاستثمارات العامة</w:t>
            </w:r>
            <w:r w:rsidRPr="00A35FB4">
              <w:t>.</w:t>
            </w:r>
          </w:p>
          <w:p w14:paraId="708368AB" w14:textId="7CF589E1" w:rsidR="002269CD" w:rsidRDefault="00A35FB4" w:rsidP="00A35FB4">
            <w:pPr>
              <w:bidi/>
              <w:jc w:val="center"/>
            </w:pPr>
            <w:r w:rsidRPr="00A35FB4">
              <w:rPr>
                <w:rtl/>
              </w:rPr>
              <w:t>إضافة فجوة بحثية واضحة: قلة الدراسات التي ربطت بين</w:t>
            </w:r>
            <w:r w:rsidRPr="00A35FB4">
              <w:t xml:space="preserve"> TQM </w:t>
            </w:r>
            <w:r w:rsidRPr="00A35FB4">
              <w:rPr>
                <w:rtl/>
              </w:rPr>
              <w:t>والاستدامة البيئية في سياق المشاريع الكبرى السعودية</w:t>
            </w:r>
            <w:r w:rsidRPr="00A35FB4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A35FB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4517A5" w14:textId="77777777" w:rsidR="00A35FB4" w:rsidRPr="008D74D3" w:rsidRDefault="00A35FB4" w:rsidP="00A35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771C19E" w:rsidR="002F6C30" w:rsidRDefault="00A35FB4" w:rsidP="00A35FB4">
            <w:pPr>
              <w:bidi/>
              <w:jc w:val="center"/>
            </w:pPr>
            <w:r w:rsidRPr="00A35FB4">
              <w:rPr>
                <w:rtl/>
              </w:rPr>
              <w:t>الفرض الرئيسي</w:t>
            </w:r>
            <w:r w:rsidRPr="00A35FB4">
              <w:t>: </w:t>
            </w:r>
            <w:r w:rsidRPr="00A35FB4">
              <w:rPr>
                <w:rtl/>
              </w:rPr>
              <w:t>يوجد أثر ذو دلالة إحصائية لتطبيق مبادئ إدارة الجودة الشاملة على تعزيز الاستدامة البيئية في مشاريع صندوق الاستثمارات العامة</w:t>
            </w:r>
            <w:r w:rsidRPr="00A35FB4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A35FB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0D853D28" w14:textId="5AD03597" w:rsidR="00A35FB4" w:rsidRPr="00A35FB4" w:rsidRDefault="00A35FB4" w:rsidP="00A35FB4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35FB4">
              <w:rPr>
                <w:rFonts w:ascii="Calibri" w:eastAsia="Calibri" w:hAnsi="Calibri" w:cs="Calibri"/>
                <w:sz w:val="22"/>
                <w:szCs w:val="22"/>
                <w:rtl/>
              </w:rPr>
              <w:t>حذف الدراسات غير المرتبطة بالقطاع الإنشائي والاستدامة البيئية</w:t>
            </w:r>
            <w:r w:rsidRPr="00A35FB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B87D384" w14:textId="4D98AC9E" w:rsidR="00A35FB4" w:rsidRPr="00A35FB4" w:rsidRDefault="00A35FB4" w:rsidP="00A35FB4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35FB4">
              <w:rPr>
                <w:rFonts w:ascii="Calibri" w:eastAsia="Calibri" w:hAnsi="Calibri" w:cs="Calibri"/>
                <w:sz w:val="22"/>
                <w:szCs w:val="22"/>
                <w:rtl/>
              </w:rPr>
              <w:t>إضافة دراسات حديثة حول</w:t>
            </w:r>
            <w:r w:rsidRPr="00A35FB4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34CA3A55" w14:textId="77777777" w:rsidR="00A35FB4" w:rsidRPr="00A35FB4" w:rsidRDefault="00A35FB4" w:rsidP="00A35FB4">
            <w:pPr>
              <w:pStyle w:val="ds-markdown-paragraph"/>
              <w:numPr>
                <w:ilvl w:val="1"/>
                <w:numId w:val="5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35FB4">
              <w:rPr>
                <w:rFonts w:ascii="Calibri" w:eastAsia="Calibri" w:hAnsi="Calibri" w:cs="Calibri"/>
                <w:sz w:val="22"/>
                <w:szCs w:val="22"/>
                <w:rtl/>
              </w:rPr>
              <w:t>الجودة الشاملة والاستدامة البيئية في المشاريع الكبرى</w:t>
            </w:r>
            <w:r w:rsidRPr="00A35FB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D2C9E61" w14:textId="77777777" w:rsidR="00A35FB4" w:rsidRPr="00A35FB4" w:rsidRDefault="00A35FB4" w:rsidP="00A35FB4">
            <w:pPr>
              <w:pStyle w:val="ds-markdown-paragraph"/>
              <w:numPr>
                <w:ilvl w:val="1"/>
                <w:numId w:val="5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35FB4">
              <w:rPr>
                <w:rFonts w:ascii="Calibri" w:eastAsia="Calibri" w:hAnsi="Calibri" w:cs="Calibri"/>
                <w:sz w:val="22"/>
                <w:szCs w:val="22"/>
                <w:rtl/>
              </w:rPr>
              <w:t>تطبيقات الجودة في قطاع البناء والتشييد</w:t>
            </w:r>
            <w:r w:rsidRPr="00A35FB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E883E3F" w14:textId="290EA32F" w:rsidR="00775BDE" w:rsidRDefault="00775BDE" w:rsidP="00A35FB4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تحليل الدراسات السابقة </w:t>
            </w:r>
            <w:r w:rsidR="00A35FB4">
              <w:rPr>
                <w:rFonts w:hint="cs"/>
                <w:rtl/>
              </w:rPr>
              <w:t xml:space="preserve">بشكل </w:t>
            </w:r>
            <w:proofErr w:type="gramStart"/>
            <w:r w:rsidR="00A35FB4">
              <w:rPr>
                <w:rFonts w:hint="cs"/>
                <w:rtl/>
              </w:rPr>
              <w:t>اكثر</w:t>
            </w:r>
            <w:proofErr w:type="gramEnd"/>
            <w:r w:rsidR="00A35FB4">
              <w:rPr>
                <w:rFonts w:hint="cs"/>
                <w:rtl/>
              </w:rPr>
              <w:t xml:space="preserve"> عمقا </w:t>
            </w:r>
            <w:r>
              <w:rPr>
                <w:rFonts w:hint="cs"/>
                <w:rtl/>
              </w:rPr>
              <w:t>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65C6F69" w14:textId="77777777" w:rsidR="00A35FB4" w:rsidRPr="008D74D3" w:rsidRDefault="00A35FB4" w:rsidP="00A35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A35F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96FD45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8872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8715D6" w14:textId="77777777" w:rsidR="008872CD" w:rsidRPr="008D74D3" w:rsidRDefault="008872CD" w:rsidP="008872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18F65C" w14:textId="77777777" w:rsidR="00940CFF" w:rsidRDefault="00A35FB4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1BA44D17" w:rsidR="00A35FB4" w:rsidRDefault="00A35FB4" w:rsidP="00940CFF">
            <w:pPr>
              <w:jc w:val="center"/>
            </w:pPr>
            <w:r>
              <w:rPr>
                <w:rFonts w:hint="cs"/>
                <w:rtl/>
              </w:rPr>
              <w:t>ترتيب المراجع أبجديا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5A8D680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72816"/>
    <w:multiLevelType w:val="multilevel"/>
    <w:tmpl w:val="26E6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D4880"/>
    <w:multiLevelType w:val="multilevel"/>
    <w:tmpl w:val="134C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91534"/>
    <w:multiLevelType w:val="multilevel"/>
    <w:tmpl w:val="3BE04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4176E7"/>
    <w:multiLevelType w:val="multilevel"/>
    <w:tmpl w:val="80BE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0F2028"/>
    <w:rsid w:val="0013412A"/>
    <w:rsid w:val="001478DA"/>
    <w:rsid w:val="00163712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33129"/>
    <w:rsid w:val="0039091F"/>
    <w:rsid w:val="003976B8"/>
    <w:rsid w:val="003C4B9D"/>
    <w:rsid w:val="00437413"/>
    <w:rsid w:val="00443C0E"/>
    <w:rsid w:val="004B704E"/>
    <w:rsid w:val="004C4A6C"/>
    <w:rsid w:val="004E21BE"/>
    <w:rsid w:val="005436E0"/>
    <w:rsid w:val="00667375"/>
    <w:rsid w:val="0069153E"/>
    <w:rsid w:val="006C1176"/>
    <w:rsid w:val="00775BDE"/>
    <w:rsid w:val="0077728C"/>
    <w:rsid w:val="007E4B35"/>
    <w:rsid w:val="007E4DCA"/>
    <w:rsid w:val="007E75D6"/>
    <w:rsid w:val="008239B5"/>
    <w:rsid w:val="008415DF"/>
    <w:rsid w:val="008872CD"/>
    <w:rsid w:val="008D74D3"/>
    <w:rsid w:val="008D7A2A"/>
    <w:rsid w:val="008E46F7"/>
    <w:rsid w:val="00940CFF"/>
    <w:rsid w:val="009B1DDC"/>
    <w:rsid w:val="00A35FB4"/>
    <w:rsid w:val="00A629D4"/>
    <w:rsid w:val="00A762F1"/>
    <w:rsid w:val="00B03943"/>
    <w:rsid w:val="00B707C2"/>
    <w:rsid w:val="00BA654E"/>
    <w:rsid w:val="00C60C27"/>
    <w:rsid w:val="00CF3D41"/>
    <w:rsid w:val="00D34A3E"/>
    <w:rsid w:val="00D67CF0"/>
    <w:rsid w:val="00E17504"/>
    <w:rsid w:val="00EA45F5"/>
    <w:rsid w:val="00EB387B"/>
    <w:rsid w:val="00EB5FEB"/>
    <w:rsid w:val="00EF6085"/>
    <w:rsid w:val="00F17B52"/>
    <w:rsid w:val="00F6542F"/>
    <w:rsid w:val="00FA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A3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5F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6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0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2026-03-22T12:12:00Z</dcterms:created>
  <dcterms:modified xsi:type="dcterms:W3CDTF">2026-03-23T06:56:00Z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