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CB3BE" w14:textId="77777777" w:rsidR="00F54DDB" w:rsidRDefault="00F54DDB" w:rsidP="00F54DDB">
      <w:pPr>
        <w:spacing w:line="240" w:lineRule="auto"/>
        <w:ind w:hanging="283"/>
        <w:jc w:val="both"/>
        <w:rPr>
          <w:rFonts w:ascii="ae_Cortoba" w:hAnsi="ae_Cortoba" w:cs="ae_Cortoba"/>
          <w:b/>
          <w:bCs/>
          <w:color w:val="8496B0" w:themeColor="text2" w:themeTint="99"/>
          <w:sz w:val="40"/>
          <w:szCs w:val="40"/>
          <w:rtl/>
        </w:rPr>
      </w:pPr>
      <w:bookmarkStart w:id="0" w:name="_Toc215851536"/>
      <w:bookmarkStart w:id="1" w:name="_Hlk209879519"/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59264" behindDoc="0" locked="0" layoutInCell="1" allowOverlap="1" wp14:anchorId="7A1C4249" wp14:editId="2927D824">
            <wp:simplePos x="0" y="0"/>
            <wp:positionH relativeFrom="margin">
              <wp:posOffset>-101600</wp:posOffset>
            </wp:positionH>
            <wp:positionV relativeFrom="margin">
              <wp:posOffset>-344170</wp:posOffset>
            </wp:positionV>
            <wp:extent cx="2371725" cy="1214755"/>
            <wp:effectExtent l="0" t="0" r="9525" b="444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214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586673" w14:textId="77777777" w:rsidR="00F54DDB" w:rsidRDefault="00F54DDB" w:rsidP="00F54DDB">
      <w:pPr>
        <w:pStyle w:val="a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14:paraId="515F2F3B" w14:textId="77777777" w:rsidR="00F54DDB" w:rsidRDefault="00F54DDB" w:rsidP="00F54DDB">
      <w:pPr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</w:p>
    <w:p w14:paraId="4BA3C206" w14:textId="77777777" w:rsidR="00F54DDB" w:rsidRDefault="00F54DDB" w:rsidP="00F54DDB">
      <w:pPr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</w:p>
    <w:p w14:paraId="645746FB" w14:textId="77777777" w:rsidR="00F54DDB" w:rsidRPr="00147265" w:rsidRDefault="00F54DDB" w:rsidP="00F54DDB">
      <w:pPr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  <w:r w:rsidRPr="00147265">
        <w:rPr>
          <w:rFonts w:ascii="Simplified Arabic" w:hAnsi="Simplified Arabic" w:cs="Simplified Arabic" w:hint="cs"/>
          <w:b/>
          <w:bCs/>
          <w:sz w:val="44"/>
          <w:szCs w:val="44"/>
          <w:rtl/>
        </w:rPr>
        <w:t>مشروع أطروحة الدك</w:t>
      </w: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>تــو</w:t>
      </w:r>
      <w:r w:rsidRPr="00147265">
        <w:rPr>
          <w:rFonts w:ascii="Simplified Arabic" w:hAnsi="Simplified Arabic" w:cs="Simplified Arabic" w:hint="cs"/>
          <w:b/>
          <w:bCs/>
          <w:sz w:val="44"/>
          <w:szCs w:val="44"/>
          <w:rtl/>
        </w:rPr>
        <w:t>راه</w:t>
      </w:r>
    </w:p>
    <w:p w14:paraId="034AED1E" w14:textId="77777777" w:rsidR="00F54DDB" w:rsidRDefault="00F54DDB" w:rsidP="00F54DDB">
      <w:pPr>
        <w:pStyle w:val="ab"/>
        <w:bidi/>
        <w:spacing w:before="0" w:beforeAutospacing="0" w:after="0" w:afterAutospacing="0"/>
        <w:ind w:right="-270"/>
        <w:jc w:val="both"/>
        <w:rPr>
          <w:rFonts w:ascii="Arial" w:hAnsi="Arial" w:cs="Arial"/>
          <w:b/>
          <w:bCs/>
          <w:color w:val="0000FF"/>
          <w:sz w:val="32"/>
          <w:szCs w:val="32"/>
          <w:rtl/>
          <w:lang w:bidi="ar-JO"/>
        </w:rPr>
      </w:pPr>
    </w:p>
    <w:p w14:paraId="6C775AE2" w14:textId="77777777" w:rsidR="00F54DDB" w:rsidRPr="00F217BA" w:rsidRDefault="00F54DDB" w:rsidP="00F54DDB">
      <w:pPr>
        <w:pStyle w:val="ab"/>
        <w:bidi/>
        <w:spacing w:before="0" w:beforeAutospacing="0" w:after="0" w:afterAutospacing="0"/>
        <w:jc w:val="center"/>
        <w:rPr>
          <w:rFonts w:ascii="Simplified Arabic" w:hAnsi="Simplified Arabic" w:cs="Simplified Arabic"/>
          <w:b/>
          <w:bCs/>
          <w:color w:val="002060"/>
          <w:sz w:val="32"/>
          <w:szCs w:val="36"/>
          <w:rtl/>
        </w:rPr>
      </w:pPr>
      <w:bookmarkStart w:id="2" w:name="_Hlk191991907"/>
      <w:r w:rsidRPr="00F217BA">
        <w:rPr>
          <w:rFonts w:ascii="Simplified Arabic" w:hAnsi="Simplified Arabic" w:cs="Simplified Arabic" w:hint="cs"/>
          <w:b/>
          <w:bCs/>
          <w:color w:val="002060"/>
          <w:sz w:val="32"/>
          <w:szCs w:val="36"/>
          <w:rtl/>
        </w:rPr>
        <w:t>"أثر</w:t>
      </w:r>
      <w:r w:rsidRPr="00F217BA">
        <w:rPr>
          <w:rFonts w:ascii="Simplified Arabic" w:hAnsi="Simplified Arabic" w:cs="Simplified Arabic"/>
          <w:b/>
          <w:bCs/>
          <w:color w:val="002060"/>
          <w:sz w:val="32"/>
          <w:szCs w:val="36"/>
          <w:rtl/>
        </w:rPr>
        <w:t xml:space="preserve"> الذكاء الاصطناعي في تحسين كفاءة </w:t>
      </w:r>
      <w:r w:rsidRPr="00F217BA">
        <w:rPr>
          <w:rFonts w:ascii="Simplified Arabic" w:hAnsi="Simplified Arabic" w:cs="Simplified Arabic" w:hint="cs"/>
          <w:b/>
          <w:bCs/>
          <w:color w:val="002060"/>
          <w:sz w:val="32"/>
          <w:szCs w:val="36"/>
          <w:rtl/>
        </w:rPr>
        <w:t xml:space="preserve">إدارة </w:t>
      </w:r>
      <w:r w:rsidRPr="00F217BA">
        <w:rPr>
          <w:rFonts w:ascii="Simplified Arabic" w:hAnsi="Simplified Arabic" w:cs="Simplified Arabic"/>
          <w:b/>
          <w:bCs/>
          <w:color w:val="002060"/>
          <w:sz w:val="32"/>
          <w:szCs w:val="36"/>
          <w:rtl/>
        </w:rPr>
        <w:t>سلسلة الــتــوريد</w:t>
      </w:r>
      <w:r w:rsidRPr="00F217BA">
        <w:rPr>
          <w:rFonts w:ascii="Simplified Arabic" w:hAnsi="Simplified Arabic" w:cs="Simplified Arabic" w:hint="cs"/>
          <w:b/>
          <w:bCs/>
          <w:color w:val="002060"/>
          <w:sz w:val="32"/>
          <w:szCs w:val="36"/>
          <w:rtl/>
        </w:rPr>
        <w:t>:</w:t>
      </w:r>
      <w:r w:rsidRPr="00F217BA">
        <w:rPr>
          <w:rFonts w:ascii="Simplified Arabic" w:hAnsi="Simplified Arabic" w:cs="Simplified Arabic"/>
          <w:b/>
          <w:bCs/>
          <w:color w:val="002060"/>
          <w:sz w:val="32"/>
          <w:szCs w:val="36"/>
          <w:rtl/>
        </w:rPr>
        <w:t xml:space="preserve"> دراسة حالة الشركة السعودية للصناعات الأساسية </w:t>
      </w:r>
      <w:r w:rsidRPr="00F217BA">
        <w:rPr>
          <w:rFonts w:ascii="Simplified Arabic" w:hAnsi="Simplified Arabic" w:cs="Simplified Arabic" w:hint="cs"/>
          <w:b/>
          <w:bCs/>
          <w:color w:val="002060"/>
          <w:sz w:val="32"/>
          <w:szCs w:val="36"/>
          <w:rtl/>
        </w:rPr>
        <w:t>(سابك)"</w:t>
      </w:r>
    </w:p>
    <w:bookmarkEnd w:id="2"/>
    <w:p w14:paraId="39E678C8" w14:textId="77777777" w:rsidR="00F54DDB" w:rsidRDefault="00F54DDB" w:rsidP="00F54DDB">
      <w:pPr>
        <w:pStyle w:val="a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70C0"/>
          <w:szCs w:val="28"/>
          <w:rtl/>
        </w:rPr>
      </w:pPr>
    </w:p>
    <w:p w14:paraId="59B4519E" w14:textId="77777777" w:rsidR="00F54DDB" w:rsidRDefault="00F54DDB" w:rsidP="00F54DDB">
      <w:pPr>
        <w:pStyle w:val="ab"/>
        <w:spacing w:before="0" w:beforeAutospacing="0" w:after="0" w:afterAutospacing="0"/>
        <w:ind w:right="26"/>
        <w:jc w:val="center"/>
        <w:rPr>
          <w:rFonts w:ascii="Simplified Arabic" w:hAnsi="Simplified Arabic" w:cs="Simplified Arabic"/>
          <w:b/>
          <w:bCs/>
          <w:sz w:val="32"/>
          <w:szCs w:val="36"/>
          <w:rtl/>
        </w:rPr>
      </w:pPr>
      <w:r w:rsidRPr="0048787A">
        <w:rPr>
          <w:rFonts w:ascii="Simplified Arabic" w:hAnsi="Simplified Arabic" w:cs="Simplified Arabic"/>
          <w:b/>
          <w:bCs/>
          <w:sz w:val="32"/>
          <w:szCs w:val="36"/>
        </w:rPr>
        <w:t>The Impact of Artificial Intelligence on Improving Supply Chain Management Efficiency: A Case Study of the Saudi Basic Industries Corporation (SABIC)</w:t>
      </w:r>
    </w:p>
    <w:p w14:paraId="75AC06BE" w14:textId="77777777" w:rsidR="00F54DDB" w:rsidRDefault="00F54DDB" w:rsidP="00F54DDB">
      <w:pPr>
        <w:pStyle w:val="ab"/>
        <w:spacing w:before="0" w:beforeAutospacing="0" w:after="0" w:afterAutospacing="0"/>
        <w:ind w:right="-270"/>
        <w:jc w:val="center"/>
        <w:rPr>
          <w:rFonts w:ascii="Simplified Arabic" w:hAnsi="Simplified Arabic" w:cs="Simplified Arabic"/>
          <w:b/>
          <w:bCs/>
          <w:sz w:val="32"/>
          <w:szCs w:val="36"/>
          <w:rtl/>
        </w:rPr>
      </w:pPr>
    </w:p>
    <w:p w14:paraId="638B99E3" w14:textId="77777777" w:rsidR="00F54DDB" w:rsidRPr="0048787A" w:rsidRDefault="00F54DDB" w:rsidP="00F54DDB">
      <w:pPr>
        <w:pStyle w:val="ab"/>
        <w:spacing w:before="0" w:beforeAutospacing="0" w:after="0" w:afterAutospacing="0"/>
        <w:ind w:right="-270"/>
        <w:jc w:val="center"/>
        <w:rPr>
          <w:rFonts w:ascii="Simplified Arabic" w:hAnsi="Simplified Arabic" w:cs="Simplified Arabic"/>
          <w:b/>
          <w:bCs/>
          <w:sz w:val="32"/>
          <w:szCs w:val="36"/>
          <w:rtl/>
        </w:rPr>
      </w:pPr>
    </w:p>
    <w:p w14:paraId="7D9B84D5" w14:textId="77777777" w:rsidR="00F54DDB" w:rsidRPr="004B484B" w:rsidRDefault="00F54DDB" w:rsidP="00F54DDB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</w:p>
    <w:tbl>
      <w:tblPr>
        <w:tblStyle w:val="aa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1"/>
        <w:gridCol w:w="306"/>
        <w:gridCol w:w="5778"/>
      </w:tblGrid>
      <w:tr w:rsidR="00F54DDB" w:rsidRPr="00776CEB" w14:paraId="2766AFB9" w14:textId="77777777" w:rsidTr="00AB33C4">
        <w:trPr>
          <w:jc w:val="center"/>
        </w:trPr>
        <w:tc>
          <w:tcPr>
            <w:tcW w:w="2011" w:type="dxa"/>
          </w:tcPr>
          <w:p w14:paraId="5243EABF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bookmarkStart w:id="3" w:name="_Hlk193506423"/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اسم الباحث: </w:t>
            </w:r>
          </w:p>
        </w:tc>
        <w:tc>
          <w:tcPr>
            <w:tcW w:w="306" w:type="dxa"/>
          </w:tcPr>
          <w:p w14:paraId="12917589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:</w:t>
            </w:r>
          </w:p>
        </w:tc>
        <w:tc>
          <w:tcPr>
            <w:tcW w:w="5778" w:type="dxa"/>
          </w:tcPr>
          <w:p w14:paraId="7156BB91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بندر خالد الغامدي </w:t>
            </w:r>
          </w:p>
        </w:tc>
      </w:tr>
      <w:bookmarkEnd w:id="3"/>
      <w:tr w:rsidR="00F54DDB" w:rsidRPr="00776CEB" w14:paraId="666C755F" w14:textId="77777777" w:rsidTr="00AB33C4">
        <w:trPr>
          <w:jc w:val="center"/>
        </w:trPr>
        <w:tc>
          <w:tcPr>
            <w:tcW w:w="2011" w:type="dxa"/>
          </w:tcPr>
          <w:p w14:paraId="29702466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الرقم الأكاديمي</w:t>
            </w:r>
          </w:p>
        </w:tc>
        <w:tc>
          <w:tcPr>
            <w:tcW w:w="306" w:type="dxa"/>
          </w:tcPr>
          <w:p w14:paraId="4E312EE0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:</w:t>
            </w:r>
          </w:p>
        </w:tc>
        <w:tc>
          <w:tcPr>
            <w:tcW w:w="5778" w:type="dxa"/>
          </w:tcPr>
          <w:p w14:paraId="4FE02EB3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bookmarkStart w:id="4" w:name="_Hlk193506443"/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222001320</w:t>
            </w:r>
            <w:bookmarkEnd w:id="4"/>
          </w:p>
        </w:tc>
      </w:tr>
      <w:tr w:rsidR="00F54DDB" w:rsidRPr="00776CEB" w14:paraId="5A882415" w14:textId="77777777" w:rsidTr="00AB33C4">
        <w:trPr>
          <w:jc w:val="center"/>
        </w:trPr>
        <w:tc>
          <w:tcPr>
            <w:tcW w:w="2011" w:type="dxa"/>
          </w:tcPr>
          <w:p w14:paraId="69DFB060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الك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لــي</w:t>
            </w: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ة  </w:t>
            </w:r>
          </w:p>
        </w:tc>
        <w:tc>
          <w:tcPr>
            <w:tcW w:w="306" w:type="dxa"/>
          </w:tcPr>
          <w:p w14:paraId="457E3E2C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:</w:t>
            </w:r>
          </w:p>
        </w:tc>
        <w:tc>
          <w:tcPr>
            <w:tcW w:w="5778" w:type="dxa"/>
          </w:tcPr>
          <w:p w14:paraId="1723FC06" w14:textId="77777777" w:rsidR="00F54DDB" w:rsidRPr="00776CEB" w:rsidRDefault="00F54DDB" w:rsidP="00AB33C4">
            <w:pPr>
              <w:pStyle w:val="ab"/>
              <w:bidi/>
              <w:spacing w:before="0" w:beforeAutospacing="0" w:after="0" w:afterAutospacing="0"/>
              <w:ind w:right="-270"/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ك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لــي</w:t>
            </w:r>
            <w:r w:rsidRPr="00776CE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ة الادارة</w:t>
            </w:r>
          </w:p>
        </w:tc>
      </w:tr>
    </w:tbl>
    <w:p w14:paraId="33DD126C" w14:textId="77777777" w:rsidR="00F54DDB" w:rsidRPr="006F5D95" w:rsidRDefault="00F54DDB" w:rsidP="00F54DDB">
      <w:pPr>
        <w:pStyle w:val="ab"/>
        <w:bidi/>
        <w:spacing w:before="0" w:beforeAutospacing="0" w:after="0" w:afterAutospacing="0"/>
        <w:ind w:right="-270"/>
        <w:jc w:val="both"/>
        <w:rPr>
          <w:rFonts w:ascii="Simplified Arabic" w:hAnsi="Simplified Arabic" w:cs="Simplified Arabic"/>
          <w:b/>
          <w:bCs/>
          <w:color w:val="0000FF"/>
          <w:sz w:val="36"/>
          <w:szCs w:val="36"/>
          <w:rtl/>
        </w:rPr>
      </w:pPr>
    </w:p>
    <w:p w14:paraId="43187614" w14:textId="77777777" w:rsidR="00F54DDB" w:rsidRDefault="00F54DDB" w:rsidP="00F54DDB">
      <w:pPr>
        <w:pStyle w:val="2"/>
        <w:jc w:val="center"/>
        <w:rPr>
          <w:bCs/>
          <w:sz w:val="40"/>
          <w:szCs w:val="40"/>
          <w:rtl/>
        </w:rPr>
      </w:pPr>
      <w:r w:rsidRPr="00593B93">
        <w:rPr>
          <w:rFonts w:ascii="Simplified Arabic" w:hAnsi="Simplified Arabic" w:cs="Simplified Arabic" w:hint="cs"/>
          <w:b/>
          <w:bCs/>
          <w:rtl/>
        </w:rPr>
        <w:t>1446هـ - 2025م</w:t>
      </w:r>
      <w:r w:rsidRPr="00444B1D">
        <w:rPr>
          <w:rFonts w:ascii="Calibri" w:hAnsi="Calibri" w:cs="Calibri"/>
          <w:b/>
          <w:bCs/>
          <w:color w:val="FF0000"/>
          <w:sz w:val="28"/>
          <w:szCs w:val="28"/>
          <w:rtl/>
        </w:rPr>
        <w:br/>
      </w:r>
    </w:p>
    <w:p w14:paraId="1C76A3A0" w14:textId="77777777" w:rsidR="00F54DDB" w:rsidRDefault="00F54DDB" w:rsidP="00F54DDB">
      <w:pPr>
        <w:rPr>
          <w:rtl/>
        </w:rPr>
      </w:pPr>
    </w:p>
    <w:p w14:paraId="0E6FFA1C" w14:textId="77777777" w:rsidR="00F54DDB" w:rsidRPr="00F54DDB" w:rsidRDefault="00F54DDB" w:rsidP="00F54DDB">
      <w:pPr>
        <w:rPr>
          <w:rtl/>
        </w:rPr>
      </w:pPr>
    </w:p>
    <w:p w14:paraId="78DAB47F" w14:textId="77777777" w:rsidR="00C83965" w:rsidRPr="00025562" w:rsidRDefault="00C83965" w:rsidP="00025562">
      <w:pPr>
        <w:pStyle w:val="2"/>
        <w:jc w:val="center"/>
        <w:rPr>
          <w:b/>
          <w:bCs/>
          <w:sz w:val="40"/>
          <w:szCs w:val="40"/>
        </w:rPr>
      </w:pPr>
      <w:r w:rsidRPr="00025562">
        <w:rPr>
          <w:rFonts w:hint="cs"/>
          <w:bCs/>
          <w:sz w:val="40"/>
          <w:szCs w:val="40"/>
          <w:rtl/>
        </w:rPr>
        <w:lastRenderedPageBreak/>
        <w:t>الاستبيان</w:t>
      </w:r>
      <w:bookmarkEnd w:id="0"/>
    </w:p>
    <w:p w14:paraId="794B7268" w14:textId="77777777" w:rsidR="00C83965" w:rsidRPr="008533BC" w:rsidRDefault="00C83965" w:rsidP="008533BC">
      <w:pPr>
        <w:spacing w:line="360" w:lineRule="auto"/>
        <w:jc w:val="center"/>
        <w:rPr>
          <w:rFonts w:asciiTheme="majorBidi" w:eastAsia="Calibri" w:hAnsiTheme="majorBidi" w:cstheme="majorBidi"/>
          <w:b/>
          <w:bCs/>
          <w:color w:val="C00000"/>
          <w:sz w:val="28"/>
          <w:szCs w:val="28"/>
          <w:rtl/>
          <w:lang w:bidi="ar-EG"/>
        </w:rPr>
      </w:pPr>
      <w:r w:rsidRPr="008533BC">
        <w:rPr>
          <w:rFonts w:asciiTheme="majorBidi" w:hAnsiTheme="majorBidi" w:cstheme="majorBidi"/>
          <w:b/>
          <w:bCs/>
          <w:color w:val="C00000"/>
          <w:sz w:val="28"/>
          <w:szCs w:val="28"/>
          <w:rtl/>
          <w:lang w:bidi="ar-EG"/>
        </w:rPr>
        <w:t>(</w:t>
      </w:r>
      <w:r w:rsidR="00025562" w:rsidRPr="008533BC">
        <w:rPr>
          <w:rFonts w:asciiTheme="majorBidi" w:hAnsiTheme="majorBidi" w:cs="Times New Roman"/>
          <w:b/>
          <w:bCs/>
          <w:color w:val="C00000"/>
          <w:sz w:val="28"/>
          <w:szCs w:val="28"/>
          <w:rtl/>
          <w:lang w:bidi="ar-EG"/>
        </w:rPr>
        <w:t>أثر الذكاء الاصطناعي في تحسين كفاءة إدارة سلسلة الــتــوريد: دراسة حالة الشركة السعودية للصناعات الأساسية (سابك)</w:t>
      </w:r>
      <w:r w:rsidRPr="008533BC">
        <w:rPr>
          <w:rFonts w:asciiTheme="majorBidi" w:hAnsiTheme="majorBidi" w:cstheme="majorBidi"/>
          <w:b/>
          <w:bCs/>
          <w:color w:val="C00000"/>
          <w:sz w:val="28"/>
          <w:szCs w:val="28"/>
          <w:rtl/>
          <w:lang w:bidi="ar-EG"/>
        </w:rPr>
        <w:t>)</w:t>
      </w:r>
    </w:p>
    <w:p w14:paraId="5E70ECCD" w14:textId="77777777" w:rsidR="00025562" w:rsidRPr="008533BC" w:rsidRDefault="00025562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 xml:space="preserve">السادة العاملين بالشركة السعودية للصناعات الأساسية </w:t>
      </w:r>
    </w:p>
    <w:p w14:paraId="2D395967" w14:textId="77777777" w:rsidR="00C83965" w:rsidRPr="008533BC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</w:rPr>
      </w:pP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السلام عليكم ورحمة الله وبركاته .........                                  تحية طيبة ...............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</w:rPr>
        <w:t xml:space="preserve"> </w:t>
      </w:r>
    </w:p>
    <w:p w14:paraId="0C279199" w14:textId="77777777" w:rsidR="00C83965" w:rsidRPr="008533BC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يسرنا دعوتكم للمشاركة في هذا الاستبيان كجزء من </w:t>
      </w:r>
      <w:r w:rsidR="00025562"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رسالة الدكتوراه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 xml:space="preserve"> بعنوان: "</w:t>
      </w:r>
      <w:r w:rsidR="00025562" w:rsidRPr="008533BC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="00025562"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أثر الذكاء الاصطناعي في تحسين كفاءة إدارة سلسلة الــتــوريد: دراسة حالة الشركة السعودية للصناعات الأساسية (سابك)</w:t>
      </w:r>
      <w:r w:rsidRPr="008533BC">
        <w:rPr>
          <w:rFonts w:ascii="Sakkal Majalla" w:eastAsia="Calibri" w:hAnsi="Sakkal Majalla" w:cs="Sakkal Majalla" w:hint="cs"/>
          <w:sz w:val="32"/>
          <w:szCs w:val="32"/>
          <w:lang w:bidi="ar-EG"/>
        </w:rPr>
        <w:t>"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.</w:t>
      </w:r>
    </w:p>
    <w:p w14:paraId="65095181" w14:textId="77777777" w:rsidR="00C83965" w:rsidRPr="008533BC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نأمل منكم التكرم بالإجابة على اسئلة الاستبيان بدقة وموضوعية، استنادًا إلى تجربتكم العملية وواقع بيئة العمل في مؤسستكم، علماً بأن جميع المعلومات ستعامل بسرية تامة، وتستخدم لأغراض البحث العلمي فقط</w:t>
      </w:r>
      <w:r w:rsidRPr="008533BC">
        <w:rPr>
          <w:rFonts w:ascii="Sakkal Majalla" w:eastAsia="Calibri" w:hAnsi="Sakkal Majalla" w:cs="Sakkal Majalla" w:hint="cs"/>
          <w:sz w:val="32"/>
          <w:szCs w:val="32"/>
          <w:lang w:bidi="ar-EG"/>
        </w:rPr>
        <w:t>.</w:t>
      </w:r>
    </w:p>
    <w:p w14:paraId="3188A12C" w14:textId="77777777" w:rsidR="00C83965" w:rsidRPr="008533BC" w:rsidRDefault="00C83965" w:rsidP="008533BC">
      <w:pPr>
        <w:spacing w:line="276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كل الشكر والتقدير لمساهمتكم التي تثري نتائج هذا البحث وتدعم</w:t>
      </w:r>
      <w:r w:rsidR="00025562"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ه</w:t>
      </w:r>
      <w:r w:rsidRPr="008533BC">
        <w:rPr>
          <w:rFonts w:ascii="Sakkal Majalla" w:eastAsia="Calibri" w:hAnsi="Sakkal Majalla" w:cs="Sakkal Majalla" w:hint="cs"/>
          <w:sz w:val="32"/>
          <w:szCs w:val="32"/>
          <w:rtl/>
          <w:lang w:bidi="ar-EG"/>
        </w:rPr>
        <w:t>.</w:t>
      </w:r>
    </w:p>
    <w:p w14:paraId="619BF09F" w14:textId="77777777" w:rsidR="00C83965" w:rsidRPr="008533BC" w:rsidRDefault="00C83965" w:rsidP="008533BC">
      <w:pPr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أولا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: 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الخصائص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EG"/>
        </w:rPr>
        <w:t>الديموغرافية</w:t>
      </w:r>
      <w:r w:rsidRPr="008533BC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:</w:t>
      </w:r>
    </w:p>
    <w:tbl>
      <w:tblPr>
        <w:tblStyle w:val="4-3"/>
        <w:bidiVisual/>
        <w:tblW w:w="8824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4036"/>
        <w:gridCol w:w="4042"/>
      </w:tblGrid>
      <w:tr w:rsidR="008533BC" w:rsidRPr="008533BC" w14:paraId="1BDE4297" w14:textId="77777777" w:rsidTr="000255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6" w:type="dxa"/>
            <w:noWrap/>
            <w:hideMark/>
          </w:tcPr>
          <w:p w14:paraId="366AE339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  <w:lang w:bidi="ar-EG"/>
              </w:rPr>
              <w:t>الاسم</w:t>
            </w:r>
          </w:p>
        </w:tc>
        <w:tc>
          <w:tcPr>
            <w:tcW w:w="8078" w:type="dxa"/>
            <w:gridSpan w:val="2"/>
            <w:noWrap/>
            <w:hideMark/>
          </w:tcPr>
          <w:p w14:paraId="3D9BC4EB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</w:rPr>
              <w:t> </w:t>
            </w:r>
          </w:p>
        </w:tc>
      </w:tr>
      <w:tr w:rsidR="008533BC" w:rsidRPr="008533BC" w14:paraId="386617F2" w14:textId="77777777" w:rsidTr="00025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6" w:type="dxa"/>
            <w:noWrap/>
            <w:hideMark/>
          </w:tcPr>
          <w:p w14:paraId="38AD5ED1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الجنس</w:t>
            </w:r>
          </w:p>
        </w:tc>
        <w:tc>
          <w:tcPr>
            <w:tcW w:w="4036" w:type="dxa"/>
            <w:noWrap/>
            <w:hideMark/>
          </w:tcPr>
          <w:p w14:paraId="6E1B4819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ذكر</w:t>
            </w:r>
          </w:p>
        </w:tc>
        <w:tc>
          <w:tcPr>
            <w:tcW w:w="4041" w:type="dxa"/>
            <w:noWrap/>
            <w:hideMark/>
          </w:tcPr>
          <w:p w14:paraId="27A9CE8F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انثى</w:t>
            </w:r>
          </w:p>
        </w:tc>
      </w:tr>
    </w:tbl>
    <w:p w14:paraId="3FB16A24" w14:textId="77777777" w:rsidR="00C83965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1441CF02" w14:textId="77777777" w:rsidR="008533BC" w:rsidRPr="008533BC" w:rsidRDefault="008533BC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tbl>
      <w:tblPr>
        <w:tblStyle w:val="4-3"/>
        <w:tblpPr w:leftFromText="180" w:rightFromText="180" w:vertAnchor="text" w:horzAnchor="margin" w:tblpY="491"/>
        <w:bidiVisual/>
        <w:tblW w:w="8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7"/>
        <w:gridCol w:w="3398"/>
      </w:tblGrid>
      <w:tr w:rsidR="008533BC" w:rsidRPr="008533BC" w14:paraId="0BE97E50" w14:textId="77777777" w:rsidTr="000255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7" w:type="dxa"/>
          </w:tcPr>
          <w:p w14:paraId="3BAF30BB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 xml:space="preserve">اقل من 30 سنة </w:t>
            </w:r>
          </w:p>
        </w:tc>
        <w:tc>
          <w:tcPr>
            <w:tcW w:w="3398" w:type="dxa"/>
          </w:tcPr>
          <w:p w14:paraId="4AED47D4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أكبر من 30 واقل من 40 سنة</w:t>
            </w:r>
          </w:p>
        </w:tc>
      </w:tr>
      <w:tr w:rsidR="008533BC" w:rsidRPr="008533BC" w14:paraId="7451EC3B" w14:textId="77777777" w:rsidTr="00025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7" w:type="dxa"/>
          </w:tcPr>
          <w:p w14:paraId="179F84ED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أكبر من 40 واقل من 50 سنة </w:t>
            </w:r>
          </w:p>
        </w:tc>
        <w:tc>
          <w:tcPr>
            <w:tcW w:w="3398" w:type="dxa"/>
          </w:tcPr>
          <w:p w14:paraId="5DBB44F9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sz w:val="32"/>
                <w:szCs w:val="32"/>
                <w:rtl/>
              </w:rPr>
              <w:t>أكبر من 50 سنة</w:t>
            </w:r>
            <w:r w:rsidRPr="008533BC">
              <w:rPr>
                <w:rFonts w:ascii="Sakkal Majalla" w:hAnsi="Sakkal Majalla" w:cs="Sakkal Majalla" w:hint="cs"/>
                <w:sz w:val="32"/>
                <w:szCs w:val="32"/>
              </w:rPr>
              <w:t xml:space="preserve">  </w:t>
            </w:r>
          </w:p>
        </w:tc>
      </w:tr>
    </w:tbl>
    <w:p w14:paraId="05E0833B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العمر:</w:t>
      </w:r>
    </w:p>
    <w:p w14:paraId="11172236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3F8838CD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lastRenderedPageBreak/>
        <w:t>المؤهل العلمي:</w:t>
      </w:r>
    </w:p>
    <w:tbl>
      <w:tblPr>
        <w:tblStyle w:val="4-3"/>
        <w:bidiVisual/>
        <w:tblW w:w="8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0"/>
        <w:gridCol w:w="2309"/>
        <w:gridCol w:w="1745"/>
        <w:gridCol w:w="2110"/>
        <w:gridCol w:w="1949"/>
      </w:tblGrid>
      <w:tr w:rsidR="008533BC" w:rsidRPr="008533BC" w14:paraId="560B9036" w14:textId="77777777" w:rsidTr="000255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2" w:type="dxa"/>
            <w:noWrap/>
          </w:tcPr>
          <w:p w14:paraId="67F7D960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 xml:space="preserve">المؤهل </w:t>
            </w:r>
          </w:p>
        </w:tc>
        <w:tc>
          <w:tcPr>
            <w:tcW w:w="2309" w:type="dxa"/>
            <w:noWrap/>
          </w:tcPr>
          <w:p w14:paraId="2A5B2DF7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ثانوي/ دبلوم</w:t>
            </w:r>
          </w:p>
        </w:tc>
        <w:tc>
          <w:tcPr>
            <w:tcW w:w="1745" w:type="dxa"/>
            <w:noWrap/>
          </w:tcPr>
          <w:p w14:paraId="06FF1A66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بكالوريوس</w:t>
            </w:r>
          </w:p>
        </w:tc>
        <w:tc>
          <w:tcPr>
            <w:tcW w:w="2110" w:type="dxa"/>
            <w:noWrap/>
          </w:tcPr>
          <w:p w14:paraId="03A48157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ماجستير</w:t>
            </w:r>
          </w:p>
        </w:tc>
        <w:tc>
          <w:tcPr>
            <w:tcW w:w="1949" w:type="dxa"/>
            <w:noWrap/>
          </w:tcPr>
          <w:p w14:paraId="5902A89E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دكتوراه</w:t>
            </w:r>
          </w:p>
        </w:tc>
      </w:tr>
      <w:tr w:rsidR="008533BC" w:rsidRPr="008533BC" w14:paraId="3E145736" w14:textId="77777777" w:rsidTr="00025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2" w:type="dxa"/>
            <w:noWrap/>
          </w:tcPr>
          <w:p w14:paraId="14A84727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2309" w:type="dxa"/>
            <w:noWrap/>
          </w:tcPr>
          <w:p w14:paraId="16BE6D5A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745" w:type="dxa"/>
            <w:noWrap/>
          </w:tcPr>
          <w:p w14:paraId="2275C26E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2110" w:type="dxa"/>
            <w:noWrap/>
          </w:tcPr>
          <w:p w14:paraId="1AB0BA4C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949" w:type="dxa"/>
            <w:noWrap/>
          </w:tcPr>
          <w:p w14:paraId="08E7C244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</w:tbl>
    <w:p w14:paraId="2D628869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3817FD29" w14:textId="76360C07" w:rsidR="00C83965" w:rsidRPr="008533BC" w:rsidRDefault="00CE4113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lang w:bidi="ar-EG"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المستوى الوظيفي</w:t>
      </w:r>
      <w:r w:rsidR="00C83965"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:</w:t>
      </w:r>
    </w:p>
    <w:tbl>
      <w:tblPr>
        <w:tblStyle w:val="4-3"/>
        <w:bidiVisual/>
        <w:tblW w:w="9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7"/>
        <w:gridCol w:w="4248"/>
      </w:tblGrid>
      <w:tr w:rsidR="00CE4113" w:rsidRPr="008533BC" w14:paraId="2F7E9F4B" w14:textId="77777777" w:rsidTr="00CE41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3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0B57DFA5" w14:textId="4D3325D0" w:rsidR="00CE4113" w:rsidRPr="00CE4113" w:rsidRDefault="00CE4113" w:rsidP="00CE4113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CE4113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مستوى مبتدئ</w:t>
            </w:r>
          </w:p>
        </w:tc>
        <w:tc>
          <w:tcPr>
            <w:tcW w:w="42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452B76F0" w14:textId="3A85CC1D" w:rsidR="00CE4113" w:rsidRPr="00CE4113" w:rsidRDefault="00CE4113" w:rsidP="00CE4113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CE4113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>مستوى عال</w:t>
            </w:r>
          </w:p>
        </w:tc>
      </w:tr>
      <w:tr w:rsidR="00CE4113" w:rsidRPr="008533BC" w14:paraId="1E8F5429" w14:textId="77777777" w:rsidTr="00CE41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37" w:type="dxa"/>
            <w:noWrap/>
            <w:hideMark/>
          </w:tcPr>
          <w:p w14:paraId="27B1CC60" w14:textId="7D4B5F58" w:rsidR="00CE4113" w:rsidRPr="00CE4113" w:rsidRDefault="00CE4113" w:rsidP="00CE4113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E4113">
              <w:rPr>
                <w:rFonts w:ascii="Sakkal Majalla" w:hAnsi="Sakkal Majalla" w:cs="Sakkal Majalla"/>
                <w:sz w:val="32"/>
                <w:szCs w:val="32"/>
                <w:rtl/>
              </w:rPr>
              <w:t>مستوى متوسط</w:t>
            </w:r>
          </w:p>
        </w:tc>
        <w:tc>
          <w:tcPr>
            <w:tcW w:w="4248" w:type="dxa"/>
            <w:noWrap/>
            <w:hideMark/>
          </w:tcPr>
          <w:p w14:paraId="6AFA4754" w14:textId="69E5E7C6" w:rsidR="00CE4113" w:rsidRPr="00CE4113" w:rsidRDefault="00CE4113" w:rsidP="00CE4113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E4113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مستوى تنفيذي</w:t>
            </w:r>
          </w:p>
        </w:tc>
      </w:tr>
    </w:tbl>
    <w:p w14:paraId="0E36973A" w14:textId="77777777" w:rsidR="00CE4113" w:rsidRPr="008533BC" w:rsidRDefault="00CE4113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</w:p>
    <w:tbl>
      <w:tblPr>
        <w:tblStyle w:val="4-3"/>
        <w:tblpPr w:leftFromText="180" w:rightFromText="180" w:vertAnchor="text" w:horzAnchor="margin" w:tblpY="657"/>
        <w:bidiVisual/>
        <w:tblW w:w="9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0"/>
        <w:gridCol w:w="3751"/>
      </w:tblGrid>
      <w:tr w:rsidR="008533BC" w:rsidRPr="008533BC" w14:paraId="6D9A3846" w14:textId="77777777" w:rsidTr="008533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FE0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 xml:space="preserve">اقل من 5 سنوات </w:t>
            </w:r>
          </w:p>
        </w:tc>
        <w:tc>
          <w:tcPr>
            <w:tcW w:w="3751" w:type="dxa"/>
            <w:tcBorders>
              <w:left w:val="single" w:sz="4" w:space="0" w:color="auto"/>
            </w:tcBorders>
          </w:tcPr>
          <w:p w14:paraId="2592036D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من 6 سنوات الي</w:t>
            </w: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  <w:lang w:bidi="ar-EG"/>
              </w:rPr>
              <w:t xml:space="preserve"> اقل من</w:t>
            </w: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 xml:space="preserve"> 10 سنوات</w:t>
            </w:r>
          </w:p>
        </w:tc>
      </w:tr>
      <w:tr w:rsidR="008533BC" w:rsidRPr="008533BC" w14:paraId="3D264949" w14:textId="77777777" w:rsidTr="00853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top w:val="single" w:sz="4" w:space="0" w:color="auto"/>
            </w:tcBorders>
          </w:tcPr>
          <w:p w14:paraId="506DC0CD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sz w:val="32"/>
                <w:szCs w:val="32"/>
                <w:rtl/>
              </w:rPr>
              <w:t>من 11 الي اقل من 15 سنة</w:t>
            </w:r>
          </w:p>
        </w:tc>
        <w:tc>
          <w:tcPr>
            <w:tcW w:w="3751" w:type="dxa"/>
          </w:tcPr>
          <w:p w14:paraId="1D8A5D8E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sz w:val="32"/>
                <w:szCs w:val="32"/>
                <w:rtl/>
              </w:rPr>
              <w:t>أكبر من 16 سنة</w:t>
            </w:r>
          </w:p>
          <w:p w14:paraId="6033C555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</w:tbl>
    <w:p w14:paraId="00D65595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lang w:bidi="ar-EG"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سنوات الخبرة:</w:t>
      </w:r>
    </w:p>
    <w:p w14:paraId="399DE35C" w14:textId="77777777" w:rsidR="00C83965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79281D08" w14:textId="77777777" w:rsidR="008533BC" w:rsidRDefault="008533BC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12EEB4B2" w14:textId="77777777" w:rsidR="008533BC" w:rsidRDefault="008533BC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6A96BCA5" w14:textId="77777777" w:rsidR="008533BC" w:rsidRDefault="008533BC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33CFF7AF" w14:textId="77777777" w:rsidR="008533BC" w:rsidRPr="008533BC" w:rsidRDefault="008533BC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4C5DC413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lastRenderedPageBreak/>
        <w:t>الجزء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الثاني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فقرات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واسئلة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الاستبيان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</w:p>
    <w:p w14:paraId="4437DC07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الرجاء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وضع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علامة</w:t>
      </w:r>
      <w:r w:rsidRPr="008533BC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(</w:t>
      </w:r>
      <w:r w:rsidRPr="008533BC">
        <w:rPr>
          <w:rFonts w:ascii="Segoe UI Symbol" w:hAnsi="Segoe UI Symbol" w:cs="Segoe UI Symbol" w:hint="cs"/>
          <w:b/>
          <w:bCs/>
          <w:sz w:val="32"/>
          <w:szCs w:val="32"/>
          <w:u w:val="single"/>
          <w:rtl/>
        </w:rPr>
        <w:t>✔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)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في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المربع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المناسب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تحت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التدريج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الذي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يعبر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عن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درجة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موافقتكم</w:t>
      </w:r>
      <w:r w:rsidRPr="008533B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tbl>
      <w:tblPr>
        <w:tblStyle w:val="4-3"/>
        <w:bidiVisual/>
        <w:tblW w:w="8987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17"/>
        <w:gridCol w:w="782"/>
        <w:gridCol w:w="782"/>
        <w:gridCol w:w="779"/>
        <w:gridCol w:w="920"/>
        <w:gridCol w:w="1337"/>
      </w:tblGrid>
      <w:tr w:rsidR="008533BC" w:rsidRPr="008533BC" w14:paraId="22B5D420" w14:textId="77777777" w:rsidTr="00B975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hideMark/>
          </w:tcPr>
          <w:p w14:paraId="2E00CB31" w14:textId="77777777" w:rsidR="00C83965" w:rsidRPr="008533BC" w:rsidRDefault="00C83965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t>م</w:t>
            </w:r>
          </w:p>
        </w:tc>
        <w:tc>
          <w:tcPr>
            <w:tcW w:w="3817" w:type="dxa"/>
            <w:noWrap/>
          </w:tcPr>
          <w:p w14:paraId="6F7FD7B0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14:paraId="16826051" w14:textId="77777777" w:rsidR="00C83965" w:rsidRPr="008533BC" w:rsidRDefault="00C83965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8533BC" w:rsidRPr="008533BC" w14:paraId="417AC8DB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  <w:hideMark/>
          </w:tcPr>
          <w:p w14:paraId="34979B27" w14:textId="0C88897A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3817" w:type="dxa"/>
            <w:noWrap/>
            <w:hideMark/>
          </w:tcPr>
          <w:p w14:paraId="3728049B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8533BC">
              <w:rPr>
                <w:rFonts w:ascii="Sakkal Majalla" w:hAnsi="Sakkal Majalla" w:cs="Sakkal Majalla" w:hint="cs"/>
                <w:b/>
                <w:bCs/>
                <w:color w:val="C00000"/>
                <w:sz w:val="36"/>
                <w:szCs w:val="36"/>
                <w:rtl/>
                <w:lang w:bidi="ar-EG"/>
              </w:rPr>
              <w:t xml:space="preserve">المتغير المستقل: </w:t>
            </w:r>
            <w:r w:rsidR="00025562" w:rsidRPr="008533BC">
              <w:rPr>
                <w:rFonts w:ascii="Sakkal Majalla" w:hAnsi="Sakkal Majalla" w:cs="Sakkal Majalla" w:hint="cs"/>
                <w:b/>
                <w:bCs/>
                <w:color w:val="C00000"/>
                <w:sz w:val="36"/>
                <w:szCs w:val="36"/>
                <w:rtl/>
                <w:lang w:bidi="ar-EG"/>
              </w:rPr>
              <w:t>تقنيات الذكاء الاصطناعي</w:t>
            </w:r>
          </w:p>
        </w:tc>
        <w:tc>
          <w:tcPr>
            <w:tcW w:w="782" w:type="dxa"/>
            <w:noWrap/>
            <w:hideMark/>
          </w:tcPr>
          <w:p w14:paraId="15457532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 بشدة</w:t>
            </w:r>
          </w:p>
        </w:tc>
        <w:tc>
          <w:tcPr>
            <w:tcW w:w="782" w:type="dxa"/>
            <w:noWrap/>
            <w:hideMark/>
          </w:tcPr>
          <w:p w14:paraId="24ADAC33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14:paraId="35B3DA5F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14:paraId="4FCD510B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14:paraId="12AAE75E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8533BC" w:rsidRPr="008533BC" w14:paraId="550C5979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1E784CE2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082A2CFB" w14:textId="77777777" w:rsidR="00C83965" w:rsidRPr="00B975DA" w:rsidRDefault="00025562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الأول: نظم التحكم والنقل الذكي</w:t>
            </w:r>
          </w:p>
        </w:tc>
      </w:tr>
      <w:tr w:rsidR="008533BC" w:rsidRPr="008533BC" w14:paraId="2F442924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55D14AF3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59353DDE" w14:textId="4C0B56D9" w:rsidR="00C83965" w:rsidRPr="008533BC" w:rsidRDefault="0003158F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03158F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تساهم حلول النقل الذكي في تقليل استهلاك الوقود وتكاليف التشغيل.</w:t>
            </w:r>
          </w:p>
        </w:tc>
        <w:tc>
          <w:tcPr>
            <w:tcW w:w="782" w:type="dxa"/>
            <w:noWrap/>
          </w:tcPr>
          <w:p w14:paraId="6A935592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146BFC5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237BA78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EF92F2A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8932020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533BC" w:rsidRPr="008533BC" w14:paraId="58CA8CD5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  <w:hideMark/>
          </w:tcPr>
          <w:p w14:paraId="64EB28C9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2C8897A3" w14:textId="77777777" w:rsidR="00C83965" w:rsidRPr="008533BC" w:rsidRDefault="005D71B8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تساعد نظم التحكم والنقل الذكي في التنبؤ بالطلب وتحسين توافر المخزون</w:t>
            </w:r>
            <w:r w:rsidR="00C83965"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782" w:type="dxa"/>
            <w:noWrap/>
            <w:hideMark/>
          </w:tcPr>
          <w:p w14:paraId="0F2E2248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77E5E45E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4976DD8A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701DC67B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4154443C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533BC" w:rsidRPr="008533BC" w14:paraId="421DBD9C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  <w:hideMark/>
          </w:tcPr>
          <w:p w14:paraId="6D89BBD1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57F7251B" w14:textId="77777777" w:rsidR="00C83965" w:rsidRPr="008533BC" w:rsidRDefault="005D71B8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تساعد نظم التحكم والنقل الذكي في خفض الأخطاء التشغيلية في سلسلة التوريد </w:t>
            </w:r>
          </w:p>
        </w:tc>
        <w:tc>
          <w:tcPr>
            <w:tcW w:w="782" w:type="dxa"/>
            <w:noWrap/>
            <w:hideMark/>
          </w:tcPr>
          <w:p w14:paraId="3F57511A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13CF398D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0FDF874E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0D566DD7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47C094EA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533BC" w:rsidRPr="008533BC" w14:paraId="5E2AA911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  <w:hideMark/>
          </w:tcPr>
          <w:p w14:paraId="09FFD308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364F86B7" w14:textId="77777777" w:rsidR="00C83965" w:rsidRPr="008533BC" w:rsidRDefault="005D71B8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تحسن نظم التحكم والنقل الذكي من حركة الافراد والبضائع بكفاءة بسلسلة التوريد</w:t>
            </w:r>
          </w:p>
        </w:tc>
        <w:tc>
          <w:tcPr>
            <w:tcW w:w="782" w:type="dxa"/>
            <w:noWrap/>
            <w:hideMark/>
          </w:tcPr>
          <w:p w14:paraId="23EFE5C9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454F188D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066DAC79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387E49DE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5FE48E0E" w14:textId="77777777" w:rsidR="00C83965" w:rsidRPr="008533BC" w:rsidRDefault="00C83965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533BC" w:rsidRPr="008533BC" w14:paraId="2B64F0BF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  <w:hideMark/>
          </w:tcPr>
          <w:p w14:paraId="25A4E64A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42237B0D" w14:textId="77777777" w:rsidR="00C83965" w:rsidRPr="008533BC" w:rsidRDefault="00AE47BA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تتيح نظم التحكم والنقل الذكي تحقيق المواءمة في التخطيط والتنفيذ وخفض تكاليف سلسلة التوريد</w:t>
            </w:r>
          </w:p>
        </w:tc>
        <w:tc>
          <w:tcPr>
            <w:tcW w:w="782" w:type="dxa"/>
            <w:noWrap/>
            <w:hideMark/>
          </w:tcPr>
          <w:p w14:paraId="66347737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05CE5C7D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58BEE347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2E21F9A7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687353DB" w14:textId="77777777" w:rsidR="00C83965" w:rsidRPr="008533BC" w:rsidRDefault="00C83965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533BC" w:rsidRPr="008533BC" w14:paraId="5D51E9B6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5A749059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lastRenderedPageBreak/>
              <w:t>تابع</w:t>
            </w:r>
          </w:p>
        </w:tc>
        <w:tc>
          <w:tcPr>
            <w:tcW w:w="8417" w:type="dxa"/>
            <w:gridSpan w:val="6"/>
            <w:noWrap/>
          </w:tcPr>
          <w:p w14:paraId="44D292AE" w14:textId="77777777" w:rsidR="00C83965" w:rsidRPr="00B975DA" w:rsidRDefault="00025562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الثاني: الاتصال المعلوماتي</w:t>
            </w:r>
          </w:p>
        </w:tc>
      </w:tr>
      <w:tr w:rsidR="00843934" w:rsidRPr="008533BC" w14:paraId="4CF75397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2A7FD66B" w14:textId="08D18280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817" w:type="dxa"/>
            <w:noWrap/>
          </w:tcPr>
          <w:p w14:paraId="05517E8C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تساعد تقنيات الاتصال المعلوماتي لسلسلة التوريد بإمدادها بالبيانات بأكثر دقة وامان للتغلب على المشكلات عبر وسائل الاتصال المختلفة</w:t>
            </w:r>
          </w:p>
        </w:tc>
        <w:tc>
          <w:tcPr>
            <w:tcW w:w="782" w:type="dxa"/>
            <w:noWrap/>
          </w:tcPr>
          <w:p w14:paraId="227072C4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EEF7BA1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466B2B1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2E21D07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7803829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76B19C8A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474E9867" w14:textId="481EFD92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3817" w:type="dxa"/>
            <w:noWrap/>
          </w:tcPr>
          <w:p w14:paraId="2D398B60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تسهم نظم الاتصال المعلوماتي في الربط بين المعلومات الاجتماعية والاقتصادية والبيانات بشكل تكاملي يدعم عملية اتخاذ القرار</w:t>
            </w:r>
          </w:p>
        </w:tc>
        <w:tc>
          <w:tcPr>
            <w:tcW w:w="782" w:type="dxa"/>
            <w:noWrap/>
          </w:tcPr>
          <w:p w14:paraId="13A4A131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DC89AEF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3EC9D44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759F666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14E5F7A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135FDBDD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16CF5671" w14:textId="62BC5DF3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817" w:type="dxa"/>
            <w:noWrap/>
          </w:tcPr>
          <w:p w14:paraId="2B33EDB7" w14:textId="326CA060" w:rsidR="00843934" w:rsidRPr="008533BC" w:rsidRDefault="0003158F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03158F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تتيح أدوات الاتصال الذكية أرشفة وتصنيف سجلات التواصل السابقة والرجوع إليها بسهولة</w:t>
            </w:r>
          </w:p>
        </w:tc>
        <w:tc>
          <w:tcPr>
            <w:tcW w:w="782" w:type="dxa"/>
            <w:noWrap/>
          </w:tcPr>
          <w:p w14:paraId="023355F5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6754EA1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D5639ED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FF915D9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1C811CE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5BBF96B5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5F826076" w14:textId="4B0F2AD9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3817" w:type="dxa"/>
            <w:noWrap/>
          </w:tcPr>
          <w:p w14:paraId="27BB6B08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تسهم نظم الاتصال المعلوماتي في إدارة تدفق المواد الخام وصولا الي توزيع المنتجات النهائية بأكثر الطرق كفاءة</w:t>
            </w:r>
          </w:p>
        </w:tc>
        <w:tc>
          <w:tcPr>
            <w:tcW w:w="782" w:type="dxa"/>
            <w:noWrap/>
          </w:tcPr>
          <w:p w14:paraId="5C05D56A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6D93698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610656C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E0FB1E8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B28EAAC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0E21BFF7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0058FDE" w14:textId="2CDEBF66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817" w:type="dxa"/>
            <w:noWrap/>
          </w:tcPr>
          <w:p w14:paraId="506D29FD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تتيح قنوات الاتصال المعلوماتي مشاركة البيانات في الوقت الفعلي بين جميع الأطراف لتحسين الرؤية واتخاذ قرارات استباقية.</w:t>
            </w:r>
          </w:p>
        </w:tc>
        <w:tc>
          <w:tcPr>
            <w:tcW w:w="782" w:type="dxa"/>
            <w:noWrap/>
          </w:tcPr>
          <w:p w14:paraId="06F0AFCC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A94D344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A79AD59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8FBFA69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05C26823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533BC" w:rsidRPr="008533BC" w14:paraId="30C7CF1E" w14:textId="77777777" w:rsidTr="00B975DA">
        <w:trPr>
          <w:trHeight w:val="11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3FCE1184" w14:textId="77777777" w:rsidR="00C83965" w:rsidRPr="008533BC" w:rsidRDefault="00C83965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تابع</w:t>
            </w:r>
          </w:p>
        </w:tc>
        <w:tc>
          <w:tcPr>
            <w:tcW w:w="8417" w:type="dxa"/>
            <w:gridSpan w:val="6"/>
            <w:noWrap/>
            <w:vAlign w:val="center"/>
          </w:tcPr>
          <w:p w14:paraId="36A3462C" w14:textId="11F429C4" w:rsidR="00025562" w:rsidRPr="00B975DA" w:rsidRDefault="00025562" w:rsidP="00B975D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الثالث: النظم الخبيرة (التطبيقات)</w:t>
            </w:r>
          </w:p>
        </w:tc>
      </w:tr>
      <w:tr w:rsidR="00843934" w:rsidRPr="008533BC" w14:paraId="7C6C896C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7C617029" w14:textId="18B6F28D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11</w:t>
            </w:r>
          </w:p>
        </w:tc>
        <w:tc>
          <w:tcPr>
            <w:tcW w:w="3817" w:type="dxa"/>
            <w:noWrap/>
          </w:tcPr>
          <w:p w14:paraId="4118D2ED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تتيح النظم الخبيرة تحليل العمليات وحل مشاكل سلسلة التوريد 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وتحسين الأداء اللوجستي</w:t>
            </w:r>
          </w:p>
        </w:tc>
        <w:tc>
          <w:tcPr>
            <w:tcW w:w="782" w:type="dxa"/>
            <w:noWrap/>
          </w:tcPr>
          <w:p w14:paraId="706095A7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45A136A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EA7AB24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15D518F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40E8762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5BFF8645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AE0F7BB" w14:textId="027CA799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817" w:type="dxa"/>
            <w:noWrap/>
          </w:tcPr>
          <w:p w14:paraId="538CB8BE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تدعم النظم الخبيرة القابلية للبرمجة فتصبح المعاملات خلال سلسلة التوريد أكثر فاعلية وكفاءة واقل في التكلفة</w:t>
            </w:r>
          </w:p>
        </w:tc>
        <w:tc>
          <w:tcPr>
            <w:tcW w:w="782" w:type="dxa"/>
            <w:noWrap/>
          </w:tcPr>
          <w:p w14:paraId="58983BF2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3409478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F8CAC77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2C12826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72E0842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4FE6C5BE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74CEEB0A" w14:textId="576C51F7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17" w:type="dxa"/>
            <w:noWrap/>
          </w:tcPr>
          <w:p w14:paraId="411BE701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تساعد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تطبيقات الذكية والنظم الخبيرة في دعم اتخاذ القرار والتعامل مع الازمات </w:t>
            </w:r>
          </w:p>
        </w:tc>
        <w:tc>
          <w:tcPr>
            <w:tcW w:w="782" w:type="dxa"/>
            <w:noWrap/>
          </w:tcPr>
          <w:p w14:paraId="6679DB51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BDF96FA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BAFEBE1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6F908B5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ACFC5DF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3B6C3411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33CD9AC" w14:textId="6E1184C3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3817" w:type="dxa"/>
            <w:noWrap/>
          </w:tcPr>
          <w:p w14:paraId="3077788C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تساعد النظم الخبيرة على تحليل المشكلات بسرعة ودقة أكبر وبصورة شمولية</w:t>
            </w:r>
          </w:p>
        </w:tc>
        <w:tc>
          <w:tcPr>
            <w:tcW w:w="782" w:type="dxa"/>
            <w:noWrap/>
          </w:tcPr>
          <w:p w14:paraId="72585D43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2FEBB57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165D6F1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AF3A953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0B3C3D2" w14:textId="77777777" w:rsidR="00843934" w:rsidRPr="008533BC" w:rsidRDefault="00843934" w:rsidP="0084393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43934" w:rsidRPr="008533BC" w14:paraId="0B4835AA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411655DB" w14:textId="13355A93" w:rsidR="00843934" w:rsidRPr="008533BC" w:rsidRDefault="00843934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3817" w:type="dxa"/>
            <w:noWrap/>
          </w:tcPr>
          <w:p w14:paraId="10E878B2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تساعد النظم الخبيرة في مراقبة الآلات والعمليات وتتبع عمليات الشراء والنقل والتخزين والتوزيع</w:t>
            </w:r>
          </w:p>
        </w:tc>
        <w:tc>
          <w:tcPr>
            <w:tcW w:w="782" w:type="dxa"/>
            <w:noWrap/>
          </w:tcPr>
          <w:p w14:paraId="416AF8BD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FD54DB7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5134443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F2EB5EC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E061B0A" w14:textId="77777777" w:rsidR="00843934" w:rsidRPr="008533BC" w:rsidRDefault="00843934" w:rsidP="0084393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267726D1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5CF29854" w14:textId="77777777" w:rsidR="003A01BB" w:rsidRPr="008533BC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0478B9A8" w14:textId="3AFBB922" w:rsidR="003A01BB" w:rsidRPr="00B975DA" w:rsidRDefault="00DE1C3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الرابع: التعلم الالي والتحليلات التنبؤية</w:t>
            </w:r>
          </w:p>
        </w:tc>
      </w:tr>
      <w:tr w:rsidR="00B975DA" w:rsidRPr="008533BC" w14:paraId="53B2F6E3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4418F006" w14:textId="756D4D6D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3817" w:type="dxa"/>
            <w:noWrap/>
          </w:tcPr>
          <w:p w14:paraId="0BBCF6B1" w14:textId="1EA3633A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0C7B3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تتوفر في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الشركة</w:t>
            </w:r>
            <w:r w:rsidRPr="000C7B3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قاعدة بيانات ضخمة ومحدثة بشكل دوري تسمح ببناء نماذج تنبؤية دقيقة</w:t>
            </w:r>
          </w:p>
        </w:tc>
        <w:tc>
          <w:tcPr>
            <w:tcW w:w="782" w:type="dxa"/>
            <w:noWrap/>
          </w:tcPr>
          <w:p w14:paraId="6B5095F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D96821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208B5E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336E55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C09EC1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5AF7CCF6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13B64CCB" w14:textId="7D403971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3817" w:type="dxa"/>
            <w:noWrap/>
          </w:tcPr>
          <w:p w14:paraId="53ACB18E" w14:textId="425491E3" w:rsidR="00B975DA" w:rsidRPr="000C7B31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0C7B3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تتسم البيانات المستخدمة في اتخاذ القرار بالخلو من الأخطاء والتكرار والتحيز</w:t>
            </w:r>
            <w:r w:rsidRPr="000C7B31">
              <w:rPr>
                <w:rFonts w:ascii="Sakkal Majalla" w:eastAsia="Times New Roman" w:hAnsi="Sakkal Majalla" w:cs="Sakkal Majalla"/>
                <w:sz w:val="32"/>
                <w:szCs w:val="32"/>
              </w:rPr>
              <w:t>.</w:t>
            </w:r>
          </w:p>
        </w:tc>
        <w:tc>
          <w:tcPr>
            <w:tcW w:w="782" w:type="dxa"/>
            <w:noWrap/>
          </w:tcPr>
          <w:p w14:paraId="23247C10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9B845B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D58018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44090A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BF96DD7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5E9B8320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F7EDCF2" w14:textId="23E8A527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18</w:t>
            </w:r>
          </w:p>
        </w:tc>
        <w:tc>
          <w:tcPr>
            <w:tcW w:w="3817" w:type="dxa"/>
            <w:noWrap/>
          </w:tcPr>
          <w:p w14:paraId="70EF191C" w14:textId="45AEEE9A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0C7B3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يتم دمج البيانات من مصادر مختلفة (داخلياً وخارجياً) بشكل مرن يدعم التحليلات المتقدمة</w:t>
            </w:r>
          </w:p>
        </w:tc>
        <w:tc>
          <w:tcPr>
            <w:tcW w:w="782" w:type="dxa"/>
            <w:noWrap/>
          </w:tcPr>
          <w:p w14:paraId="1FA3484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6187E1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4A94DD0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E1ACCC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52F9CB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77DD8E37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0F024562" w14:textId="2F14A1CF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3817" w:type="dxa"/>
            <w:noWrap/>
          </w:tcPr>
          <w:p w14:paraId="652C8383" w14:textId="5AFD931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0C7B3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يتم تحديث وإعادة تدريب النماذج التنبؤية بانتظام لضمان مواكبتها للمتغيرات الحالية</w:t>
            </w:r>
          </w:p>
        </w:tc>
        <w:tc>
          <w:tcPr>
            <w:tcW w:w="782" w:type="dxa"/>
            <w:noWrap/>
          </w:tcPr>
          <w:p w14:paraId="77BE1A4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303AA0D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E9FA9D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E434CE8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6EA5C2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41757DF4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09A5DC94" w14:textId="45905778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3817" w:type="dxa"/>
            <w:noWrap/>
          </w:tcPr>
          <w:p w14:paraId="3B0BD256" w14:textId="2AE8F1C3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0C7B31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تعتمد الإدارة العليا بشكل أساسي على التنبؤات الذكية في رسم الخطط الإستراتيجية طويلة المدى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.</w:t>
            </w:r>
          </w:p>
        </w:tc>
        <w:tc>
          <w:tcPr>
            <w:tcW w:w="782" w:type="dxa"/>
            <w:noWrap/>
          </w:tcPr>
          <w:p w14:paraId="4F910C6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A95991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81FFB9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E04056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B50450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4C9D5071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70B009BC" w14:textId="77777777" w:rsidR="003A01BB" w:rsidRPr="00BF3C92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color w:val="EE0000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5270CE0B" w14:textId="249AE5B6" w:rsidR="003A01BB" w:rsidRPr="00BF3C92" w:rsidRDefault="00DE1C3A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F3C92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الخامس: انترنت الأشياء الصناعي</w:t>
            </w:r>
          </w:p>
        </w:tc>
      </w:tr>
      <w:tr w:rsidR="00B975DA" w:rsidRPr="008533BC" w14:paraId="44AFAE91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4A23CDBA" w14:textId="09B24885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3817" w:type="dxa"/>
            <w:noWrap/>
          </w:tcPr>
          <w:p w14:paraId="5A9827C5" w14:textId="35A61B48" w:rsidR="00B975DA" w:rsidRPr="00BF3C92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BF3C9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تساهم البيانات الفورية لإنترنت الأشياء في تسريع اتخاذ القرارات الإدارية الخاصة بحجم الإنتاج اليومي</w:t>
            </w:r>
            <w:r w:rsidRPr="00BF3C92">
              <w:rPr>
                <w:rFonts w:ascii="Sakkal Majalla" w:eastAsia="Times New Roman" w:hAnsi="Sakkal Majalla" w:cs="Sakkal Majalla"/>
                <w:sz w:val="32"/>
                <w:szCs w:val="32"/>
              </w:rPr>
              <w:t>.</w:t>
            </w:r>
          </w:p>
        </w:tc>
        <w:tc>
          <w:tcPr>
            <w:tcW w:w="782" w:type="dxa"/>
            <w:noWrap/>
          </w:tcPr>
          <w:p w14:paraId="1A3A8A2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2D3E9D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6BEC2D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F463F0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4EC9F7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3115BC6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22C8CBF1" w14:textId="1794BE42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817" w:type="dxa"/>
            <w:noWrap/>
          </w:tcPr>
          <w:p w14:paraId="0C44992C" w14:textId="1500368E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BF3C9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تساهم تقنيات الذكاء الاصطناعي الطرفي في تقليل زمن استجابة الآلات للحالات الطارئة بشكل ملحوظ</w:t>
            </w:r>
          </w:p>
        </w:tc>
        <w:tc>
          <w:tcPr>
            <w:tcW w:w="782" w:type="dxa"/>
            <w:noWrap/>
          </w:tcPr>
          <w:p w14:paraId="3EB4DE70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BC64408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02CBC7A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F47586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F18521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613D3DB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BFA8F99" w14:textId="40539656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3817" w:type="dxa"/>
            <w:noWrap/>
          </w:tcPr>
          <w:p w14:paraId="0663C42A" w14:textId="2ECCC25A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BF3C9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ساهم تطبيق الصيانة التنبؤية في خفض الفترات غير المخطط لها لتوقف خطوط الإنتاج</w:t>
            </w:r>
          </w:p>
        </w:tc>
        <w:tc>
          <w:tcPr>
            <w:tcW w:w="782" w:type="dxa"/>
            <w:noWrap/>
          </w:tcPr>
          <w:p w14:paraId="3C69422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D1C4D5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1CF63F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C3AA30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08DAC3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6912D261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41B33C5E" w14:textId="61BB2919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3817" w:type="dxa"/>
            <w:noWrap/>
          </w:tcPr>
          <w:p w14:paraId="141FCAC0" w14:textId="25ECEF66" w:rsidR="00B975DA" w:rsidRPr="00BF3C92" w:rsidRDefault="00787ACB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787ACB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تدعم الأجهزة الذكية كشف الأعطال </w:t>
            </w:r>
            <w:r w:rsidRPr="00787ACB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lastRenderedPageBreak/>
              <w:t>المبكرة ومعالجتها ذاتياً</w:t>
            </w:r>
          </w:p>
        </w:tc>
        <w:tc>
          <w:tcPr>
            <w:tcW w:w="782" w:type="dxa"/>
            <w:noWrap/>
          </w:tcPr>
          <w:p w14:paraId="22B1F11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F7B6BF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CEA477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2C54EF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067246CD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09F34AC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121DBE04" w14:textId="64248556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3817" w:type="dxa"/>
            <w:noWrap/>
          </w:tcPr>
          <w:p w14:paraId="1A0F4CB6" w14:textId="70C5300A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BF3C9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نعتمد على مستشعرات إنترنت الأشياء لتتبع مواقع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</w:t>
            </w:r>
            <w:r w:rsidRPr="00BF3C9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شحنات بدقة وفورية عبر مسارات النقل البري والبحري</w:t>
            </w:r>
          </w:p>
        </w:tc>
        <w:tc>
          <w:tcPr>
            <w:tcW w:w="782" w:type="dxa"/>
            <w:noWrap/>
          </w:tcPr>
          <w:p w14:paraId="57FEB0D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0D40AD0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1AFC96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FCEF16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10ED21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2B5D6118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342256CD" w14:textId="77777777" w:rsidR="003A01BB" w:rsidRPr="008533BC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3695C96E" w14:textId="5549EB4A" w:rsidR="003A01BB" w:rsidRPr="00D2601C" w:rsidRDefault="00DE1C3A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D2601C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السادس: الروبوتات والأتمتة الذكية</w:t>
            </w:r>
          </w:p>
        </w:tc>
      </w:tr>
      <w:tr w:rsidR="00B975DA" w:rsidRPr="008533BC" w14:paraId="5B1E3E5E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3862B148" w14:textId="4D3DC5AF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3817" w:type="dxa"/>
            <w:noWrap/>
          </w:tcPr>
          <w:p w14:paraId="3D37EFA6" w14:textId="5687BA4C" w:rsidR="00B975DA" w:rsidRPr="00D2601C" w:rsidRDefault="00623C75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623C75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تساهم الروبوتات في تنظيم وتحديد مواقع تخزين البضائع بكفاءة عالية</w:t>
            </w:r>
            <w:r w:rsidR="00B975DA" w:rsidRPr="00D2601C">
              <w:rPr>
                <w:rFonts w:ascii="Sakkal Majalla" w:eastAsia="Times New Roman" w:hAnsi="Sakkal Majalla" w:cs="Sakkal Majalla"/>
                <w:sz w:val="32"/>
                <w:szCs w:val="32"/>
              </w:rPr>
              <w:t>.</w:t>
            </w:r>
          </w:p>
        </w:tc>
        <w:tc>
          <w:tcPr>
            <w:tcW w:w="782" w:type="dxa"/>
            <w:noWrap/>
          </w:tcPr>
          <w:p w14:paraId="25F17AA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BFA960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75B84E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D07833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442A0C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3FE57C51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324B7AB6" w14:textId="55D5B74B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3817" w:type="dxa"/>
            <w:noWrap/>
          </w:tcPr>
          <w:p w14:paraId="14AF5470" w14:textId="4D1C74DE" w:rsidR="00B975DA" w:rsidRPr="008533BC" w:rsidRDefault="00623C75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623C75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تستخدم المنشأة روبوتات قادرة على التعامل الآمن مع المواد الحساسة أو الثقيلة</w:t>
            </w:r>
          </w:p>
        </w:tc>
        <w:tc>
          <w:tcPr>
            <w:tcW w:w="782" w:type="dxa"/>
            <w:noWrap/>
          </w:tcPr>
          <w:p w14:paraId="254708A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122EE5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41D6D7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7FE735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79B67B0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5EBC729E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1DEFDCD" w14:textId="02E5A798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3817" w:type="dxa"/>
            <w:noWrap/>
          </w:tcPr>
          <w:p w14:paraId="42BB7B29" w14:textId="08E7E00B" w:rsidR="00B975DA" w:rsidRPr="008533BC" w:rsidRDefault="00623C75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623C75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تُستخدم أنظمة الرؤية الحاسوبية والذكاء الاصطناعي لفرز المنتجات بدقة متناهية.</w:t>
            </w:r>
          </w:p>
        </w:tc>
        <w:tc>
          <w:tcPr>
            <w:tcW w:w="782" w:type="dxa"/>
            <w:noWrap/>
          </w:tcPr>
          <w:p w14:paraId="2D70BDF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9359AE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88483C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EBF7C4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30F585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6BA8D557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7E860B02" w14:textId="3F5B228C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3817" w:type="dxa"/>
            <w:noWrap/>
          </w:tcPr>
          <w:p w14:paraId="77615657" w14:textId="5E22DD4C" w:rsidR="00B975DA" w:rsidRPr="00D2601C" w:rsidRDefault="00623C75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623C75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تعتمد خطوط التعبئة على روبوتات ذكية تغلف المنتجات بمختلف أحجامها بمرونة</w:t>
            </w:r>
          </w:p>
        </w:tc>
        <w:tc>
          <w:tcPr>
            <w:tcW w:w="782" w:type="dxa"/>
            <w:noWrap/>
          </w:tcPr>
          <w:p w14:paraId="6C3A494E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31B1F5D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28EE72A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F46E877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E50C52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7CE553DD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470D58D3" w14:textId="264934C6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3817" w:type="dxa"/>
            <w:noWrap/>
          </w:tcPr>
          <w:p w14:paraId="661577FB" w14:textId="7416AA17" w:rsidR="00B975DA" w:rsidRPr="00D2601C" w:rsidRDefault="00623C75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623C75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تتنقل الروبوتات الناقلة داخلياً بأمان بفضل أجهزة الاستشعار ورسم الخرائط الذكية.</w:t>
            </w:r>
          </w:p>
        </w:tc>
        <w:tc>
          <w:tcPr>
            <w:tcW w:w="782" w:type="dxa"/>
            <w:noWrap/>
          </w:tcPr>
          <w:p w14:paraId="60A8D68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83A42D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E24325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DABF87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967C45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6299D487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1DFC0B4A" w14:textId="77777777" w:rsidR="003A01BB" w:rsidRPr="008533BC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417" w:type="dxa"/>
            <w:gridSpan w:val="6"/>
            <w:noWrap/>
          </w:tcPr>
          <w:p w14:paraId="54A5401F" w14:textId="4A85B8AE" w:rsidR="003A01BB" w:rsidRPr="006E7946" w:rsidRDefault="00DE1C3A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6E7946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السابع: البلوك تشين وسلاسل الكتل</w:t>
            </w:r>
          </w:p>
        </w:tc>
      </w:tr>
      <w:tr w:rsidR="00B975DA" w:rsidRPr="008533BC" w14:paraId="77CF7DD3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427B3521" w14:textId="43675807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3817" w:type="dxa"/>
            <w:noWrap/>
          </w:tcPr>
          <w:p w14:paraId="0BB21705" w14:textId="41786D23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6E7946">
              <w:rPr>
                <w:rFonts w:ascii="Sakkal Majalla" w:eastAsia="Times New Roman" w:hAnsi="Sakkal Majalla" w:cs="Sakkal Majalla"/>
                <w:sz w:val="32"/>
                <w:szCs w:val="32"/>
              </w:rPr>
              <w:t xml:space="preserve"> </w:t>
            </w:r>
            <w:r w:rsidR="003E2513" w:rsidRPr="003E251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تتيح تقنية البلوك تشين تتبع مسار الشحنات بدقة في الوقت الفعلي من نقطة </w:t>
            </w:r>
            <w:r w:rsidR="003E2513" w:rsidRPr="003E251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lastRenderedPageBreak/>
              <w:t>البداية وحتى التسليم النهائي.</w:t>
            </w:r>
          </w:p>
        </w:tc>
        <w:tc>
          <w:tcPr>
            <w:tcW w:w="782" w:type="dxa"/>
            <w:noWrap/>
          </w:tcPr>
          <w:p w14:paraId="4A29E11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3AD647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DF3B75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9CC7DF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509109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535C20CC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E1AEE60" w14:textId="6EA8DEE7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3817" w:type="dxa"/>
            <w:noWrap/>
          </w:tcPr>
          <w:p w14:paraId="1A37DA47" w14:textId="592B6508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6E7946">
              <w:rPr>
                <w:rFonts w:ascii="Sakkal Majalla" w:eastAsia="Times New Roman" w:hAnsi="Sakkal Majalla" w:cs="Sakkal Majalla"/>
                <w:sz w:val="32"/>
                <w:szCs w:val="32"/>
              </w:rPr>
              <w:t xml:space="preserve"> </w:t>
            </w:r>
            <w:r w:rsidR="003E2513" w:rsidRPr="003E251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يسهم استخدام البلوك تشين في تسهيل تحديد مواقع المنتجات المتضررة أو التالفة وسحبها بسرعة من السوق</w:t>
            </w:r>
            <w:r w:rsidRPr="006E7946">
              <w:rPr>
                <w:rFonts w:ascii="Sakkal Majalla" w:eastAsia="Times New Roman" w:hAnsi="Sakkal Majalla" w:cs="Sakkal Majalla"/>
                <w:sz w:val="32"/>
                <w:szCs w:val="32"/>
              </w:rPr>
              <w:t>.</w:t>
            </w:r>
          </w:p>
        </w:tc>
        <w:tc>
          <w:tcPr>
            <w:tcW w:w="782" w:type="dxa"/>
            <w:noWrap/>
          </w:tcPr>
          <w:p w14:paraId="6BBDA3F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5473FB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963864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A2319D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FA4765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3360E94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1063195D" w14:textId="5F7C465E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33</w:t>
            </w:r>
          </w:p>
        </w:tc>
        <w:tc>
          <w:tcPr>
            <w:tcW w:w="3817" w:type="dxa"/>
            <w:noWrap/>
          </w:tcPr>
          <w:p w14:paraId="44D0C3CD" w14:textId="22EFA7B8" w:rsidR="00B975DA" w:rsidRPr="006E7946" w:rsidRDefault="007E3AD7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7E3AD7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توفر سجلات سلسلة الكتل إمكانية التحقق من أصل ومنشأ المنتجات ومكافحة التزوير بفعالية.</w:t>
            </w:r>
          </w:p>
        </w:tc>
        <w:tc>
          <w:tcPr>
            <w:tcW w:w="782" w:type="dxa"/>
            <w:noWrap/>
          </w:tcPr>
          <w:p w14:paraId="17F4601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51763A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D566C2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77F413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7F5FEA0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7A1C1224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6BD9FE0F" w14:textId="3DA46721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34</w:t>
            </w:r>
          </w:p>
        </w:tc>
        <w:tc>
          <w:tcPr>
            <w:tcW w:w="3817" w:type="dxa"/>
            <w:noWrap/>
          </w:tcPr>
          <w:p w14:paraId="24F46B6E" w14:textId="1DDA7E8C" w:rsidR="00B975DA" w:rsidRPr="006E7946" w:rsidRDefault="007E3AD7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7E3AD7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تضمن البنية المشفرة لسلاسل الكتل دقة وموثوقية البيانات المتبادلة بين أطراف السلسلة.</w:t>
            </w:r>
          </w:p>
        </w:tc>
        <w:tc>
          <w:tcPr>
            <w:tcW w:w="782" w:type="dxa"/>
            <w:noWrap/>
          </w:tcPr>
          <w:p w14:paraId="4FCA16AE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6D4E22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FF412C8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1817A17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F35B2D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1F0CD04E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" w:type="dxa"/>
            <w:noWrap/>
            <w:vAlign w:val="center"/>
          </w:tcPr>
          <w:p w14:paraId="21F0D61B" w14:textId="671534CD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3817" w:type="dxa"/>
            <w:noWrap/>
          </w:tcPr>
          <w:p w14:paraId="2F529A5C" w14:textId="29098DDB" w:rsidR="00B975DA" w:rsidRPr="006E7946" w:rsidRDefault="003E2513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3E251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توفر شبكة البلوك تشين قاعدة بيانات موحدة وموثوقة يراها جميع أصحاب المصلحة والمشاركين المصرح لهم.</w:t>
            </w:r>
          </w:p>
        </w:tc>
        <w:tc>
          <w:tcPr>
            <w:tcW w:w="782" w:type="dxa"/>
            <w:noWrap/>
          </w:tcPr>
          <w:p w14:paraId="0EF8790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D474DC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37F44B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47B617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C56F54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14:paraId="6C3F64DD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570D75A2" w14:textId="77777777" w:rsidR="00025562" w:rsidRPr="008533BC" w:rsidRDefault="00025562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bookmarkEnd w:id="1"/>
    <w:p w14:paraId="3A66B1BA" w14:textId="77777777" w:rsidR="00C83965" w:rsidRPr="008533BC" w:rsidRDefault="00C83965" w:rsidP="008533BC">
      <w:pPr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</w:p>
    <w:p w14:paraId="10BCF94D" w14:textId="77777777" w:rsidR="00C83965" w:rsidRPr="008533BC" w:rsidRDefault="00C83965" w:rsidP="008533BC">
      <w:pPr>
        <w:jc w:val="both"/>
        <w:rPr>
          <w:rFonts w:ascii="Sakkal Majalla" w:hAnsi="Sakkal Majalla" w:cs="Sakkal Majalla"/>
          <w:sz w:val="32"/>
          <w:szCs w:val="32"/>
          <w:rtl/>
          <w:lang w:bidi="ar-EG"/>
        </w:rPr>
      </w:pPr>
    </w:p>
    <w:tbl>
      <w:tblPr>
        <w:tblStyle w:val="4-3"/>
        <w:bidiVisual/>
        <w:tblW w:w="9352" w:type="dxa"/>
        <w:tblInd w:w="-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185"/>
        <w:gridCol w:w="782"/>
        <w:gridCol w:w="782"/>
        <w:gridCol w:w="779"/>
        <w:gridCol w:w="920"/>
        <w:gridCol w:w="1337"/>
      </w:tblGrid>
      <w:tr w:rsidR="008533BC" w:rsidRPr="008533BC" w14:paraId="29E78FEC" w14:textId="77777777" w:rsidTr="00B975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hideMark/>
          </w:tcPr>
          <w:p w14:paraId="3CB4B273" w14:textId="77777777" w:rsidR="00025562" w:rsidRPr="008533BC" w:rsidRDefault="00025562" w:rsidP="008533BC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color w:val="auto"/>
                <w:sz w:val="32"/>
                <w:szCs w:val="32"/>
                <w:rtl/>
              </w:rPr>
              <w:t>م</w:t>
            </w:r>
          </w:p>
        </w:tc>
        <w:tc>
          <w:tcPr>
            <w:tcW w:w="4185" w:type="dxa"/>
            <w:noWrap/>
          </w:tcPr>
          <w:p w14:paraId="7B2EB772" w14:textId="77777777" w:rsidR="00025562" w:rsidRPr="008533BC" w:rsidRDefault="00025562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</w:p>
        </w:tc>
        <w:tc>
          <w:tcPr>
            <w:tcW w:w="4600" w:type="dxa"/>
            <w:gridSpan w:val="5"/>
            <w:noWrap/>
          </w:tcPr>
          <w:p w14:paraId="4A40902B" w14:textId="77777777" w:rsidR="00025562" w:rsidRPr="008533BC" w:rsidRDefault="00025562" w:rsidP="008533BC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32"/>
                <w:szCs w:val="32"/>
                <w:rtl/>
              </w:rPr>
            </w:pPr>
            <w:r w:rsidRPr="008533BC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مستوي الموافقة</w:t>
            </w:r>
          </w:p>
        </w:tc>
      </w:tr>
      <w:tr w:rsidR="008533BC" w:rsidRPr="008533BC" w14:paraId="6202DCC5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  <w:hideMark/>
          </w:tcPr>
          <w:p w14:paraId="33892375" w14:textId="5037ECE9" w:rsidR="00025562" w:rsidRPr="008533BC" w:rsidRDefault="00025562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4185" w:type="dxa"/>
            <w:noWrap/>
            <w:hideMark/>
          </w:tcPr>
          <w:p w14:paraId="2F22075D" w14:textId="77777777" w:rsidR="00025562" w:rsidRPr="008533BC" w:rsidRDefault="00025562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EG"/>
              </w:rPr>
            </w:pPr>
            <w:r w:rsidRPr="008533BC">
              <w:rPr>
                <w:rFonts w:ascii="Sakkal Majalla" w:hAnsi="Sakkal Majalla" w:cs="Sakkal Majalla" w:hint="cs"/>
                <w:b/>
                <w:bCs/>
                <w:color w:val="C00000"/>
                <w:sz w:val="36"/>
                <w:szCs w:val="36"/>
                <w:rtl/>
                <w:lang w:bidi="ar-EG"/>
              </w:rPr>
              <w:t xml:space="preserve">المتغير التابع: </w:t>
            </w:r>
            <w:r w:rsidR="000D6D0B" w:rsidRPr="008533BC">
              <w:rPr>
                <w:rFonts w:ascii="Sakkal Majalla" w:hAnsi="Sakkal Majalla" w:cs="Sakkal Majalla" w:hint="cs"/>
                <w:b/>
                <w:bCs/>
                <w:color w:val="C00000"/>
                <w:sz w:val="36"/>
                <w:szCs w:val="36"/>
                <w:rtl/>
                <w:lang w:bidi="ar-EG"/>
              </w:rPr>
              <w:t xml:space="preserve">كفاءة ادارة سلسلة </w:t>
            </w:r>
            <w:r w:rsidR="000D6D0B" w:rsidRPr="008533BC">
              <w:rPr>
                <w:rFonts w:ascii="Sakkal Majalla" w:hAnsi="Sakkal Majalla" w:cs="Sakkal Majalla" w:hint="cs"/>
                <w:b/>
                <w:bCs/>
                <w:color w:val="C00000"/>
                <w:sz w:val="36"/>
                <w:szCs w:val="36"/>
                <w:rtl/>
                <w:lang w:bidi="ar-EG"/>
              </w:rPr>
              <w:lastRenderedPageBreak/>
              <w:t>الــتــوريد</w:t>
            </w:r>
          </w:p>
        </w:tc>
        <w:tc>
          <w:tcPr>
            <w:tcW w:w="782" w:type="dxa"/>
            <w:noWrap/>
            <w:hideMark/>
          </w:tcPr>
          <w:p w14:paraId="478135AE" w14:textId="77777777" w:rsidR="00025562" w:rsidRPr="008533BC" w:rsidRDefault="00025562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lastRenderedPageBreak/>
              <w:t>موافق بشدة</w:t>
            </w:r>
          </w:p>
        </w:tc>
        <w:tc>
          <w:tcPr>
            <w:tcW w:w="782" w:type="dxa"/>
            <w:noWrap/>
            <w:hideMark/>
          </w:tcPr>
          <w:p w14:paraId="42F52535" w14:textId="77777777" w:rsidR="00025562" w:rsidRPr="008533BC" w:rsidRDefault="00025562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14:paraId="51A149A7" w14:textId="77777777" w:rsidR="00025562" w:rsidRPr="008533BC" w:rsidRDefault="00025562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14:paraId="33937EFC" w14:textId="77777777" w:rsidR="00025562" w:rsidRPr="008533BC" w:rsidRDefault="00025562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14:paraId="3C7B51EE" w14:textId="77777777" w:rsidR="00025562" w:rsidRPr="008533BC" w:rsidRDefault="00025562" w:rsidP="008533B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غير موافق بشدة</w:t>
            </w:r>
          </w:p>
        </w:tc>
      </w:tr>
      <w:tr w:rsidR="008533BC" w:rsidRPr="008533BC" w14:paraId="0389428D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22DC4C15" w14:textId="77777777" w:rsidR="00025562" w:rsidRPr="008533BC" w:rsidRDefault="00025562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85" w:type="dxa"/>
            <w:gridSpan w:val="6"/>
            <w:noWrap/>
          </w:tcPr>
          <w:p w14:paraId="785F8549" w14:textId="77777777" w:rsidR="00025562" w:rsidRPr="00B975DA" w:rsidRDefault="00025562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 xml:space="preserve">البعد الأول: </w:t>
            </w:r>
            <w:r w:rsidR="000D6D0B"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التكامل</w:t>
            </w:r>
          </w:p>
        </w:tc>
      </w:tr>
      <w:tr w:rsidR="00B975DA" w:rsidRPr="008533BC" w14:paraId="4785D56F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43CAC69B" w14:textId="172D27B6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4185" w:type="dxa"/>
            <w:noWrap/>
          </w:tcPr>
          <w:p w14:paraId="553208AA" w14:textId="7DC3A8F3" w:rsidR="00B975DA" w:rsidRPr="008533BC" w:rsidRDefault="00BD551C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تبني الشركة قنوات اتصال إلكترونية متطورة تضمن التدفق الآمن والسريع للمعلومات بين كافة الإدارات.</w:t>
            </w:r>
          </w:p>
        </w:tc>
        <w:tc>
          <w:tcPr>
            <w:tcW w:w="782" w:type="dxa"/>
            <w:noWrap/>
          </w:tcPr>
          <w:p w14:paraId="7B83523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7F6473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E1637F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56E8AE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CD376E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A733DD7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  <w:hideMark/>
          </w:tcPr>
          <w:p w14:paraId="7459E8C6" w14:textId="0C0E082A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</w:rPr>
              <w:t>37</w:t>
            </w:r>
          </w:p>
        </w:tc>
        <w:tc>
          <w:tcPr>
            <w:tcW w:w="4185" w:type="dxa"/>
            <w:noWrap/>
          </w:tcPr>
          <w:p w14:paraId="3843F1E3" w14:textId="218BE64A" w:rsidR="00B975DA" w:rsidRPr="008533BC" w:rsidRDefault="00BD551C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تشارك الشركة خططها الإنتاجية وتوقعات الطلب المستقبلية مع الموردين الاستراتيجيين لضمان استمرارية التوريد.</w:t>
            </w:r>
          </w:p>
        </w:tc>
        <w:tc>
          <w:tcPr>
            <w:tcW w:w="782" w:type="dxa"/>
            <w:noWrap/>
            <w:hideMark/>
          </w:tcPr>
          <w:p w14:paraId="21A351F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118CCCB9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6196941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68BB5F9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774EF0A7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B975DA" w:rsidRPr="008533BC" w14:paraId="4518A99C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  <w:hideMark/>
          </w:tcPr>
          <w:p w14:paraId="22182EA9" w14:textId="1072AC28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</w:rPr>
              <w:t>38</w:t>
            </w:r>
          </w:p>
        </w:tc>
        <w:tc>
          <w:tcPr>
            <w:tcW w:w="4185" w:type="dxa"/>
            <w:noWrap/>
          </w:tcPr>
          <w:p w14:paraId="14C2BCCC" w14:textId="1EBAD0D9" w:rsidR="00B975DA" w:rsidRPr="008533BC" w:rsidRDefault="00BD551C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</w:pP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تمتلك الشركة آليات منظمة لاستيعاب وتحليل متطلبات العملاء وإدماجها في خطط الإنتاج والتوزيع.</w:t>
            </w:r>
          </w:p>
        </w:tc>
        <w:tc>
          <w:tcPr>
            <w:tcW w:w="782" w:type="dxa"/>
            <w:noWrap/>
            <w:hideMark/>
          </w:tcPr>
          <w:p w14:paraId="0DD1A8D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3F46111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7E09D3C0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5A0D626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4E8450B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B975DA" w:rsidRPr="008533BC" w14:paraId="57E02A13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  <w:hideMark/>
          </w:tcPr>
          <w:p w14:paraId="5E2FA38E" w14:textId="2184AF28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</w:rPr>
              <w:t>39</w:t>
            </w:r>
          </w:p>
        </w:tc>
        <w:tc>
          <w:tcPr>
            <w:tcW w:w="4185" w:type="dxa"/>
            <w:noWrap/>
          </w:tcPr>
          <w:p w14:paraId="64A26F47" w14:textId="3B0D36EB" w:rsidR="00B975DA" w:rsidRPr="008533BC" w:rsidRDefault="00BD551C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تتكامل العمليات التشغيلية لإدارات (المشتريات، الإنتاج، والمبيعات) بكفاءة لتجنب حدوث أي فجوات في سلسلة التوريد.</w:t>
            </w:r>
          </w:p>
        </w:tc>
        <w:tc>
          <w:tcPr>
            <w:tcW w:w="782" w:type="dxa"/>
            <w:noWrap/>
            <w:hideMark/>
          </w:tcPr>
          <w:p w14:paraId="4693D7D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30CB9C1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0E30AB9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7C32F23A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4983946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B975DA" w:rsidRPr="008533BC" w14:paraId="23741FEB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  <w:hideMark/>
          </w:tcPr>
          <w:p w14:paraId="4DBAF6C4" w14:textId="0EEEEC0A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4185" w:type="dxa"/>
            <w:noWrap/>
          </w:tcPr>
          <w:p w14:paraId="18998B35" w14:textId="3AF258EC" w:rsidR="00B975DA" w:rsidRPr="008533BC" w:rsidRDefault="00BD551C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يتم مشاركة البيانات اللوجستية وتوقعات الطلب بدقة مع شبكات التوزيع لضمان تسليم المنتجات دون تأخير.</w:t>
            </w:r>
          </w:p>
        </w:tc>
        <w:tc>
          <w:tcPr>
            <w:tcW w:w="782" w:type="dxa"/>
            <w:noWrap/>
            <w:hideMark/>
          </w:tcPr>
          <w:p w14:paraId="557E271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82" w:type="dxa"/>
            <w:noWrap/>
            <w:hideMark/>
          </w:tcPr>
          <w:p w14:paraId="63AEE8C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482546C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920" w:type="dxa"/>
            <w:noWrap/>
            <w:hideMark/>
          </w:tcPr>
          <w:p w14:paraId="59191F60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  <w:tc>
          <w:tcPr>
            <w:tcW w:w="1337" w:type="dxa"/>
            <w:noWrap/>
            <w:hideMark/>
          </w:tcPr>
          <w:p w14:paraId="33D592F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</w:rPr>
              <w:t> </w:t>
            </w:r>
          </w:p>
        </w:tc>
      </w:tr>
      <w:tr w:rsidR="008533BC" w:rsidRPr="008533BC" w14:paraId="79DC69EE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38F93C75" w14:textId="77777777" w:rsidR="00025562" w:rsidRPr="008533BC" w:rsidRDefault="00025562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تابع</w:t>
            </w:r>
          </w:p>
        </w:tc>
        <w:tc>
          <w:tcPr>
            <w:tcW w:w="8785" w:type="dxa"/>
            <w:gridSpan w:val="6"/>
            <w:noWrap/>
          </w:tcPr>
          <w:p w14:paraId="4C913649" w14:textId="77777777" w:rsidR="00025562" w:rsidRPr="00B975DA" w:rsidRDefault="00025562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 xml:space="preserve">البعد الثاني: </w:t>
            </w:r>
            <w:r w:rsidR="000D6D0B"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العمليات</w:t>
            </w:r>
          </w:p>
        </w:tc>
      </w:tr>
      <w:tr w:rsidR="00B975DA" w:rsidRPr="008533BC" w14:paraId="3C184B5D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7D8C061" w14:textId="515C5448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41</w:t>
            </w:r>
          </w:p>
        </w:tc>
        <w:tc>
          <w:tcPr>
            <w:tcW w:w="4185" w:type="dxa"/>
            <w:noWrap/>
          </w:tcPr>
          <w:p w14:paraId="715918E2" w14:textId="4CB7E02A" w:rsidR="00B975DA" w:rsidRPr="008533BC" w:rsidRDefault="00BD551C" w:rsidP="00BD551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تمتلك الشركة القدرة التشغيلية على تعديل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عمليات </w:t>
            </w: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خطط الإنتاج استجابةً للتغيرات </w:t>
            </w: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lastRenderedPageBreak/>
              <w:t>المفاجئة في حجم الطلب</w:t>
            </w:r>
          </w:p>
        </w:tc>
        <w:tc>
          <w:tcPr>
            <w:tcW w:w="782" w:type="dxa"/>
            <w:noWrap/>
          </w:tcPr>
          <w:p w14:paraId="021C998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E3A9A9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949AF2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AD17EA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1F3ABF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DEC0AA1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0B101092" w14:textId="2B9FDD45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42</w:t>
            </w:r>
          </w:p>
        </w:tc>
        <w:tc>
          <w:tcPr>
            <w:tcW w:w="4185" w:type="dxa"/>
            <w:noWrap/>
          </w:tcPr>
          <w:p w14:paraId="02586618" w14:textId="63125E09" w:rsidR="00B975DA" w:rsidRPr="00BD551C" w:rsidRDefault="00BD551C" w:rsidP="00BD551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تلتزم الشركة بتطبيق ممارسات الإنتاج الرشيق</w:t>
            </w: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  <w:t xml:space="preserve"> </w:t>
            </w: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للحد من الهدر في المواد والوقت</w:t>
            </w: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  <w:t>.</w:t>
            </w:r>
          </w:p>
        </w:tc>
        <w:tc>
          <w:tcPr>
            <w:tcW w:w="782" w:type="dxa"/>
            <w:noWrap/>
          </w:tcPr>
          <w:p w14:paraId="14514AEA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DB39C39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E7CFD7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C139D8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78E6CA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15E640E8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53609DFA" w14:textId="09281BF9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43</w:t>
            </w:r>
          </w:p>
        </w:tc>
        <w:tc>
          <w:tcPr>
            <w:tcW w:w="4185" w:type="dxa"/>
            <w:noWrap/>
          </w:tcPr>
          <w:p w14:paraId="3C995158" w14:textId="5697E213" w:rsidR="00B975DA" w:rsidRPr="008533BC" w:rsidRDefault="00CB58BE" w:rsidP="00BD551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B58BE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يوجد تنسيق وتكامل فعال بين إدارة العمليات وإدارة المستودعات لضمان استمرارية التدفق.</w:t>
            </w:r>
          </w:p>
        </w:tc>
        <w:tc>
          <w:tcPr>
            <w:tcW w:w="782" w:type="dxa"/>
            <w:noWrap/>
          </w:tcPr>
          <w:p w14:paraId="60D2686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2FCCDB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76C3D6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E7C1EB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0AB326D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7D258F4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3D54B13D" w14:textId="58822048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44</w:t>
            </w:r>
          </w:p>
        </w:tc>
        <w:tc>
          <w:tcPr>
            <w:tcW w:w="4185" w:type="dxa"/>
            <w:noWrap/>
          </w:tcPr>
          <w:p w14:paraId="75204A66" w14:textId="7C16B72F" w:rsidR="00B975DA" w:rsidRPr="00BD551C" w:rsidRDefault="00BD551C" w:rsidP="00BD551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</w:pP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تُطابق مخرجات العمليات التشغيلية بالشركة معايير المواصفات القياسية والجودة المعتمدة</w:t>
            </w: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  <w:t>.</w:t>
            </w:r>
          </w:p>
        </w:tc>
        <w:tc>
          <w:tcPr>
            <w:tcW w:w="782" w:type="dxa"/>
            <w:noWrap/>
          </w:tcPr>
          <w:p w14:paraId="72D311B4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65B20E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109F0C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567826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F02570D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43121B27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2BAB4A34" w14:textId="6736233E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45</w:t>
            </w:r>
          </w:p>
        </w:tc>
        <w:tc>
          <w:tcPr>
            <w:tcW w:w="4185" w:type="dxa"/>
            <w:noWrap/>
          </w:tcPr>
          <w:p w14:paraId="654A8441" w14:textId="15977EF6" w:rsidR="00B975DA" w:rsidRPr="00BD551C" w:rsidRDefault="00BD551C" w:rsidP="00BD551C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تتدفق البيانات والمعلومات التشغيلية بسلاسة وبشكل فوري بين قسم العمليات وباقي إدارات الشركة</w:t>
            </w:r>
            <w:r w:rsidRPr="00BD551C"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  <w:t>.</w:t>
            </w:r>
          </w:p>
        </w:tc>
        <w:tc>
          <w:tcPr>
            <w:tcW w:w="782" w:type="dxa"/>
            <w:noWrap/>
          </w:tcPr>
          <w:p w14:paraId="76C0A9D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841BE4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D2E9E8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085C73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737645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8533BC" w:rsidRPr="008533BC" w14:paraId="4AB67909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28A87911" w14:textId="77777777" w:rsidR="00025562" w:rsidRPr="00CB58BE" w:rsidRDefault="00025562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color w:val="EE0000"/>
                <w:sz w:val="32"/>
                <w:szCs w:val="32"/>
                <w:rtl/>
              </w:rPr>
            </w:pPr>
            <w:r w:rsidRPr="00CB58BE">
              <w:rPr>
                <w:rFonts w:ascii="Sakkal Majalla" w:eastAsia="Times New Roman" w:hAnsi="Sakkal Majalla" w:cs="Sakkal Majalla" w:hint="cs"/>
                <w:color w:val="EE0000"/>
                <w:sz w:val="32"/>
                <w:szCs w:val="32"/>
                <w:rtl/>
              </w:rPr>
              <w:t>تابع</w:t>
            </w:r>
          </w:p>
        </w:tc>
        <w:tc>
          <w:tcPr>
            <w:tcW w:w="8785" w:type="dxa"/>
            <w:gridSpan w:val="6"/>
            <w:noWrap/>
          </w:tcPr>
          <w:p w14:paraId="6239491B" w14:textId="77777777" w:rsidR="00025562" w:rsidRPr="00CB58BE" w:rsidRDefault="00025562" w:rsidP="00677E8F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EE0000"/>
                <w:sz w:val="32"/>
                <w:szCs w:val="32"/>
                <w:lang w:bidi="ar-EG"/>
              </w:rPr>
            </w:pPr>
            <w:r w:rsidRPr="00CB58BE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  <w:lang w:bidi="ar-EG"/>
              </w:rPr>
              <w:t xml:space="preserve">البعد الثالث: </w:t>
            </w:r>
            <w:r w:rsidR="000D6D0B" w:rsidRPr="00CB58BE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  <w:lang w:bidi="ar-EG"/>
              </w:rPr>
              <w:t>الشراء</w:t>
            </w:r>
          </w:p>
        </w:tc>
      </w:tr>
      <w:tr w:rsidR="00B975DA" w:rsidRPr="008533BC" w14:paraId="4B744FF3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554E1B25" w14:textId="3344B302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46</w:t>
            </w:r>
          </w:p>
        </w:tc>
        <w:tc>
          <w:tcPr>
            <w:tcW w:w="4185" w:type="dxa"/>
            <w:noWrap/>
          </w:tcPr>
          <w:p w14:paraId="3074423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تمكن سلاسل التوريد الشركة من تبادل المعلومات بشفافية ووضوح مع الموردين</w:t>
            </w:r>
          </w:p>
        </w:tc>
        <w:tc>
          <w:tcPr>
            <w:tcW w:w="782" w:type="dxa"/>
            <w:noWrap/>
          </w:tcPr>
          <w:p w14:paraId="771D27C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48BB11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E14C6C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E1B4FF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8D8424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438F33A3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482BFE29" w14:textId="65F2A869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4185" w:type="dxa"/>
            <w:noWrap/>
          </w:tcPr>
          <w:p w14:paraId="5AC23F6A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تمكن سلاسل التوريد الشركة من الحصول على احتياجاتها من المواد الخام في الوقت المناسب</w:t>
            </w:r>
          </w:p>
        </w:tc>
        <w:tc>
          <w:tcPr>
            <w:tcW w:w="782" w:type="dxa"/>
            <w:noWrap/>
          </w:tcPr>
          <w:p w14:paraId="69079B2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3D7F23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E7534E0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17A54F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D1B18B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6B381CB6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67BCDF6F" w14:textId="3E06C9C9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4185" w:type="dxa"/>
            <w:noWrap/>
          </w:tcPr>
          <w:p w14:paraId="53D4A2C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>تساعد تحليل البيانات باستخدام تطبيقات الذكاء الاصطناعي في تحديد الاحتياجات الفعلية من المشتريات</w:t>
            </w:r>
          </w:p>
        </w:tc>
        <w:tc>
          <w:tcPr>
            <w:tcW w:w="782" w:type="dxa"/>
            <w:noWrap/>
          </w:tcPr>
          <w:p w14:paraId="1F74A28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88AE0E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2E357B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6A9A24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4C2AB7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183BF66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62B26C53" w14:textId="0769B190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49</w:t>
            </w:r>
          </w:p>
        </w:tc>
        <w:tc>
          <w:tcPr>
            <w:tcW w:w="4185" w:type="dxa"/>
            <w:noWrap/>
          </w:tcPr>
          <w:p w14:paraId="71F28FE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t xml:space="preserve">تساعد سلاسل التوريد باستخدام تقنيات </w:t>
            </w: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  <w:lastRenderedPageBreak/>
              <w:t xml:space="preserve">الذكاء الاصطناعي على تحديد المواصفات التي تحتاجها الشركة من المواد الخام </w:t>
            </w:r>
          </w:p>
        </w:tc>
        <w:tc>
          <w:tcPr>
            <w:tcW w:w="782" w:type="dxa"/>
            <w:noWrap/>
          </w:tcPr>
          <w:p w14:paraId="0186A1E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4FCE10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451641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178D10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2F8E55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EEC9F04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36525411" w14:textId="768F9284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4185" w:type="dxa"/>
            <w:noWrap/>
          </w:tcPr>
          <w:p w14:paraId="0F6FE9D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533BC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تخفض سلاسل التوريد في الشركة من دورة انجاز عمليات الشراء باستخدام تقنيات الذكاء الاصطناعي</w:t>
            </w:r>
          </w:p>
        </w:tc>
        <w:tc>
          <w:tcPr>
            <w:tcW w:w="782" w:type="dxa"/>
            <w:noWrap/>
          </w:tcPr>
          <w:p w14:paraId="536BB8D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69F367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4F8968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FB43840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FDEBC5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39936416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469D1985" w14:textId="77777777" w:rsidR="003A01BB" w:rsidRPr="006E7946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color w:val="EE0000"/>
                <w:sz w:val="32"/>
                <w:szCs w:val="32"/>
                <w:rtl/>
              </w:rPr>
            </w:pPr>
            <w:r w:rsidRPr="006E7946">
              <w:rPr>
                <w:rFonts w:ascii="Sakkal Majalla" w:eastAsia="Times New Roman" w:hAnsi="Sakkal Majalla" w:cs="Sakkal Majalla" w:hint="cs"/>
                <w:color w:val="EE0000"/>
                <w:sz w:val="32"/>
                <w:szCs w:val="32"/>
                <w:rtl/>
              </w:rPr>
              <w:t>تابع</w:t>
            </w:r>
          </w:p>
        </w:tc>
        <w:tc>
          <w:tcPr>
            <w:tcW w:w="8785" w:type="dxa"/>
            <w:gridSpan w:val="6"/>
            <w:noWrap/>
          </w:tcPr>
          <w:p w14:paraId="27210A43" w14:textId="04C7AE66" w:rsidR="003A01BB" w:rsidRPr="006E7946" w:rsidRDefault="003A01BB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EE0000"/>
                <w:sz w:val="32"/>
                <w:szCs w:val="32"/>
              </w:rPr>
            </w:pPr>
            <w:r w:rsidRPr="006E7946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  <w:lang w:bidi="ar-EG"/>
              </w:rPr>
              <w:t>البعد الرابع: التوزيع</w:t>
            </w:r>
            <w:r w:rsidRPr="006E7946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  <w:lang w:bidi="ar-EG"/>
              </w:rPr>
              <w:tab/>
            </w:r>
          </w:p>
        </w:tc>
      </w:tr>
      <w:tr w:rsidR="00B975DA" w:rsidRPr="008533BC" w14:paraId="0E8B60B7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66737F39" w14:textId="580B7C7C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51</w:t>
            </w:r>
          </w:p>
        </w:tc>
        <w:tc>
          <w:tcPr>
            <w:tcW w:w="4185" w:type="dxa"/>
            <w:noWrap/>
          </w:tcPr>
          <w:p w14:paraId="77E4A8BC" w14:textId="62DC6EB7" w:rsidR="00B975DA" w:rsidRPr="008533BC" w:rsidRDefault="007A1275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7A1275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تلتزم الشركة بالمعايير الزمنية المحددة في جداول تسليم المنتجات للمستهلك النهائي.</w:t>
            </w:r>
          </w:p>
        </w:tc>
        <w:tc>
          <w:tcPr>
            <w:tcW w:w="782" w:type="dxa"/>
            <w:noWrap/>
          </w:tcPr>
          <w:p w14:paraId="1A2A3E3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1A2936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34FEEB0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28B665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8E2595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6B0FC0BB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409FFBC" w14:textId="43AB7807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52</w:t>
            </w:r>
          </w:p>
        </w:tc>
        <w:tc>
          <w:tcPr>
            <w:tcW w:w="4185" w:type="dxa"/>
            <w:noWrap/>
          </w:tcPr>
          <w:p w14:paraId="5EA48C10" w14:textId="62D96866" w:rsidR="00B975DA" w:rsidRPr="008533BC" w:rsidRDefault="007A1275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7A1275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تتوفر لدى الشركة المرونة التشغيلية لتعديل مسارات الشحن عند حدوث اضطرابات مفاجئة.</w:t>
            </w:r>
          </w:p>
        </w:tc>
        <w:tc>
          <w:tcPr>
            <w:tcW w:w="782" w:type="dxa"/>
            <w:noWrap/>
          </w:tcPr>
          <w:p w14:paraId="699E2790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360B2C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FB7529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6E90E1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05CED6B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6EA72576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5661C41D" w14:textId="40AD8577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53</w:t>
            </w:r>
          </w:p>
        </w:tc>
        <w:tc>
          <w:tcPr>
            <w:tcW w:w="4185" w:type="dxa"/>
            <w:noWrap/>
          </w:tcPr>
          <w:p w14:paraId="7FAD61E0" w14:textId="7A6D6D25" w:rsidR="00B975DA" w:rsidRPr="008533BC" w:rsidRDefault="007A1275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7A1275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تتسم التكلفة الإجمالية لعمليات النقل والتوزيع بالامتثال لمبدأ الكفاءة الاقتصادية للشركة.</w:t>
            </w:r>
          </w:p>
        </w:tc>
        <w:tc>
          <w:tcPr>
            <w:tcW w:w="782" w:type="dxa"/>
            <w:noWrap/>
          </w:tcPr>
          <w:p w14:paraId="3990CA4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2ADFCF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7CE2F0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BEFDCB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BF344E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E33FF7F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D550E17" w14:textId="1EA6A65B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54</w:t>
            </w:r>
          </w:p>
        </w:tc>
        <w:tc>
          <w:tcPr>
            <w:tcW w:w="4185" w:type="dxa"/>
            <w:noWrap/>
          </w:tcPr>
          <w:p w14:paraId="630A4352" w14:textId="12A7C897" w:rsidR="00B975DA" w:rsidRPr="008533BC" w:rsidRDefault="007A1275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7A1275"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  <w:t>تمتلك الشركة البنية التحتية والأسطول اللوجستي الكافي لتلبية تقلبات الطلب.</w:t>
            </w:r>
          </w:p>
        </w:tc>
        <w:tc>
          <w:tcPr>
            <w:tcW w:w="782" w:type="dxa"/>
            <w:noWrap/>
          </w:tcPr>
          <w:p w14:paraId="1BC59F1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776252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A7D2309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DB5FB7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97DE7D8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6F4F83A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7BDD5D2F" w14:textId="51DC966C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55</w:t>
            </w:r>
          </w:p>
        </w:tc>
        <w:tc>
          <w:tcPr>
            <w:tcW w:w="4185" w:type="dxa"/>
            <w:noWrap/>
          </w:tcPr>
          <w:p w14:paraId="764CE129" w14:textId="2FC4EF6C" w:rsidR="00B975DA" w:rsidRPr="008533BC" w:rsidRDefault="007A1275" w:rsidP="007A127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</w:pPr>
            <w:r w:rsidRPr="007A1275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تطبق الشركة معايير جودة صارمة تضمن سلامة المنتجات ومقاومة التلف أثناء ال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توزيع</w:t>
            </w:r>
          </w:p>
        </w:tc>
        <w:tc>
          <w:tcPr>
            <w:tcW w:w="782" w:type="dxa"/>
            <w:noWrap/>
          </w:tcPr>
          <w:p w14:paraId="7E66E34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C2AA8C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B9905B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87C7B1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A8B241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3FB5A87E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1277A69" w14:textId="77777777" w:rsidR="003A01BB" w:rsidRPr="008533BC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85" w:type="dxa"/>
            <w:gridSpan w:val="6"/>
            <w:noWrap/>
          </w:tcPr>
          <w:p w14:paraId="2EC46724" w14:textId="2714E234" w:rsidR="003A01BB" w:rsidRPr="00D2601C" w:rsidRDefault="00DE1C3A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D2601C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الخامس: المرونة والقدرة على التكيف</w:t>
            </w:r>
          </w:p>
        </w:tc>
      </w:tr>
      <w:tr w:rsidR="00B975DA" w:rsidRPr="008533BC" w14:paraId="6DBD44F2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370DD080" w14:textId="191F5B5D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56</w:t>
            </w:r>
          </w:p>
        </w:tc>
        <w:tc>
          <w:tcPr>
            <w:tcW w:w="4185" w:type="dxa"/>
            <w:noWrap/>
          </w:tcPr>
          <w:p w14:paraId="28049977" w14:textId="18B43C37" w:rsidR="00B975DA" w:rsidRPr="008533BC" w:rsidRDefault="007A1275" w:rsidP="007A127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7A1275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تمتلك الشركة القدرة العملياتية على تعديل </w:t>
            </w:r>
            <w:r w:rsidRPr="007A1275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lastRenderedPageBreak/>
              <w:t>حجم الإنتاج صعوداً أو هبوطاً لمواجهة التغيرات المفاجئة في حجم الطلب</w:t>
            </w:r>
          </w:p>
        </w:tc>
        <w:tc>
          <w:tcPr>
            <w:tcW w:w="782" w:type="dxa"/>
            <w:noWrap/>
          </w:tcPr>
          <w:p w14:paraId="5380315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77F1988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0A75E05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72C4D5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99FAD0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1E743C53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10AF798" w14:textId="6300C3F1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57</w:t>
            </w:r>
          </w:p>
        </w:tc>
        <w:tc>
          <w:tcPr>
            <w:tcW w:w="4185" w:type="dxa"/>
            <w:noWrap/>
          </w:tcPr>
          <w:p w14:paraId="6CC94979" w14:textId="05A113C1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يشارك أطراف سلسلة التوريد في عملية اتخاذ القرارات وحل المشكلات التشغيلية بشكل جماعي</w:t>
            </w:r>
          </w:p>
        </w:tc>
        <w:tc>
          <w:tcPr>
            <w:tcW w:w="782" w:type="dxa"/>
            <w:noWrap/>
          </w:tcPr>
          <w:p w14:paraId="01149D3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EDF52E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87CCD5A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6DEBBB7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9D43EA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B95F8FD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6C3B03B5" w14:textId="2F69E77E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58</w:t>
            </w:r>
          </w:p>
        </w:tc>
        <w:tc>
          <w:tcPr>
            <w:tcW w:w="4185" w:type="dxa"/>
            <w:noWrap/>
          </w:tcPr>
          <w:p w14:paraId="2F0A2281" w14:textId="70C22B62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تمتلك المنظمة رؤية كاملة وتحكماً واضحاً بمستويات المخزون لدى الموردين والموزعين معاً</w:t>
            </w:r>
          </w:p>
        </w:tc>
        <w:tc>
          <w:tcPr>
            <w:tcW w:w="782" w:type="dxa"/>
            <w:noWrap/>
          </w:tcPr>
          <w:p w14:paraId="32DA6A2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02667D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C6A02C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9FAB46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1E7257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750A7D5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337DCDD0" w14:textId="0CE298AE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59</w:t>
            </w:r>
          </w:p>
        </w:tc>
        <w:tc>
          <w:tcPr>
            <w:tcW w:w="4185" w:type="dxa"/>
            <w:noWrap/>
          </w:tcPr>
          <w:p w14:paraId="7C4D7E79" w14:textId="34CB8150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تقوم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الشركة</w:t>
            </w: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بإجراء تجارب محاكاة واختبارات دورية لخطط الطوارئ الخاصة بسلسلة التوريد</w:t>
            </w:r>
          </w:p>
        </w:tc>
        <w:tc>
          <w:tcPr>
            <w:tcW w:w="782" w:type="dxa"/>
            <w:noWrap/>
          </w:tcPr>
          <w:p w14:paraId="43F9E6F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51E40B5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4A55BAF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6BB330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36A23178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57D285E1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3C4344AF" w14:textId="6C07FEC2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4185" w:type="dxa"/>
            <w:noWrap/>
          </w:tcPr>
          <w:p w14:paraId="7BAED127" w14:textId="3ADE9BDA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تحرص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الشركة</w:t>
            </w: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على توثيق الدروس المستفادة من الأزمات السابقة وتعديل سياساتها بناءً عليه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</w:t>
            </w:r>
          </w:p>
        </w:tc>
        <w:tc>
          <w:tcPr>
            <w:tcW w:w="782" w:type="dxa"/>
            <w:noWrap/>
          </w:tcPr>
          <w:p w14:paraId="7C9AAE5D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52026E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4D80AB1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C31001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EDCCDDD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42177E92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4266E679" w14:textId="77777777" w:rsidR="003A01BB" w:rsidRPr="00E62D12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color w:val="EE0000"/>
                <w:sz w:val="32"/>
                <w:szCs w:val="32"/>
                <w:rtl/>
              </w:rPr>
            </w:pPr>
          </w:p>
        </w:tc>
        <w:tc>
          <w:tcPr>
            <w:tcW w:w="8785" w:type="dxa"/>
            <w:gridSpan w:val="6"/>
            <w:noWrap/>
          </w:tcPr>
          <w:p w14:paraId="4F27BA00" w14:textId="3A0CDF1A" w:rsidR="003A01BB" w:rsidRPr="00E62D12" w:rsidRDefault="00DE1C3A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E62D12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 xml:space="preserve">البعد السادس: إدارة المخاطر </w:t>
            </w:r>
          </w:p>
        </w:tc>
      </w:tr>
      <w:tr w:rsidR="00B975DA" w:rsidRPr="008533BC" w14:paraId="133A6819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A5F8873" w14:textId="68680E58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61</w:t>
            </w:r>
          </w:p>
        </w:tc>
        <w:tc>
          <w:tcPr>
            <w:tcW w:w="4185" w:type="dxa"/>
            <w:noWrap/>
          </w:tcPr>
          <w:p w14:paraId="5E025C59" w14:textId="0DDDBD74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تمتلك </w:t>
            </w:r>
            <w:r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>الشركة</w:t>
            </w: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 آلية واضحة ومستمرة لتحديد المخاطر المحتملة في سلسلة التوريد</w:t>
            </w:r>
          </w:p>
        </w:tc>
        <w:tc>
          <w:tcPr>
            <w:tcW w:w="782" w:type="dxa"/>
            <w:noWrap/>
          </w:tcPr>
          <w:p w14:paraId="1B9DA17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9492C7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73C05A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4B1E6D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7F23DD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7F030B87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42B85382" w14:textId="7AFB225A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62</w:t>
            </w:r>
          </w:p>
        </w:tc>
        <w:tc>
          <w:tcPr>
            <w:tcW w:w="4185" w:type="dxa"/>
            <w:noWrap/>
          </w:tcPr>
          <w:p w14:paraId="3468868E" w14:textId="67B0C360" w:rsidR="00B975DA" w:rsidRPr="00B767DE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B767DE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تسهم التحليلات التنبؤية للذكاء الاصطناعي في رصد مخاطر التوريد قبل وقوعها</w:t>
            </w:r>
            <w:r w:rsidRPr="00B767DE"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  <w:t>.</w:t>
            </w:r>
          </w:p>
        </w:tc>
        <w:tc>
          <w:tcPr>
            <w:tcW w:w="782" w:type="dxa"/>
            <w:noWrap/>
          </w:tcPr>
          <w:p w14:paraId="28FED7BE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53A76BEA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8E3CC5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3622373D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9ADE3A5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4B36462F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32DE2B09" w14:textId="0F61D57A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63</w:t>
            </w:r>
          </w:p>
        </w:tc>
        <w:tc>
          <w:tcPr>
            <w:tcW w:w="4185" w:type="dxa"/>
            <w:noWrap/>
          </w:tcPr>
          <w:p w14:paraId="1025CED1" w14:textId="75CCABDA" w:rsidR="00B975DA" w:rsidRPr="00B767DE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B767DE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يتيح الذكاء الاصطناعي إعادة توجيه مسارات </w:t>
            </w:r>
            <w:r w:rsidRPr="00B767DE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lastRenderedPageBreak/>
              <w:t>الشحن تلقائياً عند حدوث أزمات لوجستية</w:t>
            </w:r>
            <w:r w:rsidRPr="00B767DE"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  <w:t>.</w:t>
            </w:r>
          </w:p>
        </w:tc>
        <w:tc>
          <w:tcPr>
            <w:tcW w:w="782" w:type="dxa"/>
            <w:noWrap/>
          </w:tcPr>
          <w:p w14:paraId="157BD38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A6EFDA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1F066D3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499175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020890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5C950A47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7C2F5515" w14:textId="374769AF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64</w:t>
            </w:r>
          </w:p>
        </w:tc>
        <w:tc>
          <w:tcPr>
            <w:tcW w:w="4185" w:type="dxa"/>
            <w:noWrap/>
          </w:tcPr>
          <w:p w14:paraId="3EE008EE" w14:textId="5E251499" w:rsidR="00B975DA" w:rsidRPr="00E62D12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B767DE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تقوم الأنظمة الذكية بتحديث نماذج المخاطر تلقائياً بناءً على الدروس المستفادة من الأزمات السابقة</w:t>
            </w:r>
            <w:r w:rsidRPr="00E62D12"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  <w:t>.</w:t>
            </w:r>
          </w:p>
        </w:tc>
        <w:tc>
          <w:tcPr>
            <w:tcW w:w="782" w:type="dxa"/>
            <w:noWrap/>
          </w:tcPr>
          <w:p w14:paraId="33C3678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A669FE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E11F55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11FD742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35CDCF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55A40763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5CB821E1" w14:textId="49AE3989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4185" w:type="dxa"/>
            <w:noWrap/>
          </w:tcPr>
          <w:p w14:paraId="1EF897A5" w14:textId="3EC4DE0D" w:rsidR="00B975DA" w:rsidRPr="008533BC" w:rsidRDefault="00E14483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E14483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تتبادل الشركة معلومات المخاطر بانتظام مع شركائها والموردين في سلسلة التوريد.</w:t>
            </w:r>
          </w:p>
        </w:tc>
        <w:tc>
          <w:tcPr>
            <w:tcW w:w="782" w:type="dxa"/>
            <w:noWrap/>
          </w:tcPr>
          <w:p w14:paraId="41DE65C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BF3CFD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23798D07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9240D2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71A43B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4EF71D6E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0BC473F" w14:textId="77777777" w:rsidR="003A01BB" w:rsidRPr="00B767DE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color w:val="EE0000"/>
                <w:sz w:val="32"/>
                <w:szCs w:val="32"/>
                <w:rtl/>
              </w:rPr>
            </w:pPr>
          </w:p>
        </w:tc>
        <w:tc>
          <w:tcPr>
            <w:tcW w:w="8785" w:type="dxa"/>
            <w:gridSpan w:val="6"/>
            <w:noWrap/>
          </w:tcPr>
          <w:p w14:paraId="42799FE0" w14:textId="0B495395" w:rsidR="003A01BB" w:rsidRPr="00B767DE" w:rsidRDefault="00DE1C3A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  <w:rtl/>
                <w:lang w:bidi="ar-EG"/>
              </w:rPr>
            </w:pPr>
            <w:r w:rsidRPr="00B767DE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السابع: الاستدامة والأداء البيئي</w:t>
            </w:r>
          </w:p>
        </w:tc>
      </w:tr>
      <w:tr w:rsidR="00B975DA" w:rsidRPr="008533BC" w14:paraId="57BF2CF2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7930E29E" w14:textId="6403AB2C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66</w:t>
            </w:r>
          </w:p>
        </w:tc>
        <w:tc>
          <w:tcPr>
            <w:tcW w:w="4185" w:type="dxa"/>
            <w:noWrap/>
          </w:tcPr>
          <w:p w14:paraId="6372C98C" w14:textId="02097613" w:rsidR="00B975DA" w:rsidRPr="008533BC" w:rsidRDefault="00AC2C99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AC2C99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تلتزم الشركة بدمج المعايير البيئية كشرط أساسي عند اختيار وتقييم الموردين.</w:t>
            </w:r>
          </w:p>
        </w:tc>
        <w:tc>
          <w:tcPr>
            <w:tcW w:w="782" w:type="dxa"/>
            <w:noWrap/>
          </w:tcPr>
          <w:p w14:paraId="45AAED54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95F97D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35000C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F3A693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5EE379A9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8E24940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5C2C36F9" w14:textId="7BCAA5CD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67</w:t>
            </w:r>
          </w:p>
        </w:tc>
        <w:tc>
          <w:tcPr>
            <w:tcW w:w="4185" w:type="dxa"/>
            <w:noWrap/>
          </w:tcPr>
          <w:p w14:paraId="2745E05A" w14:textId="1EDB25C5" w:rsidR="00B975DA" w:rsidRPr="008533BC" w:rsidRDefault="00AC2C99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AC2C99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تمنح الشركة الأولوية للموردين الذين يمتلكون شهادات إدارة بيئية معتمدة</w:t>
            </w:r>
          </w:p>
        </w:tc>
        <w:tc>
          <w:tcPr>
            <w:tcW w:w="782" w:type="dxa"/>
            <w:noWrap/>
          </w:tcPr>
          <w:p w14:paraId="3EBC93C5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637DB37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85A162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3117631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FF01855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697DED20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0C20E3F6" w14:textId="28479C1D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68</w:t>
            </w:r>
          </w:p>
        </w:tc>
        <w:tc>
          <w:tcPr>
            <w:tcW w:w="4185" w:type="dxa"/>
            <w:noWrap/>
          </w:tcPr>
          <w:p w14:paraId="64D60152" w14:textId="77F8D6FD" w:rsidR="00B975DA" w:rsidRPr="00843934" w:rsidRDefault="00AC2C99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AC2C99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تحرص الشركة على شراء مواد خام صديقة للبيئة وقابلة لإعادة التدوير في عملياتها الإنتاجية.</w:t>
            </w:r>
          </w:p>
        </w:tc>
        <w:tc>
          <w:tcPr>
            <w:tcW w:w="782" w:type="dxa"/>
            <w:noWrap/>
          </w:tcPr>
          <w:p w14:paraId="00FDA66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DE530F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C94E12D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768F7870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90C574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310359E0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EFEE1D5" w14:textId="5E3CDB13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69</w:t>
            </w:r>
          </w:p>
        </w:tc>
        <w:tc>
          <w:tcPr>
            <w:tcW w:w="4185" w:type="dxa"/>
            <w:noWrap/>
          </w:tcPr>
          <w:p w14:paraId="332A6FDD" w14:textId="4764E469" w:rsidR="00B975DA" w:rsidRPr="008533BC" w:rsidRDefault="00AC2C99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 w:hint="cs"/>
                <w:sz w:val="32"/>
                <w:szCs w:val="32"/>
                <w:rtl/>
                <w:lang w:bidi="ar-EG"/>
              </w:rPr>
            </w:pPr>
            <w:r w:rsidRPr="00AC2C99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تمتلك الشركة منظومة متكاملة للوجستيات العكسية لإدارة المرتجعات وتدويرها.</w:t>
            </w:r>
          </w:p>
        </w:tc>
        <w:tc>
          <w:tcPr>
            <w:tcW w:w="782" w:type="dxa"/>
            <w:noWrap/>
          </w:tcPr>
          <w:p w14:paraId="7E122FB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1ABCCBA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7DCC504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B7F0903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3899AC5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33FA25FC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689BA5D6" w14:textId="5FAD603C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70</w:t>
            </w:r>
          </w:p>
        </w:tc>
        <w:tc>
          <w:tcPr>
            <w:tcW w:w="4185" w:type="dxa"/>
            <w:noWrap/>
          </w:tcPr>
          <w:p w14:paraId="3635FD2D" w14:textId="14B1E850" w:rsidR="00B975DA" w:rsidRPr="008533BC" w:rsidRDefault="00AC2C99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AC2C99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تعتمد الشركة على تقنيات إنتاج متطورة تهدف إلى خفض استهلاك الطاقة والمياه.</w:t>
            </w:r>
          </w:p>
        </w:tc>
        <w:tc>
          <w:tcPr>
            <w:tcW w:w="782" w:type="dxa"/>
            <w:noWrap/>
          </w:tcPr>
          <w:p w14:paraId="503E798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7C9AD4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F0A3AB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67B4CD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340473F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3A01BB" w:rsidRPr="008533BC" w14:paraId="5B1033FE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E90162E" w14:textId="77777777" w:rsidR="003A01BB" w:rsidRPr="008533BC" w:rsidRDefault="003A01BB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85" w:type="dxa"/>
            <w:gridSpan w:val="6"/>
            <w:noWrap/>
          </w:tcPr>
          <w:p w14:paraId="1171EFFB" w14:textId="79E1AFEE" w:rsidR="003A01BB" w:rsidRPr="00B975DA" w:rsidRDefault="00DE1C3A" w:rsidP="008533BC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EE0000"/>
                <w:sz w:val="32"/>
                <w:szCs w:val="32"/>
              </w:rPr>
            </w:pPr>
            <w:r w:rsidRPr="00B975DA">
              <w:rPr>
                <w:rFonts w:ascii="Sakkal Majalla" w:eastAsia="Times New Roman" w:hAnsi="Sakkal Majalla" w:cs="Sakkal Majalla" w:hint="cs"/>
                <w:b/>
                <w:bCs/>
                <w:color w:val="EE0000"/>
                <w:sz w:val="32"/>
                <w:szCs w:val="32"/>
                <w:rtl/>
              </w:rPr>
              <w:t>البعد الثامن: رضا العملاء وأداء الخدمة</w:t>
            </w:r>
          </w:p>
        </w:tc>
      </w:tr>
      <w:tr w:rsidR="00B975DA" w:rsidRPr="008533BC" w14:paraId="6D2479A2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17A77FE0" w14:textId="144AE914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71</w:t>
            </w:r>
          </w:p>
        </w:tc>
        <w:tc>
          <w:tcPr>
            <w:tcW w:w="4185" w:type="dxa"/>
            <w:noWrap/>
          </w:tcPr>
          <w:p w14:paraId="0FE17DBC" w14:textId="0E0875AF" w:rsidR="00B975DA" w:rsidRPr="00843934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 xml:space="preserve">تمتلك الشركة القدرة على تعديل حجم </w:t>
            </w: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lastRenderedPageBreak/>
              <w:t>الطلبيات بسرعة عند الطلب</w:t>
            </w:r>
            <w:r w:rsidR="00CE4113">
              <w:rPr>
                <w:rFonts w:ascii="Sakkal Majalla" w:eastAsia="Times New Roman" w:hAnsi="Sakkal Majalla" w:cs="Sakkal Majalla" w:hint="cs"/>
                <w:sz w:val="32"/>
                <w:szCs w:val="32"/>
                <w:rtl/>
              </w:rPr>
              <w:t xml:space="preserve"> من العملاء</w:t>
            </w: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  <w:t>.</w:t>
            </w:r>
          </w:p>
        </w:tc>
        <w:tc>
          <w:tcPr>
            <w:tcW w:w="782" w:type="dxa"/>
            <w:noWrap/>
          </w:tcPr>
          <w:p w14:paraId="58A1421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3D71D11D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2700E11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2FD8756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1E1D8282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7EE23BCE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2B5B35D6" w14:textId="18DC568C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72</w:t>
            </w:r>
          </w:p>
        </w:tc>
        <w:tc>
          <w:tcPr>
            <w:tcW w:w="4185" w:type="dxa"/>
            <w:noWrap/>
          </w:tcPr>
          <w:p w14:paraId="652D217D" w14:textId="67520BC3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توفر الشركة أنظمة تتبع دقيقة تتيح معرفة مكان الشحنة لحظة بلحظة</w:t>
            </w:r>
          </w:p>
        </w:tc>
        <w:tc>
          <w:tcPr>
            <w:tcW w:w="782" w:type="dxa"/>
            <w:noWrap/>
          </w:tcPr>
          <w:p w14:paraId="0F6AB4F2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BAC570C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D942480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674924B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7C12F8DD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7FB556AF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481D420D" w14:textId="57F0E7C3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73</w:t>
            </w:r>
          </w:p>
        </w:tc>
        <w:tc>
          <w:tcPr>
            <w:tcW w:w="4185" w:type="dxa"/>
            <w:noWrap/>
          </w:tcPr>
          <w:p w14:paraId="257BBC13" w14:textId="2D62E07E" w:rsidR="00B975DA" w:rsidRPr="00843934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  <w:lang w:bidi="ar-EG"/>
              </w:rPr>
            </w:pP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تظهر الشركة مرونة عالية في الاستجابة لتغيير مواعيد أو أماكن التسليم</w:t>
            </w: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lang w:bidi="ar-EG"/>
              </w:rPr>
              <w:t>.</w:t>
            </w:r>
          </w:p>
        </w:tc>
        <w:tc>
          <w:tcPr>
            <w:tcW w:w="782" w:type="dxa"/>
            <w:noWrap/>
          </w:tcPr>
          <w:p w14:paraId="16EAE618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4C89DB3E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5FACC006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014F929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64B7F16A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0C58E173" w14:textId="77777777" w:rsidTr="00B975DA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6ACB6172" w14:textId="4FF818CD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74</w:t>
            </w:r>
          </w:p>
        </w:tc>
        <w:tc>
          <w:tcPr>
            <w:tcW w:w="4185" w:type="dxa"/>
            <w:noWrap/>
          </w:tcPr>
          <w:p w14:paraId="17664595" w14:textId="1CFF9F64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يتسم موظفو خدمة العملاء بالاحترافية والسرعة في الرد على الاستفسارات</w:t>
            </w:r>
          </w:p>
        </w:tc>
        <w:tc>
          <w:tcPr>
            <w:tcW w:w="782" w:type="dxa"/>
            <w:noWrap/>
          </w:tcPr>
          <w:p w14:paraId="49881FA6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0632F7D4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6C5A2F4B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5AD541B0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4245D714" w14:textId="77777777" w:rsidR="00B975DA" w:rsidRPr="008533BC" w:rsidRDefault="00B975DA" w:rsidP="00B975D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  <w:tr w:rsidR="00B975DA" w:rsidRPr="008533BC" w14:paraId="2FFA8DBF" w14:textId="77777777" w:rsidTr="00B975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noWrap/>
            <w:vAlign w:val="center"/>
          </w:tcPr>
          <w:p w14:paraId="48CDC1AF" w14:textId="7BDC5F10" w:rsidR="00B975DA" w:rsidRPr="008533BC" w:rsidRDefault="00B975DA" w:rsidP="00B975DA">
            <w:pPr>
              <w:spacing w:line="360" w:lineRule="auto"/>
              <w:jc w:val="center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Arial" w:hAnsi="Arial" w:cs="Arial"/>
                <w:color w:val="000000"/>
              </w:rPr>
              <w:t>75</w:t>
            </w:r>
          </w:p>
        </w:tc>
        <w:tc>
          <w:tcPr>
            <w:tcW w:w="4185" w:type="dxa"/>
            <w:noWrap/>
          </w:tcPr>
          <w:p w14:paraId="188C264D" w14:textId="4D044770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843934"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  <w:t>تتعامل الشركة بجدية وسرعة مع الشكاوى المتعلقة بأخطاء التوصيل</w:t>
            </w:r>
          </w:p>
        </w:tc>
        <w:tc>
          <w:tcPr>
            <w:tcW w:w="782" w:type="dxa"/>
            <w:noWrap/>
          </w:tcPr>
          <w:p w14:paraId="53A615A3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82" w:type="dxa"/>
            <w:noWrap/>
          </w:tcPr>
          <w:p w14:paraId="2598FADD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779" w:type="dxa"/>
            <w:noWrap/>
          </w:tcPr>
          <w:p w14:paraId="78DCB24B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920" w:type="dxa"/>
            <w:noWrap/>
          </w:tcPr>
          <w:p w14:paraId="45B0E86C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  <w:tc>
          <w:tcPr>
            <w:tcW w:w="1337" w:type="dxa"/>
            <w:noWrap/>
          </w:tcPr>
          <w:p w14:paraId="2ED156C5" w14:textId="77777777" w:rsidR="00B975DA" w:rsidRPr="008533BC" w:rsidRDefault="00B975DA" w:rsidP="00B975DA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</w:p>
        </w:tc>
      </w:tr>
    </w:tbl>
    <w:p w14:paraId="7EE3896E" w14:textId="77777777" w:rsidR="008B3150" w:rsidRDefault="008B3150" w:rsidP="00025562">
      <w:pPr>
        <w:rPr>
          <w:rtl/>
          <w:lang w:bidi="ar-EG"/>
        </w:rPr>
      </w:pPr>
    </w:p>
    <w:sectPr w:rsidR="008B3150" w:rsidSect="003E55D3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1AEEC" w14:textId="77777777" w:rsidR="003F7C4C" w:rsidRDefault="003F7C4C" w:rsidP="00B975DA">
      <w:pPr>
        <w:spacing w:after="0" w:line="240" w:lineRule="auto"/>
      </w:pPr>
      <w:r>
        <w:separator/>
      </w:r>
    </w:p>
  </w:endnote>
  <w:endnote w:type="continuationSeparator" w:id="0">
    <w:p w14:paraId="4D9BBFAC" w14:textId="77777777" w:rsidR="003F7C4C" w:rsidRDefault="003F7C4C" w:rsidP="00B97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254662402"/>
      <w:docPartObj>
        <w:docPartGallery w:val="Page Numbers (Bottom of Page)"/>
        <w:docPartUnique/>
      </w:docPartObj>
    </w:sdtPr>
    <w:sdtContent>
      <w:p w14:paraId="7D3F1228" w14:textId="15D1FA39" w:rsidR="00B975DA" w:rsidRDefault="00B975D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5D839358" w14:textId="77777777" w:rsidR="00B975DA" w:rsidRDefault="00B975D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A439A" w14:textId="77777777" w:rsidR="003F7C4C" w:rsidRDefault="003F7C4C" w:rsidP="00B975DA">
      <w:pPr>
        <w:spacing w:after="0" w:line="240" w:lineRule="auto"/>
      </w:pPr>
      <w:r>
        <w:separator/>
      </w:r>
    </w:p>
  </w:footnote>
  <w:footnote w:type="continuationSeparator" w:id="0">
    <w:p w14:paraId="42A34125" w14:textId="77777777" w:rsidR="003F7C4C" w:rsidRDefault="003F7C4C" w:rsidP="00B975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965"/>
    <w:rsid w:val="00025562"/>
    <w:rsid w:val="0003158F"/>
    <w:rsid w:val="00036EF1"/>
    <w:rsid w:val="000B23DB"/>
    <w:rsid w:val="000C7B31"/>
    <w:rsid w:val="000D6D0B"/>
    <w:rsid w:val="0011024D"/>
    <w:rsid w:val="003050AE"/>
    <w:rsid w:val="003A01BB"/>
    <w:rsid w:val="003B3739"/>
    <w:rsid w:val="003E2513"/>
    <w:rsid w:val="003E55D3"/>
    <w:rsid w:val="003F7C4C"/>
    <w:rsid w:val="0046537B"/>
    <w:rsid w:val="005B7B06"/>
    <w:rsid w:val="005D71B8"/>
    <w:rsid w:val="00610614"/>
    <w:rsid w:val="00623C75"/>
    <w:rsid w:val="006536AA"/>
    <w:rsid w:val="00674647"/>
    <w:rsid w:val="00677E8F"/>
    <w:rsid w:val="006D737E"/>
    <w:rsid w:val="006E7946"/>
    <w:rsid w:val="00712192"/>
    <w:rsid w:val="00787ACB"/>
    <w:rsid w:val="007A1275"/>
    <w:rsid w:val="007E3AD7"/>
    <w:rsid w:val="00826DB6"/>
    <w:rsid w:val="00843934"/>
    <w:rsid w:val="008533BC"/>
    <w:rsid w:val="008A0EEA"/>
    <w:rsid w:val="008B3150"/>
    <w:rsid w:val="009B4B7E"/>
    <w:rsid w:val="00AC2C99"/>
    <w:rsid w:val="00AE47BA"/>
    <w:rsid w:val="00B767DE"/>
    <w:rsid w:val="00B975DA"/>
    <w:rsid w:val="00BD551C"/>
    <w:rsid w:val="00BF3C92"/>
    <w:rsid w:val="00C15B90"/>
    <w:rsid w:val="00C83965"/>
    <w:rsid w:val="00CB58BE"/>
    <w:rsid w:val="00CE4113"/>
    <w:rsid w:val="00D24F49"/>
    <w:rsid w:val="00D2601C"/>
    <w:rsid w:val="00DE1C3A"/>
    <w:rsid w:val="00E14483"/>
    <w:rsid w:val="00E62D12"/>
    <w:rsid w:val="00E76503"/>
    <w:rsid w:val="00F5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7CCB2A"/>
  <w15:chartTrackingRefBased/>
  <w15:docId w15:val="{BD04B175-1A68-4616-BF9B-22C61224B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3965"/>
    <w:pPr>
      <w:bidi/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C839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unhideWhenUsed/>
    <w:qFormat/>
    <w:rsid w:val="00C839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8396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8396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8396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8396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8396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8396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8396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839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C839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839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8396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83965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8396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8396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8396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839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839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C839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8396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C839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8396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C8396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8396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C8396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839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har2">
    <w:name w:val="اقتباس مكثف Char"/>
    <w:basedOn w:val="a0"/>
    <w:link w:val="a8"/>
    <w:uiPriority w:val="30"/>
    <w:rsid w:val="00C8396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83965"/>
    <w:rPr>
      <w:b/>
      <w:bCs/>
      <w:smallCaps/>
      <w:color w:val="2F5496" w:themeColor="accent1" w:themeShade="BF"/>
      <w:spacing w:val="5"/>
    </w:rPr>
  </w:style>
  <w:style w:type="table" w:styleId="4-3">
    <w:name w:val="Grid Table 4 Accent 3"/>
    <w:basedOn w:val="a1"/>
    <w:uiPriority w:val="49"/>
    <w:rsid w:val="00C8396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TOCHeading1">
    <w:name w:val="TOC Heading1"/>
    <w:basedOn w:val="1"/>
    <w:next w:val="a"/>
    <w:unhideWhenUsed/>
    <w:qFormat/>
    <w:rsid w:val="00C83965"/>
    <w:pPr>
      <w:bidi w:val="0"/>
      <w:spacing w:before="480" w:after="0" w:line="276" w:lineRule="auto"/>
    </w:pPr>
    <w:rPr>
      <w:rFonts w:ascii="Simplified Arabic" w:eastAsia="Calibri" w:hAnsi="Simplified Arabic" w:cs="Simplified Arabic"/>
      <w:b/>
      <w:bCs/>
      <w:color w:val="auto"/>
      <w:kern w:val="0"/>
      <w:sz w:val="32"/>
      <w:szCs w:val="32"/>
      <w:lang w:val="x-none" w:eastAsia="x-none" w:bidi="ar-JO"/>
      <w14:ligatures w14:val="none"/>
    </w:rPr>
  </w:style>
  <w:style w:type="table" w:styleId="aa">
    <w:name w:val="Table Grid"/>
    <w:basedOn w:val="a1"/>
    <w:uiPriority w:val="39"/>
    <w:rsid w:val="00F54DD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54DD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qyif">
    <w:name w:val="inqyif"/>
    <w:basedOn w:val="a0"/>
    <w:rsid w:val="006E7946"/>
  </w:style>
  <w:style w:type="paragraph" w:styleId="ac">
    <w:name w:val="header"/>
    <w:basedOn w:val="a"/>
    <w:link w:val="Char3"/>
    <w:uiPriority w:val="99"/>
    <w:unhideWhenUsed/>
    <w:rsid w:val="00B975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c"/>
    <w:uiPriority w:val="99"/>
    <w:rsid w:val="00B975DA"/>
    <w:rPr>
      <w:kern w:val="0"/>
      <w:sz w:val="22"/>
      <w:szCs w:val="22"/>
      <w14:ligatures w14:val="none"/>
    </w:rPr>
  </w:style>
  <w:style w:type="paragraph" w:styleId="ad">
    <w:name w:val="footer"/>
    <w:basedOn w:val="a"/>
    <w:link w:val="Char4"/>
    <w:uiPriority w:val="99"/>
    <w:unhideWhenUsed/>
    <w:rsid w:val="00B975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d"/>
    <w:uiPriority w:val="99"/>
    <w:rsid w:val="00B975DA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15</Pages>
  <Words>1420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ايمان رفعت على ابراهيم متولى جبر</dc:creator>
  <cp:keywords/>
  <dc:description/>
  <cp:lastModifiedBy>ايمان رفعت على ابراهيم متولى جبر</cp:lastModifiedBy>
  <cp:revision>11</cp:revision>
  <dcterms:created xsi:type="dcterms:W3CDTF">2026-03-06T23:37:00Z</dcterms:created>
  <dcterms:modified xsi:type="dcterms:W3CDTF">2026-08-24T00:24:00Z</dcterms:modified>
</cp:coreProperties>
</file>