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3123B86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34C635FF" w:rsidR="00EA22ED" w:rsidRDefault="009A658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89D41EA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92F5A05" w:rsidR="00EA22ED" w:rsidRDefault="009A658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824CE2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CC65B2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665793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3A6A41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0B473C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6B899F2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1B939A8A" w:rsidR="00EA22ED" w:rsidRDefault="009A658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المرجعية فقيرة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9C6944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7F13F7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2DE8C2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474866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AB13683" w:rsidR="00EA22ED" w:rsidRDefault="009A658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E5DE96A" w:rsidR="00EA22ED" w:rsidRDefault="009A658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A6587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