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91486" w14:textId="77777777" w:rsidR="009125CE" w:rsidRPr="006C13B9" w:rsidRDefault="009125CE">
      <w:pPr>
        <w:rPr>
          <w:rFonts w:ascii="Simplified Arabic" w:hAnsi="Simplified Arabic" w:cs="Simplified Arabic"/>
          <w:sz w:val="24"/>
          <w:szCs w:val="24"/>
          <w:rtl/>
          <w:lang w:bidi="ar-EG"/>
        </w:rPr>
      </w:pPr>
    </w:p>
    <w:p w14:paraId="5F6542BF" w14:textId="77777777" w:rsidR="009125CE" w:rsidRPr="006C13B9" w:rsidRDefault="009125CE" w:rsidP="009125CE">
      <w:pPr>
        <w:rPr>
          <w:rFonts w:ascii="Simplified Arabic" w:hAnsi="Simplified Arabic" w:cs="Simplified Arabic"/>
          <w:sz w:val="24"/>
          <w:szCs w:val="24"/>
          <w:rtl/>
          <w:lang w:bidi="ar-EG"/>
        </w:rPr>
      </w:pPr>
    </w:p>
    <w:p w14:paraId="3126B62A" w14:textId="43C761C4" w:rsidR="006B6F51" w:rsidRPr="006B6F51" w:rsidRDefault="006B6F51" w:rsidP="006B6F51">
      <w:pPr>
        <w:jc w:val="center"/>
        <w:rPr>
          <w:rFonts w:ascii="Simplified Arabic" w:hAnsi="Simplified Arabic" w:cs="Simplified Arabic"/>
          <w:b/>
          <w:bCs/>
          <w:sz w:val="28"/>
          <w:szCs w:val="28"/>
          <w:rtl/>
        </w:rPr>
      </w:pPr>
      <w:r w:rsidRPr="006B6F51">
        <w:rPr>
          <w:rFonts w:ascii="Simplified Arabic" w:hAnsi="Simplified Arabic" w:cs="Simplified Arabic"/>
          <w:b/>
          <w:bCs/>
          <w:sz w:val="28"/>
          <w:szCs w:val="28"/>
          <w:rtl/>
        </w:rPr>
        <w:t>أثر الذكاء الاصطناعي التوليدي على فعالية إدارة المعرفة في مشاريع القطاع الحكومي في المملكة العربية السعودية</w:t>
      </w:r>
    </w:p>
    <w:p w14:paraId="232F19A4" w14:textId="56FA7648" w:rsidR="009125CE" w:rsidRDefault="009125CE" w:rsidP="00670753">
      <w:pPr>
        <w:rPr>
          <w:rFonts w:ascii="Simplified Arabic" w:hAnsi="Simplified Arabic" w:cs="Simplified Arabic"/>
          <w:sz w:val="24"/>
          <w:szCs w:val="24"/>
          <w:rtl/>
        </w:rPr>
      </w:pPr>
    </w:p>
    <w:p w14:paraId="6E33718E" w14:textId="13B2A66B" w:rsidR="006B6F51" w:rsidRPr="006C13B9" w:rsidRDefault="006B6F51" w:rsidP="00670753">
      <w:pPr>
        <w:rPr>
          <w:rFonts w:ascii="Simplified Arabic" w:hAnsi="Simplified Arabic" w:cs="Simplified Arabic"/>
          <w:sz w:val="24"/>
          <w:szCs w:val="24"/>
          <w:rtl/>
          <w:lang w:bidi="ar-EG"/>
        </w:rPr>
      </w:pPr>
    </w:p>
    <w:p w14:paraId="7A2C8088" w14:textId="413E1211" w:rsidR="006B6F51" w:rsidRPr="006B6F51" w:rsidRDefault="006B6F51" w:rsidP="006B6F51">
      <w:pPr>
        <w:jc w:val="center"/>
        <w:rPr>
          <w:rFonts w:ascii="Simplified Arabic" w:hAnsi="Simplified Arabic" w:cs="Simplified Arabic"/>
          <w:b/>
          <w:bCs/>
          <w:sz w:val="24"/>
          <w:szCs w:val="24"/>
          <w:rtl/>
          <w:lang w:bidi="ar-EG"/>
        </w:rPr>
      </w:pPr>
      <w:r w:rsidRPr="006B6F51">
        <w:rPr>
          <w:rFonts w:ascii="Simplified Arabic" w:hAnsi="Simplified Arabic" w:cs="Simplified Arabic"/>
          <w:b/>
          <w:bCs/>
          <w:sz w:val="24"/>
          <w:szCs w:val="24"/>
          <w:rtl/>
          <w:lang w:bidi="ar-EG"/>
        </w:rPr>
        <w:t>إعداد الطالب/</w:t>
      </w:r>
    </w:p>
    <w:p w14:paraId="184BD878" w14:textId="1BA34B6D" w:rsidR="006B6F51" w:rsidRPr="006B6F51" w:rsidRDefault="006B6F51" w:rsidP="006B6F51">
      <w:pPr>
        <w:jc w:val="center"/>
        <w:rPr>
          <w:rFonts w:ascii="Simplified Arabic" w:hAnsi="Simplified Arabic" w:cs="Simplified Arabic"/>
          <w:b/>
          <w:bCs/>
          <w:sz w:val="24"/>
          <w:szCs w:val="24"/>
          <w:rtl/>
          <w:lang w:bidi="ar-EG"/>
        </w:rPr>
      </w:pPr>
      <w:r w:rsidRPr="006B6F51">
        <w:rPr>
          <w:rFonts w:ascii="Simplified Arabic" w:hAnsi="Simplified Arabic" w:cs="Simplified Arabic"/>
          <w:b/>
          <w:bCs/>
          <w:sz w:val="24"/>
          <w:szCs w:val="24"/>
          <w:rtl/>
          <w:lang w:bidi="ar-EG"/>
        </w:rPr>
        <w:t xml:space="preserve"> مؤيد أحمد نور حسن</w:t>
      </w:r>
      <w:r w:rsidRPr="006B6F51">
        <w:rPr>
          <w:rFonts w:ascii="Simplified Arabic" w:hAnsi="Simplified Arabic" w:cs="Simplified Arabic"/>
          <w:b/>
          <w:bCs/>
          <w:sz w:val="24"/>
          <w:szCs w:val="24"/>
          <w:rtl/>
          <w:lang w:bidi="ar-EG"/>
        </w:rPr>
        <w:br/>
      </w:r>
    </w:p>
    <w:p w14:paraId="30BC3F33" w14:textId="0D4870A3" w:rsidR="006B6F51" w:rsidRPr="006B6F51" w:rsidRDefault="006B6F51" w:rsidP="006B6F51">
      <w:pPr>
        <w:jc w:val="center"/>
        <w:rPr>
          <w:rFonts w:ascii="Simplified Arabic" w:hAnsi="Simplified Arabic" w:cs="Simplified Arabic"/>
          <w:b/>
          <w:bCs/>
          <w:sz w:val="24"/>
          <w:szCs w:val="24"/>
          <w:rtl/>
          <w:lang w:bidi="ar-EG"/>
        </w:rPr>
      </w:pPr>
      <w:r w:rsidRPr="006B6F51">
        <w:rPr>
          <w:rFonts w:ascii="Simplified Arabic" w:hAnsi="Simplified Arabic" w:cs="Simplified Arabic"/>
          <w:b/>
          <w:bCs/>
          <w:sz w:val="24"/>
          <w:szCs w:val="24"/>
          <w:rtl/>
          <w:lang w:bidi="ar-EG"/>
        </w:rPr>
        <w:t>الرقم الجامعي/</w:t>
      </w:r>
    </w:p>
    <w:p w14:paraId="40D14591" w14:textId="3C1C729A" w:rsidR="006B6F51" w:rsidRPr="006B6F51" w:rsidRDefault="006B6F51" w:rsidP="006B6F51">
      <w:pPr>
        <w:jc w:val="center"/>
        <w:rPr>
          <w:rFonts w:ascii="Simplified Arabic" w:hAnsi="Simplified Arabic" w:cs="Simplified Arabic"/>
          <w:b/>
          <w:bCs/>
          <w:sz w:val="24"/>
          <w:szCs w:val="24"/>
          <w:rtl/>
          <w:lang w:bidi="ar-EG"/>
        </w:rPr>
      </w:pPr>
      <w:r w:rsidRPr="006B6F51">
        <w:rPr>
          <w:rFonts w:ascii="Simplified Arabic" w:hAnsi="Simplified Arabic" w:cs="Simplified Arabic"/>
          <w:b/>
          <w:bCs/>
          <w:sz w:val="24"/>
          <w:szCs w:val="24"/>
          <w:rtl/>
          <w:lang w:bidi="ar-EG"/>
        </w:rPr>
        <w:t xml:space="preserve"> 2021204677  </w:t>
      </w:r>
    </w:p>
    <w:p w14:paraId="58D6152F" w14:textId="66912A78" w:rsidR="009125CE" w:rsidRPr="006C13B9" w:rsidRDefault="009125CE" w:rsidP="009125CE">
      <w:pPr>
        <w:jc w:val="center"/>
        <w:rPr>
          <w:rFonts w:ascii="Simplified Arabic" w:hAnsi="Simplified Arabic" w:cs="Simplified Arabic"/>
          <w:b/>
          <w:bCs/>
          <w:sz w:val="24"/>
          <w:szCs w:val="24"/>
          <w:rtl/>
          <w:lang w:bidi="ar-EG"/>
        </w:rPr>
      </w:pPr>
    </w:p>
    <w:p w14:paraId="5F4EE2DE" w14:textId="6766410F" w:rsidR="009125CE" w:rsidRPr="006C13B9" w:rsidRDefault="009125CE" w:rsidP="009125CE">
      <w:pPr>
        <w:jc w:val="center"/>
        <w:rPr>
          <w:rFonts w:ascii="Simplified Arabic" w:hAnsi="Simplified Arabic" w:cs="Simplified Arabic"/>
          <w:b/>
          <w:bCs/>
          <w:sz w:val="24"/>
          <w:szCs w:val="24"/>
          <w:rtl/>
          <w:lang w:bidi="ar-EG"/>
        </w:rPr>
      </w:pPr>
      <w:r w:rsidRPr="006C13B9">
        <w:rPr>
          <w:rFonts w:ascii="Simplified Arabic" w:hAnsi="Simplified Arabic" w:cs="Simplified Arabic"/>
          <w:b/>
          <w:bCs/>
          <w:sz w:val="24"/>
          <w:szCs w:val="24"/>
          <w:rtl/>
          <w:lang w:bidi="ar-EG"/>
        </w:rPr>
        <w:t>إشراف/</w:t>
      </w:r>
    </w:p>
    <w:p w14:paraId="2EFA31CD" w14:textId="65034FD2" w:rsidR="009125CE" w:rsidRPr="006C13B9" w:rsidRDefault="006B6F51" w:rsidP="009125CE">
      <w:pPr>
        <w:jc w:val="center"/>
        <w:rPr>
          <w:rFonts w:ascii="Simplified Arabic" w:hAnsi="Simplified Arabic" w:cs="Simplified Arabic"/>
          <w:b/>
          <w:bCs/>
          <w:sz w:val="24"/>
          <w:szCs w:val="24"/>
          <w:rtl/>
          <w:lang w:bidi="ar-EG"/>
        </w:rPr>
      </w:pPr>
      <w:r w:rsidRPr="006C13B9">
        <w:rPr>
          <w:rFonts w:ascii="Simplified Arabic" w:hAnsi="Simplified Arabic" w:cs="Simplified Arabic" w:hint="cs"/>
          <w:b/>
          <w:bCs/>
          <w:sz w:val="24"/>
          <w:szCs w:val="24"/>
          <w:rtl/>
          <w:lang w:bidi="ar-EG"/>
        </w:rPr>
        <w:t>د. الفيص</w:t>
      </w:r>
      <w:r w:rsidRPr="006C13B9">
        <w:rPr>
          <w:rFonts w:ascii="Simplified Arabic" w:hAnsi="Simplified Arabic" w:cs="Simplified Arabic" w:hint="eastAsia"/>
          <w:b/>
          <w:bCs/>
          <w:sz w:val="24"/>
          <w:szCs w:val="24"/>
          <w:rtl/>
          <w:lang w:bidi="ar-EG"/>
        </w:rPr>
        <w:t>ل</w:t>
      </w:r>
      <w:r w:rsidR="00B55620" w:rsidRPr="006C13B9">
        <w:rPr>
          <w:rFonts w:ascii="Simplified Arabic" w:hAnsi="Simplified Arabic" w:cs="Simplified Arabic"/>
          <w:b/>
          <w:bCs/>
          <w:sz w:val="24"/>
          <w:szCs w:val="24"/>
          <w:rtl/>
          <w:lang w:bidi="ar-EG"/>
        </w:rPr>
        <w:t xml:space="preserve"> عبد الحميد</w:t>
      </w:r>
    </w:p>
    <w:p w14:paraId="2459AD3C" w14:textId="13E54C0A" w:rsidR="00B55620" w:rsidRPr="006C13B9" w:rsidRDefault="006B6F51" w:rsidP="009125CE">
      <w:pPr>
        <w:jc w:val="center"/>
        <w:rPr>
          <w:rFonts w:ascii="Simplified Arabic" w:hAnsi="Simplified Arabic" w:cs="Simplified Arabic"/>
          <w:b/>
          <w:bCs/>
          <w:sz w:val="24"/>
          <w:szCs w:val="24"/>
          <w:rtl/>
          <w:lang w:bidi="ar-EG"/>
        </w:rPr>
      </w:pPr>
      <w:r w:rsidRPr="006C13B9">
        <w:rPr>
          <w:rFonts w:ascii="Simplified Arabic" w:hAnsi="Simplified Arabic" w:cs="Simplified Arabic" w:hint="cs"/>
          <w:b/>
          <w:bCs/>
          <w:sz w:val="24"/>
          <w:szCs w:val="24"/>
          <w:rtl/>
          <w:lang w:bidi="ar-EG"/>
        </w:rPr>
        <w:t>د. فاي</w:t>
      </w:r>
      <w:r w:rsidRPr="006C13B9">
        <w:rPr>
          <w:rFonts w:ascii="Simplified Arabic" w:hAnsi="Simplified Arabic" w:cs="Simplified Arabic" w:hint="eastAsia"/>
          <w:b/>
          <w:bCs/>
          <w:sz w:val="24"/>
          <w:szCs w:val="24"/>
          <w:rtl/>
          <w:lang w:bidi="ar-EG"/>
        </w:rPr>
        <w:t>ز</w:t>
      </w:r>
      <w:r w:rsidR="00B55620" w:rsidRPr="006C13B9">
        <w:rPr>
          <w:rFonts w:ascii="Simplified Arabic" w:hAnsi="Simplified Arabic" w:cs="Simplified Arabic"/>
          <w:b/>
          <w:bCs/>
          <w:sz w:val="24"/>
          <w:szCs w:val="24"/>
          <w:rtl/>
          <w:lang w:bidi="ar-EG"/>
        </w:rPr>
        <w:t xml:space="preserve"> جراد</w:t>
      </w:r>
    </w:p>
    <w:p w14:paraId="22738CC6" w14:textId="1AA8ECCB" w:rsidR="009125CE" w:rsidRDefault="009125CE" w:rsidP="009125CE">
      <w:pPr>
        <w:jc w:val="center"/>
        <w:rPr>
          <w:rFonts w:ascii="Simplified Arabic" w:hAnsi="Simplified Arabic" w:cs="Simplified Arabic"/>
          <w:b/>
          <w:bCs/>
          <w:sz w:val="24"/>
          <w:szCs w:val="24"/>
          <w:rtl/>
          <w:lang w:bidi="ar-EG"/>
        </w:rPr>
      </w:pPr>
    </w:p>
    <w:p w14:paraId="31219A1B" w14:textId="4B3D0DD5" w:rsidR="00105277" w:rsidRPr="006C13B9" w:rsidRDefault="00105277" w:rsidP="009125CE">
      <w:pPr>
        <w:jc w:val="center"/>
        <w:rPr>
          <w:rFonts w:ascii="Simplified Arabic" w:hAnsi="Simplified Arabic" w:cs="Simplified Arabic"/>
          <w:b/>
          <w:bCs/>
          <w:sz w:val="24"/>
          <w:szCs w:val="24"/>
          <w:rtl/>
          <w:lang w:bidi="ar-EG"/>
        </w:rPr>
      </w:pPr>
    </w:p>
    <w:p w14:paraId="14480418" w14:textId="3A3A4B32" w:rsidR="009125CE" w:rsidRPr="006C13B9" w:rsidRDefault="009125CE" w:rsidP="009125CE">
      <w:pPr>
        <w:jc w:val="center"/>
        <w:rPr>
          <w:rFonts w:ascii="Simplified Arabic" w:hAnsi="Simplified Arabic" w:cs="Simplified Arabic"/>
          <w:b/>
          <w:bCs/>
          <w:sz w:val="24"/>
          <w:szCs w:val="24"/>
          <w:rtl/>
          <w:lang w:bidi="ar-EG"/>
        </w:rPr>
      </w:pPr>
      <w:r w:rsidRPr="006C13B9">
        <w:rPr>
          <w:rFonts w:ascii="Simplified Arabic" w:hAnsi="Simplified Arabic" w:cs="Simplified Arabic"/>
          <w:b/>
          <w:bCs/>
          <w:sz w:val="24"/>
          <w:szCs w:val="24"/>
          <w:rtl/>
          <w:lang w:bidi="ar-EG"/>
        </w:rPr>
        <w:t>العام الدراسي:</w:t>
      </w:r>
    </w:p>
    <w:p w14:paraId="0ECF42F7" w14:textId="75A327AA" w:rsidR="009125CE" w:rsidRPr="006C13B9" w:rsidRDefault="00E84B32" w:rsidP="009125CE">
      <w:pPr>
        <w:jc w:val="center"/>
        <w:rPr>
          <w:rFonts w:ascii="Simplified Arabic" w:hAnsi="Simplified Arabic" w:cs="Simplified Arabic"/>
          <w:b/>
          <w:bCs/>
          <w:sz w:val="24"/>
          <w:szCs w:val="24"/>
          <w:rtl/>
          <w:lang w:bidi="ar-EG"/>
        </w:rPr>
      </w:pPr>
      <w:r>
        <w:rPr>
          <w:rFonts w:ascii="Simplified Arabic" w:hAnsi="Simplified Arabic" w:cs="Simplified Arabic"/>
          <w:b/>
          <w:bCs/>
          <w:sz w:val="24"/>
          <w:szCs w:val="24"/>
          <w:lang w:bidi="ar-EG"/>
        </w:rPr>
        <w:t>2025</w:t>
      </w:r>
    </w:p>
    <w:p w14:paraId="5DBA947E" w14:textId="128A9750" w:rsidR="009125CE" w:rsidRDefault="009125CE" w:rsidP="009125CE">
      <w:pPr>
        <w:jc w:val="center"/>
        <w:rPr>
          <w:rFonts w:ascii="Simplified Arabic" w:hAnsi="Simplified Arabic" w:cs="Simplified Arabic"/>
          <w:b/>
          <w:bCs/>
          <w:sz w:val="24"/>
          <w:szCs w:val="24"/>
          <w:rtl/>
          <w:lang w:bidi="ar-EG"/>
        </w:rPr>
      </w:pPr>
    </w:p>
    <w:p w14:paraId="051CC467" w14:textId="024EC6E0" w:rsidR="0034369B" w:rsidRDefault="0034369B" w:rsidP="009125CE">
      <w:pPr>
        <w:jc w:val="center"/>
        <w:rPr>
          <w:rFonts w:ascii="Simplified Arabic" w:hAnsi="Simplified Arabic" w:cs="Simplified Arabic"/>
          <w:b/>
          <w:bCs/>
          <w:sz w:val="24"/>
          <w:szCs w:val="24"/>
          <w:rtl/>
          <w:lang w:bidi="ar-EG"/>
        </w:rPr>
      </w:pPr>
    </w:p>
    <w:p w14:paraId="11E17F0F" w14:textId="22EFE9B7" w:rsidR="0034369B" w:rsidRDefault="0034369B" w:rsidP="009125CE">
      <w:pPr>
        <w:jc w:val="center"/>
        <w:rPr>
          <w:rFonts w:ascii="Simplified Arabic" w:hAnsi="Simplified Arabic" w:cs="Simplified Arabic"/>
          <w:b/>
          <w:bCs/>
          <w:sz w:val="24"/>
          <w:szCs w:val="24"/>
          <w:rtl/>
          <w:lang w:bidi="ar-EG"/>
        </w:rPr>
      </w:pPr>
    </w:p>
    <w:p w14:paraId="13F9E060" w14:textId="7A5270CD" w:rsidR="0034369B" w:rsidRDefault="0034369B" w:rsidP="00A74F76">
      <w:pPr>
        <w:rPr>
          <w:rFonts w:ascii="Simplified Arabic" w:hAnsi="Simplified Arabic" w:cs="Simplified Arabic"/>
          <w:b/>
          <w:bCs/>
          <w:sz w:val="24"/>
          <w:szCs w:val="24"/>
          <w:u w:val="single"/>
          <w:rtl/>
        </w:rPr>
      </w:pPr>
    </w:p>
    <w:p w14:paraId="05895B34" w14:textId="77777777" w:rsidR="006B6F51" w:rsidRDefault="006B6F51" w:rsidP="00A74F76">
      <w:pPr>
        <w:rPr>
          <w:rFonts w:ascii="Simplified Arabic" w:hAnsi="Simplified Arabic" w:cs="Simplified Arabic"/>
          <w:b/>
          <w:bCs/>
          <w:sz w:val="24"/>
          <w:szCs w:val="24"/>
          <w:u w:val="single"/>
          <w:rtl/>
        </w:rPr>
      </w:pPr>
    </w:p>
    <w:p w14:paraId="1117E6E8" w14:textId="77777777" w:rsidR="00EA6872" w:rsidRDefault="00EA6872" w:rsidP="00A74F76">
      <w:pPr>
        <w:rPr>
          <w:rFonts w:ascii="Simplified Arabic" w:hAnsi="Simplified Arabic" w:cs="Simplified Arabic"/>
          <w:b/>
          <w:bCs/>
          <w:sz w:val="24"/>
          <w:szCs w:val="24"/>
          <w:u w:val="single"/>
        </w:rPr>
      </w:pPr>
    </w:p>
    <w:p w14:paraId="21FA8450" w14:textId="6B02B309" w:rsidR="006B6F51" w:rsidRDefault="006B6F51" w:rsidP="00A74F76">
      <w:pPr>
        <w:rPr>
          <w:rFonts w:ascii="Simplified Arabic" w:hAnsi="Simplified Arabic" w:cs="Simplified Arabic"/>
          <w:b/>
          <w:bCs/>
          <w:sz w:val="24"/>
          <w:szCs w:val="24"/>
          <w:u w:val="single"/>
          <w:rtl/>
        </w:rPr>
      </w:pPr>
    </w:p>
    <w:p w14:paraId="5F449D60" w14:textId="77777777" w:rsidR="00F95DD2" w:rsidRDefault="00F95DD2" w:rsidP="00A74F76">
      <w:pPr>
        <w:rPr>
          <w:rFonts w:ascii="Simplified Arabic" w:hAnsi="Simplified Arabic" w:cs="Simplified Arabic"/>
          <w:b/>
          <w:bCs/>
          <w:sz w:val="24"/>
          <w:szCs w:val="24"/>
          <w:u w:val="single"/>
        </w:rPr>
      </w:pPr>
    </w:p>
    <w:p w14:paraId="3F7B0477" w14:textId="23BCF6BB" w:rsidR="006B6F51" w:rsidRDefault="00672783" w:rsidP="00A74F76">
      <w:pPr>
        <w:rPr>
          <w:rFonts w:ascii="Simplified Arabic" w:hAnsi="Simplified Arabic" w:cs="Simplified Arabic"/>
          <w:b/>
          <w:bCs/>
          <w:sz w:val="24"/>
          <w:szCs w:val="24"/>
          <w:u w:val="single"/>
        </w:rPr>
      </w:pPr>
      <w:r>
        <w:rPr>
          <w:rFonts w:ascii="Simplified Arabic" w:hAnsi="Simplified Arabic" w:cs="Simplified Arabic"/>
          <w:b/>
          <w:bCs/>
          <w:noProof/>
          <w:sz w:val="24"/>
          <w:szCs w:val="24"/>
          <w:u w:val="single"/>
        </w:rPr>
        <w:drawing>
          <wp:anchor distT="0" distB="0" distL="114300" distR="114300" simplePos="0" relativeHeight="251692032" behindDoc="0" locked="0" layoutInCell="1" allowOverlap="1" wp14:anchorId="53EA28BB" wp14:editId="66289261">
            <wp:simplePos x="0" y="0"/>
            <wp:positionH relativeFrom="margin">
              <wp:posOffset>708660</wp:posOffset>
            </wp:positionH>
            <wp:positionV relativeFrom="paragraph">
              <wp:posOffset>340360</wp:posOffset>
            </wp:positionV>
            <wp:extent cx="4487545" cy="4487545"/>
            <wp:effectExtent l="933450" t="933450" r="846455" b="941705"/>
            <wp:wrapNone/>
            <wp:docPr id="54104800" name="صورة 21" descr="صورة تحتوي على شكل, التصميم, تناظر, أبيض&#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04800" name="صورة 21" descr="صورة تحتوي على شكل, التصميم, تناظر, أبيض&#10;&#10;قد يكون المحتوى الذي تم إنشاؤه بواسطة الذكاء الاصطناعي غير صحيح."/>
                    <pic:cNvPicPr/>
                  </pic:nvPicPr>
                  <pic:blipFill>
                    <a:blip r:embed="rId8">
                      <a:extLst>
                        <a:ext uri="{28A0092B-C50C-407E-A947-70E740481C1C}">
                          <a14:useLocalDpi xmlns:a14="http://schemas.microsoft.com/office/drawing/2010/main" val="0"/>
                        </a:ext>
                      </a:extLst>
                    </a:blip>
                    <a:stretch>
                      <a:fillRect/>
                    </a:stretch>
                  </pic:blipFill>
                  <pic:spPr>
                    <a:xfrm rot="2709199">
                      <a:off x="0" y="0"/>
                      <a:ext cx="4487545" cy="4487545"/>
                    </a:xfrm>
                    <a:prstGeom prst="rect">
                      <a:avLst/>
                    </a:prstGeom>
                  </pic:spPr>
                </pic:pic>
              </a:graphicData>
            </a:graphic>
            <wp14:sizeRelH relativeFrom="margin">
              <wp14:pctWidth>0</wp14:pctWidth>
            </wp14:sizeRelH>
            <wp14:sizeRelV relativeFrom="margin">
              <wp14:pctHeight>0</wp14:pctHeight>
            </wp14:sizeRelV>
          </wp:anchor>
        </w:drawing>
      </w:r>
    </w:p>
    <w:p w14:paraId="25CF4CBC" w14:textId="2A0F304E" w:rsidR="006B6F51" w:rsidRDefault="006B6F51" w:rsidP="006B6F51">
      <w:pPr>
        <w:bidi w:val="0"/>
        <w:rPr>
          <w:rFonts w:ascii="Simplified Arabic" w:hAnsi="Simplified Arabic" w:cs="Simplified Arabic"/>
          <w:b/>
          <w:bCs/>
          <w:sz w:val="24"/>
          <w:szCs w:val="24"/>
          <w:u w:val="single"/>
        </w:rPr>
      </w:pPr>
    </w:p>
    <w:p w14:paraId="7D6E7963" w14:textId="4F31BAA7" w:rsidR="006B6F51" w:rsidRDefault="006B6F51" w:rsidP="00A74F76">
      <w:pPr>
        <w:rPr>
          <w:rFonts w:ascii="Simplified Arabic" w:hAnsi="Simplified Arabic" w:cs="Simplified Arabic"/>
          <w:b/>
          <w:bCs/>
          <w:sz w:val="24"/>
          <w:szCs w:val="24"/>
          <w:u w:val="single"/>
        </w:rPr>
      </w:pPr>
    </w:p>
    <w:p w14:paraId="64DB66D6" w14:textId="24EF85CA" w:rsidR="006B6F51" w:rsidRDefault="006B6F51" w:rsidP="00A74F76">
      <w:pPr>
        <w:rPr>
          <w:rFonts w:ascii="Simplified Arabic" w:hAnsi="Simplified Arabic" w:cs="Simplified Arabic"/>
          <w:b/>
          <w:bCs/>
          <w:sz w:val="24"/>
          <w:szCs w:val="24"/>
          <w:u w:val="single"/>
        </w:rPr>
      </w:pPr>
    </w:p>
    <w:p w14:paraId="6C90DC26" w14:textId="77777777" w:rsidR="006B6F51" w:rsidRDefault="006B6F51" w:rsidP="00A74F76">
      <w:pPr>
        <w:rPr>
          <w:rFonts w:ascii="Simplified Arabic" w:hAnsi="Simplified Arabic" w:cs="Simplified Arabic"/>
          <w:b/>
          <w:bCs/>
          <w:sz w:val="24"/>
          <w:szCs w:val="24"/>
          <w:u w:val="single"/>
        </w:rPr>
      </w:pPr>
    </w:p>
    <w:p w14:paraId="08B7C3B8" w14:textId="77777777" w:rsidR="006B6F51" w:rsidRDefault="006B6F51" w:rsidP="00A74F76">
      <w:pPr>
        <w:rPr>
          <w:rFonts w:ascii="Simplified Arabic" w:hAnsi="Simplified Arabic" w:cs="Simplified Arabic"/>
          <w:b/>
          <w:bCs/>
          <w:sz w:val="24"/>
          <w:szCs w:val="24"/>
          <w:u w:val="single"/>
        </w:rPr>
      </w:pPr>
    </w:p>
    <w:p w14:paraId="2E26D6E4" w14:textId="77777777" w:rsidR="00705048" w:rsidRDefault="00705048" w:rsidP="00A74F76">
      <w:pPr>
        <w:rPr>
          <w:rFonts w:ascii="Simplified Arabic" w:hAnsi="Simplified Arabic" w:cs="Simplified Arabic"/>
          <w:b/>
          <w:bCs/>
          <w:sz w:val="24"/>
          <w:szCs w:val="24"/>
          <w:u w:val="single"/>
          <w:rtl/>
        </w:rPr>
        <w:sectPr w:rsidR="00705048" w:rsidSect="00851C84">
          <w:headerReference w:type="default" r:id="rId9"/>
          <w:footerReference w:type="even" r:id="rId10"/>
          <w:footerReference w:type="default" r:id="rId11"/>
          <w:headerReference w:type="first" r:id="rId12"/>
          <w:footerReference w:type="first" r:id="rId13"/>
          <w:pgSz w:w="11906" w:h="16838" w:code="9"/>
          <w:pgMar w:top="1440" w:right="1276" w:bottom="1440" w:left="1349"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444B1E4F" w14:textId="52E16040" w:rsidR="00220A1F" w:rsidRDefault="00AE4D53" w:rsidP="00A74F76">
      <w:pPr>
        <w:rPr>
          <w:rFonts w:ascii="Simplified Arabic" w:hAnsi="Simplified Arabic" w:cs="Simplified Arabic"/>
          <w:b/>
          <w:bCs/>
          <w:sz w:val="24"/>
          <w:szCs w:val="24"/>
          <w:u w:val="single"/>
          <w:rtl/>
        </w:rPr>
      </w:pPr>
      <w:r>
        <w:rPr>
          <w:rFonts w:ascii="Simplified Arabic" w:hAnsi="Simplified Arabic" w:cs="Simplified Arabic" w:hint="cs"/>
          <w:b/>
          <w:bCs/>
          <w:noProof/>
          <w:sz w:val="24"/>
          <w:szCs w:val="24"/>
          <w:u w:val="single"/>
          <w:rtl/>
          <w:lang w:val="ar-SA"/>
        </w:rPr>
        <w:lastRenderedPageBreak/>
        <w:drawing>
          <wp:anchor distT="0" distB="0" distL="114300" distR="114300" simplePos="0" relativeHeight="251693056" behindDoc="1" locked="0" layoutInCell="1" allowOverlap="1" wp14:anchorId="331BFD5E" wp14:editId="187B43F9">
            <wp:simplePos x="0" y="0"/>
            <wp:positionH relativeFrom="column">
              <wp:posOffset>2274570</wp:posOffset>
            </wp:positionH>
            <wp:positionV relativeFrom="paragraph">
              <wp:posOffset>-295275</wp:posOffset>
            </wp:positionV>
            <wp:extent cx="1428750" cy="1428750"/>
            <wp:effectExtent l="0" t="0" r="0" b="0"/>
            <wp:wrapNone/>
            <wp:docPr id="1785466833"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466833" name="صورة 178546683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14:sizeRelH relativeFrom="margin">
              <wp14:pctWidth>0</wp14:pctWidth>
            </wp14:sizeRelH>
            <wp14:sizeRelV relativeFrom="margin">
              <wp14:pctHeight>0</wp14:pctHeight>
            </wp14:sizeRelV>
          </wp:anchor>
        </w:drawing>
      </w:r>
    </w:p>
    <w:p w14:paraId="135FBD8D" w14:textId="727A9E98" w:rsidR="00220A1F" w:rsidRPr="00EA6872" w:rsidRDefault="00EA6872" w:rsidP="00EA6872">
      <w:pPr>
        <w:pStyle w:val="1"/>
        <w:rPr>
          <w:rFonts w:ascii="Simplified Arabic" w:hAnsi="Simplified Arabic" w:cs="Simplified Arabic"/>
          <w:b/>
          <w:bCs/>
          <w:color w:val="FFFFFF" w:themeColor="background1"/>
          <w:u w:val="single"/>
          <w:rtl/>
        </w:rPr>
      </w:pPr>
      <w:bookmarkStart w:id="0" w:name="_Toc214650192"/>
      <w:r w:rsidRPr="00EA6872">
        <w:rPr>
          <w:rFonts w:ascii="Simplified Arabic" w:hAnsi="Simplified Arabic" w:cs="Simplified Arabic" w:hint="cs"/>
          <w:b/>
          <w:bCs/>
          <w:color w:val="FFFFFF" w:themeColor="background1"/>
          <w:u w:val="single"/>
          <w:rtl/>
        </w:rPr>
        <w:t>إهداء</w:t>
      </w:r>
      <w:bookmarkEnd w:id="0"/>
    </w:p>
    <w:p w14:paraId="0F8B2FD3" w14:textId="77777777" w:rsidR="00C00656" w:rsidRPr="00C00656" w:rsidRDefault="00C00656" w:rsidP="00AE4D53">
      <w:pPr>
        <w:rPr>
          <w:rFonts w:ascii="Calibri" w:hAnsi="Calibri" w:cs="Calibri"/>
          <w:b/>
          <w:bCs/>
          <w:sz w:val="14"/>
          <w:szCs w:val="14"/>
          <w:rtl/>
        </w:rPr>
      </w:pPr>
    </w:p>
    <w:p w14:paraId="7158D33F" w14:textId="432C24C3" w:rsidR="00AE4D53" w:rsidRPr="00AE4D53" w:rsidRDefault="00AE4D53" w:rsidP="00C00656">
      <w:pPr>
        <w:spacing w:line="276" w:lineRule="auto"/>
        <w:jc w:val="center"/>
        <w:rPr>
          <w:rFonts w:ascii="Calibri" w:hAnsi="Calibri" w:cs="Calibri"/>
          <w:b/>
          <w:bCs/>
          <w:sz w:val="26"/>
          <w:szCs w:val="26"/>
        </w:rPr>
      </w:pPr>
      <w:r w:rsidRPr="00AE4D53">
        <w:rPr>
          <w:rFonts w:ascii="Calibri" w:hAnsi="Calibri" w:cs="Calibri"/>
          <w:b/>
          <w:bCs/>
          <w:sz w:val="26"/>
          <w:szCs w:val="26"/>
          <w:rtl/>
        </w:rPr>
        <w:t>إلى من غمروني بحبّهم، وكانوا لي النور في عتمة الأيام، والسند في لحظات الانكسار، والدافع في طريق النجاح</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إلى من لولاهم – بعد توفيق الله – لما وصلت إلى هذه اللحظة، أقدّم هذا الجهد المتواضع عربون وفاء وتقدير</w:t>
      </w:r>
      <w:r w:rsidRPr="00AE4D53">
        <w:rPr>
          <w:rFonts w:ascii="Calibri" w:hAnsi="Calibri" w:cs="Calibri"/>
          <w:b/>
          <w:bCs/>
          <w:sz w:val="26"/>
          <w:szCs w:val="26"/>
        </w:rPr>
        <w:t>.</w:t>
      </w:r>
    </w:p>
    <w:p w14:paraId="77AD04FB" w14:textId="77777777" w:rsidR="00AE4D53" w:rsidRPr="00AE4D53" w:rsidRDefault="00AE4D53" w:rsidP="00C00656">
      <w:pPr>
        <w:spacing w:line="276" w:lineRule="auto"/>
        <w:jc w:val="center"/>
        <w:rPr>
          <w:rFonts w:ascii="Calibri" w:hAnsi="Calibri" w:cs="Calibri"/>
          <w:b/>
          <w:bCs/>
          <w:sz w:val="26"/>
          <w:szCs w:val="26"/>
        </w:rPr>
      </w:pPr>
      <w:r w:rsidRPr="00AE4D53">
        <w:rPr>
          <w:rFonts w:ascii="Calibri" w:hAnsi="Calibri" w:cs="Calibri"/>
          <w:b/>
          <w:bCs/>
          <w:sz w:val="26"/>
          <w:szCs w:val="26"/>
          <w:rtl/>
        </w:rPr>
        <w:t>إلى والديّ الغاليين</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إلى من علماني معنى الصبر، وغرسا في قلبي القيم والمبادئ، وسهرا لأجل راحتي، ودعواتهما كانت زادي في كل مراحل الحياة</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يا من كان رضاكما عني هو طريقي للفلاح، شكرًا بحجم السماء، ومحبةً لا تنتهي</w:t>
      </w:r>
      <w:r w:rsidRPr="00AE4D53">
        <w:rPr>
          <w:rFonts w:ascii="Calibri" w:hAnsi="Calibri" w:cs="Calibri"/>
          <w:b/>
          <w:bCs/>
          <w:sz w:val="26"/>
          <w:szCs w:val="26"/>
        </w:rPr>
        <w:t>.</w:t>
      </w:r>
    </w:p>
    <w:p w14:paraId="43A4FD01" w14:textId="77777777" w:rsidR="00AE4D53" w:rsidRPr="00AE4D53" w:rsidRDefault="00AE4D53" w:rsidP="00C00656">
      <w:pPr>
        <w:spacing w:line="276" w:lineRule="auto"/>
        <w:jc w:val="center"/>
        <w:rPr>
          <w:rFonts w:ascii="Calibri" w:hAnsi="Calibri" w:cs="Calibri"/>
          <w:b/>
          <w:bCs/>
          <w:sz w:val="26"/>
          <w:szCs w:val="26"/>
        </w:rPr>
      </w:pPr>
      <w:r w:rsidRPr="00AE4D53">
        <w:rPr>
          <w:rFonts w:ascii="Calibri" w:hAnsi="Calibri" w:cs="Calibri"/>
          <w:b/>
          <w:bCs/>
          <w:sz w:val="26"/>
          <w:szCs w:val="26"/>
          <w:rtl/>
        </w:rPr>
        <w:t>إلى أمي الحبيبة</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يا من كانت كلماتك البلسم لقلبي، ودعواتك المخبأة في السجود هي سر قوتي، يا من جعلتِ الحنان أسلوبًا، والحكمة طريقًا، والعطاء عادةً</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كل ما وصلت إليه هو بفضل الله ثم بفضلك، فشكرًا لا يكفيكِ، ومحبرتي تعجز عن وصفكِ</w:t>
      </w:r>
      <w:r w:rsidRPr="00AE4D53">
        <w:rPr>
          <w:rFonts w:ascii="Calibri" w:hAnsi="Calibri" w:cs="Calibri"/>
          <w:b/>
          <w:bCs/>
          <w:sz w:val="26"/>
          <w:szCs w:val="26"/>
        </w:rPr>
        <w:t>.</w:t>
      </w:r>
    </w:p>
    <w:p w14:paraId="2B8AF7E4" w14:textId="77777777" w:rsidR="00AE4D53" w:rsidRPr="00AE4D53" w:rsidRDefault="00AE4D53" w:rsidP="00C00656">
      <w:pPr>
        <w:spacing w:line="276" w:lineRule="auto"/>
        <w:jc w:val="center"/>
        <w:rPr>
          <w:rFonts w:ascii="Calibri" w:hAnsi="Calibri" w:cs="Calibri"/>
          <w:b/>
          <w:bCs/>
          <w:sz w:val="26"/>
          <w:szCs w:val="26"/>
        </w:rPr>
      </w:pPr>
      <w:r w:rsidRPr="00AE4D53">
        <w:rPr>
          <w:rFonts w:ascii="Calibri" w:hAnsi="Calibri" w:cs="Calibri"/>
          <w:b/>
          <w:bCs/>
          <w:sz w:val="26"/>
          <w:szCs w:val="26"/>
          <w:rtl/>
        </w:rPr>
        <w:t>إلى والدي العزيز</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قدوتي الأولى، ومعلمي في الحياة، من علمتني الرجولة والمسؤولية، من كنت لي السند دون كلل، والموجه في كل لحظة حيرة</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جزاك الله عني خير الجزاء، ولا حرمني الله من رضاك</w:t>
      </w:r>
      <w:r w:rsidRPr="00AE4D53">
        <w:rPr>
          <w:rFonts w:ascii="Calibri" w:hAnsi="Calibri" w:cs="Calibri"/>
          <w:b/>
          <w:bCs/>
          <w:sz w:val="26"/>
          <w:szCs w:val="26"/>
        </w:rPr>
        <w:t>.</w:t>
      </w:r>
    </w:p>
    <w:p w14:paraId="0D54A838" w14:textId="77777777" w:rsidR="00AE4D53" w:rsidRPr="00AE4D53" w:rsidRDefault="00AE4D53" w:rsidP="00C00656">
      <w:pPr>
        <w:spacing w:line="276" w:lineRule="auto"/>
        <w:jc w:val="center"/>
        <w:rPr>
          <w:rFonts w:ascii="Calibri" w:hAnsi="Calibri" w:cs="Calibri"/>
          <w:b/>
          <w:bCs/>
          <w:sz w:val="26"/>
          <w:szCs w:val="26"/>
        </w:rPr>
      </w:pPr>
      <w:r w:rsidRPr="00AE4D53">
        <w:rPr>
          <w:rFonts w:ascii="Calibri" w:hAnsi="Calibri" w:cs="Calibri"/>
          <w:b/>
          <w:bCs/>
          <w:sz w:val="26"/>
          <w:szCs w:val="26"/>
          <w:rtl/>
        </w:rPr>
        <w:t>إلى إخوتي وأخواتي</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أنتم الركن الثابت في عمري، وأجمل ما في الحياة، كنتم دومًا مصدر الأمان، وضحكتكم كانت قوتي في لحظات ضعفي</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لكم كل الحب، فأنتم نعمة لا توصف</w:t>
      </w:r>
      <w:r w:rsidRPr="00AE4D53">
        <w:rPr>
          <w:rFonts w:ascii="Calibri" w:hAnsi="Calibri" w:cs="Calibri"/>
          <w:b/>
          <w:bCs/>
          <w:sz w:val="26"/>
          <w:szCs w:val="26"/>
        </w:rPr>
        <w:t>.</w:t>
      </w:r>
    </w:p>
    <w:p w14:paraId="03C61D47" w14:textId="77777777" w:rsidR="00AE4D53" w:rsidRPr="00AE4D53" w:rsidRDefault="00AE4D53" w:rsidP="00C00656">
      <w:pPr>
        <w:spacing w:line="276" w:lineRule="auto"/>
        <w:jc w:val="center"/>
        <w:rPr>
          <w:rFonts w:ascii="Calibri" w:hAnsi="Calibri" w:cs="Calibri"/>
          <w:b/>
          <w:bCs/>
          <w:sz w:val="26"/>
          <w:szCs w:val="26"/>
        </w:rPr>
      </w:pPr>
      <w:r w:rsidRPr="00AE4D53">
        <w:rPr>
          <w:rFonts w:ascii="Calibri" w:hAnsi="Calibri" w:cs="Calibri"/>
          <w:b/>
          <w:bCs/>
          <w:sz w:val="26"/>
          <w:szCs w:val="26"/>
          <w:rtl/>
        </w:rPr>
        <w:t>إلى أصدقائي الصادقين</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أنتم الذين خففتم عني عناء الطريق، وشاركتموني الحلم، وكان وجودكم حولي سببًا للاستمرار</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لكم مني كل التقدير، فكنتم أكثر من مجرد أصدقاء، كنتم إخوة</w:t>
      </w:r>
      <w:r w:rsidRPr="00AE4D53">
        <w:rPr>
          <w:rFonts w:ascii="Calibri" w:hAnsi="Calibri" w:cs="Calibri"/>
          <w:b/>
          <w:bCs/>
          <w:sz w:val="26"/>
          <w:szCs w:val="26"/>
        </w:rPr>
        <w:t>.</w:t>
      </w:r>
    </w:p>
    <w:p w14:paraId="625DD15B" w14:textId="77777777" w:rsidR="00AE4D53" w:rsidRPr="00AE4D53" w:rsidRDefault="00AE4D53" w:rsidP="00C00656">
      <w:pPr>
        <w:spacing w:line="276" w:lineRule="auto"/>
        <w:jc w:val="center"/>
        <w:rPr>
          <w:rFonts w:ascii="Calibri" w:hAnsi="Calibri" w:cs="Calibri"/>
          <w:b/>
          <w:bCs/>
          <w:sz w:val="26"/>
          <w:szCs w:val="26"/>
        </w:rPr>
      </w:pPr>
      <w:r w:rsidRPr="00AE4D53">
        <w:rPr>
          <w:rFonts w:ascii="Calibri" w:hAnsi="Calibri" w:cs="Calibri"/>
          <w:b/>
          <w:bCs/>
          <w:sz w:val="26"/>
          <w:szCs w:val="26"/>
          <w:rtl/>
        </w:rPr>
        <w:t>إلى كل من دعمني ولو بكلمة، وشجعني ولو بنظرة، وواساني ولو بصمت</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لكم مكانة في القلب، لا يعلمها إلا الله</w:t>
      </w:r>
      <w:r w:rsidRPr="00AE4D53">
        <w:rPr>
          <w:rFonts w:ascii="Calibri" w:hAnsi="Calibri" w:cs="Calibri"/>
          <w:b/>
          <w:bCs/>
          <w:sz w:val="26"/>
          <w:szCs w:val="26"/>
        </w:rPr>
        <w:t>.</w:t>
      </w:r>
    </w:p>
    <w:p w14:paraId="44358279" w14:textId="77777777" w:rsidR="00AE4D53" w:rsidRPr="00AE4D53" w:rsidRDefault="00AE4D53" w:rsidP="00C00656">
      <w:pPr>
        <w:spacing w:line="276" w:lineRule="auto"/>
        <w:jc w:val="center"/>
        <w:rPr>
          <w:rFonts w:ascii="Calibri" w:hAnsi="Calibri" w:cs="Calibri"/>
          <w:b/>
          <w:bCs/>
          <w:sz w:val="26"/>
          <w:szCs w:val="26"/>
        </w:rPr>
      </w:pPr>
      <w:r w:rsidRPr="00AE4D53">
        <w:rPr>
          <w:rFonts w:ascii="Calibri" w:hAnsi="Calibri" w:cs="Calibri"/>
          <w:b/>
          <w:bCs/>
          <w:sz w:val="26"/>
          <w:szCs w:val="26"/>
          <w:rtl/>
        </w:rPr>
        <w:t>وأخيرًا</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إلى كل من آمن بي حين شككت بنفسي، ومن مدّ لي يده حين تعثرت، ومن رسم الابتسامة على وجهي في عزّ تعبي</w:t>
      </w:r>
      <w:r w:rsidRPr="00AE4D53">
        <w:rPr>
          <w:rFonts w:ascii="Calibri" w:hAnsi="Calibri" w:cs="Calibri"/>
          <w:b/>
          <w:bCs/>
          <w:sz w:val="26"/>
          <w:szCs w:val="26"/>
        </w:rPr>
        <w:t>…</w:t>
      </w:r>
      <w:r w:rsidRPr="00AE4D53">
        <w:rPr>
          <w:rFonts w:ascii="Calibri" w:hAnsi="Calibri" w:cs="Calibri"/>
          <w:b/>
          <w:bCs/>
          <w:sz w:val="26"/>
          <w:szCs w:val="26"/>
        </w:rPr>
        <w:br/>
      </w:r>
      <w:r w:rsidRPr="00AE4D53">
        <w:rPr>
          <w:rFonts w:ascii="Calibri" w:hAnsi="Calibri" w:cs="Calibri"/>
          <w:b/>
          <w:bCs/>
          <w:sz w:val="26"/>
          <w:szCs w:val="26"/>
          <w:rtl/>
        </w:rPr>
        <w:t>أهديكم هذا العمل، وقلبي ممتنّ لكم ما حييت</w:t>
      </w:r>
      <w:r w:rsidRPr="00AE4D53">
        <w:rPr>
          <w:rFonts w:ascii="Calibri" w:hAnsi="Calibri" w:cs="Calibri"/>
          <w:b/>
          <w:bCs/>
          <w:sz w:val="26"/>
          <w:szCs w:val="26"/>
        </w:rPr>
        <w:t>.</w:t>
      </w:r>
    </w:p>
    <w:p w14:paraId="309B267F" w14:textId="4ECD22EC" w:rsidR="00D701C1" w:rsidRPr="00EA6872" w:rsidRDefault="00D701C1" w:rsidP="00D701C1">
      <w:pPr>
        <w:pStyle w:val="1"/>
        <w:rPr>
          <w:rFonts w:ascii="Simplified Arabic" w:hAnsi="Simplified Arabic" w:cs="Simplified Arabic"/>
          <w:b/>
          <w:bCs/>
          <w:color w:val="FFFFFF" w:themeColor="background1"/>
          <w:u w:val="single"/>
          <w:rtl/>
        </w:rPr>
      </w:pPr>
      <w:bookmarkStart w:id="1" w:name="_Toc214650193"/>
      <w:r>
        <w:rPr>
          <w:rFonts w:ascii="Simplified Arabic" w:hAnsi="Simplified Arabic" w:cs="Simplified Arabic"/>
          <w:b/>
          <w:bCs/>
          <w:noProof/>
          <w:sz w:val="24"/>
          <w:szCs w:val="24"/>
          <w:u w:val="single"/>
          <w:rtl/>
          <w:lang w:val="ar-SA"/>
        </w:rPr>
        <w:lastRenderedPageBreak/>
        <w:drawing>
          <wp:anchor distT="0" distB="0" distL="114300" distR="114300" simplePos="0" relativeHeight="251695104" behindDoc="0" locked="0" layoutInCell="1" allowOverlap="1" wp14:anchorId="500A43C9" wp14:editId="2A23C967">
            <wp:simplePos x="0" y="0"/>
            <wp:positionH relativeFrom="margin">
              <wp:posOffset>2115185</wp:posOffset>
            </wp:positionH>
            <wp:positionV relativeFrom="page">
              <wp:posOffset>1143000</wp:posOffset>
            </wp:positionV>
            <wp:extent cx="1654175" cy="636905"/>
            <wp:effectExtent l="0" t="0" r="3175" b="0"/>
            <wp:wrapNone/>
            <wp:docPr id="1838571410"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571410" name="صورة 18385714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54175" cy="636905"/>
                    </a:xfrm>
                    <a:prstGeom prst="rect">
                      <a:avLst/>
                    </a:prstGeom>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hint="cs"/>
          <w:b/>
          <w:bCs/>
          <w:color w:val="FFFFFF" w:themeColor="background1"/>
          <w:u w:val="single"/>
          <w:rtl/>
        </w:rPr>
        <w:t>شكر وتقدير</w:t>
      </w:r>
      <w:bookmarkEnd w:id="1"/>
      <w:r>
        <w:rPr>
          <w:rFonts w:ascii="Simplified Arabic" w:hAnsi="Simplified Arabic" w:cs="Simplified Arabic" w:hint="cs"/>
          <w:b/>
          <w:bCs/>
          <w:color w:val="FFFFFF" w:themeColor="background1"/>
          <w:u w:val="single"/>
          <w:rtl/>
        </w:rPr>
        <w:t xml:space="preserve"> </w:t>
      </w:r>
    </w:p>
    <w:p w14:paraId="62509CB3" w14:textId="51EEC69D" w:rsidR="00220A1F" w:rsidRPr="00AE4D53" w:rsidRDefault="00220A1F" w:rsidP="00A74F76">
      <w:pPr>
        <w:rPr>
          <w:rFonts w:ascii="Simplified Arabic" w:hAnsi="Simplified Arabic" w:cs="Simplified Arabic"/>
          <w:b/>
          <w:bCs/>
          <w:sz w:val="24"/>
          <w:szCs w:val="24"/>
          <w:u w:val="single"/>
          <w:rtl/>
        </w:rPr>
      </w:pPr>
    </w:p>
    <w:p w14:paraId="209387FF" w14:textId="77777777" w:rsidR="00D54274" w:rsidRPr="00D54274" w:rsidRDefault="00D54274" w:rsidP="00D54274">
      <w:pPr>
        <w:jc w:val="center"/>
        <w:rPr>
          <w:rFonts w:cstheme="minorHAnsi"/>
          <w:b/>
          <w:bCs/>
          <w:sz w:val="24"/>
          <w:szCs w:val="24"/>
        </w:rPr>
      </w:pPr>
      <w:r w:rsidRPr="00D54274">
        <w:rPr>
          <w:rFonts w:cstheme="minorHAnsi"/>
          <w:b/>
          <w:bCs/>
          <w:sz w:val="24"/>
          <w:szCs w:val="24"/>
          <w:rtl/>
        </w:rPr>
        <w:t>أرفع أسمى آيات الشكر والتقدير، مصحوبةً بأصدق مشاعر الامتنان والعرفان، لكل من كان له دور في دعم هذا العمل العلمي، الذي لم يكن ليتحقق لولا فضل الله تعالى أولًا، ثم جهود كوكبة من الأفراد والجهات التي تركت بصماتها في كل خطوة من خطوات هذا المشروع</w:t>
      </w:r>
      <w:r w:rsidRPr="00D54274">
        <w:rPr>
          <w:rFonts w:cstheme="minorHAnsi"/>
          <w:b/>
          <w:bCs/>
          <w:sz w:val="24"/>
          <w:szCs w:val="24"/>
        </w:rPr>
        <w:t>.</w:t>
      </w:r>
    </w:p>
    <w:p w14:paraId="56D4FF87" w14:textId="77777777" w:rsidR="00D54274" w:rsidRPr="00D54274" w:rsidRDefault="00D54274" w:rsidP="00D54274">
      <w:pPr>
        <w:jc w:val="center"/>
        <w:rPr>
          <w:rFonts w:cstheme="minorHAnsi"/>
          <w:b/>
          <w:bCs/>
          <w:sz w:val="24"/>
          <w:szCs w:val="24"/>
        </w:rPr>
      </w:pPr>
      <w:r w:rsidRPr="00D54274">
        <w:rPr>
          <w:rFonts w:cstheme="minorHAnsi"/>
          <w:b/>
          <w:bCs/>
          <w:sz w:val="24"/>
          <w:szCs w:val="24"/>
          <w:rtl/>
        </w:rPr>
        <w:t>أتوجه بجزيل الشكر والتقدير إلى سعادة الدكتور الفيصل عبد الحميد، المشرف الأول على هذا البحث، على ما بذله من وقت وجهد وتوجيه علمي منهجي دقيق، وعلى دعمه اللامحدود وملاحظاته العميقة التي أثرت مضمون الدراسة ومنهجيتها</w:t>
      </w:r>
      <w:r w:rsidRPr="00D54274">
        <w:rPr>
          <w:rFonts w:cstheme="minorHAnsi"/>
          <w:b/>
          <w:bCs/>
          <w:sz w:val="24"/>
          <w:szCs w:val="24"/>
        </w:rPr>
        <w:t>.</w:t>
      </w:r>
    </w:p>
    <w:p w14:paraId="445BB93B" w14:textId="77777777" w:rsidR="00D54274" w:rsidRPr="00D54274" w:rsidRDefault="00D54274" w:rsidP="00D54274">
      <w:pPr>
        <w:jc w:val="center"/>
        <w:rPr>
          <w:rFonts w:cstheme="minorHAnsi"/>
          <w:b/>
          <w:bCs/>
          <w:sz w:val="24"/>
          <w:szCs w:val="24"/>
        </w:rPr>
      </w:pPr>
      <w:r w:rsidRPr="00D54274">
        <w:rPr>
          <w:rFonts w:cstheme="minorHAnsi"/>
          <w:b/>
          <w:bCs/>
          <w:sz w:val="24"/>
          <w:szCs w:val="24"/>
          <w:rtl/>
        </w:rPr>
        <w:t>كما أتقدّم بالشكر والعرفان إلى سعادة الدكتور فايز جراد، المشرف المساعد، الذي كانت لمداخلاته العلمية ورؤيته التحليلية أثرٌ بالغ في تعزيز الجانب التطبيقي للدراسة، وأسهمت توجيهاته في توسيع أفق التفكير البحثي والنقدي لدي</w:t>
      </w:r>
      <w:r w:rsidRPr="00D54274">
        <w:rPr>
          <w:rFonts w:cstheme="minorHAnsi"/>
          <w:b/>
          <w:bCs/>
          <w:sz w:val="24"/>
          <w:szCs w:val="24"/>
        </w:rPr>
        <w:t>.</w:t>
      </w:r>
    </w:p>
    <w:p w14:paraId="0DDDE873" w14:textId="77777777" w:rsidR="00D54274" w:rsidRPr="00D54274" w:rsidRDefault="00D54274" w:rsidP="00D54274">
      <w:pPr>
        <w:jc w:val="center"/>
        <w:rPr>
          <w:rFonts w:cstheme="minorHAnsi"/>
          <w:b/>
          <w:bCs/>
          <w:sz w:val="24"/>
          <w:szCs w:val="24"/>
        </w:rPr>
      </w:pPr>
      <w:r w:rsidRPr="00D54274">
        <w:rPr>
          <w:rFonts w:cstheme="minorHAnsi"/>
          <w:b/>
          <w:bCs/>
          <w:sz w:val="24"/>
          <w:szCs w:val="24"/>
          <w:rtl/>
        </w:rPr>
        <w:t xml:space="preserve">ولا يفوتني أن أتوجه بخالص الشكر والتقدير إلى جامعة </w:t>
      </w:r>
      <w:proofErr w:type="spellStart"/>
      <w:r w:rsidRPr="00D54274">
        <w:rPr>
          <w:rFonts w:cstheme="minorHAnsi"/>
          <w:b/>
          <w:bCs/>
          <w:sz w:val="24"/>
          <w:szCs w:val="24"/>
          <w:rtl/>
        </w:rPr>
        <w:t>ميدأوشن</w:t>
      </w:r>
      <w:proofErr w:type="spellEnd"/>
      <w:r w:rsidRPr="00D54274">
        <w:rPr>
          <w:rFonts w:cstheme="minorHAnsi"/>
          <w:b/>
          <w:bCs/>
          <w:sz w:val="24"/>
          <w:szCs w:val="24"/>
          <w:rtl/>
        </w:rPr>
        <w:t>، ممثلة في كليتها الموقّرة، وكادرها الإداري والأكاديمي، على توفير البيئة العلمية الخصبة والداعمة، والتي كانت حاضنة لهذا المشروع من بدايته وحتى لحظة اكتماله</w:t>
      </w:r>
      <w:r w:rsidRPr="00D54274">
        <w:rPr>
          <w:rFonts w:cstheme="minorHAnsi"/>
          <w:b/>
          <w:bCs/>
          <w:sz w:val="24"/>
          <w:szCs w:val="24"/>
        </w:rPr>
        <w:t>.</w:t>
      </w:r>
    </w:p>
    <w:p w14:paraId="152B395B" w14:textId="77777777" w:rsidR="00D54274" w:rsidRPr="00D54274" w:rsidRDefault="00D54274" w:rsidP="00D54274">
      <w:pPr>
        <w:jc w:val="center"/>
        <w:rPr>
          <w:rFonts w:cstheme="minorHAnsi"/>
          <w:b/>
          <w:bCs/>
          <w:sz w:val="24"/>
          <w:szCs w:val="24"/>
        </w:rPr>
      </w:pPr>
      <w:r w:rsidRPr="00D54274">
        <w:rPr>
          <w:rFonts w:cstheme="minorHAnsi"/>
          <w:b/>
          <w:bCs/>
          <w:sz w:val="24"/>
          <w:szCs w:val="24"/>
          <w:rtl/>
        </w:rPr>
        <w:t>كما لا يسعني إلا أن أعبّر عن فخري وامتناني لكون هذا البحث يتم في ظل رؤية المملكة العربية السعودية 2030، تلك الرؤية الطموحة التي وضعت التقنية والذكاء الاصطناعي في قلب التنمية الوطنية والتحول المؤسسي، وهي ما ألهمتني اختيار موضوع البحث، وجعلتني أؤمن بأهمية هذا النوع من الدراسات التطبيقية لخدمة الوطن ومؤسساته</w:t>
      </w:r>
      <w:r w:rsidRPr="00D54274">
        <w:rPr>
          <w:rFonts w:cstheme="minorHAnsi"/>
          <w:b/>
          <w:bCs/>
          <w:sz w:val="24"/>
          <w:szCs w:val="24"/>
        </w:rPr>
        <w:t>.</w:t>
      </w:r>
    </w:p>
    <w:p w14:paraId="364406AA" w14:textId="77777777" w:rsidR="00D54274" w:rsidRPr="00D54274" w:rsidRDefault="00D54274" w:rsidP="00D54274">
      <w:pPr>
        <w:jc w:val="center"/>
        <w:rPr>
          <w:rFonts w:cstheme="minorHAnsi"/>
          <w:b/>
          <w:bCs/>
          <w:sz w:val="24"/>
          <w:szCs w:val="24"/>
        </w:rPr>
      </w:pPr>
      <w:r w:rsidRPr="00D54274">
        <w:rPr>
          <w:rFonts w:cstheme="minorHAnsi"/>
          <w:b/>
          <w:bCs/>
          <w:sz w:val="24"/>
          <w:szCs w:val="24"/>
          <w:rtl/>
        </w:rPr>
        <w:t>أشكر بصدق كل من قدّم دعمًا مباشرًا أو غير مباشر، من خبراء وممارسين في القطاع الحكومي ممن قدّموا تجاربهم أو شجعوني على المضي قدمًا، وكل زملائي في المسيرة الأكاديمية الذين شاركوني النقاش والنقد البنّاء، وكان لهم الأثر في إثراء أفكاري وتوسيع رؤيتي</w:t>
      </w:r>
      <w:r w:rsidRPr="00D54274">
        <w:rPr>
          <w:rFonts w:cstheme="minorHAnsi"/>
          <w:b/>
          <w:bCs/>
          <w:sz w:val="24"/>
          <w:szCs w:val="24"/>
        </w:rPr>
        <w:t>.</w:t>
      </w:r>
    </w:p>
    <w:p w14:paraId="6AC080D8" w14:textId="77777777" w:rsidR="00D54274" w:rsidRPr="00D54274" w:rsidRDefault="00D54274" w:rsidP="00D54274">
      <w:pPr>
        <w:jc w:val="center"/>
        <w:rPr>
          <w:rFonts w:cstheme="minorHAnsi"/>
          <w:b/>
          <w:bCs/>
          <w:sz w:val="24"/>
          <w:szCs w:val="24"/>
        </w:rPr>
      </w:pPr>
      <w:r w:rsidRPr="00D54274">
        <w:rPr>
          <w:rFonts w:cstheme="minorHAnsi"/>
          <w:b/>
          <w:bCs/>
          <w:sz w:val="24"/>
          <w:szCs w:val="24"/>
          <w:rtl/>
        </w:rPr>
        <w:t>وإلى كل من ساعد في جمع البيانات، أو فتح لي أبواب المؤسسات الحكومية، أو شارك في الاستبيان، أو منحني جزءًا من وقته في سبيل إنجاح هذا العمل… لهم مني خالص الامتنان والتقدير</w:t>
      </w:r>
      <w:r w:rsidRPr="00D54274">
        <w:rPr>
          <w:rFonts w:cstheme="minorHAnsi"/>
          <w:b/>
          <w:bCs/>
          <w:sz w:val="24"/>
          <w:szCs w:val="24"/>
        </w:rPr>
        <w:t>.</w:t>
      </w:r>
    </w:p>
    <w:p w14:paraId="761BDD8B" w14:textId="77777777" w:rsidR="00D54274" w:rsidRPr="00D54274" w:rsidRDefault="00D54274" w:rsidP="00D54274">
      <w:pPr>
        <w:jc w:val="center"/>
        <w:rPr>
          <w:rFonts w:cstheme="minorHAnsi"/>
          <w:b/>
          <w:bCs/>
          <w:sz w:val="24"/>
          <w:szCs w:val="24"/>
        </w:rPr>
      </w:pPr>
      <w:r w:rsidRPr="00D54274">
        <w:rPr>
          <w:rFonts w:cstheme="minorHAnsi"/>
          <w:b/>
          <w:bCs/>
          <w:sz w:val="24"/>
          <w:szCs w:val="24"/>
          <w:rtl/>
        </w:rPr>
        <w:t>وأخيرًا، إلى وطني الذي أفتخر بالانتماء إليه، وإلى كل من يعمل بإخلاص في سبيل تطوير مؤسساته وخدمة مواطنيه، أُهدي هذا الجهد المتواضع، راجيًا من الله أن يكون لبنة من لبنات البناء المعرفي، ومساهمة فاعلة في مسيرة التحول الوطني الشامل</w:t>
      </w:r>
      <w:r w:rsidRPr="00D54274">
        <w:rPr>
          <w:rFonts w:cstheme="minorHAnsi"/>
          <w:b/>
          <w:bCs/>
          <w:sz w:val="24"/>
          <w:szCs w:val="24"/>
        </w:rPr>
        <w:t>.</w:t>
      </w:r>
    </w:p>
    <w:p w14:paraId="772B3093" w14:textId="66BFD6A9" w:rsidR="00220A1F" w:rsidRPr="00D54274" w:rsidRDefault="00220A1F" w:rsidP="00A74F76">
      <w:pPr>
        <w:rPr>
          <w:rFonts w:ascii="Simplified Arabic" w:hAnsi="Simplified Arabic" w:cs="Simplified Arabic"/>
          <w:b/>
          <w:bCs/>
          <w:sz w:val="24"/>
          <w:szCs w:val="24"/>
          <w:u w:val="single"/>
          <w:rtl/>
        </w:rPr>
      </w:pPr>
    </w:p>
    <w:p w14:paraId="691E76A5" w14:textId="3D126C6C" w:rsidR="00220A1F" w:rsidRDefault="00220A1F" w:rsidP="00A74F76">
      <w:pPr>
        <w:rPr>
          <w:rFonts w:ascii="Simplified Arabic" w:hAnsi="Simplified Arabic" w:cs="Simplified Arabic"/>
          <w:b/>
          <w:bCs/>
          <w:sz w:val="24"/>
          <w:szCs w:val="24"/>
          <w:u w:val="single"/>
          <w:rtl/>
        </w:rPr>
      </w:pPr>
    </w:p>
    <w:p w14:paraId="1FB3C8E7" w14:textId="68F9B622" w:rsidR="00220A1F" w:rsidRDefault="00220A1F" w:rsidP="00A74F76">
      <w:pPr>
        <w:rPr>
          <w:rFonts w:ascii="Simplified Arabic" w:hAnsi="Simplified Arabic" w:cs="Simplified Arabic"/>
          <w:b/>
          <w:bCs/>
          <w:sz w:val="24"/>
          <w:szCs w:val="24"/>
          <w:u w:val="single"/>
          <w:rtl/>
        </w:rPr>
      </w:pPr>
    </w:p>
    <w:p w14:paraId="384C1DB7" w14:textId="77777777" w:rsidR="00705048" w:rsidRDefault="00705048" w:rsidP="00A74F76">
      <w:pPr>
        <w:rPr>
          <w:rFonts w:ascii="Simplified Arabic" w:hAnsi="Simplified Arabic" w:cs="Simplified Arabic"/>
          <w:b/>
          <w:bCs/>
          <w:sz w:val="24"/>
          <w:szCs w:val="24"/>
          <w:u w:val="single"/>
          <w:rtl/>
        </w:rPr>
        <w:sectPr w:rsidR="00705048" w:rsidSect="00851C84">
          <w:footerReference w:type="default" r:id="rId16"/>
          <w:footerReference w:type="first" r:id="rId17"/>
          <w:pgSz w:w="11906" w:h="16838" w:code="9"/>
          <w:pgMar w:top="1440" w:right="1276" w:bottom="1440" w:left="1349"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1659F7EA" w14:textId="77777777" w:rsidR="00EA6872" w:rsidRPr="00EA6872" w:rsidRDefault="00EA6872" w:rsidP="00A74F76">
      <w:pPr>
        <w:rPr>
          <w:rFonts w:ascii="Simplified Arabic" w:hAnsi="Simplified Arabic" w:cs="Simplified Arabic"/>
          <w:b/>
          <w:bCs/>
          <w:sz w:val="14"/>
          <w:szCs w:val="14"/>
          <w:u w:val="single"/>
          <w:rtl/>
        </w:rPr>
      </w:pPr>
    </w:p>
    <w:p w14:paraId="06FF5B50" w14:textId="59FE9A4A" w:rsidR="00637E32" w:rsidRPr="007F3FC0" w:rsidRDefault="00637E32" w:rsidP="007F3FC0">
      <w:pPr>
        <w:pStyle w:val="1"/>
        <w:jc w:val="center"/>
        <w:rPr>
          <w:rFonts w:ascii="Simplified Arabic" w:hAnsi="Simplified Arabic" w:cs="Simplified Arabic"/>
          <w:b/>
          <w:bCs/>
          <w:color w:val="000000" w:themeColor="text1"/>
          <w:u w:val="single"/>
          <w:rtl/>
        </w:rPr>
      </w:pPr>
      <w:bookmarkStart w:id="2" w:name="_Hlk203818237"/>
      <w:bookmarkStart w:id="3" w:name="_Toc214650194"/>
      <w:r w:rsidRPr="007F3FC0">
        <w:rPr>
          <w:rFonts w:ascii="Simplified Arabic" w:hAnsi="Simplified Arabic" w:cs="Simplified Arabic"/>
          <w:b/>
          <w:bCs/>
          <w:color w:val="000000" w:themeColor="text1"/>
          <w:u w:val="single"/>
          <w:rtl/>
        </w:rPr>
        <w:t>المستخلص</w:t>
      </w:r>
      <w:bookmarkEnd w:id="3"/>
    </w:p>
    <w:bookmarkEnd w:id="2"/>
    <w:p w14:paraId="548F5E35" w14:textId="77777777" w:rsidR="00EA6872" w:rsidRDefault="00EA6872" w:rsidP="00EA6872">
      <w:pPr>
        <w:jc w:val="both"/>
        <w:rPr>
          <w:rFonts w:ascii="Simplified Arabic" w:hAnsi="Simplified Arabic" w:cs="Simplified Arabic"/>
          <w:sz w:val="24"/>
          <w:szCs w:val="24"/>
          <w:rtl/>
        </w:rPr>
      </w:pPr>
    </w:p>
    <w:p w14:paraId="5575E08D" w14:textId="14888628" w:rsidR="00EA6872" w:rsidRPr="00EA6872" w:rsidRDefault="00EA6872" w:rsidP="00EA6872">
      <w:pPr>
        <w:jc w:val="both"/>
        <w:rPr>
          <w:rFonts w:ascii="Simplified Arabic" w:hAnsi="Simplified Arabic" w:cs="Simplified Arabic"/>
          <w:sz w:val="24"/>
          <w:szCs w:val="24"/>
        </w:rPr>
      </w:pPr>
      <w:r w:rsidRPr="00EA6872">
        <w:rPr>
          <w:rFonts w:ascii="Simplified Arabic" w:hAnsi="Simplified Arabic" w:cs="Simplified Arabic"/>
          <w:sz w:val="24"/>
          <w:szCs w:val="24"/>
          <w:rtl/>
        </w:rPr>
        <w:t>في مشهد إداري يتسارع فيه التحول الرقمي، وتغدو فيه المعرفة هي المورد الأكثر قيمة واستراتيجية، تبرز هذه الدراسة بوصفها محاولة علمية جادة لاستكشاف أثر أدوات الذكاء الاصطناعي التوليدي على فعالية إدارة المعرفة داخل مشاريع القطاع الحكومي في المملكة العربية السعودية. إذ تنطلق الدراسة من قناعة راسخة بأن أدوات الذكاء الاصطناعي التوليدي، كـ</w:t>
      </w:r>
      <w:r w:rsidRPr="00EA6872">
        <w:rPr>
          <w:rFonts w:ascii="Simplified Arabic" w:hAnsi="Simplified Arabic" w:cs="Simplified Arabic"/>
          <w:sz w:val="24"/>
          <w:szCs w:val="24"/>
        </w:rPr>
        <w:t xml:space="preserve"> ChatGPT </w:t>
      </w:r>
      <w:r w:rsidRPr="00EA6872">
        <w:rPr>
          <w:rFonts w:ascii="Simplified Arabic" w:hAnsi="Simplified Arabic" w:cs="Simplified Arabic"/>
          <w:sz w:val="24"/>
          <w:szCs w:val="24"/>
          <w:rtl/>
        </w:rPr>
        <w:t>و</w:t>
      </w:r>
      <w:r w:rsidRPr="00EA6872">
        <w:rPr>
          <w:rFonts w:ascii="Simplified Arabic" w:hAnsi="Simplified Arabic" w:cs="Simplified Arabic"/>
          <w:sz w:val="24"/>
          <w:szCs w:val="24"/>
        </w:rPr>
        <w:t xml:space="preserve">Copilot </w:t>
      </w:r>
      <w:r w:rsidRPr="00EA6872">
        <w:rPr>
          <w:rFonts w:ascii="Simplified Arabic" w:hAnsi="Simplified Arabic" w:cs="Simplified Arabic"/>
          <w:sz w:val="24"/>
          <w:szCs w:val="24"/>
          <w:rtl/>
        </w:rPr>
        <w:t>و</w:t>
      </w:r>
      <w:r w:rsidRPr="00EA6872">
        <w:rPr>
          <w:rFonts w:ascii="Simplified Arabic" w:hAnsi="Simplified Arabic" w:cs="Simplified Arabic"/>
          <w:sz w:val="24"/>
          <w:szCs w:val="24"/>
        </w:rPr>
        <w:t>Gemini</w:t>
      </w:r>
      <w:r w:rsidRPr="00EA6872">
        <w:rPr>
          <w:rFonts w:ascii="Simplified Arabic" w:hAnsi="Simplified Arabic" w:cs="Simplified Arabic"/>
          <w:sz w:val="24"/>
          <w:szCs w:val="24"/>
          <w:rtl/>
        </w:rPr>
        <w:t>، لم تعد تقتصر على أدوار تقنية مساندة، بل أصبحت عناصر معرفية نشطة تسهم بعمق في تشكيل بيئة العمل المؤسسي، وصياغة المحتوى المعرفي، وتوجيه القرارات</w:t>
      </w:r>
      <w:r w:rsidRPr="00EA6872">
        <w:rPr>
          <w:rFonts w:ascii="Simplified Arabic" w:hAnsi="Simplified Arabic" w:cs="Simplified Arabic"/>
          <w:sz w:val="24"/>
          <w:szCs w:val="24"/>
        </w:rPr>
        <w:t>.</w:t>
      </w:r>
    </w:p>
    <w:p w14:paraId="26347045" w14:textId="77777777" w:rsidR="00EA6872" w:rsidRPr="00EA6872" w:rsidRDefault="00EA6872" w:rsidP="00EA6872">
      <w:pPr>
        <w:jc w:val="both"/>
        <w:rPr>
          <w:rFonts w:ascii="Simplified Arabic" w:hAnsi="Simplified Arabic" w:cs="Simplified Arabic"/>
          <w:sz w:val="24"/>
          <w:szCs w:val="24"/>
        </w:rPr>
      </w:pPr>
      <w:r w:rsidRPr="00EA6872">
        <w:rPr>
          <w:rFonts w:ascii="Simplified Arabic" w:hAnsi="Simplified Arabic" w:cs="Simplified Arabic"/>
          <w:sz w:val="24"/>
          <w:szCs w:val="24"/>
          <w:rtl/>
        </w:rPr>
        <w:t>تستند الدراسة إلى نموذج</w:t>
      </w:r>
      <w:r w:rsidRPr="00EA6872">
        <w:rPr>
          <w:rFonts w:ascii="Simplified Arabic" w:hAnsi="Simplified Arabic" w:cs="Simplified Arabic"/>
          <w:sz w:val="24"/>
          <w:szCs w:val="24"/>
        </w:rPr>
        <w:t xml:space="preserve"> SECI </w:t>
      </w:r>
      <w:r w:rsidRPr="00EA6872">
        <w:rPr>
          <w:rFonts w:ascii="Simplified Arabic" w:hAnsi="Simplified Arabic" w:cs="Simplified Arabic"/>
          <w:sz w:val="24"/>
          <w:szCs w:val="24"/>
          <w:rtl/>
        </w:rPr>
        <w:t>بوصفه إطارًا نظريًا يُمكّن من تتبع حركة المعرفة بين أبعادها الضمنية والصريحة، من خلال أربع مراحل: الاجتماعية، الخارجية، التركيبية، والداخلية. ومن خلال تبنّي المنهج الوصفي التحليلي الكمي، وتسخير أدوات قياس دقيقة عبر استبيان إلكتروني، تم بناء تصور منهجي متماسك لقياس مدى فاعلية إدارة المعرفة عند توظيف أدوات الذكاء الاصطناعي التوليدي في بيئة المشاريع الحكومية</w:t>
      </w:r>
      <w:r w:rsidRPr="00EA6872">
        <w:rPr>
          <w:rFonts w:ascii="Simplified Arabic" w:hAnsi="Simplified Arabic" w:cs="Simplified Arabic"/>
          <w:sz w:val="24"/>
          <w:szCs w:val="24"/>
        </w:rPr>
        <w:t>.</w:t>
      </w:r>
    </w:p>
    <w:p w14:paraId="44C3C1E3" w14:textId="77777777" w:rsidR="00EA6872" w:rsidRPr="00EA6872" w:rsidRDefault="00EA6872" w:rsidP="00EA6872">
      <w:pPr>
        <w:jc w:val="both"/>
        <w:rPr>
          <w:rFonts w:ascii="Simplified Arabic" w:hAnsi="Simplified Arabic" w:cs="Simplified Arabic"/>
          <w:sz w:val="24"/>
          <w:szCs w:val="24"/>
        </w:rPr>
      </w:pPr>
      <w:r w:rsidRPr="00EA6872">
        <w:rPr>
          <w:rFonts w:ascii="Simplified Arabic" w:hAnsi="Simplified Arabic" w:cs="Simplified Arabic"/>
          <w:sz w:val="24"/>
          <w:szCs w:val="24"/>
          <w:rtl/>
        </w:rPr>
        <w:t>وتسعى الدراسة إلى تقديم إجابات علمية دقيقة حول مدى تأثير هذه الأدوات على توليد المعرفة وتوثيقها وتبادلها وتفعيلها، ومدى قابليتها لتعويض فقدان الخبرات البشرية نتيجة تدوير الكفاءات. كما تهدف إلى سد فجوة بحثية واضحة في الأدبيات العربية، من خلال الدمج بين الأدوات التوليدية الحديثة والنماذج المعرفية الرصينة، وتقديم إطار تطبيقي قابل للقياس والتطوير</w:t>
      </w:r>
      <w:r w:rsidRPr="00EA6872">
        <w:rPr>
          <w:rFonts w:ascii="Simplified Arabic" w:hAnsi="Simplified Arabic" w:cs="Simplified Arabic"/>
          <w:sz w:val="24"/>
          <w:szCs w:val="24"/>
        </w:rPr>
        <w:t>.</w:t>
      </w:r>
    </w:p>
    <w:p w14:paraId="24F1EB7F" w14:textId="77777777" w:rsidR="00EA6872" w:rsidRPr="00EA6872" w:rsidRDefault="00EA6872" w:rsidP="00EA6872">
      <w:pPr>
        <w:jc w:val="both"/>
        <w:rPr>
          <w:rFonts w:ascii="Simplified Arabic" w:hAnsi="Simplified Arabic" w:cs="Simplified Arabic"/>
          <w:sz w:val="24"/>
          <w:szCs w:val="24"/>
        </w:rPr>
      </w:pPr>
      <w:r w:rsidRPr="00EA6872">
        <w:rPr>
          <w:rFonts w:ascii="Simplified Arabic" w:hAnsi="Simplified Arabic" w:cs="Simplified Arabic"/>
          <w:sz w:val="24"/>
          <w:szCs w:val="24"/>
          <w:rtl/>
        </w:rPr>
        <w:t>تنبع أهمية هذه الدراسة من كونها تتقاطع مع أولويات رؤية السعودية 2030، وتدعم توجهات التحول الذكي في إدارة القطاع العام، عبر تمكين الجهات الحكومية من الاستفادة القصوى من المعرفة المؤسسية، وتقليل الفاقد المعرفي، وتسريع نقل الخبرات، وتعزيز الشفافية والحوكمة المعرفية. كما تفتح الدراسة أفقًا جديدًا أمام الباحثين وصنّاع القرار لفهم أكثر عمقًا للعلاقة بين التقنية والمعرفة، وتقديم نماذج استراتيجية قادرة على تطوير الأداء المؤسسي بوسائل غير تقليدية</w:t>
      </w:r>
      <w:r w:rsidRPr="00EA6872">
        <w:rPr>
          <w:rFonts w:ascii="Simplified Arabic" w:hAnsi="Simplified Arabic" w:cs="Simplified Arabic"/>
          <w:sz w:val="24"/>
          <w:szCs w:val="24"/>
        </w:rPr>
        <w:t>.</w:t>
      </w:r>
    </w:p>
    <w:p w14:paraId="6FE42C4B" w14:textId="77777777" w:rsidR="00EA6872" w:rsidRDefault="00EA6872" w:rsidP="00EA6872">
      <w:pPr>
        <w:jc w:val="both"/>
        <w:rPr>
          <w:rFonts w:ascii="Simplified Arabic" w:hAnsi="Simplified Arabic" w:cs="Simplified Arabic"/>
          <w:sz w:val="24"/>
          <w:szCs w:val="24"/>
          <w:rtl/>
        </w:rPr>
      </w:pPr>
      <w:r w:rsidRPr="00EA6872">
        <w:rPr>
          <w:rFonts w:ascii="Simplified Arabic" w:hAnsi="Simplified Arabic" w:cs="Simplified Arabic"/>
          <w:sz w:val="24"/>
          <w:szCs w:val="24"/>
          <w:rtl/>
        </w:rPr>
        <w:t>تُعد هذه الدراسة، بما تطرحه من إشكالية علمية، وما تقدمه من أدوات منهجية، وما تستند إليه من نماذج تحليلية، مساهمة نوعية في بناء جسور التكامل بين الذكاء الاصطناعي وإدارة المعرفة، وتشكّل إضافة مهمة للمكتبة العلمية في مجالي الإدارة العامة والتحول الرقمي</w:t>
      </w:r>
      <w:r w:rsidRPr="00EA6872">
        <w:rPr>
          <w:rFonts w:ascii="Simplified Arabic" w:hAnsi="Simplified Arabic" w:cs="Simplified Arabic"/>
          <w:sz w:val="24"/>
          <w:szCs w:val="24"/>
        </w:rPr>
        <w:t>.</w:t>
      </w:r>
    </w:p>
    <w:p w14:paraId="692C7B11" w14:textId="77777777" w:rsidR="00EA6872" w:rsidRDefault="00EA6872" w:rsidP="00EA6872">
      <w:pPr>
        <w:jc w:val="both"/>
        <w:rPr>
          <w:rFonts w:ascii="Simplified Arabic" w:hAnsi="Simplified Arabic" w:cs="Simplified Arabic"/>
          <w:sz w:val="24"/>
          <w:szCs w:val="24"/>
          <w:rtl/>
        </w:rPr>
      </w:pPr>
    </w:p>
    <w:p w14:paraId="6B2E4D79" w14:textId="77777777" w:rsidR="00EA6872" w:rsidRDefault="00EA6872" w:rsidP="00EA6872">
      <w:pPr>
        <w:jc w:val="both"/>
        <w:rPr>
          <w:rFonts w:ascii="Simplified Arabic" w:hAnsi="Simplified Arabic" w:cs="Simplified Arabic"/>
          <w:sz w:val="24"/>
          <w:szCs w:val="24"/>
          <w:rtl/>
        </w:rPr>
      </w:pPr>
    </w:p>
    <w:p w14:paraId="5AED04E2" w14:textId="77777777" w:rsidR="00EA6872" w:rsidRDefault="00EA6872" w:rsidP="00EA6872">
      <w:pPr>
        <w:jc w:val="both"/>
        <w:rPr>
          <w:rFonts w:ascii="Simplified Arabic" w:hAnsi="Simplified Arabic" w:cs="Simplified Arabic"/>
          <w:sz w:val="24"/>
          <w:szCs w:val="24"/>
          <w:rtl/>
        </w:rPr>
      </w:pPr>
    </w:p>
    <w:p w14:paraId="47C11E51" w14:textId="77777777" w:rsidR="00EA6872" w:rsidRDefault="00EA6872" w:rsidP="00EA6872">
      <w:pPr>
        <w:jc w:val="both"/>
        <w:rPr>
          <w:rFonts w:ascii="Simplified Arabic" w:hAnsi="Simplified Arabic" w:cs="Simplified Arabic"/>
          <w:sz w:val="24"/>
          <w:szCs w:val="24"/>
          <w:rtl/>
        </w:rPr>
      </w:pPr>
    </w:p>
    <w:p w14:paraId="05C49482" w14:textId="77777777" w:rsidR="00637E32" w:rsidRPr="00EA6872" w:rsidRDefault="00637E32" w:rsidP="00A74F76">
      <w:pPr>
        <w:rPr>
          <w:rFonts w:ascii="Simplified Arabic" w:hAnsi="Simplified Arabic" w:cs="Simplified Arabic"/>
          <w:b/>
          <w:bCs/>
          <w:sz w:val="24"/>
          <w:szCs w:val="24"/>
          <w:u w:val="single"/>
        </w:rPr>
      </w:pPr>
    </w:p>
    <w:sdt>
      <w:sdtPr>
        <w:rPr>
          <w:rFonts w:ascii="Simplified Arabic" w:eastAsiaTheme="minorHAnsi" w:hAnsi="Simplified Arabic" w:cs="Simplified Arabic"/>
          <w:b/>
          <w:bCs/>
          <w:color w:val="000000" w:themeColor="text1"/>
          <w:kern w:val="2"/>
          <w:sz w:val="22"/>
          <w:szCs w:val="22"/>
          <w:lang w:val="ar-SA"/>
          <w14:ligatures w14:val="standardContextual"/>
        </w:rPr>
        <w:id w:val="-1291429571"/>
        <w:docPartObj>
          <w:docPartGallery w:val="Table of Contents"/>
          <w:docPartUnique/>
        </w:docPartObj>
      </w:sdtPr>
      <w:sdtEndPr>
        <w:rPr>
          <w:color w:val="auto"/>
          <w:lang w:val="en-US"/>
        </w:rPr>
      </w:sdtEndPr>
      <w:sdtContent>
        <w:p w14:paraId="3E6BD5DE" w14:textId="4C016B7B" w:rsidR="00EA6872" w:rsidRPr="00F9226E" w:rsidRDefault="00EA6872" w:rsidP="00EA6872">
          <w:pPr>
            <w:pStyle w:val="a7"/>
            <w:jc w:val="center"/>
            <w:rPr>
              <w:rFonts w:ascii="Simplified Arabic" w:hAnsi="Simplified Arabic" w:cs="Simplified Arabic"/>
              <w:b/>
              <w:bCs/>
              <w:color w:val="000000" w:themeColor="text1"/>
            </w:rPr>
          </w:pPr>
          <w:r w:rsidRPr="00F9226E">
            <w:rPr>
              <w:rFonts w:ascii="Simplified Arabic" w:hAnsi="Simplified Arabic" w:cs="Simplified Arabic"/>
              <w:b/>
              <w:bCs/>
              <w:color w:val="000000" w:themeColor="text1"/>
              <w:lang w:val="ar-SA"/>
            </w:rPr>
            <w:t>قائمة المحتويات</w:t>
          </w:r>
        </w:p>
        <w:p w14:paraId="08D807E2" w14:textId="43E6AE83" w:rsidR="00F95DD2" w:rsidRDefault="00EA6872">
          <w:pPr>
            <w:pStyle w:val="10"/>
            <w:tabs>
              <w:tab w:val="right" w:leader="dot" w:pos="9271"/>
            </w:tabs>
            <w:rPr>
              <w:rFonts w:eastAsiaTheme="minorEastAsia"/>
              <w:noProof/>
              <w:sz w:val="24"/>
              <w:szCs w:val="24"/>
              <w:rtl/>
            </w:rPr>
          </w:pPr>
          <w:r w:rsidRPr="00F9226E">
            <w:rPr>
              <w:rFonts w:ascii="Simplified Arabic" w:hAnsi="Simplified Arabic" w:cs="Simplified Arabic"/>
              <w:b/>
              <w:bCs/>
            </w:rPr>
            <w:fldChar w:fldCharType="begin"/>
          </w:r>
          <w:r w:rsidRPr="00F9226E">
            <w:rPr>
              <w:rFonts w:ascii="Simplified Arabic" w:hAnsi="Simplified Arabic" w:cs="Simplified Arabic"/>
              <w:b/>
              <w:bCs/>
            </w:rPr>
            <w:instrText xml:space="preserve"> TOC \o "1-3" \h \z \u </w:instrText>
          </w:r>
          <w:r w:rsidRPr="00F9226E">
            <w:rPr>
              <w:rFonts w:ascii="Simplified Arabic" w:hAnsi="Simplified Arabic" w:cs="Simplified Arabic"/>
              <w:b/>
              <w:bCs/>
            </w:rPr>
            <w:fldChar w:fldCharType="separate"/>
          </w:r>
          <w:hyperlink w:anchor="_Toc214650192" w:history="1">
            <w:r w:rsidR="00F95DD2" w:rsidRPr="00D95A4B">
              <w:rPr>
                <w:rStyle w:val="Hyperlink"/>
                <w:rFonts w:ascii="Simplified Arabic" w:hAnsi="Simplified Arabic" w:cs="Simplified Arabic" w:hint="eastAsia"/>
                <w:b/>
                <w:bCs/>
                <w:noProof/>
                <w:rtl/>
              </w:rPr>
              <w:t>إهداء</w:t>
            </w:r>
            <w:r w:rsidR="00F95DD2">
              <w:rPr>
                <w:noProof/>
                <w:webHidden/>
                <w:rtl/>
              </w:rPr>
              <w:tab/>
            </w:r>
            <w:r w:rsidR="00F95DD2">
              <w:rPr>
                <w:noProof/>
                <w:webHidden/>
                <w:rtl/>
              </w:rPr>
              <w:fldChar w:fldCharType="begin"/>
            </w:r>
            <w:r w:rsidR="00F95DD2">
              <w:rPr>
                <w:noProof/>
                <w:webHidden/>
                <w:rtl/>
              </w:rPr>
              <w:instrText xml:space="preserve"> </w:instrText>
            </w:r>
            <w:r w:rsidR="00F95DD2">
              <w:rPr>
                <w:noProof/>
                <w:webHidden/>
              </w:rPr>
              <w:instrText>PAGEREF</w:instrText>
            </w:r>
            <w:r w:rsidR="00F95DD2">
              <w:rPr>
                <w:noProof/>
                <w:webHidden/>
                <w:rtl/>
              </w:rPr>
              <w:instrText xml:space="preserve"> _</w:instrText>
            </w:r>
            <w:r w:rsidR="00F95DD2">
              <w:rPr>
                <w:noProof/>
                <w:webHidden/>
              </w:rPr>
              <w:instrText>Toc214650192 \h</w:instrText>
            </w:r>
            <w:r w:rsidR="00F95DD2">
              <w:rPr>
                <w:noProof/>
                <w:webHidden/>
                <w:rtl/>
              </w:rPr>
              <w:instrText xml:space="preserve"> </w:instrText>
            </w:r>
            <w:r w:rsidR="00F95DD2">
              <w:rPr>
                <w:noProof/>
                <w:webHidden/>
                <w:rtl/>
              </w:rPr>
            </w:r>
            <w:r w:rsidR="00F95DD2">
              <w:rPr>
                <w:noProof/>
                <w:webHidden/>
                <w:rtl/>
              </w:rPr>
              <w:fldChar w:fldCharType="separate"/>
            </w:r>
            <w:r w:rsidR="00F95DD2">
              <w:rPr>
                <w:noProof/>
                <w:webHidden/>
                <w:rtl/>
              </w:rPr>
              <w:t>3</w:t>
            </w:r>
            <w:r w:rsidR="00F95DD2">
              <w:rPr>
                <w:noProof/>
                <w:webHidden/>
                <w:rtl/>
              </w:rPr>
              <w:fldChar w:fldCharType="end"/>
            </w:r>
          </w:hyperlink>
        </w:p>
        <w:p w14:paraId="62B32066" w14:textId="37FA438F" w:rsidR="00F95DD2" w:rsidRDefault="00F95DD2">
          <w:pPr>
            <w:pStyle w:val="10"/>
            <w:tabs>
              <w:tab w:val="right" w:leader="dot" w:pos="9271"/>
            </w:tabs>
            <w:rPr>
              <w:rFonts w:eastAsiaTheme="minorEastAsia"/>
              <w:noProof/>
              <w:sz w:val="24"/>
              <w:szCs w:val="24"/>
              <w:rtl/>
            </w:rPr>
          </w:pPr>
          <w:hyperlink w:anchor="_Toc214650193" w:history="1">
            <w:r w:rsidRPr="00D95A4B">
              <w:rPr>
                <w:rStyle w:val="Hyperlink"/>
                <w:rFonts w:ascii="Simplified Arabic" w:hAnsi="Simplified Arabic" w:cs="Simplified Arabic" w:hint="eastAsia"/>
                <w:b/>
                <w:bCs/>
                <w:noProof/>
                <w:rtl/>
              </w:rPr>
              <w:t>شكر</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Toc214650193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CEEC4D8" w14:textId="3DAC04C2" w:rsidR="00F95DD2" w:rsidRDefault="00F95DD2">
          <w:pPr>
            <w:pStyle w:val="10"/>
            <w:tabs>
              <w:tab w:val="right" w:leader="dot" w:pos="9271"/>
            </w:tabs>
            <w:rPr>
              <w:rFonts w:eastAsiaTheme="minorEastAsia"/>
              <w:noProof/>
              <w:sz w:val="24"/>
              <w:szCs w:val="24"/>
              <w:rtl/>
            </w:rPr>
          </w:pPr>
          <w:hyperlink w:anchor="_Toc214650194" w:history="1">
            <w:r w:rsidRPr="00D95A4B">
              <w:rPr>
                <w:rStyle w:val="Hyperlink"/>
                <w:rFonts w:ascii="Simplified Arabic" w:hAnsi="Simplified Arabic" w:cs="Simplified Arabic" w:hint="eastAsia"/>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Toc214650194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F025980" w14:textId="192DF74D" w:rsidR="00F95DD2" w:rsidRDefault="00F95DD2">
          <w:pPr>
            <w:pStyle w:val="10"/>
            <w:tabs>
              <w:tab w:val="right" w:leader="dot" w:pos="9271"/>
            </w:tabs>
            <w:rPr>
              <w:rFonts w:eastAsiaTheme="minorEastAsia"/>
              <w:noProof/>
              <w:sz w:val="24"/>
              <w:szCs w:val="24"/>
              <w:rtl/>
            </w:rPr>
          </w:pPr>
          <w:hyperlink w:anchor="_Toc214650195" w:history="1">
            <w:r w:rsidRPr="00D95A4B">
              <w:rPr>
                <w:rStyle w:val="Hyperlink"/>
                <w:rFonts w:ascii="Simplified Arabic" w:hAnsi="Simplified Arabic" w:cs="Simplified Arabic" w:hint="eastAsia"/>
                <w:b/>
                <w:bCs/>
                <w:noProof/>
                <w:rtl/>
              </w:rPr>
              <w:t>الــــــــفـــــــصـــــــــل</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الأول</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الإطار</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العامة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Toc214650195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83064D5" w14:textId="085B11BD" w:rsidR="00F95DD2" w:rsidRDefault="00F95DD2">
          <w:pPr>
            <w:pStyle w:val="10"/>
            <w:tabs>
              <w:tab w:val="right" w:leader="dot" w:pos="9271"/>
            </w:tabs>
            <w:rPr>
              <w:rFonts w:eastAsiaTheme="minorEastAsia"/>
              <w:noProof/>
              <w:sz w:val="24"/>
              <w:szCs w:val="24"/>
              <w:rtl/>
            </w:rPr>
          </w:pPr>
          <w:hyperlink w:anchor="_Toc214650196" w:history="1">
            <w:r w:rsidRPr="00D95A4B">
              <w:rPr>
                <w:rStyle w:val="Hyperlink"/>
                <w:rFonts w:ascii="Simplified Arabic" w:hAnsi="Simplified Arabic" w:cs="Simplified Arabic" w:hint="eastAsia"/>
                <w:b/>
                <w:bCs/>
                <w:noProof/>
                <w:rtl/>
              </w:rPr>
              <w:t>مقدمة</w:t>
            </w:r>
            <w:r w:rsidRPr="00D95A4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Toc214650196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3991758" w14:textId="0B072A96" w:rsidR="00F95DD2" w:rsidRDefault="00F95DD2">
          <w:pPr>
            <w:pStyle w:val="10"/>
            <w:tabs>
              <w:tab w:val="right" w:leader="dot" w:pos="9271"/>
            </w:tabs>
            <w:rPr>
              <w:rFonts w:eastAsiaTheme="minorEastAsia"/>
              <w:noProof/>
              <w:sz w:val="24"/>
              <w:szCs w:val="24"/>
              <w:rtl/>
            </w:rPr>
          </w:pPr>
          <w:hyperlink w:anchor="_Toc214650197" w:history="1">
            <w:r w:rsidRPr="00D95A4B">
              <w:rPr>
                <w:rStyle w:val="Hyperlink"/>
                <w:rFonts w:ascii="Simplified Arabic" w:hAnsi="Simplified Arabic" w:cs="Simplified Arabic" w:hint="eastAsia"/>
                <w:b/>
                <w:bCs/>
                <w:noProof/>
                <w:rtl/>
              </w:rPr>
              <w:t>مشكلة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الدراسة</w:t>
            </w:r>
            <w:r w:rsidRPr="00D95A4B">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Toc214650197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3216E40" w14:textId="7A51975B" w:rsidR="00F95DD2" w:rsidRDefault="00F95DD2">
          <w:pPr>
            <w:pStyle w:val="10"/>
            <w:tabs>
              <w:tab w:val="right" w:leader="dot" w:pos="9271"/>
            </w:tabs>
            <w:rPr>
              <w:rFonts w:eastAsiaTheme="minorEastAsia"/>
              <w:noProof/>
              <w:sz w:val="24"/>
              <w:szCs w:val="24"/>
              <w:rtl/>
            </w:rPr>
          </w:pPr>
          <w:hyperlink w:anchor="_Toc214650198" w:history="1">
            <w:r w:rsidRPr="00D95A4B">
              <w:rPr>
                <w:rStyle w:val="Hyperlink"/>
                <w:rFonts w:ascii="Simplified Arabic" w:hAnsi="Simplified Arabic" w:cs="Simplified Arabic" w:hint="eastAsia"/>
                <w:b/>
                <w:bCs/>
                <w:noProof/>
                <w:rtl/>
              </w:rPr>
              <w:t>أهمية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الدراسة</w:t>
            </w:r>
            <w:r w:rsidRPr="00D95A4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Toc214650198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48F5A94" w14:textId="54E2E04B" w:rsidR="00F95DD2" w:rsidRDefault="00F95DD2">
          <w:pPr>
            <w:pStyle w:val="20"/>
            <w:tabs>
              <w:tab w:val="right" w:leader="dot" w:pos="9271"/>
            </w:tabs>
            <w:rPr>
              <w:rFonts w:eastAsiaTheme="minorEastAsia"/>
              <w:noProof/>
              <w:sz w:val="24"/>
              <w:szCs w:val="24"/>
              <w:rtl/>
            </w:rPr>
          </w:pPr>
          <w:hyperlink w:anchor="_Toc214650199" w:history="1">
            <w:r w:rsidRPr="00D95A4B">
              <w:rPr>
                <w:rStyle w:val="Hyperlink"/>
                <w:rFonts w:ascii="Simplified Arabic" w:hAnsi="Simplified Arabic" w:cs="Simplified Arabic" w:hint="eastAsia"/>
                <w:b/>
                <w:bCs/>
                <w:noProof/>
                <w:rtl/>
              </w:rPr>
              <w:t>أولًا</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الأهمية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Toc214650199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A92A4A0" w14:textId="4DECDF72" w:rsidR="00F95DD2" w:rsidRDefault="00F95DD2">
          <w:pPr>
            <w:pStyle w:val="20"/>
            <w:tabs>
              <w:tab w:val="right" w:leader="dot" w:pos="9271"/>
            </w:tabs>
            <w:rPr>
              <w:rFonts w:eastAsiaTheme="minorEastAsia"/>
              <w:noProof/>
              <w:sz w:val="24"/>
              <w:szCs w:val="24"/>
              <w:rtl/>
            </w:rPr>
          </w:pPr>
          <w:hyperlink w:anchor="_Toc214650200" w:history="1">
            <w:r w:rsidRPr="00D95A4B">
              <w:rPr>
                <w:rStyle w:val="Hyperlink"/>
                <w:rFonts w:ascii="Simplified Arabic" w:hAnsi="Simplified Arabic" w:cs="Simplified Arabic" w:hint="eastAsia"/>
                <w:b/>
                <w:bCs/>
                <w:noProof/>
                <w:rtl/>
              </w:rPr>
              <w:t>ثانيًا</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الأهمية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Toc214650200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6C26531" w14:textId="574AD691" w:rsidR="00F95DD2" w:rsidRDefault="00F95DD2">
          <w:pPr>
            <w:pStyle w:val="10"/>
            <w:tabs>
              <w:tab w:val="right" w:leader="dot" w:pos="9271"/>
            </w:tabs>
            <w:rPr>
              <w:rFonts w:eastAsiaTheme="minorEastAsia"/>
              <w:noProof/>
              <w:sz w:val="24"/>
              <w:szCs w:val="24"/>
              <w:rtl/>
            </w:rPr>
          </w:pPr>
          <w:hyperlink w:anchor="_Toc214650201" w:history="1">
            <w:r w:rsidRPr="00D95A4B">
              <w:rPr>
                <w:rStyle w:val="Hyperlink"/>
                <w:rFonts w:ascii="Simplified Arabic" w:hAnsi="Simplified Arabic" w:cs="Simplified Arabic" w:hint="eastAsia"/>
                <w:b/>
                <w:bCs/>
                <w:noProof/>
                <w:rtl/>
              </w:rPr>
              <w:t>أهداف</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الدراسة</w:t>
            </w:r>
            <w:r w:rsidRPr="00D95A4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Toc214650201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AB0E52F" w14:textId="109E5322" w:rsidR="00F95DD2" w:rsidRDefault="00F95DD2">
          <w:pPr>
            <w:pStyle w:val="20"/>
            <w:tabs>
              <w:tab w:val="right" w:leader="dot" w:pos="9271"/>
            </w:tabs>
            <w:rPr>
              <w:rFonts w:eastAsiaTheme="minorEastAsia"/>
              <w:noProof/>
              <w:sz w:val="24"/>
              <w:szCs w:val="24"/>
              <w:rtl/>
            </w:rPr>
          </w:pPr>
          <w:hyperlink w:anchor="_Toc214650202" w:history="1">
            <w:r w:rsidRPr="00D95A4B">
              <w:rPr>
                <w:rStyle w:val="Hyperlink"/>
                <w:rFonts w:ascii="Simplified Arabic" w:hAnsi="Simplified Arabic" w:cs="Simplified Arabic" w:hint="eastAsia"/>
                <w:b/>
                <w:bCs/>
                <w:noProof/>
                <w:rtl/>
              </w:rPr>
              <w:t>أولًا</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الهدف</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الرئيس</w:t>
            </w:r>
            <w:r w:rsidRPr="00D95A4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Toc214650202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F553ADA" w14:textId="6FAC5415" w:rsidR="00F95DD2" w:rsidRDefault="00F95DD2">
          <w:pPr>
            <w:pStyle w:val="20"/>
            <w:tabs>
              <w:tab w:val="right" w:leader="dot" w:pos="9271"/>
            </w:tabs>
            <w:rPr>
              <w:rFonts w:eastAsiaTheme="minorEastAsia"/>
              <w:noProof/>
              <w:sz w:val="24"/>
              <w:szCs w:val="24"/>
              <w:rtl/>
            </w:rPr>
          </w:pPr>
          <w:hyperlink w:anchor="_Toc214650203" w:history="1">
            <w:r w:rsidRPr="00D95A4B">
              <w:rPr>
                <w:rStyle w:val="Hyperlink"/>
                <w:rFonts w:ascii="Simplified Arabic" w:hAnsi="Simplified Arabic" w:cs="Simplified Arabic" w:hint="eastAsia"/>
                <w:b/>
                <w:bCs/>
                <w:noProof/>
                <w:rtl/>
              </w:rPr>
              <w:t>ثانيًا</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الأهداف</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الفرعية</w:t>
            </w:r>
            <w:r w:rsidRPr="00D95A4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Toc214650203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33BFA3EC" w14:textId="6A6F9B66" w:rsidR="00F95DD2" w:rsidRDefault="00F95DD2">
          <w:pPr>
            <w:pStyle w:val="10"/>
            <w:tabs>
              <w:tab w:val="right" w:leader="dot" w:pos="9271"/>
            </w:tabs>
            <w:rPr>
              <w:rFonts w:eastAsiaTheme="minorEastAsia"/>
              <w:noProof/>
              <w:sz w:val="24"/>
              <w:szCs w:val="24"/>
              <w:rtl/>
            </w:rPr>
          </w:pPr>
          <w:hyperlink w:anchor="_Toc214650204" w:history="1">
            <w:r w:rsidRPr="00D95A4B">
              <w:rPr>
                <w:rStyle w:val="Hyperlink"/>
                <w:rFonts w:ascii="Simplified Arabic" w:hAnsi="Simplified Arabic" w:cs="Simplified Arabic" w:hint="eastAsia"/>
                <w:b/>
                <w:bCs/>
                <w:noProof/>
                <w:rtl/>
              </w:rPr>
              <w:t>تساؤلات</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Toc214650204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A006FC5" w14:textId="40DEA932" w:rsidR="00F95DD2" w:rsidRDefault="00F95DD2">
          <w:pPr>
            <w:pStyle w:val="10"/>
            <w:tabs>
              <w:tab w:val="right" w:leader="dot" w:pos="9271"/>
            </w:tabs>
            <w:rPr>
              <w:rFonts w:eastAsiaTheme="minorEastAsia"/>
              <w:noProof/>
              <w:sz w:val="24"/>
              <w:szCs w:val="24"/>
              <w:rtl/>
            </w:rPr>
          </w:pPr>
          <w:hyperlink w:anchor="_Toc214650205" w:history="1">
            <w:r w:rsidRPr="00D95A4B">
              <w:rPr>
                <w:rStyle w:val="Hyperlink"/>
                <w:rFonts w:ascii="Simplified Arabic" w:hAnsi="Simplified Arabic" w:cs="Simplified Arabic" w:hint="eastAsia"/>
                <w:b/>
                <w:bCs/>
                <w:noProof/>
                <w:rtl/>
              </w:rPr>
              <w:t>فروض</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الدراسة</w:t>
            </w:r>
            <w:r w:rsidRPr="00D95A4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Toc214650205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DCCCD01" w14:textId="5E5809B3" w:rsidR="00F95DD2" w:rsidRDefault="00F95DD2">
          <w:pPr>
            <w:pStyle w:val="10"/>
            <w:tabs>
              <w:tab w:val="right" w:leader="dot" w:pos="9271"/>
            </w:tabs>
            <w:rPr>
              <w:rFonts w:eastAsiaTheme="minorEastAsia"/>
              <w:noProof/>
              <w:sz w:val="24"/>
              <w:szCs w:val="24"/>
              <w:rtl/>
            </w:rPr>
          </w:pPr>
          <w:hyperlink w:anchor="_Toc214650206" w:history="1">
            <w:r w:rsidRPr="00D95A4B">
              <w:rPr>
                <w:rStyle w:val="Hyperlink"/>
                <w:rFonts w:ascii="Simplified Arabic" w:hAnsi="Simplified Arabic" w:cs="Simplified Arabic" w:hint="eastAsia"/>
                <w:b/>
                <w:bCs/>
                <w:noProof/>
                <w:rtl/>
              </w:rPr>
              <w:t>الــــــــفـــــــصـــــــــل</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الثاني</w:t>
            </w:r>
            <w:r w:rsidRPr="00D95A4B">
              <w:rPr>
                <w:rStyle w:val="Hyperlink"/>
                <w:rFonts w:ascii="Simplified Arabic" w:hAnsi="Simplified Arabic" w:cs="Simplified Arabic"/>
                <w:b/>
                <w:bCs/>
                <w:noProof/>
              </w:rPr>
              <w:t xml:space="preserve"> </w:t>
            </w:r>
            <w:r w:rsidRPr="00D95A4B">
              <w:rPr>
                <w:rStyle w:val="Hyperlink"/>
                <w:rFonts w:ascii="Simplified Arabic" w:hAnsi="Simplified Arabic" w:cs="Simplified Arabic" w:hint="eastAsia"/>
                <w:b/>
                <w:bCs/>
                <w:noProof/>
                <w:rtl/>
              </w:rPr>
              <w:t>الإطار</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النظري</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والدراسات</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Toc214650206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4E1838C" w14:textId="25F4B709" w:rsidR="00F95DD2" w:rsidRDefault="00F95DD2">
          <w:pPr>
            <w:pStyle w:val="10"/>
            <w:tabs>
              <w:tab w:val="right" w:leader="dot" w:pos="9271"/>
            </w:tabs>
            <w:rPr>
              <w:rFonts w:eastAsiaTheme="minorEastAsia"/>
              <w:noProof/>
              <w:sz w:val="24"/>
              <w:szCs w:val="24"/>
              <w:rtl/>
            </w:rPr>
          </w:pPr>
          <w:hyperlink w:anchor="_Toc214650207" w:history="1">
            <w:r w:rsidRPr="00D95A4B">
              <w:rPr>
                <w:rStyle w:val="Hyperlink"/>
                <w:rFonts w:ascii="Simplified Arabic" w:hAnsi="Simplified Arabic" w:cs="Simplified Arabic" w:hint="eastAsia"/>
                <w:b/>
                <w:bCs/>
                <w:noProof/>
                <w:rtl/>
              </w:rPr>
              <w:t>المقدمة</w:t>
            </w:r>
            <w:r w:rsidRPr="00D95A4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Toc214650207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A803FB8" w14:textId="0ACE0813" w:rsidR="00F95DD2" w:rsidRDefault="00F95DD2">
          <w:pPr>
            <w:pStyle w:val="10"/>
            <w:tabs>
              <w:tab w:val="right" w:leader="dot" w:pos="9271"/>
            </w:tabs>
            <w:rPr>
              <w:rFonts w:eastAsiaTheme="minorEastAsia"/>
              <w:noProof/>
              <w:sz w:val="24"/>
              <w:szCs w:val="24"/>
              <w:rtl/>
            </w:rPr>
          </w:pPr>
          <w:hyperlink w:anchor="_Toc214650208" w:history="1">
            <w:r w:rsidRPr="00D95A4B">
              <w:rPr>
                <w:rStyle w:val="Hyperlink"/>
                <w:rFonts w:ascii="Simplified Arabic" w:hAnsi="Simplified Arabic" w:cs="Simplified Arabic" w:hint="eastAsia"/>
                <w:b/>
                <w:bCs/>
                <w:noProof/>
                <w:rtl/>
              </w:rPr>
              <w:t>فعالية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إدارة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المعرفة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b/>
                <w:bCs/>
                <w:noProof/>
              </w:rPr>
              <w:t xml:space="preserve"> (Knowledge Management Effectiveness)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Toc214650208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5192F9E" w14:textId="4D160BD8" w:rsidR="00F95DD2" w:rsidRDefault="00F95DD2">
          <w:pPr>
            <w:pStyle w:val="10"/>
            <w:tabs>
              <w:tab w:val="right" w:leader="dot" w:pos="9271"/>
            </w:tabs>
            <w:rPr>
              <w:rFonts w:eastAsiaTheme="minorEastAsia"/>
              <w:noProof/>
              <w:sz w:val="24"/>
              <w:szCs w:val="24"/>
              <w:rtl/>
            </w:rPr>
          </w:pPr>
          <w:hyperlink w:anchor="_Toc214650209" w:history="1">
            <w:r w:rsidRPr="00D95A4B">
              <w:rPr>
                <w:rStyle w:val="Hyperlink"/>
                <w:rFonts w:ascii="Simplified Arabic" w:hAnsi="Simplified Arabic" w:cs="Simplified Arabic" w:hint="eastAsia"/>
                <w:b/>
                <w:bCs/>
                <w:noProof/>
                <w:rtl/>
              </w:rPr>
              <w:t>الذكاء</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الاصطناعي</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التوليدي</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b/>
                <w:bCs/>
                <w:noProof/>
              </w:rPr>
              <w:t xml:space="preserve"> (Generative Artificial Intelligence)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Toc214650209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244759A" w14:textId="30B6F538" w:rsidR="00F95DD2" w:rsidRDefault="00F95DD2">
          <w:pPr>
            <w:pStyle w:val="10"/>
            <w:tabs>
              <w:tab w:val="right" w:leader="dot" w:pos="9271"/>
            </w:tabs>
            <w:rPr>
              <w:rFonts w:eastAsiaTheme="minorEastAsia"/>
              <w:noProof/>
              <w:sz w:val="24"/>
              <w:szCs w:val="24"/>
              <w:rtl/>
            </w:rPr>
          </w:pPr>
          <w:hyperlink w:anchor="_Toc214650210" w:history="1">
            <w:r w:rsidRPr="00D95A4B">
              <w:rPr>
                <w:rStyle w:val="Hyperlink"/>
                <w:rFonts w:ascii="Simplified Arabic" w:hAnsi="Simplified Arabic" w:cs="Simplified Arabic" w:hint="eastAsia"/>
                <w:b/>
                <w:bCs/>
                <w:noProof/>
                <w:rtl/>
              </w:rPr>
              <w:t>الدراسات</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السابقة</w:t>
            </w:r>
            <w:r w:rsidRPr="00D95A4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Toc214650210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7604713" w14:textId="3572CC2A" w:rsidR="00F95DD2" w:rsidRDefault="00F95DD2">
          <w:pPr>
            <w:pStyle w:val="20"/>
            <w:tabs>
              <w:tab w:val="right" w:leader="dot" w:pos="9271"/>
            </w:tabs>
            <w:rPr>
              <w:rFonts w:eastAsiaTheme="minorEastAsia"/>
              <w:noProof/>
              <w:sz w:val="24"/>
              <w:szCs w:val="24"/>
              <w:rtl/>
            </w:rPr>
          </w:pPr>
          <w:hyperlink w:anchor="_Toc214650211" w:history="1">
            <w:r w:rsidRPr="00D95A4B">
              <w:rPr>
                <w:rStyle w:val="Hyperlink"/>
                <w:rFonts w:ascii="Simplified Arabic" w:hAnsi="Simplified Arabic" w:cs="Simplified Arabic" w:hint="eastAsia"/>
                <w:b/>
                <w:bCs/>
                <w:noProof/>
                <w:rtl/>
              </w:rPr>
              <w:t>الدراسات</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السابقة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Toc214650211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3936B3C" w14:textId="3041DBCC" w:rsidR="00F95DD2" w:rsidRDefault="00F95DD2">
          <w:pPr>
            <w:pStyle w:val="20"/>
            <w:tabs>
              <w:tab w:val="right" w:leader="dot" w:pos="9271"/>
            </w:tabs>
            <w:rPr>
              <w:rFonts w:eastAsiaTheme="minorEastAsia"/>
              <w:noProof/>
              <w:sz w:val="24"/>
              <w:szCs w:val="24"/>
              <w:rtl/>
            </w:rPr>
          </w:pPr>
          <w:hyperlink w:anchor="_Toc214650212" w:history="1">
            <w:r w:rsidRPr="00D95A4B">
              <w:rPr>
                <w:rStyle w:val="Hyperlink"/>
                <w:rFonts w:ascii="Simplified Arabic" w:hAnsi="Simplified Arabic" w:cs="Simplified Arabic" w:hint="eastAsia"/>
                <w:b/>
                <w:bCs/>
                <w:noProof/>
                <w:rtl/>
              </w:rPr>
              <w:t>الدراسات</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السابقة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Toc214650212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985CAA5" w14:textId="4ED080E7" w:rsidR="00F95DD2" w:rsidRDefault="00F95DD2">
          <w:pPr>
            <w:pStyle w:val="20"/>
            <w:tabs>
              <w:tab w:val="right" w:leader="dot" w:pos="9271"/>
            </w:tabs>
            <w:rPr>
              <w:rFonts w:eastAsiaTheme="minorEastAsia"/>
              <w:noProof/>
              <w:sz w:val="24"/>
              <w:szCs w:val="24"/>
              <w:rtl/>
            </w:rPr>
          </w:pPr>
          <w:hyperlink w:anchor="_Toc214650213" w:history="1">
            <w:r w:rsidRPr="00D95A4B">
              <w:rPr>
                <w:rStyle w:val="Hyperlink"/>
                <w:rFonts w:ascii="Simplified Arabic" w:hAnsi="Simplified Arabic" w:cs="Simplified Arabic" w:hint="eastAsia"/>
                <w:b/>
                <w:bCs/>
                <w:noProof/>
                <w:rtl/>
              </w:rPr>
              <w:t>أوجه</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التشابه</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والاختلاف</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بين</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الدراسات</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Toc214650213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CBBDA5C" w14:textId="59128A74" w:rsidR="00F95DD2" w:rsidRDefault="00F95DD2">
          <w:pPr>
            <w:pStyle w:val="20"/>
            <w:tabs>
              <w:tab w:val="right" w:leader="dot" w:pos="9271"/>
            </w:tabs>
            <w:rPr>
              <w:rFonts w:eastAsiaTheme="minorEastAsia"/>
              <w:noProof/>
              <w:sz w:val="24"/>
              <w:szCs w:val="24"/>
              <w:rtl/>
            </w:rPr>
          </w:pPr>
          <w:hyperlink w:anchor="_Toc214650214" w:history="1">
            <w:r w:rsidRPr="00D95A4B">
              <w:rPr>
                <w:rStyle w:val="Hyperlink"/>
                <w:rFonts w:ascii="Simplified Arabic" w:hAnsi="Simplified Arabic" w:cs="Simplified Arabic" w:hint="eastAsia"/>
                <w:b/>
                <w:bCs/>
                <w:noProof/>
                <w:rtl/>
              </w:rPr>
              <w:t>أوجه</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الاستفادة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من</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الدراسات</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Toc214650214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1DB4BAAA" w14:textId="0BFAC2D6" w:rsidR="00F95DD2" w:rsidRDefault="00F95DD2">
          <w:pPr>
            <w:pStyle w:val="10"/>
            <w:tabs>
              <w:tab w:val="right" w:leader="dot" w:pos="9271"/>
            </w:tabs>
            <w:rPr>
              <w:rFonts w:eastAsiaTheme="minorEastAsia"/>
              <w:noProof/>
              <w:sz w:val="24"/>
              <w:szCs w:val="24"/>
              <w:rtl/>
            </w:rPr>
          </w:pPr>
          <w:hyperlink w:anchor="_Toc214650215" w:history="1">
            <w:r w:rsidRPr="00D95A4B">
              <w:rPr>
                <w:rStyle w:val="Hyperlink"/>
                <w:rFonts w:ascii="Simplified Arabic" w:hAnsi="Simplified Arabic" w:cs="Simplified Arabic" w:hint="eastAsia"/>
                <w:b/>
                <w:bCs/>
                <w:noProof/>
                <w:rtl/>
              </w:rPr>
              <w:t>الإطار</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النظري</w:t>
            </w:r>
            <w:r w:rsidRPr="00D95A4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Toc214650215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969CAEC" w14:textId="66629CA2" w:rsidR="00F95DD2" w:rsidRDefault="00F95DD2">
          <w:pPr>
            <w:pStyle w:val="20"/>
            <w:tabs>
              <w:tab w:val="right" w:leader="dot" w:pos="9271"/>
            </w:tabs>
            <w:rPr>
              <w:rFonts w:eastAsiaTheme="minorEastAsia"/>
              <w:noProof/>
              <w:sz w:val="24"/>
              <w:szCs w:val="24"/>
              <w:rtl/>
            </w:rPr>
          </w:pPr>
          <w:hyperlink w:anchor="_Toc214650216" w:history="1">
            <w:r w:rsidRPr="00D95A4B">
              <w:rPr>
                <w:rStyle w:val="Hyperlink"/>
                <w:rFonts w:ascii="Simplified Arabic" w:hAnsi="Simplified Arabic" w:cs="Simplified Arabic" w:hint="eastAsia"/>
                <w:b/>
                <w:bCs/>
                <w:noProof/>
                <w:rtl/>
              </w:rPr>
              <w:t>القسم</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الأول</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الذكاء</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الاصطناعي</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التوليدي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Toc214650216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2A9A9E4C" w14:textId="14B67205" w:rsidR="00F95DD2" w:rsidRDefault="00F95DD2">
          <w:pPr>
            <w:pStyle w:val="20"/>
            <w:tabs>
              <w:tab w:val="right" w:leader="dot" w:pos="9271"/>
            </w:tabs>
            <w:rPr>
              <w:rFonts w:eastAsiaTheme="minorEastAsia"/>
              <w:noProof/>
              <w:sz w:val="24"/>
              <w:szCs w:val="24"/>
              <w:rtl/>
            </w:rPr>
          </w:pPr>
          <w:hyperlink w:anchor="_Toc214650217" w:history="1">
            <w:r w:rsidRPr="00D95A4B">
              <w:rPr>
                <w:rStyle w:val="Hyperlink"/>
                <w:rFonts w:ascii="Simplified Arabic" w:hAnsi="Simplified Arabic" w:cs="Simplified Arabic" w:hint="eastAsia"/>
                <w:b/>
                <w:bCs/>
                <w:noProof/>
                <w:rtl/>
              </w:rPr>
              <w:t>القسم</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الثاني</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الذكاء</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الاصطناعي</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التوليدي</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في</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العمل</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الحكومي</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وإدارة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المعرفة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08B785EE" w14:textId="72A14A77" w:rsidR="00F95DD2" w:rsidRDefault="00F95DD2">
          <w:pPr>
            <w:pStyle w:val="20"/>
            <w:tabs>
              <w:tab w:val="right" w:leader="dot" w:pos="9271"/>
            </w:tabs>
            <w:rPr>
              <w:rFonts w:eastAsiaTheme="minorEastAsia"/>
              <w:noProof/>
              <w:sz w:val="24"/>
              <w:szCs w:val="24"/>
              <w:rtl/>
            </w:rPr>
          </w:pPr>
          <w:hyperlink w:anchor="_Toc214650218" w:history="1">
            <w:r w:rsidRPr="00D95A4B">
              <w:rPr>
                <w:rStyle w:val="Hyperlink"/>
                <w:rFonts w:ascii="Simplified Arabic" w:hAnsi="Simplified Arabic" w:cs="Simplified Arabic" w:hint="eastAsia"/>
                <w:b/>
                <w:bCs/>
                <w:noProof/>
                <w:rtl/>
              </w:rPr>
              <w:t>القسم</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الثالث</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فعالية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إدارة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المعرفة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Toc214650218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0399B768" w14:textId="5225BB3A" w:rsidR="00F95DD2" w:rsidRDefault="00F95DD2">
          <w:pPr>
            <w:pStyle w:val="20"/>
            <w:tabs>
              <w:tab w:val="right" w:leader="dot" w:pos="9271"/>
            </w:tabs>
            <w:rPr>
              <w:rFonts w:eastAsiaTheme="minorEastAsia"/>
              <w:noProof/>
              <w:sz w:val="24"/>
              <w:szCs w:val="24"/>
              <w:rtl/>
            </w:rPr>
          </w:pPr>
          <w:hyperlink w:anchor="_Toc214650219" w:history="1">
            <w:r w:rsidRPr="00D95A4B">
              <w:rPr>
                <w:rStyle w:val="Hyperlink"/>
                <w:rFonts w:ascii="Simplified Arabic" w:hAnsi="Simplified Arabic" w:cs="Simplified Arabic" w:hint="eastAsia"/>
                <w:b/>
                <w:bCs/>
                <w:noProof/>
                <w:rtl/>
              </w:rPr>
              <w:t>القسم</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الرابع</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العلاقة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بين</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الذكاء</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الاصطناعي</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التوليدي</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وفعالية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إدارة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المعرفة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3B1DD03F" w14:textId="05B77F9A" w:rsidR="00F95DD2" w:rsidRDefault="00F95DD2">
          <w:pPr>
            <w:pStyle w:val="10"/>
            <w:tabs>
              <w:tab w:val="right" w:leader="dot" w:pos="9271"/>
            </w:tabs>
            <w:rPr>
              <w:rFonts w:eastAsiaTheme="minorEastAsia"/>
              <w:noProof/>
              <w:sz w:val="24"/>
              <w:szCs w:val="24"/>
              <w:rtl/>
            </w:rPr>
          </w:pPr>
          <w:hyperlink w:anchor="_Toc214650220" w:history="1">
            <w:r w:rsidRPr="00D95A4B">
              <w:rPr>
                <w:rStyle w:val="Hyperlink"/>
                <w:rFonts w:ascii="Simplified Arabic" w:hAnsi="Simplified Arabic" w:cs="Simplified Arabic" w:hint="eastAsia"/>
                <w:b/>
                <w:bCs/>
                <w:noProof/>
                <w:rtl/>
              </w:rPr>
              <w:t>المنطلقات</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النظرية</w:t>
            </w:r>
            <w:r w:rsidRPr="00D95A4B">
              <w:rPr>
                <w:rStyle w:val="Hyperlink"/>
                <w:rFonts w:ascii="Simplified Arabic" w:hAnsi="Simplified Arabic" w:cs="Simplified Arabic"/>
                <w:b/>
                <w:bCs/>
                <w:noProof/>
                <w:rtl/>
              </w:rPr>
              <w:t xml:space="preserve"> </w:t>
            </w:r>
            <w:r w:rsidRPr="00D95A4B">
              <w:rPr>
                <w:rStyle w:val="Hyperlink"/>
                <w:rFonts w:ascii="Simplified Arabic" w:hAnsi="Simplified Arabic" w:cs="Simplified Arabic" w:hint="eastAsia"/>
                <w:b/>
                <w:bCs/>
                <w:noProof/>
                <w:rtl/>
              </w:rPr>
              <w:t>للبحث</w:t>
            </w:r>
            <w:r w:rsidRPr="00D95A4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Toc214650220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01CAD4F6" w14:textId="7F0B90ED" w:rsidR="00F95DD2" w:rsidRDefault="00F95DD2">
          <w:pPr>
            <w:pStyle w:val="10"/>
            <w:tabs>
              <w:tab w:val="right" w:leader="dot" w:pos="9271"/>
            </w:tabs>
            <w:rPr>
              <w:rFonts w:eastAsiaTheme="minorEastAsia"/>
              <w:noProof/>
              <w:sz w:val="24"/>
              <w:szCs w:val="24"/>
              <w:rtl/>
            </w:rPr>
          </w:pPr>
          <w:hyperlink w:anchor="_Toc214650221" w:history="1">
            <w:r w:rsidRPr="00D95A4B">
              <w:rPr>
                <w:rStyle w:val="Hyperlink"/>
                <w:rFonts w:ascii="Simplified Arabic" w:hAnsi="Simplified Arabic" w:cs="Simplified Arabic" w:hint="eastAsia"/>
                <w:b/>
                <w:bCs/>
                <w:noProof/>
                <w:rtl/>
              </w:rPr>
              <w:t>المراجع</w:t>
            </w:r>
            <w:r w:rsidRPr="00D95A4B">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Toc214650221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49F88315" w14:textId="5D588D33" w:rsidR="00EA6872" w:rsidRDefault="00EA6872">
          <w:pPr>
            <w:rPr>
              <w:rFonts w:ascii="Simplified Arabic" w:hAnsi="Simplified Arabic" w:cs="Simplified Arabic"/>
              <w:b/>
              <w:bCs/>
              <w:rtl/>
            </w:rPr>
          </w:pPr>
          <w:r w:rsidRPr="00F9226E">
            <w:rPr>
              <w:rFonts w:ascii="Simplified Arabic" w:hAnsi="Simplified Arabic" w:cs="Simplified Arabic"/>
              <w:b/>
              <w:bCs/>
              <w:lang w:val="ar-SA"/>
            </w:rPr>
            <w:fldChar w:fldCharType="end"/>
          </w:r>
        </w:p>
      </w:sdtContent>
    </w:sdt>
    <w:p w14:paraId="52ADC5F0" w14:textId="77777777" w:rsidR="00705048" w:rsidRDefault="00705048" w:rsidP="00705048">
      <w:pPr>
        <w:tabs>
          <w:tab w:val="left" w:pos="3081"/>
        </w:tabs>
        <w:rPr>
          <w:rFonts w:ascii="Simplified Arabic" w:hAnsi="Simplified Arabic" w:cs="Simplified Arabic"/>
          <w:rtl/>
        </w:rPr>
        <w:sectPr w:rsidR="00705048" w:rsidSect="00851C84">
          <w:footerReference w:type="default" r:id="rId18"/>
          <w:footerReference w:type="first" r:id="rId19"/>
          <w:pgSz w:w="11906" w:h="16838" w:code="9"/>
          <w:pgMar w:top="1440" w:right="1276" w:bottom="1440" w:left="1349"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r>
        <w:rPr>
          <w:rFonts w:ascii="Simplified Arabic" w:hAnsi="Simplified Arabic" w:cs="Simplified Arabic"/>
          <w:rtl/>
        </w:rPr>
        <w:tab/>
      </w:r>
    </w:p>
    <w:p w14:paraId="3A2B7420" w14:textId="77777777" w:rsidR="00F95DD2" w:rsidRDefault="00F95DD2" w:rsidP="00F95DD2">
      <w:pPr>
        <w:rPr>
          <w:rFonts w:ascii="Simplified Arabic" w:hAnsi="Simplified Arabic" w:cs="Simplified Arabic"/>
          <w:b/>
          <w:bCs/>
          <w:rtl/>
        </w:rPr>
      </w:pPr>
      <w:bookmarkStart w:id="4" w:name="_المراجع:"/>
      <w:bookmarkEnd w:id="4"/>
    </w:p>
    <w:p w14:paraId="3012C86B" w14:textId="77777777" w:rsidR="00F95DD2" w:rsidRDefault="00F95DD2" w:rsidP="00F95DD2">
      <w:pPr>
        <w:rPr>
          <w:rFonts w:ascii="Simplified Arabic" w:hAnsi="Simplified Arabic" w:cs="Simplified Arabic"/>
          <w:b/>
          <w:bCs/>
          <w:rtl/>
        </w:rPr>
      </w:pPr>
    </w:p>
    <w:p w14:paraId="5B9F6DB6" w14:textId="77777777" w:rsidR="00F95DD2" w:rsidRDefault="00F95DD2" w:rsidP="00F95DD2">
      <w:pPr>
        <w:rPr>
          <w:rFonts w:ascii="Simplified Arabic" w:hAnsi="Simplified Arabic" w:cs="Simplified Arabic"/>
          <w:b/>
          <w:bCs/>
          <w:rtl/>
        </w:rPr>
      </w:pPr>
    </w:p>
    <w:p w14:paraId="0E40CBD7" w14:textId="77777777" w:rsidR="00F95DD2" w:rsidRDefault="00F95DD2" w:rsidP="00F95DD2">
      <w:pPr>
        <w:rPr>
          <w:rFonts w:ascii="Simplified Arabic" w:hAnsi="Simplified Arabic" w:cs="Simplified Arabic"/>
          <w:b/>
          <w:bCs/>
          <w:rtl/>
        </w:rPr>
      </w:pPr>
    </w:p>
    <w:p w14:paraId="66D8C015" w14:textId="77777777" w:rsidR="00F95DD2" w:rsidRPr="00C005E6" w:rsidRDefault="00F95DD2" w:rsidP="00F95DD2">
      <w:pPr>
        <w:rPr>
          <w:rFonts w:ascii="Simplified Arabic" w:hAnsi="Simplified Arabic" w:cs="Simplified Arabic"/>
          <w:b/>
          <w:bCs/>
          <w:rtl/>
        </w:rPr>
      </w:pPr>
    </w:p>
    <w:p w14:paraId="244DE2B0" w14:textId="77777777" w:rsidR="00F95DD2" w:rsidRDefault="00F95DD2" w:rsidP="00F95DD2">
      <w:pPr>
        <w:jc w:val="center"/>
        <w:rPr>
          <w:rFonts w:ascii="Simplified Arabic" w:hAnsi="Simplified Arabic" w:cs="Simplified Arabic"/>
          <w:b/>
          <w:bCs/>
          <w:sz w:val="48"/>
          <w:szCs w:val="48"/>
          <w:rtl/>
        </w:rPr>
      </w:pPr>
      <w:r>
        <w:rPr>
          <w:rFonts w:ascii="Simplified Arabic" w:hAnsi="Simplified Arabic" w:cs="Simplified Arabic"/>
          <w:b/>
          <w:bCs/>
          <w:noProof/>
          <w:sz w:val="48"/>
          <w:szCs w:val="48"/>
          <w:rtl/>
          <w:lang w:val="ar-SA"/>
        </w:rPr>
        <w:drawing>
          <wp:anchor distT="0" distB="0" distL="114300" distR="114300" simplePos="0" relativeHeight="251698176" behindDoc="0" locked="0" layoutInCell="1" allowOverlap="1" wp14:anchorId="2B05BDEB" wp14:editId="1653B56B">
            <wp:simplePos x="0" y="0"/>
            <wp:positionH relativeFrom="margin">
              <wp:align>center</wp:align>
            </wp:positionH>
            <wp:positionV relativeFrom="paragraph">
              <wp:posOffset>261389</wp:posOffset>
            </wp:positionV>
            <wp:extent cx="3692704" cy="1226127"/>
            <wp:effectExtent l="0" t="0" r="3175" b="0"/>
            <wp:wrapNone/>
            <wp:docPr id="1347676500"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676500" name="صورة 134767650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92704" cy="1226127"/>
                    </a:xfrm>
                    <a:prstGeom prst="rect">
                      <a:avLst/>
                    </a:prstGeom>
                  </pic:spPr>
                </pic:pic>
              </a:graphicData>
            </a:graphic>
            <wp14:sizeRelH relativeFrom="margin">
              <wp14:pctWidth>0</wp14:pctWidth>
            </wp14:sizeRelH>
            <wp14:sizeRelV relativeFrom="margin">
              <wp14:pctHeight>0</wp14:pctHeight>
            </wp14:sizeRelV>
          </wp:anchor>
        </w:drawing>
      </w:r>
    </w:p>
    <w:p w14:paraId="5AFE337B" w14:textId="77777777" w:rsidR="00F95DD2" w:rsidRPr="00637E32" w:rsidRDefault="00F95DD2" w:rsidP="00F95DD2">
      <w:pPr>
        <w:jc w:val="center"/>
        <w:rPr>
          <w:rFonts w:ascii="Simplified Arabic" w:hAnsi="Simplified Arabic" w:cs="Simplified Arabic"/>
          <w:b/>
          <w:bCs/>
          <w:sz w:val="48"/>
          <w:szCs w:val="48"/>
          <w:rtl/>
        </w:rPr>
      </w:pPr>
    </w:p>
    <w:p w14:paraId="6509E2B4" w14:textId="77777777" w:rsidR="00F95DD2" w:rsidRPr="007F3FC0" w:rsidRDefault="00F95DD2" w:rsidP="00F95DD2">
      <w:pPr>
        <w:pStyle w:val="1"/>
        <w:jc w:val="center"/>
        <w:rPr>
          <w:rFonts w:ascii="Simplified Arabic" w:hAnsi="Simplified Arabic" w:cs="Simplified Arabic"/>
          <w:b/>
          <w:bCs/>
          <w:color w:val="000000" w:themeColor="text1"/>
          <w:sz w:val="72"/>
          <w:szCs w:val="72"/>
          <w:rtl/>
        </w:rPr>
      </w:pPr>
      <w:bookmarkStart w:id="5" w:name="_الــــــــفـــــــصـــــــــل_الأول"/>
      <w:bookmarkStart w:id="6" w:name="_Toc214591136"/>
      <w:bookmarkStart w:id="7" w:name="_Toc214650195"/>
      <w:bookmarkEnd w:id="5"/>
      <w:r>
        <w:rPr>
          <w:rFonts w:ascii="Simplified Arabic" w:hAnsi="Simplified Arabic" w:cs="Simplified Arabic"/>
          <w:b/>
          <w:bCs/>
          <w:noProof/>
          <w:sz w:val="48"/>
          <w:szCs w:val="48"/>
          <w:rtl/>
          <w:lang w:val="ar-SA"/>
        </w:rPr>
        <w:drawing>
          <wp:anchor distT="0" distB="0" distL="114300" distR="114300" simplePos="0" relativeHeight="251699200" behindDoc="0" locked="0" layoutInCell="1" allowOverlap="1" wp14:anchorId="24638391" wp14:editId="18BB2646">
            <wp:simplePos x="0" y="0"/>
            <wp:positionH relativeFrom="margin">
              <wp:posOffset>1099185</wp:posOffset>
            </wp:positionH>
            <wp:positionV relativeFrom="paragraph">
              <wp:posOffset>1543363</wp:posOffset>
            </wp:positionV>
            <wp:extent cx="3692525" cy="1225550"/>
            <wp:effectExtent l="0" t="0" r="3175" b="0"/>
            <wp:wrapNone/>
            <wp:docPr id="1992397653" name="صورة 33" descr="صورة تحتوي على رسم, قصاصة فنية, خيال/ صورة ظليلة, أسود وأبيض&#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397653" name="صورة 33" descr="صورة تحتوي على رسم, قصاصة فنية, خيال/ صورة ظليلة, أسود وأبيض&#10;&#10;قد يكون المحتوى الذي تم إنشاؤه بواسطة الذكاء الاصطناعي غير صحيح."/>
                    <pic:cNvPicPr/>
                  </pic:nvPicPr>
                  <pic:blipFill>
                    <a:blip r:embed="rId20" cstate="print">
                      <a:extLst>
                        <a:ext uri="{28A0092B-C50C-407E-A947-70E740481C1C}">
                          <a14:useLocalDpi xmlns:a14="http://schemas.microsoft.com/office/drawing/2010/main" val="0"/>
                        </a:ext>
                      </a:extLst>
                    </a:blip>
                    <a:stretch>
                      <a:fillRect/>
                    </a:stretch>
                  </pic:blipFill>
                  <pic:spPr>
                    <a:xfrm rot="10800000">
                      <a:off x="0" y="0"/>
                      <a:ext cx="3692525" cy="1225550"/>
                    </a:xfrm>
                    <a:prstGeom prst="rect">
                      <a:avLst/>
                    </a:prstGeom>
                  </pic:spPr>
                </pic:pic>
              </a:graphicData>
            </a:graphic>
            <wp14:sizeRelH relativeFrom="margin">
              <wp14:pctWidth>0</wp14:pctWidth>
            </wp14:sizeRelH>
            <wp14:sizeRelV relativeFrom="margin">
              <wp14:pctHeight>0</wp14:pctHeight>
            </wp14:sizeRelV>
          </wp:anchor>
        </w:drawing>
      </w:r>
      <w:r w:rsidRPr="007F3FC0">
        <w:rPr>
          <w:rFonts w:ascii="Simplified Arabic" w:hAnsi="Simplified Arabic" w:cs="Simplified Arabic"/>
          <w:b/>
          <w:bCs/>
          <w:color w:val="000000" w:themeColor="text1"/>
          <w:sz w:val="72"/>
          <w:szCs w:val="72"/>
          <w:rtl/>
        </w:rPr>
        <w:t>ال</w:t>
      </w:r>
      <w:r w:rsidRPr="007F3FC0">
        <w:rPr>
          <w:rFonts w:ascii="Simplified Arabic" w:hAnsi="Simplified Arabic" w:cs="Simplified Arabic" w:hint="cs"/>
          <w:b/>
          <w:bCs/>
          <w:color w:val="000000" w:themeColor="text1"/>
          <w:sz w:val="72"/>
          <w:szCs w:val="72"/>
          <w:rtl/>
        </w:rPr>
        <w:t>ــــ</w:t>
      </w:r>
      <w:r w:rsidRPr="007F3FC0">
        <w:rPr>
          <w:rFonts w:ascii="Simplified Arabic" w:hAnsi="Simplified Arabic" w:cs="Simplified Arabic"/>
          <w:b/>
          <w:bCs/>
          <w:color w:val="000000" w:themeColor="text1"/>
          <w:sz w:val="72"/>
          <w:szCs w:val="72"/>
          <w:rtl/>
        </w:rPr>
        <w:t>ــــفـــ</w:t>
      </w:r>
      <w:r w:rsidRPr="007F3FC0">
        <w:rPr>
          <w:rFonts w:ascii="Simplified Arabic" w:hAnsi="Simplified Arabic" w:cs="Simplified Arabic" w:hint="cs"/>
          <w:b/>
          <w:bCs/>
          <w:color w:val="000000" w:themeColor="text1"/>
          <w:sz w:val="72"/>
          <w:szCs w:val="72"/>
          <w:rtl/>
        </w:rPr>
        <w:t>ـــ</w:t>
      </w:r>
      <w:r w:rsidRPr="007F3FC0">
        <w:rPr>
          <w:rFonts w:ascii="Simplified Arabic" w:hAnsi="Simplified Arabic" w:cs="Simplified Arabic"/>
          <w:b/>
          <w:bCs/>
          <w:color w:val="000000" w:themeColor="text1"/>
          <w:sz w:val="72"/>
          <w:szCs w:val="72"/>
          <w:rtl/>
        </w:rPr>
        <w:t>ـص</w:t>
      </w:r>
      <w:r w:rsidRPr="007F3FC0">
        <w:rPr>
          <w:rFonts w:ascii="Simplified Arabic" w:hAnsi="Simplified Arabic" w:cs="Simplified Arabic" w:hint="cs"/>
          <w:b/>
          <w:bCs/>
          <w:color w:val="000000" w:themeColor="text1"/>
          <w:sz w:val="72"/>
          <w:szCs w:val="72"/>
          <w:rtl/>
        </w:rPr>
        <w:t>ــ</w:t>
      </w:r>
      <w:r w:rsidRPr="007F3FC0">
        <w:rPr>
          <w:rFonts w:ascii="Simplified Arabic" w:hAnsi="Simplified Arabic" w:cs="Simplified Arabic"/>
          <w:b/>
          <w:bCs/>
          <w:color w:val="000000" w:themeColor="text1"/>
          <w:sz w:val="72"/>
          <w:szCs w:val="72"/>
          <w:rtl/>
        </w:rPr>
        <w:t>ـ</w:t>
      </w:r>
      <w:r w:rsidRPr="007F3FC0">
        <w:rPr>
          <w:rFonts w:ascii="Simplified Arabic" w:hAnsi="Simplified Arabic" w:cs="Simplified Arabic" w:hint="cs"/>
          <w:b/>
          <w:bCs/>
          <w:color w:val="000000" w:themeColor="text1"/>
          <w:sz w:val="72"/>
          <w:szCs w:val="72"/>
          <w:rtl/>
        </w:rPr>
        <w:t>ــ</w:t>
      </w:r>
      <w:r w:rsidRPr="007F3FC0">
        <w:rPr>
          <w:rFonts w:ascii="Simplified Arabic" w:hAnsi="Simplified Arabic" w:cs="Simplified Arabic"/>
          <w:b/>
          <w:bCs/>
          <w:color w:val="000000" w:themeColor="text1"/>
          <w:sz w:val="72"/>
          <w:szCs w:val="72"/>
          <w:rtl/>
        </w:rPr>
        <w:t>ــــل الأول</w:t>
      </w:r>
      <w:r>
        <w:rPr>
          <w:rFonts w:ascii="Simplified Arabic" w:hAnsi="Simplified Arabic" w:cs="Simplified Arabic"/>
          <w:b/>
          <w:bCs/>
          <w:color w:val="000000" w:themeColor="text1"/>
          <w:sz w:val="72"/>
          <w:szCs w:val="72"/>
          <w:rtl/>
        </w:rPr>
        <w:br/>
      </w:r>
      <w:r w:rsidRPr="007F3FC0">
        <w:rPr>
          <w:rFonts w:ascii="Simplified Arabic" w:hAnsi="Simplified Arabic" w:cs="Simplified Arabic"/>
          <w:b/>
          <w:bCs/>
          <w:color w:val="000000" w:themeColor="text1"/>
          <w:sz w:val="72"/>
          <w:szCs w:val="72"/>
          <w:rtl/>
        </w:rPr>
        <w:t>الإطار العامة للدراسة</w:t>
      </w:r>
      <w:bookmarkEnd w:id="6"/>
      <w:bookmarkEnd w:id="7"/>
    </w:p>
    <w:p w14:paraId="474AF83E" w14:textId="77777777" w:rsidR="00F95DD2" w:rsidRPr="006F46C6" w:rsidRDefault="00F95DD2" w:rsidP="00F95DD2">
      <w:pPr>
        <w:rPr>
          <w:rFonts w:ascii="Simplified Arabic" w:hAnsi="Simplified Arabic" w:cs="Simplified Arabic"/>
          <w:b/>
          <w:bCs/>
          <w:sz w:val="28"/>
          <w:szCs w:val="28"/>
          <w:u w:val="single"/>
          <w:rtl/>
        </w:rPr>
      </w:pPr>
    </w:p>
    <w:p w14:paraId="22224F19" w14:textId="77777777" w:rsidR="00F95DD2" w:rsidRDefault="00F95DD2" w:rsidP="00F95DD2">
      <w:pPr>
        <w:rPr>
          <w:rFonts w:ascii="Simplified Arabic" w:hAnsi="Simplified Arabic" w:cs="Simplified Arabic"/>
          <w:b/>
          <w:bCs/>
          <w:sz w:val="24"/>
          <w:szCs w:val="24"/>
          <w:u w:val="single"/>
          <w:rtl/>
        </w:rPr>
      </w:pPr>
    </w:p>
    <w:p w14:paraId="19412D21" w14:textId="77777777" w:rsidR="00F95DD2" w:rsidRDefault="00F95DD2" w:rsidP="00F95DD2">
      <w:pPr>
        <w:rPr>
          <w:rFonts w:ascii="Simplified Arabic" w:hAnsi="Simplified Arabic" w:cs="Simplified Arabic"/>
          <w:b/>
          <w:bCs/>
          <w:sz w:val="24"/>
          <w:szCs w:val="24"/>
          <w:u w:val="single"/>
          <w:rtl/>
        </w:rPr>
      </w:pPr>
    </w:p>
    <w:p w14:paraId="746D038E" w14:textId="77777777" w:rsidR="00F95DD2" w:rsidRDefault="00F95DD2" w:rsidP="00F95DD2">
      <w:pPr>
        <w:rPr>
          <w:rFonts w:ascii="Simplified Arabic" w:hAnsi="Simplified Arabic" w:cs="Simplified Arabic"/>
          <w:b/>
          <w:bCs/>
          <w:sz w:val="24"/>
          <w:szCs w:val="24"/>
          <w:u w:val="single"/>
          <w:rtl/>
        </w:rPr>
      </w:pPr>
    </w:p>
    <w:p w14:paraId="152E641C" w14:textId="77777777" w:rsidR="00F95DD2" w:rsidRDefault="00F95DD2" w:rsidP="00F95DD2">
      <w:pPr>
        <w:rPr>
          <w:rFonts w:ascii="Simplified Arabic" w:hAnsi="Simplified Arabic" w:cs="Simplified Arabic"/>
          <w:b/>
          <w:bCs/>
          <w:sz w:val="24"/>
          <w:szCs w:val="24"/>
          <w:u w:val="single"/>
          <w:rtl/>
        </w:rPr>
      </w:pPr>
    </w:p>
    <w:p w14:paraId="2FC35406" w14:textId="77777777" w:rsidR="00F95DD2" w:rsidRDefault="00F95DD2" w:rsidP="00F95DD2">
      <w:pPr>
        <w:rPr>
          <w:rFonts w:ascii="Simplified Arabic" w:hAnsi="Simplified Arabic" w:cs="Simplified Arabic"/>
          <w:b/>
          <w:bCs/>
          <w:sz w:val="24"/>
          <w:szCs w:val="24"/>
          <w:u w:val="single"/>
        </w:rPr>
      </w:pPr>
    </w:p>
    <w:p w14:paraId="737B3973" w14:textId="77777777" w:rsidR="00F95DD2" w:rsidRDefault="00F95DD2" w:rsidP="00F95DD2">
      <w:pPr>
        <w:rPr>
          <w:rFonts w:ascii="Simplified Arabic" w:hAnsi="Simplified Arabic" w:cs="Simplified Arabic"/>
          <w:b/>
          <w:bCs/>
          <w:sz w:val="24"/>
          <w:szCs w:val="24"/>
          <w:u w:val="single"/>
          <w:rtl/>
        </w:rPr>
      </w:pPr>
    </w:p>
    <w:p w14:paraId="5957F7B9" w14:textId="77777777" w:rsidR="00F95DD2" w:rsidRDefault="00F95DD2" w:rsidP="00F95DD2">
      <w:pPr>
        <w:rPr>
          <w:rFonts w:ascii="Simplified Arabic" w:hAnsi="Simplified Arabic" w:cs="Simplified Arabic"/>
          <w:b/>
          <w:bCs/>
          <w:sz w:val="24"/>
          <w:szCs w:val="24"/>
          <w:u w:val="single"/>
        </w:rPr>
      </w:pPr>
    </w:p>
    <w:p w14:paraId="1EC7534B" w14:textId="77777777" w:rsidR="00F95DD2" w:rsidRPr="00353344" w:rsidRDefault="00F95DD2" w:rsidP="00F95DD2">
      <w:pPr>
        <w:pStyle w:val="1"/>
        <w:rPr>
          <w:rFonts w:ascii="Simplified Arabic" w:hAnsi="Simplified Arabic" w:cs="Simplified Arabic"/>
          <w:b/>
          <w:bCs/>
          <w:color w:val="000000" w:themeColor="text1"/>
          <w:u w:val="single"/>
          <w:rtl/>
          <w:lang w:bidi="ar-EG"/>
        </w:rPr>
      </w:pPr>
      <w:bookmarkStart w:id="8" w:name="_مقدمة:"/>
      <w:bookmarkStart w:id="9" w:name="_Toc214591137"/>
      <w:bookmarkStart w:id="10" w:name="_Toc214650196"/>
      <w:bookmarkEnd w:id="8"/>
      <w:r w:rsidRPr="006F46C6">
        <w:rPr>
          <w:rFonts w:ascii="Simplified Arabic" w:hAnsi="Simplified Arabic" w:cs="Simplified Arabic"/>
          <w:b/>
          <w:bCs/>
          <w:color w:val="000000" w:themeColor="text1"/>
          <w:u w:val="single"/>
          <w:rtl/>
        </w:rPr>
        <w:lastRenderedPageBreak/>
        <w:t>مقدمة</w:t>
      </w:r>
      <w:r w:rsidRPr="006F46C6">
        <w:rPr>
          <w:rFonts w:ascii="Simplified Arabic" w:hAnsi="Simplified Arabic" w:cs="Simplified Arabic"/>
          <w:b/>
          <w:bCs/>
          <w:color w:val="000000" w:themeColor="text1"/>
          <w:u w:val="single"/>
          <w:rtl/>
          <w:lang w:bidi="ar-EG"/>
        </w:rPr>
        <w:t>:</w:t>
      </w:r>
      <w:bookmarkStart w:id="11" w:name="_مشكلة_الدراسة:"/>
      <w:bookmarkEnd w:id="9"/>
      <w:bookmarkEnd w:id="10"/>
      <w:bookmarkEnd w:id="11"/>
    </w:p>
    <w:p w14:paraId="5FD32AFA" w14:textId="77777777" w:rsidR="00F95DD2" w:rsidRPr="00353344" w:rsidRDefault="00F95DD2" w:rsidP="00F95DD2">
      <w:pPr>
        <w:spacing w:line="276" w:lineRule="auto"/>
        <w:jc w:val="both"/>
        <w:rPr>
          <w:rFonts w:ascii="Simplified Arabic" w:hAnsi="Simplified Arabic" w:cs="Simplified Arabic"/>
          <w:sz w:val="24"/>
          <w:szCs w:val="24"/>
          <w:rtl/>
        </w:rPr>
      </w:pPr>
      <w:r w:rsidRPr="00353344">
        <w:rPr>
          <w:rFonts w:ascii="Simplified Arabic" w:hAnsi="Simplified Arabic" w:cs="Simplified Arabic"/>
          <w:sz w:val="24"/>
          <w:szCs w:val="24"/>
          <w:rtl/>
        </w:rPr>
        <w:t>"المعرفة هي القوة"، هكذا وصفها فرانسيس بيكون في أحد أشهر اقتباساته، غير أن هذه القوة لم تعد حكرًا على الإنسان فقط، بل أصبحت تتقاسمها معه الخوارزميات الذكية التي تُعيد إنتاجها بمعايير جديدة كليًا. فبينما كانت المعرفة في الماضي تُكتسب من خلال التجربة، وتُخزن في العقول، وتُنقل عبر الممارسة أو التقليد، فإنها اليوم تُولّد لحظيًا، تُخزن في بنى رقمية سحابية، وتُشارك بشكل فوري عبر تقنيات الذكاء الاصطناعي (</w:t>
      </w:r>
      <w:proofErr w:type="spellStart"/>
      <w:r w:rsidRPr="00353344">
        <w:rPr>
          <w:rFonts w:ascii="Simplified Arabic" w:hAnsi="Simplified Arabic" w:cs="Simplified Arabic"/>
          <w:sz w:val="24"/>
          <w:szCs w:val="24"/>
        </w:rPr>
        <w:t>Dalkir</w:t>
      </w:r>
      <w:proofErr w:type="spellEnd"/>
      <w:r w:rsidRPr="00353344">
        <w:rPr>
          <w:rFonts w:ascii="Simplified Arabic" w:hAnsi="Simplified Arabic" w:cs="Simplified Arabic"/>
          <w:sz w:val="24"/>
          <w:szCs w:val="24"/>
        </w:rPr>
        <w:t>, 2017; Davenport &amp; Prusak, 1998</w:t>
      </w:r>
      <w:r w:rsidRPr="00353344">
        <w:rPr>
          <w:rFonts w:ascii="Simplified Arabic" w:hAnsi="Simplified Arabic" w:cs="Simplified Arabic"/>
          <w:sz w:val="24"/>
          <w:szCs w:val="24"/>
          <w:rtl/>
        </w:rPr>
        <w:t>).</w:t>
      </w:r>
    </w:p>
    <w:p w14:paraId="4324A4A4" w14:textId="77777777" w:rsidR="00F95DD2" w:rsidRPr="00353344" w:rsidRDefault="00F95DD2" w:rsidP="00F95DD2">
      <w:pPr>
        <w:spacing w:line="276" w:lineRule="auto"/>
        <w:jc w:val="both"/>
        <w:rPr>
          <w:rFonts w:ascii="Simplified Arabic" w:hAnsi="Simplified Arabic" w:cs="Simplified Arabic"/>
          <w:sz w:val="24"/>
          <w:szCs w:val="24"/>
          <w:rtl/>
        </w:rPr>
      </w:pPr>
      <w:r w:rsidRPr="00353344">
        <w:rPr>
          <w:rFonts w:ascii="Simplified Arabic" w:hAnsi="Simplified Arabic" w:cs="Simplified Arabic"/>
          <w:sz w:val="24"/>
          <w:szCs w:val="24"/>
          <w:rtl/>
        </w:rPr>
        <w:t>في قلب هذا التحول الجذري تقف تقنية الذكاء الاصطناعي التوليدي (</w:t>
      </w:r>
      <w:r w:rsidRPr="00353344">
        <w:rPr>
          <w:rFonts w:ascii="Simplified Arabic" w:hAnsi="Simplified Arabic" w:cs="Simplified Arabic"/>
          <w:sz w:val="24"/>
          <w:szCs w:val="24"/>
        </w:rPr>
        <w:t>Generative Artificial Intelligence</w:t>
      </w:r>
      <w:r w:rsidRPr="00353344">
        <w:rPr>
          <w:rFonts w:ascii="Simplified Arabic" w:hAnsi="Simplified Arabic" w:cs="Simplified Arabic"/>
          <w:sz w:val="24"/>
          <w:szCs w:val="24"/>
          <w:rtl/>
        </w:rPr>
        <w:t>)، التي تمثل الجيل الأحدث من تقنيات الذكاء الاصطناعي وأكثرها تطورًا. لا يقتصر دور هذه التقنية على تحليل البيانات أو التنبؤ بالأنماط السلوكية أو المؤسسية، بل تتعداه إلى "خلق المعرفة" نفسها، على نحوٍ يحاكي آليات التفكير البشري والإبداع المعرفي (</w:t>
      </w:r>
      <w:r w:rsidRPr="00353344">
        <w:rPr>
          <w:rFonts w:ascii="Simplified Arabic" w:hAnsi="Simplified Arabic" w:cs="Simplified Arabic"/>
          <w:sz w:val="24"/>
          <w:szCs w:val="24"/>
        </w:rPr>
        <w:t>Kietzmann et al., 2023; Goodfellow et al., 2014</w:t>
      </w:r>
      <w:r w:rsidRPr="00353344">
        <w:rPr>
          <w:rFonts w:ascii="Simplified Arabic" w:hAnsi="Simplified Arabic" w:cs="Simplified Arabic"/>
          <w:sz w:val="24"/>
          <w:szCs w:val="24"/>
          <w:rtl/>
        </w:rPr>
        <w:t xml:space="preserve">). ومن خلال نماذج لغوية ضخمة مثل </w:t>
      </w:r>
      <w:r w:rsidRPr="00353344">
        <w:rPr>
          <w:rFonts w:ascii="Simplified Arabic" w:hAnsi="Simplified Arabic" w:cs="Simplified Arabic"/>
          <w:sz w:val="24"/>
          <w:szCs w:val="24"/>
        </w:rPr>
        <w:t>ChatGPT</w:t>
      </w:r>
      <w:r w:rsidRPr="00353344">
        <w:rPr>
          <w:rFonts w:ascii="Simplified Arabic" w:hAnsi="Simplified Arabic" w:cs="Simplified Arabic"/>
          <w:sz w:val="24"/>
          <w:szCs w:val="24"/>
          <w:rtl/>
        </w:rPr>
        <w:t>، و</w:t>
      </w:r>
      <w:r w:rsidRPr="00353344">
        <w:rPr>
          <w:rFonts w:ascii="Simplified Arabic" w:hAnsi="Simplified Arabic" w:cs="Simplified Arabic"/>
          <w:sz w:val="24"/>
          <w:szCs w:val="24"/>
        </w:rPr>
        <w:t>Copilot</w:t>
      </w:r>
      <w:r w:rsidRPr="00353344">
        <w:rPr>
          <w:rFonts w:ascii="Simplified Arabic" w:hAnsi="Simplified Arabic" w:cs="Simplified Arabic"/>
          <w:sz w:val="24"/>
          <w:szCs w:val="24"/>
          <w:rtl/>
        </w:rPr>
        <w:t>، و</w:t>
      </w:r>
      <w:r w:rsidRPr="00353344">
        <w:rPr>
          <w:rFonts w:ascii="Simplified Arabic" w:hAnsi="Simplified Arabic" w:cs="Simplified Arabic"/>
          <w:sz w:val="24"/>
          <w:szCs w:val="24"/>
        </w:rPr>
        <w:t>Claude</w:t>
      </w:r>
      <w:r w:rsidRPr="00353344">
        <w:rPr>
          <w:rFonts w:ascii="Simplified Arabic" w:hAnsi="Simplified Arabic" w:cs="Simplified Arabic"/>
          <w:sz w:val="24"/>
          <w:szCs w:val="24"/>
          <w:rtl/>
        </w:rPr>
        <w:t>، بات بإمكان الأنظمة الآلية إنتاج محتوى نصي جديد، واقتراح حلول مبتكرة، وتوليد خطط تنفيذية، بل وتقديم رؤى مؤسسية واستراتيجية غير مسبوقة في مجالات كإدارة المشاريع واتخاذ القرار داخل بيئات العمل المؤسسي (</w:t>
      </w:r>
      <w:r w:rsidRPr="00353344">
        <w:rPr>
          <w:rFonts w:ascii="Simplified Arabic" w:hAnsi="Simplified Arabic" w:cs="Simplified Arabic"/>
          <w:sz w:val="24"/>
          <w:szCs w:val="24"/>
        </w:rPr>
        <w:t>Dwivedi et al., 2023; Alsharif et al., 2023</w:t>
      </w:r>
      <w:r w:rsidRPr="00353344">
        <w:rPr>
          <w:rFonts w:ascii="Simplified Arabic" w:hAnsi="Simplified Arabic" w:cs="Simplified Arabic"/>
          <w:sz w:val="24"/>
          <w:szCs w:val="24"/>
          <w:rtl/>
        </w:rPr>
        <w:t>).</w:t>
      </w:r>
    </w:p>
    <w:p w14:paraId="6FCD1007" w14:textId="77777777" w:rsidR="00F95DD2" w:rsidRDefault="00F95DD2" w:rsidP="00F95DD2">
      <w:pPr>
        <w:spacing w:line="276" w:lineRule="auto"/>
        <w:jc w:val="both"/>
        <w:rPr>
          <w:rFonts w:ascii="Simplified Arabic" w:hAnsi="Simplified Arabic" w:cs="Simplified Arabic"/>
          <w:sz w:val="24"/>
          <w:szCs w:val="24"/>
          <w:rtl/>
        </w:rPr>
      </w:pPr>
      <w:r w:rsidRPr="00353344">
        <w:rPr>
          <w:rFonts w:ascii="Simplified Arabic" w:hAnsi="Simplified Arabic" w:cs="Simplified Arabic"/>
          <w:sz w:val="24"/>
          <w:szCs w:val="24"/>
          <w:rtl/>
        </w:rPr>
        <w:t>إن هذا التحول لا يُعيد فقط تعريف العلاقة بين الإنسان والتقنية، بل يُثير تساؤلات جوهرية حول طبيعة المعرفة وحدودها: هل ما ننتجه باستخدام هذه الأدوات يُعدّ معرفة فعلًا؟ أم مجرد تجميع خوارزمي للمعلومات؟ وهل نحن أمام أدوات مساعدة تعزز قدرات الإنسان، أم بدائل معرفية قد تُغيّب دوره تمامًا؟ وهل يمكن الوثوق في "معرفة" تُنتجها خوارزميات بلا وعي أو إدراك ذاتي؟</w:t>
      </w:r>
    </w:p>
    <w:p w14:paraId="28ECBE53"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في المؤسسات الحكومية، تُعد إدارة المعرفة أحد الأعمدة الأساسية لتحقيق الكفاءة والاستدامة، خاصةً في المشاريع التي تتطلب تناقلًا دقيقًا ومتسقًا للمعلومات بين وحدات إدارية متعددة. ومع ازدياد تعقيد المشاريع الحكومية، وتعدد الأطراف المعنية، وتسارع تغير السياسات والإجراءات، أصبحت الحاجة إلى أدوات ذكية لإدارة المعرفة مطلبًا وجوديًا لا ترفًا إداريًا</w:t>
      </w:r>
      <w:r w:rsidRPr="00353344">
        <w:rPr>
          <w:rFonts w:ascii="Simplified Arabic" w:hAnsi="Simplified Arabic" w:cs="Simplified Arabic"/>
          <w:sz w:val="24"/>
          <w:szCs w:val="24"/>
        </w:rPr>
        <w:t xml:space="preserve"> (</w:t>
      </w:r>
      <w:proofErr w:type="spellStart"/>
      <w:r w:rsidRPr="00353344">
        <w:rPr>
          <w:rFonts w:ascii="Simplified Arabic" w:hAnsi="Simplified Arabic" w:cs="Simplified Arabic"/>
          <w:sz w:val="24"/>
          <w:szCs w:val="24"/>
        </w:rPr>
        <w:t>Dalkir</w:t>
      </w:r>
      <w:proofErr w:type="spellEnd"/>
      <w:r w:rsidRPr="00353344">
        <w:rPr>
          <w:rFonts w:ascii="Simplified Arabic" w:hAnsi="Simplified Arabic" w:cs="Simplified Arabic"/>
          <w:sz w:val="24"/>
          <w:szCs w:val="24"/>
        </w:rPr>
        <w:t>, 2017; Wiig, 1997).</w:t>
      </w:r>
    </w:p>
    <w:p w14:paraId="1D4E51A4"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وقد أشارت دراسات متعددة إلى أن المؤسسات التي تستثمر بفعالية في إدارة المعرفة—بما في ذلك أدوات التوثيق والتحليل والمشاركة—تُظهر مرونة أعلى في مواجهة الأزمات، واستجابة أسرع في اتخاذ القرارات</w:t>
      </w:r>
      <w:r w:rsidRPr="00353344">
        <w:rPr>
          <w:rFonts w:ascii="Simplified Arabic" w:hAnsi="Simplified Arabic" w:cs="Simplified Arabic"/>
          <w:sz w:val="24"/>
          <w:szCs w:val="24"/>
        </w:rPr>
        <w:t xml:space="preserve"> (Gold et al., 2001). </w:t>
      </w:r>
      <w:r w:rsidRPr="00353344">
        <w:rPr>
          <w:rFonts w:ascii="Simplified Arabic" w:hAnsi="Simplified Arabic" w:cs="Simplified Arabic"/>
          <w:sz w:val="24"/>
          <w:szCs w:val="24"/>
          <w:rtl/>
        </w:rPr>
        <w:t>ومع دخول أدوات الذكاء الاصطناعي التوليدي إلى المشهد، يُتوقع أن تُحدث هذه التقنيات تحولًا جوهريًا في آليات توليد المعرفة وتخزينها وتوزيعها وتطبيقها على مستوى المؤسسات</w:t>
      </w:r>
      <w:r w:rsidRPr="00353344">
        <w:rPr>
          <w:rFonts w:ascii="Simplified Arabic" w:hAnsi="Simplified Arabic" w:cs="Simplified Arabic"/>
          <w:sz w:val="24"/>
          <w:szCs w:val="24"/>
        </w:rPr>
        <w:t xml:space="preserve"> (Alsharif et al., 2023; Dwivedi et al., 2023).</w:t>
      </w:r>
    </w:p>
    <w:p w14:paraId="609ED219"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وانطلاقًا من هذا السياق، ينبثق اهتمام هذه الدراسة بتحليل العلاقة بين الذكاء الاصطناعي التوليدي وإدارة المعرفة في بيئة المشاريع الحكومية، لا من باب الحداثة التقنية فقط، بل من باب الضرورة الاستراتيجية، خصوصًا في ظل ما تشهده المملكة العربية السعودية من تسارع في وتيرة التحول الرقمي ضمن رؤية طموحة</w:t>
      </w:r>
      <w:r w:rsidRPr="00353344">
        <w:rPr>
          <w:rFonts w:ascii="Simplified Arabic" w:hAnsi="Simplified Arabic" w:cs="Simplified Arabic"/>
          <w:sz w:val="24"/>
          <w:szCs w:val="24"/>
        </w:rPr>
        <w:t>.</w:t>
      </w:r>
    </w:p>
    <w:p w14:paraId="47EEFAE6"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lastRenderedPageBreak/>
        <w:t>إذ تشهد المملكة تحولًا رقميًا غير مسبوق، مدفوعًا برؤية السعودية 2030، التي تضع التقنية والبيانات والذكاء الاصطناعي في قلب استراتيجيات تطوير القطاع العام، وتعزيز الشفافية، ورفع كفاءة الأداء المؤسسي</w:t>
      </w:r>
      <w:r w:rsidRPr="00353344">
        <w:rPr>
          <w:rFonts w:ascii="Simplified Arabic" w:hAnsi="Simplified Arabic" w:cs="Simplified Arabic"/>
          <w:sz w:val="24"/>
          <w:szCs w:val="24"/>
        </w:rPr>
        <w:t xml:space="preserve"> (Vision 2030, 2023). </w:t>
      </w:r>
      <w:r>
        <w:rPr>
          <w:rFonts w:ascii="Simplified Arabic" w:hAnsi="Simplified Arabic" w:cs="Simplified Arabic" w:hint="cs"/>
          <w:sz w:val="24"/>
          <w:szCs w:val="24"/>
          <w:rtl/>
        </w:rPr>
        <w:t xml:space="preserve">                 </w:t>
      </w:r>
      <w:r w:rsidRPr="00353344">
        <w:rPr>
          <w:rFonts w:ascii="Simplified Arabic" w:hAnsi="Simplified Arabic" w:cs="Simplified Arabic"/>
          <w:sz w:val="24"/>
          <w:szCs w:val="24"/>
          <w:rtl/>
        </w:rPr>
        <w:t>وفي هذا الإطار، أصبحت التقنية ليست مجرد أداة تشغيلية، بل محركًا استراتيجيًا يُعيد تشكيل البنية الإدارية والتنظيمية للمؤسسات الحكومية</w:t>
      </w:r>
      <w:r w:rsidRPr="00353344">
        <w:rPr>
          <w:rFonts w:ascii="Simplified Arabic" w:hAnsi="Simplified Arabic" w:cs="Simplified Arabic"/>
          <w:sz w:val="24"/>
          <w:szCs w:val="24"/>
        </w:rPr>
        <w:t>.</w:t>
      </w:r>
    </w:p>
    <w:p w14:paraId="361C2006"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وتشير تقارير الهيئة السعودية للبيانات والذكاء الاصطناعي</w:t>
      </w:r>
      <w:r w:rsidRPr="00353344">
        <w:rPr>
          <w:rFonts w:ascii="Simplified Arabic" w:hAnsi="Simplified Arabic" w:cs="Simplified Arabic"/>
          <w:sz w:val="24"/>
          <w:szCs w:val="24"/>
        </w:rPr>
        <w:t xml:space="preserve"> (SDAIA, 2023) </w:t>
      </w:r>
      <w:r w:rsidRPr="00353344">
        <w:rPr>
          <w:rFonts w:ascii="Simplified Arabic" w:hAnsi="Simplified Arabic" w:cs="Simplified Arabic"/>
          <w:sz w:val="24"/>
          <w:szCs w:val="24"/>
          <w:rtl/>
        </w:rPr>
        <w:t>إلى أن أكثر من 60 جهة حكومية في المملكة بدأت بالفعل في دمج أدوات الذكاء الاصطناعي، ومنها أدوات توليدية، ضمن بنيتها التقنية، مع تركيز متزايد على المجالات المتعلقة بتحليل البيانات، ودعم القرار، وتبسيط الإجراءات</w:t>
      </w:r>
      <w:r w:rsidRPr="00353344">
        <w:rPr>
          <w:rFonts w:ascii="Simplified Arabic" w:hAnsi="Simplified Arabic" w:cs="Simplified Arabic"/>
          <w:sz w:val="24"/>
          <w:szCs w:val="24"/>
        </w:rPr>
        <w:t>.</w:t>
      </w:r>
    </w:p>
    <w:p w14:paraId="7005512E"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هذا التوجه لا ينبع فقط من التطور التقني المتسارع، بل من إدراك عميق أن "المعرفة" أصبحت المورد الأهم في الاقتصاد الحكومي الجديد. فالمشاريع الحكومية الحديثة لم تعد تعتمد فقط على الموارد المالية أو البشرية، بل باتت تقيس فاعليتها بقدرتها على إنتاج المعرفة، واسترجاعها، وتطبيقها في الوقت المناسب وبطريقة منظمة</w:t>
      </w:r>
      <w:r w:rsidRPr="00353344">
        <w:rPr>
          <w:rFonts w:ascii="Simplified Arabic" w:hAnsi="Simplified Arabic" w:cs="Simplified Arabic"/>
          <w:sz w:val="24"/>
          <w:szCs w:val="24"/>
        </w:rPr>
        <w:t xml:space="preserve"> (Gold et al., 2001; </w:t>
      </w:r>
      <w:proofErr w:type="spellStart"/>
      <w:r w:rsidRPr="00353344">
        <w:rPr>
          <w:rFonts w:ascii="Simplified Arabic" w:hAnsi="Simplified Arabic" w:cs="Simplified Arabic"/>
          <w:sz w:val="24"/>
          <w:szCs w:val="24"/>
        </w:rPr>
        <w:t>Dalkir</w:t>
      </w:r>
      <w:proofErr w:type="spellEnd"/>
      <w:r w:rsidRPr="00353344">
        <w:rPr>
          <w:rFonts w:ascii="Simplified Arabic" w:hAnsi="Simplified Arabic" w:cs="Simplified Arabic"/>
          <w:sz w:val="24"/>
          <w:szCs w:val="24"/>
        </w:rPr>
        <w:t xml:space="preserve">, 2017). </w:t>
      </w:r>
      <w:r w:rsidRPr="00353344">
        <w:rPr>
          <w:rFonts w:ascii="Simplified Arabic" w:hAnsi="Simplified Arabic" w:cs="Simplified Arabic"/>
          <w:sz w:val="24"/>
          <w:szCs w:val="24"/>
          <w:rtl/>
        </w:rPr>
        <w:t>ومن هنا، يُطرح الذكاء الاصطناعي التوليدي كأداة استراتيجية محتملة لإحداث نقلة نوعية في أداء هذه العمليات</w:t>
      </w:r>
      <w:r w:rsidRPr="00353344">
        <w:rPr>
          <w:rFonts w:ascii="Simplified Arabic" w:hAnsi="Simplified Arabic" w:cs="Simplified Arabic"/>
          <w:sz w:val="24"/>
          <w:szCs w:val="24"/>
        </w:rPr>
        <w:t>.</w:t>
      </w:r>
    </w:p>
    <w:p w14:paraId="17084B19"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تُتيح هذه التقنية إمكانيات تتجاوز حدود الحفظ والاسترجاع، إذ تدخل في صلب "إبداع المعرفة" من خلال تحليل السياقات المعقدة، التنبؤ بالمخاطر، وتوليد محتوى معرفي ذي صلة مباشرة بطبيعة كل مؤسسة ومشروع. وقد أثبتت نماذج مثل</w:t>
      </w:r>
      <w:r w:rsidRPr="00353344">
        <w:rPr>
          <w:rFonts w:ascii="Simplified Arabic" w:hAnsi="Simplified Arabic" w:cs="Simplified Arabic"/>
          <w:sz w:val="24"/>
          <w:szCs w:val="24"/>
        </w:rPr>
        <w:t xml:space="preserve"> ChatGPT </w:t>
      </w:r>
      <w:r w:rsidRPr="00353344">
        <w:rPr>
          <w:rFonts w:ascii="Simplified Arabic" w:hAnsi="Simplified Arabic" w:cs="Simplified Arabic"/>
          <w:sz w:val="24"/>
          <w:szCs w:val="24"/>
          <w:rtl/>
        </w:rPr>
        <w:t>و</w:t>
      </w:r>
      <w:r w:rsidRPr="00353344">
        <w:rPr>
          <w:rFonts w:ascii="Simplified Arabic" w:hAnsi="Simplified Arabic" w:cs="Simplified Arabic"/>
          <w:sz w:val="24"/>
          <w:szCs w:val="24"/>
        </w:rPr>
        <w:t xml:space="preserve">Claude </w:t>
      </w:r>
      <w:r w:rsidRPr="00353344">
        <w:rPr>
          <w:rFonts w:ascii="Simplified Arabic" w:hAnsi="Simplified Arabic" w:cs="Simplified Arabic"/>
          <w:sz w:val="24"/>
          <w:szCs w:val="24"/>
          <w:rtl/>
        </w:rPr>
        <w:t>و</w:t>
      </w:r>
      <w:r w:rsidRPr="00353344">
        <w:rPr>
          <w:rFonts w:ascii="Simplified Arabic" w:hAnsi="Simplified Arabic" w:cs="Simplified Arabic"/>
          <w:sz w:val="24"/>
          <w:szCs w:val="24"/>
        </w:rPr>
        <w:t xml:space="preserve">Copilot </w:t>
      </w:r>
      <w:r w:rsidRPr="00353344">
        <w:rPr>
          <w:rFonts w:ascii="Simplified Arabic" w:hAnsi="Simplified Arabic" w:cs="Simplified Arabic"/>
          <w:sz w:val="24"/>
          <w:szCs w:val="24"/>
          <w:rtl/>
        </w:rPr>
        <w:t>فعاليتها في توليد محتوى مخصص بناءً على مدخلات محددة، وهو ما يعكس قابلية الذكاء الاصطناعي التوليدي لتقديم حلول تكيّفية في بيئات إدارية ديناميكية</w:t>
      </w:r>
      <w:r w:rsidRPr="00353344">
        <w:rPr>
          <w:rFonts w:ascii="Simplified Arabic" w:hAnsi="Simplified Arabic" w:cs="Simplified Arabic"/>
          <w:sz w:val="24"/>
          <w:szCs w:val="24"/>
        </w:rPr>
        <w:t xml:space="preserve"> (Kietzmann et al., 2023).</w:t>
      </w:r>
    </w:p>
    <w:p w14:paraId="3435BB73"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وهنا تبرز تساؤلات بحثية حيوية، تستوجب المعالجة العلمية والتحليل المنهجي</w:t>
      </w:r>
      <w:r w:rsidRPr="00353344">
        <w:rPr>
          <w:rFonts w:ascii="Simplified Arabic" w:hAnsi="Simplified Arabic" w:cs="Simplified Arabic"/>
          <w:sz w:val="24"/>
          <w:szCs w:val="24"/>
        </w:rPr>
        <w:t>:</w:t>
      </w:r>
    </w:p>
    <w:p w14:paraId="0C64FB8E" w14:textId="77777777" w:rsidR="00F95DD2" w:rsidRPr="00353344" w:rsidRDefault="00F95DD2" w:rsidP="00F95DD2">
      <w:pPr>
        <w:numPr>
          <w:ilvl w:val="0"/>
          <w:numId w:val="5"/>
        </w:num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هل أصبح الذكاء الاصطناعي التوليدي بديلًا جزئيًا عن خبرات الموظف الخبير؟</w:t>
      </w:r>
    </w:p>
    <w:p w14:paraId="191322B9" w14:textId="77777777" w:rsidR="00F95DD2" w:rsidRPr="00353344" w:rsidRDefault="00F95DD2" w:rsidP="00F95DD2">
      <w:pPr>
        <w:numPr>
          <w:ilvl w:val="0"/>
          <w:numId w:val="5"/>
        </w:num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ما حدود فاعليته في مشاريع تتسم بالتعقيد التنظيمي والتشابك المؤسسي؟</w:t>
      </w:r>
    </w:p>
    <w:p w14:paraId="0E27C629" w14:textId="77777777" w:rsidR="00F95DD2" w:rsidRPr="00353344" w:rsidRDefault="00F95DD2" w:rsidP="00F95DD2">
      <w:pPr>
        <w:numPr>
          <w:ilvl w:val="0"/>
          <w:numId w:val="5"/>
        </w:num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وما أثره الفعلي على كفاءة إدارة المعرفة، تحديدًا في مشاريع القطاع الحكومي السعودي؟</w:t>
      </w:r>
    </w:p>
    <w:p w14:paraId="26E9DA27"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إن هذه التساؤلات لا تنبع من فضول بحثي محض، بل تُعد مدخلًا أساسيًا لفهم العلاقة الديناميكية بين التقنية والمعرفة، ومدى إمكانية تحويل أدوات الذكاء الاصطناعي التوليدي من مجرد ابتكار تقني إلى رافعة استراتيجية تعزز استمرارية المعرفة المؤسسية داخل القطاع الحكومي</w:t>
      </w:r>
      <w:r w:rsidRPr="00353344">
        <w:rPr>
          <w:rFonts w:ascii="Simplified Arabic" w:hAnsi="Simplified Arabic" w:cs="Simplified Arabic"/>
          <w:sz w:val="24"/>
          <w:szCs w:val="24"/>
        </w:rPr>
        <w:t>.</w:t>
      </w:r>
    </w:p>
    <w:p w14:paraId="7462DA0A"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من الناحية النظرية، تُعرّف إدارة المعرفة بأنها "العملية المنهجية لتوليد، وتنظيم، وتبادل، وتطبيق المعرفة بهدف تحسين أداء المؤسسة وتحقيق أهدافها الاستراتيجية</w:t>
      </w:r>
      <w:r w:rsidRPr="00353344">
        <w:rPr>
          <w:rFonts w:ascii="Simplified Arabic" w:hAnsi="Simplified Arabic" w:cs="Simplified Arabic"/>
          <w:sz w:val="24"/>
          <w:szCs w:val="24"/>
        </w:rPr>
        <w:t xml:space="preserve">" </w:t>
      </w:r>
      <w:proofErr w:type="spellStart"/>
      <w:r w:rsidRPr="00353344">
        <w:rPr>
          <w:rFonts w:ascii="Simplified Arabic" w:hAnsi="Simplified Arabic" w:cs="Simplified Arabic"/>
          <w:sz w:val="24"/>
          <w:szCs w:val="24"/>
        </w:rPr>
        <w:t>Dalkir</w:t>
      </w:r>
      <w:proofErr w:type="spellEnd"/>
      <w:r w:rsidRPr="00353344">
        <w:rPr>
          <w:rFonts w:ascii="Simplified Arabic" w:hAnsi="Simplified Arabic" w:cs="Simplified Arabic"/>
          <w:sz w:val="24"/>
          <w:szCs w:val="24"/>
        </w:rPr>
        <w:t xml:space="preserve">, 2017, </w:t>
      </w:r>
      <w:r w:rsidRPr="00353344">
        <w:rPr>
          <w:rFonts w:ascii="Simplified Arabic" w:hAnsi="Simplified Arabic" w:cs="Simplified Arabic"/>
          <w:sz w:val="24"/>
          <w:szCs w:val="24"/>
          <w:rtl/>
        </w:rPr>
        <w:t>ص. 8</w:t>
      </w:r>
      <w:r w:rsidRPr="00353344">
        <w:rPr>
          <w:rFonts w:ascii="Simplified Arabic" w:hAnsi="Simplified Arabic" w:cs="Simplified Arabic"/>
          <w:sz w:val="24"/>
          <w:szCs w:val="24"/>
        </w:rPr>
        <w:t xml:space="preserve"> </w:t>
      </w:r>
      <w:r w:rsidRPr="00353344">
        <w:rPr>
          <w:rFonts w:ascii="Simplified Arabic" w:hAnsi="Simplified Arabic" w:cs="Simplified Arabic"/>
          <w:sz w:val="24"/>
          <w:szCs w:val="24"/>
          <w:rtl/>
        </w:rPr>
        <w:t>ولا تقتصر هذه العمليات على كونها وظائف إدارية نمطية، بل تُعد سلوكًا مؤسسيًا متكاملًا يعتمد على التعلّم المستمر، وتراكم الخبرات، والتفاعل الحيوي بين الأفراد والمصادر المعرفية داخل المؤسسة</w:t>
      </w:r>
      <w:r w:rsidRPr="00353344">
        <w:rPr>
          <w:rFonts w:ascii="Simplified Arabic" w:hAnsi="Simplified Arabic" w:cs="Simplified Arabic"/>
          <w:sz w:val="24"/>
          <w:szCs w:val="24"/>
        </w:rPr>
        <w:t xml:space="preserve"> (Wiig, 1997).</w:t>
      </w:r>
    </w:p>
    <w:p w14:paraId="0F53A39A"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lastRenderedPageBreak/>
        <w:t>وفي بيئة المشاريع، التي تتغير فيها المتطلبات بشكل سريع، ويكون الوقت فيها عاملًا حاسمًا، تصبح إدارة المعرفة ركيزة أساسية لاستمرارية المشروع، وجودة المخرجات، وقدرة الفريق على التكيّف مع المتغيرات</w:t>
      </w:r>
      <w:r w:rsidRPr="00353344">
        <w:rPr>
          <w:rFonts w:ascii="Simplified Arabic" w:hAnsi="Simplified Arabic" w:cs="Simplified Arabic"/>
          <w:sz w:val="24"/>
          <w:szCs w:val="24"/>
        </w:rPr>
        <w:t xml:space="preserve"> (Gold et al., 2001). </w:t>
      </w:r>
      <w:r w:rsidRPr="00353344">
        <w:rPr>
          <w:rFonts w:ascii="Simplified Arabic" w:hAnsi="Simplified Arabic" w:cs="Simplified Arabic"/>
          <w:sz w:val="24"/>
          <w:szCs w:val="24"/>
          <w:rtl/>
        </w:rPr>
        <w:t xml:space="preserve">ومن أشهر الأطر النظرية التي فسرت آلية إدارة المعرفة هو نموذج </w:t>
      </w:r>
      <w:r w:rsidRPr="00353344">
        <w:rPr>
          <w:rFonts w:ascii="Simplified Arabic" w:hAnsi="Simplified Arabic" w:cs="Simplified Arabic"/>
          <w:sz w:val="24"/>
          <w:szCs w:val="24"/>
        </w:rPr>
        <w:t xml:space="preserve">SECI </w:t>
      </w:r>
      <w:r w:rsidRPr="00353344">
        <w:rPr>
          <w:rFonts w:ascii="Simplified Arabic" w:hAnsi="Simplified Arabic" w:cs="Simplified Arabic"/>
          <w:sz w:val="24"/>
          <w:szCs w:val="24"/>
          <w:rtl/>
        </w:rPr>
        <w:t>الذي طوّره</w:t>
      </w:r>
      <w:r w:rsidRPr="00353344">
        <w:rPr>
          <w:rFonts w:ascii="Simplified Arabic" w:hAnsi="Simplified Arabic" w:cs="Simplified Arabic"/>
          <w:sz w:val="24"/>
          <w:szCs w:val="24"/>
        </w:rPr>
        <w:t xml:space="preserve"> Nonaka &amp; Takeuchi (1995)</w:t>
      </w:r>
      <w:r w:rsidRPr="00353344">
        <w:rPr>
          <w:rFonts w:ascii="Simplified Arabic" w:hAnsi="Simplified Arabic" w:cs="Simplified Arabic"/>
          <w:sz w:val="24"/>
          <w:szCs w:val="24"/>
          <w:rtl/>
        </w:rPr>
        <w:t>، والذي يتميز بشموليته في تفسير حركة المعرفة داخل المؤسسات، وتحديدًا العلاقة التبادلية بين المعرفة الضمنية</w:t>
      </w:r>
      <w:r w:rsidRPr="00353344">
        <w:rPr>
          <w:rFonts w:ascii="Simplified Arabic" w:hAnsi="Simplified Arabic" w:cs="Simplified Arabic"/>
          <w:sz w:val="24"/>
          <w:szCs w:val="24"/>
        </w:rPr>
        <w:t xml:space="preserve"> (Tacit) </w:t>
      </w:r>
      <w:r w:rsidRPr="00353344">
        <w:rPr>
          <w:rFonts w:ascii="Simplified Arabic" w:hAnsi="Simplified Arabic" w:cs="Simplified Arabic"/>
          <w:sz w:val="24"/>
          <w:szCs w:val="24"/>
          <w:rtl/>
        </w:rPr>
        <w:t>والمعرفة الصريحة</w:t>
      </w:r>
      <w:r w:rsidRPr="00353344">
        <w:rPr>
          <w:rFonts w:ascii="Simplified Arabic" w:hAnsi="Simplified Arabic" w:cs="Simplified Arabic"/>
          <w:sz w:val="24"/>
          <w:szCs w:val="24"/>
        </w:rPr>
        <w:t xml:space="preserve"> (Explicit).</w:t>
      </w:r>
    </w:p>
    <w:p w14:paraId="16B80910"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يتكون نموذج</w:t>
      </w:r>
      <w:r w:rsidRPr="00353344">
        <w:rPr>
          <w:rFonts w:ascii="Simplified Arabic" w:hAnsi="Simplified Arabic" w:cs="Simplified Arabic"/>
          <w:sz w:val="24"/>
          <w:szCs w:val="24"/>
        </w:rPr>
        <w:t xml:space="preserve"> SECI </w:t>
      </w:r>
      <w:r w:rsidRPr="00353344">
        <w:rPr>
          <w:rFonts w:ascii="Simplified Arabic" w:hAnsi="Simplified Arabic" w:cs="Simplified Arabic"/>
          <w:sz w:val="24"/>
          <w:szCs w:val="24"/>
          <w:rtl/>
        </w:rPr>
        <w:t>من أربع مراحل رئيسية مترابطة</w:t>
      </w:r>
      <w:r w:rsidRPr="00353344">
        <w:rPr>
          <w:rFonts w:ascii="Simplified Arabic" w:hAnsi="Simplified Arabic" w:cs="Simplified Arabic"/>
          <w:sz w:val="24"/>
          <w:szCs w:val="24"/>
        </w:rPr>
        <w:t>:</w:t>
      </w:r>
    </w:p>
    <w:p w14:paraId="2D40748B" w14:textId="77777777" w:rsidR="00F95DD2" w:rsidRPr="00353344" w:rsidRDefault="00F95DD2" w:rsidP="00F95DD2">
      <w:pPr>
        <w:numPr>
          <w:ilvl w:val="0"/>
          <w:numId w:val="6"/>
        </w:numPr>
        <w:spacing w:line="276" w:lineRule="auto"/>
        <w:jc w:val="both"/>
        <w:rPr>
          <w:rFonts w:ascii="Simplified Arabic" w:hAnsi="Simplified Arabic" w:cs="Simplified Arabic"/>
          <w:sz w:val="24"/>
          <w:szCs w:val="24"/>
        </w:rPr>
      </w:pPr>
      <w:r w:rsidRPr="00353344">
        <w:rPr>
          <w:rFonts w:ascii="Simplified Arabic" w:hAnsi="Simplified Arabic" w:cs="Simplified Arabic"/>
          <w:b/>
          <w:bCs/>
          <w:sz w:val="24"/>
          <w:szCs w:val="24"/>
          <w:rtl/>
        </w:rPr>
        <w:t>الاجتماعية</w:t>
      </w:r>
      <w:r w:rsidRPr="00353344">
        <w:rPr>
          <w:rFonts w:ascii="Simplified Arabic" w:hAnsi="Simplified Arabic" w:cs="Simplified Arabic"/>
          <w:b/>
          <w:bCs/>
          <w:sz w:val="24"/>
          <w:szCs w:val="24"/>
        </w:rPr>
        <w:t xml:space="preserve"> (Socialization):</w:t>
      </w:r>
      <w:r w:rsidRPr="00353344">
        <w:rPr>
          <w:rFonts w:ascii="Simplified Arabic" w:hAnsi="Simplified Arabic" w:cs="Simplified Arabic"/>
          <w:sz w:val="24"/>
          <w:szCs w:val="24"/>
        </w:rPr>
        <w:t xml:space="preserve"> </w:t>
      </w:r>
      <w:r w:rsidRPr="00353344">
        <w:rPr>
          <w:rFonts w:ascii="Simplified Arabic" w:hAnsi="Simplified Arabic" w:cs="Simplified Arabic"/>
          <w:sz w:val="24"/>
          <w:szCs w:val="24"/>
          <w:rtl/>
        </w:rPr>
        <w:t>وتشير إلى نقل المعرفة الضمنية بين الأفراد من خلال التفاعل المباشر والتجربة المشتركة، دون الحاجة إلى توثيق صريح</w:t>
      </w:r>
      <w:r w:rsidRPr="00353344">
        <w:rPr>
          <w:rFonts w:ascii="Simplified Arabic" w:hAnsi="Simplified Arabic" w:cs="Simplified Arabic"/>
          <w:sz w:val="24"/>
          <w:szCs w:val="24"/>
        </w:rPr>
        <w:t>.</w:t>
      </w:r>
    </w:p>
    <w:p w14:paraId="1CC3C826" w14:textId="77777777" w:rsidR="00F95DD2" w:rsidRPr="00353344" w:rsidRDefault="00F95DD2" w:rsidP="00F95DD2">
      <w:pPr>
        <w:numPr>
          <w:ilvl w:val="0"/>
          <w:numId w:val="6"/>
        </w:numPr>
        <w:spacing w:line="276" w:lineRule="auto"/>
        <w:jc w:val="both"/>
        <w:rPr>
          <w:rFonts w:ascii="Simplified Arabic" w:hAnsi="Simplified Arabic" w:cs="Simplified Arabic"/>
          <w:sz w:val="24"/>
          <w:szCs w:val="24"/>
        </w:rPr>
      </w:pPr>
      <w:r w:rsidRPr="00353344">
        <w:rPr>
          <w:rFonts w:ascii="Simplified Arabic" w:hAnsi="Simplified Arabic" w:cs="Simplified Arabic"/>
          <w:b/>
          <w:bCs/>
          <w:sz w:val="24"/>
          <w:szCs w:val="24"/>
          <w:rtl/>
        </w:rPr>
        <w:t>الخارجية</w:t>
      </w:r>
      <w:r w:rsidRPr="00353344">
        <w:rPr>
          <w:rFonts w:ascii="Simplified Arabic" w:hAnsi="Simplified Arabic" w:cs="Simplified Arabic"/>
          <w:b/>
          <w:bCs/>
          <w:sz w:val="24"/>
          <w:szCs w:val="24"/>
        </w:rPr>
        <w:t xml:space="preserve"> (Externalization):</w:t>
      </w:r>
      <w:r w:rsidRPr="00353344">
        <w:rPr>
          <w:rFonts w:ascii="Simplified Arabic" w:hAnsi="Simplified Arabic" w:cs="Simplified Arabic"/>
          <w:sz w:val="24"/>
          <w:szCs w:val="24"/>
        </w:rPr>
        <w:t xml:space="preserve"> </w:t>
      </w:r>
      <w:r w:rsidRPr="00353344">
        <w:rPr>
          <w:rFonts w:ascii="Simplified Arabic" w:hAnsi="Simplified Arabic" w:cs="Simplified Arabic"/>
          <w:sz w:val="24"/>
          <w:szCs w:val="24"/>
          <w:rtl/>
        </w:rPr>
        <w:t>وهي عملية تحويل المعرفة الضمنية إلى صيغ صريحة قابلة للتوثيق والنقل، مثل كتابة التقارير أو عرض الأفكار في اجتماعات</w:t>
      </w:r>
      <w:r w:rsidRPr="00353344">
        <w:rPr>
          <w:rFonts w:ascii="Simplified Arabic" w:hAnsi="Simplified Arabic" w:cs="Simplified Arabic"/>
          <w:sz w:val="24"/>
          <w:szCs w:val="24"/>
        </w:rPr>
        <w:t>.</w:t>
      </w:r>
    </w:p>
    <w:p w14:paraId="1DE21081" w14:textId="77777777" w:rsidR="00F95DD2" w:rsidRPr="00353344" w:rsidRDefault="00F95DD2" w:rsidP="00F95DD2">
      <w:pPr>
        <w:numPr>
          <w:ilvl w:val="0"/>
          <w:numId w:val="6"/>
        </w:numPr>
        <w:spacing w:line="276" w:lineRule="auto"/>
        <w:jc w:val="both"/>
        <w:rPr>
          <w:rFonts w:ascii="Simplified Arabic" w:hAnsi="Simplified Arabic" w:cs="Simplified Arabic"/>
          <w:sz w:val="24"/>
          <w:szCs w:val="24"/>
        </w:rPr>
      </w:pPr>
      <w:r w:rsidRPr="00353344">
        <w:rPr>
          <w:rFonts w:ascii="Simplified Arabic" w:hAnsi="Simplified Arabic" w:cs="Simplified Arabic"/>
          <w:b/>
          <w:bCs/>
          <w:sz w:val="24"/>
          <w:szCs w:val="24"/>
          <w:rtl/>
        </w:rPr>
        <w:t>التركيبية</w:t>
      </w:r>
      <w:r w:rsidRPr="00353344">
        <w:rPr>
          <w:rFonts w:ascii="Simplified Arabic" w:hAnsi="Simplified Arabic" w:cs="Simplified Arabic"/>
          <w:b/>
          <w:bCs/>
          <w:sz w:val="24"/>
          <w:szCs w:val="24"/>
        </w:rPr>
        <w:t xml:space="preserve"> (Combination):</w:t>
      </w:r>
      <w:r w:rsidRPr="00353344">
        <w:rPr>
          <w:rFonts w:ascii="Simplified Arabic" w:hAnsi="Simplified Arabic" w:cs="Simplified Arabic"/>
          <w:sz w:val="24"/>
          <w:szCs w:val="24"/>
        </w:rPr>
        <w:t xml:space="preserve"> </w:t>
      </w:r>
      <w:r w:rsidRPr="00353344">
        <w:rPr>
          <w:rFonts w:ascii="Simplified Arabic" w:hAnsi="Simplified Arabic" w:cs="Simplified Arabic"/>
          <w:sz w:val="24"/>
          <w:szCs w:val="24"/>
          <w:rtl/>
        </w:rPr>
        <w:t>وتشمل دمج مصادر المعرفة الصريحة المختلفة (وثائق، بيانات، تقارير) لتكوين معرفة جديدة متكاملة</w:t>
      </w:r>
      <w:r w:rsidRPr="00353344">
        <w:rPr>
          <w:rFonts w:ascii="Simplified Arabic" w:hAnsi="Simplified Arabic" w:cs="Simplified Arabic"/>
          <w:sz w:val="24"/>
          <w:szCs w:val="24"/>
        </w:rPr>
        <w:t>.</w:t>
      </w:r>
    </w:p>
    <w:p w14:paraId="049FEF45" w14:textId="77777777" w:rsidR="00F95DD2" w:rsidRPr="00353344" w:rsidRDefault="00F95DD2" w:rsidP="00F95DD2">
      <w:pPr>
        <w:numPr>
          <w:ilvl w:val="0"/>
          <w:numId w:val="6"/>
        </w:numPr>
        <w:spacing w:line="276" w:lineRule="auto"/>
        <w:jc w:val="both"/>
        <w:rPr>
          <w:rFonts w:ascii="Simplified Arabic" w:hAnsi="Simplified Arabic" w:cs="Simplified Arabic"/>
          <w:sz w:val="24"/>
          <w:szCs w:val="24"/>
        </w:rPr>
      </w:pPr>
      <w:r w:rsidRPr="00353344">
        <w:rPr>
          <w:rFonts w:ascii="Simplified Arabic" w:hAnsi="Simplified Arabic" w:cs="Simplified Arabic"/>
          <w:b/>
          <w:bCs/>
          <w:sz w:val="24"/>
          <w:szCs w:val="24"/>
          <w:rtl/>
        </w:rPr>
        <w:t>الداخلية</w:t>
      </w:r>
      <w:r w:rsidRPr="00353344">
        <w:rPr>
          <w:rFonts w:ascii="Simplified Arabic" w:hAnsi="Simplified Arabic" w:cs="Simplified Arabic"/>
          <w:b/>
          <w:bCs/>
          <w:sz w:val="24"/>
          <w:szCs w:val="24"/>
        </w:rPr>
        <w:t xml:space="preserve"> (Internalization):</w:t>
      </w:r>
      <w:r w:rsidRPr="00353344">
        <w:rPr>
          <w:rFonts w:ascii="Simplified Arabic" w:hAnsi="Simplified Arabic" w:cs="Simplified Arabic"/>
          <w:sz w:val="24"/>
          <w:szCs w:val="24"/>
        </w:rPr>
        <w:t xml:space="preserve"> </w:t>
      </w:r>
      <w:r w:rsidRPr="00353344">
        <w:rPr>
          <w:rFonts w:ascii="Simplified Arabic" w:hAnsi="Simplified Arabic" w:cs="Simplified Arabic"/>
          <w:sz w:val="24"/>
          <w:szCs w:val="24"/>
          <w:rtl/>
        </w:rPr>
        <w:t>وهي عملية تحويل المعرفة الصريحة المكتسبة إلى معرفة ضمنية من خلال التطبيق والممارسة والخبرة الميدانية</w:t>
      </w:r>
      <w:r w:rsidRPr="00353344">
        <w:rPr>
          <w:rFonts w:ascii="Simplified Arabic" w:hAnsi="Simplified Arabic" w:cs="Simplified Arabic"/>
          <w:sz w:val="24"/>
          <w:szCs w:val="24"/>
        </w:rPr>
        <w:t>.</w:t>
      </w:r>
    </w:p>
    <w:p w14:paraId="06AAEBB5"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وتكمن أهمية هذا النموذج في قابليته للتطبيق والتحليل داخل بيئات المشاريع، خصوصًا التي تعتمد على التفاعل المعرفي الكثيف بين الأفراد. وهنا، يُمكن إدخال الذكاء الاصطناعي التوليدي كشريك معرفي فاعل في كل مرحلة من هذه المراحل، مما يفتح المجال لفهم عميق لدوره في دورة حياة المعرفة داخل المؤسسات</w:t>
      </w:r>
      <w:r w:rsidRPr="00353344">
        <w:rPr>
          <w:rFonts w:ascii="Simplified Arabic" w:hAnsi="Simplified Arabic" w:cs="Simplified Arabic"/>
          <w:sz w:val="24"/>
          <w:szCs w:val="24"/>
        </w:rPr>
        <w:t>.</w:t>
      </w:r>
    </w:p>
    <w:p w14:paraId="662136B9"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في ضوء نموذج</w:t>
      </w:r>
      <w:r w:rsidRPr="00353344">
        <w:rPr>
          <w:rFonts w:ascii="Simplified Arabic" w:hAnsi="Simplified Arabic" w:cs="Simplified Arabic"/>
          <w:sz w:val="24"/>
          <w:szCs w:val="24"/>
        </w:rPr>
        <w:t xml:space="preserve"> SECI</w:t>
      </w:r>
      <w:r w:rsidRPr="00353344">
        <w:rPr>
          <w:rFonts w:ascii="Simplified Arabic" w:hAnsi="Simplified Arabic" w:cs="Simplified Arabic"/>
          <w:sz w:val="24"/>
          <w:szCs w:val="24"/>
          <w:rtl/>
        </w:rPr>
        <w:t>، يمكن إدراك كيف يُسهم الذكاء الاصطناعي التوليدي في كل مرحلة من مراحل إدارة المعرفة، ليس كمجرد أداة داعمة، بل كشريك معرفي نشط</w:t>
      </w:r>
      <w:r w:rsidRPr="00353344">
        <w:rPr>
          <w:rFonts w:ascii="Simplified Arabic" w:hAnsi="Simplified Arabic" w:cs="Simplified Arabic"/>
          <w:sz w:val="24"/>
          <w:szCs w:val="24"/>
        </w:rPr>
        <w:t>:</w:t>
      </w:r>
    </w:p>
    <w:p w14:paraId="233D4B59" w14:textId="77777777" w:rsidR="00F95DD2" w:rsidRPr="00353344" w:rsidRDefault="00F95DD2" w:rsidP="00F95DD2">
      <w:pPr>
        <w:numPr>
          <w:ilvl w:val="0"/>
          <w:numId w:val="7"/>
        </w:numPr>
        <w:spacing w:line="276" w:lineRule="auto"/>
        <w:jc w:val="both"/>
        <w:rPr>
          <w:rFonts w:ascii="Simplified Arabic" w:hAnsi="Simplified Arabic" w:cs="Simplified Arabic"/>
          <w:sz w:val="24"/>
          <w:szCs w:val="24"/>
        </w:rPr>
      </w:pPr>
      <w:r w:rsidRPr="00353344">
        <w:rPr>
          <w:rFonts w:ascii="Simplified Arabic" w:hAnsi="Simplified Arabic" w:cs="Simplified Arabic"/>
          <w:b/>
          <w:bCs/>
          <w:sz w:val="24"/>
          <w:szCs w:val="24"/>
          <w:rtl/>
        </w:rPr>
        <w:t>في مرحلة</w:t>
      </w:r>
      <w:r>
        <w:rPr>
          <w:rFonts w:ascii="Simplified Arabic" w:hAnsi="Simplified Arabic" w:cs="Simplified Arabic"/>
          <w:b/>
          <w:bCs/>
          <w:sz w:val="24"/>
          <w:szCs w:val="24"/>
        </w:rPr>
        <w:t xml:space="preserve"> </w:t>
      </w:r>
      <w:r w:rsidRPr="00353344">
        <w:rPr>
          <w:rFonts w:ascii="Simplified Arabic" w:hAnsi="Simplified Arabic" w:cs="Simplified Arabic"/>
          <w:b/>
          <w:bCs/>
          <w:sz w:val="24"/>
          <w:szCs w:val="24"/>
          <w:rtl/>
        </w:rPr>
        <w:t>التنشئة الاجتماعية</w:t>
      </w:r>
      <w:r>
        <w:rPr>
          <w:rFonts w:ascii="Simplified Arabic" w:hAnsi="Simplified Arabic" w:cs="Simplified Arabic"/>
          <w:b/>
          <w:bCs/>
          <w:sz w:val="24"/>
          <w:szCs w:val="24"/>
        </w:rPr>
        <w:t xml:space="preserve"> </w:t>
      </w:r>
      <w:r>
        <w:rPr>
          <w:rFonts w:ascii="Simplified Arabic" w:hAnsi="Simplified Arabic" w:cs="Simplified Arabic" w:hint="cs"/>
          <w:b/>
          <w:bCs/>
          <w:sz w:val="24"/>
          <w:szCs w:val="24"/>
          <w:rtl/>
        </w:rPr>
        <w:t>(</w:t>
      </w:r>
      <w:r w:rsidRPr="00353344">
        <w:rPr>
          <w:rFonts w:ascii="Simplified Arabic" w:hAnsi="Simplified Arabic" w:cs="Simplified Arabic"/>
          <w:b/>
          <w:bCs/>
          <w:sz w:val="24"/>
          <w:szCs w:val="24"/>
        </w:rPr>
        <w:t>Socialization</w:t>
      </w:r>
      <w:r>
        <w:rPr>
          <w:rFonts w:ascii="Simplified Arabic" w:hAnsi="Simplified Arabic" w:cs="Simplified Arabic" w:hint="cs"/>
          <w:b/>
          <w:bCs/>
          <w:sz w:val="24"/>
          <w:szCs w:val="24"/>
          <w:rtl/>
        </w:rPr>
        <w:t>):</w:t>
      </w:r>
      <w:r w:rsidRPr="00353344">
        <w:rPr>
          <w:rFonts w:ascii="Simplified Arabic" w:hAnsi="Simplified Arabic" w:cs="Simplified Arabic"/>
          <w:sz w:val="24"/>
          <w:szCs w:val="24"/>
        </w:rPr>
        <w:t xml:space="preserve"> </w:t>
      </w:r>
      <w:r w:rsidRPr="00353344">
        <w:rPr>
          <w:rFonts w:ascii="Simplified Arabic" w:hAnsi="Simplified Arabic" w:cs="Simplified Arabic"/>
          <w:sz w:val="24"/>
          <w:szCs w:val="24"/>
          <w:rtl/>
        </w:rPr>
        <w:t>يمكن لتقنيات الذكاء الاصطناعي التوليدي تحليل التفاعلات الجماعية (مثل المحادثات أو الاجتماعات) وتقديم توصيات آلية لتحسين التواصل وتبادل المعرفة بين أعضاء الفريق، مستفيدًا من قدرات معالجة اللغة الطبيعية</w:t>
      </w:r>
      <w:r w:rsidRPr="00353344">
        <w:rPr>
          <w:rFonts w:ascii="Simplified Arabic" w:hAnsi="Simplified Arabic" w:cs="Simplified Arabic"/>
          <w:sz w:val="24"/>
          <w:szCs w:val="24"/>
        </w:rPr>
        <w:t xml:space="preserve"> (Kietzmann et al., 2023).</w:t>
      </w:r>
    </w:p>
    <w:p w14:paraId="01805DA4" w14:textId="77777777" w:rsidR="00F95DD2" w:rsidRPr="00353344" w:rsidRDefault="00F95DD2" w:rsidP="00F95DD2">
      <w:pPr>
        <w:numPr>
          <w:ilvl w:val="0"/>
          <w:numId w:val="7"/>
        </w:numPr>
        <w:spacing w:line="276" w:lineRule="auto"/>
        <w:jc w:val="both"/>
        <w:rPr>
          <w:rFonts w:ascii="Simplified Arabic" w:hAnsi="Simplified Arabic" w:cs="Simplified Arabic"/>
          <w:sz w:val="24"/>
          <w:szCs w:val="24"/>
        </w:rPr>
      </w:pPr>
      <w:r w:rsidRPr="00353344">
        <w:rPr>
          <w:rFonts w:ascii="Simplified Arabic" w:hAnsi="Simplified Arabic" w:cs="Simplified Arabic"/>
          <w:b/>
          <w:bCs/>
          <w:sz w:val="24"/>
          <w:szCs w:val="24"/>
          <w:rtl/>
        </w:rPr>
        <w:t>في مرحل</w:t>
      </w:r>
      <w:r>
        <w:rPr>
          <w:rFonts w:ascii="Simplified Arabic" w:hAnsi="Simplified Arabic" w:cs="Simplified Arabic" w:hint="cs"/>
          <w:b/>
          <w:bCs/>
          <w:sz w:val="24"/>
          <w:szCs w:val="24"/>
          <w:rtl/>
        </w:rPr>
        <w:t xml:space="preserve">ة </w:t>
      </w:r>
      <w:r w:rsidRPr="00353344">
        <w:rPr>
          <w:rFonts w:ascii="Simplified Arabic" w:hAnsi="Simplified Arabic" w:cs="Simplified Arabic"/>
          <w:b/>
          <w:bCs/>
          <w:sz w:val="24"/>
          <w:szCs w:val="24"/>
          <w:rtl/>
        </w:rPr>
        <w:t>التجسيد</w:t>
      </w:r>
      <w:r>
        <w:rPr>
          <w:rFonts w:ascii="Simplified Arabic" w:hAnsi="Simplified Arabic" w:cs="Simplified Arabic" w:hint="cs"/>
          <w:b/>
          <w:bCs/>
          <w:sz w:val="24"/>
          <w:szCs w:val="24"/>
          <w:rtl/>
        </w:rPr>
        <w:t xml:space="preserve"> (</w:t>
      </w:r>
      <w:proofErr w:type="gramStart"/>
      <w:r w:rsidRPr="00353344">
        <w:rPr>
          <w:rFonts w:ascii="Simplified Arabic" w:hAnsi="Simplified Arabic" w:cs="Simplified Arabic"/>
          <w:b/>
          <w:bCs/>
          <w:sz w:val="24"/>
          <w:szCs w:val="24"/>
        </w:rPr>
        <w:t>Externalization</w:t>
      </w:r>
      <w:r>
        <w:rPr>
          <w:rFonts w:ascii="Simplified Arabic" w:hAnsi="Simplified Arabic" w:cs="Simplified Arabic" w:hint="cs"/>
          <w:b/>
          <w:bCs/>
          <w:sz w:val="24"/>
          <w:szCs w:val="24"/>
          <w:rtl/>
        </w:rPr>
        <w:t xml:space="preserve"> )</w:t>
      </w:r>
      <w:proofErr w:type="gramEnd"/>
      <w:r>
        <w:rPr>
          <w:rFonts w:ascii="Simplified Arabic" w:hAnsi="Simplified Arabic" w:cs="Simplified Arabic" w:hint="cs"/>
          <w:b/>
          <w:bCs/>
          <w:sz w:val="24"/>
          <w:szCs w:val="24"/>
          <w:rtl/>
        </w:rPr>
        <w:t>:</w:t>
      </w:r>
      <w:r w:rsidRPr="00353344">
        <w:rPr>
          <w:rFonts w:ascii="Simplified Arabic" w:hAnsi="Simplified Arabic" w:cs="Simplified Arabic"/>
          <w:sz w:val="24"/>
          <w:szCs w:val="24"/>
        </w:rPr>
        <w:t xml:space="preserve"> </w:t>
      </w:r>
      <w:r w:rsidRPr="00353344">
        <w:rPr>
          <w:rFonts w:ascii="Simplified Arabic" w:hAnsi="Simplified Arabic" w:cs="Simplified Arabic"/>
          <w:sz w:val="24"/>
          <w:szCs w:val="24"/>
          <w:rtl/>
        </w:rPr>
        <w:t>تُعد هذه المرحلة الأقرب إلى جوهر الذكاء الاصطناعي التوليدي، حيث يتم تحويل المعرفة الضمنية إلى محتوى صريح يمكن توثيقه ونشره، كأن تُحوّل محادثة صوتية إلى تقرير مكتوب باستخدام أدوات مثل</w:t>
      </w:r>
      <w:r w:rsidRPr="00353344">
        <w:rPr>
          <w:rFonts w:ascii="Simplified Arabic" w:hAnsi="Simplified Arabic" w:cs="Simplified Arabic"/>
          <w:sz w:val="24"/>
          <w:szCs w:val="24"/>
        </w:rPr>
        <w:t xml:space="preserve"> ChatGPT </w:t>
      </w:r>
      <w:r w:rsidRPr="00353344">
        <w:rPr>
          <w:rFonts w:ascii="Simplified Arabic" w:hAnsi="Simplified Arabic" w:cs="Simplified Arabic"/>
          <w:sz w:val="24"/>
          <w:szCs w:val="24"/>
          <w:rtl/>
        </w:rPr>
        <w:t>أو</w:t>
      </w:r>
      <w:r w:rsidRPr="00353344">
        <w:rPr>
          <w:rFonts w:ascii="Simplified Arabic" w:hAnsi="Simplified Arabic" w:cs="Simplified Arabic"/>
          <w:sz w:val="24"/>
          <w:szCs w:val="24"/>
        </w:rPr>
        <w:t xml:space="preserve"> Copilot (Alsharif et al., 2023).</w:t>
      </w:r>
    </w:p>
    <w:p w14:paraId="34951AEB" w14:textId="77777777" w:rsidR="00F95DD2" w:rsidRPr="00353344" w:rsidRDefault="00F95DD2" w:rsidP="00F95DD2">
      <w:pPr>
        <w:numPr>
          <w:ilvl w:val="0"/>
          <w:numId w:val="7"/>
        </w:numPr>
        <w:spacing w:line="276" w:lineRule="auto"/>
        <w:jc w:val="both"/>
        <w:rPr>
          <w:rFonts w:ascii="Simplified Arabic" w:hAnsi="Simplified Arabic" w:cs="Simplified Arabic"/>
          <w:sz w:val="24"/>
          <w:szCs w:val="24"/>
        </w:rPr>
      </w:pPr>
      <w:r w:rsidRPr="00353344">
        <w:rPr>
          <w:rFonts w:ascii="Simplified Arabic" w:hAnsi="Simplified Arabic" w:cs="Simplified Arabic"/>
          <w:b/>
          <w:bCs/>
          <w:sz w:val="24"/>
          <w:szCs w:val="24"/>
          <w:rtl/>
        </w:rPr>
        <w:lastRenderedPageBreak/>
        <w:t>في مرحلة</w:t>
      </w:r>
      <w:r w:rsidRPr="00353344">
        <w:rPr>
          <w:rFonts w:ascii="Simplified Arabic" w:hAnsi="Simplified Arabic" w:cs="Simplified Arabic"/>
          <w:b/>
          <w:bCs/>
          <w:sz w:val="24"/>
          <w:szCs w:val="24"/>
        </w:rPr>
        <w:t xml:space="preserve"> </w:t>
      </w:r>
      <w:r w:rsidRPr="00353344">
        <w:rPr>
          <w:rFonts w:ascii="Simplified Arabic" w:hAnsi="Simplified Arabic" w:cs="Simplified Arabic"/>
          <w:b/>
          <w:bCs/>
          <w:sz w:val="24"/>
          <w:szCs w:val="24"/>
          <w:rtl/>
        </w:rPr>
        <w:t>الدم</w:t>
      </w:r>
      <w:r>
        <w:rPr>
          <w:rFonts w:ascii="Simplified Arabic" w:hAnsi="Simplified Arabic" w:cs="Simplified Arabic" w:hint="cs"/>
          <w:b/>
          <w:bCs/>
          <w:sz w:val="24"/>
          <w:szCs w:val="24"/>
          <w:rtl/>
        </w:rPr>
        <w:t>ج (</w:t>
      </w:r>
      <w:proofErr w:type="gramStart"/>
      <w:r w:rsidRPr="00353344">
        <w:rPr>
          <w:rFonts w:ascii="Simplified Arabic" w:hAnsi="Simplified Arabic" w:cs="Simplified Arabic"/>
          <w:b/>
          <w:bCs/>
          <w:sz w:val="24"/>
          <w:szCs w:val="24"/>
        </w:rPr>
        <w:t>Combination</w:t>
      </w:r>
      <w:r>
        <w:rPr>
          <w:rFonts w:ascii="Simplified Arabic" w:hAnsi="Simplified Arabic" w:cs="Simplified Arabic" w:hint="cs"/>
          <w:b/>
          <w:bCs/>
          <w:sz w:val="24"/>
          <w:szCs w:val="24"/>
          <w:rtl/>
        </w:rPr>
        <w:t xml:space="preserve"> )</w:t>
      </w:r>
      <w:proofErr w:type="gramEnd"/>
      <w:r>
        <w:rPr>
          <w:rFonts w:ascii="Simplified Arabic" w:hAnsi="Simplified Arabic" w:cs="Simplified Arabic" w:hint="cs"/>
          <w:b/>
          <w:bCs/>
          <w:sz w:val="24"/>
          <w:szCs w:val="24"/>
          <w:rtl/>
        </w:rPr>
        <w:t>:</w:t>
      </w:r>
      <w:r w:rsidRPr="00353344">
        <w:rPr>
          <w:rFonts w:ascii="Simplified Arabic" w:hAnsi="Simplified Arabic" w:cs="Simplified Arabic"/>
          <w:sz w:val="24"/>
          <w:szCs w:val="24"/>
        </w:rPr>
        <w:t xml:space="preserve"> </w:t>
      </w:r>
      <w:r w:rsidRPr="00353344">
        <w:rPr>
          <w:rFonts w:ascii="Simplified Arabic" w:hAnsi="Simplified Arabic" w:cs="Simplified Arabic"/>
          <w:sz w:val="24"/>
          <w:szCs w:val="24"/>
          <w:rtl/>
        </w:rPr>
        <w:t xml:space="preserve">يستطيع الذكاء الاصطناعي توليد مستندات معرفية جديدة من خلال دمج مصادر مختلفة، واستخلاص تقارير تنفيذية موجزة، وربط المعلومات غير المنظمة في شكل محتوى معرفي </w:t>
      </w:r>
      <w:proofErr w:type="spellStart"/>
      <w:r w:rsidRPr="00353344">
        <w:rPr>
          <w:rFonts w:ascii="Simplified Arabic" w:hAnsi="Simplified Arabic" w:cs="Simplified Arabic"/>
          <w:sz w:val="24"/>
          <w:szCs w:val="24"/>
          <w:rtl/>
        </w:rPr>
        <w:t>مُهيكل</w:t>
      </w:r>
      <w:proofErr w:type="spellEnd"/>
      <w:r w:rsidRPr="00353344">
        <w:rPr>
          <w:rFonts w:ascii="Simplified Arabic" w:hAnsi="Simplified Arabic" w:cs="Simplified Arabic"/>
          <w:sz w:val="24"/>
          <w:szCs w:val="24"/>
        </w:rPr>
        <w:t xml:space="preserve"> (Dwivedi et al., 2023).</w:t>
      </w:r>
    </w:p>
    <w:p w14:paraId="57368801" w14:textId="77777777" w:rsidR="00F95DD2" w:rsidRPr="00353344" w:rsidRDefault="00F95DD2" w:rsidP="00F95DD2">
      <w:pPr>
        <w:numPr>
          <w:ilvl w:val="0"/>
          <w:numId w:val="7"/>
        </w:numPr>
        <w:spacing w:line="276" w:lineRule="auto"/>
        <w:jc w:val="both"/>
        <w:rPr>
          <w:rFonts w:ascii="Simplified Arabic" w:hAnsi="Simplified Arabic" w:cs="Simplified Arabic"/>
          <w:sz w:val="24"/>
          <w:szCs w:val="24"/>
        </w:rPr>
      </w:pPr>
      <w:r w:rsidRPr="00353344">
        <w:rPr>
          <w:rFonts w:ascii="Simplified Arabic" w:hAnsi="Simplified Arabic" w:cs="Simplified Arabic"/>
          <w:b/>
          <w:bCs/>
          <w:sz w:val="24"/>
          <w:szCs w:val="24"/>
          <w:rtl/>
        </w:rPr>
        <w:t>في مرحلة</w:t>
      </w:r>
      <w:r w:rsidRPr="00353344">
        <w:rPr>
          <w:rFonts w:ascii="Simplified Arabic" w:hAnsi="Simplified Arabic" w:cs="Simplified Arabic"/>
          <w:b/>
          <w:bCs/>
          <w:sz w:val="24"/>
          <w:szCs w:val="24"/>
        </w:rPr>
        <w:t xml:space="preserve"> </w:t>
      </w:r>
      <w:r w:rsidRPr="00353344">
        <w:rPr>
          <w:rFonts w:ascii="Simplified Arabic" w:hAnsi="Simplified Arabic" w:cs="Simplified Arabic"/>
          <w:b/>
          <w:bCs/>
          <w:sz w:val="24"/>
          <w:szCs w:val="24"/>
          <w:rtl/>
        </w:rPr>
        <w:t>الاستيعا</w:t>
      </w:r>
      <w:r>
        <w:rPr>
          <w:rFonts w:ascii="Simplified Arabic" w:hAnsi="Simplified Arabic" w:cs="Simplified Arabic" w:hint="cs"/>
          <w:b/>
          <w:bCs/>
          <w:sz w:val="24"/>
          <w:szCs w:val="24"/>
          <w:rtl/>
        </w:rPr>
        <w:t>ب (</w:t>
      </w:r>
      <w:proofErr w:type="gramStart"/>
      <w:r w:rsidRPr="00353344">
        <w:rPr>
          <w:rFonts w:ascii="Simplified Arabic" w:hAnsi="Simplified Arabic" w:cs="Simplified Arabic"/>
          <w:b/>
          <w:bCs/>
          <w:sz w:val="24"/>
          <w:szCs w:val="24"/>
        </w:rPr>
        <w:t>Internalization</w:t>
      </w:r>
      <w:r>
        <w:rPr>
          <w:rFonts w:ascii="Simplified Arabic" w:hAnsi="Simplified Arabic" w:cs="Simplified Arabic" w:hint="cs"/>
          <w:b/>
          <w:bCs/>
          <w:sz w:val="24"/>
          <w:szCs w:val="24"/>
          <w:rtl/>
        </w:rPr>
        <w:t xml:space="preserve"> )</w:t>
      </w:r>
      <w:proofErr w:type="gramEnd"/>
      <w:r>
        <w:rPr>
          <w:rFonts w:ascii="Simplified Arabic" w:hAnsi="Simplified Arabic" w:cs="Simplified Arabic" w:hint="cs"/>
          <w:b/>
          <w:bCs/>
          <w:sz w:val="24"/>
          <w:szCs w:val="24"/>
          <w:rtl/>
        </w:rPr>
        <w:t>:</w:t>
      </w:r>
      <w:r w:rsidRPr="00353344">
        <w:rPr>
          <w:rFonts w:ascii="Simplified Arabic" w:hAnsi="Simplified Arabic" w:cs="Simplified Arabic"/>
          <w:sz w:val="24"/>
          <w:szCs w:val="24"/>
        </w:rPr>
        <w:t xml:space="preserve"> </w:t>
      </w:r>
      <w:r w:rsidRPr="00353344">
        <w:rPr>
          <w:rFonts w:ascii="Simplified Arabic" w:hAnsi="Simplified Arabic" w:cs="Simplified Arabic"/>
          <w:sz w:val="24"/>
          <w:szCs w:val="24"/>
          <w:rtl/>
        </w:rPr>
        <w:t>تقدم أدوات</w:t>
      </w:r>
      <w:r w:rsidRPr="00353344">
        <w:rPr>
          <w:rFonts w:ascii="Simplified Arabic" w:hAnsi="Simplified Arabic" w:cs="Simplified Arabic"/>
          <w:sz w:val="24"/>
          <w:szCs w:val="24"/>
        </w:rPr>
        <w:t xml:space="preserve"> GenAI </w:t>
      </w:r>
      <w:r w:rsidRPr="00353344">
        <w:rPr>
          <w:rFonts w:ascii="Simplified Arabic" w:hAnsi="Simplified Arabic" w:cs="Simplified Arabic"/>
          <w:sz w:val="24"/>
          <w:szCs w:val="24"/>
          <w:rtl/>
        </w:rPr>
        <w:t>سيناريوهات تدريبية ومحاكاة ذكية تُمكّن الأفراد من تحويل المعرفة المكتسبة إلى مهارات ضمنية، مما يدعم عملية التعلم المؤسسي العميق</w:t>
      </w:r>
      <w:r w:rsidRPr="00353344">
        <w:rPr>
          <w:rFonts w:ascii="Simplified Arabic" w:hAnsi="Simplified Arabic" w:cs="Simplified Arabic"/>
          <w:sz w:val="24"/>
          <w:szCs w:val="24"/>
        </w:rPr>
        <w:t xml:space="preserve"> (Goodfellow et al., 2014).</w:t>
      </w:r>
    </w:p>
    <w:p w14:paraId="620C8383"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إن دمج هذه الأدوات في النموذج المعرفي لا يعزز فقط كفاءة المؤسسة، بل يُعيد تشكيل دورة المعرفة بالكامل. وبالتالي، تُصبح هذه التقنية عاملًا مؤثرًا يجب دراسته بوصفه متغيرًا مستقلاً يؤثر في فعالية إدارة المعرفة كمتغير تابع</w:t>
      </w:r>
      <w:r w:rsidRPr="00353344">
        <w:rPr>
          <w:rFonts w:ascii="Simplified Arabic" w:hAnsi="Simplified Arabic" w:cs="Simplified Arabic"/>
          <w:sz w:val="24"/>
          <w:szCs w:val="24"/>
        </w:rPr>
        <w:t>.</w:t>
      </w:r>
    </w:p>
    <w:p w14:paraId="151E2563"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ولأن المشاريع الحكومية بطبيعتها تتسم بالتعقيد التنظيمي، وكثرة الجهات المتداخلة، وتكرار التغييرات القيادية، فإن فعالية إدارة المعرفة تُعد شرطًا أساسيًا لضمان الاستمرارية المؤسسية وتقليل فقدان المعرفة الضمنية</w:t>
      </w:r>
      <w:r w:rsidRPr="00353344">
        <w:rPr>
          <w:rFonts w:ascii="Simplified Arabic" w:hAnsi="Simplified Arabic" w:cs="Simplified Arabic"/>
          <w:sz w:val="24"/>
          <w:szCs w:val="24"/>
        </w:rPr>
        <w:t xml:space="preserve"> (Wiig, 1997). </w:t>
      </w:r>
      <w:r w:rsidRPr="00353344">
        <w:rPr>
          <w:rFonts w:ascii="Simplified Arabic" w:hAnsi="Simplified Arabic" w:cs="Simplified Arabic"/>
          <w:sz w:val="24"/>
          <w:szCs w:val="24"/>
          <w:rtl/>
        </w:rPr>
        <w:t>كما أن بيئة المشاريع الحكومية السعودية لا تزال تعاني من تحديات في التوثيق، وتدوير الكفاءات، وفقدان الدروس المستفادة، وهو ما يُبرز أهمية دراسة أثر أدوات الذكاء الاصطناعي التوليدي في هذا السياق</w:t>
      </w:r>
      <w:r w:rsidRPr="00353344">
        <w:rPr>
          <w:rFonts w:ascii="Simplified Arabic" w:hAnsi="Simplified Arabic" w:cs="Simplified Arabic"/>
          <w:sz w:val="24"/>
          <w:szCs w:val="24"/>
        </w:rPr>
        <w:t>.</w:t>
      </w:r>
    </w:p>
    <w:p w14:paraId="408D16EA"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وعلى الرغم من التوسع العالمي في تقنيات الذكاء الاصطناعي، فإن الدراسات التطبيقية التي تناولت الذكاء الاصطناعي التوليدي تحديدًا كمحور لدعم إدارة المعرفة لا تزال محدودة، خاصةً في السياق الحكومي العربي. إذ ركزت معظم الدراسات السابقة على الذكاء الاصطناعي التقليدي (مثل أدوات التنقيب والتحليل)، أو على إدارة المعرفة دون ربطها العميق بالتقنيات الذكية</w:t>
      </w:r>
      <w:r w:rsidRPr="00353344">
        <w:rPr>
          <w:rFonts w:ascii="Simplified Arabic" w:hAnsi="Simplified Arabic" w:cs="Simplified Arabic"/>
          <w:sz w:val="24"/>
          <w:szCs w:val="24"/>
        </w:rPr>
        <w:t xml:space="preserve"> (Zhang et al., 2023).</w:t>
      </w:r>
    </w:p>
    <w:p w14:paraId="7FB4E193"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أما في البيئة السعودية، فلا تزال الدراسات التي تمزج بين الذكاء الاصطناعي التوليدي وممارسات المشاريع الحكومية نادرة من حيث الكم والنوع. وحتى إن وُجدت، فإنها غالبًا ما تتناول الذكاء الاصطناعي بصورة عامة، دون التمييز بين نماذجه أو أدواته التوليدية، مما يترك فجوة معرفية واضحة تستدعي التحليل العلمي المنهجي</w:t>
      </w:r>
      <w:r w:rsidRPr="00353344">
        <w:rPr>
          <w:rFonts w:ascii="Simplified Arabic" w:hAnsi="Simplified Arabic" w:cs="Simplified Arabic"/>
          <w:sz w:val="24"/>
          <w:szCs w:val="24"/>
        </w:rPr>
        <w:t>.</w:t>
      </w:r>
    </w:p>
    <w:p w14:paraId="593ECB0C"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وانطلاقًا من ذلك، تُعد هذه الدراسة محاولة علمية جادة لسد هذه الفجوة من خلال تحليل العلاقة السببية بين استخدام أدوات الذكاء الاصطناعي التوليدي وفعالية إدارة المعرفة داخل مشاريع القطاع الحكومي السعودي، مع تقديم نتائج ميدانية قابلة للتوظيف لاحقًا في رسم السياسات، وتصميم مبادرات التحول الرقمي، وتعزيز كفاءة الأداء المؤسسي</w:t>
      </w:r>
      <w:r w:rsidRPr="00353344">
        <w:rPr>
          <w:rFonts w:ascii="Simplified Arabic" w:hAnsi="Simplified Arabic" w:cs="Simplified Arabic"/>
          <w:sz w:val="24"/>
          <w:szCs w:val="24"/>
        </w:rPr>
        <w:t>.</w:t>
      </w:r>
    </w:p>
    <w:p w14:paraId="590074EF"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كما يستمد البحث أهميته من التحديات الواقعية التي تواجهها الجهات الحكومية في المملكة، مثل تدوير الموظفين، وفقدان الخبرات الضمنية، وضعف التوثيق المؤسسي، وهي عوامل تجعل من التقنيات التوليدية ضرورة استراتيجية لا خيارًا تقنيًا. وعليه، فإن هذا المشروع البحثي يُشكّل تقاطعًا مهمًا بين الإدارة والتقنية، ويفتح المجال أمام نماذج معرفية جديدة تُعيد تعريف كيفية إنتاج وتفعيل المعرفة في المؤسسات الحكومية الحديثة</w:t>
      </w:r>
      <w:r w:rsidRPr="00353344">
        <w:rPr>
          <w:rFonts w:ascii="Simplified Arabic" w:hAnsi="Simplified Arabic" w:cs="Simplified Arabic"/>
          <w:sz w:val="24"/>
          <w:szCs w:val="24"/>
        </w:rPr>
        <w:t>.</w:t>
      </w:r>
    </w:p>
    <w:p w14:paraId="0192CC0B" w14:textId="77777777" w:rsidR="00F95DD2" w:rsidRPr="006F46C6" w:rsidRDefault="00F95DD2" w:rsidP="00F95DD2">
      <w:pPr>
        <w:pStyle w:val="1"/>
        <w:rPr>
          <w:rFonts w:ascii="Simplified Arabic" w:hAnsi="Simplified Arabic" w:cs="Simplified Arabic"/>
          <w:b/>
          <w:bCs/>
          <w:color w:val="000000" w:themeColor="text1"/>
          <w:u w:val="single"/>
          <w:rtl/>
          <w:lang w:bidi="ar-EG"/>
        </w:rPr>
      </w:pPr>
      <w:bookmarkStart w:id="12" w:name="_Toc214591138"/>
      <w:bookmarkStart w:id="13" w:name="_Toc214650197"/>
      <w:r w:rsidRPr="006F46C6">
        <w:rPr>
          <w:rFonts w:ascii="Simplified Arabic" w:hAnsi="Simplified Arabic" w:cs="Simplified Arabic"/>
          <w:b/>
          <w:bCs/>
          <w:color w:val="000000" w:themeColor="text1"/>
          <w:u w:val="single"/>
          <w:rtl/>
        </w:rPr>
        <w:lastRenderedPageBreak/>
        <w:t>مشكلة الدراسة</w:t>
      </w:r>
      <w:r w:rsidRPr="006F46C6">
        <w:rPr>
          <w:rFonts w:ascii="Simplified Arabic" w:hAnsi="Simplified Arabic" w:cs="Simplified Arabic"/>
          <w:b/>
          <w:bCs/>
          <w:color w:val="000000" w:themeColor="text1"/>
          <w:u w:val="single"/>
          <w:rtl/>
          <w:lang w:bidi="ar-EG"/>
        </w:rPr>
        <w:t>:</w:t>
      </w:r>
      <w:bookmarkEnd w:id="12"/>
      <w:bookmarkEnd w:id="13"/>
    </w:p>
    <w:p w14:paraId="77AA85F4" w14:textId="77777777" w:rsidR="00F95DD2" w:rsidRPr="00624EC6" w:rsidRDefault="00F95DD2" w:rsidP="00F95DD2">
      <w:pPr>
        <w:spacing w:line="276" w:lineRule="auto"/>
        <w:jc w:val="both"/>
        <w:rPr>
          <w:rFonts w:ascii="Simplified Arabic" w:hAnsi="Simplified Arabic" w:cs="Simplified Arabic"/>
          <w:sz w:val="24"/>
          <w:szCs w:val="24"/>
          <w:rtl/>
          <w:lang w:bidi="ar-EG"/>
        </w:rPr>
      </w:pPr>
      <w:r w:rsidRPr="00624EC6">
        <w:rPr>
          <w:rFonts w:ascii="Simplified Arabic" w:hAnsi="Simplified Arabic" w:cs="Simplified Arabic"/>
          <w:sz w:val="24"/>
          <w:szCs w:val="24"/>
          <w:rtl/>
          <w:lang w:bidi="ar-EG"/>
        </w:rPr>
        <w:t xml:space="preserve">على الرغم من التوسع المتسارع في تبنّي تقنيات الذكاء الاصطناعي على مستوى العالم، إلا أن إدماج هذه التقنيات—وتحديدًا الذكاء الاصطناعي التوليدي—داخل مشاريع القطاع الحكومي لا يزال محدودًا ومتفاوتًا من جهة إلى وفي حين يتزايد الاعتماد عالميًا على أدوات مثل </w:t>
      </w:r>
      <w:r w:rsidRPr="00624EC6">
        <w:rPr>
          <w:rFonts w:ascii="Simplified Arabic" w:hAnsi="Simplified Arabic" w:cs="Simplified Arabic"/>
          <w:sz w:val="24"/>
          <w:szCs w:val="24"/>
          <w:lang w:bidi="ar-EG"/>
        </w:rPr>
        <w:t>ChatGPT</w:t>
      </w:r>
      <w:r w:rsidRPr="00624EC6">
        <w:rPr>
          <w:rFonts w:ascii="Simplified Arabic" w:hAnsi="Simplified Arabic" w:cs="Simplified Arabic"/>
          <w:sz w:val="24"/>
          <w:szCs w:val="24"/>
          <w:rtl/>
          <w:lang w:bidi="ar-EG"/>
        </w:rPr>
        <w:t>، و</w:t>
      </w:r>
      <w:r w:rsidRPr="00624EC6">
        <w:rPr>
          <w:rFonts w:ascii="Simplified Arabic" w:hAnsi="Simplified Arabic" w:cs="Simplified Arabic"/>
          <w:sz w:val="24"/>
          <w:szCs w:val="24"/>
          <w:lang w:bidi="ar-EG"/>
        </w:rPr>
        <w:t>Gemini</w:t>
      </w:r>
      <w:r w:rsidRPr="00624EC6">
        <w:rPr>
          <w:rFonts w:ascii="Simplified Arabic" w:hAnsi="Simplified Arabic" w:cs="Simplified Arabic"/>
          <w:sz w:val="24"/>
          <w:szCs w:val="24"/>
          <w:rtl/>
          <w:lang w:bidi="ar-EG"/>
        </w:rPr>
        <w:t>، و</w:t>
      </w:r>
      <w:r w:rsidRPr="00624EC6">
        <w:rPr>
          <w:rFonts w:ascii="Simplified Arabic" w:hAnsi="Simplified Arabic" w:cs="Simplified Arabic"/>
          <w:sz w:val="24"/>
          <w:szCs w:val="24"/>
          <w:lang w:bidi="ar-EG"/>
        </w:rPr>
        <w:t>Copilot</w:t>
      </w:r>
      <w:r w:rsidRPr="00624EC6">
        <w:rPr>
          <w:rFonts w:ascii="Simplified Arabic" w:hAnsi="Simplified Arabic" w:cs="Simplified Arabic"/>
          <w:sz w:val="24"/>
          <w:szCs w:val="24"/>
          <w:rtl/>
          <w:lang w:bidi="ar-EG"/>
        </w:rPr>
        <w:t xml:space="preserve"> في بيئات العمل المؤسسي، فإن قياس الأثر الفعلي لهذه الأدوات على عناصر إدارية حيوية، كإدارة المعرفة، لا يزال غير واضح علميًا، خصوصًا في السياق السعودي الذي لا زال في مرحلة التأسيس المنهجي لتبني الذكاء الاصطناعي التوليدي في الإدارة العامة </w:t>
      </w:r>
    </w:p>
    <w:p w14:paraId="63E1D82D" w14:textId="77777777" w:rsidR="00F95DD2" w:rsidRPr="00624EC6" w:rsidRDefault="00F95DD2" w:rsidP="00F95DD2">
      <w:pPr>
        <w:spacing w:line="276" w:lineRule="auto"/>
        <w:jc w:val="both"/>
        <w:rPr>
          <w:rFonts w:ascii="Simplified Arabic" w:hAnsi="Simplified Arabic" w:cs="Simplified Arabic"/>
          <w:sz w:val="24"/>
          <w:szCs w:val="24"/>
          <w:rtl/>
          <w:lang w:bidi="ar-EG"/>
        </w:rPr>
      </w:pPr>
      <w:r w:rsidRPr="00624EC6">
        <w:rPr>
          <w:rFonts w:ascii="Simplified Arabic" w:hAnsi="Simplified Arabic" w:cs="Simplified Arabic"/>
          <w:sz w:val="24"/>
          <w:szCs w:val="24"/>
          <w:rtl/>
          <w:lang w:bidi="ar-EG"/>
        </w:rPr>
        <w:t>وقد أظهرت دراسات حديثة أن أدوات الذكاء الاصطناعي التوليدي تمتلك القدرة على دعم عمليات إدارة المعرفة من خلال تسريع الوصول إلى المعلومات، وتوليد محتوى معرفي متجدد، وتسهيل التبادل المعرفي بين فرق العمل (</w:t>
      </w:r>
      <w:r w:rsidRPr="00624EC6">
        <w:rPr>
          <w:rFonts w:ascii="Simplified Arabic" w:hAnsi="Simplified Arabic" w:cs="Simplified Arabic"/>
          <w:sz w:val="24"/>
          <w:szCs w:val="24"/>
          <w:lang w:bidi="ar-EG"/>
        </w:rPr>
        <w:t>Alsharif et al., 2023; Kietzmann et al., 2023</w:t>
      </w:r>
      <w:r w:rsidRPr="00624EC6">
        <w:rPr>
          <w:rFonts w:ascii="Simplified Arabic" w:hAnsi="Simplified Arabic" w:cs="Simplified Arabic"/>
          <w:sz w:val="24"/>
          <w:szCs w:val="24"/>
          <w:rtl/>
          <w:lang w:bidi="ar-EG"/>
        </w:rPr>
        <w:t>). إلا أن هذه الدراسات تركز في معظمها على قطاعات خاصة، أو بيئات أكاديمية، أو ممارسات فردية داخل منظمات تجارية، في حين تغيب التطبيقات الميدانية الفعلية لهذه التقنيات ضمن مشاريع القطاع العام.</w:t>
      </w:r>
    </w:p>
    <w:p w14:paraId="6A2F295C" w14:textId="77777777" w:rsidR="00F95DD2" w:rsidRPr="00624EC6" w:rsidRDefault="00F95DD2" w:rsidP="00F95DD2">
      <w:pPr>
        <w:spacing w:line="276" w:lineRule="auto"/>
        <w:jc w:val="both"/>
        <w:rPr>
          <w:rFonts w:ascii="Simplified Arabic" w:hAnsi="Simplified Arabic" w:cs="Simplified Arabic"/>
          <w:sz w:val="24"/>
          <w:szCs w:val="24"/>
          <w:rtl/>
          <w:lang w:bidi="ar-EG"/>
        </w:rPr>
      </w:pPr>
      <w:r w:rsidRPr="00624EC6">
        <w:rPr>
          <w:rFonts w:ascii="Simplified Arabic" w:hAnsi="Simplified Arabic" w:cs="Simplified Arabic"/>
          <w:sz w:val="24"/>
          <w:szCs w:val="24"/>
          <w:rtl/>
          <w:lang w:bidi="ar-EG"/>
        </w:rPr>
        <w:t xml:space="preserve">من جانب آخر، تُعد إدارة المعرفة واحدة من أبرز التحديات التي تواجه مشاريع القطاع الحكومي في المملكة العربية السعودية، وذلك نتيجةً لعوامل متعددة، من أبرزها: تعدد الأطراف المعنية في المشروع الواحد، كثرة تدوير الكفاءات، غياب المنهجية المؤسسية لتوثيق الدروس المستفادة، وصعوبة تحويل المعرفة الضمنية المتراكمة لدى الأفراد إلى معرفة صريحة يمكن مشاركتها وتوظيفها </w:t>
      </w:r>
    </w:p>
    <w:p w14:paraId="2E52A7A8" w14:textId="77777777" w:rsidR="00F95DD2" w:rsidRPr="00624EC6" w:rsidRDefault="00F95DD2" w:rsidP="00F95DD2">
      <w:pPr>
        <w:spacing w:line="276" w:lineRule="auto"/>
        <w:jc w:val="both"/>
        <w:rPr>
          <w:rFonts w:ascii="Simplified Arabic" w:hAnsi="Simplified Arabic" w:cs="Simplified Arabic"/>
          <w:sz w:val="24"/>
          <w:szCs w:val="24"/>
          <w:rtl/>
          <w:lang w:bidi="ar-EG"/>
        </w:rPr>
      </w:pPr>
      <w:r w:rsidRPr="00624EC6">
        <w:rPr>
          <w:rFonts w:ascii="Simplified Arabic" w:hAnsi="Simplified Arabic" w:cs="Simplified Arabic"/>
          <w:sz w:val="24"/>
          <w:szCs w:val="24"/>
          <w:rtl/>
          <w:lang w:bidi="ar-EG"/>
        </w:rPr>
        <w:t xml:space="preserve">وفي ظل هذه التحديات، تبرز الحاجة العلمية والعملية إلى اختبار مدى فاعلية أدوات الذكاء الاصطناعي التوليدي في تحسين الأداء المعرفي داخل بيئات المشاريع الحكومية. كما تظهر فجوة معرفية ومنهجية واضحة في الأدبيات العربية، تتعلق بغياب دراسات ميدانية تربط بين تقنيات </w:t>
      </w:r>
      <w:r w:rsidRPr="00624EC6">
        <w:rPr>
          <w:rFonts w:ascii="Simplified Arabic" w:hAnsi="Simplified Arabic" w:cs="Simplified Arabic"/>
          <w:sz w:val="24"/>
          <w:szCs w:val="24"/>
          <w:lang w:bidi="ar-EG"/>
        </w:rPr>
        <w:t>GenAI</w:t>
      </w:r>
      <w:r w:rsidRPr="00624EC6">
        <w:rPr>
          <w:rFonts w:ascii="Simplified Arabic" w:hAnsi="Simplified Arabic" w:cs="Simplified Arabic"/>
          <w:sz w:val="24"/>
          <w:szCs w:val="24"/>
          <w:rtl/>
          <w:lang w:bidi="ar-EG"/>
        </w:rPr>
        <w:t xml:space="preserve"> الحديثة، وأثرها المباشر على فعالية إدارة المعرفة في المؤسسات الحكومية.</w:t>
      </w:r>
    </w:p>
    <w:p w14:paraId="33F6ADD3" w14:textId="77777777" w:rsidR="00F95DD2" w:rsidRPr="00624EC6" w:rsidRDefault="00F95DD2" w:rsidP="00F95DD2">
      <w:pPr>
        <w:spacing w:line="276" w:lineRule="auto"/>
        <w:jc w:val="both"/>
        <w:rPr>
          <w:rFonts w:ascii="Simplified Arabic" w:hAnsi="Simplified Arabic" w:cs="Simplified Arabic"/>
          <w:sz w:val="24"/>
          <w:szCs w:val="24"/>
          <w:rtl/>
          <w:lang w:bidi="ar-EG"/>
        </w:rPr>
      </w:pPr>
      <w:r w:rsidRPr="00624EC6">
        <w:rPr>
          <w:rFonts w:ascii="Simplified Arabic" w:hAnsi="Simplified Arabic" w:cs="Simplified Arabic"/>
          <w:sz w:val="24"/>
          <w:szCs w:val="24"/>
          <w:rtl/>
          <w:lang w:bidi="ar-EG"/>
        </w:rPr>
        <w:t>ومن هنا، تتبلور مشكلة الدراسة في السؤال البحثي الرئيس الآتي:</w:t>
      </w:r>
    </w:p>
    <w:p w14:paraId="197750AB" w14:textId="77777777" w:rsidR="00F95DD2" w:rsidRDefault="00F95DD2" w:rsidP="00F95DD2">
      <w:pPr>
        <w:spacing w:line="276" w:lineRule="auto"/>
        <w:jc w:val="both"/>
        <w:rPr>
          <w:rFonts w:ascii="Simplified Arabic" w:hAnsi="Simplified Arabic" w:cs="Simplified Arabic"/>
          <w:b/>
          <w:bCs/>
          <w:sz w:val="24"/>
          <w:szCs w:val="24"/>
          <w:rtl/>
          <w:lang w:bidi="ar-EG"/>
        </w:rPr>
      </w:pPr>
      <w:r w:rsidRPr="009346DC">
        <w:rPr>
          <w:rFonts w:ascii="Simplified Arabic" w:hAnsi="Simplified Arabic" w:cs="Simplified Arabic"/>
          <w:b/>
          <w:bCs/>
          <w:sz w:val="24"/>
          <w:szCs w:val="24"/>
          <w:rtl/>
          <w:lang w:bidi="ar-EG"/>
        </w:rPr>
        <w:t>ما أثر الذكاء الاصطناعي التوليدي على فعالية إدارة المعرفة في مشاريع القطاع الحكومي في المملكة العربية السعودية؟</w:t>
      </w:r>
    </w:p>
    <w:p w14:paraId="115E81DF" w14:textId="77777777" w:rsidR="00F95DD2" w:rsidRDefault="00F95DD2" w:rsidP="00F95DD2">
      <w:pPr>
        <w:spacing w:line="276" w:lineRule="auto"/>
        <w:jc w:val="both"/>
        <w:rPr>
          <w:rFonts w:ascii="Simplified Arabic" w:hAnsi="Simplified Arabic" w:cs="Simplified Arabic"/>
          <w:b/>
          <w:bCs/>
          <w:sz w:val="24"/>
          <w:szCs w:val="24"/>
          <w:rtl/>
          <w:lang w:bidi="ar-EG"/>
        </w:rPr>
      </w:pPr>
    </w:p>
    <w:p w14:paraId="71A90201" w14:textId="77777777" w:rsidR="00F95DD2" w:rsidRDefault="00F95DD2" w:rsidP="00F95DD2">
      <w:pPr>
        <w:spacing w:line="276" w:lineRule="auto"/>
        <w:jc w:val="both"/>
        <w:rPr>
          <w:rFonts w:ascii="Simplified Arabic" w:hAnsi="Simplified Arabic" w:cs="Simplified Arabic"/>
          <w:b/>
          <w:bCs/>
          <w:sz w:val="24"/>
          <w:szCs w:val="24"/>
          <w:rtl/>
          <w:lang w:bidi="ar-EG"/>
        </w:rPr>
      </w:pPr>
    </w:p>
    <w:p w14:paraId="7BBED0D4" w14:textId="77777777" w:rsidR="00F95DD2" w:rsidRDefault="00F95DD2" w:rsidP="00F95DD2">
      <w:pPr>
        <w:spacing w:line="276" w:lineRule="auto"/>
        <w:jc w:val="both"/>
        <w:rPr>
          <w:rFonts w:ascii="Simplified Arabic" w:hAnsi="Simplified Arabic" w:cs="Simplified Arabic"/>
          <w:b/>
          <w:bCs/>
          <w:sz w:val="24"/>
          <w:szCs w:val="24"/>
          <w:rtl/>
          <w:lang w:bidi="ar-EG"/>
        </w:rPr>
      </w:pPr>
    </w:p>
    <w:p w14:paraId="625E4794" w14:textId="77777777" w:rsidR="00F95DD2" w:rsidRDefault="00F95DD2" w:rsidP="00F95DD2">
      <w:pPr>
        <w:spacing w:line="276" w:lineRule="auto"/>
        <w:jc w:val="both"/>
        <w:rPr>
          <w:rFonts w:ascii="Simplified Arabic" w:hAnsi="Simplified Arabic" w:cs="Simplified Arabic"/>
          <w:b/>
          <w:bCs/>
          <w:sz w:val="24"/>
          <w:szCs w:val="24"/>
          <w:rtl/>
          <w:lang w:bidi="ar-EG"/>
        </w:rPr>
      </w:pPr>
    </w:p>
    <w:p w14:paraId="55ECEEA0" w14:textId="77777777" w:rsidR="00F95DD2" w:rsidRPr="009346DC" w:rsidRDefault="00F95DD2" w:rsidP="00F95DD2">
      <w:pPr>
        <w:spacing w:line="276" w:lineRule="auto"/>
        <w:jc w:val="both"/>
        <w:rPr>
          <w:rFonts w:ascii="Simplified Arabic" w:hAnsi="Simplified Arabic" w:cs="Simplified Arabic"/>
          <w:b/>
          <w:bCs/>
          <w:sz w:val="24"/>
          <w:szCs w:val="24"/>
          <w:rtl/>
          <w:lang w:bidi="ar-EG"/>
        </w:rPr>
      </w:pPr>
    </w:p>
    <w:p w14:paraId="7D8B659C" w14:textId="77777777" w:rsidR="00F95DD2" w:rsidRPr="006F46C6" w:rsidRDefault="00F95DD2" w:rsidP="00F95DD2">
      <w:pPr>
        <w:pStyle w:val="1"/>
        <w:rPr>
          <w:rFonts w:ascii="Simplified Arabic" w:hAnsi="Simplified Arabic" w:cs="Simplified Arabic"/>
          <w:b/>
          <w:bCs/>
          <w:color w:val="000000" w:themeColor="text1"/>
          <w:u w:val="single"/>
          <w:rtl/>
        </w:rPr>
      </w:pPr>
      <w:bookmarkStart w:id="14" w:name="_Toc214591139"/>
      <w:bookmarkStart w:id="15" w:name="_Toc214650198"/>
      <w:r w:rsidRPr="006F46C6">
        <w:rPr>
          <w:rFonts w:ascii="Simplified Arabic" w:hAnsi="Simplified Arabic" w:cs="Simplified Arabic"/>
          <w:b/>
          <w:bCs/>
          <w:color w:val="000000" w:themeColor="text1"/>
          <w:u w:val="single"/>
          <w:rtl/>
        </w:rPr>
        <w:lastRenderedPageBreak/>
        <w:t>أهمية الدراسة:</w:t>
      </w:r>
      <w:bookmarkEnd w:id="14"/>
      <w:bookmarkEnd w:id="15"/>
    </w:p>
    <w:p w14:paraId="67C60AAE" w14:textId="77777777" w:rsidR="00F95DD2" w:rsidRPr="00353344" w:rsidRDefault="00F95DD2" w:rsidP="00F95DD2">
      <w:p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 xml:space="preserve">تُعد هذه الدراسة ذات أهمية خاصة في ظل المتغيرات الرقمية المتسارعة التي يشهدها العالم، والتي باتت تُحدث تحولات جوهرية في طريقة إنتاج المعرفة وتداولها داخل المؤسسات. ويُعد الذكاء الاصطناعي التوليدي أحد أبرز هذه المتغيرات، لما يتمتع به من قدرة على خلق المعرفة آليًا، ودعم عمليات اتخاذ القرار، وتحليل البيانات غير </w:t>
      </w:r>
      <w:proofErr w:type="gramStart"/>
      <w:r w:rsidRPr="00353344">
        <w:rPr>
          <w:rFonts w:ascii="Simplified Arabic" w:hAnsi="Simplified Arabic" w:cs="Simplified Arabic"/>
          <w:sz w:val="24"/>
          <w:szCs w:val="24"/>
          <w:rtl/>
        </w:rPr>
        <w:t>المنظمة</w:t>
      </w:r>
      <w:r>
        <w:rPr>
          <w:rFonts w:ascii="Simplified Arabic" w:hAnsi="Simplified Arabic" w:cs="Simplified Arabic" w:hint="cs"/>
          <w:sz w:val="24"/>
          <w:szCs w:val="24"/>
          <w:rtl/>
        </w:rPr>
        <w:t>,</w:t>
      </w:r>
      <w:proofErr w:type="gramEnd"/>
      <w:r>
        <w:rPr>
          <w:rFonts w:ascii="Simplified Arabic" w:hAnsi="Simplified Arabic" w:cs="Simplified Arabic" w:hint="cs"/>
          <w:sz w:val="24"/>
          <w:szCs w:val="24"/>
          <w:rtl/>
        </w:rPr>
        <w:t xml:space="preserve"> </w:t>
      </w:r>
      <w:r w:rsidRPr="00353344">
        <w:rPr>
          <w:rFonts w:ascii="Simplified Arabic" w:hAnsi="Simplified Arabic" w:cs="Simplified Arabic"/>
          <w:sz w:val="24"/>
          <w:szCs w:val="24"/>
          <w:rtl/>
        </w:rPr>
        <w:t>ورغم الاهتمام المتزايد بهذه التقنية في الأوساط الأكاديمية والإدارية، إلا أن تطبيقاتها العملية في السياق الحكومي—خصوصًا في إدارة المشاريع—لا تزال محدودة، ما يمنح هذه الدراسة أهمية مضاعفة على المستويين العلمي والتطبيقي</w:t>
      </w:r>
      <w:r w:rsidRPr="00353344">
        <w:rPr>
          <w:rFonts w:ascii="Simplified Arabic" w:hAnsi="Simplified Arabic" w:cs="Simplified Arabic"/>
          <w:sz w:val="24"/>
          <w:szCs w:val="24"/>
        </w:rPr>
        <w:t>.</w:t>
      </w:r>
    </w:p>
    <w:p w14:paraId="33949C8A" w14:textId="77777777" w:rsidR="00F95DD2" w:rsidRPr="00353344" w:rsidRDefault="00F95DD2" w:rsidP="00F95DD2">
      <w:pPr>
        <w:spacing w:line="276" w:lineRule="auto"/>
        <w:jc w:val="both"/>
        <w:outlineLvl w:val="1"/>
        <w:rPr>
          <w:rFonts w:ascii="Simplified Arabic" w:hAnsi="Simplified Arabic" w:cs="Simplified Arabic"/>
          <w:b/>
          <w:bCs/>
          <w:sz w:val="24"/>
          <w:szCs w:val="24"/>
        </w:rPr>
      </w:pPr>
      <w:bookmarkStart w:id="16" w:name="_Toc214591140"/>
      <w:bookmarkStart w:id="17" w:name="_Toc214650199"/>
      <w:r w:rsidRPr="00353344">
        <w:rPr>
          <w:rFonts w:ascii="Simplified Arabic" w:hAnsi="Simplified Arabic" w:cs="Simplified Arabic"/>
          <w:b/>
          <w:bCs/>
          <w:sz w:val="24"/>
          <w:szCs w:val="24"/>
          <w:rtl/>
        </w:rPr>
        <w:t>أولًا: الأهمية العلمية</w:t>
      </w:r>
      <w:bookmarkEnd w:id="16"/>
      <w:bookmarkEnd w:id="17"/>
    </w:p>
    <w:p w14:paraId="6746201D" w14:textId="77777777" w:rsidR="00F95DD2" w:rsidRPr="00353344" w:rsidRDefault="00F95DD2" w:rsidP="00F95DD2">
      <w:pPr>
        <w:numPr>
          <w:ilvl w:val="0"/>
          <w:numId w:val="8"/>
        </w:num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 xml:space="preserve">تسعى الدراسة إلى </w:t>
      </w:r>
      <w:r w:rsidRPr="00353344">
        <w:rPr>
          <w:rFonts w:ascii="Simplified Arabic" w:hAnsi="Simplified Arabic" w:cs="Simplified Arabic"/>
          <w:b/>
          <w:bCs/>
          <w:sz w:val="24"/>
          <w:szCs w:val="24"/>
          <w:rtl/>
        </w:rPr>
        <w:t>سد فجوة معرفية</w:t>
      </w:r>
      <w:r w:rsidRPr="00353344">
        <w:rPr>
          <w:rFonts w:ascii="Simplified Arabic" w:hAnsi="Simplified Arabic" w:cs="Simplified Arabic"/>
          <w:sz w:val="24"/>
          <w:szCs w:val="24"/>
          <w:rtl/>
        </w:rPr>
        <w:t xml:space="preserve"> واضحة في الأدبيات العلمية، حيث إن أغلب الدراسات السابقة تناولت الذكاء الاصطناعي التقليدي أو إدارة المعرفة كموضوعين منفصلين، دون التطرق إلى أثر أدوات الذكاء الاصطناعي التوليدي على عمليات إدارة المعرفة</w:t>
      </w:r>
    </w:p>
    <w:p w14:paraId="084AEB67" w14:textId="77777777" w:rsidR="00F95DD2" w:rsidRPr="00353344" w:rsidRDefault="00F95DD2" w:rsidP="00F95DD2">
      <w:pPr>
        <w:numPr>
          <w:ilvl w:val="0"/>
          <w:numId w:val="8"/>
        </w:num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 xml:space="preserve">تُسهم الدراسة في تقديم </w:t>
      </w:r>
      <w:r w:rsidRPr="00353344">
        <w:rPr>
          <w:rFonts w:ascii="Simplified Arabic" w:hAnsi="Simplified Arabic" w:cs="Simplified Arabic"/>
          <w:b/>
          <w:bCs/>
          <w:sz w:val="24"/>
          <w:szCs w:val="24"/>
          <w:rtl/>
        </w:rPr>
        <w:t>إطار نظري جديد ومتكامل</w:t>
      </w:r>
      <w:r w:rsidRPr="00353344">
        <w:rPr>
          <w:rFonts w:ascii="Simplified Arabic" w:hAnsi="Simplified Arabic" w:cs="Simplified Arabic"/>
          <w:sz w:val="24"/>
          <w:szCs w:val="24"/>
          <w:rtl/>
        </w:rPr>
        <w:t xml:space="preserve"> يدمج بين نموذج</w:t>
      </w:r>
      <w:r w:rsidRPr="00353344">
        <w:rPr>
          <w:rFonts w:ascii="Simplified Arabic" w:hAnsi="Simplified Arabic" w:cs="Simplified Arabic"/>
          <w:sz w:val="24"/>
          <w:szCs w:val="24"/>
        </w:rPr>
        <w:t xml:space="preserve"> SECI </w:t>
      </w:r>
      <w:r w:rsidRPr="00353344">
        <w:rPr>
          <w:rFonts w:ascii="Simplified Arabic" w:hAnsi="Simplified Arabic" w:cs="Simplified Arabic"/>
          <w:sz w:val="24"/>
          <w:szCs w:val="24"/>
          <w:rtl/>
        </w:rPr>
        <w:t>الشهير في إدارة المعرفة، وتطبيقات الذكاء الاصطناعي التوليدي، مما يُعد أساسًا لدراسات مستقبلية تستكشف العلاقة بين التكنولوجيا والإدارة بأسس منهجية</w:t>
      </w:r>
      <w:r w:rsidRPr="00353344">
        <w:rPr>
          <w:rFonts w:ascii="Simplified Arabic" w:hAnsi="Simplified Arabic" w:cs="Simplified Arabic"/>
          <w:sz w:val="24"/>
          <w:szCs w:val="24"/>
        </w:rPr>
        <w:t>.</w:t>
      </w:r>
    </w:p>
    <w:p w14:paraId="3D35935A" w14:textId="77777777" w:rsidR="00F95DD2" w:rsidRPr="00353344" w:rsidRDefault="00F95DD2" w:rsidP="00F95DD2">
      <w:pPr>
        <w:numPr>
          <w:ilvl w:val="0"/>
          <w:numId w:val="8"/>
        </w:num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 xml:space="preserve">تُعد هذه الدراسة من </w:t>
      </w:r>
      <w:r w:rsidRPr="00353344">
        <w:rPr>
          <w:rFonts w:ascii="Simplified Arabic" w:hAnsi="Simplified Arabic" w:cs="Simplified Arabic"/>
          <w:b/>
          <w:bCs/>
          <w:sz w:val="24"/>
          <w:szCs w:val="24"/>
          <w:rtl/>
        </w:rPr>
        <w:t>أوائل الدراسات العربية</w:t>
      </w:r>
      <w:r w:rsidRPr="00353344">
        <w:rPr>
          <w:rFonts w:ascii="Simplified Arabic" w:hAnsi="Simplified Arabic" w:cs="Simplified Arabic"/>
          <w:sz w:val="24"/>
          <w:szCs w:val="24"/>
          <w:rtl/>
        </w:rPr>
        <w:t xml:space="preserve"> التي تطبّق المفهوم التحليلي للذكاء الاصطناعي التوليدي داخل بيئة المشاريع الحكومية، مما يعزز من رصيد الأدبيات المحلية والعربية في هذا المجال الناشئ</w:t>
      </w:r>
      <w:r w:rsidRPr="00353344">
        <w:rPr>
          <w:rFonts w:ascii="Simplified Arabic" w:hAnsi="Simplified Arabic" w:cs="Simplified Arabic"/>
          <w:sz w:val="24"/>
          <w:szCs w:val="24"/>
        </w:rPr>
        <w:t>.</w:t>
      </w:r>
    </w:p>
    <w:p w14:paraId="4B62C1BB" w14:textId="77777777" w:rsidR="00F95DD2" w:rsidRPr="00353344" w:rsidRDefault="00F95DD2" w:rsidP="00F95DD2">
      <w:pPr>
        <w:spacing w:line="276" w:lineRule="auto"/>
        <w:jc w:val="both"/>
        <w:outlineLvl w:val="1"/>
        <w:rPr>
          <w:rFonts w:ascii="Simplified Arabic" w:hAnsi="Simplified Arabic" w:cs="Simplified Arabic"/>
          <w:b/>
          <w:bCs/>
          <w:sz w:val="24"/>
          <w:szCs w:val="24"/>
        </w:rPr>
      </w:pPr>
      <w:bookmarkStart w:id="18" w:name="_Toc214591141"/>
      <w:bookmarkStart w:id="19" w:name="_Toc214650200"/>
      <w:r w:rsidRPr="00353344">
        <w:rPr>
          <w:rFonts w:ascii="Simplified Arabic" w:hAnsi="Simplified Arabic" w:cs="Simplified Arabic"/>
          <w:b/>
          <w:bCs/>
          <w:sz w:val="24"/>
          <w:szCs w:val="24"/>
          <w:rtl/>
        </w:rPr>
        <w:t>ثانيًا: الأهمية التطبيقية</w:t>
      </w:r>
      <w:bookmarkEnd w:id="18"/>
      <w:bookmarkEnd w:id="19"/>
    </w:p>
    <w:p w14:paraId="26AEFB33" w14:textId="77777777" w:rsidR="00F95DD2" w:rsidRPr="00353344" w:rsidRDefault="00F95DD2" w:rsidP="00F95DD2">
      <w:pPr>
        <w:numPr>
          <w:ilvl w:val="0"/>
          <w:numId w:val="9"/>
        </w:num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 xml:space="preserve">تُقدم الدراسة </w:t>
      </w:r>
      <w:r w:rsidRPr="00353344">
        <w:rPr>
          <w:rFonts w:ascii="Simplified Arabic" w:hAnsi="Simplified Arabic" w:cs="Simplified Arabic"/>
          <w:b/>
          <w:bCs/>
          <w:sz w:val="24"/>
          <w:szCs w:val="24"/>
          <w:rtl/>
        </w:rPr>
        <w:t>مقترحات عملية وحلول تطبيقية</w:t>
      </w:r>
      <w:r w:rsidRPr="00353344">
        <w:rPr>
          <w:rFonts w:ascii="Simplified Arabic" w:hAnsi="Simplified Arabic" w:cs="Simplified Arabic"/>
          <w:sz w:val="24"/>
          <w:szCs w:val="24"/>
          <w:rtl/>
        </w:rPr>
        <w:t xml:space="preserve"> للجهات الحكومية السعودية، حول كيفية استثمار أدوات الذكاء الاصطناعي التوليدي في دعم عمليات إدارة المعرفة، بما يشمل التوثيق، التوليد، التشارك، والتحويل بين أنواع المعرفة</w:t>
      </w:r>
      <w:r w:rsidRPr="00353344">
        <w:rPr>
          <w:rFonts w:ascii="Simplified Arabic" w:hAnsi="Simplified Arabic" w:cs="Simplified Arabic"/>
          <w:sz w:val="24"/>
          <w:szCs w:val="24"/>
        </w:rPr>
        <w:t>.</w:t>
      </w:r>
    </w:p>
    <w:p w14:paraId="21E7AC52" w14:textId="77777777" w:rsidR="00F95DD2" w:rsidRPr="00353344" w:rsidRDefault="00F95DD2" w:rsidP="00F95DD2">
      <w:pPr>
        <w:numPr>
          <w:ilvl w:val="0"/>
          <w:numId w:val="9"/>
        </w:num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 xml:space="preserve">تُمكن الدراسة من </w:t>
      </w:r>
      <w:r w:rsidRPr="00353344">
        <w:rPr>
          <w:rFonts w:ascii="Simplified Arabic" w:hAnsi="Simplified Arabic" w:cs="Simplified Arabic"/>
          <w:b/>
          <w:bCs/>
          <w:sz w:val="24"/>
          <w:szCs w:val="24"/>
          <w:rtl/>
        </w:rPr>
        <w:t>تحسين كفاءة فرق العمل الحكومية</w:t>
      </w:r>
      <w:r w:rsidRPr="00353344">
        <w:rPr>
          <w:rFonts w:ascii="Simplified Arabic" w:hAnsi="Simplified Arabic" w:cs="Simplified Arabic"/>
          <w:sz w:val="24"/>
          <w:szCs w:val="24"/>
          <w:rtl/>
        </w:rPr>
        <w:t>، خاصة في ظل التحديات المرتبطة بتغير القيادات وتدوير الموظفين، من خلال ضمان استمرارية المعرفة التنظيمية</w:t>
      </w:r>
      <w:r w:rsidRPr="00353344">
        <w:rPr>
          <w:rFonts w:ascii="Simplified Arabic" w:hAnsi="Simplified Arabic" w:cs="Simplified Arabic"/>
          <w:sz w:val="24"/>
          <w:szCs w:val="24"/>
        </w:rPr>
        <w:t>.</w:t>
      </w:r>
    </w:p>
    <w:p w14:paraId="4FCA82A1" w14:textId="77777777" w:rsidR="00F95DD2" w:rsidRPr="00353344" w:rsidRDefault="00F95DD2" w:rsidP="00F95DD2">
      <w:pPr>
        <w:numPr>
          <w:ilvl w:val="0"/>
          <w:numId w:val="9"/>
        </w:num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 xml:space="preserve">تأتي نتائج الدراسة في توقيت يتقاطع مع </w:t>
      </w:r>
      <w:r w:rsidRPr="00353344">
        <w:rPr>
          <w:rFonts w:ascii="Simplified Arabic" w:hAnsi="Simplified Arabic" w:cs="Simplified Arabic"/>
          <w:b/>
          <w:bCs/>
          <w:sz w:val="24"/>
          <w:szCs w:val="24"/>
          <w:rtl/>
        </w:rPr>
        <w:t>رؤية المملكة 2030</w:t>
      </w:r>
      <w:r w:rsidRPr="00353344">
        <w:rPr>
          <w:rFonts w:ascii="Simplified Arabic" w:hAnsi="Simplified Arabic" w:cs="Simplified Arabic"/>
          <w:sz w:val="24"/>
          <w:szCs w:val="24"/>
          <w:rtl/>
        </w:rPr>
        <w:t>، والتي تضع التحول الرقمي والذكاء الاصطناعي والحوكمة ضمن ركائزها الأساسية، مما يجعل نتائج هذه الدراسة قابلة للتطبيق المباشر ضمن الاستراتيجيات الوطنية</w:t>
      </w:r>
      <w:r w:rsidRPr="00353344">
        <w:rPr>
          <w:rFonts w:ascii="Simplified Arabic" w:hAnsi="Simplified Arabic" w:cs="Simplified Arabic"/>
          <w:sz w:val="24"/>
          <w:szCs w:val="24"/>
        </w:rPr>
        <w:t>.</w:t>
      </w:r>
    </w:p>
    <w:p w14:paraId="27024736" w14:textId="77777777" w:rsidR="00F95DD2" w:rsidRDefault="00F95DD2" w:rsidP="00F95DD2">
      <w:pPr>
        <w:numPr>
          <w:ilvl w:val="0"/>
          <w:numId w:val="9"/>
        </w:numPr>
        <w:spacing w:line="276" w:lineRule="auto"/>
        <w:jc w:val="both"/>
        <w:rPr>
          <w:rFonts w:ascii="Simplified Arabic" w:hAnsi="Simplified Arabic" w:cs="Simplified Arabic"/>
          <w:sz w:val="24"/>
          <w:szCs w:val="24"/>
        </w:rPr>
      </w:pPr>
      <w:r w:rsidRPr="00353344">
        <w:rPr>
          <w:rFonts w:ascii="Simplified Arabic" w:hAnsi="Simplified Arabic" w:cs="Simplified Arabic"/>
          <w:sz w:val="24"/>
          <w:szCs w:val="24"/>
          <w:rtl/>
        </w:rPr>
        <w:t xml:space="preserve">تُوفر الدراسة </w:t>
      </w:r>
      <w:r w:rsidRPr="00353344">
        <w:rPr>
          <w:rFonts w:ascii="Simplified Arabic" w:hAnsi="Simplified Arabic" w:cs="Simplified Arabic"/>
          <w:b/>
          <w:bCs/>
          <w:sz w:val="24"/>
          <w:szCs w:val="24"/>
          <w:rtl/>
        </w:rPr>
        <w:t>مرجعًا علميًا منهجيًا</w:t>
      </w:r>
      <w:r w:rsidRPr="00353344">
        <w:rPr>
          <w:rFonts w:ascii="Simplified Arabic" w:hAnsi="Simplified Arabic" w:cs="Simplified Arabic"/>
          <w:sz w:val="24"/>
          <w:szCs w:val="24"/>
          <w:rtl/>
        </w:rPr>
        <w:t xml:space="preserve"> يُمكن لصنّاع السياسات والخبراء الاستفادة منه في تطوير السياسات الرقمية، وبناء نماذج تقييم فاعلية الذكاء الاصطناعي في الإدارة العامة</w:t>
      </w:r>
      <w:r w:rsidRPr="00353344">
        <w:rPr>
          <w:rFonts w:ascii="Simplified Arabic" w:hAnsi="Simplified Arabic" w:cs="Simplified Arabic"/>
          <w:sz w:val="24"/>
          <w:szCs w:val="24"/>
        </w:rPr>
        <w:t>.</w:t>
      </w:r>
    </w:p>
    <w:p w14:paraId="1D72AB9A" w14:textId="77777777" w:rsidR="00F95DD2" w:rsidRDefault="00F95DD2" w:rsidP="00F95DD2">
      <w:pPr>
        <w:spacing w:line="276" w:lineRule="auto"/>
        <w:jc w:val="both"/>
        <w:rPr>
          <w:rFonts w:ascii="Simplified Arabic" w:hAnsi="Simplified Arabic" w:cs="Simplified Arabic"/>
          <w:sz w:val="24"/>
          <w:szCs w:val="24"/>
          <w:rtl/>
        </w:rPr>
      </w:pPr>
    </w:p>
    <w:p w14:paraId="532DE346" w14:textId="77777777" w:rsidR="00F95DD2" w:rsidRPr="00D3758F" w:rsidRDefault="00F95DD2" w:rsidP="00F95DD2">
      <w:pPr>
        <w:spacing w:line="276" w:lineRule="auto"/>
        <w:jc w:val="both"/>
        <w:rPr>
          <w:rFonts w:ascii="Simplified Arabic" w:hAnsi="Simplified Arabic" w:cs="Simplified Arabic"/>
          <w:sz w:val="24"/>
          <w:szCs w:val="24"/>
          <w:rtl/>
        </w:rPr>
      </w:pPr>
    </w:p>
    <w:p w14:paraId="2274D457" w14:textId="77777777" w:rsidR="00F95DD2" w:rsidRPr="006F46C6" w:rsidRDefault="00F95DD2" w:rsidP="00F95DD2">
      <w:pPr>
        <w:pStyle w:val="1"/>
        <w:rPr>
          <w:rFonts w:ascii="Simplified Arabic" w:hAnsi="Simplified Arabic" w:cs="Simplified Arabic"/>
          <w:b/>
          <w:bCs/>
          <w:color w:val="000000" w:themeColor="text1"/>
          <w:u w:val="single"/>
          <w:rtl/>
        </w:rPr>
      </w:pPr>
      <w:bookmarkStart w:id="20" w:name="_Toc214591142"/>
      <w:bookmarkStart w:id="21" w:name="_Toc214650201"/>
      <w:r w:rsidRPr="006F46C6">
        <w:rPr>
          <w:rFonts w:ascii="Simplified Arabic" w:hAnsi="Simplified Arabic" w:cs="Simplified Arabic"/>
          <w:b/>
          <w:bCs/>
          <w:color w:val="000000" w:themeColor="text1"/>
          <w:u w:val="single"/>
          <w:rtl/>
        </w:rPr>
        <w:lastRenderedPageBreak/>
        <w:t>أهداف الدراسة:</w:t>
      </w:r>
      <w:bookmarkEnd w:id="20"/>
      <w:bookmarkEnd w:id="21"/>
    </w:p>
    <w:p w14:paraId="7702D443" w14:textId="77777777" w:rsidR="00F95DD2" w:rsidRPr="00A1128E" w:rsidRDefault="00F95DD2" w:rsidP="00F95DD2">
      <w:pPr>
        <w:spacing w:line="276" w:lineRule="auto"/>
        <w:jc w:val="both"/>
        <w:rPr>
          <w:rFonts w:ascii="Simplified Arabic" w:hAnsi="Simplified Arabic" w:cs="Simplified Arabic"/>
          <w:sz w:val="24"/>
          <w:szCs w:val="24"/>
          <w:rtl/>
        </w:rPr>
      </w:pPr>
      <w:r w:rsidRPr="00D3758F">
        <w:rPr>
          <w:rFonts w:ascii="Simplified Arabic" w:hAnsi="Simplified Arabic" w:cs="Simplified Arabic"/>
          <w:sz w:val="24"/>
          <w:szCs w:val="24"/>
          <w:rtl/>
        </w:rPr>
        <w:t>تهدف هذه الدراسة إلى تحليل العلاقة بين استخدام أدوات الذكاء الاصطناعي التوليدي وفعالية إدارة المعرفة في مشاريع القطاع الحكومي في المملكة العربية السعودية، من خلال تحقيق هدف رئيس وعدد من الأهداف الفرعية على النحو التالي</w:t>
      </w:r>
      <w:r w:rsidRPr="00D3758F">
        <w:rPr>
          <w:rFonts w:ascii="Simplified Arabic" w:hAnsi="Simplified Arabic" w:cs="Simplified Arabic"/>
          <w:sz w:val="24"/>
          <w:szCs w:val="24"/>
        </w:rPr>
        <w:t>:</w:t>
      </w:r>
    </w:p>
    <w:p w14:paraId="4295F332" w14:textId="77777777" w:rsidR="00F95DD2" w:rsidRDefault="00F95DD2" w:rsidP="00F95DD2">
      <w:pPr>
        <w:spacing w:line="276" w:lineRule="auto"/>
        <w:jc w:val="both"/>
        <w:outlineLvl w:val="1"/>
        <w:rPr>
          <w:rFonts w:ascii="Simplified Arabic" w:hAnsi="Simplified Arabic" w:cs="Simplified Arabic"/>
          <w:b/>
          <w:bCs/>
          <w:sz w:val="24"/>
          <w:szCs w:val="24"/>
          <w:rtl/>
        </w:rPr>
      </w:pPr>
      <w:bookmarkStart w:id="22" w:name="_Toc214591143"/>
      <w:bookmarkStart w:id="23" w:name="_Toc214650202"/>
      <w:r w:rsidRPr="00D3758F">
        <w:rPr>
          <w:rFonts w:ascii="Simplified Arabic" w:hAnsi="Simplified Arabic" w:cs="Simplified Arabic"/>
          <w:b/>
          <w:bCs/>
          <w:sz w:val="24"/>
          <w:szCs w:val="24"/>
          <w:rtl/>
        </w:rPr>
        <w:t>أولًا: الهدف الرئيس</w:t>
      </w:r>
      <w:r>
        <w:rPr>
          <w:rFonts w:ascii="Simplified Arabic" w:hAnsi="Simplified Arabic" w:cs="Simplified Arabic" w:hint="cs"/>
          <w:b/>
          <w:bCs/>
          <w:sz w:val="24"/>
          <w:szCs w:val="24"/>
          <w:rtl/>
        </w:rPr>
        <w:t>:</w:t>
      </w:r>
      <w:bookmarkEnd w:id="22"/>
      <w:bookmarkEnd w:id="23"/>
      <w:r>
        <w:rPr>
          <w:rFonts w:ascii="Simplified Arabic" w:hAnsi="Simplified Arabic" w:cs="Simplified Arabic" w:hint="cs"/>
          <w:b/>
          <w:bCs/>
          <w:sz w:val="24"/>
          <w:szCs w:val="24"/>
          <w:rtl/>
        </w:rPr>
        <w:t xml:space="preserve"> </w:t>
      </w:r>
    </w:p>
    <w:p w14:paraId="0D9F8B86" w14:textId="77777777" w:rsidR="00F95DD2" w:rsidRPr="00A1128E" w:rsidRDefault="00F95DD2" w:rsidP="00F95DD2">
      <w:pPr>
        <w:spacing w:line="276" w:lineRule="auto"/>
        <w:jc w:val="both"/>
        <w:rPr>
          <w:rFonts w:ascii="Simplified Arabic" w:hAnsi="Simplified Arabic" w:cs="Simplified Arabic"/>
          <w:b/>
          <w:bCs/>
          <w:sz w:val="24"/>
          <w:szCs w:val="24"/>
        </w:rPr>
      </w:pPr>
      <w:r w:rsidRPr="00D3758F">
        <w:rPr>
          <w:rFonts w:ascii="Simplified Arabic" w:hAnsi="Simplified Arabic" w:cs="Simplified Arabic"/>
          <w:b/>
          <w:bCs/>
          <w:sz w:val="24"/>
          <w:szCs w:val="24"/>
          <w:rtl/>
        </w:rPr>
        <w:t>تحليل أثر استخدام الذكاء الاصطناعي التوليدي على فعالية إدارة المعرفة في مشاريع القطاع الحكومي السعودي</w:t>
      </w:r>
      <w:r w:rsidRPr="00D3758F">
        <w:rPr>
          <w:rFonts w:ascii="Simplified Arabic" w:hAnsi="Simplified Arabic" w:cs="Simplified Arabic"/>
          <w:b/>
          <w:bCs/>
          <w:sz w:val="24"/>
          <w:szCs w:val="24"/>
        </w:rPr>
        <w:t>.</w:t>
      </w:r>
    </w:p>
    <w:p w14:paraId="3CB85CA9" w14:textId="77777777" w:rsidR="00F95DD2" w:rsidRDefault="00F95DD2" w:rsidP="00F95DD2">
      <w:pPr>
        <w:spacing w:line="276" w:lineRule="auto"/>
        <w:jc w:val="both"/>
        <w:rPr>
          <w:rFonts w:ascii="Simplified Arabic" w:hAnsi="Simplified Arabic" w:cs="Simplified Arabic"/>
          <w:sz w:val="24"/>
          <w:szCs w:val="24"/>
          <w:rtl/>
        </w:rPr>
      </w:pPr>
      <w:r w:rsidRPr="00D3758F">
        <w:rPr>
          <w:rFonts w:ascii="Simplified Arabic" w:hAnsi="Simplified Arabic" w:cs="Simplified Arabic"/>
          <w:sz w:val="24"/>
          <w:szCs w:val="24"/>
          <w:rtl/>
        </w:rPr>
        <w:t>يتمثل الهدف المحوري لهذه الدراسة في استكشاف الكيفية التي تسهم بها أدوات الذكاء الاصطناعي التوليدي</w:t>
      </w:r>
      <w:r w:rsidRPr="00D3758F">
        <w:rPr>
          <w:rFonts w:ascii="Simplified Arabic" w:hAnsi="Simplified Arabic" w:cs="Simplified Arabic"/>
          <w:sz w:val="24"/>
          <w:szCs w:val="24"/>
        </w:rPr>
        <w:t xml:space="preserve"> (Generative AI)</w:t>
      </w:r>
      <w:r w:rsidRPr="00D3758F">
        <w:rPr>
          <w:rFonts w:ascii="Simplified Arabic" w:hAnsi="Simplified Arabic" w:cs="Simplified Arabic"/>
          <w:sz w:val="24"/>
          <w:szCs w:val="24"/>
          <w:rtl/>
        </w:rPr>
        <w:t>، مثل</w:t>
      </w:r>
      <w:r w:rsidRPr="00D3758F">
        <w:rPr>
          <w:rFonts w:ascii="Simplified Arabic" w:hAnsi="Simplified Arabic" w:cs="Simplified Arabic"/>
          <w:sz w:val="24"/>
          <w:szCs w:val="24"/>
        </w:rPr>
        <w:t xml:space="preserve"> ChatGPT </w:t>
      </w:r>
      <w:r w:rsidRPr="00D3758F">
        <w:rPr>
          <w:rFonts w:ascii="Simplified Arabic" w:hAnsi="Simplified Arabic" w:cs="Simplified Arabic"/>
          <w:sz w:val="24"/>
          <w:szCs w:val="24"/>
          <w:rtl/>
        </w:rPr>
        <w:t>و</w:t>
      </w:r>
      <w:r w:rsidRPr="00D3758F">
        <w:rPr>
          <w:rFonts w:ascii="Simplified Arabic" w:hAnsi="Simplified Arabic" w:cs="Simplified Arabic"/>
          <w:sz w:val="24"/>
          <w:szCs w:val="24"/>
        </w:rPr>
        <w:t xml:space="preserve">Copilot </w:t>
      </w:r>
      <w:r w:rsidRPr="00D3758F">
        <w:rPr>
          <w:rFonts w:ascii="Simplified Arabic" w:hAnsi="Simplified Arabic" w:cs="Simplified Arabic"/>
          <w:sz w:val="24"/>
          <w:szCs w:val="24"/>
          <w:rtl/>
        </w:rPr>
        <w:t>و</w:t>
      </w:r>
      <w:r w:rsidRPr="00D3758F">
        <w:rPr>
          <w:rFonts w:ascii="Simplified Arabic" w:hAnsi="Simplified Arabic" w:cs="Simplified Arabic"/>
          <w:sz w:val="24"/>
          <w:szCs w:val="24"/>
        </w:rPr>
        <w:t>Gemini</w:t>
      </w:r>
      <w:r w:rsidRPr="00D3758F">
        <w:rPr>
          <w:rFonts w:ascii="Simplified Arabic" w:hAnsi="Simplified Arabic" w:cs="Simplified Arabic"/>
          <w:sz w:val="24"/>
          <w:szCs w:val="24"/>
          <w:rtl/>
        </w:rPr>
        <w:t xml:space="preserve">، في تحسين أداء المؤسسات الحكومية في مجال إدارة المعرفة، وذلك من خلال قياس التأثيرات الواقعية لتلك الأدوات على مراحل إدارة المعرفة الأربع وفق </w:t>
      </w:r>
      <w:proofErr w:type="gramStart"/>
      <w:r w:rsidRPr="00D3758F">
        <w:rPr>
          <w:rFonts w:ascii="Simplified Arabic" w:hAnsi="Simplified Arabic" w:cs="Simplified Arabic"/>
          <w:sz w:val="24"/>
          <w:szCs w:val="24"/>
          <w:rtl/>
        </w:rPr>
        <w:t>نموذج</w:t>
      </w:r>
      <w:r>
        <w:rPr>
          <w:rFonts w:ascii="Simplified Arabic" w:hAnsi="Simplified Arabic" w:cs="Simplified Arabic" w:hint="cs"/>
          <w:sz w:val="24"/>
          <w:szCs w:val="24"/>
          <w:rtl/>
        </w:rPr>
        <w:t xml:space="preserve"> </w:t>
      </w:r>
      <w:r w:rsidRPr="00D3758F">
        <w:rPr>
          <w:rFonts w:ascii="Simplified Arabic" w:hAnsi="Simplified Arabic" w:cs="Simplified Arabic"/>
          <w:sz w:val="24"/>
          <w:szCs w:val="24"/>
        </w:rPr>
        <w:t xml:space="preserve"> SECI</w:t>
      </w:r>
      <w:proofErr w:type="gramEnd"/>
      <w:r>
        <w:rPr>
          <w:rFonts w:ascii="Simplified Arabic" w:hAnsi="Simplified Arabic" w:cs="Simplified Arabic" w:hint="cs"/>
          <w:sz w:val="24"/>
          <w:szCs w:val="24"/>
          <w:rtl/>
        </w:rPr>
        <w:t>.</w:t>
      </w:r>
    </w:p>
    <w:p w14:paraId="07C79617" w14:textId="77777777" w:rsidR="00F95DD2" w:rsidRDefault="00F95DD2" w:rsidP="00F95DD2">
      <w:pPr>
        <w:spacing w:line="276" w:lineRule="auto"/>
        <w:jc w:val="both"/>
        <w:rPr>
          <w:rFonts w:ascii="Simplified Arabic" w:hAnsi="Simplified Arabic" w:cs="Simplified Arabic"/>
          <w:sz w:val="24"/>
          <w:szCs w:val="24"/>
          <w:rtl/>
        </w:rPr>
      </w:pPr>
      <w:r w:rsidRPr="00D3758F">
        <w:rPr>
          <w:rFonts w:ascii="Simplified Arabic" w:hAnsi="Simplified Arabic" w:cs="Simplified Arabic"/>
          <w:sz w:val="24"/>
          <w:szCs w:val="24"/>
          <w:rtl/>
        </w:rPr>
        <w:t>كما يسعى هذا الهدف إلى تفسير ما إذا كانت هذه الأدوات تعمل كمحفزات تكميلية أم أنها تُحدث تغييرًا جذريًا في بنية الإدارة المعرفية داخل المشاريع الحكومية، مما يساهم في دعم استدامة المعرفة المؤسسية، وتجاوز التحديات المرتبطة بتدوير الكفاءات وفقدان الدروس المستفادة</w:t>
      </w:r>
      <w:r w:rsidRPr="00D3758F">
        <w:rPr>
          <w:rFonts w:ascii="Simplified Arabic" w:hAnsi="Simplified Arabic" w:cs="Simplified Arabic"/>
          <w:sz w:val="24"/>
          <w:szCs w:val="24"/>
        </w:rPr>
        <w:t>.</w:t>
      </w:r>
    </w:p>
    <w:p w14:paraId="0ED5A9E7" w14:textId="77777777" w:rsidR="00F95DD2" w:rsidRPr="00A1128E" w:rsidRDefault="00F95DD2" w:rsidP="00F95DD2">
      <w:pPr>
        <w:spacing w:line="276" w:lineRule="auto"/>
        <w:jc w:val="both"/>
        <w:rPr>
          <w:rFonts w:ascii="Simplified Arabic" w:hAnsi="Simplified Arabic" w:cs="Simplified Arabic"/>
          <w:sz w:val="8"/>
          <w:szCs w:val="8"/>
        </w:rPr>
      </w:pPr>
    </w:p>
    <w:p w14:paraId="35E3C994" w14:textId="77777777" w:rsidR="00F95DD2" w:rsidRPr="00D3758F" w:rsidRDefault="00F95DD2" w:rsidP="00F95DD2">
      <w:pPr>
        <w:spacing w:line="276" w:lineRule="auto"/>
        <w:outlineLvl w:val="1"/>
        <w:rPr>
          <w:rFonts w:ascii="Simplified Arabic" w:hAnsi="Simplified Arabic" w:cs="Simplified Arabic"/>
          <w:b/>
          <w:bCs/>
          <w:sz w:val="24"/>
          <w:szCs w:val="24"/>
        </w:rPr>
      </w:pPr>
      <w:bookmarkStart w:id="24" w:name="_Toc214591144"/>
      <w:bookmarkStart w:id="25" w:name="_Toc214650203"/>
      <w:r w:rsidRPr="00D3758F">
        <w:rPr>
          <w:rFonts w:ascii="Simplified Arabic" w:hAnsi="Simplified Arabic" w:cs="Simplified Arabic"/>
          <w:b/>
          <w:bCs/>
          <w:sz w:val="24"/>
          <w:szCs w:val="24"/>
          <w:rtl/>
        </w:rPr>
        <w:t>ثانيًا: الأهداف الفرعية</w:t>
      </w:r>
      <w:r>
        <w:rPr>
          <w:rFonts w:ascii="Simplified Arabic" w:hAnsi="Simplified Arabic" w:cs="Simplified Arabic" w:hint="cs"/>
          <w:b/>
          <w:bCs/>
          <w:sz w:val="24"/>
          <w:szCs w:val="24"/>
          <w:rtl/>
        </w:rPr>
        <w:t>:</w:t>
      </w:r>
      <w:bookmarkEnd w:id="24"/>
      <w:bookmarkEnd w:id="25"/>
    </w:p>
    <w:p w14:paraId="7EB8F141" w14:textId="77777777" w:rsidR="00F95DD2" w:rsidRPr="00D3758F" w:rsidRDefault="00F95DD2" w:rsidP="00F95DD2">
      <w:pPr>
        <w:numPr>
          <w:ilvl w:val="0"/>
          <w:numId w:val="10"/>
        </w:numPr>
        <w:spacing w:line="276" w:lineRule="auto"/>
        <w:rPr>
          <w:rFonts w:ascii="Simplified Arabic" w:hAnsi="Simplified Arabic" w:cs="Simplified Arabic"/>
          <w:sz w:val="24"/>
          <w:szCs w:val="24"/>
        </w:rPr>
      </w:pPr>
      <w:r w:rsidRPr="00D3758F">
        <w:rPr>
          <w:rFonts w:ascii="Simplified Arabic" w:hAnsi="Simplified Arabic" w:cs="Simplified Arabic"/>
          <w:b/>
          <w:bCs/>
          <w:sz w:val="24"/>
          <w:szCs w:val="24"/>
          <w:rtl/>
        </w:rPr>
        <w:t>تحديد مستوى استخدام أدوات الذكاء الاصطناعي التوليدي</w:t>
      </w:r>
      <w:r w:rsidRPr="00D3758F">
        <w:rPr>
          <w:rFonts w:ascii="Simplified Arabic" w:hAnsi="Simplified Arabic" w:cs="Simplified Arabic"/>
          <w:b/>
          <w:bCs/>
          <w:sz w:val="24"/>
          <w:szCs w:val="24"/>
        </w:rPr>
        <w:t xml:space="preserve"> (</w:t>
      </w:r>
      <w:r w:rsidRPr="00D3758F">
        <w:rPr>
          <w:rFonts w:ascii="Simplified Arabic" w:hAnsi="Simplified Arabic" w:cs="Simplified Arabic"/>
          <w:b/>
          <w:bCs/>
          <w:sz w:val="24"/>
          <w:szCs w:val="24"/>
          <w:rtl/>
        </w:rPr>
        <w:t>مثل</w:t>
      </w:r>
      <w:r w:rsidRPr="00D3758F">
        <w:rPr>
          <w:rFonts w:ascii="Simplified Arabic" w:hAnsi="Simplified Arabic" w:cs="Simplified Arabic"/>
          <w:b/>
          <w:bCs/>
          <w:sz w:val="24"/>
          <w:szCs w:val="24"/>
        </w:rPr>
        <w:t xml:space="preserve"> ChatGPT </w:t>
      </w:r>
      <w:r w:rsidRPr="00D3758F">
        <w:rPr>
          <w:rFonts w:ascii="Simplified Arabic" w:hAnsi="Simplified Arabic" w:cs="Simplified Arabic"/>
          <w:b/>
          <w:bCs/>
          <w:sz w:val="24"/>
          <w:szCs w:val="24"/>
          <w:rtl/>
        </w:rPr>
        <w:t>و</w:t>
      </w:r>
      <w:r w:rsidRPr="00D3758F">
        <w:rPr>
          <w:rFonts w:ascii="Simplified Arabic" w:hAnsi="Simplified Arabic" w:cs="Simplified Arabic"/>
          <w:b/>
          <w:bCs/>
          <w:sz w:val="24"/>
          <w:szCs w:val="24"/>
        </w:rPr>
        <w:t xml:space="preserve">Copilot </w:t>
      </w:r>
      <w:r w:rsidRPr="00D3758F">
        <w:rPr>
          <w:rFonts w:ascii="Simplified Arabic" w:hAnsi="Simplified Arabic" w:cs="Simplified Arabic"/>
          <w:b/>
          <w:bCs/>
          <w:sz w:val="24"/>
          <w:szCs w:val="24"/>
          <w:rtl/>
        </w:rPr>
        <w:t>و</w:t>
      </w:r>
      <w:proofErr w:type="gramStart"/>
      <w:r w:rsidRPr="00D3758F">
        <w:rPr>
          <w:rFonts w:ascii="Simplified Arabic" w:hAnsi="Simplified Arabic" w:cs="Simplified Arabic"/>
          <w:b/>
          <w:bCs/>
          <w:sz w:val="24"/>
          <w:szCs w:val="24"/>
        </w:rPr>
        <w:t xml:space="preserve">Gemini) </w:t>
      </w:r>
      <w:r>
        <w:rPr>
          <w:rFonts w:ascii="Simplified Arabic" w:hAnsi="Simplified Arabic" w:cs="Simplified Arabic" w:hint="cs"/>
          <w:b/>
          <w:bCs/>
          <w:sz w:val="24"/>
          <w:szCs w:val="24"/>
          <w:rtl/>
        </w:rPr>
        <w:t xml:space="preserve"> </w:t>
      </w:r>
      <w:r w:rsidRPr="00D3758F">
        <w:rPr>
          <w:rFonts w:ascii="Simplified Arabic" w:hAnsi="Simplified Arabic" w:cs="Simplified Arabic"/>
          <w:b/>
          <w:bCs/>
          <w:sz w:val="24"/>
          <w:szCs w:val="24"/>
          <w:rtl/>
        </w:rPr>
        <w:t>داخل</w:t>
      </w:r>
      <w:proofErr w:type="gramEnd"/>
      <w:r w:rsidRPr="00D3758F">
        <w:rPr>
          <w:rFonts w:ascii="Simplified Arabic" w:hAnsi="Simplified Arabic" w:cs="Simplified Arabic"/>
          <w:b/>
          <w:bCs/>
          <w:sz w:val="24"/>
          <w:szCs w:val="24"/>
          <w:rtl/>
        </w:rPr>
        <w:t xml:space="preserve"> مشاريع القطاع الحكومي</w:t>
      </w:r>
      <w:r w:rsidRPr="00D3758F">
        <w:rPr>
          <w:rFonts w:ascii="Simplified Arabic" w:hAnsi="Simplified Arabic" w:cs="Simplified Arabic"/>
          <w:b/>
          <w:bCs/>
          <w:sz w:val="24"/>
          <w:szCs w:val="24"/>
        </w:rPr>
        <w:t>.</w:t>
      </w:r>
      <w:r w:rsidRPr="00D3758F">
        <w:rPr>
          <w:rFonts w:ascii="Simplified Arabic" w:hAnsi="Simplified Arabic" w:cs="Simplified Arabic"/>
          <w:sz w:val="24"/>
          <w:szCs w:val="24"/>
        </w:rPr>
        <w:br/>
      </w:r>
      <w:r w:rsidRPr="00D3758F">
        <w:rPr>
          <w:rFonts w:ascii="Simplified Arabic" w:hAnsi="Simplified Arabic" w:cs="Simplified Arabic"/>
          <w:sz w:val="24"/>
          <w:szCs w:val="24"/>
          <w:rtl/>
        </w:rPr>
        <w:t>يهدف هذا الهدف إلى قياس مدى انتشار واستخدام هذه الأدوات فعليًا ضمن المشاريع الحكومية، ومعرفة ما إذا كانت تُستخدم في عمليات يومية أو في أطر استراتيجية</w:t>
      </w:r>
      <w:r w:rsidRPr="00D3758F">
        <w:rPr>
          <w:rFonts w:ascii="Simplified Arabic" w:hAnsi="Simplified Arabic" w:cs="Simplified Arabic"/>
          <w:sz w:val="24"/>
          <w:szCs w:val="24"/>
        </w:rPr>
        <w:t>.</w:t>
      </w:r>
    </w:p>
    <w:p w14:paraId="180C3730" w14:textId="77777777" w:rsidR="00F95DD2" w:rsidRPr="00D3758F" w:rsidRDefault="00F95DD2" w:rsidP="00F95DD2">
      <w:pPr>
        <w:numPr>
          <w:ilvl w:val="0"/>
          <w:numId w:val="10"/>
        </w:numPr>
        <w:spacing w:line="276" w:lineRule="auto"/>
        <w:rPr>
          <w:rFonts w:ascii="Simplified Arabic" w:hAnsi="Simplified Arabic" w:cs="Simplified Arabic"/>
          <w:sz w:val="24"/>
          <w:szCs w:val="24"/>
        </w:rPr>
      </w:pPr>
      <w:r w:rsidRPr="00D3758F">
        <w:rPr>
          <w:rFonts w:ascii="Simplified Arabic" w:hAnsi="Simplified Arabic" w:cs="Simplified Arabic"/>
          <w:b/>
          <w:bCs/>
          <w:sz w:val="24"/>
          <w:szCs w:val="24"/>
          <w:rtl/>
        </w:rPr>
        <w:t xml:space="preserve">قياس درجة فعالية إدارة المعرفة في المشاريع الحكومية المدروسة، وفق </w:t>
      </w:r>
      <w:proofErr w:type="gramStart"/>
      <w:r w:rsidRPr="00D3758F">
        <w:rPr>
          <w:rFonts w:ascii="Simplified Arabic" w:hAnsi="Simplified Arabic" w:cs="Simplified Arabic"/>
          <w:b/>
          <w:bCs/>
          <w:sz w:val="24"/>
          <w:szCs w:val="24"/>
          <w:rtl/>
        </w:rPr>
        <w:t>نموذج</w:t>
      </w:r>
      <w:r>
        <w:rPr>
          <w:rFonts w:ascii="Simplified Arabic" w:hAnsi="Simplified Arabic" w:cs="Simplified Arabic" w:hint="cs"/>
          <w:b/>
          <w:bCs/>
          <w:sz w:val="24"/>
          <w:szCs w:val="24"/>
          <w:rtl/>
        </w:rPr>
        <w:t xml:space="preserve"> </w:t>
      </w:r>
      <w:r w:rsidRPr="00D3758F">
        <w:rPr>
          <w:rFonts w:ascii="Simplified Arabic" w:hAnsi="Simplified Arabic" w:cs="Simplified Arabic"/>
          <w:b/>
          <w:bCs/>
          <w:sz w:val="24"/>
          <w:szCs w:val="24"/>
        </w:rPr>
        <w:t xml:space="preserve"> SECI</w:t>
      </w:r>
      <w:proofErr w:type="gramEnd"/>
      <w:r w:rsidRPr="00D3758F">
        <w:rPr>
          <w:rFonts w:ascii="Simplified Arabic" w:hAnsi="Simplified Arabic" w:cs="Simplified Arabic"/>
          <w:b/>
          <w:bCs/>
          <w:sz w:val="24"/>
          <w:szCs w:val="24"/>
        </w:rPr>
        <w:t>.</w:t>
      </w:r>
      <w:r w:rsidRPr="00D3758F">
        <w:rPr>
          <w:rFonts w:ascii="Simplified Arabic" w:hAnsi="Simplified Arabic" w:cs="Simplified Arabic"/>
          <w:sz w:val="24"/>
          <w:szCs w:val="24"/>
        </w:rPr>
        <w:br/>
      </w:r>
      <w:r w:rsidRPr="00D3758F">
        <w:rPr>
          <w:rFonts w:ascii="Simplified Arabic" w:hAnsi="Simplified Arabic" w:cs="Simplified Arabic"/>
          <w:sz w:val="24"/>
          <w:szCs w:val="24"/>
          <w:rtl/>
        </w:rPr>
        <w:t>يركز هذا الهدف على تحليل أداء المؤسسات في مراحل إدارة المعرفة الأربع (الاجتماعية – الخارجية – التركيبية – الداخلية)، وتحديد درجة التفعيل لكل منها</w:t>
      </w:r>
      <w:r w:rsidRPr="00D3758F">
        <w:rPr>
          <w:rFonts w:ascii="Simplified Arabic" w:hAnsi="Simplified Arabic" w:cs="Simplified Arabic"/>
          <w:sz w:val="24"/>
          <w:szCs w:val="24"/>
        </w:rPr>
        <w:t>.</w:t>
      </w:r>
    </w:p>
    <w:p w14:paraId="27ADE78F" w14:textId="77777777" w:rsidR="00F95DD2" w:rsidRDefault="00F95DD2" w:rsidP="00F95DD2">
      <w:pPr>
        <w:numPr>
          <w:ilvl w:val="0"/>
          <w:numId w:val="10"/>
        </w:numPr>
        <w:spacing w:line="276" w:lineRule="auto"/>
        <w:rPr>
          <w:rFonts w:ascii="Simplified Arabic" w:hAnsi="Simplified Arabic" w:cs="Simplified Arabic"/>
          <w:sz w:val="24"/>
          <w:szCs w:val="24"/>
        </w:rPr>
      </w:pPr>
      <w:r w:rsidRPr="00D3758F">
        <w:rPr>
          <w:rFonts w:ascii="Simplified Arabic" w:hAnsi="Simplified Arabic" w:cs="Simplified Arabic"/>
          <w:b/>
          <w:bCs/>
          <w:sz w:val="24"/>
          <w:szCs w:val="24"/>
          <w:rtl/>
        </w:rPr>
        <w:t>تحليل مدى تأثير الذكاء الاصطناعي التوليدي على كل مرحلة من مراحل إدارة المعرفة</w:t>
      </w:r>
      <w:r w:rsidRPr="00D3758F">
        <w:rPr>
          <w:rFonts w:ascii="Simplified Arabic" w:hAnsi="Simplified Arabic" w:cs="Simplified Arabic"/>
          <w:b/>
          <w:bCs/>
          <w:sz w:val="24"/>
          <w:szCs w:val="24"/>
        </w:rPr>
        <w:t>.</w:t>
      </w:r>
      <w:r w:rsidRPr="00D3758F">
        <w:rPr>
          <w:rFonts w:ascii="Simplified Arabic" w:hAnsi="Simplified Arabic" w:cs="Simplified Arabic"/>
          <w:sz w:val="24"/>
          <w:szCs w:val="24"/>
        </w:rPr>
        <w:br/>
      </w:r>
      <w:r w:rsidRPr="00D3758F">
        <w:rPr>
          <w:rFonts w:ascii="Simplified Arabic" w:hAnsi="Simplified Arabic" w:cs="Simplified Arabic"/>
          <w:sz w:val="24"/>
          <w:szCs w:val="24"/>
          <w:rtl/>
        </w:rPr>
        <w:t xml:space="preserve">يسعى هذا الهدف إلى ربط أدوات الذكاء الاصطناعي التوليدي بكل مرحلة من </w:t>
      </w:r>
      <w:proofErr w:type="gramStart"/>
      <w:r w:rsidRPr="00D3758F">
        <w:rPr>
          <w:rFonts w:ascii="Simplified Arabic" w:hAnsi="Simplified Arabic" w:cs="Simplified Arabic"/>
          <w:sz w:val="24"/>
          <w:szCs w:val="24"/>
          <w:rtl/>
        </w:rPr>
        <w:t>مراحل</w:t>
      </w:r>
      <w:r>
        <w:rPr>
          <w:rFonts w:ascii="Simplified Arabic" w:hAnsi="Simplified Arabic" w:cs="Simplified Arabic" w:hint="cs"/>
          <w:sz w:val="24"/>
          <w:szCs w:val="24"/>
          <w:rtl/>
        </w:rPr>
        <w:t xml:space="preserve"> </w:t>
      </w:r>
      <w:r w:rsidRPr="00D3758F">
        <w:rPr>
          <w:rFonts w:ascii="Simplified Arabic" w:hAnsi="Simplified Arabic" w:cs="Simplified Arabic"/>
          <w:sz w:val="24"/>
          <w:szCs w:val="24"/>
        </w:rPr>
        <w:t xml:space="preserve"> SECI</w:t>
      </w:r>
      <w:proofErr w:type="gramEnd"/>
      <w:r w:rsidRPr="00D3758F">
        <w:rPr>
          <w:rFonts w:ascii="Simplified Arabic" w:hAnsi="Simplified Arabic" w:cs="Simplified Arabic"/>
          <w:sz w:val="24"/>
          <w:szCs w:val="24"/>
          <w:rtl/>
        </w:rPr>
        <w:t>، بهدف الكشف عن علاقة التأثير بين التقنية وكل نوع من أنواع المعرفة</w:t>
      </w:r>
      <w:r w:rsidRPr="00D3758F">
        <w:rPr>
          <w:rFonts w:ascii="Simplified Arabic" w:hAnsi="Simplified Arabic" w:cs="Simplified Arabic"/>
          <w:sz w:val="24"/>
          <w:szCs w:val="24"/>
        </w:rPr>
        <w:t>.</w:t>
      </w:r>
    </w:p>
    <w:p w14:paraId="5599187D" w14:textId="77777777" w:rsidR="00F95DD2" w:rsidRDefault="00F95DD2" w:rsidP="00F95DD2">
      <w:pPr>
        <w:spacing w:line="276" w:lineRule="auto"/>
        <w:rPr>
          <w:rFonts w:ascii="Simplified Arabic" w:hAnsi="Simplified Arabic" w:cs="Simplified Arabic"/>
          <w:sz w:val="24"/>
          <w:szCs w:val="24"/>
          <w:rtl/>
        </w:rPr>
      </w:pPr>
    </w:p>
    <w:p w14:paraId="6D4D4E72" w14:textId="77777777" w:rsidR="00F95DD2" w:rsidRPr="00D3758F" w:rsidRDefault="00F95DD2" w:rsidP="00F95DD2">
      <w:pPr>
        <w:spacing w:line="276" w:lineRule="auto"/>
        <w:rPr>
          <w:rFonts w:ascii="Simplified Arabic" w:hAnsi="Simplified Arabic" w:cs="Simplified Arabic"/>
          <w:sz w:val="24"/>
          <w:szCs w:val="24"/>
        </w:rPr>
      </w:pPr>
    </w:p>
    <w:p w14:paraId="49C75FDA" w14:textId="77777777" w:rsidR="00F95DD2" w:rsidRPr="00D3758F" w:rsidRDefault="00F95DD2" w:rsidP="00F95DD2">
      <w:pPr>
        <w:numPr>
          <w:ilvl w:val="0"/>
          <w:numId w:val="10"/>
        </w:numPr>
        <w:spacing w:line="276" w:lineRule="auto"/>
        <w:rPr>
          <w:rFonts w:ascii="Simplified Arabic" w:hAnsi="Simplified Arabic" w:cs="Simplified Arabic"/>
          <w:sz w:val="24"/>
          <w:szCs w:val="24"/>
        </w:rPr>
      </w:pPr>
      <w:r w:rsidRPr="00D3758F">
        <w:rPr>
          <w:rFonts w:ascii="Simplified Arabic" w:hAnsi="Simplified Arabic" w:cs="Simplified Arabic"/>
          <w:b/>
          <w:bCs/>
          <w:sz w:val="24"/>
          <w:szCs w:val="24"/>
          <w:rtl/>
        </w:rPr>
        <w:lastRenderedPageBreak/>
        <w:t>استكشاف العلاقة بين استخدام أدوات الذكاء الاصطناعي التوليدي وتحسين تداول المعرفة الضمنية والصريحة داخل فرق المشاريع الحكومية</w:t>
      </w:r>
      <w:r w:rsidRPr="00D3758F">
        <w:rPr>
          <w:rFonts w:ascii="Simplified Arabic" w:hAnsi="Simplified Arabic" w:cs="Simplified Arabic"/>
          <w:b/>
          <w:bCs/>
          <w:sz w:val="24"/>
          <w:szCs w:val="24"/>
        </w:rPr>
        <w:t>.</w:t>
      </w:r>
      <w:r w:rsidRPr="00D3758F">
        <w:rPr>
          <w:rFonts w:ascii="Simplified Arabic" w:hAnsi="Simplified Arabic" w:cs="Simplified Arabic"/>
          <w:sz w:val="24"/>
          <w:szCs w:val="24"/>
        </w:rPr>
        <w:br/>
      </w:r>
      <w:r w:rsidRPr="00D3758F">
        <w:rPr>
          <w:rFonts w:ascii="Simplified Arabic" w:hAnsi="Simplified Arabic" w:cs="Simplified Arabic"/>
          <w:sz w:val="24"/>
          <w:szCs w:val="24"/>
          <w:rtl/>
        </w:rPr>
        <w:t>يتعمق هذا الهدف في فهم الكيفية التي تُسهم بها أدوات</w:t>
      </w:r>
      <w:r w:rsidRPr="00D3758F">
        <w:rPr>
          <w:rFonts w:ascii="Simplified Arabic" w:hAnsi="Simplified Arabic" w:cs="Simplified Arabic"/>
          <w:sz w:val="24"/>
          <w:szCs w:val="24"/>
        </w:rPr>
        <w:t xml:space="preserve"> GenAI </w:t>
      </w:r>
      <w:r w:rsidRPr="00D3758F">
        <w:rPr>
          <w:rFonts w:ascii="Simplified Arabic" w:hAnsi="Simplified Arabic" w:cs="Simplified Arabic"/>
          <w:sz w:val="24"/>
          <w:szCs w:val="24"/>
          <w:rtl/>
        </w:rPr>
        <w:t>في تسهيل مشاركة المعرفة غير الموثقة (الضمنية) وتوثيقها وتحويلها إلى معرفة صريحة متاحة للمؤسسة</w:t>
      </w:r>
      <w:r w:rsidRPr="00D3758F">
        <w:rPr>
          <w:rFonts w:ascii="Simplified Arabic" w:hAnsi="Simplified Arabic" w:cs="Simplified Arabic"/>
          <w:sz w:val="24"/>
          <w:szCs w:val="24"/>
        </w:rPr>
        <w:t>.</w:t>
      </w:r>
    </w:p>
    <w:p w14:paraId="00B51287" w14:textId="77777777" w:rsidR="00F95DD2" w:rsidRPr="00D3758F" w:rsidRDefault="00F95DD2" w:rsidP="00F95DD2">
      <w:pPr>
        <w:numPr>
          <w:ilvl w:val="0"/>
          <w:numId w:val="10"/>
        </w:numPr>
        <w:spacing w:line="276" w:lineRule="auto"/>
        <w:jc w:val="both"/>
        <w:rPr>
          <w:rFonts w:ascii="Simplified Arabic" w:hAnsi="Simplified Arabic" w:cs="Simplified Arabic"/>
          <w:sz w:val="24"/>
          <w:szCs w:val="24"/>
        </w:rPr>
      </w:pPr>
      <w:r w:rsidRPr="00D3758F">
        <w:rPr>
          <w:rFonts w:ascii="Simplified Arabic" w:hAnsi="Simplified Arabic" w:cs="Simplified Arabic"/>
          <w:b/>
          <w:bCs/>
          <w:sz w:val="24"/>
          <w:szCs w:val="24"/>
          <w:rtl/>
        </w:rPr>
        <w:t>اقتراح توصيات عملية لتوظيف الذكاء الاصطناعي التوليدي في تعزيز كفاءة إدارة المعرفة داخل المشاريع الحكومية</w:t>
      </w:r>
      <w:r w:rsidRPr="00D3758F">
        <w:rPr>
          <w:rFonts w:ascii="Simplified Arabic" w:hAnsi="Simplified Arabic" w:cs="Simplified Arabic"/>
          <w:b/>
          <w:bCs/>
          <w:sz w:val="24"/>
          <w:szCs w:val="24"/>
        </w:rPr>
        <w:t>.</w:t>
      </w:r>
      <w:r w:rsidRPr="00D3758F">
        <w:rPr>
          <w:rFonts w:ascii="Simplified Arabic" w:hAnsi="Simplified Arabic" w:cs="Simplified Arabic"/>
          <w:sz w:val="24"/>
          <w:szCs w:val="24"/>
        </w:rPr>
        <w:br/>
      </w:r>
      <w:r w:rsidRPr="00D3758F">
        <w:rPr>
          <w:rFonts w:ascii="Simplified Arabic" w:hAnsi="Simplified Arabic" w:cs="Simplified Arabic"/>
          <w:sz w:val="24"/>
          <w:szCs w:val="24"/>
          <w:rtl/>
        </w:rPr>
        <w:t>يسعى هذا الهدف إلى تقديم مجموعة من الحلول التطبيقية التي يُمكن للمؤسسات الحكومية تبنيها لتعظيم الاستفادة من أدوات الذكاء الاصطناعي في إدارة المعرفة بشكل فعّال</w:t>
      </w:r>
      <w:r w:rsidRPr="00D3758F">
        <w:rPr>
          <w:rFonts w:ascii="Simplified Arabic" w:hAnsi="Simplified Arabic" w:cs="Simplified Arabic"/>
          <w:sz w:val="24"/>
          <w:szCs w:val="24"/>
        </w:rPr>
        <w:t>.</w:t>
      </w:r>
    </w:p>
    <w:p w14:paraId="3D9480D6" w14:textId="77777777" w:rsidR="00F95DD2" w:rsidRDefault="00F95DD2" w:rsidP="00F95DD2">
      <w:pPr>
        <w:spacing w:line="276" w:lineRule="auto"/>
        <w:jc w:val="center"/>
        <w:rPr>
          <w:rFonts w:ascii="Simplified Arabic" w:hAnsi="Simplified Arabic" w:cs="Simplified Arabic"/>
          <w:sz w:val="24"/>
          <w:szCs w:val="24"/>
          <w:rtl/>
        </w:rPr>
      </w:pPr>
      <w:r w:rsidRPr="00D3758F">
        <w:rPr>
          <w:rFonts w:ascii="Simplified Arabic" w:hAnsi="Simplified Arabic" w:cs="Simplified Arabic"/>
          <w:noProof/>
          <w:sz w:val="24"/>
          <w:szCs w:val="24"/>
          <w:rtl/>
          <w:lang w:val="ar-SA"/>
        </w:rPr>
        <w:drawing>
          <wp:anchor distT="0" distB="0" distL="114300" distR="114300" simplePos="0" relativeHeight="251697152" behindDoc="0" locked="0" layoutInCell="1" allowOverlap="1" wp14:anchorId="5EB801AD" wp14:editId="5425372B">
            <wp:simplePos x="0" y="0"/>
            <wp:positionH relativeFrom="page">
              <wp:posOffset>637953</wp:posOffset>
            </wp:positionH>
            <wp:positionV relativeFrom="paragraph">
              <wp:posOffset>107832</wp:posOffset>
            </wp:positionV>
            <wp:extent cx="6330315" cy="3062177"/>
            <wp:effectExtent l="0" t="0" r="70485" b="0"/>
            <wp:wrapNone/>
            <wp:docPr id="351651889" name="رسم تخطيطي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p>
    <w:p w14:paraId="051F69A3" w14:textId="77777777" w:rsidR="00F95DD2" w:rsidRDefault="00F95DD2" w:rsidP="00F95DD2">
      <w:pPr>
        <w:spacing w:line="276" w:lineRule="auto"/>
        <w:jc w:val="center"/>
        <w:rPr>
          <w:rFonts w:ascii="Simplified Arabic" w:hAnsi="Simplified Arabic" w:cs="Simplified Arabic"/>
          <w:sz w:val="24"/>
          <w:szCs w:val="24"/>
          <w:rtl/>
        </w:rPr>
      </w:pPr>
    </w:p>
    <w:p w14:paraId="212453A1" w14:textId="77777777" w:rsidR="00F95DD2" w:rsidRDefault="00F95DD2" w:rsidP="00F95DD2">
      <w:pPr>
        <w:spacing w:line="276" w:lineRule="auto"/>
        <w:jc w:val="center"/>
        <w:rPr>
          <w:rFonts w:ascii="Simplified Arabic" w:hAnsi="Simplified Arabic" w:cs="Simplified Arabic"/>
          <w:sz w:val="24"/>
          <w:szCs w:val="24"/>
          <w:rtl/>
        </w:rPr>
      </w:pPr>
    </w:p>
    <w:p w14:paraId="09A910EC" w14:textId="77777777" w:rsidR="00F95DD2" w:rsidRDefault="00F95DD2" w:rsidP="00F95DD2">
      <w:pPr>
        <w:spacing w:line="276" w:lineRule="auto"/>
        <w:jc w:val="center"/>
        <w:rPr>
          <w:rFonts w:ascii="Simplified Arabic" w:hAnsi="Simplified Arabic" w:cs="Simplified Arabic"/>
          <w:sz w:val="24"/>
          <w:szCs w:val="24"/>
          <w:rtl/>
        </w:rPr>
      </w:pPr>
    </w:p>
    <w:p w14:paraId="35FAE183" w14:textId="77777777" w:rsidR="00F95DD2" w:rsidRDefault="00F95DD2" w:rsidP="00F95DD2">
      <w:pPr>
        <w:spacing w:line="276" w:lineRule="auto"/>
        <w:jc w:val="center"/>
        <w:rPr>
          <w:rFonts w:ascii="Simplified Arabic" w:hAnsi="Simplified Arabic" w:cs="Simplified Arabic"/>
          <w:sz w:val="24"/>
          <w:szCs w:val="24"/>
          <w:rtl/>
        </w:rPr>
      </w:pPr>
    </w:p>
    <w:p w14:paraId="74AA25C5" w14:textId="77777777" w:rsidR="00F95DD2" w:rsidRDefault="00F95DD2" w:rsidP="00F95DD2">
      <w:pPr>
        <w:spacing w:line="276" w:lineRule="auto"/>
        <w:jc w:val="center"/>
        <w:rPr>
          <w:rFonts w:ascii="Simplified Arabic" w:hAnsi="Simplified Arabic" w:cs="Simplified Arabic"/>
          <w:sz w:val="24"/>
          <w:szCs w:val="24"/>
          <w:rtl/>
        </w:rPr>
      </w:pPr>
    </w:p>
    <w:p w14:paraId="3E77E5D6" w14:textId="77777777" w:rsidR="00F95DD2" w:rsidRPr="00D3758F" w:rsidRDefault="00F95DD2" w:rsidP="00F95DD2">
      <w:pPr>
        <w:spacing w:line="276" w:lineRule="auto"/>
        <w:jc w:val="center"/>
        <w:rPr>
          <w:rFonts w:ascii="Simplified Arabic" w:hAnsi="Simplified Arabic" w:cs="Simplified Arabic"/>
          <w:sz w:val="24"/>
          <w:szCs w:val="24"/>
          <w:rtl/>
        </w:rPr>
      </w:pPr>
    </w:p>
    <w:p w14:paraId="18B9128B" w14:textId="77777777" w:rsidR="00F95DD2" w:rsidRDefault="00F95DD2" w:rsidP="00F95DD2">
      <w:pPr>
        <w:spacing w:line="276" w:lineRule="auto"/>
        <w:rPr>
          <w:rFonts w:ascii="Simplified Arabic" w:hAnsi="Simplified Arabic" w:cs="Simplified Arabic"/>
          <w:sz w:val="24"/>
          <w:szCs w:val="24"/>
          <w:rtl/>
        </w:rPr>
      </w:pPr>
    </w:p>
    <w:p w14:paraId="0F092322" w14:textId="77777777" w:rsidR="00F95DD2" w:rsidRDefault="00F95DD2" w:rsidP="00F95DD2">
      <w:pPr>
        <w:spacing w:line="276" w:lineRule="auto"/>
        <w:jc w:val="center"/>
        <w:rPr>
          <w:rFonts w:ascii="Simplified Arabic" w:hAnsi="Simplified Arabic" w:cs="Simplified Arabic"/>
          <w:b/>
          <w:bCs/>
          <w:sz w:val="24"/>
          <w:szCs w:val="24"/>
          <w:rtl/>
        </w:rPr>
      </w:pPr>
      <w:r w:rsidRPr="005E4F8D">
        <w:rPr>
          <w:rFonts w:ascii="Simplified Arabic" w:hAnsi="Simplified Arabic" w:cs="Simplified Arabic" w:hint="cs"/>
          <w:b/>
          <w:bCs/>
          <w:sz w:val="24"/>
          <w:szCs w:val="24"/>
          <w:rtl/>
        </w:rPr>
        <w:t xml:space="preserve">الشكل </w:t>
      </w:r>
      <w:proofErr w:type="gramStart"/>
      <w:r w:rsidRPr="005E4F8D">
        <w:rPr>
          <w:rFonts w:ascii="Simplified Arabic" w:hAnsi="Simplified Arabic" w:cs="Simplified Arabic" w:hint="cs"/>
          <w:b/>
          <w:bCs/>
          <w:sz w:val="24"/>
          <w:szCs w:val="24"/>
          <w:rtl/>
        </w:rPr>
        <w:t>( 1</w:t>
      </w:r>
      <w:proofErr w:type="gramEnd"/>
      <w:r w:rsidRPr="005E4F8D">
        <w:rPr>
          <w:rFonts w:ascii="Simplified Arabic" w:hAnsi="Simplified Arabic" w:cs="Simplified Arabic" w:hint="cs"/>
          <w:b/>
          <w:bCs/>
          <w:sz w:val="24"/>
          <w:szCs w:val="24"/>
          <w:rtl/>
        </w:rPr>
        <w:t xml:space="preserve"> ) أهداف الدراسة</w:t>
      </w:r>
    </w:p>
    <w:p w14:paraId="6C959183" w14:textId="77777777" w:rsidR="00F95DD2" w:rsidRDefault="00F95DD2" w:rsidP="00F95DD2">
      <w:pPr>
        <w:spacing w:line="276" w:lineRule="auto"/>
        <w:jc w:val="center"/>
        <w:rPr>
          <w:rFonts w:ascii="Simplified Arabic" w:hAnsi="Simplified Arabic" w:cs="Simplified Arabic"/>
          <w:b/>
          <w:bCs/>
          <w:sz w:val="24"/>
          <w:szCs w:val="24"/>
          <w:rtl/>
        </w:rPr>
      </w:pPr>
    </w:p>
    <w:p w14:paraId="40FC3757" w14:textId="77777777" w:rsidR="00F95DD2" w:rsidRDefault="00F95DD2" w:rsidP="00F95DD2">
      <w:pPr>
        <w:spacing w:line="276" w:lineRule="auto"/>
        <w:jc w:val="center"/>
        <w:rPr>
          <w:rFonts w:ascii="Simplified Arabic" w:hAnsi="Simplified Arabic" w:cs="Simplified Arabic"/>
          <w:b/>
          <w:bCs/>
          <w:sz w:val="24"/>
          <w:szCs w:val="24"/>
          <w:rtl/>
        </w:rPr>
      </w:pPr>
    </w:p>
    <w:p w14:paraId="26E3DC0C" w14:textId="77777777" w:rsidR="00F95DD2" w:rsidRDefault="00F95DD2" w:rsidP="00F95DD2">
      <w:pPr>
        <w:spacing w:line="276" w:lineRule="auto"/>
        <w:jc w:val="center"/>
        <w:rPr>
          <w:rFonts w:ascii="Simplified Arabic" w:hAnsi="Simplified Arabic" w:cs="Simplified Arabic"/>
          <w:b/>
          <w:bCs/>
          <w:sz w:val="24"/>
          <w:szCs w:val="24"/>
          <w:rtl/>
        </w:rPr>
      </w:pPr>
    </w:p>
    <w:p w14:paraId="0E7D913A" w14:textId="77777777" w:rsidR="00F95DD2" w:rsidRDefault="00F95DD2" w:rsidP="00F95DD2">
      <w:pPr>
        <w:spacing w:line="276" w:lineRule="auto"/>
        <w:jc w:val="center"/>
        <w:rPr>
          <w:rFonts w:ascii="Simplified Arabic" w:hAnsi="Simplified Arabic" w:cs="Simplified Arabic"/>
          <w:b/>
          <w:bCs/>
          <w:sz w:val="24"/>
          <w:szCs w:val="24"/>
          <w:rtl/>
        </w:rPr>
      </w:pPr>
    </w:p>
    <w:p w14:paraId="023921E2" w14:textId="77777777" w:rsidR="00F95DD2" w:rsidRDefault="00F95DD2" w:rsidP="00F95DD2">
      <w:pPr>
        <w:spacing w:line="276" w:lineRule="auto"/>
        <w:jc w:val="center"/>
        <w:rPr>
          <w:rFonts w:ascii="Simplified Arabic" w:hAnsi="Simplified Arabic" w:cs="Simplified Arabic"/>
          <w:b/>
          <w:bCs/>
          <w:sz w:val="24"/>
          <w:szCs w:val="24"/>
          <w:rtl/>
        </w:rPr>
      </w:pPr>
    </w:p>
    <w:p w14:paraId="64D59D56" w14:textId="77777777" w:rsidR="00F95DD2" w:rsidRDefault="00F95DD2" w:rsidP="00F95DD2">
      <w:pPr>
        <w:spacing w:line="276" w:lineRule="auto"/>
        <w:jc w:val="center"/>
        <w:rPr>
          <w:rFonts w:ascii="Simplified Arabic" w:hAnsi="Simplified Arabic" w:cs="Simplified Arabic"/>
          <w:b/>
          <w:bCs/>
          <w:sz w:val="24"/>
          <w:szCs w:val="24"/>
          <w:rtl/>
        </w:rPr>
      </w:pPr>
    </w:p>
    <w:p w14:paraId="7201DBF6" w14:textId="77777777" w:rsidR="00F95DD2" w:rsidRPr="005E4F8D" w:rsidRDefault="00F95DD2" w:rsidP="00F95DD2">
      <w:pPr>
        <w:spacing w:line="276" w:lineRule="auto"/>
        <w:jc w:val="center"/>
        <w:rPr>
          <w:rFonts w:ascii="Simplified Arabic" w:hAnsi="Simplified Arabic" w:cs="Simplified Arabic"/>
          <w:b/>
          <w:bCs/>
          <w:sz w:val="24"/>
          <w:szCs w:val="24"/>
          <w:rtl/>
        </w:rPr>
      </w:pPr>
    </w:p>
    <w:p w14:paraId="4C60568A" w14:textId="77777777" w:rsidR="00F95DD2" w:rsidRPr="006F46C6" w:rsidRDefault="00F95DD2" w:rsidP="00F95DD2">
      <w:pPr>
        <w:pStyle w:val="1"/>
        <w:rPr>
          <w:rFonts w:ascii="Simplified Arabic" w:hAnsi="Simplified Arabic" w:cs="Simplified Arabic"/>
          <w:b/>
          <w:bCs/>
          <w:color w:val="000000" w:themeColor="text1"/>
          <w:u w:val="single"/>
          <w:rtl/>
        </w:rPr>
      </w:pPr>
      <w:bookmarkStart w:id="26" w:name="_Toc214591145"/>
      <w:bookmarkStart w:id="27" w:name="_Toc214650204"/>
      <w:r w:rsidRPr="006F46C6">
        <w:rPr>
          <w:rFonts w:ascii="Simplified Arabic" w:hAnsi="Simplified Arabic" w:cs="Simplified Arabic" w:hint="cs"/>
          <w:b/>
          <w:bCs/>
          <w:color w:val="000000" w:themeColor="text1"/>
          <w:u w:val="single"/>
          <w:rtl/>
        </w:rPr>
        <w:lastRenderedPageBreak/>
        <w:t>تساؤلات</w:t>
      </w:r>
      <w:r w:rsidRPr="006F46C6">
        <w:rPr>
          <w:rFonts w:ascii="Simplified Arabic" w:hAnsi="Simplified Arabic" w:cs="Simplified Arabic"/>
          <w:b/>
          <w:bCs/>
          <w:color w:val="000000" w:themeColor="text1"/>
          <w:u w:val="single"/>
          <w:rtl/>
        </w:rPr>
        <w:t xml:space="preserve"> الدراسة</w:t>
      </w:r>
      <w:bookmarkEnd w:id="26"/>
      <w:bookmarkEnd w:id="27"/>
    </w:p>
    <w:p w14:paraId="26E4D4CF" w14:textId="77777777" w:rsidR="00F95DD2" w:rsidRDefault="00F95DD2" w:rsidP="00F95DD2">
      <w:pPr>
        <w:spacing w:line="276" w:lineRule="auto"/>
        <w:jc w:val="both"/>
        <w:rPr>
          <w:rFonts w:ascii="Simplified Arabic" w:hAnsi="Simplified Arabic" w:cs="Simplified Arabic"/>
          <w:sz w:val="24"/>
          <w:szCs w:val="24"/>
          <w:rtl/>
        </w:rPr>
      </w:pPr>
      <w:r w:rsidRPr="00FB3909">
        <w:rPr>
          <w:rFonts w:ascii="Simplified Arabic" w:hAnsi="Simplified Arabic" w:cs="Simplified Arabic"/>
          <w:sz w:val="24"/>
          <w:szCs w:val="24"/>
          <w:rtl/>
        </w:rPr>
        <w:t>تُبنى هذه الدراسة على مجموعة من التساؤلات التي تهدف إلى استكشاف أبعاد العلاقة بين استخدام أدوات الذكاء الاصطناعي التوليدي وفعالية إدارة المعرفة في مشاريع القطاع الحكومي في المملكة العربية السعودية. وتسعى هذه التساؤلات إلى تحليل مدى قدرة هذه الأدوات على التأثير في الممارسات المعرفية داخل بيئة المشاريع الحكومية، بما في ذلك توليد المعرفة، توثيقها، تبادلها، وتفعيلها ضمن فرق العمل متعددة التخصصات. كما توجه هذه التساؤلات مسار الدراسة الميدانية، وتُسهم في بناء الفرضيات العلمية وتحديد أدوات التحليل المناسبة. ويمكن صياغة تساؤلات الدراسة على النحو التالي</w:t>
      </w:r>
      <w:r w:rsidRPr="00FB3909">
        <w:rPr>
          <w:rFonts w:ascii="Simplified Arabic" w:hAnsi="Simplified Arabic" w:cs="Simplified Arabic"/>
          <w:sz w:val="24"/>
          <w:szCs w:val="24"/>
        </w:rPr>
        <w:t>:</w:t>
      </w:r>
    </w:p>
    <w:p w14:paraId="33C4D986" w14:textId="77777777" w:rsidR="00F95DD2" w:rsidRPr="001D6F21" w:rsidRDefault="00F95DD2" w:rsidP="00F95DD2">
      <w:pPr>
        <w:pStyle w:val="a5"/>
        <w:numPr>
          <w:ilvl w:val="0"/>
          <w:numId w:val="38"/>
        </w:numPr>
        <w:spacing w:line="276" w:lineRule="auto"/>
        <w:jc w:val="both"/>
        <w:rPr>
          <w:rFonts w:ascii="Simplified Arabic" w:hAnsi="Simplified Arabic" w:cs="Simplified Arabic"/>
          <w:b/>
          <w:bCs/>
          <w:sz w:val="24"/>
          <w:szCs w:val="24"/>
          <w:rtl/>
          <w:lang w:bidi="ar-EG"/>
        </w:rPr>
      </w:pPr>
      <w:r w:rsidRPr="001D6F21">
        <w:rPr>
          <w:rFonts w:ascii="Simplified Arabic" w:hAnsi="Simplified Arabic" w:cs="Simplified Arabic"/>
          <w:b/>
          <w:bCs/>
          <w:sz w:val="24"/>
          <w:szCs w:val="24"/>
          <w:rtl/>
          <w:lang w:bidi="ar-EG"/>
        </w:rPr>
        <w:t>السؤال البحثي الرئيس:</w:t>
      </w:r>
    </w:p>
    <w:p w14:paraId="21D9B8BB" w14:textId="77777777" w:rsidR="00F95DD2" w:rsidRPr="009346DC" w:rsidRDefault="00F95DD2" w:rsidP="00F95DD2">
      <w:pPr>
        <w:spacing w:line="276" w:lineRule="auto"/>
        <w:jc w:val="both"/>
        <w:rPr>
          <w:rFonts w:ascii="Simplified Arabic" w:hAnsi="Simplified Arabic" w:cs="Simplified Arabic"/>
          <w:b/>
          <w:bCs/>
          <w:sz w:val="24"/>
          <w:szCs w:val="24"/>
          <w:rtl/>
          <w:lang w:bidi="ar-EG"/>
        </w:rPr>
      </w:pPr>
      <w:r w:rsidRPr="009346DC">
        <w:rPr>
          <w:rFonts w:ascii="Simplified Arabic" w:hAnsi="Simplified Arabic" w:cs="Simplified Arabic"/>
          <w:b/>
          <w:bCs/>
          <w:sz w:val="24"/>
          <w:szCs w:val="24"/>
          <w:rtl/>
          <w:lang w:bidi="ar-EG"/>
        </w:rPr>
        <w:t>ما أثر الذكاء الاصطناعي التوليدي على فعالية إدارة المعرفة في مشاريع القطاع الحكومي في المملكة العربية السعودية؟</w:t>
      </w:r>
    </w:p>
    <w:p w14:paraId="3890A99D" w14:textId="77777777" w:rsidR="00F95DD2" w:rsidRPr="001D6F21" w:rsidRDefault="00F95DD2" w:rsidP="00F95DD2">
      <w:pPr>
        <w:pStyle w:val="a5"/>
        <w:numPr>
          <w:ilvl w:val="0"/>
          <w:numId w:val="37"/>
        </w:numPr>
        <w:spacing w:line="276" w:lineRule="auto"/>
        <w:jc w:val="both"/>
        <w:rPr>
          <w:rFonts w:ascii="Simplified Arabic" w:hAnsi="Simplified Arabic" w:cs="Simplified Arabic"/>
          <w:b/>
          <w:bCs/>
          <w:sz w:val="24"/>
          <w:szCs w:val="24"/>
          <w:lang w:bidi="ar-EG"/>
        </w:rPr>
      </w:pPr>
      <w:r w:rsidRPr="001D6F21">
        <w:rPr>
          <w:rFonts w:ascii="Simplified Arabic" w:hAnsi="Simplified Arabic" w:cs="Simplified Arabic" w:hint="cs"/>
          <w:b/>
          <w:bCs/>
          <w:sz w:val="24"/>
          <w:szCs w:val="24"/>
          <w:rtl/>
          <w:lang w:bidi="ar-EG"/>
        </w:rPr>
        <w:t>الأسئلة</w:t>
      </w:r>
      <w:r w:rsidRPr="001D6F21">
        <w:rPr>
          <w:rFonts w:ascii="Simplified Arabic" w:hAnsi="Simplified Arabic" w:cs="Simplified Arabic"/>
          <w:b/>
          <w:bCs/>
          <w:sz w:val="24"/>
          <w:szCs w:val="24"/>
          <w:rtl/>
          <w:lang w:bidi="ar-EG"/>
        </w:rPr>
        <w:t xml:space="preserve"> البحثي</w:t>
      </w:r>
      <w:r w:rsidRPr="001D6F21">
        <w:rPr>
          <w:rFonts w:ascii="Simplified Arabic" w:hAnsi="Simplified Arabic" w:cs="Simplified Arabic" w:hint="cs"/>
          <w:b/>
          <w:bCs/>
          <w:sz w:val="24"/>
          <w:szCs w:val="24"/>
          <w:rtl/>
          <w:lang w:bidi="ar-EG"/>
        </w:rPr>
        <w:t>ة</w:t>
      </w:r>
      <w:r w:rsidRPr="001D6F21">
        <w:rPr>
          <w:rFonts w:ascii="Simplified Arabic" w:hAnsi="Simplified Arabic" w:cs="Simplified Arabic"/>
          <w:b/>
          <w:bCs/>
          <w:sz w:val="24"/>
          <w:szCs w:val="24"/>
          <w:rtl/>
          <w:lang w:bidi="ar-EG"/>
        </w:rPr>
        <w:t xml:space="preserve"> </w:t>
      </w:r>
      <w:r w:rsidRPr="001D6F21">
        <w:rPr>
          <w:rFonts w:ascii="Simplified Arabic" w:hAnsi="Simplified Arabic" w:cs="Simplified Arabic" w:hint="cs"/>
          <w:b/>
          <w:bCs/>
          <w:sz w:val="24"/>
          <w:szCs w:val="24"/>
          <w:rtl/>
          <w:lang w:bidi="ar-EG"/>
        </w:rPr>
        <w:t>الفرعية</w:t>
      </w:r>
      <w:r w:rsidRPr="001D6F21">
        <w:rPr>
          <w:rFonts w:ascii="Simplified Arabic" w:hAnsi="Simplified Arabic" w:cs="Simplified Arabic"/>
          <w:b/>
          <w:bCs/>
          <w:sz w:val="24"/>
          <w:szCs w:val="24"/>
          <w:rtl/>
          <w:lang w:bidi="ar-EG"/>
        </w:rPr>
        <w:t>:</w:t>
      </w:r>
    </w:p>
    <w:p w14:paraId="20C7B10C" w14:textId="77777777" w:rsidR="00F95DD2" w:rsidRPr="001D6F21" w:rsidRDefault="00F95DD2" w:rsidP="00F95DD2">
      <w:pPr>
        <w:numPr>
          <w:ilvl w:val="0"/>
          <w:numId w:val="11"/>
        </w:numPr>
        <w:spacing w:line="276" w:lineRule="auto"/>
        <w:rPr>
          <w:rFonts w:ascii="Simplified Arabic" w:hAnsi="Simplified Arabic" w:cs="Simplified Arabic"/>
          <w:sz w:val="24"/>
          <w:szCs w:val="24"/>
        </w:rPr>
      </w:pPr>
      <w:r w:rsidRPr="001D6F21">
        <w:rPr>
          <w:rFonts w:ascii="Simplified Arabic" w:hAnsi="Simplified Arabic" w:cs="Simplified Arabic"/>
          <w:sz w:val="24"/>
          <w:szCs w:val="24"/>
          <w:rtl/>
        </w:rPr>
        <w:t>ما واقع استخدام أدوات الذكاء الاصطناعي التوليدي</w:t>
      </w:r>
      <w:r w:rsidRPr="001D6F21">
        <w:rPr>
          <w:rFonts w:ascii="Simplified Arabic" w:hAnsi="Simplified Arabic" w:cs="Simplified Arabic"/>
          <w:sz w:val="24"/>
          <w:szCs w:val="24"/>
        </w:rPr>
        <w:t xml:space="preserve"> (</w:t>
      </w:r>
      <w:r w:rsidRPr="001D6F21">
        <w:rPr>
          <w:rFonts w:ascii="Simplified Arabic" w:hAnsi="Simplified Arabic" w:cs="Simplified Arabic"/>
          <w:sz w:val="24"/>
          <w:szCs w:val="24"/>
          <w:rtl/>
        </w:rPr>
        <w:t>مثل</w:t>
      </w:r>
      <w:r w:rsidRPr="001D6F21">
        <w:rPr>
          <w:rFonts w:ascii="Simplified Arabic" w:hAnsi="Simplified Arabic" w:cs="Simplified Arabic"/>
          <w:sz w:val="24"/>
          <w:szCs w:val="24"/>
        </w:rPr>
        <w:t xml:space="preserve"> ChatGPT</w:t>
      </w:r>
      <w:r w:rsidRPr="001D6F21">
        <w:rPr>
          <w:rFonts w:ascii="Simplified Arabic" w:hAnsi="Simplified Arabic" w:cs="Simplified Arabic"/>
          <w:sz w:val="24"/>
          <w:szCs w:val="24"/>
          <w:rtl/>
        </w:rPr>
        <w:t>، و</w:t>
      </w:r>
      <w:r w:rsidRPr="001D6F21">
        <w:rPr>
          <w:rFonts w:ascii="Simplified Arabic" w:hAnsi="Simplified Arabic" w:cs="Simplified Arabic"/>
          <w:sz w:val="24"/>
          <w:szCs w:val="24"/>
        </w:rPr>
        <w:t>Copilot</w:t>
      </w:r>
      <w:r w:rsidRPr="001D6F21">
        <w:rPr>
          <w:rFonts w:ascii="Simplified Arabic" w:hAnsi="Simplified Arabic" w:cs="Simplified Arabic"/>
          <w:sz w:val="24"/>
          <w:szCs w:val="24"/>
          <w:rtl/>
        </w:rPr>
        <w:t>، و</w:t>
      </w:r>
      <w:r w:rsidRPr="001D6F21">
        <w:rPr>
          <w:rFonts w:ascii="Simplified Arabic" w:hAnsi="Simplified Arabic" w:cs="Simplified Arabic"/>
          <w:sz w:val="24"/>
          <w:szCs w:val="24"/>
        </w:rPr>
        <w:t xml:space="preserve">Gemini) </w:t>
      </w:r>
      <w:r w:rsidRPr="001D6F21">
        <w:rPr>
          <w:rFonts w:ascii="Simplified Arabic" w:hAnsi="Simplified Arabic" w:cs="Simplified Arabic"/>
          <w:sz w:val="24"/>
          <w:szCs w:val="24"/>
          <w:rtl/>
        </w:rPr>
        <w:t>في مشاريع القطاع الحكومي السعودي؟</w:t>
      </w:r>
    </w:p>
    <w:p w14:paraId="27DFD800" w14:textId="77777777" w:rsidR="00F95DD2" w:rsidRPr="001D6F21" w:rsidRDefault="00F95DD2" w:rsidP="00F95DD2">
      <w:pPr>
        <w:numPr>
          <w:ilvl w:val="0"/>
          <w:numId w:val="11"/>
        </w:numPr>
        <w:spacing w:line="276" w:lineRule="auto"/>
        <w:rPr>
          <w:rFonts w:ascii="Simplified Arabic" w:hAnsi="Simplified Arabic" w:cs="Simplified Arabic"/>
          <w:sz w:val="24"/>
          <w:szCs w:val="24"/>
        </w:rPr>
      </w:pPr>
      <w:r w:rsidRPr="001D6F21">
        <w:rPr>
          <w:rFonts w:ascii="Simplified Arabic" w:hAnsi="Simplified Arabic" w:cs="Simplified Arabic"/>
          <w:sz w:val="24"/>
          <w:szCs w:val="24"/>
          <w:rtl/>
        </w:rPr>
        <w:t>ما مدى فاعلية إدارة المعرفة حاليًا في مشاريع القطاع الحكومي، وفق نموذج</w:t>
      </w:r>
      <w:r w:rsidRPr="001D6F21">
        <w:rPr>
          <w:rFonts w:ascii="Simplified Arabic" w:hAnsi="Simplified Arabic" w:cs="Simplified Arabic"/>
          <w:sz w:val="24"/>
          <w:szCs w:val="24"/>
        </w:rPr>
        <w:t xml:space="preserve"> SECI</w:t>
      </w:r>
      <w:r w:rsidRPr="001D6F21">
        <w:rPr>
          <w:rFonts w:ascii="Simplified Arabic" w:hAnsi="Simplified Arabic" w:cs="Simplified Arabic"/>
          <w:sz w:val="24"/>
          <w:szCs w:val="24"/>
          <w:rtl/>
        </w:rPr>
        <w:t>؟</w:t>
      </w:r>
    </w:p>
    <w:p w14:paraId="516E4C25" w14:textId="77777777" w:rsidR="00F95DD2" w:rsidRPr="001D6F21" w:rsidRDefault="00F95DD2" w:rsidP="00F95DD2">
      <w:pPr>
        <w:numPr>
          <w:ilvl w:val="0"/>
          <w:numId w:val="11"/>
        </w:numPr>
        <w:spacing w:line="276" w:lineRule="auto"/>
        <w:rPr>
          <w:rFonts w:ascii="Simplified Arabic" w:hAnsi="Simplified Arabic" w:cs="Simplified Arabic"/>
          <w:sz w:val="24"/>
          <w:szCs w:val="24"/>
        </w:rPr>
      </w:pPr>
      <w:r w:rsidRPr="001D6F21">
        <w:rPr>
          <w:rFonts w:ascii="Simplified Arabic" w:hAnsi="Simplified Arabic" w:cs="Simplified Arabic"/>
          <w:sz w:val="24"/>
          <w:szCs w:val="24"/>
          <w:rtl/>
        </w:rPr>
        <w:t>إلى أي مدى تُسهم أدوات الذكاء الاصطناعي التوليدي في دعم كل مرحلة من مراحل إدارة المعرفة (الاجتماعية – الخارجية – التركيبية – الداخلية)؟</w:t>
      </w:r>
    </w:p>
    <w:p w14:paraId="0F6C009C" w14:textId="77777777" w:rsidR="00F95DD2" w:rsidRPr="001D6F21" w:rsidRDefault="00F95DD2" w:rsidP="00F95DD2">
      <w:pPr>
        <w:numPr>
          <w:ilvl w:val="0"/>
          <w:numId w:val="11"/>
        </w:numPr>
        <w:spacing w:line="276" w:lineRule="auto"/>
        <w:jc w:val="both"/>
        <w:rPr>
          <w:rFonts w:ascii="Simplified Arabic" w:hAnsi="Simplified Arabic" w:cs="Simplified Arabic"/>
          <w:sz w:val="24"/>
          <w:szCs w:val="24"/>
        </w:rPr>
      </w:pPr>
      <w:r w:rsidRPr="001D6F21">
        <w:rPr>
          <w:rFonts w:ascii="Simplified Arabic" w:hAnsi="Simplified Arabic" w:cs="Simplified Arabic"/>
          <w:sz w:val="24"/>
          <w:szCs w:val="24"/>
          <w:rtl/>
        </w:rPr>
        <w:t>ما أثر استخدام أدوات الذكاء الاصطناعي التوليدي على تداول المعرفة الضمنية والصريحة بين أفراد فرق المشاريع الحكومية؟</w:t>
      </w:r>
    </w:p>
    <w:p w14:paraId="3D6019FE" w14:textId="77777777" w:rsidR="00F95DD2" w:rsidRPr="001D6F21" w:rsidRDefault="00F95DD2" w:rsidP="00F95DD2">
      <w:pPr>
        <w:numPr>
          <w:ilvl w:val="0"/>
          <w:numId w:val="11"/>
        </w:numPr>
        <w:spacing w:line="276" w:lineRule="auto"/>
        <w:jc w:val="both"/>
        <w:rPr>
          <w:rFonts w:ascii="Simplified Arabic" w:hAnsi="Simplified Arabic" w:cs="Simplified Arabic"/>
          <w:sz w:val="24"/>
          <w:szCs w:val="24"/>
        </w:rPr>
      </w:pPr>
      <w:r w:rsidRPr="001D6F21">
        <w:rPr>
          <w:rFonts w:ascii="Simplified Arabic" w:hAnsi="Simplified Arabic" w:cs="Simplified Arabic"/>
          <w:sz w:val="24"/>
          <w:szCs w:val="24"/>
          <w:rtl/>
        </w:rPr>
        <w:t>ما التحديات التي تواجه فرق المشاريع الحكومية في دمج أدوات الذكاء الاصطناعي التوليدي ضمن أنشطة إدارة المعرفة؟</w:t>
      </w:r>
    </w:p>
    <w:p w14:paraId="2AD1FD64" w14:textId="77777777" w:rsidR="00F95DD2" w:rsidRDefault="00F95DD2" w:rsidP="00F95DD2">
      <w:pPr>
        <w:numPr>
          <w:ilvl w:val="0"/>
          <w:numId w:val="11"/>
        </w:numPr>
        <w:spacing w:line="276" w:lineRule="auto"/>
        <w:rPr>
          <w:rFonts w:ascii="Simplified Arabic" w:hAnsi="Simplified Arabic" w:cs="Simplified Arabic"/>
          <w:sz w:val="24"/>
          <w:szCs w:val="24"/>
        </w:rPr>
      </w:pPr>
      <w:r w:rsidRPr="001D6F21">
        <w:rPr>
          <w:rFonts w:ascii="Simplified Arabic" w:hAnsi="Simplified Arabic" w:cs="Simplified Arabic"/>
          <w:sz w:val="24"/>
          <w:szCs w:val="24"/>
          <w:rtl/>
        </w:rPr>
        <w:t>ما التصورات المستقبلية والتوصيات المقترحة من العاملين في القطاع الحكومي بشأن الاستفادة من الذكاء الاصطناعي التوليدي في إدارة المعرفة؟</w:t>
      </w:r>
    </w:p>
    <w:p w14:paraId="54F2B02E" w14:textId="77777777" w:rsidR="00F95DD2" w:rsidRDefault="00F95DD2" w:rsidP="00F95DD2">
      <w:pPr>
        <w:rPr>
          <w:rFonts w:ascii="Simplified Arabic" w:hAnsi="Simplified Arabic" w:cs="Simplified Arabic"/>
          <w:sz w:val="24"/>
          <w:szCs w:val="24"/>
          <w:rtl/>
        </w:rPr>
      </w:pPr>
    </w:p>
    <w:p w14:paraId="7D5DC028" w14:textId="77777777" w:rsidR="00F95DD2" w:rsidRDefault="00F95DD2" w:rsidP="00F95DD2">
      <w:pPr>
        <w:rPr>
          <w:rFonts w:ascii="Simplified Arabic" w:hAnsi="Simplified Arabic" w:cs="Simplified Arabic"/>
          <w:sz w:val="24"/>
          <w:szCs w:val="24"/>
          <w:rtl/>
        </w:rPr>
      </w:pPr>
    </w:p>
    <w:p w14:paraId="10A1AA82" w14:textId="77777777" w:rsidR="00F95DD2" w:rsidRDefault="00F95DD2" w:rsidP="00F95DD2">
      <w:pPr>
        <w:rPr>
          <w:rFonts w:ascii="Simplified Arabic" w:hAnsi="Simplified Arabic" w:cs="Simplified Arabic"/>
          <w:sz w:val="24"/>
          <w:szCs w:val="24"/>
          <w:rtl/>
        </w:rPr>
      </w:pPr>
    </w:p>
    <w:p w14:paraId="2516E6F7" w14:textId="77777777" w:rsidR="00F95DD2" w:rsidRPr="001D6F21" w:rsidRDefault="00F95DD2" w:rsidP="00F95DD2">
      <w:pPr>
        <w:rPr>
          <w:rFonts w:ascii="Simplified Arabic" w:hAnsi="Simplified Arabic" w:cs="Simplified Arabic"/>
          <w:sz w:val="24"/>
          <w:szCs w:val="24"/>
          <w:rtl/>
        </w:rPr>
      </w:pPr>
    </w:p>
    <w:p w14:paraId="7AA74BDF" w14:textId="77777777" w:rsidR="00F95DD2" w:rsidRPr="006F46C6" w:rsidRDefault="00F95DD2" w:rsidP="00F95DD2">
      <w:pPr>
        <w:pStyle w:val="1"/>
        <w:rPr>
          <w:rFonts w:ascii="Simplified Arabic" w:hAnsi="Simplified Arabic" w:cs="Simplified Arabic"/>
          <w:b/>
          <w:bCs/>
          <w:color w:val="000000" w:themeColor="text1"/>
          <w:u w:val="single"/>
          <w:rtl/>
        </w:rPr>
      </w:pPr>
      <w:bookmarkStart w:id="28" w:name="_Toc214591146"/>
      <w:bookmarkStart w:id="29" w:name="_Toc214650205"/>
      <w:r w:rsidRPr="006F46C6">
        <w:rPr>
          <w:rFonts w:ascii="Simplified Arabic" w:hAnsi="Simplified Arabic" w:cs="Simplified Arabic"/>
          <w:b/>
          <w:bCs/>
          <w:color w:val="000000" w:themeColor="text1"/>
          <w:u w:val="single"/>
          <w:rtl/>
        </w:rPr>
        <w:lastRenderedPageBreak/>
        <w:t>فروض الدراسة:</w:t>
      </w:r>
      <w:bookmarkEnd w:id="28"/>
      <w:bookmarkEnd w:id="29"/>
    </w:p>
    <w:p w14:paraId="7F16A86A" w14:textId="77777777" w:rsidR="00F95DD2" w:rsidRPr="009346DC" w:rsidRDefault="00F95DD2" w:rsidP="00F95DD2">
      <w:pPr>
        <w:spacing w:line="276" w:lineRule="auto"/>
        <w:jc w:val="both"/>
        <w:rPr>
          <w:rFonts w:ascii="Simplified Arabic" w:hAnsi="Simplified Arabic" w:cs="Simplified Arabic"/>
          <w:sz w:val="24"/>
          <w:szCs w:val="24"/>
          <w:rtl/>
        </w:rPr>
      </w:pPr>
      <w:r w:rsidRPr="00B51B1D">
        <w:rPr>
          <w:rFonts w:ascii="Simplified Arabic" w:hAnsi="Simplified Arabic" w:cs="Simplified Arabic"/>
          <w:sz w:val="24"/>
          <w:szCs w:val="24"/>
          <w:rtl/>
        </w:rPr>
        <w:t>استنادًا إلى تساؤلات الدراسة وأهدافها، ووفقًا للطبيعة الكمية للبحث، يتم بناء مجموعة من الفروض التي تمثل تصوّرًا مبدئيًا لعلاقات سببية بين المتغيرات. وتُسهم هذه الفروض في توجيه عملية جمع البيانات وتحليلها، والتحقق من مدى صحة التصورات النظرية الخاصة بأثر الذكاء الاصطناعي التوليدي على فعالية إدارة المعرفة. وقد جاءت الفروض على النحو التالي</w:t>
      </w:r>
      <w:r w:rsidRPr="00B51B1D">
        <w:rPr>
          <w:rFonts w:ascii="Simplified Arabic" w:hAnsi="Simplified Arabic" w:cs="Simplified Arabic"/>
          <w:sz w:val="24"/>
          <w:szCs w:val="24"/>
        </w:rPr>
        <w:t>:</w:t>
      </w:r>
    </w:p>
    <w:p w14:paraId="2347D4D5" w14:textId="77777777" w:rsidR="00F95DD2" w:rsidRPr="00B51B1D" w:rsidRDefault="00F95DD2" w:rsidP="00F95DD2">
      <w:pPr>
        <w:spacing w:line="276" w:lineRule="auto"/>
        <w:jc w:val="both"/>
        <w:rPr>
          <w:rFonts w:ascii="Simplified Arabic" w:hAnsi="Simplified Arabic" w:cs="Simplified Arabic"/>
          <w:b/>
          <w:bCs/>
          <w:sz w:val="24"/>
          <w:szCs w:val="24"/>
        </w:rPr>
      </w:pPr>
      <w:r w:rsidRPr="00B51B1D">
        <w:rPr>
          <w:rFonts w:ascii="Simplified Arabic" w:hAnsi="Simplified Arabic" w:cs="Simplified Arabic"/>
          <w:b/>
          <w:bCs/>
          <w:sz w:val="24"/>
          <w:szCs w:val="24"/>
          <w:rtl/>
        </w:rPr>
        <w:t>الفرض الرئيس</w:t>
      </w:r>
      <w:r w:rsidRPr="00B51B1D">
        <w:rPr>
          <w:rFonts w:ascii="Simplified Arabic" w:hAnsi="Simplified Arabic" w:cs="Simplified Arabic"/>
          <w:b/>
          <w:bCs/>
          <w:sz w:val="24"/>
          <w:szCs w:val="24"/>
        </w:rPr>
        <w:t>:</w:t>
      </w:r>
    </w:p>
    <w:p w14:paraId="15BCBFA1" w14:textId="77777777" w:rsidR="00F95DD2" w:rsidRPr="009346DC" w:rsidRDefault="00F95DD2" w:rsidP="00F95DD2">
      <w:pPr>
        <w:numPr>
          <w:ilvl w:val="0"/>
          <w:numId w:val="12"/>
        </w:numPr>
        <w:spacing w:line="276" w:lineRule="auto"/>
        <w:jc w:val="both"/>
        <w:rPr>
          <w:rFonts w:ascii="Simplified Arabic" w:hAnsi="Simplified Arabic" w:cs="Simplified Arabic"/>
          <w:sz w:val="24"/>
          <w:szCs w:val="24"/>
          <w:rtl/>
        </w:rPr>
      </w:pPr>
      <w:r w:rsidRPr="00B51B1D">
        <w:rPr>
          <w:rFonts w:ascii="Simplified Arabic" w:hAnsi="Simplified Arabic" w:cs="Simplified Arabic"/>
          <w:sz w:val="24"/>
          <w:szCs w:val="24"/>
          <w:rtl/>
        </w:rPr>
        <w:t>يوجد أثر ذو دلالة إحصائية لاستخدام أدوات الذكاء الاصطناعي التوليدي على فعالية إدارة المعرفة في مشاريع القطاع الحكومي في المملكة العربية السعودية</w:t>
      </w:r>
      <w:r w:rsidRPr="00B51B1D">
        <w:rPr>
          <w:rFonts w:ascii="Simplified Arabic" w:hAnsi="Simplified Arabic" w:cs="Simplified Arabic"/>
          <w:sz w:val="24"/>
          <w:szCs w:val="24"/>
        </w:rPr>
        <w:t>.</w:t>
      </w:r>
    </w:p>
    <w:p w14:paraId="05104B93" w14:textId="77777777" w:rsidR="00F95DD2" w:rsidRPr="00B51B1D" w:rsidRDefault="00F95DD2" w:rsidP="00F95DD2">
      <w:pPr>
        <w:spacing w:line="276" w:lineRule="auto"/>
        <w:jc w:val="both"/>
        <w:rPr>
          <w:rFonts w:ascii="Simplified Arabic" w:hAnsi="Simplified Arabic" w:cs="Simplified Arabic"/>
          <w:b/>
          <w:bCs/>
          <w:sz w:val="24"/>
          <w:szCs w:val="24"/>
        </w:rPr>
      </w:pPr>
      <w:r w:rsidRPr="00B51B1D">
        <w:rPr>
          <w:rFonts w:ascii="Simplified Arabic" w:hAnsi="Simplified Arabic" w:cs="Simplified Arabic"/>
          <w:b/>
          <w:bCs/>
          <w:sz w:val="24"/>
          <w:szCs w:val="24"/>
          <w:rtl/>
        </w:rPr>
        <w:t>الفروض الفرعية</w:t>
      </w:r>
      <w:r w:rsidRPr="00B51B1D">
        <w:rPr>
          <w:rFonts w:ascii="Simplified Arabic" w:hAnsi="Simplified Arabic" w:cs="Simplified Arabic"/>
          <w:b/>
          <w:bCs/>
          <w:sz w:val="24"/>
          <w:szCs w:val="24"/>
        </w:rPr>
        <w:t>:</w:t>
      </w:r>
    </w:p>
    <w:p w14:paraId="5D2FEFD6" w14:textId="77777777" w:rsidR="00F95DD2" w:rsidRPr="00B51B1D" w:rsidRDefault="00F95DD2" w:rsidP="00F95DD2">
      <w:pPr>
        <w:numPr>
          <w:ilvl w:val="0"/>
          <w:numId w:val="13"/>
        </w:numPr>
        <w:spacing w:line="276" w:lineRule="auto"/>
        <w:jc w:val="both"/>
        <w:rPr>
          <w:rFonts w:ascii="Simplified Arabic" w:hAnsi="Simplified Arabic" w:cs="Simplified Arabic"/>
          <w:sz w:val="24"/>
          <w:szCs w:val="24"/>
        </w:rPr>
      </w:pPr>
      <w:r w:rsidRPr="00B51B1D">
        <w:rPr>
          <w:rFonts w:ascii="Simplified Arabic" w:hAnsi="Simplified Arabic" w:cs="Simplified Arabic"/>
          <w:sz w:val="24"/>
          <w:szCs w:val="24"/>
          <w:rtl/>
        </w:rPr>
        <w:t>يوجد أثر ذو دلالة إحصائية لاستخدام أدوات الذكاء الاصطناعي التوليدي على مرحلة التنشئة الاجتماعية</w:t>
      </w:r>
      <w:r w:rsidRPr="00B51B1D">
        <w:rPr>
          <w:rFonts w:ascii="Simplified Arabic" w:hAnsi="Simplified Arabic" w:cs="Simplified Arabic"/>
          <w:sz w:val="24"/>
          <w:szCs w:val="24"/>
        </w:rPr>
        <w:t xml:space="preserve"> (</w:t>
      </w:r>
      <w:proofErr w:type="gramStart"/>
      <w:r w:rsidRPr="00B51B1D">
        <w:rPr>
          <w:rFonts w:ascii="Simplified Arabic" w:hAnsi="Simplified Arabic" w:cs="Simplified Arabic"/>
          <w:sz w:val="24"/>
          <w:szCs w:val="24"/>
        </w:rPr>
        <w:t xml:space="preserve">Socialization) </w:t>
      </w:r>
      <w:r>
        <w:rPr>
          <w:rFonts w:ascii="Simplified Arabic" w:hAnsi="Simplified Arabic" w:cs="Simplified Arabic" w:hint="cs"/>
          <w:sz w:val="24"/>
          <w:szCs w:val="24"/>
          <w:rtl/>
        </w:rPr>
        <w:t xml:space="preserve"> </w:t>
      </w:r>
      <w:r w:rsidRPr="00B51B1D">
        <w:rPr>
          <w:rFonts w:ascii="Simplified Arabic" w:hAnsi="Simplified Arabic" w:cs="Simplified Arabic"/>
          <w:sz w:val="24"/>
          <w:szCs w:val="24"/>
          <w:rtl/>
        </w:rPr>
        <w:t>في</w:t>
      </w:r>
      <w:proofErr w:type="gramEnd"/>
      <w:r w:rsidRPr="00B51B1D">
        <w:rPr>
          <w:rFonts w:ascii="Simplified Arabic" w:hAnsi="Simplified Arabic" w:cs="Simplified Arabic"/>
          <w:sz w:val="24"/>
          <w:szCs w:val="24"/>
          <w:rtl/>
        </w:rPr>
        <w:t xml:space="preserve"> إدارة المعرفة</w:t>
      </w:r>
      <w:r w:rsidRPr="00B51B1D">
        <w:rPr>
          <w:rFonts w:ascii="Simplified Arabic" w:hAnsi="Simplified Arabic" w:cs="Simplified Arabic"/>
          <w:sz w:val="24"/>
          <w:szCs w:val="24"/>
        </w:rPr>
        <w:t>.</w:t>
      </w:r>
    </w:p>
    <w:p w14:paraId="1310CFBE" w14:textId="77777777" w:rsidR="00F95DD2" w:rsidRPr="00B51B1D" w:rsidRDefault="00F95DD2" w:rsidP="00F95DD2">
      <w:pPr>
        <w:numPr>
          <w:ilvl w:val="0"/>
          <w:numId w:val="13"/>
        </w:numPr>
        <w:spacing w:line="276" w:lineRule="auto"/>
        <w:jc w:val="both"/>
        <w:rPr>
          <w:rFonts w:ascii="Simplified Arabic" w:hAnsi="Simplified Arabic" w:cs="Simplified Arabic"/>
          <w:sz w:val="24"/>
          <w:szCs w:val="24"/>
        </w:rPr>
      </w:pPr>
      <w:r w:rsidRPr="00B51B1D">
        <w:rPr>
          <w:rFonts w:ascii="Simplified Arabic" w:hAnsi="Simplified Arabic" w:cs="Simplified Arabic"/>
          <w:sz w:val="24"/>
          <w:szCs w:val="24"/>
          <w:rtl/>
        </w:rPr>
        <w:t>يوجد أثر ذو دلالة إحصائية لاستخدام أدوات الذكاء الاصطناعي التوليدي على مرحلة التجسيد</w:t>
      </w:r>
      <w:r w:rsidRPr="00B51B1D">
        <w:rPr>
          <w:rFonts w:ascii="Simplified Arabic" w:hAnsi="Simplified Arabic" w:cs="Simplified Arabic"/>
          <w:sz w:val="24"/>
          <w:szCs w:val="24"/>
        </w:rPr>
        <w:t xml:space="preserve"> (Externalization) </w:t>
      </w:r>
      <w:r w:rsidRPr="00B51B1D">
        <w:rPr>
          <w:rFonts w:ascii="Simplified Arabic" w:hAnsi="Simplified Arabic" w:cs="Simplified Arabic"/>
          <w:sz w:val="24"/>
          <w:szCs w:val="24"/>
          <w:rtl/>
        </w:rPr>
        <w:t>في إدارة المعرفة</w:t>
      </w:r>
      <w:r w:rsidRPr="00B51B1D">
        <w:rPr>
          <w:rFonts w:ascii="Simplified Arabic" w:hAnsi="Simplified Arabic" w:cs="Simplified Arabic"/>
          <w:sz w:val="24"/>
          <w:szCs w:val="24"/>
        </w:rPr>
        <w:t>.</w:t>
      </w:r>
    </w:p>
    <w:p w14:paraId="06FE6E30" w14:textId="77777777" w:rsidR="00F95DD2" w:rsidRPr="00B51B1D" w:rsidRDefault="00F95DD2" w:rsidP="00F95DD2">
      <w:pPr>
        <w:numPr>
          <w:ilvl w:val="0"/>
          <w:numId w:val="13"/>
        </w:numPr>
        <w:spacing w:line="276" w:lineRule="auto"/>
        <w:jc w:val="both"/>
        <w:rPr>
          <w:rFonts w:ascii="Simplified Arabic" w:hAnsi="Simplified Arabic" w:cs="Simplified Arabic"/>
          <w:sz w:val="24"/>
          <w:szCs w:val="24"/>
        </w:rPr>
      </w:pPr>
      <w:r w:rsidRPr="00B51B1D">
        <w:rPr>
          <w:rFonts w:ascii="Simplified Arabic" w:hAnsi="Simplified Arabic" w:cs="Simplified Arabic"/>
          <w:sz w:val="24"/>
          <w:szCs w:val="24"/>
          <w:rtl/>
        </w:rPr>
        <w:t>يوجد أثر ذو دلالة إحصائية لاستخدام أدوات الذكاء الاصطناعي التوليدي على مرحلة الدمج</w:t>
      </w:r>
      <w:r w:rsidRPr="00B51B1D">
        <w:rPr>
          <w:rFonts w:ascii="Simplified Arabic" w:hAnsi="Simplified Arabic" w:cs="Simplified Arabic"/>
          <w:sz w:val="24"/>
          <w:szCs w:val="24"/>
        </w:rPr>
        <w:t xml:space="preserve"> (Combination) </w:t>
      </w:r>
      <w:r w:rsidRPr="00B51B1D">
        <w:rPr>
          <w:rFonts w:ascii="Simplified Arabic" w:hAnsi="Simplified Arabic" w:cs="Simplified Arabic"/>
          <w:sz w:val="24"/>
          <w:szCs w:val="24"/>
          <w:rtl/>
        </w:rPr>
        <w:t>في إدارة المعرفة</w:t>
      </w:r>
      <w:r w:rsidRPr="00B51B1D">
        <w:rPr>
          <w:rFonts w:ascii="Simplified Arabic" w:hAnsi="Simplified Arabic" w:cs="Simplified Arabic"/>
          <w:sz w:val="24"/>
          <w:szCs w:val="24"/>
        </w:rPr>
        <w:t>.</w:t>
      </w:r>
    </w:p>
    <w:p w14:paraId="69D5E9D2" w14:textId="77777777" w:rsidR="00F95DD2" w:rsidRPr="00B51B1D" w:rsidRDefault="00F95DD2" w:rsidP="00F95DD2">
      <w:pPr>
        <w:numPr>
          <w:ilvl w:val="0"/>
          <w:numId w:val="13"/>
        </w:numPr>
        <w:spacing w:line="276" w:lineRule="auto"/>
        <w:jc w:val="both"/>
        <w:rPr>
          <w:rFonts w:ascii="Simplified Arabic" w:hAnsi="Simplified Arabic" w:cs="Simplified Arabic"/>
          <w:sz w:val="24"/>
          <w:szCs w:val="24"/>
        </w:rPr>
      </w:pPr>
      <w:r w:rsidRPr="00B51B1D">
        <w:rPr>
          <w:rFonts w:ascii="Simplified Arabic" w:hAnsi="Simplified Arabic" w:cs="Simplified Arabic"/>
          <w:sz w:val="24"/>
          <w:szCs w:val="24"/>
          <w:rtl/>
        </w:rPr>
        <w:t>يوجد أثر ذو دلالة إحصائية لاستخدام أدوات الذكاء الاصطناعي التوليدي على مرحلة الاستيعاب</w:t>
      </w:r>
      <w:r w:rsidRPr="00B51B1D">
        <w:rPr>
          <w:rFonts w:ascii="Simplified Arabic" w:hAnsi="Simplified Arabic" w:cs="Simplified Arabic"/>
          <w:sz w:val="24"/>
          <w:szCs w:val="24"/>
        </w:rPr>
        <w:t xml:space="preserve"> (</w:t>
      </w:r>
      <w:proofErr w:type="gramStart"/>
      <w:r w:rsidRPr="00B51B1D">
        <w:rPr>
          <w:rFonts w:ascii="Simplified Arabic" w:hAnsi="Simplified Arabic" w:cs="Simplified Arabic"/>
          <w:sz w:val="24"/>
          <w:szCs w:val="24"/>
        </w:rPr>
        <w:t xml:space="preserve">Internalization) </w:t>
      </w:r>
      <w:r w:rsidRPr="00624EC6">
        <w:rPr>
          <w:rFonts w:ascii="Simplified Arabic" w:hAnsi="Simplified Arabic" w:cs="Simplified Arabic" w:hint="cs"/>
          <w:sz w:val="24"/>
          <w:szCs w:val="24"/>
          <w:rtl/>
        </w:rPr>
        <w:t xml:space="preserve"> </w:t>
      </w:r>
      <w:r w:rsidRPr="00B51B1D">
        <w:rPr>
          <w:rFonts w:ascii="Simplified Arabic" w:hAnsi="Simplified Arabic" w:cs="Simplified Arabic"/>
          <w:sz w:val="24"/>
          <w:szCs w:val="24"/>
          <w:rtl/>
        </w:rPr>
        <w:t>في</w:t>
      </w:r>
      <w:proofErr w:type="gramEnd"/>
      <w:r w:rsidRPr="00B51B1D">
        <w:rPr>
          <w:rFonts w:ascii="Simplified Arabic" w:hAnsi="Simplified Arabic" w:cs="Simplified Arabic"/>
          <w:sz w:val="24"/>
          <w:szCs w:val="24"/>
          <w:rtl/>
        </w:rPr>
        <w:t xml:space="preserve"> إدارة المعرفة</w:t>
      </w:r>
      <w:r w:rsidRPr="00B51B1D">
        <w:rPr>
          <w:rFonts w:ascii="Simplified Arabic" w:hAnsi="Simplified Arabic" w:cs="Simplified Arabic"/>
          <w:sz w:val="24"/>
          <w:szCs w:val="24"/>
        </w:rPr>
        <w:t>.</w:t>
      </w:r>
    </w:p>
    <w:p w14:paraId="4E781AF1" w14:textId="77777777" w:rsidR="00F95DD2" w:rsidRPr="00B51B1D" w:rsidRDefault="00F95DD2" w:rsidP="00F95DD2">
      <w:pPr>
        <w:numPr>
          <w:ilvl w:val="0"/>
          <w:numId w:val="13"/>
        </w:numPr>
        <w:spacing w:line="276" w:lineRule="auto"/>
        <w:jc w:val="both"/>
        <w:rPr>
          <w:rFonts w:ascii="Simplified Arabic" w:hAnsi="Simplified Arabic" w:cs="Simplified Arabic"/>
          <w:sz w:val="24"/>
          <w:szCs w:val="24"/>
        </w:rPr>
      </w:pPr>
      <w:r w:rsidRPr="00B51B1D">
        <w:rPr>
          <w:rFonts w:ascii="Simplified Arabic" w:hAnsi="Simplified Arabic" w:cs="Simplified Arabic"/>
          <w:sz w:val="24"/>
          <w:szCs w:val="24"/>
          <w:rtl/>
        </w:rPr>
        <w:t xml:space="preserve">يوجد فرق ذو دلالة إحصائية بين مستوى استخدام أدوات الذكاء الاصطناعي التوليدي وفعالية إدارة المعرفة تبعًا للخصائص الديموغرافية (مثل: </w:t>
      </w:r>
      <w:r>
        <w:rPr>
          <w:rFonts w:ascii="Simplified Arabic" w:hAnsi="Simplified Arabic" w:cs="Simplified Arabic" w:hint="cs"/>
          <w:sz w:val="24"/>
          <w:szCs w:val="24"/>
          <w:rtl/>
        </w:rPr>
        <w:t>العمر</w:t>
      </w:r>
      <w:r w:rsidRPr="00B51B1D">
        <w:rPr>
          <w:rFonts w:ascii="Simplified Arabic" w:hAnsi="Simplified Arabic" w:cs="Simplified Arabic"/>
          <w:sz w:val="24"/>
          <w:szCs w:val="24"/>
          <w:rtl/>
        </w:rPr>
        <w:t xml:space="preserve">، عدد سنوات الخبرة، </w:t>
      </w:r>
      <w:r>
        <w:rPr>
          <w:rFonts w:ascii="Simplified Arabic" w:hAnsi="Simplified Arabic" w:cs="Simplified Arabic" w:hint="cs"/>
          <w:sz w:val="24"/>
          <w:szCs w:val="24"/>
          <w:rtl/>
        </w:rPr>
        <w:t>المؤهل العلمي</w:t>
      </w:r>
      <w:r w:rsidRPr="00B51B1D">
        <w:rPr>
          <w:rFonts w:ascii="Simplified Arabic" w:hAnsi="Simplified Arabic" w:cs="Simplified Arabic"/>
          <w:sz w:val="24"/>
          <w:szCs w:val="24"/>
          <w:rtl/>
        </w:rPr>
        <w:t>)</w:t>
      </w:r>
      <w:r w:rsidRPr="00B51B1D">
        <w:rPr>
          <w:rFonts w:ascii="Simplified Arabic" w:hAnsi="Simplified Arabic" w:cs="Simplified Arabic"/>
          <w:sz w:val="24"/>
          <w:szCs w:val="24"/>
        </w:rPr>
        <w:t>.</w:t>
      </w:r>
    </w:p>
    <w:p w14:paraId="70AE80D7" w14:textId="77777777" w:rsidR="00F95DD2" w:rsidRDefault="00F95DD2" w:rsidP="00F95DD2">
      <w:pPr>
        <w:rPr>
          <w:rFonts w:ascii="Simplified Arabic" w:hAnsi="Simplified Arabic" w:cs="Simplified Arabic"/>
          <w:b/>
          <w:bCs/>
          <w:sz w:val="24"/>
          <w:szCs w:val="24"/>
          <w:rtl/>
        </w:rPr>
      </w:pPr>
    </w:p>
    <w:p w14:paraId="7191AA85" w14:textId="77777777" w:rsidR="00F95DD2" w:rsidRDefault="00F95DD2" w:rsidP="00F95DD2">
      <w:pPr>
        <w:rPr>
          <w:rFonts w:ascii="Simplified Arabic" w:hAnsi="Simplified Arabic" w:cs="Simplified Arabic"/>
          <w:b/>
          <w:bCs/>
          <w:sz w:val="24"/>
          <w:szCs w:val="24"/>
          <w:rtl/>
        </w:rPr>
      </w:pPr>
    </w:p>
    <w:p w14:paraId="7C47983D" w14:textId="77777777" w:rsidR="00F95DD2" w:rsidRDefault="00F95DD2" w:rsidP="00F95DD2">
      <w:pPr>
        <w:rPr>
          <w:rFonts w:ascii="Simplified Arabic" w:hAnsi="Simplified Arabic" w:cs="Simplified Arabic"/>
          <w:b/>
          <w:bCs/>
          <w:sz w:val="24"/>
          <w:szCs w:val="24"/>
          <w:rtl/>
        </w:rPr>
      </w:pPr>
    </w:p>
    <w:p w14:paraId="61A859F7" w14:textId="77777777" w:rsidR="00F95DD2" w:rsidRDefault="00F95DD2" w:rsidP="00F95DD2">
      <w:pPr>
        <w:rPr>
          <w:rFonts w:ascii="Simplified Arabic" w:hAnsi="Simplified Arabic" w:cs="Simplified Arabic"/>
          <w:b/>
          <w:bCs/>
          <w:sz w:val="24"/>
          <w:szCs w:val="24"/>
          <w:rtl/>
        </w:rPr>
      </w:pPr>
    </w:p>
    <w:p w14:paraId="129031AC" w14:textId="77777777" w:rsidR="00F95DD2" w:rsidRDefault="00F95DD2" w:rsidP="00F95DD2">
      <w:pPr>
        <w:rPr>
          <w:rFonts w:ascii="Simplified Arabic" w:hAnsi="Simplified Arabic" w:cs="Simplified Arabic"/>
          <w:b/>
          <w:bCs/>
          <w:sz w:val="24"/>
          <w:szCs w:val="24"/>
          <w:rtl/>
        </w:rPr>
      </w:pPr>
    </w:p>
    <w:p w14:paraId="40CE5E43" w14:textId="77777777" w:rsidR="00F95DD2" w:rsidRDefault="00F95DD2" w:rsidP="00F95DD2">
      <w:pPr>
        <w:rPr>
          <w:rFonts w:ascii="Simplified Arabic" w:hAnsi="Simplified Arabic" w:cs="Simplified Arabic"/>
          <w:b/>
          <w:bCs/>
          <w:sz w:val="24"/>
          <w:szCs w:val="24"/>
          <w:rtl/>
        </w:rPr>
      </w:pPr>
    </w:p>
    <w:p w14:paraId="480314D2" w14:textId="77777777" w:rsidR="00F95DD2" w:rsidRDefault="00F95DD2" w:rsidP="00F95DD2">
      <w:pPr>
        <w:rPr>
          <w:rFonts w:ascii="Simplified Arabic" w:hAnsi="Simplified Arabic" w:cs="Simplified Arabic"/>
          <w:b/>
          <w:bCs/>
          <w:sz w:val="24"/>
          <w:szCs w:val="24"/>
          <w:rtl/>
        </w:rPr>
      </w:pPr>
    </w:p>
    <w:p w14:paraId="39428605" w14:textId="77777777" w:rsidR="00F95DD2" w:rsidRDefault="00F95DD2" w:rsidP="00F95DD2">
      <w:pPr>
        <w:rPr>
          <w:rFonts w:ascii="Simplified Arabic" w:hAnsi="Simplified Arabic" w:cs="Simplified Arabic"/>
          <w:sz w:val="24"/>
          <w:szCs w:val="24"/>
          <w:rtl/>
        </w:rPr>
      </w:pPr>
    </w:p>
    <w:p w14:paraId="481C3D77" w14:textId="77777777" w:rsidR="00F95DD2" w:rsidRDefault="00F95DD2" w:rsidP="00F95DD2">
      <w:pPr>
        <w:rPr>
          <w:rFonts w:ascii="Simplified Arabic" w:hAnsi="Simplified Arabic" w:cs="Simplified Arabic"/>
          <w:sz w:val="24"/>
          <w:szCs w:val="24"/>
          <w:rtl/>
        </w:rPr>
      </w:pPr>
    </w:p>
    <w:p w14:paraId="7E6EDB4A" w14:textId="77777777" w:rsidR="00F95DD2" w:rsidRDefault="00F95DD2" w:rsidP="00F95DD2">
      <w:pPr>
        <w:rPr>
          <w:rFonts w:ascii="Simplified Arabic" w:hAnsi="Simplified Arabic" w:cs="Simplified Arabic"/>
          <w:b/>
          <w:bCs/>
          <w:sz w:val="48"/>
          <w:szCs w:val="48"/>
          <w:rtl/>
        </w:rPr>
      </w:pPr>
    </w:p>
    <w:p w14:paraId="7DDF96A5" w14:textId="77777777" w:rsidR="00F95DD2" w:rsidRDefault="00F95DD2" w:rsidP="00F95DD2">
      <w:pPr>
        <w:jc w:val="center"/>
        <w:rPr>
          <w:rFonts w:ascii="Simplified Arabic" w:hAnsi="Simplified Arabic" w:cs="Simplified Arabic"/>
          <w:b/>
          <w:bCs/>
          <w:sz w:val="48"/>
          <w:szCs w:val="48"/>
          <w:rtl/>
        </w:rPr>
      </w:pPr>
      <w:r>
        <w:rPr>
          <w:noProof/>
        </w:rPr>
        <w:drawing>
          <wp:anchor distT="0" distB="0" distL="114300" distR="114300" simplePos="0" relativeHeight="251701248" behindDoc="0" locked="0" layoutInCell="1" allowOverlap="1" wp14:anchorId="32C246FC" wp14:editId="622A0DA2">
            <wp:simplePos x="0" y="0"/>
            <wp:positionH relativeFrom="margin">
              <wp:align>center</wp:align>
            </wp:positionH>
            <wp:positionV relativeFrom="paragraph">
              <wp:posOffset>236973</wp:posOffset>
            </wp:positionV>
            <wp:extent cx="3695065" cy="1228090"/>
            <wp:effectExtent l="0" t="0" r="635" b="0"/>
            <wp:wrapNone/>
            <wp:docPr id="1096425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25025" name=""/>
                    <pic:cNvPicPr/>
                  </pic:nvPicPr>
                  <pic:blipFill>
                    <a:blip r:embed="rId26">
                      <a:extLst>
                        <a:ext uri="{28A0092B-C50C-407E-A947-70E740481C1C}">
                          <a14:useLocalDpi xmlns:a14="http://schemas.microsoft.com/office/drawing/2010/main" val="0"/>
                        </a:ext>
                      </a:extLst>
                    </a:blip>
                    <a:stretch>
                      <a:fillRect/>
                    </a:stretch>
                  </pic:blipFill>
                  <pic:spPr>
                    <a:xfrm>
                      <a:off x="0" y="0"/>
                      <a:ext cx="3695065" cy="1228090"/>
                    </a:xfrm>
                    <a:prstGeom prst="rect">
                      <a:avLst/>
                    </a:prstGeom>
                  </pic:spPr>
                </pic:pic>
              </a:graphicData>
            </a:graphic>
          </wp:anchor>
        </w:drawing>
      </w:r>
    </w:p>
    <w:p w14:paraId="05A34662" w14:textId="77777777" w:rsidR="00F95DD2" w:rsidRDefault="00F95DD2" w:rsidP="00F95DD2">
      <w:pPr>
        <w:jc w:val="center"/>
        <w:rPr>
          <w:rFonts w:ascii="Simplified Arabic" w:hAnsi="Simplified Arabic" w:cs="Simplified Arabic"/>
          <w:b/>
          <w:bCs/>
          <w:sz w:val="48"/>
          <w:szCs w:val="48"/>
          <w:rtl/>
        </w:rPr>
      </w:pPr>
    </w:p>
    <w:p w14:paraId="63CFDC9D" w14:textId="77777777" w:rsidR="00F95DD2" w:rsidRDefault="00F95DD2" w:rsidP="00F95DD2">
      <w:pPr>
        <w:pStyle w:val="1"/>
        <w:jc w:val="center"/>
        <w:rPr>
          <w:rFonts w:ascii="Simplified Arabic" w:hAnsi="Simplified Arabic" w:cs="Simplified Arabic"/>
          <w:b/>
          <w:bCs/>
          <w:color w:val="000000" w:themeColor="text1"/>
          <w:sz w:val="72"/>
          <w:szCs w:val="72"/>
          <w:rtl/>
        </w:rPr>
      </w:pPr>
      <w:bookmarkStart w:id="30" w:name="_Toc214591147"/>
      <w:bookmarkStart w:id="31" w:name="_Toc214650206"/>
      <w:r>
        <w:rPr>
          <w:noProof/>
        </w:rPr>
        <w:drawing>
          <wp:anchor distT="0" distB="0" distL="114300" distR="114300" simplePos="0" relativeHeight="251700224" behindDoc="0" locked="0" layoutInCell="1" allowOverlap="1" wp14:anchorId="0259E2C3" wp14:editId="4D5CFD53">
            <wp:simplePos x="0" y="0"/>
            <wp:positionH relativeFrom="page">
              <wp:posOffset>1932305</wp:posOffset>
            </wp:positionH>
            <wp:positionV relativeFrom="paragraph">
              <wp:posOffset>1573368</wp:posOffset>
            </wp:positionV>
            <wp:extent cx="3695065" cy="1228090"/>
            <wp:effectExtent l="0" t="0" r="635" b="0"/>
            <wp:wrapNone/>
            <wp:docPr id="1793883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883483" name=""/>
                    <pic:cNvPicPr/>
                  </pic:nvPicPr>
                  <pic:blipFill>
                    <a:blip r:embed="rId27">
                      <a:extLst>
                        <a:ext uri="{28A0092B-C50C-407E-A947-70E740481C1C}">
                          <a14:useLocalDpi xmlns:a14="http://schemas.microsoft.com/office/drawing/2010/main" val="0"/>
                        </a:ext>
                      </a:extLst>
                    </a:blip>
                    <a:stretch>
                      <a:fillRect/>
                    </a:stretch>
                  </pic:blipFill>
                  <pic:spPr>
                    <a:xfrm>
                      <a:off x="0" y="0"/>
                      <a:ext cx="3695065" cy="1228090"/>
                    </a:xfrm>
                    <a:prstGeom prst="rect">
                      <a:avLst/>
                    </a:prstGeom>
                  </pic:spPr>
                </pic:pic>
              </a:graphicData>
            </a:graphic>
          </wp:anchor>
        </w:drawing>
      </w:r>
      <w:r>
        <w:rPr>
          <w:rFonts w:ascii="Simplified Arabic" w:hAnsi="Simplified Arabic" w:cs="Simplified Arabic"/>
          <w:b/>
          <w:bCs/>
          <w:color w:val="000000" w:themeColor="text1"/>
          <w:sz w:val="72"/>
          <w:szCs w:val="72"/>
          <w:rtl/>
        </w:rPr>
        <w:t xml:space="preserve">الــــــــفـــــــصـــــــــل </w:t>
      </w:r>
      <w:r>
        <w:rPr>
          <w:rFonts w:ascii="Simplified Arabic" w:hAnsi="Simplified Arabic" w:cs="Simplified Arabic" w:hint="cs"/>
          <w:b/>
          <w:bCs/>
          <w:color w:val="000000" w:themeColor="text1"/>
          <w:sz w:val="72"/>
          <w:szCs w:val="72"/>
          <w:rtl/>
        </w:rPr>
        <w:t>الثاني</w:t>
      </w:r>
      <w:r>
        <w:rPr>
          <w:rFonts w:ascii="Simplified Arabic" w:hAnsi="Simplified Arabic" w:cs="Simplified Arabic"/>
          <w:b/>
          <w:bCs/>
          <w:color w:val="000000" w:themeColor="text1"/>
          <w:sz w:val="72"/>
          <w:szCs w:val="72"/>
        </w:rPr>
        <w:br/>
      </w:r>
      <w:r>
        <w:rPr>
          <w:rFonts w:ascii="Simplified Arabic" w:hAnsi="Simplified Arabic" w:cs="Simplified Arabic" w:hint="cs"/>
          <w:b/>
          <w:bCs/>
          <w:color w:val="000000" w:themeColor="text1"/>
          <w:sz w:val="72"/>
          <w:szCs w:val="72"/>
          <w:rtl/>
        </w:rPr>
        <w:t>الإطار النظري والدراسات السابقة</w:t>
      </w:r>
      <w:bookmarkEnd w:id="30"/>
      <w:bookmarkEnd w:id="31"/>
    </w:p>
    <w:p w14:paraId="384F6A06" w14:textId="77777777" w:rsidR="00F95DD2" w:rsidRDefault="00F95DD2" w:rsidP="00F95DD2">
      <w:pPr>
        <w:rPr>
          <w:rFonts w:ascii="Simplified Arabic" w:hAnsi="Simplified Arabic" w:cs="Simplified Arabic"/>
          <w:b/>
          <w:bCs/>
          <w:sz w:val="28"/>
          <w:szCs w:val="28"/>
          <w:u w:val="single"/>
          <w:rtl/>
        </w:rPr>
      </w:pPr>
    </w:p>
    <w:p w14:paraId="59A32CBD" w14:textId="77777777" w:rsidR="00F95DD2" w:rsidRDefault="00F95DD2" w:rsidP="00F95DD2">
      <w:pPr>
        <w:rPr>
          <w:rFonts w:ascii="Simplified Arabic" w:hAnsi="Simplified Arabic" w:cs="Simplified Arabic"/>
          <w:b/>
          <w:bCs/>
          <w:sz w:val="24"/>
          <w:szCs w:val="24"/>
          <w:u w:val="single"/>
          <w:rtl/>
        </w:rPr>
      </w:pPr>
    </w:p>
    <w:p w14:paraId="63F83037" w14:textId="77777777" w:rsidR="00F95DD2" w:rsidRDefault="00F95DD2" w:rsidP="00F95DD2">
      <w:pPr>
        <w:rPr>
          <w:rFonts w:ascii="Simplified Arabic" w:hAnsi="Simplified Arabic" w:cs="Simplified Arabic"/>
          <w:b/>
          <w:bCs/>
          <w:sz w:val="24"/>
          <w:szCs w:val="24"/>
          <w:u w:val="single"/>
          <w:rtl/>
        </w:rPr>
      </w:pPr>
    </w:p>
    <w:p w14:paraId="435E9ADA" w14:textId="77777777" w:rsidR="00F95DD2" w:rsidRDefault="00F95DD2" w:rsidP="00F95DD2">
      <w:pPr>
        <w:rPr>
          <w:rFonts w:ascii="Simplified Arabic" w:hAnsi="Simplified Arabic" w:cs="Simplified Arabic"/>
          <w:sz w:val="24"/>
          <w:szCs w:val="24"/>
          <w:rtl/>
        </w:rPr>
      </w:pPr>
    </w:p>
    <w:p w14:paraId="1F67741D" w14:textId="77777777" w:rsidR="00F95DD2" w:rsidRDefault="00F95DD2" w:rsidP="00F95DD2">
      <w:pPr>
        <w:rPr>
          <w:rFonts w:ascii="Simplified Arabic" w:hAnsi="Simplified Arabic" w:cs="Simplified Arabic"/>
          <w:sz w:val="24"/>
          <w:szCs w:val="24"/>
          <w:rtl/>
        </w:rPr>
      </w:pPr>
    </w:p>
    <w:p w14:paraId="5EDE4AFC" w14:textId="77777777" w:rsidR="00F95DD2" w:rsidRDefault="00F95DD2" w:rsidP="00F95DD2">
      <w:pPr>
        <w:rPr>
          <w:rFonts w:ascii="Simplified Arabic" w:hAnsi="Simplified Arabic" w:cs="Simplified Arabic"/>
          <w:sz w:val="24"/>
          <w:szCs w:val="24"/>
        </w:rPr>
      </w:pPr>
    </w:p>
    <w:p w14:paraId="10EF8635" w14:textId="77777777" w:rsidR="00F95DD2" w:rsidRDefault="00F95DD2" w:rsidP="00F95DD2">
      <w:pPr>
        <w:rPr>
          <w:rFonts w:ascii="Simplified Arabic" w:hAnsi="Simplified Arabic" w:cs="Simplified Arabic"/>
          <w:sz w:val="24"/>
          <w:szCs w:val="24"/>
          <w:rtl/>
        </w:rPr>
      </w:pPr>
    </w:p>
    <w:p w14:paraId="4FFC5EDE" w14:textId="77777777" w:rsidR="00F95DD2" w:rsidRDefault="00F95DD2" w:rsidP="00F95DD2">
      <w:pPr>
        <w:rPr>
          <w:rFonts w:ascii="Simplified Arabic" w:hAnsi="Simplified Arabic" w:cs="Simplified Arabic"/>
          <w:sz w:val="24"/>
          <w:szCs w:val="24"/>
          <w:rtl/>
        </w:rPr>
      </w:pPr>
    </w:p>
    <w:p w14:paraId="1FD04CA8" w14:textId="77777777" w:rsidR="00F95DD2" w:rsidRDefault="00F95DD2" w:rsidP="00F95DD2">
      <w:pPr>
        <w:rPr>
          <w:rFonts w:ascii="Simplified Arabic" w:hAnsi="Simplified Arabic" w:cs="Simplified Arabic"/>
          <w:sz w:val="24"/>
          <w:szCs w:val="24"/>
          <w:rtl/>
        </w:rPr>
      </w:pPr>
    </w:p>
    <w:p w14:paraId="151992FD" w14:textId="77777777" w:rsidR="00F95DD2" w:rsidRDefault="00F95DD2" w:rsidP="00F95DD2">
      <w:pPr>
        <w:rPr>
          <w:rFonts w:ascii="Simplified Arabic" w:hAnsi="Simplified Arabic" w:cs="Simplified Arabic"/>
          <w:sz w:val="24"/>
          <w:szCs w:val="24"/>
          <w:rtl/>
        </w:rPr>
      </w:pPr>
    </w:p>
    <w:p w14:paraId="1128B21B" w14:textId="77777777" w:rsidR="00F95DD2" w:rsidRDefault="00F95DD2" w:rsidP="00F95DD2">
      <w:pPr>
        <w:spacing w:line="276" w:lineRule="auto"/>
        <w:outlineLvl w:val="0"/>
        <w:rPr>
          <w:rFonts w:ascii="Simplified Arabic" w:hAnsi="Simplified Arabic" w:cs="Simplified Arabic"/>
          <w:b/>
          <w:bCs/>
          <w:sz w:val="36"/>
          <w:szCs w:val="36"/>
          <w:u w:val="single"/>
          <w:rtl/>
        </w:rPr>
      </w:pPr>
      <w:bookmarkStart w:id="32" w:name="_Toc214591148"/>
      <w:bookmarkStart w:id="33" w:name="_Toc214650207"/>
      <w:r w:rsidRPr="00730EC7">
        <w:rPr>
          <w:rFonts w:ascii="Simplified Arabic" w:hAnsi="Simplified Arabic" w:cs="Simplified Arabic"/>
          <w:b/>
          <w:bCs/>
          <w:sz w:val="36"/>
          <w:szCs w:val="36"/>
          <w:u w:val="single"/>
          <w:rtl/>
        </w:rPr>
        <w:lastRenderedPageBreak/>
        <w:t>المقدمة</w:t>
      </w:r>
      <w:r w:rsidRPr="00730EC7">
        <w:rPr>
          <w:rFonts w:ascii="Simplified Arabic" w:hAnsi="Simplified Arabic" w:cs="Simplified Arabic" w:hint="cs"/>
          <w:b/>
          <w:bCs/>
          <w:sz w:val="36"/>
          <w:szCs w:val="36"/>
          <w:u w:val="single"/>
          <w:rtl/>
        </w:rPr>
        <w:t>:</w:t>
      </w:r>
      <w:bookmarkEnd w:id="32"/>
      <w:bookmarkEnd w:id="33"/>
    </w:p>
    <w:p w14:paraId="61456024" w14:textId="77777777" w:rsidR="00F95DD2" w:rsidRDefault="00F95DD2" w:rsidP="00F95DD2">
      <w:pPr>
        <w:spacing w:line="276" w:lineRule="auto"/>
        <w:jc w:val="both"/>
        <w:rPr>
          <w:rFonts w:ascii="Simplified Arabic" w:hAnsi="Simplified Arabic" w:cs="Simplified Arabic"/>
          <w:b/>
          <w:bCs/>
          <w:sz w:val="36"/>
          <w:szCs w:val="36"/>
          <w:u w:val="single"/>
          <w:rtl/>
        </w:rPr>
      </w:pPr>
      <w:r w:rsidRPr="008E7515">
        <w:rPr>
          <w:rFonts w:ascii="Simplified Arabic" w:hAnsi="Simplified Arabic" w:cs="Simplified Arabic"/>
          <w:sz w:val="24"/>
          <w:szCs w:val="24"/>
          <w:rtl/>
        </w:rPr>
        <w:t>تُعد مراجعة الأدبيات السابقة من أبرز الخطوات الأساسية التي تقوم عليها البحوث العلمية، إذ تمثل القاعدة التي ينطلق منها الباحث لفهم السياق العلمي الذي ينتمي إليه موضوع دراسته، واستيعاب أبعاده المفاهيمية والمنهجية. ومن خلالها، يتمكن الباحث من بناء تصور واضح وشامل لما تم إنجازه في مجاله، وتحديد الفجوات المعرفية التي تستدعي المعالجة، وهو ما يُكسب الدراسة الحالية مصداقية واتساقًا علميًا</w:t>
      </w:r>
      <w:r w:rsidRPr="008E7515">
        <w:rPr>
          <w:rFonts w:ascii="Simplified Arabic" w:hAnsi="Simplified Arabic" w:cs="Simplified Arabic"/>
          <w:sz w:val="24"/>
          <w:szCs w:val="24"/>
        </w:rPr>
        <w:t>.</w:t>
      </w:r>
    </w:p>
    <w:p w14:paraId="3D8636F8"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ويمثّل هذا الفصل مساحة تحليلية نقدية يُستعرض من خلالها الجهد العلمي السابق المتصل بموضوع البحث، وبخاصة الدراسات التي تناولت فعالية إدارة المعرفة والذكاء الاصطناعي التوليدي في سياقات إدارية ومؤسسية متنوعة. كما أن مراجعة الدراسات السابقة لا تُسهم فقط في دعم الإطار النظري للدراسة، وإنما تتيح كذلك بناء فرضيات منطقية ومتماسكة، واختيار أدوات ملائمة لجمع البيانات، وتحديد أفضل المقاربات المنهجية للتحليل</w:t>
      </w:r>
      <w:r w:rsidRPr="008E7515">
        <w:rPr>
          <w:rFonts w:ascii="Simplified Arabic" w:hAnsi="Simplified Arabic" w:cs="Simplified Arabic"/>
          <w:sz w:val="24"/>
          <w:szCs w:val="24"/>
        </w:rPr>
        <w:t>.</w:t>
      </w:r>
    </w:p>
    <w:p w14:paraId="60F7A587"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وفي ظل التسارع التقني والتحولات الرقمية، يبرز الذكاء الاصطناعي التوليدي كأحد أبرز التوجهات المستقبلية في تحسين الكفاءة المؤسسية، ويُطرح بقوة كعامل مؤثر على فعالية إدارة المعرفة، لاسيما في المشاريع التي تتطلب تبادلًا معرفيًا مكثفًا بين الأفراد والأنظمة. غير أن الأبحاث العربية التي تناولت هذا التقاطع تظل محدودة، ما يمنح هذه الدراسة أهمية مضاعفة في إثراء الحقل العربي بمضمون علمي حديث ومرتبط بالواقع الإداري</w:t>
      </w:r>
      <w:r w:rsidRPr="008E7515">
        <w:rPr>
          <w:rFonts w:ascii="Simplified Arabic" w:hAnsi="Simplified Arabic" w:cs="Simplified Arabic"/>
          <w:sz w:val="24"/>
          <w:szCs w:val="24"/>
        </w:rPr>
        <w:t>.</w:t>
      </w:r>
    </w:p>
    <w:p w14:paraId="1796194B"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 xml:space="preserve">وعليه، يتناول هذا الفصل عرضًا تحليليًا متسلسلًا يشمل أولًا: تقديم خلفية نظرية مفصّلة عن كل من المتغير التابع (فعالية إدارة المعرفة) والمتغير المستقل (الذكاء الاصطناعي التوليدي)، ومن ثم عرضًا </w:t>
      </w:r>
      <w:proofErr w:type="spellStart"/>
      <w:r w:rsidRPr="008E7515">
        <w:rPr>
          <w:rFonts w:ascii="Simplified Arabic" w:hAnsi="Simplified Arabic" w:cs="Simplified Arabic"/>
          <w:sz w:val="24"/>
          <w:szCs w:val="24"/>
          <w:rtl/>
        </w:rPr>
        <w:t>ممنهجًا</w:t>
      </w:r>
      <w:proofErr w:type="spellEnd"/>
      <w:r w:rsidRPr="008E7515">
        <w:rPr>
          <w:rFonts w:ascii="Simplified Arabic" w:hAnsi="Simplified Arabic" w:cs="Simplified Arabic"/>
          <w:sz w:val="24"/>
          <w:szCs w:val="24"/>
          <w:rtl/>
        </w:rPr>
        <w:t xml:space="preserve"> لأبرز الدراسات السابقة ذات الصلة، يلي ذلك تحليل نقدي لأوجه التشابه والاختلاف بين تلك الدراسات والدراسة الحالية، وصولًا إلى بناء الإطار النظري الذي تستند إليه فرضيات البحث وأداته التحليلية</w:t>
      </w:r>
      <w:r w:rsidRPr="008E7515">
        <w:rPr>
          <w:rFonts w:ascii="Simplified Arabic" w:hAnsi="Simplified Arabic" w:cs="Simplified Arabic"/>
          <w:sz w:val="24"/>
          <w:szCs w:val="24"/>
        </w:rPr>
        <w:t>.</w:t>
      </w:r>
    </w:p>
    <w:p w14:paraId="7454FF46" w14:textId="77777777" w:rsidR="00F95DD2" w:rsidRDefault="00F95DD2" w:rsidP="00F95DD2">
      <w:pPr>
        <w:spacing w:line="276" w:lineRule="auto"/>
        <w:rPr>
          <w:rFonts w:ascii="Simplified Arabic" w:hAnsi="Simplified Arabic" w:cs="Simplified Arabic"/>
          <w:sz w:val="24"/>
          <w:szCs w:val="24"/>
          <w:rtl/>
        </w:rPr>
      </w:pPr>
    </w:p>
    <w:p w14:paraId="7BD226FF" w14:textId="77777777" w:rsidR="00F95DD2" w:rsidRDefault="00F95DD2" w:rsidP="00F95DD2">
      <w:pPr>
        <w:spacing w:line="276" w:lineRule="auto"/>
        <w:rPr>
          <w:rFonts w:ascii="Simplified Arabic" w:hAnsi="Simplified Arabic" w:cs="Simplified Arabic"/>
          <w:sz w:val="24"/>
          <w:szCs w:val="24"/>
          <w:rtl/>
        </w:rPr>
      </w:pPr>
    </w:p>
    <w:p w14:paraId="482F0D88" w14:textId="77777777" w:rsidR="00F95DD2" w:rsidRDefault="00F95DD2" w:rsidP="00F95DD2">
      <w:pPr>
        <w:spacing w:line="276" w:lineRule="auto"/>
        <w:rPr>
          <w:rFonts w:ascii="Simplified Arabic" w:hAnsi="Simplified Arabic" w:cs="Simplified Arabic"/>
          <w:sz w:val="24"/>
          <w:szCs w:val="24"/>
          <w:rtl/>
        </w:rPr>
      </w:pPr>
    </w:p>
    <w:p w14:paraId="5026EEDA" w14:textId="77777777" w:rsidR="00F95DD2" w:rsidRDefault="00F95DD2" w:rsidP="00F95DD2">
      <w:pPr>
        <w:spacing w:line="276" w:lineRule="auto"/>
        <w:rPr>
          <w:rFonts w:ascii="Simplified Arabic" w:hAnsi="Simplified Arabic" w:cs="Simplified Arabic"/>
          <w:sz w:val="24"/>
          <w:szCs w:val="24"/>
          <w:rtl/>
        </w:rPr>
      </w:pPr>
    </w:p>
    <w:p w14:paraId="00A5EFE0" w14:textId="77777777" w:rsidR="00F95DD2" w:rsidRDefault="00F95DD2" w:rsidP="00F95DD2">
      <w:pPr>
        <w:spacing w:line="276" w:lineRule="auto"/>
        <w:rPr>
          <w:rFonts w:ascii="Simplified Arabic" w:hAnsi="Simplified Arabic" w:cs="Simplified Arabic"/>
          <w:sz w:val="24"/>
          <w:szCs w:val="24"/>
          <w:rtl/>
        </w:rPr>
      </w:pPr>
    </w:p>
    <w:p w14:paraId="78F00D35" w14:textId="77777777" w:rsidR="00F95DD2" w:rsidRDefault="00F95DD2" w:rsidP="00F95DD2">
      <w:pPr>
        <w:spacing w:line="276" w:lineRule="auto"/>
        <w:rPr>
          <w:rFonts w:ascii="Simplified Arabic" w:hAnsi="Simplified Arabic" w:cs="Simplified Arabic"/>
          <w:sz w:val="24"/>
          <w:szCs w:val="24"/>
          <w:rtl/>
        </w:rPr>
      </w:pPr>
    </w:p>
    <w:p w14:paraId="2C37AA3C" w14:textId="77777777" w:rsidR="00F95DD2" w:rsidRPr="008E7515" w:rsidRDefault="00F95DD2" w:rsidP="00F95DD2">
      <w:pPr>
        <w:spacing w:line="276" w:lineRule="auto"/>
        <w:rPr>
          <w:rFonts w:ascii="Simplified Arabic" w:hAnsi="Simplified Arabic" w:cs="Simplified Arabic"/>
          <w:b/>
          <w:bCs/>
          <w:sz w:val="36"/>
          <w:szCs w:val="36"/>
          <w:u w:val="single"/>
          <w:rtl/>
        </w:rPr>
      </w:pPr>
    </w:p>
    <w:p w14:paraId="6E8A881A" w14:textId="77777777" w:rsidR="00F95DD2" w:rsidRPr="008E7515" w:rsidRDefault="00F95DD2" w:rsidP="00F95DD2">
      <w:pPr>
        <w:spacing w:line="276" w:lineRule="auto"/>
        <w:outlineLvl w:val="0"/>
        <w:rPr>
          <w:rFonts w:ascii="Simplified Arabic" w:hAnsi="Simplified Arabic" w:cs="Simplified Arabic"/>
          <w:b/>
          <w:bCs/>
          <w:sz w:val="32"/>
          <w:szCs w:val="32"/>
          <w:u w:val="single"/>
        </w:rPr>
      </w:pPr>
      <w:bookmarkStart w:id="34" w:name="_Toc214591149"/>
      <w:bookmarkStart w:id="35" w:name="_Toc214650208"/>
      <w:r w:rsidRPr="008E7515">
        <w:rPr>
          <w:rFonts w:ascii="Simplified Arabic" w:hAnsi="Simplified Arabic" w:cs="Simplified Arabic"/>
          <w:b/>
          <w:bCs/>
          <w:sz w:val="32"/>
          <w:szCs w:val="32"/>
          <w:u w:val="single"/>
          <w:rtl/>
        </w:rPr>
        <w:lastRenderedPageBreak/>
        <w:t xml:space="preserve">فعالية إدارة </w:t>
      </w:r>
      <w:proofErr w:type="gramStart"/>
      <w:r w:rsidRPr="008E7515">
        <w:rPr>
          <w:rFonts w:ascii="Simplified Arabic" w:hAnsi="Simplified Arabic" w:cs="Simplified Arabic"/>
          <w:b/>
          <w:bCs/>
          <w:sz w:val="32"/>
          <w:szCs w:val="32"/>
          <w:u w:val="single"/>
          <w:rtl/>
        </w:rPr>
        <w:t>المعرفة</w:t>
      </w:r>
      <w:r w:rsidRPr="008E7515">
        <w:rPr>
          <w:rFonts w:ascii="Simplified Arabic" w:hAnsi="Simplified Arabic" w:cs="Simplified Arabic" w:hint="cs"/>
          <w:b/>
          <w:bCs/>
          <w:sz w:val="32"/>
          <w:szCs w:val="32"/>
          <w:u w:val="single"/>
          <w:rtl/>
        </w:rPr>
        <w:t xml:space="preserve"> </w:t>
      </w:r>
      <w:r w:rsidRPr="008E7515">
        <w:rPr>
          <w:rFonts w:ascii="Simplified Arabic" w:hAnsi="Simplified Arabic" w:cs="Simplified Arabic"/>
          <w:b/>
          <w:bCs/>
          <w:sz w:val="32"/>
          <w:szCs w:val="32"/>
          <w:u w:val="single"/>
        </w:rPr>
        <w:t xml:space="preserve"> (</w:t>
      </w:r>
      <w:proofErr w:type="gramEnd"/>
      <w:r w:rsidRPr="008E7515">
        <w:rPr>
          <w:rFonts w:ascii="Simplified Arabic" w:hAnsi="Simplified Arabic" w:cs="Simplified Arabic"/>
          <w:b/>
          <w:bCs/>
          <w:sz w:val="32"/>
          <w:szCs w:val="32"/>
          <w:u w:val="single"/>
        </w:rPr>
        <w:t>Knowledge Management Effectiveness)</w:t>
      </w:r>
      <w:bookmarkEnd w:id="34"/>
      <w:bookmarkEnd w:id="35"/>
    </w:p>
    <w:p w14:paraId="53943226"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تُعد فعالية إدارة المعرفة من المفاهيم الأساسية في حقل الإدارة الحديثة، وتعكس مدى قدرة المنظمة أو الفريق على توليد المعرفة وتنظيمها ومشاركتها وتطبيقها بفعالية تساهم في تحسين الأداء المؤسسي. ويكتسب هذا المفهوم أهمية متزايدة في سياقات المشاريع، لا سيما تلك التي تتسم بالديناميكية العالية، وتعدد أصحاب المصلحة، والاعتماد الكبير على التفاعل بين الأفراد والتقنيات</w:t>
      </w:r>
      <w:r w:rsidRPr="008E7515">
        <w:rPr>
          <w:rFonts w:ascii="Simplified Arabic" w:hAnsi="Simplified Arabic" w:cs="Simplified Arabic"/>
          <w:sz w:val="24"/>
          <w:szCs w:val="24"/>
        </w:rPr>
        <w:t>.</w:t>
      </w:r>
      <w:r>
        <w:rPr>
          <w:rFonts w:ascii="Simplified Arabic" w:hAnsi="Simplified Arabic" w:cs="Simplified Arabic" w:hint="cs"/>
          <w:sz w:val="24"/>
          <w:szCs w:val="24"/>
          <w:rtl/>
        </w:rPr>
        <w:t xml:space="preserve"> </w:t>
      </w:r>
    </w:p>
    <w:p w14:paraId="7754BA70"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 xml:space="preserve">وقد تنوعت تعريفات فعالية إدارة المعرفة في الأدبيات العلمية، حيث عرفها </w:t>
      </w:r>
      <w:r w:rsidRPr="008E7515">
        <w:rPr>
          <w:rFonts w:ascii="Simplified Arabic" w:hAnsi="Simplified Arabic" w:cs="Simplified Arabic"/>
          <w:sz w:val="24"/>
          <w:szCs w:val="24"/>
        </w:rPr>
        <w:t xml:space="preserve">Gold et al. (2001) </w:t>
      </w:r>
      <w:r w:rsidRPr="008E7515">
        <w:rPr>
          <w:rFonts w:ascii="Simplified Arabic" w:hAnsi="Simplified Arabic" w:cs="Simplified Arabic"/>
          <w:sz w:val="24"/>
          <w:szCs w:val="24"/>
          <w:rtl/>
        </w:rPr>
        <w:t xml:space="preserve">بأنها "مدى قدرة المؤسسة على استخدام المعرفة كأصل استراتيجي من خلال تطبيق العمليات الجوهرية لإدارة المعرفة، والتي تشمل الاكتساب، والتخزين، والتوزيع، والتطبيق". بينما يرى </w:t>
      </w:r>
      <w:r w:rsidRPr="008E7515">
        <w:rPr>
          <w:rFonts w:ascii="Simplified Arabic" w:hAnsi="Simplified Arabic" w:cs="Simplified Arabic"/>
          <w:sz w:val="24"/>
          <w:szCs w:val="24"/>
        </w:rPr>
        <w:t xml:space="preserve">Wiig (1997) </w:t>
      </w:r>
      <w:r w:rsidRPr="008E7515">
        <w:rPr>
          <w:rFonts w:ascii="Simplified Arabic" w:hAnsi="Simplified Arabic" w:cs="Simplified Arabic"/>
          <w:sz w:val="24"/>
          <w:szCs w:val="24"/>
          <w:rtl/>
        </w:rPr>
        <w:t>أن فعالية إدارة المعرفة تتمثل في قدرة المؤسسة على استثمار المعرفة المتوفرة بفعالية في تحقيق أهدافها التشغيلية والاستراتيجية، من خلال تكامل الأفراد والتقنيات والعمليات</w:t>
      </w:r>
      <w:r w:rsidRPr="008E7515">
        <w:rPr>
          <w:rFonts w:ascii="Simplified Arabic" w:hAnsi="Simplified Arabic" w:cs="Simplified Arabic"/>
          <w:sz w:val="24"/>
          <w:szCs w:val="24"/>
        </w:rPr>
        <w:t>.</w:t>
      </w:r>
    </w:p>
    <w:p w14:paraId="08814457"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 xml:space="preserve">لا تقف فعالية إدارة المعرفة عند مجرد توفر البيانات أو الأنظمة التكنولوجية، بل تتجاوز ذلك إلى قدرة المؤسسة على تحفيز العاملين على المشاركة، وتحويل المعرفة الضمنية إلى صريحة، وتسهيل الوصول إليها عند الحاجة، وضمان استمراريتها عبر الزمن، خصوصًا عند تغيّر القيادات أو انتقال الخبرات. </w:t>
      </w:r>
    </w:p>
    <w:p w14:paraId="62277593"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ومن هنا، تتأثر فعالية إدارة المعرفة بعدة عوامل من أهمها: ثقافة المنظمة، البنية التحتية التقنية، الحوافز، التدريب، والدعم القيادي</w:t>
      </w:r>
      <w:r w:rsidRPr="008E7515">
        <w:rPr>
          <w:rFonts w:ascii="Simplified Arabic" w:hAnsi="Simplified Arabic" w:cs="Simplified Arabic"/>
          <w:sz w:val="24"/>
          <w:szCs w:val="24"/>
        </w:rPr>
        <w:t>.</w:t>
      </w:r>
      <w:r>
        <w:rPr>
          <w:rFonts w:ascii="Simplified Arabic" w:hAnsi="Simplified Arabic" w:cs="Simplified Arabic"/>
          <w:sz w:val="24"/>
          <w:szCs w:val="24"/>
          <w:rtl/>
        </w:rPr>
        <w:br/>
      </w:r>
      <w:r w:rsidRPr="008E7515">
        <w:rPr>
          <w:rFonts w:ascii="Simplified Arabic" w:hAnsi="Simplified Arabic" w:cs="Simplified Arabic"/>
          <w:sz w:val="24"/>
          <w:szCs w:val="24"/>
          <w:rtl/>
        </w:rPr>
        <w:t>وفي مشاريع القطاع الحكومي، تبرز أهمية إدارة المعرفة بشكل خاص نظرًا لتكرار التغييرات الإدارية، والاعتماد على فرق عمل متعددة التخصصات، وتحديات التوثيق والمعرفة المؤسسية. ولهذا، فإن قياس فعالية إدارة المعرفة يُعد مؤشرًا حيويًا على نضج الممارسات الإدارية، ومدى القدرة على الاستفادة من الخبرات والتجارب في تحقيق أهداف المشروع بكفاءة</w:t>
      </w:r>
      <w:r w:rsidRPr="008E7515">
        <w:rPr>
          <w:rFonts w:ascii="Simplified Arabic" w:hAnsi="Simplified Arabic" w:cs="Simplified Arabic"/>
          <w:sz w:val="24"/>
          <w:szCs w:val="24"/>
        </w:rPr>
        <w:t>.</w:t>
      </w:r>
    </w:p>
    <w:p w14:paraId="1ED67C8B"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وفي هذه الدراسة، سيتم اعتماد نموذج</w:t>
      </w:r>
      <w:proofErr w:type="gramStart"/>
      <w:r w:rsidRPr="008E7515">
        <w:rPr>
          <w:rFonts w:ascii="Simplified Arabic" w:hAnsi="Simplified Arabic" w:cs="Simplified Arabic"/>
          <w:sz w:val="24"/>
          <w:szCs w:val="24"/>
        </w:rPr>
        <w:t>SECI</w:t>
      </w:r>
      <w:r>
        <w:rPr>
          <w:rFonts w:ascii="Simplified Arabic" w:hAnsi="Simplified Arabic" w:cs="Simplified Arabic" w:hint="cs"/>
          <w:sz w:val="24"/>
          <w:szCs w:val="24"/>
          <w:rtl/>
        </w:rPr>
        <w:t xml:space="preserve"> </w:t>
      </w:r>
      <w:r w:rsidRPr="008E7515">
        <w:rPr>
          <w:rFonts w:ascii="Simplified Arabic" w:hAnsi="Simplified Arabic" w:cs="Simplified Arabic"/>
          <w:sz w:val="24"/>
          <w:szCs w:val="24"/>
        </w:rPr>
        <w:t xml:space="preserve"> </w:t>
      </w:r>
      <w:r w:rsidRPr="008E7515">
        <w:rPr>
          <w:rFonts w:ascii="Simplified Arabic" w:hAnsi="Simplified Arabic" w:cs="Simplified Arabic"/>
          <w:sz w:val="24"/>
          <w:szCs w:val="24"/>
          <w:rtl/>
        </w:rPr>
        <w:t>(</w:t>
      </w:r>
      <w:proofErr w:type="spellStart"/>
      <w:proofErr w:type="gramEnd"/>
      <w:r w:rsidRPr="008E7515">
        <w:rPr>
          <w:rFonts w:ascii="Simplified Arabic" w:hAnsi="Simplified Arabic" w:cs="Simplified Arabic"/>
          <w:sz w:val="24"/>
          <w:szCs w:val="24"/>
          <w:rtl/>
        </w:rPr>
        <w:t>نونكا</w:t>
      </w:r>
      <w:proofErr w:type="spellEnd"/>
      <w:r w:rsidRPr="008E7515">
        <w:rPr>
          <w:rFonts w:ascii="Simplified Arabic" w:hAnsi="Simplified Arabic" w:cs="Simplified Arabic"/>
          <w:sz w:val="24"/>
          <w:szCs w:val="24"/>
          <w:rtl/>
        </w:rPr>
        <w:t xml:space="preserve"> </w:t>
      </w:r>
      <w:proofErr w:type="spellStart"/>
      <w:r w:rsidRPr="008E7515">
        <w:rPr>
          <w:rFonts w:ascii="Simplified Arabic" w:hAnsi="Simplified Arabic" w:cs="Simplified Arabic"/>
          <w:sz w:val="24"/>
          <w:szCs w:val="24"/>
          <w:rtl/>
        </w:rPr>
        <w:t>وتاكيوتشي</w:t>
      </w:r>
      <w:proofErr w:type="spellEnd"/>
      <w:r w:rsidRPr="008E7515">
        <w:rPr>
          <w:rFonts w:ascii="Simplified Arabic" w:hAnsi="Simplified Arabic" w:cs="Simplified Arabic"/>
          <w:sz w:val="24"/>
          <w:szCs w:val="24"/>
          <w:rtl/>
        </w:rPr>
        <w:t>، 1995) في قياس فعالية إدارة المعرفة، لما يتمتع به من شمولية في تمثيل دورة المعرفة، من خلال مراحله الأربع: التنشئة الاجتماعية</w:t>
      </w:r>
      <w:r w:rsidRPr="008E7515">
        <w:rPr>
          <w:rFonts w:ascii="Simplified Arabic" w:hAnsi="Simplified Arabic" w:cs="Simplified Arabic"/>
          <w:sz w:val="24"/>
          <w:szCs w:val="24"/>
        </w:rPr>
        <w:t xml:space="preserve"> (Socialization)</w:t>
      </w:r>
      <w:r w:rsidRPr="008E7515">
        <w:rPr>
          <w:rFonts w:ascii="Simplified Arabic" w:hAnsi="Simplified Arabic" w:cs="Simplified Arabic"/>
          <w:sz w:val="24"/>
          <w:szCs w:val="24"/>
          <w:rtl/>
        </w:rPr>
        <w:t>، التجسيد</w:t>
      </w:r>
      <w:r w:rsidRPr="008E7515">
        <w:rPr>
          <w:rFonts w:ascii="Simplified Arabic" w:hAnsi="Simplified Arabic" w:cs="Simplified Arabic"/>
          <w:sz w:val="24"/>
          <w:szCs w:val="24"/>
        </w:rPr>
        <w:t xml:space="preserve"> (Externalization)</w:t>
      </w:r>
      <w:r w:rsidRPr="008E7515">
        <w:rPr>
          <w:rFonts w:ascii="Simplified Arabic" w:hAnsi="Simplified Arabic" w:cs="Simplified Arabic"/>
          <w:sz w:val="24"/>
          <w:szCs w:val="24"/>
          <w:rtl/>
        </w:rPr>
        <w:t>، الدمج</w:t>
      </w:r>
      <w:r w:rsidRPr="008E7515">
        <w:rPr>
          <w:rFonts w:ascii="Simplified Arabic" w:hAnsi="Simplified Arabic" w:cs="Simplified Arabic"/>
          <w:sz w:val="24"/>
          <w:szCs w:val="24"/>
        </w:rPr>
        <w:t xml:space="preserve"> (Combination)</w:t>
      </w:r>
      <w:r w:rsidRPr="008E7515">
        <w:rPr>
          <w:rFonts w:ascii="Simplified Arabic" w:hAnsi="Simplified Arabic" w:cs="Simplified Arabic"/>
          <w:sz w:val="24"/>
          <w:szCs w:val="24"/>
          <w:rtl/>
        </w:rPr>
        <w:t>، الاستيعاب</w:t>
      </w:r>
      <w:r w:rsidRPr="008E7515">
        <w:rPr>
          <w:rFonts w:ascii="Simplified Arabic" w:hAnsi="Simplified Arabic" w:cs="Simplified Arabic"/>
          <w:sz w:val="24"/>
          <w:szCs w:val="24"/>
        </w:rPr>
        <w:t xml:space="preserve"> (Internalization). </w:t>
      </w:r>
      <w:r w:rsidRPr="008E7515">
        <w:rPr>
          <w:rFonts w:ascii="Simplified Arabic" w:hAnsi="Simplified Arabic" w:cs="Simplified Arabic"/>
          <w:sz w:val="24"/>
          <w:szCs w:val="24"/>
          <w:rtl/>
        </w:rPr>
        <w:t>حيث سيتم دراسة مدى فعالية كل مرحلة على حدة، وعلاقتها باستخدام أدوات الذكاء الاصطناعي التوليدي</w:t>
      </w:r>
      <w:r w:rsidRPr="008E7515">
        <w:rPr>
          <w:rFonts w:ascii="Simplified Arabic" w:hAnsi="Simplified Arabic" w:cs="Simplified Arabic"/>
          <w:sz w:val="24"/>
          <w:szCs w:val="24"/>
        </w:rPr>
        <w:t>.</w:t>
      </w:r>
    </w:p>
    <w:p w14:paraId="2574A8CE" w14:textId="77777777" w:rsidR="00F95DD2" w:rsidRDefault="00F95DD2" w:rsidP="00F95DD2">
      <w:pPr>
        <w:spacing w:line="276" w:lineRule="auto"/>
        <w:rPr>
          <w:rFonts w:ascii="Simplified Arabic" w:hAnsi="Simplified Arabic" w:cs="Simplified Arabic"/>
          <w:sz w:val="24"/>
          <w:szCs w:val="24"/>
          <w:rtl/>
        </w:rPr>
      </w:pPr>
    </w:p>
    <w:p w14:paraId="077CA52E" w14:textId="77777777" w:rsidR="00F95DD2" w:rsidRDefault="00F95DD2" w:rsidP="00F95DD2">
      <w:pPr>
        <w:spacing w:line="276" w:lineRule="auto"/>
        <w:rPr>
          <w:rFonts w:ascii="Simplified Arabic" w:hAnsi="Simplified Arabic" w:cs="Simplified Arabic"/>
          <w:sz w:val="24"/>
          <w:szCs w:val="24"/>
          <w:rtl/>
        </w:rPr>
      </w:pPr>
    </w:p>
    <w:p w14:paraId="53D98DFB" w14:textId="77777777" w:rsidR="00F95DD2" w:rsidRDefault="00F95DD2" w:rsidP="00F95DD2">
      <w:pPr>
        <w:spacing w:line="276" w:lineRule="auto"/>
        <w:rPr>
          <w:rFonts w:ascii="Simplified Arabic" w:hAnsi="Simplified Arabic" w:cs="Simplified Arabic"/>
          <w:sz w:val="24"/>
          <w:szCs w:val="24"/>
          <w:rtl/>
        </w:rPr>
      </w:pPr>
    </w:p>
    <w:p w14:paraId="5C28BFD5" w14:textId="77777777" w:rsidR="00F95DD2" w:rsidRPr="008E7515" w:rsidRDefault="00F95DD2" w:rsidP="00F95DD2">
      <w:pPr>
        <w:spacing w:line="276" w:lineRule="auto"/>
        <w:rPr>
          <w:rFonts w:ascii="Simplified Arabic" w:hAnsi="Simplified Arabic" w:cs="Simplified Arabic"/>
          <w:sz w:val="24"/>
          <w:szCs w:val="24"/>
        </w:rPr>
      </w:pPr>
    </w:p>
    <w:p w14:paraId="22542C91" w14:textId="77777777" w:rsidR="00F95DD2" w:rsidRPr="002543A3" w:rsidRDefault="00F95DD2" w:rsidP="00F95DD2">
      <w:pPr>
        <w:spacing w:line="276" w:lineRule="auto"/>
        <w:outlineLvl w:val="0"/>
        <w:rPr>
          <w:rFonts w:ascii="Simplified Arabic" w:hAnsi="Simplified Arabic" w:cs="Simplified Arabic"/>
          <w:b/>
          <w:bCs/>
          <w:sz w:val="32"/>
          <w:szCs w:val="32"/>
          <w:u w:val="single"/>
        </w:rPr>
      </w:pPr>
      <w:bookmarkStart w:id="36" w:name="_Toc214591150"/>
      <w:bookmarkStart w:id="37" w:name="_Toc214650209"/>
      <w:r w:rsidRPr="002543A3">
        <w:rPr>
          <w:rFonts w:ascii="Simplified Arabic" w:hAnsi="Simplified Arabic" w:cs="Simplified Arabic"/>
          <w:b/>
          <w:bCs/>
          <w:sz w:val="32"/>
          <w:szCs w:val="32"/>
          <w:u w:val="single"/>
          <w:rtl/>
        </w:rPr>
        <w:lastRenderedPageBreak/>
        <w:t xml:space="preserve">الذكاء الاصطناعي </w:t>
      </w:r>
      <w:proofErr w:type="gramStart"/>
      <w:r w:rsidRPr="002543A3">
        <w:rPr>
          <w:rFonts w:ascii="Simplified Arabic" w:hAnsi="Simplified Arabic" w:cs="Simplified Arabic"/>
          <w:b/>
          <w:bCs/>
          <w:sz w:val="32"/>
          <w:szCs w:val="32"/>
          <w:u w:val="single"/>
          <w:rtl/>
        </w:rPr>
        <w:t>التوليدي</w:t>
      </w:r>
      <w:r w:rsidRPr="002543A3">
        <w:rPr>
          <w:rFonts w:ascii="Simplified Arabic" w:hAnsi="Simplified Arabic" w:cs="Simplified Arabic" w:hint="cs"/>
          <w:b/>
          <w:bCs/>
          <w:sz w:val="32"/>
          <w:szCs w:val="32"/>
          <w:u w:val="single"/>
          <w:rtl/>
        </w:rPr>
        <w:t xml:space="preserve"> </w:t>
      </w:r>
      <w:r w:rsidRPr="002543A3">
        <w:rPr>
          <w:rFonts w:ascii="Simplified Arabic" w:hAnsi="Simplified Arabic" w:cs="Simplified Arabic"/>
          <w:b/>
          <w:bCs/>
          <w:sz w:val="32"/>
          <w:szCs w:val="32"/>
          <w:u w:val="single"/>
        </w:rPr>
        <w:t xml:space="preserve"> (</w:t>
      </w:r>
      <w:proofErr w:type="gramEnd"/>
      <w:r w:rsidRPr="002543A3">
        <w:rPr>
          <w:rFonts w:ascii="Simplified Arabic" w:hAnsi="Simplified Arabic" w:cs="Simplified Arabic"/>
          <w:b/>
          <w:bCs/>
          <w:sz w:val="32"/>
          <w:szCs w:val="32"/>
          <w:u w:val="single"/>
        </w:rPr>
        <w:t>Generative Artificial Intelligence)</w:t>
      </w:r>
      <w:bookmarkEnd w:id="36"/>
      <w:bookmarkEnd w:id="37"/>
    </w:p>
    <w:p w14:paraId="123E7685"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يُعد الذكاء الاصطناعي التوليدي</w:t>
      </w:r>
      <w:r w:rsidRPr="008E7515">
        <w:rPr>
          <w:rFonts w:ascii="Simplified Arabic" w:hAnsi="Simplified Arabic" w:cs="Simplified Arabic"/>
          <w:sz w:val="24"/>
          <w:szCs w:val="24"/>
        </w:rPr>
        <w:t xml:space="preserve"> (Generative AI) </w:t>
      </w:r>
      <w:r w:rsidRPr="008E7515">
        <w:rPr>
          <w:rFonts w:ascii="Simplified Arabic" w:hAnsi="Simplified Arabic" w:cs="Simplified Arabic"/>
          <w:sz w:val="24"/>
          <w:szCs w:val="24"/>
          <w:rtl/>
        </w:rPr>
        <w:t>من أبرز الابتكارات التقنية التي أحدثت تحولات جذرية في مختلف القطاعات، حيث يقوم على أنظمة وخوارزميات قادرة على توليد محتوى جديد وأصلي (نصي، مرئي، صوتي، أو برمجي) استنادًا إلى بيانات سابقة، من خلال نماذج تعلم عميق مثل الشبكات العصبية التوليدية</w:t>
      </w:r>
      <w:r w:rsidRPr="008E7515">
        <w:rPr>
          <w:rFonts w:ascii="Simplified Arabic" w:hAnsi="Simplified Arabic" w:cs="Simplified Arabic"/>
          <w:sz w:val="24"/>
          <w:szCs w:val="24"/>
        </w:rPr>
        <w:t xml:space="preserve"> (GANs) </w:t>
      </w:r>
      <w:r w:rsidRPr="008E7515">
        <w:rPr>
          <w:rFonts w:ascii="Simplified Arabic" w:hAnsi="Simplified Arabic" w:cs="Simplified Arabic"/>
          <w:sz w:val="24"/>
          <w:szCs w:val="24"/>
          <w:rtl/>
        </w:rPr>
        <w:t xml:space="preserve">ونماذج اللغة </w:t>
      </w:r>
      <w:proofErr w:type="gramStart"/>
      <w:r w:rsidRPr="008E7515">
        <w:rPr>
          <w:rFonts w:ascii="Simplified Arabic" w:hAnsi="Simplified Arabic" w:cs="Simplified Arabic"/>
          <w:sz w:val="24"/>
          <w:szCs w:val="24"/>
          <w:rtl/>
        </w:rPr>
        <w:t>الكبيرة</w:t>
      </w:r>
      <w:r w:rsidRPr="008E7515">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8E7515">
        <w:rPr>
          <w:rFonts w:ascii="Simplified Arabic" w:hAnsi="Simplified Arabic" w:cs="Simplified Arabic"/>
          <w:sz w:val="24"/>
          <w:szCs w:val="24"/>
        </w:rPr>
        <w:t>(LLMs)</w:t>
      </w:r>
      <w:r>
        <w:rPr>
          <w:rFonts w:ascii="Simplified Arabic" w:hAnsi="Simplified Arabic" w:cs="Simplified Arabic" w:hint="cs"/>
          <w:sz w:val="24"/>
          <w:szCs w:val="24"/>
          <w:rtl/>
        </w:rPr>
        <w:t xml:space="preserve"> </w:t>
      </w:r>
      <w:r w:rsidRPr="008E7515">
        <w:rPr>
          <w:rFonts w:ascii="Simplified Arabic" w:hAnsi="Simplified Arabic" w:cs="Simplified Arabic"/>
          <w:sz w:val="24"/>
          <w:szCs w:val="24"/>
        </w:rPr>
        <w:t xml:space="preserve"> </w:t>
      </w:r>
      <w:r w:rsidRPr="008E7515">
        <w:rPr>
          <w:rFonts w:ascii="Simplified Arabic" w:hAnsi="Simplified Arabic" w:cs="Simplified Arabic"/>
          <w:sz w:val="24"/>
          <w:szCs w:val="24"/>
          <w:rtl/>
        </w:rPr>
        <w:t>مثل</w:t>
      </w:r>
      <w:proofErr w:type="gramEnd"/>
      <w:r w:rsidRPr="008E7515">
        <w:rPr>
          <w:rFonts w:ascii="Simplified Arabic" w:hAnsi="Simplified Arabic" w:cs="Simplified Arabic"/>
          <w:sz w:val="24"/>
          <w:szCs w:val="24"/>
        </w:rPr>
        <w:t xml:space="preserve"> ChatGPT </w:t>
      </w:r>
      <w:r w:rsidRPr="008E7515">
        <w:rPr>
          <w:rFonts w:ascii="Simplified Arabic" w:hAnsi="Simplified Arabic" w:cs="Simplified Arabic"/>
          <w:sz w:val="24"/>
          <w:szCs w:val="24"/>
          <w:rtl/>
        </w:rPr>
        <w:t>و</w:t>
      </w:r>
      <w:proofErr w:type="gramStart"/>
      <w:r w:rsidRPr="008E7515">
        <w:rPr>
          <w:rFonts w:ascii="Simplified Arabic" w:hAnsi="Simplified Arabic" w:cs="Simplified Arabic"/>
          <w:sz w:val="24"/>
          <w:szCs w:val="24"/>
        </w:rPr>
        <w:t xml:space="preserve">Gemini </w:t>
      </w:r>
      <w:r>
        <w:rPr>
          <w:rFonts w:ascii="Simplified Arabic" w:hAnsi="Simplified Arabic" w:cs="Simplified Arabic" w:hint="cs"/>
          <w:sz w:val="24"/>
          <w:szCs w:val="24"/>
          <w:rtl/>
        </w:rPr>
        <w:t xml:space="preserve"> </w:t>
      </w:r>
      <w:r w:rsidRPr="008E7515">
        <w:rPr>
          <w:rFonts w:ascii="Simplified Arabic" w:hAnsi="Simplified Arabic" w:cs="Simplified Arabic"/>
          <w:sz w:val="24"/>
          <w:szCs w:val="24"/>
          <w:rtl/>
        </w:rPr>
        <w:t>و</w:t>
      </w:r>
      <w:r w:rsidRPr="008E7515">
        <w:rPr>
          <w:rFonts w:ascii="Simplified Arabic" w:hAnsi="Simplified Arabic" w:cs="Simplified Arabic"/>
          <w:sz w:val="24"/>
          <w:szCs w:val="24"/>
        </w:rPr>
        <w:t>Claude</w:t>
      </w:r>
      <w:r>
        <w:rPr>
          <w:rFonts w:ascii="Simplified Arabic" w:hAnsi="Simplified Arabic" w:cs="Simplified Arabic" w:hint="cs"/>
          <w:sz w:val="24"/>
          <w:szCs w:val="24"/>
          <w:rtl/>
        </w:rPr>
        <w:t xml:space="preserve"> </w:t>
      </w:r>
      <w:r w:rsidRPr="008E7515">
        <w:rPr>
          <w:rFonts w:ascii="Simplified Arabic" w:hAnsi="Simplified Arabic" w:cs="Simplified Arabic"/>
          <w:sz w:val="24"/>
          <w:szCs w:val="24"/>
        </w:rPr>
        <w:t xml:space="preserve"> </w:t>
      </w:r>
      <w:r w:rsidRPr="008E7515">
        <w:rPr>
          <w:rFonts w:ascii="Simplified Arabic" w:hAnsi="Simplified Arabic" w:cs="Simplified Arabic"/>
          <w:sz w:val="24"/>
          <w:szCs w:val="24"/>
          <w:rtl/>
        </w:rPr>
        <w:t>وغيرها</w:t>
      </w:r>
      <w:proofErr w:type="gramEnd"/>
      <w:r w:rsidRPr="008E7515">
        <w:rPr>
          <w:rFonts w:ascii="Simplified Arabic" w:hAnsi="Simplified Arabic" w:cs="Simplified Arabic"/>
          <w:sz w:val="24"/>
          <w:szCs w:val="24"/>
        </w:rPr>
        <w:t>.</w:t>
      </w:r>
    </w:p>
    <w:p w14:paraId="01557681"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ويتميز الذكاء الاصطناعي التوليدي بقدرته على "خلق" المعرفة الرقمية، لا مجرد تحليلها، ما يمنحه دورًا متقدمًا في دعم عمليات التفكير، الابتكار، واتخاذ القرار. وفي السياق المؤسسي، بات يُستخدم في صياغة التقارير، إنشاء أدلة العمل، تحليل البيانات النصية، توليد سيناريوهات محتملة، وتدريب الفرق على مواقف افتراضية، وغيرها من الاستخدامات التي تعزز الإنتاجية وتحسّن إدارة المعرفة</w:t>
      </w:r>
      <w:r w:rsidRPr="008E7515">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8E7515">
        <w:rPr>
          <w:rFonts w:ascii="Simplified Arabic" w:hAnsi="Simplified Arabic" w:cs="Simplified Arabic"/>
          <w:sz w:val="24"/>
          <w:szCs w:val="24"/>
          <w:rtl/>
        </w:rPr>
        <w:t>وقد ركزت الأدبيات العلمية الحديثة على أثر الذكاء الاصطناعي التوليدي في البيئات الديناميكية والمعتمدة على المعرفة، معتبرة إياه أداة تمكينية</w:t>
      </w:r>
      <w:r w:rsidRPr="008E7515">
        <w:rPr>
          <w:rFonts w:ascii="Simplified Arabic" w:hAnsi="Simplified Arabic" w:cs="Simplified Arabic"/>
          <w:sz w:val="24"/>
          <w:szCs w:val="24"/>
        </w:rPr>
        <w:t xml:space="preserve"> (Enabler) </w:t>
      </w:r>
      <w:r w:rsidRPr="008E7515">
        <w:rPr>
          <w:rFonts w:ascii="Simplified Arabic" w:hAnsi="Simplified Arabic" w:cs="Simplified Arabic"/>
          <w:sz w:val="24"/>
          <w:szCs w:val="24"/>
          <w:rtl/>
        </w:rPr>
        <w:t>قادرة على دعم كل من: سرعة الوصول للمعلومة، تحويل المعرفة الضمنية إلى صريحة، دمج قواعد المعرفة، وتعزيز التفاعل المعرفي بين الأفراد والنظم</w:t>
      </w:r>
      <w:r w:rsidRPr="008E7515">
        <w:rPr>
          <w:rFonts w:ascii="Simplified Arabic" w:hAnsi="Simplified Arabic" w:cs="Simplified Arabic"/>
          <w:sz w:val="24"/>
          <w:szCs w:val="24"/>
        </w:rPr>
        <w:t>.</w:t>
      </w:r>
    </w:p>
    <w:p w14:paraId="46AFF074"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في سياق المشاريع الحكومية، يُطرح الذكاء الاصطناعي التوليدي كأداة استراتيجية لرفع كفاءة فرق العمل من خلال تسريع إنتاج المعرفة وتوثيقها، وتسهيل التعلم التنظيمي المستمر، لا سيما في البيئات التي تعاني من تسرب المعرفة أو محدودية الوقت والموارد البشرية. كما يتيح إمكانية تخصيص المعرفة وتحليلها حسب احتياجات المشروع، بما يسهم في تعزيز فعالية اتخاذ القرار وتقليل الاعتماد على الأفراد ذوي الخبرة فقط</w:t>
      </w:r>
      <w:r w:rsidRPr="008E7515">
        <w:rPr>
          <w:rFonts w:ascii="Simplified Arabic" w:hAnsi="Simplified Arabic" w:cs="Simplified Arabic"/>
          <w:sz w:val="24"/>
          <w:szCs w:val="24"/>
        </w:rPr>
        <w:t>.</w:t>
      </w:r>
    </w:p>
    <w:p w14:paraId="66A877D1" w14:textId="77777777" w:rsidR="00F95DD2" w:rsidRDefault="00F95DD2" w:rsidP="00F95DD2">
      <w:pPr>
        <w:spacing w:line="276" w:lineRule="auto"/>
        <w:jc w:val="both"/>
        <w:rPr>
          <w:rFonts w:ascii="Simplified Arabic" w:hAnsi="Simplified Arabic" w:cs="Simplified Arabic"/>
          <w:sz w:val="24"/>
          <w:szCs w:val="24"/>
          <w:rtl/>
        </w:rPr>
      </w:pPr>
      <w:r w:rsidRPr="008E7515">
        <w:rPr>
          <w:rFonts w:ascii="Simplified Arabic" w:hAnsi="Simplified Arabic" w:cs="Simplified Arabic"/>
          <w:sz w:val="24"/>
          <w:szCs w:val="24"/>
          <w:rtl/>
        </w:rPr>
        <w:t>في هذه الدراسة، يُعد الذكاء الاصطناعي التوليدي المتغير المستقل الرئيسي، والذي سيتم قياسه من خلال أدوات الاستبانة،</w:t>
      </w:r>
      <w:r>
        <w:rPr>
          <w:rFonts w:ascii="Simplified Arabic" w:hAnsi="Simplified Arabic" w:cs="Simplified Arabic" w:hint="cs"/>
          <w:sz w:val="24"/>
          <w:szCs w:val="24"/>
          <w:rtl/>
        </w:rPr>
        <w:t xml:space="preserve"> </w:t>
      </w:r>
      <w:r w:rsidRPr="008E7515">
        <w:rPr>
          <w:rFonts w:ascii="Simplified Arabic" w:hAnsi="Simplified Arabic" w:cs="Simplified Arabic"/>
          <w:sz w:val="24"/>
          <w:szCs w:val="24"/>
          <w:rtl/>
        </w:rPr>
        <w:t>بهدف استكشاف أثر استخدامه على فعالية إدارة المعرفة داخل فرق المشاريع الحكومية. كما تسعى الدراسة إلى الوقوف على مدى تقبل المستخدمين له، ومدى دمجه الفعلي في العمليات المعرفية اليومية</w:t>
      </w:r>
      <w:r w:rsidRPr="008E7515">
        <w:rPr>
          <w:rFonts w:ascii="Simplified Arabic" w:hAnsi="Simplified Arabic" w:cs="Simplified Arabic"/>
          <w:sz w:val="24"/>
          <w:szCs w:val="24"/>
        </w:rPr>
        <w:t>.</w:t>
      </w:r>
    </w:p>
    <w:p w14:paraId="680984E2" w14:textId="77777777" w:rsidR="00F95DD2" w:rsidRDefault="00F95DD2" w:rsidP="00F95DD2">
      <w:pPr>
        <w:spacing w:line="276" w:lineRule="auto"/>
        <w:rPr>
          <w:rFonts w:ascii="Simplified Arabic" w:hAnsi="Simplified Arabic" w:cs="Simplified Arabic"/>
          <w:sz w:val="24"/>
          <w:szCs w:val="24"/>
          <w:rtl/>
        </w:rPr>
      </w:pPr>
    </w:p>
    <w:p w14:paraId="503BCAE3" w14:textId="77777777" w:rsidR="00F95DD2" w:rsidRDefault="00F95DD2" w:rsidP="00F95DD2">
      <w:pPr>
        <w:spacing w:line="276" w:lineRule="auto"/>
        <w:rPr>
          <w:rFonts w:ascii="Simplified Arabic" w:hAnsi="Simplified Arabic" w:cs="Simplified Arabic"/>
          <w:sz w:val="24"/>
          <w:szCs w:val="24"/>
          <w:rtl/>
        </w:rPr>
      </w:pPr>
    </w:p>
    <w:p w14:paraId="20E338D0" w14:textId="77777777" w:rsidR="00F95DD2" w:rsidRDefault="00F95DD2" w:rsidP="00F95DD2">
      <w:pPr>
        <w:spacing w:line="276" w:lineRule="auto"/>
        <w:rPr>
          <w:rFonts w:ascii="Simplified Arabic" w:hAnsi="Simplified Arabic" w:cs="Simplified Arabic"/>
          <w:sz w:val="24"/>
          <w:szCs w:val="24"/>
          <w:rtl/>
        </w:rPr>
      </w:pPr>
    </w:p>
    <w:p w14:paraId="48074EF1" w14:textId="77777777" w:rsidR="00F95DD2" w:rsidRDefault="00F95DD2" w:rsidP="00F95DD2">
      <w:pPr>
        <w:spacing w:line="276" w:lineRule="auto"/>
        <w:rPr>
          <w:rFonts w:ascii="Simplified Arabic" w:hAnsi="Simplified Arabic" w:cs="Simplified Arabic"/>
          <w:sz w:val="24"/>
          <w:szCs w:val="24"/>
          <w:rtl/>
        </w:rPr>
      </w:pPr>
    </w:p>
    <w:p w14:paraId="5B6C430C" w14:textId="77777777" w:rsidR="00F95DD2" w:rsidRDefault="00F95DD2" w:rsidP="00F95DD2">
      <w:pPr>
        <w:spacing w:line="276" w:lineRule="auto"/>
        <w:rPr>
          <w:rFonts w:ascii="Simplified Arabic" w:hAnsi="Simplified Arabic" w:cs="Simplified Arabic"/>
          <w:sz w:val="24"/>
          <w:szCs w:val="24"/>
          <w:rtl/>
        </w:rPr>
      </w:pPr>
    </w:p>
    <w:p w14:paraId="635518D8" w14:textId="77777777" w:rsidR="00F95DD2" w:rsidRDefault="00F95DD2" w:rsidP="00F95DD2">
      <w:pPr>
        <w:spacing w:line="276" w:lineRule="auto"/>
        <w:rPr>
          <w:rFonts w:ascii="Simplified Arabic" w:hAnsi="Simplified Arabic" w:cs="Simplified Arabic"/>
          <w:sz w:val="24"/>
          <w:szCs w:val="24"/>
          <w:rtl/>
        </w:rPr>
      </w:pPr>
    </w:p>
    <w:p w14:paraId="52A70F7A" w14:textId="77777777" w:rsidR="00F95DD2" w:rsidRPr="008E7515" w:rsidRDefault="00F95DD2" w:rsidP="00F95DD2">
      <w:pPr>
        <w:spacing w:line="276" w:lineRule="auto"/>
        <w:rPr>
          <w:rFonts w:ascii="Simplified Arabic" w:hAnsi="Simplified Arabic" w:cs="Simplified Arabic"/>
          <w:sz w:val="24"/>
          <w:szCs w:val="24"/>
        </w:rPr>
      </w:pPr>
    </w:p>
    <w:p w14:paraId="6E09A292" w14:textId="77777777" w:rsidR="00F95DD2" w:rsidRPr="006F46C6" w:rsidRDefault="00F95DD2" w:rsidP="00F95DD2">
      <w:pPr>
        <w:pStyle w:val="1"/>
        <w:spacing w:line="276" w:lineRule="auto"/>
        <w:rPr>
          <w:rFonts w:ascii="Simplified Arabic" w:hAnsi="Simplified Arabic" w:cs="Simplified Arabic"/>
          <w:b/>
          <w:bCs/>
          <w:color w:val="000000" w:themeColor="text1"/>
          <w:u w:val="single"/>
          <w:rtl/>
        </w:rPr>
      </w:pPr>
      <w:bookmarkStart w:id="38" w:name="_Toc214591151"/>
      <w:bookmarkStart w:id="39" w:name="_Toc214650210"/>
      <w:r w:rsidRPr="006F46C6">
        <w:rPr>
          <w:rFonts w:ascii="Simplified Arabic" w:hAnsi="Simplified Arabic" w:cs="Simplified Arabic"/>
          <w:b/>
          <w:bCs/>
          <w:color w:val="000000" w:themeColor="text1"/>
          <w:u w:val="single"/>
          <w:rtl/>
        </w:rPr>
        <w:lastRenderedPageBreak/>
        <w:t>الدراسات السابقة:</w:t>
      </w:r>
      <w:bookmarkEnd w:id="38"/>
      <w:bookmarkEnd w:id="39"/>
    </w:p>
    <w:p w14:paraId="02AEA06C" w14:textId="77777777" w:rsidR="00F95DD2" w:rsidRPr="00C30E08" w:rsidRDefault="00F95DD2" w:rsidP="00F95DD2">
      <w:pPr>
        <w:spacing w:line="276" w:lineRule="auto"/>
        <w:outlineLvl w:val="1"/>
        <w:rPr>
          <w:rFonts w:ascii="Simplified Arabic" w:hAnsi="Simplified Arabic" w:cs="Simplified Arabic"/>
          <w:b/>
          <w:bCs/>
          <w:sz w:val="24"/>
          <w:szCs w:val="24"/>
        </w:rPr>
      </w:pPr>
      <w:bookmarkStart w:id="40" w:name="_Toc214591152"/>
      <w:bookmarkStart w:id="41" w:name="_Toc214650211"/>
      <w:r w:rsidRPr="00C30E08">
        <w:rPr>
          <w:rFonts w:ascii="Simplified Arabic" w:hAnsi="Simplified Arabic" w:cs="Simplified Arabic"/>
          <w:b/>
          <w:bCs/>
          <w:sz w:val="24"/>
          <w:szCs w:val="24"/>
          <w:rtl/>
        </w:rPr>
        <w:t>الدراسات السابقة العربية</w:t>
      </w:r>
      <w:bookmarkEnd w:id="40"/>
      <w:bookmarkEnd w:id="41"/>
    </w:p>
    <w:p w14:paraId="004CF993" w14:textId="77777777" w:rsidR="00F95DD2" w:rsidRPr="00C30E08" w:rsidRDefault="00F95DD2" w:rsidP="00F95DD2">
      <w:pPr>
        <w:spacing w:line="276" w:lineRule="auto"/>
        <w:rPr>
          <w:rFonts w:ascii="Simplified Arabic" w:hAnsi="Simplified Arabic" w:cs="Simplified Arabic"/>
          <w:b/>
          <w:bCs/>
          <w:sz w:val="24"/>
          <w:szCs w:val="24"/>
        </w:rPr>
      </w:pPr>
      <w:r w:rsidRPr="00C30E08">
        <w:rPr>
          <w:rFonts w:ascii="Simplified Arabic" w:hAnsi="Simplified Arabic" w:cs="Simplified Arabic"/>
          <w:b/>
          <w:bCs/>
          <w:sz w:val="24"/>
          <w:szCs w:val="24"/>
          <w:rtl/>
        </w:rPr>
        <w:t>الدراسة الأولى: الزهراني، عبد الله (2021) – "أثر تطبيق تقنيات الذكاء الاصطناعي على تحسين إدارة المعرفة في المؤسسات الحكومية السعودية</w:t>
      </w:r>
      <w:r w:rsidRPr="00C30E08">
        <w:rPr>
          <w:rFonts w:ascii="Simplified Arabic" w:hAnsi="Simplified Arabic" w:cs="Simplified Arabic"/>
          <w:b/>
          <w:bCs/>
          <w:sz w:val="24"/>
          <w:szCs w:val="24"/>
        </w:rPr>
        <w:t>"</w:t>
      </w:r>
    </w:p>
    <w:p w14:paraId="240F2192" w14:textId="77777777" w:rsidR="00F95DD2" w:rsidRDefault="00F95DD2" w:rsidP="00F95DD2">
      <w:pPr>
        <w:spacing w:line="276" w:lineRule="auto"/>
        <w:rPr>
          <w:rFonts w:ascii="Simplified Arabic" w:hAnsi="Simplified Arabic" w:cs="Simplified Arabic"/>
          <w:b/>
          <w:bCs/>
          <w:sz w:val="24"/>
          <w:szCs w:val="24"/>
          <w:rtl/>
        </w:rPr>
      </w:pPr>
      <w:r w:rsidRPr="00C30E08">
        <w:rPr>
          <w:rFonts w:ascii="Simplified Arabic" w:hAnsi="Simplified Arabic" w:cs="Simplified Arabic"/>
          <w:b/>
          <w:bCs/>
          <w:sz w:val="24"/>
          <w:szCs w:val="24"/>
          <w:rtl/>
        </w:rPr>
        <w:t>الهدف</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هدفت الدراسة إلى التعرف على دور تقنيات الذكاء الاصطناعي، بمختلف أشكالها، في تعزيز فعالية إدارة المعرفة داخل المؤسسات الحكومية، مع التركيز على نقل المعرفة الضمنية وتوثيقها</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المنهج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استخدمت الدراسة المنهج الوصفي التحليلي، بالاعتماد على استبانة وزعت على عينة من موظفي ثلاث جهات حكومية في المملكة</w:t>
      </w:r>
      <w:r w:rsidRPr="00C30E08">
        <w:rPr>
          <w:rFonts w:ascii="Simplified Arabic" w:hAnsi="Simplified Arabic" w:cs="Simplified Arabic"/>
          <w:sz w:val="24"/>
          <w:szCs w:val="24"/>
        </w:rPr>
        <w:t>.</w:t>
      </w:r>
    </w:p>
    <w:p w14:paraId="7387AC1B" w14:textId="77777777" w:rsidR="00F95DD2" w:rsidRDefault="00F95DD2" w:rsidP="00F95DD2">
      <w:pPr>
        <w:spacing w:line="276" w:lineRule="auto"/>
        <w:jc w:val="both"/>
        <w:rPr>
          <w:rFonts w:ascii="Simplified Arabic" w:hAnsi="Simplified Arabic" w:cs="Simplified Arabic"/>
          <w:sz w:val="24"/>
          <w:szCs w:val="24"/>
          <w:rtl/>
        </w:rPr>
      </w:pPr>
      <w:r w:rsidRPr="00C30E08">
        <w:rPr>
          <w:rFonts w:ascii="Simplified Arabic" w:hAnsi="Simplified Arabic" w:cs="Simplified Arabic"/>
          <w:b/>
          <w:bCs/>
          <w:sz w:val="24"/>
          <w:szCs w:val="24"/>
          <w:rtl/>
        </w:rPr>
        <w:t>النتائج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أظهرت النتائج أن هناك تأثيرًا إيجابيًا ذا دلالة إحصائية لتطبيق تقنيات الذكاء الاصطناعي (خاصة أنظمة الرد الذكي والتصنيف التلقائي للبيانات) على تحسين سرعة الوصول إلى المعرفة، وتوثيقها، وتقليل الفاقد المعرفي بين الموظفين</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الصلة بالدراسة الحالية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 xml:space="preserve">رغم أن الدراسة لم تركز على </w:t>
      </w:r>
      <w:r w:rsidRPr="00C30E08">
        <w:rPr>
          <w:rFonts w:ascii="Simplified Arabic" w:hAnsi="Simplified Arabic" w:cs="Simplified Arabic"/>
          <w:i/>
          <w:iCs/>
          <w:sz w:val="24"/>
          <w:szCs w:val="24"/>
          <w:rtl/>
        </w:rPr>
        <w:t>الذكاء الاصطناعي التوليدي</w:t>
      </w:r>
      <w:r w:rsidRPr="00C30E08">
        <w:rPr>
          <w:rFonts w:ascii="Simplified Arabic" w:hAnsi="Simplified Arabic" w:cs="Simplified Arabic"/>
          <w:sz w:val="24"/>
          <w:szCs w:val="24"/>
          <w:rtl/>
        </w:rPr>
        <w:t xml:space="preserve"> تحديدًا، إلا أنها تمهّد لفرضية أن إدماج أدوات ذكية يسهم في تعزيز فعالية إدارة المعرفة، وهو ما تسعى الدراسة الحالية لتأكيده ضمن سياق مشاريع القطاع الحكومي</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ملاحظات منهجية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لم توضح الدراسة بشكل تفصيلي نماذج إدارة المعرفة المستخدمة، ولم تشر إلى نماذج مثل</w:t>
      </w:r>
      <w:r w:rsidRPr="00C30E08">
        <w:rPr>
          <w:rFonts w:ascii="Simplified Arabic" w:hAnsi="Simplified Arabic" w:cs="Simplified Arabic"/>
          <w:sz w:val="24"/>
          <w:szCs w:val="24"/>
        </w:rPr>
        <w:t xml:space="preserve"> SECI </w:t>
      </w:r>
      <w:r w:rsidRPr="00C30E08">
        <w:rPr>
          <w:rFonts w:ascii="Simplified Arabic" w:hAnsi="Simplified Arabic" w:cs="Simplified Arabic"/>
          <w:sz w:val="24"/>
          <w:szCs w:val="24"/>
          <w:rtl/>
        </w:rPr>
        <w:t>بشكل صريح، ما يمثل أحد الفروق الأساسية مع الدراسة الحالية</w:t>
      </w:r>
      <w:r w:rsidRPr="00C30E08">
        <w:rPr>
          <w:rFonts w:ascii="Simplified Arabic" w:hAnsi="Simplified Arabic" w:cs="Simplified Arabic"/>
          <w:sz w:val="24"/>
          <w:szCs w:val="24"/>
        </w:rPr>
        <w:t>.</w:t>
      </w:r>
    </w:p>
    <w:p w14:paraId="36E28218" w14:textId="77777777" w:rsidR="00F95DD2" w:rsidRPr="00C30E08" w:rsidRDefault="00F95DD2" w:rsidP="00F95DD2">
      <w:pPr>
        <w:spacing w:line="276" w:lineRule="auto"/>
        <w:rPr>
          <w:rFonts w:ascii="Simplified Arabic" w:hAnsi="Simplified Arabic" w:cs="Simplified Arabic"/>
          <w:sz w:val="24"/>
          <w:szCs w:val="24"/>
        </w:rPr>
      </w:pPr>
    </w:p>
    <w:p w14:paraId="2AA596FB" w14:textId="77777777" w:rsidR="00F95DD2" w:rsidRPr="00C30E08" w:rsidRDefault="00F95DD2" w:rsidP="00F95DD2">
      <w:pPr>
        <w:spacing w:line="276" w:lineRule="auto"/>
        <w:rPr>
          <w:rFonts w:ascii="Simplified Arabic" w:hAnsi="Simplified Arabic" w:cs="Simplified Arabic"/>
          <w:b/>
          <w:bCs/>
          <w:sz w:val="24"/>
          <w:szCs w:val="24"/>
        </w:rPr>
      </w:pPr>
      <w:r w:rsidRPr="00C30E08">
        <w:rPr>
          <w:rFonts w:ascii="Simplified Arabic" w:hAnsi="Simplified Arabic" w:cs="Simplified Arabic"/>
          <w:b/>
          <w:bCs/>
          <w:sz w:val="24"/>
          <w:szCs w:val="24"/>
          <w:rtl/>
        </w:rPr>
        <w:t>الدراسة الثانية: العنزي، نورة (2022) – "دور إدارة المعرفة في تحسين أداء المشاريع في القطاع الحكومي السعودي</w:t>
      </w:r>
      <w:r w:rsidRPr="00C30E08">
        <w:rPr>
          <w:rFonts w:ascii="Simplified Arabic" w:hAnsi="Simplified Arabic" w:cs="Simplified Arabic"/>
          <w:b/>
          <w:bCs/>
          <w:sz w:val="24"/>
          <w:szCs w:val="24"/>
        </w:rPr>
        <w:t>"</w:t>
      </w:r>
    </w:p>
    <w:p w14:paraId="2D9DE0DE" w14:textId="77777777" w:rsidR="00F95DD2" w:rsidRDefault="00F95DD2" w:rsidP="00F95DD2">
      <w:pPr>
        <w:spacing w:line="276" w:lineRule="auto"/>
        <w:rPr>
          <w:rFonts w:ascii="Simplified Arabic" w:hAnsi="Simplified Arabic" w:cs="Simplified Arabic"/>
          <w:b/>
          <w:bCs/>
          <w:sz w:val="24"/>
          <w:szCs w:val="24"/>
          <w:rtl/>
        </w:rPr>
      </w:pPr>
      <w:r w:rsidRPr="00C30E08">
        <w:rPr>
          <w:rFonts w:ascii="Simplified Arabic" w:hAnsi="Simplified Arabic" w:cs="Simplified Arabic"/>
          <w:b/>
          <w:bCs/>
          <w:sz w:val="24"/>
          <w:szCs w:val="24"/>
          <w:rtl/>
        </w:rPr>
        <w:t>الهدف</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سعت الدراسة إلى تحليل العلاقة بين ممارسات إدارة المعرفة (التوثيق، المشاركة، التطبيق) وأداء المشاريع الحكومية، من خلال قياس أثر هذه الممارسات على تحقيق الأهداف والجداول الزمنية وجودة المخرجات</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المنهج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استخدمت الباحثة المنهج الكمي، مع توزيع استبانة على عينة من العاملين في إدارات المشاريع بعدة وزارات سعودية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النتائج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توصلت الدراسة إلى وجود علاقة ارتباط إيجابي بين تطبيق ممارسات إدارة المعرفة ورفع كفاءة تنفيذ المشاريع، وأشارت إلى أن المؤسسات التي تمتلك نظمًا معرفية متقدمة كانت أكثر قدرة على مواجهة التحديات التشغيلية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الصلة بالدراسة الحالية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تقدم هذه الدراسة دعمًا لمفهوم أن فعالية إدارة المعرفة تُعد من العوامل الأساسية لنجاح المشاريع، وهو ما يجعلها عنصرًا مهمًا يجب قياسه عند إدخال تقنيات جديدة مثل الذكاء الاصطناعي التوليدي</w:t>
      </w:r>
      <w:r w:rsidRPr="00C30E08">
        <w:rPr>
          <w:rFonts w:ascii="Simplified Arabic" w:hAnsi="Simplified Arabic" w:cs="Simplified Arabic"/>
          <w:sz w:val="24"/>
          <w:szCs w:val="24"/>
        </w:rPr>
        <w:t>.</w:t>
      </w:r>
    </w:p>
    <w:p w14:paraId="1CC87BA5" w14:textId="77777777" w:rsidR="00F95DD2" w:rsidRDefault="00F95DD2" w:rsidP="00F95DD2">
      <w:pPr>
        <w:spacing w:line="276" w:lineRule="auto"/>
        <w:rPr>
          <w:rFonts w:ascii="Simplified Arabic" w:hAnsi="Simplified Arabic" w:cs="Simplified Arabic"/>
          <w:sz w:val="24"/>
          <w:szCs w:val="24"/>
          <w:rtl/>
        </w:rPr>
      </w:pPr>
      <w:r w:rsidRPr="00C30E08">
        <w:rPr>
          <w:rFonts w:ascii="Simplified Arabic" w:hAnsi="Simplified Arabic" w:cs="Simplified Arabic"/>
          <w:b/>
          <w:bCs/>
          <w:sz w:val="24"/>
          <w:szCs w:val="24"/>
          <w:rtl/>
        </w:rPr>
        <w:t>ملاحظات منهجية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لم تتناول الدراسة أثر الأدوات التقنية بشكل مباشر، كما أنها اعتمدت على تحليل العلاقة بين المعرفة والأداء من منظور تقليدي، دون التطرق إلى الوسائل التكنولوجية أو النماذج النظرية المعمقة</w:t>
      </w:r>
      <w:r w:rsidRPr="00C30E08">
        <w:rPr>
          <w:rFonts w:ascii="Simplified Arabic" w:hAnsi="Simplified Arabic" w:cs="Simplified Arabic"/>
          <w:sz w:val="24"/>
          <w:szCs w:val="24"/>
        </w:rPr>
        <w:t>.</w:t>
      </w:r>
    </w:p>
    <w:p w14:paraId="523C17FF" w14:textId="77777777" w:rsidR="00F95DD2" w:rsidRPr="00C30E08" w:rsidRDefault="00F95DD2" w:rsidP="00F95DD2">
      <w:pPr>
        <w:spacing w:line="276" w:lineRule="auto"/>
        <w:rPr>
          <w:rFonts w:ascii="Simplified Arabic" w:hAnsi="Simplified Arabic" w:cs="Simplified Arabic"/>
          <w:sz w:val="24"/>
          <w:szCs w:val="24"/>
        </w:rPr>
      </w:pPr>
    </w:p>
    <w:p w14:paraId="66716E2C" w14:textId="77777777" w:rsidR="00F95DD2" w:rsidRPr="00C30E08" w:rsidRDefault="00F95DD2" w:rsidP="00F95DD2">
      <w:pPr>
        <w:spacing w:line="276" w:lineRule="auto"/>
        <w:rPr>
          <w:rFonts w:ascii="Simplified Arabic" w:hAnsi="Simplified Arabic" w:cs="Simplified Arabic"/>
          <w:b/>
          <w:bCs/>
          <w:sz w:val="24"/>
          <w:szCs w:val="24"/>
        </w:rPr>
      </w:pPr>
      <w:r w:rsidRPr="00C30E08">
        <w:rPr>
          <w:rFonts w:ascii="Simplified Arabic" w:hAnsi="Simplified Arabic" w:cs="Simplified Arabic"/>
          <w:b/>
          <w:bCs/>
          <w:sz w:val="24"/>
          <w:szCs w:val="24"/>
          <w:rtl/>
        </w:rPr>
        <w:lastRenderedPageBreak/>
        <w:t>الدراسة الثالثة: الحربي، فيصل (2020) – "فاعلية أنظمة دعم القرار في تعزيز إدارة المعرفة: دراسة تطبيقية على الجهات الحكومية بالمملكة</w:t>
      </w:r>
      <w:r w:rsidRPr="00C30E08">
        <w:rPr>
          <w:rFonts w:ascii="Simplified Arabic" w:hAnsi="Simplified Arabic" w:cs="Simplified Arabic"/>
          <w:b/>
          <w:bCs/>
          <w:sz w:val="24"/>
          <w:szCs w:val="24"/>
        </w:rPr>
        <w:t>"</w:t>
      </w:r>
    </w:p>
    <w:p w14:paraId="289C7457" w14:textId="77777777" w:rsidR="00F95DD2" w:rsidRDefault="00F95DD2" w:rsidP="00F95DD2">
      <w:pPr>
        <w:spacing w:line="276" w:lineRule="auto"/>
        <w:rPr>
          <w:rFonts w:ascii="Simplified Arabic" w:hAnsi="Simplified Arabic" w:cs="Simplified Arabic"/>
          <w:sz w:val="24"/>
          <w:szCs w:val="24"/>
          <w:rtl/>
        </w:rPr>
      </w:pPr>
      <w:r w:rsidRPr="00C30E08">
        <w:rPr>
          <w:rFonts w:ascii="Simplified Arabic" w:hAnsi="Simplified Arabic" w:cs="Simplified Arabic"/>
          <w:b/>
          <w:bCs/>
          <w:sz w:val="24"/>
          <w:szCs w:val="24"/>
          <w:rtl/>
        </w:rPr>
        <w:t>الهدف</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هدفت الدراسة إلى تقييم دور أنظمة دعم القرار</w:t>
      </w:r>
      <w:r w:rsidRPr="00C30E08">
        <w:rPr>
          <w:rFonts w:ascii="Simplified Arabic" w:hAnsi="Simplified Arabic" w:cs="Simplified Arabic"/>
          <w:sz w:val="24"/>
          <w:szCs w:val="24"/>
        </w:rPr>
        <w:t xml:space="preserve"> (Decision Support Systems - DSS) </w:t>
      </w:r>
      <w:r w:rsidRPr="00C30E08">
        <w:rPr>
          <w:rFonts w:ascii="Simplified Arabic" w:hAnsi="Simplified Arabic" w:cs="Simplified Arabic"/>
          <w:sz w:val="24"/>
          <w:szCs w:val="24"/>
          <w:rtl/>
        </w:rPr>
        <w:t>في تمكين عمليات إدارة المعرفة داخل المؤسسات الحكومية السعودية، مع التركيز على نقل المعرفة وتخزينها واسترجاعها في الوقت المناسب</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المنهج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اعتمد الباحث على المنهج الوصفي التحليلي، باستخدام استبانة وُزّعت على موظفين في 5 جهات حكومية، إضافة إلى تحليل وثائق وتقارير داخلية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النتائج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أشارت النتائج إلى أن توفر أنظمة دعم القرار يسهم في تحسين استمرارية المعرفة وتقليل ازدواجية العمل، ويدعم اتخاذ القرارات القائمة على المعرفة المتراكمة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الصلة بالدراسة الحالية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تبرز أهمية هذه الدراسة في أنها تؤكد دور النظم الذكية في تعزيز دورة المعرفة المؤسسية، وهو ما ينسجم مع أهداف الدراسة الحالية في قياس أثر الذكاء الاصطناعي التوليدي كأداة حديثة وفعّالة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ملاحظات منهجية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ركزت الدراسة على أنظمة تقليدية نسبياً (مثل أنظمة التقارير والمحفوظات) ولم تتناول النماذج التوليدية الحديثة، مما يمنح الدراسة الحالية طابعًا أكثر حداثة واتصالًا بالتحول الرقمي الحقيقي</w:t>
      </w:r>
      <w:r w:rsidRPr="00C30E08">
        <w:rPr>
          <w:rFonts w:ascii="Simplified Arabic" w:hAnsi="Simplified Arabic" w:cs="Simplified Arabic"/>
          <w:sz w:val="24"/>
          <w:szCs w:val="24"/>
        </w:rPr>
        <w:t>.</w:t>
      </w:r>
    </w:p>
    <w:p w14:paraId="1527E5BB" w14:textId="77777777" w:rsidR="00F95DD2" w:rsidRPr="00C30E08" w:rsidRDefault="00F95DD2" w:rsidP="00F95DD2">
      <w:pPr>
        <w:spacing w:line="276" w:lineRule="auto"/>
        <w:rPr>
          <w:rFonts w:ascii="Simplified Arabic" w:hAnsi="Simplified Arabic" w:cs="Simplified Arabic"/>
          <w:sz w:val="24"/>
          <w:szCs w:val="24"/>
        </w:rPr>
      </w:pPr>
    </w:p>
    <w:p w14:paraId="36A4EC49" w14:textId="77777777" w:rsidR="00F95DD2" w:rsidRPr="00C30E08" w:rsidRDefault="00F95DD2" w:rsidP="00F95DD2">
      <w:pPr>
        <w:spacing w:line="276" w:lineRule="auto"/>
        <w:rPr>
          <w:rFonts w:ascii="Simplified Arabic" w:hAnsi="Simplified Arabic" w:cs="Simplified Arabic"/>
          <w:b/>
          <w:bCs/>
          <w:sz w:val="24"/>
          <w:szCs w:val="24"/>
        </w:rPr>
      </w:pPr>
      <w:r w:rsidRPr="00C30E08">
        <w:rPr>
          <w:rFonts w:ascii="Simplified Arabic" w:hAnsi="Simplified Arabic" w:cs="Simplified Arabic"/>
          <w:b/>
          <w:bCs/>
          <w:sz w:val="24"/>
          <w:szCs w:val="24"/>
          <w:rtl/>
        </w:rPr>
        <w:t>الدراسة الرابعة: العتيبي، منال (2019) – "إدارة المعرفة كمدخل لتحسين الكفاءة المؤسسية في القطاع العام: دراسة ميدانية</w:t>
      </w:r>
      <w:r w:rsidRPr="00C30E08">
        <w:rPr>
          <w:rFonts w:ascii="Simplified Arabic" w:hAnsi="Simplified Arabic" w:cs="Simplified Arabic"/>
          <w:b/>
          <w:bCs/>
          <w:sz w:val="24"/>
          <w:szCs w:val="24"/>
        </w:rPr>
        <w:t>"</w:t>
      </w:r>
    </w:p>
    <w:p w14:paraId="70096C95" w14:textId="77777777" w:rsidR="00F95DD2" w:rsidRDefault="00F95DD2" w:rsidP="00F95DD2">
      <w:pPr>
        <w:spacing w:line="276" w:lineRule="auto"/>
        <w:rPr>
          <w:rFonts w:ascii="Simplified Arabic" w:hAnsi="Simplified Arabic" w:cs="Simplified Arabic"/>
          <w:sz w:val="24"/>
          <w:szCs w:val="24"/>
          <w:rtl/>
        </w:rPr>
      </w:pPr>
      <w:r w:rsidRPr="00C30E08">
        <w:rPr>
          <w:rFonts w:ascii="Simplified Arabic" w:hAnsi="Simplified Arabic" w:cs="Simplified Arabic"/>
          <w:b/>
          <w:bCs/>
          <w:sz w:val="24"/>
          <w:szCs w:val="24"/>
          <w:rtl/>
        </w:rPr>
        <w:t>الهدف</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هدفت الدراسة إلى استكشاف أثر تطبيق ممارسات إدارة المعرفة على الكفاءة المؤسسية داخل الجهات الحكومية، من خلال التركيز على العلاقة بين إدارة المعرفة وتخفيض التكاليف، وتسريع الإجراءات، وزيادة جودة الخدمات</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المنهج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استخدمت الدراسة المنهج الكمي، من خلال استبانة تم توزيعها على موظفي 6 جهات حكومية، إضافة إلى تحليل بعض مؤشرات الأداء المؤسسي</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النتائج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أثبتت الدراسة أن هناك علاقة ذات دلالة إحصائية بين فعالية إدارة المعرفة وتحسين الكفاءة العامة، خصوصًا في الجهات التي تطبق أنظمة إلكترونية حديثة، وتعتمد ثقافة التعلّم الجماعي</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الصلة بالدراسة الحالية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تُعزز هذه الدراسة الفرضية القائلة بأن المعرفة تُعد أحد الأصول الأساسية في تحسين نتائج المشاريع، مما يُمهّد لدراسة كيف يمكن للذكاء الاصطناعي التوليدي أن يلعب دورًا إضافيًا في تسريع وتنظيم هذه المعرفة داخل المشاريع الحكومية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ملاحظات منهجية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لم تتناول الدراسة تقنيات الذكاء الاصطناعي كعامل مؤثر، بل ركزت على الثقافة التنظيمية والبنية الإدارية، ما يجعل دراستنا امتدادًا تقنيًا حديثًا لمجال مشابه</w:t>
      </w:r>
      <w:r w:rsidRPr="00C30E08">
        <w:rPr>
          <w:rFonts w:ascii="Simplified Arabic" w:hAnsi="Simplified Arabic" w:cs="Simplified Arabic"/>
          <w:sz w:val="24"/>
          <w:szCs w:val="24"/>
        </w:rPr>
        <w:t>.</w:t>
      </w:r>
    </w:p>
    <w:p w14:paraId="34977595" w14:textId="77777777" w:rsidR="00F95DD2" w:rsidRPr="00C30E08" w:rsidRDefault="00F95DD2" w:rsidP="00F95DD2">
      <w:pPr>
        <w:spacing w:line="276" w:lineRule="auto"/>
        <w:rPr>
          <w:rFonts w:ascii="Simplified Arabic" w:hAnsi="Simplified Arabic" w:cs="Simplified Arabic"/>
          <w:sz w:val="24"/>
          <w:szCs w:val="24"/>
        </w:rPr>
      </w:pPr>
    </w:p>
    <w:p w14:paraId="3186ACDF" w14:textId="77777777" w:rsidR="00F95DD2" w:rsidRPr="00C30E08" w:rsidRDefault="00F95DD2" w:rsidP="00F95DD2">
      <w:pPr>
        <w:spacing w:line="276" w:lineRule="auto"/>
        <w:rPr>
          <w:rFonts w:ascii="Simplified Arabic" w:hAnsi="Simplified Arabic" w:cs="Simplified Arabic"/>
          <w:b/>
          <w:bCs/>
          <w:sz w:val="24"/>
          <w:szCs w:val="24"/>
        </w:rPr>
      </w:pPr>
      <w:r w:rsidRPr="00C30E08">
        <w:rPr>
          <w:rFonts w:ascii="Simplified Arabic" w:hAnsi="Simplified Arabic" w:cs="Simplified Arabic"/>
          <w:b/>
          <w:bCs/>
          <w:sz w:val="24"/>
          <w:szCs w:val="24"/>
          <w:rtl/>
        </w:rPr>
        <w:lastRenderedPageBreak/>
        <w:t>الدراسة الخامسة: الحسن، ريم (2023) – "فاعلية استخدام تقنيات الذكاء الاصطناعي في تحسين عمليات اتخاذ القرار الإداري في القطاع الحكومي السعودي</w:t>
      </w:r>
      <w:r w:rsidRPr="00C30E08">
        <w:rPr>
          <w:rFonts w:ascii="Simplified Arabic" w:hAnsi="Simplified Arabic" w:cs="Simplified Arabic"/>
          <w:b/>
          <w:bCs/>
          <w:sz w:val="24"/>
          <w:szCs w:val="24"/>
        </w:rPr>
        <w:t>"</w:t>
      </w:r>
    </w:p>
    <w:p w14:paraId="16A2B564" w14:textId="77777777" w:rsidR="00F95DD2" w:rsidRPr="00C30E08" w:rsidRDefault="00F95DD2" w:rsidP="00F95DD2">
      <w:pPr>
        <w:spacing w:line="276" w:lineRule="auto"/>
        <w:rPr>
          <w:rFonts w:ascii="Simplified Arabic" w:hAnsi="Simplified Arabic" w:cs="Simplified Arabic"/>
          <w:sz w:val="24"/>
          <w:szCs w:val="24"/>
        </w:rPr>
      </w:pPr>
      <w:r w:rsidRPr="00C30E08">
        <w:rPr>
          <w:rFonts w:ascii="Simplified Arabic" w:hAnsi="Simplified Arabic" w:cs="Simplified Arabic"/>
          <w:b/>
          <w:bCs/>
          <w:sz w:val="24"/>
          <w:szCs w:val="24"/>
          <w:rtl/>
        </w:rPr>
        <w:t>الهدف</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هدفت الدراسة إلى تحليل مدى مساهمة تقنيات الذكاء الاصطناعي في دعم عمليات اتخاذ القرار الإداري داخل المؤسسات الحكومية، من خلال دراسة حالة في وزارة الاتصالات وتقنية المعلومات</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المنهج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استخدمت الباحثة المنهج الوصفي التحليلي، مع تطبيق استبانة على عينة من المدراء والمختصين في التحول الرقمي، بالإضافة إلى مقابلات شبه منظمة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النتائج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أظهرت النتائج أن تقنيات الذكاء الاصطناعي تساهم بشكل كبير في تسريع عمليات اتخاذ القرار وتحسين دقته، خاصة عند دمجها مع أنظمة تحليل البيانات المتقدمة. كما أشارت إلى أن محدودية المهارات الرقمية لدى بعض الموظفين تعيق الاستفادة القصوى من تلك التقنيات</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الصلة بالدراسة الحالية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تمثل هذه الدراسة دعامة قوية لفكرة أن الذكاء الاصطناعي يمكن أن يعزز عمليات تنظيم المعرفة وصنع القرار، لكنها لم تتناول "الذكاء الاصطناعي التوليدي" بشكل صريح، مما يعطي للدراسة الحالية ميزة تناول اتجاه تقني أكثر تطورًا وحداثة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ملاحظات منهجية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اقتصرت الدراسة على محور اتخاذ القرار، ولم تتوسع في قياس فعالية إدارة المعرفة كمنظومة متكاملة، كما لم تستند إلى نماذج معرفية واضحة مثل</w:t>
      </w:r>
      <w:r w:rsidRPr="00C30E08">
        <w:rPr>
          <w:rFonts w:ascii="Simplified Arabic" w:hAnsi="Simplified Arabic" w:cs="Simplified Arabic"/>
          <w:sz w:val="24"/>
          <w:szCs w:val="24"/>
        </w:rPr>
        <w:t xml:space="preserve"> SECI.</w:t>
      </w:r>
    </w:p>
    <w:p w14:paraId="7B1570A7" w14:textId="77777777" w:rsidR="00F95DD2" w:rsidRDefault="00F95DD2" w:rsidP="00F95DD2">
      <w:pPr>
        <w:spacing w:line="276" w:lineRule="auto"/>
        <w:rPr>
          <w:rFonts w:ascii="Simplified Arabic" w:hAnsi="Simplified Arabic" w:cs="Simplified Arabic"/>
          <w:b/>
          <w:bCs/>
          <w:sz w:val="24"/>
          <w:szCs w:val="24"/>
          <w:rtl/>
        </w:rPr>
      </w:pPr>
    </w:p>
    <w:p w14:paraId="008FA0C5" w14:textId="77777777" w:rsidR="00F95DD2" w:rsidRPr="00C30E08" w:rsidRDefault="00F95DD2" w:rsidP="00F95DD2">
      <w:pPr>
        <w:spacing w:line="276" w:lineRule="auto"/>
        <w:outlineLvl w:val="1"/>
        <w:rPr>
          <w:rFonts w:ascii="Simplified Arabic" w:hAnsi="Simplified Arabic" w:cs="Simplified Arabic"/>
          <w:b/>
          <w:bCs/>
          <w:sz w:val="24"/>
          <w:szCs w:val="24"/>
        </w:rPr>
      </w:pPr>
      <w:bookmarkStart w:id="42" w:name="_Toc214591153"/>
      <w:bookmarkStart w:id="43" w:name="_Toc214650212"/>
      <w:r w:rsidRPr="00C30E08">
        <w:rPr>
          <w:rFonts w:ascii="Simplified Arabic" w:hAnsi="Simplified Arabic" w:cs="Simplified Arabic"/>
          <w:b/>
          <w:bCs/>
          <w:sz w:val="24"/>
          <w:szCs w:val="24"/>
          <w:rtl/>
        </w:rPr>
        <w:t>الدراسات السابقة الأجنبية</w:t>
      </w:r>
      <w:bookmarkEnd w:id="42"/>
      <w:bookmarkEnd w:id="43"/>
    </w:p>
    <w:p w14:paraId="211760D6" w14:textId="77777777" w:rsidR="00F95DD2" w:rsidRPr="00C30E08" w:rsidRDefault="00F95DD2" w:rsidP="00F95DD2">
      <w:pPr>
        <w:spacing w:line="276" w:lineRule="auto"/>
        <w:rPr>
          <w:rFonts w:ascii="Simplified Arabic" w:hAnsi="Simplified Arabic" w:cs="Simplified Arabic"/>
          <w:b/>
          <w:bCs/>
          <w:sz w:val="24"/>
          <w:szCs w:val="24"/>
        </w:rPr>
      </w:pPr>
      <w:r w:rsidRPr="00C30E08">
        <w:rPr>
          <w:rFonts w:ascii="Simplified Arabic" w:hAnsi="Simplified Arabic" w:cs="Simplified Arabic"/>
          <w:b/>
          <w:bCs/>
          <w:sz w:val="24"/>
          <w:szCs w:val="24"/>
          <w:rtl/>
        </w:rPr>
        <w:t>الدراسة الأول</w:t>
      </w:r>
      <w:r w:rsidRPr="00C30E08">
        <w:rPr>
          <w:rFonts w:ascii="Simplified Arabic" w:hAnsi="Simplified Arabic" w:cs="Simplified Arabic" w:hint="cs"/>
          <w:b/>
          <w:bCs/>
          <w:sz w:val="24"/>
          <w:szCs w:val="24"/>
          <w:rtl/>
        </w:rPr>
        <w:t>ى:</w:t>
      </w:r>
      <w:r w:rsidRPr="00C30E08">
        <w:rPr>
          <w:rFonts w:ascii="Simplified Arabic" w:hAnsi="Simplified Arabic" w:cs="Simplified Arabic"/>
          <w:b/>
          <w:bCs/>
          <w:sz w:val="24"/>
          <w:szCs w:val="24"/>
        </w:rPr>
        <w:t xml:space="preserve"> Nonaka &amp; Takeuchi (1995) – "The Knowledge-Creating Company"</w:t>
      </w:r>
    </w:p>
    <w:p w14:paraId="18EABF39" w14:textId="77777777" w:rsidR="00F95DD2" w:rsidRPr="00C30E08" w:rsidRDefault="00F95DD2" w:rsidP="00F95DD2">
      <w:pPr>
        <w:spacing w:line="276" w:lineRule="auto"/>
        <w:rPr>
          <w:rFonts w:ascii="Simplified Arabic" w:hAnsi="Simplified Arabic" w:cs="Simplified Arabic"/>
          <w:sz w:val="24"/>
          <w:szCs w:val="24"/>
        </w:rPr>
      </w:pPr>
      <w:r w:rsidRPr="00C30E08">
        <w:rPr>
          <w:rFonts w:ascii="Simplified Arabic" w:hAnsi="Simplified Arabic" w:cs="Simplified Arabic"/>
          <w:b/>
          <w:bCs/>
          <w:sz w:val="24"/>
          <w:szCs w:val="24"/>
          <w:rtl/>
        </w:rPr>
        <w:t>الهدف</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 xml:space="preserve">ركزت الدراسة على تفسير كيفية توليد المعرفة داخل المؤسسات اليابانية، وقدمت نموذجًا نظريًا رائدًا يُعرف باسم </w:t>
      </w:r>
      <w:r w:rsidRPr="00C30E08">
        <w:rPr>
          <w:rFonts w:ascii="Simplified Arabic" w:hAnsi="Simplified Arabic" w:cs="Simplified Arabic"/>
          <w:b/>
          <w:bCs/>
          <w:sz w:val="24"/>
          <w:szCs w:val="24"/>
        </w:rPr>
        <w:t>SECI</w:t>
      </w:r>
      <w:r w:rsidRPr="00C30E08">
        <w:rPr>
          <w:rFonts w:ascii="Simplified Arabic" w:hAnsi="Simplified Arabic" w:cs="Simplified Arabic"/>
          <w:sz w:val="24"/>
          <w:szCs w:val="24"/>
          <w:rtl/>
        </w:rPr>
        <w:t>، الذي يشرح عملية تحويل المعرفة بين الأفراد والنظم والمؤسسات</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المنهج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استخدم الباحثان تحليلًا نوعيًا لحالات دراسية من شركات يابانية صناعية، مثل</w:t>
      </w:r>
      <w:r w:rsidRPr="00C30E08">
        <w:rPr>
          <w:rFonts w:ascii="Simplified Arabic" w:hAnsi="Simplified Arabic" w:cs="Simplified Arabic"/>
          <w:sz w:val="24"/>
          <w:szCs w:val="24"/>
        </w:rPr>
        <w:t xml:space="preserve"> Honda </w:t>
      </w:r>
      <w:r w:rsidRPr="00C30E08">
        <w:rPr>
          <w:rFonts w:ascii="Simplified Arabic" w:hAnsi="Simplified Arabic" w:cs="Simplified Arabic"/>
          <w:sz w:val="24"/>
          <w:szCs w:val="24"/>
          <w:rtl/>
        </w:rPr>
        <w:t>و</w:t>
      </w:r>
      <w:r w:rsidRPr="00C30E08">
        <w:rPr>
          <w:rFonts w:ascii="Simplified Arabic" w:hAnsi="Simplified Arabic" w:cs="Simplified Arabic"/>
          <w:sz w:val="24"/>
          <w:szCs w:val="24"/>
        </w:rPr>
        <w:t>Canon</w:t>
      </w:r>
      <w:r w:rsidRPr="00C30E08">
        <w:rPr>
          <w:rFonts w:ascii="Simplified Arabic" w:hAnsi="Simplified Arabic" w:cs="Simplified Arabic"/>
          <w:sz w:val="24"/>
          <w:szCs w:val="24"/>
          <w:rtl/>
        </w:rPr>
        <w:t>، بهدف فهم آليات تحويل المعرفة الضمنية إلى صريحة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النتائج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قدّمت الدراسة نموذج</w:t>
      </w:r>
      <w:r w:rsidRPr="00C30E08">
        <w:rPr>
          <w:rFonts w:ascii="Simplified Arabic" w:hAnsi="Simplified Arabic" w:cs="Simplified Arabic"/>
          <w:sz w:val="24"/>
          <w:szCs w:val="24"/>
        </w:rPr>
        <w:t xml:space="preserve"> SECI </w:t>
      </w:r>
      <w:r w:rsidRPr="00C30E08">
        <w:rPr>
          <w:rFonts w:ascii="Simplified Arabic" w:hAnsi="Simplified Arabic" w:cs="Simplified Arabic"/>
          <w:sz w:val="24"/>
          <w:szCs w:val="24"/>
          <w:rtl/>
        </w:rPr>
        <w:t>الذي يتكون من أربع عمليات: التنشئة الاجتماعية، التجسيد، الدمج، الاستيعاب، وأكدت على أهمية البيئة التنظيمية المشجعة للمعرفة، والدور الحيوي للقيادة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الصلة بالدراسة الحالية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تُعد هذه الدراسة حجر الأساس في قياس "فعالية إدارة المعرفة" في بحثنا، حيث تم اعتماد نموذج</w:t>
      </w:r>
      <w:r w:rsidRPr="00C30E08">
        <w:rPr>
          <w:rFonts w:ascii="Simplified Arabic" w:hAnsi="Simplified Arabic" w:cs="Simplified Arabic"/>
          <w:sz w:val="24"/>
          <w:szCs w:val="24"/>
        </w:rPr>
        <w:t xml:space="preserve"> SECI </w:t>
      </w:r>
      <w:r w:rsidRPr="00C30E08">
        <w:rPr>
          <w:rFonts w:ascii="Simplified Arabic" w:hAnsi="Simplified Arabic" w:cs="Simplified Arabic"/>
          <w:sz w:val="24"/>
          <w:szCs w:val="24"/>
          <w:rtl/>
        </w:rPr>
        <w:t>كأساس لقياس المتغير التابع، وهو ما يعطي الدراسة الحالية مرجعية نظرية قوية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ملاحظات منهجية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تُعد الدراسة تأسيسية أكثر من كونها تطبيقية، وتركز على المعرفة عامةً، لا على تأثير الأدوات التقنية الحديثة مثل الذكاء الاصطناعي</w:t>
      </w:r>
      <w:r w:rsidRPr="00C30E08">
        <w:rPr>
          <w:rFonts w:ascii="Simplified Arabic" w:hAnsi="Simplified Arabic" w:cs="Simplified Arabic"/>
          <w:sz w:val="24"/>
          <w:szCs w:val="24"/>
        </w:rPr>
        <w:t>.</w:t>
      </w:r>
    </w:p>
    <w:p w14:paraId="00B6A5A5" w14:textId="77777777" w:rsidR="00F95DD2" w:rsidRPr="00C30E08" w:rsidRDefault="00F95DD2" w:rsidP="00F95DD2">
      <w:pPr>
        <w:spacing w:line="276" w:lineRule="auto"/>
        <w:rPr>
          <w:rFonts w:ascii="Simplified Arabic" w:hAnsi="Simplified Arabic" w:cs="Simplified Arabic"/>
          <w:b/>
          <w:bCs/>
          <w:sz w:val="24"/>
          <w:szCs w:val="24"/>
        </w:rPr>
      </w:pPr>
      <w:r w:rsidRPr="00C30E08">
        <w:rPr>
          <w:rFonts w:ascii="Simplified Arabic" w:hAnsi="Simplified Arabic" w:cs="Simplified Arabic"/>
          <w:b/>
          <w:bCs/>
          <w:sz w:val="24"/>
          <w:szCs w:val="24"/>
          <w:rtl/>
        </w:rPr>
        <w:lastRenderedPageBreak/>
        <w:t xml:space="preserve">الدراسة </w:t>
      </w:r>
      <w:proofErr w:type="gramStart"/>
      <w:r w:rsidRPr="00C30E08">
        <w:rPr>
          <w:rFonts w:ascii="Simplified Arabic" w:hAnsi="Simplified Arabic" w:cs="Simplified Arabic"/>
          <w:b/>
          <w:bCs/>
          <w:sz w:val="24"/>
          <w:szCs w:val="24"/>
          <w:rtl/>
        </w:rPr>
        <w:t>الثانية</w:t>
      </w:r>
      <w:r w:rsidRPr="00C30E08">
        <w:rPr>
          <w:rFonts w:ascii="Simplified Arabic" w:hAnsi="Simplified Arabic" w:cs="Simplified Arabic" w:hint="cs"/>
          <w:b/>
          <w:bCs/>
          <w:sz w:val="24"/>
          <w:szCs w:val="24"/>
          <w:rtl/>
        </w:rPr>
        <w:t>:</w:t>
      </w:r>
      <w:r w:rsidRPr="00C30E08">
        <w:rPr>
          <w:rFonts w:ascii="Simplified Arabic" w:hAnsi="Simplified Arabic" w:cs="Simplified Arabic"/>
          <w:b/>
          <w:bCs/>
          <w:sz w:val="24"/>
          <w:szCs w:val="24"/>
        </w:rPr>
        <w:t>Davenport</w:t>
      </w:r>
      <w:proofErr w:type="gramEnd"/>
      <w:r w:rsidRPr="00C30E08">
        <w:rPr>
          <w:rFonts w:ascii="Simplified Arabic" w:hAnsi="Simplified Arabic" w:cs="Simplified Arabic"/>
          <w:b/>
          <w:bCs/>
          <w:sz w:val="24"/>
          <w:szCs w:val="24"/>
        </w:rPr>
        <w:t xml:space="preserve"> &amp; Prusak (1998) – "Working Knowledge How Organizations Manage What They Know"</w:t>
      </w:r>
    </w:p>
    <w:p w14:paraId="79FD620C" w14:textId="77777777" w:rsidR="00F95DD2" w:rsidRDefault="00F95DD2" w:rsidP="00F95DD2">
      <w:pPr>
        <w:spacing w:line="276" w:lineRule="auto"/>
        <w:rPr>
          <w:rFonts w:ascii="Simplified Arabic" w:hAnsi="Simplified Arabic" w:cs="Simplified Arabic"/>
          <w:sz w:val="24"/>
          <w:szCs w:val="24"/>
          <w:rtl/>
        </w:rPr>
      </w:pPr>
      <w:r w:rsidRPr="00C30E08">
        <w:rPr>
          <w:rFonts w:ascii="Simplified Arabic" w:hAnsi="Simplified Arabic" w:cs="Simplified Arabic"/>
          <w:b/>
          <w:bCs/>
          <w:sz w:val="24"/>
          <w:szCs w:val="24"/>
          <w:rtl/>
        </w:rPr>
        <w:t>الهدف</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هدفت هذه الدراسة إلى تحليل كيفية إدارة المؤسسات للمعرفة المتوفرة لديها، من خلال تسليط الضوء على مصادر المعرفة، وتدفقها، والعوامل المؤثرة في نجاح إدارتها</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المنهج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اعتمد المؤلفان على منهج دراسات الحالة، من خلال تحليل ميداني لممارسات إدارة المعرفة في عدد من الشركات الأمريكية الكبرى، شملت قطاعات متعددة مثل التقنية والاستشارات والبنوك</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النتائج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توصلت الدراسة إلى أن النجاح في إدارة المعرفة لا يعتمد فقط على التكنولوجيا، بل بشكل أساسي على الثقافة التنظيمية، والحوافز، والقيادة، والتعاون بين الأفراد. كما ركزت على أهمية التمييز بين البيانات، المعلومات، والمعرفة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الصلة بالدراسة الحالية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تُعد هذه الدراسة مرجعًا مهمًا في فهم البنية المفاهيمية لإدارة المعرفة، وتدعم الإطار النظري الذي تستند إليه دراستنا في تفسير أثر أدوات الذكاء الاصطناعي التوليدي على عمليات المعرفة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ملاحظات منهجية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رغم أنها لا تتناول الذكاء الاصطناعي التوليدي، إلا أن تركيزها على الديناميكيات البشرية والثقافية يجعلها مفيدة في تحليل البيئة التي قد يُطبق فيها الذكاء الاصطناعي</w:t>
      </w:r>
      <w:r w:rsidRPr="00C30E08">
        <w:rPr>
          <w:rFonts w:ascii="Simplified Arabic" w:hAnsi="Simplified Arabic" w:cs="Simplified Arabic"/>
          <w:sz w:val="24"/>
          <w:szCs w:val="24"/>
        </w:rPr>
        <w:t>.</w:t>
      </w:r>
    </w:p>
    <w:p w14:paraId="08A76A47" w14:textId="77777777" w:rsidR="00F95DD2" w:rsidRPr="00C30E08" w:rsidRDefault="00F95DD2" w:rsidP="00F95DD2">
      <w:pPr>
        <w:spacing w:line="276" w:lineRule="auto"/>
        <w:rPr>
          <w:rFonts w:ascii="Simplified Arabic" w:hAnsi="Simplified Arabic" w:cs="Simplified Arabic"/>
          <w:sz w:val="24"/>
          <w:szCs w:val="24"/>
        </w:rPr>
      </w:pPr>
    </w:p>
    <w:p w14:paraId="19A4C916" w14:textId="77777777" w:rsidR="00F95DD2" w:rsidRPr="00C30E08" w:rsidRDefault="00F95DD2" w:rsidP="00F95DD2">
      <w:pPr>
        <w:spacing w:line="276" w:lineRule="auto"/>
        <w:rPr>
          <w:rFonts w:ascii="Simplified Arabic" w:hAnsi="Simplified Arabic" w:cs="Simplified Arabic"/>
          <w:b/>
          <w:bCs/>
          <w:sz w:val="24"/>
          <w:szCs w:val="24"/>
        </w:rPr>
      </w:pPr>
      <w:r w:rsidRPr="00C30E08">
        <w:rPr>
          <w:rFonts w:ascii="Simplified Arabic" w:hAnsi="Simplified Arabic" w:cs="Simplified Arabic"/>
          <w:b/>
          <w:bCs/>
          <w:sz w:val="24"/>
          <w:szCs w:val="24"/>
          <w:rtl/>
        </w:rPr>
        <w:t>الدراسة الثالثة</w:t>
      </w:r>
      <w:r w:rsidRPr="00C30E08">
        <w:rPr>
          <w:rFonts w:ascii="Simplified Arabic" w:hAnsi="Simplified Arabic" w:cs="Simplified Arabic" w:hint="cs"/>
          <w:b/>
          <w:bCs/>
          <w:sz w:val="24"/>
          <w:szCs w:val="24"/>
          <w:rtl/>
        </w:rPr>
        <w:t>:</w:t>
      </w:r>
      <w:r w:rsidRPr="00C30E08">
        <w:rPr>
          <w:rFonts w:ascii="Simplified Arabic" w:hAnsi="Simplified Arabic" w:cs="Simplified Arabic"/>
          <w:b/>
          <w:bCs/>
          <w:sz w:val="24"/>
          <w:szCs w:val="24"/>
        </w:rPr>
        <w:t xml:space="preserve"> Kietzmann et al. (2023) – "ChatGPT and Generative AI: The Next Frontier in Knowledge Work"</w:t>
      </w:r>
    </w:p>
    <w:p w14:paraId="61C319AC" w14:textId="77777777" w:rsidR="00F95DD2" w:rsidRPr="00C30E08" w:rsidRDefault="00F95DD2" w:rsidP="00F95DD2">
      <w:pPr>
        <w:spacing w:line="276" w:lineRule="auto"/>
        <w:rPr>
          <w:rFonts w:ascii="Simplified Arabic" w:hAnsi="Simplified Arabic" w:cs="Simplified Arabic"/>
          <w:sz w:val="24"/>
          <w:szCs w:val="24"/>
        </w:rPr>
      </w:pPr>
      <w:r w:rsidRPr="00C30E08">
        <w:rPr>
          <w:rFonts w:ascii="Simplified Arabic" w:hAnsi="Simplified Arabic" w:cs="Simplified Arabic"/>
          <w:b/>
          <w:bCs/>
          <w:sz w:val="24"/>
          <w:szCs w:val="24"/>
          <w:rtl/>
        </w:rPr>
        <w:t>الهدف</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هدفت الدراسة إلى استكشاف إمكانيات الذكاء الاصطناعي التوليدي – وعلى رأسه نموذج</w:t>
      </w:r>
      <w:r w:rsidRPr="00C30E08">
        <w:rPr>
          <w:rFonts w:ascii="Simplified Arabic" w:hAnsi="Simplified Arabic" w:cs="Simplified Arabic"/>
          <w:sz w:val="24"/>
          <w:szCs w:val="24"/>
        </w:rPr>
        <w:t xml:space="preserve"> ChatGPT – </w:t>
      </w:r>
      <w:r w:rsidRPr="00C30E08">
        <w:rPr>
          <w:rFonts w:ascii="Simplified Arabic" w:hAnsi="Simplified Arabic" w:cs="Simplified Arabic"/>
          <w:sz w:val="24"/>
          <w:szCs w:val="24"/>
          <w:rtl/>
        </w:rPr>
        <w:t>في دعم الأعمال المعرفية داخل المؤسسات، وتحليل كيفية تأثير هذه الأدوات على إنتاج المعرفة، توزيعها، واستخدامها</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المنهج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استخدمت الدراسة منهج التحليل المفاهيمي والنظري، مع مراجعة الأدبيات الحديثة حول الذكاء الاصطناعي التوليدي، وتقديم أطر تحليلية لتفسير دوره في بيئات العمل المعتمدة على المعرفة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النتائج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أشارت الدراسة إلى أن الذكاء الاصطناعي التوليدي يمثل نقلة نوعية في طبيعة العمل المعرفي، حيث يُمكنه تسريع إنشاء الوثائق، دعم اتخاذ القرار، وتحفيز الإبداع المؤسسي، ولكن في المقابل، هناك مخاوف تتعلق بالدقة، والتحيز، والاعتماد الزائد على التقنية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الصلة بالدراسة الحالية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 xml:space="preserve">تُعد هذه الدراسة مرجعًا محوريًا لبحثنا الحالي، حيث إنها الوحيدة ضمن الدراسات السابقة التي تتناول </w:t>
      </w:r>
      <w:r w:rsidRPr="00C30E08">
        <w:rPr>
          <w:rFonts w:ascii="Simplified Arabic" w:hAnsi="Simplified Arabic" w:cs="Simplified Arabic"/>
          <w:b/>
          <w:bCs/>
          <w:sz w:val="24"/>
          <w:szCs w:val="24"/>
          <w:rtl/>
        </w:rPr>
        <w:t>الذكاء الاصطناعي التوليدي بشكل صريح</w:t>
      </w:r>
      <w:r w:rsidRPr="00C30E08">
        <w:rPr>
          <w:rFonts w:ascii="Simplified Arabic" w:hAnsi="Simplified Arabic" w:cs="Simplified Arabic"/>
          <w:sz w:val="24"/>
          <w:szCs w:val="24"/>
          <w:rtl/>
        </w:rPr>
        <w:t>، وتربطه مباشرة بالمعرفة في بيئة العمل، مما يمنح دراستنا خلفية نظرية حديثة وقوية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ملاحظات منهجية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رغم قوتها النظرية، فإن الدراسة لم تختبر العلاقة بشكل ميداني أو تجريبي، وهو ما تسعى الدراسة الحالية لتغطيته من خلال استخدام أدوات كمية في سياق مشاريع حكومية فعلية</w:t>
      </w:r>
      <w:r w:rsidRPr="00C30E08">
        <w:rPr>
          <w:rFonts w:ascii="Simplified Arabic" w:hAnsi="Simplified Arabic" w:cs="Simplified Arabic"/>
          <w:sz w:val="24"/>
          <w:szCs w:val="24"/>
        </w:rPr>
        <w:t>.</w:t>
      </w:r>
    </w:p>
    <w:p w14:paraId="14BCBCAB" w14:textId="77777777" w:rsidR="00F95DD2" w:rsidRPr="00C30E08" w:rsidRDefault="00F95DD2" w:rsidP="00F95DD2">
      <w:pPr>
        <w:spacing w:line="276" w:lineRule="auto"/>
        <w:rPr>
          <w:rFonts w:ascii="Simplified Arabic" w:hAnsi="Simplified Arabic" w:cs="Simplified Arabic"/>
          <w:b/>
          <w:bCs/>
          <w:sz w:val="24"/>
          <w:szCs w:val="24"/>
        </w:rPr>
      </w:pPr>
      <w:r w:rsidRPr="00C30E08">
        <w:rPr>
          <w:rFonts w:ascii="Simplified Arabic" w:hAnsi="Simplified Arabic" w:cs="Simplified Arabic"/>
          <w:b/>
          <w:bCs/>
          <w:sz w:val="24"/>
          <w:szCs w:val="24"/>
          <w:rtl/>
        </w:rPr>
        <w:lastRenderedPageBreak/>
        <w:t>الدراسة الرابعة</w:t>
      </w:r>
      <w:r w:rsidRPr="00C30E08">
        <w:rPr>
          <w:rFonts w:ascii="Simplified Arabic" w:hAnsi="Simplified Arabic" w:cs="Simplified Arabic" w:hint="cs"/>
          <w:b/>
          <w:bCs/>
          <w:sz w:val="24"/>
          <w:szCs w:val="24"/>
          <w:rtl/>
        </w:rPr>
        <w:t>:</w:t>
      </w:r>
      <w:r w:rsidRPr="00C30E08">
        <w:rPr>
          <w:rFonts w:ascii="Simplified Arabic" w:hAnsi="Simplified Arabic" w:cs="Simplified Arabic"/>
          <w:b/>
          <w:bCs/>
          <w:sz w:val="24"/>
          <w:szCs w:val="24"/>
        </w:rPr>
        <w:t xml:space="preserve"> Dwivedi et al. (2023) – "Impact of Artificial Intelligence on Knowledge Management: A Systematic Review"</w:t>
      </w:r>
    </w:p>
    <w:p w14:paraId="279EB627" w14:textId="77777777" w:rsidR="00F95DD2" w:rsidRDefault="00F95DD2" w:rsidP="00F95DD2">
      <w:pPr>
        <w:spacing w:line="276" w:lineRule="auto"/>
        <w:rPr>
          <w:rFonts w:ascii="Simplified Arabic" w:hAnsi="Simplified Arabic" w:cs="Simplified Arabic"/>
          <w:sz w:val="24"/>
          <w:szCs w:val="24"/>
          <w:rtl/>
        </w:rPr>
      </w:pPr>
      <w:r w:rsidRPr="00C30E08">
        <w:rPr>
          <w:rFonts w:ascii="Simplified Arabic" w:hAnsi="Simplified Arabic" w:cs="Simplified Arabic"/>
          <w:b/>
          <w:bCs/>
          <w:sz w:val="24"/>
          <w:szCs w:val="24"/>
          <w:rtl/>
        </w:rPr>
        <w:t>الهدف</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هدفت الدراسة إلى مراجعة منهجية شاملة للأبحاث الحديثة التي تتناول العلاقة بين الذكاء الاصطناعي وإدارة المعرفة، بهدف تحديد أبرز الاستخدامات، التحديات، والفرص المستقبلية في هذا المجال</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المنهج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استخدم الباحثون منهج المراجعة المنهجية</w:t>
      </w:r>
      <w:r w:rsidRPr="00C30E08">
        <w:rPr>
          <w:rFonts w:ascii="Simplified Arabic" w:hAnsi="Simplified Arabic" w:cs="Simplified Arabic"/>
          <w:sz w:val="24"/>
          <w:szCs w:val="24"/>
        </w:rPr>
        <w:t xml:space="preserve"> (Systematic Literature Review)</w:t>
      </w:r>
      <w:r w:rsidRPr="00C30E08">
        <w:rPr>
          <w:rFonts w:ascii="Simplified Arabic" w:hAnsi="Simplified Arabic" w:cs="Simplified Arabic"/>
          <w:sz w:val="24"/>
          <w:szCs w:val="24"/>
          <w:rtl/>
        </w:rPr>
        <w:t>، من خلال تحليل أكثر من 120 دراسة منشورة بين 2018 و2023 في قواعد بيانات علمية مثل</w:t>
      </w:r>
      <w:r w:rsidRPr="00C30E08">
        <w:rPr>
          <w:rFonts w:ascii="Simplified Arabic" w:hAnsi="Simplified Arabic" w:cs="Simplified Arabic"/>
          <w:sz w:val="24"/>
          <w:szCs w:val="24"/>
        </w:rPr>
        <w:t xml:space="preserve"> Scopus </w:t>
      </w:r>
      <w:r w:rsidRPr="00C30E08">
        <w:rPr>
          <w:rFonts w:ascii="Simplified Arabic" w:hAnsi="Simplified Arabic" w:cs="Simplified Arabic"/>
          <w:sz w:val="24"/>
          <w:szCs w:val="24"/>
          <w:rtl/>
        </w:rPr>
        <w:t>و</w:t>
      </w:r>
      <w:r w:rsidRPr="00C30E08">
        <w:rPr>
          <w:rFonts w:ascii="Simplified Arabic" w:hAnsi="Simplified Arabic" w:cs="Simplified Arabic"/>
          <w:sz w:val="24"/>
          <w:szCs w:val="24"/>
        </w:rPr>
        <w:t xml:space="preserve">IEEE </w:t>
      </w:r>
      <w:r w:rsidRPr="00C30E08">
        <w:rPr>
          <w:rFonts w:ascii="Simplified Arabic" w:hAnsi="Simplified Arabic" w:cs="Simplified Arabic"/>
          <w:sz w:val="24"/>
          <w:szCs w:val="24"/>
          <w:rtl/>
        </w:rPr>
        <w:t>و</w:t>
      </w:r>
      <w:r w:rsidRPr="00C30E08">
        <w:rPr>
          <w:rFonts w:ascii="Simplified Arabic" w:hAnsi="Simplified Arabic" w:cs="Simplified Arabic"/>
          <w:sz w:val="24"/>
          <w:szCs w:val="24"/>
        </w:rPr>
        <w:t>Springer.</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النتائج</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كشفت الدراسة أن الذكاء الاصطناعي يسهم في تحسين دورة إدارة المعرفة عبر: تنظيم المحتوى، أتمتة المشاركة، وتخصيص المعرفة للمستخدمين، إلا أن الاستخدام الفعلي للتقنيات التوليدية</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مثل</w:t>
      </w:r>
      <w:r w:rsidRPr="00C30E08">
        <w:rPr>
          <w:rFonts w:ascii="Simplified Arabic" w:hAnsi="Simplified Arabic" w:cs="Simplified Arabic"/>
          <w:sz w:val="24"/>
          <w:szCs w:val="24"/>
        </w:rPr>
        <w:t xml:space="preserve"> ChatGPT) </w:t>
      </w:r>
      <w:r w:rsidRPr="00C30E08">
        <w:rPr>
          <w:rFonts w:ascii="Simplified Arabic" w:hAnsi="Simplified Arabic" w:cs="Simplified Arabic"/>
          <w:sz w:val="24"/>
          <w:szCs w:val="24"/>
          <w:rtl/>
        </w:rPr>
        <w:t>لا يزال في مراحله المبكرة، ويتطلب أطر تنظيمية وأخلاقية واضحة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الصلة بالدراسة الحالية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 xml:space="preserve">تدعم هذه الدراسة أهمية الربط بين الذكاء الاصطناعي وإدارة المعرفة، وتوفر خلفية علمية قوية تبني عليها دراستنا الحالية من خلال </w:t>
      </w:r>
      <w:r w:rsidRPr="00C30E08">
        <w:rPr>
          <w:rFonts w:ascii="Simplified Arabic" w:hAnsi="Simplified Arabic" w:cs="Simplified Arabic"/>
          <w:b/>
          <w:bCs/>
          <w:sz w:val="24"/>
          <w:szCs w:val="24"/>
          <w:rtl/>
        </w:rPr>
        <w:t>التركيز على الأدوات التوليدية تحديدًا</w:t>
      </w:r>
      <w:r w:rsidRPr="00C30E08">
        <w:rPr>
          <w:rFonts w:ascii="Simplified Arabic" w:hAnsi="Simplified Arabic" w:cs="Simplified Arabic"/>
          <w:sz w:val="24"/>
          <w:szCs w:val="24"/>
          <w:rtl/>
        </w:rPr>
        <w:t xml:space="preserve"> وتطبيقها على بيئة المشاريع الحكومية في المملكة</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ملاحظات منهجية</w:t>
      </w:r>
      <w:r w:rsidRPr="00C30E08">
        <w:rPr>
          <w:rFonts w:ascii="Simplified Arabic" w:hAnsi="Simplified Arabic" w:cs="Simplified Arabic"/>
          <w:b/>
          <w:bCs/>
          <w:sz w:val="24"/>
          <w:szCs w:val="24"/>
        </w:rPr>
        <w:t>:</w:t>
      </w:r>
      <w:r w:rsidRPr="00C30E08">
        <w:rPr>
          <w:rFonts w:ascii="Simplified Arabic" w:hAnsi="Simplified Arabic" w:cs="Simplified Arabic"/>
          <w:sz w:val="24"/>
          <w:szCs w:val="24"/>
        </w:rPr>
        <w:t xml:space="preserve"> </w:t>
      </w:r>
      <w:r w:rsidRPr="00C30E08">
        <w:rPr>
          <w:rFonts w:ascii="Simplified Arabic" w:hAnsi="Simplified Arabic" w:cs="Simplified Arabic"/>
          <w:sz w:val="24"/>
          <w:szCs w:val="24"/>
          <w:rtl/>
        </w:rPr>
        <w:t>الدراسة لا تقدم نموذجًا تطبيقيًا، بل تستعرض نماذج متعددة دون التركيز على أحدها بشكل خاص، مما يجعل بحثنا أكثر تركيزًا وأصالة من حيث التصميم والمنهج</w:t>
      </w:r>
      <w:r w:rsidRPr="00C30E08">
        <w:rPr>
          <w:rFonts w:ascii="Simplified Arabic" w:hAnsi="Simplified Arabic" w:cs="Simplified Arabic"/>
          <w:sz w:val="24"/>
          <w:szCs w:val="24"/>
        </w:rPr>
        <w:t>.</w:t>
      </w:r>
    </w:p>
    <w:p w14:paraId="0EBEBB55" w14:textId="77777777" w:rsidR="00F95DD2" w:rsidRDefault="00F95DD2" w:rsidP="00F95DD2">
      <w:pPr>
        <w:spacing w:line="276" w:lineRule="auto"/>
        <w:rPr>
          <w:rFonts w:ascii="Simplified Arabic" w:hAnsi="Simplified Arabic" w:cs="Simplified Arabic"/>
          <w:sz w:val="24"/>
          <w:szCs w:val="24"/>
          <w:rtl/>
        </w:rPr>
      </w:pPr>
    </w:p>
    <w:p w14:paraId="46255218" w14:textId="77777777" w:rsidR="00F95DD2" w:rsidRDefault="00F95DD2" w:rsidP="00F95DD2">
      <w:pPr>
        <w:spacing w:line="276" w:lineRule="auto"/>
        <w:rPr>
          <w:rFonts w:ascii="Simplified Arabic" w:hAnsi="Simplified Arabic" w:cs="Simplified Arabic"/>
          <w:sz w:val="24"/>
          <w:szCs w:val="24"/>
          <w:rtl/>
        </w:rPr>
      </w:pPr>
    </w:p>
    <w:p w14:paraId="20CB2EA0" w14:textId="77777777" w:rsidR="00F95DD2" w:rsidRDefault="00F95DD2" w:rsidP="00F95DD2">
      <w:pPr>
        <w:spacing w:line="276" w:lineRule="auto"/>
        <w:rPr>
          <w:rFonts w:ascii="Simplified Arabic" w:hAnsi="Simplified Arabic" w:cs="Simplified Arabic"/>
          <w:sz w:val="24"/>
          <w:szCs w:val="24"/>
          <w:rtl/>
        </w:rPr>
      </w:pPr>
    </w:p>
    <w:p w14:paraId="2DC863AD" w14:textId="77777777" w:rsidR="00F95DD2" w:rsidRDefault="00F95DD2" w:rsidP="00F95DD2">
      <w:pPr>
        <w:spacing w:line="276" w:lineRule="auto"/>
        <w:rPr>
          <w:rFonts w:ascii="Simplified Arabic" w:hAnsi="Simplified Arabic" w:cs="Simplified Arabic"/>
          <w:sz w:val="24"/>
          <w:szCs w:val="24"/>
          <w:rtl/>
        </w:rPr>
      </w:pPr>
    </w:p>
    <w:p w14:paraId="7BA4BC7C" w14:textId="77777777" w:rsidR="00F95DD2" w:rsidRDefault="00F95DD2" w:rsidP="00F95DD2">
      <w:pPr>
        <w:spacing w:line="276" w:lineRule="auto"/>
        <w:rPr>
          <w:rFonts w:ascii="Simplified Arabic" w:hAnsi="Simplified Arabic" w:cs="Simplified Arabic"/>
          <w:sz w:val="24"/>
          <w:szCs w:val="24"/>
          <w:rtl/>
        </w:rPr>
      </w:pPr>
    </w:p>
    <w:p w14:paraId="79DFDCAD" w14:textId="77777777" w:rsidR="00F95DD2" w:rsidRDefault="00F95DD2" w:rsidP="00F95DD2">
      <w:pPr>
        <w:spacing w:line="276" w:lineRule="auto"/>
        <w:rPr>
          <w:rFonts w:ascii="Simplified Arabic" w:hAnsi="Simplified Arabic" w:cs="Simplified Arabic"/>
          <w:sz w:val="24"/>
          <w:szCs w:val="24"/>
          <w:rtl/>
        </w:rPr>
      </w:pPr>
    </w:p>
    <w:p w14:paraId="1C21CDF7" w14:textId="77777777" w:rsidR="00F95DD2" w:rsidRDefault="00F95DD2" w:rsidP="00F95DD2">
      <w:pPr>
        <w:spacing w:line="276" w:lineRule="auto"/>
        <w:rPr>
          <w:rFonts w:ascii="Simplified Arabic" w:hAnsi="Simplified Arabic" w:cs="Simplified Arabic"/>
          <w:sz w:val="24"/>
          <w:szCs w:val="24"/>
          <w:rtl/>
        </w:rPr>
      </w:pPr>
    </w:p>
    <w:p w14:paraId="57E72C9C" w14:textId="77777777" w:rsidR="00F95DD2" w:rsidRDefault="00F95DD2" w:rsidP="00F95DD2">
      <w:pPr>
        <w:spacing w:line="276" w:lineRule="auto"/>
        <w:rPr>
          <w:rFonts w:ascii="Simplified Arabic" w:hAnsi="Simplified Arabic" w:cs="Simplified Arabic"/>
          <w:sz w:val="24"/>
          <w:szCs w:val="24"/>
          <w:rtl/>
        </w:rPr>
      </w:pPr>
    </w:p>
    <w:p w14:paraId="5AA73922" w14:textId="77777777" w:rsidR="00F95DD2" w:rsidRDefault="00F95DD2" w:rsidP="00F95DD2">
      <w:pPr>
        <w:spacing w:line="276" w:lineRule="auto"/>
        <w:rPr>
          <w:rFonts w:ascii="Simplified Arabic" w:hAnsi="Simplified Arabic" w:cs="Simplified Arabic"/>
          <w:sz w:val="24"/>
          <w:szCs w:val="24"/>
          <w:rtl/>
        </w:rPr>
      </w:pPr>
    </w:p>
    <w:p w14:paraId="5C47ACBC" w14:textId="77777777" w:rsidR="00F95DD2" w:rsidRDefault="00F95DD2" w:rsidP="00F95DD2">
      <w:pPr>
        <w:spacing w:line="276" w:lineRule="auto"/>
        <w:rPr>
          <w:rFonts w:ascii="Simplified Arabic" w:hAnsi="Simplified Arabic" w:cs="Simplified Arabic"/>
          <w:sz w:val="24"/>
          <w:szCs w:val="24"/>
          <w:rtl/>
        </w:rPr>
      </w:pPr>
    </w:p>
    <w:p w14:paraId="23636690" w14:textId="77777777" w:rsidR="00F95DD2" w:rsidRDefault="00F95DD2" w:rsidP="00F95DD2">
      <w:pPr>
        <w:spacing w:line="276" w:lineRule="auto"/>
        <w:rPr>
          <w:rFonts w:ascii="Simplified Arabic" w:hAnsi="Simplified Arabic" w:cs="Simplified Arabic"/>
          <w:sz w:val="24"/>
          <w:szCs w:val="24"/>
          <w:rtl/>
        </w:rPr>
      </w:pPr>
    </w:p>
    <w:p w14:paraId="44BA8AE7" w14:textId="77777777" w:rsidR="00F95DD2" w:rsidRPr="00C30E08" w:rsidRDefault="00F95DD2" w:rsidP="00F95DD2">
      <w:pPr>
        <w:spacing w:line="276" w:lineRule="auto"/>
        <w:rPr>
          <w:rFonts w:ascii="Simplified Arabic" w:hAnsi="Simplified Arabic" w:cs="Simplified Arabic"/>
          <w:sz w:val="24"/>
          <w:szCs w:val="24"/>
        </w:rPr>
      </w:pPr>
    </w:p>
    <w:p w14:paraId="436F9B41" w14:textId="77777777" w:rsidR="00F95DD2" w:rsidRDefault="00F95DD2" w:rsidP="00F95DD2">
      <w:pPr>
        <w:spacing w:line="276" w:lineRule="auto"/>
        <w:outlineLvl w:val="1"/>
        <w:rPr>
          <w:rFonts w:ascii="Simplified Arabic" w:hAnsi="Simplified Arabic" w:cs="Simplified Arabic"/>
          <w:b/>
          <w:bCs/>
          <w:sz w:val="24"/>
          <w:szCs w:val="24"/>
        </w:rPr>
      </w:pPr>
      <w:bookmarkStart w:id="44" w:name="_Toc214591154"/>
      <w:bookmarkStart w:id="45" w:name="_Toc214650213"/>
      <w:r w:rsidRPr="00C30E08">
        <w:rPr>
          <w:rFonts w:ascii="Simplified Arabic" w:hAnsi="Simplified Arabic" w:cs="Simplified Arabic"/>
          <w:b/>
          <w:bCs/>
          <w:sz w:val="24"/>
          <w:szCs w:val="24"/>
          <w:rtl/>
        </w:rPr>
        <w:lastRenderedPageBreak/>
        <w:t>أوجه التشابه والاختلاف بين الدراسات السابقة</w:t>
      </w:r>
      <w:bookmarkEnd w:id="44"/>
      <w:bookmarkEnd w:id="45"/>
    </w:p>
    <w:p w14:paraId="2BA3F690" w14:textId="77777777" w:rsidR="00F95DD2" w:rsidRPr="00A1128E" w:rsidRDefault="00F95DD2" w:rsidP="00F95DD2">
      <w:pPr>
        <w:spacing w:line="240" w:lineRule="auto"/>
        <w:rPr>
          <w:rFonts w:ascii="Simplified Arabic" w:hAnsi="Simplified Arabic" w:cs="Simplified Arabic"/>
          <w:b/>
          <w:bCs/>
          <w:sz w:val="24"/>
          <w:szCs w:val="24"/>
        </w:rPr>
      </w:pPr>
      <w:r w:rsidRPr="00C30E08">
        <w:rPr>
          <w:rFonts w:ascii="Simplified Arabic" w:hAnsi="Simplified Arabic" w:cs="Simplified Arabic"/>
          <w:sz w:val="24"/>
          <w:szCs w:val="24"/>
          <w:rtl/>
        </w:rPr>
        <w:t xml:space="preserve">تُظهر مراجعة الدراسات السابقة، سواء العربية أو الأجنبية، مجموعة من أوجه التشابه والاختلاف من حيث </w:t>
      </w:r>
      <w:r w:rsidRPr="00C30E08">
        <w:rPr>
          <w:rFonts w:ascii="Simplified Arabic" w:hAnsi="Simplified Arabic" w:cs="Simplified Arabic" w:hint="cs"/>
          <w:sz w:val="24"/>
          <w:szCs w:val="24"/>
          <w:rtl/>
        </w:rPr>
        <w:t>الأهداف</w:t>
      </w:r>
      <w:r w:rsidRPr="00C30E08">
        <w:rPr>
          <w:rFonts w:ascii="Simplified Arabic" w:hAnsi="Simplified Arabic" w:cs="Simplified Arabic" w:hint="eastAsia"/>
          <w:sz w:val="24"/>
          <w:szCs w:val="24"/>
          <w:rtl/>
        </w:rPr>
        <w:t>،</w:t>
      </w:r>
      <w:r w:rsidRPr="00C30E08">
        <w:rPr>
          <w:rFonts w:ascii="Simplified Arabic" w:hAnsi="Simplified Arabic" w:cs="Simplified Arabic"/>
          <w:sz w:val="24"/>
          <w:szCs w:val="24"/>
          <w:rtl/>
        </w:rPr>
        <w:t xml:space="preserve"> والمنهج والمجال والمفاهيم</w:t>
      </w:r>
      <w:r w:rsidRPr="00C30E08">
        <w:rPr>
          <w:rFonts w:ascii="Simplified Arabic" w:hAnsi="Simplified Arabic" w:cs="Simplified Arabic"/>
          <w:sz w:val="24"/>
          <w:szCs w:val="24"/>
        </w:rPr>
        <w:t>.</w:t>
      </w:r>
      <w:r w:rsidRPr="00C30E08">
        <w:rPr>
          <w:rFonts w:ascii="Simplified Arabic" w:hAnsi="Simplified Arabic" w:cs="Simplified Arabic"/>
          <w:sz w:val="24"/>
          <w:szCs w:val="24"/>
        </w:rPr>
        <w:br/>
      </w:r>
      <w:r w:rsidRPr="00C30E08">
        <w:rPr>
          <w:rFonts w:ascii="Simplified Arabic" w:hAnsi="Simplified Arabic" w:cs="Simplified Arabic"/>
          <w:b/>
          <w:bCs/>
          <w:sz w:val="24"/>
          <w:szCs w:val="24"/>
          <w:rtl/>
        </w:rPr>
        <w:t>أوجه التشابه</w:t>
      </w:r>
      <w:r w:rsidRPr="00C30E08">
        <w:rPr>
          <w:rFonts w:ascii="Simplified Arabic" w:hAnsi="Simplified Arabic" w:cs="Simplified Arabic"/>
          <w:b/>
          <w:bCs/>
          <w:sz w:val="24"/>
          <w:szCs w:val="24"/>
        </w:rPr>
        <w:t>:</w:t>
      </w:r>
    </w:p>
    <w:p w14:paraId="4C36C602" w14:textId="77777777" w:rsidR="00F95DD2" w:rsidRPr="00C30E08" w:rsidRDefault="00F95DD2" w:rsidP="00F95DD2">
      <w:pPr>
        <w:numPr>
          <w:ilvl w:val="0"/>
          <w:numId w:val="1"/>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اتفاق غالبية الدراسات على أن إدارة المعرفة تُعد عنصرًا أساسيًا في تحسين كفاءة المشاريع</w:t>
      </w:r>
      <w:r w:rsidRPr="00C30E08">
        <w:rPr>
          <w:rFonts w:ascii="Simplified Arabic" w:hAnsi="Simplified Arabic" w:cs="Simplified Arabic"/>
          <w:sz w:val="24"/>
          <w:szCs w:val="24"/>
        </w:rPr>
        <w:t>.</w:t>
      </w:r>
    </w:p>
    <w:p w14:paraId="6C571071" w14:textId="77777777" w:rsidR="00F95DD2" w:rsidRPr="00C30E08" w:rsidRDefault="00F95DD2" w:rsidP="00F95DD2">
      <w:pPr>
        <w:numPr>
          <w:ilvl w:val="0"/>
          <w:numId w:val="1"/>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اعتماد عدد من الدراسات على المنهج الكمي باستخدام الاستبانة كأداة رئيسية</w:t>
      </w:r>
      <w:r w:rsidRPr="00C30E08">
        <w:rPr>
          <w:rFonts w:ascii="Simplified Arabic" w:hAnsi="Simplified Arabic" w:cs="Simplified Arabic"/>
          <w:sz w:val="24"/>
          <w:szCs w:val="24"/>
        </w:rPr>
        <w:t>.</w:t>
      </w:r>
    </w:p>
    <w:p w14:paraId="631EB775" w14:textId="77777777" w:rsidR="00F95DD2" w:rsidRPr="00C30E08" w:rsidRDefault="00F95DD2" w:rsidP="00F95DD2">
      <w:pPr>
        <w:numPr>
          <w:ilvl w:val="0"/>
          <w:numId w:val="1"/>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تركيز مشترك على القطاع الحكومي كبيئة تطبيقية، خاصة في الدراسات العربية</w:t>
      </w:r>
      <w:r w:rsidRPr="00C30E08">
        <w:rPr>
          <w:rFonts w:ascii="Simplified Arabic" w:hAnsi="Simplified Arabic" w:cs="Simplified Arabic"/>
          <w:sz w:val="24"/>
          <w:szCs w:val="24"/>
        </w:rPr>
        <w:t>.</w:t>
      </w:r>
    </w:p>
    <w:p w14:paraId="2C70FFD0" w14:textId="77777777" w:rsidR="00F95DD2" w:rsidRPr="005E4F8D" w:rsidRDefault="00F95DD2" w:rsidP="00F95DD2">
      <w:pPr>
        <w:numPr>
          <w:ilvl w:val="0"/>
          <w:numId w:val="1"/>
        </w:numPr>
        <w:spacing w:line="240" w:lineRule="auto"/>
        <w:rPr>
          <w:rFonts w:ascii="Simplified Arabic" w:hAnsi="Simplified Arabic" w:cs="Simplified Arabic"/>
          <w:sz w:val="24"/>
          <w:szCs w:val="24"/>
          <w:rtl/>
        </w:rPr>
      </w:pPr>
      <w:r w:rsidRPr="00C30E08">
        <w:rPr>
          <w:rFonts w:ascii="Simplified Arabic" w:hAnsi="Simplified Arabic" w:cs="Simplified Arabic"/>
          <w:sz w:val="24"/>
          <w:szCs w:val="24"/>
          <w:rtl/>
        </w:rPr>
        <w:t>التأكيد على دور الثقافة التنظيمية والبنية المؤسسية في دعم المعرفة</w:t>
      </w:r>
      <w:r w:rsidRPr="00C30E08">
        <w:rPr>
          <w:rFonts w:ascii="Simplified Arabic" w:hAnsi="Simplified Arabic" w:cs="Simplified Arabic"/>
          <w:sz w:val="24"/>
          <w:szCs w:val="24"/>
        </w:rPr>
        <w:t>.</w:t>
      </w:r>
    </w:p>
    <w:p w14:paraId="06128F28" w14:textId="77777777" w:rsidR="00F95DD2" w:rsidRPr="00C30E08" w:rsidRDefault="00F95DD2" w:rsidP="00F95DD2">
      <w:pPr>
        <w:spacing w:line="240" w:lineRule="auto"/>
        <w:rPr>
          <w:rFonts w:ascii="Simplified Arabic" w:hAnsi="Simplified Arabic" w:cs="Simplified Arabic"/>
          <w:sz w:val="24"/>
          <w:szCs w:val="24"/>
        </w:rPr>
      </w:pPr>
      <w:r w:rsidRPr="00C30E08">
        <w:rPr>
          <w:rFonts w:ascii="Simplified Arabic" w:hAnsi="Simplified Arabic" w:cs="Simplified Arabic"/>
          <w:b/>
          <w:bCs/>
          <w:sz w:val="24"/>
          <w:szCs w:val="24"/>
          <w:rtl/>
        </w:rPr>
        <w:t>أوجه الاختلاف</w:t>
      </w:r>
      <w:r w:rsidRPr="00C30E08">
        <w:rPr>
          <w:rFonts w:ascii="Simplified Arabic" w:hAnsi="Simplified Arabic" w:cs="Simplified Arabic"/>
          <w:b/>
          <w:bCs/>
          <w:sz w:val="24"/>
          <w:szCs w:val="24"/>
        </w:rPr>
        <w:t>:</w:t>
      </w:r>
    </w:p>
    <w:p w14:paraId="110A94AD" w14:textId="77777777" w:rsidR="00F95DD2" w:rsidRPr="00C30E08" w:rsidRDefault="00F95DD2" w:rsidP="00F95DD2">
      <w:pPr>
        <w:numPr>
          <w:ilvl w:val="0"/>
          <w:numId w:val="2"/>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تنوع في المنهجية؛ فبعض الدراسات اعتمدت المنهج النوعي، وأخرى استخدمت مراجعات منهجية، بينما البعض استخدم دراسات حالة</w:t>
      </w:r>
      <w:r w:rsidRPr="00C30E08">
        <w:rPr>
          <w:rFonts w:ascii="Simplified Arabic" w:hAnsi="Simplified Arabic" w:cs="Simplified Arabic"/>
          <w:sz w:val="24"/>
          <w:szCs w:val="24"/>
        </w:rPr>
        <w:t>.</w:t>
      </w:r>
    </w:p>
    <w:p w14:paraId="5DF66B97" w14:textId="77777777" w:rsidR="00F95DD2" w:rsidRPr="00C30E08" w:rsidRDefault="00F95DD2" w:rsidP="00F95DD2">
      <w:pPr>
        <w:numPr>
          <w:ilvl w:val="0"/>
          <w:numId w:val="2"/>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تفاوت الدراسات في التخصص؛ حيث ركزت بعض الدراسات على الذكاء الاصطناعي بشكل عام، بينما ركزت دراسات محدودة على الذكاء الاصطناعي التوليدي</w:t>
      </w:r>
      <w:r w:rsidRPr="00C30E08">
        <w:rPr>
          <w:rFonts w:ascii="Simplified Arabic" w:hAnsi="Simplified Arabic" w:cs="Simplified Arabic"/>
          <w:sz w:val="24"/>
          <w:szCs w:val="24"/>
        </w:rPr>
        <w:t>.</w:t>
      </w:r>
    </w:p>
    <w:p w14:paraId="518A6947" w14:textId="77777777" w:rsidR="00F95DD2" w:rsidRPr="00C30E08" w:rsidRDefault="00F95DD2" w:rsidP="00F95DD2">
      <w:pPr>
        <w:numPr>
          <w:ilvl w:val="0"/>
          <w:numId w:val="2"/>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اختلاف في الإطار الزمني؛ فبعض الدراسات قديمة وتركز على الأطر النظرية التقليدية، في حين أن دراسات حديثة تناولت الذكاء الاصطناعي في سياقات متقدمة</w:t>
      </w:r>
      <w:r w:rsidRPr="00C30E08">
        <w:rPr>
          <w:rFonts w:ascii="Simplified Arabic" w:hAnsi="Simplified Arabic" w:cs="Simplified Arabic"/>
          <w:sz w:val="24"/>
          <w:szCs w:val="24"/>
        </w:rPr>
        <w:t>.</w:t>
      </w:r>
    </w:p>
    <w:p w14:paraId="45F5B870" w14:textId="77777777" w:rsidR="00F95DD2" w:rsidRPr="00C30E08" w:rsidRDefault="00F95DD2" w:rsidP="00F95DD2">
      <w:pPr>
        <w:numPr>
          <w:ilvl w:val="0"/>
          <w:numId w:val="2"/>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تفاوت في القياس؛ فبعض الدراسات تناولت المعرفة كمفهوم عام، وأخرى حلّلت أبعادها العملية أو تطبيقاتها الإدارية</w:t>
      </w:r>
      <w:r w:rsidRPr="00C30E08">
        <w:rPr>
          <w:rFonts w:ascii="Simplified Arabic" w:hAnsi="Simplified Arabic" w:cs="Simplified Arabic"/>
          <w:sz w:val="24"/>
          <w:szCs w:val="24"/>
        </w:rPr>
        <w:t>.</w:t>
      </w:r>
    </w:p>
    <w:p w14:paraId="7EB16CE3" w14:textId="77777777" w:rsidR="00F95DD2" w:rsidRPr="00C30E08" w:rsidRDefault="00F95DD2" w:rsidP="00F95DD2">
      <w:pPr>
        <w:spacing w:line="240" w:lineRule="auto"/>
        <w:rPr>
          <w:rFonts w:ascii="Simplified Arabic" w:hAnsi="Simplified Arabic" w:cs="Simplified Arabic"/>
          <w:b/>
          <w:bCs/>
          <w:sz w:val="24"/>
          <w:szCs w:val="24"/>
        </w:rPr>
      </w:pPr>
      <w:r w:rsidRPr="00C30E08">
        <w:rPr>
          <w:rFonts w:ascii="Simplified Arabic" w:hAnsi="Simplified Arabic" w:cs="Simplified Arabic"/>
          <w:b/>
          <w:bCs/>
          <w:sz w:val="24"/>
          <w:szCs w:val="24"/>
          <w:rtl/>
        </w:rPr>
        <w:t>ما الذي يميز هذه الدراسة عن الدراسات السابقة</w:t>
      </w:r>
    </w:p>
    <w:p w14:paraId="77AB3640" w14:textId="77777777" w:rsidR="00F95DD2" w:rsidRPr="00C30E08" w:rsidRDefault="00F95DD2" w:rsidP="00F95DD2">
      <w:p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تتميز الدراسة الحالية بعدة جوانب تجعلها مختلفة من حيث الأصالة وحداثة الطرح</w:t>
      </w:r>
      <w:r w:rsidRPr="00C30E08">
        <w:rPr>
          <w:rFonts w:ascii="Simplified Arabic" w:hAnsi="Simplified Arabic" w:cs="Simplified Arabic"/>
          <w:sz w:val="24"/>
          <w:szCs w:val="24"/>
        </w:rPr>
        <w:t>:</w:t>
      </w:r>
    </w:p>
    <w:p w14:paraId="7E4D23C4" w14:textId="77777777" w:rsidR="00F95DD2" w:rsidRPr="00C30E08" w:rsidRDefault="00F95DD2" w:rsidP="00F95DD2">
      <w:pPr>
        <w:numPr>
          <w:ilvl w:val="0"/>
          <w:numId w:val="3"/>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تعد من أوائل الدراسات العربية التي تربط الذكاء الاصطناعي التوليدي بإدارة المعرفة في المشاريع</w:t>
      </w:r>
      <w:r w:rsidRPr="00C30E08">
        <w:rPr>
          <w:rFonts w:ascii="Simplified Arabic" w:hAnsi="Simplified Arabic" w:cs="Simplified Arabic"/>
          <w:sz w:val="24"/>
          <w:szCs w:val="24"/>
        </w:rPr>
        <w:t>.</w:t>
      </w:r>
    </w:p>
    <w:p w14:paraId="70621368" w14:textId="77777777" w:rsidR="00F95DD2" w:rsidRPr="00C30E08" w:rsidRDefault="00F95DD2" w:rsidP="00F95DD2">
      <w:pPr>
        <w:numPr>
          <w:ilvl w:val="0"/>
          <w:numId w:val="3"/>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تركّز على السياق السعودي في القطاع الحكومي بما يتوافق مع توجهات رؤية المملكة 2030</w:t>
      </w:r>
      <w:r w:rsidRPr="00C30E08">
        <w:rPr>
          <w:rFonts w:ascii="Simplified Arabic" w:hAnsi="Simplified Arabic" w:cs="Simplified Arabic"/>
          <w:sz w:val="24"/>
          <w:szCs w:val="24"/>
        </w:rPr>
        <w:t>.</w:t>
      </w:r>
    </w:p>
    <w:p w14:paraId="7D8F6AB3" w14:textId="77777777" w:rsidR="00F95DD2" w:rsidRPr="00C30E08" w:rsidRDefault="00F95DD2" w:rsidP="00F95DD2">
      <w:pPr>
        <w:numPr>
          <w:ilvl w:val="0"/>
          <w:numId w:val="3"/>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توظف نموذجًا نظريًا يجمع بين نماذج إدارة المعرفة التقليدية والأدوات التقنية الحديثة</w:t>
      </w:r>
      <w:r w:rsidRPr="00C30E08">
        <w:rPr>
          <w:rFonts w:ascii="Simplified Arabic" w:hAnsi="Simplified Arabic" w:cs="Simplified Arabic"/>
          <w:sz w:val="24"/>
          <w:szCs w:val="24"/>
        </w:rPr>
        <w:t>.</w:t>
      </w:r>
    </w:p>
    <w:p w14:paraId="01FD40DA" w14:textId="77777777" w:rsidR="00F95DD2" w:rsidRPr="00C30E08" w:rsidRDefault="00F95DD2" w:rsidP="00F95DD2">
      <w:pPr>
        <w:numPr>
          <w:ilvl w:val="0"/>
          <w:numId w:val="3"/>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تهدف إلى اختبار العلاقة ميدانيًا من خلال أدوات كمية وتحليل إحصائي</w:t>
      </w:r>
      <w:r w:rsidRPr="00C30E08">
        <w:rPr>
          <w:rFonts w:ascii="Simplified Arabic" w:hAnsi="Simplified Arabic" w:cs="Simplified Arabic"/>
          <w:sz w:val="24"/>
          <w:szCs w:val="24"/>
        </w:rPr>
        <w:t>.</w:t>
      </w:r>
    </w:p>
    <w:p w14:paraId="6BADAD5B" w14:textId="77777777" w:rsidR="00F95DD2" w:rsidRPr="00C30E08" w:rsidRDefault="00F95DD2" w:rsidP="00F95DD2">
      <w:pPr>
        <w:numPr>
          <w:ilvl w:val="0"/>
          <w:numId w:val="3"/>
        </w:numPr>
        <w:spacing w:line="240" w:lineRule="auto"/>
        <w:rPr>
          <w:rFonts w:ascii="Simplified Arabic" w:hAnsi="Simplified Arabic" w:cs="Simplified Arabic"/>
          <w:sz w:val="24"/>
          <w:szCs w:val="24"/>
        </w:rPr>
      </w:pPr>
      <w:r w:rsidRPr="00C30E08">
        <w:rPr>
          <w:rFonts w:ascii="Simplified Arabic" w:hAnsi="Simplified Arabic" w:cs="Simplified Arabic"/>
          <w:sz w:val="24"/>
          <w:szCs w:val="24"/>
          <w:rtl/>
        </w:rPr>
        <w:t>تتناول فعالية إدارة المعرفة كمفهوم تطبيقي مرتبط بالإنتاجية والأداء، وليس كمفهوم عام</w:t>
      </w:r>
      <w:r w:rsidRPr="00C30E08">
        <w:rPr>
          <w:rFonts w:ascii="Simplified Arabic" w:hAnsi="Simplified Arabic" w:cs="Simplified Arabic"/>
          <w:sz w:val="24"/>
          <w:szCs w:val="24"/>
        </w:rPr>
        <w:t>.</w:t>
      </w:r>
    </w:p>
    <w:p w14:paraId="00E064D1" w14:textId="77777777" w:rsidR="00F95DD2" w:rsidRDefault="00F95DD2" w:rsidP="00F95DD2">
      <w:pPr>
        <w:spacing w:line="276" w:lineRule="auto"/>
        <w:rPr>
          <w:rFonts w:ascii="Simplified Arabic" w:hAnsi="Simplified Arabic" w:cs="Simplified Arabic"/>
          <w:b/>
          <w:bCs/>
          <w:sz w:val="24"/>
          <w:szCs w:val="24"/>
          <w:rtl/>
        </w:rPr>
      </w:pPr>
    </w:p>
    <w:p w14:paraId="5744C138" w14:textId="77777777" w:rsidR="00F95DD2" w:rsidRDefault="00F95DD2" w:rsidP="00F95DD2">
      <w:pPr>
        <w:spacing w:line="276" w:lineRule="auto"/>
        <w:rPr>
          <w:rFonts w:ascii="Simplified Arabic" w:hAnsi="Simplified Arabic" w:cs="Simplified Arabic"/>
          <w:b/>
          <w:bCs/>
          <w:sz w:val="24"/>
          <w:szCs w:val="24"/>
        </w:rPr>
      </w:pPr>
    </w:p>
    <w:p w14:paraId="3B884792" w14:textId="77777777" w:rsidR="00F95DD2" w:rsidRPr="00C30E08" w:rsidRDefault="00F95DD2" w:rsidP="00F95DD2">
      <w:pPr>
        <w:spacing w:line="276" w:lineRule="auto"/>
        <w:outlineLvl w:val="1"/>
        <w:rPr>
          <w:rFonts w:ascii="Simplified Arabic" w:hAnsi="Simplified Arabic" w:cs="Simplified Arabic"/>
          <w:b/>
          <w:bCs/>
          <w:sz w:val="24"/>
          <w:szCs w:val="24"/>
        </w:rPr>
      </w:pPr>
      <w:bookmarkStart w:id="46" w:name="_Toc214591155"/>
      <w:bookmarkStart w:id="47" w:name="_Toc214650214"/>
      <w:r w:rsidRPr="00C30E08">
        <w:rPr>
          <w:rFonts w:ascii="Simplified Arabic" w:hAnsi="Simplified Arabic" w:cs="Simplified Arabic"/>
          <w:b/>
          <w:bCs/>
          <w:sz w:val="24"/>
          <w:szCs w:val="24"/>
          <w:rtl/>
        </w:rPr>
        <w:lastRenderedPageBreak/>
        <w:t>أوجه الاستفادة من الدراسات السابقة</w:t>
      </w:r>
      <w:bookmarkEnd w:id="46"/>
      <w:bookmarkEnd w:id="47"/>
    </w:p>
    <w:p w14:paraId="762E74DE" w14:textId="77777777" w:rsidR="00F95DD2" w:rsidRPr="00C30E08" w:rsidRDefault="00F95DD2" w:rsidP="00F95DD2">
      <w:pPr>
        <w:spacing w:line="276" w:lineRule="auto"/>
        <w:rPr>
          <w:rFonts w:ascii="Simplified Arabic" w:hAnsi="Simplified Arabic" w:cs="Simplified Arabic"/>
          <w:sz w:val="24"/>
          <w:szCs w:val="24"/>
        </w:rPr>
      </w:pPr>
      <w:r w:rsidRPr="00C30E08">
        <w:rPr>
          <w:rFonts w:ascii="Simplified Arabic" w:hAnsi="Simplified Arabic" w:cs="Simplified Arabic"/>
          <w:sz w:val="24"/>
          <w:szCs w:val="24"/>
          <w:rtl/>
        </w:rPr>
        <w:t>تشكّل الدراسات السابقة ركيزة أساسية لبناء هذه الدراسة من عدة زوايا</w:t>
      </w:r>
      <w:r w:rsidRPr="00C30E08">
        <w:rPr>
          <w:rFonts w:ascii="Simplified Arabic" w:hAnsi="Simplified Arabic" w:cs="Simplified Arabic"/>
          <w:sz w:val="24"/>
          <w:szCs w:val="24"/>
        </w:rPr>
        <w:t>:</w:t>
      </w:r>
    </w:p>
    <w:p w14:paraId="6F46633B" w14:textId="77777777" w:rsidR="00F95DD2" w:rsidRPr="00C30E08" w:rsidRDefault="00F95DD2" w:rsidP="00F95DD2">
      <w:pPr>
        <w:numPr>
          <w:ilvl w:val="0"/>
          <w:numId w:val="4"/>
        </w:numPr>
        <w:spacing w:line="276" w:lineRule="auto"/>
        <w:rPr>
          <w:rFonts w:ascii="Simplified Arabic" w:hAnsi="Simplified Arabic" w:cs="Simplified Arabic"/>
          <w:sz w:val="24"/>
          <w:szCs w:val="24"/>
        </w:rPr>
      </w:pPr>
      <w:r w:rsidRPr="00C30E08">
        <w:rPr>
          <w:rFonts w:ascii="Simplified Arabic" w:hAnsi="Simplified Arabic" w:cs="Simplified Arabic"/>
          <w:sz w:val="24"/>
          <w:szCs w:val="24"/>
          <w:rtl/>
        </w:rPr>
        <w:t xml:space="preserve">ساعدت في </w:t>
      </w:r>
      <w:r w:rsidRPr="00C30E08">
        <w:rPr>
          <w:rFonts w:ascii="Simplified Arabic" w:hAnsi="Simplified Arabic" w:cs="Simplified Arabic"/>
          <w:b/>
          <w:bCs/>
          <w:sz w:val="24"/>
          <w:szCs w:val="24"/>
          <w:rtl/>
        </w:rPr>
        <w:t>صياغة الفرضيات</w:t>
      </w:r>
      <w:r w:rsidRPr="00C30E08">
        <w:rPr>
          <w:rFonts w:ascii="Simplified Arabic" w:hAnsi="Simplified Arabic" w:cs="Simplified Arabic"/>
          <w:sz w:val="24"/>
          <w:szCs w:val="24"/>
          <w:rtl/>
        </w:rPr>
        <w:t xml:space="preserve"> وتحديد أبعاد المتغيرات (خاصة أبعاد إدارة المعرفة)</w:t>
      </w:r>
      <w:r w:rsidRPr="00C30E08">
        <w:rPr>
          <w:rFonts w:ascii="Simplified Arabic" w:hAnsi="Simplified Arabic" w:cs="Simplified Arabic"/>
          <w:sz w:val="24"/>
          <w:szCs w:val="24"/>
        </w:rPr>
        <w:t>.</w:t>
      </w:r>
    </w:p>
    <w:p w14:paraId="7A59AE90" w14:textId="77777777" w:rsidR="00F95DD2" w:rsidRPr="00C30E08" w:rsidRDefault="00F95DD2" w:rsidP="00F95DD2">
      <w:pPr>
        <w:numPr>
          <w:ilvl w:val="0"/>
          <w:numId w:val="4"/>
        </w:numPr>
        <w:spacing w:line="276" w:lineRule="auto"/>
        <w:rPr>
          <w:rFonts w:ascii="Simplified Arabic" w:hAnsi="Simplified Arabic" w:cs="Simplified Arabic"/>
          <w:sz w:val="24"/>
          <w:szCs w:val="24"/>
        </w:rPr>
      </w:pPr>
      <w:r w:rsidRPr="00C30E08">
        <w:rPr>
          <w:rFonts w:ascii="Simplified Arabic" w:hAnsi="Simplified Arabic" w:cs="Simplified Arabic"/>
          <w:sz w:val="24"/>
          <w:szCs w:val="24"/>
          <w:rtl/>
        </w:rPr>
        <w:t xml:space="preserve">وفّرت </w:t>
      </w:r>
      <w:r w:rsidRPr="00C30E08">
        <w:rPr>
          <w:rFonts w:ascii="Simplified Arabic" w:hAnsi="Simplified Arabic" w:cs="Simplified Arabic"/>
          <w:b/>
          <w:bCs/>
          <w:sz w:val="24"/>
          <w:szCs w:val="24"/>
          <w:rtl/>
        </w:rPr>
        <w:t>مداخل نظرية متنوعة</w:t>
      </w:r>
      <w:r w:rsidRPr="00C30E08">
        <w:rPr>
          <w:rFonts w:ascii="Simplified Arabic" w:hAnsi="Simplified Arabic" w:cs="Simplified Arabic"/>
          <w:sz w:val="24"/>
          <w:szCs w:val="24"/>
          <w:rtl/>
        </w:rPr>
        <w:t xml:space="preserve"> مكّنت الباحث من بناء إطار مفاهيمي واضح وشامل</w:t>
      </w:r>
      <w:r w:rsidRPr="00C30E08">
        <w:rPr>
          <w:rFonts w:ascii="Simplified Arabic" w:hAnsi="Simplified Arabic" w:cs="Simplified Arabic"/>
          <w:sz w:val="24"/>
          <w:szCs w:val="24"/>
        </w:rPr>
        <w:t>.</w:t>
      </w:r>
    </w:p>
    <w:p w14:paraId="5D8ACC50" w14:textId="77777777" w:rsidR="00F95DD2" w:rsidRPr="00C30E08" w:rsidRDefault="00F95DD2" w:rsidP="00F95DD2">
      <w:pPr>
        <w:numPr>
          <w:ilvl w:val="0"/>
          <w:numId w:val="4"/>
        </w:numPr>
        <w:spacing w:line="276" w:lineRule="auto"/>
        <w:rPr>
          <w:rFonts w:ascii="Simplified Arabic" w:hAnsi="Simplified Arabic" w:cs="Simplified Arabic"/>
          <w:sz w:val="24"/>
          <w:szCs w:val="24"/>
        </w:rPr>
      </w:pPr>
      <w:r w:rsidRPr="00C30E08">
        <w:rPr>
          <w:rFonts w:ascii="Simplified Arabic" w:hAnsi="Simplified Arabic" w:cs="Simplified Arabic"/>
          <w:sz w:val="24"/>
          <w:szCs w:val="24"/>
          <w:rtl/>
        </w:rPr>
        <w:t xml:space="preserve">أبرزت </w:t>
      </w:r>
      <w:r w:rsidRPr="00C30E08">
        <w:rPr>
          <w:rFonts w:ascii="Simplified Arabic" w:hAnsi="Simplified Arabic" w:cs="Simplified Arabic"/>
          <w:b/>
          <w:bCs/>
          <w:sz w:val="24"/>
          <w:szCs w:val="24"/>
          <w:rtl/>
        </w:rPr>
        <w:t>الفجوة البحثية</w:t>
      </w:r>
      <w:r w:rsidRPr="00C30E08">
        <w:rPr>
          <w:rFonts w:ascii="Simplified Arabic" w:hAnsi="Simplified Arabic" w:cs="Simplified Arabic"/>
          <w:sz w:val="24"/>
          <w:szCs w:val="24"/>
          <w:rtl/>
        </w:rPr>
        <w:t xml:space="preserve"> المتمثلة في قلة الدراسات التي تربط الذكاء الاصطناعي التوليدي بإدارة المعرفة في السياق العربي</w:t>
      </w:r>
      <w:r w:rsidRPr="00C30E08">
        <w:rPr>
          <w:rFonts w:ascii="Simplified Arabic" w:hAnsi="Simplified Arabic" w:cs="Simplified Arabic"/>
          <w:sz w:val="24"/>
          <w:szCs w:val="24"/>
        </w:rPr>
        <w:t>.</w:t>
      </w:r>
    </w:p>
    <w:p w14:paraId="30CCF899" w14:textId="77777777" w:rsidR="00F95DD2" w:rsidRPr="00C30E08" w:rsidRDefault="00F95DD2" w:rsidP="00F95DD2">
      <w:pPr>
        <w:numPr>
          <w:ilvl w:val="0"/>
          <w:numId w:val="4"/>
        </w:numPr>
        <w:spacing w:line="276" w:lineRule="auto"/>
        <w:rPr>
          <w:rFonts w:ascii="Simplified Arabic" w:hAnsi="Simplified Arabic" w:cs="Simplified Arabic"/>
          <w:sz w:val="24"/>
          <w:szCs w:val="24"/>
        </w:rPr>
      </w:pPr>
      <w:r w:rsidRPr="00C30E08">
        <w:rPr>
          <w:rFonts w:ascii="Simplified Arabic" w:hAnsi="Simplified Arabic" w:cs="Simplified Arabic"/>
          <w:sz w:val="24"/>
          <w:szCs w:val="24"/>
          <w:rtl/>
        </w:rPr>
        <w:t xml:space="preserve">دعّمت اختيار </w:t>
      </w:r>
      <w:r w:rsidRPr="00C30E08">
        <w:rPr>
          <w:rFonts w:ascii="Simplified Arabic" w:hAnsi="Simplified Arabic" w:cs="Simplified Arabic"/>
          <w:b/>
          <w:bCs/>
          <w:sz w:val="24"/>
          <w:szCs w:val="24"/>
          <w:rtl/>
        </w:rPr>
        <w:t>المنهج الكمي</w:t>
      </w:r>
      <w:r w:rsidRPr="00C30E08">
        <w:rPr>
          <w:rFonts w:ascii="Simplified Arabic" w:hAnsi="Simplified Arabic" w:cs="Simplified Arabic"/>
          <w:sz w:val="24"/>
          <w:szCs w:val="24"/>
          <w:rtl/>
        </w:rPr>
        <w:t xml:space="preserve"> كأداة مناسبة لقياس العلاقة بين المتغيرات بناءً على ما تم استخدامه في دراسات سابقة</w:t>
      </w:r>
      <w:r w:rsidRPr="00C30E08">
        <w:rPr>
          <w:rFonts w:ascii="Simplified Arabic" w:hAnsi="Simplified Arabic" w:cs="Simplified Arabic"/>
          <w:sz w:val="24"/>
          <w:szCs w:val="24"/>
        </w:rPr>
        <w:t>.</w:t>
      </w:r>
    </w:p>
    <w:p w14:paraId="4269CFC3" w14:textId="77777777" w:rsidR="00F95DD2" w:rsidRPr="007F35DA" w:rsidRDefault="00F95DD2" w:rsidP="00F95DD2">
      <w:pPr>
        <w:numPr>
          <w:ilvl w:val="0"/>
          <w:numId w:val="4"/>
        </w:numPr>
        <w:spacing w:line="276" w:lineRule="auto"/>
        <w:rPr>
          <w:rFonts w:ascii="Simplified Arabic" w:hAnsi="Simplified Arabic" w:cs="Simplified Arabic"/>
          <w:sz w:val="24"/>
          <w:szCs w:val="24"/>
          <w:rtl/>
        </w:rPr>
      </w:pPr>
      <w:r w:rsidRPr="00C30E08">
        <w:rPr>
          <w:rFonts w:ascii="Simplified Arabic" w:hAnsi="Simplified Arabic" w:cs="Simplified Arabic"/>
          <w:sz w:val="24"/>
          <w:szCs w:val="24"/>
          <w:rtl/>
        </w:rPr>
        <w:t xml:space="preserve">قدّمت تصوّرًا حول </w:t>
      </w:r>
      <w:r w:rsidRPr="00C30E08">
        <w:rPr>
          <w:rFonts w:ascii="Simplified Arabic" w:hAnsi="Simplified Arabic" w:cs="Simplified Arabic"/>
          <w:b/>
          <w:bCs/>
          <w:sz w:val="24"/>
          <w:szCs w:val="24"/>
          <w:rtl/>
        </w:rPr>
        <w:t>المجالات التطبيقية</w:t>
      </w:r>
      <w:r w:rsidRPr="00C30E08">
        <w:rPr>
          <w:rFonts w:ascii="Simplified Arabic" w:hAnsi="Simplified Arabic" w:cs="Simplified Arabic"/>
          <w:sz w:val="24"/>
          <w:szCs w:val="24"/>
          <w:rtl/>
        </w:rPr>
        <w:t xml:space="preserve"> والقطاعات التي يمكن فيها اختبار هذا النوع من العلاقة</w:t>
      </w:r>
      <w:r w:rsidRPr="00C30E08">
        <w:rPr>
          <w:rFonts w:ascii="Simplified Arabic" w:hAnsi="Simplified Arabic" w:cs="Simplified Arabic"/>
          <w:sz w:val="24"/>
          <w:szCs w:val="24"/>
        </w:rPr>
        <w:t>.</w:t>
      </w:r>
    </w:p>
    <w:p w14:paraId="70543EEF" w14:textId="77777777" w:rsidR="00F95DD2" w:rsidRDefault="00F95DD2" w:rsidP="00F95DD2">
      <w:pPr>
        <w:spacing w:line="276" w:lineRule="auto"/>
        <w:rPr>
          <w:rFonts w:ascii="Simplified Arabic" w:hAnsi="Simplified Arabic" w:cs="Simplified Arabic"/>
          <w:sz w:val="24"/>
          <w:szCs w:val="24"/>
          <w:rtl/>
        </w:rPr>
      </w:pPr>
    </w:p>
    <w:p w14:paraId="6AFF4185" w14:textId="77777777" w:rsidR="00F95DD2" w:rsidRDefault="00F95DD2" w:rsidP="00F95DD2">
      <w:pPr>
        <w:spacing w:line="276" w:lineRule="auto"/>
        <w:rPr>
          <w:rFonts w:ascii="Simplified Arabic" w:hAnsi="Simplified Arabic" w:cs="Simplified Arabic"/>
          <w:sz w:val="24"/>
          <w:szCs w:val="24"/>
          <w:rtl/>
        </w:rPr>
      </w:pPr>
    </w:p>
    <w:p w14:paraId="5D817E54" w14:textId="77777777" w:rsidR="00F95DD2" w:rsidRDefault="00F95DD2" w:rsidP="00F95DD2">
      <w:pPr>
        <w:spacing w:line="276" w:lineRule="auto"/>
        <w:rPr>
          <w:rFonts w:ascii="Simplified Arabic" w:hAnsi="Simplified Arabic" w:cs="Simplified Arabic"/>
          <w:sz w:val="24"/>
          <w:szCs w:val="24"/>
          <w:rtl/>
        </w:rPr>
      </w:pPr>
    </w:p>
    <w:p w14:paraId="4BD855D3" w14:textId="77777777" w:rsidR="00F95DD2" w:rsidRDefault="00F95DD2" w:rsidP="00F95DD2">
      <w:pPr>
        <w:spacing w:line="276" w:lineRule="auto"/>
        <w:rPr>
          <w:rFonts w:ascii="Simplified Arabic" w:hAnsi="Simplified Arabic" w:cs="Simplified Arabic"/>
          <w:sz w:val="24"/>
          <w:szCs w:val="24"/>
          <w:rtl/>
        </w:rPr>
      </w:pPr>
    </w:p>
    <w:p w14:paraId="45615C6A" w14:textId="77777777" w:rsidR="00F95DD2" w:rsidRDefault="00F95DD2" w:rsidP="00F95DD2">
      <w:pPr>
        <w:spacing w:line="276" w:lineRule="auto"/>
        <w:rPr>
          <w:rFonts w:ascii="Simplified Arabic" w:hAnsi="Simplified Arabic" w:cs="Simplified Arabic"/>
          <w:sz w:val="24"/>
          <w:szCs w:val="24"/>
          <w:rtl/>
        </w:rPr>
      </w:pPr>
    </w:p>
    <w:p w14:paraId="43232367" w14:textId="77777777" w:rsidR="00F95DD2" w:rsidRDefault="00F95DD2" w:rsidP="00F95DD2">
      <w:pPr>
        <w:spacing w:line="276" w:lineRule="auto"/>
        <w:rPr>
          <w:rFonts w:ascii="Simplified Arabic" w:hAnsi="Simplified Arabic" w:cs="Simplified Arabic"/>
          <w:sz w:val="24"/>
          <w:szCs w:val="24"/>
          <w:rtl/>
        </w:rPr>
      </w:pPr>
    </w:p>
    <w:p w14:paraId="3611F88A" w14:textId="77777777" w:rsidR="00F95DD2" w:rsidRDefault="00F95DD2" w:rsidP="00F95DD2">
      <w:pPr>
        <w:spacing w:line="276" w:lineRule="auto"/>
        <w:rPr>
          <w:rFonts w:ascii="Simplified Arabic" w:hAnsi="Simplified Arabic" w:cs="Simplified Arabic"/>
          <w:sz w:val="24"/>
          <w:szCs w:val="24"/>
          <w:rtl/>
        </w:rPr>
      </w:pPr>
    </w:p>
    <w:p w14:paraId="6A78A2F7" w14:textId="77777777" w:rsidR="00F95DD2" w:rsidRDefault="00F95DD2" w:rsidP="00F95DD2">
      <w:pPr>
        <w:spacing w:line="276" w:lineRule="auto"/>
        <w:rPr>
          <w:rFonts w:ascii="Simplified Arabic" w:hAnsi="Simplified Arabic" w:cs="Simplified Arabic"/>
          <w:sz w:val="24"/>
          <w:szCs w:val="24"/>
          <w:rtl/>
        </w:rPr>
      </w:pPr>
    </w:p>
    <w:p w14:paraId="3110DFF5" w14:textId="77777777" w:rsidR="00F95DD2" w:rsidRDefault="00F95DD2" w:rsidP="00F95DD2">
      <w:pPr>
        <w:spacing w:line="276" w:lineRule="auto"/>
        <w:rPr>
          <w:rFonts w:ascii="Simplified Arabic" w:hAnsi="Simplified Arabic" w:cs="Simplified Arabic"/>
          <w:sz w:val="24"/>
          <w:szCs w:val="24"/>
          <w:rtl/>
        </w:rPr>
      </w:pPr>
    </w:p>
    <w:p w14:paraId="6F6C8800" w14:textId="77777777" w:rsidR="00F95DD2" w:rsidRDefault="00F95DD2" w:rsidP="00F95DD2">
      <w:pPr>
        <w:spacing w:line="276" w:lineRule="auto"/>
        <w:rPr>
          <w:rFonts w:ascii="Simplified Arabic" w:hAnsi="Simplified Arabic" w:cs="Simplified Arabic"/>
          <w:sz w:val="24"/>
          <w:szCs w:val="24"/>
          <w:rtl/>
        </w:rPr>
      </w:pPr>
    </w:p>
    <w:p w14:paraId="31AA6B93" w14:textId="77777777" w:rsidR="00F95DD2" w:rsidRDefault="00F95DD2" w:rsidP="00F95DD2">
      <w:pPr>
        <w:spacing w:line="276" w:lineRule="auto"/>
        <w:rPr>
          <w:rFonts w:ascii="Simplified Arabic" w:hAnsi="Simplified Arabic" w:cs="Simplified Arabic"/>
          <w:sz w:val="24"/>
          <w:szCs w:val="24"/>
          <w:rtl/>
        </w:rPr>
      </w:pPr>
    </w:p>
    <w:p w14:paraId="71EDBEBD" w14:textId="77777777" w:rsidR="00F95DD2" w:rsidRDefault="00F95DD2" w:rsidP="00F95DD2">
      <w:pPr>
        <w:spacing w:line="276" w:lineRule="auto"/>
        <w:rPr>
          <w:rFonts w:ascii="Simplified Arabic" w:hAnsi="Simplified Arabic" w:cs="Simplified Arabic"/>
          <w:sz w:val="24"/>
          <w:szCs w:val="24"/>
          <w:rtl/>
        </w:rPr>
      </w:pPr>
    </w:p>
    <w:p w14:paraId="48BB5EC8" w14:textId="77777777" w:rsidR="00F95DD2" w:rsidRPr="008E7515" w:rsidRDefault="00F95DD2" w:rsidP="00F95DD2">
      <w:pPr>
        <w:spacing w:line="276" w:lineRule="auto"/>
        <w:rPr>
          <w:rFonts w:ascii="Simplified Arabic" w:hAnsi="Simplified Arabic" w:cs="Simplified Arabic"/>
          <w:sz w:val="24"/>
          <w:szCs w:val="24"/>
          <w:rtl/>
        </w:rPr>
      </w:pPr>
    </w:p>
    <w:p w14:paraId="572FFDE4" w14:textId="77777777" w:rsidR="00F95DD2" w:rsidRPr="009346DC" w:rsidRDefault="00F95DD2" w:rsidP="00F95DD2">
      <w:pPr>
        <w:pStyle w:val="1"/>
        <w:rPr>
          <w:rFonts w:ascii="Simplified Arabic" w:hAnsi="Simplified Arabic" w:cs="Simplified Arabic"/>
          <w:b/>
          <w:bCs/>
          <w:color w:val="000000" w:themeColor="text1"/>
          <w:u w:val="single"/>
          <w:rtl/>
        </w:rPr>
      </w:pPr>
      <w:bookmarkStart w:id="48" w:name="_Toc214591156"/>
      <w:bookmarkStart w:id="49" w:name="_Toc214650215"/>
      <w:r>
        <w:rPr>
          <w:rFonts w:ascii="Simplified Arabic" w:hAnsi="Simplified Arabic" w:cs="Simplified Arabic" w:hint="cs"/>
          <w:b/>
          <w:bCs/>
          <w:color w:val="000000" w:themeColor="text1"/>
          <w:u w:val="single"/>
          <w:rtl/>
        </w:rPr>
        <w:lastRenderedPageBreak/>
        <w:t>الإطار النظري:</w:t>
      </w:r>
      <w:bookmarkEnd w:id="48"/>
      <w:bookmarkEnd w:id="49"/>
    </w:p>
    <w:p w14:paraId="672BE87F" w14:textId="77777777" w:rsidR="00F95DD2" w:rsidRDefault="00F95DD2" w:rsidP="00F95DD2">
      <w:pPr>
        <w:spacing w:line="276" w:lineRule="auto"/>
        <w:jc w:val="both"/>
        <w:rPr>
          <w:rFonts w:ascii="Simplified Arabic" w:hAnsi="Simplified Arabic" w:cs="Simplified Arabic"/>
          <w:sz w:val="24"/>
          <w:szCs w:val="24"/>
          <w:rtl/>
        </w:rPr>
      </w:pPr>
      <w:r w:rsidRPr="00D259C9">
        <w:rPr>
          <w:rFonts w:ascii="Simplified Arabic" w:hAnsi="Simplified Arabic" w:cs="Simplified Arabic"/>
          <w:sz w:val="24"/>
          <w:szCs w:val="24"/>
          <w:rtl/>
        </w:rPr>
        <w:t>يمثل الإطار النظري الركيزة الفكرية والمنهجية التي تُبنى عليها الدراسات العلمية، وهو يشكّل الحاضنة التي يتم من خلالها فهم المتغيرات محل الدراسة، واستيعاب علاقاتها البينية، وتحديد الأسس العلمية والمنطقية التي تنطلق منها فرضيات البحث وتساؤلاته. ومن خلال الإطار النظري، يستطيع الباحث أن يربط بين المفاهيم النظرية والتطبيقات الميدانية، بما يُكسب دراسته اتساقًا علميًا ومنهجيًا، ويمنحها قوة تفسيرية وتحليلية عالية</w:t>
      </w:r>
      <w:r w:rsidRPr="00D259C9">
        <w:rPr>
          <w:rFonts w:ascii="Simplified Arabic" w:hAnsi="Simplified Arabic" w:cs="Simplified Arabic"/>
          <w:sz w:val="24"/>
          <w:szCs w:val="24"/>
        </w:rPr>
        <w:t>.</w:t>
      </w:r>
    </w:p>
    <w:p w14:paraId="1A8333B8" w14:textId="77777777" w:rsidR="00F95DD2" w:rsidRDefault="00F95DD2" w:rsidP="00F95DD2">
      <w:pPr>
        <w:spacing w:line="276" w:lineRule="auto"/>
        <w:jc w:val="both"/>
        <w:rPr>
          <w:rFonts w:ascii="Simplified Arabic" w:hAnsi="Simplified Arabic" w:cs="Simplified Arabic"/>
          <w:sz w:val="24"/>
          <w:szCs w:val="24"/>
          <w:rtl/>
        </w:rPr>
      </w:pPr>
      <w:r w:rsidRPr="00D259C9">
        <w:rPr>
          <w:rFonts w:ascii="Simplified Arabic" w:hAnsi="Simplified Arabic" w:cs="Simplified Arabic"/>
          <w:sz w:val="24"/>
          <w:szCs w:val="24"/>
          <w:rtl/>
        </w:rPr>
        <w:t>في سياق هذه الدراسة، يتمثل الهدف من الإطار النظري في تقديم معالجة علمية دقيقة لمتغيرين رئيسيين: الذكاء الاصطناعي التوليدي</w:t>
      </w:r>
      <w:r w:rsidRPr="00D259C9">
        <w:rPr>
          <w:rFonts w:ascii="Simplified Arabic" w:hAnsi="Simplified Arabic" w:cs="Simplified Arabic"/>
          <w:sz w:val="24"/>
          <w:szCs w:val="24"/>
        </w:rPr>
        <w:t xml:space="preserve"> (Generative AI) </w:t>
      </w:r>
      <w:r w:rsidRPr="00D259C9">
        <w:rPr>
          <w:rFonts w:ascii="Simplified Arabic" w:hAnsi="Simplified Arabic" w:cs="Simplified Arabic"/>
          <w:sz w:val="24"/>
          <w:szCs w:val="24"/>
          <w:rtl/>
        </w:rPr>
        <w:t>كمتغير مستقل، وفعالية إدارة المعرفة في مشاريع القطاع الحكومي كمتغير تابع. وقد تم اختيار هذين المتغيرين استنادًا إلى خلفية علمية متنامية تُشير إلى أن التحول الرقمي العميق، الذي تقوده أدوات الذكاء الاصطناعي، يُحدث تغييرات جوهرية في أساليب إنتاج المعرفة وتداولها، وهو ما يجعل العلاقة بين التقنية والمعرفة ذات طابع استراتيجي في البيئات المؤسسية، خاصة في القطاع العام</w:t>
      </w:r>
      <w:r w:rsidRPr="00D259C9">
        <w:rPr>
          <w:rFonts w:ascii="Simplified Arabic" w:hAnsi="Simplified Arabic" w:cs="Simplified Arabic"/>
          <w:sz w:val="24"/>
          <w:szCs w:val="24"/>
        </w:rPr>
        <w:t>.</w:t>
      </w:r>
    </w:p>
    <w:p w14:paraId="3663DCAE" w14:textId="77777777" w:rsidR="00F95DD2" w:rsidRPr="00D259C9" w:rsidRDefault="00F95DD2" w:rsidP="00F95DD2">
      <w:p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وقد برز الذكاء الاصطناعي التوليدي خلال السنوات الأخيرة كأحد أبرز أدوات الذكاء الاصطناعي تقدمًا وتأثيرًا، وذلك لقدراته على توليد محتوى معرفي جديد، والتفاعل مع المستخدمين بلغة طبيعية، وتحليل البيانات المعقدة بطريقة فورية. وتُظهر الأدبيات الحديثة اهتمامًا متزايدًا بتطبيقات هذا النوع من الذكاء في المجالات الإدارية، نظرًا لدوره المحتمل في تحسين عمليات اتخاذ القرار، وتسهيل مشاركة المعرفة، وتقليل الاعتماد على الأفراد ذوي الخبرة فقط. ومن هنا، بات من الضروري دراسة هذا النوع من الذكاء الاصطناعي في بيئات المشاريع، خاصة تلك التي تتسم بتعدد الأطراف، وسرعة التغير، والتعقيد التنظيمي</w:t>
      </w:r>
      <w:r w:rsidRPr="00D259C9">
        <w:rPr>
          <w:rFonts w:ascii="Simplified Arabic" w:hAnsi="Simplified Arabic" w:cs="Simplified Arabic"/>
          <w:sz w:val="24"/>
          <w:szCs w:val="24"/>
        </w:rPr>
        <w:t>.</w:t>
      </w:r>
    </w:p>
    <w:p w14:paraId="3015D9F3" w14:textId="77777777" w:rsidR="00F95DD2" w:rsidRDefault="00F95DD2" w:rsidP="00F95DD2">
      <w:pPr>
        <w:spacing w:line="276" w:lineRule="auto"/>
        <w:rPr>
          <w:rFonts w:ascii="Simplified Arabic" w:hAnsi="Simplified Arabic" w:cs="Simplified Arabic"/>
          <w:sz w:val="24"/>
          <w:szCs w:val="24"/>
          <w:rtl/>
        </w:rPr>
      </w:pPr>
      <w:r w:rsidRPr="00D259C9">
        <w:rPr>
          <w:rFonts w:ascii="Simplified Arabic" w:hAnsi="Simplified Arabic" w:cs="Simplified Arabic"/>
          <w:sz w:val="24"/>
          <w:szCs w:val="24"/>
          <w:rtl/>
        </w:rPr>
        <w:t>أما فعالية إدارة المعرفة، فهي من المفاهيم المحورية في علم الإدارة، وتشير إلى قدرة المؤسسة على التعامل مع المعرفة كمورد استراتيجي، من خلال تنظيمها، وتخزينها، وتبادلها، وتطبيقها لتحقيق الأهداف المؤسسية. وتزداد أهمية هذا المفهوم في بيئات المشاريع الحكومية، التي غالبًا ما تواجه تحديات متعلقة بفقدان المعرفة، وضعف التوثيق، وتدوير الكفاءات، وتعدد الجهات المشاركة. ويمثل فهم فعالية إدارة المعرفة في هذه البيئات عاملًا حاسمًا في تقييم مستوى النضج الإداري، ومدى الاستفادة من الموارد المعرفية المتاحة</w:t>
      </w:r>
      <w:r w:rsidRPr="00D259C9">
        <w:rPr>
          <w:rFonts w:ascii="Simplified Arabic" w:hAnsi="Simplified Arabic" w:cs="Simplified Arabic"/>
          <w:sz w:val="24"/>
          <w:szCs w:val="24"/>
        </w:rPr>
        <w:t>.</w:t>
      </w:r>
    </w:p>
    <w:p w14:paraId="515717D8" w14:textId="77777777" w:rsidR="00F95DD2" w:rsidRDefault="00F95DD2" w:rsidP="00F95DD2">
      <w:pPr>
        <w:spacing w:line="276" w:lineRule="auto"/>
        <w:jc w:val="both"/>
        <w:rPr>
          <w:rFonts w:ascii="Simplified Arabic" w:hAnsi="Simplified Arabic" w:cs="Simplified Arabic"/>
          <w:sz w:val="24"/>
          <w:szCs w:val="24"/>
          <w:rtl/>
        </w:rPr>
      </w:pPr>
      <w:r w:rsidRPr="00D259C9">
        <w:rPr>
          <w:rFonts w:ascii="Simplified Arabic" w:hAnsi="Simplified Arabic" w:cs="Simplified Arabic"/>
          <w:sz w:val="24"/>
          <w:szCs w:val="24"/>
          <w:rtl/>
        </w:rPr>
        <w:t>يهدف هذا الإطار النظري إلى تقديم معالجة شاملة لهذين المتغيرين، وذلك من خلال تحليل المفاهيم المرتبطة بهما، واستعراض أبرز النماذج والنظريات التي فسّرت كل متغير على حدة، ثم دراسة العلاقة النظرية بينهما، بما يُمهّد لبناء النموذج المفاهيمي للدراسة، وصياغة الفرضيات التي سيتم اختبارها لاحقًا</w:t>
      </w:r>
      <w:r w:rsidRPr="00D259C9">
        <w:rPr>
          <w:rFonts w:ascii="Simplified Arabic" w:hAnsi="Simplified Arabic" w:cs="Simplified Arabic"/>
          <w:sz w:val="24"/>
          <w:szCs w:val="24"/>
        </w:rPr>
        <w:t>.</w:t>
      </w:r>
    </w:p>
    <w:p w14:paraId="153A87C6" w14:textId="77777777" w:rsidR="00F95DD2" w:rsidRDefault="00F95DD2" w:rsidP="00F95DD2">
      <w:pPr>
        <w:spacing w:line="276" w:lineRule="auto"/>
        <w:rPr>
          <w:rFonts w:ascii="Simplified Arabic" w:hAnsi="Simplified Arabic" w:cs="Simplified Arabic"/>
          <w:sz w:val="24"/>
          <w:szCs w:val="24"/>
          <w:rtl/>
        </w:rPr>
      </w:pPr>
    </w:p>
    <w:p w14:paraId="0177634B" w14:textId="77777777" w:rsidR="00F95DD2" w:rsidRDefault="00F95DD2" w:rsidP="00F95DD2">
      <w:pPr>
        <w:spacing w:line="276" w:lineRule="auto"/>
        <w:rPr>
          <w:rFonts w:ascii="Simplified Arabic" w:hAnsi="Simplified Arabic" w:cs="Simplified Arabic"/>
          <w:sz w:val="24"/>
          <w:szCs w:val="24"/>
          <w:rtl/>
        </w:rPr>
      </w:pPr>
    </w:p>
    <w:p w14:paraId="5C28D5BD" w14:textId="77777777" w:rsidR="00F95DD2" w:rsidRPr="00D259C9" w:rsidRDefault="00F95DD2" w:rsidP="00F95DD2">
      <w:pPr>
        <w:spacing w:line="276" w:lineRule="auto"/>
        <w:rPr>
          <w:rFonts w:ascii="Simplified Arabic" w:hAnsi="Simplified Arabic" w:cs="Simplified Arabic"/>
          <w:sz w:val="24"/>
          <w:szCs w:val="24"/>
        </w:rPr>
      </w:pPr>
    </w:p>
    <w:p w14:paraId="259C94EC"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lastRenderedPageBreak/>
        <w:t>ومن أجل تحقيق هذا الهدف، سيتم تقسيم الإطار النظري إلى أربعة أقسام رئيسية</w:t>
      </w:r>
      <w:r w:rsidRPr="00D259C9">
        <w:rPr>
          <w:rFonts w:ascii="Simplified Arabic" w:hAnsi="Simplified Arabic" w:cs="Simplified Arabic"/>
          <w:sz w:val="24"/>
          <w:szCs w:val="24"/>
        </w:rPr>
        <w:t>:</w:t>
      </w:r>
    </w:p>
    <w:p w14:paraId="0309D7D6" w14:textId="77777777" w:rsidR="00F95DD2" w:rsidRPr="00D259C9" w:rsidRDefault="00F95DD2" w:rsidP="00F95DD2">
      <w:pPr>
        <w:numPr>
          <w:ilvl w:val="0"/>
          <w:numId w:val="39"/>
        </w:num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القسم الأول: الذكاء الاصطناعي التوليدي – التعريفات، الأنواع، الخصائص، الأدوات، التحديات</w:t>
      </w:r>
      <w:r w:rsidRPr="00D259C9">
        <w:rPr>
          <w:rFonts w:ascii="Simplified Arabic" w:hAnsi="Simplified Arabic" w:cs="Simplified Arabic"/>
          <w:sz w:val="24"/>
          <w:szCs w:val="24"/>
        </w:rPr>
        <w:t>.</w:t>
      </w:r>
    </w:p>
    <w:p w14:paraId="2BA9E5C4" w14:textId="77777777" w:rsidR="00F95DD2" w:rsidRPr="00D259C9" w:rsidRDefault="00F95DD2" w:rsidP="00F95DD2">
      <w:pPr>
        <w:numPr>
          <w:ilvl w:val="0"/>
          <w:numId w:val="39"/>
        </w:num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القسم الثاني: توظيف الذكاء الاصطناعي التوليدي في العمل الحكومي وإدارة المعرفة</w:t>
      </w:r>
      <w:r w:rsidRPr="00D259C9">
        <w:rPr>
          <w:rFonts w:ascii="Simplified Arabic" w:hAnsi="Simplified Arabic" w:cs="Simplified Arabic"/>
          <w:sz w:val="24"/>
          <w:szCs w:val="24"/>
        </w:rPr>
        <w:t>.</w:t>
      </w:r>
    </w:p>
    <w:p w14:paraId="2FE04C73" w14:textId="77777777" w:rsidR="00F95DD2" w:rsidRPr="00D259C9" w:rsidRDefault="00F95DD2" w:rsidP="00F95DD2">
      <w:pPr>
        <w:numPr>
          <w:ilvl w:val="0"/>
          <w:numId w:val="39"/>
        </w:num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القسم الثالث: فعالية إدارة المعرفة – المفاهيم، النماذج، العوامل المؤثرة، المؤشرات</w:t>
      </w:r>
      <w:r w:rsidRPr="00D259C9">
        <w:rPr>
          <w:rFonts w:ascii="Simplified Arabic" w:hAnsi="Simplified Arabic" w:cs="Simplified Arabic"/>
          <w:sz w:val="24"/>
          <w:szCs w:val="24"/>
        </w:rPr>
        <w:t>.</w:t>
      </w:r>
    </w:p>
    <w:p w14:paraId="4AE1A3C1" w14:textId="77777777" w:rsidR="00F95DD2" w:rsidRPr="00D259C9" w:rsidRDefault="00F95DD2" w:rsidP="00F95DD2">
      <w:pPr>
        <w:numPr>
          <w:ilvl w:val="0"/>
          <w:numId w:val="39"/>
        </w:num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القسم الرابع: العلاقة النظرية بين المتغيرين، ودور الذكاء الاصطناعي التوليدي في تعزيز دورة المعرفة وفق نموذج</w:t>
      </w:r>
      <w:r w:rsidRPr="00D259C9">
        <w:rPr>
          <w:rFonts w:ascii="Simplified Arabic" w:hAnsi="Simplified Arabic" w:cs="Simplified Arabic"/>
          <w:sz w:val="24"/>
          <w:szCs w:val="24"/>
        </w:rPr>
        <w:t xml:space="preserve"> SECI.</w:t>
      </w:r>
    </w:p>
    <w:p w14:paraId="4D5403FF" w14:textId="77777777" w:rsidR="00F95DD2" w:rsidRPr="00D259C9" w:rsidRDefault="00F95DD2" w:rsidP="00F95DD2">
      <w:pPr>
        <w:spacing w:line="276" w:lineRule="auto"/>
        <w:outlineLvl w:val="1"/>
        <w:rPr>
          <w:rFonts w:ascii="Simplified Arabic" w:hAnsi="Simplified Arabic" w:cs="Simplified Arabic"/>
          <w:b/>
          <w:bCs/>
          <w:sz w:val="24"/>
          <w:szCs w:val="24"/>
        </w:rPr>
      </w:pPr>
      <w:bookmarkStart w:id="50" w:name="_Toc214591157"/>
      <w:bookmarkStart w:id="51" w:name="_Toc214650216"/>
      <w:r w:rsidRPr="00D259C9">
        <w:rPr>
          <w:rFonts w:ascii="Simplified Arabic" w:hAnsi="Simplified Arabic" w:cs="Simplified Arabic"/>
          <w:b/>
          <w:bCs/>
          <w:sz w:val="24"/>
          <w:szCs w:val="24"/>
          <w:rtl/>
        </w:rPr>
        <w:t>القسم الأول: الذكاء الاصطناعي التوليدي</w:t>
      </w:r>
      <w:bookmarkEnd w:id="50"/>
      <w:bookmarkEnd w:id="51"/>
    </w:p>
    <w:p w14:paraId="2B2A2228" w14:textId="77777777" w:rsidR="00F95DD2" w:rsidRPr="006A7795" w:rsidRDefault="00F95DD2" w:rsidP="00F95DD2">
      <w:p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يُعد الذكاء الاصطناعي التوليدي</w:t>
      </w:r>
      <w:r w:rsidRPr="006A7795">
        <w:rPr>
          <w:rFonts w:ascii="Simplified Arabic" w:hAnsi="Simplified Arabic" w:cs="Simplified Arabic"/>
          <w:sz w:val="24"/>
          <w:szCs w:val="24"/>
        </w:rPr>
        <w:t xml:space="preserve"> (Generative AI) </w:t>
      </w:r>
      <w:r w:rsidRPr="006A7795">
        <w:rPr>
          <w:rFonts w:ascii="Simplified Arabic" w:hAnsi="Simplified Arabic" w:cs="Simplified Arabic"/>
          <w:sz w:val="24"/>
          <w:szCs w:val="24"/>
          <w:rtl/>
        </w:rPr>
        <w:t>من أكثر الفروع تقدمًا في مجال الذكاء الاصطناعي، حيث يتمحور حول قدرة النظم الحاسوبية على إنتاج محتوى جديد يحاكي خصائص البيانات الأصلية، باستخدام تقنيات التعلم العميق. وعلى عكس الذكاء الاصطناعي التقليدي الذي يركز على التصنيف أو التنبؤ، فإن التوليدي يقوم بابتكار نصوص، وصور، وأكواد، وخطط، وحتى سيناريوهات جديدة. وهذا يضعه في موقع محوري داخل المؤسسات المعرفية، لا سيما تلك التي تعتمد على الإبداع، التوثيق، واتخاذ القرار</w:t>
      </w:r>
      <w:r w:rsidRPr="006A7795">
        <w:rPr>
          <w:rFonts w:ascii="Simplified Arabic" w:hAnsi="Simplified Arabic" w:cs="Simplified Arabic"/>
          <w:sz w:val="24"/>
          <w:szCs w:val="24"/>
        </w:rPr>
        <w:t>.</w:t>
      </w:r>
    </w:p>
    <w:p w14:paraId="0A6D2E2E" w14:textId="77777777" w:rsidR="00F95DD2" w:rsidRPr="006A7795" w:rsidRDefault="00F95DD2" w:rsidP="00F95DD2">
      <w:pPr>
        <w:pStyle w:val="a5"/>
        <w:numPr>
          <w:ilvl w:val="1"/>
          <w:numId w:val="1"/>
        </w:numPr>
        <w:tabs>
          <w:tab w:val="clear" w:pos="1440"/>
        </w:tabs>
        <w:spacing w:line="276" w:lineRule="auto"/>
        <w:rPr>
          <w:rFonts w:ascii="Simplified Arabic" w:hAnsi="Simplified Arabic" w:cs="Simplified Arabic"/>
          <w:b/>
          <w:bCs/>
          <w:sz w:val="24"/>
          <w:szCs w:val="24"/>
        </w:rPr>
      </w:pPr>
      <w:r w:rsidRPr="006A7795">
        <w:rPr>
          <w:rFonts w:ascii="Simplified Arabic" w:hAnsi="Simplified Arabic" w:cs="Simplified Arabic"/>
          <w:b/>
          <w:bCs/>
          <w:sz w:val="24"/>
          <w:szCs w:val="24"/>
          <w:rtl/>
        </w:rPr>
        <w:t>التعريف العلمي والتطور التاريخي</w:t>
      </w:r>
    </w:p>
    <w:p w14:paraId="19913F6E" w14:textId="77777777" w:rsidR="00F95DD2" w:rsidRPr="006A7795" w:rsidRDefault="00F95DD2" w:rsidP="00F95DD2">
      <w:p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يُعرف الذكاء الاصطناعي التوليدي بأنه "قدرة الآلة على إنشاء بيانات أصلية بناءً على أنماط مستخلصة من بيانات سابقة</w:t>
      </w:r>
      <w:r w:rsidRPr="006A7795">
        <w:rPr>
          <w:rFonts w:ascii="Simplified Arabic" w:hAnsi="Simplified Arabic" w:cs="Simplified Arabic"/>
          <w:sz w:val="24"/>
          <w:szCs w:val="24"/>
        </w:rPr>
        <w:t xml:space="preserve">" (Goodfellow et al., 2014). </w:t>
      </w:r>
      <w:r>
        <w:rPr>
          <w:rFonts w:ascii="Simplified Arabic" w:hAnsi="Simplified Arabic" w:cs="Simplified Arabic" w:hint="cs"/>
          <w:sz w:val="24"/>
          <w:szCs w:val="24"/>
          <w:rtl/>
        </w:rPr>
        <w:t xml:space="preserve"> </w:t>
      </w:r>
      <w:r w:rsidRPr="006A7795">
        <w:rPr>
          <w:rFonts w:ascii="Simplified Arabic" w:hAnsi="Simplified Arabic" w:cs="Simplified Arabic"/>
          <w:sz w:val="24"/>
          <w:szCs w:val="24"/>
          <w:rtl/>
        </w:rPr>
        <w:t>وقد بدأ استخدام هذا النوع من الذكاء مع تطوير الشبكات العصبية التوليدية</w:t>
      </w:r>
      <w:r w:rsidRPr="006A7795">
        <w:rPr>
          <w:rFonts w:ascii="Simplified Arabic" w:hAnsi="Simplified Arabic" w:cs="Simplified Arabic"/>
          <w:sz w:val="24"/>
          <w:szCs w:val="24"/>
        </w:rPr>
        <w:t xml:space="preserve"> (GANs)</w:t>
      </w:r>
      <w:r w:rsidRPr="006A7795">
        <w:rPr>
          <w:rFonts w:ascii="Simplified Arabic" w:hAnsi="Simplified Arabic" w:cs="Simplified Arabic"/>
          <w:sz w:val="24"/>
          <w:szCs w:val="24"/>
          <w:rtl/>
        </w:rPr>
        <w:t>، وتطوّر لاحقًا مع ظهور نماذج اللغة الكبيرة</w:t>
      </w:r>
      <w:r w:rsidRPr="006A7795">
        <w:rPr>
          <w:rFonts w:ascii="Simplified Arabic" w:hAnsi="Simplified Arabic" w:cs="Simplified Arabic"/>
          <w:sz w:val="24"/>
          <w:szCs w:val="24"/>
        </w:rPr>
        <w:t xml:space="preserve"> (LLMs) </w:t>
      </w:r>
      <w:r w:rsidRPr="006A7795">
        <w:rPr>
          <w:rFonts w:ascii="Simplified Arabic" w:hAnsi="Simplified Arabic" w:cs="Simplified Arabic"/>
          <w:sz w:val="24"/>
          <w:szCs w:val="24"/>
          <w:rtl/>
        </w:rPr>
        <w:t>مثل</w:t>
      </w:r>
      <w:r w:rsidRPr="006A7795">
        <w:rPr>
          <w:rFonts w:ascii="Simplified Arabic" w:hAnsi="Simplified Arabic" w:cs="Simplified Arabic"/>
          <w:sz w:val="24"/>
          <w:szCs w:val="24"/>
        </w:rPr>
        <w:t xml:space="preserve"> GPT </w:t>
      </w:r>
      <w:r w:rsidRPr="006A7795">
        <w:rPr>
          <w:rFonts w:ascii="Simplified Arabic" w:hAnsi="Simplified Arabic" w:cs="Simplified Arabic"/>
          <w:sz w:val="24"/>
          <w:szCs w:val="24"/>
          <w:rtl/>
        </w:rPr>
        <w:t>و</w:t>
      </w:r>
      <w:proofErr w:type="gramStart"/>
      <w:r w:rsidRPr="006A7795">
        <w:rPr>
          <w:rFonts w:ascii="Simplified Arabic" w:hAnsi="Simplified Arabic" w:cs="Simplified Arabic"/>
          <w:sz w:val="24"/>
          <w:szCs w:val="24"/>
        </w:rPr>
        <w:t>BERT</w:t>
      </w:r>
      <w:r>
        <w:rPr>
          <w:rFonts w:ascii="Simplified Arabic" w:hAnsi="Simplified Arabic" w:cs="Simplified Arabic" w:hint="cs"/>
          <w:sz w:val="24"/>
          <w:szCs w:val="24"/>
          <w:rtl/>
        </w:rPr>
        <w:t xml:space="preserve"> </w:t>
      </w:r>
      <w:r w:rsidRPr="006A7795">
        <w:rPr>
          <w:rFonts w:ascii="Simplified Arabic" w:hAnsi="Simplified Arabic" w:cs="Simplified Arabic"/>
          <w:sz w:val="24"/>
          <w:szCs w:val="24"/>
        </w:rPr>
        <w:t xml:space="preserve"> </w:t>
      </w:r>
      <w:r w:rsidRPr="006A7795">
        <w:rPr>
          <w:rFonts w:ascii="Simplified Arabic" w:hAnsi="Simplified Arabic" w:cs="Simplified Arabic"/>
          <w:sz w:val="24"/>
          <w:szCs w:val="24"/>
          <w:rtl/>
        </w:rPr>
        <w:t>و</w:t>
      </w:r>
      <w:proofErr w:type="gramEnd"/>
      <w:r w:rsidRPr="006A7795">
        <w:rPr>
          <w:rFonts w:ascii="Simplified Arabic" w:hAnsi="Simplified Arabic" w:cs="Simplified Arabic"/>
          <w:sz w:val="24"/>
          <w:szCs w:val="24"/>
        </w:rPr>
        <w:t>T5</w:t>
      </w:r>
      <w:r>
        <w:rPr>
          <w:rFonts w:ascii="Simplified Arabic" w:hAnsi="Simplified Arabic" w:cs="Simplified Arabic" w:hint="cs"/>
          <w:sz w:val="24"/>
          <w:szCs w:val="24"/>
          <w:rtl/>
        </w:rPr>
        <w:t>.</w:t>
      </w:r>
    </w:p>
    <w:p w14:paraId="743B1295" w14:textId="77777777" w:rsidR="00F95DD2" w:rsidRPr="006A7795" w:rsidRDefault="00F95DD2" w:rsidP="00F95DD2">
      <w:p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في عام 2022، شكّل إطلاق</w:t>
      </w:r>
      <w:r w:rsidRPr="006A7795">
        <w:rPr>
          <w:rFonts w:ascii="Simplified Arabic" w:hAnsi="Simplified Arabic" w:cs="Simplified Arabic"/>
          <w:sz w:val="24"/>
          <w:szCs w:val="24"/>
        </w:rPr>
        <w:t xml:space="preserve"> ChatGPT </w:t>
      </w:r>
      <w:r w:rsidRPr="006A7795">
        <w:rPr>
          <w:rFonts w:ascii="Simplified Arabic" w:hAnsi="Simplified Arabic" w:cs="Simplified Arabic"/>
          <w:sz w:val="24"/>
          <w:szCs w:val="24"/>
          <w:rtl/>
        </w:rPr>
        <w:t>طفرة حقيقية في تبني الذكاء الاصطناعي التوليدي على نطاق واسع، حيث بلغ عدد مستخدميه أكثر من 100 مليون خلال شهرين فقط. هذه النماذج أصبحت قادرة على فهم اللغة الطبيعية، تقديم ملخصات، إعداد تقارير، توليد محتوى، وحتى التفاعل البشري بشكل قريب من التفكير الحقيقي</w:t>
      </w:r>
      <w:r w:rsidRPr="006A7795">
        <w:rPr>
          <w:rFonts w:ascii="Simplified Arabic" w:hAnsi="Simplified Arabic" w:cs="Simplified Arabic"/>
          <w:sz w:val="24"/>
          <w:szCs w:val="24"/>
        </w:rPr>
        <w:t>.</w:t>
      </w:r>
    </w:p>
    <w:p w14:paraId="1944E41A" w14:textId="77777777" w:rsidR="00F95DD2" w:rsidRPr="006A7795" w:rsidRDefault="00F95DD2" w:rsidP="00F95DD2">
      <w:pPr>
        <w:pStyle w:val="a5"/>
        <w:numPr>
          <w:ilvl w:val="1"/>
          <w:numId w:val="1"/>
        </w:numPr>
        <w:tabs>
          <w:tab w:val="clear" w:pos="1440"/>
        </w:tabs>
        <w:spacing w:line="276" w:lineRule="auto"/>
        <w:rPr>
          <w:rFonts w:ascii="Simplified Arabic" w:hAnsi="Simplified Arabic" w:cs="Simplified Arabic"/>
          <w:b/>
          <w:bCs/>
          <w:sz w:val="24"/>
          <w:szCs w:val="24"/>
        </w:rPr>
      </w:pPr>
      <w:r w:rsidRPr="006A7795">
        <w:rPr>
          <w:rFonts w:ascii="Simplified Arabic" w:hAnsi="Simplified Arabic" w:cs="Simplified Arabic"/>
          <w:b/>
          <w:bCs/>
          <w:sz w:val="24"/>
          <w:szCs w:val="24"/>
          <w:rtl/>
        </w:rPr>
        <w:t>الخصائص الجوهرية للذكاء الاصطناعي التوليدي</w:t>
      </w:r>
    </w:p>
    <w:p w14:paraId="02EF8A99" w14:textId="77777777" w:rsidR="00F95DD2" w:rsidRDefault="00F95DD2" w:rsidP="00F95DD2">
      <w:pPr>
        <w:spacing w:line="276" w:lineRule="auto"/>
        <w:rPr>
          <w:rFonts w:ascii="Simplified Arabic" w:hAnsi="Simplified Arabic" w:cs="Simplified Arabic"/>
          <w:sz w:val="24"/>
          <w:szCs w:val="24"/>
          <w:rtl/>
        </w:rPr>
      </w:pPr>
      <w:r w:rsidRPr="00D259C9">
        <w:rPr>
          <w:rFonts w:ascii="Simplified Arabic" w:hAnsi="Simplified Arabic" w:cs="Simplified Arabic"/>
          <w:sz w:val="24"/>
          <w:szCs w:val="24"/>
          <w:rtl/>
        </w:rPr>
        <w:t>يمتلك الذكاء الاصطناعي التوليدي عدة خصائص تجعله أداة فاعلة في دعم العمل الإداري والمعرفي داخل المؤسسات، ومن أهمها</w:t>
      </w:r>
      <w:r w:rsidRPr="00D259C9">
        <w:rPr>
          <w:rFonts w:ascii="Simplified Arabic" w:hAnsi="Simplified Arabic" w:cs="Simplified Arabic"/>
          <w:sz w:val="24"/>
          <w:szCs w:val="24"/>
        </w:rPr>
        <w:t>:</w:t>
      </w:r>
    </w:p>
    <w:p w14:paraId="3AA4B832" w14:textId="77777777" w:rsidR="00F95DD2" w:rsidRDefault="00F95DD2" w:rsidP="00F95DD2">
      <w:pPr>
        <w:spacing w:line="276" w:lineRule="auto"/>
        <w:rPr>
          <w:rFonts w:ascii="Simplified Arabic" w:hAnsi="Simplified Arabic" w:cs="Simplified Arabic"/>
          <w:sz w:val="24"/>
          <w:szCs w:val="24"/>
          <w:rtl/>
        </w:rPr>
      </w:pPr>
    </w:p>
    <w:p w14:paraId="5C3B1AE0" w14:textId="77777777" w:rsidR="00F95DD2" w:rsidRPr="00D259C9" w:rsidRDefault="00F95DD2" w:rsidP="00F95DD2">
      <w:pPr>
        <w:spacing w:line="276" w:lineRule="auto"/>
        <w:rPr>
          <w:rFonts w:ascii="Simplified Arabic" w:hAnsi="Simplified Arabic" w:cs="Simplified Arabic"/>
          <w:sz w:val="24"/>
          <w:szCs w:val="24"/>
        </w:rPr>
      </w:pPr>
    </w:p>
    <w:p w14:paraId="6282E382" w14:textId="77777777" w:rsidR="00F95DD2" w:rsidRPr="00D259C9" w:rsidRDefault="00F95DD2" w:rsidP="00F95DD2">
      <w:pPr>
        <w:numPr>
          <w:ilvl w:val="0"/>
          <w:numId w:val="40"/>
        </w:numPr>
        <w:spacing w:line="276" w:lineRule="auto"/>
        <w:rPr>
          <w:rFonts w:ascii="Simplified Arabic" w:hAnsi="Simplified Arabic" w:cs="Simplified Arabic"/>
          <w:sz w:val="24"/>
          <w:szCs w:val="24"/>
        </w:rPr>
      </w:pPr>
      <w:r w:rsidRPr="00D259C9">
        <w:rPr>
          <w:rFonts w:ascii="Simplified Arabic" w:hAnsi="Simplified Arabic" w:cs="Simplified Arabic"/>
          <w:b/>
          <w:bCs/>
          <w:sz w:val="24"/>
          <w:szCs w:val="24"/>
          <w:rtl/>
        </w:rPr>
        <w:lastRenderedPageBreak/>
        <w:t>التوليد الفوري للمحتوى</w:t>
      </w:r>
      <w:r>
        <w:rPr>
          <w:rFonts w:ascii="Simplified Arabic" w:hAnsi="Simplified Arabic" w:cs="Simplified Arabic" w:hint="cs"/>
          <w:b/>
          <w:bCs/>
          <w:sz w:val="24"/>
          <w:szCs w:val="24"/>
          <w:rtl/>
        </w:rPr>
        <w:t>:</w:t>
      </w:r>
      <w:r w:rsidRPr="00D259C9">
        <w:rPr>
          <w:rFonts w:ascii="Simplified Arabic" w:hAnsi="Simplified Arabic" w:cs="Simplified Arabic"/>
          <w:sz w:val="24"/>
          <w:szCs w:val="24"/>
        </w:rPr>
        <w:t xml:space="preserve"> </w:t>
      </w:r>
      <w:r w:rsidRPr="00D259C9">
        <w:rPr>
          <w:rFonts w:ascii="Simplified Arabic" w:hAnsi="Simplified Arabic" w:cs="Simplified Arabic"/>
          <w:sz w:val="24"/>
          <w:szCs w:val="24"/>
          <w:rtl/>
        </w:rPr>
        <w:t>تقارير، خطط، تعليمات، عروض تقديمية</w:t>
      </w:r>
      <w:r w:rsidRPr="00D259C9">
        <w:rPr>
          <w:rFonts w:ascii="Simplified Arabic" w:hAnsi="Simplified Arabic" w:cs="Simplified Arabic"/>
          <w:sz w:val="24"/>
          <w:szCs w:val="24"/>
        </w:rPr>
        <w:t>.</w:t>
      </w:r>
    </w:p>
    <w:p w14:paraId="525ECDCA" w14:textId="77777777" w:rsidR="00F95DD2" w:rsidRPr="00D259C9" w:rsidRDefault="00F95DD2" w:rsidP="00F95DD2">
      <w:pPr>
        <w:numPr>
          <w:ilvl w:val="0"/>
          <w:numId w:val="40"/>
        </w:numPr>
        <w:spacing w:line="276" w:lineRule="auto"/>
        <w:rPr>
          <w:rFonts w:ascii="Simplified Arabic" w:hAnsi="Simplified Arabic" w:cs="Simplified Arabic"/>
          <w:sz w:val="24"/>
          <w:szCs w:val="24"/>
        </w:rPr>
      </w:pPr>
      <w:r w:rsidRPr="00D259C9">
        <w:rPr>
          <w:rFonts w:ascii="Simplified Arabic" w:hAnsi="Simplified Arabic" w:cs="Simplified Arabic"/>
          <w:b/>
          <w:bCs/>
          <w:sz w:val="24"/>
          <w:szCs w:val="24"/>
          <w:rtl/>
        </w:rPr>
        <w:t>القدرة على التخصيص</w:t>
      </w:r>
      <w:r>
        <w:rPr>
          <w:rFonts w:ascii="Simplified Arabic" w:hAnsi="Simplified Arabic" w:cs="Simplified Arabic" w:hint="cs"/>
          <w:sz w:val="24"/>
          <w:szCs w:val="24"/>
          <w:rtl/>
        </w:rPr>
        <w:t>:</w:t>
      </w:r>
      <w:r w:rsidRPr="00D259C9">
        <w:rPr>
          <w:rFonts w:ascii="Simplified Arabic" w:hAnsi="Simplified Arabic" w:cs="Simplified Arabic"/>
          <w:sz w:val="24"/>
          <w:szCs w:val="24"/>
        </w:rPr>
        <w:t xml:space="preserve"> </w:t>
      </w:r>
      <w:r w:rsidRPr="00D259C9">
        <w:rPr>
          <w:rFonts w:ascii="Simplified Arabic" w:hAnsi="Simplified Arabic" w:cs="Simplified Arabic"/>
          <w:sz w:val="24"/>
          <w:szCs w:val="24"/>
          <w:rtl/>
        </w:rPr>
        <w:t>يمكن تخصيص الردود والإنتاج المعرفي حسب القطاع أو المهمة</w:t>
      </w:r>
      <w:r w:rsidRPr="00D259C9">
        <w:rPr>
          <w:rFonts w:ascii="Simplified Arabic" w:hAnsi="Simplified Arabic" w:cs="Simplified Arabic"/>
          <w:sz w:val="24"/>
          <w:szCs w:val="24"/>
        </w:rPr>
        <w:t>.</w:t>
      </w:r>
    </w:p>
    <w:p w14:paraId="1A0996E0" w14:textId="77777777" w:rsidR="00F95DD2" w:rsidRPr="00D259C9" w:rsidRDefault="00F95DD2" w:rsidP="00F95DD2">
      <w:pPr>
        <w:numPr>
          <w:ilvl w:val="0"/>
          <w:numId w:val="40"/>
        </w:numPr>
        <w:spacing w:line="276" w:lineRule="auto"/>
        <w:rPr>
          <w:rFonts w:ascii="Simplified Arabic" w:hAnsi="Simplified Arabic" w:cs="Simplified Arabic"/>
          <w:sz w:val="24"/>
          <w:szCs w:val="24"/>
        </w:rPr>
      </w:pPr>
      <w:r w:rsidRPr="00D259C9">
        <w:rPr>
          <w:rFonts w:ascii="Simplified Arabic" w:hAnsi="Simplified Arabic" w:cs="Simplified Arabic"/>
          <w:b/>
          <w:bCs/>
          <w:sz w:val="24"/>
          <w:szCs w:val="24"/>
          <w:rtl/>
        </w:rPr>
        <w:t xml:space="preserve">الفهم </w:t>
      </w:r>
      <w:proofErr w:type="spellStart"/>
      <w:r w:rsidRPr="00D259C9">
        <w:rPr>
          <w:rFonts w:ascii="Simplified Arabic" w:hAnsi="Simplified Arabic" w:cs="Simplified Arabic"/>
          <w:b/>
          <w:bCs/>
          <w:sz w:val="24"/>
          <w:szCs w:val="24"/>
          <w:rtl/>
        </w:rPr>
        <w:t>السياقي</w:t>
      </w:r>
      <w:proofErr w:type="spellEnd"/>
      <w:r>
        <w:rPr>
          <w:rFonts w:ascii="Simplified Arabic" w:hAnsi="Simplified Arabic" w:cs="Simplified Arabic" w:hint="cs"/>
          <w:sz w:val="24"/>
          <w:szCs w:val="24"/>
          <w:rtl/>
        </w:rPr>
        <w:t>:</w:t>
      </w:r>
      <w:r w:rsidRPr="00D259C9">
        <w:rPr>
          <w:rFonts w:ascii="Simplified Arabic" w:hAnsi="Simplified Arabic" w:cs="Simplified Arabic"/>
          <w:sz w:val="24"/>
          <w:szCs w:val="24"/>
        </w:rPr>
        <w:t xml:space="preserve"> </w:t>
      </w:r>
      <w:r w:rsidRPr="00D259C9">
        <w:rPr>
          <w:rFonts w:ascii="Simplified Arabic" w:hAnsi="Simplified Arabic" w:cs="Simplified Arabic"/>
          <w:sz w:val="24"/>
          <w:szCs w:val="24"/>
          <w:rtl/>
        </w:rPr>
        <w:t>يدعم القراءة السياقية للأسئلة أو المعلومات، مما يزيد من الدقة</w:t>
      </w:r>
      <w:r w:rsidRPr="00D259C9">
        <w:rPr>
          <w:rFonts w:ascii="Simplified Arabic" w:hAnsi="Simplified Arabic" w:cs="Simplified Arabic"/>
          <w:sz w:val="24"/>
          <w:szCs w:val="24"/>
        </w:rPr>
        <w:t>.</w:t>
      </w:r>
    </w:p>
    <w:p w14:paraId="7CEDD6B4" w14:textId="77777777" w:rsidR="00F95DD2" w:rsidRPr="00D259C9" w:rsidRDefault="00F95DD2" w:rsidP="00F95DD2">
      <w:pPr>
        <w:numPr>
          <w:ilvl w:val="0"/>
          <w:numId w:val="40"/>
        </w:numPr>
        <w:spacing w:line="276" w:lineRule="auto"/>
        <w:rPr>
          <w:rFonts w:ascii="Simplified Arabic" w:hAnsi="Simplified Arabic" w:cs="Simplified Arabic"/>
          <w:sz w:val="24"/>
          <w:szCs w:val="24"/>
        </w:rPr>
      </w:pPr>
      <w:r w:rsidRPr="00D259C9">
        <w:rPr>
          <w:rFonts w:ascii="Simplified Arabic" w:hAnsi="Simplified Arabic" w:cs="Simplified Arabic"/>
          <w:b/>
          <w:bCs/>
          <w:sz w:val="24"/>
          <w:szCs w:val="24"/>
          <w:rtl/>
        </w:rPr>
        <w:t>التحليل الاستباقي</w:t>
      </w:r>
      <w:r>
        <w:rPr>
          <w:rFonts w:ascii="Simplified Arabic" w:hAnsi="Simplified Arabic" w:cs="Simplified Arabic" w:hint="cs"/>
          <w:b/>
          <w:bCs/>
          <w:sz w:val="24"/>
          <w:szCs w:val="24"/>
          <w:rtl/>
        </w:rPr>
        <w:t>:</w:t>
      </w:r>
      <w:r w:rsidRPr="00D259C9">
        <w:rPr>
          <w:rFonts w:ascii="Simplified Arabic" w:hAnsi="Simplified Arabic" w:cs="Simplified Arabic"/>
          <w:sz w:val="24"/>
          <w:szCs w:val="24"/>
        </w:rPr>
        <w:t xml:space="preserve"> </w:t>
      </w:r>
      <w:r w:rsidRPr="00D259C9">
        <w:rPr>
          <w:rFonts w:ascii="Simplified Arabic" w:hAnsi="Simplified Arabic" w:cs="Simplified Arabic"/>
          <w:sz w:val="24"/>
          <w:szCs w:val="24"/>
          <w:rtl/>
        </w:rPr>
        <w:t>يستطيع اقتراح حلول وسيناريوهات مستقبلية مبنية على المعطيات</w:t>
      </w:r>
      <w:r w:rsidRPr="00D259C9">
        <w:rPr>
          <w:rFonts w:ascii="Simplified Arabic" w:hAnsi="Simplified Arabic" w:cs="Simplified Arabic"/>
          <w:sz w:val="24"/>
          <w:szCs w:val="24"/>
        </w:rPr>
        <w:t>.</w:t>
      </w:r>
    </w:p>
    <w:p w14:paraId="4B52B498" w14:textId="77777777" w:rsidR="00F95DD2" w:rsidRPr="00D259C9" w:rsidRDefault="00F95DD2" w:rsidP="00F95DD2">
      <w:pPr>
        <w:numPr>
          <w:ilvl w:val="0"/>
          <w:numId w:val="40"/>
        </w:numPr>
        <w:spacing w:line="276" w:lineRule="auto"/>
        <w:rPr>
          <w:rFonts w:ascii="Simplified Arabic" w:hAnsi="Simplified Arabic" w:cs="Simplified Arabic"/>
          <w:sz w:val="24"/>
          <w:szCs w:val="24"/>
        </w:rPr>
      </w:pPr>
      <w:r w:rsidRPr="00D259C9">
        <w:rPr>
          <w:rFonts w:ascii="Simplified Arabic" w:hAnsi="Simplified Arabic" w:cs="Simplified Arabic"/>
          <w:b/>
          <w:bCs/>
          <w:sz w:val="24"/>
          <w:szCs w:val="24"/>
          <w:rtl/>
        </w:rPr>
        <w:t>التفاعل الدينام</w:t>
      </w:r>
      <w:r>
        <w:rPr>
          <w:rFonts w:ascii="Simplified Arabic" w:hAnsi="Simplified Arabic" w:cs="Simplified Arabic" w:hint="cs"/>
          <w:b/>
          <w:bCs/>
          <w:sz w:val="24"/>
          <w:szCs w:val="24"/>
          <w:rtl/>
        </w:rPr>
        <w:t>ي:</w:t>
      </w:r>
      <w:r w:rsidRPr="00D259C9">
        <w:rPr>
          <w:rFonts w:ascii="Simplified Arabic" w:hAnsi="Simplified Arabic" w:cs="Simplified Arabic"/>
          <w:sz w:val="24"/>
          <w:szCs w:val="24"/>
        </w:rPr>
        <w:t xml:space="preserve"> </w:t>
      </w:r>
      <w:r w:rsidRPr="00D259C9">
        <w:rPr>
          <w:rFonts w:ascii="Simplified Arabic" w:hAnsi="Simplified Arabic" w:cs="Simplified Arabic"/>
          <w:sz w:val="24"/>
          <w:szCs w:val="24"/>
          <w:rtl/>
        </w:rPr>
        <w:t>من خلال روبوتات الدردشة أو الأنظمة المتكاملة</w:t>
      </w:r>
      <w:r w:rsidRPr="00D259C9">
        <w:rPr>
          <w:rFonts w:ascii="Simplified Arabic" w:hAnsi="Simplified Arabic" w:cs="Simplified Arabic"/>
          <w:sz w:val="24"/>
          <w:szCs w:val="24"/>
        </w:rPr>
        <w:t>.</w:t>
      </w:r>
    </w:p>
    <w:p w14:paraId="3EE71924" w14:textId="77777777" w:rsidR="00F95DD2" w:rsidRPr="00D259C9" w:rsidRDefault="00F95DD2" w:rsidP="00F95DD2">
      <w:p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هذه الخصائص تجعل من الذكاء الاصطناعي التوليدي أداة ليست فقط داعمة</w:t>
      </w:r>
      <w:r w:rsidRPr="006A7795">
        <w:rPr>
          <w:rFonts w:ascii="Simplified Arabic" w:hAnsi="Simplified Arabic" w:cs="Simplified Arabic"/>
          <w:sz w:val="24"/>
          <w:szCs w:val="24"/>
          <w:rtl/>
        </w:rPr>
        <w:t>، بل مغيرة لقواعد اللعبة في المؤسسات الحديثة، خاصة في بيئات تعتمد على المعرفة مثل المشاريع الحكومية</w:t>
      </w:r>
      <w:r w:rsidRPr="006A7795">
        <w:rPr>
          <w:rFonts w:ascii="Simplified Arabic" w:hAnsi="Simplified Arabic" w:cs="Simplified Arabic"/>
          <w:sz w:val="24"/>
          <w:szCs w:val="24"/>
        </w:rPr>
        <w:t>.</w:t>
      </w:r>
    </w:p>
    <w:p w14:paraId="42BC3F76" w14:textId="77777777" w:rsidR="00F95DD2" w:rsidRPr="006A7795" w:rsidRDefault="00F95DD2" w:rsidP="00F95DD2">
      <w:pPr>
        <w:pStyle w:val="a5"/>
        <w:numPr>
          <w:ilvl w:val="1"/>
          <w:numId w:val="1"/>
        </w:numPr>
        <w:tabs>
          <w:tab w:val="clear" w:pos="1440"/>
        </w:tabs>
        <w:spacing w:line="276" w:lineRule="auto"/>
        <w:rPr>
          <w:rFonts w:ascii="Simplified Arabic" w:hAnsi="Simplified Arabic" w:cs="Simplified Arabic"/>
          <w:b/>
          <w:bCs/>
          <w:sz w:val="24"/>
          <w:szCs w:val="24"/>
        </w:rPr>
      </w:pPr>
      <w:r w:rsidRPr="006A7795">
        <w:rPr>
          <w:rFonts w:ascii="Simplified Arabic" w:hAnsi="Simplified Arabic" w:cs="Simplified Arabic"/>
          <w:b/>
          <w:bCs/>
          <w:sz w:val="24"/>
          <w:szCs w:val="24"/>
          <w:rtl/>
        </w:rPr>
        <w:t>أدوات الذكاء الاصطناعي التوليدي الرائدة</w:t>
      </w:r>
    </w:p>
    <w:p w14:paraId="4ADB7359" w14:textId="77777777" w:rsidR="00F95DD2" w:rsidRPr="006A7795" w:rsidRDefault="00F95DD2" w:rsidP="00F95DD2">
      <w:pPr>
        <w:spacing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في الآونة الاخيرة</w:t>
      </w:r>
      <w:r w:rsidRPr="006A7795">
        <w:rPr>
          <w:rFonts w:ascii="Simplified Arabic" w:hAnsi="Simplified Arabic" w:cs="Simplified Arabic"/>
          <w:sz w:val="24"/>
          <w:szCs w:val="24"/>
          <w:rtl/>
        </w:rPr>
        <w:t xml:space="preserve"> ظهر عدد من أدوات الذكاء الاصطناعي التوليدي التي تم تبنيها في المؤسسات، منها</w:t>
      </w:r>
      <w:r w:rsidRPr="006A7795">
        <w:rPr>
          <w:rFonts w:ascii="Simplified Arabic" w:hAnsi="Simplified Arabic" w:cs="Simplified Arabic"/>
          <w:sz w:val="24"/>
          <w:szCs w:val="24"/>
        </w:rPr>
        <w:t>:</w:t>
      </w:r>
    </w:p>
    <w:p w14:paraId="5FE5033C" w14:textId="77777777" w:rsidR="00F95DD2" w:rsidRPr="006A7795" w:rsidRDefault="00F95DD2" w:rsidP="00F95DD2">
      <w:pPr>
        <w:numPr>
          <w:ilvl w:val="0"/>
          <w:numId w:val="41"/>
        </w:num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Pr>
        <w:t>ChatGPT (</w:t>
      </w:r>
      <w:proofErr w:type="gramStart"/>
      <w:r w:rsidRPr="006A7795">
        <w:rPr>
          <w:rFonts w:ascii="Simplified Arabic" w:hAnsi="Simplified Arabic" w:cs="Simplified Arabic"/>
          <w:sz w:val="24"/>
          <w:szCs w:val="24"/>
        </w:rPr>
        <w:t xml:space="preserve">OpenAI) </w:t>
      </w:r>
      <w:r>
        <w:rPr>
          <w:rFonts w:ascii="Simplified Arabic" w:hAnsi="Simplified Arabic" w:cs="Simplified Arabic" w:hint="cs"/>
          <w:sz w:val="24"/>
          <w:szCs w:val="24"/>
          <w:rtl/>
        </w:rPr>
        <w:t xml:space="preserve"> :</w:t>
      </w:r>
      <w:proofErr w:type="gramEnd"/>
      <w:r>
        <w:rPr>
          <w:rFonts w:ascii="Simplified Arabic" w:hAnsi="Simplified Arabic" w:cs="Simplified Arabic" w:hint="cs"/>
          <w:sz w:val="24"/>
          <w:szCs w:val="24"/>
          <w:rtl/>
        </w:rPr>
        <w:t xml:space="preserve"> </w:t>
      </w:r>
      <w:r w:rsidRPr="006A7795">
        <w:rPr>
          <w:rFonts w:ascii="Simplified Arabic" w:hAnsi="Simplified Arabic" w:cs="Simplified Arabic"/>
          <w:sz w:val="24"/>
          <w:szCs w:val="24"/>
          <w:rtl/>
        </w:rPr>
        <w:t>يستخدم في الكتابة، التخطيط، الترجمة، والتحليل</w:t>
      </w:r>
      <w:r w:rsidRPr="006A7795">
        <w:rPr>
          <w:rFonts w:ascii="Simplified Arabic" w:hAnsi="Simplified Arabic" w:cs="Simplified Arabic"/>
          <w:sz w:val="24"/>
          <w:szCs w:val="24"/>
        </w:rPr>
        <w:t>.</w:t>
      </w:r>
    </w:p>
    <w:p w14:paraId="6FB9EFD5" w14:textId="77777777" w:rsidR="00F95DD2" w:rsidRPr="006A7795" w:rsidRDefault="00F95DD2" w:rsidP="00F95DD2">
      <w:pPr>
        <w:numPr>
          <w:ilvl w:val="0"/>
          <w:numId w:val="41"/>
        </w:num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Pr>
        <w:t xml:space="preserve">Microsoft </w:t>
      </w:r>
      <w:proofErr w:type="gramStart"/>
      <w:r w:rsidRPr="006A7795">
        <w:rPr>
          <w:rFonts w:ascii="Simplified Arabic" w:hAnsi="Simplified Arabic" w:cs="Simplified Arabic"/>
          <w:sz w:val="24"/>
          <w:szCs w:val="24"/>
        </w:rPr>
        <w:t xml:space="preserve">Copilot </w:t>
      </w:r>
      <w:r>
        <w:rPr>
          <w:rFonts w:ascii="Simplified Arabic" w:hAnsi="Simplified Arabic" w:cs="Simplified Arabic" w:hint="cs"/>
          <w:sz w:val="24"/>
          <w:szCs w:val="24"/>
          <w:rtl/>
        </w:rPr>
        <w:t xml:space="preserve"> :</w:t>
      </w:r>
      <w:proofErr w:type="gramEnd"/>
      <w:r>
        <w:rPr>
          <w:rFonts w:ascii="Simplified Arabic" w:hAnsi="Simplified Arabic" w:cs="Simplified Arabic" w:hint="cs"/>
          <w:sz w:val="24"/>
          <w:szCs w:val="24"/>
          <w:rtl/>
        </w:rPr>
        <w:t xml:space="preserve"> </w:t>
      </w:r>
      <w:r w:rsidRPr="006A7795">
        <w:rPr>
          <w:rFonts w:ascii="Simplified Arabic" w:hAnsi="Simplified Arabic" w:cs="Simplified Arabic"/>
          <w:sz w:val="24"/>
          <w:szCs w:val="24"/>
          <w:rtl/>
        </w:rPr>
        <w:t>مدمج في حزمة</w:t>
      </w:r>
      <w:r w:rsidRPr="006A7795">
        <w:rPr>
          <w:rFonts w:ascii="Simplified Arabic" w:hAnsi="Simplified Arabic" w:cs="Simplified Arabic"/>
          <w:sz w:val="24"/>
          <w:szCs w:val="24"/>
        </w:rPr>
        <w:t xml:space="preserve"> Microsoft 365 </w:t>
      </w:r>
      <w:r w:rsidRPr="006A7795">
        <w:rPr>
          <w:rFonts w:ascii="Simplified Arabic" w:hAnsi="Simplified Arabic" w:cs="Simplified Arabic"/>
          <w:sz w:val="24"/>
          <w:szCs w:val="24"/>
          <w:rtl/>
        </w:rPr>
        <w:t>ويساعد في إعداد محتوى فوري داخل</w:t>
      </w:r>
      <w:r w:rsidRPr="006A7795">
        <w:rPr>
          <w:rFonts w:ascii="Simplified Arabic" w:hAnsi="Simplified Arabic" w:cs="Simplified Arabic"/>
          <w:sz w:val="24"/>
          <w:szCs w:val="24"/>
        </w:rPr>
        <w:t xml:space="preserve"> Excel, Word, PowerPoint.</w:t>
      </w:r>
    </w:p>
    <w:p w14:paraId="4B32B2D1" w14:textId="77777777" w:rsidR="00F95DD2" w:rsidRPr="006A7795" w:rsidRDefault="00F95DD2" w:rsidP="00F95DD2">
      <w:pPr>
        <w:numPr>
          <w:ilvl w:val="0"/>
          <w:numId w:val="41"/>
        </w:num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Pr>
        <w:t>Gemini (</w:t>
      </w:r>
      <w:proofErr w:type="gramStart"/>
      <w:r w:rsidRPr="006A7795">
        <w:rPr>
          <w:rFonts w:ascii="Simplified Arabic" w:hAnsi="Simplified Arabic" w:cs="Simplified Arabic"/>
          <w:sz w:val="24"/>
          <w:szCs w:val="24"/>
        </w:rPr>
        <w:t xml:space="preserve">Google) </w:t>
      </w:r>
      <w:r>
        <w:rPr>
          <w:rFonts w:ascii="Simplified Arabic" w:hAnsi="Simplified Arabic" w:cs="Simplified Arabic" w:hint="cs"/>
          <w:sz w:val="24"/>
          <w:szCs w:val="24"/>
          <w:rtl/>
        </w:rPr>
        <w:t xml:space="preserve"> :</w:t>
      </w:r>
      <w:proofErr w:type="gramEnd"/>
      <w:r>
        <w:rPr>
          <w:rFonts w:ascii="Simplified Arabic" w:hAnsi="Simplified Arabic" w:cs="Simplified Arabic" w:hint="cs"/>
          <w:sz w:val="24"/>
          <w:szCs w:val="24"/>
          <w:rtl/>
        </w:rPr>
        <w:t xml:space="preserve"> </w:t>
      </w:r>
      <w:r w:rsidRPr="006A7795">
        <w:rPr>
          <w:rFonts w:ascii="Simplified Arabic" w:hAnsi="Simplified Arabic" w:cs="Simplified Arabic"/>
          <w:sz w:val="24"/>
          <w:szCs w:val="24"/>
          <w:rtl/>
        </w:rPr>
        <w:t>يقدم توليدًا متعدد الوسائط للصور، النصوص، التحليلات</w:t>
      </w:r>
      <w:r w:rsidRPr="006A7795">
        <w:rPr>
          <w:rFonts w:ascii="Simplified Arabic" w:hAnsi="Simplified Arabic" w:cs="Simplified Arabic"/>
          <w:sz w:val="24"/>
          <w:szCs w:val="24"/>
        </w:rPr>
        <w:t>.</w:t>
      </w:r>
    </w:p>
    <w:p w14:paraId="7302E041" w14:textId="77777777" w:rsidR="00F95DD2" w:rsidRPr="006A7795" w:rsidRDefault="00F95DD2" w:rsidP="00F95DD2">
      <w:pPr>
        <w:numPr>
          <w:ilvl w:val="0"/>
          <w:numId w:val="41"/>
        </w:num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Pr>
        <w:t>Claude (</w:t>
      </w:r>
      <w:proofErr w:type="gramStart"/>
      <w:r w:rsidRPr="006A7795">
        <w:rPr>
          <w:rFonts w:ascii="Simplified Arabic" w:hAnsi="Simplified Arabic" w:cs="Simplified Arabic"/>
          <w:sz w:val="24"/>
          <w:szCs w:val="24"/>
        </w:rPr>
        <w:t xml:space="preserve">Anthropic) </w:t>
      </w:r>
      <w:r>
        <w:rPr>
          <w:rFonts w:ascii="Simplified Arabic" w:hAnsi="Simplified Arabic" w:cs="Simplified Arabic" w:hint="cs"/>
          <w:sz w:val="24"/>
          <w:szCs w:val="24"/>
          <w:rtl/>
        </w:rPr>
        <w:t xml:space="preserve"> :</w:t>
      </w:r>
      <w:proofErr w:type="gramEnd"/>
      <w:r>
        <w:rPr>
          <w:rFonts w:ascii="Simplified Arabic" w:hAnsi="Simplified Arabic" w:cs="Simplified Arabic" w:hint="cs"/>
          <w:sz w:val="24"/>
          <w:szCs w:val="24"/>
          <w:rtl/>
        </w:rPr>
        <w:t xml:space="preserve"> </w:t>
      </w:r>
      <w:r w:rsidRPr="006A7795">
        <w:rPr>
          <w:rFonts w:ascii="Simplified Arabic" w:hAnsi="Simplified Arabic" w:cs="Simplified Arabic"/>
          <w:sz w:val="24"/>
          <w:szCs w:val="24"/>
          <w:rtl/>
        </w:rPr>
        <w:t>يركز على الأمان والشفافية في إنتاج المحتوى</w:t>
      </w:r>
      <w:r w:rsidRPr="006A7795">
        <w:rPr>
          <w:rFonts w:ascii="Simplified Arabic" w:hAnsi="Simplified Arabic" w:cs="Simplified Arabic"/>
          <w:sz w:val="24"/>
          <w:szCs w:val="24"/>
        </w:rPr>
        <w:t>.</w:t>
      </w:r>
    </w:p>
    <w:p w14:paraId="5061FFC5" w14:textId="77777777" w:rsidR="00F95DD2" w:rsidRPr="00D259C9" w:rsidRDefault="00F95DD2" w:rsidP="00F95DD2">
      <w:p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ووفقًا لتقارير الهيئة السعودية للبيانات والذكاء الاصطناعي</w:t>
      </w:r>
      <w:r w:rsidRPr="00D259C9">
        <w:rPr>
          <w:rFonts w:ascii="Simplified Arabic" w:hAnsi="Simplified Arabic" w:cs="Simplified Arabic"/>
          <w:sz w:val="24"/>
          <w:szCs w:val="24"/>
        </w:rPr>
        <w:t xml:space="preserve"> (SDAIA, 2023)</w:t>
      </w:r>
      <w:r w:rsidRPr="00D259C9">
        <w:rPr>
          <w:rFonts w:ascii="Simplified Arabic" w:hAnsi="Simplified Arabic" w:cs="Simplified Arabic"/>
          <w:sz w:val="24"/>
          <w:szCs w:val="24"/>
          <w:rtl/>
        </w:rPr>
        <w:t>، بدأت أكثر من 60 جهة حكومية سعودية في دمج أدوات الذكاء الاصطناعي ضمن بنيتها الرقمية، مما يعكس تحولاً نوعيًا نحو بيئة أكثر تفاعلًا وابتكارًا في القطاع العام</w:t>
      </w:r>
      <w:r w:rsidRPr="00D259C9">
        <w:rPr>
          <w:rFonts w:ascii="Simplified Arabic" w:hAnsi="Simplified Arabic" w:cs="Simplified Arabic"/>
          <w:sz w:val="24"/>
          <w:szCs w:val="24"/>
        </w:rPr>
        <w:t>.</w:t>
      </w:r>
    </w:p>
    <w:p w14:paraId="5A9E009B" w14:textId="77777777" w:rsidR="00F95DD2" w:rsidRPr="006A7795" w:rsidRDefault="00F95DD2" w:rsidP="00F95DD2">
      <w:pPr>
        <w:pStyle w:val="a5"/>
        <w:numPr>
          <w:ilvl w:val="1"/>
          <w:numId w:val="1"/>
        </w:numPr>
        <w:tabs>
          <w:tab w:val="clear" w:pos="1440"/>
        </w:tabs>
        <w:spacing w:line="276" w:lineRule="auto"/>
        <w:rPr>
          <w:rFonts w:ascii="Simplified Arabic" w:hAnsi="Simplified Arabic" w:cs="Simplified Arabic"/>
          <w:b/>
          <w:bCs/>
          <w:sz w:val="24"/>
          <w:szCs w:val="24"/>
        </w:rPr>
      </w:pPr>
      <w:r w:rsidRPr="006A7795">
        <w:rPr>
          <w:rFonts w:ascii="Simplified Arabic" w:hAnsi="Simplified Arabic" w:cs="Simplified Arabic"/>
          <w:b/>
          <w:bCs/>
          <w:sz w:val="24"/>
          <w:szCs w:val="24"/>
        </w:rPr>
        <w:t xml:space="preserve"> </w:t>
      </w:r>
      <w:r w:rsidRPr="006A7795">
        <w:rPr>
          <w:rFonts w:ascii="Simplified Arabic" w:hAnsi="Simplified Arabic" w:cs="Simplified Arabic"/>
          <w:b/>
          <w:bCs/>
          <w:sz w:val="24"/>
          <w:szCs w:val="24"/>
          <w:rtl/>
        </w:rPr>
        <w:t>التحديات المرتبطة بتوظيف الذكاء الاصطناعي التوليدي</w:t>
      </w:r>
    </w:p>
    <w:p w14:paraId="7A8A248E" w14:textId="77777777" w:rsidR="00F95DD2" w:rsidRPr="006A7795" w:rsidRDefault="00F95DD2" w:rsidP="00F95DD2">
      <w:p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 xml:space="preserve">رغم الإمكانات الكبيرة، إلا أن </w:t>
      </w:r>
      <w:r w:rsidRPr="006A7795">
        <w:rPr>
          <w:rFonts w:ascii="Simplified Arabic" w:hAnsi="Simplified Arabic" w:cs="Simplified Arabic"/>
          <w:sz w:val="24"/>
          <w:szCs w:val="24"/>
          <w:rtl/>
        </w:rPr>
        <w:t>توظيف أدوات الذكاء الاصطناعي التوليدي في المؤسسات لا يخلو من التحديات، ومنها</w:t>
      </w:r>
      <w:r w:rsidRPr="006A7795">
        <w:rPr>
          <w:rFonts w:ascii="Simplified Arabic" w:hAnsi="Simplified Arabic" w:cs="Simplified Arabic"/>
          <w:sz w:val="24"/>
          <w:szCs w:val="24"/>
        </w:rPr>
        <w:t>:</w:t>
      </w:r>
    </w:p>
    <w:p w14:paraId="20A94B28" w14:textId="77777777" w:rsidR="00F95DD2" w:rsidRPr="006A7795" w:rsidRDefault="00F95DD2" w:rsidP="00F95DD2">
      <w:pPr>
        <w:numPr>
          <w:ilvl w:val="0"/>
          <w:numId w:val="42"/>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مخاطر التحيّز أو التوليد غير الدقيق للمعلومة</w:t>
      </w:r>
      <w:r w:rsidRPr="006A7795">
        <w:rPr>
          <w:rFonts w:ascii="Simplified Arabic" w:hAnsi="Simplified Arabic" w:cs="Simplified Arabic"/>
          <w:sz w:val="24"/>
          <w:szCs w:val="24"/>
        </w:rPr>
        <w:t>.</w:t>
      </w:r>
    </w:p>
    <w:p w14:paraId="19B502D8" w14:textId="77777777" w:rsidR="00F95DD2" w:rsidRPr="006A7795" w:rsidRDefault="00F95DD2" w:rsidP="00F95DD2">
      <w:pPr>
        <w:numPr>
          <w:ilvl w:val="0"/>
          <w:numId w:val="42"/>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غياب التشريعات والسياسات الواضحة لاستخدام</w:t>
      </w:r>
      <w:r w:rsidRPr="006A7795">
        <w:rPr>
          <w:rFonts w:ascii="Simplified Arabic" w:hAnsi="Simplified Arabic" w:cs="Simplified Arabic"/>
          <w:sz w:val="24"/>
          <w:szCs w:val="24"/>
        </w:rPr>
        <w:t xml:space="preserve"> GenAI </w:t>
      </w:r>
      <w:r w:rsidRPr="006A7795">
        <w:rPr>
          <w:rFonts w:ascii="Simplified Arabic" w:hAnsi="Simplified Arabic" w:cs="Simplified Arabic"/>
          <w:sz w:val="24"/>
          <w:szCs w:val="24"/>
          <w:rtl/>
        </w:rPr>
        <w:t>في المؤسسات العامة</w:t>
      </w:r>
      <w:r w:rsidRPr="006A7795">
        <w:rPr>
          <w:rFonts w:ascii="Simplified Arabic" w:hAnsi="Simplified Arabic" w:cs="Simplified Arabic"/>
          <w:sz w:val="24"/>
          <w:szCs w:val="24"/>
        </w:rPr>
        <w:t>.</w:t>
      </w:r>
    </w:p>
    <w:p w14:paraId="503ACC9E" w14:textId="77777777" w:rsidR="00F95DD2" w:rsidRPr="006A7795" w:rsidRDefault="00F95DD2" w:rsidP="00F95DD2">
      <w:pPr>
        <w:numPr>
          <w:ilvl w:val="0"/>
          <w:numId w:val="42"/>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نقص الوعي الوظيفي حول إمكانيات وحدود هذه الأدوات</w:t>
      </w:r>
      <w:r w:rsidRPr="006A7795">
        <w:rPr>
          <w:rFonts w:ascii="Simplified Arabic" w:hAnsi="Simplified Arabic" w:cs="Simplified Arabic"/>
          <w:sz w:val="24"/>
          <w:szCs w:val="24"/>
        </w:rPr>
        <w:t>.</w:t>
      </w:r>
    </w:p>
    <w:p w14:paraId="7AC8B36B" w14:textId="77777777" w:rsidR="00F95DD2" w:rsidRPr="006A7795" w:rsidRDefault="00F95DD2" w:rsidP="00F95DD2">
      <w:pPr>
        <w:numPr>
          <w:ilvl w:val="0"/>
          <w:numId w:val="42"/>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الاعتماد الزائد على الخوارزميات ما قد يضعف التفكير النقدي للكوادر البشرية</w:t>
      </w:r>
      <w:r w:rsidRPr="006A7795">
        <w:rPr>
          <w:rFonts w:ascii="Simplified Arabic" w:hAnsi="Simplified Arabic" w:cs="Simplified Arabic"/>
          <w:sz w:val="24"/>
          <w:szCs w:val="24"/>
        </w:rPr>
        <w:t>.</w:t>
      </w:r>
    </w:p>
    <w:p w14:paraId="009810E7" w14:textId="77777777" w:rsidR="00F95DD2" w:rsidRPr="00D259C9" w:rsidRDefault="00F95DD2" w:rsidP="00F95DD2">
      <w:p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lastRenderedPageBreak/>
        <w:t>ولهذا فإن قياس أثر هذه الأدوات في بيئات المشاريع</w:t>
      </w:r>
      <w:r w:rsidRPr="00D259C9">
        <w:rPr>
          <w:rFonts w:ascii="Simplified Arabic" w:hAnsi="Simplified Arabic" w:cs="Simplified Arabic"/>
          <w:sz w:val="24"/>
          <w:szCs w:val="24"/>
          <w:rtl/>
        </w:rPr>
        <w:t>، وخصوصًا ال</w:t>
      </w:r>
      <w:r w:rsidRPr="006A7795">
        <w:rPr>
          <w:rFonts w:ascii="Simplified Arabic" w:hAnsi="Simplified Arabic" w:cs="Simplified Arabic"/>
          <w:sz w:val="24"/>
          <w:szCs w:val="24"/>
          <w:rtl/>
        </w:rPr>
        <w:t>حكومية منها، لا بد أن يتم بدراسة علمية دقيقة تراعي هذه المعوقات وتختبر الفاعلية الفعلية</w:t>
      </w:r>
      <w:r w:rsidRPr="006A7795">
        <w:rPr>
          <w:rFonts w:ascii="Simplified Arabic" w:hAnsi="Simplified Arabic" w:cs="Simplified Arabic"/>
          <w:sz w:val="24"/>
          <w:szCs w:val="24"/>
        </w:rPr>
        <w:t>.</w:t>
      </w:r>
    </w:p>
    <w:p w14:paraId="64CD194D" w14:textId="77777777" w:rsidR="00F95DD2" w:rsidRPr="00D259C9" w:rsidRDefault="00F95DD2" w:rsidP="00F95DD2">
      <w:pPr>
        <w:spacing w:line="276" w:lineRule="auto"/>
        <w:outlineLvl w:val="1"/>
        <w:rPr>
          <w:rFonts w:ascii="Simplified Arabic" w:hAnsi="Simplified Arabic" w:cs="Simplified Arabic"/>
          <w:b/>
          <w:bCs/>
          <w:sz w:val="24"/>
          <w:szCs w:val="24"/>
        </w:rPr>
      </w:pPr>
      <w:bookmarkStart w:id="52" w:name="_Toc214591158"/>
      <w:bookmarkStart w:id="53" w:name="_Toc214650217"/>
      <w:r w:rsidRPr="00D259C9">
        <w:rPr>
          <w:rFonts w:ascii="Simplified Arabic" w:hAnsi="Simplified Arabic" w:cs="Simplified Arabic"/>
          <w:b/>
          <w:bCs/>
          <w:sz w:val="24"/>
          <w:szCs w:val="24"/>
          <w:rtl/>
        </w:rPr>
        <w:t>القسم الثاني: الذكاء الاصطناعي التوليدي في العمل الحكومي وإدارة المعرفة</w:t>
      </w:r>
      <w:bookmarkEnd w:id="52"/>
      <w:bookmarkEnd w:id="53"/>
    </w:p>
    <w:p w14:paraId="2B507F55"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مع تطور التكنولوجيا وتحول المؤسسات نحو النماذج الرقمية، بات الذكاء الاصطناعي التوليدي يحظى باهتمام متزايد في بيئات العمل المؤسسي، خصوصًا في القطاع الحكومي، الذي يواجه تحديات تنظيمية وهيكلية فريدة من نوعها. ويأتي هذا الاهتمام نتيجةً لقدرته العالية على تسريع العمليات، وتوليد المحتوى، وتحسين اتخاذ القرار، ودعم عمليات إدارة المعرفة بشكل غير مسبوق</w:t>
      </w:r>
      <w:r w:rsidRPr="00D259C9">
        <w:rPr>
          <w:rFonts w:ascii="Simplified Arabic" w:hAnsi="Simplified Arabic" w:cs="Simplified Arabic"/>
          <w:sz w:val="24"/>
          <w:szCs w:val="24"/>
        </w:rPr>
        <w:t>.</w:t>
      </w:r>
    </w:p>
    <w:p w14:paraId="4A31B572" w14:textId="77777777" w:rsidR="00F95DD2" w:rsidRPr="006A7795" w:rsidRDefault="00F95DD2" w:rsidP="00F95DD2">
      <w:pPr>
        <w:pStyle w:val="a5"/>
        <w:numPr>
          <w:ilvl w:val="0"/>
          <w:numId w:val="54"/>
        </w:numPr>
        <w:spacing w:line="276" w:lineRule="auto"/>
        <w:rPr>
          <w:rFonts w:ascii="Simplified Arabic" w:hAnsi="Simplified Arabic" w:cs="Simplified Arabic"/>
          <w:b/>
          <w:bCs/>
          <w:sz w:val="24"/>
          <w:szCs w:val="24"/>
        </w:rPr>
      </w:pPr>
      <w:r w:rsidRPr="006A7795">
        <w:rPr>
          <w:rFonts w:ascii="Simplified Arabic" w:hAnsi="Simplified Arabic" w:cs="Simplified Arabic"/>
          <w:b/>
          <w:bCs/>
          <w:sz w:val="24"/>
          <w:szCs w:val="24"/>
        </w:rPr>
        <w:t xml:space="preserve"> </w:t>
      </w:r>
      <w:r w:rsidRPr="006A7795">
        <w:rPr>
          <w:rFonts w:ascii="Simplified Arabic" w:hAnsi="Simplified Arabic" w:cs="Simplified Arabic"/>
          <w:b/>
          <w:bCs/>
          <w:sz w:val="24"/>
          <w:szCs w:val="24"/>
          <w:rtl/>
        </w:rPr>
        <w:t>الذكاء الاصطناعي التوليدي كأداة استراتيجية في القطاع الحكومي</w:t>
      </w:r>
    </w:p>
    <w:p w14:paraId="700AC0E2" w14:textId="77777777" w:rsidR="00F95DD2" w:rsidRPr="006A7795"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القطاع الحكومي يُعد من أكثر البيئات تعقيدًا من حيث العمليات، وتعدد الجهات، وتنوع المستفيدين، وتعاقب القيادات الإدارية. وفي هذا السياق، فإن أدوات الذكاء الاصطناعي التوليدي تقدم حلاً مبتكرًا لتقليص الفجوات المعرفية التي تنتج عن هذه التحديات، من خلال</w:t>
      </w:r>
      <w:r w:rsidRPr="00D259C9">
        <w:rPr>
          <w:rFonts w:ascii="Simplified Arabic" w:hAnsi="Simplified Arabic" w:cs="Simplified Arabic"/>
          <w:sz w:val="24"/>
          <w:szCs w:val="24"/>
        </w:rPr>
        <w:t>:</w:t>
      </w:r>
    </w:p>
    <w:p w14:paraId="6796A293" w14:textId="77777777" w:rsidR="00F95DD2" w:rsidRPr="006A7795" w:rsidRDefault="00F95DD2" w:rsidP="00F95DD2">
      <w:pPr>
        <w:numPr>
          <w:ilvl w:val="0"/>
          <w:numId w:val="43"/>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توليد التقارير والسياسات بشكل آلي ومخصص لكل جهة أو مشروع</w:t>
      </w:r>
      <w:r w:rsidRPr="006A7795">
        <w:rPr>
          <w:rFonts w:ascii="Simplified Arabic" w:hAnsi="Simplified Arabic" w:cs="Simplified Arabic"/>
          <w:sz w:val="24"/>
          <w:szCs w:val="24"/>
        </w:rPr>
        <w:t>.</w:t>
      </w:r>
    </w:p>
    <w:p w14:paraId="18E7C0A4" w14:textId="77777777" w:rsidR="00F95DD2" w:rsidRPr="006A7795" w:rsidRDefault="00F95DD2" w:rsidP="00F95DD2">
      <w:pPr>
        <w:numPr>
          <w:ilvl w:val="0"/>
          <w:numId w:val="43"/>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تحليل البيانات النصية القديمة والجديدة بهدف استخلاص المعرفة الضمنية</w:t>
      </w:r>
      <w:r w:rsidRPr="006A7795">
        <w:rPr>
          <w:rFonts w:ascii="Simplified Arabic" w:hAnsi="Simplified Arabic" w:cs="Simplified Arabic"/>
          <w:sz w:val="24"/>
          <w:szCs w:val="24"/>
        </w:rPr>
        <w:t>.</w:t>
      </w:r>
    </w:p>
    <w:p w14:paraId="0DD601E3" w14:textId="77777777" w:rsidR="00F95DD2" w:rsidRPr="006A7795" w:rsidRDefault="00F95DD2" w:rsidP="00F95DD2">
      <w:pPr>
        <w:numPr>
          <w:ilvl w:val="0"/>
          <w:numId w:val="43"/>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تسهيل التوثيق الفوري للمعلومات والقرارات أثناء الاجتماعات أو مراحل المشروع</w:t>
      </w:r>
      <w:r w:rsidRPr="006A7795">
        <w:rPr>
          <w:rFonts w:ascii="Simplified Arabic" w:hAnsi="Simplified Arabic" w:cs="Simplified Arabic"/>
          <w:sz w:val="24"/>
          <w:szCs w:val="24"/>
        </w:rPr>
        <w:t>.</w:t>
      </w:r>
    </w:p>
    <w:p w14:paraId="66131EAE" w14:textId="77777777" w:rsidR="00F95DD2" w:rsidRPr="006A7795" w:rsidRDefault="00F95DD2" w:rsidP="00F95DD2">
      <w:pPr>
        <w:numPr>
          <w:ilvl w:val="0"/>
          <w:numId w:val="43"/>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دعم عمليات التعلم المؤسسي وتدريب الموظفين عبر سيناريوهات تفاعلية</w:t>
      </w:r>
      <w:r w:rsidRPr="006A7795">
        <w:rPr>
          <w:rFonts w:ascii="Simplified Arabic" w:hAnsi="Simplified Arabic" w:cs="Simplified Arabic"/>
          <w:sz w:val="24"/>
          <w:szCs w:val="24"/>
        </w:rPr>
        <w:t>.</w:t>
      </w:r>
    </w:p>
    <w:p w14:paraId="068CE26A" w14:textId="77777777" w:rsidR="00F95DD2" w:rsidRPr="006A7795" w:rsidRDefault="00F95DD2" w:rsidP="00F95DD2">
      <w:p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 xml:space="preserve">وقد بدأت العديد من الجهات الحكومية في المملكة العربية السعودية، استجابة لتوجهات رؤية 2030، بتبنّي هذه الأدوات ضمن استراتيجياتها الرقمية، وهو ما تم توثيقه في تقارير رسمية للهيئة السعودية للبيانات والذكاء </w:t>
      </w:r>
      <w:proofErr w:type="gramStart"/>
      <w:r w:rsidRPr="006A7795">
        <w:rPr>
          <w:rFonts w:ascii="Simplified Arabic" w:hAnsi="Simplified Arabic" w:cs="Simplified Arabic"/>
          <w:sz w:val="24"/>
          <w:szCs w:val="24"/>
          <w:rtl/>
        </w:rPr>
        <w:t>الاصطناعي</w:t>
      </w:r>
      <w:r>
        <w:rPr>
          <w:rFonts w:ascii="Simplified Arabic" w:hAnsi="Simplified Arabic" w:cs="Simplified Arabic" w:hint="cs"/>
          <w:sz w:val="24"/>
          <w:szCs w:val="24"/>
          <w:rtl/>
        </w:rPr>
        <w:t xml:space="preserve"> </w:t>
      </w:r>
      <w:r w:rsidRPr="006A7795">
        <w:rPr>
          <w:rFonts w:ascii="Simplified Arabic" w:hAnsi="Simplified Arabic" w:cs="Simplified Arabic"/>
          <w:sz w:val="24"/>
          <w:szCs w:val="24"/>
        </w:rPr>
        <w:t xml:space="preserve"> (</w:t>
      </w:r>
      <w:proofErr w:type="gramEnd"/>
      <w:r w:rsidRPr="006A7795">
        <w:rPr>
          <w:rFonts w:ascii="Simplified Arabic" w:hAnsi="Simplified Arabic" w:cs="Simplified Arabic"/>
          <w:sz w:val="24"/>
          <w:szCs w:val="24"/>
        </w:rPr>
        <w:t>SDAIA, 2023).</w:t>
      </w:r>
    </w:p>
    <w:p w14:paraId="65D6B0E1" w14:textId="77777777" w:rsidR="00F95DD2" w:rsidRPr="006A7795" w:rsidRDefault="00F95DD2" w:rsidP="00F95DD2">
      <w:pPr>
        <w:pStyle w:val="a5"/>
        <w:numPr>
          <w:ilvl w:val="0"/>
          <w:numId w:val="54"/>
        </w:numPr>
        <w:spacing w:line="276" w:lineRule="auto"/>
        <w:rPr>
          <w:rFonts w:ascii="Simplified Arabic" w:hAnsi="Simplified Arabic" w:cs="Simplified Arabic"/>
          <w:b/>
          <w:bCs/>
          <w:sz w:val="24"/>
          <w:szCs w:val="24"/>
        </w:rPr>
      </w:pPr>
      <w:r w:rsidRPr="006A7795">
        <w:rPr>
          <w:rFonts w:ascii="Simplified Arabic" w:hAnsi="Simplified Arabic" w:cs="Simplified Arabic"/>
          <w:b/>
          <w:bCs/>
          <w:sz w:val="24"/>
          <w:szCs w:val="24"/>
        </w:rPr>
        <w:t xml:space="preserve"> </w:t>
      </w:r>
      <w:r w:rsidRPr="006A7795">
        <w:rPr>
          <w:rFonts w:ascii="Simplified Arabic" w:hAnsi="Simplified Arabic" w:cs="Simplified Arabic"/>
          <w:b/>
          <w:bCs/>
          <w:sz w:val="24"/>
          <w:szCs w:val="24"/>
          <w:rtl/>
        </w:rPr>
        <w:t>الذكاء الاصطناعي التوليدي وإدارة المعرفة: من المساعدة إلى الشراكة</w:t>
      </w:r>
    </w:p>
    <w:p w14:paraId="784CA6AA" w14:textId="77777777" w:rsidR="00F95DD2" w:rsidRPr="006A7795" w:rsidRDefault="00F95DD2" w:rsidP="00F95DD2">
      <w:p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لا يقتصر دور الذكاء الاصطناعي التوليدي في إدارة المعرفة على تقديم المساعدة أو تسهيل الإجراءات، بل تطور ليصبح شريكًا معرفيًا فاعلًا يُساهم بعمق في مختلف مراحل دورة المعرفة داخل المشاريع</w:t>
      </w:r>
      <w:r w:rsidRPr="006A7795">
        <w:rPr>
          <w:rFonts w:ascii="Simplified Arabic" w:hAnsi="Simplified Arabic" w:cs="Simplified Arabic"/>
          <w:sz w:val="24"/>
          <w:szCs w:val="24"/>
        </w:rPr>
        <w:t>.</w:t>
      </w:r>
    </w:p>
    <w:p w14:paraId="2FA2BC6C" w14:textId="77777777" w:rsidR="00F95DD2" w:rsidRDefault="00F95DD2" w:rsidP="00F95DD2">
      <w:pPr>
        <w:spacing w:line="276" w:lineRule="auto"/>
        <w:jc w:val="both"/>
        <w:rPr>
          <w:rFonts w:ascii="Simplified Arabic" w:hAnsi="Simplified Arabic" w:cs="Simplified Arabic"/>
          <w:sz w:val="24"/>
          <w:szCs w:val="24"/>
          <w:rtl/>
        </w:rPr>
      </w:pPr>
      <w:r w:rsidRPr="006A7795">
        <w:rPr>
          <w:rFonts w:ascii="Simplified Arabic" w:hAnsi="Simplified Arabic" w:cs="Simplified Arabic"/>
          <w:sz w:val="24"/>
          <w:szCs w:val="24"/>
          <w:rtl/>
        </w:rPr>
        <w:t>ففي مرحلة الاكتساب</w:t>
      </w:r>
      <w:r>
        <w:rPr>
          <w:rFonts w:ascii="Simplified Arabic" w:hAnsi="Simplified Arabic" w:cs="Simplified Arabic" w:hint="cs"/>
          <w:sz w:val="24"/>
          <w:szCs w:val="24"/>
          <w:rtl/>
        </w:rPr>
        <w:t xml:space="preserve"> </w:t>
      </w:r>
      <w:r w:rsidRPr="006A7795">
        <w:rPr>
          <w:rFonts w:ascii="Simplified Arabic" w:hAnsi="Simplified Arabic" w:cs="Simplified Arabic"/>
          <w:sz w:val="24"/>
          <w:szCs w:val="24"/>
        </w:rPr>
        <w:t>(Acquisition)</w:t>
      </w:r>
      <w:r w:rsidRPr="006A7795">
        <w:rPr>
          <w:rFonts w:ascii="Simplified Arabic" w:hAnsi="Simplified Arabic" w:cs="Simplified Arabic"/>
          <w:sz w:val="24"/>
          <w:szCs w:val="24"/>
          <w:rtl/>
        </w:rPr>
        <w:t xml:space="preserve">، تُمكّن أدوات الذكاء الاصطناعي التوليدي المؤسسات من استخلاص المعرفة الكامنة في المستندات، والتقارير، وقواعد البيانات التاريخية، وتحويلها إلى معلومات قابلة للتحليل وإعادة الاستخدام. </w:t>
      </w:r>
      <w:r>
        <w:rPr>
          <w:rFonts w:ascii="Simplified Arabic" w:hAnsi="Simplified Arabic" w:cs="Simplified Arabic"/>
          <w:sz w:val="24"/>
          <w:szCs w:val="24"/>
          <w:rtl/>
        </w:rPr>
        <w:br/>
      </w:r>
      <w:r w:rsidRPr="006A7795">
        <w:rPr>
          <w:rFonts w:ascii="Simplified Arabic" w:hAnsi="Simplified Arabic" w:cs="Simplified Arabic"/>
          <w:sz w:val="24"/>
          <w:szCs w:val="24"/>
          <w:rtl/>
        </w:rPr>
        <w:t xml:space="preserve">أما في مرحلة </w:t>
      </w:r>
      <w:proofErr w:type="gramStart"/>
      <w:r w:rsidRPr="006A7795">
        <w:rPr>
          <w:rFonts w:ascii="Simplified Arabic" w:hAnsi="Simplified Arabic" w:cs="Simplified Arabic"/>
          <w:sz w:val="24"/>
          <w:szCs w:val="24"/>
          <w:rtl/>
        </w:rPr>
        <w:t>التخزين</w:t>
      </w:r>
      <w:r>
        <w:rPr>
          <w:rFonts w:ascii="Simplified Arabic" w:hAnsi="Simplified Arabic" w:cs="Simplified Arabic" w:hint="cs"/>
          <w:sz w:val="24"/>
          <w:szCs w:val="24"/>
          <w:rtl/>
        </w:rPr>
        <w:t xml:space="preserve"> </w:t>
      </w:r>
      <w:r w:rsidRPr="006A7795">
        <w:rPr>
          <w:rFonts w:ascii="Simplified Arabic" w:hAnsi="Simplified Arabic" w:cs="Simplified Arabic"/>
          <w:sz w:val="24"/>
          <w:szCs w:val="24"/>
        </w:rPr>
        <w:t xml:space="preserve"> (</w:t>
      </w:r>
      <w:proofErr w:type="gramEnd"/>
      <w:r w:rsidRPr="006A7795">
        <w:rPr>
          <w:rFonts w:ascii="Simplified Arabic" w:hAnsi="Simplified Arabic" w:cs="Simplified Arabic"/>
          <w:sz w:val="24"/>
          <w:szCs w:val="24"/>
        </w:rPr>
        <w:t>Storage)</w:t>
      </w:r>
      <w:r w:rsidRPr="006A7795">
        <w:rPr>
          <w:rFonts w:ascii="Simplified Arabic" w:hAnsi="Simplified Arabic" w:cs="Simplified Arabic"/>
          <w:sz w:val="24"/>
          <w:szCs w:val="24"/>
          <w:rtl/>
        </w:rPr>
        <w:t>، فتُستخدم هذه الأدوات في تصنيف وتنظيم المحتوى المعرفي بشكل ذكي، يسهل استرجاعه لاحقًا ويوفر الوقت والجهد</w:t>
      </w:r>
      <w:r w:rsidRPr="006A7795">
        <w:rPr>
          <w:rFonts w:ascii="Simplified Arabic" w:hAnsi="Simplified Arabic" w:cs="Simplified Arabic"/>
          <w:sz w:val="24"/>
          <w:szCs w:val="24"/>
        </w:rPr>
        <w:t>.</w:t>
      </w:r>
    </w:p>
    <w:p w14:paraId="11234E09" w14:textId="77777777" w:rsidR="00F95DD2" w:rsidRDefault="00F95DD2" w:rsidP="00F95DD2">
      <w:pPr>
        <w:spacing w:line="276" w:lineRule="auto"/>
        <w:jc w:val="both"/>
        <w:rPr>
          <w:rFonts w:ascii="Simplified Arabic" w:hAnsi="Simplified Arabic" w:cs="Simplified Arabic"/>
          <w:sz w:val="24"/>
          <w:szCs w:val="24"/>
          <w:rtl/>
        </w:rPr>
      </w:pPr>
      <w:r w:rsidRPr="006A7795">
        <w:rPr>
          <w:rFonts w:ascii="Simplified Arabic" w:hAnsi="Simplified Arabic" w:cs="Simplified Arabic"/>
          <w:sz w:val="24"/>
          <w:szCs w:val="24"/>
          <w:rtl/>
        </w:rPr>
        <w:lastRenderedPageBreak/>
        <w:t xml:space="preserve">وعند الوصول إلى مرحلة </w:t>
      </w:r>
      <w:proofErr w:type="gramStart"/>
      <w:r w:rsidRPr="006A7795">
        <w:rPr>
          <w:rFonts w:ascii="Simplified Arabic" w:hAnsi="Simplified Arabic" w:cs="Simplified Arabic"/>
          <w:sz w:val="24"/>
          <w:szCs w:val="24"/>
          <w:rtl/>
        </w:rPr>
        <w:t>المشاركة</w:t>
      </w:r>
      <w:r>
        <w:rPr>
          <w:rFonts w:ascii="Simplified Arabic" w:hAnsi="Simplified Arabic" w:cs="Simplified Arabic" w:hint="cs"/>
          <w:sz w:val="24"/>
          <w:szCs w:val="24"/>
          <w:rtl/>
        </w:rPr>
        <w:t xml:space="preserve"> </w:t>
      </w:r>
      <w:r w:rsidRPr="006A7795">
        <w:rPr>
          <w:rFonts w:ascii="Simplified Arabic" w:hAnsi="Simplified Arabic" w:cs="Simplified Arabic"/>
          <w:sz w:val="24"/>
          <w:szCs w:val="24"/>
        </w:rPr>
        <w:t xml:space="preserve"> (</w:t>
      </w:r>
      <w:proofErr w:type="gramEnd"/>
      <w:r w:rsidRPr="006A7795">
        <w:rPr>
          <w:rFonts w:ascii="Simplified Arabic" w:hAnsi="Simplified Arabic" w:cs="Simplified Arabic"/>
          <w:sz w:val="24"/>
          <w:szCs w:val="24"/>
        </w:rPr>
        <w:t>Sharing)</w:t>
      </w:r>
      <w:r w:rsidRPr="006A7795">
        <w:rPr>
          <w:rFonts w:ascii="Simplified Arabic" w:hAnsi="Simplified Arabic" w:cs="Simplified Arabic"/>
          <w:sz w:val="24"/>
          <w:szCs w:val="24"/>
          <w:rtl/>
        </w:rPr>
        <w:t>، تقوم هذه التقنيات بتهيئة المحتوى المعرفي بصيغ قابلة للتبادل بين الفرق والجهات المختلفة داخل المشروع، مما يعزز من التعاون المؤسسي ويمنع تكرار الجهود.</w:t>
      </w:r>
    </w:p>
    <w:p w14:paraId="127557BC" w14:textId="77777777" w:rsidR="00F95DD2" w:rsidRPr="006A7795" w:rsidRDefault="00F95DD2" w:rsidP="00F95DD2">
      <w:p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 xml:space="preserve">وفي مرحلة </w:t>
      </w:r>
      <w:proofErr w:type="gramStart"/>
      <w:r w:rsidRPr="006A7795">
        <w:rPr>
          <w:rFonts w:ascii="Simplified Arabic" w:hAnsi="Simplified Arabic" w:cs="Simplified Arabic"/>
          <w:sz w:val="24"/>
          <w:szCs w:val="24"/>
          <w:rtl/>
        </w:rPr>
        <w:t>التطبيق</w:t>
      </w:r>
      <w:r>
        <w:rPr>
          <w:rFonts w:ascii="Simplified Arabic" w:hAnsi="Simplified Arabic" w:cs="Simplified Arabic" w:hint="cs"/>
          <w:sz w:val="24"/>
          <w:szCs w:val="24"/>
          <w:rtl/>
        </w:rPr>
        <w:t xml:space="preserve"> </w:t>
      </w:r>
      <w:r w:rsidRPr="006A7795">
        <w:rPr>
          <w:rFonts w:ascii="Simplified Arabic" w:hAnsi="Simplified Arabic" w:cs="Simplified Arabic"/>
          <w:sz w:val="24"/>
          <w:szCs w:val="24"/>
        </w:rPr>
        <w:t xml:space="preserve"> (</w:t>
      </w:r>
      <w:proofErr w:type="gramEnd"/>
      <w:r w:rsidRPr="006A7795">
        <w:rPr>
          <w:rFonts w:ascii="Simplified Arabic" w:hAnsi="Simplified Arabic" w:cs="Simplified Arabic"/>
          <w:sz w:val="24"/>
          <w:szCs w:val="24"/>
        </w:rPr>
        <w:t>Application)</w:t>
      </w:r>
      <w:r w:rsidRPr="006A7795">
        <w:rPr>
          <w:rFonts w:ascii="Simplified Arabic" w:hAnsi="Simplified Arabic" w:cs="Simplified Arabic"/>
          <w:sz w:val="24"/>
          <w:szCs w:val="24"/>
          <w:rtl/>
        </w:rPr>
        <w:t>، يمكن للذكاء الاصطناعي التوليدي أن يولّد توصيات معرفية مخصصة وفقًا لسياق المشروع، من خلال تحليل المعلومات المتوفرة وربطها بالخبرات السابقة</w:t>
      </w:r>
      <w:r w:rsidRPr="006A7795">
        <w:rPr>
          <w:rFonts w:ascii="Simplified Arabic" w:hAnsi="Simplified Arabic" w:cs="Simplified Arabic"/>
          <w:sz w:val="24"/>
          <w:szCs w:val="24"/>
        </w:rPr>
        <w:t>.</w:t>
      </w:r>
    </w:p>
    <w:p w14:paraId="3AB37E12"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بالإضافة إلى ذلك، فإن نماذج مثل</w:t>
      </w:r>
      <w:r w:rsidRPr="00D259C9">
        <w:rPr>
          <w:rFonts w:ascii="Simplified Arabic" w:hAnsi="Simplified Arabic" w:cs="Simplified Arabic"/>
          <w:sz w:val="24"/>
          <w:szCs w:val="24"/>
        </w:rPr>
        <w:t xml:space="preserve"> ChatGPT </w:t>
      </w:r>
      <w:r w:rsidRPr="00D259C9">
        <w:rPr>
          <w:rFonts w:ascii="Simplified Arabic" w:hAnsi="Simplified Arabic" w:cs="Simplified Arabic"/>
          <w:sz w:val="24"/>
          <w:szCs w:val="24"/>
          <w:rtl/>
        </w:rPr>
        <w:t>و</w:t>
      </w:r>
      <w:proofErr w:type="gramStart"/>
      <w:r w:rsidRPr="00D259C9">
        <w:rPr>
          <w:rFonts w:ascii="Simplified Arabic" w:hAnsi="Simplified Arabic" w:cs="Simplified Arabic"/>
          <w:sz w:val="24"/>
          <w:szCs w:val="24"/>
        </w:rPr>
        <w:t xml:space="preserve">Copilot </w:t>
      </w:r>
      <w:r>
        <w:rPr>
          <w:rFonts w:ascii="Simplified Arabic" w:hAnsi="Simplified Arabic" w:cs="Simplified Arabic" w:hint="cs"/>
          <w:sz w:val="24"/>
          <w:szCs w:val="24"/>
          <w:rtl/>
        </w:rPr>
        <w:t xml:space="preserve"> </w:t>
      </w:r>
      <w:r w:rsidRPr="00D259C9">
        <w:rPr>
          <w:rFonts w:ascii="Simplified Arabic" w:hAnsi="Simplified Arabic" w:cs="Simplified Arabic"/>
          <w:sz w:val="24"/>
          <w:szCs w:val="24"/>
          <w:rtl/>
        </w:rPr>
        <w:t>قادرة</w:t>
      </w:r>
      <w:proofErr w:type="gramEnd"/>
      <w:r w:rsidRPr="00D259C9">
        <w:rPr>
          <w:rFonts w:ascii="Simplified Arabic" w:hAnsi="Simplified Arabic" w:cs="Simplified Arabic"/>
          <w:sz w:val="24"/>
          <w:szCs w:val="24"/>
          <w:rtl/>
        </w:rPr>
        <w:t xml:space="preserve"> على محاكاة خبرة الموظف المتمرّس، من خلال تقديم ردود تفسيرية على الاستفسارات، والمساهمة في صياغة السياسات والإجراءات، وكذلك مراجعة المحتوى التنظيمي وتحسينه، بما يجعل هذه الأدوات عنصرًا محوريًا في تحسين الأداء المعرفي داخل المؤسسات</w:t>
      </w:r>
      <w:r w:rsidRPr="00D259C9">
        <w:rPr>
          <w:rFonts w:ascii="Simplified Arabic" w:hAnsi="Simplified Arabic" w:cs="Simplified Arabic"/>
          <w:sz w:val="24"/>
          <w:szCs w:val="24"/>
        </w:rPr>
        <w:t>.</w:t>
      </w:r>
    </w:p>
    <w:p w14:paraId="12F849EA" w14:textId="77777777" w:rsidR="00F95DD2" w:rsidRPr="006A7795" w:rsidRDefault="00F95DD2" w:rsidP="00F95DD2">
      <w:pPr>
        <w:pStyle w:val="a5"/>
        <w:numPr>
          <w:ilvl w:val="0"/>
          <w:numId w:val="54"/>
        </w:numPr>
        <w:spacing w:line="276" w:lineRule="auto"/>
        <w:rPr>
          <w:rFonts w:ascii="Simplified Arabic" w:hAnsi="Simplified Arabic" w:cs="Simplified Arabic"/>
          <w:b/>
          <w:bCs/>
          <w:sz w:val="24"/>
          <w:szCs w:val="24"/>
        </w:rPr>
      </w:pPr>
      <w:r w:rsidRPr="006A7795">
        <w:rPr>
          <w:rFonts w:ascii="Simplified Arabic" w:hAnsi="Simplified Arabic" w:cs="Simplified Arabic"/>
          <w:b/>
          <w:bCs/>
          <w:sz w:val="24"/>
          <w:szCs w:val="24"/>
        </w:rPr>
        <w:t xml:space="preserve"> </w:t>
      </w:r>
      <w:r w:rsidRPr="006A7795">
        <w:rPr>
          <w:rFonts w:ascii="Simplified Arabic" w:hAnsi="Simplified Arabic" w:cs="Simplified Arabic"/>
          <w:b/>
          <w:bCs/>
          <w:sz w:val="24"/>
          <w:szCs w:val="24"/>
          <w:rtl/>
        </w:rPr>
        <w:t>كيف يغيّر الذكاء الاصطناعي التوليدي نمط المعرفة الحكومية؟</w:t>
      </w:r>
    </w:p>
    <w:p w14:paraId="5A385386" w14:textId="77777777" w:rsidR="00F95DD2" w:rsidRPr="006A7795"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 xml:space="preserve">في البيئات الحكومية التقليدية، تنتقل المعرفة غالبًا بشكل شفهـي أو ضمني، وهو ما يعرضها للضياع عند تغيّر الأفراد أو الإدارات. لكن مع </w:t>
      </w:r>
      <w:proofErr w:type="gramStart"/>
      <w:r w:rsidRPr="00D259C9">
        <w:rPr>
          <w:rFonts w:ascii="Simplified Arabic" w:hAnsi="Simplified Arabic" w:cs="Simplified Arabic"/>
          <w:sz w:val="24"/>
          <w:szCs w:val="24"/>
          <w:rtl/>
        </w:rPr>
        <w:t>أدوات</w:t>
      </w:r>
      <w:r>
        <w:rPr>
          <w:rFonts w:ascii="Simplified Arabic" w:hAnsi="Simplified Arabic" w:cs="Simplified Arabic" w:hint="cs"/>
          <w:sz w:val="24"/>
          <w:szCs w:val="24"/>
          <w:rtl/>
        </w:rPr>
        <w:t xml:space="preserve"> </w:t>
      </w:r>
      <w:r w:rsidRPr="00D259C9">
        <w:rPr>
          <w:rFonts w:ascii="Simplified Arabic" w:hAnsi="Simplified Arabic" w:cs="Simplified Arabic"/>
          <w:sz w:val="24"/>
          <w:szCs w:val="24"/>
        </w:rPr>
        <w:t xml:space="preserve"> GenAI</w:t>
      </w:r>
      <w:proofErr w:type="gramEnd"/>
      <w:r w:rsidRPr="00D259C9">
        <w:rPr>
          <w:rFonts w:ascii="Simplified Arabic" w:hAnsi="Simplified Arabic" w:cs="Simplified Arabic"/>
          <w:sz w:val="24"/>
          <w:szCs w:val="24"/>
          <w:rtl/>
        </w:rPr>
        <w:t>، بات بالإمكان</w:t>
      </w:r>
      <w:r w:rsidRPr="00D259C9">
        <w:rPr>
          <w:rFonts w:ascii="Simplified Arabic" w:hAnsi="Simplified Arabic" w:cs="Simplified Arabic"/>
          <w:sz w:val="24"/>
          <w:szCs w:val="24"/>
        </w:rPr>
        <w:t>:</w:t>
      </w:r>
    </w:p>
    <w:p w14:paraId="3DE91A64" w14:textId="77777777" w:rsidR="00F95DD2" w:rsidRPr="006A7795" w:rsidRDefault="00F95DD2" w:rsidP="00F95DD2">
      <w:pPr>
        <w:numPr>
          <w:ilvl w:val="0"/>
          <w:numId w:val="44"/>
        </w:num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تحويل المعرفة الضمنية إلى صريحة عبر تحليل المحادثات والاجتماعات وكتابة ملخصات ذكية</w:t>
      </w:r>
      <w:r w:rsidRPr="006A7795">
        <w:rPr>
          <w:rFonts w:ascii="Simplified Arabic" w:hAnsi="Simplified Arabic" w:cs="Simplified Arabic"/>
          <w:sz w:val="24"/>
          <w:szCs w:val="24"/>
        </w:rPr>
        <w:t>.</w:t>
      </w:r>
    </w:p>
    <w:p w14:paraId="32A63895" w14:textId="77777777" w:rsidR="00F95DD2" w:rsidRPr="006A7795" w:rsidRDefault="00F95DD2" w:rsidP="00F95DD2">
      <w:pPr>
        <w:numPr>
          <w:ilvl w:val="0"/>
          <w:numId w:val="44"/>
        </w:num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تسريع إعداد أدلة الإجراءات والأدلة التشغيلية دون الحاجة للكتابة اليدوية</w:t>
      </w:r>
      <w:r w:rsidRPr="006A7795">
        <w:rPr>
          <w:rFonts w:ascii="Simplified Arabic" w:hAnsi="Simplified Arabic" w:cs="Simplified Arabic"/>
          <w:sz w:val="24"/>
          <w:szCs w:val="24"/>
        </w:rPr>
        <w:t>.</w:t>
      </w:r>
    </w:p>
    <w:p w14:paraId="2DD58632" w14:textId="77777777" w:rsidR="00F95DD2" w:rsidRPr="006A7795" w:rsidRDefault="00F95DD2" w:rsidP="00F95DD2">
      <w:pPr>
        <w:numPr>
          <w:ilvl w:val="0"/>
          <w:numId w:val="44"/>
        </w:num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حفظ المعرفة المؤسسية في قاعدة بيانات قابلة للاسترجاع والتحليل</w:t>
      </w:r>
      <w:r w:rsidRPr="006A7795">
        <w:rPr>
          <w:rFonts w:ascii="Simplified Arabic" w:hAnsi="Simplified Arabic" w:cs="Simplified Arabic"/>
          <w:sz w:val="24"/>
          <w:szCs w:val="24"/>
        </w:rPr>
        <w:t>.</w:t>
      </w:r>
    </w:p>
    <w:p w14:paraId="7389EC60" w14:textId="77777777" w:rsidR="00F95DD2" w:rsidRPr="006A7795" w:rsidRDefault="00F95DD2" w:rsidP="00F95DD2">
      <w:pPr>
        <w:numPr>
          <w:ilvl w:val="0"/>
          <w:numId w:val="44"/>
        </w:num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تسهيل التحول من التعلّم الفردي إلى التعلّم المؤسسي</w:t>
      </w:r>
      <w:r w:rsidRPr="006A7795">
        <w:rPr>
          <w:rFonts w:ascii="Simplified Arabic" w:hAnsi="Simplified Arabic" w:cs="Simplified Arabic"/>
          <w:sz w:val="24"/>
          <w:szCs w:val="24"/>
        </w:rPr>
        <w:t>.</w:t>
      </w:r>
    </w:p>
    <w:p w14:paraId="0D3E1245" w14:textId="77777777" w:rsidR="00F95DD2" w:rsidRPr="006A7795" w:rsidRDefault="00F95DD2" w:rsidP="00F95DD2">
      <w:p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وهذا التحول لا يُسهم فقط في تحسين كفاءة المشروع، بل يُعزز من استدامة المعرفة داخل المؤسسة، ويحميها من الانقطاع المرتبط بتدوير الكفاءات أو تغيّر القيادات</w:t>
      </w:r>
      <w:r w:rsidRPr="006A7795">
        <w:rPr>
          <w:rFonts w:ascii="Simplified Arabic" w:hAnsi="Simplified Arabic" w:cs="Simplified Arabic"/>
          <w:sz w:val="24"/>
          <w:szCs w:val="24"/>
        </w:rPr>
        <w:t>.</w:t>
      </w:r>
    </w:p>
    <w:p w14:paraId="214F8A0E" w14:textId="77777777" w:rsidR="00F95DD2" w:rsidRPr="006A7795" w:rsidRDefault="00F95DD2" w:rsidP="00F95DD2">
      <w:pPr>
        <w:pStyle w:val="a5"/>
        <w:numPr>
          <w:ilvl w:val="0"/>
          <w:numId w:val="54"/>
        </w:numPr>
        <w:spacing w:line="276" w:lineRule="auto"/>
        <w:rPr>
          <w:rFonts w:ascii="Simplified Arabic" w:hAnsi="Simplified Arabic" w:cs="Simplified Arabic"/>
          <w:b/>
          <w:bCs/>
          <w:sz w:val="24"/>
          <w:szCs w:val="24"/>
        </w:rPr>
      </w:pPr>
      <w:r w:rsidRPr="006A7795">
        <w:rPr>
          <w:rFonts w:ascii="Simplified Arabic" w:hAnsi="Simplified Arabic" w:cs="Simplified Arabic"/>
          <w:b/>
          <w:bCs/>
          <w:sz w:val="24"/>
          <w:szCs w:val="24"/>
          <w:rtl/>
        </w:rPr>
        <w:t>التحديات الخاصة بالقطاع الحكومي</w:t>
      </w:r>
    </w:p>
    <w:p w14:paraId="036FFC47" w14:textId="77777777" w:rsidR="00F95DD2" w:rsidRPr="006A7795" w:rsidRDefault="00F95DD2" w:rsidP="00F95DD2">
      <w:p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رغم ما سبق، يبقى لتطبيق الذكاء الاصطناعي التوليدي في العمل الحكومي تحديات إضافية، مثل</w:t>
      </w:r>
      <w:r w:rsidRPr="006A7795">
        <w:rPr>
          <w:rFonts w:ascii="Simplified Arabic" w:hAnsi="Simplified Arabic" w:cs="Simplified Arabic"/>
          <w:sz w:val="24"/>
          <w:szCs w:val="24"/>
        </w:rPr>
        <w:t>:</w:t>
      </w:r>
    </w:p>
    <w:p w14:paraId="7A2DE451" w14:textId="77777777" w:rsidR="00F95DD2" w:rsidRPr="006A7795" w:rsidRDefault="00F95DD2" w:rsidP="00F95DD2">
      <w:pPr>
        <w:numPr>
          <w:ilvl w:val="0"/>
          <w:numId w:val="45"/>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الحساسية العالية للبيانات الحكومية ما يتطلب ضمان الخصوصية والأمان</w:t>
      </w:r>
      <w:r w:rsidRPr="006A7795">
        <w:rPr>
          <w:rFonts w:ascii="Simplified Arabic" w:hAnsi="Simplified Arabic" w:cs="Simplified Arabic"/>
          <w:sz w:val="24"/>
          <w:szCs w:val="24"/>
        </w:rPr>
        <w:t>.</w:t>
      </w:r>
    </w:p>
    <w:p w14:paraId="4D9CDDED" w14:textId="77777777" w:rsidR="00F95DD2" w:rsidRPr="006A7795" w:rsidRDefault="00F95DD2" w:rsidP="00F95DD2">
      <w:pPr>
        <w:numPr>
          <w:ilvl w:val="0"/>
          <w:numId w:val="45"/>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ضعف المهارات الرقمية لبعض الموظفين ما يقلل من فاعلية التبني</w:t>
      </w:r>
      <w:r w:rsidRPr="006A7795">
        <w:rPr>
          <w:rFonts w:ascii="Simplified Arabic" w:hAnsi="Simplified Arabic" w:cs="Simplified Arabic"/>
          <w:sz w:val="24"/>
          <w:szCs w:val="24"/>
        </w:rPr>
        <w:t>.</w:t>
      </w:r>
    </w:p>
    <w:p w14:paraId="15FAB986" w14:textId="77777777" w:rsidR="00F95DD2" w:rsidRPr="006A7795" w:rsidRDefault="00F95DD2" w:rsidP="00F95DD2">
      <w:pPr>
        <w:numPr>
          <w:ilvl w:val="0"/>
          <w:numId w:val="45"/>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البيروقراطية وتعقيد الموافقات التنظيمية قبل اعتماد أدوات جديدة</w:t>
      </w:r>
      <w:r w:rsidRPr="006A7795">
        <w:rPr>
          <w:rFonts w:ascii="Simplified Arabic" w:hAnsi="Simplified Arabic" w:cs="Simplified Arabic"/>
          <w:sz w:val="24"/>
          <w:szCs w:val="24"/>
        </w:rPr>
        <w:t>.</w:t>
      </w:r>
    </w:p>
    <w:p w14:paraId="4EABF6C9" w14:textId="77777777" w:rsidR="00F95DD2" w:rsidRPr="006A7795" w:rsidRDefault="00F95DD2" w:rsidP="00F95DD2">
      <w:pPr>
        <w:numPr>
          <w:ilvl w:val="0"/>
          <w:numId w:val="45"/>
        </w:numPr>
        <w:spacing w:line="276" w:lineRule="auto"/>
        <w:rPr>
          <w:rFonts w:ascii="Simplified Arabic" w:hAnsi="Simplified Arabic" w:cs="Simplified Arabic"/>
          <w:sz w:val="24"/>
          <w:szCs w:val="24"/>
        </w:rPr>
      </w:pPr>
      <w:r w:rsidRPr="006A7795">
        <w:rPr>
          <w:rFonts w:ascii="Simplified Arabic" w:hAnsi="Simplified Arabic" w:cs="Simplified Arabic"/>
          <w:sz w:val="24"/>
          <w:szCs w:val="24"/>
          <w:rtl/>
        </w:rPr>
        <w:t>غياب استراتيجيات واضحة للدمج المؤسسي للتقنيات الحديثة</w:t>
      </w:r>
      <w:r w:rsidRPr="006A7795">
        <w:rPr>
          <w:rFonts w:ascii="Simplified Arabic" w:hAnsi="Simplified Arabic" w:cs="Simplified Arabic"/>
          <w:sz w:val="24"/>
          <w:szCs w:val="24"/>
        </w:rPr>
        <w:t>.</w:t>
      </w:r>
    </w:p>
    <w:p w14:paraId="36276432" w14:textId="77777777" w:rsidR="00F95DD2" w:rsidRPr="00D259C9" w:rsidRDefault="00F95DD2" w:rsidP="00F95DD2">
      <w:pPr>
        <w:spacing w:line="276" w:lineRule="auto"/>
        <w:jc w:val="both"/>
        <w:rPr>
          <w:rFonts w:ascii="Simplified Arabic" w:hAnsi="Simplified Arabic" w:cs="Simplified Arabic"/>
          <w:sz w:val="24"/>
          <w:szCs w:val="24"/>
        </w:rPr>
      </w:pPr>
      <w:r w:rsidRPr="006A7795">
        <w:rPr>
          <w:rFonts w:ascii="Simplified Arabic" w:hAnsi="Simplified Arabic" w:cs="Simplified Arabic"/>
          <w:sz w:val="24"/>
          <w:szCs w:val="24"/>
          <w:rtl/>
        </w:rPr>
        <w:t>لذلك، فإن تحليل العلاقة بين</w:t>
      </w:r>
      <w:r w:rsidRPr="006A7795">
        <w:rPr>
          <w:rFonts w:ascii="Simplified Arabic" w:hAnsi="Simplified Arabic" w:cs="Simplified Arabic"/>
          <w:sz w:val="24"/>
          <w:szCs w:val="24"/>
        </w:rPr>
        <w:t xml:space="preserve"> GenAI </w:t>
      </w:r>
      <w:r w:rsidRPr="006A7795">
        <w:rPr>
          <w:rFonts w:ascii="Simplified Arabic" w:hAnsi="Simplified Arabic" w:cs="Simplified Arabic"/>
          <w:sz w:val="24"/>
          <w:szCs w:val="24"/>
          <w:rtl/>
        </w:rPr>
        <w:t>وإدارة المعرفة في هذا السياق يُعد</w:t>
      </w:r>
      <w:r w:rsidRPr="00D259C9">
        <w:rPr>
          <w:rFonts w:ascii="Simplified Arabic" w:hAnsi="Simplified Arabic" w:cs="Simplified Arabic"/>
          <w:sz w:val="24"/>
          <w:szCs w:val="24"/>
          <w:rtl/>
        </w:rPr>
        <w:t xml:space="preserve"> أمرًا بالغ الأهمية، ليس فقط لاختبار جدوى هذه التقنية، بل لتقديم توصيات عملية تدعم التحول الرقمي الحقيقي للقطاع العام</w:t>
      </w:r>
      <w:r w:rsidRPr="00D259C9">
        <w:rPr>
          <w:rFonts w:ascii="Simplified Arabic" w:hAnsi="Simplified Arabic" w:cs="Simplified Arabic"/>
          <w:sz w:val="24"/>
          <w:szCs w:val="24"/>
        </w:rPr>
        <w:t>.</w:t>
      </w:r>
    </w:p>
    <w:p w14:paraId="203BB093" w14:textId="77777777" w:rsidR="00F95DD2" w:rsidRPr="00D259C9" w:rsidRDefault="00F95DD2" w:rsidP="00F95DD2">
      <w:pPr>
        <w:spacing w:line="276" w:lineRule="auto"/>
        <w:outlineLvl w:val="1"/>
        <w:rPr>
          <w:rFonts w:ascii="Simplified Arabic" w:hAnsi="Simplified Arabic" w:cs="Simplified Arabic"/>
          <w:b/>
          <w:bCs/>
          <w:sz w:val="24"/>
          <w:szCs w:val="24"/>
        </w:rPr>
      </w:pPr>
      <w:bookmarkStart w:id="54" w:name="_Toc214591159"/>
      <w:bookmarkStart w:id="55" w:name="_Toc214650218"/>
      <w:r w:rsidRPr="00D259C9">
        <w:rPr>
          <w:rFonts w:ascii="Simplified Arabic" w:hAnsi="Simplified Arabic" w:cs="Simplified Arabic"/>
          <w:b/>
          <w:bCs/>
          <w:sz w:val="24"/>
          <w:szCs w:val="24"/>
          <w:rtl/>
        </w:rPr>
        <w:lastRenderedPageBreak/>
        <w:t>القسم الثالث: فعالية إدارة المعرفة</w:t>
      </w:r>
      <w:bookmarkEnd w:id="54"/>
      <w:bookmarkEnd w:id="55"/>
    </w:p>
    <w:p w14:paraId="2CF1CC26"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تُعد فعالية إدارة المعرفة من المفاهيم الأساسية في علم الإدارة الحديثة، إذ تعبّر عن قدرة المؤسسة على توظيف المعرفة المتاحة بشكل فعّال لتحقيق أهدافها وتحسين أدائها. وهي لا تتوقف عند وجود البيانات أو المعلومات، بل تمتد لتشمل الكيفية التي تُكتسب بها المعرفة، وتُنظّم، وتُشارك، وتُطبّق داخل المنظمة في الوقت المناسب والسياق الملائم. وفي بيئة المشاريع، تصبح فعالية إدارة المعرفة عاملًا حاسمًا في تحديد قدرة الفرق على اتخاذ قرارات ذكية، وتجنّب التكرار، وتحقيق النتائج بكفاءة ومرونة</w:t>
      </w:r>
      <w:r w:rsidRPr="00D259C9">
        <w:rPr>
          <w:rFonts w:ascii="Simplified Arabic" w:hAnsi="Simplified Arabic" w:cs="Simplified Arabic"/>
          <w:sz w:val="24"/>
          <w:szCs w:val="24"/>
        </w:rPr>
        <w:t>.</w:t>
      </w:r>
    </w:p>
    <w:p w14:paraId="533191FD" w14:textId="77777777" w:rsidR="00F95DD2" w:rsidRPr="00D76E7B" w:rsidRDefault="00F95DD2" w:rsidP="00F95DD2">
      <w:pPr>
        <w:pStyle w:val="a5"/>
        <w:numPr>
          <w:ilvl w:val="0"/>
          <w:numId w:val="55"/>
        </w:numPr>
        <w:spacing w:line="276" w:lineRule="auto"/>
        <w:rPr>
          <w:rFonts w:ascii="Simplified Arabic" w:hAnsi="Simplified Arabic" w:cs="Simplified Arabic"/>
          <w:b/>
          <w:bCs/>
          <w:sz w:val="24"/>
          <w:szCs w:val="24"/>
        </w:rPr>
      </w:pPr>
      <w:r w:rsidRPr="00D76E7B">
        <w:rPr>
          <w:rFonts w:ascii="Simplified Arabic" w:hAnsi="Simplified Arabic" w:cs="Simplified Arabic"/>
          <w:b/>
          <w:bCs/>
          <w:sz w:val="24"/>
          <w:szCs w:val="24"/>
          <w:rtl/>
        </w:rPr>
        <w:t>المفهوم العام لفعالية إدارة المعرفة</w:t>
      </w:r>
    </w:p>
    <w:p w14:paraId="2FBA7BFD" w14:textId="77777777" w:rsidR="00F95DD2" w:rsidRDefault="00F95DD2" w:rsidP="00F95DD2">
      <w:pPr>
        <w:spacing w:line="276" w:lineRule="auto"/>
        <w:jc w:val="both"/>
        <w:rPr>
          <w:rFonts w:ascii="Simplified Arabic" w:hAnsi="Simplified Arabic" w:cs="Simplified Arabic"/>
          <w:sz w:val="24"/>
          <w:szCs w:val="24"/>
          <w:rtl/>
        </w:rPr>
      </w:pPr>
      <w:r w:rsidRPr="00D259C9">
        <w:rPr>
          <w:rFonts w:ascii="Simplified Arabic" w:hAnsi="Simplified Arabic" w:cs="Simplified Arabic"/>
          <w:sz w:val="24"/>
          <w:szCs w:val="24"/>
          <w:rtl/>
        </w:rPr>
        <w:t>يشير المفهوم إلى "مدى قدرة المنظمة على استخدام المعرفة كأصل استراتيجي من خلال تطبيق العمليات الجوهرية لإدارة المعرفة، والتي تشمل الاكتساب، والتخزين، والتوزيع، والتطبيق</w:t>
      </w:r>
      <w:r w:rsidRPr="00D259C9">
        <w:rPr>
          <w:rFonts w:ascii="Simplified Arabic" w:hAnsi="Simplified Arabic" w:cs="Simplified Arabic"/>
          <w:sz w:val="24"/>
          <w:szCs w:val="24"/>
        </w:rPr>
        <w:t xml:space="preserve">" (Gold et al., 2001). </w:t>
      </w:r>
      <w:r w:rsidRPr="00D259C9">
        <w:rPr>
          <w:rFonts w:ascii="Simplified Arabic" w:hAnsi="Simplified Arabic" w:cs="Simplified Arabic"/>
          <w:sz w:val="24"/>
          <w:szCs w:val="24"/>
          <w:rtl/>
        </w:rPr>
        <w:t>ويعرّف</w:t>
      </w:r>
      <w:r w:rsidRPr="00D259C9">
        <w:rPr>
          <w:rFonts w:ascii="Simplified Arabic" w:hAnsi="Simplified Arabic" w:cs="Simplified Arabic"/>
          <w:sz w:val="24"/>
          <w:szCs w:val="24"/>
        </w:rPr>
        <w:t xml:space="preserve"> Wiig (1997) </w:t>
      </w:r>
      <w:r w:rsidRPr="00D259C9">
        <w:rPr>
          <w:rFonts w:ascii="Simplified Arabic" w:hAnsi="Simplified Arabic" w:cs="Simplified Arabic"/>
          <w:sz w:val="24"/>
          <w:szCs w:val="24"/>
          <w:rtl/>
        </w:rPr>
        <w:t>فعالية إدارة المعرفة بأنها القدرة على الاستثمار الأمثل للمعرفة المتوفرة لتحقيق الأهداف التشغيلية والاستراتيجية، من خلال تكامل الأفراد والتقنيات والعمليات</w:t>
      </w:r>
      <w:r w:rsidRPr="00D259C9">
        <w:rPr>
          <w:rFonts w:ascii="Simplified Arabic" w:hAnsi="Simplified Arabic" w:cs="Simplified Arabic"/>
          <w:sz w:val="24"/>
          <w:szCs w:val="24"/>
        </w:rPr>
        <w:t>.</w:t>
      </w:r>
    </w:p>
    <w:p w14:paraId="20337406"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ومن هذا المنطلق، فإن فعالية إدارة المعرفة ترتبط مباشرة بـ</w:t>
      </w:r>
      <w:r w:rsidRPr="00D259C9">
        <w:rPr>
          <w:rFonts w:ascii="Simplified Arabic" w:hAnsi="Simplified Arabic" w:cs="Simplified Arabic"/>
          <w:sz w:val="24"/>
          <w:szCs w:val="24"/>
        </w:rPr>
        <w:t>:</w:t>
      </w:r>
    </w:p>
    <w:p w14:paraId="70F6DF38" w14:textId="77777777" w:rsidR="00F95DD2" w:rsidRPr="00D259C9" w:rsidRDefault="00F95DD2" w:rsidP="00F95DD2">
      <w:pPr>
        <w:numPr>
          <w:ilvl w:val="0"/>
          <w:numId w:val="46"/>
        </w:num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قدرة المنظمة على الوصول السريع إلى المعرفة عند الحاجة</w:t>
      </w:r>
      <w:r w:rsidRPr="00D259C9">
        <w:rPr>
          <w:rFonts w:ascii="Simplified Arabic" w:hAnsi="Simplified Arabic" w:cs="Simplified Arabic"/>
          <w:sz w:val="24"/>
          <w:szCs w:val="24"/>
        </w:rPr>
        <w:t>.</w:t>
      </w:r>
    </w:p>
    <w:p w14:paraId="49DE6DC4" w14:textId="77777777" w:rsidR="00F95DD2" w:rsidRPr="00D259C9" w:rsidRDefault="00F95DD2" w:rsidP="00F95DD2">
      <w:pPr>
        <w:numPr>
          <w:ilvl w:val="0"/>
          <w:numId w:val="46"/>
        </w:num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تحويل المعرفة الضمنية إلى معرفة صريحة يمكن توثيقها واسترجاعها</w:t>
      </w:r>
      <w:r w:rsidRPr="00D259C9">
        <w:rPr>
          <w:rFonts w:ascii="Simplified Arabic" w:hAnsi="Simplified Arabic" w:cs="Simplified Arabic"/>
          <w:sz w:val="24"/>
          <w:szCs w:val="24"/>
        </w:rPr>
        <w:t>.</w:t>
      </w:r>
    </w:p>
    <w:p w14:paraId="7525CCF2" w14:textId="77777777" w:rsidR="00F95DD2" w:rsidRPr="00D259C9" w:rsidRDefault="00F95DD2" w:rsidP="00F95DD2">
      <w:pPr>
        <w:numPr>
          <w:ilvl w:val="0"/>
          <w:numId w:val="46"/>
        </w:num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تعزيز التعاون المعرفي بين الأفراد والفرق</w:t>
      </w:r>
      <w:r w:rsidRPr="00D259C9">
        <w:rPr>
          <w:rFonts w:ascii="Simplified Arabic" w:hAnsi="Simplified Arabic" w:cs="Simplified Arabic"/>
          <w:sz w:val="24"/>
          <w:szCs w:val="24"/>
        </w:rPr>
        <w:t>.</w:t>
      </w:r>
    </w:p>
    <w:p w14:paraId="46344A76" w14:textId="77777777" w:rsidR="00F95DD2" w:rsidRPr="00D259C9" w:rsidRDefault="00F95DD2" w:rsidP="00F95DD2">
      <w:pPr>
        <w:numPr>
          <w:ilvl w:val="0"/>
          <w:numId w:val="46"/>
        </w:num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ضمان استمرارية المعرفة عند تغيّر الأفراد أو الإدارات</w:t>
      </w:r>
      <w:r w:rsidRPr="00D259C9">
        <w:rPr>
          <w:rFonts w:ascii="Simplified Arabic" w:hAnsi="Simplified Arabic" w:cs="Simplified Arabic"/>
          <w:sz w:val="24"/>
          <w:szCs w:val="24"/>
        </w:rPr>
        <w:t>.</w:t>
      </w:r>
    </w:p>
    <w:p w14:paraId="5F197618" w14:textId="77777777" w:rsidR="00F95DD2" w:rsidRPr="00D76E7B" w:rsidRDefault="00F95DD2" w:rsidP="00F95DD2">
      <w:pPr>
        <w:pStyle w:val="a5"/>
        <w:numPr>
          <w:ilvl w:val="0"/>
          <w:numId w:val="55"/>
        </w:numPr>
        <w:spacing w:line="276" w:lineRule="auto"/>
        <w:rPr>
          <w:rFonts w:ascii="Simplified Arabic" w:hAnsi="Simplified Arabic" w:cs="Simplified Arabic"/>
          <w:b/>
          <w:bCs/>
          <w:sz w:val="24"/>
          <w:szCs w:val="24"/>
        </w:rPr>
      </w:pPr>
      <w:r w:rsidRPr="00D76E7B">
        <w:rPr>
          <w:rFonts w:ascii="Simplified Arabic" w:hAnsi="Simplified Arabic" w:cs="Simplified Arabic"/>
          <w:b/>
          <w:bCs/>
          <w:sz w:val="24"/>
          <w:szCs w:val="24"/>
        </w:rPr>
        <w:t xml:space="preserve"> </w:t>
      </w:r>
      <w:r w:rsidRPr="00D76E7B">
        <w:rPr>
          <w:rFonts w:ascii="Simplified Arabic" w:hAnsi="Simplified Arabic" w:cs="Simplified Arabic"/>
          <w:b/>
          <w:bCs/>
          <w:sz w:val="24"/>
          <w:szCs w:val="24"/>
          <w:rtl/>
        </w:rPr>
        <w:t>النماذج النظرية لقياس فعالية إدارة المعرفة</w:t>
      </w:r>
    </w:p>
    <w:p w14:paraId="6ED45FC4" w14:textId="77777777" w:rsidR="00F95DD2" w:rsidRPr="00D259C9" w:rsidRDefault="00F95DD2" w:rsidP="00F95DD2">
      <w:p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من أبرز النماذج التي يمكن الاعتماد عليها في فهم وقياس فعالية إدارة المعرفة</w:t>
      </w:r>
      <w:r w:rsidRPr="00D259C9">
        <w:rPr>
          <w:rFonts w:ascii="Simplified Arabic" w:hAnsi="Simplified Arabic" w:cs="Simplified Arabic"/>
          <w:sz w:val="24"/>
          <w:szCs w:val="24"/>
        </w:rPr>
        <w:t>:</w:t>
      </w:r>
    </w:p>
    <w:p w14:paraId="646AD55E" w14:textId="77777777" w:rsidR="00F95DD2" w:rsidRPr="00D259C9" w:rsidRDefault="00F95DD2" w:rsidP="00F95DD2">
      <w:pPr>
        <w:spacing w:line="276" w:lineRule="auto"/>
        <w:rPr>
          <w:rFonts w:ascii="Simplified Arabic" w:hAnsi="Simplified Arabic" w:cs="Simplified Arabic"/>
          <w:b/>
          <w:bCs/>
          <w:sz w:val="24"/>
          <w:szCs w:val="24"/>
        </w:rPr>
      </w:pPr>
      <w:r w:rsidRPr="00D259C9">
        <w:rPr>
          <w:rFonts w:ascii="Simplified Arabic" w:hAnsi="Simplified Arabic" w:cs="Simplified Arabic"/>
          <w:b/>
          <w:bCs/>
          <w:sz w:val="24"/>
          <w:szCs w:val="24"/>
          <w:rtl/>
        </w:rPr>
        <w:t xml:space="preserve">أ. </w:t>
      </w:r>
      <w:proofErr w:type="gramStart"/>
      <w:r w:rsidRPr="00D259C9">
        <w:rPr>
          <w:rFonts w:ascii="Simplified Arabic" w:hAnsi="Simplified Arabic" w:cs="Simplified Arabic"/>
          <w:b/>
          <w:bCs/>
          <w:sz w:val="24"/>
          <w:szCs w:val="24"/>
          <w:rtl/>
        </w:rPr>
        <w:t>نموذج</w:t>
      </w:r>
      <w:r>
        <w:rPr>
          <w:rFonts w:ascii="Simplified Arabic" w:hAnsi="Simplified Arabic" w:cs="Simplified Arabic" w:hint="cs"/>
          <w:b/>
          <w:bCs/>
          <w:sz w:val="24"/>
          <w:szCs w:val="24"/>
          <w:rtl/>
        </w:rPr>
        <w:t xml:space="preserve"> </w:t>
      </w:r>
      <w:r w:rsidRPr="00D259C9">
        <w:rPr>
          <w:rFonts w:ascii="Simplified Arabic" w:hAnsi="Simplified Arabic" w:cs="Simplified Arabic"/>
          <w:b/>
          <w:bCs/>
          <w:sz w:val="24"/>
          <w:szCs w:val="24"/>
        </w:rPr>
        <w:t xml:space="preserve"> SECI</w:t>
      </w:r>
      <w:proofErr w:type="gramEnd"/>
      <w:r w:rsidRPr="00D259C9">
        <w:rPr>
          <w:rFonts w:ascii="Simplified Arabic" w:hAnsi="Simplified Arabic" w:cs="Simplified Arabic"/>
          <w:b/>
          <w:bCs/>
          <w:sz w:val="24"/>
          <w:szCs w:val="24"/>
        </w:rPr>
        <w:t xml:space="preserve"> (Nonaka &amp; Takeuchi, 1995)</w:t>
      </w:r>
    </w:p>
    <w:p w14:paraId="71885807" w14:textId="77777777" w:rsidR="00F95DD2" w:rsidRPr="00D259C9" w:rsidRDefault="00F95DD2" w:rsidP="00F95DD2">
      <w:p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يعتمد هذا النموذج على آلية تحويل المعرفة بين الضمنية والصريحة عبر أربع مراحل</w:t>
      </w:r>
      <w:r w:rsidRPr="00D259C9">
        <w:rPr>
          <w:rFonts w:ascii="Simplified Arabic" w:hAnsi="Simplified Arabic" w:cs="Simplified Arabic"/>
          <w:sz w:val="24"/>
          <w:szCs w:val="24"/>
        </w:rPr>
        <w:t>:</w:t>
      </w:r>
    </w:p>
    <w:p w14:paraId="16A5FF6E" w14:textId="77777777" w:rsidR="00F95DD2" w:rsidRPr="00D259C9" w:rsidRDefault="00F95DD2" w:rsidP="00F95DD2">
      <w:pPr>
        <w:numPr>
          <w:ilvl w:val="0"/>
          <w:numId w:val="47"/>
        </w:numPr>
        <w:spacing w:line="276" w:lineRule="auto"/>
        <w:rPr>
          <w:rFonts w:ascii="Simplified Arabic" w:hAnsi="Simplified Arabic" w:cs="Simplified Arabic"/>
          <w:sz w:val="24"/>
          <w:szCs w:val="24"/>
        </w:rPr>
      </w:pPr>
      <w:r w:rsidRPr="00D259C9">
        <w:rPr>
          <w:rFonts w:ascii="Simplified Arabic" w:hAnsi="Simplified Arabic" w:cs="Simplified Arabic"/>
          <w:b/>
          <w:bCs/>
          <w:sz w:val="24"/>
          <w:szCs w:val="24"/>
          <w:rtl/>
        </w:rPr>
        <w:t>التنشئة الاجتماعية</w:t>
      </w:r>
      <w:r w:rsidRPr="00D259C9">
        <w:rPr>
          <w:rFonts w:ascii="Simplified Arabic" w:hAnsi="Simplified Arabic" w:cs="Simplified Arabic"/>
          <w:b/>
          <w:bCs/>
          <w:sz w:val="24"/>
          <w:szCs w:val="24"/>
        </w:rPr>
        <w:t xml:space="preserve"> (Socialization</w:t>
      </w:r>
      <w:proofErr w:type="gramStart"/>
      <w:r w:rsidRPr="00D259C9">
        <w:rPr>
          <w:rFonts w:ascii="Simplified Arabic" w:hAnsi="Simplified Arabic" w:cs="Simplified Arabic"/>
          <w:b/>
          <w:bCs/>
          <w:sz w:val="24"/>
          <w:szCs w:val="24"/>
        </w:rPr>
        <w:t>)</w:t>
      </w:r>
      <w:r w:rsidRPr="00D259C9">
        <w:rPr>
          <w:rFonts w:ascii="Simplified Arabic" w:hAnsi="Simplified Arabic" w:cs="Simplified Arabic"/>
          <w:sz w:val="24"/>
          <w:szCs w:val="24"/>
        </w:rPr>
        <w:t xml:space="preserve"> </w:t>
      </w:r>
      <w:r>
        <w:rPr>
          <w:rFonts w:ascii="Simplified Arabic" w:hAnsi="Simplified Arabic" w:cs="Simplified Arabic" w:hint="cs"/>
          <w:sz w:val="24"/>
          <w:szCs w:val="24"/>
          <w:rtl/>
        </w:rPr>
        <w:t>:</w:t>
      </w:r>
      <w:proofErr w:type="gramEnd"/>
      <w:r>
        <w:rPr>
          <w:rFonts w:ascii="Simplified Arabic" w:hAnsi="Simplified Arabic" w:cs="Simplified Arabic" w:hint="cs"/>
          <w:sz w:val="24"/>
          <w:szCs w:val="24"/>
          <w:rtl/>
        </w:rPr>
        <w:t xml:space="preserve"> </w:t>
      </w:r>
      <w:r w:rsidRPr="00D259C9">
        <w:rPr>
          <w:rFonts w:ascii="Simplified Arabic" w:hAnsi="Simplified Arabic" w:cs="Simplified Arabic"/>
          <w:sz w:val="24"/>
          <w:szCs w:val="24"/>
          <w:rtl/>
        </w:rPr>
        <w:t>تبادل المعرفة الضمنية بين الأفراد من خلال التفاعل والتجربة</w:t>
      </w:r>
      <w:r w:rsidRPr="00D259C9">
        <w:rPr>
          <w:rFonts w:ascii="Simplified Arabic" w:hAnsi="Simplified Arabic" w:cs="Simplified Arabic"/>
          <w:sz w:val="24"/>
          <w:szCs w:val="24"/>
        </w:rPr>
        <w:t>.</w:t>
      </w:r>
    </w:p>
    <w:p w14:paraId="7944CE3D" w14:textId="77777777" w:rsidR="00F95DD2" w:rsidRPr="00D259C9" w:rsidRDefault="00F95DD2" w:rsidP="00F95DD2">
      <w:pPr>
        <w:numPr>
          <w:ilvl w:val="0"/>
          <w:numId w:val="47"/>
        </w:numPr>
        <w:spacing w:line="276" w:lineRule="auto"/>
        <w:rPr>
          <w:rFonts w:ascii="Simplified Arabic" w:hAnsi="Simplified Arabic" w:cs="Simplified Arabic"/>
          <w:sz w:val="24"/>
          <w:szCs w:val="24"/>
        </w:rPr>
      </w:pPr>
      <w:r w:rsidRPr="00D259C9">
        <w:rPr>
          <w:rFonts w:ascii="Simplified Arabic" w:hAnsi="Simplified Arabic" w:cs="Simplified Arabic" w:hint="cs"/>
          <w:b/>
          <w:bCs/>
          <w:sz w:val="24"/>
          <w:szCs w:val="24"/>
          <w:rtl/>
        </w:rPr>
        <w:t>التجسيد</w:t>
      </w:r>
      <w:r>
        <w:rPr>
          <w:rFonts w:ascii="Simplified Arabic" w:hAnsi="Simplified Arabic" w:cs="Simplified Arabic" w:hint="cs"/>
          <w:b/>
          <w:bCs/>
          <w:sz w:val="24"/>
          <w:szCs w:val="24"/>
          <w:rtl/>
        </w:rPr>
        <w:t xml:space="preserve"> </w:t>
      </w:r>
      <w:r w:rsidRPr="00D259C9">
        <w:rPr>
          <w:rFonts w:ascii="Simplified Arabic" w:hAnsi="Simplified Arabic" w:cs="Simplified Arabic"/>
          <w:b/>
          <w:bCs/>
          <w:sz w:val="24"/>
          <w:szCs w:val="24"/>
        </w:rPr>
        <w:t>(Externalization)</w:t>
      </w:r>
      <w:r>
        <w:rPr>
          <w:rFonts w:ascii="Simplified Arabic" w:hAnsi="Simplified Arabic" w:cs="Simplified Arabic" w:hint="cs"/>
          <w:b/>
          <w:bCs/>
          <w:sz w:val="24"/>
          <w:szCs w:val="24"/>
          <w:rtl/>
        </w:rPr>
        <w:t xml:space="preserve">: </w:t>
      </w:r>
      <w:r w:rsidRPr="00D259C9">
        <w:rPr>
          <w:rFonts w:ascii="Simplified Arabic" w:hAnsi="Simplified Arabic" w:cs="Simplified Arabic"/>
          <w:sz w:val="24"/>
          <w:szCs w:val="24"/>
          <w:rtl/>
        </w:rPr>
        <w:t>تحويل الخبرة الشخصية إلى صيغ مكتوبة أو مهيكلة</w:t>
      </w:r>
      <w:r w:rsidRPr="00D259C9">
        <w:rPr>
          <w:rFonts w:ascii="Simplified Arabic" w:hAnsi="Simplified Arabic" w:cs="Simplified Arabic"/>
          <w:sz w:val="24"/>
          <w:szCs w:val="24"/>
        </w:rPr>
        <w:t>.</w:t>
      </w:r>
    </w:p>
    <w:p w14:paraId="5FA8EB9A" w14:textId="77777777" w:rsidR="00F95DD2" w:rsidRPr="00D259C9" w:rsidRDefault="00F95DD2" w:rsidP="00F95DD2">
      <w:pPr>
        <w:numPr>
          <w:ilvl w:val="0"/>
          <w:numId w:val="47"/>
        </w:numPr>
        <w:spacing w:line="276" w:lineRule="auto"/>
        <w:rPr>
          <w:rFonts w:ascii="Simplified Arabic" w:hAnsi="Simplified Arabic" w:cs="Simplified Arabic"/>
          <w:sz w:val="24"/>
          <w:szCs w:val="24"/>
        </w:rPr>
      </w:pPr>
      <w:r w:rsidRPr="00D259C9">
        <w:rPr>
          <w:rFonts w:ascii="Simplified Arabic" w:hAnsi="Simplified Arabic" w:cs="Simplified Arabic" w:hint="cs"/>
          <w:b/>
          <w:bCs/>
          <w:sz w:val="24"/>
          <w:szCs w:val="24"/>
          <w:rtl/>
        </w:rPr>
        <w:t>الدمج</w:t>
      </w:r>
      <w:r>
        <w:rPr>
          <w:rFonts w:ascii="Simplified Arabic" w:hAnsi="Simplified Arabic" w:cs="Simplified Arabic" w:hint="cs"/>
          <w:b/>
          <w:bCs/>
          <w:sz w:val="24"/>
          <w:szCs w:val="24"/>
          <w:rtl/>
        </w:rPr>
        <w:t xml:space="preserve"> </w:t>
      </w:r>
      <w:r w:rsidRPr="00D259C9">
        <w:rPr>
          <w:rFonts w:ascii="Simplified Arabic" w:hAnsi="Simplified Arabic" w:cs="Simplified Arabic"/>
          <w:b/>
          <w:bCs/>
          <w:sz w:val="24"/>
          <w:szCs w:val="24"/>
        </w:rPr>
        <w:t>(Combination)</w:t>
      </w:r>
      <w:r>
        <w:rPr>
          <w:rFonts w:ascii="Simplified Arabic" w:hAnsi="Simplified Arabic" w:cs="Simplified Arabic" w:hint="cs"/>
          <w:b/>
          <w:bCs/>
          <w:sz w:val="24"/>
          <w:szCs w:val="24"/>
          <w:rtl/>
        </w:rPr>
        <w:t xml:space="preserve">: </w:t>
      </w:r>
      <w:r w:rsidRPr="00D259C9">
        <w:rPr>
          <w:rFonts w:ascii="Simplified Arabic" w:hAnsi="Simplified Arabic" w:cs="Simplified Arabic"/>
          <w:sz w:val="24"/>
          <w:szCs w:val="24"/>
          <w:rtl/>
        </w:rPr>
        <w:t>دمج المعارف المكتوبة والمختلفة لتكوين معرفة جديدة</w:t>
      </w:r>
      <w:r w:rsidRPr="00D259C9">
        <w:rPr>
          <w:rFonts w:ascii="Simplified Arabic" w:hAnsi="Simplified Arabic" w:cs="Simplified Arabic"/>
          <w:sz w:val="24"/>
          <w:szCs w:val="24"/>
        </w:rPr>
        <w:t>.</w:t>
      </w:r>
    </w:p>
    <w:p w14:paraId="6E634D15" w14:textId="77777777" w:rsidR="00F95DD2" w:rsidRPr="00D259C9" w:rsidRDefault="00F95DD2" w:rsidP="00F95DD2">
      <w:pPr>
        <w:numPr>
          <w:ilvl w:val="0"/>
          <w:numId w:val="47"/>
        </w:numPr>
        <w:spacing w:line="276" w:lineRule="auto"/>
        <w:rPr>
          <w:rFonts w:ascii="Simplified Arabic" w:hAnsi="Simplified Arabic" w:cs="Simplified Arabic"/>
          <w:sz w:val="24"/>
          <w:szCs w:val="24"/>
        </w:rPr>
      </w:pPr>
      <w:r w:rsidRPr="00D259C9">
        <w:rPr>
          <w:rFonts w:ascii="Simplified Arabic" w:hAnsi="Simplified Arabic" w:cs="Simplified Arabic"/>
          <w:b/>
          <w:bCs/>
          <w:sz w:val="24"/>
          <w:szCs w:val="24"/>
          <w:rtl/>
        </w:rPr>
        <w:t>الاستيعاب</w:t>
      </w:r>
      <w:r>
        <w:rPr>
          <w:rFonts w:ascii="Simplified Arabic" w:hAnsi="Simplified Arabic" w:cs="Simplified Arabic" w:hint="cs"/>
          <w:b/>
          <w:bCs/>
          <w:sz w:val="24"/>
          <w:szCs w:val="24"/>
          <w:rtl/>
        </w:rPr>
        <w:t xml:space="preserve"> </w:t>
      </w:r>
      <w:r w:rsidRPr="00D259C9">
        <w:rPr>
          <w:rFonts w:ascii="Simplified Arabic" w:hAnsi="Simplified Arabic" w:cs="Simplified Arabic"/>
          <w:b/>
          <w:bCs/>
          <w:sz w:val="24"/>
          <w:szCs w:val="24"/>
        </w:rPr>
        <w:t>(Internalization)</w:t>
      </w:r>
      <w:r>
        <w:rPr>
          <w:rFonts w:ascii="Simplified Arabic" w:hAnsi="Simplified Arabic" w:cs="Simplified Arabic" w:hint="cs"/>
          <w:b/>
          <w:bCs/>
          <w:sz w:val="24"/>
          <w:szCs w:val="24"/>
          <w:rtl/>
        </w:rPr>
        <w:t xml:space="preserve">: </w:t>
      </w:r>
      <w:r w:rsidRPr="00D259C9">
        <w:rPr>
          <w:rFonts w:ascii="Simplified Arabic" w:hAnsi="Simplified Arabic" w:cs="Simplified Arabic"/>
          <w:sz w:val="24"/>
          <w:szCs w:val="24"/>
          <w:rtl/>
        </w:rPr>
        <w:t>تحويل المعرفة المكتسبة إلى خبرة ضمنية جديدة من خلال التطبيق العملي</w:t>
      </w:r>
      <w:r w:rsidRPr="00D259C9">
        <w:rPr>
          <w:rFonts w:ascii="Simplified Arabic" w:hAnsi="Simplified Arabic" w:cs="Simplified Arabic"/>
          <w:sz w:val="24"/>
          <w:szCs w:val="24"/>
        </w:rPr>
        <w:t>.</w:t>
      </w:r>
    </w:p>
    <w:p w14:paraId="72910C2C" w14:textId="77777777" w:rsidR="00F95DD2" w:rsidRPr="00D259C9" w:rsidRDefault="00F95DD2" w:rsidP="00F95DD2">
      <w:p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lastRenderedPageBreak/>
        <w:t>هذا النموذج يُستخدم على نطاق واسع لقياس دورة المعرفة داخل المؤسسات، وهو ما تم اعتماده في هذه الدراسة ل</w:t>
      </w:r>
      <w:r>
        <w:rPr>
          <w:rFonts w:ascii="Simplified Arabic" w:hAnsi="Simplified Arabic" w:cs="Simplified Arabic" w:hint="cs"/>
          <w:sz w:val="24"/>
          <w:szCs w:val="24"/>
          <w:rtl/>
        </w:rPr>
        <w:t>ل</w:t>
      </w:r>
      <w:r w:rsidRPr="00D259C9">
        <w:rPr>
          <w:rFonts w:ascii="Simplified Arabic" w:hAnsi="Simplified Arabic" w:cs="Simplified Arabic"/>
          <w:sz w:val="24"/>
          <w:szCs w:val="24"/>
          <w:rtl/>
        </w:rPr>
        <w:t xml:space="preserve">قياس </w:t>
      </w:r>
    </w:p>
    <w:p w14:paraId="418CE367" w14:textId="77777777" w:rsidR="00F95DD2" w:rsidRPr="00D76E7B" w:rsidRDefault="00F95DD2" w:rsidP="00F95DD2">
      <w:pPr>
        <w:pStyle w:val="a5"/>
        <w:numPr>
          <w:ilvl w:val="0"/>
          <w:numId w:val="55"/>
        </w:numPr>
        <w:spacing w:line="276" w:lineRule="auto"/>
        <w:rPr>
          <w:rFonts w:ascii="Simplified Arabic" w:hAnsi="Simplified Arabic" w:cs="Simplified Arabic"/>
          <w:b/>
          <w:bCs/>
          <w:sz w:val="24"/>
          <w:szCs w:val="24"/>
        </w:rPr>
      </w:pPr>
      <w:r w:rsidRPr="00D76E7B">
        <w:rPr>
          <w:rFonts w:ascii="Simplified Arabic" w:hAnsi="Simplified Arabic" w:cs="Simplified Arabic"/>
          <w:b/>
          <w:bCs/>
          <w:sz w:val="24"/>
          <w:szCs w:val="24"/>
          <w:rtl/>
        </w:rPr>
        <w:t>أهمية إدارة المعرفة في بيئة المشاريع الحكومية</w:t>
      </w:r>
    </w:p>
    <w:p w14:paraId="54FCC427"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في المشاريع الحكومية، تزداد أهمية إدارة المعرفة نظرًا لطبيعة هذه المشاريع التي غالبًا ما تكون متعددة الأطراف، وتواجه تحديات متعلقة بتوثيق الخبرات، وتكرار الأخطاء، وفقدان المعرفة نتيجة تدوير الموظفين أو غياب سياسات التوثيق المؤسسي. وتُظهر الأدبيات أن فعالية إدارة المعرفة تساهم في</w:t>
      </w:r>
      <w:r w:rsidRPr="00D259C9">
        <w:rPr>
          <w:rFonts w:ascii="Simplified Arabic" w:hAnsi="Simplified Arabic" w:cs="Simplified Arabic"/>
          <w:sz w:val="24"/>
          <w:szCs w:val="24"/>
        </w:rPr>
        <w:t>:</w:t>
      </w:r>
    </w:p>
    <w:p w14:paraId="7FFDEEEB" w14:textId="77777777" w:rsidR="00F95DD2" w:rsidRPr="00D259C9" w:rsidRDefault="00F95DD2" w:rsidP="00F95DD2">
      <w:pPr>
        <w:numPr>
          <w:ilvl w:val="0"/>
          <w:numId w:val="49"/>
        </w:num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تسريع اتخاذ القرار وتقليل وقت الإنجاز</w:t>
      </w:r>
      <w:r w:rsidRPr="00D259C9">
        <w:rPr>
          <w:rFonts w:ascii="Simplified Arabic" w:hAnsi="Simplified Arabic" w:cs="Simplified Arabic"/>
          <w:sz w:val="24"/>
          <w:szCs w:val="24"/>
        </w:rPr>
        <w:t>.</w:t>
      </w:r>
    </w:p>
    <w:p w14:paraId="4BC3BD02" w14:textId="77777777" w:rsidR="00F95DD2" w:rsidRPr="00D259C9" w:rsidRDefault="00F95DD2" w:rsidP="00F95DD2">
      <w:pPr>
        <w:numPr>
          <w:ilvl w:val="0"/>
          <w:numId w:val="49"/>
        </w:num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خفض التكاليف من خلال تجنب التكرار والأخطاء</w:t>
      </w:r>
      <w:r w:rsidRPr="00D259C9">
        <w:rPr>
          <w:rFonts w:ascii="Simplified Arabic" w:hAnsi="Simplified Arabic" w:cs="Simplified Arabic"/>
          <w:sz w:val="24"/>
          <w:szCs w:val="24"/>
        </w:rPr>
        <w:t>.</w:t>
      </w:r>
    </w:p>
    <w:p w14:paraId="2F36D782" w14:textId="77777777" w:rsidR="00F95DD2" w:rsidRPr="00D259C9" w:rsidRDefault="00F95DD2" w:rsidP="00F95DD2">
      <w:pPr>
        <w:numPr>
          <w:ilvl w:val="0"/>
          <w:numId w:val="49"/>
        </w:num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تحسين جودة المخرجات عبر الاستفادة من المعرفة التراكمية</w:t>
      </w:r>
      <w:r w:rsidRPr="00D259C9">
        <w:rPr>
          <w:rFonts w:ascii="Simplified Arabic" w:hAnsi="Simplified Arabic" w:cs="Simplified Arabic"/>
          <w:sz w:val="24"/>
          <w:szCs w:val="24"/>
        </w:rPr>
        <w:t>.</w:t>
      </w:r>
    </w:p>
    <w:p w14:paraId="65F671A3" w14:textId="77777777" w:rsidR="00F95DD2" w:rsidRPr="00D259C9" w:rsidRDefault="00F95DD2" w:rsidP="00F95DD2">
      <w:pPr>
        <w:numPr>
          <w:ilvl w:val="0"/>
          <w:numId w:val="49"/>
        </w:num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رفع مستوى رضا المستفيدين من المشروع</w:t>
      </w:r>
      <w:r w:rsidRPr="00D259C9">
        <w:rPr>
          <w:rFonts w:ascii="Simplified Arabic" w:hAnsi="Simplified Arabic" w:cs="Simplified Arabic"/>
          <w:sz w:val="24"/>
          <w:szCs w:val="24"/>
        </w:rPr>
        <w:t>.</w:t>
      </w:r>
    </w:p>
    <w:p w14:paraId="3A726B22"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وتؤكد دراسات مثل الزهراني (2021) و</w:t>
      </w:r>
      <w:r w:rsidRPr="00D259C9">
        <w:rPr>
          <w:rFonts w:ascii="Simplified Arabic" w:hAnsi="Simplified Arabic" w:cs="Simplified Arabic"/>
          <w:sz w:val="24"/>
          <w:szCs w:val="24"/>
        </w:rPr>
        <w:t>Davenport &amp; Prusak (1998</w:t>
      </w:r>
      <w:proofErr w:type="gramStart"/>
      <w:r w:rsidRPr="00D259C9">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D259C9">
        <w:rPr>
          <w:rFonts w:ascii="Simplified Arabic" w:hAnsi="Simplified Arabic" w:cs="Simplified Arabic"/>
          <w:sz w:val="24"/>
          <w:szCs w:val="24"/>
          <w:rtl/>
        </w:rPr>
        <w:t>أن</w:t>
      </w:r>
      <w:proofErr w:type="gramEnd"/>
      <w:r w:rsidRPr="00D259C9">
        <w:rPr>
          <w:rFonts w:ascii="Simplified Arabic" w:hAnsi="Simplified Arabic" w:cs="Simplified Arabic"/>
          <w:sz w:val="24"/>
          <w:szCs w:val="24"/>
          <w:rtl/>
        </w:rPr>
        <w:t xml:space="preserve"> المؤسسات ذات النضج المعرفي العالي تكون أكثر قدرة على النجاح في تنفيذ المشاريع وتحقيق أهدافها</w:t>
      </w:r>
      <w:r w:rsidRPr="00D259C9">
        <w:rPr>
          <w:rFonts w:ascii="Simplified Arabic" w:hAnsi="Simplified Arabic" w:cs="Simplified Arabic"/>
          <w:sz w:val="24"/>
          <w:szCs w:val="24"/>
        </w:rPr>
        <w:t>.</w:t>
      </w:r>
    </w:p>
    <w:p w14:paraId="5284C6ED" w14:textId="77777777" w:rsidR="00F95DD2" w:rsidRPr="00D76E7B" w:rsidRDefault="00F95DD2" w:rsidP="00F95DD2">
      <w:pPr>
        <w:pStyle w:val="a5"/>
        <w:numPr>
          <w:ilvl w:val="0"/>
          <w:numId w:val="55"/>
        </w:numPr>
        <w:spacing w:line="276" w:lineRule="auto"/>
        <w:rPr>
          <w:rFonts w:ascii="Simplified Arabic" w:hAnsi="Simplified Arabic" w:cs="Simplified Arabic"/>
          <w:b/>
          <w:bCs/>
          <w:sz w:val="24"/>
          <w:szCs w:val="24"/>
        </w:rPr>
      </w:pPr>
      <w:r w:rsidRPr="00D76E7B">
        <w:rPr>
          <w:rFonts w:ascii="Simplified Arabic" w:hAnsi="Simplified Arabic" w:cs="Simplified Arabic"/>
          <w:b/>
          <w:bCs/>
          <w:sz w:val="24"/>
          <w:szCs w:val="24"/>
        </w:rPr>
        <w:t xml:space="preserve"> </w:t>
      </w:r>
      <w:r w:rsidRPr="00D76E7B">
        <w:rPr>
          <w:rFonts w:ascii="Simplified Arabic" w:hAnsi="Simplified Arabic" w:cs="Simplified Arabic"/>
          <w:b/>
          <w:bCs/>
          <w:sz w:val="24"/>
          <w:szCs w:val="24"/>
          <w:rtl/>
        </w:rPr>
        <w:t>العوامل المؤثرة في فعالية إدارة المعرفة</w:t>
      </w:r>
    </w:p>
    <w:p w14:paraId="4AD04831" w14:textId="77777777" w:rsidR="00F95DD2" w:rsidRPr="00D259C9" w:rsidRDefault="00F95DD2" w:rsidP="00F95DD2">
      <w:pPr>
        <w:spacing w:line="276" w:lineRule="auto"/>
        <w:rPr>
          <w:rFonts w:ascii="Simplified Arabic" w:hAnsi="Simplified Arabic" w:cs="Simplified Arabic"/>
          <w:sz w:val="24"/>
          <w:szCs w:val="24"/>
        </w:rPr>
      </w:pPr>
      <w:r w:rsidRPr="00D259C9">
        <w:rPr>
          <w:rFonts w:ascii="Simplified Arabic" w:hAnsi="Simplified Arabic" w:cs="Simplified Arabic"/>
          <w:sz w:val="24"/>
          <w:szCs w:val="24"/>
          <w:rtl/>
        </w:rPr>
        <w:t>تتأثر فعالية إدارة المعرفة بعدة عوامل، من أبرزها</w:t>
      </w:r>
      <w:r w:rsidRPr="00D259C9">
        <w:rPr>
          <w:rFonts w:ascii="Simplified Arabic" w:hAnsi="Simplified Arabic" w:cs="Simplified Arabic"/>
          <w:sz w:val="24"/>
          <w:szCs w:val="24"/>
        </w:rPr>
        <w:t>:</w:t>
      </w:r>
    </w:p>
    <w:p w14:paraId="336E4E54" w14:textId="77777777" w:rsidR="00F95DD2" w:rsidRPr="00D259C9" w:rsidRDefault="00F95DD2" w:rsidP="00F95DD2">
      <w:pPr>
        <w:numPr>
          <w:ilvl w:val="0"/>
          <w:numId w:val="50"/>
        </w:numPr>
        <w:spacing w:line="276" w:lineRule="auto"/>
        <w:rPr>
          <w:rFonts w:ascii="Simplified Arabic" w:hAnsi="Simplified Arabic" w:cs="Simplified Arabic"/>
          <w:sz w:val="24"/>
          <w:szCs w:val="24"/>
        </w:rPr>
      </w:pPr>
      <w:r w:rsidRPr="00D259C9">
        <w:rPr>
          <w:rFonts w:ascii="Simplified Arabic" w:hAnsi="Simplified Arabic" w:cs="Simplified Arabic"/>
          <w:b/>
          <w:bCs/>
          <w:sz w:val="24"/>
          <w:szCs w:val="24"/>
          <w:rtl/>
        </w:rPr>
        <w:t xml:space="preserve">الثقافة </w:t>
      </w:r>
      <w:r w:rsidRPr="00D259C9">
        <w:rPr>
          <w:rFonts w:ascii="Simplified Arabic" w:hAnsi="Simplified Arabic" w:cs="Simplified Arabic" w:hint="cs"/>
          <w:b/>
          <w:bCs/>
          <w:sz w:val="24"/>
          <w:szCs w:val="24"/>
          <w:rtl/>
        </w:rPr>
        <w:t>التنظيمية</w:t>
      </w:r>
      <w:r>
        <w:rPr>
          <w:rFonts w:ascii="Simplified Arabic" w:hAnsi="Simplified Arabic" w:cs="Simplified Arabic" w:hint="cs"/>
          <w:b/>
          <w:bCs/>
          <w:sz w:val="24"/>
          <w:szCs w:val="24"/>
          <w:rtl/>
        </w:rPr>
        <w:t xml:space="preserve">: </w:t>
      </w:r>
      <w:r w:rsidRPr="00D259C9">
        <w:rPr>
          <w:rFonts w:ascii="Simplified Arabic" w:hAnsi="Simplified Arabic" w:cs="Simplified Arabic"/>
          <w:sz w:val="24"/>
          <w:szCs w:val="24"/>
          <w:rtl/>
        </w:rPr>
        <w:t>وجود ثقافة تشجّع على التعلّم والمشاركة</w:t>
      </w:r>
      <w:r w:rsidRPr="00D259C9">
        <w:rPr>
          <w:rFonts w:ascii="Simplified Arabic" w:hAnsi="Simplified Arabic" w:cs="Simplified Arabic"/>
          <w:sz w:val="24"/>
          <w:szCs w:val="24"/>
        </w:rPr>
        <w:t>.</w:t>
      </w:r>
    </w:p>
    <w:p w14:paraId="29BFADC8" w14:textId="77777777" w:rsidR="00F95DD2" w:rsidRPr="00D259C9" w:rsidRDefault="00F95DD2" w:rsidP="00F95DD2">
      <w:pPr>
        <w:numPr>
          <w:ilvl w:val="0"/>
          <w:numId w:val="50"/>
        </w:numPr>
        <w:spacing w:line="276" w:lineRule="auto"/>
        <w:rPr>
          <w:rFonts w:ascii="Simplified Arabic" w:hAnsi="Simplified Arabic" w:cs="Simplified Arabic"/>
          <w:sz w:val="24"/>
          <w:szCs w:val="24"/>
        </w:rPr>
      </w:pPr>
      <w:r w:rsidRPr="00D259C9">
        <w:rPr>
          <w:rFonts w:ascii="Simplified Arabic" w:hAnsi="Simplified Arabic" w:cs="Simplified Arabic"/>
          <w:b/>
          <w:bCs/>
          <w:sz w:val="24"/>
          <w:szCs w:val="24"/>
          <w:rtl/>
        </w:rPr>
        <w:t>البنية التحتية التكنولوجية</w:t>
      </w:r>
      <w:r>
        <w:rPr>
          <w:rFonts w:ascii="Simplified Arabic" w:hAnsi="Simplified Arabic" w:cs="Simplified Arabic" w:hint="cs"/>
          <w:b/>
          <w:bCs/>
          <w:sz w:val="24"/>
          <w:szCs w:val="24"/>
          <w:rtl/>
        </w:rPr>
        <w:t xml:space="preserve">: </w:t>
      </w:r>
      <w:r w:rsidRPr="00D259C9">
        <w:rPr>
          <w:rFonts w:ascii="Simplified Arabic" w:hAnsi="Simplified Arabic" w:cs="Simplified Arabic"/>
          <w:sz w:val="24"/>
          <w:szCs w:val="24"/>
          <w:rtl/>
        </w:rPr>
        <w:t>توفر أنظمة تساعد في تنظيم وتوزيع المعرفة</w:t>
      </w:r>
      <w:r w:rsidRPr="00D259C9">
        <w:rPr>
          <w:rFonts w:ascii="Simplified Arabic" w:hAnsi="Simplified Arabic" w:cs="Simplified Arabic"/>
          <w:sz w:val="24"/>
          <w:szCs w:val="24"/>
        </w:rPr>
        <w:t>.</w:t>
      </w:r>
    </w:p>
    <w:p w14:paraId="397A8D26" w14:textId="77777777" w:rsidR="00F95DD2" w:rsidRPr="00D259C9" w:rsidRDefault="00F95DD2" w:rsidP="00F95DD2">
      <w:pPr>
        <w:numPr>
          <w:ilvl w:val="0"/>
          <w:numId w:val="50"/>
        </w:numPr>
        <w:spacing w:line="276" w:lineRule="auto"/>
        <w:rPr>
          <w:rFonts w:ascii="Simplified Arabic" w:hAnsi="Simplified Arabic" w:cs="Simplified Arabic"/>
          <w:sz w:val="24"/>
          <w:szCs w:val="24"/>
        </w:rPr>
      </w:pPr>
      <w:r w:rsidRPr="00D259C9">
        <w:rPr>
          <w:rFonts w:ascii="Simplified Arabic" w:hAnsi="Simplified Arabic" w:cs="Simplified Arabic"/>
          <w:b/>
          <w:bCs/>
          <w:sz w:val="24"/>
          <w:szCs w:val="24"/>
          <w:rtl/>
        </w:rPr>
        <w:t>القيادة</w:t>
      </w:r>
      <w:r>
        <w:rPr>
          <w:rFonts w:ascii="Simplified Arabic" w:hAnsi="Simplified Arabic" w:cs="Simplified Arabic" w:hint="cs"/>
          <w:b/>
          <w:bCs/>
          <w:sz w:val="24"/>
          <w:szCs w:val="24"/>
          <w:rtl/>
        </w:rPr>
        <w:t xml:space="preserve">: </w:t>
      </w:r>
      <w:r w:rsidRPr="00D259C9">
        <w:rPr>
          <w:rFonts w:ascii="Simplified Arabic" w:hAnsi="Simplified Arabic" w:cs="Simplified Arabic"/>
          <w:sz w:val="24"/>
          <w:szCs w:val="24"/>
          <w:rtl/>
        </w:rPr>
        <w:t>دعم القيادات الإدارية لسياسات المعرفة والتطوير المستمر</w:t>
      </w:r>
      <w:r w:rsidRPr="00D259C9">
        <w:rPr>
          <w:rFonts w:ascii="Simplified Arabic" w:hAnsi="Simplified Arabic" w:cs="Simplified Arabic"/>
          <w:sz w:val="24"/>
          <w:szCs w:val="24"/>
        </w:rPr>
        <w:t>.</w:t>
      </w:r>
    </w:p>
    <w:p w14:paraId="2D85CD30" w14:textId="77777777" w:rsidR="00F95DD2" w:rsidRPr="00D259C9" w:rsidRDefault="00F95DD2" w:rsidP="00F95DD2">
      <w:pPr>
        <w:numPr>
          <w:ilvl w:val="0"/>
          <w:numId w:val="50"/>
        </w:numPr>
        <w:spacing w:line="276" w:lineRule="auto"/>
        <w:rPr>
          <w:rFonts w:ascii="Simplified Arabic" w:hAnsi="Simplified Arabic" w:cs="Simplified Arabic"/>
          <w:sz w:val="24"/>
          <w:szCs w:val="24"/>
        </w:rPr>
      </w:pPr>
      <w:r w:rsidRPr="00D259C9">
        <w:rPr>
          <w:rFonts w:ascii="Simplified Arabic" w:hAnsi="Simplified Arabic" w:cs="Simplified Arabic"/>
          <w:b/>
          <w:bCs/>
          <w:sz w:val="24"/>
          <w:szCs w:val="24"/>
          <w:rtl/>
        </w:rPr>
        <w:t>التدريب</w:t>
      </w:r>
      <w:r>
        <w:rPr>
          <w:rFonts w:ascii="Simplified Arabic" w:hAnsi="Simplified Arabic" w:cs="Simplified Arabic" w:hint="cs"/>
          <w:b/>
          <w:bCs/>
          <w:sz w:val="24"/>
          <w:szCs w:val="24"/>
          <w:rtl/>
        </w:rPr>
        <w:t xml:space="preserve">: </w:t>
      </w:r>
      <w:r w:rsidRPr="00D259C9">
        <w:rPr>
          <w:rFonts w:ascii="Simplified Arabic" w:hAnsi="Simplified Arabic" w:cs="Simplified Arabic"/>
          <w:sz w:val="24"/>
          <w:szCs w:val="24"/>
          <w:rtl/>
        </w:rPr>
        <w:t>رفع وعي الموظفين بأهمية المعرفة وأدوات إدارتها</w:t>
      </w:r>
      <w:r w:rsidRPr="00D259C9">
        <w:rPr>
          <w:rFonts w:ascii="Simplified Arabic" w:hAnsi="Simplified Arabic" w:cs="Simplified Arabic"/>
          <w:sz w:val="24"/>
          <w:szCs w:val="24"/>
        </w:rPr>
        <w:t>.</w:t>
      </w:r>
    </w:p>
    <w:p w14:paraId="011D70E0" w14:textId="77777777" w:rsidR="00F95DD2" w:rsidRPr="00D259C9" w:rsidRDefault="00F95DD2" w:rsidP="00F95DD2">
      <w:pPr>
        <w:numPr>
          <w:ilvl w:val="0"/>
          <w:numId w:val="50"/>
        </w:numPr>
        <w:spacing w:line="276" w:lineRule="auto"/>
        <w:rPr>
          <w:rFonts w:ascii="Simplified Arabic" w:hAnsi="Simplified Arabic" w:cs="Simplified Arabic"/>
          <w:sz w:val="24"/>
          <w:szCs w:val="24"/>
        </w:rPr>
      </w:pPr>
      <w:r w:rsidRPr="00D259C9">
        <w:rPr>
          <w:rFonts w:ascii="Simplified Arabic" w:hAnsi="Simplified Arabic" w:cs="Simplified Arabic" w:hint="cs"/>
          <w:b/>
          <w:bCs/>
          <w:sz w:val="24"/>
          <w:szCs w:val="24"/>
          <w:rtl/>
        </w:rPr>
        <w:t>المحفزا</w:t>
      </w:r>
      <w:r>
        <w:rPr>
          <w:rFonts w:ascii="Simplified Arabic" w:hAnsi="Simplified Arabic" w:cs="Simplified Arabic" w:hint="cs"/>
          <w:b/>
          <w:bCs/>
          <w:sz w:val="24"/>
          <w:szCs w:val="24"/>
          <w:rtl/>
        </w:rPr>
        <w:t xml:space="preserve">ت: </w:t>
      </w:r>
      <w:r w:rsidRPr="00D259C9">
        <w:rPr>
          <w:rFonts w:ascii="Simplified Arabic" w:hAnsi="Simplified Arabic" w:cs="Simplified Arabic"/>
          <w:sz w:val="24"/>
          <w:szCs w:val="24"/>
          <w:rtl/>
        </w:rPr>
        <w:t>وجود حوافز تشجع على مشاركة المعرفة وعدم احتكارها</w:t>
      </w:r>
      <w:r w:rsidRPr="00D259C9">
        <w:rPr>
          <w:rFonts w:ascii="Simplified Arabic" w:hAnsi="Simplified Arabic" w:cs="Simplified Arabic"/>
          <w:sz w:val="24"/>
          <w:szCs w:val="24"/>
        </w:rPr>
        <w:t>.</w:t>
      </w:r>
    </w:p>
    <w:p w14:paraId="617FEAF5" w14:textId="77777777" w:rsidR="00F95DD2" w:rsidRDefault="00F95DD2" w:rsidP="00F95DD2">
      <w:pPr>
        <w:spacing w:line="276" w:lineRule="auto"/>
        <w:rPr>
          <w:rFonts w:ascii="Simplified Arabic" w:hAnsi="Simplified Arabic" w:cs="Simplified Arabic"/>
          <w:sz w:val="24"/>
          <w:szCs w:val="24"/>
          <w:rtl/>
        </w:rPr>
      </w:pPr>
      <w:r w:rsidRPr="00D259C9">
        <w:rPr>
          <w:rFonts w:ascii="Simplified Arabic" w:hAnsi="Simplified Arabic" w:cs="Simplified Arabic"/>
          <w:sz w:val="24"/>
          <w:szCs w:val="24"/>
          <w:rtl/>
        </w:rPr>
        <w:t>ومن خلال هذه العوامل، يُمكن تعزيز الأداء المعرفي للمشاريع ورفع كفاءة تنفيذها</w:t>
      </w:r>
      <w:r w:rsidRPr="00D259C9">
        <w:rPr>
          <w:rFonts w:ascii="Simplified Arabic" w:hAnsi="Simplified Arabic" w:cs="Simplified Arabic"/>
          <w:sz w:val="24"/>
          <w:szCs w:val="24"/>
        </w:rPr>
        <w:t>.</w:t>
      </w:r>
    </w:p>
    <w:p w14:paraId="0365B1F1" w14:textId="77777777" w:rsidR="00F95DD2" w:rsidRDefault="00F95DD2" w:rsidP="00F95DD2">
      <w:pPr>
        <w:spacing w:line="276" w:lineRule="auto"/>
        <w:rPr>
          <w:rFonts w:ascii="Simplified Arabic" w:hAnsi="Simplified Arabic" w:cs="Simplified Arabic"/>
          <w:sz w:val="24"/>
          <w:szCs w:val="24"/>
          <w:rtl/>
        </w:rPr>
      </w:pPr>
    </w:p>
    <w:p w14:paraId="62018E84" w14:textId="77777777" w:rsidR="00F95DD2" w:rsidRDefault="00F95DD2" w:rsidP="00F95DD2">
      <w:pPr>
        <w:spacing w:line="276" w:lineRule="auto"/>
        <w:rPr>
          <w:rFonts w:ascii="Simplified Arabic" w:hAnsi="Simplified Arabic" w:cs="Simplified Arabic"/>
          <w:sz w:val="24"/>
          <w:szCs w:val="24"/>
          <w:rtl/>
        </w:rPr>
      </w:pPr>
    </w:p>
    <w:p w14:paraId="29EBCBE2" w14:textId="77777777" w:rsidR="00F95DD2" w:rsidRDefault="00F95DD2" w:rsidP="00F95DD2">
      <w:pPr>
        <w:spacing w:line="276" w:lineRule="auto"/>
        <w:rPr>
          <w:rFonts w:ascii="Simplified Arabic" w:hAnsi="Simplified Arabic" w:cs="Simplified Arabic"/>
          <w:sz w:val="24"/>
          <w:szCs w:val="24"/>
          <w:rtl/>
        </w:rPr>
      </w:pPr>
    </w:p>
    <w:p w14:paraId="4BEF7257" w14:textId="77777777" w:rsidR="00F95DD2" w:rsidRPr="00D259C9" w:rsidRDefault="00F95DD2" w:rsidP="00F95DD2">
      <w:pPr>
        <w:spacing w:line="276" w:lineRule="auto"/>
        <w:rPr>
          <w:rFonts w:ascii="Simplified Arabic" w:hAnsi="Simplified Arabic" w:cs="Simplified Arabic"/>
          <w:sz w:val="24"/>
          <w:szCs w:val="24"/>
        </w:rPr>
      </w:pPr>
    </w:p>
    <w:p w14:paraId="6F682FEF" w14:textId="77777777" w:rsidR="00F95DD2" w:rsidRPr="00D259C9" w:rsidRDefault="00F95DD2" w:rsidP="00F95DD2">
      <w:pPr>
        <w:spacing w:line="276" w:lineRule="auto"/>
        <w:outlineLvl w:val="1"/>
        <w:rPr>
          <w:rFonts w:ascii="Simplified Arabic" w:hAnsi="Simplified Arabic" w:cs="Simplified Arabic"/>
          <w:b/>
          <w:bCs/>
          <w:sz w:val="24"/>
          <w:szCs w:val="24"/>
        </w:rPr>
      </w:pPr>
      <w:bookmarkStart w:id="56" w:name="_Toc214591160"/>
      <w:bookmarkStart w:id="57" w:name="_Toc214650219"/>
      <w:r w:rsidRPr="00D259C9">
        <w:rPr>
          <w:rFonts w:ascii="Simplified Arabic" w:hAnsi="Simplified Arabic" w:cs="Simplified Arabic"/>
          <w:b/>
          <w:bCs/>
          <w:sz w:val="24"/>
          <w:szCs w:val="24"/>
          <w:rtl/>
        </w:rPr>
        <w:lastRenderedPageBreak/>
        <w:t>القسم الرابع: العلاقة بين الذكاء الاصطناعي التوليدي وفعالية إدارة المعرفة</w:t>
      </w:r>
      <w:bookmarkEnd w:id="56"/>
      <w:bookmarkEnd w:id="57"/>
    </w:p>
    <w:p w14:paraId="0B03C54F"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يشهد العالم اليوم تحوّلًا عميقًا في أساليب إنتاج وتبادل المعرفة داخل المؤسسات، تقوده أدوات الذكاء الاصطناعي التوليدي، التي تجاوزت الأدوار التقليدية للتقنية، لتصبح طرفًا فاعلًا في دورة المعرفة المؤسسية. وفي هذا الإطار، تبرز الحاجة لتحليل العلاقة النظرية بين استخدام الذكاء الاصطناعي التوليدي وفعالية إدارة المعرفة، خاصة في بيئة المشاريع الحكومية التي تتطلب قدرًا عاليًا من التنظيم، والتوثيق، والمشاركة المعرفية</w:t>
      </w:r>
      <w:r w:rsidRPr="00D259C9">
        <w:rPr>
          <w:rFonts w:ascii="Simplified Arabic" w:hAnsi="Simplified Arabic" w:cs="Simplified Arabic"/>
          <w:sz w:val="24"/>
          <w:szCs w:val="24"/>
        </w:rPr>
        <w:t>.</w:t>
      </w:r>
    </w:p>
    <w:p w14:paraId="2AB52751" w14:textId="77777777" w:rsidR="00F95DD2" w:rsidRPr="00D76E7B" w:rsidRDefault="00F95DD2" w:rsidP="00F95DD2">
      <w:pPr>
        <w:pStyle w:val="a5"/>
        <w:numPr>
          <w:ilvl w:val="0"/>
          <w:numId w:val="56"/>
        </w:numPr>
        <w:spacing w:line="276" w:lineRule="auto"/>
        <w:rPr>
          <w:rFonts w:ascii="Simplified Arabic" w:hAnsi="Simplified Arabic" w:cs="Simplified Arabic"/>
          <w:b/>
          <w:bCs/>
          <w:sz w:val="24"/>
          <w:szCs w:val="24"/>
        </w:rPr>
      </w:pPr>
      <w:r w:rsidRPr="00D76E7B">
        <w:rPr>
          <w:rFonts w:ascii="Simplified Arabic" w:hAnsi="Simplified Arabic" w:cs="Simplified Arabic"/>
          <w:b/>
          <w:bCs/>
          <w:sz w:val="24"/>
          <w:szCs w:val="24"/>
        </w:rPr>
        <w:t xml:space="preserve"> </w:t>
      </w:r>
      <w:r w:rsidRPr="00D76E7B">
        <w:rPr>
          <w:rFonts w:ascii="Simplified Arabic" w:hAnsi="Simplified Arabic" w:cs="Simplified Arabic"/>
          <w:b/>
          <w:bCs/>
          <w:sz w:val="24"/>
          <w:szCs w:val="24"/>
          <w:rtl/>
        </w:rPr>
        <w:t>الأساس النظري للعلاقة</w:t>
      </w:r>
    </w:p>
    <w:p w14:paraId="02B20A13"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تعتمد هذه العلاقة على منطلق نظري مزدوج</w:t>
      </w:r>
      <w:r w:rsidRPr="00D259C9">
        <w:rPr>
          <w:rFonts w:ascii="Simplified Arabic" w:hAnsi="Simplified Arabic" w:cs="Simplified Arabic"/>
          <w:sz w:val="24"/>
          <w:szCs w:val="24"/>
        </w:rPr>
        <w:t>:</w:t>
      </w:r>
    </w:p>
    <w:p w14:paraId="03391E7F" w14:textId="77777777" w:rsidR="00F95DD2" w:rsidRPr="00D76E7B" w:rsidRDefault="00F95DD2" w:rsidP="00F95DD2">
      <w:pPr>
        <w:numPr>
          <w:ilvl w:val="0"/>
          <w:numId w:val="51"/>
        </w:num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 xml:space="preserve">من جهة، </w:t>
      </w:r>
      <w:r w:rsidRPr="00D76E7B">
        <w:rPr>
          <w:rFonts w:ascii="Simplified Arabic" w:hAnsi="Simplified Arabic" w:cs="Simplified Arabic"/>
          <w:sz w:val="24"/>
          <w:szCs w:val="24"/>
          <w:rtl/>
        </w:rPr>
        <w:t>يُمثل الذكاء الاصطناعي التوليدي تقنية قادرة على تسهيل العمليات المعرفية، مثل إنتاج المحتوى، تحليل البيانات، وتوليد الملخصات والتوصيات</w:t>
      </w:r>
      <w:r w:rsidRPr="00D76E7B">
        <w:rPr>
          <w:rFonts w:ascii="Simplified Arabic" w:hAnsi="Simplified Arabic" w:cs="Simplified Arabic"/>
          <w:sz w:val="24"/>
          <w:szCs w:val="24"/>
        </w:rPr>
        <w:t>.</w:t>
      </w:r>
    </w:p>
    <w:p w14:paraId="4153AC54" w14:textId="77777777" w:rsidR="00F95DD2" w:rsidRPr="00D259C9" w:rsidRDefault="00F95DD2" w:rsidP="00F95DD2">
      <w:pPr>
        <w:numPr>
          <w:ilvl w:val="0"/>
          <w:numId w:val="51"/>
        </w:numPr>
        <w:spacing w:line="276" w:lineRule="auto"/>
        <w:jc w:val="both"/>
        <w:rPr>
          <w:rFonts w:ascii="Simplified Arabic" w:hAnsi="Simplified Arabic" w:cs="Simplified Arabic"/>
          <w:sz w:val="24"/>
          <w:szCs w:val="24"/>
        </w:rPr>
      </w:pPr>
      <w:r w:rsidRPr="00D76E7B">
        <w:rPr>
          <w:rFonts w:ascii="Simplified Arabic" w:hAnsi="Simplified Arabic" w:cs="Simplified Arabic"/>
          <w:sz w:val="24"/>
          <w:szCs w:val="24"/>
          <w:rtl/>
        </w:rPr>
        <w:t>ومن جهة أخرى، تُقاس فعالية إدارة المعرفة من خلال</w:t>
      </w:r>
      <w:r w:rsidRPr="00D259C9">
        <w:rPr>
          <w:rFonts w:ascii="Simplified Arabic" w:hAnsi="Simplified Arabic" w:cs="Simplified Arabic"/>
          <w:sz w:val="24"/>
          <w:szCs w:val="24"/>
          <w:rtl/>
        </w:rPr>
        <w:t xml:space="preserve"> نماذج مثل</w:t>
      </w:r>
      <w:r w:rsidRPr="00D259C9">
        <w:rPr>
          <w:rFonts w:ascii="Simplified Arabic" w:hAnsi="Simplified Arabic" w:cs="Simplified Arabic"/>
          <w:sz w:val="24"/>
          <w:szCs w:val="24"/>
        </w:rPr>
        <w:t xml:space="preserve"> SECI </w:t>
      </w:r>
      <w:r w:rsidRPr="00D259C9">
        <w:rPr>
          <w:rFonts w:ascii="Simplified Arabic" w:hAnsi="Simplified Arabic" w:cs="Simplified Arabic"/>
          <w:sz w:val="24"/>
          <w:szCs w:val="24"/>
          <w:rtl/>
        </w:rPr>
        <w:t>و</w:t>
      </w:r>
      <w:r w:rsidRPr="00D259C9">
        <w:rPr>
          <w:rFonts w:ascii="Simplified Arabic" w:hAnsi="Simplified Arabic" w:cs="Simplified Arabic"/>
          <w:sz w:val="24"/>
          <w:szCs w:val="24"/>
        </w:rPr>
        <w:t>Gold</w:t>
      </w:r>
      <w:r w:rsidRPr="00D259C9">
        <w:rPr>
          <w:rFonts w:ascii="Simplified Arabic" w:hAnsi="Simplified Arabic" w:cs="Simplified Arabic"/>
          <w:sz w:val="24"/>
          <w:szCs w:val="24"/>
          <w:rtl/>
        </w:rPr>
        <w:t>، التي تفترض وجود بيئة تنظيمية وتقنية داعمة لتحويل المعرفة الضمنية إلى صريحة والعكس</w:t>
      </w:r>
      <w:r w:rsidRPr="00D259C9">
        <w:rPr>
          <w:rFonts w:ascii="Simplified Arabic" w:hAnsi="Simplified Arabic" w:cs="Simplified Arabic"/>
          <w:sz w:val="24"/>
          <w:szCs w:val="24"/>
        </w:rPr>
        <w:t>.</w:t>
      </w:r>
    </w:p>
    <w:p w14:paraId="4206FA36" w14:textId="77777777" w:rsidR="00F95DD2" w:rsidRDefault="00F95DD2" w:rsidP="00F95DD2">
      <w:pPr>
        <w:spacing w:line="276" w:lineRule="auto"/>
        <w:jc w:val="both"/>
        <w:rPr>
          <w:rFonts w:ascii="Simplified Arabic" w:hAnsi="Simplified Arabic" w:cs="Simplified Arabic"/>
          <w:sz w:val="24"/>
          <w:szCs w:val="24"/>
          <w:rtl/>
        </w:rPr>
      </w:pPr>
      <w:r w:rsidRPr="00D259C9">
        <w:rPr>
          <w:rFonts w:ascii="Simplified Arabic" w:hAnsi="Simplified Arabic" w:cs="Simplified Arabic"/>
          <w:sz w:val="24"/>
          <w:szCs w:val="24"/>
          <w:rtl/>
        </w:rPr>
        <w:t>وبالتالي، يمكن افتراض أن وجود أدوات</w:t>
      </w:r>
      <w:r w:rsidRPr="00D259C9">
        <w:rPr>
          <w:rFonts w:ascii="Simplified Arabic" w:hAnsi="Simplified Arabic" w:cs="Simplified Arabic"/>
          <w:sz w:val="24"/>
          <w:szCs w:val="24"/>
        </w:rPr>
        <w:t xml:space="preserve"> GenAI </w:t>
      </w:r>
      <w:r w:rsidRPr="00D259C9">
        <w:rPr>
          <w:rFonts w:ascii="Simplified Arabic" w:hAnsi="Simplified Arabic" w:cs="Simplified Arabic"/>
          <w:sz w:val="24"/>
          <w:szCs w:val="24"/>
          <w:rtl/>
        </w:rPr>
        <w:t>في المشروع يُمثل عاملًا محفزًا لدورة المعرفة، ويُسهم في تعزيز كل مرحلة من مراحلها، ما ينعكس بشكل مباشر على "الفعالية" كمؤشر نوعي وكمي</w:t>
      </w:r>
      <w:r w:rsidRPr="00D259C9">
        <w:rPr>
          <w:rFonts w:ascii="Simplified Arabic" w:hAnsi="Simplified Arabic" w:cs="Simplified Arabic"/>
          <w:sz w:val="24"/>
          <w:szCs w:val="24"/>
        </w:rPr>
        <w:t>.</w:t>
      </w:r>
    </w:p>
    <w:p w14:paraId="20B9CACD" w14:textId="77777777" w:rsidR="00F95DD2" w:rsidRPr="00D76E7B" w:rsidRDefault="00F95DD2" w:rsidP="00F95DD2">
      <w:pPr>
        <w:pStyle w:val="a5"/>
        <w:numPr>
          <w:ilvl w:val="0"/>
          <w:numId w:val="56"/>
        </w:numPr>
        <w:spacing w:line="276" w:lineRule="auto"/>
        <w:rPr>
          <w:rFonts w:ascii="Simplified Arabic" w:hAnsi="Simplified Arabic" w:cs="Simplified Arabic"/>
          <w:sz w:val="24"/>
          <w:szCs w:val="24"/>
        </w:rPr>
      </w:pPr>
      <w:r w:rsidRPr="00D76E7B">
        <w:rPr>
          <w:rFonts w:ascii="Simplified Arabic" w:hAnsi="Simplified Arabic" w:cs="Simplified Arabic" w:hint="cs"/>
          <w:b/>
          <w:bCs/>
          <w:sz w:val="24"/>
          <w:szCs w:val="24"/>
          <w:rtl/>
        </w:rPr>
        <w:t>ك</w:t>
      </w:r>
      <w:r w:rsidRPr="00D76E7B">
        <w:rPr>
          <w:rFonts w:ascii="Simplified Arabic" w:hAnsi="Simplified Arabic" w:cs="Simplified Arabic"/>
          <w:b/>
          <w:bCs/>
          <w:sz w:val="24"/>
          <w:szCs w:val="24"/>
          <w:rtl/>
        </w:rPr>
        <w:t>يف يؤثر الذكاء الاصطناعي التوليدي على كل مرحلة من مراحل إدارة المعرفة؟</w:t>
      </w:r>
    </w:p>
    <w:p w14:paraId="12A5E481" w14:textId="77777777" w:rsidR="00F95DD2" w:rsidRPr="00D259C9" w:rsidRDefault="00F95DD2" w:rsidP="00F95DD2">
      <w:pPr>
        <w:spacing w:line="276" w:lineRule="auto"/>
        <w:rPr>
          <w:rFonts w:ascii="Simplified Arabic" w:hAnsi="Simplified Arabic" w:cs="Simplified Arabic"/>
          <w:b/>
          <w:bCs/>
          <w:sz w:val="24"/>
          <w:szCs w:val="24"/>
        </w:rPr>
      </w:pPr>
      <w:r w:rsidRPr="00D259C9">
        <w:rPr>
          <w:rFonts w:ascii="Simplified Arabic" w:hAnsi="Simplified Arabic" w:cs="Simplified Arabic"/>
          <w:b/>
          <w:bCs/>
          <w:sz w:val="24"/>
          <w:szCs w:val="24"/>
          <w:rtl/>
        </w:rPr>
        <w:t xml:space="preserve">أ. التنشئة </w:t>
      </w:r>
      <w:proofErr w:type="gramStart"/>
      <w:r w:rsidRPr="00D259C9">
        <w:rPr>
          <w:rFonts w:ascii="Simplified Arabic" w:hAnsi="Simplified Arabic" w:cs="Simplified Arabic"/>
          <w:b/>
          <w:bCs/>
          <w:sz w:val="24"/>
          <w:szCs w:val="24"/>
          <w:rtl/>
        </w:rPr>
        <w:t>الاجتماعية</w:t>
      </w:r>
      <w:r>
        <w:rPr>
          <w:rFonts w:ascii="Simplified Arabic" w:hAnsi="Simplified Arabic" w:cs="Simplified Arabic" w:hint="cs"/>
          <w:b/>
          <w:bCs/>
          <w:sz w:val="24"/>
          <w:szCs w:val="24"/>
          <w:rtl/>
        </w:rPr>
        <w:t xml:space="preserve"> </w:t>
      </w:r>
      <w:r w:rsidRPr="00D259C9">
        <w:rPr>
          <w:rFonts w:ascii="Simplified Arabic" w:hAnsi="Simplified Arabic" w:cs="Simplified Arabic"/>
          <w:b/>
          <w:bCs/>
          <w:sz w:val="24"/>
          <w:szCs w:val="24"/>
        </w:rPr>
        <w:t xml:space="preserve"> (</w:t>
      </w:r>
      <w:proofErr w:type="gramEnd"/>
      <w:r w:rsidRPr="00D259C9">
        <w:rPr>
          <w:rFonts w:ascii="Simplified Arabic" w:hAnsi="Simplified Arabic" w:cs="Simplified Arabic"/>
          <w:b/>
          <w:bCs/>
          <w:sz w:val="24"/>
          <w:szCs w:val="24"/>
        </w:rPr>
        <w:t>Socialization)</w:t>
      </w:r>
    </w:p>
    <w:p w14:paraId="013BEE07"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في هذه المرحلة التي تتعلق بتبادل المعرفة الضمنية بين الأفراد، يمكن لأدوات</w:t>
      </w:r>
      <w:r w:rsidRPr="00D259C9">
        <w:rPr>
          <w:rFonts w:ascii="Simplified Arabic" w:hAnsi="Simplified Arabic" w:cs="Simplified Arabic"/>
          <w:sz w:val="24"/>
          <w:szCs w:val="24"/>
        </w:rPr>
        <w:t xml:space="preserve"> GenAI </w:t>
      </w:r>
      <w:r w:rsidRPr="00D259C9">
        <w:rPr>
          <w:rFonts w:ascii="Simplified Arabic" w:hAnsi="Simplified Arabic" w:cs="Simplified Arabic"/>
          <w:sz w:val="24"/>
          <w:szCs w:val="24"/>
          <w:rtl/>
        </w:rPr>
        <w:t>تحليل المحادثات، والاجتماعات، والمذكرات، وتقديم ملخصات ذكية تسهّل على أعضاء الفريق التقاط المعرفة المتبادلة، وتسجيلها دون الحاجة إلى تدخل يدوي</w:t>
      </w:r>
      <w:r w:rsidRPr="00D259C9">
        <w:rPr>
          <w:rFonts w:ascii="Simplified Arabic" w:hAnsi="Simplified Arabic" w:cs="Simplified Arabic"/>
          <w:sz w:val="24"/>
          <w:szCs w:val="24"/>
        </w:rPr>
        <w:t>.</w:t>
      </w:r>
    </w:p>
    <w:p w14:paraId="732728C1" w14:textId="77777777" w:rsidR="00F95DD2" w:rsidRPr="00D259C9" w:rsidRDefault="00F95DD2" w:rsidP="00F95DD2">
      <w:pPr>
        <w:spacing w:line="276" w:lineRule="auto"/>
        <w:rPr>
          <w:rFonts w:ascii="Simplified Arabic" w:hAnsi="Simplified Arabic" w:cs="Simplified Arabic"/>
          <w:b/>
          <w:bCs/>
          <w:sz w:val="24"/>
          <w:szCs w:val="24"/>
        </w:rPr>
      </w:pPr>
      <w:r w:rsidRPr="00D259C9">
        <w:rPr>
          <w:rFonts w:ascii="Simplified Arabic" w:hAnsi="Simplified Arabic" w:cs="Simplified Arabic"/>
          <w:b/>
          <w:bCs/>
          <w:sz w:val="24"/>
          <w:szCs w:val="24"/>
          <w:rtl/>
        </w:rPr>
        <w:t xml:space="preserve">ب. </w:t>
      </w:r>
      <w:proofErr w:type="gramStart"/>
      <w:r w:rsidRPr="00D259C9">
        <w:rPr>
          <w:rFonts w:ascii="Simplified Arabic" w:hAnsi="Simplified Arabic" w:cs="Simplified Arabic"/>
          <w:b/>
          <w:bCs/>
          <w:sz w:val="24"/>
          <w:szCs w:val="24"/>
          <w:rtl/>
        </w:rPr>
        <w:t>التجسيد</w:t>
      </w:r>
      <w:r>
        <w:rPr>
          <w:rFonts w:ascii="Simplified Arabic" w:hAnsi="Simplified Arabic" w:cs="Simplified Arabic" w:hint="cs"/>
          <w:b/>
          <w:bCs/>
          <w:sz w:val="24"/>
          <w:szCs w:val="24"/>
          <w:rtl/>
        </w:rPr>
        <w:t xml:space="preserve"> </w:t>
      </w:r>
      <w:r w:rsidRPr="00D259C9">
        <w:rPr>
          <w:rFonts w:ascii="Simplified Arabic" w:hAnsi="Simplified Arabic" w:cs="Simplified Arabic"/>
          <w:b/>
          <w:bCs/>
          <w:sz w:val="24"/>
          <w:szCs w:val="24"/>
        </w:rPr>
        <w:t xml:space="preserve"> (</w:t>
      </w:r>
      <w:proofErr w:type="gramEnd"/>
      <w:r w:rsidRPr="00D259C9">
        <w:rPr>
          <w:rFonts w:ascii="Simplified Arabic" w:hAnsi="Simplified Arabic" w:cs="Simplified Arabic"/>
          <w:b/>
          <w:bCs/>
          <w:sz w:val="24"/>
          <w:szCs w:val="24"/>
        </w:rPr>
        <w:t>Externalization)</w:t>
      </w:r>
    </w:p>
    <w:p w14:paraId="40536661"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تُعد هذه المرحلة الأكثر تفاعلًا مع الذكاء الاصطناعي التوليدي، إذ يتم تحويل الخبرة الفردية إلى وثائق وتقارير وأدلة إجرائية. وتستطيع أدوات مثل</w:t>
      </w:r>
      <w:r w:rsidRPr="00D259C9">
        <w:rPr>
          <w:rFonts w:ascii="Simplified Arabic" w:hAnsi="Simplified Arabic" w:cs="Simplified Arabic"/>
          <w:sz w:val="24"/>
          <w:szCs w:val="24"/>
        </w:rPr>
        <w:t xml:space="preserve"> ChatGPT </w:t>
      </w:r>
      <w:r w:rsidRPr="00D259C9">
        <w:rPr>
          <w:rFonts w:ascii="Simplified Arabic" w:hAnsi="Simplified Arabic" w:cs="Simplified Arabic"/>
          <w:sz w:val="24"/>
          <w:szCs w:val="24"/>
          <w:rtl/>
        </w:rPr>
        <w:t>توليد المحتوى بناءً على مدخلات بسيطة من المستخدمين، مما يسرّع عملية التوثيق ويُحسّن دقتها</w:t>
      </w:r>
      <w:r w:rsidRPr="00D259C9">
        <w:rPr>
          <w:rFonts w:ascii="Simplified Arabic" w:hAnsi="Simplified Arabic" w:cs="Simplified Arabic"/>
          <w:sz w:val="24"/>
          <w:szCs w:val="24"/>
        </w:rPr>
        <w:t>.</w:t>
      </w:r>
    </w:p>
    <w:p w14:paraId="5A8B7CC4" w14:textId="77777777" w:rsidR="00F95DD2" w:rsidRPr="00D259C9" w:rsidRDefault="00F95DD2" w:rsidP="00F95DD2">
      <w:pPr>
        <w:spacing w:line="276" w:lineRule="auto"/>
        <w:rPr>
          <w:rFonts w:ascii="Simplified Arabic" w:hAnsi="Simplified Arabic" w:cs="Simplified Arabic"/>
          <w:b/>
          <w:bCs/>
          <w:sz w:val="24"/>
          <w:szCs w:val="24"/>
        </w:rPr>
      </w:pPr>
      <w:r w:rsidRPr="00D259C9">
        <w:rPr>
          <w:rFonts w:ascii="Simplified Arabic" w:hAnsi="Simplified Arabic" w:cs="Simplified Arabic"/>
          <w:b/>
          <w:bCs/>
          <w:sz w:val="24"/>
          <w:szCs w:val="24"/>
          <w:rtl/>
        </w:rPr>
        <w:t xml:space="preserve">ج. </w:t>
      </w:r>
      <w:proofErr w:type="gramStart"/>
      <w:r w:rsidRPr="00D259C9">
        <w:rPr>
          <w:rFonts w:ascii="Simplified Arabic" w:hAnsi="Simplified Arabic" w:cs="Simplified Arabic"/>
          <w:b/>
          <w:bCs/>
          <w:sz w:val="24"/>
          <w:szCs w:val="24"/>
          <w:rtl/>
        </w:rPr>
        <w:t>الدمج</w:t>
      </w:r>
      <w:r>
        <w:rPr>
          <w:rFonts w:ascii="Simplified Arabic" w:hAnsi="Simplified Arabic" w:cs="Simplified Arabic" w:hint="cs"/>
          <w:b/>
          <w:bCs/>
          <w:sz w:val="24"/>
          <w:szCs w:val="24"/>
          <w:rtl/>
        </w:rPr>
        <w:t xml:space="preserve"> </w:t>
      </w:r>
      <w:r w:rsidRPr="00D259C9">
        <w:rPr>
          <w:rFonts w:ascii="Simplified Arabic" w:hAnsi="Simplified Arabic" w:cs="Simplified Arabic"/>
          <w:b/>
          <w:bCs/>
          <w:sz w:val="24"/>
          <w:szCs w:val="24"/>
        </w:rPr>
        <w:t xml:space="preserve"> (</w:t>
      </w:r>
      <w:proofErr w:type="gramEnd"/>
      <w:r w:rsidRPr="00D259C9">
        <w:rPr>
          <w:rFonts w:ascii="Simplified Arabic" w:hAnsi="Simplified Arabic" w:cs="Simplified Arabic"/>
          <w:b/>
          <w:bCs/>
          <w:sz w:val="24"/>
          <w:szCs w:val="24"/>
        </w:rPr>
        <w:t>Combination)</w:t>
      </w:r>
    </w:p>
    <w:p w14:paraId="343E49C4"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في مرحلة الدمج، تُجمع المعارف الصريحة المختلفة لبناء معرفة جديدة. وهنا تُستخدم أدوات</w:t>
      </w:r>
      <w:r w:rsidRPr="00D259C9">
        <w:rPr>
          <w:rFonts w:ascii="Simplified Arabic" w:hAnsi="Simplified Arabic" w:cs="Simplified Arabic"/>
          <w:sz w:val="24"/>
          <w:szCs w:val="24"/>
        </w:rPr>
        <w:t xml:space="preserve"> GenAI </w:t>
      </w:r>
      <w:r w:rsidRPr="00D259C9">
        <w:rPr>
          <w:rFonts w:ascii="Simplified Arabic" w:hAnsi="Simplified Arabic" w:cs="Simplified Arabic"/>
          <w:sz w:val="24"/>
          <w:szCs w:val="24"/>
          <w:rtl/>
        </w:rPr>
        <w:t>لدمج السياسات، والتقارير، والبيانات المفتوحة، وإنتاج محتوى منظم يمكن مشاركته بين الإدارات</w:t>
      </w:r>
      <w:r w:rsidRPr="00D259C9">
        <w:rPr>
          <w:rFonts w:ascii="Simplified Arabic" w:hAnsi="Simplified Arabic" w:cs="Simplified Arabic"/>
          <w:sz w:val="24"/>
          <w:szCs w:val="24"/>
        </w:rPr>
        <w:t>.</w:t>
      </w:r>
    </w:p>
    <w:p w14:paraId="54A0A085" w14:textId="77777777" w:rsidR="00F95DD2" w:rsidRPr="00D259C9" w:rsidRDefault="00F95DD2" w:rsidP="00F95DD2">
      <w:pPr>
        <w:spacing w:line="276" w:lineRule="auto"/>
        <w:rPr>
          <w:rFonts w:ascii="Simplified Arabic" w:hAnsi="Simplified Arabic" w:cs="Simplified Arabic"/>
          <w:b/>
          <w:bCs/>
          <w:sz w:val="24"/>
          <w:szCs w:val="24"/>
        </w:rPr>
      </w:pPr>
      <w:r w:rsidRPr="00D259C9">
        <w:rPr>
          <w:rFonts w:ascii="Simplified Arabic" w:hAnsi="Simplified Arabic" w:cs="Simplified Arabic"/>
          <w:b/>
          <w:bCs/>
          <w:sz w:val="24"/>
          <w:szCs w:val="24"/>
          <w:rtl/>
        </w:rPr>
        <w:lastRenderedPageBreak/>
        <w:t xml:space="preserve">د. </w:t>
      </w:r>
      <w:proofErr w:type="gramStart"/>
      <w:r w:rsidRPr="00D259C9">
        <w:rPr>
          <w:rFonts w:ascii="Simplified Arabic" w:hAnsi="Simplified Arabic" w:cs="Simplified Arabic"/>
          <w:b/>
          <w:bCs/>
          <w:sz w:val="24"/>
          <w:szCs w:val="24"/>
          <w:rtl/>
        </w:rPr>
        <w:t>الاستيعاب</w:t>
      </w:r>
      <w:r>
        <w:rPr>
          <w:rFonts w:ascii="Simplified Arabic" w:hAnsi="Simplified Arabic" w:cs="Simplified Arabic" w:hint="cs"/>
          <w:b/>
          <w:bCs/>
          <w:sz w:val="24"/>
          <w:szCs w:val="24"/>
          <w:rtl/>
        </w:rPr>
        <w:t xml:space="preserve"> </w:t>
      </w:r>
      <w:r w:rsidRPr="00D259C9">
        <w:rPr>
          <w:rFonts w:ascii="Simplified Arabic" w:hAnsi="Simplified Arabic" w:cs="Simplified Arabic"/>
          <w:b/>
          <w:bCs/>
          <w:sz w:val="24"/>
          <w:szCs w:val="24"/>
        </w:rPr>
        <w:t xml:space="preserve"> (</w:t>
      </w:r>
      <w:proofErr w:type="gramEnd"/>
      <w:r w:rsidRPr="00D259C9">
        <w:rPr>
          <w:rFonts w:ascii="Simplified Arabic" w:hAnsi="Simplified Arabic" w:cs="Simplified Arabic"/>
          <w:b/>
          <w:bCs/>
          <w:sz w:val="24"/>
          <w:szCs w:val="24"/>
        </w:rPr>
        <w:t>Internalization)</w:t>
      </w:r>
    </w:p>
    <w:p w14:paraId="313AF0A0"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في هذه المرحلة، يتحول المحتوى الصريح إلى معرفة ضمنية من خلال التعلم والتطبيق. وتساعد أدوات الذكاء الاصطناعي التوليدي على تصميم سيناريوهات تدريبية، وإنشاء حالات دراسية افتراضية، وتعزيز التعلم التفاعلي، مما يُساهم في ترسيخ المعرفة المكتسبة</w:t>
      </w:r>
      <w:r w:rsidRPr="00D259C9">
        <w:rPr>
          <w:rFonts w:ascii="Simplified Arabic" w:hAnsi="Simplified Arabic" w:cs="Simplified Arabic"/>
          <w:sz w:val="24"/>
          <w:szCs w:val="24"/>
        </w:rPr>
        <w:t>.</w:t>
      </w:r>
    </w:p>
    <w:p w14:paraId="3D2DE997" w14:textId="77777777" w:rsidR="00F95DD2" w:rsidRPr="00D76E7B" w:rsidRDefault="00F95DD2" w:rsidP="00F95DD2">
      <w:pPr>
        <w:pStyle w:val="a5"/>
        <w:numPr>
          <w:ilvl w:val="0"/>
          <w:numId w:val="56"/>
        </w:numPr>
        <w:spacing w:line="276" w:lineRule="auto"/>
        <w:rPr>
          <w:rFonts w:ascii="Simplified Arabic" w:hAnsi="Simplified Arabic" w:cs="Simplified Arabic"/>
          <w:b/>
          <w:bCs/>
          <w:sz w:val="24"/>
          <w:szCs w:val="24"/>
        </w:rPr>
      </w:pPr>
      <w:r w:rsidRPr="00D76E7B">
        <w:rPr>
          <w:rFonts w:ascii="Simplified Arabic" w:hAnsi="Simplified Arabic" w:cs="Simplified Arabic"/>
          <w:b/>
          <w:bCs/>
          <w:sz w:val="24"/>
          <w:szCs w:val="24"/>
        </w:rPr>
        <w:t xml:space="preserve"> </w:t>
      </w:r>
      <w:r w:rsidRPr="00D76E7B">
        <w:rPr>
          <w:rFonts w:ascii="Simplified Arabic" w:hAnsi="Simplified Arabic" w:cs="Simplified Arabic"/>
          <w:b/>
          <w:bCs/>
          <w:sz w:val="24"/>
          <w:szCs w:val="24"/>
          <w:rtl/>
        </w:rPr>
        <w:t>دعم الأدبيات للعلاقة النظرية</w:t>
      </w:r>
    </w:p>
    <w:p w14:paraId="256719ED"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تشير دراسات حديثة مثل</w:t>
      </w:r>
      <w:r w:rsidRPr="00D259C9">
        <w:rPr>
          <w:rFonts w:ascii="Simplified Arabic" w:hAnsi="Simplified Arabic" w:cs="Simplified Arabic"/>
          <w:sz w:val="24"/>
          <w:szCs w:val="24"/>
        </w:rPr>
        <w:t xml:space="preserve"> Kietzmann et al. (2023) </w:t>
      </w:r>
      <w:r w:rsidRPr="00D259C9">
        <w:rPr>
          <w:rFonts w:ascii="Simplified Arabic" w:hAnsi="Simplified Arabic" w:cs="Simplified Arabic"/>
          <w:sz w:val="24"/>
          <w:szCs w:val="24"/>
          <w:rtl/>
        </w:rPr>
        <w:t>و</w:t>
      </w:r>
      <w:r w:rsidRPr="00D259C9">
        <w:rPr>
          <w:rFonts w:ascii="Simplified Arabic" w:hAnsi="Simplified Arabic" w:cs="Simplified Arabic"/>
          <w:sz w:val="24"/>
          <w:szCs w:val="24"/>
        </w:rPr>
        <w:t>Dwivedi et al. (2023</w:t>
      </w:r>
      <w:proofErr w:type="gramStart"/>
      <w:r w:rsidRPr="00D259C9">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D259C9">
        <w:rPr>
          <w:rFonts w:ascii="Simplified Arabic" w:hAnsi="Simplified Arabic" w:cs="Simplified Arabic"/>
          <w:sz w:val="24"/>
          <w:szCs w:val="24"/>
          <w:rtl/>
        </w:rPr>
        <w:t>إلى</w:t>
      </w:r>
      <w:proofErr w:type="gramEnd"/>
      <w:r w:rsidRPr="00D259C9">
        <w:rPr>
          <w:rFonts w:ascii="Simplified Arabic" w:hAnsi="Simplified Arabic" w:cs="Simplified Arabic"/>
          <w:sz w:val="24"/>
          <w:szCs w:val="24"/>
          <w:rtl/>
        </w:rPr>
        <w:t xml:space="preserve"> أن الذكاء الاصطناعي التوليدي لا يقتصر على كونه "أداة إنتاج"، بل يُعد "نظام دعم معرفي" قادرًا على تعزيز سرعة وكفاءة دورة المعرفة داخل المؤسسات. كما تؤكد هذه الدراسات أن أدوات</w:t>
      </w:r>
      <w:r w:rsidRPr="00D259C9">
        <w:rPr>
          <w:rFonts w:ascii="Simplified Arabic" w:hAnsi="Simplified Arabic" w:cs="Simplified Arabic"/>
          <w:sz w:val="24"/>
          <w:szCs w:val="24"/>
        </w:rPr>
        <w:t xml:space="preserve"> GenAI </w:t>
      </w:r>
      <w:r w:rsidRPr="00D259C9">
        <w:rPr>
          <w:rFonts w:ascii="Simplified Arabic" w:hAnsi="Simplified Arabic" w:cs="Simplified Arabic"/>
          <w:sz w:val="24"/>
          <w:szCs w:val="24"/>
          <w:rtl/>
        </w:rPr>
        <w:t>تُغيّر جذريًا مفهوم نقل المعرفة، من كونه مهمة بشرية بحتة، إلى عملية هجينة تجمع بين الذكاء البشري والخوارزميات</w:t>
      </w:r>
      <w:r w:rsidRPr="00D259C9">
        <w:rPr>
          <w:rFonts w:ascii="Simplified Arabic" w:hAnsi="Simplified Arabic" w:cs="Simplified Arabic"/>
          <w:sz w:val="24"/>
          <w:szCs w:val="24"/>
        </w:rPr>
        <w:t>.</w:t>
      </w:r>
    </w:p>
    <w:p w14:paraId="7F5A6B4A"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أما الدراسات المحلية، فقد أشارت (الزهراني، 2021) و(الحربي، 2020) إلى أن استخدام النظم الذكية في المؤسسات الحكومية يُساهم في تحسين تخزين واسترجاع المعرفة، وإن كانت لا تزال تركّز على أدوات تقليدية نسبيًا، دون التطرق للذكاء التوليدي بشكل مباشر، مما يُبرز أهمية الدراسة الحالية في سد هذه الفجوة</w:t>
      </w:r>
      <w:r w:rsidRPr="00D259C9">
        <w:rPr>
          <w:rFonts w:ascii="Simplified Arabic" w:hAnsi="Simplified Arabic" w:cs="Simplified Arabic"/>
          <w:sz w:val="24"/>
          <w:szCs w:val="24"/>
        </w:rPr>
        <w:t>.</w:t>
      </w:r>
    </w:p>
    <w:p w14:paraId="4AD3000D" w14:textId="77777777" w:rsidR="00F95DD2" w:rsidRPr="00835E5B" w:rsidRDefault="00F95DD2" w:rsidP="00F95DD2">
      <w:pPr>
        <w:pStyle w:val="a5"/>
        <w:numPr>
          <w:ilvl w:val="0"/>
          <w:numId w:val="56"/>
        </w:numPr>
        <w:spacing w:line="276" w:lineRule="auto"/>
        <w:rPr>
          <w:rFonts w:ascii="Simplified Arabic" w:hAnsi="Simplified Arabic" w:cs="Simplified Arabic"/>
          <w:b/>
          <w:bCs/>
          <w:sz w:val="24"/>
          <w:szCs w:val="24"/>
        </w:rPr>
      </w:pPr>
      <w:r w:rsidRPr="00835E5B">
        <w:rPr>
          <w:rFonts w:ascii="Simplified Arabic" w:hAnsi="Simplified Arabic" w:cs="Simplified Arabic"/>
          <w:b/>
          <w:bCs/>
          <w:sz w:val="24"/>
          <w:szCs w:val="24"/>
        </w:rPr>
        <w:t xml:space="preserve"> </w:t>
      </w:r>
      <w:r w:rsidRPr="00835E5B">
        <w:rPr>
          <w:rFonts w:ascii="Simplified Arabic" w:hAnsi="Simplified Arabic" w:cs="Simplified Arabic"/>
          <w:b/>
          <w:bCs/>
          <w:sz w:val="24"/>
          <w:szCs w:val="24"/>
          <w:rtl/>
        </w:rPr>
        <w:t>الفرضية النظرية للدراسة</w:t>
      </w:r>
    </w:p>
    <w:p w14:paraId="1BB5CA77" w14:textId="77777777" w:rsidR="00F95DD2" w:rsidRPr="00D259C9" w:rsidRDefault="00F95DD2" w:rsidP="00F95DD2">
      <w:p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استنادًا إلى ما سبق، تفترض هذه الدراسة أن استخدام أدوات الذكاء الاصطناعي التوليدي في مشاريع القطاع الحكومي يُؤثر إيجابًا على فعالية إدارة المعرفة، من خلال</w:t>
      </w:r>
      <w:r w:rsidRPr="00D259C9">
        <w:rPr>
          <w:rFonts w:ascii="Simplified Arabic" w:hAnsi="Simplified Arabic" w:cs="Simplified Arabic"/>
          <w:sz w:val="24"/>
          <w:szCs w:val="24"/>
        </w:rPr>
        <w:t>:</w:t>
      </w:r>
    </w:p>
    <w:p w14:paraId="2825059B" w14:textId="77777777" w:rsidR="00F95DD2" w:rsidRPr="00D259C9" w:rsidRDefault="00F95DD2" w:rsidP="00F95DD2">
      <w:pPr>
        <w:numPr>
          <w:ilvl w:val="0"/>
          <w:numId w:val="52"/>
        </w:num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أتمتة العمليات المعرفية التقليدية</w:t>
      </w:r>
      <w:r w:rsidRPr="00D259C9">
        <w:rPr>
          <w:rFonts w:ascii="Simplified Arabic" w:hAnsi="Simplified Arabic" w:cs="Simplified Arabic"/>
          <w:sz w:val="24"/>
          <w:szCs w:val="24"/>
        </w:rPr>
        <w:t>.</w:t>
      </w:r>
    </w:p>
    <w:p w14:paraId="2F54E500" w14:textId="77777777" w:rsidR="00F95DD2" w:rsidRPr="00D259C9" w:rsidRDefault="00F95DD2" w:rsidP="00F95DD2">
      <w:pPr>
        <w:numPr>
          <w:ilvl w:val="0"/>
          <w:numId w:val="52"/>
        </w:num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تعزيز تبادل المعرفة الضمنية والصريحة</w:t>
      </w:r>
      <w:r w:rsidRPr="00D259C9">
        <w:rPr>
          <w:rFonts w:ascii="Simplified Arabic" w:hAnsi="Simplified Arabic" w:cs="Simplified Arabic"/>
          <w:sz w:val="24"/>
          <w:szCs w:val="24"/>
        </w:rPr>
        <w:t>.</w:t>
      </w:r>
    </w:p>
    <w:p w14:paraId="66E1F4BC" w14:textId="77777777" w:rsidR="00F95DD2" w:rsidRPr="00D259C9" w:rsidRDefault="00F95DD2" w:rsidP="00F95DD2">
      <w:pPr>
        <w:numPr>
          <w:ilvl w:val="0"/>
          <w:numId w:val="52"/>
        </w:num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تسهيل التوثيق والتحليل والتطبيق الفوري</w:t>
      </w:r>
      <w:r w:rsidRPr="00D259C9">
        <w:rPr>
          <w:rFonts w:ascii="Simplified Arabic" w:hAnsi="Simplified Arabic" w:cs="Simplified Arabic"/>
          <w:sz w:val="24"/>
          <w:szCs w:val="24"/>
        </w:rPr>
        <w:t>.</w:t>
      </w:r>
    </w:p>
    <w:p w14:paraId="0576B1EF" w14:textId="77777777" w:rsidR="00F95DD2" w:rsidRPr="00D259C9" w:rsidRDefault="00F95DD2" w:rsidP="00F95DD2">
      <w:pPr>
        <w:numPr>
          <w:ilvl w:val="0"/>
          <w:numId w:val="52"/>
        </w:numPr>
        <w:spacing w:line="276" w:lineRule="auto"/>
        <w:jc w:val="both"/>
        <w:rPr>
          <w:rFonts w:ascii="Simplified Arabic" w:hAnsi="Simplified Arabic" w:cs="Simplified Arabic"/>
          <w:sz w:val="24"/>
          <w:szCs w:val="24"/>
        </w:rPr>
      </w:pPr>
      <w:r w:rsidRPr="00D259C9">
        <w:rPr>
          <w:rFonts w:ascii="Simplified Arabic" w:hAnsi="Simplified Arabic" w:cs="Simplified Arabic"/>
          <w:sz w:val="24"/>
          <w:szCs w:val="24"/>
          <w:rtl/>
        </w:rPr>
        <w:t>دعم التعلم المؤسسي المستمر في المشاريع</w:t>
      </w:r>
      <w:r w:rsidRPr="00D259C9">
        <w:rPr>
          <w:rFonts w:ascii="Simplified Arabic" w:hAnsi="Simplified Arabic" w:cs="Simplified Arabic"/>
          <w:sz w:val="24"/>
          <w:szCs w:val="24"/>
        </w:rPr>
        <w:t>.</w:t>
      </w:r>
    </w:p>
    <w:p w14:paraId="3594C4F0" w14:textId="77777777" w:rsidR="00F95DD2" w:rsidRDefault="00F95DD2" w:rsidP="00F95DD2">
      <w:pPr>
        <w:spacing w:line="276" w:lineRule="auto"/>
        <w:jc w:val="both"/>
        <w:rPr>
          <w:rFonts w:ascii="Simplified Arabic" w:hAnsi="Simplified Arabic" w:cs="Simplified Arabic"/>
          <w:sz w:val="24"/>
          <w:szCs w:val="24"/>
          <w:rtl/>
        </w:rPr>
      </w:pPr>
      <w:r w:rsidRPr="00D259C9">
        <w:rPr>
          <w:rFonts w:ascii="Simplified Arabic" w:hAnsi="Simplified Arabic" w:cs="Simplified Arabic"/>
          <w:sz w:val="24"/>
          <w:szCs w:val="24"/>
          <w:rtl/>
        </w:rPr>
        <w:t xml:space="preserve">ويُعد هذا الفرض حجر الزاوية الذي تنطلق منه فرضيات الدراسة الكمية، حيث سيتم اختبار قوة واتجاه العلاقة بين المتغيرين باستخدام أدوات </w:t>
      </w:r>
      <w:proofErr w:type="spellStart"/>
      <w:r w:rsidRPr="00D259C9">
        <w:rPr>
          <w:rFonts w:ascii="Simplified Arabic" w:hAnsi="Simplified Arabic" w:cs="Simplified Arabic"/>
          <w:sz w:val="24"/>
          <w:szCs w:val="24"/>
          <w:rtl/>
        </w:rPr>
        <w:t>استبيانية</w:t>
      </w:r>
      <w:proofErr w:type="spellEnd"/>
      <w:r w:rsidRPr="00D259C9">
        <w:rPr>
          <w:rFonts w:ascii="Simplified Arabic" w:hAnsi="Simplified Arabic" w:cs="Simplified Arabic"/>
          <w:sz w:val="24"/>
          <w:szCs w:val="24"/>
          <w:rtl/>
        </w:rPr>
        <w:t xml:space="preserve"> وتحليل إحصائي ملائم</w:t>
      </w:r>
      <w:r w:rsidRPr="00D259C9">
        <w:rPr>
          <w:rFonts w:ascii="Simplified Arabic" w:hAnsi="Simplified Arabic" w:cs="Simplified Arabic"/>
          <w:sz w:val="24"/>
          <w:szCs w:val="24"/>
        </w:rPr>
        <w:t>.</w:t>
      </w:r>
    </w:p>
    <w:p w14:paraId="2753FDFC" w14:textId="77777777" w:rsidR="00F95DD2" w:rsidRDefault="00F95DD2" w:rsidP="00F95DD2">
      <w:pPr>
        <w:spacing w:line="276" w:lineRule="auto"/>
        <w:rPr>
          <w:rFonts w:ascii="Simplified Arabic" w:hAnsi="Simplified Arabic" w:cs="Simplified Arabic"/>
          <w:sz w:val="24"/>
          <w:szCs w:val="24"/>
          <w:rtl/>
        </w:rPr>
      </w:pPr>
    </w:p>
    <w:p w14:paraId="5C437B5F" w14:textId="77777777" w:rsidR="00F95DD2" w:rsidRDefault="00F95DD2" w:rsidP="00F95DD2">
      <w:pPr>
        <w:spacing w:line="276" w:lineRule="auto"/>
        <w:rPr>
          <w:rFonts w:ascii="Simplified Arabic" w:hAnsi="Simplified Arabic" w:cs="Simplified Arabic"/>
          <w:sz w:val="24"/>
          <w:szCs w:val="24"/>
          <w:rtl/>
        </w:rPr>
      </w:pPr>
    </w:p>
    <w:p w14:paraId="23E0C8A6" w14:textId="77777777" w:rsidR="00F95DD2" w:rsidRPr="00D259C9" w:rsidRDefault="00F95DD2" w:rsidP="00F95DD2">
      <w:pPr>
        <w:spacing w:line="276" w:lineRule="auto"/>
        <w:rPr>
          <w:rFonts w:ascii="Simplified Arabic" w:hAnsi="Simplified Arabic" w:cs="Simplified Arabic"/>
          <w:sz w:val="24"/>
          <w:szCs w:val="24"/>
        </w:rPr>
      </w:pPr>
    </w:p>
    <w:p w14:paraId="017E59AE" w14:textId="77777777" w:rsidR="00F95DD2" w:rsidRPr="00D259C9" w:rsidRDefault="00F95DD2" w:rsidP="00F95DD2">
      <w:pPr>
        <w:outlineLvl w:val="0"/>
        <w:rPr>
          <w:rFonts w:ascii="Simplified Arabic" w:hAnsi="Simplified Arabic" w:cs="Simplified Arabic"/>
          <w:b/>
          <w:bCs/>
          <w:sz w:val="32"/>
          <w:szCs w:val="32"/>
          <w:u w:val="single"/>
          <w:rtl/>
        </w:rPr>
      </w:pPr>
      <w:bookmarkStart w:id="58" w:name="_Toc214591161"/>
      <w:bookmarkStart w:id="59" w:name="_Toc214650220"/>
      <w:r w:rsidRPr="00D259C9">
        <w:rPr>
          <w:rFonts w:ascii="Simplified Arabic" w:hAnsi="Simplified Arabic" w:cs="Simplified Arabic"/>
          <w:b/>
          <w:bCs/>
          <w:sz w:val="32"/>
          <w:szCs w:val="32"/>
          <w:u w:val="single"/>
          <w:rtl/>
        </w:rPr>
        <w:lastRenderedPageBreak/>
        <w:t>المنطلقات النظرية للبحث:</w:t>
      </w:r>
      <w:bookmarkEnd w:id="58"/>
      <w:bookmarkEnd w:id="59"/>
    </w:p>
    <w:p w14:paraId="674325BA" w14:textId="77777777" w:rsidR="00F95DD2" w:rsidRPr="00D259C9" w:rsidRDefault="00F95DD2" w:rsidP="00F95DD2">
      <w:pPr>
        <w:jc w:val="both"/>
        <w:rPr>
          <w:rFonts w:ascii="Simplified Arabic" w:hAnsi="Simplified Arabic" w:cs="Simplified Arabic"/>
          <w:sz w:val="24"/>
          <w:szCs w:val="24"/>
        </w:rPr>
      </w:pPr>
      <w:r w:rsidRPr="00D259C9">
        <w:rPr>
          <w:rFonts w:ascii="Simplified Arabic" w:hAnsi="Simplified Arabic" w:cs="Simplified Arabic"/>
          <w:sz w:val="24"/>
          <w:szCs w:val="24"/>
          <w:rtl/>
        </w:rPr>
        <w:t>ينطلق هذا البحث من مجموعة من الأسس والنماذج النظرية التي شكّلت الإطار المفاهيمي لفهم العلاقة بين الذكاء الاصطناعي التوليدي وفعالية إدارة المعرفة في مشاريع القطاع الحكومي. وقد تم اختيار هذه المنطلقات بعناية استنادًا إلى موثوقيتها العلمية، وانتشارها الواسع في الأدبيات، وقدرتها على تفسير الظواهر محل الدراسة بطريقة منهجية قابلة للقياس والتحليل</w:t>
      </w:r>
      <w:r w:rsidRPr="00D259C9">
        <w:rPr>
          <w:rFonts w:ascii="Simplified Arabic" w:hAnsi="Simplified Arabic" w:cs="Simplified Arabic"/>
          <w:sz w:val="24"/>
          <w:szCs w:val="24"/>
        </w:rPr>
        <w:t>.</w:t>
      </w:r>
    </w:p>
    <w:p w14:paraId="160B2F49" w14:textId="77777777" w:rsidR="00F95DD2" w:rsidRPr="00D259C9" w:rsidRDefault="00F95DD2" w:rsidP="00F95DD2">
      <w:pPr>
        <w:rPr>
          <w:rFonts w:ascii="Simplified Arabic" w:hAnsi="Simplified Arabic" w:cs="Simplified Arabic"/>
          <w:sz w:val="24"/>
          <w:szCs w:val="24"/>
        </w:rPr>
      </w:pPr>
      <w:r w:rsidRPr="00D259C9">
        <w:rPr>
          <w:rFonts w:ascii="Simplified Arabic" w:hAnsi="Simplified Arabic" w:cs="Simplified Arabic"/>
          <w:sz w:val="24"/>
          <w:szCs w:val="24"/>
          <w:rtl/>
        </w:rPr>
        <w:t>من أبرز المنطلقات النظرية المعتمدة</w:t>
      </w:r>
      <w:r w:rsidRPr="00D259C9">
        <w:rPr>
          <w:rFonts w:ascii="Simplified Arabic" w:hAnsi="Simplified Arabic" w:cs="Simplified Arabic"/>
          <w:sz w:val="24"/>
          <w:szCs w:val="24"/>
        </w:rPr>
        <w:t>:</w:t>
      </w:r>
    </w:p>
    <w:p w14:paraId="4621B2E0" w14:textId="77777777" w:rsidR="00F95DD2" w:rsidRPr="00D259C9" w:rsidRDefault="00F95DD2" w:rsidP="00F95DD2">
      <w:pPr>
        <w:numPr>
          <w:ilvl w:val="0"/>
          <w:numId w:val="53"/>
        </w:numPr>
        <w:rPr>
          <w:rFonts w:ascii="Simplified Arabic" w:hAnsi="Simplified Arabic" w:cs="Simplified Arabic"/>
          <w:sz w:val="24"/>
          <w:szCs w:val="24"/>
        </w:rPr>
      </w:pPr>
      <w:r w:rsidRPr="00D259C9">
        <w:rPr>
          <w:rFonts w:ascii="Simplified Arabic" w:hAnsi="Simplified Arabic" w:cs="Simplified Arabic"/>
          <w:b/>
          <w:bCs/>
          <w:sz w:val="24"/>
          <w:szCs w:val="24"/>
          <w:rtl/>
        </w:rPr>
        <w:t>نموذج</w:t>
      </w:r>
      <w:r w:rsidRPr="00D259C9">
        <w:rPr>
          <w:rFonts w:ascii="Simplified Arabic" w:hAnsi="Simplified Arabic" w:cs="Simplified Arabic"/>
          <w:b/>
          <w:bCs/>
          <w:sz w:val="24"/>
          <w:szCs w:val="24"/>
        </w:rPr>
        <w:t xml:space="preserve"> SECI </w:t>
      </w:r>
      <w:r w:rsidRPr="00D259C9">
        <w:rPr>
          <w:rFonts w:ascii="Simplified Arabic" w:hAnsi="Simplified Arabic" w:cs="Simplified Arabic"/>
          <w:b/>
          <w:bCs/>
          <w:sz w:val="24"/>
          <w:szCs w:val="24"/>
          <w:rtl/>
        </w:rPr>
        <w:t>لإدارة المعرفة</w:t>
      </w:r>
      <w:r w:rsidRPr="00D259C9">
        <w:rPr>
          <w:rFonts w:ascii="Simplified Arabic" w:hAnsi="Simplified Arabic" w:cs="Simplified Arabic"/>
          <w:b/>
          <w:bCs/>
          <w:sz w:val="24"/>
          <w:szCs w:val="24"/>
        </w:rPr>
        <w:t xml:space="preserve"> (Nonaka &amp; Takeuchi, 1995):</w:t>
      </w:r>
    </w:p>
    <w:p w14:paraId="15D80D6D" w14:textId="77777777" w:rsidR="00F95DD2" w:rsidRPr="00D259C9" w:rsidRDefault="00F95DD2" w:rsidP="00F95DD2">
      <w:pPr>
        <w:numPr>
          <w:ilvl w:val="0"/>
          <w:numId w:val="53"/>
        </w:numPr>
        <w:rPr>
          <w:rFonts w:ascii="Simplified Arabic" w:hAnsi="Simplified Arabic" w:cs="Simplified Arabic"/>
          <w:sz w:val="24"/>
          <w:szCs w:val="24"/>
        </w:rPr>
      </w:pPr>
      <w:r w:rsidRPr="00D259C9">
        <w:rPr>
          <w:rFonts w:ascii="Simplified Arabic" w:hAnsi="Simplified Arabic" w:cs="Simplified Arabic"/>
          <w:b/>
          <w:bCs/>
          <w:sz w:val="24"/>
          <w:szCs w:val="24"/>
          <w:rtl/>
        </w:rPr>
        <w:t>نموذج القدرات التنظيمية لإدارة المعرفة</w:t>
      </w:r>
      <w:r w:rsidRPr="00D259C9">
        <w:rPr>
          <w:rFonts w:ascii="Simplified Arabic" w:hAnsi="Simplified Arabic" w:cs="Simplified Arabic"/>
          <w:b/>
          <w:bCs/>
          <w:sz w:val="24"/>
          <w:szCs w:val="24"/>
        </w:rPr>
        <w:t xml:space="preserve"> (Gold et al., 2001):</w:t>
      </w:r>
    </w:p>
    <w:p w14:paraId="1C87BE1B" w14:textId="77777777" w:rsidR="00F95DD2" w:rsidRPr="00D259C9" w:rsidRDefault="00F95DD2" w:rsidP="00F95DD2">
      <w:pPr>
        <w:numPr>
          <w:ilvl w:val="0"/>
          <w:numId w:val="53"/>
        </w:numPr>
        <w:rPr>
          <w:rFonts w:ascii="Simplified Arabic" w:hAnsi="Simplified Arabic" w:cs="Simplified Arabic"/>
          <w:sz w:val="24"/>
          <w:szCs w:val="24"/>
        </w:rPr>
      </w:pPr>
      <w:r w:rsidRPr="00D259C9">
        <w:rPr>
          <w:rFonts w:ascii="Simplified Arabic" w:hAnsi="Simplified Arabic" w:cs="Simplified Arabic"/>
          <w:b/>
          <w:bCs/>
          <w:sz w:val="24"/>
          <w:szCs w:val="24"/>
          <w:rtl/>
        </w:rPr>
        <w:t>الإسهامات النظرية في الذكاء الاصطناعي التوليدي</w:t>
      </w:r>
      <w:r w:rsidRPr="00D259C9">
        <w:rPr>
          <w:rFonts w:ascii="Simplified Arabic" w:hAnsi="Simplified Arabic" w:cs="Simplified Arabic"/>
          <w:b/>
          <w:bCs/>
          <w:sz w:val="24"/>
          <w:szCs w:val="24"/>
        </w:rPr>
        <w:t xml:space="preserve"> (Kietzmann et al., 2023</w:t>
      </w:r>
      <w:r w:rsidRPr="00D259C9">
        <w:rPr>
          <w:rFonts w:ascii="Simplified Arabic" w:hAnsi="Simplified Arabic" w:cs="Simplified Arabic"/>
          <w:b/>
          <w:bCs/>
          <w:sz w:val="24"/>
          <w:szCs w:val="24"/>
          <w:rtl/>
        </w:rPr>
        <w:t>؛</w:t>
      </w:r>
      <w:r w:rsidRPr="00D259C9">
        <w:rPr>
          <w:rFonts w:ascii="Simplified Arabic" w:hAnsi="Simplified Arabic" w:cs="Simplified Arabic"/>
          <w:b/>
          <w:bCs/>
          <w:sz w:val="24"/>
          <w:szCs w:val="24"/>
        </w:rPr>
        <w:t xml:space="preserve"> Dwivedi et al., 2023):</w:t>
      </w:r>
    </w:p>
    <w:p w14:paraId="1E94CB6E" w14:textId="77777777" w:rsidR="00F95DD2" w:rsidRDefault="00F95DD2" w:rsidP="00F95DD2">
      <w:pPr>
        <w:numPr>
          <w:ilvl w:val="0"/>
          <w:numId w:val="53"/>
        </w:numPr>
        <w:rPr>
          <w:rFonts w:ascii="Simplified Arabic" w:hAnsi="Simplified Arabic" w:cs="Simplified Arabic"/>
          <w:sz w:val="24"/>
          <w:szCs w:val="24"/>
        </w:rPr>
      </w:pPr>
      <w:r w:rsidRPr="00835E5B">
        <w:rPr>
          <w:rFonts w:ascii="Simplified Arabic" w:hAnsi="Simplified Arabic" w:cs="Simplified Arabic"/>
          <w:b/>
          <w:bCs/>
          <w:sz w:val="24"/>
          <w:szCs w:val="24"/>
          <w:rtl/>
        </w:rPr>
        <w:t>الدمج بين الإدارة والتقنية كإطار تفسيري للعلاقة بين المتغيرين</w:t>
      </w:r>
      <w:r w:rsidRPr="00835E5B">
        <w:rPr>
          <w:rFonts w:ascii="Simplified Arabic" w:hAnsi="Simplified Arabic" w:cs="Simplified Arabic"/>
          <w:b/>
          <w:bCs/>
          <w:sz w:val="24"/>
          <w:szCs w:val="24"/>
        </w:rPr>
        <w:t>:</w:t>
      </w:r>
      <w:r w:rsidRPr="00835E5B">
        <w:rPr>
          <w:rFonts w:ascii="Simplified Arabic" w:hAnsi="Simplified Arabic" w:cs="Simplified Arabic"/>
          <w:sz w:val="24"/>
          <w:szCs w:val="24"/>
        </w:rPr>
        <w:br/>
      </w:r>
    </w:p>
    <w:p w14:paraId="4D4D0896" w14:textId="77777777" w:rsidR="00F95DD2" w:rsidRPr="00835E5B" w:rsidRDefault="00F95DD2" w:rsidP="00F95DD2">
      <w:pPr>
        <w:jc w:val="both"/>
        <w:rPr>
          <w:rFonts w:ascii="Simplified Arabic" w:hAnsi="Simplified Arabic" w:cs="Simplified Arabic"/>
          <w:sz w:val="24"/>
          <w:szCs w:val="24"/>
          <w:rtl/>
        </w:rPr>
      </w:pPr>
      <w:r w:rsidRPr="00835E5B">
        <w:rPr>
          <w:rFonts w:ascii="Simplified Arabic" w:hAnsi="Simplified Arabic" w:cs="Simplified Arabic"/>
          <w:sz w:val="24"/>
          <w:szCs w:val="24"/>
          <w:rtl/>
        </w:rPr>
        <w:t>وبالتالي، تُشكل هذه المنطلقات النظرية حجر الأساس الذي تم بناء النموذج المفاهيمي للدراسة عليه، وصياغة الفرضيات واختيار المنهجية التحليلية المناسبة لاختبار العلاقة بين المتغيرات</w:t>
      </w:r>
      <w:r w:rsidRPr="00835E5B">
        <w:rPr>
          <w:rFonts w:ascii="Simplified Arabic" w:hAnsi="Simplified Arabic" w:cs="Simplified Arabic"/>
          <w:sz w:val="24"/>
          <w:szCs w:val="24"/>
        </w:rPr>
        <w:t>.</w:t>
      </w:r>
    </w:p>
    <w:p w14:paraId="1F4F433A" w14:textId="77777777" w:rsidR="00F95DD2" w:rsidRDefault="00F95DD2" w:rsidP="00F95DD2">
      <w:pPr>
        <w:rPr>
          <w:rFonts w:ascii="Simplified Arabic" w:hAnsi="Simplified Arabic" w:cs="Simplified Arabic"/>
          <w:b/>
          <w:bCs/>
          <w:sz w:val="36"/>
          <w:szCs w:val="36"/>
          <w:u w:val="single"/>
          <w:rtl/>
        </w:rPr>
      </w:pPr>
    </w:p>
    <w:p w14:paraId="3ED2CEA7" w14:textId="77777777" w:rsidR="00F95DD2" w:rsidRDefault="00F95DD2" w:rsidP="00F95DD2">
      <w:pPr>
        <w:jc w:val="both"/>
        <w:rPr>
          <w:rFonts w:ascii="Simplified Arabic" w:hAnsi="Simplified Arabic" w:cs="Simplified Arabic"/>
          <w:sz w:val="24"/>
          <w:szCs w:val="24"/>
          <w:rtl/>
        </w:rPr>
      </w:pPr>
    </w:p>
    <w:p w14:paraId="384EBA8E" w14:textId="77777777" w:rsidR="00F95DD2" w:rsidRDefault="00F95DD2" w:rsidP="00F95DD2">
      <w:pPr>
        <w:rPr>
          <w:rFonts w:ascii="Simplified Arabic" w:hAnsi="Simplified Arabic" w:cs="Simplified Arabic"/>
          <w:sz w:val="24"/>
          <w:szCs w:val="24"/>
          <w:rtl/>
        </w:rPr>
      </w:pPr>
    </w:p>
    <w:p w14:paraId="3F57A3EA" w14:textId="77777777" w:rsidR="00F95DD2" w:rsidRDefault="00F95DD2" w:rsidP="00F95DD2">
      <w:pPr>
        <w:rPr>
          <w:rFonts w:ascii="Simplified Arabic" w:hAnsi="Simplified Arabic" w:cs="Simplified Arabic"/>
          <w:sz w:val="24"/>
          <w:szCs w:val="24"/>
          <w:rtl/>
        </w:rPr>
      </w:pPr>
    </w:p>
    <w:p w14:paraId="2038290B" w14:textId="77777777" w:rsidR="00F95DD2" w:rsidRDefault="00F95DD2" w:rsidP="00F95DD2">
      <w:pPr>
        <w:rPr>
          <w:rFonts w:ascii="Simplified Arabic" w:hAnsi="Simplified Arabic" w:cs="Simplified Arabic"/>
          <w:sz w:val="24"/>
          <w:szCs w:val="24"/>
          <w:rtl/>
        </w:rPr>
      </w:pPr>
    </w:p>
    <w:p w14:paraId="258B4717" w14:textId="77777777" w:rsidR="00F95DD2" w:rsidRDefault="00F95DD2" w:rsidP="00F95DD2">
      <w:pPr>
        <w:rPr>
          <w:rFonts w:ascii="Simplified Arabic" w:hAnsi="Simplified Arabic" w:cs="Simplified Arabic"/>
          <w:sz w:val="24"/>
          <w:szCs w:val="24"/>
          <w:rtl/>
        </w:rPr>
      </w:pPr>
    </w:p>
    <w:p w14:paraId="6B330AC1" w14:textId="77777777" w:rsidR="00F95DD2" w:rsidRDefault="00F95DD2" w:rsidP="00F95DD2">
      <w:pPr>
        <w:rPr>
          <w:rFonts w:ascii="Simplified Arabic" w:hAnsi="Simplified Arabic" w:cs="Simplified Arabic"/>
          <w:sz w:val="24"/>
          <w:szCs w:val="24"/>
          <w:rtl/>
        </w:rPr>
      </w:pPr>
    </w:p>
    <w:p w14:paraId="2030804E" w14:textId="77777777" w:rsidR="00F95DD2" w:rsidRDefault="00F95DD2" w:rsidP="00F95DD2">
      <w:pPr>
        <w:rPr>
          <w:rFonts w:ascii="Simplified Arabic" w:hAnsi="Simplified Arabic" w:cs="Simplified Arabic"/>
          <w:sz w:val="24"/>
          <w:szCs w:val="24"/>
          <w:rtl/>
        </w:rPr>
      </w:pPr>
    </w:p>
    <w:p w14:paraId="7FB70347" w14:textId="77777777" w:rsidR="00F95DD2" w:rsidRDefault="00F95DD2" w:rsidP="00F95DD2">
      <w:pPr>
        <w:rPr>
          <w:rFonts w:ascii="Simplified Arabic" w:hAnsi="Simplified Arabic" w:cs="Simplified Arabic"/>
          <w:sz w:val="24"/>
          <w:szCs w:val="24"/>
          <w:rtl/>
        </w:rPr>
      </w:pPr>
    </w:p>
    <w:p w14:paraId="6CB6363E" w14:textId="77777777" w:rsidR="00F95DD2" w:rsidRDefault="00F95DD2" w:rsidP="00F95DD2">
      <w:pPr>
        <w:rPr>
          <w:rFonts w:ascii="Simplified Arabic" w:hAnsi="Simplified Arabic" w:cs="Simplified Arabic"/>
          <w:sz w:val="24"/>
          <w:szCs w:val="24"/>
          <w:rtl/>
        </w:rPr>
      </w:pPr>
    </w:p>
    <w:p w14:paraId="591BFED5" w14:textId="5C1E7EAC" w:rsidR="00F709CF" w:rsidRPr="006F46C6" w:rsidRDefault="00A74F76" w:rsidP="006F46C6">
      <w:pPr>
        <w:pStyle w:val="1"/>
        <w:rPr>
          <w:rFonts w:ascii="Simplified Arabic" w:hAnsi="Simplified Arabic" w:cs="Simplified Arabic"/>
          <w:b/>
          <w:bCs/>
          <w:color w:val="000000" w:themeColor="text1"/>
          <w:u w:val="single"/>
          <w:rtl/>
        </w:rPr>
      </w:pPr>
      <w:bookmarkStart w:id="60" w:name="_Toc214650221"/>
      <w:r w:rsidRPr="006F46C6">
        <w:rPr>
          <w:rFonts w:ascii="Simplified Arabic" w:hAnsi="Simplified Arabic" w:cs="Simplified Arabic"/>
          <w:b/>
          <w:bCs/>
          <w:color w:val="000000" w:themeColor="text1"/>
          <w:u w:val="single"/>
          <w:rtl/>
        </w:rPr>
        <w:lastRenderedPageBreak/>
        <w:t>المراجع:</w:t>
      </w:r>
      <w:bookmarkEnd w:id="60"/>
      <w:r w:rsidRPr="006F46C6">
        <w:rPr>
          <w:rFonts w:ascii="Simplified Arabic" w:hAnsi="Simplified Arabic" w:cs="Simplified Arabic"/>
          <w:b/>
          <w:bCs/>
          <w:color w:val="000000" w:themeColor="text1"/>
          <w:u w:val="single"/>
          <w:rtl/>
        </w:rPr>
        <w:t xml:space="preserve"> </w:t>
      </w:r>
    </w:p>
    <w:p w14:paraId="60F29947" w14:textId="77777777" w:rsidR="00CE743A" w:rsidRPr="00CE743A" w:rsidRDefault="00CE743A" w:rsidP="00127844">
      <w:pPr>
        <w:jc w:val="both"/>
        <w:rPr>
          <w:rFonts w:ascii="Simplified Arabic" w:hAnsi="Simplified Arabic" w:cs="Simplified Arabic"/>
          <w:b/>
          <w:bCs/>
          <w:sz w:val="24"/>
          <w:szCs w:val="24"/>
        </w:rPr>
      </w:pPr>
      <w:r w:rsidRPr="00CE743A">
        <w:rPr>
          <w:rFonts w:ascii="Simplified Arabic" w:hAnsi="Simplified Arabic" w:cs="Simplified Arabic"/>
          <w:b/>
          <w:bCs/>
          <w:sz w:val="24"/>
          <w:szCs w:val="24"/>
          <w:rtl/>
        </w:rPr>
        <w:t>المراجع العربية</w:t>
      </w:r>
    </w:p>
    <w:p w14:paraId="53DA8104" w14:textId="08B8B507" w:rsidR="00127844" w:rsidRPr="00127844" w:rsidRDefault="00127844" w:rsidP="00C0560F">
      <w:pPr>
        <w:pStyle w:val="a5"/>
        <w:numPr>
          <w:ilvl w:val="0"/>
          <w:numId w:val="36"/>
        </w:numPr>
        <w:spacing w:line="276" w:lineRule="auto"/>
        <w:jc w:val="both"/>
        <w:rPr>
          <w:rFonts w:ascii="Simplified Arabic" w:hAnsi="Simplified Arabic" w:cs="Simplified Arabic"/>
          <w:sz w:val="24"/>
          <w:szCs w:val="24"/>
          <w:rtl/>
        </w:rPr>
      </w:pPr>
      <w:r w:rsidRPr="00127844">
        <w:rPr>
          <w:rFonts w:ascii="Simplified Arabic" w:hAnsi="Simplified Arabic" w:cs="Simplified Arabic"/>
          <w:sz w:val="24"/>
          <w:szCs w:val="24"/>
          <w:rtl/>
        </w:rPr>
        <w:t>الحربي، فيصل. (٢٠٢٠). فاعلية أنظمة دعم القرار في تعزيز إدارة المعرفة: دراسة تطبيقية على الجهات الحكومية بالمملكة. المجلة العربية للإدارة، ٤٠(٣)، ٢٠١–٢٢٠.</w:t>
      </w:r>
    </w:p>
    <w:p w14:paraId="54C7DFB1" w14:textId="61FE34FC" w:rsidR="00127844" w:rsidRPr="00127844" w:rsidRDefault="00127844" w:rsidP="00C0560F">
      <w:pPr>
        <w:pStyle w:val="a5"/>
        <w:numPr>
          <w:ilvl w:val="0"/>
          <w:numId w:val="36"/>
        </w:numPr>
        <w:spacing w:line="276" w:lineRule="auto"/>
        <w:jc w:val="both"/>
        <w:rPr>
          <w:rFonts w:ascii="Simplified Arabic" w:hAnsi="Simplified Arabic" w:cs="Simplified Arabic"/>
          <w:sz w:val="24"/>
          <w:szCs w:val="24"/>
          <w:rtl/>
        </w:rPr>
      </w:pPr>
      <w:r w:rsidRPr="00127844">
        <w:rPr>
          <w:rFonts w:ascii="Simplified Arabic" w:hAnsi="Simplified Arabic" w:cs="Simplified Arabic"/>
          <w:sz w:val="24"/>
          <w:szCs w:val="24"/>
          <w:rtl/>
        </w:rPr>
        <w:t>الحسن، ريم. (٢٠٢٣). فاعلية استخدام تقنيات الذكاء الاصطناعي في تحسين عمليات اتخاذ القرار الإداري في القطاع الحكومي السعودي. وزارة الاتصالات وتقنية المعلومات.</w:t>
      </w:r>
    </w:p>
    <w:p w14:paraId="55D48F50" w14:textId="554D707F" w:rsidR="00127844" w:rsidRPr="00127844" w:rsidRDefault="00127844" w:rsidP="00C0560F">
      <w:pPr>
        <w:pStyle w:val="a5"/>
        <w:numPr>
          <w:ilvl w:val="0"/>
          <w:numId w:val="36"/>
        </w:numPr>
        <w:spacing w:line="276" w:lineRule="auto"/>
        <w:jc w:val="both"/>
        <w:rPr>
          <w:rFonts w:ascii="Simplified Arabic" w:hAnsi="Simplified Arabic" w:cs="Simplified Arabic"/>
          <w:sz w:val="24"/>
          <w:szCs w:val="24"/>
          <w:rtl/>
        </w:rPr>
      </w:pPr>
      <w:r w:rsidRPr="00127844">
        <w:rPr>
          <w:rFonts w:ascii="Simplified Arabic" w:hAnsi="Simplified Arabic" w:cs="Simplified Arabic"/>
          <w:sz w:val="24"/>
          <w:szCs w:val="24"/>
          <w:rtl/>
        </w:rPr>
        <w:t>الزهراني، عبد الله. (٢٠٢١). أثر تطبيق تقنيات الذكاء الاصطناعي على تحسين إدارة المعرفة في المؤسسات الحكومية السعودية. جامعة الملك سعود.</w:t>
      </w:r>
    </w:p>
    <w:p w14:paraId="254B1646" w14:textId="7F9C63C7" w:rsidR="00127844" w:rsidRPr="00127844" w:rsidRDefault="00127844" w:rsidP="00C0560F">
      <w:pPr>
        <w:pStyle w:val="a5"/>
        <w:numPr>
          <w:ilvl w:val="0"/>
          <w:numId w:val="36"/>
        </w:numPr>
        <w:spacing w:line="276" w:lineRule="auto"/>
        <w:jc w:val="both"/>
        <w:rPr>
          <w:rFonts w:ascii="Simplified Arabic" w:hAnsi="Simplified Arabic" w:cs="Simplified Arabic"/>
          <w:sz w:val="24"/>
          <w:szCs w:val="24"/>
          <w:rtl/>
        </w:rPr>
      </w:pPr>
      <w:r w:rsidRPr="00127844">
        <w:rPr>
          <w:rFonts w:ascii="Simplified Arabic" w:hAnsi="Simplified Arabic" w:cs="Simplified Arabic"/>
          <w:sz w:val="24"/>
          <w:szCs w:val="24"/>
          <w:rtl/>
        </w:rPr>
        <w:t>العتيبي، منال. (٢٠١٩). إدارة المعرفة كمدخل لتحسين الكفاءة المؤسسية في القطاع العام: دراسة ميدانية. المجلة السعودية للإدارة، ٤١(١)، ٧٨–٩٦.</w:t>
      </w:r>
    </w:p>
    <w:p w14:paraId="557384A5" w14:textId="77777777" w:rsidR="00127844" w:rsidRDefault="00127844" w:rsidP="00C0560F">
      <w:pPr>
        <w:pStyle w:val="a5"/>
        <w:numPr>
          <w:ilvl w:val="0"/>
          <w:numId w:val="36"/>
        </w:numPr>
        <w:spacing w:line="276" w:lineRule="auto"/>
        <w:jc w:val="both"/>
        <w:rPr>
          <w:rFonts w:ascii="Simplified Arabic" w:hAnsi="Simplified Arabic" w:cs="Simplified Arabic"/>
          <w:sz w:val="24"/>
          <w:szCs w:val="24"/>
        </w:rPr>
      </w:pPr>
      <w:r w:rsidRPr="00127844">
        <w:rPr>
          <w:rFonts w:ascii="Simplified Arabic" w:hAnsi="Simplified Arabic" w:cs="Simplified Arabic"/>
          <w:sz w:val="24"/>
          <w:szCs w:val="24"/>
          <w:rtl/>
        </w:rPr>
        <w:t>العنزي، نورة. (٢٠٢٢). دور إدارة المعرفة في تحسين أداء المشاريع في القطاع الحكومي السعودي. مجلة الإدارة العامة، ٦٢(٢)، ١٤٥–١٦٢.</w:t>
      </w:r>
    </w:p>
    <w:p w14:paraId="6D47E05D" w14:textId="4BB49C63" w:rsidR="00CE743A" w:rsidRPr="00127844" w:rsidRDefault="00000000" w:rsidP="00127844">
      <w:pPr>
        <w:jc w:val="both"/>
        <w:rPr>
          <w:rFonts w:ascii="Simplified Arabic" w:hAnsi="Simplified Arabic" w:cs="Simplified Arabic"/>
          <w:sz w:val="24"/>
          <w:szCs w:val="24"/>
        </w:rPr>
      </w:pPr>
      <w:r>
        <w:pict w14:anchorId="74E3C467">
          <v:rect id="_x0000_i1025" style="width:0;height:1.5pt" o:hralign="center" o:hrstd="t" o:hr="t" fillcolor="#a0a0a0" stroked="f"/>
        </w:pict>
      </w:r>
    </w:p>
    <w:p w14:paraId="79774A37" w14:textId="77777777" w:rsidR="00CE743A" w:rsidRPr="00CE743A" w:rsidRDefault="00CE743A" w:rsidP="00CE743A">
      <w:pPr>
        <w:rPr>
          <w:rFonts w:ascii="Simplified Arabic" w:hAnsi="Simplified Arabic" w:cs="Simplified Arabic"/>
          <w:b/>
          <w:bCs/>
          <w:sz w:val="24"/>
          <w:szCs w:val="24"/>
          <w:rtl/>
        </w:rPr>
      </w:pPr>
      <w:r w:rsidRPr="00CE743A">
        <w:rPr>
          <w:rFonts w:ascii="Simplified Arabic" w:hAnsi="Simplified Arabic" w:cs="Simplified Arabic"/>
          <w:b/>
          <w:bCs/>
          <w:sz w:val="24"/>
          <w:szCs w:val="24"/>
          <w:rtl/>
        </w:rPr>
        <w:t>المراجع الأجنبية</w:t>
      </w:r>
    </w:p>
    <w:p w14:paraId="706718B0" w14:textId="77777777" w:rsidR="00CE743A" w:rsidRPr="00CE743A" w:rsidRDefault="00CE743A" w:rsidP="00C0560F">
      <w:pPr>
        <w:numPr>
          <w:ilvl w:val="0"/>
          <w:numId w:val="35"/>
        </w:numPr>
        <w:bidi w:val="0"/>
        <w:jc w:val="both"/>
        <w:rPr>
          <w:rFonts w:ascii="Simplified Arabic" w:hAnsi="Simplified Arabic" w:cs="Simplified Arabic"/>
          <w:sz w:val="24"/>
          <w:szCs w:val="24"/>
        </w:rPr>
      </w:pPr>
      <w:r w:rsidRPr="00CE743A">
        <w:rPr>
          <w:rFonts w:ascii="Simplified Arabic" w:hAnsi="Simplified Arabic" w:cs="Simplified Arabic"/>
          <w:sz w:val="24"/>
          <w:szCs w:val="24"/>
        </w:rPr>
        <w:t xml:space="preserve">Alsharif, A., Alhumaid, M., &amp; Alzahrani, S. (2023). The impact of generative AI on organizational knowledge. </w:t>
      </w:r>
      <w:r w:rsidRPr="00CE743A">
        <w:rPr>
          <w:rFonts w:ascii="Simplified Arabic" w:hAnsi="Simplified Arabic" w:cs="Simplified Arabic"/>
          <w:i/>
          <w:iCs/>
          <w:sz w:val="24"/>
          <w:szCs w:val="24"/>
        </w:rPr>
        <w:t>Journal of Emerging Technologies, 22</w:t>
      </w:r>
      <w:r w:rsidRPr="00CE743A">
        <w:rPr>
          <w:rFonts w:ascii="Simplified Arabic" w:hAnsi="Simplified Arabic" w:cs="Simplified Arabic"/>
          <w:sz w:val="24"/>
          <w:szCs w:val="24"/>
        </w:rPr>
        <w:t>(3), 117–136.</w:t>
      </w:r>
    </w:p>
    <w:p w14:paraId="3E2B09C1" w14:textId="77777777" w:rsidR="00CE743A" w:rsidRPr="00CE743A" w:rsidRDefault="00CE743A" w:rsidP="00C0560F">
      <w:pPr>
        <w:numPr>
          <w:ilvl w:val="0"/>
          <w:numId w:val="35"/>
        </w:numPr>
        <w:bidi w:val="0"/>
        <w:jc w:val="both"/>
        <w:rPr>
          <w:rFonts w:ascii="Simplified Arabic" w:hAnsi="Simplified Arabic" w:cs="Simplified Arabic"/>
          <w:sz w:val="24"/>
          <w:szCs w:val="24"/>
        </w:rPr>
      </w:pPr>
      <w:proofErr w:type="spellStart"/>
      <w:r w:rsidRPr="00CE743A">
        <w:rPr>
          <w:rFonts w:ascii="Simplified Arabic" w:hAnsi="Simplified Arabic" w:cs="Simplified Arabic"/>
          <w:sz w:val="24"/>
          <w:szCs w:val="24"/>
        </w:rPr>
        <w:t>Dalkir</w:t>
      </w:r>
      <w:proofErr w:type="spellEnd"/>
      <w:r w:rsidRPr="00CE743A">
        <w:rPr>
          <w:rFonts w:ascii="Simplified Arabic" w:hAnsi="Simplified Arabic" w:cs="Simplified Arabic"/>
          <w:sz w:val="24"/>
          <w:szCs w:val="24"/>
        </w:rPr>
        <w:t xml:space="preserve">, K. (2017). </w:t>
      </w:r>
      <w:r w:rsidRPr="00CE743A">
        <w:rPr>
          <w:rFonts w:ascii="Simplified Arabic" w:hAnsi="Simplified Arabic" w:cs="Simplified Arabic"/>
          <w:i/>
          <w:iCs/>
          <w:sz w:val="24"/>
          <w:szCs w:val="24"/>
        </w:rPr>
        <w:t>Knowledge management in theory and practice</w:t>
      </w:r>
      <w:r w:rsidRPr="00CE743A">
        <w:rPr>
          <w:rFonts w:ascii="Simplified Arabic" w:hAnsi="Simplified Arabic" w:cs="Simplified Arabic"/>
          <w:sz w:val="24"/>
          <w:szCs w:val="24"/>
        </w:rPr>
        <w:t xml:space="preserve"> (3rd ed.). MIT Press.</w:t>
      </w:r>
    </w:p>
    <w:p w14:paraId="142207A9" w14:textId="77777777" w:rsidR="00CE743A" w:rsidRPr="00CE743A" w:rsidRDefault="00CE743A" w:rsidP="00C0560F">
      <w:pPr>
        <w:numPr>
          <w:ilvl w:val="0"/>
          <w:numId w:val="35"/>
        </w:numPr>
        <w:bidi w:val="0"/>
        <w:jc w:val="both"/>
        <w:rPr>
          <w:rFonts w:ascii="Simplified Arabic" w:hAnsi="Simplified Arabic" w:cs="Simplified Arabic"/>
          <w:sz w:val="24"/>
          <w:szCs w:val="24"/>
        </w:rPr>
      </w:pPr>
      <w:r w:rsidRPr="00CE743A">
        <w:rPr>
          <w:rFonts w:ascii="Simplified Arabic" w:hAnsi="Simplified Arabic" w:cs="Simplified Arabic"/>
          <w:sz w:val="24"/>
          <w:szCs w:val="24"/>
        </w:rPr>
        <w:t xml:space="preserve">Davenport, T. H., &amp; Prusak, L. (1998). </w:t>
      </w:r>
      <w:r w:rsidRPr="00CE743A">
        <w:rPr>
          <w:rFonts w:ascii="Simplified Arabic" w:hAnsi="Simplified Arabic" w:cs="Simplified Arabic"/>
          <w:i/>
          <w:iCs/>
          <w:sz w:val="24"/>
          <w:szCs w:val="24"/>
        </w:rPr>
        <w:t>Working knowledge: How organizations manage what they know</w:t>
      </w:r>
      <w:r w:rsidRPr="00CE743A">
        <w:rPr>
          <w:rFonts w:ascii="Simplified Arabic" w:hAnsi="Simplified Arabic" w:cs="Simplified Arabic"/>
          <w:sz w:val="24"/>
          <w:szCs w:val="24"/>
        </w:rPr>
        <w:t>. Harvard Business Press.</w:t>
      </w:r>
    </w:p>
    <w:p w14:paraId="788C8A00" w14:textId="77777777" w:rsidR="00CE743A" w:rsidRPr="00CE743A" w:rsidRDefault="00CE743A" w:rsidP="00C0560F">
      <w:pPr>
        <w:numPr>
          <w:ilvl w:val="0"/>
          <w:numId w:val="35"/>
        </w:numPr>
        <w:bidi w:val="0"/>
        <w:jc w:val="both"/>
        <w:rPr>
          <w:rFonts w:ascii="Simplified Arabic" w:hAnsi="Simplified Arabic" w:cs="Simplified Arabic"/>
          <w:sz w:val="24"/>
          <w:szCs w:val="24"/>
        </w:rPr>
      </w:pPr>
      <w:r w:rsidRPr="00CE743A">
        <w:rPr>
          <w:rFonts w:ascii="Simplified Arabic" w:hAnsi="Simplified Arabic" w:cs="Simplified Arabic"/>
          <w:sz w:val="24"/>
          <w:szCs w:val="24"/>
        </w:rPr>
        <w:t xml:space="preserve">Dwivedi, Y. K., Hughes, D. L., </w:t>
      </w:r>
      <w:proofErr w:type="spellStart"/>
      <w:r w:rsidRPr="00CE743A">
        <w:rPr>
          <w:rFonts w:ascii="Simplified Arabic" w:hAnsi="Simplified Arabic" w:cs="Simplified Arabic"/>
          <w:sz w:val="24"/>
          <w:szCs w:val="24"/>
        </w:rPr>
        <w:t>Baabdullah</w:t>
      </w:r>
      <w:proofErr w:type="spellEnd"/>
      <w:r w:rsidRPr="00CE743A">
        <w:rPr>
          <w:rFonts w:ascii="Simplified Arabic" w:hAnsi="Simplified Arabic" w:cs="Simplified Arabic"/>
          <w:sz w:val="24"/>
          <w:szCs w:val="24"/>
        </w:rPr>
        <w:t xml:space="preserve">, A. M., Williams, M. D., Chong, A. Y. L., </w:t>
      </w:r>
      <w:proofErr w:type="spellStart"/>
      <w:r w:rsidRPr="00CE743A">
        <w:rPr>
          <w:rFonts w:ascii="Simplified Arabic" w:hAnsi="Simplified Arabic" w:cs="Simplified Arabic"/>
          <w:sz w:val="24"/>
          <w:szCs w:val="24"/>
        </w:rPr>
        <w:t>Simintiras</w:t>
      </w:r>
      <w:proofErr w:type="spellEnd"/>
      <w:r w:rsidRPr="00CE743A">
        <w:rPr>
          <w:rFonts w:ascii="Simplified Arabic" w:hAnsi="Simplified Arabic" w:cs="Simplified Arabic"/>
          <w:sz w:val="24"/>
          <w:szCs w:val="24"/>
        </w:rPr>
        <w:t xml:space="preserve">, A. C., &amp; Carter, L. (2023). Impact of artificial intelligence on knowledge management: A systematic review. </w:t>
      </w:r>
      <w:r w:rsidRPr="00CE743A">
        <w:rPr>
          <w:rFonts w:ascii="Simplified Arabic" w:hAnsi="Simplified Arabic" w:cs="Simplified Arabic"/>
          <w:i/>
          <w:iCs/>
          <w:sz w:val="24"/>
          <w:szCs w:val="24"/>
        </w:rPr>
        <w:t>Journal of Business Research, 156</w:t>
      </w:r>
      <w:r w:rsidRPr="00CE743A">
        <w:rPr>
          <w:rFonts w:ascii="Simplified Arabic" w:hAnsi="Simplified Arabic" w:cs="Simplified Arabic"/>
          <w:sz w:val="24"/>
          <w:szCs w:val="24"/>
        </w:rPr>
        <w:t>, 113561.</w:t>
      </w:r>
    </w:p>
    <w:p w14:paraId="42971743" w14:textId="77777777" w:rsidR="00CE743A" w:rsidRPr="00CE743A" w:rsidRDefault="00CE743A" w:rsidP="00C0560F">
      <w:pPr>
        <w:numPr>
          <w:ilvl w:val="0"/>
          <w:numId w:val="35"/>
        </w:numPr>
        <w:bidi w:val="0"/>
        <w:jc w:val="both"/>
        <w:rPr>
          <w:rFonts w:ascii="Simplified Arabic" w:hAnsi="Simplified Arabic" w:cs="Simplified Arabic"/>
          <w:sz w:val="24"/>
          <w:szCs w:val="24"/>
        </w:rPr>
      </w:pPr>
      <w:r w:rsidRPr="00CE743A">
        <w:rPr>
          <w:rFonts w:ascii="Simplified Arabic" w:hAnsi="Simplified Arabic" w:cs="Simplified Arabic"/>
          <w:sz w:val="24"/>
          <w:szCs w:val="24"/>
        </w:rPr>
        <w:t xml:space="preserve">Gold, A. H., Malhotra, A., &amp; Segars, A. H. (2001). Knowledge management: An organizational capabilities perspective. </w:t>
      </w:r>
      <w:r w:rsidRPr="00CE743A">
        <w:rPr>
          <w:rFonts w:ascii="Simplified Arabic" w:hAnsi="Simplified Arabic" w:cs="Simplified Arabic"/>
          <w:i/>
          <w:iCs/>
          <w:sz w:val="24"/>
          <w:szCs w:val="24"/>
        </w:rPr>
        <w:t>Journal of Management Information Systems, 18</w:t>
      </w:r>
      <w:r w:rsidRPr="00CE743A">
        <w:rPr>
          <w:rFonts w:ascii="Simplified Arabic" w:hAnsi="Simplified Arabic" w:cs="Simplified Arabic"/>
          <w:sz w:val="24"/>
          <w:szCs w:val="24"/>
        </w:rPr>
        <w:t>(1), 185–214.</w:t>
      </w:r>
    </w:p>
    <w:p w14:paraId="39644985" w14:textId="77777777" w:rsidR="00CE743A" w:rsidRPr="00CE743A" w:rsidRDefault="00CE743A" w:rsidP="00C0560F">
      <w:pPr>
        <w:numPr>
          <w:ilvl w:val="0"/>
          <w:numId w:val="35"/>
        </w:numPr>
        <w:bidi w:val="0"/>
        <w:jc w:val="both"/>
        <w:rPr>
          <w:rFonts w:ascii="Simplified Arabic" w:hAnsi="Simplified Arabic" w:cs="Simplified Arabic"/>
          <w:sz w:val="24"/>
          <w:szCs w:val="24"/>
        </w:rPr>
      </w:pPr>
      <w:r w:rsidRPr="00CE743A">
        <w:rPr>
          <w:rFonts w:ascii="Simplified Arabic" w:hAnsi="Simplified Arabic" w:cs="Simplified Arabic"/>
          <w:sz w:val="24"/>
          <w:szCs w:val="24"/>
        </w:rPr>
        <w:lastRenderedPageBreak/>
        <w:t xml:space="preserve">Goodfellow, I., Pouget-Abadie, J., Mirza, M., Xu, B., Warde-Farley, D., Ozair, S., Courville, A., &amp; Bengio, Y. (2014). Generative adversarial nets. </w:t>
      </w:r>
      <w:r w:rsidRPr="00CE743A">
        <w:rPr>
          <w:rFonts w:ascii="Simplified Arabic" w:hAnsi="Simplified Arabic" w:cs="Simplified Arabic"/>
          <w:i/>
          <w:iCs/>
          <w:sz w:val="24"/>
          <w:szCs w:val="24"/>
        </w:rPr>
        <w:t>Advances in Neural Information Processing Systems, 27</w:t>
      </w:r>
      <w:r w:rsidRPr="00CE743A">
        <w:rPr>
          <w:rFonts w:ascii="Simplified Arabic" w:hAnsi="Simplified Arabic" w:cs="Simplified Arabic"/>
          <w:sz w:val="24"/>
          <w:szCs w:val="24"/>
        </w:rPr>
        <w:t>.</w:t>
      </w:r>
    </w:p>
    <w:p w14:paraId="57654789" w14:textId="77777777" w:rsidR="00CE743A" w:rsidRPr="00CE743A" w:rsidRDefault="00CE743A" w:rsidP="00C0560F">
      <w:pPr>
        <w:numPr>
          <w:ilvl w:val="0"/>
          <w:numId w:val="35"/>
        </w:numPr>
        <w:bidi w:val="0"/>
        <w:jc w:val="both"/>
        <w:rPr>
          <w:rFonts w:ascii="Simplified Arabic" w:hAnsi="Simplified Arabic" w:cs="Simplified Arabic"/>
          <w:sz w:val="24"/>
          <w:szCs w:val="24"/>
        </w:rPr>
      </w:pPr>
      <w:r w:rsidRPr="00CE743A">
        <w:rPr>
          <w:rFonts w:ascii="Simplified Arabic" w:hAnsi="Simplified Arabic" w:cs="Simplified Arabic"/>
          <w:sz w:val="24"/>
          <w:szCs w:val="24"/>
        </w:rPr>
        <w:t xml:space="preserve">Kietzmann, J., Paschen, J., &amp; Treen, E. (2023). ChatGPT and generative AI: The next frontier in knowledge work. </w:t>
      </w:r>
      <w:r w:rsidRPr="00CE743A">
        <w:rPr>
          <w:rFonts w:ascii="Simplified Arabic" w:hAnsi="Simplified Arabic" w:cs="Simplified Arabic"/>
          <w:i/>
          <w:iCs/>
          <w:sz w:val="24"/>
          <w:szCs w:val="24"/>
        </w:rPr>
        <w:t>Journal of Business Research, 158</w:t>
      </w:r>
      <w:r w:rsidRPr="00CE743A">
        <w:rPr>
          <w:rFonts w:ascii="Simplified Arabic" w:hAnsi="Simplified Arabic" w:cs="Simplified Arabic"/>
          <w:sz w:val="24"/>
          <w:szCs w:val="24"/>
        </w:rPr>
        <w:t>, 113679.</w:t>
      </w:r>
    </w:p>
    <w:p w14:paraId="637632E7" w14:textId="77777777" w:rsidR="00CE743A" w:rsidRPr="00CE743A" w:rsidRDefault="00CE743A" w:rsidP="00C0560F">
      <w:pPr>
        <w:numPr>
          <w:ilvl w:val="0"/>
          <w:numId w:val="35"/>
        </w:numPr>
        <w:bidi w:val="0"/>
        <w:jc w:val="both"/>
        <w:rPr>
          <w:rFonts w:ascii="Simplified Arabic" w:hAnsi="Simplified Arabic" w:cs="Simplified Arabic"/>
          <w:sz w:val="24"/>
          <w:szCs w:val="24"/>
        </w:rPr>
      </w:pPr>
      <w:r w:rsidRPr="00CE743A">
        <w:rPr>
          <w:rFonts w:ascii="Simplified Arabic" w:hAnsi="Simplified Arabic" w:cs="Simplified Arabic"/>
          <w:sz w:val="24"/>
          <w:szCs w:val="24"/>
        </w:rPr>
        <w:t xml:space="preserve">Nonaka, I., &amp; Takeuchi, H. (1995). </w:t>
      </w:r>
      <w:r w:rsidRPr="00CE743A">
        <w:rPr>
          <w:rFonts w:ascii="Simplified Arabic" w:hAnsi="Simplified Arabic" w:cs="Simplified Arabic"/>
          <w:i/>
          <w:iCs/>
          <w:sz w:val="24"/>
          <w:szCs w:val="24"/>
        </w:rPr>
        <w:t>The knowledge-creating company: How Japanese companies create the dynamics of innovation</w:t>
      </w:r>
      <w:r w:rsidRPr="00CE743A">
        <w:rPr>
          <w:rFonts w:ascii="Simplified Arabic" w:hAnsi="Simplified Arabic" w:cs="Simplified Arabic"/>
          <w:sz w:val="24"/>
          <w:szCs w:val="24"/>
        </w:rPr>
        <w:t>. Oxford University Press.</w:t>
      </w:r>
    </w:p>
    <w:p w14:paraId="488BA37B" w14:textId="77777777" w:rsidR="00CE743A" w:rsidRPr="00CE743A" w:rsidRDefault="00CE743A" w:rsidP="00C0560F">
      <w:pPr>
        <w:numPr>
          <w:ilvl w:val="0"/>
          <w:numId w:val="35"/>
        </w:numPr>
        <w:bidi w:val="0"/>
        <w:jc w:val="both"/>
        <w:rPr>
          <w:rFonts w:ascii="Simplified Arabic" w:hAnsi="Simplified Arabic" w:cs="Simplified Arabic"/>
          <w:sz w:val="24"/>
          <w:szCs w:val="24"/>
        </w:rPr>
      </w:pPr>
      <w:r w:rsidRPr="00CE743A">
        <w:rPr>
          <w:rFonts w:ascii="Simplified Arabic" w:hAnsi="Simplified Arabic" w:cs="Simplified Arabic"/>
          <w:sz w:val="24"/>
          <w:szCs w:val="24"/>
        </w:rPr>
        <w:t xml:space="preserve">SDAIA. (2023). </w:t>
      </w:r>
      <w:r w:rsidRPr="00CE743A">
        <w:rPr>
          <w:rFonts w:ascii="Simplified Arabic" w:hAnsi="Simplified Arabic" w:cs="Simplified Arabic"/>
          <w:i/>
          <w:iCs/>
          <w:sz w:val="24"/>
          <w:szCs w:val="24"/>
        </w:rPr>
        <w:t>Annual report on digital transformation in government</w:t>
      </w:r>
      <w:r w:rsidRPr="00CE743A">
        <w:rPr>
          <w:rFonts w:ascii="Simplified Arabic" w:hAnsi="Simplified Arabic" w:cs="Simplified Arabic"/>
          <w:sz w:val="24"/>
          <w:szCs w:val="24"/>
        </w:rPr>
        <w:t xml:space="preserve">. </w:t>
      </w:r>
      <w:r w:rsidRPr="00CE743A">
        <w:rPr>
          <w:rFonts w:ascii="Simplified Arabic" w:hAnsi="Simplified Arabic" w:cs="Simplified Arabic"/>
          <w:sz w:val="24"/>
          <w:szCs w:val="24"/>
          <w:rtl/>
        </w:rPr>
        <w:t>الهيئة السعودية للبيانات والذكاء الاصطناعي</w:t>
      </w:r>
      <w:r w:rsidRPr="00CE743A">
        <w:rPr>
          <w:rFonts w:ascii="Simplified Arabic" w:hAnsi="Simplified Arabic" w:cs="Simplified Arabic"/>
          <w:sz w:val="24"/>
          <w:szCs w:val="24"/>
        </w:rPr>
        <w:t xml:space="preserve">. </w:t>
      </w:r>
      <w:hyperlink r:id="rId28" w:tgtFrame="_new" w:history="1">
        <w:r w:rsidRPr="00CE743A">
          <w:rPr>
            <w:rStyle w:val="Hyperlink"/>
            <w:rFonts w:ascii="Simplified Arabic" w:hAnsi="Simplified Arabic" w:cs="Simplified Arabic"/>
            <w:sz w:val="24"/>
            <w:szCs w:val="24"/>
          </w:rPr>
          <w:t>https://www.sdaia.gov.sa</w:t>
        </w:r>
      </w:hyperlink>
    </w:p>
    <w:p w14:paraId="300B7E2D" w14:textId="77777777" w:rsidR="00CE743A" w:rsidRPr="00CE743A" w:rsidRDefault="00CE743A" w:rsidP="00C0560F">
      <w:pPr>
        <w:numPr>
          <w:ilvl w:val="0"/>
          <w:numId w:val="35"/>
        </w:numPr>
        <w:bidi w:val="0"/>
        <w:jc w:val="both"/>
        <w:rPr>
          <w:rFonts w:ascii="Simplified Arabic" w:hAnsi="Simplified Arabic" w:cs="Simplified Arabic"/>
          <w:sz w:val="24"/>
          <w:szCs w:val="24"/>
        </w:rPr>
      </w:pPr>
      <w:r w:rsidRPr="00CE743A">
        <w:rPr>
          <w:rFonts w:ascii="Simplified Arabic" w:hAnsi="Simplified Arabic" w:cs="Simplified Arabic"/>
          <w:sz w:val="24"/>
          <w:szCs w:val="24"/>
        </w:rPr>
        <w:t xml:space="preserve">Vision 2030. (2023). </w:t>
      </w:r>
      <w:r w:rsidRPr="00CE743A">
        <w:rPr>
          <w:rFonts w:ascii="Simplified Arabic" w:hAnsi="Simplified Arabic" w:cs="Simplified Arabic"/>
          <w:i/>
          <w:iCs/>
          <w:sz w:val="24"/>
          <w:szCs w:val="24"/>
        </w:rPr>
        <w:t>Saudi Vision 2030 official documents</w:t>
      </w:r>
      <w:r w:rsidRPr="00CE743A">
        <w:rPr>
          <w:rFonts w:ascii="Simplified Arabic" w:hAnsi="Simplified Arabic" w:cs="Simplified Arabic"/>
          <w:sz w:val="24"/>
          <w:szCs w:val="24"/>
        </w:rPr>
        <w:t xml:space="preserve">. </w:t>
      </w:r>
      <w:hyperlink r:id="rId29" w:tgtFrame="_new" w:history="1">
        <w:r w:rsidRPr="00CE743A">
          <w:rPr>
            <w:rStyle w:val="Hyperlink"/>
            <w:rFonts w:ascii="Simplified Arabic" w:hAnsi="Simplified Arabic" w:cs="Simplified Arabic"/>
            <w:sz w:val="24"/>
            <w:szCs w:val="24"/>
          </w:rPr>
          <w:t>https://www.vision2030.gov.sa</w:t>
        </w:r>
      </w:hyperlink>
    </w:p>
    <w:p w14:paraId="43F44BAE" w14:textId="77777777" w:rsidR="00CE743A" w:rsidRPr="00CE743A" w:rsidRDefault="00CE743A" w:rsidP="00C0560F">
      <w:pPr>
        <w:numPr>
          <w:ilvl w:val="0"/>
          <w:numId w:val="35"/>
        </w:numPr>
        <w:bidi w:val="0"/>
        <w:jc w:val="both"/>
        <w:rPr>
          <w:rFonts w:ascii="Simplified Arabic" w:hAnsi="Simplified Arabic" w:cs="Simplified Arabic"/>
          <w:sz w:val="24"/>
          <w:szCs w:val="24"/>
        </w:rPr>
      </w:pPr>
      <w:r w:rsidRPr="00CE743A">
        <w:rPr>
          <w:rFonts w:ascii="Simplified Arabic" w:hAnsi="Simplified Arabic" w:cs="Simplified Arabic"/>
          <w:sz w:val="24"/>
          <w:szCs w:val="24"/>
        </w:rPr>
        <w:t xml:space="preserve">Wiig, K. M. (1997). Knowledge management: Where did it come from and where will it go? </w:t>
      </w:r>
      <w:r w:rsidRPr="00CE743A">
        <w:rPr>
          <w:rFonts w:ascii="Simplified Arabic" w:hAnsi="Simplified Arabic" w:cs="Simplified Arabic"/>
          <w:i/>
          <w:iCs/>
          <w:sz w:val="24"/>
          <w:szCs w:val="24"/>
        </w:rPr>
        <w:t>Expert Systems with Applications, 13</w:t>
      </w:r>
      <w:r w:rsidRPr="00CE743A">
        <w:rPr>
          <w:rFonts w:ascii="Simplified Arabic" w:hAnsi="Simplified Arabic" w:cs="Simplified Arabic"/>
          <w:sz w:val="24"/>
          <w:szCs w:val="24"/>
        </w:rPr>
        <w:t>(1), 1–14.</w:t>
      </w:r>
    </w:p>
    <w:p w14:paraId="087003BA" w14:textId="77777777" w:rsidR="00D22171" w:rsidRPr="006C13B9" w:rsidRDefault="00D22171" w:rsidP="00127844">
      <w:pPr>
        <w:bidi w:val="0"/>
        <w:jc w:val="both"/>
        <w:rPr>
          <w:rFonts w:ascii="Simplified Arabic" w:hAnsi="Simplified Arabic" w:cs="Simplified Arabic"/>
          <w:sz w:val="24"/>
          <w:szCs w:val="24"/>
          <w:u w:val="single"/>
          <w:rtl/>
        </w:rPr>
      </w:pPr>
    </w:p>
    <w:p w14:paraId="0E851780" w14:textId="77777777" w:rsidR="00D22171" w:rsidRPr="006C13B9" w:rsidRDefault="00D22171" w:rsidP="00127844">
      <w:pPr>
        <w:bidi w:val="0"/>
        <w:jc w:val="both"/>
        <w:rPr>
          <w:rFonts w:ascii="Simplified Arabic" w:hAnsi="Simplified Arabic" w:cs="Simplified Arabic"/>
          <w:sz w:val="24"/>
          <w:szCs w:val="24"/>
          <w:u w:val="single"/>
          <w:rtl/>
        </w:rPr>
      </w:pPr>
    </w:p>
    <w:p w14:paraId="02119B39" w14:textId="77777777" w:rsidR="00D22171" w:rsidRPr="006C13B9" w:rsidRDefault="00D22171" w:rsidP="009125CE">
      <w:pPr>
        <w:rPr>
          <w:rFonts w:ascii="Simplified Arabic" w:hAnsi="Simplified Arabic" w:cs="Simplified Arabic"/>
          <w:sz w:val="24"/>
          <w:szCs w:val="24"/>
          <w:u w:val="single"/>
          <w:rtl/>
        </w:rPr>
      </w:pPr>
    </w:p>
    <w:p w14:paraId="5ACE71F1" w14:textId="77777777" w:rsidR="00D22171" w:rsidRPr="006C13B9" w:rsidRDefault="00D22171" w:rsidP="009125CE">
      <w:pPr>
        <w:rPr>
          <w:rFonts w:ascii="Simplified Arabic" w:hAnsi="Simplified Arabic" w:cs="Simplified Arabic"/>
          <w:sz w:val="24"/>
          <w:szCs w:val="24"/>
          <w:u w:val="single"/>
          <w:rtl/>
        </w:rPr>
      </w:pPr>
    </w:p>
    <w:p w14:paraId="451EC17C" w14:textId="77777777" w:rsidR="00D22171" w:rsidRPr="006C13B9" w:rsidRDefault="00D22171" w:rsidP="009125CE">
      <w:pPr>
        <w:rPr>
          <w:rFonts w:ascii="Simplified Arabic" w:hAnsi="Simplified Arabic" w:cs="Simplified Arabic"/>
          <w:sz w:val="24"/>
          <w:szCs w:val="24"/>
          <w:u w:val="single"/>
          <w:rtl/>
        </w:rPr>
      </w:pPr>
    </w:p>
    <w:p w14:paraId="1606B25E" w14:textId="77777777" w:rsidR="00D22171" w:rsidRPr="006C13B9" w:rsidRDefault="00D22171" w:rsidP="009125CE">
      <w:pPr>
        <w:rPr>
          <w:rFonts w:ascii="Simplified Arabic" w:hAnsi="Simplified Arabic" w:cs="Simplified Arabic"/>
          <w:sz w:val="24"/>
          <w:szCs w:val="24"/>
          <w:u w:val="single"/>
          <w:rtl/>
        </w:rPr>
      </w:pPr>
    </w:p>
    <w:p w14:paraId="79E88135" w14:textId="77777777" w:rsidR="00D22171" w:rsidRDefault="00D22171" w:rsidP="009125CE">
      <w:pPr>
        <w:rPr>
          <w:rFonts w:ascii="Simplified Arabic" w:hAnsi="Simplified Arabic" w:cs="Simplified Arabic"/>
          <w:sz w:val="24"/>
          <w:szCs w:val="24"/>
          <w:u w:val="single"/>
          <w:rtl/>
        </w:rPr>
      </w:pPr>
    </w:p>
    <w:p w14:paraId="6DF9F5BF" w14:textId="77777777" w:rsidR="00F709CF" w:rsidRDefault="00F709CF" w:rsidP="009125CE">
      <w:pPr>
        <w:rPr>
          <w:rFonts w:ascii="Simplified Arabic" w:hAnsi="Simplified Arabic" w:cs="Simplified Arabic"/>
          <w:sz w:val="24"/>
          <w:szCs w:val="24"/>
          <w:u w:val="single"/>
          <w:rtl/>
        </w:rPr>
      </w:pPr>
    </w:p>
    <w:p w14:paraId="55718D6E" w14:textId="77777777" w:rsidR="00F709CF" w:rsidRDefault="00F709CF" w:rsidP="009125CE">
      <w:pPr>
        <w:rPr>
          <w:rFonts w:ascii="Simplified Arabic" w:hAnsi="Simplified Arabic" w:cs="Simplified Arabic"/>
          <w:sz w:val="24"/>
          <w:szCs w:val="24"/>
          <w:u w:val="single"/>
          <w:rtl/>
        </w:rPr>
      </w:pPr>
    </w:p>
    <w:p w14:paraId="6CF7488C" w14:textId="77777777" w:rsidR="00F709CF" w:rsidRPr="006C13B9" w:rsidRDefault="00F709CF" w:rsidP="009125CE">
      <w:pPr>
        <w:rPr>
          <w:rFonts w:ascii="Simplified Arabic" w:hAnsi="Simplified Arabic" w:cs="Simplified Arabic"/>
          <w:sz w:val="24"/>
          <w:szCs w:val="24"/>
          <w:u w:val="single"/>
          <w:rtl/>
        </w:rPr>
      </w:pPr>
    </w:p>
    <w:p w14:paraId="27B81961" w14:textId="77777777" w:rsidR="00D22171" w:rsidRDefault="00D22171" w:rsidP="009125CE">
      <w:pPr>
        <w:rPr>
          <w:rFonts w:ascii="Simplified Arabic" w:hAnsi="Simplified Arabic" w:cs="Simplified Arabic"/>
          <w:sz w:val="24"/>
          <w:szCs w:val="24"/>
          <w:u w:val="single"/>
          <w:rtl/>
        </w:rPr>
      </w:pPr>
    </w:p>
    <w:p w14:paraId="38F593E6" w14:textId="77777777" w:rsidR="00672783" w:rsidRDefault="00672783" w:rsidP="009125CE">
      <w:pPr>
        <w:rPr>
          <w:rFonts w:ascii="Simplified Arabic" w:hAnsi="Simplified Arabic" w:cs="Simplified Arabic"/>
          <w:sz w:val="24"/>
          <w:szCs w:val="24"/>
          <w:u w:val="single"/>
          <w:rtl/>
        </w:rPr>
      </w:pPr>
    </w:p>
    <w:p w14:paraId="19D4180C" w14:textId="77777777" w:rsidR="00672783" w:rsidRDefault="00672783" w:rsidP="009125CE">
      <w:pPr>
        <w:rPr>
          <w:rFonts w:ascii="Simplified Arabic" w:hAnsi="Simplified Arabic" w:cs="Simplified Arabic"/>
          <w:sz w:val="24"/>
          <w:szCs w:val="24"/>
          <w:u w:val="single"/>
          <w:rtl/>
        </w:rPr>
      </w:pPr>
    </w:p>
    <w:p w14:paraId="5BB7DC58" w14:textId="77777777" w:rsidR="00672783" w:rsidRDefault="00672783" w:rsidP="009125CE">
      <w:pPr>
        <w:rPr>
          <w:rFonts w:ascii="Simplified Arabic" w:hAnsi="Simplified Arabic" w:cs="Simplified Arabic"/>
          <w:sz w:val="24"/>
          <w:szCs w:val="24"/>
          <w:u w:val="single"/>
          <w:rtl/>
        </w:rPr>
      </w:pPr>
    </w:p>
    <w:p w14:paraId="375145C4" w14:textId="77777777" w:rsidR="00672783" w:rsidRDefault="00672783" w:rsidP="009125CE">
      <w:pPr>
        <w:rPr>
          <w:rFonts w:ascii="Simplified Arabic" w:hAnsi="Simplified Arabic" w:cs="Simplified Arabic"/>
          <w:sz w:val="24"/>
          <w:szCs w:val="24"/>
          <w:u w:val="single"/>
          <w:rtl/>
        </w:rPr>
      </w:pPr>
    </w:p>
    <w:p w14:paraId="27509D08" w14:textId="77777777" w:rsidR="00672783" w:rsidRDefault="00672783" w:rsidP="009125CE">
      <w:pPr>
        <w:rPr>
          <w:rFonts w:ascii="Simplified Arabic" w:hAnsi="Simplified Arabic" w:cs="Simplified Arabic"/>
          <w:sz w:val="24"/>
          <w:szCs w:val="24"/>
          <w:u w:val="single"/>
          <w:rtl/>
        </w:rPr>
      </w:pPr>
    </w:p>
    <w:p w14:paraId="08FE208C" w14:textId="77777777" w:rsidR="00672783" w:rsidRDefault="00672783" w:rsidP="009125CE">
      <w:pPr>
        <w:rPr>
          <w:rFonts w:ascii="Simplified Arabic" w:hAnsi="Simplified Arabic" w:cs="Simplified Arabic"/>
          <w:sz w:val="24"/>
          <w:szCs w:val="24"/>
          <w:u w:val="single"/>
          <w:rtl/>
        </w:rPr>
      </w:pPr>
    </w:p>
    <w:p w14:paraId="036DC9A0" w14:textId="77777777" w:rsidR="00672783" w:rsidRDefault="00672783" w:rsidP="009125CE">
      <w:pPr>
        <w:rPr>
          <w:rFonts w:ascii="Simplified Arabic" w:hAnsi="Simplified Arabic" w:cs="Simplified Arabic"/>
          <w:sz w:val="24"/>
          <w:szCs w:val="24"/>
          <w:u w:val="single"/>
          <w:rtl/>
        </w:rPr>
      </w:pPr>
    </w:p>
    <w:p w14:paraId="1E3E154F" w14:textId="77777777" w:rsidR="00672783" w:rsidRDefault="00672783" w:rsidP="009125CE">
      <w:pPr>
        <w:rPr>
          <w:rFonts w:ascii="Simplified Arabic" w:hAnsi="Simplified Arabic" w:cs="Simplified Arabic"/>
          <w:sz w:val="24"/>
          <w:szCs w:val="24"/>
          <w:u w:val="single"/>
          <w:rtl/>
        </w:rPr>
      </w:pPr>
    </w:p>
    <w:p w14:paraId="5AD53FAF" w14:textId="77777777" w:rsidR="00672783" w:rsidRDefault="00672783" w:rsidP="009125CE">
      <w:pPr>
        <w:rPr>
          <w:rFonts w:ascii="Simplified Arabic" w:hAnsi="Simplified Arabic" w:cs="Simplified Arabic"/>
          <w:sz w:val="24"/>
          <w:szCs w:val="24"/>
          <w:u w:val="single"/>
          <w:rtl/>
        </w:rPr>
      </w:pPr>
    </w:p>
    <w:p w14:paraId="0AEEE5B2" w14:textId="77777777" w:rsidR="00672783" w:rsidRDefault="00672783" w:rsidP="009125CE">
      <w:pPr>
        <w:rPr>
          <w:rFonts w:ascii="Simplified Arabic" w:hAnsi="Simplified Arabic" w:cs="Simplified Arabic"/>
          <w:sz w:val="24"/>
          <w:szCs w:val="24"/>
          <w:u w:val="single"/>
          <w:rtl/>
        </w:rPr>
      </w:pPr>
    </w:p>
    <w:p w14:paraId="7543D4F3" w14:textId="77777777" w:rsidR="00672783" w:rsidRPr="006C13B9" w:rsidRDefault="00672783" w:rsidP="009125CE">
      <w:pPr>
        <w:rPr>
          <w:rFonts w:ascii="Simplified Arabic" w:hAnsi="Simplified Arabic" w:cs="Simplified Arabic"/>
          <w:sz w:val="24"/>
          <w:szCs w:val="24"/>
          <w:u w:val="single"/>
          <w:rtl/>
        </w:rPr>
      </w:pPr>
    </w:p>
    <w:p w14:paraId="41DB754C" w14:textId="40F1D2F0" w:rsidR="00D22171" w:rsidRPr="00C3642A" w:rsidRDefault="00F709CF" w:rsidP="00F709CF">
      <w:pPr>
        <w:jc w:val="center"/>
        <w:rPr>
          <w:rFonts w:ascii="Simplified Arabic" w:hAnsi="Simplified Arabic" w:cs="Simplified Arabic"/>
          <w:b/>
          <w:bCs/>
          <w:sz w:val="44"/>
          <w:szCs w:val="44"/>
          <w:rtl/>
        </w:rPr>
      </w:pPr>
      <w:r w:rsidRPr="00C3642A">
        <w:rPr>
          <w:rFonts w:ascii="Simplified Arabic" w:hAnsi="Simplified Arabic" w:cs="Simplified Arabic" w:hint="cs"/>
          <w:b/>
          <w:bCs/>
          <w:sz w:val="44"/>
          <w:szCs w:val="44"/>
          <w:rtl/>
        </w:rPr>
        <w:t>مع خالص التقدير والاحترام</w:t>
      </w:r>
    </w:p>
    <w:p w14:paraId="10B5BE72" w14:textId="77777777" w:rsidR="00D22171" w:rsidRPr="006C13B9" w:rsidRDefault="00D22171" w:rsidP="009125CE">
      <w:pPr>
        <w:rPr>
          <w:rFonts w:ascii="Simplified Arabic" w:hAnsi="Simplified Arabic" w:cs="Simplified Arabic"/>
          <w:sz w:val="24"/>
          <w:szCs w:val="24"/>
          <w:u w:val="single"/>
          <w:rtl/>
        </w:rPr>
      </w:pPr>
    </w:p>
    <w:p w14:paraId="6F582A9C" w14:textId="77777777" w:rsidR="00D22171" w:rsidRPr="006C13B9" w:rsidRDefault="00D22171" w:rsidP="009125CE">
      <w:pPr>
        <w:rPr>
          <w:rFonts w:ascii="Simplified Arabic" w:hAnsi="Simplified Arabic" w:cs="Simplified Arabic"/>
          <w:sz w:val="24"/>
          <w:szCs w:val="24"/>
          <w:u w:val="single"/>
          <w:rtl/>
        </w:rPr>
      </w:pPr>
    </w:p>
    <w:p w14:paraId="33A18293" w14:textId="77777777" w:rsidR="00D22171" w:rsidRPr="006C13B9" w:rsidRDefault="00D22171" w:rsidP="009125CE">
      <w:pPr>
        <w:rPr>
          <w:rFonts w:ascii="Simplified Arabic" w:hAnsi="Simplified Arabic" w:cs="Simplified Arabic"/>
          <w:sz w:val="24"/>
          <w:szCs w:val="24"/>
          <w:u w:val="single"/>
          <w:rtl/>
        </w:rPr>
      </w:pPr>
    </w:p>
    <w:p w14:paraId="6578B328" w14:textId="77777777" w:rsidR="00D22171" w:rsidRPr="006C13B9" w:rsidRDefault="00D22171" w:rsidP="009125CE">
      <w:pPr>
        <w:rPr>
          <w:rFonts w:ascii="Simplified Arabic" w:hAnsi="Simplified Arabic" w:cs="Simplified Arabic"/>
          <w:sz w:val="24"/>
          <w:szCs w:val="24"/>
          <w:u w:val="single"/>
          <w:rtl/>
        </w:rPr>
      </w:pPr>
    </w:p>
    <w:p w14:paraId="12FA6529" w14:textId="77777777" w:rsidR="00D22171" w:rsidRPr="006C13B9" w:rsidRDefault="00D22171" w:rsidP="009125CE">
      <w:pPr>
        <w:rPr>
          <w:rFonts w:ascii="Simplified Arabic" w:hAnsi="Simplified Arabic" w:cs="Simplified Arabic"/>
          <w:sz w:val="24"/>
          <w:szCs w:val="24"/>
          <w:u w:val="single"/>
          <w:rtl/>
        </w:rPr>
      </w:pPr>
    </w:p>
    <w:p w14:paraId="5B2AF350" w14:textId="77777777" w:rsidR="00D22171" w:rsidRPr="006C13B9" w:rsidRDefault="00D22171" w:rsidP="009125CE">
      <w:pPr>
        <w:rPr>
          <w:rFonts w:ascii="Simplified Arabic" w:hAnsi="Simplified Arabic" w:cs="Simplified Arabic"/>
          <w:sz w:val="24"/>
          <w:szCs w:val="24"/>
          <w:u w:val="single"/>
          <w:rtl/>
        </w:rPr>
      </w:pPr>
    </w:p>
    <w:p w14:paraId="3AA5D241" w14:textId="77777777" w:rsidR="00D22171" w:rsidRPr="006C13B9" w:rsidRDefault="00D22171" w:rsidP="009125CE">
      <w:pPr>
        <w:rPr>
          <w:rFonts w:ascii="Simplified Arabic" w:hAnsi="Simplified Arabic" w:cs="Simplified Arabic"/>
          <w:sz w:val="24"/>
          <w:szCs w:val="24"/>
          <w:u w:val="single"/>
          <w:rtl/>
        </w:rPr>
      </w:pPr>
    </w:p>
    <w:p w14:paraId="6E52896B" w14:textId="6FA0895E" w:rsidR="009125CE" w:rsidRPr="006C13B9" w:rsidRDefault="009125CE" w:rsidP="009125CE">
      <w:pPr>
        <w:jc w:val="center"/>
        <w:rPr>
          <w:rFonts w:ascii="Simplified Arabic" w:hAnsi="Simplified Arabic" w:cs="Simplified Arabic"/>
          <w:b/>
          <w:bCs/>
          <w:sz w:val="24"/>
          <w:szCs w:val="24"/>
        </w:rPr>
      </w:pPr>
    </w:p>
    <w:sectPr w:rsidR="009125CE" w:rsidRPr="006C13B9" w:rsidSect="00851C84">
      <w:pgSz w:w="11906" w:h="16838" w:code="9"/>
      <w:pgMar w:top="1440" w:right="1276" w:bottom="1440" w:left="1349"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EA931" w14:textId="77777777" w:rsidR="00E716C2" w:rsidRDefault="00E716C2" w:rsidP="009125CE">
      <w:pPr>
        <w:spacing w:after="0" w:line="240" w:lineRule="auto"/>
      </w:pPr>
      <w:r>
        <w:separator/>
      </w:r>
    </w:p>
  </w:endnote>
  <w:endnote w:type="continuationSeparator" w:id="0">
    <w:p w14:paraId="1D1F29C6" w14:textId="77777777" w:rsidR="00E716C2" w:rsidRDefault="00E716C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F2838" w14:textId="5470B6B3" w:rsidR="00851C84" w:rsidRDefault="00851C84">
    <w:pPr>
      <w:pStyle w:val="a4"/>
    </w:pPr>
    <w:r>
      <w:rPr>
        <w:rFonts w:hint="cs"/>
        <w:rtl/>
      </w:rPr>
      <w:t>ج</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1D8E6" w14:textId="52161FEB" w:rsidR="00C3642A" w:rsidRDefault="00705048" w:rsidP="00851C84">
    <w:pPr>
      <w:pStyle w:val="a4"/>
      <w:jc w:val="center"/>
    </w:pPr>
    <w:r>
      <w:rPr>
        <w:rFonts w:hint="cs"/>
        <w:rtl/>
      </w:rPr>
      <w:t>ب</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0B978" w14:textId="76DDE9BE" w:rsidR="00705048" w:rsidRDefault="00705048" w:rsidP="00705048">
    <w:pPr>
      <w:pStyle w:val="a4"/>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3AB9" w14:textId="1F6C1F45" w:rsidR="00705048" w:rsidRDefault="00705048" w:rsidP="00851C84">
    <w:pPr>
      <w:pStyle w:val="a4"/>
      <w:jc w:val="center"/>
    </w:pPr>
    <w:r>
      <w:rPr>
        <w:rFonts w:hint="cs"/>
        <w:rtl/>
      </w:rPr>
      <w:t>د</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AAD7A" w14:textId="77777777" w:rsidR="00705048" w:rsidRDefault="00705048" w:rsidP="00705048">
    <w:pPr>
      <w:pStyle w:val="a4"/>
      <w:jc w:val="center"/>
    </w:pPr>
    <w:r>
      <w:rPr>
        <w:rFonts w:hint="cs"/>
        <w:rtl/>
      </w:rPr>
      <w:t>ج</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7221734"/>
      <w:docPartObj>
        <w:docPartGallery w:val="Page Numbers (Bottom of Page)"/>
        <w:docPartUnique/>
      </w:docPartObj>
    </w:sdtPr>
    <w:sdtContent>
      <w:p w14:paraId="18BCDB3F" w14:textId="485EF392" w:rsidR="00705048" w:rsidRDefault="00705048">
        <w:pPr>
          <w:pStyle w:val="a4"/>
          <w:jc w:val="center"/>
        </w:pPr>
        <w:r>
          <w:fldChar w:fldCharType="begin"/>
        </w:r>
        <w:r>
          <w:instrText>PAGE   \* MERGEFORMAT</w:instrText>
        </w:r>
        <w:r>
          <w:fldChar w:fldCharType="separate"/>
        </w:r>
        <w:r>
          <w:rPr>
            <w:rtl/>
            <w:lang w:val="ar-SA"/>
          </w:rPr>
          <w:t>2</w:t>
        </w:r>
        <w:r>
          <w:fldChar w:fldCharType="end"/>
        </w:r>
      </w:p>
    </w:sdtContent>
  </w:sdt>
  <w:p w14:paraId="69BF327D" w14:textId="03F2E80D" w:rsidR="00705048" w:rsidRDefault="00705048" w:rsidP="00705048">
    <w:pPr>
      <w:pStyle w:val="a4"/>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75609961"/>
      <w:docPartObj>
        <w:docPartGallery w:val="Page Numbers (Bottom of Page)"/>
        <w:docPartUnique/>
      </w:docPartObj>
    </w:sdtPr>
    <w:sdtContent>
      <w:p w14:paraId="39B9872B" w14:textId="49FE9EAF" w:rsidR="00705048" w:rsidRDefault="00705048">
        <w:pPr>
          <w:pStyle w:val="a4"/>
          <w:jc w:val="center"/>
        </w:pPr>
        <w:r>
          <w:fldChar w:fldCharType="begin"/>
        </w:r>
        <w:r>
          <w:instrText>PAGE   \* MERGEFORMAT</w:instrText>
        </w:r>
        <w:r>
          <w:fldChar w:fldCharType="separate"/>
        </w:r>
        <w:r>
          <w:rPr>
            <w:rtl/>
            <w:lang w:val="ar-SA"/>
          </w:rPr>
          <w:t>2</w:t>
        </w:r>
        <w:r>
          <w:fldChar w:fldCharType="end"/>
        </w:r>
      </w:p>
    </w:sdtContent>
  </w:sdt>
  <w:p w14:paraId="0431BEF3" w14:textId="2C75AEA4" w:rsidR="00705048" w:rsidRPr="00705048" w:rsidRDefault="00705048" w:rsidP="00705048">
    <w:pPr>
      <w:pStyle w:val="a4"/>
      <w:jc w:val="center"/>
      <w:rPr>
        <w:rFonts w:ascii="Simplified Arabic" w:hAnsi="Simplified Arabic" w:cs="Simplified Arab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8A9B2" w14:textId="77777777" w:rsidR="00E716C2" w:rsidRDefault="00E716C2" w:rsidP="009125CE">
      <w:pPr>
        <w:spacing w:after="0" w:line="240" w:lineRule="auto"/>
      </w:pPr>
      <w:r>
        <w:separator/>
      </w:r>
    </w:p>
  </w:footnote>
  <w:footnote w:type="continuationSeparator" w:id="0">
    <w:p w14:paraId="668E90DB" w14:textId="77777777" w:rsidR="00E716C2" w:rsidRDefault="00E716C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C6B1F" w14:textId="351715D1" w:rsidR="00EA6872" w:rsidRPr="00684015" w:rsidRDefault="00EA6872" w:rsidP="00684015">
    <w:pPr>
      <w:pStyle w:val="a3"/>
      <w:rPr>
        <w:rFonts w:ascii="Simplified Arabic" w:hAnsi="Simplified Arabic" w:cs="Simplified Arabic"/>
        <w:b/>
        <w:bCs/>
      </w:rPr>
    </w:pPr>
    <w:r w:rsidRPr="00684015">
      <w:rPr>
        <w:rFonts w:ascii="Simplified Arabic" w:hAnsi="Simplified Arabic" w:cs="Simplified Arabic"/>
        <w:b/>
        <w:bCs/>
        <w:noProof/>
        <w:rtl/>
      </w:rPr>
      <w:drawing>
        <wp:anchor distT="0" distB="0" distL="114300" distR="114300" simplePos="0" relativeHeight="251659264" behindDoc="0" locked="0" layoutInCell="1" allowOverlap="1" wp14:anchorId="2739EC70" wp14:editId="51ACBA8E">
          <wp:simplePos x="0" y="0"/>
          <wp:positionH relativeFrom="column">
            <wp:posOffset>-392218</wp:posOffset>
          </wp:positionH>
          <wp:positionV relativeFrom="page">
            <wp:posOffset>488950</wp:posOffset>
          </wp:positionV>
          <wp:extent cx="1375823" cy="641350"/>
          <wp:effectExtent l="0" t="0" r="0" b="6350"/>
          <wp:wrapNone/>
          <wp:docPr id="148284635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50666" name=""/>
                  <pic:cNvPicPr/>
                </pic:nvPicPr>
                <pic:blipFill>
                  <a:blip r:embed="rId1">
                    <a:extLst>
                      <a:ext uri="{28A0092B-C50C-407E-A947-70E740481C1C}">
                        <a14:useLocalDpi xmlns:a14="http://schemas.microsoft.com/office/drawing/2010/main" val="0"/>
                      </a:ext>
                    </a:extLst>
                  </a:blip>
                  <a:stretch>
                    <a:fillRect/>
                  </a:stretch>
                </pic:blipFill>
                <pic:spPr>
                  <a:xfrm>
                    <a:off x="0" y="0"/>
                    <a:ext cx="1375823" cy="641350"/>
                  </a:xfrm>
                  <a:prstGeom prst="rect">
                    <a:avLst/>
                  </a:prstGeom>
                </pic:spPr>
              </pic:pic>
            </a:graphicData>
          </a:graphic>
          <wp14:sizeRelH relativeFrom="margin">
            <wp14:pctWidth>0</wp14:pctWidth>
          </wp14:sizeRelH>
          <wp14:sizeRelV relativeFrom="margin">
            <wp14:pctHeight>0</wp14:pctHeight>
          </wp14:sizeRelV>
        </wp:anchor>
      </w:drawing>
    </w:r>
    <w:r w:rsidRPr="00684015">
      <w:rPr>
        <w:rFonts w:ascii="Simplified Arabic" w:hAnsi="Simplified Arabic" w:cs="Simplified Arabic"/>
        <w:b/>
        <w:bCs/>
        <w:rtl/>
      </w:rPr>
      <w:t xml:space="preserve">جامعة </w:t>
    </w:r>
    <w:proofErr w:type="spellStart"/>
    <w:r w:rsidRPr="00684015">
      <w:rPr>
        <w:rFonts w:ascii="Simplified Arabic" w:hAnsi="Simplified Arabic" w:cs="Simplified Arabic"/>
        <w:b/>
        <w:bCs/>
        <w:rtl/>
      </w:rPr>
      <w:t>ميدأوشن</w:t>
    </w:r>
    <w:proofErr w:type="spellEnd"/>
    <w:r w:rsidRPr="00684015">
      <w:rPr>
        <w:rFonts w:ascii="Simplified Arabic" w:hAnsi="Simplified Arabic" w:cs="Simplified Arabic"/>
        <w:b/>
        <w:bCs/>
        <w:rtl/>
      </w:rPr>
      <w:t xml:space="preserve"> </w:t>
    </w:r>
    <w:r w:rsidRPr="00684015">
      <w:rPr>
        <w:rFonts w:ascii="Simplified Arabic" w:hAnsi="Simplified Arabic" w:cs="Simplified Arabic"/>
        <w:b/>
        <w:bCs/>
        <w:rtl/>
      </w:rPr>
      <w:br/>
      <w:t xml:space="preserve">كلية الإدارة </w:t>
    </w:r>
    <w:r w:rsidRPr="00684015">
      <w:rPr>
        <w:rFonts w:ascii="Simplified Arabic" w:hAnsi="Simplified Arabic" w:cs="Simplified Arabic"/>
        <w:b/>
        <w:bCs/>
        <w:rtl/>
      </w:rPr>
      <w:br/>
      <w:t>قسم / تخصص ماجستير إدارة المشاريع</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526AA" w14:textId="563A5172" w:rsidR="00705048" w:rsidRPr="00705048" w:rsidRDefault="00705048" w:rsidP="00705048">
    <w:pPr>
      <w:pStyle w:val="a3"/>
      <w:rPr>
        <w:rFonts w:ascii="Simplified Arabic" w:hAnsi="Simplified Arabic" w:cs="Simplified Arabic"/>
        <w:b/>
        <w:bCs/>
        <w:sz w:val="24"/>
        <w:szCs w:val="24"/>
      </w:rPr>
    </w:pPr>
    <w:r w:rsidRPr="002E51A4">
      <w:rPr>
        <w:rFonts w:ascii="Simplified Arabic" w:hAnsi="Simplified Arabic" w:cs="Simplified Arabic"/>
        <w:b/>
        <w:bCs/>
        <w:noProof/>
        <w:sz w:val="24"/>
        <w:szCs w:val="24"/>
        <w:rtl/>
      </w:rPr>
      <w:drawing>
        <wp:anchor distT="0" distB="0" distL="114300" distR="114300" simplePos="0" relativeHeight="251661312" behindDoc="0" locked="0" layoutInCell="1" allowOverlap="1" wp14:anchorId="2696FAD4" wp14:editId="09216CAA">
          <wp:simplePos x="0" y="0"/>
          <wp:positionH relativeFrom="column">
            <wp:posOffset>-392218</wp:posOffset>
          </wp:positionH>
          <wp:positionV relativeFrom="page">
            <wp:posOffset>488950</wp:posOffset>
          </wp:positionV>
          <wp:extent cx="1375823" cy="641350"/>
          <wp:effectExtent l="0" t="0" r="0" b="6350"/>
          <wp:wrapNone/>
          <wp:docPr id="26905472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50666" name=""/>
                  <pic:cNvPicPr/>
                </pic:nvPicPr>
                <pic:blipFill>
                  <a:blip r:embed="rId1">
                    <a:extLst>
                      <a:ext uri="{28A0092B-C50C-407E-A947-70E740481C1C}">
                        <a14:useLocalDpi xmlns:a14="http://schemas.microsoft.com/office/drawing/2010/main" val="0"/>
                      </a:ext>
                    </a:extLst>
                  </a:blip>
                  <a:stretch>
                    <a:fillRect/>
                  </a:stretch>
                </pic:blipFill>
                <pic:spPr>
                  <a:xfrm>
                    <a:off x="0" y="0"/>
                    <a:ext cx="1375823" cy="641350"/>
                  </a:xfrm>
                  <a:prstGeom prst="rect">
                    <a:avLst/>
                  </a:prstGeom>
                </pic:spPr>
              </pic:pic>
            </a:graphicData>
          </a:graphic>
          <wp14:sizeRelH relativeFrom="margin">
            <wp14:pctWidth>0</wp14:pctWidth>
          </wp14:sizeRelH>
          <wp14:sizeRelV relativeFrom="margin">
            <wp14:pctHeight>0</wp14:pctHeight>
          </wp14:sizeRelV>
        </wp:anchor>
      </w:drawing>
    </w:r>
    <w:r w:rsidRPr="002E51A4">
      <w:rPr>
        <w:rFonts w:ascii="Simplified Arabic" w:hAnsi="Simplified Arabic" w:cs="Simplified Arabic"/>
        <w:b/>
        <w:bCs/>
        <w:sz w:val="24"/>
        <w:szCs w:val="24"/>
        <w:rtl/>
      </w:rPr>
      <w:t xml:space="preserve">جامعة </w:t>
    </w:r>
    <w:proofErr w:type="spellStart"/>
    <w:r w:rsidRPr="002E51A4">
      <w:rPr>
        <w:rFonts w:ascii="Simplified Arabic" w:hAnsi="Simplified Arabic" w:cs="Simplified Arabic"/>
        <w:b/>
        <w:bCs/>
        <w:sz w:val="24"/>
        <w:szCs w:val="24"/>
        <w:rtl/>
      </w:rPr>
      <w:t>ميدأوشن</w:t>
    </w:r>
    <w:proofErr w:type="spellEnd"/>
    <w:r w:rsidRPr="002E51A4">
      <w:rPr>
        <w:rFonts w:ascii="Simplified Arabic" w:hAnsi="Simplified Arabic" w:cs="Simplified Arabic"/>
        <w:b/>
        <w:bCs/>
        <w:sz w:val="24"/>
        <w:szCs w:val="24"/>
        <w:rtl/>
      </w:rPr>
      <w:t xml:space="preserve"> </w:t>
    </w:r>
    <w:r w:rsidRPr="002E51A4">
      <w:rPr>
        <w:rFonts w:ascii="Simplified Arabic" w:hAnsi="Simplified Arabic" w:cs="Simplified Arabic"/>
        <w:b/>
        <w:bCs/>
        <w:sz w:val="24"/>
        <w:szCs w:val="24"/>
        <w:rtl/>
      </w:rPr>
      <w:br/>
      <w:t xml:space="preserve">كلية الإدارة </w:t>
    </w:r>
    <w:r w:rsidRPr="002E51A4">
      <w:rPr>
        <w:rFonts w:ascii="Simplified Arabic" w:hAnsi="Simplified Arabic" w:cs="Simplified Arabic"/>
        <w:b/>
        <w:bCs/>
        <w:sz w:val="24"/>
        <w:szCs w:val="24"/>
        <w:rtl/>
      </w:rPr>
      <w:br/>
      <w:t>قسم / تخصص ماجستير إدارة المشاريع</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377"/>
    <w:multiLevelType w:val="multilevel"/>
    <w:tmpl w:val="DB40E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837DD"/>
    <w:multiLevelType w:val="multilevel"/>
    <w:tmpl w:val="B030C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7B06F6"/>
    <w:multiLevelType w:val="multilevel"/>
    <w:tmpl w:val="4D0E7B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34CAF"/>
    <w:multiLevelType w:val="multilevel"/>
    <w:tmpl w:val="2CF0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5E6DCF"/>
    <w:multiLevelType w:val="hybridMultilevel"/>
    <w:tmpl w:val="FE7ED9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0D3F9C"/>
    <w:multiLevelType w:val="multilevel"/>
    <w:tmpl w:val="1CE8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AE5075"/>
    <w:multiLevelType w:val="multilevel"/>
    <w:tmpl w:val="AF18B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3B01F2"/>
    <w:multiLevelType w:val="multilevel"/>
    <w:tmpl w:val="B6207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FD0FF6"/>
    <w:multiLevelType w:val="multilevel"/>
    <w:tmpl w:val="FA86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8B41CB"/>
    <w:multiLevelType w:val="hybridMultilevel"/>
    <w:tmpl w:val="604CDB72"/>
    <w:lvl w:ilvl="0" w:tplc="55BCA468">
      <w:start w:val="1"/>
      <w:numFmt w:val="decimal"/>
      <w:lvlText w:val="%1)"/>
      <w:lvlJc w:val="left"/>
      <w:pPr>
        <w:ind w:left="580" w:hanging="360"/>
      </w:pPr>
      <w:rPr>
        <w:rFonts w:hint="default"/>
        <w:color w:val="000000" w:themeColor="text1"/>
        <w:u w:val="singl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0" w15:restartNumberingAfterBreak="0">
    <w:nsid w:val="0C5D79D6"/>
    <w:multiLevelType w:val="multilevel"/>
    <w:tmpl w:val="92BA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121AD9"/>
    <w:multiLevelType w:val="multilevel"/>
    <w:tmpl w:val="99749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54084A"/>
    <w:multiLevelType w:val="multilevel"/>
    <w:tmpl w:val="6F1E3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066762"/>
    <w:multiLevelType w:val="hybridMultilevel"/>
    <w:tmpl w:val="C3762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DD54F8"/>
    <w:multiLevelType w:val="multilevel"/>
    <w:tmpl w:val="D7CA1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387D10"/>
    <w:multiLevelType w:val="multilevel"/>
    <w:tmpl w:val="8876AF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6875A7"/>
    <w:multiLevelType w:val="multilevel"/>
    <w:tmpl w:val="B8EE2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DB3276"/>
    <w:multiLevelType w:val="multilevel"/>
    <w:tmpl w:val="37FA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8D5F1D"/>
    <w:multiLevelType w:val="multilevel"/>
    <w:tmpl w:val="28C20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A67D1B"/>
    <w:multiLevelType w:val="hybridMultilevel"/>
    <w:tmpl w:val="A64C34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B390203"/>
    <w:multiLevelType w:val="multilevel"/>
    <w:tmpl w:val="C3D4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BF30E6"/>
    <w:multiLevelType w:val="multilevel"/>
    <w:tmpl w:val="4356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7B5FCB"/>
    <w:multiLevelType w:val="hybridMultilevel"/>
    <w:tmpl w:val="8E98F0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3A79CC"/>
    <w:multiLevelType w:val="multilevel"/>
    <w:tmpl w:val="C3DC84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0737A8"/>
    <w:multiLevelType w:val="multilevel"/>
    <w:tmpl w:val="D892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D46A26"/>
    <w:multiLevelType w:val="multilevel"/>
    <w:tmpl w:val="DBBC75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F950B9"/>
    <w:multiLevelType w:val="multilevel"/>
    <w:tmpl w:val="F8F2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1D5561"/>
    <w:multiLevelType w:val="multilevel"/>
    <w:tmpl w:val="699CD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495723"/>
    <w:multiLevelType w:val="multilevel"/>
    <w:tmpl w:val="4B649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C45C40"/>
    <w:multiLevelType w:val="multilevel"/>
    <w:tmpl w:val="A0B84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C902F6"/>
    <w:multiLevelType w:val="multilevel"/>
    <w:tmpl w:val="79227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BB4BF4"/>
    <w:multiLevelType w:val="multilevel"/>
    <w:tmpl w:val="D99000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EA5516"/>
    <w:multiLevelType w:val="multilevel"/>
    <w:tmpl w:val="CF28D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7C3D4C"/>
    <w:multiLevelType w:val="multilevel"/>
    <w:tmpl w:val="A882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5A31BAE"/>
    <w:multiLevelType w:val="hybridMultilevel"/>
    <w:tmpl w:val="2A686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86F6428"/>
    <w:multiLevelType w:val="multilevel"/>
    <w:tmpl w:val="5586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8776ED"/>
    <w:multiLevelType w:val="multilevel"/>
    <w:tmpl w:val="784E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9666A3E"/>
    <w:multiLevelType w:val="multilevel"/>
    <w:tmpl w:val="20E2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CB1A12"/>
    <w:multiLevelType w:val="multilevel"/>
    <w:tmpl w:val="90882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836DCF"/>
    <w:multiLevelType w:val="multilevel"/>
    <w:tmpl w:val="BF269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BA0440D"/>
    <w:multiLevelType w:val="multilevel"/>
    <w:tmpl w:val="D89A1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C4763C2"/>
    <w:multiLevelType w:val="hybridMultilevel"/>
    <w:tmpl w:val="095A0FAC"/>
    <w:lvl w:ilvl="0" w:tplc="BB6477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C8C3E71"/>
    <w:multiLevelType w:val="hybridMultilevel"/>
    <w:tmpl w:val="7DBE7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FC851E0"/>
    <w:multiLevelType w:val="hybridMultilevel"/>
    <w:tmpl w:val="780A97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041644B"/>
    <w:multiLevelType w:val="multilevel"/>
    <w:tmpl w:val="9712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1AE2BCA"/>
    <w:multiLevelType w:val="hybridMultilevel"/>
    <w:tmpl w:val="BBC03AD4"/>
    <w:lvl w:ilvl="0" w:tplc="568A87A8">
      <w:start w:val="1"/>
      <w:numFmt w:val="decimal"/>
      <w:lvlText w:val="%1)"/>
      <w:lvlJc w:val="left"/>
      <w:pPr>
        <w:ind w:left="580" w:hanging="360"/>
      </w:pPr>
      <w:rPr>
        <w:rFonts w:eastAsiaTheme="minorHAnsi" w:hint="default"/>
        <w:color w:val="000000" w:themeColor="text1"/>
        <w:u w:val="singl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46" w15:restartNumberingAfterBreak="0">
    <w:nsid w:val="37AF723F"/>
    <w:multiLevelType w:val="hybridMultilevel"/>
    <w:tmpl w:val="56789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8F41753"/>
    <w:multiLevelType w:val="multilevel"/>
    <w:tmpl w:val="FCAA9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9537253"/>
    <w:multiLevelType w:val="hybridMultilevel"/>
    <w:tmpl w:val="25B29DDE"/>
    <w:lvl w:ilvl="0" w:tplc="BA5263F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921B2"/>
    <w:multiLevelType w:val="multilevel"/>
    <w:tmpl w:val="A4F6F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B823A63"/>
    <w:multiLevelType w:val="multilevel"/>
    <w:tmpl w:val="6D2ED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C026A09"/>
    <w:multiLevelType w:val="hybridMultilevel"/>
    <w:tmpl w:val="214A7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C136DEE"/>
    <w:multiLevelType w:val="multilevel"/>
    <w:tmpl w:val="B91038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2F0028"/>
    <w:multiLevelType w:val="multilevel"/>
    <w:tmpl w:val="60808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D7103F"/>
    <w:multiLevelType w:val="hybridMultilevel"/>
    <w:tmpl w:val="A470E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1A176CD"/>
    <w:multiLevelType w:val="multilevel"/>
    <w:tmpl w:val="E376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4203D8A"/>
    <w:multiLevelType w:val="multilevel"/>
    <w:tmpl w:val="4F1A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429190C"/>
    <w:multiLevelType w:val="multilevel"/>
    <w:tmpl w:val="27FC7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4C7A61"/>
    <w:multiLevelType w:val="multilevel"/>
    <w:tmpl w:val="4DA8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CA64BE5"/>
    <w:multiLevelType w:val="multilevel"/>
    <w:tmpl w:val="D048E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EC52E1C"/>
    <w:multiLevelType w:val="multilevel"/>
    <w:tmpl w:val="54768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F996F30"/>
    <w:multiLevelType w:val="multilevel"/>
    <w:tmpl w:val="9974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1A20CD6"/>
    <w:multiLevelType w:val="multilevel"/>
    <w:tmpl w:val="3EF8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2B35742"/>
    <w:multiLevelType w:val="multilevel"/>
    <w:tmpl w:val="93AA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3286C38"/>
    <w:multiLevelType w:val="hybridMultilevel"/>
    <w:tmpl w:val="2F08A788"/>
    <w:lvl w:ilvl="0" w:tplc="2D14B7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4D37AC8"/>
    <w:multiLevelType w:val="multilevel"/>
    <w:tmpl w:val="495CD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5613A7A"/>
    <w:multiLevelType w:val="multilevel"/>
    <w:tmpl w:val="54AC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7BE6BFB"/>
    <w:multiLevelType w:val="multilevel"/>
    <w:tmpl w:val="A936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7D127DA"/>
    <w:multiLevelType w:val="multilevel"/>
    <w:tmpl w:val="3F74C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94E59FD"/>
    <w:multiLevelType w:val="multilevel"/>
    <w:tmpl w:val="9974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9A5507A"/>
    <w:multiLevelType w:val="multilevel"/>
    <w:tmpl w:val="5E2AD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A6D5809"/>
    <w:multiLevelType w:val="hybridMultilevel"/>
    <w:tmpl w:val="0FAA4488"/>
    <w:lvl w:ilvl="0" w:tplc="7934462A">
      <w:start w:val="1"/>
      <w:numFmt w:val="decimal"/>
      <w:lvlText w:val="%1)"/>
      <w:lvlJc w:val="left"/>
      <w:pPr>
        <w:ind w:left="580" w:hanging="360"/>
      </w:pPr>
      <w:rPr>
        <w:rFonts w:hint="default"/>
        <w:color w:val="000000" w:themeColor="text1"/>
        <w:u w:val="singl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72" w15:restartNumberingAfterBreak="0">
    <w:nsid w:val="5AFC47C8"/>
    <w:multiLevelType w:val="multilevel"/>
    <w:tmpl w:val="216C9A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DA96739"/>
    <w:multiLevelType w:val="multilevel"/>
    <w:tmpl w:val="D99000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0DB0CA5"/>
    <w:multiLevelType w:val="multilevel"/>
    <w:tmpl w:val="9974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126473D"/>
    <w:multiLevelType w:val="multilevel"/>
    <w:tmpl w:val="8364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3733AF"/>
    <w:multiLevelType w:val="multilevel"/>
    <w:tmpl w:val="E0F4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143053D"/>
    <w:multiLevelType w:val="multilevel"/>
    <w:tmpl w:val="5980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7A85873"/>
    <w:multiLevelType w:val="multilevel"/>
    <w:tmpl w:val="DF64B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7B017C8"/>
    <w:multiLevelType w:val="multilevel"/>
    <w:tmpl w:val="F7A2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8525831"/>
    <w:multiLevelType w:val="hybridMultilevel"/>
    <w:tmpl w:val="3190DD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8C230A5"/>
    <w:multiLevelType w:val="multilevel"/>
    <w:tmpl w:val="BA3C2A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A3F4BDB"/>
    <w:multiLevelType w:val="multilevel"/>
    <w:tmpl w:val="C48A9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CE01E6A"/>
    <w:multiLevelType w:val="multilevel"/>
    <w:tmpl w:val="FFDC4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2782A24"/>
    <w:multiLevelType w:val="multilevel"/>
    <w:tmpl w:val="B96E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3FD7D82"/>
    <w:multiLevelType w:val="multilevel"/>
    <w:tmpl w:val="9404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51E5715"/>
    <w:multiLevelType w:val="hybridMultilevel"/>
    <w:tmpl w:val="9D38DD26"/>
    <w:lvl w:ilvl="0" w:tplc="E0F25D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8E4131B"/>
    <w:multiLevelType w:val="multilevel"/>
    <w:tmpl w:val="2BB06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B3C71EF"/>
    <w:multiLevelType w:val="multilevel"/>
    <w:tmpl w:val="779AA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BF255E4"/>
    <w:multiLevelType w:val="multilevel"/>
    <w:tmpl w:val="953EE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D0D2AF2"/>
    <w:multiLevelType w:val="hybridMultilevel"/>
    <w:tmpl w:val="FAF29894"/>
    <w:lvl w:ilvl="0" w:tplc="EDD491F8">
      <w:start w:val="1"/>
      <w:numFmt w:val="decimal"/>
      <w:lvlText w:val="%1)"/>
      <w:lvlJc w:val="left"/>
      <w:pPr>
        <w:ind w:left="580" w:hanging="360"/>
      </w:pPr>
      <w:rPr>
        <w:rFonts w:eastAsiaTheme="minorHAnsi" w:hint="default"/>
        <w:color w:val="000000" w:themeColor="text1"/>
        <w:u w:val="singl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91" w15:restartNumberingAfterBreak="0">
    <w:nsid w:val="7D601FC2"/>
    <w:multiLevelType w:val="hybridMultilevel"/>
    <w:tmpl w:val="0114C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E23567A"/>
    <w:multiLevelType w:val="multilevel"/>
    <w:tmpl w:val="9F202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E3C1007"/>
    <w:multiLevelType w:val="hybridMultilevel"/>
    <w:tmpl w:val="DD32543A"/>
    <w:lvl w:ilvl="0" w:tplc="BD28447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2132594">
    <w:abstractNumId w:val="11"/>
  </w:num>
  <w:num w:numId="2" w16cid:durableId="983390231">
    <w:abstractNumId w:val="74"/>
  </w:num>
  <w:num w:numId="3" w16cid:durableId="1464347891">
    <w:abstractNumId w:val="61"/>
  </w:num>
  <w:num w:numId="4" w16cid:durableId="434248448">
    <w:abstractNumId w:val="69"/>
  </w:num>
  <w:num w:numId="5" w16cid:durableId="1600986793">
    <w:abstractNumId w:val="62"/>
  </w:num>
  <w:num w:numId="6" w16cid:durableId="604116819">
    <w:abstractNumId w:val="12"/>
  </w:num>
  <w:num w:numId="7" w16cid:durableId="2033845891">
    <w:abstractNumId w:val="3"/>
  </w:num>
  <w:num w:numId="8" w16cid:durableId="2113278180">
    <w:abstractNumId w:val="59"/>
  </w:num>
  <w:num w:numId="9" w16cid:durableId="2131512458">
    <w:abstractNumId w:val="30"/>
  </w:num>
  <w:num w:numId="10" w16cid:durableId="217516457">
    <w:abstractNumId w:val="28"/>
  </w:num>
  <w:num w:numId="11" w16cid:durableId="1782601677">
    <w:abstractNumId w:val="40"/>
  </w:num>
  <w:num w:numId="12" w16cid:durableId="834688115">
    <w:abstractNumId w:val="8"/>
  </w:num>
  <w:num w:numId="13" w16cid:durableId="1241599368">
    <w:abstractNumId w:val="87"/>
  </w:num>
  <w:num w:numId="14" w16cid:durableId="887571735">
    <w:abstractNumId w:val="46"/>
  </w:num>
  <w:num w:numId="15" w16cid:durableId="1539854972">
    <w:abstractNumId w:val="0"/>
  </w:num>
  <w:num w:numId="16" w16cid:durableId="82000537">
    <w:abstractNumId w:val="15"/>
  </w:num>
  <w:num w:numId="17" w16cid:durableId="1535921060">
    <w:abstractNumId w:val="58"/>
  </w:num>
  <w:num w:numId="18" w16cid:durableId="878669000">
    <w:abstractNumId w:val="81"/>
  </w:num>
  <w:num w:numId="19" w16cid:durableId="1484589733">
    <w:abstractNumId w:val="7"/>
  </w:num>
  <w:num w:numId="20" w16cid:durableId="1120224684">
    <w:abstractNumId w:val="56"/>
  </w:num>
  <w:num w:numId="21" w16cid:durableId="648243866">
    <w:abstractNumId w:val="38"/>
  </w:num>
  <w:num w:numId="22" w16cid:durableId="449934565">
    <w:abstractNumId w:val="67"/>
  </w:num>
  <w:num w:numId="23" w16cid:durableId="1269043634">
    <w:abstractNumId w:val="57"/>
  </w:num>
  <w:num w:numId="24" w16cid:durableId="1485006390">
    <w:abstractNumId w:val="24"/>
  </w:num>
  <w:num w:numId="25" w16cid:durableId="17050139">
    <w:abstractNumId w:val="1"/>
  </w:num>
  <w:num w:numId="26" w16cid:durableId="1101998778">
    <w:abstractNumId w:val="50"/>
  </w:num>
  <w:num w:numId="27" w16cid:durableId="994337395">
    <w:abstractNumId w:val="60"/>
  </w:num>
  <w:num w:numId="28" w16cid:durableId="768744730">
    <w:abstractNumId w:val="26"/>
  </w:num>
  <w:num w:numId="29" w16cid:durableId="1612081263">
    <w:abstractNumId w:val="35"/>
  </w:num>
  <w:num w:numId="30" w16cid:durableId="438453438">
    <w:abstractNumId w:val="33"/>
  </w:num>
  <w:num w:numId="31" w16cid:durableId="876742250">
    <w:abstractNumId w:val="36"/>
  </w:num>
  <w:num w:numId="32" w16cid:durableId="382144783">
    <w:abstractNumId w:val="53"/>
  </w:num>
  <w:num w:numId="33" w16cid:durableId="140923939">
    <w:abstractNumId w:val="66"/>
  </w:num>
  <w:num w:numId="34" w16cid:durableId="199441482">
    <w:abstractNumId w:val="14"/>
  </w:num>
  <w:num w:numId="35" w16cid:durableId="398289617">
    <w:abstractNumId w:val="76"/>
  </w:num>
  <w:num w:numId="36" w16cid:durableId="857308625">
    <w:abstractNumId w:val="91"/>
  </w:num>
  <w:num w:numId="37" w16cid:durableId="1075972861">
    <w:abstractNumId w:val="54"/>
  </w:num>
  <w:num w:numId="38" w16cid:durableId="1588612989">
    <w:abstractNumId w:val="42"/>
  </w:num>
  <w:num w:numId="39" w16cid:durableId="1816138383">
    <w:abstractNumId w:val="88"/>
  </w:num>
  <w:num w:numId="40" w16cid:durableId="1189879716">
    <w:abstractNumId w:val="5"/>
  </w:num>
  <w:num w:numId="41" w16cid:durableId="1445884260">
    <w:abstractNumId w:val="17"/>
  </w:num>
  <w:num w:numId="42" w16cid:durableId="1081676948">
    <w:abstractNumId w:val="82"/>
  </w:num>
  <w:num w:numId="43" w16cid:durableId="281304888">
    <w:abstractNumId w:val="16"/>
  </w:num>
  <w:num w:numId="44" w16cid:durableId="1512716749">
    <w:abstractNumId w:val="29"/>
  </w:num>
  <w:num w:numId="45" w16cid:durableId="987365998">
    <w:abstractNumId w:val="21"/>
  </w:num>
  <w:num w:numId="46" w16cid:durableId="1419331632">
    <w:abstractNumId w:val="37"/>
  </w:num>
  <w:num w:numId="47" w16cid:durableId="541594033">
    <w:abstractNumId w:val="20"/>
  </w:num>
  <w:num w:numId="48" w16cid:durableId="125394442">
    <w:abstractNumId w:val="84"/>
  </w:num>
  <w:num w:numId="49" w16cid:durableId="183180316">
    <w:abstractNumId w:val="77"/>
  </w:num>
  <w:num w:numId="50" w16cid:durableId="1443305818">
    <w:abstractNumId w:val="27"/>
  </w:num>
  <w:num w:numId="51" w16cid:durableId="483932238">
    <w:abstractNumId w:val="52"/>
  </w:num>
  <w:num w:numId="52" w16cid:durableId="627198964">
    <w:abstractNumId w:val="49"/>
  </w:num>
  <w:num w:numId="53" w16cid:durableId="1053114671">
    <w:abstractNumId w:val="65"/>
  </w:num>
  <w:num w:numId="54" w16cid:durableId="939681470">
    <w:abstractNumId w:val="41"/>
  </w:num>
  <w:num w:numId="55" w16cid:durableId="1432891053">
    <w:abstractNumId w:val="86"/>
  </w:num>
  <w:num w:numId="56" w16cid:durableId="114368687">
    <w:abstractNumId w:val="64"/>
  </w:num>
  <w:num w:numId="57" w16cid:durableId="1333797514">
    <w:abstractNumId w:val="68"/>
  </w:num>
  <w:num w:numId="58" w16cid:durableId="1672491985">
    <w:abstractNumId w:val="44"/>
  </w:num>
  <w:num w:numId="59" w16cid:durableId="87971789">
    <w:abstractNumId w:val="23"/>
  </w:num>
  <w:num w:numId="60" w16cid:durableId="775633246">
    <w:abstractNumId w:val="18"/>
  </w:num>
  <w:num w:numId="61" w16cid:durableId="319427388">
    <w:abstractNumId w:val="6"/>
  </w:num>
  <w:num w:numId="62" w16cid:durableId="769468866">
    <w:abstractNumId w:val="32"/>
  </w:num>
  <w:num w:numId="63" w16cid:durableId="376316739">
    <w:abstractNumId w:val="47"/>
  </w:num>
  <w:num w:numId="64" w16cid:durableId="434715255">
    <w:abstractNumId w:val="63"/>
  </w:num>
  <w:num w:numId="65" w16cid:durableId="2074153816">
    <w:abstractNumId w:val="25"/>
  </w:num>
  <w:num w:numId="66" w16cid:durableId="1340962134">
    <w:abstractNumId w:val="55"/>
  </w:num>
  <w:num w:numId="67" w16cid:durableId="2111579450">
    <w:abstractNumId w:val="79"/>
  </w:num>
  <w:num w:numId="68" w16cid:durableId="221446478">
    <w:abstractNumId w:val="92"/>
  </w:num>
  <w:num w:numId="69" w16cid:durableId="1200892258">
    <w:abstractNumId w:val="39"/>
  </w:num>
  <w:num w:numId="70" w16cid:durableId="444614779">
    <w:abstractNumId w:val="70"/>
  </w:num>
  <w:num w:numId="71" w16cid:durableId="1976520615">
    <w:abstractNumId w:val="83"/>
  </w:num>
  <w:num w:numId="72" w16cid:durableId="1124158024">
    <w:abstractNumId w:val="89"/>
  </w:num>
  <w:num w:numId="73" w16cid:durableId="392627713">
    <w:abstractNumId w:val="85"/>
  </w:num>
  <w:num w:numId="74" w16cid:durableId="1872840143">
    <w:abstractNumId w:val="10"/>
  </w:num>
  <w:num w:numId="75" w16cid:durableId="1787195348">
    <w:abstractNumId w:val="75"/>
  </w:num>
  <w:num w:numId="76" w16cid:durableId="718865151">
    <w:abstractNumId w:val="78"/>
  </w:num>
  <w:num w:numId="77" w16cid:durableId="1445080712">
    <w:abstractNumId w:val="31"/>
  </w:num>
  <w:num w:numId="78" w16cid:durableId="551384853">
    <w:abstractNumId w:val="72"/>
  </w:num>
  <w:num w:numId="79" w16cid:durableId="1253780923">
    <w:abstractNumId w:val="80"/>
  </w:num>
  <w:num w:numId="80" w16cid:durableId="514265967">
    <w:abstractNumId w:val="51"/>
  </w:num>
  <w:num w:numId="81" w16cid:durableId="1159686921">
    <w:abstractNumId w:val="13"/>
  </w:num>
  <w:num w:numId="82" w16cid:durableId="2088381066">
    <w:abstractNumId w:val="34"/>
  </w:num>
  <w:num w:numId="83" w16cid:durableId="357195606">
    <w:abstractNumId w:val="48"/>
  </w:num>
  <w:num w:numId="84" w16cid:durableId="1057246699">
    <w:abstractNumId w:val="2"/>
  </w:num>
  <w:num w:numId="85" w16cid:durableId="831526734">
    <w:abstractNumId w:val="43"/>
  </w:num>
  <w:num w:numId="86" w16cid:durableId="104616785">
    <w:abstractNumId w:val="4"/>
  </w:num>
  <w:num w:numId="87" w16cid:durableId="1758285272">
    <w:abstractNumId w:val="19"/>
  </w:num>
  <w:num w:numId="88" w16cid:durableId="1235319279">
    <w:abstractNumId w:val="22"/>
  </w:num>
  <w:num w:numId="89" w16cid:durableId="489373080">
    <w:abstractNumId w:val="93"/>
  </w:num>
  <w:num w:numId="90" w16cid:durableId="1342587109">
    <w:abstractNumId w:val="73"/>
  </w:num>
  <w:num w:numId="91" w16cid:durableId="1902515270">
    <w:abstractNumId w:val="71"/>
  </w:num>
  <w:num w:numId="92" w16cid:durableId="52126307">
    <w:abstractNumId w:val="9"/>
  </w:num>
  <w:num w:numId="93" w16cid:durableId="2103379693">
    <w:abstractNumId w:val="90"/>
  </w:num>
  <w:num w:numId="94" w16cid:durableId="2029333884">
    <w:abstractNumId w:val="4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CD8"/>
    <w:rsid w:val="00077B57"/>
    <w:rsid w:val="000F331B"/>
    <w:rsid w:val="000F42C5"/>
    <w:rsid w:val="000F44B4"/>
    <w:rsid w:val="00105277"/>
    <w:rsid w:val="00127844"/>
    <w:rsid w:val="00145BE9"/>
    <w:rsid w:val="001902DB"/>
    <w:rsid w:val="001C2162"/>
    <w:rsid w:val="00220A1F"/>
    <w:rsid w:val="00296F3E"/>
    <w:rsid w:val="0034369B"/>
    <w:rsid w:val="00353344"/>
    <w:rsid w:val="00353A0E"/>
    <w:rsid w:val="0036338C"/>
    <w:rsid w:val="00367C4A"/>
    <w:rsid w:val="004A64E0"/>
    <w:rsid w:val="004E27FE"/>
    <w:rsid w:val="004E2A6A"/>
    <w:rsid w:val="004F4229"/>
    <w:rsid w:val="00504228"/>
    <w:rsid w:val="00590B27"/>
    <w:rsid w:val="005A5688"/>
    <w:rsid w:val="005C2EB7"/>
    <w:rsid w:val="006048D0"/>
    <w:rsid w:val="00624EC6"/>
    <w:rsid w:val="0062761F"/>
    <w:rsid w:val="00637E32"/>
    <w:rsid w:val="00670753"/>
    <w:rsid w:val="00672783"/>
    <w:rsid w:val="006760DB"/>
    <w:rsid w:val="00684015"/>
    <w:rsid w:val="006948DE"/>
    <w:rsid w:val="006B003E"/>
    <w:rsid w:val="006B6F51"/>
    <w:rsid w:val="006C13B9"/>
    <w:rsid w:val="006D44CF"/>
    <w:rsid w:val="006F46C6"/>
    <w:rsid w:val="00705048"/>
    <w:rsid w:val="007A0D72"/>
    <w:rsid w:val="007B0E54"/>
    <w:rsid w:val="007E3A20"/>
    <w:rsid w:val="007F35DA"/>
    <w:rsid w:val="007F3FC0"/>
    <w:rsid w:val="00816F08"/>
    <w:rsid w:val="00831DF4"/>
    <w:rsid w:val="00851C84"/>
    <w:rsid w:val="00867E66"/>
    <w:rsid w:val="00877AAC"/>
    <w:rsid w:val="008B36B4"/>
    <w:rsid w:val="008E3DA4"/>
    <w:rsid w:val="008F1EAE"/>
    <w:rsid w:val="009125CE"/>
    <w:rsid w:val="009B6888"/>
    <w:rsid w:val="009C0161"/>
    <w:rsid w:val="009D108D"/>
    <w:rsid w:val="009E1436"/>
    <w:rsid w:val="009E5668"/>
    <w:rsid w:val="00A31C46"/>
    <w:rsid w:val="00A3278A"/>
    <w:rsid w:val="00A74F76"/>
    <w:rsid w:val="00AA79E9"/>
    <w:rsid w:val="00AB0A70"/>
    <w:rsid w:val="00AE4D53"/>
    <w:rsid w:val="00B51B1D"/>
    <w:rsid w:val="00B55620"/>
    <w:rsid w:val="00B56FB0"/>
    <w:rsid w:val="00B63B0F"/>
    <w:rsid w:val="00B7678A"/>
    <w:rsid w:val="00B7781F"/>
    <w:rsid w:val="00BB34DC"/>
    <w:rsid w:val="00C00656"/>
    <w:rsid w:val="00C02F1B"/>
    <w:rsid w:val="00C04D0B"/>
    <w:rsid w:val="00C0560F"/>
    <w:rsid w:val="00C30E08"/>
    <w:rsid w:val="00C3642A"/>
    <w:rsid w:val="00C71E18"/>
    <w:rsid w:val="00C844E6"/>
    <w:rsid w:val="00CB4BCB"/>
    <w:rsid w:val="00CB7A62"/>
    <w:rsid w:val="00CD3DEA"/>
    <w:rsid w:val="00CE743A"/>
    <w:rsid w:val="00D00CDE"/>
    <w:rsid w:val="00D01C0B"/>
    <w:rsid w:val="00D22171"/>
    <w:rsid w:val="00D3758F"/>
    <w:rsid w:val="00D54274"/>
    <w:rsid w:val="00D701C1"/>
    <w:rsid w:val="00D91412"/>
    <w:rsid w:val="00E16D50"/>
    <w:rsid w:val="00E716C2"/>
    <w:rsid w:val="00E71C79"/>
    <w:rsid w:val="00E80FD9"/>
    <w:rsid w:val="00E84B32"/>
    <w:rsid w:val="00EA6872"/>
    <w:rsid w:val="00EA6B5D"/>
    <w:rsid w:val="00EE0A6E"/>
    <w:rsid w:val="00F546CE"/>
    <w:rsid w:val="00F709CF"/>
    <w:rsid w:val="00F9226E"/>
    <w:rsid w:val="00F95660"/>
    <w:rsid w:val="00F95DD2"/>
    <w:rsid w:val="00FB39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F46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F95D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3533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0527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84B32"/>
    <w:pPr>
      <w:ind w:left="720"/>
      <w:contextualSpacing/>
    </w:pPr>
  </w:style>
  <w:style w:type="character" w:customStyle="1" w:styleId="1Char">
    <w:name w:val="العنوان 1 Char"/>
    <w:basedOn w:val="a0"/>
    <w:link w:val="1"/>
    <w:uiPriority w:val="9"/>
    <w:rsid w:val="006F46C6"/>
    <w:rPr>
      <w:rFonts w:asciiTheme="majorHAnsi" w:eastAsiaTheme="majorEastAsia" w:hAnsiTheme="majorHAnsi" w:cstheme="majorBidi"/>
      <w:color w:val="2F5496" w:themeColor="accent1" w:themeShade="BF"/>
      <w:sz w:val="32"/>
      <w:szCs w:val="32"/>
    </w:rPr>
  </w:style>
  <w:style w:type="character" w:styleId="Hyperlink">
    <w:name w:val="Hyperlink"/>
    <w:basedOn w:val="a0"/>
    <w:uiPriority w:val="99"/>
    <w:unhideWhenUsed/>
    <w:rsid w:val="006F46C6"/>
    <w:rPr>
      <w:color w:val="0563C1" w:themeColor="hyperlink"/>
      <w:u w:val="single"/>
    </w:rPr>
  </w:style>
  <w:style w:type="character" w:styleId="a6">
    <w:name w:val="Unresolved Mention"/>
    <w:basedOn w:val="a0"/>
    <w:uiPriority w:val="99"/>
    <w:semiHidden/>
    <w:unhideWhenUsed/>
    <w:rsid w:val="006F46C6"/>
    <w:rPr>
      <w:color w:val="605E5C"/>
      <w:shd w:val="clear" w:color="auto" w:fill="E1DFDD"/>
    </w:rPr>
  </w:style>
  <w:style w:type="character" w:customStyle="1" w:styleId="4Char">
    <w:name w:val="عنوان 4 Char"/>
    <w:basedOn w:val="a0"/>
    <w:link w:val="4"/>
    <w:uiPriority w:val="9"/>
    <w:semiHidden/>
    <w:rsid w:val="00105277"/>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semiHidden/>
    <w:rsid w:val="00353344"/>
    <w:rPr>
      <w:rFonts w:asciiTheme="majorHAnsi" w:eastAsiaTheme="majorEastAsia" w:hAnsiTheme="majorHAnsi" w:cstheme="majorBidi"/>
      <w:color w:val="1F3763" w:themeColor="accent1" w:themeShade="7F"/>
      <w:sz w:val="24"/>
      <w:szCs w:val="24"/>
    </w:rPr>
  </w:style>
  <w:style w:type="paragraph" w:styleId="a7">
    <w:name w:val="TOC Heading"/>
    <w:basedOn w:val="1"/>
    <w:next w:val="a"/>
    <w:uiPriority w:val="39"/>
    <w:unhideWhenUsed/>
    <w:qFormat/>
    <w:rsid w:val="00EA6872"/>
    <w:pPr>
      <w:outlineLvl w:val="9"/>
    </w:pPr>
    <w:rPr>
      <w:kern w:val="0"/>
      <w:rtl/>
      <w14:ligatures w14:val="none"/>
    </w:rPr>
  </w:style>
  <w:style w:type="paragraph" w:styleId="10">
    <w:name w:val="toc 1"/>
    <w:basedOn w:val="a"/>
    <w:next w:val="a"/>
    <w:autoRedefine/>
    <w:uiPriority w:val="39"/>
    <w:unhideWhenUsed/>
    <w:rsid w:val="00EA6872"/>
    <w:pPr>
      <w:spacing w:after="100"/>
    </w:pPr>
  </w:style>
  <w:style w:type="character" w:styleId="a8">
    <w:name w:val="line number"/>
    <w:basedOn w:val="a0"/>
    <w:uiPriority w:val="99"/>
    <w:semiHidden/>
    <w:unhideWhenUsed/>
    <w:rsid w:val="00851C84"/>
  </w:style>
  <w:style w:type="character" w:customStyle="1" w:styleId="2Char">
    <w:name w:val="عنوان 2 Char"/>
    <w:basedOn w:val="a0"/>
    <w:link w:val="2"/>
    <w:uiPriority w:val="9"/>
    <w:semiHidden/>
    <w:rsid w:val="00F95DD2"/>
    <w:rPr>
      <w:rFonts w:asciiTheme="majorHAnsi" w:eastAsiaTheme="majorEastAsia" w:hAnsiTheme="majorHAnsi" w:cstheme="majorBidi"/>
      <w:color w:val="2F5496" w:themeColor="accent1" w:themeShade="BF"/>
      <w:sz w:val="26"/>
      <w:szCs w:val="26"/>
    </w:rPr>
  </w:style>
  <w:style w:type="table" w:styleId="a9">
    <w:name w:val="Table Grid"/>
    <w:basedOn w:val="a1"/>
    <w:uiPriority w:val="39"/>
    <w:rsid w:val="00F95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F95DD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List Table 3 Accent 3"/>
    <w:basedOn w:val="a1"/>
    <w:uiPriority w:val="48"/>
    <w:rsid w:val="00F95DD2"/>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11">
    <w:name w:val="Grid Table 1 Light"/>
    <w:basedOn w:val="a1"/>
    <w:uiPriority w:val="46"/>
    <w:rsid w:val="00F95DD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a">
    <w:name w:val="Strong"/>
    <w:basedOn w:val="a0"/>
    <w:uiPriority w:val="22"/>
    <w:qFormat/>
    <w:rsid w:val="00F95DD2"/>
    <w:rPr>
      <w:b/>
      <w:bCs/>
    </w:rPr>
  </w:style>
  <w:style w:type="table" w:styleId="1-3">
    <w:name w:val="Grid Table 1 Light Accent 3"/>
    <w:basedOn w:val="a1"/>
    <w:uiPriority w:val="46"/>
    <w:rsid w:val="00F95DD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5">
    <w:name w:val="Grid Table 1 Light Accent 5"/>
    <w:basedOn w:val="a1"/>
    <w:uiPriority w:val="46"/>
    <w:rsid w:val="00F95DD2"/>
    <w:pPr>
      <w:spacing w:after="0" w:line="240" w:lineRule="auto"/>
    </w:pPr>
    <w:rPr>
      <w:kern w:val="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ab">
    <w:name w:val="Normal (Web)"/>
    <w:basedOn w:val="a"/>
    <w:uiPriority w:val="99"/>
    <w:semiHidden/>
    <w:unhideWhenUsed/>
    <w:rsid w:val="00F95DD2"/>
    <w:rPr>
      <w:rFonts w:ascii="Times New Roman" w:hAnsi="Times New Roman" w:cs="Times New Roman"/>
      <w:sz w:val="24"/>
      <w:szCs w:val="24"/>
    </w:rPr>
  </w:style>
  <w:style w:type="paragraph" w:styleId="20">
    <w:name w:val="toc 2"/>
    <w:basedOn w:val="a"/>
    <w:next w:val="a"/>
    <w:autoRedefine/>
    <w:uiPriority w:val="39"/>
    <w:unhideWhenUsed/>
    <w:rsid w:val="00F95DD2"/>
    <w:pPr>
      <w:spacing w:after="100"/>
      <w:ind w:left="220"/>
    </w:pPr>
  </w:style>
  <w:style w:type="paragraph" w:styleId="30">
    <w:name w:val="toc 3"/>
    <w:basedOn w:val="a"/>
    <w:next w:val="a"/>
    <w:autoRedefine/>
    <w:uiPriority w:val="39"/>
    <w:unhideWhenUsed/>
    <w:rsid w:val="00F95DD2"/>
    <w:pPr>
      <w:bidi w:val="0"/>
      <w:spacing w:after="100" w:line="278" w:lineRule="auto"/>
      <w:ind w:left="480"/>
    </w:pPr>
    <w:rPr>
      <w:rFonts w:eastAsiaTheme="minorEastAsia"/>
      <w:sz w:val="24"/>
      <w:szCs w:val="24"/>
    </w:rPr>
  </w:style>
  <w:style w:type="paragraph" w:styleId="40">
    <w:name w:val="toc 4"/>
    <w:basedOn w:val="a"/>
    <w:next w:val="a"/>
    <w:autoRedefine/>
    <w:uiPriority w:val="39"/>
    <w:unhideWhenUsed/>
    <w:rsid w:val="00F95DD2"/>
    <w:pPr>
      <w:bidi w:val="0"/>
      <w:spacing w:after="100" w:line="278" w:lineRule="auto"/>
      <w:ind w:left="720"/>
    </w:pPr>
    <w:rPr>
      <w:rFonts w:eastAsiaTheme="minorEastAsia"/>
      <w:sz w:val="24"/>
      <w:szCs w:val="24"/>
    </w:rPr>
  </w:style>
  <w:style w:type="paragraph" w:styleId="5">
    <w:name w:val="toc 5"/>
    <w:basedOn w:val="a"/>
    <w:next w:val="a"/>
    <w:autoRedefine/>
    <w:uiPriority w:val="39"/>
    <w:unhideWhenUsed/>
    <w:rsid w:val="00F95DD2"/>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F95DD2"/>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F95DD2"/>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F95DD2"/>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F95DD2"/>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63886">
      <w:bodyDiv w:val="1"/>
      <w:marLeft w:val="0"/>
      <w:marRight w:val="0"/>
      <w:marTop w:val="0"/>
      <w:marBottom w:val="0"/>
      <w:divBdr>
        <w:top w:val="none" w:sz="0" w:space="0" w:color="auto"/>
        <w:left w:val="none" w:sz="0" w:space="0" w:color="auto"/>
        <w:bottom w:val="none" w:sz="0" w:space="0" w:color="auto"/>
        <w:right w:val="none" w:sz="0" w:space="0" w:color="auto"/>
      </w:divBdr>
    </w:div>
    <w:div w:id="86274170">
      <w:bodyDiv w:val="1"/>
      <w:marLeft w:val="0"/>
      <w:marRight w:val="0"/>
      <w:marTop w:val="0"/>
      <w:marBottom w:val="0"/>
      <w:divBdr>
        <w:top w:val="none" w:sz="0" w:space="0" w:color="auto"/>
        <w:left w:val="none" w:sz="0" w:space="0" w:color="auto"/>
        <w:bottom w:val="none" w:sz="0" w:space="0" w:color="auto"/>
        <w:right w:val="none" w:sz="0" w:space="0" w:color="auto"/>
      </w:divBdr>
      <w:divsChild>
        <w:div w:id="16829682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131314">
      <w:bodyDiv w:val="1"/>
      <w:marLeft w:val="0"/>
      <w:marRight w:val="0"/>
      <w:marTop w:val="0"/>
      <w:marBottom w:val="0"/>
      <w:divBdr>
        <w:top w:val="none" w:sz="0" w:space="0" w:color="auto"/>
        <w:left w:val="none" w:sz="0" w:space="0" w:color="auto"/>
        <w:bottom w:val="none" w:sz="0" w:space="0" w:color="auto"/>
        <w:right w:val="none" w:sz="0" w:space="0" w:color="auto"/>
      </w:divBdr>
      <w:divsChild>
        <w:div w:id="20609354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021321">
      <w:bodyDiv w:val="1"/>
      <w:marLeft w:val="0"/>
      <w:marRight w:val="0"/>
      <w:marTop w:val="0"/>
      <w:marBottom w:val="0"/>
      <w:divBdr>
        <w:top w:val="none" w:sz="0" w:space="0" w:color="auto"/>
        <w:left w:val="none" w:sz="0" w:space="0" w:color="auto"/>
        <w:bottom w:val="none" w:sz="0" w:space="0" w:color="auto"/>
        <w:right w:val="none" w:sz="0" w:space="0" w:color="auto"/>
      </w:divBdr>
      <w:divsChild>
        <w:div w:id="1173564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439525">
      <w:bodyDiv w:val="1"/>
      <w:marLeft w:val="0"/>
      <w:marRight w:val="0"/>
      <w:marTop w:val="0"/>
      <w:marBottom w:val="0"/>
      <w:divBdr>
        <w:top w:val="none" w:sz="0" w:space="0" w:color="auto"/>
        <w:left w:val="none" w:sz="0" w:space="0" w:color="auto"/>
        <w:bottom w:val="none" w:sz="0" w:space="0" w:color="auto"/>
        <w:right w:val="none" w:sz="0" w:space="0" w:color="auto"/>
      </w:divBdr>
      <w:divsChild>
        <w:div w:id="1210074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498069">
      <w:bodyDiv w:val="1"/>
      <w:marLeft w:val="0"/>
      <w:marRight w:val="0"/>
      <w:marTop w:val="0"/>
      <w:marBottom w:val="0"/>
      <w:divBdr>
        <w:top w:val="none" w:sz="0" w:space="0" w:color="auto"/>
        <w:left w:val="none" w:sz="0" w:space="0" w:color="auto"/>
        <w:bottom w:val="none" w:sz="0" w:space="0" w:color="auto"/>
        <w:right w:val="none" w:sz="0" w:space="0" w:color="auto"/>
      </w:divBdr>
    </w:div>
    <w:div w:id="168955747">
      <w:bodyDiv w:val="1"/>
      <w:marLeft w:val="0"/>
      <w:marRight w:val="0"/>
      <w:marTop w:val="0"/>
      <w:marBottom w:val="0"/>
      <w:divBdr>
        <w:top w:val="none" w:sz="0" w:space="0" w:color="auto"/>
        <w:left w:val="none" w:sz="0" w:space="0" w:color="auto"/>
        <w:bottom w:val="none" w:sz="0" w:space="0" w:color="auto"/>
        <w:right w:val="none" w:sz="0" w:space="0" w:color="auto"/>
      </w:divBdr>
    </w:div>
    <w:div w:id="200362587">
      <w:bodyDiv w:val="1"/>
      <w:marLeft w:val="0"/>
      <w:marRight w:val="0"/>
      <w:marTop w:val="0"/>
      <w:marBottom w:val="0"/>
      <w:divBdr>
        <w:top w:val="none" w:sz="0" w:space="0" w:color="auto"/>
        <w:left w:val="none" w:sz="0" w:space="0" w:color="auto"/>
        <w:bottom w:val="none" w:sz="0" w:space="0" w:color="auto"/>
        <w:right w:val="none" w:sz="0" w:space="0" w:color="auto"/>
      </w:divBdr>
    </w:div>
    <w:div w:id="200632108">
      <w:bodyDiv w:val="1"/>
      <w:marLeft w:val="0"/>
      <w:marRight w:val="0"/>
      <w:marTop w:val="0"/>
      <w:marBottom w:val="0"/>
      <w:divBdr>
        <w:top w:val="none" w:sz="0" w:space="0" w:color="auto"/>
        <w:left w:val="none" w:sz="0" w:space="0" w:color="auto"/>
        <w:bottom w:val="none" w:sz="0" w:space="0" w:color="auto"/>
        <w:right w:val="none" w:sz="0" w:space="0" w:color="auto"/>
      </w:divBdr>
    </w:div>
    <w:div w:id="240330854">
      <w:bodyDiv w:val="1"/>
      <w:marLeft w:val="0"/>
      <w:marRight w:val="0"/>
      <w:marTop w:val="0"/>
      <w:marBottom w:val="0"/>
      <w:divBdr>
        <w:top w:val="none" w:sz="0" w:space="0" w:color="auto"/>
        <w:left w:val="none" w:sz="0" w:space="0" w:color="auto"/>
        <w:bottom w:val="none" w:sz="0" w:space="0" w:color="auto"/>
        <w:right w:val="none" w:sz="0" w:space="0" w:color="auto"/>
      </w:divBdr>
    </w:div>
    <w:div w:id="283275922">
      <w:bodyDiv w:val="1"/>
      <w:marLeft w:val="0"/>
      <w:marRight w:val="0"/>
      <w:marTop w:val="0"/>
      <w:marBottom w:val="0"/>
      <w:divBdr>
        <w:top w:val="none" w:sz="0" w:space="0" w:color="auto"/>
        <w:left w:val="none" w:sz="0" w:space="0" w:color="auto"/>
        <w:bottom w:val="none" w:sz="0" w:space="0" w:color="auto"/>
        <w:right w:val="none" w:sz="0" w:space="0" w:color="auto"/>
      </w:divBdr>
    </w:div>
    <w:div w:id="285309017">
      <w:bodyDiv w:val="1"/>
      <w:marLeft w:val="0"/>
      <w:marRight w:val="0"/>
      <w:marTop w:val="0"/>
      <w:marBottom w:val="0"/>
      <w:divBdr>
        <w:top w:val="none" w:sz="0" w:space="0" w:color="auto"/>
        <w:left w:val="none" w:sz="0" w:space="0" w:color="auto"/>
        <w:bottom w:val="none" w:sz="0" w:space="0" w:color="auto"/>
        <w:right w:val="none" w:sz="0" w:space="0" w:color="auto"/>
      </w:divBdr>
    </w:div>
    <w:div w:id="336462325">
      <w:bodyDiv w:val="1"/>
      <w:marLeft w:val="0"/>
      <w:marRight w:val="0"/>
      <w:marTop w:val="0"/>
      <w:marBottom w:val="0"/>
      <w:divBdr>
        <w:top w:val="none" w:sz="0" w:space="0" w:color="auto"/>
        <w:left w:val="none" w:sz="0" w:space="0" w:color="auto"/>
        <w:bottom w:val="none" w:sz="0" w:space="0" w:color="auto"/>
        <w:right w:val="none" w:sz="0" w:space="0" w:color="auto"/>
      </w:divBdr>
    </w:div>
    <w:div w:id="383454007">
      <w:bodyDiv w:val="1"/>
      <w:marLeft w:val="0"/>
      <w:marRight w:val="0"/>
      <w:marTop w:val="0"/>
      <w:marBottom w:val="0"/>
      <w:divBdr>
        <w:top w:val="none" w:sz="0" w:space="0" w:color="auto"/>
        <w:left w:val="none" w:sz="0" w:space="0" w:color="auto"/>
        <w:bottom w:val="none" w:sz="0" w:space="0" w:color="auto"/>
        <w:right w:val="none" w:sz="0" w:space="0" w:color="auto"/>
      </w:divBdr>
    </w:div>
    <w:div w:id="392311510">
      <w:bodyDiv w:val="1"/>
      <w:marLeft w:val="0"/>
      <w:marRight w:val="0"/>
      <w:marTop w:val="0"/>
      <w:marBottom w:val="0"/>
      <w:divBdr>
        <w:top w:val="none" w:sz="0" w:space="0" w:color="auto"/>
        <w:left w:val="none" w:sz="0" w:space="0" w:color="auto"/>
        <w:bottom w:val="none" w:sz="0" w:space="0" w:color="auto"/>
        <w:right w:val="none" w:sz="0" w:space="0" w:color="auto"/>
      </w:divBdr>
    </w:div>
    <w:div w:id="403840939">
      <w:bodyDiv w:val="1"/>
      <w:marLeft w:val="0"/>
      <w:marRight w:val="0"/>
      <w:marTop w:val="0"/>
      <w:marBottom w:val="0"/>
      <w:divBdr>
        <w:top w:val="none" w:sz="0" w:space="0" w:color="auto"/>
        <w:left w:val="none" w:sz="0" w:space="0" w:color="auto"/>
        <w:bottom w:val="none" w:sz="0" w:space="0" w:color="auto"/>
        <w:right w:val="none" w:sz="0" w:space="0" w:color="auto"/>
      </w:divBdr>
    </w:div>
    <w:div w:id="473764276">
      <w:bodyDiv w:val="1"/>
      <w:marLeft w:val="0"/>
      <w:marRight w:val="0"/>
      <w:marTop w:val="0"/>
      <w:marBottom w:val="0"/>
      <w:divBdr>
        <w:top w:val="none" w:sz="0" w:space="0" w:color="auto"/>
        <w:left w:val="none" w:sz="0" w:space="0" w:color="auto"/>
        <w:bottom w:val="none" w:sz="0" w:space="0" w:color="auto"/>
        <w:right w:val="none" w:sz="0" w:space="0" w:color="auto"/>
      </w:divBdr>
    </w:div>
    <w:div w:id="513809562">
      <w:bodyDiv w:val="1"/>
      <w:marLeft w:val="0"/>
      <w:marRight w:val="0"/>
      <w:marTop w:val="0"/>
      <w:marBottom w:val="0"/>
      <w:divBdr>
        <w:top w:val="none" w:sz="0" w:space="0" w:color="auto"/>
        <w:left w:val="none" w:sz="0" w:space="0" w:color="auto"/>
        <w:bottom w:val="none" w:sz="0" w:space="0" w:color="auto"/>
        <w:right w:val="none" w:sz="0" w:space="0" w:color="auto"/>
      </w:divBdr>
    </w:div>
    <w:div w:id="518860622">
      <w:bodyDiv w:val="1"/>
      <w:marLeft w:val="0"/>
      <w:marRight w:val="0"/>
      <w:marTop w:val="0"/>
      <w:marBottom w:val="0"/>
      <w:divBdr>
        <w:top w:val="none" w:sz="0" w:space="0" w:color="auto"/>
        <w:left w:val="none" w:sz="0" w:space="0" w:color="auto"/>
        <w:bottom w:val="none" w:sz="0" w:space="0" w:color="auto"/>
        <w:right w:val="none" w:sz="0" w:space="0" w:color="auto"/>
      </w:divBdr>
    </w:div>
    <w:div w:id="527915238">
      <w:bodyDiv w:val="1"/>
      <w:marLeft w:val="0"/>
      <w:marRight w:val="0"/>
      <w:marTop w:val="0"/>
      <w:marBottom w:val="0"/>
      <w:divBdr>
        <w:top w:val="none" w:sz="0" w:space="0" w:color="auto"/>
        <w:left w:val="none" w:sz="0" w:space="0" w:color="auto"/>
        <w:bottom w:val="none" w:sz="0" w:space="0" w:color="auto"/>
        <w:right w:val="none" w:sz="0" w:space="0" w:color="auto"/>
      </w:divBdr>
    </w:div>
    <w:div w:id="544827836">
      <w:bodyDiv w:val="1"/>
      <w:marLeft w:val="0"/>
      <w:marRight w:val="0"/>
      <w:marTop w:val="0"/>
      <w:marBottom w:val="0"/>
      <w:divBdr>
        <w:top w:val="none" w:sz="0" w:space="0" w:color="auto"/>
        <w:left w:val="none" w:sz="0" w:space="0" w:color="auto"/>
        <w:bottom w:val="none" w:sz="0" w:space="0" w:color="auto"/>
        <w:right w:val="none" w:sz="0" w:space="0" w:color="auto"/>
      </w:divBdr>
    </w:div>
    <w:div w:id="594287329">
      <w:bodyDiv w:val="1"/>
      <w:marLeft w:val="0"/>
      <w:marRight w:val="0"/>
      <w:marTop w:val="0"/>
      <w:marBottom w:val="0"/>
      <w:divBdr>
        <w:top w:val="none" w:sz="0" w:space="0" w:color="auto"/>
        <w:left w:val="none" w:sz="0" w:space="0" w:color="auto"/>
        <w:bottom w:val="none" w:sz="0" w:space="0" w:color="auto"/>
        <w:right w:val="none" w:sz="0" w:space="0" w:color="auto"/>
      </w:divBdr>
    </w:div>
    <w:div w:id="610671454">
      <w:bodyDiv w:val="1"/>
      <w:marLeft w:val="0"/>
      <w:marRight w:val="0"/>
      <w:marTop w:val="0"/>
      <w:marBottom w:val="0"/>
      <w:divBdr>
        <w:top w:val="none" w:sz="0" w:space="0" w:color="auto"/>
        <w:left w:val="none" w:sz="0" w:space="0" w:color="auto"/>
        <w:bottom w:val="none" w:sz="0" w:space="0" w:color="auto"/>
        <w:right w:val="none" w:sz="0" w:space="0" w:color="auto"/>
      </w:divBdr>
    </w:div>
    <w:div w:id="614362635">
      <w:bodyDiv w:val="1"/>
      <w:marLeft w:val="0"/>
      <w:marRight w:val="0"/>
      <w:marTop w:val="0"/>
      <w:marBottom w:val="0"/>
      <w:divBdr>
        <w:top w:val="none" w:sz="0" w:space="0" w:color="auto"/>
        <w:left w:val="none" w:sz="0" w:space="0" w:color="auto"/>
        <w:bottom w:val="none" w:sz="0" w:space="0" w:color="auto"/>
        <w:right w:val="none" w:sz="0" w:space="0" w:color="auto"/>
      </w:divBdr>
    </w:div>
    <w:div w:id="616258580">
      <w:bodyDiv w:val="1"/>
      <w:marLeft w:val="0"/>
      <w:marRight w:val="0"/>
      <w:marTop w:val="0"/>
      <w:marBottom w:val="0"/>
      <w:divBdr>
        <w:top w:val="none" w:sz="0" w:space="0" w:color="auto"/>
        <w:left w:val="none" w:sz="0" w:space="0" w:color="auto"/>
        <w:bottom w:val="none" w:sz="0" w:space="0" w:color="auto"/>
        <w:right w:val="none" w:sz="0" w:space="0" w:color="auto"/>
      </w:divBdr>
      <w:divsChild>
        <w:div w:id="594360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023824">
      <w:bodyDiv w:val="1"/>
      <w:marLeft w:val="0"/>
      <w:marRight w:val="0"/>
      <w:marTop w:val="0"/>
      <w:marBottom w:val="0"/>
      <w:divBdr>
        <w:top w:val="none" w:sz="0" w:space="0" w:color="auto"/>
        <w:left w:val="none" w:sz="0" w:space="0" w:color="auto"/>
        <w:bottom w:val="none" w:sz="0" w:space="0" w:color="auto"/>
        <w:right w:val="none" w:sz="0" w:space="0" w:color="auto"/>
      </w:divBdr>
    </w:div>
    <w:div w:id="665936973">
      <w:bodyDiv w:val="1"/>
      <w:marLeft w:val="0"/>
      <w:marRight w:val="0"/>
      <w:marTop w:val="0"/>
      <w:marBottom w:val="0"/>
      <w:divBdr>
        <w:top w:val="none" w:sz="0" w:space="0" w:color="auto"/>
        <w:left w:val="none" w:sz="0" w:space="0" w:color="auto"/>
        <w:bottom w:val="none" w:sz="0" w:space="0" w:color="auto"/>
        <w:right w:val="none" w:sz="0" w:space="0" w:color="auto"/>
      </w:divBdr>
    </w:div>
    <w:div w:id="682323645">
      <w:bodyDiv w:val="1"/>
      <w:marLeft w:val="0"/>
      <w:marRight w:val="0"/>
      <w:marTop w:val="0"/>
      <w:marBottom w:val="0"/>
      <w:divBdr>
        <w:top w:val="none" w:sz="0" w:space="0" w:color="auto"/>
        <w:left w:val="none" w:sz="0" w:space="0" w:color="auto"/>
        <w:bottom w:val="none" w:sz="0" w:space="0" w:color="auto"/>
        <w:right w:val="none" w:sz="0" w:space="0" w:color="auto"/>
      </w:divBdr>
    </w:div>
    <w:div w:id="713622191">
      <w:bodyDiv w:val="1"/>
      <w:marLeft w:val="0"/>
      <w:marRight w:val="0"/>
      <w:marTop w:val="0"/>
      <w:marBottom w:val="0"/>
      <w:divBdr>
        <w:top w:val="none" w:sz="0" w:space="0" w:color="auto"/>
        <w:left w:val="none" w:sz="0" w:space="0" w:color="auto"/>
        <w:bottom w:val="none" w:sz="0" w:space="0" w:color="auto"/>
        <w:right w:val="none" w:sz="0" w:space="0" w:color="auto"/>
      </w:divBdr>
    </w:div>
    <w:div w:id="751586701">
      <w:bodyDiv w:val="1"/>
      <w:marLeft w:val="0"/>
      <w:marRight w:val="0"/>
      <w:marTop w:val="0"/>
      <w:marBottom w:val="0"/>
      <w:divBdr>
        <w:top w:val="none" w:sz="0" w:space="0" w:color="auto"/>
        <w:left w:val="none" w:sz="0" w:space="0" w:color="auto"/>
        <w:bottom w:val="none" w:sz="0" w:space="0" w:color="auto"/>
        <w:right w:val="none" w:sz="0" w:space="0" w:color="auto"/>
      </w:divBdr>
    </w:div>
    <w:div w:id="758255300">
      <w:bodyDiv w:val="1"/>
      <w:marLeft w:val="0"/>
      <w:marRight w:val="0"/>
      <w:marTop w:val="0"/>
      <w:marBottom w:val="0"/>
      <w:divBdr>
        <w:top w:val="none" w:sz="0" w:space="0" w:color="auto"/>
        <w:left w:val="none" w:sz="0" w:space="0" w:color="auto"/>
        <w:bottom w:val="none" w:sz="0" w:space="0" w:color="auto"/>
        <w:right w:val="none" w:sz="0" w:space="0" w:color="auto"/>
      </w:divBdr>
    </w:div>
    <w:div w:id="801309597">
      <w:bodyDiv w:val="1"/>
      <w:marLeft w:val="0"/>
      <w:marRight w:val="0"/>
      <w:marTop w:val="0"/>
      <w:marBottom w:val="0"/>
      <w:divBdr>
        <w:top w:val="none" w:sz="0" w:space="0" w:color="auto"/>
        <w:left w:val="none" w:sz="0" w:space="0" w:color="auto"/>
        <w:bottom w:val="none" w:sz="0" w:space="0" w:color="auto"/>
        <w:right w:val="none" w:sz="0" w:space="0" w:color="auto"/>
      </w:divBdr>
    </w:div>
    <w:div w:id="812333596">
      <w:bodyDiv w:val="1"/>
      <w:marLeft w:val="0"/>
      <w:marRight w:val="0"/>
      <w:marTop w:val="0"/>
      <w:marBottom w:val="0"/>
      <w:divBdr>
        <w:top w:val="none" w:sz="0" w:space="0" w:color="auto"/>
        <w:left w:val="none" w:sz="0" w:space="0" w:color="auto"/>
        <w:bottom w:val="none" w:sz="0" w:space="0" w:color="auto"/>
        <w:right w:val="none" w:sz="0" w:space="0" w:color="auto"/>
      </w:divBdr>
    </w:div>
    <w:div w:id="835612686">
      <w:bodyDiv w:val="1"/>
      <w:marLeft w:val="0"/>
      <w:marRight w:val="0"/>
      <w:marTop w:val="0"/>
      <w:marBottom w:val="0"/>
      <w:divBdr>
        <w:top w:val="none" w:sz="0" w:space="0" w:color="auto"/>
        <w:left w:val="none" w:sz="0" w:space="0" w:color="auto"/>
        <w:bottom w:val="none" w:sz="0" w:space="0" w:color="auto"/>
        <w:right w:val="none" w:sz="0" w:space="0" w:color="auto"/>
      </w:divBdr>
    </w:div>
    <w:div w:id="837430614">
      <w:bodyDiv w:val="1"/>
      <w:marLeft w:val="0"/>
      <w:marRight w:val="0"/>
      <w:marTop w:val="0"/>
      <w:marBottom w:val="0"/>
      <w:divBdr>
        <w:top w:val="none" w:sz="0" w:space="0" w:color="auto"/>
        <w:left w:val="none" w:sz="0" w:space="0" w:color="auto"/>
        <w:bottom w:val="none" w:sz="0" w:space="0" w:color="auto"/>
        <w:right w:val="none" w:sz="0" w:space="0" w:color="auto"/>
      </w:divBdr>
    </w:div>
    <w:div w:id="879364354">
      <w:bodyDiv w:val="1"/>
      <w:marLeft w:val="0"/>
      <w:marRight w:val="0"/>
      <w:marTop w:val="0"/>
      <w:marBottom w:val="0"/>
      <w:divBdr>
        <w:top w:val="none" w:sz="0" w:space="0" w:color="auto"/>
        <w:left w:val="none" w:sz="0" w:space="0" w:color="auto"/>
        <w:bottom w:val="none" w:sz="0" w:space="0" w:color="auto"/>
        <w:right w:val="none" w:sz="0" w:space="0" w:color="auto"/>
      </w:divBdr>
    </w:div>
    <w:div w:id="896861758">
      <w:bodyDiv w:val="1"/>
      <w:marLeft w:val="0"/>
      <w:marRight w:val="0"/>
      <w:marTop w:val="0"/>
      <w:marBottom w:val="0"/>
      <w:divBdr>
        <w:top w:val="none" w:sz="0" w:space="0" w:color="auto"/>
        <w:left w:val="none" w:sz="0" w:space="0" w:color="auto"/>
        <w:bottom w:val="none" w:sz="0" w:space="0" w:color="auto"/>
        <w:right w:val="none" w:sz="0" w:space="0" w:color="auto"/>
      </w:divBdr>
    </w:div>
    <w:div w:id="911089140">
      <w:bodyDiv w:val="1"/>
      <w:marLeft w:val="0"/>
      <w:marRight w:val="0"/>
      <w:marTop w:val="0"/>
      <w:marBottom w:val="0"/>
      <w:divBdr>
        <w:top w:val="none" w:sz="0" w:space="0" w:color="auto"/>
        <w:left w:val="none" w:sz="0" w:space="0" w:color="auto"/>
        <w:bottom w:val="none" w:sz="0" w:space="0" w:color="auto"/>
        <w:right w:val="none" w:sz="0" w:space="0" w:color="auto"/>
      </w:divBdr>
    </w:div>
    <w:div w:id="956763703">
      <w:bodyDiv w:val="1"/>
      <w:marLeft w:val="0"/>
      <w:marRight w:val="0"/>
      <w:marTop w:val="0"/>
      <w:marBottom w:val="0"/>
      <w:divBdr>
        <w:top w:val="none" w:sz="0" w:space="0" w:color="auto"/>
        <w:left w:val="none" w:sz="0" w:space="0" w:color="auto"/>
        <w:bottom w:val="none" w:sz="0" w:space="0" w:color="auto"/>
        <w:right w:val="none" w:sz="0" w:space="0" w:color="auto"/>
      </w:divBdr>
    </w:div>
    <w:div w:id="1008603356">
      <w:bodyDiv w:val="1"/>
      <w:marLeft w:val="0"/>
      <w:marRight w:val="0"/>
      <w:marTop w:val="0"/>
      <w:marBottom w:val="0"/>
      <w:divBdr>
        <w:top w:val="none" w:sz="0" w:space="0" w:color="auto"/>
        <w:left w:val="none" w:sz="0" w:space="0" w:color="auto"/>
        <w:bottom w:val="none" w:sz="0" w:space="0" w:color="auto"/>
        <w:right w:val="none" w:sz="0" w:space="0" w:color="auto"/>
      </w:divBdr>
    </w:div>
    <w:div w:id="1130199320">
      <w:bodyDiv w:val="1"/>
      <w:marLeft w:val="0"/>
      <w:marRight w:val="0"/>
      <w:marTop w:val="0"/>
      <w:marBottom w:val="0"/>
      <w:divBdr>
        <w:top w:val="none" w:sz="0" w:space="0" w:color="auto"/>
        <w:left w:val="none" w:sz="0" w:space="0" w:color="auto"/>
        <w:bottom w:val="none" w:sz="0" w:space="0" w:color="auto"/>
        <w:right w:val="none" w:sz="0" w:space="0" w:color="auto"/>
      </w:divBdr>
    </w:div>
    <w:div w:id="1234970975">
      <w:bodyDiv w:val="1"/>
      <w:marLeft w:val="0"/>
      <w:marRight w:val="0"/>
      <w:marTop w:val="0"/>
      <w:marBottom w:val="0"/>
      <w:divBdr>
        <w:top w:val="none" w:sz="0" w:space="0" w:color="auto"/>
        <w:left w:val="none" w:sz="0" w:space="0" w:color="auto"/>
        <w:bottom w:val="none" w:sz="0" w:space="0" w:color="auto"/>
        <w:right w:val="none" w:sz="0" w:space="0" w:color="auto"/>
      </w:divBdr>
    </w:div>
    <w:div w:id="1270700770">
      <w:bodyDiv w:val="1"/>
      <w:marLeft w:val="0"/>
      <w:marRight w:val="0"/>
      <w:marTop w:val="0"/>
      <w:marBottom w:val="0"/>
      <w:divBdr>
        <w:top w:val="none" w:sz="0" w:space="0" w:color="auto"/>
        <w:left w:val="none" w:sz="0" w:space="0" w:color="auto"/>
        <w:bottom w:val="none" w:sz="0" w:space="0" w:color="auto"/>
        <w:right w:val="none" w:sz="0" w:space="0" w:color="auto"/>
      </w:divBdr>
    </w:div>
    <w:div w:id="1286354879">
      <w:bodyDiv w:val="1"/>
      <w:marLeft w:val="0"/>
      <w:marRight w:val="0"/>
      <w:marTop w:val="0"/>
      <w:marBottom w:val="0"/>
      <w:divBdr>
        <w:top w:val="none" w:sz="0" w:space="0" w:color="auto"/>
        <w:left w:val="none" w:sz="0" w:space="0" w:color="auto"/>
        <w:bottom w:val="none" w:sz="0" w:space="0" w:color="auto"/>
        <w:right w:val="none" w:sz="0" w:space="0" w:color="auto"/>
      </w:divBdr>
    </w:div>
    <w:div w:id="1311517909">
      <w:bodyDiv w:val="1"/>
      <w:marLeft w:val="0"/>
      <w:marRight w:val="0"/>
      <w:marTop w:val="0"/>
      <w:marBottom w:val="0"/>
      <w:divBdr>
        <w:top w:val="none" w:sz="0" w:space="0" w:color="auto"/>
        <w:left w:val="none" w:sz="0" w:space="0" w:color="auto"/>
        <w:bottom w:val="none" w:sz="0" w:space="0" w:color="auto"/>
        <w:right w:val="none" w:sz="0" w:space="0" w:color="auto"/>
      </w:divBdr>
    </w:div>
    <w:div w:id="1344551868">
      <w:bodyDiv w:val="1"/>
      <w:marLeft w:val="0"/>
      <w:marRight w:val="0"/>
      <w:marTop w:val="0"/>
      <w:marBottom w:val="0"/>
      <w:divBdr>
        <w:top w:val="none" w:sz="0" w:space="0" w:color="auto"/>
        <w:left w:val="none" w:sz="0" w:space="0" w:color="auto"/>
        <w:bottom w:val="none" w:sz="0" w:space="0" w:color="auto"/>
        <w:right w:val="none" w:sz="0" w:space="0" w:color="auto"/>
      </w:divBdr>
    </w:div>
    <w:div w:id="1353264732">
      <w:bodyDiv w:val="1"/>
      <w:marLeft w:val="0"/>
      <w:marRight w:val="0"/>
      <w:marTop w:val="0"/>
      <w:marBottom w:val="0"/>
      <w:divBdr>
        <w:top w:val="none" w:sz="0" w:space="0" w:color="auto"/>
        <w:left w:val="none" w:sz="0" w:space="0" w:color="auto"/>
        <w:bottom w:val="none" w:sz="0" w:space="0" w:color="auto"/>
        <w:right w:val="none" w:sz="0" w:space="0" w:color="auto"/>
      </w:divBdr>
    </w:div>
    <w:div w:id="1357467707">
      <w:bodyDiv w:val="1"/>
      <w:marLeft w:val="0"/>
      <w:marRight w:val="0"/>
      <w:marTop w:val="0"/>
      <w:marBottom w:val="0"/>
      <w:divBdr>
        <w:top w:val="none" w:sz="0" w:space="0" w:color="auto"/>
        <w:left w:val="none" w:sz="0" w:space="0" w:color="auto"/>
        <w:bottom w:val="none" w:sz="0" w:space="0" w:color="auto"/>
        <w:right w:val="none" w:sz="0" w:space="0" w:color="auto"/>
      </w:divBdr>
    </w:div>
    <w:div w:id="1367750010">
      <w:bodyDiv w:val="1"/>
      <w:marLeft w:val="0"/>
      <w:marRight w:val="0"/>
      <w:marTop w:val="0"/>
      <w:marBottom w:val="0"/>
      <w:divBdr>
        <w:top w:val="none" w:sz="0" w:space="0" w:color="auto"/>
        <w:left w:val="none" w:sz="0" w:space="0" w:color="auto"/>
        <w:bottom w:val="none" w:sz="0" w:space="0" w:color="auto"/>
        <w:right w:val="none" w:sz="0" w:space="0" w:color="auto"/>
      </w:divBdr>
    </w:div>
    <w:div w:id="1420558380">
      <w:bodyDiv w:val="1"/>
      <w:marLeft w:val="0"/>
      <w:marRight w:val="0"/>
      <w:marTop w:val="0"/>
      <w:marBottom w:val="0"/>
      <w:divBdr>
        <w:top w:val="none" w:sz="0" w:space="0" w:color="auto"/>
        <w:left w:val="none" w:sz="0" w:space="0" w:color="auto"/>
        <w:bottom w:val="none" w:sz="0" w:space="0" w:color="auto"/>
        <w:right w:val="none" w:sz="0" w:space="0" w:color="auto"/>
      </w:divBdr>
      <w:divsChild>
        <w:div w:id="16327862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3015692">
      <w:bodyDiv w:val="1"/>
      <w:marLeft w:val="0"/>
      <w:marRight w:val="0"/>
      <w:marTop w:val="0"/>
      <w:marBottom w:val="0"/>
      <w:divBdr>
        <w:top w:val="none" w:sz="0" w:space="0" w:color="auto"/>
        <w:left w:val="none" w:sz="0" w:space="0" w:color="auto"/>
        <w:bottom w:val="none" w:sz="0" w:space="0" w:color="auto"/>
        <w:right w:val="none" w:sz="0" w:space="0" w:color="auto"/>
      </w:divBdr>
    </w:div>
    <w:div w:id="1457522718">
      <w:bodyDiv w:val="1"/>
      <w:marLeft w:val="0"/>
      <w:marRight w:val="0"/>
      <w:marTop w:val="0"/>
      <w:marBottom w:val="0"/>
      <w:divBdr>
        <w:top w:val="none" w:sz="0" w:space="0" w:color="auto"/>
        <w:left w:val="none" w:sz="0" w:space="0" w:color="auto"/>
        <w:bottom w:val="none" w:sz="0" w:space="0" w:color="auto"/>
        <w:right w:val="none" w:sz="0" w:space="0" w:color="auto"/>
      </w:divBdr>
    </w:div>
    <w:div w:id="1481773555">
      <w:bodyDiv w:val="1"/>
      <w:marLeft w:val="0"/>
      <w:marRight w:val="0"/>
      <w:marTop w:val="0"/>
      <w:marBottom w:val="0"/>
      <w:divBdr>
        <w:top w:val="none" w:sz="0" w:space="0" w:color="auto"/>
        <w:left w:val="none" w:sz="0" w:space="0" w:color="auto"/>
        <w:bottom w:val="none" w:sz="0" w:space="0" w:color="auto"/>
        <w:right w:val="none" w:sz="0" w:space="0" w:color="auto"/>
      </w:divBdr>
    </w:div>
    <w:div w:id="1486239822">
      <w:bodyDiv w:val="1"/>
      <w:marLeft w:val="0"/>
      <w:marRight w:val="0"/>
      <w:marTop w:val="0"/>
      <w:marBottom w:val="0"/>
      <w:divBdr>
        <w:top w:val="none" w:sz="0" w:space="0" w:color="auto"/>
        <w:left w:val="none" w:sz="0" w:space="0" w:color="auto"/>
        <w:bottom w:val="none" w:sz="0" w:space="0" w:color="auto"/>
        <w:right w:val="none" w:sz="0" w:space="0" w:color="auto"/>
      </w:divBdr>
    </w:div>
    <w:div w:id="1487550019">
      <w:bodyDiv w:val="1"/>
      <w:marLeft w:val="0"/>
      <w:marRight w:val="0"/>
      <w:marTop w:val="0"/>
      <w:marBottom w:val="0"/>
      <w:divBdr>
        <w:top w:val="none" w:sz="0" w:space="0" w:color="auto"/>
        <w:left w:val="none" w:sz="0" w:space="0" w:color="auto"/>
        <w:bottom w:val="none" w:sz="0" w:space="0" w:color="auto"/>
        <w:right w:val="none" w:sz="0" w:space="0" w:color="auto"/>
      </w:divBdr>
      <w:divsChild>
        <w:div w:id="730888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7297897">
      <w:bodyDiv w:val="1"/>
      <w:marLeft w:val="0"/>
      <w:marRight w:val="0"/>
      <w:marTop w:val="0"/>
      <w:marBottom w:val="0"/>
      <w:divBdr>
        <w:top w:val="none" w:sz="0" w:space="0" w:color="auto"/>
        <w:left w:val="none" w:sz="0" w:space="0" w:color="auto"/>
        <w:bottom w:val="none" w:sz="0" w:space="0" w:color="auto"/>
        <w:right w:val="none" w:sz="0" w:space="0" w:color="auto"/>
      </w:divBdr>
    </w:div>
    <w:div w:id="1605114338">
      <w:bodyDiv w:val="1"/>
      <w:marLeft w:val="0"/>
      <w:marRight w:val="0"/>
      <w:marTop w:val="0"/>
      <w:marBottom w:val="0"/>
      <w:divBdr>
        <w:top w:val="none" w:sz="0" w:space="0" w:color="auto"/>
        <w:left w:val="none" w:sz="0" w:space="0" w:color="auto"/>
        <w:bottom w:val="none" w:sz="0" w:space="0" w:color="auto"/>
        <w:right w:val="none" w:sz="0" w:space="0" w:color="auto"/>
      </w:divBdr>
    </w:div>
    <w:div w:id="1628584376">
      <w:bodyDiv w:val="1"/>
      <w:marLeft w:val="0"/>
      <w:marRight w:val="0"/>
      <w:marTop w:val="0"/>
      <w:marBottom w:val="0"/>
      <w:divBdr>
        <w:top w:val="none" w:sz="0" w:space="0" w:color="auto"/>
        <w:left w:val="none" w:sz="0" w:space="0" w:color="auto"/>
        <w:bottom w:val="none" w:sz="0" w:space="0" w:color="auto"/>
        <w:right w:val="none" w:sz="0" w:space="0" w:color="auto"/>
      </w:divBdr>
    </w:div>
    <w:div w:id="1752268379">
      <w:bodyDiv w:val="1"/>
      <w:marLeft w:val="0"/>
      <w:marRight w:val="0"/>
      <w:marTop w:val="0"/>
      <w:marBottom w:val="0"/>
      <w:divBdr>
        <w:top w:val="none" w:sz="0" w:space="0" w:color="auto"/>
        <w:left w:val="none" w:sz="0" w:space="0" w:color="auto"/>
        <w:bottom w:val="none" w:sz="0" w:space="0" w:color="auto"/>
        <w:right w:val="none" w:sz="0" w:space="0" w:color="auto"/>
      </w:divBdr>
    </w:div>
    <w:div w:id="1769227305">
      <w:bodyDiv w:val="1"/>
      <w:marLeft w:val="0"/>
      <w:marRight w:val="0"/>
      <w:marTop w:val="0"/>
      <w:marBottom w:val="0"/>
      <w:divBdr>
        <w:top w:val="none" w:sz="0" w:space="0" w:color="auto"/>
        <w:left w:val="none" w:sz="0" w:space="0" w:color="auto"/>
        <w:bottom w:val="none" w:sz="0" w:space="0" w:color="auto"/>
        <w:right w:val="none" w:sz="0" w:space="0" w:color="auto"/>
      </w:divBdr>
    </w:div>
    <w:div w:id="1820532023">
      <w:bodyDiv w:val="1"/>
      <w:marLeft w:val="0"/>
      <w:marRight w:val="0"/>
      <w:marTop w:val="0"/>
      <w:marBottom w:val="0"/>
      <w:divBdr>
        <w:top w:val="none" w:sz="0" w:space="0" w:color="auto"/>
        <w:left w:val="none" w:sz="0" w:space="0" w:color="auto"/>
        <w:bottom w:val="none" w:sz="0" w:space="0" w:color="auto"/>
        <w:right w:val="none" w:sz="0" w:space="0" w:color="auto"/>
      </w:divBdr>
    </w:div>
    <w:div w:id="1874341644">
      <w:bodyDiv w:val="1"/>
      <w:marLeft w:val="0"/>
      <w:marRight w:val="0"/>
      <w:marTop w:val="0"/>
      <w:marBottom w:val="0"/>
      <w:divBdr>
        <w:top w:val="none" w:sz="0" w:space="0" w:color="auto"/>
        <w:left w:val="none" w:sz="0" w:space="0" w:color="auto"/>
        <w:bottom w:val="none" w:sz="0" w:space="0" w:color="auto"/>
        <w:right w:val="none" w:sz="0" w:space="0" w:color="auto"/>
      </w:divBdr>
    </w:div>
    <w:div w:id="1919747466">
      <w:bodyDiv w:val="1"/>
      <w:marLeft w:val="0"/>
      <w:marRight w:val="0"/>
      <w:marTop w:val="0"/>
      <w:marBottom w:val="0"/>
      <w:divBdr>
        <w:top w:val="none" w:sz="0" w:space="0" w:color="auto"/>
        <w:left w:val="none" w:sz="0" w:space="0" w:color="auto"/>
        <w:bottom w:val="none" w:sz="0" w:space="0" w:color="auto"/>
        <w:right w:val="none" w:sz="0" w:space="0" w:color="auto"/>
      </w:divBdr>
    </w:div>
    <w:div w:id="1919749419">
      <w:bodyDiv w:val="1"/>
      <w:marLeft w:val="0"/>
      <w:marRight w:val="0"/>
      <w:marTop w:val="0"/>
      <w:marBottom w:val="0"/>
      <w:divBdr>
        <w:top w:val="none" w:sz="0" w:space="0" w:color="auto"/>
        <w:left w:val="none" w:sz="0" w:space="0" w:color="auto"/>
        <w:bottom w:val="none" w:sz="0" w:space="0" w:color="auto"/>
        <w:right w:val="none" w:sz="0" w:space="0" w:color="auto"/>
      </w:divBdr>
    </w:div>
    <w:div w:id="1951662203">
      <w:bodyDiv w:val="1"/>
      <w:marLeft w:val="0"/>
      <w:marRight w:val="0"/>
      <w:marTop w:val="0"/>
      <w:marBottom w:val="0"/>
      <w:divBdr>
        <w:top w:val="none" w:sz="0" w:space="0" w:color="auto"/>
        <w:left w:val="none" w:sz="0" w:space="0" w:color="auto"/>
        <w:bottom w:val="none" w:sz="0" w:space="0" w:color="auto"/>
        <w:right w:val="none" w:sz="0" w:space="0" w:color="auto"/>
      </w:divBdr>
    </w:div>
    <w:div w:id="1952055306">
      <w:bodyDiv w:val="1"/>
      <w:marLeft w:val="0"/>
      <w:marRight w:val="0"/>
      <w:marTop w:val="0"/>
      <w:marBottom w:val="0"/>
      <w:divBdr>
        <w:top w:val="none" w:sz="0" w:space="0" w:color="auto"/>
        <w:left w:val="none" w:sz="0" w:space="0" w:color="auto"/>
        <w:bottom w:val="none" w:sz="0" w:space="0" w:color="auto"/>
        <w:right w:val="none" w:sz="0" w:space="0" w:color="auto"/>
      </w:divBdr>
    </w:div>
    <w:div w:id="1961378780">
      <w:bodyDiv w:val="1"/>
      <w:marLeft w:val="0"/>
      <w:marRight w:val="0"/>
      <w:marTop w:val="0"/>
      <w:marBottom w:val="0"/>
      <w:divBdr>
        <w:top w:val="none" w:sz="0" w:space="0" w:color="auto"/>
        <w:left w:val="none" w:sz="0" w:space="0" w:color="auto"/>
        <w:bottom w:val="none" w:sz="0" w:space="0" w:color="auto"/>
        <w:right w:val="none" w:sz="0" w:space="0" w:color="auto"/>
      </w:divBdr>
    </w:div>
    <w:div w:id="1995719476">
      <w:bodyDiv w:val="1"/>
      <w:marLeft w:val="0"/>
      <w:marRight w:val="0"/>
      <w:marTop w:val="0"/>
      <w:marBottom w:val="0"/>
      <w:divBdr>
        <w:top w:val="none" w:sz="0" w:space="0" w:color="auto"/>
        <w:left w:val="none" w:sz="0" w:space="0" w:color="auto"/>
        <w:bottom w:val="none" w:sz="0" w:space="0" w:color="auto"/>
        <w:right w:val="none" w:sz="0" w:space="0" w:color="auto"/>
      </w:divBdr>
    </w:div>
    <w:div w:id="2013138007">
      <w:bodyDiv w:val="1"/>
      <w:marLeft w:val="0"/>
      <w:marRight w:val="0"/>
      <w:marTop w:val="0"/>
      <w:marBottom w:val="0"/>
      <w:divBdr>
        <w:top w:val="none" w:sz="0" w:space="0" w:color="auto"/>
        <w:left w:val="none" w:sz="0" w:space="0" w:color="auto"/>
        <w:bottom w:val="none" w:sz="0" w:space="0" w:color="auto"/>
        <w:right w:val="none" w:sz="0" w:space="0" w:color="auto"/>
      </w:divBdr>
    </w:div>
    <w:div w:id="2015454409">
      <w:bodyDiv w:val="1"/>
      <w:marLeft w:val="0"/>
      <w:marRight w:val="0"/>
      <w:marTop w:val="0"/>
      <w:marBottom w:val="0"/>
      <w:divBdr>
        <w:top w:val="none" w:sz="0" w:space="0" w:color="auto"/>
        <w:left w:val="none" w:sz="0" w:space="0" w:color="auto"/>
        <w:bottom w:val="none" w:sz="0" w:space="0" w:color="auto"/>
        <w:right w:val="none" w:sz="0" w:space="0" w:color="auto"/>
      </w:divBdr>
    </w:div>
    <w:div w:id="2040735709">
      <w:bodyDiv w:val="1"/>
      <w:marLeft w:val="0"/>
      <w:marRight w:val="0"/>
      <w:marTop w:val="0"/>
      <w:marBottom w:val="0"/>
      <w:divBdr>
        <w:top w:val="none" w:sz="0" w:space="0" w:color="auto"/>
        <w:left w:val="none" w:sz="0" w:space="0" w:color="auto"/>
        <w:bottom w:val="none" w:sz="0" w:space="0" w:color="auto"/>
        <w:right w:val="none" w:sz="0" w:space="0" w:color="auto"/>
      </w:divBdr>
      <w:divsChild>
        <w:div w:id="19545592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2386824">
      <w:bodyDiv w:val="1"/>
      <w:marLeft w:val="0"/>
      <w:marRight w:val="0"/>
      <w:marTop w:val="0"/>
      <w:marBottom w:val="0"/>
      <w:divBdr>
        <w:top w:val="none" w:sz="0" w:space="0" w:color="auto"/>
        <w:left w:val="none" w:sz="0" w:space="0" w:color="auto"/>
        <w:bottom w:val="none" w:sz="0" w:space="0" w:color="auto"/>
        <w:right w:val="none" w:sz="0" w:space="0" w:color="auto"/>
      </w:divBdr>
    </w:div>
    <w:div w:id="2102752111">
      <w:bodyDiv w:val="1"/>
      <w:marLeft w:val="0"/>
      <w:marRight w:val="0"/>
      <w:marTop w:val="0"/>
      <w:marBottom w:val="0"/>
      <w:divBdr>
        <w:top w:val="none" w:sz="0" w:space="0" w:color="auto"/>
        <w:left w:val="none" w:sz="0" w:space="0" w:color="auto"/>
        <w:bottom w:val="none" w:sz="0" w:space="0" w:color="auto"/>
        <w:right w:val="none" w:sz="0" w:space="0" w:color="auto"/>
      </w:divBdr>
    </w:div>
    <w:div w:id="2136293461">
      <w:bodyDiv w:val="1"/>
      <w:marLeft w:val="0"/>
      <w:marRight w:val="0"/>
      <w:marTop w:val="0"/>
      <w:marBottom w:val="0"/>
      <w:divBdr>
        <w:top w:val="none" w:sz="0" w:space="0" w:color="auto"/>
        <w:left w:val="none" w:sz="0" w:space="0" w:color="auto"/>
        <w:bottom w:val="none" w:sz="0" w:space="0" w:color="auto"/>
        <w:right w:val="none" w:sz="0" w:space="0" w:color="auto"/>
      </w:divBdr>
    </w:div>
    <w:div w:id="2138839478">
      <w:bodyDiv w:val="1"/>
      <w:marLeft w:val="0"/>
      <w:marRight w:val="0"/>
      <w:marTop w:val="0"/>
      <w:marBottom w:val="0"/>
      <w:divBdr>
        <w:top w:val="none" w:sz="0" w:space="0" w:color="auto"/>
        <w:left w:val="none" w:sz="0" w:space="0" w:color="auto"/>
        <w:bottom w:val="none" w:sz="0" w:space="0" w:color="auto"/>
        <w:right w:val="none" w:sz="0" w:space="0" w:color="auto"/>
      </w:divBdr>
    </w:div>
    <w:div w:id="2144539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diagramData" Target="diagrams/data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png"/><Relationship Id="rId29" Type="http://schemas.openxmlformats.org/officeDocument/2006/relationships/hyperlink" Target="https://www.vision2030.gov.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diagramQuickStyle" Target="diagrams/quickStyle1.xml"/><Relationship Id="rId28" Type="http://schemas.openxmlformats.org/officeDocument/2006/relationships/hyperlink" Target="https://www.sdaia.gov.sa" TargetMode="Externa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diagramLayout" Target="diagrams/layout1.xml"/><Relationship Id="rId27" Type="http://schemas.openxmlformats.org/officeDocument/2006/relationships/image" Target="media/image7.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4C9A5A-928D-4AA8-A464-F64659E889D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pPr rtl="1"/>
          <a:endParaRPr lang="ar-SA"/>
        </a:p>
      </dgm:t>
    </dgm:pt>
    <dgm:pt modelId="{D08A96F4-FEF2-44B1-BD72-F04C50F271E1}">
      <dgm:prSet phldrT="[نص]" custT="1"/>
      <dgm:spPr>
        <a:solidFill>
          <a:srgbClr val="95A5A6"/>
        </a:solidFill>
        <a:ln>
          <a:noFill/>
        </a:ln>
      </dgm:spPr>
      <dgm:t>
        <a:bodyPr/>
        <a:lstStyle/>
        <a:p>
          <a:pPr algn="ctr" rtl="1">
            <a:buNone/>
          </a:pPr>
          <a:r>
            <a:rPr lang="ar-SA" sz="1100" b="1">
              <a:solidFill>
                <a:schemeClr val="tx1"/>
              </a:solidFill>
              <a:latin typeface="Simplified Arabic" panose="02020603050405020304" pitchFamily="18" charset="-78"/>
              <a:cs typeface="Simplified Arabic" panose="02020603050405020304" pitchFamily="18" charset="-78"/>
            </a:rPr>
            <a:t>تحليل أثر استخدام الذكاء الاصطناعي التوليدي على فعالية إدارة المعرفة في مشاريع القطاع الحكومي السعودي</a:t>
          </a:r>
        </a:p>
      </dgm:t>
    </dgm:pt>
    <dgm:pt modelId="{EFFCAD1B-0B88-4C5D-B622-52E90380B2F3}" type="parTrans" cxnId="{71632C46-FCD5-4A1D-9954-1C07BE5CBAF8}">
      <dgm:prSet/>
      <dgm:spPr/>
      <dgm:t>
        <a:bodyPr/>
        <a:lstStyle/>
        <a:p>
          <a:pPr rtl="1"/>
          <a:endParaRPr lang="ar-SA" sz="600" b="1">
            <a:latin typeface="Simplified Arabic" panose="02020603050405020304" pitchFamily="18" charset="-78"/>
            <a:cs typeface="Simplified Arabic" panose="02020603050405020304" pitchFamily="18" charset="-78"/>
          </a:endParaRPr>
        </a:p>
      </dgm:t>
    </dgm:pt>
    <dgm:pt modelId="{CAC76CF5-A923-4B08-98EE-03AB4A146C39}" type="sibTrans" cxnId="{71632C46-FCD5-4A1D-9954-1C07BE5CBAF8}">
      <dgm:prSet/>
      <dgm:spPr/>
      <dgm:t>
        <a:bodyPr/>
        <a:lstStyle/>
        <a:p>
          <a:pPr rtl="1"/>
          <a:endParaRPr lang="ar-SA" sz="600" b="1">
            <a:latin typeface="Simplified Arabic" panose="02020603050405020304" pitchFamily="18" charset="-78"/>
            <a:cs typeface="Simplified Arabic" panose="02020603050405020304" pitchFamily="18" charset="-78"/>
          </a:endParaRPr>
        </a:p>
      </dgm:t>
    </dgm:pt>
    <dgm:pt modelId="{31EBF4AD-3C44-4C0D-B78B-A833CA6CF1C3}">
      <dgm:prSet phldrT="[نص]" custT="1"/>
      <dgm:spPr>
        <a:solidFill>
          <a:srgbClr val="B7C9D7"/>
        </a:solidFill>
        <a:ln w="3175">
          <a:solidFill>
            <a:schemeClr val="bg1"/>
          </a:solidFill>
        </a:ln>
      </dgm:spPr>
      <dgm:t>
        <a:bodyPr/>
        <a:lstStyle/>
        <a:p>
          <a:pPr algn="ctr" rtl="1">
            <a:buNone/>
          </a:pPr>
          <a:r>
            <a:rPr lang="ar-SA" sz="900" b="1">
              <a:solidFill>
                <a:schemeClr val="tx1"/>
              </a:solidFill>
              <a:latin typeface="Simplified Arabic" panose="02020603050405020304" pitchFamily="18" charset="-78"/>
              <a:cs typeface="Simplified Arabic" panose="02020603050405020304" pitchFamily="18" charset="-78"/>
            </a:rPr>
            <a:t>5</a:t>
          </a:r>
        </a:p>
        <a:p>
          <a:pPr algn="ctr" rtl="1">
            <a:buNone/>
          </a:pPr>
          <a:r>
            <a:rPr lang="ar-SA" sz="900" b="1">
              <a:solidFill>
                <a:schemeClr val="tx1"/>
              </a:solidFill>
              <a:latin typeface="Simplified Arabic" panose="02020603050405020304" pitchFamily="18" charset="-78"/>
              <a:cs typeface="Simplified Arabic" panose="02020603050405020304" pitchFamily="18" charset="-78"/>
            </a:rPr>
            <a:t>اقتراح توصيات عملية لتعزيز إدارة المعرفة باستخدام الذكاء الاصطناعي في القطاع الحكومي.</a:t>
          </a:r>
        </a:p>
      </dgm:t>
    </dgm:pt>
    <dgm:pt modelId="{D9863D1D-D64F-44B8-8557-9ACF14376258}" type="parTrans" cxnId="{30029C55-0D27-41A7-B6BF-21162F4CF9B7}">
      <dgm:prSet/>
      <dgm:spPr>
        <a:ln>
          <a:solidFill>
            <a:srgbClr val="95A5A6"/>
          </a:solidFill>
        </a:ln>
      </dgm:spPr>
      <dgm:t>
        <a:bodyPr/>
        <a:lstStyle/>
        <a:p>
          <a:pPr rtl="1"/>
          <a:endParaRPr lang="ar-SA" sz="600" b="1">
            <a:latin typeface="Simplified Arabic" panose="02020603050405020304" pitchFamily="18" charset="-78"/>
            <a:cs typeface="Simplified Arabic" panose="02020603050405020304" pitchFamily="18" charset="-78"/>
          </a:endParaRPr>
        </a:p>
      </dgm:t>
    </dgm:pt>
    <dgm:pt modelId="{F31FB63A-2B42-4F26-99BE-38ABE4312179}" type="sibTrans" cxnId="{30029C55-0D27-41A7-B6BF-21162F4CF9B7}">
      <dgm:prSet/>
      <dgm:spPr/>
      <dgm:t>
        <a:bodyPr/>
        <a:lstStyle/>
        <a:p>
          <a:pPr rtl="1"/>
          <a:endParaRPr lang="ar-SA" sz="600" b="1">
            <a:latin typeface="Simplified Arabic" panose="02020603050405020304" pitchFamily="18" charset="-78"/>
            <a:cs typeface="Simplified Arabic" panose="02020603050405020304" pitchFamily="18" charset="-78"/>
          </a:endParaRPr>
        </a:p>
      </dgm:t>
    </dgm:pt>
    <dgm:pt modelId="{AA4A823D-B351-4090-B76D-6C76F3EEE2A7}">
      <dgm:prSet phldrT="[نص]" custT="1"/>
      <dgm:spPr>
        <a:solidFill>
          <a:srgbClr val="BBB6C2"/>
        </a:solidFill>
        <a:ln w="3175">
          <a:solidFill>
            <a:schemeClr val="bg1"/>
          </a:solidFill>
        </a:ln>
      </dgm:spPr>
      <dgm:t>
        <a:bodyPr/>
        <a:lstStyle/>
        <a:p>
          <a:pPr algn="ctr" rtl="1">
            <a:buNone/>
          </a:pPr>
          <a:r>
            <a:rPr lang="ar-SA" sz="900" b="1">
              <a:solidFill>
                <a:schemeClr val="tx1"/>
              </a:solidFill>
              <a:latin typeface="Simplified Arabic" panose="02020603050405020304" pitchFamily="18" charset="-78"/>
              <a:cs typeface="Simplified Arabic" panose="02020603050405020304" pitchFamily="18" charset="-78"/>
            </a:rPr>
            <a:t>4</a:t>
          </a:r>
        </a:p>
        <a:p>
          <a:pPr algn="ctr" rtl="1">
            <a:buNone/>
          </a:pPr>
          <a:r>
            <a:rPr lang="ar-SA" sz="900" b="1">
              <a:solidFill>
                <a:schemeClr val="tx1"/>
              </a:solidFill>
              <a:latin typeface="Simplified Arabic" panose="02020603050405020304" pitchFamily="18" charset="-78"/>
              <a:cs typeface="Simplified Arabic" panose="02020603050405020304" pitchFamily="18" charset="-78"/>
            </a:rPr>
            <a:t>استكشاف العلاقة بين استخدام الذكاء الاصطناعي التوليدي وتحسين تداول المعرفة الضمنية والصريحة داخل فرق العمل.</a:t>
          </a:r>
        </a:p>
      </dgm:t>
    </dgm:pt>
    <dgm:pt modelId="{8E194393-56BA-4EBF-8875-7CE68DA74255}" type="parTrans" cxnId="{E024EC81-CD6A-4567-A950-11D9E99592B3}">
      <dgm:prSet/>
      <dgm:spPr>
        <a:ln>
          <a:solidFill>
            <a:srgbClr val="95A5A6"/>
          </a:solidFill>
        </a:ln>
      </dgm:spPr>
      <dgm:t>
        <a:bodyPr/>
        <a:lstStyle/>
        <a:p>
          <a:pPr rtl="1"/>
          <a:endParaRPr lang="ar-SA"/>
        </a:p>
      </dgm:t>
    </dgm:pt>
    <dgm:pt modelId="{41DF3880-315C-4CEC-A0E4-28EBCAB868D1}" type="sibTrans" cxnId="{E024EC81-CD6A-4567-A950-11D9E99592B3}">
      <dgm:prSet/>
      <dgm:spPr/>
      <dgm:t>
        <a:bodyPr/>
        <a:lstStyle/>
        <a:p>
          <a:pPr rtl="1"/>
          <a:endParaRPr lang="ar-SA"/>
        </a:p>
      </dgm:t>
    </dgm:pt>
    <dgm:pt modelId="{D0386753-BED7-403C-8D9E-0B09CAFD9905}">
      <dgm:prSet phldrT="[نص]" custT="1"/>
      <dgm:spPr>
        <a:solidFill>
          <a:srgbClr val="D3D3D3"/>
        </a:solidFill>
        <a:ln w="3175">
          <a:solidFill>
            <a:schemeClr val="bg1"/>
          </a:solidFill>
        </a:ln>
      </dgm:spPr>
      <dgm:t>
        <a:bodyPr/>
        <a:lstStyle/>
        <a:p>
          <a:pPr algn="ctr" rtl="1">
            <a:buNone/>
          </a:pPr>
          <a:r>
            <a:rPr lang="ar-SA" sz="900" b="1">
              <a:solidFill>
                <a:schemeClr val="tx1"/>
              </a:solidFill>
              <a:latin typeface="Simplified Arabic" panose="02020603050405020304" pitchFamily="18" charset="-78"/>
              <a:cs typeface="Simplified Arabic" panose="02020603050405020304" pitchFamily="18" charset="-78"/>
            </a:rPr>
            <a:t>3</a:t>
          </a:r>
        </a:p>
        <a:p>
          <a:pPr algn="ctr" rtl="1">
            <a:buNone/>
          </a:pPr>
          <a:r>
            <a:rPr lang="ar-SA" sz="900" b="1">
              <a:solidFill>
                <a:schemeClr val="tx1"/>
              </a:solidFill>
              <a:latin typeface="Simplified Arabic" panose="02020603050405020304" pitchFamily="18" charset="-78"/>
              <a:cs typeface="Simplified Arabic" panose="02020603050405020304" pitchFamily="18" charset="-78"/>
            </a:rPr>
            <a:t>تحليل تأثير الذكاء الاصطناعي التوليدي على مراحل إدارة المعرفة الأربع (الاجتماعية – الخارجية – التركيبية – الداخلية)</a:t>
          </a:r>
          <a:r>
            <a:rPr lang="en-US" sz="900" b="1">
              <a:solidFill>
                <a:schemeClr val="tx1"/>
              </a:solidFill>
              <a:latin typeface="Simplified Arabic" panose="02020603050405020304" pitchFamily="18" charset="-78"/>
              <a:cs typeface="Simplified Arabic" panose="02020603050405020304" pitchFamily="18" charset="-78"/>
            </a:rPr>
            <a:t>.</a:t>
          </a:r>
          <a:endParaRPr lang="ar-SA" sz="900" b="1">
            <a:solidFill>
              <a:schemeClr val="tx1"/>
            </a:solidFill>
            <a:latin typeface="Simplified Arabic" panose="02020603050405020304" pitchFamily="18" charset="-78"/>
            <a:cs typeface="Simplified Arabic" panose="02020603050405020304" pitchFamily="18" charset="-78"/>
          </a:endParaRPr>
        </a:p>
      </dgm:t>
    </dgm:pt>
    <dgm:pt modelId="{2BA3B210-E351-4AC4-AF5F-56EB5F60F684}" type="parTrans" cxnId="{4B10B98D-AFDF-4FF3-AAB5-2C35A73E47E8}">
      <dgm:prSet/>
      <dgm:spPr>
        <a:ln>
          <a:solidFill>
            <a:srgbClr val="95A5A6"/>
          </a:solidFill>
        </a:ln>
      </dgm:spPr>
      <dgm:t>
        <a:bodyPr/>
        <a:lstStyle/>
        <a:p>
          <a:pPr rtl="1"/>
          <a:endParaRPr lang="ar-SA"/>
        </a:p>
      </dgm:t>
    </dgm:pt>
    <dgm:pt modelId="{5F0CBEE6-E575-40D6-99A3-E0D7B5BDD36F}" type="sibTrans" cxnId="{4B10B98D-AFDF-4FF3-AAB5-2C35A73E47E8}">
      <dgm:prSet/>
      <dgm:spPr/>
      <dgm:t>
        <a:bodyPr/>
        <a:lstStyle/>
        <a:p>
          <a:pPr rtl="1"/>
          <a:endParaRPr lang="ar-SA"/>
        </a:p>
      </dgm:t>
    </dgm:pt>
    <dgm:pt modelId="{AAB8ADF3-C03F-4F94-B8F6-90E43D72C733}">
      <dgm:prSet phldrT="[نص]" custT="1"/>
      <dgm:spPr>
        <a:solidFill>
          <a:srgbClr val="7F8FA6"/>
        </a:solidFill>
        <a:ln w="3175">
          <a:solidFill>
            <a:schemeClr val="bg1"/>
          </a:solidFill>
        </a:ln>
      </dgm:spPr>
      <dgm:t>
        <a:bodyPr/>
        <a:lstStyle/>
        <a:p>
          <a:pPr algn="ctr" rtl="1">
            <a:buNone/>
          </a:pPr>
          <a:r>
            <a:rPr lang="ar-SA" sz="900" b="1">
              <a:solidFill>
                <a:schemeClr val="tx1"/>
              </a:solidFill>
              <a:latin typeface="Simplified Arabic" panose="02020603050405020304" pitchFamily="18" charset="-78"/>
              <a:cs typeface="Simplified Arabic" panose="02020603050405020304" pitchFamily="18" charset="-78"/>
            </a:rPr>
            <a:t>2</a:t>
          </a:r>
        </a:p>
        <a:p>
          <a:pPr algn="ctr" rtl="1">
            <a:buNone/>
          </a:pPr>
          <a:r>
            <a:rPr lang="ar-SA" sz="900" b="1">
              <a:solidFill>
                <a:schemeClr val="tx1"/>
              </a:solidFill>
              <a:latin typeface="Simplified Arabic" panose="02020603050405020304" pitchFamily="18" charset="-78"/>
              <a:cs typeface="Simplified Arabic" panose="02020603050405020304" pitchFamily="18" charset="-78"/>
            </a:rPr>
            <a:t>قياس درجة فعالية إدارة المعرفة باستخدام نموذج </a:t>
          </a:r>
          <a:r>
            <a:rPr lang="en-US" sz="900" b="1">
              <a:solidFill>
                <a:schemeClr val="tx1"/>
              </a:solidFill>
              <a:latin typeface="Simplified Arabic" panose="02020603050405020304" pitchFamily="18" charset="-78"/>
              <a:cs typeface="Simplified Arabic" panose="02020603050405020304" pitchFamily="18" charset="-78"/>
            </a:rPr>
            <a:t>SECI </a:t>
          </a:r>
          <a:r>
            <a:rPr lang="ar-SA" sz="900" b="1">
              <a:solidFill>
                <a:schemeClr val="tx1"/>
              </a:solidFill>
              <a:latin typeface="Simplified Arabic" panose="02020603050405020304" pitchFamily="18" charset="-78"/>
              <a:cs typeface="Simplified Arabic" panose="02020603050405020304" pitchFamily="18" charset="-78"/>
            </a:rPr>
            <a:t> في المشاريع الحكومية.</a:t>
          </a:r>
        </a:p>
      </dgm:t>
    </dgm:pt>
    <dgm:pt modelId="{1D84E42B-9F8F-4DDF-9D81-D6BA350CC163}" type="parTrans" cxnId="{AF77D9F0-FE31-4634-9B24-07D003BB71F9}">
      <dgm:prSet/>
      <dgm:spPr>
        <a:ln>
          <a:solidFill>
            <a:srgbClr val="95A5A6"/>
          </a:solidFill>
        </a:ln>
      </dgm:spPr>
      <dgm:t>
        <a:bodyPr/>
        <a:lstStyle/>
        <a:p>
          <a:pPr rtl="1"/>
          <a:endParaRPr lang="ar-SA"/>
        </a:p>
      </dgm:t>
    </dgm:pt>
    <dgm:pt modelId="{10040ADC-8C47-485A-9C05-B6035460CCF8}" type="sibTrans" cxnId="{AF77D9F0-FE31-4634-9B24-07D003BB71F9}">
      <dgm:prSet/>
      <dgm:spPr/>
      <dgm:t>
        <a:bodyPr/>
        <a:lstStyle/>
        <a:p>
          <a:pPr rtl="1"/>
          <a:endParaRPr lang="ar-SA"/>
        </a:p>
      </dgm:t>
    </dgm:pt>
    <dgm:pt modelId="{7959180F-C792-4CB7-A834-ECC9D1DFB251}">
      <dgm:prSet phldrT="[نص]" custT="1"/>
      <dgm:spPr>
        <a:solidFill>
          <a:srgbClr val="A8D0E6"/>
        </a:solidFill>
        <a:ln w="3175">
          <a:solidFill>
            <a:schemeClr val="bg1"/>
          </a:solidFill>
        </a:ln>
      </dgm:spPr>
      <dgm:t>
        <a:bodyPr/>
        <a:lstStyle/>
        <a:p>
          <a:pPr algn="ctr" rtl="1">
            <a:buNone/>
          </a:pPr>
          <a:r>
            <a:rPr lang="ar-SA" sz="900" b="1">
              <a:solidFill>
                <a:schemeClr val="tx1"/>
              </a:solidFill>
              <a:latin typeface="Simplified Arabic" panose="02020603050405020304" pitchFamily="18" charset="-78"/>
              <a:cs typeface="Simplified Arabic" panose="02020603050405020304" pitchFamily="18" charset="-78"/>
            </a:rPr>
            <a:t>1</a:t>
          </a:r>
        </a:p>
        <a:p>
          <a:pPr algn="ctr" rtl="1">
            <a:buNone/>
          </a:pPr>
          <a:r>
            <a:rPr lang="ar-SA" sz="900" b="1">
              <a:solidFill>
                <a:schemeClr val="tx1"/>
              </a:solidFill>
              <a:latin typeface="Simplified Arabic" panose="02020603050405020304" pitchFamily="18" charset="-78"/>
              <a:cs typeface="Simplified Arabic" panose="02020603050405020304" pitchFamily="18" charset="-78"/>
            </a:rPr>
            <a:t>قياس مستوى استخدام أدوات الذكاء الاصطناعي التوليدي</a:t>
          </a:r>
          <a:r>
            <a:rPr lang="en-US" sz="900" b="1">
              <a:solidFill>
                <a:schemeClr val="tx1"/>
              </a:solidFill>
              <a:latin typeface="Simplified Arabic" panose="02020603050405020304" pitchFamily="18" charset="-78"/>
              <a:cs typeface="Simplified Arabic" panose="02020603050405020304" pitchFamily="18" charset="-78"/>
            </a:rPr>
            <a:t> (</a:t>
          </a:r>
          <a:r>
            <a:rPr lang="ar-SA" sz="900" b="1">
              <a:solidFill>
                <a:schemeClr val="tx1"/>
              </a:solidFill>
              <a:latin typeface="Simplified Arabic" panose="02020603050405020304" pitchFamily="18" charset="-78"/>
              <a:cs typeface="Simplified Arabic" panose="02020603050405020304" pitchFamily="18" charset="-78"/>
            </a:rPr>
            <a:t>مثل</a:t>
          </a:r>
          <a:r>
            <a:rPr lang="en-US" sz="900" b="1">
              <a:solidFill>
                <a:schemeClr val="tx1"/>
              </a:solidFill>
              <a:latin typeface="Simplified Arabic" panose="02020603050405020304" pitchFamily="18" charset="-78"/>
              <a:cs typeface="Simplified Arabic" panose="02020603050405020304" pitchFamily="18" charset="-78"/>
            </a:rPr>
            <a:t> ChatGPT</a:t>
          </a:r>
          <a:r>
            <a:rPr lang="ar-SA" sz="900" b="1">
              <a:solidFill>
                <a:schemeClr val="tx1"/>
              </a:solidFill>
              <a:latin typeface="Simplified Arabic" panose="02020603050405020304" pitchFamily="18" charset="-78"/>
              <a:cs typeface="Simplified Arabic" panose="02020603050405020304" pitchFamily="18" charset="-78"/>
            </a:rPr>
            <a:t>، </a:t>
          </a:r>
          <a:r>
            <a:rPr lang="en-US" sz="900" b="1">
              <a:solidFill>
                <a:schemeClr val="tx1"/>
              </a:solidFill>
              <a:latin typeface="Simplified Arabic" panose="02020603050405020304" pitchFamily="18" charset="-78"/>
              <a:cs typeface="Simplified Arabic" panose="02020603050405020304" pitchFamily="18" charset="-78"/>
            </a:rPr>
            <a:t>Copilot</a:t>
          </a:r>
          <a:r>
            <a:rPr lang="ar-SA" sz="900" b="1">
              <a:solidFill>
                <a:schemeClr val="tx1"/>
              </a:solidFill>
              <a:latin typeface="Simplified Arabic" panose="02020603050405020304" pitchFamily="18" charset="-78"/>
              <a:cs typeface="Simplified Arabic" panose="02020603050405020304" pitchFamily="18" charset="-78"/>
            </a:rPr>
            <a:t>، </a:t>
          </a:r>
          <a:r>
            <a:rPr lang="en-US" sz="900" b="1">
              <a:solidFill>
                <a:schemeClr val="tx1"/>
              </a:solidFill>
              <a:latin typeface="Simplified Arabic" panose="02020603050405020304" pitchFamily="18" charset="-78"/>
              <a:cs typeface="Simplified Arabic" panose="02020603050405020304" pitchFamily="18" charset="-78"/>
            </a:rPr>
            <a:t>Gemini) </a:t>
          </a:r>
          <a:r>
            <a:rPr lang="ar-SA" sz="900" b="1">
              <a:solidFill>
                <a:schemeClr val="tx1"/>
              </a:solidFill>
              <a:latin typeface="Simplified Arabic" panose="02020603050405020304" pitchFamily="18" charset="-78"/>
              <a:cs typeface="Simplified Arabic" panose="02020603050405020304" pitchFamily="18" charset="-78"/>
            </a:rPr>
            <a:t> داخل مشاريع القطاع الحكومي</a:t>
          </a:r>
          <a:r>
            <a:rPr lang="en-US" sz="900" b="1">
              <a:solidFill>
                <a:schemeClr val="tx1"/>
              </a:solidFill>
              <a:latin typeface="Simplified Arabic" panose="02020603050405020304" pitchFamily="18" charset="-78"/>
              <a:cs typeface="Simplified Arabic" panose="02020603050405020304" pitchFamily="18" charset="-78"/>
            </a:rPr>
            <a:t>.</a:t>
          </a:r>
          <a:endParaRPr lang="ar-SA" sz="900" b="1">
            <a:solidFill>
              <a:schemeClr val="tx1"/>
            </a:solidFill>
            <a:latin typeface="Simplified Arabic" panose="02020603050405020304" pitchFamily="18" charset="-78"/>
            <a:cs typeface="Simplified Arabic" panose="02020603050405020304" pitchFamily="18" charset="-78"/>
          </a:endParaRPr>
        </a:p>
      </dgm:t>
    </dgm:pt>
    <dgm:pt modelId="{7875625A-68D7-4AD7-8DE9-787C4D8DB605}" type="parTrans" cxnId="{EAB1EC7D-5D46-49FA-856A-95822F4EC643}">
      <dgm:prSet/>
      <dgm:spPr>
        <a:ln>
          <a:solidFill>
            <a:srgbClr val="95A5A6"/>
          </a:solidFill>
        </a:ln>
      </dgm:spPr>
      <dgm:t>
        <a:bodyPr/>
        <a:lstStyle/>
        <a:p>
          <a:pPr rtl="1"/>
          <a:endParaRPr lang="ar-SA"/>
        </a:p>
      </dgm:t>
    </dgm:pt>
    <dgm:pt modelId="{C247C7FE-04C4-4B1D-AB94-C4082240FB11}" type="sibTrans" cxnId="{EAB1EC7D-5D46-49FA-856A-95822F4EC643}">
      <dgm:prSet/>
      <dgm:spPr/>
      <dgm:t>
        <a:bodyPr/>
        <a:lstStyle/>
        <a:p>
          <a:pPr rtl="1"/>
          <a:endParaRPr lang="ar-SA"/>
        </a:p>
      </dgm:t>
    </dgm:pt>
    <dgm:pt modelId="{7E35959D-B527-49AB-AB5E-22E0BE199B99}" type="pres">
      <dgm:prSet presAssocID="{124C9A5A-928D-4AA8-A464-F64659E889DE}" presName="hierChild1" presStyleCnt="0">
        <dgm:presLayoutVars>
          <dgm:orgChart val="1"/>
          <dgm:chPref val="1"/>
          <dgm:dir/>
          <dgm:animOne val="branch"/>
          <dgm:animLvl val="lvl"/>
          <dgm:resizeHandles/>
        </dgm:presLayoutVars>
      </dgm:prSet>
      <dgm:spPr/>
    </dgm:pt>
    <dgm:pt modelId="{B3CED56F-FE30-43B0-BB2E-E68E45DCC49A}" type="pres">
      <dgm:prSet presAssocID="{D08A96F4-FEF2-44B1-BD72-F04C50F271E1}" presName="hierRoot1" presStyleCnt="0">
        <dgm:presLayoutVars>
          <dgm:hierBranch val="init"/>
        </dgm:presLayoutVars>
      </dgm:prSet>
      <dgm:spPr/>
    </dgm:pt>
    <dgm:pt modelId="{B6FB8076-7A0E-497B-9C58-11F9705C77BC}" type="pres">
      <dgm:prSet presAssocID="{D08A96F4-FEF2-44B1-BD72-F04C50F271E1}" presName="rootComposite1" presStyleCnt="0"/>
      <dgm:spPr/>
    </dgm:pt>
    <dgm:pt modelId="{1B53D2A6-421C-49B0-8551-C9370C57B597}" type="pres">
      <dgm:prSet presAssocID="{D08A96F4-FEF2-44B1-BD72-F04C50F271E1}" presName="rootText1" presStyleLbl="node0" presStyleIdx="0" presStyleCnt="1" custScaleX="285983" custScaleY="189021" custLinFactNeighborY="-13947">
        <dgm:presLayoutVars>
          <dgm:chPref val="3"/>
        </dgm:presLayoutVars>
      </dgm:prSet>
      <dgm:spPr>
        <a:prstGeom prst="roundRect">
          <a:avLst/>
        </a:prstGeom>
      </dgm:spPr>
    </dgm:pt>
    <dgm:pt modelId="{CC81B9F2-5E8F-4C68-A8B7-61F2A349B63C}" type="pres">
      <dgm:prSet presAssocID="{D08A96F4-FEF2-44B1-BD72-F04C50F271E1}" presName="rootConnector1" presStyleLbl="node1" presStyleIdx="0" presStyleCnt="0"/>
      <dgm:spPr/>
    </dgm:pt>
    <dgm:pt modelId="{E3BE52BF-DF64-45C1-9771-26BF77425440}" type="pres">
      <dgm:prSet presAssocID="{D08A96F4-FEF2-44B1-BD72-F04C50F271E1}" presName="hierChild2" presStyleCnt="0"/>
      <dgm:spPr/>
    </dgm:pt>
    <dgm:pt modelId="{77370B70-FD05-4DC9-BA21-747DE065FF6D}" type="pres">
      <dgm:prSet presAssocID="{D9863D1D-D64F-44B8-8557-9ACF14376258}" presName="Name37" presStyleLbl="parChTrans1D2" presStyleIdx="0" presStyleCnt="5"/>
      <dgm:spPr/>
    </dgm:pt>
    <dgm:pt modelId="{104479BA-9561-4518-9915-BB77F2432903}" type="pres">
      <dgm:prSet presAssocID="{31EBF4AD-3C44-4C0D-B78B-A833CA6CF1C3}" presName="hierRoot2" presStyleCnt="0">
        <dgm:presLayoutVars>
          <dgm:hierBranch val="init"/>
        </dgm:presLayoutVars>
      </dgm:prSet>
      <dgm:spPr/>
    </dgm:pt>
    <dgm:pt modelId="{ED5D305F-D159-4DE5-8155-DA64E138C4AC}" type="pres">
      <dgm:prSet presAssocID="{31EBF4AD-3C44-4C0D-B78B-A833CA6CF1C3}" presName="rootComposite" presStyleCnt="0"/>
      <dgm:spPr/>
    </dgm:pt>
    <dgm:pt modelId="{D64EB2B9-D8E4-4176-8272-D3DCFD2D7A96}" type="pres">
      <dgm:prSet presAssocID="{31EBF4AD-3C44-4C0D-B78B-A833CA6CF1C3}" presName="rootText" presStyleLbl="node2" presStyleIdx="0" presStyleCnt="5" custScaleY="264927">
        <dgm:presLayoutVars>
          <dgm:chPref val="3"/>
        </dgm:presLayoutVars>
      </dgm:prSet>
      <dgm:spPr>
        <a:prstGeom prst="roundRect">
          <a:avLst/>
        </a:prstGeom>
      </dgm:spPr>
    </dgm:pt>
    <dgm:pt modelId="{A79C336B-4145-4C54-89F6-8EF0DE2EE763}" type="pres">
      <dgm:prSet presAssocID="{31EBF4AD-3C44-4C0D-B78B-A833CA6CF1C3}" presName="rootConnector" presStyleLbl="node2" presStyleIdx="0" presStyleCnt="5"/>
      <dgm:spPr/>
    </dgm:pt>
    <dgm:pt modelId="{470E6849-B8F5-4CDC-B2B6-7940C4F65860}" type="pres">
      <dgm:prSet presAssocID="{31EBF4AD-3C44-4C0D-B78B-A833CA6CF1C3}" presName="hierChild4" presStyleCnt="0"/>
      <dgm:spPr/>
    </dgm:pt>
    <dgm:pt modelId="{D25AE9B2-BB5E-48E0-AE3E-E4C478C37418}" type="pres">
      <dgm:prSet presAssocID="{31EBF4AD-3C44-4C0D-B78B-A833CA6CF1C3}" presName="hierChild5" presStyleCnt="0"/>
      <dgm:spPr/>
    </dgm:pt>
    <dgm:pt modelId="{1E51E7CC-0F7C-4634-9756-95ED0ECCF7DC}" type="pres">
      <dgm:prSet presAssocID="{8E194393-56BA-4EBF-8875-7CE68DA74255}" presName="Name37" presStyleLbl="parChTrans1D2" presStyleIdx="1" presStyleCnt="5"/>
      <dgm:spPr/>
    </dgm:pt>
    <dgm:pt modelId="{89F755A8-8AF2-4C20-B722-13EEDDDBAE7E}" type="pres">
      <dgm:prSet presAssocID="{AA4A823D-B351-4090-B76D-6C76F3EEE2A7}" presName="hierRoot2" presStyleCnt="0">
        <dgm:presLayoutVars>
          <dgm:hierBranch val="init"/>
        </dgm:presLayoutVars>
      </dgm:prSet>
      <dgm:spPr/>
    </dgm:pt>
    <dgm:pt modelId="{172E1563-0984-48ED-819D-81A6A942FFF3}" type="pres">
      <dgm:prSet presAssocID="{AA4A823D-B351-4090-B76D-6C76F3EEE2A7}" presName="rootComposite" presStyleCnt="0"/>
      <dgm:spPr/>
    </dgm:pt>
    <dgm:pt modelId="{0C7BA61C-36DD-411E-B877-9D24CD6C43C3}" type="pres">
      <dgm:prSet presAssocID="{AA4A823D-B351-4090-B76D-6C76F3EEE2A7}" presName="rootText" presStyleLbl="node2" presStyleIdx="1" presStyleCnt="5" custScaleY="264927">
        <dgm:presLayoutVars>
          <dgm:chPref val="3"/>
        </dgm:presLayoutVars>
      </dgm:prSet>
      <dgm:spPr>
        <a:prstGeom prst="roundRect">
          <a:avLst/>
        </a:prstGeom>
      </dgm:spPr>
    </dgm:pt>
    <dgm:pt modelId="{75BA3B8B-5AA9-4A8C-8500-B8BA9B32B88B}" type="pres">
      <dgm:prSet presAssocID="{AA4A823D-B351-4090-B76D-6C76F3EEE2A7}" presName="rootConnector" presStyleLbl="node2" presStyleIdx="1" presStyleCnt="5"/>
      <dgm:spPr/>
    </dgm:pt>
    <dgm:pt modelId="{8A464B7D-49CF-4780-A86E-DB24D37F0130}" type="pres">
      <dgm:prSet presAssocID="{AA4A823D-B351-4090-B76D-6C76F3EEE2A7}" presName="hierChild4" presStyleCnt="0"/>
      <dgm:spPr/>
    </dgm:pt>
    <dgm:pt modelId="{33579ED4-A81C-4FF4-96C1-19F93849DCF5}" type="pres">
      <dgm:prSet presAssocID="{AA4A823D-B351-4090-B76D-6C76F3EEE2A7}" presName="hierChild5" presStyleCnt="0"/>
      <dgm:spPr/>
    </dgm:pt>
    <dgm:pt modelId="{2DBA7B53-4940-47D9-9ADC-8D0E8BBCDADE}" type="pres">
      <dgm:prSet presAssocID="{2BA3B210-E351-4AC4-AF5F-56EB5F60F684}" presName="Name37" presStyleLbl="parChTrans1D2" presStyleIdx="2" presStyleCnt="5"/>
      <dgm:spPr/>
    </dgm:pt>
    <dgm:pt modelId="{33E69BDF-774E-4E9A-A2CE-EABF45B32EC9}" type="pres">
      <dgm:prSet presAssocID="{D0386753-BED7-403C-8D9E-0B09CAFD9905}" presName="hierRoot2" presStyleCnt="0">
        <dgm:presLayoutVars>
          <dgm:hierBranch val="init"/>
        </dgm:presLayoutVars>
      </dgm:prSet>
      <dgm:spPr/>
    </dgm:pt>
    <dgm:pt modelId="{89E25143-DFA5-4ABC-A3D8-76870E0E94A4}" type="pres">
      <dgm:prSet presAssocID="{D0386753-BED7-403C-8D9E-0B09CAFD9905}" presName="rootComposite" presStyleCnt="0"/>
      <dgm:spPr/>
    </dgm:pt>
    <dgm:pt modelId="{4B86DC47-87EA-4C0E-8A32-2DC52E29B8DC}" type="pres">
      <dgm:prSet presAssocID="{D0386753-BED7-403C-8D9E-0B09CAFD9905}" presName="rootText" presStyleLbl="node2" presStyleIdx="2" presStyleCnt="5" custScaleY="264927">
        <dgm:presLayoutVars>
          <dgm:chPref val="3"/>
        </dgm:presLayoutVars>
      </dgm:prSet>
      <dgm:spPr>
        <a:prstGeom prst="roundRect">
          <a:avLst/>
        </a:prstGeom>
      </dgm:spPr>
    </dgm:pt>
    <dgm:pt modelId="{B409837B-3301-4656-B634-BD9E6627132B}" type="pres">
      <dgm:prSet presAssocID="{D0386753-BED7-403C-8D9E-0B09CAFD9905}" presName="rootConnector" presStyleLbl="node2" presStyleIdx="2" presStyleCnt="5"/>
      <dgm:spPr/>
    </dgm:pt>
    <dgm:pt modelId="{0438E3C3-1E0C-4500-9F3C-04F51020860A}" type="pres">
      <dgm:prSet presAssocID="{D0386753-BED7-403C-8D9E-0B09CAFD9905}" presName="hierChild4" presStyleCnt="0"/>
      <dgm:spPr/>
    </dgm:pt>
    <dgm:pt modelId="{5B0F9B9B-E8F7-419F-AA3B-B4C31EFA99D4}" type="pres">
      <dgm:prSet presAssocID="{D0386753-BED7-403C-8D9E-0B09CAFD9905}" presName="hierChild5" presStyleCnt="0"/>
      <dgm:spPr/>
    </dgm:pt>
    <dgm:pt modelId="{A8DDF7F1-E39A-4DD5-8786-F45B41700891}" type="pres">
      <dgm:prSet presAssocID="{1D84E42B-9F8F-4DDF-9D81-D6BA350CC163}" presName="Name37" presStyleLbl="parChTrans1D2" presStyleIdx="3" presStyleCnt="5"/>
      <dgm:spPr/>
    </dgm:pt>
    <dgm:pt modelId="{AE252753-6B3E-4E98-9A98-C40F879A66BC}" type="pres">
      <dgm:prSet presAssocID="{AAB8ADF3-C03F-4F94-B8F6-90E43D72C733}" presName="hierRoot2" presStyleCnt="0">
        <dgm:presLayoutVars>
          <dgm:hierBranch val="init"/>
        </dgm:presLayoutVars>
      </dgm:prSet>
      <dgm:spPr/>
    </dgm:pt>
    <dgm:pt modelId="{3D875EEC-31AB-477D-BC09-723F55C875AF}" type="pres">
      <dgm:prSet presAssocID="{AAB8ADF3-C03F-4F94-B8F6-90E43D72C733}" presName="rootComposite" presStyleCnt="0"/>
      <dgm:spPr/>
    </dgm:pt>
    <dgm:pt modelId="{F40342B4-D15E-4AA5-9190-3FDC1E74DFA5}" type="pres">
      <dgm:prSet presAssocID="{AAB8ADF3-C03F-4F94-B8F6-90E43D72C733}" presName="rootText" presStyleLbl="node2" presStyleIdx="3" presStyleCnt="5" custScaleY="264927">
        <dgm:presLayoutVars>
          <dgm:chPref val="3"/>
        </dgm:presLayoutVars>
      </dgm:prSet>
      <dgm:spPr>
        <a:prstGeom prst="roundRect">
          <a:avLst/>
        </a:prstGeom>
      </dgm:spPr>
    </dgm:pt>
    <dgm:pt modelId="{0FF41EF4-3A3C-4433-823B-C6FBB8E1BC8A}" type="pres">
      <dgm:prSet presAssocID="{AAB8ADF3-C03F-4F94-B8F6-90E43D72C733}" presName="rootConnector" presStyleLbl="node2" presStyleIdx="3" presStyleCnt="5"/>
      <dgm:spPr/>
    </dgm:pt>
    <dgm:pt modelId="{ED4D9AE0-683D-47CA-8768-1BD02A6CBEAE}" type="pres">
      <dgm:prSet presAssocID="{AAB8ADF3-C03F-4F94-B8F6-90E43D72C733}" presName="hierChild4" presStyleCnt="0"/>
      <dgm:spPr/>
    </dgm:pt>
    <dgm:pt modelId="{D77ACC26-0EB7-47E3-B8DD-8486D90EABC2}" type="pres">
      <dgm:prSet presAssocID="{AAB8ADF3-C03F-4F94-B8F6-90E43D72C733}" presName="hierChild5" presStyleCnt="0"/>
      <dgm:spPr/>
    </dgm:pt>
    <dgm:pt modelId="{6EC555E3-AE60-448C-B3F3-98E29985AA62}" type="pres">
      <dgm:prSet presAssocID="{7875625A-68D7-4AD7-8DE9-787C4D8DB605}" presName="Name37" presStyleLbl="parChTrans1D2" presStyleIdx="4" presStyleCnt="5"/>
      <dgm:spPr/>
    </dgm:pt>
    <dgm:pt modelId="{4AAB2968-A3FF-482F-963D-881819BDB9D1}" type="pres">
      <dgm:prSet presAssocID="{7959180F-C792-4CB7-A834-ECC9D1DFB251}" presName="hierRoot2" presStyleCnt="0">
        <dgm:presLayoutVars>
          <dgm:hierBranch val="init"/>
        </dgm:presLayoutVars>
      </dgm:prSet>
      <dgm:spPr/>
    </dgm:pt>
    <dgm:pt modelId="{A585844D-11CB-4ED5-9D35-416028E64DD5}" type="pres">
      <dgm:prSet presAssocID="{7959180F-C792-4CB7-A834-ECC9D1DFB251}" presName="rootComposite" presStyleCnt="0"/>
      <dgm:spPr/>
    </dgm:pt>
    <dgm:pt modelId="{93D91F9A-EBED-4358-9945-C86675E0BF2D}" type="pres">
      <dgm:prSet presAssocID="{7959180F-C792-4CB7-A834-ECC9D1DFB251}" presName="rootText" presStyleLbl="node2" presStyleIdx="4" presStyleCnt="5" custScaleY="264927">
        <dgm:presLayoutVars>
          <dgm:chPref val="3"/>
        </dgm:presLayoutVars>
      </dgm:prSet>
      <dgm:spPr>
        <a:prstGeom prst="roundRect">
          <a:avLst/>
        </a:prstGeom>
      </dgm:spPr>
    </dgm:pt>
    <dgm:pt modelId="{6E3C339F-EFB6-45B3-A134-D8ECD5E9739E}" type="pres">
      <dgm:prSet presAssocID="{7959180F-C792-4CB7-A834-ECC9D1DFB251}" presName="rootConnector" presStyleLbl="node2" presStyleIdx="4" presStyleCnt="5"/>
      <dgm:spPr/>
    </dgm:pt>
    <dgm:pt modelId="{B646FB80-CBE2-46DA-994D-E14F073BDDB1}" type="pres">
      <dgm:prSet presAssocID="{7959180F-C792-4CB7-A834-ECC9D1DFB251}" presName="hierChild4" presStyleCnt="0"/>
      <dgm:spPr/>
    </dgm:pt>
    <dgm:pt modelId="{48CF53DF-FC58-4824-AC92-7B8A76AA11F1}" type="pres">
      <dgm:prSet presAssocID="{7959180F-C792-4CB7-A834-ECC9D1DFB251}" presName="hierChild5" presStyleCnt="0"/>
      <dgm:spPr/>
    </dgm:pt>
    <dgm:pt modelId="{B0CE704B-26CD-4B94-94ED-52813F024B4F}" type="pres">
      <dgm:prSet presAssocID="{D08A96F4-FEF2-44B1-BD72-F04C50F271E1}" presName="hierChild3" presStyleCnt="0"/>
      <dgm:spPr/>
    </dgm:pt>
  </dgm:ptLst>
  <dgm:cxnLst>
    <dgm:cxn modelId="{2E416B25-69B3-43CE-BD0F-484BEAC71422}" type="presOf" srcId="{7875625A-68D7-4AD7-8DE9-787C4D8DB605}" destId="{6EC555E3-AE60-448C-B3F3-98E29985AA62}" srcOrd="0" destOrd="0" presId="urn:microsoft.com/office/officeart/2005/8/layout/orgChart1"/>
    <dgm:cxn modelId="{F075A127-9ACB-4DCF-9F65-BABDA973305F}" type="presOf" srcId="{D9863D1D-D64F-44B8-8557-9ACF14376258}" destId="{77370B70-FD05-4DC9-BA21-747DE065FF6D}" srcOrd="0" destOrd="0" presId="urn:microsoft.com/office/officeart/2005/8/layout/orgChart1"/>
    <dgm:cxn modelId="{0218D527-0381-4885-A704-05909AD02162}" type="presOf" srcId="{31EBF4AD-3C44-4C0D-B78B-A833CA6CF1C3}" destId="{A79C336B-4145-4C54-89F6-8EF0DE2EE763}" srcOrd="1" destOrd="0" presId="urn:microsoft.com/office/officeart/2005/8/layout/orgChart1"/>
    <dgm:cxn modelId="{4F30FF42-4DFC-44CC-A68B-75F7B6440BA7}" type="presOf" srcId="{7959180F-C792-4CB7-A834-ECC9D1DFB251}" destId="{93D91F9A-EBED-4358-9945-C86675E0BF2D}" srcOrd="0" destOrd="0" presId="urn:microsoft.com/office/officeart/2005/8/layout/orgChart1"/>
    <dgm:cxn modelId="{71632C46-FCD5-4A1D-9954-1C07BE5CBAF8}" srcId="{124C9A5A-928D-4AA8-A464-F64659E889DE}" destId="{D08A96F4-FEF2-44B1-BD72-F04C50F271E1}" srcOrd="0" destOrd="0" parTransId="{EFFCAD1B-0B88-4C5D-B622-52E90380B2F3}" sibTransId="{CAC76CF5-A923-4B08-98EE-03AB4A146C39}"/>
    <dgm:cxn modelId="{8254C867-1B94-4E8C-AF33-72A4F1B5C933}" type="presOf" srcId="{AA4A823D-B351-4090-B76D-6C76F3EEE2A7}" destId="{75BA3B8B-5AA9-4A8C-8500-B8BA9B32B88B}" srcOrd="1" destOrd="0" presId="urn:microsoft.com/office/officeart/2005/8/layout/orgChart1"/>
    <dgm:cxn modelId="{925D6C50-2E9E-4E4B-9B25-4B55A2F881D5}" type="presOf" srcId="{2BA3B210-E351-4AC4-AF5F-56EB5F60F684}" destId="{2DBA7B53-4940-47D9-9ADC-8D0E8BBCDADE}" srcOrd="0" destOrd="0" presId="urn:microsoft.com/office/officeart/2005/8/layout/orgChart1"/>
    <dgm:cxn modelId="{7FF39772-48BF-4C1E-A093-5C4BB2F16EA1}" type="presOf" srcId="{D08A96F4-FEF2-44B1-BD72-F04C50F271E1}" destId="{1B53D2A6-421C-49B0-8551-C9370C57B597}" srcOrd="0" destOrd="0" presId="urn:microsoft.com/office/officeart/2005/8/layout/orgChart1"/>
    <dgm:cxn modelId="{30029C55-0D27-41A7-B6BF-21162F4CF9B7}" srcId="{D08A96F4-FEF2-44B1-BD72-F04C50F271E1}" destId="{31EBF4AD-3C44-4C0D-B78B-A833CA6CF1C3}" srcOrd="0" destOrd="0" parTransId="{D9863D1D-D64F-44B8-8557-9ACF14376258}" sibTransId="{F31FB63A-2B42-4F26-99BE-38ABE4312179}"/>
    <dgm:cxn modelId="{EAB1EC7D-5D46-49FA-856A-95822F4EC643}" srcId="{D08A96F4-FEF2-44B1-BD72-F04C50F271E1}" destId="{7959180F-C792-4CB7-A834-ECC9D1DFB251}" srcOrd="4" destOrd="0" parTransId="{7875625A-68D7-4AD7-8DE9-787C4D8DB605}" sibTransId="{C247C7FE-04C4-4B1D-AB94-C4082240FB11}"/>
    <dgm:cxn modelId="{E024EC81-CD6A-4567-A950-11D9E99592B3}" srcId="{D08A96F4-FEF2-44B1-BD72-F04C50F271E1}" destId="{AA4A823D-B351-4090-B76D-6C76F3EEE2A7}" srcOrd="1" destOrd="0" parTransId="{8E194393-56BA-4EBF-8875-7CE68DA74255}" sibTransId="{41DF3880-315C-4CEC-A0E4-28EBCAB868D1}"/>
    <dgm:cxn modelId="{C1ED1682-A270-4A04-A573-E70BFE970902}" type="presOf" srcId="{7959180F-C792-4CB7-A834-ECC9D1DFB251}" destId="{6E3C339F-EFB6-45B3-A134-D8ECD5E9739E}" srcOrd="1" destOrd="0" presId="urn:microsoft.com/office/officeart/2005/8/layout/orgChart1"/>
    <dgm:cxn modelId="{4B10B98D-AFDF-4FF3-AAB5-2C35A73E47E8}" srcId="{D08A96F4-FEF2-44B1-BD72-F04C50F271E1}" destId="{D0386753-BED7-403C-8D9E-0B09CAFD9905}" srcOrd="2" destOrd="0" parTransId="{2BA3B210-E351-4AC4-AF5F-56EB5F60F684}" sibTransId="{5F0CBEE6-E575-40D6-99A3-E0D7B5BDD36F}"/>
    <dgm:cxn modelId="{4E096FA5-CCB6-413D-B41F-6F9216747773}" type="presOf" srcId="{8E194393-56BA-4EBF-8875-7CE68DA74255}" destId="{1E51E7CC-0F7C-4634-9756-95ED0ECCF7DC}" srcOrd="0" destOrd="0" presId="urn:microsoft.com/office/officeart/2005/8/layout/orgChart1"/>
    <dgm:cxn modelId="{7C3A1EB2-5A7D-46CB-8BA3-EA05C99905A2}" type="presOf" srcId="{AAB8ADF3-C03F-4F94-B8F6-90E43D72C733}" destId="{0FF41EF4-3A3C-4433-823B-C6FBB8E1BC8A}" srcOrd="1" destOrd="0" presId="urn:microsoft.com/office/officeart/2005/8/layout/orgChart1"/>
    <dgm:cxn modelId="{F76AE7B4-50A7-4024-9617-8164E2A0A8FB}" type="presOf" srcId="{31EBF4AD-3C44-4C0D-B78B-A833CA6CF1C3}" destId="{D64EB2B9-D8E4-4176-8272-D3DCFD2D7A96}" srcOrd="0" destOrd="0" presId="urn:microsoft.com/office/officeart/2005/8/layout/orgChart1"/>
    <dgm:cxn modelId="{1FF927BD-88E0-4823-8F82-2CBFB78658CB}" type="presOf" srcId="{D0386753-BED7-403C-8D9E-0B09CAFD9905}" destId="{B409837B-3301-4656-B634-BD9E6627132B}" srcOrd="1" destOrd="0" presId="urn:microsoft.com/office/officeart/2005/8/layout/orgChart1"/>
    <dgm:cxn modelId="{6F236BC4-1B4F-4CCD-8DAA-CE52825C0DD8}" type="presOf" srcId="{1D84E42B-9F8F-4DDF-9D81-D6BA350CC163}" destId="{A8DDF7F1-E39A-4DD5-8786-F45B41700891}" srcOrd="0" destOrd="0" presId="urn:microsoft.com/office/officeart/2005/8/layout/orgChart1"/>
    <dgm:cxn modelId="{1A5F67CF-8BB2-40D6-A2D5-4D3347E83E2B}" type="presOf" srcId="{AA4A823D-B351-4090-B76D-6C76F3EEE2A7}" destId="{0C7BA61C-36DD-411E-B877-9D24CD6C43C3}" srcOrd="0" destOrd="0" presId="urn:microsoft.com/office/officeart/2005/8/layout/orgChart1"/>
    <dgm:cxn modelId="{E7C9C2D2-CCB4-4A79-B6EE-630D0D77790B}" type="presOf" srcId="{D0386753-BED7-403C-8D9E-0B09CAFD9905}" destId="{4B86DC47-87EA-4C0E-8A32-2DC52E29B8DC}" srcOrd="0" destOrd="0" presId="urn:microsoft.com/office/officeart/2005/8/layout/orgChart1"/>
    <dgm:cxn modelId="{FEAB3BD5-04D5-480C-BB32-AECEF9496316}" type="presOf" srcId="{124C9A5A-928D-4AA8-A464-F64659E889DE}" destId="{7E35959D-B527-49AB-AB5E-22E0BE199B99}" srcOrd="0" destOrd="0" presId="urn:microsoft.com/office/officeart/2005/8/layout/orgChart1"/>
    <dgm:cxn modelId="{95918BE2-94F5-439B-BA79-4332EEE7510B}" type="presOf" srcId="{D08A96F4-FEF2-44B1-BD72-F04C50F271E1}" destId="{CC81B9F2-5E8F-4C68-A8B7-61F2A349B63C}" srcOrd="1" destOrd="0" presId="urn:microsoft.com/office/officeart/2005/8/layout/orgChart1"/>
    <dgm:cxn modelId="{74F9D1E7-B176-412D-91CD-FBB4A8BBFA81}" type="presOf" srcId="{AAB8ADF3-C03F-4F94-B8F6-90E43D72C733}" destId="{F40342B4-D15E-4AA5-9190-3FDC1E74DFA5}" srcOrd="0" destOrd="0" presId="urn:microsoft.com/office/officeart/2005/8/layout/orgChart1"/>
    <dgm:cxn modelId="{AF77D9F0-FE31-4634-9B24-07D003BB71F9}" srcId="{D08A96F4-FEF2-44B1-BD72-F04C50F271E1}" destId="{AAB8ADF3-C03F-4F94-B8F6-90E43D72C733}" srcOrd="3" destOrd="0" parTransId="{1D84E42B-9F8F-4DDF-9D81-D6BA350CC163}" sibTransId="{10040ADC-8C47-485A-9C05-B6035460CCF8}"/>
    <dgm:cxn modelId="{9884A299-6D57-4ED6-80DD-CB314CA7E0D0}" type="presParOf" srcId="{7E35959D-B527-49AB-AB5E-22E0BE199B99}" destId="{B3CED56F-FE30-43B0-BB2E-E68E45DCC49A}" srcOrd="0" destOrd="0" presId="urn:microsoft.com/office/officeart/2005/8/layout/orgChart1"/>
    <dgm:cxn modelId="{F85CACA7-82C6-4BF3-BCD5-2E389EBA14E0}" type="presParOf" srcId="{B3CED56F-FE30-43B0-BB2E-E68E45DCC49A}" destId="{B6FB8076-7A0E-497B-9C58-11F9705C77BC}" srcOrd="0" destOrd="0" presId="urn:microsoft.com/office/officeart/2005/8/layout/orgChart1"/>
    <dgm:cxn modelId="{619AACC4-09A0-47AA-806B-630671F177C5}" type="presParOf" srcId="{B6FB8076-7A0E-497B-9C58-11F9705C77BC}" destId="{1B53D2A6-421C-49B0-8551-C9370C57B597}" srcOrd="0" destOrd="0" presId="urn:microsoft.com/office/officeart/2005/8/layout/orgChart1"/>
    <dgm:cxn modelId="{1F614065-F9F2-4C59-A07E-5D7B5AC59414}" type="presParOf" srcId="{B6FB8076-7A0E-497B-9C58-11F9705C77BC}" destId="{CC81B9F2-5E8F-4C68-A8B7-61F2A349B63C}" srcOrd="1" destOrd="0" presId="urn:microsoft.com/office/officeart/2005/8/layout/orgChart1"/>
    <dgm:cxn modelId="{25DC59C9-5580-4FDF-A318-D739DB6A6BCE}" type="presParOf" srcId="{B3CED56F-FE30-43B0-BB2E-E68E45DCC49A}" destId="{E3BE52BF-DF64-45C1-9771-26BF77425440}" srcOrd="1" destOrd="0" presId="urn:microsoft.com/office/officeart/2005/8/layout/orgChart1"/>
    <dgm:cxn modelId="{C3B04CEF-D613-47FB-BB40-13935DCD217A}" type="presParOf" srcId="{E3BE52BF-DF64-45C1-9771-26BF77425440}" destId="{77370B70-FD05-4DC9-BA21-747DE065FF6D}" srcOrd="0" destOrd="0" presId="urn:microsoft.com/office/officeart/2005/8/layout/orgChart1"/>
    <dgm:cxn modelId="{701ED734-DA22-4FB0-856C-B721967EEC23}" type="presParOf" srcId="{E3BE52BF-DF64-45C1-9771-26BF77425440}" destId="{104479BA-9561-4518-9915-BB77F2432903}" srcOrd="1" destOrd="0" presId="urn:microsoft.com/office/officeart/2005/8/layout/orgChart1"/>
    <dgm:cxn modelId="{A0A09413-FBE3-417A-B2A7-C697EF5FB8B9}" type="presParOf" srcId="{104479BA-9561-4518-9915-BB77F2432903}" destId="{ED5D305F-D159-4DE5-8155-DA64E138C4AC}" srcOrd="0" destOrd="0" presId="urn:microsoft.com/office/officeart/2005/8/layout/orgChart1"/>
    <dgm:cxn modelId="{AC9B240C-8C41-4663-81A5-2DFB63CA7F12}" type="presParOf" srcId="{ED5D305F-D159-4DE5-8155-DA64E138C4AC}" destId="{D64EB2B9-D8E4-4176-8272-D3DCFD2D7A96}" srcOrd="0" destOrd="0" presId="urn:microsoft.com/office/officeart/2005/8/layout/orgChart1"/>
    <dgm:cxn modelId="{75292C05-7A1C-46AD-B0EB-D9ACBCA8F115}" type="presParOf" srcId="{ED5D305F-D159-4DE5-8155-DA64E138C4AC}" destId="{A79C336B-4145-4C54-89F6-8EF0DE2EE763}" srcOrd="1" destOrd="0" presId="urn:microsoft.com/office/officeart/2005/8/layout/orgChart1"/>
    <dgm:cxn modelId="{1B0CC821-B3CC-4B6A-96E4-CA88887DD658}" type="presParOf" srcId="{104479BA-9561-4518-9915-BB77F2432903}" destId="{470E6849-B8F5-4CDC-B2B6-7940C4F65860}" srcOrd="1" destOrd="0" presId="urn:microsoft.com/office/officeart/2005/8/layout/orgChart1"/>
    <dgm:cxn modelId="{80A7A4CD-84A6-4736-B0EF-9D4066EBC633}" type="presParOf" srcId="{104479BA-9561-4518-9915-BB77F2432903}" destId="{D25AE9B2-BB5E-48E0-AE3E-E4C478C37418}" srcOrd="2" destOrd="0" presId="urn:microsoft.com/office/officeart/2005/8/layout/orgChart1"/>
    <dgm:cxn modelId="{11343321-9587-45C3-BAA7-B82A72174ED6}" type="presParOf" srcId="{E3BE52BF-DF64-45C1-9771-26BF77425440}" destId="{1E51E7CC-0F7C-4634-9756-95ED0ECCF7DC}" srcOrd="2" destOrd="0" presId="urn:microsoft.com/office/officeart/2005/8/layout/orgChart1"/>
    <dgm:cxn modelId="{68D585B6-8A85-41B8-B6BA-8A83F2EFAC96}" type="presParOf" srcId="{E3BE52BF-DF64-45C1-9771-26BF77425440}" destId="{89F755A8-8AF2-4C20-B722-13EEDDDBAE7E}" srcOrd="3" destOrd="0" presId="urn:microsoft.com/office/officeart/2005/8/layout/orgChart1"/>
    <dgm:cxn modelId="{C7E93670-5D42-4164-A901-B890DE28677C}" type="presParOf" srcId="{89F755A8-8AF2-4C20-B722-13EEDDDBAE7E}" destId="{172E1563-0984-48ED-819D-81A6A942FFF3}" srcOrd="0" destOrd="0" presId="urn:microsoft.com/office/officeart/2005/8/layout/orgChart1"/>
    <dgm:cxn modelId="{FB023502-FA64-4B88-B5BF-D3D87F37B40B}" type="presParOf" srcId="{172E1563-0984-48ED-819D-81A6A942FFF3}" destId="{0C7BA61C-36DD-411E-B877-9D24CD6C43C3}" srcOrd="0" destOrd="0" presId="urn:microsoft.com/office/officeart/2005/8/layout/orgChart1"/>
    <dgm:cxn modelId="{D1E6A9D3-B5A5-45AF-AD33-450DBB0F39F0}" type="presParOf" srcId="{172E1563-0984-48ED-819D-81A6A942FFF3}" destId="{75BA3B8B-5AA9-4A8C-8500-B8BA9B32B88B}" srcOrd="1" destOrd="0" presId="urn:microsoft.com/office/officeart/2005/8/layout/orgChart1"/>
    <dgm:cxn modelId="{255F0835-65D0-4BBD-979D-191F35B99159}" type="presParOf" srcId="{89F755A8-8AF2-4C20-B722-13EEDDDBAE7E}" destId="{8A464B7D-49CF-4780-A86E-DB24D37F0130}" srcOrd="1" destOrd="0" presId="urn:microsoft.com/office/officeart/2005/8/layout/orgChart1"/>
    <dgm:cxn modelId="{2A482EDC-17EE-4FB2-987D-58B643459E4C}" type="presParOf" srcId="{89F755A8-8AF2-4C20-B722-13EEDDDBAE7E}" destId="{33579ED4-A81C-4FF4-96C1-19F93849DCF5}" srcOrd="2" destOrd="0" presId="urn:microsoft.com/office/officeart/2005/8/layout/orgChart1"/>
    <dgm:cxn modelId="{74D049BC-219F-4C69-93C8-553B5CF1D1B9}" type="presParOf" srcId="{E3BE52BF-DF64-45C1-9771-26BF77425440}" destId="{2DBA7B53-4940-47D9-9ADC-8D0E8BBCDADE}" srcOrd="4" destOrd="0" presId="urn:microsoft.com/office/officeart/2005/8/layout/orgChart1"/>
    <dgm:cxn modelId="{302E3979-F608-42D9-8D1D-631F2B9DAB14}" type="presParOf" srcId="{E3BE52BF-DF64-45C1-9771-26BF77425440}" destId="{33E69BDF-774E-4E9A-A2CE-EABF45B32EC9}" srcOrd="5" destOrd="0" presId="urn:microsoft.com/office/officeart/2005/8/layout/orgChart1"/>
    <dgm:cxn modelId="{1D598588-1DF8-44E7-9728-A9A508867454}" type="presParOf" srcId="{33E69BDF-774E-4E9A-A2CE-EABF45B32EC9}" destId="{89E25143-DFA5-4ABC-A3D8-76870E0E94A4}" srcOrd="0" destOrd="0" presId="urn:microsoft.com/office/officeart/2005/8/layout/orgChart1"/>
    <dgm:cxn modelId="{BE84C8D1-2A98-4BCC-9582-52FFEB723D8A}" type="presParOf" srcId="{89E25143-DFA5-4ABC-A3D8-76870E0E94A4}" destId="{4B86DC47-87EA-4C0E-8A32-2DC52E29B8DC}" srcOrd="0" destOrd="0" presId="urn:microsoft.com/office/officeart/2005/8/layout/orgChart1"/>
    <dgm:cxn modelId="{300FF35C-D618-4C91-9C4E-F97C9BBB9BD0}" type="presParOf" srcId="{89E25143-DFA5-4ABC-A3D8-76870E0E94A4}" destId="{B409837B-3301-4656-B634-BD9E6627132B}" srcOrd="1" destOrd="0" presId="urn:microsoft.com/office/officeart/2005/8/layout/orgChart1"/>
    <dgm:cxn modelId="{62A6EA27-5056-4D58-A2B7-6D60DE79A99D}" type="presParOf" srcId="{33E69BDF-774E-4E9A-A2CE-EABF45B32EC9}" destId="{0438E3C3-1E0C-4500-9F3C-04F51020860A}" srcOrd="1" destOrd="0" presId="urn:microsoft.com/office/officeart/2005/8/layout/orgChart1"/>
    <dgm:cxn modelId="{6AB922F7-BFAD-4BD9-ADF8-756281F59815}" type="presParOf" srcId="{33E69BDF-774E-4E9A-A2CE-EABF45B32EC9}" destId="{5B0F9B9B-E8F7-419F-AA3B-B4C31EFA99D4}" srcOrd="2" destOrd="0" presId="urn:microsoft.com/office/officeart/2005/8/layout/orgChart1"/>
    <dgm:cxn modelId="{9FCF75AF-A8BE-4C7D-A24E-8D70EEDCE8D6}" type="presParOf" srcId="{E3BE52BF-DF64-45C1-9771-26BF77425440}" destId="{A8DDF7F1-E39A-4DD5-8786-F45B41700891}" srcOrd="6" destOrd="0" presId="urn:microsoft.com/office/officeart/2005/8/layout/orgChart1"/>
    <dgm:cxn modelId="{F2F6992F-6EAD-4821-8617-D5FEDF9AB234}" type="presParOf" srcId="{E3BE52BF-DF64-45C1-9771-26BF77425440}" destId="{AE252753-6B3E-4E98-9A98-C40F879A66BC}" srcOrd="7" destOrd="0" presId="urn:microsoft.com/office/officeart/2005/8/layout/orgChart1"/>
    <dgm:cxn modelId="{4EF5E2E3-5689-4F52-916F-9756FDF8DD9E}" type="presParOf" srcId="{AE252753-6B3E-4E98-9A98-C40F879A66BC}" destId="{3D875EEC-31AB-477D-BC09-723F55C875AF}" srcOrd="0" destOrd="0" presId="urn:microsoft.com/office/officeart/2005/8/layout/orgChart1"/>
    <dgm:cxn modelId="{C698C28C-C6CE-4A6E-B573-91406271AE32}" type="presParOf" srcId="{3D875EEC-31AB-477D-BC09-723F55C875AF}" destId="{F40342B4-D15E-4AA5-9190-3FDC1E74DFA5}" srcOrd="0" destOrd="0" presId="urn:microsoft.com/office/officeart/2005/8/layout/orgChart1"/>
    <dgm:cxn modelId="{74ABE296-59C5-4640-8FBA-D63864424071}" type="presParOf" srcId="{3D875EEC-31AB-477D-BC09-723F55C875AF}" destId="{0FF41EF4-3A3C-4433-823B-C6FBB8E1BC8A}" srcOrd="1" destOrd="0" presId="urn:microsoft.com/office/officeart/2005/8/layout/orgChart1"/>
    <dgm:cxn modelId="{33BBC3DA-85A4-40CF-9E51-28B28B6AFC1F}" type="presParOf" srcId="{AE252753-6B3E-4E98-9A98-C40F879A66BC}" destId="{ED4D9AE0-683D-47CA-8768-1BD02A6CBEAE}" srcOrd="1" destOrd="0" presId="urn:microsoft.com/office/officeart/2005/8/layout/orgChart1"/>
    <dgm:cxn modelId="{9CC2FF50-864A-4EDC-B59F-1AA61A06BBE6}" type="presParOf" srcId="{AE252753-6B3E-4E98-9A98-C40F879A66BC}" destId="{D77ACC26-0EB7-47E3-B8DD-8486D90EABC2}" srcOrd="2" destOrd="0" presId="urn:microsoft.com/office/officeart/2005/8/layout/orgChart1"/>
    <dgm:cxn modelId="{B08BFEF2-3CC4-4465-9DD3-BB25BD4A04F1}" type="presParOf" srcId="{E3BE52BF-DF64-45C1-9771-26BF77425440}" destId="{6EC555E3-AE60-448C-B3F3-98E29985AA62}" srcOrd="8" destOrd="0" presId="urn:microsoft.com/office/officeart/2005/8/layout/orgChart1"/>
    <dgm:cxn modelId="{6A8513E1-6E70-4731-A650-A5071C6AB0D9}" type="presParOf" srcId="{E3BE52BF-DF64-45C1-9771-26BF77425440}" destId="{4AAB2968-A3FF-482F-963D-881819BDB9D1}" srcOrd="9" destOrd="0" presId="urn:microsoft.com/office/officeart/2005/8/layout/orgChart1"/>
    <dgm:cxn modelId="{2D98803F-7719-49A7-885B-9DB81917C3B5}" type="presParOf" srcId="{4AAB2968-A3FF-482F-963D-881819BDB9D1}" destId="{A585844D-11CB-4ED5-9D35-416028E64DD5}" srcOrd="0" destOrd="0" presId="urn:microsoft.com/office/officeart/2005/8/layout/orgChart1"/>
    <dgm:cxn modelId="{FE17370B-1DFF-4875-BBFF-B04E50860551}" type="presParOf" srcId="{A585844D-11CB-4ED5-9D35-416028E64DD5}" destId="{93D91F9A-EBED-4358-9945-C86675E0BF2D}" srcOrd="0" destOrd="0" presId="urn:microsoft.com/office/officeart/2005/8/layout/orgChart1"/>
    <dgm:cxn modelId="{7588BEDD-032C-49F5-8E41-2442ECE89D59}" type="presParOf" srcId="{A585844D-11CB-4ED5-9D35-416028E64DD5}" destId="{6E3C339F-EFB6-45B3-A134-D8ECD5E9739E}" srcOrd="1" destOrd="0" presId="urn:microsoft.com/office/officeart/2005/8/layout/orgChart1"/>
    <dgm:cxn modelId="{FB55B435-BF3F-4C67-BE14-E3D05449FC93}" type="presParOf" srcId="{4AAB2968-A3FF-482F-963D-881819BDB9D1}" destId="{B646FB80-CBE2-46DA-994D-E14F073BDDB1}" srcOrd="1" destOrd="0" presId="urn:microsoft.com/office/officeart/2005/8/layout/orgChart1"/>
    <dgm:cxn modelId="{F9C97E06-E8EA-460B-98E0-392A960C4A4D}" type="presParOf" srcId="{4AAB2968-A3FF-482F-963D-881819BDB9D1}" destId="{48CF53DF-FC58-4824-AC92-7B8A76AA11F1}" srcOrd="2" destOrd="0" presId="urn:microsoft.com/office/officeart/2005/8/layout/orgChart1"/>
    <dgm:cxn modelId="{D8202C2C-9E92-42D4-B5D1-5A169BF3D91F}" type="presParOf" srcId="{B3CED56F-FE30-43B0-BB2E-E68E45DCC49A}" destId="{B0CE704B-26CD-4B94-94ED-52813F024B4F}"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C555E3-AE60-448C-B3F3-98E29985AA62}">
      <dsp:nvSpPr>
        <dsp:cNvPr id="0" name=""/>
        <dsp:cNvSpPr/>
      </dsp:nvSpPr>
      <dsp:spPr>
        <a:xfrm>
          <a:off x="3165157" y="1136053"/>
          <a:ext cx="2622730" cy="303169"/>
        </a:xfrm>
        <a:custGeom>
          <a:avLst/>
          <a:gdLst/>
          <a:ahLst/>
          <a:cxnLst/>
          <a:rect l="0" t="0" r="0" b="0"/>
          <a:pathLst>
            <a:path>
              <a:moveTo>
                <a:pt x="0" y="0"/>
              </a:moveTo>
              <a:lnTo>
                <a:pt x="0" y="189373"/>
              </a:lnTo>
              <a:lnTo>
                <a:pt x="2622730" y="189373"/>
              </a:lnTo>
              <a:lnTo>
                <a:pt x="2622730" y="303169"/>
              </a:lnTo>
            </a:path>
          </a:pathLst>
        </a:custGeom>
        <a:noFill/>
        <a:ln w="12700" cap="flat" cmpd="sng" algn="ctr">
          <a:solidFill>
            <a:srgbClr val="95A5A6"/>
          </a:solidFill>
          <a:prstDash val="solid"/>
          <a:miter lim="800000"/>
        </a:ln>
        <a:effectLst/>
      </dsp:spPr>
      <dsp:style>
        <a:lnRef idx="2">
          <a:scrgbClr r="0" g="0" b="0"/>
        </a:lnRef>
        <a:fillRef idx="0">
          <a:scrgbClr r="0" g="0" b="0"/>
        </a:fillRef>
        <a:effectRef idx="0">
          <a:scrgbClr r="0" g="0" b="0"/>
        </a:effectRef>
        <a:fontRef idx="minor"/>
      </dsp:style>
    </dsp:sp>
    <dsp:sp modelId="{A8DDF7F1-E39A-4DD5-8786-F45B41700891}">
      <dsp:nvSpPr>
        <dsp:cNvPr id="0" name=""/>
        <dsp:cNvSpPr/>
      </dsp:nvSpPr>
      <dsp:spPr>
        <a:xfrm>
          <a:off x="3165157" y="1136053"/>
          <a:ext cx="1311365" cy="303169"/>
        </a:xfrm>
        <a:custGeom>
          <a:avLst/>
          <a:gdLst/>
          <a:ahLst/>
          <a:cxnLst/>
          <a:rect l="0" t="0" r="0" b="0"/>
          <a:pathLst>
            <a:path>
              <a:moveTo>
                <a:pt x="0" y="0"/>
              </a:moveTo>
              <a:lnTo>
                <a:pt x="0" y="189373"/>
              </a:lnTo>
              <a:lnTo>
                <a:pt x="1311365" y="189373"/>
              </a:lnTo>
              <a:lnTo>
                <a:pt x="1311365" y="303169"/>
              </a:lnTo>
            </a:path>
          </a:pathLst>
        </a:custGeom>
        <a:noFill/>
        <a:ln w="12700" cap="flat" cmpd="sng" algn="ctr">
          <a:solidFill>
            <a:srgbClr val="95A5A6"/>
          </a:solidFill>
          <a:prstDash val="solid"/>
          <a:miter lim="800000"/>
        </a:ln>
        <a:effectLst/>
      </dsp:spPr>
      <dsp:style>
        <a:lnRef idx="2">
          <a:scrgbClr r="0" g="0" b="0"/>
        </a:lnRef>
        <a:fillRef idx="0">
          <a:scrgbClr r="0" g="0" b="0"/>
        </a:fillRef>
        <a:effectRef idx="0">
          <a:scrgbClr r="0" g="0" b="0"/>
        </a:effectRef>
        <a:fontRef idx="minor"/>
      </dsp:style>
    </dsp:sp>
    <dsp:sp modelId="{2DBA7B53-4940-47D9-9ADC-8D0E8BBCDADE}">
      <dsp:nvSpPr>
        <dsp:cNvPr id="0" name=""/>
        <dsp:cNvSpPr/>
      </dsp:nvSpPr>
      <dsp:spPr>
        <a:xfrm>
          <a:off x="3119437" y="1136053"/>
          <a:ext cx="91440" cy="303169"/>
        </a:xfrm>
        <a:custGeom>
          <a:avLst/>
          <a:gdLst/>
          <a:ahLst/>
          <a:cxnLst/>
          <a:rect l="0" t="0" r="0" b="0"/>
          <a:pathLst>
            <a:path>
              <a:moveTo>
                <a:pt x="45720" y="0"/>
              </a:moveTo>
              <a:lnTo>
                <a:pt x="45720" y="303169"/>
              </a:lnTo>
            </a:path>
          </a:pathLst>
        </a:custGeom>
        <a:noFill/>
        <a:ln w="12700" cap="flat" cmpd="sng" algn="ctr">
          <a:solidFill>
            <a:srgbClr val="95A5A6"/>
          </a:solidFill>
          <a:prstDash val="solid"/>
          <a:miter lim="800000"/>
        </a:ln>
        <a:effectLst/>
      </dsp:spPr>
      <dsp:style>
        <a:lnRef idx="2">
          <a:scrgbClr r="0" g="0" b="0"/>
        </a:lnRef>
        <a:fillRef idx="0">
          <a:scrgbClr r="0" g="0" b="0"/>
        </a:fillRef>
        <a:effectRef idx="0">
          <a:scrgbClr r="0" g="0" b="0"/>
        </a:effectRef>
        <a:fontRef idx="minor"/>
      </dsp:style>
    </dsp:sp>
    <dsp:sp modelId="{1E51E7CC-0F7C-4634-9756-95ED0ECCF7DC}">
      <dsp:nvSpPr>
        <dsp:cNvPr id="0" name=""/>
        <dsp:cNvSpPr/>
      </dsp:nvSpPr>
      <dsp:spPr>
        <a:xfrm>
          <a:off x="1853792" y="1136053"/>
          <a:ext cx="1311365" cy="303169"/>
        </a:xfrm>
        <a:custGeom>
          <a:avLst/>
          <a:gdLst/>
          <a:ahLst/>
          <a:cxnLst/>
          <a:rect l="0" t="0" r="0" b="0"/>
          <a:pathLst>
            <a:path>
              <a:moveTo>
                <a:pt x="1311365" y="0"/>
              </a:moveTo>
              <a:lnTo>
                <a:pt x="1311365" y="189373"/>
              </a:lnTo>
              <a:lnTo>
                <a:pt x="0" y="189373"/>
              </a:lnTo>
              <a:lnTo>
                <a:pt x="0" y="303169"/>
              </a:lnTo>
            </a:path>
          </a:pathLst>
        </a:custGeom>
        <a:noFill/>
        <a:ln w="12700" cap="flat" cmpd="sng" algn="ctr">
          <a:solidFill>
            <a:srgbClr val="95A5A6"/>
          </a:solidFill>
          <a:prstDash val="solid"/>
          <a:miter lim="800000"/>
        </a:ln>
        <a:effectLst/>
      </dsp:spPr>
      <dsp:style>
        <a:lnRef idx="2">
          <a:scrgbClr r="0" g="0" b="0"/>
        </a:lnRef>
        <a:fillRef idx="0">
          <a:scrgbClr r="0" g="0" b="0"/>
        </a:fillRef>
        <a:effectRef idx="0">
          <a:scrgbClr r="0" g="0" b="0"/>
        </a:effectRef>
        <a:fontRef idx="minor"/>
      </dsp:style>
    </dsp:sp>
    <dsp:sp modelId="{77370B70-FD05-4DC9-BA21-747DE065FF6D}">
      <dsp:nvSpPr>
        <dsp:cNvPr id="0" name=""/>
        <dsp:cNvSpPr/>
      </dsp:nvSpPr>
      <dsp:spPr>
        <a:xfrm>
          <a:off x="542427" y="1136053"/>
          <a:ext cx="2622730" cy="303169"/>
        </a:xfrm>
        <a:custGeom>
          <a:avLst/>
          <a:gdLst/>
          <a:ahLst/>
          <a:cxnLst/>
          <a:rect l="0" t="0" r="0" b="0"/>
          <a:pathLst>
            <a:path>
              <a:moveTo>
                <a:pt x="2622730" y="0"/>
              </a:moveTo>
              <a:lnTo>
                <a:pt x="2622730" y="189373"/>
              </a:lnTo>
              <a:lnTo>
                <a:pt x="0" y="189373"/>
              </a:lnTo>
              <a:lnTo>
                <a:pt x="0" y="303169"/>
              </a:lnTo>
            </a:path>
          </a:pathLst>
        </a:custGeom>
        <a:noFill/>
        <a:ln w="12700" cap="flat" cmpd="sng" algn="ctr">
          <a:solidFill>
            <a:srgbClr val="95A5A6"/>
          </a:solidFill>
          <a:prstDash val="solid"/>
          <a:miter lim="800000"/>
        </a:ln>
        <a:effectLst/>
      </dsp:spPr>
      <dsp:style>
        <a:lnRef idx="2">
          <a:scrgbClr r="0" g="0" b="0"/>
        </a:lnRef>
        <a:fillRef idx="0">
          <a:scrgbClr r="0" g="0" b="0"/>
        </a:fillRef>
        <a:effectRef idx="0">
          <a:scrgbClr r="0" g="0" b="0"/>
        </a:effectRef>
        <a:fontRef idx="minor"/>
      </dsp:style>
    </dsp:sp>
    <dsp:sp modelId="{1B53D2A6-421C-49B0-8551-C9370C57B597}">
      <dsp:nvSpPr>
        <dsp:cNvPr id="0" name=""/>
        <dsp:cNvSpPr/>
      </dsp:nvSpPr>
      <dsp:spPr>
        <a:xfrm>
          <a:off x="1615454" y="111774"/>
          <a:ext cx="3099405" cy="1024279"/>
        </a:xfrm>
        <a:prstGeom prst="roundRect">
          <a:avLst/>
        </a:prstGeom>
        <a:solidFill>
          <a:srgbClr val="95A5A6"/>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SA" sz="1100" b="1" kern="1200">
              <a:solidFill>
                <a:schemeClr val="tx1"/>
              </a:solidFill>
              <a:latin typeface="Simplified Arabic" panose="02020603050405020304" pitchFamily="18" charset="-78"/>
              <a:cs typeface="Simplified Arabic" panose="02020603050405020304" pitchFamily="18" charset="-78"/>
            </a:rPr>
            <a:t>تحليل أثر استخدام الذكاء الاصطناعي التوليدي على فعالية إدارة المعرفة في مشاريع القطاع الحكومي السعودي</a:t>
          </a:r>
        </a:p>
      </dsp:txBody>
      <dsp:txXfrm>
        <a:off x="1665455" y="161775"/>
        <a:ext cx="2999403" cy="924277"/>
      </dsp:txXfrm>
    </dsp:sp>
    <dsp:sp modelId="{D64EB2B9-D8E4-4176-8272-D3DCFD2D7A96}">
      <dsp:nvSpPr>
        <dsp:cNvPr id="0" name=""/>
        <dsp:cNvSpPr/>
      </dsp:nvSpPr>
      <dsp:spPr>
        <a:xfrm>
          <a:off x="540" y="1439222"/>
          <a:ext cx="1083772" cy="1435603"/>
        </a:xfrm>
        <a:prstGeom prst="roundRect">
          <a:avLst/>
        </a:prstGeom>
        <a:solidFill>
          <a:srgbClr val="B7C9D7"/>
        </a:solidFill>
        <a:ln w="3175"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SA" sz="900" b="1" kern="1200">
              <a:solidFill>
                <a:schemeClr val="tx1"/>
              </a:solidFill>
              <a:latin typeface="Simplified Arabic" panose="02020603050405020304" pitchFamily="18" charset="-78"/>
              <a:cs typeface="Simplified Arabic" panose="02020603050405020304" pitchFamily="18" charset="-78"/>
            </a:rPr>
            <a:t>5</a:t>
          </a:r>
        </a:p>
        <a:p>
          <a:pPr marL="0" lvl="0" indent="0" algn="ctr" defTabSz="400050" rtl="1">
            <a:lnSpc>
              <a:spcPct val="90000"/>
            </a:lnSpc>
            <a:spcBef>
              <a:spcPct val="0"/>
            </a:spcBef>
            <a:spcAft>
              <a:spcPct val="35000"/>
            </a:spcAft>
            <a:buNone/>
          </a:pPr>
          <a:r>
            <a:rPr lang="ar-SA" sz="900" b="1" kern="1200">
              <a:solidFill>
                <a:schemeClr val="tx1"/>
              </a:solidFill>
              <a:latin typeface="Simplified Arabic" panose="02020603050405020304" pitchFamily="18" charset="-78"/>
              <a:cs typeface="Simplified Arabic" panose="02020603050405020304" pitchFamily="18" charset="-78"/>
            </a:rPr>
            <a:t>اقتراح توصيات عملية لتعزيز إدارة المعرفة باستخدام الذكاء الاصطناعي في القطاع الحكومي.</a:t>
          </a:r>
        </a:p>
      </dsp:txBody>
      <dsp:txXfrm>
        <a:off x="53445" y="1492127"/>
        <a:ext cx="977962" cy="1329793"/>
      </dsp:txXfrm>
    </dsp:sp>
    <dsp:sp modelId="{0C7BA61C-36DD-411E-B877-9D24CD6C43C3}">
      <dsp:nvSpPr>
        <dsp:cNvPr id="0" name=""/>
        <dsp:cNvSpPr/>
      </dsp:nvSpPr>
      <dsp:spPr>
        <a:xfrm>
          <a:off x="1311906" y="1439222"/>
          <a:ext cx="1083772" cy="1435603"/>
        </a:xfrm>
        <a:prstGeom prst="roundRect">
          <a:avLst/>
        </a:prstGeom>
        <a:solidFill>
          <a:srgbClr val="BBB6C2"/>
        </a:solidFill>
        <a:ln w="3175"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SA" sz="900" b="1" kern="1200">
              <a:solidFill>
                <a:schemeClr val="tx1"/>
              </a:solidFill>
              <a:latin typeface="Simplified Arabic" panose="02020603050405020304" pitchFamily="18" charset="-78"/>
              <a:cs typeface="Simplified Arabic" panose="02020603050405020304" pitchFamily="18" charset="-78"/>
            </a:rPr>
            <a:t>4</a:t>
          </a:r>
        </a:p>
        <a:p>
          <a:pPr marL="0" lvl="0" indent="0" algn="ctr" defTabSz="400050" rtl="1">
            <a:lnSpc>
              <a:spcPct val="90000"/>
            </a:lnSpc>
            <a:spcBef>
              <a:spcPct val="0"/>
            </a:spcBef>
            <a:spcAft>
              <a:spcPct val="35000"/>
            </a:spcAft>
            <a:buNone/>
          </a:pPr>
          <a:r>
            <a:rPr lang="ar-SA" sz="900" b="1" kern="1200">
              <a:solidFill>
                <a:schemeClr val="tx1"/>
              </a:solidFill>
              <a:latin typeface="Simplified Arabic" panose="02020603050405020304" pitchFamily="18" charset="-78"/>
              <a:cs typeface="Simplified Arabic" panose="02020603050405020304" pitchFamily="18" charset="-78"/>
            </a:rPr>
            <a:t>استكشاف العلاقة بين استخدام الذكاء الاصطناعي التوليدي وتحسين تداول المعرفة الضمنية والصريحة داخل فرق العمل.</a:t>
          </a:r>
        </a:p>
      </dsp:txBody>
      <dsp:txXfrm>
        <a:off x="1364811" y="1492127"/>
        <a:ext cx="977962" cy="1329793"/>
      </dsp:txXfrm>
    </dsp:sp>
    <dsp:sp modelId="{4B86DC47-87EA-4C0E-8A32-2DC52E29B8DC}">
      <dsp:nvSpPr>
        <dsp:cNvPr id="0" name=""/>
        <dsp:cNvSpPr/>
      </dsp:nvSpPr>
      <dsp:spPr>
        <a:xfrm>
          <a:off x="2623271" y="1439222"/>
          <a:ext cx="1083772" cy="1435603"/>
        </a:xfrm>
        <a:prstGeom prst="roundRect">
          <a:avLst/>
        </a:prstGeom>
        <a:solidFill>
          <a:srgbClr val="D3D3D3"/>
        </a:solidFill>
        <a:ln w="3175"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SA" sz="900" b="1" kern="1200">
              <a:solidFill>
                <a:schemeClr val="tx1"/>
              </a:solidFill>
              <a:latin typeface="Simplified Arabic" panose="02020603050405020304" pitchFamily="18" charset="-78"/>
              <a:cs typeface="Simplified Arabic" panose="02020603050405020304" pitchFamily="18" charset="-78"/>
            </a:rPr>
            <a:t>3</a:t>
          </a:r>
        </a:p>
        <a:p>
          <a:pPr marL="0" lvl="0" indent="0" algn="ctr" defTabSz="400050" rtl="1">
            <a:lnSpc>
              <a:spcPct val="90000"/>
            </a:lnSpc>
            <a:spcBef>
              <a:spcPct val="0"/>
            </a:spcBef>
            <a:spcAft>
              <a:spcPct val="35000"/>
            </a:spcAft>
            <a:buNone/>
          </a:pPr>
          <a:r>
            <a:rPr lang="ar-SA" sz="900" b="1" kern="1200">
              <a:solidFill>
                <a:schemeClr val="tx1"/>
              </a:solidFill>
              <a:latin typeface="Simplified Arabic" panose="02020603050405020304" pitchFamily="18" charset="-78"/>
              <a:cs typeface="Simplified Arabic" panose="02020603050405020304" pitchFamily="18" charset="-78"/>
            </a:rPr>
            <a:t>تحليل تأثير الذكاء الاصطناعي التوليدي على مراحل إدارة المعرفة الأربع (الاجتماعية – الخارجية – التركيبية – الداخلية)</a:t>
          </a:r>
          <a:r>
            <a:rPr lang="en-US" sz="900" b="1" kern="1200">
              <a:solidFill>
                <a:schemeClr val="tx1"/>
              </a:solidFill>
              <a:latin typeface="Simplified Arabic" panose="02020603050405020304" pitchFamily="18" charset="-78"/>
              <a:cs typeface="Simplified Arabic" panose="02020603050405020304" pitchFamily="18" charset="-78"/>
            </a:rPr>
            <a:t>.</a:t>
          </a:r>
          <a:endParaRPr lang="ar-SA" sz="900" b="1" kern="1200">
            <a:solidFill>
              <a:schemeClr val="tx1"/>
            </a:solidFill>
            <a:latin typeface="Simplified Arabic" panose="02020603050405020304" pitchFamily="18" charset="-78"/>
            <a:cs typeface="Simplified Arabic" panose="02020603050405020304" pitchFamily="18" charset="-78"/>
          </a:endParaRPr>
        </a:p>
      </dsp:txBody>
      <dsp:txXfrm>
        <a:off x="2676176" y="1492127"/>
        <a:ext cx="977962" cy="1329793"/>
      </dsp:txXfrm>
    </dsp:sp>
    <dsp:sp modelId="{F40342B4-D15E-4AA5-9190-3FDC1E74DFA5}">
      <dsp:nvSpPr>
        <dsp:cNvPr id="0" name=""/>
        <dsp:cNvSpPr/>
      </dsp:nvSpPr>
      <dsp:spPr>
        <a:xfrm>
          <a:off x="3934636" y="1439222"/>
          <a:ext cx="1083772" cy="1435603"/>
        </a:xfrm>
        <a:prstGeom prst="roundRect">
          <a:avLst/>
        </a:prstGeom>
        <a:solidFill>
          <a:srgbClr val="7F8FA6"/>
        </a:solidFill>
        <a:ln w="3175"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SA" sz="900" b="1" kern="1200">
              <a:solidFill>
                <a:schemeClr val="tx1"/>
              </a:solidFill>
              <a:latin typeface="Simplified Arabic" panose="02020603050405020304" pitchFamily="18" charset="-78"/>
              <a:cs typeface="Simplified Arabic" panose="02020603050405020304" pitchFamily="18" charset="-78"/>
            </a:rPr>
            <a:t>2</a:t>
          </a:r>
        </a:p>
        <a:p>
          <a:pPr marL="0" lvl="0" indent="0" algn="ctr" defTabSz="400050" rtl="1">
            <a:lnSpc>
              <a:spcPct val="90000"/>
            </a:lnSpc>
            <a:spcBef>
              <a:spcPct val="0"/>
            </a:spcBef>
            <a:spcAft>
              <a:spcPct val="35000"/>
            </a:spcAft>
            <a:buNone/>
          </a:pPr>
          <a:r>
            <a:rPr lang="ar-SA" sz="900" b="1" kern="1200">
              <a:solidFill>
                <a:schemeClr val="tx1"/>
              </a:solidFill>
              <a:latin typeface="Simplified Arabic" panose="02020603050405020304" pitchFamily="18" charset="-78"/>
              <a:cs typeface="Simplified Arabic" panose="02020603050405020304" pitchFamily="18" charset="-78"/>
            </a:rPr>
            <a:t>قياس درجة فعالية إدارة المعرفة باستخدام نموذج </a:t>
          </a:r>
          <a:r>
            <a:rPr lang="en-US" sz="900" b="1" kern="1200">
              <a:solidFill>
                <a:schemeClr val="tx1"/>
              </a:solidFill>
              <a:latin typeface="Simplified Arabic" panose="02020603050405020304" pitchFamily="18" charset="-78"/>
              <a:cs typeface="Simplified Arabic" panose="02020603050405020304" pitchFamily="18" charset="-78"/>
            </a:rPr>
            <a:t>SECI </a:t>
          </a:r>
          <a:r>
            <a:rPr lang="ar-SA" sz="900" b="1" kern="1200">
              <a:solidFill>
                <a:schemeClr val="tx1"/>
              </a:solidFill>
              <a:latin typeface="Simplified Arabic" panose="02020603050405020304" pitchFamily="18" charset="-78"/>
              <a:cs typeface="Simplified Arabic" panose="02020603050405020304" pitchFamily="18" charset="-78"/>
            </a:rPr>
            <a:t> في المشاريع الحكومية.</a:t>
          </a:r>
        </a:p>
      </dsp:txBody>
      <dsp:txXfrm>
        <a:off x="3987541" y="1492127"/>
        <a:ext cx="977962" cy="1329793"/>
      </dsp:txXfrm>
    </dsp:sp>
    <dsp:sp modelId="{93D91F9A-EBED-4358-9945-C86675E0BF2D}">
      <dsp:nvSpPr>
        <dsp:cNvPr id="0" name=""/>
        <dsp:cNvSpPr/>
      </dsp:nvSpPr>
      <dsp:spPr>
        <a:xfrm>
          <a:off x="5246001" y="1439222"/>
          <a:ext cx="1083772" cy="1435603"/>
        </a:xfrm>
        <a:prstGeom prst="roundRect">
          <a:avLst/>
        </a:prstGeom>
        <a:solidFill>
          <a:srgbClr val="A8D0E6"/>
        </a:solidFill>
        <a:ln w="3175" cap="flat" cmpd="sng" algn="ctr">
          <a:solidFill>
            <a:schemeClr val="bg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SA" sz="900" b="1" kern="1200">
              <a:solidFill>
                <a:schemeClr val="tx1"/>
              </a:solidFill>
              <a:latin typeface="Simplified Arabic" panose="02020603050405020304" pitchFamily="18" charset="-78"/>
              <a:cs typeface="Simplified Arabic" panose="02020603050405020304" pitchFamily="18" charset="-78"/>
            </a:rPr>
            <a:t>1</a:t>
          </a:r>
        </a:p>
        <a:p>
          <a:pPr marL="0" lvl="0" indent="0" algn="ctr" defTabSz="400050" rtl="1">
            <a:lnSpc>
              <a:spcPct val="90000"/>
            </a:lnSpc>
            <a:spcBef>
              <a:spcPct val="0"/>
            </a:spcBef>
            <a:spcAft>
              <a:spcPct val="35000"/>
            </a:spcAft>
            <a:buNone/>
          </a:pPr>
          <a:r>
            <a:rPr lang="ar-SA" sz="900" b="1" kern="1200">
              <a:solidFill>
                <a:schemeClr val="tx1"/>
              </a:solidFill>
              <a:latin typeface="Simplified Arabic" panose="02020603050405020304" pitchFamily="18" charset="-78"/>
              <a:cs typeface="Simplified Arabic" panose="02020603050405020304" pitchFamily="18" charset="-78"/>
            </a:rPr>
            <a:t>قياس مستوى استخدام أدوات الذكاء الاصطناعي التوليدي</a:t>
          </a:r>
          <a:r>
            <a:rPr lang="en-US" sz="900" b="1" kern="1200">
              <a:solidFill>
                <a:schemeClr val="tx1"/>
              </a:solidFill>
              <a:latin typeface="Simplified Arabic" panose="02020603050405020304" pitchFamily="18" charset="-78"/>
              <a:cs typeface="Simplified Arabic" panose="02020603050405020304" pitchFamily="18" charset="-78"/>
            </a:rPr>
            <a:t> (</a:t>
          </a:r>
          <a:r>
            <a:rPr lang="ar-SA" sz="900" b="1" kern="1200">
              <a:solidFill>
                <a:schemeClr val="tx1"/>
              </a:solidFill>
              <a:latin typeface="Simplified Arabic" panose="02020603050405020304" pitchFamily="18" charset="-78"/>
              <a:cs typeface="Simplified Arabic" panose="02020603050405020304" pitchFamily="18" charset="-78"/>
            </a:rPr>
            <a:t>مثل</a:t>
          </a:r>
          <a:r>
            <a:rPr lang="en-US" sz="900" b="1" kern="1200">
              <a:solidFill>
                <a:schemeClr val="tx1"/>
              </a:solidFill>
              <a:latin typeface="Simplified Arabic" panose="02020603050405020304" pitchFamily="18" charset="-78"/>
              <a:cs typeface="Simplified Arabic" panose="02020603050405020304" pitchFamily="18" charset="-78"/>
            </a:rPr>
            <a:t> ChatGPT</a:t>
          </a:r>
          <a:r>
            <a:rPr lang="ar-SA" sz="900" b="1" kern="1200">
              <a:solidFill>
                <a:schemeClr val="tx1"/>
              </a:solidFill>
              <a:latin typeface="Simplified Arabic" panose="02020603050405020304" pitchFamily="18" charset="-78"/>
              <a:cs typeface="Simplified Arabic" panose="02020603050405020304" pitchFamily="18" charset="-78"/>
            </a:rPr>
            <a:t>، </a:t>
          </a:r>
          <a:r>
            <a:rPr lang="en-US" sz="900" b="1" kern="1200">
              <a:solidFill>
                <a:schemeClr val="tx1"/>
              </a:solidFill>
              <a:latin typeface="Simplified Arabic" panose="02020603050405020304" pitchFamily="18" charset="-78"/>
              <a:cs typeface="Simplified Arabic" panose="02020603050405020304" pitchFamily="18" charset="-78"/>
            </a:rPr>
            <a:t>Copilot</a:t>
          </a:r>
          <a:r>
            <a:rPr lang="ar-SA" sz="900" b="1" kern="1200">
              <a:solidFill>
                <a:schemeClr val="tx1"/>
              </a:solidFill>
              <a:latin typeface="Simplified Arabic" panose="02020603050405020304" pitchFamily="18" charset="-78"/>
              <a:cs typeface="Simplified Arabic" panose="02020603050405020304" pitchFamily="18" charset="-78"/>
            </a:rPr>
            <a:t>، </a:t>
          </a:r>
          <a:r>
            <a:rPr lang="en-US" sz="900" b="1" kern="1200">
              <a:solidFill>
                <a:schemeClr val="tx1"/>
              </a:solidFill>
              <a:latin typeface="Simplified Arabic" panose="02020603050405020304" pitchFamily="18" charset="-78"/>
              <a:cs typeface="Simplified Arabic" panose="02020603050405020304" pitchFamily="18" charset="-78"/>
            </a:rPr>
            <a:t>Gemini) </a:t>
          </a:r>
          <a:r>
            <a:rPr lang="ar-SA" sz="900" b="1" kern="1200">
              <a:solidFill>
                <a:schemeClr val="tx1"/>
              </a:solidFill>
              <a:latin typeface="Simplified Arabic" panose="02020603050405020304" pitchFamily="18" charset="-78"/>
              <a:cs typeface="Simplified Arabic" panose="02020603050405020304" pitchFamily="18" charset="-78"/>
            </a:rPr>
            <a:t> داخل مشاريع القطاع الحكومي</a:t>
          </a:r>
          <a:r>
            <a:rPr lang="en-US" sz="900" b="1" kern="1200">
              <a:solidFill>
                <a:schemeClr val="tx1"/>
              </a:solidFill>
              <a:latin typeface="Simplified Arabic" panose="02020603050405020304" pitchFamily="18" charset="-78"/>
              <a:cs typeface="Simplified Arabic" panose="02020603050405020304" pitchFamily="18" charset="-78"/>
            </a:rPr>
            <a:t>.</a:t>
          </a:r>
          <a:endParaRPr lang="ar-SA" sz="900" b="1" kern="1200">
            <a:solidFill>
              <a:schemeClr val="tx1"/>
            </a:solidFill>
            <a:latin typeface="Simplified Arabic" panose="02020603050405020304" pitchFamily="18" charset="-78"/>
            <a:cs typeface="Simplified Arabic" panose="02020603050405020304" pitchFamily="18" charset="-78"/>
          </a:endParaRPr>
        </a:p>
      </dsp:txBody>
      <dsp:txXfrm>
        <a:off x="5298906" y="1492127"/>
        <a:ext cx="977962" cy="132979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5E491-B590-4B06-8F6A-567EFDAE7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42</Pages>
  <Words>9409</Words>
  <Characters>53635</Characters>
  <Application>Microsoft Office Word</Application>
  <DocSecurity>0</DocSecurity>
  <Lines>446</Lines>
  <Paragraphs>125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PC</cp:lastModifiedBy>
  <cp:revision>16</cp:revision>
  <cp:lastPrinted>2025-07-19T10:22:00Z</cp:lastPrinted>
  <dcterms:created xsi:type="dcterms:W3CDTF">2025-07-19T10:10:00Z</dcterms:created>
  <dcterms:modified xsi:type="dcterms:W3CDTF">2025-11-21T17:44:00Z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