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E83A041" w:rsidR="009125CE" w:rsidRPr="0003246A" w:rsidRDefault="0003246A" w:rsidP="00D72EC4">
      <w:pPr>
        <w:spacing w:before="100" w:beforeAutospacing="1" w:after="100" w:afterAutospacing="1" w:line="360" w:lineRule="auto"/>
        <w:jc w:val="both"/>
        <w:rPr>
          <w:rFonts w:ascii="Sakkal Majalla" w:hAnsi="Sakkal Majalla" w:cs="Sakkal Majalla"/>
          <w:b/>
          <w:bCs/>
          <w:sz w:val="36"/>
          <w:szCs w:val="36"/>
          <w:lang w:bidi="ar-EG"/>
        </w:rPr>
      </w:pPr>
      <w:bookmarkStart w:id="0" w:name="_Hlk192640261"/>
      <w:r w:rsidRPr="0003246A">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33EE5BE0">
            <wp:simplePos x="0" y="0"/>
            <wp:positionH relativeFrom="margin">
              <wp:align>left</wp:align>
            </wp:positionH>
            <wp:positionV relativeFrom="margin">
              <wp:posOffset>-247650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03246A">
        <w:rPr>
          <w:rFonts w:ascii="Sakkal Majalla" w:hAnsi="Sakkal Majalla" w:cs="Sakkal Majalla"/>
          <w:b/>
          <w:bCs/>
          <w:sz w:val="36"/>
          <w:szCs w:val="36"/>
          <w:rtl/>
          <w:lang w:bidi="ar-EG"/>
        </w:rPr>
        <w:t xml:space="preserve">جامعة ميدأوشن </w:t>
      </w:r>
    </w:p>
    <w:p w14:paraId="1F5044C8" w14:textId="380C64CB" w:rsidR="00632BCD" w:rsidRPr="0003246A" w:rsidRDefault="00632BCD" w:rsidP="00D72EC4">
      <w:pPr>
        <w:spacing w:before="100" w:beforeAutospacing="1" w:after="100" w:afterAutospacing="1" w:line="360" w:lineRule="auto"/>
        <w:jc w:val="both"/>
        <w:rPr>
          <w:rFonts w:ascii="Sakkal Majalla" w:hAnsi="Sakkal Majalla" w:cs="Sakkal Majalla"/>
          <w:b/>
          <w:bCs/>
          <w:sz w:val="36"/>
          <w:szCs w:val="36"/>
          <w:rtl/>
          <w:lang w:bidi="ar-EG"/>
        </w:rPr>
      </w:pPr>
      <w:r w:rsidRPr="0003246A">
        <w:rPr>
          <w:rFonts w:ascii="Sakkal Majalla" w:hAnsi="Sakkal Majalla" w:cs="Sakkal Majalla"/>
          <w:b/>
          <w:bCs/>
          <w:sz w:val="36"/>
          <w:szCs w:val="36"/>
          <w:rtl/>
        </w:rPr>
        <w:t xml:space="preserve">كلية الإعلام والتسويق </w:t>
      </w:r>
    </w:p>
    <w:p w14:paraId="656B6A05" w14:textId="77777777" w:rsidR="00632BCD" w:rsidRPr="0003246A" w:rsidRDefault="00632BCD" w:rsidP="00D72EC4">
      <w:pPr>
        <w:spacing w:before="100" w:beforeAutospacing="1" w:after="100" w:afterAutospacing="1" w:line="360" w:lineRule="auto"/>
        <w:jc w:val="both"/>
        <w:rPr>
          <w:rFonts w:ascii="Sakkal Majalla" w:hAnsi="Sakkal Majalla" w:cs="Sakkal Majalla"/>
          <w:b/>
          <w:bCs/>
          <w:sz w:val="36"/>
          <w:szCs w:val="36"/>
          <w:rtl/>
          <w:lang w:bidi="ar-EG"/>
        </w:rPr>
      </w:pPr>
      <w:r w:rsidRPr="0003246A">
        <w:rPr>
          <w:rFonts w:ascii="Sakkal Majalla" w:hAnsi="Sakkal Majalla" w:cs="Sakkal Majalla"/>
          <w:b/>
          <w:bCs/>
          <w:sz w:val="36"/>
          <w:szCs w:val="36"/>
          <w:rtl/>
        </w:rPr>
        <w:t>ماجستير التسويق الرقمي</w:t>
      </w:r>
    </w:p>
    <w:p w14:paraId="5ECFC1B4" w14:textId="64CF38F3" w:rsidR="00D43C16" w:rsidRDefault="00D43C16" w:rsidP="00D72EC4">
      <w:pPr>
        <w:spacing w:before="100" w:beforeAutospacing="1" w:after="100" w:afterAutospacing="1" w:line="360" w:lineRule="auto"/>
        <w:jc w:val="both"/>
        <w:rPr>
          <w:rFonts w:ascii="Sakkal Majalla" w:hAnsi="Sakkal Majalla" w:cs="Sakkal Majalla"/>
          <w:szCs w:val="28"/>
          <w:rtl/>
          <w:lang w:bidi="ar-EG"/>
        </w:rPr>
      </w:pPr>
    </w:p>
    <w:p w14:paraId="38C84CC6" w14:textId="0C8CA79C" w:rsidR="00632BCD" w:rsidRPr="0003246A" w:rsidRDefault="00632BCD" w:rsidP="00D72EC4">
      <w:pPr>
        <w:spacing w:before="100" w:beforeAutospacing="1" w:after="100" w:afterAutospacing="1" w:line="360" w:lineRule="auto"/>
        <w:jc w:val="center"/>
        <w:rPr>
          <w:rFonts w:ascii="Sakkal Majalla" w:hAnsi="Sakkal Majalla" w:cs="Sakkal Majalla"/>
          <w:b/>
          <w:bCs/>
          <w:sz w:val="44"/>
          <w:szCs w:val="44"/>
          <w:rtl/>
        </w:rPr>
      </w:pPr>
      <w:r w:rsidRPr="0003246A">
        <w:rPr>
          <w:rFonts w:ascii="Sakkal Majalla" w:hAnsi="Sakkal Majalla" w:cs="Sakkal Majalla"/>
          <w:b/>
          <w:bCs/>
          <w:sz w:val="44"/>
          <w:szCs w:val="44"/>
          <w:rtl/>
        </w:rPr>
        <w:t>العوامل المحفزة للاستجابة للعروض والتخفيضات في التسويق الإلكتروني</w:t>
      </w:r>
    </w:p>
    <w:p w14:paraId="77361B66" w14:textId="70C61290" w:rsidR="00632BCD" w:rsidRPr="0003246A" w:rsidRDefault="0003246A" w:rsidP="00D72EC4">
      <w:pPr>
        <w:spacing w:before="100" w:beforeAutospacing="1" w:after="100" w:afterAutospacing="1" w:line="360" w:lineRule="auto"/>
        <w:jc w:val="center"/>
        <w:rPr>
          <w:rFonts w:ascii="Sakkal Majalla" w:hAnsi="Sakkal Majalla" w:cs="Sakkal Majalla"/>
          <w:b/>
          <w:bCs/>
          <w:sz w:val="44"/>
          <w:szCs w:val="44"/>
          <w:rtl/>
        </w:rPr>
      </w:pPr>
      <w:r w:rsidRPr="0003246A">
        <w:rPr>
          <w:rFonts w:ascii="Sakkal Majalla" w:hAnsi="Sakkal Majalla" w:cs="Sakkal Majalla"/>
          <w:b/>
          <w:bCs/>
          <w:sz w:val="44"/>
          <w:szCs w:val="44"/>
          <w:rtl/>
        </w:rPr>
        <w:t>(دراسة</w:t>
      </w:r>
      <w:r w:rsidR="00632BCD" w:rsidRPr="0003246A">
        <w:rPr>
          <w:rFonts w:ascii="Sakkal Majalla" w:hAnsi="Sakkal Majalla" w:cs="Sakkal Majalla"/>
          <w:b/>
          <w:bCs/>
          <w:sz w:val="44"/>
          <w:szCs w:val="44"/>
          <w:rtl/>
        </w:rPr>
        <w:t xml:space="preserve"> </w:t>
      </w:r>
      <w:r w:rsidRPr="0003246A">
        <w:rPr>
          <w:rFonts w:ascii="Sakkal Majalla" w:hAnsi="Sakkal Majalla" w:cs="Sakkal Majalla"/>
          <w:b/>
          <w:bCs/>
          <w:sz w:val="44"/>
          <w:szCs w:val="44"/>
          <w:rtl/>
        </w:rPr>
        <w:t>ميدانية)</w:t>
      </w:r>
    </w:p>
    <w:p w14:paraId="3E06770C" w14:textId="77777777" w:rsidR="0003246A" w:rsidRDefault="0003246A" w:rsidP="00D72EC4">
      <w:pPr>
        <w:spacing w:before="100" w:beforeAutospacing="1" w:after="100" w:afterAutospacing="1" w:line="360" w:lineRule="auto"/>
        <w:jc w:val="center"/>
        <w:rPr>
          <w:rFonts w:ascii="Sakkal Majalla" w:hAnsi="Sakkal Majalla" w:cs="Sakkal Majalla"/>
          <w:b/>
          <w:bCs/>
          <w:szCs w:val="28"/>
          <w:rtl/>
          <w:lang w:bidi="ar-EG"/>
        </w:rPr>
      </w:pPr>
    </w:p>
    <w:p w14:paraId="751A7E65" w14:textId="2F6C6FFC" w:rsidR="009125CE" w:rsidRPr="0003246A" w:rsidRDefault="009125CE" w:rsidP="00D72EC4">
      <w:pPr>
        <w:spacing w:before="100" w:beforeAutospacing="1" w:after="100" w:afterAutospacing="1" w:line="360" w:lineRule="auto"/>
        <w:jc w:val="center"/>
        <w:rPr>
          <w:rFonts w:ascii="Sakkal Majalla" w:hAnsi="Sakkal Majalla" w:cs="Sakkal Majalla"/>
          <w:b/>
          <w:bCs/>
          <w:sz w:val="36"/>
          <w:szCs w:val="36"/>
          <w:rtl/>
          <w:lang w:bidi="ar-EG"/>
        </w:rPr>
      </w:pPr>
      <w:r w:rsidRPr="0003246A">
        <w:rPr>
          <w:rFonts w:ascii="Sakkal Majalla" w:hAnsi="Sakkal Majalla" w:cs="Sakkal Majalla"/>
          <w:b/>
          <w:bCs/>
          <w:sz w:val="36"/>
          <w:szCs w:val="36"/>
          <w:rtl/>
          <w:lang w:bidi="ar-EG"/>
        </w:rPr>
        <w:t>إعداد الطالب</w:t>
      </w:r>
      <w:r w:rsidR="004F17E0">
        <w:rPr>
          <w:rFonts w:ascii="Sakkal Majalla" w:hAnsi="Sakkal Majalla" w:cs="Sakkal Majalla" w:hint="cs"/>
          <w:b/>
          <w:bCs/>
          <w:sz w:val="36"/>
          <w:szCs w:val="36"/>
          <w:rtl/>
        </w:rPr>
        <w:t>ة</w:t>
      </w:r>
      <w:r w:rsidRPr="0003246A">
        <w:rPr>
          <w:rFonts w:ascii="Sakkal Majalla" w:hAnsi="Sakkal Majalla" w:cs="Sakkal Majalla"/>
          <w:b/>
          <w:bCs/>
          <w:sz w:val="36"/>
          <w:szCs w:val="36"/>
          <w:rtl/>
          <w:lang w:bidi="ar-EG"/>
        </w:rPr>
        <w:t>/</w:t>
      </w:r>
      <w:r w:rsidR="004F17E0">
        <w:rPr>
          <w:rFonts w:ascii="Sakkal Majalla" w:hAnsi="Sakkal Majalla" w:cs="Sakkal Majalla" w:hint="cs"/>
          <w:b/>
          <w:bCs/>
          <w:sz w:val="36"/>
          <w:szCs w:val="36"/>
          <w:rtl/>
          <w:lang w:bidi="ar-EG"/>
        </w:rPr>
        <w:t>زينب رضوان السيد</w:t>
      </w:r>
    </w:p>
    <w:p w14:paraId="5373DD7D" w14:textId="77777777" w:rsidR="00137ADE" w:rsidRPr="0003246A" w:rsidRDefault="00137ADE" w:rsidP="00D72EC4">
      <w:pPr>
        <w:spacing w:before="100" w:beforeAutospacing="1" w:after="100" w:afterAutospacing="1" w:line="360" w:lineRule="auto"/>
        <w:jc w:val="center"/>
        <w:rPr>
          <w:rFonts w:ascii="Sakkal Majalla" w:hAnsi="Sakkal Majalla" w:cs="Sakkal Majalla"/>
          <w:sz w:val="36"/>
          <w:szCs w:val="36"/>
          <w:rtl/>
        </w:rPr>
      </w:pPr>
      <w:bookmarkStart w:id="1" w:name="_Hlk171906069"/>
    </w:p>
    <w:p w14:paraId="5F4EE2DE" w14:textId="0F8F9C08" w:rsidR="009125CE" w:rsidRPr="0003246A" w:rsidRDefault="009125CE" w:rsidP="00D72EC4">
      <w:pPr>
        <w:spacing w:before="100" w:beforeAutospacing="1" w:after="100" w:afterAutospacing="1" w:line="360" w:lineRule="auto"/>
        <w:jc w:val="center"/>
        <w:rPr>
          <w:rFonts w:ascii="Sakkal Majalla" w:hAnsi="Sakkal Majalla" w:cs="Sakkal Majalla"/>
          <w:b/>
          <w:bCs/>
          <w:sz w:val="36"/>
          <w:szCs w:val="36"/>
          <w:rtl/>
          <w:lang w:bidi="ar-EG"/>
        </w:rPr>
      </w:pPr>
      <w:r w:rsidRPr="0003246A">
        <w:rPr>
          <w:rFonts w:ascii="Sakkal Majalla" w:hAnsi="Sakkal Majalla" w:cs="Sakkal Majalla"/>
          <w:b/>
          <w:bCs/>
          <w:sz w:val="36"/>
          <w:szCs w:val="36"/>
          <w:rtl/>
          <w:lang w:bidi="ar-EG"/>
        </w:rPr>
        <w:t>إشراف/</w:t>
      </w:r>
      <w:r w:rsidR="004F17E0">
        <w:rPr>
          <w:rFonts w:ascii="Sakkal Majalla" w:hAnsi="Sakkal Majalla" w:cs="Sakkal Majalla" w:hint="cs"/>
          <w:b/>
          <w:bCs/>
          <w:sz w:val="36"/>
          <w:szCs w:val="36"/>
          <w:rtl/>
          <w:lang w:bidi="ar-EG"/>
        </w:rPr>
        <w:t>د. محمد عويس</w:t>
      </w:r>
    </w:p>
    <w:p w14:paraId="4C7F7999" w14:textId="77777777" w:rsidR="0003246A" w:rsidRDefault="0003246A" w:rsidP="00D72EC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2" w:name="_Hlk171971346"/>
      <w:bookmarkStart w:id="3" w:name="_Hlk192649805"/>
    </w:p>
    <w:bookmarkEnd w:id="1"/>
    <w:bookmarkEnd w:id="2"/>
    <w:p w14:paraId="05DD91B1" w14:textId="5CD572AE" w:rsidR="00377D51" w:rsidRPr="0003246A" w:rsidRDefault="0003246A" w:rsidP="00D72EC4">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1446 - 2025</w:t>
      </w:r>
    </w:p>
    <w:bookmarkEnd w:id="0"/>
    <w:bookmarkEnd w:id="3"/>
    <w:p w14:paraId="39038DC2" w14:textId="4BEBABA1" w:rsidR="0003246A" w:rsidRDefault="0003246A" w:rsidP="00D72EC4">
      <w:pPr>
        <w:spacing w:before="100" w:beforeAutospacing="1" w:after="100" w:afterAutospacing="1" w:line="360" w:lineRule="auto"/>
        <w:jc w:val="both"/>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4107E39C" w14:textId="77777777" w:rsidR="00D72EC4" w:rsidRPr="007E7047" w:rsidRDefault="00D72EC4" w:rsidP="00D72EC4">
      <w:pPr>
        <w:spacing w:before="100" w:beforeAutospacing="1" w:after="100" w:afterAutospacing="1" w:line="360" w:lineRule="auto"/>
        <w:jc w:val="center"/>
        <w:outlineLvl w:val="0"/>
        <w:rPr>
          <w:rFonts w:ascii="Sakkal Majalla" w:hAnsi="Sakkal Majalla" w:cs="Sakkal Majalla"/>
          <w:b/>
          <w:bCs/>
          <w:sz w:val="44"/>
          <w:szCs w:val="44"/>
          <w:rtl/>
          <w:lang w:bidi="ar-EG"/>
        </w:rPr>
      </w:pPr>
      <w:bookmarkStart w:id="4" w:name="_Toc180498988"/>
      <w:bookmarkStart w:id="5" w:name="_Toc180614432"/>
      <w:bookmarkStart w:id="6" w:name="_Toc196209591"/>
      <w:bookmarkStart w:id="7" w:name="_Toc169790487"/>
      <w:bookmarkStart w:id="8" w:name="_Toc192695125"/>
      <w:r w:rsidRPr="007E7047">
        <w:rPr>
          <w:rFonts w:ascii="Sakkal Majalla" w:hAnsi="Sakkal Majalla" w:cs="Sakkal Majalla"/>
          <w:b/>
          <w:bCs/>
          <w:sz w:val="44"/>
          <w:szCs w:val="44"/>
          <w:rtl/>
          <w:lang w:bidi="ar-EG"/>
        </w:rPr>
        <w:lastRenderedPageBreak/>
        <w:t>الفصل الأول: الإطار العام للدراسة</w:t>
      </w:r>
      <w:bookmarkEnd w:id="4"/>
      <w:bookmarkEnd w:id="5"/>
      <w:bookmarkEnd w:id="6"/>
      <w:r w:rsidRPr="007E7047">
        <w:rPr>
          <w:rFonts w:ascii="Sakkal Majalla" w:hAnsi="Sakkal Majalla" w:cs="Sakkal Majalla"/>
          <w:b/>
          <w:bCs/>
          <w:sz w:val="44"/>
          <w:szCs w:val="44"/>
          <w:rtl/>
          <w:lang w:bidi="ar-EG"/>
        </w:rPr>
        <w:t xml:space="preserve"> </w:t>
      </w:r>
    </w:p>
    <w:p w14:paraId="66B3A1B4" w14:textId="77777777" w:rsidR="00D72EC4" w:rsidRPr="00BB735B" w:rsidRDefault="00D72EC4" w:rsidP="00D72E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73733458"/>
      <w:bookmarkStart w:id="10" w:name="_Toc180498989"/>
      <w:bookmarkStart w:id="11" w:name="_Toc180614433"/>
      <w:bookmarkStart w:id="12" w:name="_Toc196209592"/>
      <w:r>
        <w:rPr>
          <w:rFonts w:ascii="Sakkal Majalla" w:hAnsi="Sakkal Majalla" w:cs="Sakkal Majalla" w:hint="cs"/>
          <w:b/>
          <w:bCs/>
          <w:sz w:val="36"/>
          <w:szCs w:val="36"/>
          <w:rtl/>
          <w:lang w:bidi="ar-EG"/>
        </w:rPr>
        <w:t xml:space="preserve">1.1 </w:t>
      </w:r>
      <w:r w:rsidRPr="00BB735B">
        <w:rPr>
          <w:rFonts w:ascii="Sakkal Majalla" w:hAnsi="Sakkal Majalla" w:cs="Sakkal Majalla"/>
          <w:b/>
          <w:bCs/>
          <w:sz w:val="36"/>
          <w:szCs w:val="36"/>
          <w:rtl/>
          <w:lang w:bidi="ar-EG"/>
        </w:rPr>
        <w:t>مقدمة:</w:t>
      </w:r>
      <w:bookmarkEnd w:id="9"/>
      <w:bookmarkEnd w:id="10"/>
      <w:bookmarkEnd w:id="11"/>
      <w:bookmarkEnd w:id="12"/>
    </w:p>
    <w:p w14:paraId="46D7D892" w14:textId="77777777" w:rsidR="000A3808" w:rsidRPr="00885395" w:rsidRDefault="00A03F28" w:rsidP="00885395">
      <w:pPr>
        <w:spacing w:before="100" w:beforeAutospacing="1" w:after="100" w:afterAutospacing="1" w:line="360" w:lineRule="auto"/>
        <w:ind w:firstLine="720"/>
        <w:jc w:val="both"/>
        <w:rPr>
          <w:rFonts w:ascii="Sakkal Majalla" w:hAnsi="Sakkal Majalla" w:cs="Sakkal Majalla"/>
          <w:szCs w:val="28"/>
          <w:lang w:bidi="ar-DZ"/>
        </w:rPr>
      </w:pPr>
      <w:bookmarkStart w:id="13" w:name="_Toc169790488"/>
      <w:bookmarkEnd w:id="7"/>
      <w:bookmarkEnd w:id="8"/>
      <w:r w:rsidRPr="00885395">
        <w:rPr>
          <w:rFonts w:ascii="Sakkal Majalla" w:hAnsi="Sakkal Majalla" w:cs="Sakkal Majalla"/>
          <w:szCs w:val="28"/>
          <w:rtl/>
          <w:lang w:bidi="ar-DZ"/>
        </w:rPr>
        <w:t xml:space="preserve">   </w:t>
      </w:r>
      <w:r w:rsidR="000A3808" w:rsidRPr="00885395">
        <w:rPr>
          <w:rFonts w:ascii="Sakkal Majalla" w:hAnsi="Sakkal Majalla" w:cs="Sakkal Majalla"/>
          <w:szCs w:val="28"/>
          <w:rtl/>
        </w:rPr>
        <w:t>يشهد التسويق الإلكتروني تطورًا متسارعًا في ظل التحولات الرقمية التي أعادت تشكيل سلوك المستهلكين وأنماط الشراء. ومع ازدياد المنافسة بين العلامات التجارية، أصبحت العروض الترويجية والتخفيضات أداةً رئيسية لجذب المستهلكين وتحفيز قرارات الشراء. يبرز التسويق الرقمي كقناة فعالة للوصول إلى جمهور واسع من المستهلكين، حيث تلعب العروض والخصومات دورًا حاسمًا في تعزيز التفاعل وزيادة معدلات التحويل، غير أن الاستجابة لهذه العروض ليست عشوائية، بل تتأثر بعدد من العوامل النفسية والسلوكية التي تشكل قرارات المستهلكين</w:t>
      </w:r>
      <w:r w:rsidR="000A3808" w:rsidRPr="00885395">
        <w:rPr>
          <w:rFonts w:ascii="Sakkal Majalla" w:hAnsi="Sakkal Majalla" w:cs="Sakkal Majalla"/>
          <w:szCs w:val="28"/>
          <w:lang w:bidi="ar-DZ"/>
        </w:rPr>
        <w:t xml:space="preserve"> (Cheah et al., 2023).</w:t>
      </w:r>
    </w:p>
    <w:p w14:paraId="619C276A" w14:textId="77777777" w:rsidR="000A3808" w:rsidRPr="00885395" w:rsidRDefault="000A3808" w:rsidP="00885395">
      <w:pPr>
        <w:spacing w:before="100" w:beforeAutospacing="1" w:after="100" w:afterAutospacing="1" w:line="360" w:lineRule="auto"/>
        <w:ind w:firstLine="720"/>
        <w:jc w:val="both"/>
        <w:rPr>
          <w:rFonts w:ascii="Sakkal Majalla" w:hAnsi="Sakkal Majalla" w:cs="Sakkal Majalla"/>
          <w:szCs w:val="28"/>
          <w:lang w:bidi="ar-DZ"/>
        </w:rPr>
      </w:pPr>
      <w:r w:rsidRPr="00885395">
        <w:rPr>
          <w:rFonts w:ascii="Sakkal Majalla" w:hAnsi="Sakkal Majalla" w:cs="Sakkal Majalla"/>
          <w:szCs w:val="28"/>
          <w:rtl/>
        </w:rPr>
        <w:t>ويعد الوعي بالأسعار من العوامل الأساسية التي تؤثر على استجابة المستهلكين للعروض الترويجية. فالأفراد الذين يتمتعون بحساسية تجاه الأسعار غالبًا ما ينجذبون إلى الصفقات التي توفر لهم إحساسًا بالقيمة والادخار، كما أن مفهوم "ندم الشراء المسبق"، الذي يدفع المستهلكين إلى اتخاذ قرارات أسرع خوفًا من فقدان صفقة جيدة، يعزز من تأثير هذه العروض، فالخصومات الموقتة والعروض المحدودة تخلق شعورًا بالإلحاح، مما يدفع المستهلكين إلى اتخاذ قرارات سريعة دون تردد</w:t>
      </w:r>
      <w:r w:rsidRPr="00885395">
        <w:rPr>
          <w:rFonts w:ascii="Sakkal Majalla" w:hAnsi="Sakkal Majalla" w:cs="Sakkal Majalla"/>
          <w:szCs w:val="28"/>
          <w:lang w:bidi="ar-DZ"/>
        </w:rPr>
        <w:t xml:space="preserve"> (Cheah et al., 2023).</w:t>
      </w:r>
    </w:p>
    <w:p w14:paraId="3EA0E733" w14:textId="77777777" w:rsidR="000A3808" w:rsidRPr="00885395" w:rsidRDefault="000A3808" w:rsidP="00885395">
      <w:pPr>
        <w:spacing w:before="100" w:beforeAutospacing="1" w:after="100" w:afterAutospacing="1" w:line="360" w:lineRule="auto"/>
        <w:ind w:firstLine="720"/>
        <w:jc w:val="both"/>
        <w:rPr>
          <w:rFonts w:ascii="Sakkal Majalla" w:hAnsi="Sakkal Majalla" w:cs="Sakkal Majalla"/>
          <w:szCs w:val="28"/>
          <w:lang w:bidi="ar-DZ"/>
        </w:rPr>
      </w:pPr>
      <w:r w:rsidRPr="00885395">
        <w:rPr>
          <w:rFonts w:ascii="Sakkal Majalla" w:hAnsi="Sakkal Majalla" w:cs="Sakkal Majalla"/>
          <w:szCs w:val="28"/>
          <w:rtl/>
        </w:rPr>
        <w:t>و يلعب الشراء الاندفاعي دورًا محوريًا في نجاح العروض الترويجية،فقد أظهرت الدراسات أن نسبة كبيرة من المستهلكين يتخذون قرارات شراء غير مخططة عند تعرضهم لعروض جذابة، مما يساهم في زيادة حجم المبيعات، حيث يعتمد المسوقون على استراتيجيات مثل العروض المفاجئة والخصومات عند الشراء الفوري، مما يعزز من نزعة المستهلكين إلى اتخاذ قرارات شراء عاطفية بدلًا من القرارات العقلانية المخططة</w:t>
      </w:r>
      <w:r w:rsidRPr="00885395">
        <w:rPr>
          <w:rFonts w:ascii="Sakkal Majalla" w:hAnsi="Sakkal Majalla" w:cs="Sakkal Majalla"/>
          <w:szCs w:val="28"/>
          <w:lang w:bidi="ar-DZ"/>
        </w:rPr>
        <w:t xml:space="preserve"> (Shmies, 2019).</w:t>
      </w:r>
    </w:p>
    <w:p w14:paraId="3DD25343" w14:textId="77777777" w:rsidR="000A3808" w:rsidRPr="00885395" w:rsidRDefault="000A3808" w:rsidP="00885395">
      <w:pPr>
        <w:spacing w:before="100" w:beforeAutospacing="1" w:after="100" w:afterAutospacing="1" w:line="360" w:lineRule="auto"/>
        <w:ind w:firstLine="720"/>
        <w:jc w:val="both"/>
        <w:rPr>
          <w:rFonts w:ascii="Sakkal Majalla" w:hAnsi="Sakkal Majalla" w:cs="Sakkal Majalla"/>
          <w:szCs w:val="28"/>
          <w:lang w:bidi="ar-DZ"/>
        </w:rPr>
      </w:pPr>
      <w:r w:rsidRPr="00885395">
        <w:rPr>
          <w:rFonts w:ascii="Sakkal Majalla" w:hAnsi="Sakkal Majalla" w:cs="Sakkal Majalla"/>
          <w:szCs w:val="28"/>
          <w:rtl/>
        </w:rPr>
        <w:t xml:space="preserve">و تؤثر المحفزات النفسية على سلوك المستهلكين بشكل كبير، حيث تلعب مفاهيم مثل النفور من الخسارة والمعاملة بالمثل دورًا في دفع الأفراد إلى الاستجابة للعروض التسويقية ، فيخشى المستهلكون خسارة </w:t>
      </w:r>
      <w:r w:rsidRPr="00885395">
        <w:rPr>
          <w:rFonts w:ascii="Sakkal Majalla" w:hAnsi="Sakkal Majalla" w:cs="Sakkal Majalla"/>
          <w:szCs w:val="28"/>
          <w:rtl/>
        </w:rPr>
        <w:lastRenderedPageBreak/>
        <w:t>فرصة تخفيض معين، مما يدفعهم إلى اتخاذ قرارات شراء أسرع، كما أن تقديم العروض الحصرية والمزايا الخاصة للعملاء المميزين يعزز من الشعور بالقيمة والانتماء للعلامة التجارية، مما يرفع من معدلات التفاعل مع العروض الترويجية</w:t>
      </w:r>
      <w:r w:rsidRPr="00885395">
        <w:rPr>
          <w:rFonts w:ascii="Sakkal Majalla" w:hAnsi="Sakkal Majalla" w:cs="Sakkal Majalla"/>
          <w:szCs w:val="28"/>
          <w:lang w:bidi="ar-DZ"/>
        </w:rPr>
        <w:t xml:space="preserve"> (Harhut, 2024).</w:t>
      </w:r>
    </w:p>
    <w:p w14:paraId="48D112F9" w14:textId="4D1215BC" w:rsidR="000A3808" w:rsidRPr="00885395" w:rsidRDefault="000A3808" w:rsidP="00885395">
      <w:pPr>
        <w:spacing w:before="100" w:beforeAutospacing="1" w:after="100" w:afterAutospacing="1" w:line="360" w:lineRule="auto"/>
        <w:ind w:firstLine="720"/>
        <w:jc w:val="both"/>
        <w:rPr>
          <w:rFonts w:ascii="Sakkal Majalla" w:hAnsi="Sakkal Majalla" w:cs="Sakkal Majalla"/>
          <w:szCs w:val="28"/>
          <w:lang w:bidi="ar-DZ"/>
        </w:rPr>
      </w:pPr>
      <w:r w:rsidRPr="00885395">
        <w:rPr>
          <w:rFonts w:ascii="Sakkal Majalla" w:hAnsi="Sakkal Majalla" w:cs="Sakkal Majalla"/>
          <w:szCs w:val="28"/>
          <w:rtl/>
        </w:rPr>
        <w:t xml:space="preserve">و يحتاج المسوقون إلى تحقيق توازن دقيق بين تقديم العروض الجذابة والحفاظ على القيمة المتصورة </w:t>
      </w:r>
      <w:r w:rsidR="008672C5" w:rsidRPr="00885395">
        <w:rPr>
          <w:rFonts w:ascii="Sakkal Majalla" w:hAnsi="Sakkal Majalla" w:cs="Sakkal Majalla" w:hint="cs"/>
          <w:szCs w:val="28"/>
          <w:rtl/>
        </w:rPr>
        <w:t>للمنتج، فبدلًا</w:t>
      </w:r>
      <w:r w:rsidRPr="00885395">
        <w:rPr>
          <w:rFonts w:ascii="Sakkal Majalla" w:hAnsi="Sakkal Majalla" w:cs="Sakkal Majalla"/>
          <w:szCs w:val="28"/>
          <w:rtl/>
        </w:rPr>
        <w:t xml:space="preserve"> من الاعتماد الكلي على التخفيضات، يمكن توظيف استراتيجيات مبتكرة مثل العروض الموجهة، وبرامج الولاء، والتجارب الحصرية التي تضيف قيمة حقيقية للمستهلك دون التأثير سلبًا على الصورة الذهنية للعلامة التجارية</w:t>
      </w:r>
      <w:r w:rsidRPr="00885395">
        <w:rPr>
          <w:rFonts w:ascii="Sakkal Majalla" w:hAnsi="Sakkal Majalla" w:cs="Sakkal Majalla"/>
          <w:szCs w:val="28"/>
          <w:lang w:bidi="ar-DZ"/>
        </w:rPr>
        <w:t xml:space="preserve"> (Harhut, 2024).</w:t>
      </w:r>
    </w:p>
    <w:p w14:paraId="708C6B1A" w14:textId="77777777" w:rsidR="00003305" w:rsidRPr="00885395" w:rsidRDefault="000A3808" w:rsidP="00885395">
      <w:pPr>
        <w:spacing w:before="100" w:beforeAutospacing="1" w:after="100" w:afterAutospacing="1" w:line="360" w:lineRule="auto"/>
        <w:ind w:firstLine="720"/>
        <w:jc w:val="both"/>
        <w:rPr>
          <w:rFonts w:ascii="Sakkal Majalla" w:hAnsi="Sakkal Majalla" w:cs="Sakkal Majalla"/>
          <w:szCs w:val="28"/>
          <w:lang w:bidi="ar-DZ"/>
        </w:rPr>
      </w:pPr>
      <w:r w:rsidRPr="00885395">
        <w:rPr>
          <w:rFonts w:ascii="Sakkal Majalla" w:hAnsi="Sakkal Majalla" w:cs="Sakkal Majalla"/>
          <w:szCs w:val="28"/>
          <w:rtl/>
        </w:rPr>
        <w:t>بهذا السياق، يستكشف البحث كيفية تفاعل المستهلكين مع العروض والخصومات من خلال دراسة سلوك الشراء، وتأثير العوامل النفسية، وتحليل استراتيجيات التسويق الأكثر فاعلية، ومن خلال هذا الفهم العميق، يمكن للشركات تحسين أساليبها الترويجية وتعزيز تجربة العملاء، مما يضمن تحقيق أهداف التسويق الإلكتروني بكفاءة ونجاح</w:t>
      </w:r>
      <w:r w:rsidRPr="00885395">
        <w:rPr>
          <w:rFonts w:ascii="Sakkal Majalla" w:hAnsi="Sakkal Majalla" w:cs="Sakkal Majalla"/>
          <w:szCs w:val="28"/>
          <w:lang w:bidi="ar-DZ"/>
        </w:rPr>
        <w:t xml:space="preserve"> (Sahni et al., 2015)</w:t>
      </w:r>
    </w:p>
    <w:p w14:paraId="55F5B9B5" w14:textId="4418584E" w:rsidR="00003305"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92695126"/>
      <w:bookmarkStart w:id="15" w:name="_Toc196209593"/>
      <w:r w:rsidRPr="008672C5">
        <w:rPr>
          <w:rFonts w:ascii="Sakkal Majalla" w:hAnsi="Sakkal Majalla" w:cs="Sakkal Majalla" w:hint="cs"/>
          <w:b/>
          <w:bCs/>
          <w:sz w:val="36"/>
          <w:szCs w:val="36"/>
          <w:rtl/>
          <w:lang w:bidi="ar-EG"/>
        </w:rPr>
        <w:t xml:space="preserve">2.1 </w:t>
      </w:r>
      <w:r w:rsidR="00003305" w:rsidRPr="008672C5">
        <w:rPr>
          <w:rFonts w:ascii="Sakkal Majalla" w:hAnsi="Sakkal Majalla" w:cs="Sakkal Majalla"/>
          <w:b/>
          <w:bCs/>
          <w:sz w:val="36"/>
          <w:szCs w:val="36"/>
          <w:rtl/>
          <w:lang w:bidi="ar-EG"/>
        </w:rPr>
        <w:t xml:space="preserve">الدراسات </w:t>
      </w:r>
      <w:bookmarkEnd w:id="14"/>
      <w:r w:rsidR="00885395" w:rsidRPr="008672C5">
        <w:rPr>
          <w:rFonts w:ascii="Sakkal Majalla" w:hAnsi="Sakkal Majalla" w:cs="Sakkal Majalla" w:hint="cs"/>
          <w:b/>
          <w:bCs/>
          <w:sz w:val="36"/>
          <w:szCs w:val="36"/>
          <w:rtl/>
          <w:lang w:bidi="ar-EG"/>
        </w:rPr>
        <w:t>السابقة:</w:t>
      </w:r>
      <w:bookmarkEnd w:id="15"/>
    </w:p>
    <w:p w14:paraId="4EE238EF"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b/>
          <w:bCs/>
          <w:szCs w:val="28"/>
          <w:rtl/>
        </w:rPr>
      </w:pPr>
      <w:r w:rsidRPr="00885395">
        <w:rPr>
          <w:rFonts w:ascii="Sakkal Majalla" w:hAnsi="Sakkal Majalla" w:cs="Sakkal Majalla"/>
          <w:b/>
          <w:bCs/>
          <w:szCs w:val="28"/>
          <w:rtl/>
        </w:rPr>
        <w:t xml:space="preserve">قسمت الدراسات السابقة على محورين: </w:t>
      </w:r>
    </w:p>
    <w:p w14:paraId="57AEFD0B" w14:textId="77777777" w:rsidR="00003305" w:rsidRPr="00885395" w:rsidRDefault="00003305" w:rsidP="00885395">
      <w:pPr>
        <w:spacing w:before="100" w:beforeAutospacing="1" w:after="100" w:afterAutospacing="1" w:line="360" w:lineRule="auto"/>
        <w:jc w:val="both"/>
        <w:rPr>
          <w:rFonts w:ascii="Sakkal Majalla" w:hAnsi="Sakkal Majalla" w:cs="Sakkal Majalla"/>
          <w:b/>
          <w:bCs/>
          <w:szCs w:val="28"/>
          <w:u w:val="single"/>
          <w:lang w:bidi="ar-EG"/>
        </w:rPr>
      </w:pPr>
      <w:r w:rsidRPr="00885395">
        <w:rPr>
          <w:rFonts w:ascii="Sakkal Majalla" w:hAnsi="Sakkal Majalla" w:cs="Sakkal Majalla"/>
          <w:b/>
          <w:bCs/>
          <w:szCs w:val="28"/>
          <w:u w:val="single"/>
          <w:rtl/>
        </w:rPr>
        <w:t>المحور الأول: العوامل المؤثرة في استجاية المستهلك للعروض والتخفيضات</w:t>
      </w:r>
    </w:p>
    <w:p w14:paraId="6F2E6F20" w14:textId="1461D259" w:rsidR="00003305" w:rsidRPr="008672C5" w:rsidRDefault="00003305">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8672C5">
        <w:rPr>
          <w:rFonts w:ascii="Sakkal Majalla" w:hAnsi="Sakkal Majalla" w:cs="Sakkal Majalla"/>
          <w:b/>
          <w:bCs/>
          <w:szCs w:val="28"/>
          <w:rtl/>
        </w:rPr>
        <w:t xml:space="preserve">دراسة </w:t>
      </w:r>
      <w:r w:rsidRPr="008672C5">
        <w:rPr>
          <w:rFonts w:ascii="Sakkal Majalla" w:hAnsi="Sakkal Majalla" w:cs="Sakkal Majalla"/>
          <w:b/>
          <w:bCs/>
          <w:szCs w:val="28"/>
          <w:lang w:bidi="ar-EG"/>
        </w:rPr>
        <w:t>(Yfantidou et al., 2024</w:t>
      </w:r>
      <w:r w:rsidR="008672C5" w:rsidRPr="008672C5">
        <w:rPr>
          <w:rFonts w:ascii="Sakkal Majalla" w:hAnsi="Sakkal Majalla" w:cs="Sakkal Majalla"/>
          <w:b/>
          <w:bCs/>
          <w:szCs w:val="28"/>
          <w:lang w:bidi="ar-EG"/>
        </w:rPr>
        <w:t>)</w:t>
      </w:r>
      <w:r w:rsidR="008672C5" w:rsidRPr="008672C5">
        <w:rPr>
          <w:rFonts w:ascii="Sakkal Majalla" w:hAnsi="Sakkal Majalla" w:cs="Sakkal Majalla" w:hint="cs"/>
          <w:b/>
          <w:bCs/>
          <w:szCs w:val="28"/>
          <w:rtl/>
        </w:rPr>
        <w:t xml:space="preserve"> بعنوان</w:t>
      </w:r>
      <w:r w:rsidRPr="008672C5">
        <w:rPr>
          <w:rFonts w:ascii="Sakkal Majalla" w:hAnsi="Sakkal Majalla" w:cs="Sakkal Majalla"/>
          <w:b/>
          <w:bCs/>
          <w:szCs w:val="28"/>
          <w:rtl/>
        </w:rPr>
        <w:t xml:space="preserve">: </w:t>
      </w:r>
      <w:r w:rsidR="008672C5" w:rsidRPr="008672C5">
        <w:rPr>
          <w:rFonts w:ascii="Sakkal Majalla" w:hAnsi="Sakkal Majalla" w:cs="Sakkal Majalla"/>
          <w:b/>
          <w:bCs/>
          <w:szCs w:val="28"/>
          <w:rtl/>
        </w:rPr>
        <w:t>استجابة المستهلك لرسائل ترويجية لمبيعات الخصم المختلفة. تجربة تتبع العين و</w:t>
      </w:r>
      <w:r w:rsidR="008672C5" w:rsidRPr="008672C5">
        <w:rPr>
          <w:rFonts w:ascii="Sakkal Majalla" w:hAnsi="Sakkal Majalla" w:cs="Sakkal Majalla"/>
          <w:b/>
          <w:bCs/>
          <w:szCs w:val="28"/>
        </w:rPr>
        <w:t>EEG</w:t>
      </w:r>
    </w:p>
    <w:p w14:paraId="636A208D" w14:textId="77777777" w:rsidR="00003305" w:rsidRPr="00885395" w:rsidRDefault="00003305">
      <w:pPr>
        <w:pStyle w:val="a6"/>
        <w:numPr>
          <w:ilvl w:val="0"/>
          <w:numId w:val="6"/>
        </w:numPr>
        <w:bidi w:val="0"/>
        <w:spacing w:before="100" w:beforeAutospacing="1" w:after="100" w:afterAutospacing="1" w:line="360" w:lineRule="auto"/>
        <w:ind w:left="426"/>
        <w:jc w:val="both"/>
        <w:rPr>
          <w:rFonts w:ascii="Sakkal Majalla" w:hAnsi="Sakkal Majalla" w:cs="Sakkal Majalla"/>
          <w:b/>
          <w:bCs/>
          <w:szCs w:val="28"/>
          <w:rtl/>
          <w:lang w:bidi="ar-EG"/>
        </w:rPr>
      </w:pPr>
      <w:r w:rsidRPr="00885395">
        <w:rPr>
          <w:rFonts w:ascii="Sakkal Majalla" w:hAnsi="Sakkal Majalla" w:cs="Sakkal Majalla"/>
          <w:b/>
          <w:bCs/>
          <w:szCs w:val="28"/>
          <w:lang w:bidi="ar-EG"/>
        </w:rPr>
        <w:t>Consumer Response to Different Discount Sales Promotional Messages. An Eye Tracking and EEG Experiment</w:t>
      </w:r>
    </w:p>
    <w:p w14:paraId="796F99DC" w14:textId="61F7706E"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هدف هذه الدراسة إلى فهم سلوك المستهلكين أثناء اختيار المنتجات من نشرة السوبر ماركت، مع التركيز على تحليل العوامل التي تؤثر في جذب انتباههم نحو منتج معين. تم تحديد ثلاثة أبعاد رئيسية تتعلق </w:t>
      </w:r>
      <w:r w:rsidRPr="00885395">
        <w:rPr>
          <w:rFonts w:ascii="Sakkal Majalla" w:hAnsi="Sakkal Majalla" w:cs="Sakkal Majalla"/>
          <w:szCs w:val="28"/>
          <w:rtl/>
        </w:rPr>
        <w:lastRenderedPageBreak/>
        <w:t>بأنواع الخصومات الأكثر شيوعًا، وهي: الخصومات المباشرة (النسبة المئوية)، الخصومات المشروطة (مثل "اشترِ واحدًا واحصل على الثاني بسعر مخفض")، والخصومات المؤقتة (محدودة بالوقت). تسعى الدراسة لفهم أي نوع من هذه الخصومات يكون أكثر فعالية في جذب المستهلكين وتحفيزهم على الشراء</w:t>
      </w:r>
      <w:r w:rsidRPr="00885395">
        <w:rPr>
          <w:rFonts w:ascii="Sakkal Majalla" w:hAnsi="Sakkal Majalla" w:cs="Sakkal Majalla"/>
          <w:szCs w:val="28"/>
          <w:lang w:bidi="ar-EG"/>
        </w:rPr>
        <w:t xml:space="preserve">. </w:t>
      </w:r>
    </w:p>
    <w:p w14:paraId="496E888E"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اعتمدت الدراسة على المنهجية التجريبية باستخدام أدوات حديثة مثل تقنية تتبع العين</w:t>
      </w:r>
      <w:r w:rsidRPr="00885395">
        <w:rPr>
          <w:rFonts w:ascii="Sakkal Majalla" w:hAnsi="Sakkal Majalla" w:cs="Sakkal Majalla"/>
          <w:szCs w:val="28"/>
          <w:lang w:bidi="ar-EG"/>
        </w:rPr>
        <w:t xml:space="preserve"> (Eye Tracking) </w:t>
      </w:r>
      <w:r w:rsidRPr="00885395">
        <w:rPr>
          <w:rFonts w:ascii="Sakkal Majalla" w:hAnsi="Sakkal Majalla" w:cs="Sakkal Majalla"/>
          <w:szCs w:val="28"/>
          <w:rtl/>
        </w:rPr>
        <w:t>لرصد نقاط اهتمام المستهلكين أثناء مشاهدة النشرة، بالإضافة إلى تقنية الرنين الكهربائي للمخ</w:t>
      </w:r>
      <w:r w:rsidRPr="00885395">
        <w:rPr>
          <w:rFonts w:ascii="Sakkal Majalla" w:hAnsi="Sakkal Majalla" w:cs="Sakkal Majalla"/>
          <w:szCs w:val="28"/>
          <w:lang w:bidi="ar-EG"/>
        </w:rPr>
        <w:t xml:space="preserve"> (EEG) </w:t>
      </w:r>
      <w:r w:rsidRPr="00885395">
        <w:rPr>
          <w:rFonts w:ascii="Sakkal Majalla" w:hAnsi="Sakkal Majalla" w:cs="Sakkal Majalla"/>
          <w:szCs w:val="28"/>
          <w:rtl/>
        </w:rPr>
        <w:t>لتقييم الاستجابات اللاواعية والعواطف المرتبطة بكل نوع من الخصومات. تم تصميم نموذج نشرة يحاكي نشرة سوبر ماركت حقيقية لضمان واقعية التجربة. شملت العينة 42 مشاركًا من مختلف الفئات العمرية، وتم تحليل سلوكهم أثناء تصفح النشرة. أظهرت النتائج أن وضوح الرسالة الترويجية له تأثير كبير على جذب الانتباه، كما أن الخصومات المباشرة كانت الأكثر فعالية في لفت الانتباه مقارنة بالأنواع الأخرى</w:t>
      </w:r>
      <w:r w:rsidRPr="00885395">
        <w:rPr>
          <w:rFonts w:ascii="Sakkal Majalla" w:hAnsi="Sakkal Majalla" w:cs="Sakkal Majalla"/>
          <w:szCs w:val="28"/>
          <w:lang w:bidi="ar-EG"/>
        </w:rPr>
        <w:t xml:space="preserve">. </w:t>
      </w:r>
    </w:p>
    <w:p w14:paraId="30797E56"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بناءً على النتائج، أوصت الدراسة بإعداد رسائل ترويجية واضحة ومباشرة لتعزيز استجابة المستهلكين، مع التركيز على استخدام الخصومات المباشرة كأداة رئيسية في الحملات الترويجية. كما أوصت بإجراء المزيد من الأبحاث لاستكشاف تأثير عوامل أخرى مثل تصميم النشرة وترتيب المنتجات على سلوك المستهلكين. يمكن لهذه التوصيات أن تساعد الشركات في تحسين استراتيجياتها التسويقية وزيادة فعالية حملاتها الترويجية بناءً على رؤى علمية دقيقة</w:t>
      </w:r>
      <w:r w:rsidRPr="00885395">
        <w:rPr>
          <w:rFonts w:ascii="Sakkal Majalla" w:hAnsi="Sakkal Majalla" w:cs="Sakkal Majalla"/>
          <w:szCs w:val="28"/>
          <w:lang w:bidi="ar-EG"/>
        </w:rPr>
        <w:t xml:space="preserve">. </w:t>
      </w:r>
    </w:p>
    <w:p w14:paraId="3FF07F69" w14:textId="4A4D5B0C" w:rsidR="00003305" w:rsidRPr="008672C5" w:rsidRDefault="00003305">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8672C5">
        <w:rPr>
          <w:rFonts w:ascii="Sakkal Majalla" w:hAnsi="Sakkal Majalla" w:cs="Sakkal Majalla"/>
          <w:b/>
          <w:bCs/>
          <w:szCs w:val="28"/>
          <w:rtl/>
        </w:rPr>
        <w:t>دراسة (</w:t>
      </w:r>
      <w:r w:rsidRPr="008672C5">
        <w:rPr>
          <w:rFonts w:ascii="Sakkal Majalla" w:hAnsi="Sakkal Majalla" w:cs="Sakkal Majalla"/>
          <w:b/>
          <w:bCs/>
          <w:szCs w:val="28"/>
        </w:rPr>
        <w:t>Kučinskas, 2024</w:t>
      </w:r>
      <w:r w:rsidRPr="008672C5">
        <w:rPr>
          <w:rFonts w:ascii="Sakkal Majalla" w:hAnsi="Sakkal Majalla" w:cs="Sakkal Majalla"/>
          <w:b/>
          <w:bCs/>
          <w:szCs w:val="28"/>
          <w:rtl/>
        </w:rPr>
        <w:t xml:space="preserve">) بعنوان </w:t>
      </w:r>
      <w:r w:rsidR="008672C5" w:rsidRPr="008672C5">
        <w:rPr>
          <w:rFonts w:ascii="Sakkal Majalla" w:hAnsi="Sakkal Majalla" w:cs="Sakkal Majalla"/>
          <w:b/>
          <w:bCs/>
          <w:szCs w:val="28"/>
          <w:rtl/>
        </w:rPr>
        <w:t>تأثير الترويج بشخصية العلامة التجارية واستجابات المستهلكين</w:t>
      </w:r>
      <w:r w:rsidR="008672C5" w:rsidRPr="008672C5">
        <w:rPr>
          <w:rFonts w:ascii="Sakkal Majalla" w:hAnsi="Sakkal Majalla" w:cs="Sakkal Majalla"/>
          <w:szCs w:val="28"/>
        </w:rPr>
        <w:t>.</w:t>
      </w:r>
    </w:p>
    <w:p w14:paraId="0854B4A4"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lang w:bidi="ar-EG"/>
        </w:rPr>
      </w:pPr>
      <w:r w:rsidRPr="00885395">
        <w:rPr>
          <w:rFonts w:ascii="Sakkal Majalla" w:hAnsi="Sakkal Majalla" w:cs="Sakkal Majalla"/>
          <w:b/>
          <w:bCs/>
          <w:szCs w:val="28"/>
          <w:lang w:bidi="ar-EG"/>
        </w:rPr>
        <w:t>Promotion Hurts Brand Personality and Consumer Responses.</w:t>
      </w:r>
    </w:p>
    <w:p w14:paraId="34A2B4B8" w14:textId="63ABA088"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تأثير العروض الترويجية على إدراك المستهلكين لشخصية العلامة التجارية ونياتهم السلوكية اللاحقة. ركزت الدراسة على تحديد كيفية تغيير العروض الترويجية منظور المستهلكين تجاه سمات معينة من شخصية العلامة التجارية، مثل "الحيوية"، "الحب للمغامرة"، و"الفخامة". تم تحديد ثلاثة أبعاد رئيسية في شخصية العلامة التجارية لفهم التغيرات الناتجة عن العروض الترويجية، ومدى تأثيرها على قرارات المستهلكين الشرائية</w:t>
      </w:r>
      <w:r w:rsidRPr="00885395">
        <w:rPr>
          <w:rFonts w:ascii="Sakkal Majalla" w:hAnsi="Sakkal Majalla" w:cs="Sakkal Majalla"/>
          <w:szCs w:val="28"/>
          <w:lang w:bidi="ar-EG"/>
        </w:rPr>
        <w:t xml:space="preserve">. </w:t>
      </w:r>
    </w:p>
    <w:p w14:paraId="5852E48F"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lastRenderedPageBreak/>
        <w:t>اعتمدت الدراسة على تصميم بين المجموعات</w:t>
      </w:r>
      <w:r w:rsidRPr="00885395">
        <w:rPr>
          <w:rFonts w:ascii="Sakkal Majalla" w:hAnsi="Sakkal Majalla" w:cs="Sakkal Majalla"/>
          <w:szCs w:val="28"/>
          <w:lang w:bidi="ar-EG"/>
        </w:rPr>
        <w:t xml:space="preserve"> (between-subjects design) </w:t>
      </w:r>
      <w:r w:rsidRPr="00885395">
        <w:rPr>
          <w:rFonts w:ascii="Sakkal Majalla" w:hAnsi="Sakkal Majalla" w:cs="Sakkal Majalla"/>
          <w:szCs w:val="28"/>
          <w:rtl/>
        </w:rPr>
        <w:t xml:space="preserve">بشرطين: التعرض لإعلان يحتوي على عرض ترويجي مقابل عدم وجود عرض. </w:t>
      </w:r>
    </w:p>
    <w:p w14:paraId="60FBD913" w14:textId="7F173496"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وكشفت النتائج أن العروض الترويجية تؤثر بشكل كبير على إدراك المستهلكين لسمات معينة من شخصية العلامة التجارية، حيث تقلل من إدراك السمات مثل "الحيوية"، "الحب للمغامرة"، و"الفخامة". كما أظهرت الدراسة أن تأثير العروض الترويجية يختلف بناءً على الفروق الفردية مثل حساسية المستهلك للسعر وارتباطه بالعلامة التجارية</w:t>
      </w:r>
      <w:r w:rsidRPr="00885395">
        <w:rPr>
          <w:rFonts w:ascii="Sakkal Majalla" w:hAnsi="Sakkal Majalla" w:cs="Sakkal Majalla"/>
          <w:szCs w:val="28"/>
          <w:lang w:bidi="ar-EG"/>
        </w:rPr>
        <w:t xml:space="preserve">. </w:t>
      </w:r>
    </w:p>
    <w:p w14:paraId="38C38CC3"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بناءً على النتائج، أوصت الدراسة بأن تكون العروض الترويجية مصممة بطريقة استراتيجية لتحقيق التوازن بين تعزيز المبيعات وحماية صورة العلامة التجارية. يمكن للمسوقين الاستفادة من هذه النتائج لتطوير استراتيجيات ترويجية فعالة تأخذ في الاعتبار تأثيرها على إدراك المستهلكين لشخصية العلامة التجارية وسلوكهم الشرائي. توفر هذه الدراسة رؤى قيمة حول كيفية تحسين استراتيجيات التسويق لتعزيز المواقف والسلوكيات الإيجابية لدى المستهلكين من خلال فهم أعمق للعلاقة بين العروض الترويجية، إدراك شخصية العلامة التجارية، وسلوك المستهلكين</w:t>
      </w:r>
      <w:r w:rsidRPr="00885395">
        <w:rPr>
          <w:rFonts w:ascii="Sakkal Majalla" w:hAnsi="Sakkal Majalla" w:cs="Sakkal Majalla"/>
          <w:szCs w:val="28"/>
          <w:lang w:bidi="ar-EG"/>
        </w:rPr>
        <w:t xml:space="preserve">. </w:t>
      </w:r>
    </w:p>
    <w:p w14:paraId="40FBED08" w14:textId="74DC2CDA" w:rsidR="00003305" w:rsidRPr="0088539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Pr>
      </w:pPr>
      <w:r w:rsidRPr="00885395">
        <w:rPr>
          <w:rFonts w:ascii="Sakkal Majalla" w:hAnsi="Sakkal Majalla" w:cs="Sakkal Majalla"/>
          <w:b/>
          <w:bCs/>
          <w:szCs w:val="28"/>
          <w:rtl/>
        </w:rPr>
        <w:t xml:space="preserve">دراسة (الحسناوى،2023) </w:t>
      </w:r>
      <w:r w:rsidR="008672C5" w:rsidRPr="00885395">
        <w:rPr>
          <w:rFonts w:ascii="Sakkal Majalla" w:hAnsi="Sakkal Majalla" w:cs="Sakkal Majalla" w:hint="cs"/>
          <w:b/>
          <w:bCs/>
          <w:szCs w:val="28"/>
          <w:rtl/>
        </w:rPr>
        <w:t>بعنوان:</w:t>
      </w:r>
      <w:r w:rsidRPr="00885395">
        <w:rPr>
          <w:rFonts w:ascii="Sakkal Majalla" w:hAnsi="Sakkal Majalla" w:cs="Sakkal Majalla"/>
          <w:b/>
          <w:bCs/>
          <w:szCs w:val="28"/>
          <w:rtl/>
        </w:rPr>
        <w:t xml:space="preserve"> التسويق الرقمي ودوره في تعزيز استجابة المستهلك: دراسة تطبيقية لآراء عينة من موظفي معمل سمنت الكوفة </w:t>
      </w:r>
    </w:p>
    <w:p w14:paraId="1BC11DBB" w14:textId="5FF4ADE4"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هدفت </w:t>
      </w:r>
      <w:r w:rsidR="008672C5" w:rsidRPr="00885395">
        <w:rPr>
          <w:rFonts w:ascii="Sakkal Majalla" w:hAnsi="Sakkal Majalla" w:cs="Sakkal Majalla" w:hint="cs"/>
          <w:szCs w:val="28"/>
          <w:rtl/>
        </w:rPr>
        <w:t>الدراسة إلى</w:t>
      </w:r>
      <w:r w:rsidRPr="00885395">
        <w:rPr>
          <w:rFonts w:ascii="Sakkal Majalla" w:hAnsi="Sakkal Majalla" w:cs="Sakkal Majalla"/>
          <w:szCs w:val="28"/>
          <w:rtl/>
        </w:rPr>
        <w:t xml:space="preserve"> معرفة طبيعة العلاقة بين التسويق الرقمي، واستجابة المستهلك إذ تم تطبيق البحث على عينة من الموظفين العاملين في معمل سمنت الكوفة وتم اختيار عينة عشوائية بسيطة مكونة من (90) موظفا، واعتمد البحث الاستبانة أداة رئيسة لجمع البيانات. يسعى البحث لاختبار علاقة الارتباط والتأثير لبيان العلاقة بين المتغيرات، وتم استخدام عدة اختبارات إحصائية لمعالجة البيانات باستخدام البرنامج الإحصائي</w:t>
      </w:r>
      <w:r w:rsidRPr="00885395">
        <w:rPr>
          <w:rFonts w:ascii="Sakkal Majalla" w:hAnsi="Sakkal Majalla" w:cs="Sakkal Majalla"/>
          <w:szCs w:val="28"/>
          <w:lang w:bidi="ar-EG"/>
        </w:rPr>
        <w:t xml:space="preserve"> (SPSS). </w:t>
      </w:r>
      <w:r w:rsidRPr="00885395">
        <w:rPr>
          <w:rFonts w:ascii="Sakkal Majalla" w:hAnsi="Sakkal Majalla" w:cs="Sakkal Majalla"/>
          <w:szCs w:val="28"/>
          <w:rtl/>
        </w:rPr>
        <w:t>نظرا لما نشهده اليوم من بيئة تنافسية حادة وظهور العولمة والوسائل التكنلوجية الحديثة في المجالات المختلفة ظهرت الحاجة الملحة لتعزيز التسويق الرقمي للمنظمات</w:t>
      </w:r>
      <w:r w:rsidRPr="00885395">
        <w:rPr>
          <w:rFonts w:ascii="Sakkal Majalla" w:hAnsi="Sakkal Majalla" w:cs="Sakkal Majalla"/>
          <w:szCs w:val="28"/>
          <w:lang w:bidi="ar-EG"/>
        </w:rPr>
        <w:t xml:space="preserve">. </w:t>
      </w:r>
      <w:r w:rsidRPr="00885395">
        <w:rPr>
          <w:rFonts w:ascii="Sakkal Majalla" w:hAnsi="Sakkal Majalla" w:cs="Sakkal Majalla"/>
          <w:szCs w:val="28"/>
          <w:rtl/>
        </w:rPr>
        <w:t xml:space="preserve">ولأهمية الموضوع في تطوير السياسات الإدارية من تلبية حاجات ورغبات المستهلكين وتعزيز ولاء الزبون ظهرت الحاجة إلى تعزيز استجابة المستهلك. إن من أهم معززات التسويق الرقمي للمنظمات في كل الأوقات هي </w:t>
      </w:r>
      <w:r w:rsidRPr="00885395">
        <w:rPr>
          <w:rFonts w:ascii="Sakkal Majalla" w:hAnsi="Sakkal Majalla" w:cs="Sakkal Majalla"/>
          <w:szCs w:val="28"/>
          <w:rtl/>
        </w:rPr>
        <w:lastRenderedPageBreak/>
        <w:t>تعزيز استجابة المستهلك على مستوى البيئة الداخلية والخارجية. إذ توصل البحث إلى استنتاجات معرفية وتطبيقية منها وجود علاقة ارتباط ذات دلالة إحصائية بين متغيرات البحث الحالي ووجود تأثير ذو دلالة إحصائية بين التسويق الرقمي واستجابة المستهلك</w:t>
      </w:r>
      <w:r w:rsidRPr="00885395">
        <w:rPr>
          <w:rFonts w:ascii="Sakkal Majalla" w:hAnsi="Sakkal Majalla" w:cs="Sakkal Majalla"/>
          <w:szCs w:val="28"/>
          <w:lang w:bidi="ar-EG"/>
        </w:rPr>
        <w:t>.</w:t>
      </w:r>
    </w:p>
    <w:p w14:paraId="5A9E4FE5" w14:textId="07BC72E9" w:rsidR="00003305" w:rsidRPr="008672C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tl/>
        </w:rPr>
      </w:pPr>
      <w:r w:rsidRPr="008672C5">
        <w:rPr>
          <w:rFonts w:ascii="Sakkal Majalla" w:hAnsi="Sakkal Majalla" w:cs="Sakkal Majalla"/>
          <w:b/>
          <w:bCs/>
          <w:szCs w:val="28"/>
          <w:rtl/>
        </w:rPr>
        <w:t xml:space="preserve">دراسة </w:t>
      </w:r>
      <w:r w:rsidR="008672C5" w:rsidRPr="008672C5">
        <w:rPr>
          <w:rFonts w:ascii="Sakkal Majalla" w:hAnsi="Sakkal Majalla" w:cs="Sakkal Majalla" w:hint="cs"/>
          <w:b/>
          <w:bCs/>
          <w:szCs w:val="28"/>
          <w:rtl/>
        </w:rPr>
        <w:t>(</w:t>
      </w:r>
      <w:r w:rsidR="008672C5" w:rsidRPr="008672C5">
        <w:rPr>
          <w:rFonts w:ascii="Sakkal Majalla" w:hAnsi="Sakkal Majalla" w:cs="Sakkal Majalla" w:hint="cs"/>
          <w:b/>
          <w:bCs/>
          <w:szCs w:val="28"/>
        </w:rPr>
        <w:t>Upadhyay</w:t>
      </w:r>
      <w:r w:rsidRPr="008672C5">
        <w:rPr>
          <w:rFonts w:ascii="Sakkal Majalla" w:hAnsi="Sakkal Majalla" w:cs="Sakkal Majalla"/>
          <w:b/>
          <w:bCs/>
          <w:szCs w:val="28"/>
        </w:rPr>
        <w:t xml:space="preserve"> etal.,2022</w:t>
      </w:r>
      <w:r w:rsidRPr="008672C5">
        <w:rPr>
          <w:rFonts w:ascii="Sakkal Majalla" w:hAnsi="Sakkal Majalla" w:cs="Sakkal Majalla"/>
          <w:b/>
          <w:bCs/>
          <w:szCs w:val="28"/>
          <w:rtl/>
        </w:rPr>
        <w:t xml:space="preserve">)   </w:t>
      </w:r>
      <w:r w:rsidR="008672C5" w:rsidRPr="008672C5">
        <w:rPr>
          <w:rFonts w:ascii="Sakkal Majalla" w:hAnsi="Sakkal Majalla" w:cs="Sakkal Majalla" w:hint="cs"/>
          <w:b/>
          <w:bCs/>
          <w:szCs w:val="28"/>
          <w:rtl/>
        </w:rPr>
        <w:t>بعنوان:</w:t>
      </w:r>
      <w:r w:rsidR="008672C5" w:rsidRPr="008672C5">
        <w:rPr>
          <w:rFonts w:ascii="Sakkal Majalla" w:hAnsi="Sakkal Majalla" w:cs="Sakkal Majalla"/>
          <w:b/>
          <w:bCs/>
          <w:szCs w:val="28"/>
          <w:rtl/>
        </w:rPr>
        <w:t xml:space="preserve"> أثر جهود التسويق عبر وسائل التواصل الاجتماعي على استجابة العملاء</w:t>
      </w:r>
    </w:p>
    <w:p w14:paraId="066BF08B"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lang w:bidi="ar-EG"/>
        </w:rPr>
      </w:pPr>
      <w:r w:rsidRPr="00885395">
        <w:rPr>
          <w:rFonts w:ascii="Sakkal Majalla" w:hAnsi="Sakkal Majalla" w:cs="Sakkal Majalla"/>
          <w:b/>
          <w:bCs/>
          <w:szCs w:val="28"/>
          <w:lang w:bidi="ar-EG"/>
        </w:rPr>
        <w:t>Effect of online social media marketing efforts on customer response</w:t>
      </w:r>
    </w:p>
    <w:p w14:paraId="75F7AAA2" w14:textId="02832989"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فعالية وسائل التواصل الاجتماعي في تعزيز بناء العلامات التجارية القوية من خلال تقديم نموذج شمولي يوضح تأثير التسويق عبر وسائل التواصل الاجتماعي</w:t>
      </w:r>
      <w:r w:rsidRPr="00885395">
        <w:rPr>
          <w:rFonts w:ascii="Sakkal Majalla" w:hAnsi="Sakkal Majalla" w:cs="Sakkal Majalla"/>
          <w:szCs w:val="28"/>
          <w:lang w:bidi="ar-EG"/>
        </w:rPr>
        <w:t xml:space="preserve"> (SMMEs) </w:t>
      </w:r>
      <w:r w:rsidRPr="00885395">
        <w:rPr>
          <w:rFonts w:ascii="Sakkal Majalla" w:hAnsi="Sakkal Majalla" w:cs="Sakkal Majalla"/>
          <w:szCs w:val="28"/>
          <w:rtl/>
        </w:rPr>
        <w:t>على استجابة المستهلكين عبر بناء رأس المال العلامة</w:t>
      </w:r>
      <w:r w:rsidRPr="00885395">
        <w:rPr>
          <w:rFonts w:ascii="Sakkal Majalla" w:hAnsi="Sakkal Majalla" w:cs="Sakkal Majalla"/>
          <w:szCs w:val="28"/>
          <w:lang w:bidi="ar-EG"/>
        </w:rPr>
        <w:t xml:space="preserve"> (Brand Equity) </w:t>
      </w:r>
      <w:r w:rsidRPr="00885395">
        <w:rPr>
          <w:rFonts w:ascii="Sakkal Majalla" w:hAnsi="Sakkal Majalla" w:cs="Sakkal Majalla"/>
          <w:szCs w:val="28"/>
          <w:rtl/>
        </w:rPr>
        <w:t>وثقة العملاء بالعلامة</w:t>
      </w:r>
      <w:r w:rsidRPr="00885395">
        <w:rPr>
          <w:rFonts w:ascii="Sakkal Majalla" w:hAnsi="Sakkal Majalla" w:cs="Sakkal Majalla"/>
          <w:szCs w:val="28"/>
          <w:lang w:bidi="ar-EG"/>
        </w:rPr>
        <w:t xml:space="preserve"> (Brand Trust). </w:t>
      </w:r>
      <w:r w:rsidRPr="00885395">
        <w:rPr>
          <w:rFonts w:ascii="Sakkal Majalla" w:hAnsi="Sakkal Majalla" w:cs="Sakkal Majalla"/>
          <w:szCs w:val="28"/>
          <w:rtl/>
        </w:rPr>
        <w:t>تم تحديد ثلاثة أبعاد رئيسية للبحث: تأثير</w:t>
      </w:r>
      <w:r w:rsidRPr="00885395">
        <w:rPr>
          <w:rFonts w:ascii="Sakkal Majalla" w:hAnsi="Sakkal Majalla" w:cs="Sakkal Majalla"/>
          <w:szCs w:val="28"/>
          <w:lang w:bidi="ar-EG"/>
        </w:rPr>
        <w:t xml:space="preserve"> SMMEs </w:t>
      </w:r>
      <w:r w:rsidRPr="00885395">
        <w:rPr>
          <w:rFonts w:ascii="Sakkal Majalla" w:hAnsi="Sakkal Majalla" w:cs="Sakkal Majalla"/>
          <w:szCs w:val="28"/>
          <w:rtl/>
        </w:rPr>
        <w:t>على سلوك المستهلكين، دور رأس المال العلامة كوسيط في هذا التأثير، والتفاعل بين رأس المال العلامة وثقة العملاء. ركزت الدراسة على عملاء العلامات التجارية الكبرى للهواتف الذكية في الهند، حيث تم جمع البيانات من 318 مستهلكًا زاروا صفحات المعجبين الخاصة بهذه العلامات</w:t>
      </w:r>
      <w:r w:rsidRPr="00885395">
        <w:rPr>
          <w:rFonts w:ascii="Sakkal Majalla" w:hAnsi="Sakkal Majalla" w:cs="Sakkal Majalla"/>
          <w:szCs w:val="28"/>
          <w:lang w:bidi="ar-EG"/>
        </w:rPr>
        <w:t xml:space="preserve">. </w:t>
      </w:r>
    </w:p>
    <w:p w14:paraId="3959F426"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اعتمدت الدراسة على منهجية كمية لتحليل العلاقة بين المتغيرات المختلفة. تم جمع البيانات باستخدام استبيانات موزعة على المستهلكين الذين تفاعلوا مع صفحات العلامات التجارية المختارة على وسائل التواصل الاجتماعي. أظهرت النتائج أن رأس المال العلامة يلعب دور الوسيط الجزئي في تأثير</w:t>
      </w:r>
      <w:r w:rsidRPr="00885395">
        <w:rPr>
          <w:rFonts w:ascii="Sakkal Majalla" w:hAnsi="Sakkal Majalla" w:cs="Sakkal Majalla"/>
          <w:szCs w:val="28"/>
          <w:lang w:bidi="ar-EG"/>
        </w:rPr>
        <w:t xml:space="preserve"> SMMEs </w:t>
      </w:r>
      <w:r w:rsidRPr="00885395">
        <w:rPr>
          <w:rFonts w:ascii="Sakkal Majalla" w:hAnsi="Sakkal Majalla" w:cs="Sakkal Majalla"/>
          <w:szCs w:val="28"/>
          <w:rtl/>
        </w:rPr>
        <w:t>على استجابة المستهلكين. ومع ذلك، لم تنجح</w:t>
      </w:r>
      <w:r w:rsidRPr="00885395">
        <w:rPr>
          <w:rFonts w:ascii="Sakkal Majalla" w:hAnsi="Sakkal Majalla" w:cs="Sakkal Majalla"/>
          <w:szCs w:val="28"/>
          <w:lang w:bidi="ar-EG"/>
        </w:rPr>
        <w:t xml:space="preserve"> SMMEs </w:t>
      </w:r>
      <w:r w:rsidRPr="00885395">
        <w:rPr>
          <w:rFonts w:ascii="Sakkal Majalla" w:hAnsi="Sakkal Majalla" w:cs="Sakkal Majalla"/>
          <w:szCs w:val="28"/>
          <w:rtl/>
        </w:rPr>
        <w:t>في تحويل ثقة العملاء بالعلامة إلى استجابة مباشرة من قبل المستهلكين. كما كشفت النتائج أن رأس المال العلامة يتوسط بشكل كامل تأثير</w:t>
      </w:r>
      <w:r w:rsidRPr="00885395">
        <w:rPr>
          <w:rFonts w:ascii="Sakkal Majalla" w:hAnsi="Sakkal Majalla" w:cs="Sakkal Majalla"/>
          <w:szCs w:val="28"/>
          <w:lang w:bidi="ar-EG"/>
        </w:rPr>
        <w:t xml:space="preserve"> SMMEs </w:t>
      </w:r>
      <w:r w:rsidRPr="00885395">
        <w:rPr>
          <w:rFonts w:ascii="Sakkal Majalla" w:hAnsi="Sakkal Majalla" w:cs="Sakkal Majalla"/>
          <w:szCs w:val="28"/>
          <w:rtl/>
        </w:rPr>
        <w:t>على ثقة العملاء بالعلامة. بالإضافة إلى ذلك، أظهرت النتائج أن تأثير رأس المال العلامة على استجابة المستهلكين يتم وسيطته جزئيًا من خلال ثقة العملاء</w:t>
      </w:r>
      <w:r w:rsidRPr="00885395">
        <w:rPr>
          <w:rFonts w:ascii="Sakkal Majalla" w:hAnsi="Sakkal Majalla" w:cs="Sakkal Majalla"/>
          <w:szCs w:val="28"/>
          <w:lang w:bidi="ar-EG"/>
        </w:rPr>
        <w:t xml:space="preserve">. </w:t>
      </w:r>
    </w:p>
    <w:p w14:paraId="4AF833D7"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lastRenderedPageBreak/>
        <w:t>بناءً على النتائج، قدمت الدراسة مجموعة من التوصيات العملية للم</w:t>
      </w:r>
      <w:r w:rsidRPr="00885395">
        <w:rPr>
          <w:rFonts w:ascii="Sakkal Majalla" w:hAnsi="Sakkal Majalla" w:cs="Sakkal Majalla"/>
          <w:szCs w:val="28"/>
          <w:lang w:bidi="ar-EG"/>
        </w:rPr>
        <w:t xml:space="preserve">arketers </w:t>
      </w:r>
      <w:r w:rsidRPr="00885395">
        <w:rPr>
          <w:rFonts w:ascii="Sakkal Majalla" w:hAnsi="Sakkal Majalla" w:cs="Sakkal Majalla"/>
          <w:szCs w:val="28"/>
          <w:rtl/>
        </w:rPr>
        <w:t xml:space="preserve">لتحسين استراتيجياتهم على وسائل التواصل الاجتماعي، مثل التركيز على بناء رأس المال العلامة كعامل أساسي لتعزيز استجابة المستهلكين. </w:t>
      </w:r>
    </w:p>
    <w:p w14:paraId="2EE9975F" w14:textId="684EF818" w:rsidR="00003305" w:rsidRPr="008672C5" w:rsidRDefault="00003305">
      <w:pPr>
        <w:pStyle w:val="a6"/>
        <w:numPr>
          <w:ilvl w:val="0"/>
          <w:numId w:val="7"/>
        </w:numPr>
        <w:spacing w:before="100" w:beforeAutospacing="1" w:after="100" w:afterAutospacing="1" w:line="360" w:lineRule="auto"/>
        <w:ind w:left="423"/>
        <w:jc w:val="both"/>
        <w:rPr>
          <w:rFonts w:ascii="Sakkal Majalla" w:hAnsi="Sakkal Majalla" w:cs="Sakkal Majalla"/>
          <w:b/>
          <w:bCs/>
          <w:szCs w:val="28"/>
          <w:lang w:bidi="ar-EG"/>
        </w:rPr>
      </w:pPr>
      <w:r w:rsidRPr="008672C5">
        <w:rPr>
          <w:rFonts w:ascii="Sakkal Majalla" w:hAnsi="Sakkal Majalla" w:cs="Sakkal Majalla"/>
          <w:b/>
          <w:bCs/>
          <w:szCs w:val="28"/>
          <w:rtl/>
        </w:rPr>
        <w:t xml:space="preserve">دراسة  </w:t>
      </w:r>
      <w:r w:rsidRPr="008672C5">
        <w:rPr>
          <w:rFonts w:ascii="Sakkal Majalla" w:hAnsi="Sakkal Majalla" w:cs="Sakkal Majalla"/>
          <w:b/>
          <w:bCs/>
          <w:szCs w:val="28"/>
        </w:rPr>
        <w:t>(Islam et al., 2022)</w:t>
      </w:r>
      <w:r w:rsidRPr="008672C5">
        <w:rPr>
          <w:rFonts w:ascii="Sakkal Majalla" w:hAnsi="Sakkal Majalla" w:cs="Sakkal Majalla"/>
          <w:b/>
          <w:bCs/>
          <w:szCs w:val="28"/>
          <w:rtl/>
        </w:rPr>
        <w:t xml:space="preserve">   بعنوان</w:t>
      </w:r>
      <w:r w:rsidR="008672C5" w:rsidRPr="008672C5">
        <w:rPr>
          <w:rFonts w:ascii="Sakkal Majalla" w:hAnsi="Sakkal Majalla" w:cs="Sakkal Majalla" w:hint="cs"/>
          <w:b/>
          <w:bCs/>
          <w:szCs w:val="28"/>
          <w:rtl/>
        </w:rPr>
        <w:t>:</w:t>
      </w:r>
      <w:r w:rsidRPr="008672C5">
        <w:rPr>
          <w:rFonts w:ascii="Sakkal Majalla" w:hAnsi="Sakkal Majalla" w:cs="Sakkal Majalla"/>
          <w:b/>
          <w:bCs/>
          <w:szCs w:val="28"/>
          <w:rtl/>
        </w:rPr>
        <w:t xml:space="preserve"> </w:t>
      </w:r>
      <w:r w:rsidR="008672C5" w:rsidRPr="008672C5">
        <w:rPr>
          <w:rFonts w:ascii="Sakkal Majalla" w:hAnsi="Sakkal Majalla" w:cs="Sakkal Majalla"/>
          <w:b/>
          <w:bCs/>
          <w:szCs w:val="28"/>
          <w:rtl/>
        </w:rPr>
        <w:t>وجهات نظر واستجابات المستهلكين تجاه استراتيجيات الترويج للمبيعات في باكستان: أدلة جديدة من النهج الجيل الثاني</w:t>
      </w:r>
      <w:r w:rsidR="008672C5" w:rsidRPr="008672C5">
        <w:rPr>
          <w:rFonts w:ascii="Sakkal Majalla" w:hAnsi="Sakkal Majalla" w:cs="Sakkal Majalla"/>
          <w:b/>
          <w:bCs/>
          <w:szCs w:val="28"/>
          <w:lang w:bidi="ar-EG"/>
        </w:rPr>
        <w:t>.</w:t>
      </w:r>
    </w:p>
    <w:p w14:paraId="5260F04D"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rtl/>
          <w:lang w:bidi="ar-EG"/>
        </w:rPr>
      </w:pPr>
      <w:r w:rsidRPr="00885395">
        <w:rPr>
          <w:rFonts w:ascii="Sakkal Majalla" w:hAnsi="Sakkal Majalla" w:cs="Sakkal Majalla"/>
          <w:b/>
          <w:bCs/>
          <w:szCs w:val="28"/>
          <w:lang w:bidi="ar-EG"/>
        </w:rPr>
        <w:t>Consumers’ Views and Responses Towards Sales Promotion Strategies in Pakistan: Fresh Evidence from Second Generational Approach.</w:t>
      </w:r>
    </w:p>
    <w:p w14:paraId="6BEF9D2D" w14:textId="5AF1307E"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هدفت الدراسة إلى تحليل استجابات وأراء المستهلكين الباكستانيين تجاه تقنيات مختلفة للترويج المبيعات التي تستخدمها الشركات. ركزت الدراسة على فهم كيفية تأثير أدوات الترويج المبيعات على سلوك الشراء لدى المستهلكين في باكستان، مع تحديد الأدوات الأكثر فعالية في جذبهم وتحفيزهم على الشراء. تم تحديد خمسة أبعاد رئيسية لأدوات الترويج المبيعات وهي: "اشترِ واحدًا واحصل على الثاني مجانًا"، الخصومات بواسطة القسائم، الخصومات السعرية، العينات المجانية، ومجموعات المنتجات</w:t>
      </w:r>
      <w:r w:rsidRPr="00885395">
        <w:rPr>
          <w:rFonts w:ascii="Sakkal Majalla" w:hAnsi="Sakkal Majalla" w:cs="Sakkal Majalla"/>
          <w:szCs w:val="28"/>
          <w:lang w:bidi="ar-EG"/>
        </w:rPr>
        <w:t xml:space="preserve">. </w:t>
      </w:r>
    </w:p>
    <w:p w14:paraId="626DB411"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اعتمدت الدراسة منهجيًا على تقنية الجيل الثاني</w:t>
      </w:r>
      <w:r w:rsidRPr="00885395">
        <w:rPr>
          <w:rFonts w:ascii="Sakkal Majalla" w:hAnsi="Sakkal Majalla" w:cs="Sakkal Majalla"/>
          <w:szCs w:val="28"/>
          <w:lang w:bidi="ar-EG"/>
        </w:rPr>
        <w:t xml:space="preserve"> (Smart PLS) </w:t>
      </w:r>
      <w:r w:rsidRPr="00885395">
        <w:rPr>
          <w:rFonts w:ascii="Sakkal Majalla" w:hAnsi="Sakkal Majalla" w:cs="Sakkal Majalla"/>
          <w:szCs w:val="28"/>
          <w:rtl/>
        </w:rPr>
        <w:t>كوسيلة للتحليل الإحصائي، مما يمثل إضافة منهجية مقارنةً بطرق التحليل التقليدية مثل</w:t>
      </w:r>
      <w:r w:rsidRPr="00885395">
        <w:rPr>
          <w:rFonts w:ascii="Sakkal Majalla" w:hAnsi="Sakkal Majalla" w:cs="Sakkal Majalla"/>
          <w:szCs w:val="28"/>
          <w:lang w:bidi="ar-EG"/>
        </w:rPr>
        <w:t xml:space="preserve"> OLS. </w:t>
      </w:r>
      <w:r w:rsidRPr="00885395">
        <w:rPr>
          <w:rFonts w:ascii="Sakkal Majalla" w:hAnsi="Sakkal Majalla" w:cs="Sakkal Majalla"/>
          <w:szCs w:val="28"/>
          <w:rtl/>
        </w:rPr>
        <w:t>كما تم استخدام استبانة هيكلية بالكامل كأداة لجمع البيانات، حيث تم توزيع 200 استبيان على المستجيبين في المناطق الحضرية من باكستان، وتم تحليل جميع الاستبيانات المسترجعة. أظهرت نتائج الدراسة أن أدوات الترويج المبيعات المختلفة لها تأثيرات متفاوتة على سلوك الشراء لدى المستهلكين. وقد لوحظ وجود دليل قوي على العلاقة بين "اشترِ واحدًا واحصل على الثاني مجانًا"، الخصومات بواسطة القسائم، والخصومات السعرية وبين سلوك الشراء لدى المستهلكين الباكستانيين. ومع ذلك، تم الكشف عن علاقة ضعيفة بين العينات المجانية وسلوك الشراء</w:t>
      </w:r>
      <w:r w:rsidRPr="00885395">
        <w:rPr>
          <w:rFonts w:ascii="Sakkal Majalla" w:hAnsi="Sakkal Majalla" w:cs="Sakkal Majalla"/>
          <w:szCs w:val="28"/>
          <w:lang w:bidi="ar-EG"/>
        </w:rPr>
        <w:t xml:space="preserve">. </w:t>
      </w:r>
    </w:p>
    <w:p w14:paraId="25A1DF99"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بناءً على النتائج، يمكن لهذه الدراسة أن تكون مصدرًا مفيدًا لإدارة التسويق في فهم ما الذي يجذب المستهلكين أكثر عند تصميم استراتيجيات الترويج المبيعات. توفر الدراسة رؤى قيمة حول </w:t>
      </w:r>
      <w:r w:rsidRPr="00885395">
        <w:rPr>
          <w:rFonts w:ascii="Sakkal Majalla" w:hAnsi="Sakkal Majalla" w:cs="Sakkal Majalla"/>
          <w:szCs w:val="28"/>
          <w:rtl/>
        </w:rPr>
        <w:lastRenderedPageBreak/>
        <w:t>استجابات المستهلكين تجاه أدوات الترويج المبيعات المختلفة، مما يمكن المسوقين من اتخاذ قرارات أكثر فعالية في تطوير حملاتهم التسويقية لتلبية توقعات السوق المحلي</w:t>
      </w:r>
      <w:r w:rsidRPr="00885395">
        <w:rPr>
          <w:rFonts w:ascii="Sakkal Majalla" w:hAnsi="Sakkal Majalla" w:cs="Sakkal Majalla"/>
          <w:szCs w:val="28"/>
          <w:lang w:bidi="ar-EG"/>
        </w:rPr>
        <w:t xml:space="preserve">. </w:t>
      </w:r>
    </w:p>
    <w:p w14:paraId="4E0BA7E1" w14:textId="77777777" w:rsidR="00003305" w:rsidRPr="0088539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Pr>
      </w:pPr>
      <w:r w:rsidRPr="00885395">
        <w:rPr>
          <w:rFonts w:ascii="Sakkal Majalla" w:hAnsi="Sakkal Majalla" w:cs="Sakkal Majalla"/>
          <w:b/>
          <w:bCs/>
          <w:szCs w:val="28"/>
          <w:rtl/>
        </w:rPr>
        <w:t xml:space="preserve">دراسة ( </w:t>
      </w:r>
      <w:hyperlink r:id="rId9" w:history="1">
        <w:r w:rsidRPr="00885395">
          <w:rPr>
            <w:rFonts w:hint="cs"/>
            <w:rtl/>
          </w:rPr>
          <w:t>بادغيش</w:t>
        </w:r>
      </w:hyperlink>
      <w:r w:rsidRPr="00885395">
        <w:rPr>
          <w:rFonts w:ascii="Sakkal Majalla" w:hAnsi="Sakkal Majalla" w:cs="Sakkal Majalla"/>
          <w:b/>
          <w:bCs/>
          <w:szCs w:val="28"/>
          <w:rtl/>
        </w:rPr>
        <w:t xml:space="preserve"> و</w:t>
      </w:r>
      <w:r w:rsidRPr="00885395">
        <w:rPr>
          <w:rFonts w:ascii="Sakkal Majalla" w:hAnsi="Sakkal Majalla" w:cs="Sakkal Majalla"/>
          <w:b/>
          <w:bCs/>
          <w:szCs w:val="28"/>
        </w:rPr>
        <w:t xml:space="preserve"> </w:t>
      </w:r>
      <w:hyperlink r:id="rId10" w:history="1">
        <w:r w:rsidRPr="00885395">
          <w:rPr>
            <w:rFonts w:hint="cs"/>
            <w:rtl/>
          </w:rPr>
          <w:t>العصلانى</w:t>
        </w:r>
      </w:hyperlink>
      <w:r w:rsidRPr="00885395">
        <w:rPr>
          <w:rFonts w:ascii="Sakkal Majalla" w:hAnsi="Sakkal Majalla" w:cs="Sakkal Majalla"/>
          <w:b/>
          <w:bCs/>
          <w:szCs w:val="28"/>
          <w:rtl/>
        </w:rPr>
        <w:t xml:space="preserve"> ،2020) بعنوان : تأثير لون المنتج على مدى استجابة المستهلك للجماليات البصرية: دراسة ميدانية على المستهلك في بيئة المملكة العربية السعودية </w:t>
      </w:r>
    </w:p>
    <w:p w14:paraId="678CD2D4" w14:textId="5E05A876" w:rsidR="008672C5" w:rsidRDefault="00003305" w:rsidP="008672C5">
      <w:pPr>
        <w:spacing w:before="100" w:beforeAutospacing="1" w:after="100" w:afterAutospacing="1" w:line="360" w:lineRule="auto"/>
        <w:ind w:firstLine="720"/>
        <w:jc w:val="both"/>
        <w:rPr>
          <w:rFonts w:ascii="Sakkal Majalla" w:hAnsi="Sakkal Majalla" w:cs="Sakkal Majalla"/>
          <w:b/>
          <w:bCs/>
          <w:szCs w:val="28"/>
          <w:rtl/>
        </w:rPr>
      </w:pPr>
      <w:r w:rsidRPr="00885395">
        <w:rPr>
          <w:rFonts w:ascii="Sakkal Majalla" w:hAnsi="Sakkal Majalla" w:cs="Sakkal Majalla"/>
          <w:szCs w:val="28"/>
          <w:rtl/>
        </w:rPr>
        <w:t>هدفت هذه الدراسة إلى معرفة اتجاهات المستهلكين نحو الألوان وأهميتها في التسويق، والتعرف على تفضيلات الألوان، كما تم استعراض الأدبيات البحثية ذات العلاقة بالألوان والعوامل المؤثرة في الجماليات. وقد اعتمد البحث على المنهج الوصفي التحليلي لكونه ملائما لطبيعة الدراسة وتحقيق أهدافها، وقد تم جمع بيانات العينة من مجتمع المملكة العربية السعودية، حيث تم تطبيق الدراسة على عينة عشوائية قوامها (625) مفردة، واستخدام الاستبيان كأداة للدراسة لجمع البيانات المطلوبة. وتحليلها بواسطة البرنامج الإحصائي</w:t>
      </w:r>
      <w:r w:rsidRPr="00885395">
        <w:rPr>
          <w:rFonts w:ascii="Sakkal Majalla" w:hAnsi="Sakkal Majalla" w:cs="Sakkal Majalla"/>
          <w:szCs w:val="28"/>
          <w:lang w:bidi="ar-EG"/>
        </w:rPr>
        <w:t xml:space="preserve"> SPSS. </w:t>
      </w:r>
      <w:r w:rsidRPr="00885395">
        <w:rPr>
          <w:rFonts w:ascii="Sakkal Majalla" w:hAnsi="Sakkal Majalla" w:cs="Sakkal Majalla"/>
          <w:szCs w:val="28"/>
          <w:rtl/>
        </w:rPr>
        <w:t>وقد خلصت الدراسة إلى أن لون المظهر الخارجي للمنتج يعتبر المثير الرئيس لاستجابة المستهلك نحو المنتج، كما خلصت إلى أن هناك فروقا ذات دلالة إحصائية في تفضيل أفراد عينة الدراسة للون في المنتج، كما لا يوجد هناك فرق بين أهمية اللون للمستهلك باختلاف الجنسين، لون المنتج يثير استجابة المستهلك نحو جماليات البصرية بدرجة كبيرة. وأوصت الدراسة بأنه على المسوقين الاستثمار في اللون للمظهر الخارجي من أجل تحسين فرصة الشراء كونها من العوامل الأكثر تأثيرا على استجابة المستهلكين، وضرورة اهتمام الشركات المنتجة في عملية التخطيط ضمن استراتيجيات مدروسة بعناية في اختيار لون المنتج بما يتناسب مع نوعه، حيث إن هناك علاقة في اختيار المستهلك لنوع المنتج وبين أهمية لونه بالنسبة للمستهلك</w:t>
      </w:r>
      <w:r w:rsidRPr="00885395">
        <w:rPr>
          <w:rFonts w:ascii="Sakkal Majalla" w:hAnsi="Sakkal Majalla" w:cs="Sakkal Majalla"/>
          <w:szCs w:val="28"/>
          <w:lang w:bidi="ar-EG"/>
        </w:rPr>
        <w:t>.</w:t>
      </w:r>
      <w:r w:rsidR="008672C5" w:rsidRPr="008672C5">
        <w:rPr>
          <w:rFonts w:ascii="Sakkal Majalla" w:hAnsi="Sakkal Majalla" w:cs="Sakkal Majalla"/>
          <w:b/>
          <w:bCs/>
          <w:szCs w:val="28"/>
          <w:rtl/>
        </w:rPr>
        <w:t xml:space="preserve"> </w:t>
      </w:r>
    </w:p>
    <w:p w14:paraId="1A1CAB62" w14:textId="77777777" w:rsidR="008672C5" w:rsidRDefault="008672C5">
      <w:pPr>
        <w:bidi w:val="0"/>
        <w:rPr>
          <w:rFonts w:ascii="Sakkal Majalla" w:hAnsi="Sakkal Majalla" w:cs="Sakkal Majalla"/>
          <w:b/>
          <w:bCs/>
          <w:szCs w:val="28"/>
          <w:rtl/>
        </w:rPr>
      </w:pPr>
      <w:r>
        <w:rPr>
          <w:rFonts w:ascii="Sakkal Majalla" w:hAnsi="Sakkal Majalla" w:cs="Sakkal Majalla"/>
          <w:b/>
          <w:bCs/>
          <w:szCs w:val="28"/>
          <w:rtl/>
        </w:rPr>
        <w:br w:type="page"/>
      </w:r>
    </w:p>
    <w:p w14:paraId="5F4F8813" w14:textId="49897D46" w:rsidR="00003305" w:rsidRPr="0088539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tl/>
        </w:rPr>
      </w:pPr>
      <w:r w:rsidRPr="00885395">
        <w:rPr>
          <w:rFonts w:ascii="Sakkal Majalla" w:hAnsi="Sakkal Majalla" w:cs="Sakkal Majalla"/>
          <w:b/>
          <w:bCs/>
          <w:szCs w:val="28"/>
          <w:rtl/>
        </w:rPr>
        <w:lastRenderedPageBreak/>
        <w:t xml:space="preserve">دراسة </w:t>
      </w:r>
      <w:r w:rsidRPr="00885395">
        <w:rPr>
          <w:rFonts w:ascii="Sakkal Majalla" w:hAnsi="Sakkal Majalla" w:cs="Sakkal Majalla"/>
          <w:b/>
          <w:bCs/>
          <w:szCs w:val="28"/>
        </w:rPr>
        <w:t>(Nyqvist, 2019)</w:t>
      </w:r>
      <w:r w:rsidRPr="00885395">
        <w:rPr>
          <w:rFonts w:ascii="Sakkal Majalla" w:hAnsi="Sakkal Majalla" w:cs="Sakkal Majalla"/>
          <w:b/>
          <w:bCs/>
          <w:szCs w:val="28"/>
          <w:rtl/>
        </w:rPr>
        <w:t xml:space="preserve"> </w:t>
      </w:r>
      <w:r w:rsidR="008672C5" w:rsidRPr="00885395">
        <w:rPr>
          <w:rFonts w:ascii="Sakkal Majalla" w:hAnsi="Sakkal Majalla" w:cs="Sakkal Majalla" w:hint="cs"/>
          <w:b/>
          <w:bCs/>
          <w:szCs w:val="28"/>
          <w:rtl/>
        </w:rPr>
        <w:t>بعنوان:</w:t>
      </w:r>
      <w:r w:rsidRPr="00885395">
        <w:rPr>
          <w:rFonts w:ascii="Sakkal Majalla" w:hAnsi="Sakkal Majalla" w:cs="Sakkal Majalla"/>
          <w:b/>
          <w:bCs/>
          <w:szCs w:val="28"/>
          <w:rtl/>
        </w:rPr>
        <w:t xml:space="preserve"> </w:t>
      </w:r>
      <w:r w:rsidR="008672C5">
        <w:rPr>
          <w:rFonts w:ascii="Sakkal Majalla" w:hAnsi="Sakkal Majalla" w:cs="Sakkal Majalla" w:hint="cs"/>
          <w:b/>
          <w:bCs/>
          <w:szCs w:val="28"/>
          <w:rtl/>
        </w:rPr>
        <w:t xml:space="preserve"> </w:t>
      </w:r>
      <w:r w:rsidR="008672C5" w:rsidRPr="00885395">
        <w:rPr>
          <w:rFonts w:ascii="Sakkal Majalla" w:hAnsi="Sakkal Majalla" w:cs="Sakkal Majalla"/>
          <w:b/>
          <w:bCs/>
          <w:szCs w:val="28"/>
          <w:rtl/>
        </w:rPr>
        <w:t>استجابة العملاء على رقمنة خدمات البنوك التجارية: دراسة كمية على مجموعات العملاء المختلفة واستجاباتهم تجاه خدمات البنك الإلكتروني</w:t>
      </w:r>
      <w:r w:rsidR="008672C5" w:rsidRPr="00885395">
        <w:rPr>
          <w:rFonts w:ascii="Sakkal Majalla" w:hAnsi="Sakkal Majalla" w:cs="Sakkal Majalla"/>
          <w:szCs w:val="28"/>
          <w:lang w:bidi="ar-EG"/>
        </w:rPr>
        <w:t>.</w:t>
      </w:r>
    </w:p>
    <w:p w14:paraId="0924223D" w14:textId="77777777" w:rsidR="00003305" w:rsidRPr="008672C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lang w:bidi="ar-EG"/>
        </w:rPr>
      </w:pPr>
      <w:r w:rsidRPr="00885395">
        <w:rPr>
          <w:rFonts w:ascii="Sakkal Majalla" w:hAnsi="Sakkal Majalla" w:cs="Sakkal Majalla"/>
          <w:b/>
          <w:bCs/>
          <w:szCs w:val="28"/>
          <w:lang w:bidi="ar-EG"/>
        </w:rPr>
        <w:t>Customer Response on the Digitalization of the Retail Banking Services: A quantitative study on different customer groups and their response regarding the online banking services.</w:t>
      </w:r>
    </w:p>
    <w:p w14:paraId="4A422FC3" w14:textId="54DAA853"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استجابات العملاء تجاه خدمات البنوك الرقمية في فنلندا، مع التركيز على الفروق بين مجموعات عملاء مختلفة بناءً على العوامل الاجتماعية والثقافية. تم تحديد ثلاثة أبعاد رئيسية للدراسة: مستوى الأمان الذي يشعر به العملاء عند استخدام الخدمات المصرفية الرقمية، التردد الأسبوعي لاستخدام هذه الخدمات، والتوقعات المستقبلية بشأن زيادة استخدامها. كما ركزت الدراسة على مناقشة آراء العملاء حول التغيرات التي تشهدها صناعة البنوك نتيجة لتطبيق تشريعات جديدة مثل</w:t>
      </w:r>
      <w:r w:rsidRPr="00885395">
        <w:rPr>
          <w:rFonts w:ascii="Sakkal Majalla" w:hAnsi="Sakkal Majalla" w:cs="Sakkal Majalla"/>
          <w:szCs w:val="28"/>
          <w:lang w:bidi="ar-EG"/>
        </w:rPr>
        <w:t xml:space="preserve"> PSD2</w:t>
      </w:r>
      <w:r w:rsidRPr="00885395">
        <w:rPr>
          <w:rFonts w:ascii="Sakkal Majalla" w:hAnsi="Sakkal Majalla" w:cs="Sakkal Majalla"/>
          <w:szCs w:val="28"/>
          <w:rtl/>
        </w:rPr>
        <w:t>، والتي من المتوقع أن تُحدث تحولات جذرية في القطاع المصرفي</w:t>
      </w:r>
      <w:r w:rsidRPr="00885395">
        <w:rPr>
          <w:rFonts w:ascii="Sakkal Majalla" w:hAnsi="Sakkal Majalla" w:cs="Sakkal Majalla"/>
          <w:szCs w:val="28"/>
          <w:lang w:bidi="ar-EG"/>
        </w:rPr>
        <w:t xml:space="preserve">. </w:t>
      </w:r>
    </w:p>
    <w:p w14:paraId="067236ED" w14:textId="0117FF53"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اعتمدت الدراسة على منهجية كمية واستكشافية باستخدام استبيانات لتجميع </w:t>
      </w:r>
      <w:r w:rsidR="008672C5" w:rsidRPr="00885395">
        <w:rPr>
          <w:rFonts w:ascii="Sakkal Majalla" w:hAnsi="Sakkal Majalla" w:cs="Sakkal Majalla" w:hint="cs"/>
          <w:szCs w:val="28"/>
          <w:rtl/>
        </w:rPr>
        <w:t>البيانات، و</w:t>
      </w:r>
      <w:r w:rsidRPr="00885395">
        <w:rPr>
          <w:rFonts w:ascii="Sakkal Majalla" w:hAnsi="Sakkal Majalla" w:cs="Sakkal Majalla"/>
          <w:szCs w:val="28"/>
          <w:rtl/>
        </w:rPr>
        <w:t xml:space="preserve"> شملت العينة 104 مستجيبًا، منهم سبعة فقط من غير الفنلنديين. </w:t>
      </w:r>
    </w:p>
    <w:p w14:paraId="682F2F1E" w14:textId="4631FAE0"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أظهرت النتائج أن الفنلنديين يعتبرون الخدمات المصرفية الرقمية أكثر أمانًا مقارنةً بغيرهم، كما أن معظم المستخدمين يستخدمون هذه الخدمات مرتين أو أكثر أسبوعيًا، ومن المتوقع أن يزيد استخدامهم لها في المستقبل</w:t>
      </w:r>
      <w:r w:rsidRPr="00885395">
        <w:rPr>
          <w:rFonts w:ascii="Sakkal Majalla" w:hAnsi="Sakkal Majalla" w:cs="Sakkal Majalla"/>
          <w:szCs w:val="28"/>
          <w:lang w:bidi="ar-EG"/>
        </w:rPr>
        <w:t xml:space="preserve">. </w:t>
      </w:r>
    </w:p>
    <w:p w14:paraId="752F8596"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بناءً على النتائج، أوصت الدراسة بزيادة عدد العينات لتعزيز موثوقية التحليل، خاصة فيما يتعلق بالمقارنة بين الجنسيات والفئات العمرية. كما أوصت البنوك بتحسين استراتيجياتها التسويقية لتعزيز الثقة والأمان لدى العملاء غير الفنلنديين وتشجيعهم على استخدام الخدمات الرقمية. بالإضافة إلى ذلك، يجب على البنوك الاستعداد للتغيرات القادمة بسبب تطبيق تشريعات مثل</w:t>
      </w:r>
      <w:r w:rsidRPr="00885395">
        <w:rPr>
          <w:rFonts w:ascii="Sakkal Majalla" w:hAnsi="Sakkal Majalla" w:cs="Sakkal Majalla"/>
          <w:szCs w:val="28"/>
          <w:lang w:bidi="ar-EG"/>
        </w:rPr>
        <w:t xml:space="preserve"> PSD2 </w:t>
      </w:r>
      <w:r w:rsidRPr="00885395">
        <w:rPr>
          <w:rFonts w:ascii="Sakkal Majalla" w:hAnsi="Sakkal Majalla" w:cs="Sakkal Majalla"/>
          <w:szCs w:val="28"/>
          <w:rtl/>
        </w:rPr>
        <w:t>من خلال تقديم حلول رقمية مبتكرة تلبي احتياجات العملاء وتواكب التطورات التكنولوجية</w:t>
      </w:r>
      <w:r w:rsidRPr="00885395">
        <w:rPr>
          <w:rFonts w:ascii="Sakkal Majalla" w:hAnsi="Sakkal Majalla" w:cs="Sakkal Majalla"/>
          <w:szCs w:val="28"/>
          <w:lang w:bidi="ar-EG"/>
        </w:rPr>
        <w:t xml:space="preserve">. </w:t>
      </w:r>
    </w:p>
    <w:p w14:paraId="4B8CF731" w14:textId="77777777" w:rsidR="00003305" w:rsidRPr="00885395" w:rsidRDefault="00003305" w:rsidP="008672C5">
      <w:pPr>
        <w:spacing w:before="100" w:beforeAutospacing="1" w:after="100" w:afterAutospacing="1" w:line="360" w:lineRule="auto"/>
        <w:ind w:hanging="2"/>
        <w:jc w:val="both"/>
        <w:rPr>
          <w:rFonts w:ascii="Sakkal Majalla" w:hAnsi="Sakkal Majalla" w:cs="Sakkal Majalla"/>
          <w:b/>
          <w:bCs/>
          <w:szCs w:val="28"/>
          <w:u w:val="single"/>
          <w:rtl/>
        </w:rPr>
      </w:pPr>
      <w:r w:rsidRPr="00885395">
        <w:rPr>
          <w:rFonts w:ascii="Sakkal Majalla" w:hAnsi="Sakkal Majalla" w:cs="Sakkal Majalla"/>
          <w:b/>
          <w:bCs/>
          <w:szCs w:val="28"/>
          <w:u w:val="single"/>
          <w:rtl/>
        </w:rPr>
        <w:lastRenderedPageBreak/>
        <w:t>المحور الثاني: استراتيجات التسويق الالكتروني وتأثيرها على جذب المستهلكين للعروض والتخفيضات</w:t>
      </w:r>
    </w:p>
    <w:p w14:paraId="79F3F9E6" w14:textId="3580159B" w:rsidR="00003305" w:rsidRPr="008672C5" w:rsidRDefault="00003305">
      <w:pPr>
        <w:pStyle w:val="a6"/>
        <w:numPr>
          <w:ilvl w:val="0"/>
          <w:numId w:val="8"/>
        </w:numPr>
        <w:spacing w:before="100" w:beforeAutospacing="1" w:after="100" w:afterAutospacing="1" w:line="360" w:lineRule="auto"/>
        <w:ind w:left="423"/>
        <w:jc w:val="both"/>
        <w:rPr>
          <w:rFonts w:ascii="Sakkal Majalla" w:hAnsi="Sakkal Majalla" w:cs="Sakkal Majalla"/>
          <w:b/>
          <w:bCs/>
          <w:szCs w:val="28"/>
          <w:rtl/>
        </w:rPr>
      </w:pPr>
      <w:r w:rsidRPr="008672C5">
        <w:rPr>
          <w:rFonts w:ascii="Sakkal Majalla" w:hAnsi="Sakkal Majalla" w:cs="Sakkal Majalla"/>
          <w:b/>
          <w:bCs/>
          <w:szCs w:val="28"/>
          <w:rtl/>
        </w:rPr>
        <w:t xml:space="preserve">دراسة </w:t>
      </w:r>
      <w:r w:rsidRPr="008672C5">
        <w:rPr>
          <w:rFonts w:ascii="Sakkal Majalla" w:hAnsi="Sakkal Majalla" w:cs="Sakkal Majalla"/>
          <w:b/>
          <w:bCs/>
          <w:szCs w:val="28"/>
        </w:rPr>
        <w:t>(Darzi, 2025)</w:t>
      </w:r>
      <w:r w:rsidRPr="008672C5">
        <w:rPr>
          <w:rFonts w:ascii="Sakkal Majalla" w:hAnsi="Sakkal Majalla" w:cs="Sakkal Majalla"/>
          <w:b/>
          <w:bCs/>
          <w:szCs w:val="28"/>
          <w:rtl/>
        </w:rPr>
        <w:t xml:space="preserve"> </w:t>
      </w:r>
      <w:r w:rsidR="008672C5" w:rsidRPr="008672C5">
        <w:rPr>
          <w:rFonts w:ascii="Sakkal Majalla" w:hAnsi="Sakkal Majalla" w:cs="Sakkal Majalla" w:hint="cs"/>
          <w:b/>
          <w:bCs/>
          <w:szCs w:val="28"/>
          <w:rtl/>
        </w:rPr>
        <w:t>بعنوان:</w:t>
      </w:r>
      <w:r w:rsidRPr="008672C5">
        <w:rPr>
          <w:rFonts w:ascii="Sakkal Majalla" w:hAnsi="Sakkal Majalla" w:cs="Sakkal Majalla"/>
          <w:b/>
          <w:bCs/>
          <w:szCs w:val="28"/>
        </w:rPr>
        <w:t xml:space="preserve"> </w:t>
      </w:r>
      <w:r w:rsidR="008672C5" w:rsidRPr="008672C5">
        <w:rPr>
          <w:rFonts w:ascii="Sakkal Majalla" w:hAnsi="Sakkal Majalla" w:cs="Sakkal Majalla"/>
          <w:b/>
          <w:bCs/>
          <w:szCs w:val="28"/>
          <w:rtl/>
        </w:rPr>
        <w:t>فاعلية التسويق الإلكتروني وسلوك المستهلك: دراسة تجريبية في المناطق الريفية بكشمير</w:t>
      </w:r>
    </w:p>
    <w:p w14:paraId="1FC6EA5D"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rtl/>
          <w:lang w:bidi="ar-EG"/>
        </w:rPr>
      </w:pPr>
      <w:r w:rsidRPr="00885395">
        <w:rPr>
          <w:rFonts w:ascii="Sakkal Majalla" w:hAnsi="Sakkal Majalla" w:cs="Sakkal Majalla"/>
          <w:b/>
          <w:bCs/>
          <w:szCs w:val="28"/>
          <w:lang w:bidi="ar-EG"/>
        </w:rPr>
        <w:t>E-marketing effectiveness and consumer behaviour: An empirical study in rural Kashmir.</w:t>
      </w:r>
    </w:p>
    <w:p w14:paraId="2D19A45D" w14:textId="298614A5"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فعالية التسويق الإلكتروني في منطقة كشمير الريفية، مع التركيز على سلوك شراء المستهلكين، والمنصات المفضلة لديهم، والعوامل المؤثرة على هذا السلوك. تم تحديد ثلاثة أبعاد رئيسية للدراسة: الفئات الرئيسية للمنتجات المشتراة عبر الإنترنت، المنصات الإلكترونية الأكثر استخدامًا، والعوامل المؤثرة على سلوك التسوق الإلكتروني، بما في ذلك الجوانب الجغرافية، النفسية، والديموغرافية. كما ركزت الدراسة على دور العوامل التقنية والتنظيمية في تبني التسويق الإلكتروني من قِبل المستهلكين في المناطق الريفية</w:t>
      </w:r>
      <w:r w:rsidRPr="00885395">
        <w:rPr>
          <w:rFonts w:ascii="Sakkal Majalla" w:hAnsi="Sakkal Majalla" w:cs="Sakkal Majalla"/>
          <w:szCs w:val="28"/>
          <w:lang w:bidi="ar-EG"/>
        </w:rPr>
        <w:t xml:space="preserve">. </w:t>
      </w:r>
    </w:p>
    <w:p w14:paraId="10DE8947"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اعتمدت الدراسة على منهجية مختلطة</w:t>
      </w:r>
      <w:r w:rsidRPr="00885395">
        <w:rPr>
          <w:rFonts w:ascii="Sakkal Majalla" w:hAnsi="Sakkal Majalla" w:cs="Sakkal Majalla"/>
          <w:szCs w:val="28"/>
          <w:lang w:bidi="ar-EG"/>
        </w:rPr>
        <w:t xml:space="preserve"> (mixed-methods) </w:t>
      </w:r>
      <w:r w:rsidRPr="00885395">
        <w:rPr>
          <w:rFonts w:ascii="Sakkal Majalla" w:hAnsi="Sakkal Majalla" w:cs="Sakkal Majalla"/>
          <w:szCs w:val="28"/>
          <w:rtl/>
        </w:rPr>
        <w:t xml:space="preserve">حيث تم جمع البيانات باستخدام استبيانات ومقابلات مع عينة من المستهلكين في المناطق الريفية بكشمير. </w:t>
      </w:r>
    </w:p>
    <w:p w14:paraId="4BC34E90" w14:textId="2D2EB426"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 أظهرت النتائج أن هناك تفضيلًا واضحًا لفئات معينة من المنتجات مثل الملابس والإلكترونيات، كما أن المنصات الشهيرة مثل أمازون وفليبكارت هي الأكثر استخدامًا، كما كشفت الدراسة عن أهمية البنية التحتية الرقمية، مستوى التعليم، والوعي بالتكنولوجيا في تعزيز اعتماد التسويق الإلكتروني في المناطق الريفية</w:t>
      </w:r>
      <w:r w:rsidRPr="00885395">
        <w:rPr>
          <w:rFonts w:ascii="Sakkal Majalla" w:hAnsi="Sakkal Majalla" w:cs="Sakkal Majalla"/>
          <w:szCs w:val="28"/>
          <w:lang w:bidi="ar-EG"/>
        </w:rPr>
        <w:t xml:space="preserve">. </w:t>
      </w:r>
    </w:p>
    <w:p w14:paraId="085D4C15" w14:textId="77777777" w:rsidR="008672C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و قدمت الدراسة مجموعة من التوصيات العملية لكل من المسوقين الإلكترونيين والمخططين السياساتيين لتحسين استراتيجياتهم وتعزيز الشمول الرقمي ورضا المستهلكين.</w:t>
      </w:r>
    </w:p>
    <w:p w14:paraId="7031A0CE" w14:textId="77777777" w:rsidR="008672C5" w:rsidRDefault="008672C5">
      <w:pPr>
        <w:bidi w:val="0"/>
        <w:rPr>
          <w:rFonts w:ascii="Sakkal Majalla" w:hAnsi="Sakkal Majalla" w:cs="Sakkal Majalla"/>
          <w:szCs w:val="28"/>
          <w:rtl/>
        </w:rPr>
      </w:pPr>
      <w:r>
        <w:rPr>
          <w:rFonts w:ascii="Sakkal Majalla" w:hAnsi="Sakkal Majalla" w:cs="Sakkal Majalla"/>
          <w:szCs w:val="28"/>
          <w:rtl/>
        </w:rPr>
        <w:br w:type="page"/>
      </w:r>
    </w:p>
    <w:p w14:paraId="736F0B79" w14:textId="77D04F2F" w:rsidR="00003305" w:rsidRPr="008672C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Pr>
      </w:pPr>
      <w:r w:rsidRPr="008672C5">
        <w:rPr>
          <w:rFonts w:ascii="Sakkal Majalla" w:hAnsi="Sakkal Majalla" w:cs="Sakkal Majalla"/>
          <w:b/>
          <w:bCs/>
          <w:szCs w:val="28"/>
          <w:rtl/>
        </w:rPr>
        <w:lastRenderedPageBreak/>
        <w:t xml:space="preserve">دراسة </w:t>
      </w:r>
      <w:r w:rsidRPr="008672C5">
        <w:rPr>
          <w:rFonts w:ascii="Sakkal Majalla" w:hAnsi="Sakkal Majalla" w:cs="Sakkal Majalla"/>
          <w:b/>
          <w:bCs/>
          <w:szCs w:val="28"/>
        </w:rPr>
        <w:t>(Zidane &amp; Bouali, 2024)</w:t>
      </w:r>
      <w:r w:rsidRPr="008672C5">
        <w:rPr>
          <w:rFonts w:ascii="Sakkal Majalla" w:hAnsi="Sakkal Majalla" w:cs="Sakkal Majalla"/>
          <w:b/>
          <w:bCs/>
          <w:szCs w:val="28"/>
          <w:rtl/>
        </w:rPr>
        <w:t xml:space="preserve"> بعنوان:</w:t>
      </w:r>
      <w:r w:rsidRPr="008672C5">
        <w:rPr>
          <w:rFonts w:ascii="Sakkal Majalla" w:hAnsi="Sakkal Majalla" w:cs="Sakkal Majalla"/>
          <w:b/>
          <w:bCs/>
          <w:szCs w:val="28"/>
        </w:rPr>
        <w:t xml:space="preserve"> </w:t>
      </w:r>
      <w:r w:rsidR="008672C5" w:rsidRPr="008672C5">
        <w:rPr>
          <w:rFonts w:ascii="Sakkal Majalla" w:hAnsi="Sakkal Majalla" w:cs="Sakkal Majalla"/>
          <w:b/>
          <w:bCs/>
          <w:szCs w:val="28"/>
          <w:rtl/>
        </w:rPr>
        <w:t>أثر استراتيجيات التسويق الإلكتروني على ربحية الفنادق المصنفة وفقًا لنموذج التقييم النوعي</w:t>
      </w:r>
    </w:p>
    <w:p w14:paraId="061816F9"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rtl/>
          <w:lang w:bidi="ar-EG"/>
        </w:rPr>
      </w:pPr>
      <w:r w:rsidRPr="00885395">
        <w:rPr>
          <w:rFonts w:ascii="Sakkal Majalla" w:hAnsi="Sakkal Majalla" w:cs="Sakkal Majalla"/>
          <w:b/>
          <w:bCs/>
          <w:szCs w:val="28"/>
          <w:lang w:bidi="ar-EG"/>
        </w:rPr>
        <w:t>The impact of e-marketing strategies on the profitability of classified hotels according to a qualitative evaluation model.</w:t>
      </w:r>
    </w:p>
    <w:p w14:paraId="6536053A" w14:textId="1B7251BE"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تحديد تأثير التسويق الإلكتروني على ربحية الفنادق المصنفة في الجزائر، و تم تحديد ثلاثة أبعاد رئيسية لاستراتيجيات التسويق الإلكتروني وهي: توسيع نطاق الخدمات المقدمة، استخدام الأتمتة لتحسين العمليات، وزيادة معدلات تحويل الزوار إلى عملاء عبر المواقع الإلكترونية</w:t>
      </w:r>
      <w:r w:rsidRPr="00885395">
        <w:rPr>
          <w:rFonts w:ascii="Sakkal Majalla" w:hAnsi="Sakkal Majalla" w:cs="Sakkal Majalla"/>
          <w:szCs w:val="28"/>
          <w:lang w:bidi="ar-EG"/>
        </w:rPr>
        <w:t xml:space="preserve">. </w:t>
      </w:r>
    </w:p>
    <w:p w14:paraId="765CB57C"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اعتمدت الدراسة على المنهج الوصفي التحليلي باستخدام استبانة لجمع البيانات من عينة مكونة من الفنادق المصنفة في الجزائر. شملت العينة فنادق تمثل مختلف الفئات (من فئة واحدة إلى خمس نجوم) للحصول على صورة شاملة عن الواقع الحالي. </w:t>
      </w:r>
    </w:p>
    <w:p w14:paraId="647379CE" w14:textId="0E24A8F0"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كشفت النتائج عن وجود تأثير إيجابي ذي دلالة إحصائية للتسويق الإلكتروني على ربحية الفنادق. كما أظهرت الدراسة أن العوامل التي تساهم في تعزيز فعالية التسويق الإلكتروني تتضمن تصميم مواقع إلكترونية سهلة الاستخدام، الاستفادة من قنوات توزيع متنوعة، تقديم عروض ترويجية مخصصة، والتفاعل مع المجتمع المحلي.</w:t>
      </w:r>
    </w:p>
    <w:p w14:paraId="3D14B7B7" w14:textId="2FE5BA52" w:rsidR="008672C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و أوصت الدراسة بضرورة تعزيز الحضور الرقمي للفنادق الجزائرية من خلال تطوير المواقع الإلكترونية واستخدام أدوات التحليل الرقمية لفهم احتياجات العملاء بشكل أفضل. </w:t>
      </w:r>
    </w:p>
    <w:p w14:paraId="1B29A60C" w14:textId="77777777" w:rsidR="008672C5" w:rsidRDefault="008672C5">
      <w:pPr>
        <w:bidi w:val="0"/>
        <w:rPr>
          <w:rFonts w:ascii="Sakkal Majalla" w:hAnsi="Sakkal Majalla" w:cs="Sakkal Majalla"/>
          <w:szCs w:val="28"/>
          <w:rtl/>
        </w:rPr>
      </w:pPr>
      <w:r>
        <w:rPr>
          <w:rFonts w:ascii="Sakkal Majalla" w:hAnsi="Sakkal Majalla" w:cs="Sakkal Majalla"/>
          <w:szCs w:val="28"/>
          <w:rtl/>
        </w:rPr>
        <w:br w:type="page"/>
      </w:r>
    </w:p>
    <w:p w14:paraId="5ED8C630" w14:textId="0083FA3A" w:rsidR="00003305" w:rsidRPr="008672C5" w:rsidRDefault="00003305">
      <w:pPr>
        <w:pStyle w:val="a6"/>
        <w:numPr>
          <w:ilvl w:val="0"/>
          <w:numId w:val="9"/>
        </w:numPr>
        <w:spacing w:before="100" w:beforeAutospacing="1" w:after="100" w:afterAutospacing="1" w:line="360" w:lineRule="auto"/>
        <w:ind w:left="423"/>
        <w:jc w:val="both"/>
        <w:rPr>
          <w:rFonts w:ascii="Sakkal Majalla" w:hAnsi="Sakkal Majalla" w:cs="Sakkal Majalla"/>
          <w:b/>
          <w:bCs/>
          <w:szCs w:val="28"/>
          <w:rtl/>
        </w:rPr>
      </w:pPr>
      <w:r w:rsidRPr="008672C5">
        <w:rPr>
          <w:rFonts w:ascii="Sakkal Majalla" w:hAnsi="Sakkal Majalla" w:cs="Sakkal Majalla"/>
          <w:b/>
          <w:bCs/>
          <w:szCs w:val="28"/>
          <w:rtl/>
        </w:rPr>
        <w:lastRenderedPageBreak/>
        <w:t xml:space="preserve">دراسة </w:t>
      </w:r>
      <w:r w:rsidRPr="008672C5">
        <w:rPr>
          <w:rFonts w:ascii="Sakkal Majalla" w:hAnsi="Sakkal Majalla" w:cs="Sakkal Majalla"/>
          <w:b/>
          <w:bCs/>
          <w:szCs w:val="28"/>
        </w:rPr>
        <w:t>(Dhahi et al., 2024)</w:t>
      </w:r>
      <w:r w:rsidRPr="008672C5">
        <w:rPr>
          <w:rFonts w:ascii="Sakkal Majalla" w:hAnsi="Sakkal Majalla" w:cs="Sakkal Majalla"/>
          <w:b/>
          <w:bCs/>
          <w:szCs w:val="28"/>
          <w:rtl/>
        </w:rPr>
        <w:t xml:space="preserve">  بعنوان :</w:t>
      </w:r>
      <w:r w:rsidR="008672C5" w:rsidRPr="008672C5">
        <w:rPr>
          <w:rFonts w:ascii="Sakkal Majalla" w:hAnsi="Sakkal Majalla" w:cs="Sakkal Majalla"/>
          <w:b/>
          <w:bCs/>
          <w:szCs w:val="28"/>
          <w:rtl/>
        </w:rPr>
        <w:t xml:space="preserve"> التسويق الإلكتروني وأثره على تغيير عادات وسلوكيات المستهلكين (دراسة تحليلية)</w:t>
      </w:r>
    </w:p>
    <w:p w14:paraId="3D38100E"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lang w:bidi="ar-EG"/>
        </w:rPr>
      </w:pPr>
      <w:r w:rsidRPr="00885395">
        <w:rPr>
          <w:rFonts w:ascii="Sakkal Majalla" w:hAnsi="Sakkal Majalla" w:cs="Sakkal Majalla"/>
          <w:b/>
          <w:bCs/>
          <w:szCs w:val="28"/>
          <w:lang w:bidi="ar-EG"/>
        </w:rPr>
        <w:t>E-Marketing and its impact on changing consumer habits and behavior (analytical study)</w:t>
      </w:r>
    </w:p>
    <w:p w14:paraId="2ACCC327" w14:textId="2B8159E2"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تأثير التسويق الإلكتروني على تغيرات عادات وسلوك المستهلكين خلال أوقات الأزمات، باستخدام منهجية تحليلية. ركزت الدراسة على كيفية قيام حملات التسويق الإلكتروني المدعومة بالوسائل الاجتماعية بتأثير إيجابي على قرارات المستهلكين في فترات الأزمات. تم اعتماد المنهج الوصفي التحليلي كأساس للبحث، حيث تم وضع ثلاث فرضيات رئيسية، من بينها تأثير حملات التسويق الإلكتروني على قرارات المستهلكين. أظهرت النتائج أن الشركات يمكن أن تحصل على ميزة تنافسية من خلال تنفيذ استراتيجيات تسويق إلكتروني مرنة وسريعة الاستجابة. ومع ذلك، تم تحديد العوائق التقنية ومخاوف الأمن السيبراني كعوامل قد تعيق تنفيذ هذه الحملات</w:t>
      </w:r>
      <w:r w:rsidRPr="00885395">
        <w:rPr>
          <w:rFonts w:ascii="Sakkal Majalla" w:hAnsi="Sakkal Majalla" w:cs="Sakkal Majalla"/>
          <w:szCs w:val="28"/>
          <w:lang w:bidi="ar-EG"/>
        </w:rPr>
        <w:t xml:space="preserve">. </w:t>
      </w:r>
    </w:p>
    <w:p w14:paraId="169F712E"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اعتمدت الدراسة على عينة عشوائية ضمت 50 متخصصًا في التسويق الإلكتروني من العراق، وتم جمع البيانات خلال الفترة من 15 أكتوبر 2023 إلى 15 نوفمبر 2023. استُخدمت استبانة تم توزيعها عبر مواقع إلكترونية </w:t>
      </w:r>
    </w:p>
    <w:p w14:paraId="0C676F63" w14:textId="61CA3185"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وكشفت نتائج الاستبانة أن الشركات التي تعتمد استراتيجيات تسويق إلكتروني مرنة وقابلة للتكيّف تتمتع بميزة تنافسية واضحة ، وظهرت تحديات مثل المشاكل الفنية وقضايا الأمن السيبراني كعوائق أمام استخدام تقنيات التسويق الإلكتروني بشكل فعال أثناء الأزمات</w:t>
      </w:r>
      <w:r w:rsidRPr="00885395">
        <w:rPr>
          <w:rFonts w:ascii="Sakkal Majalla" w:hAnsi="Sakkal Majalla" w:cs="Sakkal Majalla"/>
          <w:szCs w:val="28"/>
          <w:lang w:bidi="ar-EG"/>
        </w:rPr>
        <w:t xml:space="preserve">. </w:t>
      </w:r>
    </w:p>
    <w:p w14:paraId="7728CFA0" w14:textId="05956593" w:rsidR="008672C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و تم تقديم عدة توصيات، منها ضرورة فهم الشركات لمتطلبات ودوافع الفئات المختلفة من المستهلكين لتطوير استراتيجيات تسويقية مخصصة تلبي هذه الاختلافات. </w:t>
      </w:r>
    </w:p>
    <w:p w14:paraId="4F666163" w14:textId="77777777" w:rsidR="008672C5" w:rsidRDefault="008672C5">
      <w:pPr>
        <w:bidi w:val="0"/>
        <w:rPr>
          <w:rFonts w:ascii="Sakkal Majalla" w:hAnsi="Sakkal Majalla" w:cs="Sakkal Majalla"/>
          <w:szCs w:val="28"/>
          <w:rtl/>
        </w:rPr>
      </w:pPr>
      <w:r>
        <w:rPr>
          <w:rFonts w:ascii="Sakkal Majalla" w:hAnsi="Sakkal Majalla" w:cs="Sakkal Majalla"/>
          <w:szCs w:val="28"/>
          <w:rtl/>
        </w:rPr>
        <w:br w:type="page"/>
      </w:r>
    </w:p>
    <w:p w14:paraId="73B222D6" w14:textId="3E2FEE19" w:rsidR="00003305" w:rsidRPr="008672C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tl/>
        </w:rPr>
      </w:pPr>
      <w:r w:rsidRPr="008672C5">
        <w:rPr>
          <w:rFonts w:ascii="Sakkal Majalla" w:hAnsi="Sakkal Majalla" w:cs="Sakkal Majalla"/>
          <w:b/>
          <w:bCs/>
          <w:szCs w:val="28"/>
          <w:rtl/>
        </w:rPr>
        <w:lastRenderedPageBreak/>
        <w:t xml:space="preserve">دراسة  </w:t>
      </w:r>
      <w:r w:rsidRPr="008672C5">
        <w:rPr>
          <w:rFonts w:ascii="Sakkal Majalla" w:hAnsi="Sakkal Majalla" w:cs="Sakkal Majalla"/>
          <w:b/>
          <w:bCs/>
          <w:szCs w:val="28"/>
        </w:rPr>
        <w:t>(Thakkar, 2024)</w:t>
      </w:r>
      <w:r w:rsidRPr="008672C5">
        <w:rPr>
          <w:rFonts w:ascii="Sakkal Majalla" w:hAnsi="Sakkal Majalla" w:cs="Sakkal Majalla"/>
          <w:b/>
          <w:bCs/>
          <w:szCs w:val="28"/>
          <w:rtl/>
        </w:rPr>
        <w:t xml:space="preserve">   بعنوان </w:t>
      </w:r>
      <w:r w:rsidR="008672C5" w:rsidRPr="008672C5">
        <w:rPr>
          <w:rFonts w:ascii="Sakkal Majalla" w:hAnsi="Sakkal Majalla" w:cs="Sakkal Majalla"/>
          <w:b/>
          <w:bCs/>
          <w:szCs w:val="28"/>
          <w:rtl/>
        </w:rPr>
        <w:t>أثر التسويق الإلكتروني على سلوك شراء المستهلكين</w:t>
      </w:r>
    </w:p>
    <w:p w14:paraId="13EF535F"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lang w:bidi="ar-EG"/>
        </w:rPr>
      </w:pPr>
      <w:r w:rsidRPr="00885395">
        <w:rPr>
          <w:rFonts w:ascii="Sakkal Majalla" w:hAnsi="Sakkal Majalla" w:cs="Sakkal Majalla"/>
          <w:b/>
          <w:bCs/>
          <w:szCs w:val="28"/>
          <w:lang w:bidi="ar-EG"/>
        </w:rPr>
        <w:t>E-Marketing Effect on Consumer Buying Behavior</w:t>
      </w:r>
    </w:p>
    <w:p w14:paraId="5F5E1F14" w14:textId="618A007B"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التأثير المتعدد الأوجه للتسويق الإلكتروني على سلوك المستهلكين في الشراء، حيث أصبحت أدوات مثل التوصيات المخصصة، الإعلانات المستهدفة، التجارب التفاعلية، منصات وسائل التواصل الاجتماعي، التطورات التقنية، والتغيرات في توقعات المستهلكين عوامل رئيسية تشكل هذا التأثير. ركز البحث على ثلاثة أبعاد أساسية: تأثير استراتيجيات التسويق الإلكتروني على مواقف المستهلكين، تفضيلاتهم، وعمليات اتخاذ القرار؛ دور المنصات الرقمية والتطورات التكنولوجية في تعزيز التفاعل بين العلامات التجارية والمستهلكين؛ وأخيرًا التحديات الأخلاقية وتغيّر توقعات المستهلكين في ظل التحولات الرقمية</w:t>
      </w:r>
      <w:r w:rsidRPr="00885395">
        <w:rPr>
          <w:rFonts w:ascii="Sakkal Majalla" w:hAnsi="Sakkal Majalla" w:cs="Sakkal Majalla"/>
          <w:szCs w:val="28"/>
          <w:lang w:bidi="ar-EG"/>
        </w:rPr>
        <w:t xml:space="preserve">. </w:t>
      </w:r>
    </w:p>
    <w:p w14:paraId="197D790B"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 xml:space="preserve">اعتمدت الدراسة على منهجية استعراضية شملت تحليل شامل للأدب العلمي القائم لفهم العلاقة بين التسويق الإلكتروني وسلوك المستهلكين. </w:t>
      </w:r>
    </w:p>
    <w:p w14:paraId="4B250EB6" w14:textId="245911C3"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 أظهرت التجارب التفاعلية عبر الإنترنت أهميتها في بناء علاقة أكثر ترابطاً بين العلامات التجارية والمستهلكين. كما تم تسليط الضوء على دور وسائل التواصل الاجتماعي كمنصة رئيسية لتعزيز التفاعل وبناء الثقة بين المستخدمين والعلامات التجارية، </w:t>
      </w:r>
      <w:r w:rsidRPr="00885395">
        <w:rPr>
          <w:rFonts w:ascii="Sakkal Majalla" w:hAnsi="Sakkal Majalla" w:cs="Sakkal Majalla"/>
          <w:szCs w:val="28"/>
          <w:rtl/>
          <w:lang w:bidi="ar-EG"/>
        </w:rPr>
        <w:t>و</w:t>
      </w:r>
      <w:r w:rsidRPr="00885395">
        <w:rPr>
          <w:rFonts w:ascii="Sakkal Majalla" w:hAnsi="Sakkal Majalla" w:cs="Sakkal Majalla"/>
          <w:szCs w:val="28"/>
          <w:rtl/>
        </w:rPr>
        <w:t xml:space="preserve">أوصت الدراسة بضرورة مواءمة استراتيجيات التسويق مع التوجهات الحديثة لتلبية توقعات المستهلكين المتغيرة، مع التركيز على تحسين التجارب الشخصية والتفاعلية. </w:t>
      </w:r>
    </w:p>
    <w:p w14:paraId="67B22C70" w14:textId="207C84F5" w:rsidR="00003305" w:rsidRPr="00885395" w:rsidRDefault="00003305">
      <w:pPr>
        <w:pStyle w:val="a6"/>
        <w:numPr>
          <w:ilvl w:val="0"/>
          <w:numId w:val="5"/>
        </w:numPr>
        <w:spacing w:before="100" w:beforeAutospacing="1" w:after="100" w:afterAutospacing="1" w:line="360" w:lineRule="auto"/>
        <w:ind w:left="423"/>
        <w:jc w:val="both"/>
        <w:rPr>
          <w:rFonts w:ascii="Sakkal Majalla" w:hAnsi="Sakkal Majalla" w:cs="Sakkal Majalla"/>
          <w:b/>
          <w:bCs/>
          <w:szCs w:val="28"/>
          <w:rtl/>
        </w:rPr>
      </w:pPr>
      <w:r w:rsidRPr="00885395">
        <w:rPr>
          <w:rFonts w:ascii="Sakkal Majalla" w:hAnsi="Sakkal Majalla" w:cs="Sakkal Majalla"/>
          <w:b/>
          <w:bCs/>
          <w:szCs w:val="28"/>
          <w:rtl/>
        </w:rPr>
        <w:t xml:space="preserve">دراسة (عربيات والشواورة،2022) </w:t>
      </w:r>
      <w:r w:rsidR="008672C5" w:rsidRPr="00885395">
        <w:rPr>
          <w:rFonts w:ascii="Sakkal Majalla" w:hAnsi="Sakkal Majalla" w:cs="Sakkal Majalla" w:hint="cs"/>
          <w:b/>
          <w:bCs/>
          <w:szCs w:val="28"/>
          <w:rtl/>
        </w:rPr>
        <w:t>بعنوان:</w:t>
      </w:r>
      <w:r w:rsidRPr="00885395">
        <w:rPr>
          <w:rFonts w:ascii="Sakkal Majalla" w:hAnsi="Sakkal Majalla" w:cs="Sakkal Majalla"/>
          <w:b/>
          <w:bCs/>
          <w:szCs w:val="28"/>
          <w:rtl/>
        </w:rPr>
        <w:t xml:space="preserve"> التسويق الإلكتروني وأثره على حجم المبيعات: دراسة تطبيقية في شركة الاتصالات الأردنية "أورانج</w:t>
      </w:r>
      <w:r w:rsidRPr="00885395">
        <w:rPr>
          <w:rFonts w:ascii="Sakkal Majalla" w:hAnsi="Sakkal Majalla" w:cs="Sakkal Majalla"/>
          <w:b/>
          <w:bCs/>
          <w:szCs w:val="28"/>
        </w:rPr>
        <w:t>"</w:t>
      </w:r>
    </w:p>
    <w:p w14:paraId="28734320" w14:textId="2D47DA9E" w:rsidR="00003305" w:rsidRPr="00885395" w:rsidRDefault="008672C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hint="cs"/>
          <w:szCs w:val="28"/>
          <w:rtl/>
        </w:rPr>
        <w:t>هدفت الدراسة</w:t>
      </w:r>
      <w:r w:rsidR="00003305" w:rsidRPr="00885395">
        <w:rPr>
          <w:rFonts w:ascii="Sakkal Majalla" w:hAnsi="Sakkal Majalla" w:cs="Sakkal Majalla"/>
          <w:szCs w:val="28"/>
          <w:rtl/>
        </w:rPr>
        <w:t xml:space="preserve"> إلى تحليل أثر المزيج التسويقي الإلكتروني على حجم المبيعات، وذلك من خلال استخدام البحث الكمي. تم تطبيق الدراسة على شركة الاتصالات الأردنية (أورانج)، حيث شملت العينة 200 موظف من مديري الأقسام والمساعدين والموظفين، وتم استخدام تقنية العينة المقصودة لتحديد </w:t>
      </w:r>
      <w:r w:rsidR="00003305" w:rsidRPr="00885395">
        <w:rPr>
          <w:rFonts w:ascii="Sakkal Majalla" w:hAnsi="Sakkal Majalla" w:cs="Sakkal Majalla"/>
          <w:szCs w:val="28"/>
          <w:rtl/>
        </w:rPr>
        <w:lastRenderedPageBreak/>
        <w:t>حجم العينة. كما استعرضت الدراسة التقارير السنوية للفترة 2011-2021، واعتمدت الدراسة على الاستبيانات الإلكترونية كأداة لجمع البيانات، حيث تم توزيعها عبر البريد الإلكتروني لموظفي الشركة، وقام المستجيبون بتعبئتها إلكترونيًا. تم تحليل البيانات باستخدام برنامج الحزمة الإحصائية للعلوم الاجتماعية</w:t>
      </w:r>
      <w:r w:rsidR="00003305" w:rsidRPr="00885395">
        <w:rPr>
          <w:rFonts w:ascii="Sakkal Majalla" w:hAnsi="Sakkal Majalla" w:cs="Sakkal Majalla"/>
          <w:szCs w:val="28"/>
          <w:lang w:bidi="ar-EG"/>
        </w:rPr>
        <w:t xml:space="preserve"> (SPSS).</w:t>
      </w:r>
    </w:p>
    <w:p w14:paraId="68E2E7A2"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أظهرت النتائج أن المزيج التسويقي الإلكتروني له تأثير إيجابي على حجم المبيعات. بناءً على ذلك، توصي الدراسة بضرورة تطوير استراتيجيات تسويقية فعالة لتعزيز الوعي بالمنتجات، وتحسين استراتيجيات العلامة التجارية، كما أكدت على أهمية تقديم حوافز مثل الخصومات والعينات المجانية لتعزيز نية الشراء لدى العملاء، مما يؤدي إلى زيادة حجم المبيعات</w:t>
      </w:r>
      <w:r w:rsidRPr="00885395">
        <w:rPr>
          <w:rFonts w:ascii="Sakkal Majalla" w:hAnsi="Sakkal Majalla" w:cs="Sakkal Majalla"/>
          <w:szCs w:val="28"/>
          <w:lang w:bidi="ar-EG"/>
        </w:rPr>
        <w:t>.</w:t>
      </w:r>
    </w:p>
    <w:p w14:paraId="38E1097E" w14:textId="2C35E87D" w:rsidR="00E41968" w:rsidRPr="00E41968" w:rsidRDefault="00003305">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E41968">
        <w:rPr>
          <w:rFonts w:ascii="Sakkal Majalla" w:hAnsi="Sakkal Majalla" w:cs="Sakkal Majalla"/>
          <w:b/>
          <w:bCs/>
          <w:szCs w:val="28"/>
          <w:rtl/>
        </w:rPr>
        <w:t>دراسة الزعبي</w:t>
      </w:r>
      <w:r w:rsidRPr="00E41968">
        <w:rPr>
          <w:rFonts w:ascii="Sakkal Majalla" w:hAnsi="Sakkal Majalla" w:cs="Sakkal Majalla"/>
          <w:b/>
          <w:bCs/>
          <w:szCs w:val="28"/>
        </w:rPr>
        <w:t xml:space="preserve"> (2022): </w:t>
      </w:r>
      <w:r w:rsidRPr="00E41968">
        <w:rPr>
          <w:rFonts w:ascii="Sakkal Majalla" w:hAnsi="Sakkal Majalla" w:cs="Sakkal Majalla"/>
          <w:b/>
          <w:bCs/>
          <w:szCs w:val="28"/>
          <w:rtl/>
        </w:rPr>
        <w:t xml:space="preserve">بعنوان </w:t>
      </w:r>
      <w:r w:rsidRPr="00E41968">
        <w:rPr>
          <w:rFonts w:ascii="Sakkal Majalla" w:hAnsi="Sakkal Majalla" w:cs="Sakkal Majalla"/>
          <w:b/>
          <w:bCs/>
          <w:szCs w:val="28"/>
        </w:rPr>
        <w:t>"</w:t>
      </w:r>
      <w:r w:rsidRPr="00E41968">
        <w:rPr>
          <w:rFonts w:ascii="Sakkal Majalla" w:hAnsi="Sakkal Majalla" w:cs="Sakkal Majalla"/>
          <w:b/>
          <w:bCs/>
          <w:szCs w:val="28"/>
          <w:rtl/>
        </w:rPr>
        <w:t>تأثير التسويق الإلكتروني على تنافسية الشركات السياحية: دراسة تطبيقية على الشركات السياحية الأردنية خلال جائحة كورونا</w:t>
      </w:r>
      <w:r w:rsidRPr="00E41968">
        <w:rPr>
          <w:rFonts w:ascii="Sakkal Majalla" w:hAnsi="Sakkal Majalla" w:cs="Sakkal Majalla"/>
          <w:b/>
          <w:bCs/>
          <w:szCs w:val="28"/>
        </w:rPr>
        <w:t xml:space="preserve">  Covid-19)".</w:t>
      </w:r>
    </w:p>
    <w:p w14:paraId="63DD16DA" w14:textId="6C815684"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بحثت الدراسة في كيفية تحسين استراتيجيات التسويق الإلكتروني لقدرة الشركات السياحية الأردنية على التنافس، تم جمع البيانات باستخدام استبيان قام المشاركون بملئه بأنفسهم، حيث تم استقطاب 220 مديرًا يمثلون 50 شركة سياحية مختلفة عبر الأردن. تم استخدام المتوسطات والانحرافات المعيارية لقياس مستويات التسويق الإلكتروني والتنافسية، كما تم تطبيق تحليل الانحدار المتعدد لتقييم الفرضيات المتعلقة بالعلاقة بين المتغيرات</w:t>
      </w:r>
      <w:r w:rsidRPr="00885395">
        <w:rPr>
          <w:rFonts w:ascii="Sakkal Majalla" w:hAnsi="Sakkal Majalla" w:cs="Sakkal Majalla"/>
          <w:szCs w:val="28"/>
          <w:lang w:bidi="ar-EG"/>
        </w:rPr>
        <w:t>.</w:t>
      </w:r>
    </w:p>
    <w:p w14:paraId="33C2A3B4" w14:textId="5A6323F6" w:rsidR="008672C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أظهرت نتائج الدراسة أن للتسويق الإلكتروني تأثيرًا ذا دلالة إحصائية على التنافسية، وأن جميع عناصر التسويق الإلكتروني، بما في ذلك التسعير الإلكتروني، تصميم المواقع، التوزيع الإلكتروني، والترويج الإلكتروني، لها تأثير كبير على مدى قدرة الشركات السياحية على المنافسة فيما بينها</w:t>
      </w:r>
      <w:r w:rsidRPr="00885395">
        <w:rPr>
          <w:rFonts w:ascii="Sakkal Majalla" w:hAnsi="Sakkal Majalla" w:cs="Sakkal Majalla"/>
          <w:szCs w:val="28"/>
          <w:lang w:bidi="ar-EG"/>
        </w:rPr>
        <w:t>.</w:t>
      </w:r>
    </w:p>
    <w:p w14:paraId="28677361" w14:textId="77777777" w:rsidR="008672C5" w:rsidRDefault="008672C5">
      <w:pPr>
        <w:bidi w:val="0"/>
        <w:rPr>
          <w:rFonts w:ascii="Sakkal Majalla" w:hAnsi="Sakkal Majalla" w:cs="Sakkal Majalla"/>
          <w:szCs w:val="28"/>
          <w:lang w:bidi="ar-EG"/>
        </w:rPr>
      </w:pPr>
      <w:r>
        <w:rPr>
          <w:rFonts w:ascii="Sakkal Majalla" w:hAnsi="Sakkal Majalla" w:cs="Sakkal Majalla"/>
          <w:szCs w:val="28"/>
          <w:lang w:bidi="ar-EG"/>
        </w:rPr>
        <w:br w:type="page"/>
      </w:r>
    </w:p>
    <w:p w14:paraId="4D0F098E" w14:textId="673EDE6D" w:rsidR="00003305" w:rsidRPr="008672C5" w:rsidRDefault="00003305">
      <w:pPr>
        <w:pStyle w:val="a6"/>
        <w:numPr>
          <w:ilvl w:val="0"/>
          <w:numId w:val="5"/>
        </w:numPr>
        <w:spacing w:before="100" w:beforeAutospacing="1" w:after="100" w:afterAutospacing="1" w:line="360" w:lineRule="auto"/>
        <w:ind w:left="423"/>
        <w:jc w:val="both"/>
        <w:rPr>
          <w:rFonts w:ascii="Sakkal Majalla" w:hAnsi="Sakkal Majalla" w:cs="Sakkal Majalla"/>
          <w:szCs w:val="28"/>
          <w:lang w:bidi="ar-EG"/>
        </w:rPr>
      </w:pPr>
      <w:r w:rsidRPr="008672C5">
        <w:rPr>
          <w:rFonts w:ascii="Sakkal Majalla" w:hAnsi="Sakkal Majalla" w:cs="Sakkal Majalla"/>
          <w:b/>
          <w:bCs/>
          <w:szCs w:val="28"/>
          <w:rtl/>
        </w:rPr>
        <w:lastRenderedPageBreak/>
        <w:t xml:space="preserve">دراسة  </w:t>
      </w:r>
      <w:r w:rsidRPr="008672C5">
        <w:rPr>
          <w:rFonts w:ascii="Sakkal Majalla" w:hAnsi="Sakkal Majalla" w:cs="Sakkal Majalla"/>
          <w:b/>
          <w:bCs/>
          <w:szCs w:val="28"/>
        </w:rPr>
        <w:t>(Tibrewal, 2022)</w:t>
      </w:r>
      <w:r w:rsidRPr="008672C5">
        <w:rPr>
          <w:rFonts w:ascii="Sakkal Majalla" w:hAnsi="Sakkal Majalla" w:cs="Sakkal Majalla"/>
          <w:b/>
          <w:bCs/>
          <w:szCs w:val="28"/>
          <w:rtl/>
        </w:rPr>
        <w:t xml:space="preserve">   بعنوان :</w:t>
      </w:r>
      <w:r w:rsidRPr="008672C5">
        <w:rPr>
          <w:rFonts w:ascii="Sakkal Majalla" w:hAnsi="Sakkal Majalla" w:cs="Sakkal Majalla"/>
          <w:b/>
          <w:bCs/>
          <w:szCs w:val="28"/>
        </w:rPr>
        <w:t xml:space="preserve"> </w:t>
      </w:r>
      <w:r w:rsidR="008672C5" w:rsidRPr="008672C5">
        <w:rPr>
          <w:rFonts w:ascii="Sakkal Majalla" w:hAnsi="Sakkal Majalla" w:cs="Sakkal Majalla"/>
          <w:b/>
          <w:bCs/>
          <w:szCs w:val="28"/>
          <w:rtl/>
        </w:rPr>
        <w:t>دراسة تظهر تأثير التسويق الإلكتروني على سلوك شراء المستهلكين. البحث العلمي الهندي</w:t>
      </w:r>
    </w:p>
    <w:p w14:paraId="54EE6C45" w14:textId="77777777" w:rsidR="00003305" w:rsidRPr="00885395" w:rsidRDefault="00003305">
      <w:pPr>
        <w:pStyle w:val="a6"/>
        <w:numPr>
          <w:ilvl w:val="0"/>
          <w:numId w:val="5"/>
        </w:numPr>
        <w:bidi w:val="0"/>
        <w:spacing w:before="100" w:beforeAutospacing="1" w:after="100" w:afterAutospacing="1" w:line="360" w:lineRule="auto"/>
        <w:ind w:left="426"/>
        <w:jc w:val="both"/>
        <w:rPr>
          <w:rFonts w:ascii="Sakkal Majalla" w:hAnsi="Sakkal Majalla" w:cs="Sakkal Majalla"/>
          <w:b/>
          <w:bCs/>
          <w:szCs w:val="28"/>
          <w:rtl/>
          <w:lang w:bidi="ar-EG"/>
        </w:rPr>
      </w:pPr>
      <w:r w:rsidRPr="00885395">
        <w:rPr>
          <w:rFonts w:ascii="Sakkal Majalla" w:hAnsi="Sakkal Majalla" w:cs="Sakkal Majalla"/>
          <w:b/>
          <w:bCs/>
          <w:szCs w:val="28"/>
          <w:lang w:bidi="ar-EG"/>
        </w:rPr>
        <w:t xml:space="preserve">A Study Showing the Impact of E-Marketing on Consumer Purchase Behaviour. </w:t>
      </w:r>
      <w:r w:rsidRPr="00885395">
        <w:rPr>
          <w:rFonts w:ascii="Sakkal Majalla" w:hAnsi="Sakkal Majalla" w:cs="Sakkal Majalla"/>
          <w:b/>
          <w:bCs/>
          <w:i/>
          <w:iCs/>
          <w:szCs w:val="28"/>
          <w:lang w:bidi="ar-EG"/>
        </w:rPr>
        <w:t>Indian Scientific</w:t>
      </w:r>
    </w:p>
    <w:p w14:paraId="2C68B4EE" w14:textId="12A798F9"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هدف هذه الدراسة إلى تحليل إدراك المستهلكين تجاه التسويق الإلكتروني بناءً على نتائج البحث، مع التركيز على فهم سلوك الشراء لدى المستهلكين في ظل التحولات الرقمية. تم تحديد ثلاثة أبعاد رئيسية للدراسة وهي: الأدوات والتكتيكات المختلفة للتسويق الإلكتروني، تأثير سلوك المستهلكين على هذه الأدوات، والتطورات الناتجة عن زيادة استخدام الإنترنت كوسيلة تسويقية وتوزيع منتجات وخدمات</w:t>
      </w:r>
      <w:r w:rsidR="001D17FF" w:rsidRPr="00885395">
        <w:rPr>
          <w:rFonts w:ascii="Sakkal Majalla" w:hAnsi="Sakkal Majalla" w:cs="Sakkal Majalla"/>
          <w:szCs w:val="28"/>
          <w:rtl/>
        </w:rPr>
        <w:t>،</w:t>
      </w:r>
      <w:r w:rsidRPr="00885395">
        <w:rPr>
          <w:rFonts w:ascii="Sakkal Majalla" w:hAnsi="Sakkal Majalla" w:cs="Sakkal Majalla"/>
          <w:szCs w:val="28"/>
          <w:rtl/>
        </w:rPr>
        <w:t xml:space="preserve"> أظهرت الدراسة أن زيادة مستوى الوعي باستخدام الإنترنت في الهند قد فتح آفاقًا جديدة لفرص التسويق الإلكتروني، حيث لعبت شركات التجارة الإلكترونية مثل</w:t>
      </w:r>
      <w:r w:rsidRPr="00885395">
        <w:rPr>
          <w:rFonts w:ascii="Sakkal Majalla" w:hAnsi="Sakkal Majalla" w:cs="Sakkal Majalla"/>
          <w:szCs w:val="28"/>
          <w:lang w:bidi="ar-EG"/>
        </w:rPr>
        <w:t xml:space="preserve"> Flipkart, Myntra, Amazon, </w:t>
      </w:r>
      <w:r w:rsidRPr="00885395">
        <w:rPr>
          <w:rFonts w:ascii="Sakkal Majalla" w:hAnsi="Sakkal Majalla" w:cs="Sakkal Majalla"/>
          <w:szCs w:val="28"/>
          <w:rtl/>
        </w:rPr>
        <w:t>و</w:t>
      </w:r>
      <w:r w:rsidRPr="00885395">
        <w:rPr>
          <w:rFonts w:ascii="Sakkal Majalla" w:hAnsi="Sakkal Majalla" w:cs="Sakkal Majalla"/>
          <w:szCs w:val="28"/>
          <w:lang w:bidi="ar-EG"/>
        </w:rPr>
        <w:t xml:space="preserve">Ajio </w:t>
      </w:r>
      <w:r w:rsidRPr="00885395">
        <w:rPr>
          <w:rFonts w:ascii="Sakkal Majalla" w:hAnsi="Sakkal Majalla" w:cs="Sakkal Majalla"/>
          <w:szCs w:val="28"/>
          <w:rtl/>
        </w:rPr>
        <w:t>دورًا كبيرًا في تشكيل إدراك المستهلكين تجاه هذا المجال</w:t>
      </w:r>
      <w:r w:rsidRPr="00885395">
        <w:rPr>
          <w:rFonts w:ascii="Sakkal Majalla" w:hAnsi="Sakkal Majalla" w:cs="Sakkal Majalla"/>
          <w:szCs w:val="28"/>
          <w:lang w:bidi="ar-EG"/>
        </w:rPr>
        <w:t xml:space="preserve">. </w:t>
      </w:r>
    </w:p>
    <w:p w14:paraId="6B87369D" w14:textId="0E5181BB" w:rsidR="00003305" w:rsidRPr="00885395" w:rsidRDefault="00003305" w:rsidP="00885395">
      <w:pPr>
        <w:spacing w:before="100" w:beforeAutospacing="1" w:after="100" w:afterAutospacing="1" w:line="360" w:lineRule="auto"/>
        <w:ind w:firstLine="720"/>
        <w:jc w:val="both"/>
        <w:rPr>
          <w:rFonts w:ascii="Sakkal Majalla" w:hAnsi="Sakkal Majalla" w:cs="Sakkal Majalla"/>
          <w:b/>
          <w:bCs/>
          <w:szCs w:val="28"/>
          <w:rtl/>
          <w:lang w:bidi="ar-EG"/>
        </w:rPr>
      </w:pPr>
      <w:r w:rsidRPr="00885395">
        <w:rPr>
          <w:rFonts w:ascii="Sakkal Majalla" w:hAnsi="Sakkal Majalla" w:cs="Sakkal Majalla"/>
          <w:szCs w:val="28"/>
          <w:rtl/>
        </w:rPr>
        <w:t xml:space="preserve">بناءً على النتائج، أوصت الدراسة بضرورة تعزيز استراتيجيات التسويق الإلكتروني لتلبية احتياجات المستهلكين المتغيرة، مع التركيز على تحسين التجربة الرقمية وتقديم حلول أكثر تخصيصًا. </w:t>
      </w:r>
    </w:p>
    <w:p w14:paraId="30FD24C3" w14:textId="24B13994" w:rsidR="001D17FF"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192695127"/>
      <w:bookmarkStart w:id="17" w:name="_Toc196209594"/>
      <w:r w:rsidRPr="008672C5">
        <w:rPr>
          <w:rFonts w:ascii="Sakkal Majalla" w:hAnsi="Sakkal Majalla" w:cs="Sakkal Majalla" w:hint="cs"/>
          <w:b/>
          <w:bCs/>
          <w:sz w:val="36"/>
          <w:szCs w:val="36"/>
          <w:rtl/>
          <w:lang w:bidi="ar-EG"/>
        </w:rPr>
        <w:t xml:space="preserve">3.1 </w:t>
      </w:r>
      <w:r w:rsidR="001D17FF" w:rsidRPr="008672C5">
        <w:rPr>
          <w:rFonts w:ascii="Sakkal Majalla" w:hAnsi="Sakkal Majalla" w:cs="Sakkal Majalla"/>
          <w:b/>
          <w:bCs/>
          <w:sz w:val="36"/>
          <w:szCs w:val="36"/>
          <w:rtl/>
          <w:lang w:bidi="ar-EG"/>
        </w:rPr>
        <w:t>الفجوة البحثية</w:t>
      </w:r>
      <w:bookmarkEnd w:id="16"/>
      <w:bookmarkEnd w:id="17"/>
      <w:r w:rsidR="001D17FF" w:rsidRPr="008672C5">
        <w:rPr>
          <w:rFonts w:ascii="Sakkal Majalla" w:hAnsi="Sakkal Majalla" w:cs="Sakkal Majalla"/>
          <w:b/>
          <w:bCs/>
          <w:sz w:val="36"/>
          <w:szCs w:val="36"/>
          <w:rtl/>
          <w:lang w:bidi="ar-EG"/>
        </w:rPr>
        <w:t xml:space="preserve"> </w:t>
      </w:r>
    </w:p>
    <w:p w14:paraId="6D60E76C"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تتناول الدراسات السابقة العوامل المؤثرة على استجابة المستهلكين للعروض والتخفيضات في التسويق الإلكتروني، وكذلك الاستراتيجيات التسويقية التي تساهم في جذب المستهلكين وتعزيز قراراتهم الشرائية. وعلى الرغم من تنوع مواضيع هذه الدراسات، إلا أنها تشترك في بعض النقاط، بينما تختلف في منهجياتها وأهدافها البحثية</w:t>
      </w:r>
      <w:r w:rsidRPr="00885395">
        <w:rPr>
          <w:rFonts w:ascii="Sakkal Majalla" w:hAnsi="Sakkal Majalla" w:cs="Sakkal Majalla"/>
          <w:szCs w:val="28"/>
          <w:lang w:bidi="ar-EG"/>
        </w:rPr>
        <w:t>.</w:t>
      </w:r>
    </w:p>
    <w:p w14:paraId="0C04C706"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أجمعت معظم الدراسات على أن العوامل النفسية والسلوكية تلعب دورًا حاسمًا في استجابة المستهلكين للعروض الترويجية، حيث أكدت دراسة </w:t>
      </w:r>
      <w:r w:rsidRPr="00885395">
        <w:rPr>
          <w:rFonts w:ascii="Sakkal Majalla" w:hAnsi="Sakkal Majalla" w:cs="Sakkal Majalla"/>
          <w:szCs w:val="28"/>
          <w:lang w:bidi="ar-EG"/>
        </w:rPr>
        <w:t xml:space="preserve">(Yfantidou et al., 2024) </w:t>
      </w:r>
      <w:r w:rsidRPr="00885395">
        <w:rPr>
          <w:rFonts w:ascii="Sakkal Majalla" w:hAnsi="Sakkal Majalla" w:cs="Sakkal Majalla"/>
          <w:szCs w:val="28"/>
          <w:rtl/>
        </w:rPr>
        <w:t xml:space="preserve">على أهمية وضوح الرسائل الترويجية لجذب انتباه المستهلكين، وأشارت دراسة </w:t>
      </w:r>
      <w:r w:rsidRPr="00885395">
        <w:rPr>
          <w:rFonts w:ascii="Sakkal Majalla" w:hAnsi="Sakkal Majalla" w:cs="Sakkal Majalla"/>
          <w:szCs w:val="28"/>
          <w:lang w:bidi="ar-EG"/>
        </w:rPr>
        <w:t xml:space="preserve">(Islam et al., 2022) </w:t>
      </w:r>
      <w:r w:rsidRPr="00885395">
        <w:rPr>
          <w:rFonts w:ascii="Sakkal Majalla" w:hAnsi="Sakkal Majalla" w:cs="Sakkal Majalla"/>
          <w:szCs w:val="28"/>
          <w:rtl/>
        </w:rPr>
        <w:t xml:space="preserve">إلى فعالية الخصومات المشروطة </w:t>
      </w:r>
      <w:r w:rsidRPr="00885395">
        <w:rPr>
          <w:rFonts w:ascii="Sakkal Majalla" w:hAnsi="Sakkal Majalla" w:cs="Sakkal Majalla"/>
          <w:szCs w:val="28"/>
          <w:rtl/>
        </w:rPr>
        <w:lastRenderedPageBreak/>
        <w:t xml:space="preserve">والقسائم الشرائية في تحفيز قرارات الشراء. كما اتفقت الدراسات على أن التسويق الرقمي أصبح أداة رئيسية لتعزيز الاستجابة للعروض الترويجية، إذ أوضحت دراسة </w:t>
      </w:r>
      <w:r w:rsidRPr="00885395">
        <w:rPr>
          <w:rFonts w:ascii="Sakkal Majalla" w:hAnsi="Sakkal Majalla" w:cs="Sakkal Majalla"/>
          <w:szCs w:val="28"/>
          <w:lang w:bidi="ar-EG"/>
        </w:rPr>
        <w:t xml:space="preserve">(Upadhyay et al., 2022) </w:t>
      </w:r>
      <w:r w:rsidRPr="00885395">
        <w:rPr>
          <w:rFonts w:ascii="Sakkal Majalla" w:hAnsi="Sakkal Majalla" w:cs="Sakkal Majalla"/>
          <w:szCs w:val="28"/>
          <w:rtl/>
        </w:rPr>
        <w:t xml:space="preserve">أن التسويق عبر وسائل التواصل الاجتماعي يؤثر على بناء العلامة التجارية وثقة المستهلكين، وهو ما أكدته دراسة </w:t>
      </w:r>
      <w:r w:rsidRPr="00885395">
        <w:rPr>
          <w:rFonts w:ascii="Sakkal Majalla" w:hAnsi="Sakkal Majalla" w:cs="Sakkal Majalla"/>
          <w:szCs w:val="28"/>
          <w:lang w:bidi="ar-EG"/>
        </w:rPr>
        <w:t xml:space="preserve">(Darzi, 2025) </w:t>
      </w:r>
      <w:r w:rsidRPr="00885395">
        <w:rPr>
          <w:rFonts w:ascii="Sakkal Majalla" w:hAnsi="Sakkal Majalla" w:cs="Sakkal Majalla"/>
          <w:szCs w:val="28"/>
          <w:rtl/>
        </w:rPr>
        <w:t>التي أشارت إلى أن استراتيجيات التسويق الإلكتروني تعزز من سلوكيات الشراء في المناطق الريفية</w:t>
      </w:r>
      <w:r w:rsidRPr="00885395">
        <w:rPr>
          <w:rFonts w:ascii="Sakkal Majalla" w:hAnsi="Sakkal Majalla" w:cs="Sakkal Majalla"/>
          <w:szCs w:val="28"/>
          <w:lang w:bidi="ar-EG"/>
        </w:rPr>
        <w:t>.</w:t>
      </w:r>
    </w:p>
    <w:p w14:paraId="2E53F2F8"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كما أوضحت الدراسات التأثير المحتمل للعروض الترويجية على تصور المستهلكين للعلامة التجارية، حيث كشفت دراسة </w:t>
      </w:r>
      <w:r w:rsidRPr="00885395">
        <w:rPr>
          <w:rFonts w:ascii="Sakkal Majalla" w:hAnsi="Sakkal Majalla" w:cs="Sakkal Majalla"/>
          <w:szCs w:val="28"/>
          <w:lang w:bidi="ar-EG"/>
        </w:rPr>
        <w:t xml:space="preserve">(Kučinskas, 2024) </w:t>
      </w:r>
      <w:r w:rsidRPr="00885395">
        <w:rPr>
          <w:rFonts w:ascii="Sakkal Majalla" w:hAnsi="Sakkal Majalla" w:cs="Sakkal Majalla"/>
          <w:szCs w:val="28"/>
          <w:rtl/>
        </w:rPr>
        <w:t xml:space="preserve">أن العروض الترويجية قد تقلل من إدراك المستهلكين لسمات العلامة التجارية مثل "الحيوية" و"الفخامة"، وهو ما يتوافق مع دراسة </w:t>
      </w:r>
      <w:r w:rsidRPr="00885395">
        <w:rPr>
          <w:rFonts w:ascii="Sakkal Majalla" w:hAnsi="Sakkal Majalla" w:cs="Sakkal Majalla"/>
          <w:szCs w:val="28"/>
          <w:lang w:bidi="ar-EG"/>
        </w:rPr>
        <w:t xml:space="preserve">(Sahni et al., 2015) </w:t>
      </w:r>
      <w:r w:rsidRPr="00885395">
        <w:rPr>
          <w:rFonts w:ascii="Sakkal Majalla" w:hAnsi="Sakkal Majalla" w:cs="Sakkal Majalla"/>
          <w:szCs w:val="28"/>
          <w:rtl/>
        </w:rPr>
        <w:t xml:space="preserve">التي أكدت أن الاستراتيجيات الترويجية قد تؤدي إلى اعتماد المستهلكين على الخصومات بدلاً من الشراء بالسعر الكامل. كما أن التأثير النفسي للتسويق الإلكتروني ظهر في دراسة </w:t>
      </w:r>
      <w:r w:rsidRPr="00885395">
        <w:rPr>
          <w:rFonts w:ascii="Sakkal Majalla" w:hAnsi="Sakkal Majalla" w:cs="Sakkal Majalla"/>
          <w:szCs w:val="28"/>
          <w:lang w:bidi="ar-EG"/>
        </w:rPr>
        <w:t>(</w:t>
      </w:r>
      <w:r w:rsidRPr="00885395">
        <w:rPr>
          <w:rFonts w:ascii="Sakkal Majalla" w:hAnsi="Sakkal Majalla" w:cs="Sakkal Majalla"/>
          <w:szCs w:val="28"/>
          <w:rtl/>
        </w:rPr>
        <w:t>الحسناوي، 2023</w:t>
      </w:r>
      <w:r w:rsidRPr="00885395">
        <w:rPr>
          <w:rFonts w:ascii="Sakkal Majalla" w:hAnsi="Sakkal Majalla" w:cs="Sakkal Majalla"/>
          <w:szCs w:val="28"/>
          <w:lang w:bidi="ar-EG"/>
        </w:rPr>
        <w:t xml:space="preserve">) </w:t>
      </w:r>
      <w:r w:rsidRPr="00885395">
        <w:rPr>
          <w:rFonts w:ascii="Sakkal Majalla" w:hAnsi="Sakkal Majalla" w:cs="Sakkal Majalla"/>
          <w:szCs w:val="28"/>
          <w:rtl/>
        </w:rPr>
        <w:t>التي أكدت على وجود علاقة ذات دلالة إحصائية بين التسويق الرقمي واستجابة المستهلك، مما يبرز أهمية التخطيط الاستراتيجي للحملات التسويقية لضمان تحقيق أقصى قدر من التأثير</w:t>
      </w:r>
      <w:r w:rsidRPr="00885395">
        <w:rPr>
          <w:rFonts w:ascii="Sakkal Majalla" w:hAnsi="Sakkal Majalla" w:cs="Sakkal Majalla"/>
          <w:szCs w:val="28"/>
          <w:lang w:bidi="ar-EG"/>
        </w:rPr>
        <w:t>.</w:t>
      </w:r>
    </w:p>
    <w:p w14:paraId="4D641DE5"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على الرغم من وجود اتفاق عام حول أهمية العروض الترويجية، إلا أن الدراسات اختلفت في تركيزها على الجوانب المختلفة لهذا التأثير. فبعض الدراسات مثل </w:t>
      </w:r>
      <w:r w:rsidRPr="00885395">
        <w:rPr>
          <w:rFonts w:ascii="Sakkal Majalla" w:hAnsi="Sakkal Majalla" w:cs="Sakkal Majalla"/>
          <w:szCs w:val="28"/>
          <w:lang w:bidi="ar-EG"/>
        </w:rPr>
        <w:t xml:space="preserve">(Nyqvist, 2019) </w:t>
      </w:r>
      <w:r w:rsidRPr="00885395">
        <w:rPr>
          <w:rFonts w:ascii="Sakkal Majalla" w:hAnsi="Sakkal Majalla" w:cs="Sakkal Majalla"/>
          <w:szCs w:val="28"/>
          <w:rtl/>
        </w:rPr>
        <w:t xml:space="preserve">ركزت على التحول الرقمي في القطاع المصرفي وتأثيره على العملاء، في حين ركزت دراسات أخرى مثل </w:t>
      </w:r>
      <w:r w:rsidRPr="00885395">
        <w:rPr>
          <w:rFonts w:ascii="Sakkal Majalla" w:hAnsi="Sakkal Majalla" w:cs="Sakkal Majalla"/>
          <w:szCs w:val="28"/>
          <w:lang w:bidi="ar-EG"/>
        </w:rPr>
        <w:t xml:space="preserve">(Zidane &amp; Bouali, 2024) </w:t>
      </w:r>
      <w:r w:rsidRPr="00885395">
        <w:rPr>
          <w:rFonts w:ascii="Sakkal Majalla" w:hAnsi="Sakkal Majalla" w:cs="Sakkal Majalla"/>
          <w:szCs w:val="28"/>
          <w:rtl/>
        </w:rPr>
        <w:t xml:space="preserve">على تأثير التسويق الإلكتروني في قطاع الضيافة والفنادق. أما دراسة </w:t>
      </w:r>
      <w:r w:rsidRPr="00885395">
        <w:rPr>
          <w:rFonts w:ascii="Sakkal Majalla" w:hAnsi="Sakkal Majalla" w:cs="Sakkal Majalla"/>
          <w:szCs w:val="28"/>
          <w:lang w:bidi="ar-EG"/>
        </w:rPr>
        <w:t xml:space="preserve">(Islam et al., 2022) </w:t>
      </w:r>
      <w:r w:rsidRPr="00885395">
        <w:rPr>
          <w:rFonts w:ascii="Sakkal Majalla" w:hAnsi="Sakkal Majalla" w:cs="Sakkal Majalla"/>
          <w:szCs w:val="28"/>
          <w:rtl/>
        </w:rPr>
        <w:t xml:space="preserve">فقد ركزت على السوق الباكستاني، مما يعكس أهمية السياق الثقافي في تحديد استجابة المستهلكين للعروض الترويجية، وهو ما يختلف عن دراسات مثل </w:t>
      </w:r>
      <w:r w:rsidRPr="00885395">
        <w:rPr>
          <w:rFonts w:ascii="Sakkal Majalla" w:hAnsi="Sakkal Majalla" w:cs="Sakkal Majalla"/>
          <w:szCs w:val="28"/>
          <w:lang w:bidi="ar-EG"/>
        </w:rPr>
        <w:t xml:space="preserve">(Thakkar, 2024) </w:t>
      </w:r>
      <w:r w:rsidRPr="00885395">
        <w:rPr>
          <w:rFonts w:ascii="Sakkal Majalla" w:hAnsi="Sakkal Majalla" w:cs="Sakkal Majalla"/>
          <w:szCs w:val="28"/>
          <w:rtl/>
        </w:rPr>
        <w:t>التي اهتمت بالسوق الهندي وتأثير التحولات الرقمية على قرارات الشراء</w:t>
      </w:r>
      <w:r w:rsidRPr="00885395">
        <w:rPr>
          <w:rFonts w:ascii="Sakkal Majalla" w:hAnsi="Sakkal Majalla" w:cs="Sakkal Majalla"/>
          <w:szCs w:val="28"/>
          <w:lang w:bidi="ar-EG"/>
        </w:rPr>
        <w:t>.</w:t>
      </w:r>
    </w:p>
    <w:p w14:paraId="14DBC99D" w14:textId="222A7B9C"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كما اختلفت الدراسات في منهجياتها البحثية؛ فبينما اعتمدت دراسة </w:t>
      </w:r>
      <w:r w:rsidRPr="00885395">
        <w:rPr>
          <w:rFonts w:ascii="Sakkal Majalla" w:hAnsi="Sakkal Majalla" w:cs="Sakkal Majalla"/>
          <w:szCs w:val="28"/>
          <w:lang w:bidi="ar-EG"/>
        </w:rPr>
        <w:t xml:space="preserve">(Yfantidou et al., 2024) </w:t>
      </w:r>
      <w:r w:rsidRPr="00885395">
        <w:rPr>
          <w:rFonts w:ascii="Sakkal Majalla" w:hAnsi="Sakkal Majalla" w:cs="Sakkal Majalla"/>
          <w:szCs w:val="28"/>
          <w:rtl/>
        </w:rPr>
        <w:t>على تقنيات تحليلية حديثة مثل تتبع العين</w:t>
      </w:r>
      <w:r w:rsidRPr="00885395">
        <w:rPr>
          <w:rFonts w:ascii="Sakkal Majalla" w:hAnsi="Sakkal Majalla" w:cs="Sakkal Majalla"/>
          <w:szCs w:val="28"/>
          <w:lang w:bidi="ar-EG"/>
        </w:rPr>
        <w:t xml:space="preserve"> (Eye Tracking) </w:t>
      </w:r>
      <w:r w:rsidRPr="00885395">
        <w:rPr>
          <w:rFonts w:ascii="Sakkal Majalla" w:hAnsi="Sakkal Majalla" w:cs="Sakkal Majalla"/>
          <w:szCs w:val="28"/>
          <w:rtl/>
        </w:rPr>
        <w:t>وتقنية الرنين الكهربائي للمخ</w:t>
      </w:r>
      <w:r w:rsidRPr="00885395">
        <w:rPr>
          <w:rFonts w:ascii="Sakkal Majalla" w:hAnsi="Sakkal Majalla" w:cs="Sakkal Majalla"/>
          <w:szCs w:val="28"/>
          <w:lang w:bidi="ar-EG"/>
        </w:rPr>
        <w:t xml:space="preserve"> (EEG) </w:t>
      </w:r>
      <w:r w:rsidRPr="00885395">
        <w:rPr>
          <w:rFonts w:ascii="Sakkal Majalla" w:hAnsi="Sakkal Majalla" w:cs="Sakkal Majalla"/>
          <w:szCs w:val="28"/>
          <w:rtl/>
        </w:rPr>
        <w:t xml:space="preserve">لتحليل تأثير العروض الترويجية على المستهلكين، فإن دراسة </w:t>
      </w:r>
      <w:r w:rsidRPr="00885395">
        <w:rPr>
          <w:rFonts w:ascii="Sakkal Majalla" w:hAnsi="Sakkal Majalla" w:cs="Sakkal Majalla"/>
          <w:szCs w:val="28"/>
          <w:lang w:bidi="ar-EG"/>
        </w:rPr>
        <w:t xml:space="preserve">(Islam et al., 2022) </w:t>
      </w:r>
      <w:r w:rsidRPr="00885395">
        <w:rPr>
          <w:rFonts w:ascii="Sakkal Majalla" w:hAnsi="Sakkal Majalla" w:cs="Sakkal Majalla"/>
          <w:szCs w:val="28"/>
          <w:rtl/>
        </w:rPr>
        <w:t xml:space="preserve">استخدمت التحليل الإحصائي </w:t>
      </w:r>
      <w:r w:rsidRPr="00885395">
        <w:rPr>
          <w:rFonts w:ascii="Sakkal Majalla" w:hAnsi="Sakkal Majalla" w:cs="Sakkal Majalla"/>
          <w:szCs w:val="28"/>
          <w:rtl/>
        </w:rPr>
        <w:lastRenderedPageBreak/>
        <w:t>المتقدم</w:t>
      </w:r>
      <w:r w:rsidRPr="00885395">
        <w:rPr>
          <w:rFonts w:ascii="Sakkal Majalla" w:hAnsi="Sakkal Majalla" w:cs="Sakkal Majalla"/>
          <w:szCs w:val="28"/>
          <w:lang w:bidi="ar-EG"/>
        </w:rPr>
        <w:t xml:space="preserve"> (Smart PLS) </w:t>
      </w:r>
      <w:r w:rsidRPr="00885395">
        <w:rPr>
          <w:rFonts w:ascii="Sakkal Majalla" w:hAnsi="Sakkal Majalla" w:cs="Sakkal Majalla"/>
          <w:szCs w:val="28"/>
          <w:rtl/>
        </w:rPr>
        <w:t>لفهم استجابات المستهلكين. ومن جهة أخرى، اتبعت بعض الدراسات مثل الحسناوي، 2023</w:t>
      </w:r>
      <w:r w:rsidR="008672C5">
        <w:rPr>
          <w:rFonts w:ascii="Sakkal Majalla" w:hAnsi="Sakkal Majalla" w:cs="Sakkal Majalla" w:hint="cs"/>
          <w:szCs w:val="28"/>
          <w:rtl/>
        </w:rPr>
        <w:t xml:space="preserve"> </w:t>
      </w:r>
      <w:r w:rsidRPr="00885395">
        <w:rPr>
          <w:rFonts w:ascii="Sakkal Majalla" w:hAnsi="Sakkal Majalla" w:cs="Sakkal Majalla"/>
          <w:szCs w:val="28"/>
          <w:rtl/>
        </w:rPr>
        <w:t>عربيات والشواورة، 2022)** منهجية الاستبيانات التقليدية، مما يشير إلى تباين الأساليب المستخدمة في تحليل سلوك المستهلكين</w:t>
      </w:r>
      <w:r w:rsidRPr="00885395">
        <w:rPr>
          <w:rFonts w:ascii="Sakkal Majalla" w:hAnsi="Sakkal Majalla" w:cs="Sakkal Majalla"/>
          <w:szCs w:val="28"/>
          <w:lang w:bidi="ar-EG"/>
        </w:rPr>
        <w:t>.</w:t>
      </w:r>
    </w:p>
    <w:p w14:paraId="4ED24355" w14:textId="77777777" w:rsidR="00003305" w:rsidRPr="00885395" w:rsidRDefault="00003305"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 xml:space="preserve">كما برزت بعض الفروقات في الاستنتاجات، حيث وجدت دراسة </w:t>
      </w:r>
      <w:r w:rsidRPr="00885395">
        <w:rPr>
          <w:rFonts w:ascii="Sakkal Majalla" w:hAnsi="Sakkal Majalla" w:cs="Sakkal Majalla"/>
          <w:szCs w:val="28"/>
          <w:lang w:bidi="ar-EG"/>
        </w:rPr>
        <w:t xml:space="preserve">(Islam et al., 2022) </w:t>
      </w:r>
      <w:r w:rsidRPr="00885395">
        <w:rPr>
          <w:rFonts w:ascii="Sakkal Majalla" w:hAnsi="Sakkal Majalla" w:cs="Sakkal Majalla"/>
          <w:szCs w:val="28"/>
          <w:rtl/>
        </w:rPr>
        <w:t xml:space="preserve">أن الخصومات والقسائم الشرائية من أكثر الأدوات فعالية في الترويج، بينما أظهرت دراسة </w:t>
      </w:r>
      <w:r w:rsidRPr="00885395">
        <w:rPr>
          <w:rFonts w:ascii="Sakkal Majalla" w:hAnsi="Sakkal Majalla" w:cs="Sakkal Majalla"/>
          <w:szCs w:val="28"/>
          <w:lang w:bidi="ar-EG"/>
        </w:rPr>
        <w:t xml:space="preserve">(Kučinskas, 2024) </w:t>
      </w:r>
      <w:r w:rsidRPr="00885395">
        <w:rPr>
          <w:rFonts w:ascii="Sakkal Majalla" w:hAnsi="Sakkal Majalla" w:cs="Sakkal Majalla"/>
          <w:szCs w:val="28"/>
          <w:rtl/>
        </w:rPr>
        <w:t xml:space="preserve">أن العروض الترويجية قد تؤثر سلبًا على إدراك المستهلكين لجودة العلامة التجارية، مما يشير إلى أن تأثير العروض يختلف بناءً على العوامل السياقية وطبيعة الجمهور المستهدف. كما ناقشت دراسة </w:t>
      </w:r>
      <w:r w:rsidRPr="00885395">
        <w:rPr>
          <w:rFonts w:ascii="Sakkal Majalla" w:hAnsi="Sakkal Majalla" w:cs="Sakkal Majalla"/>
          <w:szCs w:val="28"/>
          <w:lang w:bidi="ar-EG"/>
        </w:rPr>
        <w:t xml:space="preserve">(Dhahi et al., 2024) </w:t>
      </w:r>
      <w:r w:rsidRPr="00885395">
        <w:rPr>
          <w:rFonts w:ascii="Sakkal Majalla" w:hAnsi="Sakkal Majalla" w:cs="Sakkal Majalla"/>
          <w:szCs w:val="28"/>
          <w:rtl/>
        </w:rPr>
        <w:t>تأثير التسويق الإلكتروني في ظل الأزمات، وهو ما لم تتطرق إليه الدراسات الأخرى بنفس الدرجة</w:t>
      </w:r>
      <w:r w:rsidRPr="00885395">
        <w:rPr>
          <w:rFonts w:ascii="Sakkal Majalla" w:hAnsi="Sakkal Majalla" w:cs="Sakkal Majalla"/>
          <w:szCs w:val="28"/>
          <w:lang w:bidi="ar-EG"/>
        </w:rPr>
        <w:t>.</w:t>
      </w:r>
    </w:p>
    <w:p w14:paraId="782902A8" w14:textId="62E1179A" w:rsidR="004A035D"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192695128"/>
      <w:bookmarkStart w:id="19" w:name="_Toc196209595"/>
      <w:r w:rsidRPr="008672C5">
        <w:rPr>
          <w:rFonts w:ascii="Sakkal Majalla" w:hAnsi="Sakkal Majalla" w:cs="Sakkal Majalla" w:hint="cs"/>
          <w:b/>
          <w:bCs/>
          <w:sz w:val="36"/>
          <w:szCs w:val="36"/>
          <w:rtl/>
          <w:lang w:bidi="ar-EG"/>
        </w:rPr>
        <w:t xml:space="preserve">4.1 </w:t>
      </w:r>
      <w:r w:rsidR="00A74F76" w:rsidRPr="008672C5">
        <w:rPr>
          <w:rFonts w:ascii="Sakkal Majalla" w:hAnsi="Sakkal Majalla" w:cs="Sakkal Majalla"/>
          <w:b/>
          <w:bCs/>
          <w:sz w:val="36"/>
          <w:szCs w:val="36"/>
          <w:rtl/>
          <w:lang w:bidi="ar-EG"/>
        </w:rPr>
        <w:t>مشكلة الدراسة</w:t>
      </w:r>
      <w:r w:rsidR="009125CE" w:rsidRPr="008672C5">
        <w:rPr>
          <w:rFonts w:ascii="Sakkal Majalla" w:hAnsi="Sakkal Majalla" w:cs="Sakkal Majalla"/>
          <w:b/>
          <w:bCs/>
          <w:sz w:val="36"/>
          <w:szCs w:val="36"/>
          <w:rtl/>
          <w:lang w:bidi="ar-EG"/>
        </w:rPr>
        <w:t>:</w:t>
      </w:r>
      <w:bookmarkEnd w:id="13"/>
      <w:bookmarkEnd w:id="18"/>
      <w:bookmarkEnd w:id="19"/>
    </w:p>
    <w:p w14:paraId="785CA034" w14:textId="77777777" w:rsidR="000A3808" w:rsidRPr="00885395" w:rsidRDefault="000A3808" w:rsidP="00885395">
      <w:pPr>
        <w:pStyle w:val="aa"/>
        <w:bidi/>
        <w:spacing w:line="360" w:lineRule="auto"/>
        <w:ind w:firstLine="720"/>
        <w:jc w:val="both"/>
        <w:rPr>
          <w:rFonts w:ascii="Sakkal Majalla" w:hAnsi="Sakkal Majalla" w:cs="Sakkal Majalla"/>
          <w:sz w:val="28"/>
          <w:szCs w:val="28"/>
        </w:rPr>
      </w:pPr>
      <w:bookmarkStart w:id="20" w:name="_Toc169790489"/>
      <w:r w:rsidRPr="00885395">
        <w:rPr>
          <w:rFonts w:ascii="Sakkal Majalla" w:hAnsi="Sakkal Majalla" w:cs="Sakkal Majalla"/>
          <w:sz w:val="28"/>
          <w:szCs w:val="28"/>
          <w:rtl/>
        </w:rPr>
        <w:t>يشهد التسويق الإلكتروني تطورًا متسارعًا في ظل التحول الرقمي المتزايد، حيث أصبحت العروض الترويجية والتخفيضات من الأدوات التسويقية الأساسية التي تعتمد عليها الشركات لتعزيز استجابة المستهلكين وزيادة معدلات الشراء. وتشير الأبحاث إلى أن استجابة المستهلكين للعروض الترويجية تتأثر بعدة عوامل نفسية وسلوكية، مثل النفور من الخسارة، والندم التوقعي، وسلوك الشراء الاندفاعي</w:t>
      </w:r>
      <w:r w:rsidRPr="00885395">
        <w:rPr>
          <w:rFonts w:ascii="Sakkal Majalla" w:hAnsi="Sakkal Majalla" w:cs="Sakkal Majalla"/>
          <w:sz w:val="28"/>
          <w:szCs w:val="28"/>
        </w:rPr>
        <w:t xml:space="preserve"> (Cheah et al., 2023</w:t>
      </w:r>
      <w:r w:rsidRPr="00885395">
        <w:rPr>
          <w:rFonts w:ascii="Sakkal Majalla" w:hAnsi="Sakkal Majalla" w:cs="Sakkal Majalla"/>
          <w:sz w:val="28"/>
          <w:szCs w:val="28"/>
          <w:rtl/>
        </w:rPr>
        <w:t>؛</w:t>
      </w:r>
      <w:r w:rsidRPr="00885395">
        <w:rPr>
          <w:rFonts w:ascii="Sakkal Majalla" w:hAnsi="Sakkal Majalla" w:cs="Sakkal Majalla"/>
          <w:sz w:val="28"/>
          <w:szCs w:val="28"/>
        </w:rPr>
        <w:t xml:space="preserve">( Harhut, 2024). </w:t>
      </w:r>
    </w:p>
    <w:p w14:paraId="147AF104" w14:textId="77777777" w:rsidR="000A3808" w:rsidRPr="00885395" w:rsidRDefault="000A3808" w:rsidP="00885395">
      <w:pPr>
        <w:pStyle w:val="aa"/>
        <w:bidi/>
        <w:spacing w:line="360" w:lineRule="auto"/>
        <w:ind w:firstLine="720"/>
        <w:jc w:val="both"/>
        <w:rPr>
          <w:rFonts w:ascii="Sakkal Majalla" w:hAnsi="Sakkal Majalla" w:cs="Sakkal Majalla"/>
          <w:sz w:val="28"/>
          <w:szCs w:val="28"/>
        </w:rPr>
      </w:pPr>
      <w:r w:rsidRPr="00885395">
        <w:rPr>
          <w:rFonts w:ascii="Sakkal Majalla" w:hAnsi="Sakkal Majalla" w:cs="Sakkal Majalla"/>
          <w:sz w:val="28"/>
          <w:szCs w:val="28"/>
          <w:rtl/>
        </w:rPr>
        <w:t>وعلى الرغم من أن العروض الترويجية تُعتبر من أكثر الاستراتيجيات فاعلية في تحفيز قرارات الشراء، إلا أن استخدامها المتكرر قد يؤدي إلى نتائج غير متوقعة، مثل انخفاض إدراك المستهلكين لقيمة المنتج، أو اعتمادهم على الخصومات بدلاً من الشراء بالسعر الكامل، مما قد يؤثر على استدامة العلامة التجارية على المدى الطويل</w:t>
      </w:r>
      <w:r w:rsidRPr="00885395">
        <w:rPr>
          <w:rFonts w:ascii="Sakkal Majalla" w:hAnsi="Sakkal Majalla" w:cs="Sakkal Majalla"/>
          <w:sz w:val="28"/>
          <w:szCs w:val="28"/>
        </w:rPr>
        <w:t xml:space="preserve"> (Sahni et al., 2015</w:t>
      </w:r>
      <w:r w:rsidRPr="00885395">
        <w:rPr>
          <w:rFonts w:ascii="Sakkal Majalla" w:hAnsi="Sakkal Majalla" w:cs="Sakkal Majalla"/>
          <w:sz w:val="28"/>
          <w:szCs w:val="28"/>
          <w:rtl/>
        </w:rPr>
        <w:t>؛</w:t>
      </w:r>
      <w:r w:rsidRPr="00885395">
        <w:rPr>
          <w:rFonts w:ascii="Sakkal Majalla" w:hAnsi="Sakkal Majalla" w:cs="Sakkal Majalla"/>
          <w:sz w:val="28"/>
          <w:szCs w:val="28"/>
        </w:rPr>
        <w:t xml:space="preserve"> Kučinskas, 2024). </w:t>
      </w:r>
      <w:r w:rsidRPr="00885395">
        <w:rPr>
          <w:rFonts w:ascii="Sakkal Majalla" w:hAnsi="Sakkal Majalla" w:cs="Sakkal Majalla"/>
          <w:sz w:val="28"/>
          <w:szCs w:val="28"/>
          <w:rtl/>
        </w:rPr>
        <w:t>كما أظهرت بعض الدراسات أن الخصومات المباشرة تُعد الأكثر جذبًا لانتباه المستهلكين مقارنةً بالخصومات المشروطة أو المؤقتة، لكنها قد تؤدي أيضًا إلى تراجع الولاء للعلامة التجارية إذا لم يتم إدارتها بذكاء</w:t>
      </w:r>
      <w:r w:rsidRPr="00885395">
        <w:rPr>
          <w:rFonts w:ascii="Sakkal Majalla" w:hAnsi="Sakkal Majalla" w:cs="Sakkal Majalla"/>
          <w:sz w:val="28"/>
          <w:szCs w:val="28"/>
        </w:rPr>
        <w:t xml:space="preserve"> (Yfantidou et al., 2024).</w:t>
      </w:r>
    </w:p>
    <w:p w14:paraId="4B7CDF53" w14:textId="77777777" w:rsidR="000A3808" w:rsidRPr="00885395" w:rsidRDefault="000A3808" w:rsidP="00885395">
      <w:pPr>
        <w:pStyle w:val="aa"/>
        <w:bidi/>
        <w:spacing w:line="360" w:lineRule="auto"/>
        <w:ind w:firstLine="720"/>
        <w:jc w:val="both"/>
        <w:rPr>
          <w:rFonts w:ascii="Sakkal Majalla" w:hAnsi="Sakkal Majalla" w:cs="Sakkal Majalla"/>
          <w:sz w:val="28"/>
          <w:szCs w:val="28"/>
        </w:rPr>
      </w:pPr>
      <w:r w:rsidRPr="00885395">
        <w:rPr>
          <w:rFonts w:ascii="Sakkal Majalla" w:hAnsi="Sakkal Majalla" w:cs="Sakkal Majalla"/>
          <w:sz w:val="28"/>
          <w:szCs w:val="28"/>
          <w:rtl/>
        </w:rPr>
        <w:lastRenderedPageBreak/>
        <w:t>علاوة على ذلك، هناك تباين في استجابة المستهلكين لأنواع مختلفة من العروض الترويجية، حيث ينجذب البعض إلى العروض القائمة على الخصومات المباشرة، بينما يفضل آخرون العروض المشروطة أو العروض المحددة بوقت</w:t>
      </w:r>
      <w:r w:rsidRPr="00885395">
        <w:rPr>
          <w:rFonts w:ascii="Sakkal Majalla" w:hAnsi="Sakkal Majalla" w:cs="Sakkal Majalla"/>
          <w:sz w:val="28"/>
          <w:szCs w:val="28"/>
        </w:rPr>
        <w:t xml:space="preserve"> (Islam et al., 2022). </w:t>
      </w:r>
      <w:r w:rsidRPr="00885395">
        <w:rPr>
          <w:rFonts w:ascii="Sakkal Majalla" w:hAnsi="Sakkal Majalla" w:cs="Sakkal Majalla"/>
          <w:sz w:val="28"/>
          <w:szCs w:val="28"/>
          <w:rtl/>
        </w:rPr>
        <w:t>لكن الدراسات السابقة لم تستكشف بشكل كافٍ كيف تؤثر هذه الأنواع المختلفة من العروض على سلوك الشراء في بيئة التسويق الإلكتروني، وما إذا كانت هناك استراتيجيات تسويقية معينة أكثر تأثيرًا من غيرها في تحفيز استجابة المستهلكين وتعزيز تفاعلهم مع الحملات الرقمية</w:t>
      </w:r>
      <w:r w:rsidRPr="00885395">
        <w:rPr>
          <w:rFonts w:ascii="Sakkal Majalla" w:hAnsi="Sakkal Majalla" w:cs="Sakkal Majalla"/>
          <w:sz w:val="28"/>
          <w:szCs w:val="28"/>
        </w:rPr>
        <w:t>.</w:t>
      </w:r>
    </w:p>
    <w:p w14:paraId="109047D3" w14:textId="77777777" w:rsidR="000A3808" w:rsidRPr="00885395" w:rsidRDefault="000A3808" w:rsidP="00885395">
      <w:pPr>
        <w:pStyle w:val="aa"/>
        <w:bidi/>
        <w:spacing w:line="360" w:lineRule="auto"/>
        <w:ind w:firstLine="720"/>
        <w:jc w:val="both"/>
        <w:rPr>
          <w:rFonts w:ascii="Sakkal Majalla" w:hAnsi="Sakkal Majalla" w:cs="Sakkal Majalla"/>
          <w:sz w:val="28"/>
          <w:szCs w:val="28"/>
          <w:rtl/>
        </w:rPr>
      </w:pPr>
      <w:r w:rsidRPr="00885395">
        <w:rPr>
          <w:rFonts w:ascii="Sakkal Majalla" w:hAnsi="Sakkal Majalla" w:cs="Sakkal Majalla"/>
          <w:sz w:val="28"/>
          <w:szCs w:val="28"/>
          <w:rtl/>
        </w:rPr>
        <w:t>فإن معظم الدراسات السابقة ركزت على الأسواق الغربية، بينما لم يتم التطرق بشكل كافٍ إلى استجابة المستهلكين في الأسواق العربية للعروض الترويجية في البيئة الرقمية</w:t>
      </w:r>
      <w:r w:rsidRPr="00885395">
        <w:rPr>
          <w:rFonts w:ascii="Sakkal Majalla" w:hAnsi="Sakkal Majalla" w:cs="Sakkal Majalla"/>
          <w:sz w:val="28"/>
          <w:szCs w:val="28"/>
        </w:rPr>
        <w:t xml:space="preserve"> (Tibrewal, 2022). </w:t>
      </w:r>
      <w:r w:rsidRPr="00885395">
        <w:rPr>
          <w:rFonts w:ascii="Sakkal Majalla" w:hAnsi="Sakkal Majalla" w:cs="Sakkal Majalla"/>
          <w:sz w:val="28"/>
          <w:szCs w:val="28"/>
          <w:rtl/>
        </w:rPr>
        <w:t>في ظل النمو المتسارع للتجارة الإلكترونية في العالم العربي، حيث تشير الإحصاءات إلى أن معدل نمو هذا القطاع يصل إلى 25٪ سنويًا</w:t>
      </w:r>
      <w:r w:rsidRPr="00885395">
        <w:rPr>
          <w:rFonts w:ascii="Sakkal Majalla" w:hAnsi="Sakkal Majalla" w:cs="Sakkal Majalla"/>
          <w:sz w:val="28"/>
          <w:szCs w:val="28"/>
        </w:rPr>
        <w:t xml:space="preserve"> (Statista, 2024)</w:t>
      </w:r>
    </w:p>
    <w:p w14:paraId="0A2026DF" w14:textId="77777777" w:rsidR="000A3808" w:rsidRPr="00885395" w:rsidRDefault="000A3808" w:rsidP="00885395">
      <w:pPr>
        <w:pStyle w:val="aa"/>
        <w:bidi/>
        <w:spacing w:line="360" w:lineRule="auto"/>
        <w:ind w:firstLine="720"/>
        <w:jc w:val="both"/>
        <w:rPr>
          <w:rFonts w:ascii="Sakkal Majalla" w:hAnsi="Sakkal Majalla" w:cs="Sakkal Majalla"/>
          <w:sz w:val="28"/>
          <w:szCs w:val="28"/>
        </w:rPr>
      </w:pPr>
      <w:r w:rsidRPr="00885395">
        <w:rPr>
          <w:rFonts w:ascii="Sakkal Majalla" w:hAnsi="Sakkal Majalla" w:cs="Sakkal Majalla"/>
          <w:sz w:val="28"/>
          <w:szCs w:val="28"/>
          <w:rtl/>
        </w:rPr>
        <w:t>وتبرز الحاجة إلى دراسة سلوك المستهلك العربي عند التعرض للعروض الترويجية الإلكترونية، وتحليل مدى استجابته لمختلف الاستراتيجيات التسويقية الرقمية، كما أن تجربة المستخدم في التسوق الإلكتروني تُعد عاملاً مهمًا يؤثر على قرارات الشراء، حيث أظهرت الدراسات أن طريقة عرض الخصومات وتصميم المتاجر الإلكترونية يمكن أن تؤثر بشكل مباشر على استجابة المستهلكين</w:t>
      </w:r>
      <w:r w:rsidRPr="00885395">
        <w:rPr>
          <w:rFonts w:ascii="Sakkal Majalla" w:hAnsi="Sakkal Majalla" w:cs="Sakkal Majalla"/>
          <w:sz w:val="28"/>
          <w:szCs w:val="28"/>
        </w:rPr>
        <w:t xml:space="preserve"> (Darzi, 2025). </w:t>
      </w:r>
      <w:r w:rsidRPr="00885395">
        <w:rPr>
          <w:rFonts w:ascii="Sakkal Majalla" w:hAnsi="Sakkal Majalla" w:cs="Sakkal Majalla"/>
          <w:sz w:val="28"/>
          <w:szCs w:val="28"/>
          <w:rtl/>
        </w:rPr>
        <w:t>ومع ذلك، لم يتم تحليل كيفية دمج استراتيجيات التسويق الرقمي مع تجربة المستخدم لتحسين التفاعل مع العروض الترويجية،و تشير الإحصاءات إلى أن 70٪ من المستهلكين يفضلون العروض المخصصة التي تتماشى مع سلوكهم الشرائي السابق</w:t>
      </w:r>
      <w:r w:rsidRPr="00885395">
        <w:rPr>
          <w:rFonts w:ascii="Sakkal Majalla" w:hAnsi="Sakkal Majalla" w:cs="Sakkal Majalla"/>
          <w:sz w:val="28"/>
          <w:szCs w:val="28"/>
        </w:rPr>
        <w:t xml:space="preserve"> (Forrester Research, 2023)</w:t>
      </w:r>
      <w:r w:rsidRPr="00885395">
        <w:rPr>
          <w:rFonts w:ascii="Sakkal Majalla" w:hAnsi="Sakkal Majalla" w:cs="Sakkal Majalla"/>
          <w:sz w:val="28"/>
          <w:szCs w:val="28"/>
          <w:rtl/>
        </w:rPr>
        <w:t>، مما يعزز أهمية دراسة كيفية استخدام البيانات الضخمة والتقنيات الحديثة في تصميم استراتيجيات العروض الترويجية الفعالة</w:t>
      </w:r>
      <w:r w:rsidRPr="00885395">
        <w:rPr>
          <w:rFonts w:ascii="Sakkal Majalla" w:hAnsi="Sakkal Majalla" w:cs="Sakkal Majalla"/>
          <w:sz w:val="28"/>
          <w:szCs w:val="28"/>
        </w:rPr>
        <w:t>.</w:t>
      </w:r>
    </w:p>
    <w:p w14:paraId="0E7FFBDA" w14:textId="77777777" w:rsidR="000A3808" w:rsidRPr="00885395" w:rsidRDefault="000A3808" w:rsidP="00885395">
      <w:pPr>
        <w:pStyle w:val="aa"/>
        <w:bidi/>
        <w:spacing w:line="360" w:lineRule="auto"/>
        <w:ind w:firstLine="720"/>
        <w:jc w:val="both"/>
        <w:rPr>
          <w:rFonts w:ascii="Sakkal Majalla" w:hAnsi="Sakkal Majalla" w:cs="Sakkal Majalla"/>
          <w:sz w:val="28"/>
          <w:szCs w:val="28"/>
          <w:rtl/>
        </w:rPr>
      </w:pPr>
      <w:r w:rsidRPr="00885395">
        <w:rPr>
          <w:rFonts w:ascii="Sakkal Majalla" w:hAnsi="Sakkal Majalla" w:cs="Sakkal Majalla"/>
          <w:sz w:val="28"/>
          <w:szCs w:val="28"/>
          <w:rtl/>
        </w:rPr>
        <w:t>بناءً على ما سبق، تتمثل مشكلة الدراسة في الحاجة إلى فهم العوامل المحفزة التي تؤثر على استجابة المستهلك للعروض والتخفيضات في التسويق الإلكتروني، من خلال تحليل تأثير العوامل النفسية والسلوكية على قرارات الشراء الرقمية، ودراسة تأثير أنواع العروض المختلفة على سلوك المستهلك، بالإضافة إلى تقييم دور استراتيجيات التسويق الإلكتروني الحديثة في تعزيز فعالية العروض الترويجية.</w:t>
      </w:r>
    </w:p>
    <w:p w14:paraId="231E38BB" w14:textId="7A2BEDB7" w:rsidR="009125CE"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192695129"/>
      <w:bookmarkStart w:id="22" w:name="_Toc196209596"/>
      <w:r w:rsidRPr="008672C5">
        <w:rPr>
          <w:rFonts w:ascii="Sakkal Majalla" w:hAnsi="Sakkal Majalla" w:cs="Sakkal Majalla" w:hint="cs"/>
          <w:b/>
          <w:bCs/>
          <w:sz w:val="36"/>
          <w:szCs w:val="36"/>
          <w:rtl/>
          <w:lang w:bidi="ar-EG"/>
        </w:rPr>
        <w:lastRenderedPageBreak/>
        <w:t xml:space="preserve">5.1 </w:t>
      </w:r>
      <w:r w:rsidR="00A74F76" w:rsidRPr="008672C5">
        <w:rPr>
          <w:rFonts w:ascii="Sakkal Majalla" w:hAnsi="Sakkal Majalla" w:cs="Sakkal Majalla"/>
          <w:b/>
          <w:bCs/>
          <w:sz w:val="36"/>
          <w:szCs w:val="36"/>
          <w:rtl/>
          <w:lang w:bidi="ar-EG"/>
        </w:rPr>
        <w:t>أهمية الدراسة:</w:t>
      </w:r>
      <w:bookmarkEnd w:id="20"/>
      <w:bookmarkEnd w:id="21"/>
      <w:bookmarkEnd w:id="22"/>
    </w:p>
    <w:p w14:paraId="559F3541" w14:textId="77777777" w:rsidR="001D17FF" w:rsidRPr="00885395" w:rsidRDefault="001D17FF" w:rsidP="00885395">
      <w:pPr>
        <w:spacing w:before="100" w:beforeAutospacing="1" w:after="100" w:afterAutospacing="1" w:line="360" w:lineRule="auto"/>
        <w:ind w:firstLine="720"/>
        <w:jc w:val="both"/>
        <w:rPr>
          <w:rFonts w:ascii="Sakkal Majalla" w:hAnsi="Sakkal Majalla" w:cs="Sakkal Majalla"/>
          <w:szCs w:val="28"/>
          <w:rtl/>
        </w:rPr>
      </w:pPr>
      <w:bookmarkStart w:id="23" w:name="_Toc169790490"/>
      <w:r w:rsidRPr="00885395">
        <w:rPr>
          <w:rFonts w:ascii="Sakkal Majalla" w:hAnsi="Sakkal Majalla" w:cs="Sakkal Majalla"/>
          <w:szCs w:val="28"/>
          <w:rtl/>
        </w:rPr>
        <w:t>تمثل هذه الدراسة إضافة قيمة لكل من الأكاديميين والمسوقين من خلال تقديم تحليل متعمق لاستجابة المستهلكين للعروض الترويجية في البيئة الرقمية ، ويمكن تقسيمها الى قسمين :</w:t>
      </w:r>
    </w:p>
    <w:p w14:paraId="57CAE4BD" w14:textId="77777777" w:rsidR="001D17FF" w:rsidRPr="00885395" w:rsidRDefault="001D17FF" w:rsidP="008672C5">
      <w:pPr>
        <w:spacing w:before="100" w:beforeAutospacing="1" w:after="100" w:afterAutospacing="1" w:line="360" w:lineRule="auto"/>
        <w:ind w:hanging="2"/>
        <w:jc w:val="both"/>
        <w:rPr>
          <w:rFonts w:ascii="Sakkal Majalla" w:hAnsi="Sakkal Majalla" w:cs="Sakkal Majalla"/>
          <w:b/>
          <w:bCs/>
          <w:szCs w:val="28"/>
        </w:rPr>
      </w:pPr>
      <w:r w:rsidRPr="00885395">
        <w:rPr>
          <w:rFonts w:ascii="Sakkal Majalla" w:hAnsi="Sakkal Majalla" w:cs="Sakkal Majalla"/>
          <w:b/>
          <w:bCs/>
          <w:szCs w:val="28"/>
          <w:rtl/>
        </w:rPr>
        <w:t>الأهمية العلمية</w:t>
      </w:r>
      <w:r w:rsidRPr="00885395">
        <w:rPr>
          <w:rFonts w:ascii="Sakkal Majalla" w:hAnsi="Sakkal Majalla" w:cs="Sakkal Majalla"/>
          <w:b/>
          <w:bCs/>
          <w:szCs w:val="28"/>
        </w:rPr>
        <w:t>:</w:t>
      </w:r>
    </w:p>
    <w:p w14:paraId="1DB6169B" w14:textId="77777777" w:rsidR="001D17FF" w:rsidRPr="008672C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672C5">
        <w:rPr>
          <w:rFonts w:ascii="Sakkal Majalla" w:hAnsi="Sakkal Majalla" w:cs="Sakkal Majalla"/>
          <w:szCs w:val="28"/>
          <w:rtl/>
        </w:rPr>
        <w:t xml:space="preserve">تساهم هذه الدراسة في إثراء المعرفة العلمية حول استجابة المستهلكين للعروض والتخفيضات في بيئة التسويق الإلكتروني، من خلال تحليل العوامل النفسية والسلوكية التي تؤثر على قرارات الشراء. </w:t>
      </w:r>
    </w:p>
    <w:p w14:paraId="6D8DFA05" w14:textId="77777777" w:rsidR="001D17FF" w:rsidRPr="008672C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672C5">
        <w:rPr>
          <w:rFonts w:ascii="Sakkal Majalla" w:hAnsi="Sakkal Majalla" w:cs="Sakkal Majalla"/>
          <w:szCs w:val="28"/>
          <w:rtl/>
        </w:rPr>
        <w:t xml:space="preserve">تقدم رؤية متعمقة حول كيفية تأثير العروض الترويجية على إدراك المستهلكين لقيمة المنتجات والعلامات التجارية، مما يسهم في تطوير الدراسات العلمية المتعلقة بسلوك المستهلك الرقمي. </w:t>
      </w:r>
    </w:p>
    <w:p w14:paraId="7ABD771E" w14:textId="77777777" w:rsidR="001D17FF" w:rsidRPr="008672C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Pr>
      </w:pPr>
      <w:r w:rsidRPr="008672C5">
        <w:rPr>
          <w:rFonts w:ascii="Sakkal Majalla" w:hAnsi="Sakkal Majalla" w:cs="Sakkal Majalla"/>
          <w:szCs w:val="28"/>
          <w:rtl/>
        </w:rPr>
        <w:t>تربط بين نظريات الاقتصاد السلوكي وعلم النفس الاستهلاكي، مما يساهم في بناء إطار نظري متكامل لفهم الاستجابات الشرائية في العصر الرقمي</w:t>
      </w:r>
      <w:r w:rsidRPr="008672C5">
        <w:rPr>
          <w:rFonts w:ascii="Sakkal Majalla" w:hAnsi="Sakkal Majalla" w:cs="Sakkal Majalla"/>
          <w:szCs w:val="28"/>
        </w:rPr>
        <w:t>.</w:t>
      </w:r>
    </w:p>
    <w:p w14:paraId="518FA9EA" w14:textId="77777777" w:rsidR="001D17FF" w:rsidRPr="008672C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672C5">
        <w:rPr>
          <w:rFonts w:ascii="Sakkal Majalla" w:hAnsi="Sakkal Majalla" w:cs="Sakkal Majalla"/>
          <w:szCs w:val="28"/>
          <w:rtl/>
        </w:rPr>
        <w:t xml:space="preserve">تعزز هذه الدراسة البحث الأكاديمي من خلال تحليل تأثير استراتيجيات التسويق الإلكتروني المختلفة مثل العروض المستهدفة والتخفيضات المؤقتة على سلوك المستهلك، مما يساعد الباحثين على فهم التفاعل بين التسويق الرقمي وسلوك الشراء. </w:t>
      </w:r>
    </w:p>
    <w:p w14:paraId="0F766521" w14:textId="77777777" w:rsidR="001D17FF" w:rsidRPr="008672C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Pr>
      </w:pPr>
      <w:r w:rsidRPr="008672C5">
        <w:rPr>
          <w:rFonts w:ascii="Sakkal Majalla" w:hAnsi="Sakkal Majalla" w:cs="Sakkal Majalla"/>
          <w:szCs w:val="28"/>
          <w:rtl/>
        </w:rPr>
        <w:t>توفر الدراسة أيضًا إطارًا علميًا يُمكن استخدامه في الأبحاث المستقبلية لفحص العلاقة بين التسويق الرقمي والولاء للعلامة التجارية، ودور العروض الترويجية في بناء علاقات طويلة الأمد مع العملاء، كما تقدم تحليلًا مقارنًا بين تأثير أنواع مختلفة من الخصومات على قرارات الشراء، مما يعزز من فهم آليات صنع القرار لدى المستهلكين في بيئة التسوق الرقمي</w:t>
      </w:r>
      <w:r w:rsidRPr="008672C5">
        <w:rPr>
          <w:rFonts w:ascii="Sakkal Majalla" w:hAnsi="Sakkal Majalla" w:cs="Sakkal Majalla"/>
          <w:szCs w:val="28"/>
        </w:rPr>
        <w:t>.</w:t>
      </w:r>
    </w:p>
    <w:p w14:paraId="4C1264C6" w14:textId="77777777" w:rsidR="001D17FF" w:rsidRPr="00885395" w:rsidRDefault="001D17FF" w:rsidP="008672C5">
      <w:pPr>
        <w:spacing w:before="100" w:beforeAutospacing="1" w:after="100" w:afterAutospacing="1" w:line="360" w:lineRule="auto"/>
        <w:ind w:hanging="2"/>
        <w:jc w:val="both"/>
        <w:rPr>
          <w:rFonts w:ascii="Sakkal Majalla" w:hAnsi="Sakkal Majalla" w:cs="Sakkal Majalla"/>
          <w:b/>
          <w:bCs/>
          <w:szCs w:val="28"/>
        </w:rPr>
      </w:pPr>
      <w:r w:rsidRPr="00885395">
        <w:rPr>
          <w:rFonts w:ascii="Sakkal Majalla" w:hAnsi="Sakkal Majalla" w:cs="Sakkal Majalla"/>
          <w:b/>
          <w:bCs/>
          <w:szCs w:val="28"/>
          <w:rtl/>
        </w:rPr>
        <w:t>الأهمية العملية</w:t>
      </w:r>
      <w:r w:rsidRPr="00885395">
        <w:rPr>
          <w:rFonts w:ascii="Sakkal Majalla" w:hAnsi="Sakkal Majalla" w:cs="Sakkal Majalla"/>
          <w:b/>
          <w:bCs/>
          <w:szCs w:val="28"/>
        </w:rPr>
        <w:t>:</w:t>
      </w:r>
    </w:p>
    <w:p w14:paraId="78B0EC33"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تساعد هذه الدراسة الشركات والمسوقين على تحسين استراتيجيات العروض الترويجية في التسويق الإلكتروني، من خلال تقديم توصيات قائمة على البيانات لتحفيز استجابة المستهلك دون التأثير السلبي على الولاء للعلامة التجارية.</w:t>
      </w:r>
    </w:p>
    <w:p w14:paraId="36624C6D"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Pr>
      </w:pPr>
      <w:r w:rsidRPr="00885395">
        <w:rPr>
          <w:rFonts w:ascii="Sakkal Majalla" w:hAnsi="Sakkal Majalla" w:cs="Sakkal Majalla"/>
          <w:szCs w:val="28"/>
          <w:rtl/>
        </w:rPr>
        <w:lastRenderedPageBreak/>
        <w:t>تسهم في تمكين الشركات من تحقيق توازن بين تقديم عروض جذابة وتعزيز القيمة السوقية للمنتجات، مما يقلل من الاعتماد المفرط على التخفيضات قصيرة المدى ويضمن استدامة المبيعات</w:t>
      </w:r>
      <w:r w:rsidRPr="00885395">
        <w:rPr>
          <w:rFonts w:ascii="Sakkal Majalla" w:hAnsi="Sakkal Majalla" w:cs="Sakkal Majalla"/>
          <w:szCs w:val="28"/>
        </w:rPr>
        <w:t>.</w:t>
      </w:r>
    </w:p>
    <w:p w14:paraId="741ABAA6"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 xml:space="preserve">توفر الدراسة رؤى عملية حول كيفية تحسين تجربة التسوق الإلكتروني وزيادة معدلات التفاعل الرقمي، من خلال تحليل استجابة المستهلكين للعروض الرقمية عبر وسائل التواصل الاجتماعي والبريد الإلكتروني والإعلانات المستهدفة. </w:t>
      </w:r>
    </w:p>
    <w:p w14:paraId="40777654"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 xml:space="preserve">تدعم الدراسة الشركات الناشئة والمتاجر الإلكترونية في تطوير استراتيجيات تسويقية مبتكرة تعتمد على العروض الترويجية الذكية، مما يسهم في جذب العملاء وزيادة معدلات الاحتفاظ بهم. </w:t>
      </w:r>
    </w:p>
    <w:p w14:paraId="42035074"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Pr>
      </w:pPr>
      <w:r w:rsidRPr="00885395">
        <w:rPr>
          <w:rFonts w:ascii="Sakkal Majalla" w:hAnsi="Sakkal Majalla" w:cs="Sakkal Majalla"/>
          <w:szCs w:val="28"/>
          <w:rtl/>
        </w:rPr>
        <w:t xml:space="preserve">تساعد نتائج الدراسة في تحسين استراتيجيات التسويق الإلكتروني الخاصة بالقطاعات المختلفة، مثل التجارة الإلكترونية، التجزئة، والخدمات الرقمية، من خلال تقديم توصيات حول كيفية استخدام العروض الترويجية بطريقة تستهدف الجمهور المناسب وتحقق أفضل النتائج. </w:t>
      </w:r>
    </w:p>
    <w:p w14:paraId="1817352F" w14:textId="2E42E053" w:rsidR="009125CE"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192695130"/>
      <w:bookmarkStart w:id="25" w:name="_Toc196209597"/>
      <w:r w:rsidRPr="008672C5">
        <w:rPr>
          <w:rFonts w:ascii="Sakkal Majalla" w:hAnsi="Sakkal Majalla" w:cs="Sakkal Majalla" w:hint="cs"/>
          <w:b/>
          <w:bCs/>
          <w:sz w:val="36"/>
          <w:szCs w:val="36"/>
          <w:rtl/>
          <w:lang w:bidi="ar-EG"/>
        </w:rPr>
        <w:t xml:space="preserve">6.1 </w:t>
      </w:r>
      <w:r w:rsidR="00A74F76" w:rsidRPr="008672C5">
        <w:rPr>
          <w:rFonts w:ascii="Sakkal Majalla" w:hAnsi="Sakkal Majalla" w:cs="Sakkal Majalla"/>
          <w:b/>
          <w:bCs/>
          <w:sz w:val="36"/>
          <w:szCs w:val="36"/>
          <w:rtl/>
          <w:lang w:bidi="ar-EG"/>
        </w:rPr>
        <w:t>أهداف الدراسة</w:t>
      </w:r>
      <w:r w:rsidR="009125CE" w:rsidRPr="008672C5">
        <w:rPr>
          <w:rFonts w:ascii="Sakkal Majalla" w:hAnsi="Sakkal Majalla" w:cs="Sakkal Majalla"/>
          <w:b/>
          <w:bCs/>
          <w:sz w:val="36"/>
          <w:szCs w:val="36"/>
          <w:rtl/>
          <w:lang w:bidi="ar-EG"/>
        </w:rPr>
        <w:t>:</w:t>
      </w:r>
      <w:bookmarkEnd w:id="23"/>
      <w:bookmarkEnd w:id="24"/>
      <w:bookmarkEnd w:id="25"/>
    </w:p>
    <w:p w14:paraId="0BE18801" w14:textId="2AEBEFA2" w:rsidR="001D17FF" w:rsidRPr="00885395" w:rsidRDefault="001D17FF" w:rsidP="00885395">
      <w:pPr>
        <w:spacing w:before="100" w:beforeAutospacing="1" w:after="100" w:afterAutospacing="1" w:line="360" w:lineRule="auto"/>
        <w:ind w:firstLine="720"/>
        <w:jc w:val="both"/>
        <w:rPr>
          <w:rFonts w:ascii="Sakkal Majalla" w:hAnsi="Sakkal Majalla" w:cs="Sakkal Majalla"/>
          <w:szCs w:val="28"/>
          <w:rtl/>
        </w:rPr>
      </w:pPr>
      <w:bookmarkStart w:id="26" w:name="_Toc169790491"/>
      <w:r w:rsidRPr="00885395">
        <w:rPr>
          <w:rFonts w:ascii="Sakkal Majalla" w:hAnsi="Sakkal Majalla" w:cs="Sakkal Majalla"/>
          <w:szCs w:val="28"/>
          <w:rtl/>
        </w:rPr>
        <w:t>هدفت الدراسة الحالية إلى تحليل تأثير العوامل المحفزة على استجابة المستهلك للعروض والتخفيضات في التسويق الإلكتروني، من خلال دراسة سلوك الشراء، الولاء للعلامة التجارية، والتفاعل مع التسويق الإلكتروني، بما يسهم في تطوير استراتيجيات تسويقية أكثر فاعلية ،وتتفرع منه عدة اهداف فرعية منها:</w:t>
      </w:r>
    </w:p>
    <w:p w14:paraId="662B3B65"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تحليل تأثير العوامل المحفزة على اتخاذ قرار الشراء، من خلال دراسة سرعة استجابة المستهلك للعروض الترويجية، ومدى تأثير العروض على تفضيل المنتجات واتخاذ قرارات الشراء الفورية.</w:t>
      </w:r>
    </w:p>
    <w:p w14:paraId="239271E7"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دراسة العلاقة بين العوامل المحفزة ومدى ولاء المستهلك للعلامة التجارية، من خلال تحليل تأثير العروض على الاحتفاظ بالعملاء مقابل انتقالهم إلى علامات تجارية أخرى بناءً على الخصومات.</w:t>
      </w:r>
    </w:p>
    <w:p w14:paraId="44286716"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قياس تأثير العوامل المحفزة على تفاعل المستهلك مع التسويق الإلكتروني، من خلال دراسة استجابة المستهلك للعروض الرقمية ومدى تأثير التسويق عبر الإعلانات المستهدفة ووسائل التواصل الاجتماعي على استجابته للعروض الترويجية.</w:t>
      </w:r>
    </w:p>
    <w:p w14:paraId="5D078B5C"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lastRenderedPageBreak/>
        <w:t>تقييم تأثير أنواع العروض الترويجية المختلفة على قرارات المستهلك، سواء كانت خصومات مباشرة، خصومات مشروطة، أو عروض محدودة بالوقت، ومدى فعاليتها في تحفيز قرارات الشراء.</w:t>
      </w:r>
    </w:p>
    <w:p w14:paraId="057A367F"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تحليل تأثير استراتيجيات التسويق الإلكتروني المختلفة على استجابة المستهلك، مثل الإعلانات التفاعلية، البريد الإلكتروني التسويقي، والعروض الحصرية، ودورها في زيادة التفاعل الرقمي والمبيعات.</w:t>
      </w:r>
    </w:p>
    <w:p w14:paraId="3C895318"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استكشاف أثر العروض الترويجية على المدى الطويل، ومدى تأثيرها على سلوك الشراء المستدام، وهل تؤدي إلى استجابة متكررة للعروض أم أنها تخلق اعتمادًا على التخفيضات فقط.</w:t>
      </w:r>
    </w:p>
    <w:p w14:paraId="7B4598F4"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تقديم توصيات للشركات حول كيفية تحسين استراتيجيات العروض الترويجية، لضمان تعزيز استجابة المستهلك دون الإضرار بقيمة العلامة التجارية أو الاعتماد المفرط على الخصومات.</w:t>
      </w:r>
    </w:p>
    <w:p w14:paraId="36F619BF" w14:textId="6D81825A" w:rsidR="00A74F76"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192695131"/>
      <w:bookmarkStart w:id="28" w:name="_Toc196209598"/>
      <w:r w:rsidRPr="008672C5">
        <w:rPr>
          <w:rFonts w:ascii="Sakkal Majalla" w:hAnsi="Sakkal Majalla" w:cs="Sakkal Majalla" w:hint="cs"/>
          <w:b/>
          <w:bCs/>
          <w:sz w:val="36"/>
          <w:szCs w:val="36"/>
          <w:rtl/>
          <w:lang w:bidi="ar-EG"/>
        </w:rPr>
        <w:t xml:space="preserve">7.1 </w:t>
      </w:r>
      <w:r w:rsidR="00D22171" w:rsidRPr="008672C5">
        <w:rPr>
          <w:rFonts w:ascii="Sakkal Majalla" w:hAnsi="Sakkal Majalla" w:cs="Sakkal Majalla"/>
          <w:b/>
          <w:bCs/>
          <w:sz w:val="36"/>
          <w:szCs w:val="36"/>
          <w:rtl/>
          <w:lang w:bidi="ar-EG"/>
        </w:rPr>
        <w:t>تساؤلات الدراسة</w:t>
      </w:r>
      <w:bookmarkEnd w:id="26"/>
      <w:bookmarkEnd w:id="27"/>
      <w:bookmarkEnd w:id="28"/>
    </w:p>
    <w:p w14:paraId="096276EC" w14:textId="690E2F05" w:rsidR="001D17FF" w:rsidRPr="00885395" w:rsidRDefault="001D17FF" w:rsidP="00885395">
      <w:pPr>
        <w:spacing w:before="100" w:beforeAutospacing="1" w:after="100" w:afterAutospacing="1" w:line="360" w:lineRule="auto"/>
        <w:ind w:firstLine="720"/>
        <w:jc w:val="both"/>
        <w:rPr>
          <w:rFonts w:ascii="Sakkal Majalla" w:hAnsi="Sakkal Majalla" w:cs="Sakkal Majalla"/>
          <w:szCs w:val="28"/>
          <w:rtl/>
        </w:rPr>
      </w:pPr>
      <w:r w:rsidRPr="00885395">
        <w:rPr>
          <w:rFonts w:ascii="Sakkal Majalla" w:hAnsi="Sakkal Majalla" w:cs="Sakkal Majalla"/>
          <w:szCs w:val="28"/>
          <w:rtl/>
        </w:rPr>
        <w:t>السؤال الرئيسي للدراسة: ما مدى تأثير العوامل المحفزة على استجابة المستهلك للعروض والتخفيضات في التسويق الإلكتروني، وما انعكاس ذلك على سلوك الشراء، الولاء للعلامة التجارية، والتفاعل مع استراتيجيات التسويق الإلكتروني؟</w:t>
      </w:r>
    </w:p>
    <w:p w14:paraId="2178F701"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ما مدى تأثير العوامل المحفزة على اتخاذ قرار الشراء؟</w:t>
      </w:r>
    </w:p>
    <w:p w14:paraId="38A8AED7"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ما العلاقة بين العوامل المحفزة ومدى ولاء المستهلك للعلامة التجارية؟</w:t>
      </w:r>
    </w:p>
    <w:p w14:paraId="3A4840E7"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كيف تؤثر العوامل المحفزة على تفاعل المستهلك مع التسويق الإلكتروني؟</w:t>
      </w:r>
    </w:p>
    <w:p w14:paraId="00EEACBF"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ما مدى استجابة المستهلك للعروض الرقمية المقدمة من خلال الإعلانات المستهدفة؟</w:t>
      </w:r>
    </w:p>
    <w:p w14:paraId="5F65D228"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tl/>
        </w:rPr>
      </w:pPr>
      <w:r w:rsidRPr="00885395">
        <w:rPr>
          <w:rFonts w:ascii="Sakkal Majalla" w:hAnsi="Sakkal Majalla" w:cs="Sakkal Majalla"/>
          <w:szCs w:val="28"/>
          <w:rtl/>
        </w:rPr>
        <w:t>أي نوع من العروض الترويجية (الخصومات المباشرة، الخصومات المشروطة، العروض المحددة بالوقت) أكثر فاعلية في تحفيز قرارات الشراء؟</w:t>
      </w:r>
    </w:p>
    <w:p w14:paraId="603C4044" w14:textId="77777777" w:rsidR="001D17FF" w:rsidRPr="00885395" w:rsidRDefault="001D17FF">
      <w:pPr>
        <w:pStyle w:val="a6"/>
        <w:numPr>
          <w:ilvl w:val="0"/>
          <w:numId w:val="10"/>
        </w:numPr>
        <w:spacing w:before="100" w:beforeAutospacing="1" w:after="100" w:afterAutospacing="1" w:line="360" w:lineRule="auto"/>
        <w:ind w:left="423"/>
        <w:jc w:val="both"/>
        <w:rPr>
          <w:rFonts w:ascii="Sakkal Majalla" w:hAnsi="Sakkal Majalla" w:cs="Sakkal Majalla"/>
          <w:szCs w:val="28"/>
        </w:rPr>
      </w:pPr>
      <w:r w:rsidRPr="00885395">
        <w:rPr>
          <w:rFonts w:ascii="Sakkal Majalla" w:hAnsi="Sakkal Majalla" w:cs="Sakkal Majalla"/>
          <w:szCs w:val="28"/>
          <w:rtl/>
        </w:rPr>
        <w:t>ما الاستراتيجيات المثلى لتعزيز استجابة المستهلك للعروض الترويجية دون الإضرار بقيمة العلامة التجارية؟</w:t>
      </w:r>
    </w:p>
    <w:p w14:paraId="33E69826" w14:textId="3B1D2C30" w:rsidR="001D17FF"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192695132"/>
      <w:bookmarkStart w:id="30" w:name="_Toc196209599"/>
      <w:r w:rsidRPr="008672C5">
        <w:rPr>
          <w:rFonts w:ascii="Sakkal Majalla" w:hAnsi="Sakkal Majalla" w:cs="Sakkal Majalla" w:hint="cs"/>
          <w:b/>
          <w:bCs/>
          <w:sz w:val="36"/>
          <w:szCs w:val="36"/>
          <w:rtl/>
          <w:lang w:bidi="ar-EG"/>
        </w:rPr>
        <w:lastRenderedPageBreak/>
        <w:t xml:space="preserve">8.1 </w:t>
      </w:r>
      <w:r w:rsidR="001D17FF" w:rsidRPr="008672C5">
        <w:rPr>
          <w:rFonts w:ascii="Sakkal Majalla" w:hAnsi="Sakkal Majalla" w:cs="Sakkal Majalla"/>
          <w:b/>
          <w:bCs/>
          <w:sz w:val="36"/>
          <w:szCs w:val="36"/>
          <w:rtl/>
          <w:lang w:bidi="ar-EG"/>
        </w:rPr>
        <w:t>مفاهيم الدراسة</w:t>
      </w:r>
      <w:bookmarkEnd w:id="29"/>
      <w:bookmarkEnd w:id="30"/>
      <w:r w:rsidR="001D17FF" w:rsidRPr="008672C5">
        <w:rPr>
          <w:rFonts w:ascii="Sakkal Majalla" w:hAnsi="Sakkal Majalla" w:cs="Sakkal Majalla"/>
          <w:b/>
          <w:bCs/>
          <w:sz w:val="36"/>
          <w:szCs w:val="36"/>
          <w:rtl/>
          <w:lang w:bidi="ar-EG"/>
        </w:rPr>
        <w:t xml:space="preserve"> </w:t>
      </w:r>
    </w:p>
    <w:p w14:paraId="5E903804" w14:textId="3EF26CC5" w:rsidR="00BA392E" w:rsidRPr="00885395" w:rsidRDefault="00BA392E" w:rsidP="00885395">
      <w:pPr>
        <w:spacing w:before="100" w:beforeAutospacing="1" w:after="100" w:afterAutospacing="1" w:line="360" w:lineRule="auto"/>
        <w:ind w:firstLine="720"/>
        <w:jc w:val="both"/>
        <w:rPr>
          <w:rFonts w:ascii="Sakkal Majalla" w:hAnsi="Sakkal Majalla" w:cs="Sakkal Majalla"/>
          <w:b/>
          <w:bCs/>
          <w:szCs w:val="28"/>
          <w:lang w:bidi="ar-EG"/>
        </w:rPr>
      </w:pPr>
      <w:r w:rsidRPr="00885395">
        <w:rPr>
          <w:rFonts w:ascii="Sakkal Majalla" w:hAnsi="Sakkal Majalla" w:cs="Sakkal Majalla"/>
          <w:b/>
          <w:bCs/>
          <w:szCs w:val="28"/>
          <w:rtl/>
        </w:rPr>
        <w:t>العوامل المحفزة</w:t>
      </w:r>
      <w:r w:rsidRPr="00885395">
        <w:rPr>
          <w:rFonts w:ascii="Sakkal Majalla" w:hAnsi="Sakkal Majalla" w:cs="Sakkal Majalla"/>
          <w:b/>
          <w:bCs/>
          <w:szCs w:val="28"/>
          <w:lang w:bidi="ar-EG"/>
        </w:rPr>
        <w:t xml:space="preserve"> (Motivational Factors)</w:t>
      </w:r>
    </w:p>
    <w:p w14:paraId="5DC1E777" w14:textId="77777777" w:rsidR="00BA392E" w:rsidRPr="00885395" w:rsidRDefault="00BA392E"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العوامل المحفزة هي تلك العوامل التي تؤثر على رغبات المستهلك واحتياجاته، مما يؤدي إلى تحفيزه لاتخاذ قرارات معينة، مثل اتخاذ قرار الشراء أو التفاعل مع العروض الترويجية. هذه العوامل تشمل الخصومات والعروض الحصرية التي تخلق حوافز قوية للمستهلك</w:t>
      </w:r>
      <w:r w:rsidRPr="00885395">
        <w:rPr>
          <w:rFonts w:ascii="Sakkal Majalla" w:hAnsi="Sakkal Majalla" w:cs="Sakkal Majalla"/>
          <w:szCs w:val="28"/>
          <w:lang w:bidi="ar-EG"/>
        </w:rPr>
        <w:t xml:space="preserve"> (Yfantidou et al., 2024).</w:t>
      </w:r>
    </w:p>
    <w:p w14:paraId="67248FCE" w14:textId="7543A45B" w:rsidR="00BA392E" w:rsidRPr="00885395" w:rsidRDefault="00BA392E" w:rsidP="00885395">
      <w:pPr>
        <w:spacing w:before="100" w:beforeAutospacing="1" w:after="100" w:afterAutospacing="1" w:line="360" w:lineRule="auto"/>
        <w:ind w:firstLine="720"/>
        <w:jc w:val="both"/>
        <w:rPr>
          <w:rFonts w:ascii="Sakkal Majalla" w:hAnsi="Sakkal Majalla" w:cs="Sakkal Majalla"/>
          <w:b/>
          <w:bCs/>
          <w:szCs w:val="28"/>
          <w:lang w:bidi="ar-EG"/>
        </w:rPr>
      </w:pPr>
      <w:r w:rsidRPr="00885395">
        <w:rPr>
          <w:rFonts w:ascii="Sakkal Majalla" w:hAnsi="Sakkal Majalla" w:cs="Sakkal Majalla"/>
          <w:b/>
          <w:bCs/>
          <w:szCs w:val="28"/>
          <w:rtl/>
        </w:rPr>
        <w:t>استجابة المستهلك</w:t>
      </w:r>
      <w:r w:rsidRPr="00885395">
        <w:rPr>
          <w:rFonts w:ascii="Sakkal Majalla" w:hAnsi="Sakkal Majalla" w:cs="Sakkal Majalla"/>
          <w:b/>
          <w:bCs/>
          <w:szCs w:val="28"/>
          <w:lang w:bidi="ar-EG"/>
        </w:rPr>
        <w:t xml:space="preserve"> (Consumer Response)</w:t>
      </w:r>
    </w:p>
    <w:p w14:paraId="00ADC1EF" w14:textId="77777777" w:rsidR="00BA392E" w:rsidRPr="00885395" w:rsidRDefault="00BA392E"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استجابة المستهلك هي رد الفعل الذي يظهره المستهلك تجاه العروض الترويجية أو الحملات التسويقية، والتي قد تتضمن اتخاذ قرار الشراء أو التفاعل مع محتوى الإعلان. تركز استجابة المستهلك على كيف يمكن أن تؤثر الحوافز المختلفة مثل الخصومات والعروض على سلوك المستهلك الشرائي</w:t>
      </w:r>
      <w:r w:rsidRPr="00885395">
        <w:rPr>
          <w:rFonts w:ascii="Sakkal Majalla" w:hAnsi="Sakkal Majalla" w:cs="Sakkal Majalla"/>
          <w:szCs w:val="28"/>
          <w:lang w:bidi="ar-EG"/>
        </w:rPr>
        <w:t xml:space="preserve"> (Dhahi et al., 2024).</w:t>
      </w:r>
    </w:p>
    <w:p w14:paraId="08F3266C" w14:textId="3F053709" w:rsidR="00BA392E" w:rsidRPr="00885395" w:rsidRDefault="00BA392E" w:rsidP="00885395">
      <w:pPr>
        <w:spacing w:before="100" w:beforeAutospacing="1" w:after="100" w:afterAutospacing="1" w:line="360" w:lineRule="auto"/>
        <w:ind w:firstLine="720"/>
        <w:jc w:val="both"/>
        <w:rPr>
          <w:rFonts w:ascii="Sakkal Majalla" w:hAnsi="Sakkal Majalla" w:cs="Sakkal Majalla"/>
          <w:b/>
          <w:bCs/>
          <w:szCs w:val="28"/>
          <w:lang w:bidi="ar-EG"/>
        </w:rPr>
      </w:pPr>
      <w:r w:rsidRPr="00885395">
        <w:rPr>
          <w:rFonts w:ascii="Sakkal Majalla" w:hAnsi="Sakkal Majalla" w:cs="Sakkal Majalla"/>
          <w:b/>
          <w:bCs/>
          <w:szCs w:val="28"/>
          <w:rtl/>
        </w:rPr>
        <w:t>الخصومات الترويجية</w:t>
      </w:r>
      <w:r w:rsidRPr="00885395">
        <w:rPr>
          <w:rFonts w:ascii="Sakkal Majalla" w:hAnsi="Sakkal Majalla" w:cs="Sakkal Majalla"/>
          <w:b/>
          <w:bCs/>
          <w:szCs w:val="28"/>
          <w:lang w:bidi="ar-EG"/>
        </w:rPr>
        <w:t xml:space="preserve"> (Promotional Discounts)</w:t>
      </w:r>
    </w:p>
    <w:p w14:paraId="7315BCFF" w14:textId="77777777" w:rsidR="00BA392E" w:rsidRPr="00885395" w:rsidRDefault="00BA392E"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الخصومات الترويجية هي استراتيجيات تسويقية تهدف إلى تحفيز المستهلكين على اتخاذ قرار الشراء من خلال تقديم تخفيضات على المنتجات أو الخدمات. يمكن أن تكون الخصومات مباشرة، مشروطة، أو محدودة بالوقت، مما يساهم في جذب انتباه المستهلك</w:t>
      </w:r>
      <w:r w:rsidRPr="00885395">
        <w:rPr>
          <w:rFonts w:ascii="Sakkal Majalla" w:hAnsi="Sakkal Majalla" w:cs="Sakkal Majalla"/>
          <w:szCs w:val="28"/>
          <w:lang w:bidi="ar-EG"/>
        </w:rPr>
        <w:t xml:space="preserve"> (Kučinskas, 2024).</w:t>
      </w:r>
    </w:p>
    <w:p w14:paraId="01BF2A85" w14:textId="461D3766" w:rsidR="00BA392E" w:rsidRPr="00885395" w:rsidRDefault="00BA392E" w:rsidP="00885395">
      <w:pPr>
        <w:spacing w:before="100" w:beforeAutospacing="1" w:after="100" w:afterAutospacing="1" w:line="360" w:lineRule="auto"/>
        <w:ind w:firstLine="720"/>
        <w:jc w:val="both"/>
        <w:rPr>
          <w:rFonts w:ascii="Sakkal Majalla" w:hAnsi="Sakkal Majalla" w:cs="Sakkal Majalla"/>
          <w:b/>
          <w:bCs/>
          <w:szCs w:val="28"/>
          <w:lang w:bidi="ar-EG"/>
        </w:rPr>
      </w:pPr>
      <w:bookmarkStart w:id="31" w:name="_Toc169790498"/>
      <w:r w:rsidRPr="00885395">
        <w:rPr>
          <w:rFonts w:ascii="Sakkal Majalla" w:hAnsi="Sakkal Majalla" w:cs="Sakkal Majalla"/>
          <w:b/>
          <w:bCs/>
          <w:szCs w:val="28"/>
          <w:rtl/>
        </w:rPr>
        <w:t>سلوك الشراء</w:t>
      </w:r>
      <w:r w:rsidRPr="00885395">
        <w:rPr>
          <w:rFonts w:ascii="Sakkal Majalla" w:hAnsi="Sakkal Majalla" w:cs="Sakkal Majalla"/>
          <w:b/>
          <w:bCs/>
          <w:szCs w:val="28"/>
          <w:lang w:bidi="ar-EG"/>
        </w:rPr>
        <w:t xml:space="preserve"> (Purchase Behavior)</w:t>
      </w:r>
    </w:p>
    <w:p w14:paraId="1DCEE4EB" w14:textId="431C8950" w:rsidR="00BA392E" w:rsidRPr="00885395" w:rsidRDefault="00BA392E"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rPr>
        <w:t>سلوك الشراء هو مجموعة الأنماط التي يتبعها المستهلك عند اتخاذ قرارات الشراء. يشمل ذلك العوامل التي تؤثر في هذه القرارات مثل العروض الترويجية، تجارب المستهلك السابقة، وخصائص المنتج</w:t>
      </w:r>
      <w:r w:rsidRPr="00885395">
        <w:rPr>
          <w:rFonts w:ascii="Sakkal Majalla" w:hAnsi="Sakkal Majalla" w:cs="Sakkal Majalla"/>
          <w:szCs w:val="28"/>
          <w:lang w:bidi="ar-EG"/>
        </w:rPr>
        <w:t xml:space="preserve"> (Upadhyay et al., 2022).</w:t>
      </w:r>
    </w:p>
    <w:p w14:paraId="02D83FA3" w14:textId="77777777" w:rsidR="008672C5" w:rsidRDefault="008672C5">
      <w:pPr>
        <w:bidi w:val="0"/>
        <w:rPr>
          <w:rFonts w:ascii="Sakkal Majalla" w:hAnsi="Sakkal Majalla" w:cs="Sakkal Majalla"/>
          <w:b/>
          <w:bCs/>
          <w:szCs w:val="28"/>
          <w:rtl/>
        </w:rPr>
      </w:pPr>
      <w:r>
        <w:rPr>
          <w:rFonts w:ascii="Sakkal Majalla" w:hAnsi="Sakkal Majalla" w:cs="Sakkal Majalla"/>
          <w:b/>
          <w:bCs/>
          <w:szCs w:val="28"/>
          <w:rtl/>
        </w:rPr>
        <w:br w:type="page"/>
      </w:r>
    </w:p>
    <w:p w14:paraId="374052A1" w14:textId="7E14E669" w:rsidR="00BA392E" w:rsidRPr="00885395" w:rsidRDefault="00BA392E" w:rsidP="00885395">
      <w:pPr>
        <w:spacing w:before="100" w:beforeAutospacing="1" w:after="100" w:afterAutospacing="1" w:line="360" w:lineRule="auto"/>
        <w:ind w:firstLine="720"/>
        <w:jc w:val="both"/>
        <w:rPr>
          <w:rFonts w:ascii="Sakkal Majalla" w:hAnsi="Sakkal Majalla" w:cs="Sakkal Majalla"/>
          <w:b/>
          <w:bCs/>
          <w:szCs w:val="28"/>
          <w:lang w:bidi="ar-EG"/>
        </w:rPr>
      </w:pPr>
      <w:r w:rsidRPr="00885395">
        <w:rPr>
          <w:rFonts w:ascii="Sakkal Majalla" w:hAnsi="Sakkal Majalla" w:cs="Sakkal Majalla"/>
          <w:b/>
          <w:bCs/>
          <w:szCs w:val="28"/>
          <w:rtl/>
        </w:rPr>
        <w:lastRenderedPageBreak/>
        <w:t>التسويق الإلكتروني</w:t>
      </w:r>
      <w:r w:rsidRPr="00885395">
        <w:rPr>
          <w:rFonts w:ascii="Sakkal Majalla" w:hAnsi="Sakkal Majalla" w:cs="Sakkal Majalla"/>
          <w:b/>
          <w:bCs/>
          <w:szCs w:val="28"/>
          <w:lang w:bidi="ar-EG"/>
        </w:rPr>
        <w:t xml:space="preserve"> (E-Marketing)</w:t>
      </w:r>
    </w:p>
    <w:p w14:paraId="39AEBA10" w14:textId="77777777" w:rsidR="00BA392E" w:rsidRPr="00885395" w:rsidRDefault="00BA392E" w:rsidP="00885395">
      <w:pPr>
        <w:spacing w:before="100" w:beforeAutospacing="1" w:after="100" w:afterAutospacing="1" w:line="360" w:lineRule="auto"/>
        <w:ind w:firstLine="720"/>
        <w:jc w:val="both"/>
        <w:rPr>
          <w:rFonts w:ascii="Sakkal Majalla" w:hAnsi="Sakkal Majalla" w:cs="Sakkal Majalla"/>
          <w:szCs w:val="28"/>
          <w:lang w:bidi="ar-EG"/>
        </w:rPr>
      </w:pPr>
      <w:r w:rsidRPr="00885395">
        <w:rPr>
          <w:rFonts w:ascii="Sakkal Majalla" w:hAnsi="Sakkal Majalla" w:cs="Sakkal Majalla"/>
          <w:szCs w:val="28"/>
          <w:rtl/>
        </w:rPr>
        <w:t>التسويق الإلكتروني هو استخدام الإنترنت ووسائل التكنولوجيا الإلكترونية للتفاعل مع المستهلكين وتقديم العروض الترويجية التي تحفزهم على الشراء. يتضمن التسويق الإلكتروني استراتيجيات متنوعة مثل الإعلانات الإلكترونية والبريد الإلكتروني والتسويق عبر وسائل التواصل الاجتماعي</w:t>
      </w:r>
      <w:r w:rsidRPr="00885395">
        <w:rPr>
          <w:rFonts w:ascii="Sakkal Majalla" w:hAnsi="Sakkal Majalla" w:cs="Sakkal Majalla"/>
          <w:szCs w:val="28"/>
          <w:lang w:bidi="ar-EG"/>
        </w:rPr>
        <w:t xml:space="preserve"> (Thakkar, 2024).</w:t>
      </w:r>
    </w:p>
    <w:p w14:paraId="56B19CA7" w14:textId="47A669D5" w:rsidR="00D22171" w:rsidRPr="008672C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2" w:name="_Toc192695133"/>
      <w:bookmarkStart w:id="33" w:name="_Toc196209600"/>
      <w:r w:rsidRPr="008672C5">
        <w:rPr>
          <w:rFonts w:ascii="Sakkal Majalla" w:hAnsi="Sakkal Majalla" w:cs="Sakkal Majalla" w:hint="cs"/>
          <w:b/>
          <w:bCs/>
          <w:sz w:val="36"/>
          <w:szCs w:val="36"/>
          <w:rtl/>
          <w:lang w:bidi="ar-EG"/>
        </w:rPr>
        <w:t xml:space="preserve">9.1 </w:t>
      </w:r>
      <w:r w:rsidR="00A74F76" w:rsidRPr="008672C5">
        <w:rPr>
          <w:rFonts w:ascii="Sakkal Majalla" w:hAnsi="Sakkal Majalla" w:cs="Sakkal Majalla"/>
          <w:b/>
          <w:bCs/>
          <w:sz w:val="36"/>
          <w:szCs w:val="36"/>
          <w:rtl/>
          <w:lang w:bidi="ar-EG"/>
        </w:rPr>
        <w:t>فروض الدراسة:</w:t>
      </w:r>
      <w:bookmarkEnd w:id="31"/>
      <w:bookmarkEnd w:id="32"/>
      <w:bookmarkEnd w:id="33"/>
    </w:p>
    <w:p w14:paraId="5BE12554" w14:textId="77777777" w:rsidR="00DF1F91" w:rsidRPr="00885395" w:rsidRDefault="00DF1F91" w:rsidP="00885395">
      <w:pPr>
        <w:spacing w:before="100" w:beforeAutospacing="1" w:after="100" w:afterAutospacing="1" w:line="360" w:lineRule="auto"/>
        <w:ind w:firstLine="720"/>
        <w:jc w:val="both"/>
        <w:rPr>
          <w:rFonts w:ascii="Sakkal Majalla" w:hAnsi="Sakkal Majalla" w:cs="Sakkal Majalla"/>
          <w:szCs w:val="28"/>
          <w:rtl/>
          <w:lang w:bidi="ar-JO"/>
        </w:rPr>
      </w:pPr>
      <w:bookmarkStart w:id="34" w:name="_Toc169790499"/>
      <w:r w:rsidRPr="00885395">
        <w:rPr>
          <w:rFonts w:ascii="Sakkal Majalla" w:hAnsi="Sakkal Majalla" w:cs="Sakkal Majalla"/>
          <w:szCs w:val="28"/>
          <w:rtl/>
          <w:lang w:bidi="ar-JO"/>
        </w:rPr>
        <w:t xml:space="preserve">لتحقيق أهداف الدراسة فقد أعتمد على مجموعة من الفرضيات الآتية: </w:t>
      </w:r>
    </w:p>
    <w:p w14:paraId="246A027C" w14:textId="77777777" w:rsidR="00297A01" w:rsidRPr="008672C5" w:rsidRDefault="00297A01">
      <w:pPr>
        <w:pStyle w:val="a6"/>
        <w:numPr>
          <w:ilvl w:val="0"/>
          <w:numId w:val="11"/>
        </w:numPr>
        <w:spacing w:before="100" w:beforeAutospacing="1" w:after="100" w:afterAutospacing="1" w:line="360" w:lineRule="auto"/>
        <w:ind w:left="423"/>
        <w:jc w:val="both"/>
        <w:rPr>
          <w:rFonts w:ascii="Sakkal Majalla" w:hAnsi="Sakkal Majalla" w:cs="Sakkal Majalla"/>
          <w:szCs w:val="28"/>
          <w:rtl/>
          <w:lang w:bidi="ar-JO"/>
        </w:rPr>
      </w:pPr>
      <w:bookmarkStart w:id="35" w:name="_Toc169790502"/>
      <w:bookmarkEnd w:id="34"/>
      <w:r w:rsidRPr="008672C5">
        <w:rPr>
          <w:rFonts w:ascii="Sakkal Majalla" w:hAnsi="Sakkal Majalla" w:cs="Sakkal Majalla"/>
          <w:szCs w:val="28"/>
          <w:rtl/>
          <w:lang w:bidi="ar-JO"/>
        </w:rPr>
        <w:t>الفرضية الرئيسية</w:t>
      </w:r>
    </w:p>
    <w:p w14:paraId="67C90FE8" w14:textId="11EE054C" w:rsidR="00297A01" w:rsidRPr="008672C5" w:rsidRDefault="00297A01">
      <w:pPr>
        <w:pStyle w:val="a6"/>
        <w:numPr>
          <w:ilvl w:val="0"/>
          <w:numId w:val="11"/>
        </w:numPr>
        <w:spacing w:before="100" w:beforeAutospacing="1" w:after="100" w:afterAutospacing="1" w:line="360" w:lineRule="auto"/>
        <w:ind w:left="423"/>
        <w:jc w:val="both"/>
        <w:rPr>
          <w:rFonts w:ascii="Sakkal Majalla" w:hAnsi="Sakkal Majalla" w:cs="Sakkal Majalla"/>
          <w:szCs w:val="28"/>
          <w:lang w:bidi="ar-JO"/>
        </w:rPr>
      </w:pPr>
      <w:r w:rsidRPr="008672C5">
        <w:rPr>
          <w:rFonts w:ascii="Sakkal Majalla" w:hAnsi="Sakkal Majalla" w:cs="Sakkal Majalla"/>
          <w:szCs w:val="28"/>
          <w:rtl/>
          <w:lang w:bidi="ar-JO"/>
        </w:rPr>
        <w:t>يوجد أثر ذو دلالة إحصائية للعوامل المحفزة للعروض والتخفيضات على سلوك المستهلك في التسويق الإلكتروني.</w:t>
      </w:r>
    </w:p>
    <w:p w14:paraId="175D2475" w14:textId="4983FE8C" w:rsidR="00BA392E" w:rsidRPr="008672C5" w:rsidRDefault="00BA392E">
      <w:pPr>
        <w:pStyle w:val="a6"/>
        <w:numPr>
          <w:ilvl w:val="0"/>
          <w:numId w:val="11"/>
        </w:numPr>
        <w:spacing w:before="100" w:beforeAutospacing="1" w:after="100" w:afterAutospacing="1" w:line="360" w:lineRule="auto"/>
        <w:ind w:left="423"/>
        <w:jc w:val="both"/>
        <w:rPr>
          <w:rFonts w:ascii="Sakkal Majalla" w:hAnsi="Sakkal Majalla" w:cs="Sakkal Majalla"/>
          <w:szCs w:val="28"/>
          <w:rtl/>
          <w:lang w:bidi="ar-JO"/>
        </w:rPr>
      </w:pPr>
      <w:r w:rsidRPr="008672C5">
        <w:rPr>
          <w:rFonts w:ascii="Sakkal Majalla" w:hAnsi="Sakkal Majalla" w:cs="Sakkal Majalla"/>
          <w:szCs w:val="28"/>
          <w:rtl/>
          <w:lang w:bidi="ar-JO"/>
        </w:rPr>
        <w:t>الفرض الأول:  يوجد أثر ذو دلالة إحصائية للعوامل المحفزة كالخصومات والعروض الترويجية على  زيادة سرعة استجابة المستهلك وتفضيله للمنتجات.</w:t>
      </w:r>
    </w:p>
    <w:p w14:paraId="4B541B48" w14:textId="7C87A6CB" w:rsidR="00BA392E" w:rsidRPr="008672C5" w:rsidRDefault="00BA392E">
      <w:pPr>
        <w:pStyle w:val="a6"/>
        <w:numPr>
          <w:ilvl w:val="0"/>
          <w:numId w:val="11"/>
        </w:numPr>
        <w:spacing w:before="100" w:beforeAutospacing="1" w:after="100" w:afterAutospacing="1" w:line="360" w:lineRule="auto"/>
        <w:ind w:left="423"/>
        <w:jc w:val="both"/>
        <w:rPr>
          <w:rFonts w:ascii="Sakkal Majalla" w:hAnsi="Sakkal Majalla" w:cs="Sakkal Majalla"/>
          <w:szCs w:val="28"/>
          <w:rtl/>
          <w:lang w:bidi="ar-JO"/>
        </w:rPr>
      </w:pPr>
      <w:r w:rsidRPr="008672C5">
        <w:rPr>
          <w:rFonts w:ascii="Sakkal Majalla" w:hAnsi="Sakkal Majalla" w:cs="Sakkal Majalla"/>
          <w:szCs w:val="28"/>
          <w:rtl/>
          <w:lang w:bidi="ar-JO"/>
        </w:rPr>
        <w:t>الفرض الثاني: يوجد أثر ذو دلالة إحصائية للعروض الترويجية على ولاء المستهلك للعلامة التجارية.</w:t>
      </w:r>
    </w:p>
    <w:p w14:paraId="68B7DDD3" w14:textId="2B804CD5" w:rsidR="00BA392E" w:rsidRPr="008672C5" w:rsidRDefault="00BA392E">
      <w:pPr>
        <w:pStyle w:val="a6"/>
        <w:numPr>
          <w:ilvl w:val="0"/>
          <w:numId w:val="11"/>
        </w:numPr>
        <w:spacing w:before="100" w:beforeAutospacing="1" w:after="100" w:afterAutospacing="1" w:line="360" w:lineRule="auto"/>
        <w:ind w:left="423"/>
        <w:jc w:val="both"/>
        <w:rPr>
          <w:rFonts w:ascii="Sakkal Majalla" w:hAnsi="Sakkal Majalla" w:cs="Sakkal Majalla"/>
          <w:szCs w:val="28"/>
          <w:rtl/>
          <w:lang w:bidi="ar-JO"/>
        </w:rPr>
      </w:pPr>
      <w:r w:rsidRPr="008672C5">
        <w:rPr>
          <w:rFonts w:ascii="Sakkal Majalla" w:hAnsi="Sakkal Majalla" w:cs="Sakkal Majalla"/>
          <w:szCs w:val="28"/>
          <w:rtl/>
          <w:lang w:bidi="ar-JO"/>
        </w:rPr>
        <w:t>الفرض الثالث: يوجد أثر ذو دلالة إحصائية للعروض الرقمية والإعلانات المستهدفة على وسائل التواصل الاجتماعي  في زيادة تفاعل المستهلك مع الحملات التسويقية عبر الإنترنت.</w:t>
      </w:r>
    </w:p>
    <w:p w14:paraId="4C5980AA" w14:textId="77777777" w:rsidR="00BA392E" w:rsidRPr="008672C5" w:rsidRDefault="00BA392E">
      <w:pPr>
        <w:pStyle w:val="a6"/>
        <w:numPr>
          <w:ilvl w:val="0"/>
          <w:numId w:val="11"/>
        </w:numPr>
        <w:spacing w:before="100" w:beforeAutospacing="1" w:after="100" w:afterAutospacing="1" w:line="360" w:lineRule="auto"/>
        <w:ind w:left="423"/>
        <w:jc w:val="both"/>
        <w:rPr>
          <w:rFonts w:ascii="Sakkal Majalla" w:hAnsi="Sakkal Majalla" w:cs="Sakkal Majalla"/>
          <w:szCs w:val="28"/>
          <w:lang w:bidi="ar-JO"/>
        </w:rPr>
      </w:pPr>
      <w:r w:rsidRPr="008672C5">
        <w:rPr>
          <w:rFonts w:ascii="Sakkal Majalla" w:hAnsi="Sakkal Majalla" w:cs="Sakkal Majalla"/>
          <w:szCs w:val="28"/>
          <w:rtl/>
          <w:lang w:bidi="ar-JO"/>
        </w:rPr>
        <w:t>الفرض الرابع: يوجد أثر ذو دلالة إحصائية للخصومات المباشرة والعروض المحدودة بالوقت على  تحفيز قرارات الشراء مقارنة بالعروض المشروطة.</w:t>
      </w:r>
    </w:p>
    <w:p w14:paraId="424C99CB" w14:textId="57263E49" w:rsidR="006E3715" w:rsidRPr="00885395" w:rsidRDefault="008672C5" w:rsidP="00885395">
      <w:pPr>
        <w:spacing w:before="100" w:beforeAutospacing="1" w:after="100" w:afterAutospacing="1" w:line="360" w:lineRule="auto"/>
        <w:jc w:val="both"/>
        <w:outlineLvl w:val="1"/>
        <w:rPr>
          <w:rFonts w:ascii="Sakkal Majalla" w:hAnsi="Sakkal Majalla" w:cs="Sakkal Majalla"/>
          <w:b/>
          <w:bCs/>
          <w:sz w:val="36"/>
          <w:szCs w:val="36"/>
          <w:lang w:bidi="ar-EG"/>
        </w:rPr>
      </w:pPr>
      <w:bookmarkStart w:id="36" w:name="_Toc192695136"/>
      <w:bookmarkStart w:id="37" w:name="_Toc196209601"/>
      <w:bookmarkStart w:id="38" w:name="_Toc169790505"/>
      <w:bookmarkEnd w:id="35"/>
      <w:r>
        <w:rPr>
          <w:rFonts w:ascii="Sakkal Majalla" w:hAnsi="Sakkal Majalla" w:cs="Sakkal Majalla" w:hint="cs"/>
          <w:b/>
          <w:bCs/>
          <w:sz w:val="36"/>
          <w:szCs w:val="36"/>
          <w:rtl/>
          <w:lang w:bidi="ar-EG"/>
        </w:rPr>
        <w:t xml:space="preserve">10.1 </w:t>
      </w:r>
      <w:r w:rsidR="006E3715" w:rsidRPr="00885395">
        <w:rPr>
          <w:rFonts w:ascii="Sakkal Majalla" w:hAnsi="Sakkal Majalla" w:cs="Sakkal Majalla"/>
          <w:b/>
          <w:bCs/>
          <w:sz w:val="36"/>
          <w:szCs w:val="36"/>
          <w:rtl/>
          <w:lang w:bidi="ar-EG"/>
        </w:rPr>
        <w:t>المنهج البحثي</w:t>
      </w:r>
      <w:bookmarkEnd w:id="36"/>
      <w:bookmarkEnd w:id="37"/>
    </w:p>
    <w:p w14:paraId="41AF5727" w14:textId="7EAF44C3" w:rsidR="00BA392E" w:rsidRPr="00885395" w:rsidRDefault="00BA392E" w:rsidP="00885395">
      <w:pPr>
        <w:spacing w:before="100" w:beforeAutospacing="1" w:after="100" w:afterAutospacing="1" w:line="360" w:lineRule="auto"/>
        <w:ind w:firstLine="720"/>
        <w:jc w:val="both"/>
        <w:rPr>
          <w:rStyle w:val="1Char"/>
          <w:sz w:val="28"/>
          <w:szCs w:val="28"/>
          <w:rtl/>
        </w:rPr>
      </w:pPr>
      <w:r w:rsidRPr="00885395">
        <w:rPr>
          <w:rFonts w:ascii="Sakkal Majalla" w:eastAsia="Times New Roman" w:hAnsi="Sakkal Majalla" w:cs="Sakkal Majalla"/>
          <w:kern w:val="0"/>
          <w:szCs w:val="28"/>
          <w:rtl/>
          <w14:ligatures w14:val="none"/>
        </w:rPr>
        <w:t xml:space="preserve">ستعتمد هذه الدراسة على المنهج الكمي التحليلي لفحص تأثير العوامل المحفزة على استجابة المستهلك للعروض والتخفيضات في التسويق الإلكتروني. سيتم جمع البيانات من خلال استبيانات تم </w:t>
      </w:r>
      <w:r w:rsidRPr="00885395">
        <w:rPr>
          <w:rFonts w:ascii="Sakkal Majalla" w:eastAsia="Times New Roman" w:hAnsi="Sakkal Majalla" w:cs="Sakkal Majalla"/>
          <w:kern w:val="0"/>
          <w:szCs w:val="28"/>
          <w:rtl/>
          <w14:ligatures w14:val="none"/>
        </w:rPr>
        <w:lastRenderedPageBreak/>
        <w:t>تصميمها خصيصًا للمستهلكين الذين يتفاعلون مع العروض الترويجية على منصات الإنترنت. تشمل الأسئلة المتضمنة في الاستبيانات استجابة المستهلكين لأنواع مختلفة من العروض مثل الخصومات المباشرة، العروض المحدودة بالوقت، والعروض المشروطة. سيتم تحليل البيانات باستخدام برامج إحصائية مثل</w:t>
      </w:r>
      <w:r w:rsidRPr="00885395">
        <w:rPr>
          <w:rFonts w:ascii="Sakkal Majalla" w:eastAsia="Times New Roman" w:hAnsi="Sakkal Majalla" w:cs="Sakkal Majalla"/>
          <w:kern w:val="0"/>
          <w:szCs w:val="28"/>
          <w14:ligatures w14:val="none"/>
        </w:rPr>
        <w:t xml:space="preserve"> SPSS </w:t>
      </w:r>
      <w:r w:rsidRPr="00885395">
        <w:rPr>
          <w:rFonts w:ascii="Sakkal Majalla" w:eastAsia="Times New Roman" w:hAnsi="Sakkal Majalla" w:cs="Sakkal Majalla"/>
          <w:kern w:val="0"/>
          <w:szCs w:val="28"/>
          <w:rtl/>
          <w14:ligatures w14:val="none"/>
        </w:rPr>
        <w:t>لاستخراج العلاقات والأنماط بين العوامل المحفزة وسلوك الشراء، الولاء للعلامة التجارية، والتفاعل مع استراتيجيات التسويق الإلكتروني</w:t>
      </w:r>
      <w:r w:rsidRPr="00885395">
        <w:rPr>
          <w:rFonts w:ascii="Sakkal Majalla" w:eastAsia="Times New Roman" w:hAnsi="Sakkal Majalla" w:cs="Sakkal Majalla"/>
          <w:kern w:val="0"/>
          <w:szCs w:val="28"/>
          <w14:ligatures w14:val="none"/>
        </w:rPr>
        <w:t>.</w:t>
      </w:r>
    </w:p>
    <w:p w14:paraId="753B92ED" w14:textId="12EC3F85" w:rsidR="006E3715" w:rsidRPr="0088539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9" w:name="_Toc192695137"/>
      <w:bookmarkStart w:id="40" w:name="_Toc196209602"/>
      <w:r>
        <w:rPr>
          <w:rFonts w:ascii="Sakkal Majalla" w:hAnsi="Sakkal Majalla" w:cs="Sakkal Majalla" w:hint="cs"/>
          <w:b/>
          <w:bCs/>
          <w:sz w:val="36"/>
          <w:szCs w:val="36"/>
          <w:rtl/>
          <w:lang w:bidi="ar-EG"/>
        </w:rPr>
        <w:t xml:space="preserve">11.1 </w:t>
      </w:r>
      <w:r w:rsidR="006E3715" w:rsidRPr="00885395">
        <w:rPr>
          <w:rFonts w:ascii="Sakkal Majalla" w:hAnsi="Sakkal Majalla" w:cs="Sakkal Majalla"/>
          <w:b/>
          <w:bCs/>
          <w:sz w:val="36"/>
          <w:szCs w:val="36"/>
          <w:rtl/>
          <w:lang w:bidi="ar-EG"/>
        </w:rPr>
        <w:t>أداة جمع البيانات</w:t>
      </w:r>
      <w:r w:rsidR="006E3715" w:rsidRPr="00885395">
        <w:rPr>
          <w:rFonts w:ascii="Sakkal Majalla" w:hAnsi="Sakkal Majalla" w:cs="Sakkal Majalla"/>
          <w:b/>
          <w:bCs/>
          <w:sz w:val="36"/>
          <w:szCs w:val="36"/>
          <w:lang w:bidi="ar-EG"/>
        </w:rPr>
        <w:t>:</w:t>
      </w:r>
      <w:bookmarkEnd w:id="39"/>
      <w:bookmarkEnd w:id="40"/>
    </w:p>
    <w:p w14:paraId="7B9418D2" w14:textId="38D56587" w:rsidR="000B3993" w:rsidRPr="00885395" w:rsidRDefault="000B3993" w:rsidP="00885395">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885395">
        <w:rPr>
          <w:rFonts w:ascii="Sakkal Majalla" w:eastAsia="Times New Roman" w:hAnsi="Sakkal Majalla" w:cs="Sakkal Majalla"/>
          <w:kern w:val="0"/>
          <w:szCs w:val="28"/>
          <w:rtl/>
          <w14:ligatures w14:val="none"/>
        </w:rPr>
        <w:t>سيتم تصميم الاستبيان في هذه الدراسة بهدف جمع بيانات دقيقة حول استجابة المستهلكين للعروض والتخفيضات في التسويق الإلكتروني. سيتكون الاستبيان من عدة أقسام رئيسية تركز على جوانب متعددة من سلوك المستهلك، مثل الخصومات الترويجية، العروض المحدودة بالوقت، و العروض المشروطة، كما سيتناول الاستبيان أسئلة تهدف إلى قياس سرعة استجابة المستهلك للعروض، تفضيل المنتجات عند وجود تخفيضات، و اتخاذ قرارات الشراء الفورية بناءً على العروض. سيتضمن الاستبيان أيضًا أسئلة حول ولاء المستهلك للعلامة التجارية ومدى تأثير العروض على هذا الولاء، بالإضافة إلى أسئلة تتعلق بكيفية تفاعل المستهلك مع التسويق الإلكتروني على منصات التواصل الاجتماعي والإعلانات الرقمية المستهدفة.</w:t>
      </w:r>
    </w:p>
    <w:p w14:paraId="7F2533B3" w14:textId="4A14208F" w:rsidR="008672C5" w:rsidRDefault="000B3993" w:rsidP="00885395">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885395">
        <w:rPr>
          <w:rFonts w:ascii="Sakkal Majalla" w:eastAsia="Times New Roman" w:hAnsi="Sakkal Majalla" w:cs="Sakkal Majalla"/>
          <w:kern w:val="0"/>
          <w:szCs w:val="28"/>
          <w:rtl/>
          <w14:ligatures w14:val="none"/>
        </w:rPr>
        <w:t xml:space="preserve">سيتم تصميم الاستبيان ليكون بسيطًا وواضحًا، مع استخدام مقياس ليكرت لقياس درجة الاتفاق أو الانطباع حول العوامل المختلفة. ستتراوح الأسئلة من مقاييس من "موافق جدًا" إلى "موافق قليلًا" وصولاً إلى "غير موافق". بعد جمع الإجابات من عينة عشوائية من المستهلكين، سيتم تحليل البيانات باستخدام برامج إحصائية مثل </w:t>
      </w:r>
      <w:r w:rsidRPr="00885395">
        <w:rPr>
          <w:rFonts w:ascii="Sakkal Majalla" w:eastAsia="Times New Roman" w:hAnsi="Sakkal Majalla" w:cs="Sakkal Majalla"/>
          <w:kern w:val="0"/>
          <w:szCs w:val="28"/>
          <w14:ligatures w14:val="none"/>
        </w:rPr>
        <w:t>SPSS</w:t>
      </w:r>
      <w:r w:rsidRPr="00885395">
        <w:rPr>
          <w:rFonts w:ascii="Sakkal Majalla" w:eastAsia="Times New Roman" w:hAnsi="Sakkal Majalla" w:cs="Sakkal Majalla"/>
          <w:kern w:val="0"/>
          <w:szCs w:val="28"/>
          <w:rtl/>
          <w14:ligatures w14:val="none"/>
        </w:rPr>
        <w:t>، بهدف استخراج علاقات دلالية تساعد في الإجابة على فرضيات الدراسة المتعلقة بتأثير العوامل المحفزة على سلوك المستهلك في التسويق الإلكتروني.</w:t>
      </w:r>
    </w:p>
    <w:p w14:paraId="0131F3C8" w14:textId="77777777" w:rsidR="008672C5" w:rsidRDefault="008672C5">
      <w:pPr>
        <w:bidi w:val="0"/>
        <w:rPr>
          <w:rFonts w:ascii="Sakkal Majalla" w:eastAsia="Times New Roman" w:hAnsi="Sakkal Majalla" w:cs="Sakkal Majalla"/>
          <w:kern w:val="0"/>
          <w:szCs w:val="28"/>
          <w:rtl/>
          <w14:ligatures w14:val="none"/>
        </w:rPr>
      </w:pPr>
      <w:r>
        <w:rPr>
          <w:rFonts w:ascii="Sakkal Majalla" w:eastAsia="Times New Roman" w:hAnsi="Sakkal Majalla" w:cs="Sakkal Majalla"/>
          <w:kern w:val="0"/>
          <w:szCs w:val="28"/>
          <w:rtl/>
          <w14:ligatures w14:val="none"/>
        </w:rPr>
        <w:br w:type="page"/>
      </w:r>
    </w:p>
    <w:p w14:paraId="406BB831" w14:textId="4DDA7223" w:rsidR="000C1140" w:rsidRPr="00885395" w:rsidRDefault="008672C5" w:rsidP="00885395">
      <w:pPr>
        <w:spacing w:before="100" w:beforeAutospacing="1" w:after="100" w:afterAutospacing="1" w:line="360" w:lineRule="auto"/>
        <w:jc w:val="both"/>
        <w:outlineLvl w:val="1"/>
        <w:rPr>
          <w:rFonts w:ascii="Sakkal Majalla" w:hAnsi="Sakkal Majalla" w:cs="Sakkal Majalla"/>
          <w:b/>
          <w:bCs/>
          <w:sz w:val="36"/>
          <w:szCs w:val="36"/>
          <w:lang w:bidi="ar-EG"/>
        </w:rPr>
      </w:pPr>
      <w:bookmarkStart w:id="41" w:name="_Toc192695139"/>
      <w:bookmarkStart w:id="42" w:name="_Toc196209603"/>
      <w:r>
        <w:rPr>
          <w:rFonts w:ascii="Sakkal Majalla" w:hAnsi="Sakkal Majalla" w:cs="Sakkal Majalla" w:hint="cs"/>
          <w:b/>
          <w:bCs/>
          <w:sz w:val="36"/>
          <w:szCs w:val="36"/>
          <w:rtl/>
          <w:lang w:bidi="ar-EG"/>
        </w:rPr>
        <w:lastRenderedPageBreak/>
        <w:t xml:space="preserve">12.1 </w:t>
      </w:r>
      <w:r w:rsidR="000C1140" w:rsidRPr="00885395">
        <w:rPr>
          <w:rFonts w:ascii="Sakkal Majalla" w:hAnsi="Sakkal Majalla" w:cs="Sakkal Majalla"/>
          <w:b/>
          <w:bCs/>
          <w:sz w:val="36"/>
          <w:szCs w:val="36"/>
          <w:rtl/>
          <w:lang w:bidi="ar-EG"/>
        </w:rPr>
        <w:t>حدود الدراسة</w:t>
      </w:r>
      <w:r w:rsidR="000C1140" w:rsidRPr="00885395">
        <w:rPr>
          <w:rFonts w:ascii="Sakkal Majalla" w:hAnsi="Sakkal Majalla" w:cs="Sakkal Majalla"/>
          <w:b/>
          <w:bCs/>
          <w:sz w:val="36"/>
          <w:szCs w:val="36"/>
          <w:lang w:bidi="ar-EG"/>
        </w:rPr>
        <w:t>:</w:t>
      </w:r>
      <w:bookmarkEnd w:id="41"/>
      <w:bookmarkEnd w:id="42"/>
    </w:p>
    <w:p w14:paraId="06C00AD4" w14:textId="048B3A93" w:rsidR="005044C3" w:rsidRPr="008672C5" w:rsidRDefault="00792D05">
      <w:pPr>
        <w:pStyle w:val="a6"/>
        <w:numPr>
          <w:ilvl w:val="0"/>
          <w:numId w:val="12"/>
        </w:numPr>
        <w:spacing w:before="100" w:beforeAutospacing="1" w:after="100" w:afterAutospacing="1" w:line="360" w:lineRule="auto"/>
        <w:ind w:left="423"/>
        <w:jc w:val="both"/>
        <w:rPr>
          <w:rFonts w:ascii="Sakkal Majalla" w:hAnsi="Sakkal Majalla" w:cs="Sakkal Majalla"/>
          <w:szCs w:val="28"/>
        </w:rPr>
      </w:pPr>
      <w:r w:rsidRPr="008672C5">
        <w:rPr>
          <w:rFonts w:ascii="Sakkal Majalla" w:hAnsi="Sakkal Majalla" w:cs="Sakkal Majalla"/>
          <w:b/>
          <w:bCs/>
          <w:szCs w:val="28"/>
          <w:rtl/>
        </w:rPr>
        <w:t>الحدود الموضوعية:</w:t>
      </w:r>
      <w:r w:rsidRPr="008672C5">
        <w:rPr>
          <w:rFonts w:ascii="Sakkal Majalla" w:hAnsi="Sakkal Majalla" w:cs="Sakkal Majalla"/>
          <w:szCs w:val="28"/>
          <w:rtl/>
        </w:rPr>
        <w:t xml:space="preserve"> </w:t>
      </w:r>
      <w:r w:rsidR="000B3993" w:rsidRPr="008672C5">
        <w:rPr>
          <w:rFonts w:ascii="Sakkal Majalla" w:hAnsi="Sakkal Majalla" w:cs="Sakkal Majalla"/>
          <w:szCs w:val="28"/>
          <w:rtl/>
        </w:rPr>
        <w:t>تركز الدراسة على العوامل المحفزة لاستجابة المستهلك للعروض والتخفيضات في التسويق الإلكتروني، مثل الخصومات، العروض المحدودة بالوقت، والعروض المشروطة</w:t>
      </w:r>
      <w:r w:rsidR="000B3993" w:rsidRPr="008672C5">
        <w:rPr>
          <w:rFonts w:ascii="Sakkal Majalla" w:hAnsi="Sakkal Majalla" w:cs="Sakkal Majalla"/>
          <w:szCs w:val="28"/>
        </w:rPr>
        <w:t>.</w:t>
      </w:r>
    </w:p>
    <w:p w14:paraId="52E0A89F" w14:textId="77777777" w:rsidR="000B3993" w:rsidRPr="008672C5" w:rsidRDefault="00792D05">
      <w:pPr>
        <w:pStyle w:val="a6"/>
        <w:numPr>
          <w:ilvl w:val="0"/>
          <w:numId w:val="12"/>
        </w:numPr>
        <w:spacing w:before="100" w:beforeAutospacing="1" w:after="100" w:afterAutospacing="1" w:line="360" w:lineRule="auto"/>
        <w:ind w:left="423"/>
        <w:jc w:val="both"/>
        <w:rPr>
          <w:rFonts w:ascii="Sakkal Majalla" w:hAnsi="Sakkal Majalla" w:cs="Sakkal Majalla"/>
          <w:szCs w:val="28"/>
        </w:rPr>
      </w:pPr>
      <w:r w:rsidRPr="008672C5">
        <w:rPr>
          <w:rFonts w:ascii="Sakkal Majalla" w:hAnsi="Sakkal Majalla" w:cs="Sakkal Majalla"/>
          <w:b/>
          <w:bCs/>
          <w:szCs w:val="28"/>
          <w:rtl/>
        </w:rPr>
        <w:t xml:space="preserve">الحدود المكانية: </w:t>
      </w:r>
      <w:r w:rsidR="000B3993" w:rsidRPr="008672C5">
        <w:rPr>
          <w:rFonts w:ascii="Sakkal Majalla" w:hAnsi="Sakkal Majalla" w:cs="Sakkal Majalla"/>
          <w:szCs w:val="28"/>
          <w:rtl/>
        </w:rPr>
        <w:t>سيتم جمع البيانات بشكل أساسي عبر الإنترنت، مما يعني أن العينة ستكون مقتصرة على الأشخاص الذين يتفاعلون مع العروض الترويجية على منصات التسويق الإلكتروني</w:t>
      </w:r>
      <w:r w:rsidR="000B3993" w:rsidRPr="008672C5">
        <w:rPr>
          <w:rFonts w:ascii="Sakkal Majalla" w:hAnsi="Sakkal Majalla" w:cs="Sakkal Majalla"/>
          <w:szCs w:val="28"/>
        </w:rPr>
        <w:t xml:space="preserve">. </w:t>
      </w:r>
    </w:p>
    <w:p w14:paraId="5596D9F4" w14:textId="1DD0308F" w:rsidR="000C1140" w:rsidRPr="008672C5" w:rsidRDefault="000C1140">
      <w:pPr>
        <w:pStyle w:val="a6"/>
        <w:numPr>
          <w:ilvl w:val="0"/>
          <w:numId w:val="12"/>
        </w:numPr>
        <w:spacing w:before="100" w:beforeAutospacing="1" w:after="100" w:afterAutospacing="1" w:line="360" w:lineRule="auto"/>
        <w:ind w:left="423"/>
        <w:jc w:val="both"/>
        <w:rPr>
          <w:rFonts w:ascii="Sakkal Majalla" w:hAnsi="Sakkal Majalla" w:cs="Sakkal Majalla"/>
          <w:szCs w:val="28"/>
        </w:rPr>
      </w:pPr>
      <w:r w:rsidRPr="008672C5">
        <w:rPr>
          <w:rFonts w:ascii="Sakkal Majalla" w:hAnsi="Sakkal Majalla" w:cs="Sakkal Majalla"/>
          <w:b/>
          <w:bCs/>
          <w:szCs w:val="28"/>
          <w:rtl/>
        </w:rPr>
        <w:t>الحدود الزمانية</w:t>
      </w:r>
      <w:r w:rsidRPr="008672C5">
        <w:rPr>
          <w:rFonts w:ascii="Sakkal Majalla" w:hAnsi="Sakkal Majalla" w:cs="Sakkal Majalla"/>
          <w:szCs w:val="28"/>
        </w:rPr>
        <w:t xml:space="preserve">: </w:t>
      </w:r>
      <w:r w:rsidRPr="008672C5">
        <w:rPr>
          <w:rFonts w:ascii="Sakkal Majalla" w:hAnsi="Sakkal Majalla" w:cs="Sakkal Majalla"/>
          <w:szCs w:val="28"/>
          <w:rtl/>
        </w:rPr>
        <w:t xml:space="preserve">يتم تطبيق الدراسة خلال </w:t>
      </w:r>
      <w:r w:rsidR="000C0C65" w:rsidRPr="008672C5">
        <w:rPr>
          <w:rFonts w:ascii="Sakkal Majalla" w:hAnsi="Sakkal Majalla" w:cs="Sakkal Majalla"/>
          <w:szCs w:val="28"/>
          <w:rtl/>
        </w:rPr>
        <w:t xml:space="preserve">عام </w:t>
      </w:r>
      <w:r w:rsidR="005D5E46" w:rsidRPr="008672C5">
        <w:rPr>
          <w:rFonts w:ascii="Sakkal Majalla" w:hAnsi="Sakkal Majalla" w:cs="Sakkal Majalla"/>
          <w:szCs w:val="28"/>
          <w:rtl/>
        </w:rPr>
        <w:t>2025م.</w:t>
      </w:r>
    </w:p>
    <w:p w14:paraId="6C18B07B" w14:textId="71447FE7" w:rsidR="005D5E46" w:rsidRPr="008672C5" w:rsidRDefault="00792D05">
      <w:pPr>
        <w:pStyle w:val="a6"/>
        <w:numPr>
          <w:ilvl w:val="0"/>
          <w:numId w:val="12"/>
        </w:numPr>
        <w:spacing w:before="100" w:beforeAutospacing="1" w:after="100" w:afterAutospacing="1" w:line="360" w:lineRule="auto"/>
        <w:ind w:left="423"/>
        <w:jc w:val="both"/>
        <w:rPr>
          <w:rFonts w:ascii="Sakkal Majalla" w:hAnsi="Sakkal Majalla" w:cs="Sakkal Majalla"/>
          <w:b/>
          <w:bCs/>
          <w:szCs w:val="28"/>
        </w:rPr>
      </w:pPr>
      <w:bookmarkStart w:id="43" w:name="_Toc169790506"/>
      <w:bookmarkEnd w:id="38"/>
      <w:r w:rsidRPr="008672C5">
        <w:rPr>
          <w:rFonts w:ascii="Sakkal Majalla" w:hAnsi="Sakkal Majalla" w:cs="Sakkal Majalla"/>
          <w:b/>
          <w:bCs/>
          <w:szCs w:val="28"/>
          <w:rtl/>
        </w:rPr>
        <w:t>الحدود البشرية</w:t>
      </w:r>
      <w:r w:rsidRPr="008672C5">
        <w:rPr>
          <w:rFonts w:ascii="Sakkal Majalla" w:hAnsi="Sakkal Majalla" w:cs="Sakkal Majalla"/>
          <w:b/>
          <w:bCs/>
          <w:szCs w:val="28"/>
        </w:rPr>
        <w:t>:</w:t>
      </w:r>
      <w:r w:rsidRPr="008672C5">
        <w:rPr>
          <w:rFonts w:ascii="Sakkal Majalla" w:hAnsi="Sakkal Majalla" w:cs="Sakkal Majalla"/>
          <w:szCs w:val="28"/>
          <w:rtl/>
        </w:rPr>
        <w:t xml:space="preserve"> </w:t>
      </w:r>
      <w:r w:rsidR="000B3993" w:rsidRPr="008672C5">
        <w:rPr>
          <w:rFonts w:ascii="Sakkal Majalla" w:hAnsi="Sakkal Majalla" w:cs="Sakkal Majalla"/>
          <w:szCs w:val="28"/>
          <w:rtl/>
        </w:rPr>
        <w:t>تعتمد الدراسة على عينة من المستهلكين الذين يتفاعلون مع العروض الترويجية عبر الإنترنت. وبذلك، قد تكون الدراسة غير ممثلة للمستهلكين في الفئات العمرية أو الاجتماعية التي لا تشارك في التسوق الإلكتروني أو تفتقر إلى الوصول إلى الإنترنت</w:t>
      </w:r>
      <w:r w:rsidR="000B3993" w:rsidRPr="008672C5">
        <w:rPr>
          <w:rFonts w:ascii="Sakkal Majalla" w:hAnsi="Sakkal Majalla" w:cs="Sakkal Majalla"/>
          <w:szCs w:val="28"/>
        </w:rPr>
        <w:t>.</w:t>
      </w:r>
    </w:p>
    <w:p w14:paraId="76C7FDB6" w14:textId="341F228D" w:rsidR="004A1DA4" w:rsidRPr="00885395" w:rsidRDefault="008672C5" w:rsidP="008853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4" w:name="_Toc192695140"/>
      <w:bookmarkStart w:id="45" w:name="_Toc196209604"/>
      <w:r>
        <w:rPr>
          <w:rFonts w:ascii="Sakkal Majalla" w:hAnsi="Sakkal Majalla" w:cs="Sakkal Majalla" w:hint="cs"/>
          <w:b/>
          <w:bCs/>
          <w:sz w:val="36"/>
          <w:szCs w:val="36"/>
          <w:rtl/>
          <w:lang w:bidi="ar-EG"/>
        </w:rPr>
        <w:t xml:space="preserve">13.1 </w:t>
      </w:r>
      <w:r w:rsidR="004A1DA4" w:rsidRPr="00885395">
        <w:rPr>
          <w:rFonts w:ascii="Sakkal Majalla" w:hAnsi="Sakkal Majalla" w:cs="Sakkal Majalla"/>
          <w:b/>
          <w:bCs/>
          <w:sz w:val="36"/>
          <w:szCs w:val="36"/>
          <w:rtl/>
          <w:lang w:bidi="ar-EG"/>
        </w:rPr>
        <w:t>الخطة الزمنية للدراسة</w:t>
      </w:r>
      <w:bookmarkEnd w:id="44"/>
      <w:bookmarkEnd w:id="45"/>
      <w:r w:rsidR="004A1DA4" w:rsidRPr="00885395">
        <w:rPr>
          <w:rFonts w:ascii="Sakkal Majalla" w:hAnsi="Sakkal Majalla" w:cs="Sakkal Majalla"/>
          <w:b/>
          <w:bCs/>
          <w:sz w:val="36"/>
          <w:szCs w:val="36"/>
          <w:rtl/>
          <w:lang w:bidi="ar-EG"/>
        </w:rPr>
        <w:t xml:space="preserve"> </w:t>
      </w:r>
    </w:p>
    <w:tbl>
      <w:tblPr>
        <w:tblStyle w:val="4-6"/>
        <w:bidiVisual/>
        <w:tblW w:w="5000" w:type="pct"/>
        <w:tblLook w:val="04A0" w:firstRow="1" w:lastRow="0" w:firstColumn="1" w:lastColumn="0" w:noHBand="0" w:noVBand="1"/>
      </w:tblPr>
      <w:tblGrid>
        <w:gridCol w:w="1016"/>
        <w:gridCol w:w="2153"/>
        <w:gridCol w:w="4757"/>
      </w:tblGrid>
      <w:tr w:rsidR="00FF5B35" w:rsidRPr="00885395" w14:paraId="3F14AA99" w14:textId="77777777" w:rsidTr="00867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2EE13DC9"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w:t>
            </w:r>
          </w:p>
        </w:tc>
        <w:tc>
          <w:tcPr>
            <w:tcW w:w="1358" w:type="pct"/>
            <w:vAlign w:val="center"/>
            <w:hideMark/>
          </w:tcPr>
          <w:p w14:paraId="120C0EAE" w14:textId="77777777" w:rsidR="00FF5B35" w:rsidRPr="00885395" w:rsidRDefault="00FF5B35" w:rsidP="008672C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المرحلة</w:t>
            </w:r>
          </w:p>
        </w:tc>
        <w:tc>
          <w:tcPr>
            <w:tcW w:w="3001" w:type="pct"/>
            <w:vAlign w:val="center"/>
            <w:hideMark/>
          </w:tcPr>
          <w:p w14:paraId="739BE7B3" w14:textId="77777777" w:rsidR="00FF5B35" w:rsidRPr="00885395" w:rsidRDefault="00FF5B35" w:rsidP="008672C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الأنشطة</w:t>
            </w:r>
          </w:p>
        </w:tc>
      </w:tr>
      <w:tr w:rsidR="00FF5B35" w:rsidRPr="00885395" w14:paraId="205D3F65" w14:textId="77777777" w:rsidTr="00867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16E19111"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1-2</w:t>
            </w:r>
          </w:p>
        </w:tc>
        <w:tc>
          <w:tcPr>
            <w:tcW w:w="1358" w:type="pct"/>
            <w:vAlign w:val="center"/>
            <w:hideMark/>
          </w:tcPr>
          <w:p w14:paraId="6686F8B7"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التحضير والتخطيط</w:t>
            </w:r>
          </w:p>
        </w:tc>
        <w:tc>
          <w:tcPr>
            <w:tcW w:w="3001" w:type="pct"/>
            <w:vAlign w:val="center"/>
            <w:hideMark/>
          </w:tcPr>
          <w:p w14:paraId="63005F84"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تحديد أهداف الدراسة بشكل نهائي، إعداد وتصميم الاستبيان، مراجعة الأدبيات، الحصول على الموافقات</w:t>
            </w:r>
            <w:r w:rsidRPr="00885395">
              <w:rPr>
                <w:rFonts w:ascii="Sakkal Majalla" w:eastAsia="Times New Roman" w:hAnsi="Sakkal Majalla" w:cs="Sakkal Majalla"/>
                <w:kern w:val="0"/>
                <w:szCs w:val="28"/>
                <w14:ligatures w14:val="none"/>
              </w:rPr>
              <w:t>.</w:t>
            </w:r>
          </w:p>
        </w:tc>
      </w:tr>
      <w:tr w:rsidR="00FF5B35" w:rsidRPr="00885395" w14:paraId="3E17AD6C" w14:textId="77777777" w:rsidTr="008672C5">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3455C382"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3-4</w:t>
            </w:r>
          </w:p>
        </w:tc>
        <w:tc>
          <w:tcPr>
            <w:tcW w:w="1358" w:type="pct"/>
            <w:vAlign w:val="center"/>
            <w:hideMark/>
          </w:tcPr>
          <w:p w14:paraId="593A2672"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جمع البيانات</w:t>
            </w:r>
          </w:p>
        </w:tc>
        <w:tc>
          <w:tcPr>
            <w:tcW w:w="3001" w:type="pct"/>
            <w:vAlign w:val="center"/>
            <w:hideMark/>
          </w:tcPr>
          <w:p w14:paraId="26E1C38D"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توزيع الاستبيان على العينة، متابعة الاستجابة وجمع البيانات</w:t>
            </w:r>
            <w:r w:rsidRPr="00885395">
              <w:rPr>
                <w:rFonts w:ascii="Sakkal Majalla" w:eastAsia="Times New Roman" w:hAnsi="Sakkal Majalla" w:cs="Sakkal Majalla"/>
                <w:kern w:val="0"/>
                <w:szCs w:val="28"/>
                <w14:ligatures w14:val="none"/>
              </w:rPr>
              <w:t>.</w:t>
            </w:r>
          </w:p>
        </w:tc>
      </w:tr>
      <w:tr w:rsidR="00FF5B35" w:rsidRPr="00885395" w14:paraId="080FDA53" w14:textId="77777777" w:rsidTr="00867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2D64E0BA"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5-6</w:t>
            </w:r>
          </w:p>
        </w:tc>
        <w:tc>
          <w:tcPr>
            <w:tcW w:w="1358" w:type="pct"/>
            <w:vAlign w:val="center"/>
            <w:hideMark/>
          </w:tcPr>
          <w:p w14:paraId="120E06E8"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التحليل الأولي للبيانات</w:t>
            </w:r>
          </w:p>
        </w:tc>
        <w:tc>
          <w:tcPr>
            <w:tcW w:w="3001" w:type="pct"/>
            <w:vAlign w:val="center"/>
            <w:hideMark/>
          </w:tcPr>
          <w:p w14:paraId="3F2BA2C3"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مراجعة البيانات المجمعة، إجراء التحليل الوصفي، بدء التحليل الإحصائي</w:t>
            </w:r>
            <w:r w:rsidRPr="00885395">
              <w:rPr>
                <w:rFonts w:ascii="Sakkal Majalla" w:eastAsia="Times New Roman" w:hAnsi="Sakkal Majalla" w:cs="Sakkal Majalla"/>
                <w:kern w:val="0"/>
                <w:szCs w:val="28"/>
                <w14:ligatures w14:val="none"/>
              </w:rPr>
              <w:t>.</w:t>
            </w:r>
          </w:p>
        </w:tc>
      </w:tr>
      <w:tr w:rsidR="00FF5B35" w:rsidRPr="00885395" w14:paraId="02606D5A" w14:textId="77777777" w:rsidTr="008672C5">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63376091"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7-8</w:t>
            </w:r>
          </w:p>
        </w:tc>
        <w:tc>
          <w:tcPr>
            <w:tcW w:w="1358" w:type="pct"/>
            <w:vAlign w:val="center"/>
            <w:hideMark/>
          </w:tcPr>
          <w:p w14:paraId="5E808047"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التحليل الإحصائي المتقدم</w:t>
            </w:r>
          </w:p>
        </w:tc>
        <w:tc>
          <w:tcPr>
            <w:tcW w:w="3001" w:type="pct"/>
            <w:vAlign w:val="center"/>
            <w:hideMark/>
          </w:tcPr>
          <w:p w14:paraId="02C60953"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إجراء تحليل الانحدار والتحليل العاملي، اختبار الفروق باستخدام</w:t>
            </w:r>
            <w:r w:rsidRPr="00885395">
              <w:rPr>
                <w:rFonts w:ascii="Sakkal Majalla" w:eastAsia="Times New Roman" w:hAnsi="Sakkal Majalla" w:cs="Sakkal Majalla"/>
                <w:kern w:val="0"/>
                <w:szCs w:val="28"/>
                <w14:ligatures w14:val="none"/>
              </w:rPr>
              <w:t xml:space="preserve"> ANOVA.</w:t>
            </w:r>
          </w:p>
        </w:tc>
      </w:tr>
      <w:tr w:rsidR="00FF5B35" w:rsidRPr="00885395" w14:paraId="30E38D3A" w14:textId="77777777" w:rsidTr="00867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484FD204"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9</w:t>
            </w:r>
          </w:p>
        </w:tc>
        <w:tc>
          <w:tcPr>
            <w:tcW w:w="1358" w:type="pct"/>
            <w:vAlign w:val="center"/>
            <w:hideMark/>
          </w:tcPr>
          <w:p w14:paraId="3938B665"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كتابة التقرير الأولي</w:t>
            </w:r>
          </w:p>
        </w:tc>
        <w:tc>
          <w:tcPr>
            <w:tcW w:w="3001" w:type="pct"/>
            <w:vAlign w:val="center"/>
            <w:hideMark/>
          </w:tcPr>
          <w:p w14:paraId="4FBA15CF"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تنظيم النتائج، كتابة التقرير الأولي وعرض الفروض والنتائج</w:t>
            </w:r>
            <w:r w:rsidRPr="00885395">
              <w:rPr>
                <w:rFonts w:ascii="Sakkal Majalla" w:eastAsia="Times New Roman" w:hAnsi="Sakkal Majalla" w:cs="Sakkal Majalla"/>
                <w:kern w:val="0"/>
                <w:szCs w:val="28"/>
                <w14:ligatures w14:val="none"/>
              </w:rPr>
              <w:t>.</w:t>
            </w:r>
          </w:p>
        </w:tc>
      </w:tr>
      <w:tr w:rsidR="00FF5B35" w:rsidRPr="00885395" w14:paraId="1767EDCF" w14:textId="77777777" w:rsidTr="008672C5">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24ADBA8C"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lastRenderedPageBreak/>
              <w:t>الأسبوع 10</w:t>
            </w:r>
          </w:p>
        </w:tc>
        <w:tc>
          <w:tcPr>
            <w:tcW w:w="1358" w:type="pct"/>
            <w:vAlign w:val="center"/>
            <w:hideMark/>
          </w:tcPr>
          <w:p w14:paraId="37DA437C"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كتابة التقرير النهائي والتوصيات</w:t>
            </w:r>
          </w:p>
        </w:tc>
        <w:tc>
          <w:tcPr>
            <w:tcW w:w="3001" w:type="pct"/>
            <w:vAlign w:val="center"/>
            <w:hideMark/>
          </w:tcPr>
          <w:p w14:paraId="4B5BAF7B"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كتابة التقرير النهائي، وضع التوصيات، مراجعة التقرير</w:t>
            </w:r>
            <w:r w:rsidRPr="00885395">
              <w:rPr>
                <w:rFonts w:ascii="Sakkal Majalla" w:eastAsia="Times New Roman" w:hAnsi="Sakkal Majalla" w:cs="Sakkal Majalla"/>
                <w:kern w:val="0"/>
                <w:szCs w:val="28"/>
                <w14:ligatures w14:val="none"/>
              </w:rPr>
              <w:t>.</w:t>
            </w:r>
          </w:p>
        </w:tc>
      </w:tr>
      <w:tr w:rsidR="00FF5B35" w:rsidRPr="00885395" w14:paraId="1A7EB722" w14:textId="77777777" w:rsidTr="00867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091AD5CD"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11</w:t>
            </w:r>
          </w:p>
        </w:tc>
        <w:tc>
          <w:tcPr>
            <w:tcW w:w="1358" w:type="pct"/>
            <w:vAlign w:val="center"/>
            <w:hideMark/>
          </w:tcPr>
          <w:p w14:paraId="6588C468"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المراجعة والتقديم</w:t>
            </w:r>
          </w:p>
        </w:tc>
        <w:tc>
          <w:tcPr>
            <w:tcW w:w="3001" w:type="pct"/>
            <w:vAlign w:val="center"/>
            <w:hideMark/>
          </w:tcPr>
          <w:p w14:paraId="4AE3A6B1" w14:textId="77777777" w:rsidR="00FF5B35" w:rsidRPr="00885395" w:rsidRDefault="00FF5B35" w:rsidP="00867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إجراء التعديلات النهائية بناءً على المراجعة، إعداد العرض النهائي للمناقشة</w:t>
            </w:r>
            <w:r w:rsidRPr="00885395">
              <w:rPr>
                <w:rFonts w:ascii="Sakkal Majalla" w:eastAsia="Times New Roman" w:hAnsi="Sakkal Majalla" w:cs="Sakkal Majalla"/>
                <w:kern w:val="0"/>
                <w:szCs w:val="28"/>
                <w14:ligatures w14:val="none"/>
              </w:rPr>
              <w:t>.</w:t>
            </w:r>
          </w:p>
        </w:tc>
      </w:tr>
      <w:tr w:rsidR="00FF5B35" w:rsidRPr="00885395" w14:paraId="0BB5EA5F" w14:textId="77777777" w:rsidTr="008672C5">
        <w:tc>
          <w:tcPr>
            <w:cnfStyle w:val="001000000000" w:firstRow="0" w:lastRow="0" w:firstColumn="1" w:lastColumn="0" w:oddVBand="0" w:evenVBand="0" w:oddHBand="0" w:evenHBand="0" w:firstRowFirstColumn="0" w:firstRowLastColumn="0" w:lastRowFirstColumn="0" w:lastRowLastColumn="0"/>
            <w:tcW w:w="641" w:type="pct"/>
            <w:vAlign w:val="center"/>
            <w:hideMark/>
          </w:tcPr>
          <w:p w14:paraId="0A445D3C" w14:textId="77777777" w:rsidR="00FF5B35" w:rsidRPr="00885395" w:rsidRDefault="00FF5B35" w:rsidP="008672C5">
            <w:pPr>
              <w:spacing w:before="100" w:beforeAutospacing="1" w:after="100" w:afterAutospacing="1" w:line="360" w:lineRule="auto"/>
              <w:jc w:val="center"/>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الأسبوع 12</w:t>
            </w:r>
          </w:p>
        </w:tc>
        <w:tc>
          <w:tcPr>
            <w:tcW w:w="1358" w:type="pct"/>
            <w:vAlign w:val="center"/>
            <w:hideMark/>
          </w:tcPr>
          <w:p w14:paraId="7BB97E04"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مرحلة التسليم النهائي</w:t>
            </w:r>
          </w:p>
        </w:tc>
        <w:tc>
          <w:tcPr>
            <w:tcW w:w="3001" w:type="pct"/>
            <w:vAlign w:val="center"/>
            <w:hideMark/>
          </w:tcPr>
          <w:p w14:paraId="16245AA3" w14:textId="77777777" w:rsidR="00FF5B35" w:rsidRPr="00885395" w:rsidRDefault="00FF5B35" w:rsidP="00867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Cs w:val="28"/>
                <w14:ligatures w14:val="none"/>
              </w:rPr>
            </w:pPr>
            <w:r w:rsidRPr="00885395">
              <w:rPr>
                <w:rFonts w:ascii="Sakkal Majalla" w:eastAsia="Times New Roman" w:hAnsi="Sakkal Majalla" w:cs="Sakkal Majalla"/>
                <w:kern w:val="0"/>
                <w:szCs w:val="28"/>
                <w:rtl/>
                <w14:ligatures w14:val="none"/>
              </w:rPr>
              <w:t>تسليم التقرير النهائي، مناقشة المشروع وتقديم النتائج</w:t>
            </w:r>
            <w:r w:rsidRPr="00885395">
              <w:rPr>
                <w:rFonts w:ascii="Sakkal Majalla" w:eastAsia="Times New Roman" w:hAnsi="Sakkal Majalla" w:cs="Sakkal Majalla"/>
                <w:kern w:val="0"/>
                <w:szCs w:val="28"/>
                <w14:ligatures w14:val="none"/>
              </w:rPr>
              <w:t>.</w:t>
            </w:r>
          </w:p>
        </w:tc>
      </w:tr>
    </w:tbl>
    <w:p w14:paraId="11DFA1D3" w14:textId="634B34F0" w:rsidR="00885395" w:rsidRDefault="00885395" w:rsidP="00885395">
      <w:pPr>
        <w:spacing w:before="100" w:beforeAutospacing="1" w:after="100" w:afterAutospacing="1" w:line="360" w:lineRule="auto"/>
        <w:ind w:firstLine="720"/>
        <w:jc w:val="both"/>
        <w:rPr>
          <w:rFonts w:ascii="Sakkal Majalla" w:hAnsi="Sakkal Majalla" w:cs="Sakkal Majalla"/>
          <w:szCs w:val="28"/>
          <w:rtl/>
          <w:lang w:bidi="ar-JO"/>
        </w:rPr>
      </w:pPr>
    </w:p>
    <w:p w14:paraId="573AC56F" w14:textId="77777777" w:rsidR="00885395" w:rsidRDefault="00885395">
      <w:pPr>
        <w:bidi w:val="0"/>
        <w:rPr>
          <w:rFonts w:ascii="Sakkal Majalla" w:hAnsi="Sakkal Majalla" w:cs="Sakkal Majalla"/>
          <w:szCs w:val="28"/>
          <w:rtl/>
          <w:lang w:bidi="ar-JO"/>
        </w:rPr>
      </w:pPr>
      <w:r>
        <w:rPr>
          <w:rFonts w:ascii="Sakkal Majalla" w:hAnsi="Sakkal Majalla" w:cs="Sakkal Majalla"/>
          <w:szCs w:val="28"/>
          <w:rtl/>
          <w:lang w:bidi="ar-JO"/>
        </w:rPr>
        <w:br w:type="page"/>
      </w:r>
    </w:p>
    <w:p w14:paraId="04B522E5" w14:textId="77777777" w:rsidR="00885395" w:rsidRPr="00E84701" w:rsidRDefault="00885395" w:rsidP="00885395">
      <w:pPr>
        <w:spacing w:before="100" w:beforeAutospacing="1" w:after="100" w:afterAutospacing="1" w:line="360" w:lineRule="auto"/>
        <w:jc w:val="center"/>
        <w:outlineLvl w:val="0"/>
        <w:rPr>
          <w:rFonts w:ascii="Sakkal Majalla" w:hAnsi="Sakkal Majalla" w:cs="Sakkal Majalla"/>
          <w:b/>
          <w:bCs/>
          <w:sz w:val="40"/>
          <w:szCs w:val="40"/>
          <w:rtl/>
        </w:rPr>
      </w:pPr>
      <w:bookmarkStart w:id="46" w:name="_Toc131461544"/>
      <w:bookmarkStart w:id="47" w:name="_Toc180614444"/>
      <w:bookmarkStart w:id="48" w:name="_Toc196209605"/>
      <w:r w:rsidRPr="00E84701">
        <w:rPr>
          <w:rFonts w:ascii="Sakkal Majalla" w:hAnsi="Sakkal Majalla" w:cs="Sakkal Majalla"/>
          <w:b/>
          <w:bCs/>
          <w:sz w:val="40"/>
          <w:szCs w:val="40"/>
          <w:rtl/>
        </w:rPr>
        <w:lastRenderedPageBreak/>
        <w:t>الفصل الثاني: الإطار النظري</w:t>
      </w:r>
      <w:bookmarkEnd w:id="46"/>
      <w:bookmarkEnd w:id="47"/>
      <w:bookmarkEnd w:id="48"/>
    </w:p>
    <w:p w14:paraId="3408706D" w14:textId="614727C6" w:rsidR="00885395" w:rsidRPr="00E84701" w:rsidRDefault="00885395" w:rsidP="00885395">
      <w:pPr>
        <w:spacing w:before="100" w:beforeAutospacing="1" w:after="100" w:afterAutospacing="1" w:line="360" w:lineRule="auto"/>
        <w:jc w:val="center"/>
        <w:outlineLvl w:val="1"/>
        <w:rPr>
          <w:rFonts w:ascii="Sakkal Majalla" w:hAnsi="Sakkal Majalla" w:cs="Sakkal Majalla"/>
          <w:b/>
          <w:bCs/>
          <w:sz w:val="36"/>
          <w:szCs w:val="36"/>
          <w:rtl/>
        </w:rPr>
      </w:pPr>
      <w:bookmarkStart w:id="49" w:name="_Toc131461545"/>
      <w:bookmarkStart w:id="50" w:name="_Toc180614445"/>
      <w:bookmarkStart w:id="51" w:name="_Toc196209606"/>
      <w:r w:rsidRPr="00E84701">
        <w:rPr>
          <w:rFonts w:ascii="Sakkal Majalla" w:hAnsi="Sakkal Majalla" w:cs="Sakkal Majalla"/>
          <w:b/>
          <w:bCs/>
          <w:sz w:val="36"/>
          <w:szCs w:val="36"/>
          <w:rtl/>
        </w:rPr>
        <w:t xml:space="preserve">المبحث الأول: </w:t>
      </w:r>
      <w:bookmarkEnd w:id="49"/>
      <w:bookmarkEnd w:id="50"/>
      <w:r>
        <w:rPr>
          <w:rFonts w:ascii="Sakkal Majalla" w:hAnsi="Sakkal Majalla" w:cs="Sakkal Majalla" w:hint="cs"/>
          <w:b/>
          <w:bCs/>
          <w:sz w:val="36"/>
          <w:szCs w:val="36"/>
          <w:rtl/>
        </w:rPr>
        <w:t>العوامل المحفزة للاستجابة للعروض والتخفيضات</w:t>
      </w:r>
      <w:bookmarkEnd w:id="51"/>
    </w:p>
    <w:p w14:paraId="42CDD925" w14:textId="77777777" w:rsidR="00885395" w:rsidRPr="00E84701" w:rsidRDefault="00885395" w:rsidP="00885395">
      <w:pPr>
        <w:spacing w:before="100" w:beforeAutospacing="1" w:after="100" w:afterAutospacing="1" w:line="360" w:lineRule="auto"/>
        <w:outlineLvl w:val="2"/>
        <w:rPr>
          <w:rFonts w:ascii="Sakkal Majalla" w:hAnsi="Sakkal Majalla" w:cs="Sakkal Majalla"/>
          <w:b/>
          <w:bCs/>
          <w:sz w:val="36"/>
          <w:szCs w:val="36"/>
          <w:rtl/>
        </w:rPr>
      </w:pPr>
      <w:bookmarkStart w:id="52" w:name="_Toc131461546"/>
      <w:bookmarkStart w:id="53" w:name="_Toc180614446"/>
      <w:bookmarkStart w:id="54" w:name="_Toc196209607"/>
      <w:r>
        <w:rPr>
          <w:rFonts w:ascii="Sakkal Majalla" w:hAnsi="Sakkal Majalla" w:cs="Sakkal Majalla" w:hint="cs"/>
          <w:b/>
          <w:bCs/>
          <w:sz w:val="36"/>
          <w:szCs w:val="36"/>
          <w:rtl/>
        </w:rPr>
        <w:t xml:space="preserve">1.1.2 </w:t>
      </w:r>
      <w:r w:rsidRPr="00E84701">
        <w:rPr>
          <w:rFonts w:ascii="Sakkal Majalla" w:hAnsi="Sakkal Majalla" w:cs="Sakkal Majalla"/>
          <w:b/>
          <w:bCs/>
          <w:sz w:val="36"/>
          <w:szCs w:val="36"/>
          <w:rtl/>
        </w:rPr>
        <w:t>مقدمة</w:t>
      </w:r>
      <w:bookmarkEnd w:id="52"/>
      <w:bookmarkEnd w:id="53"/>
      <w:bookmarkEnd w:id="54"/>
      <w:r w:rsidRPr="00E84701">
        <w:rPr>
          <w:rFonts w:ascii="Sakkal Majalla" w:hAnsi="Sakkal Majalla" w:cs="Sakkal Majalla"/>
          <w:b/>
          <w:bCs/>
          <w:sz w:val="36"/>
          <w:szCs w:val="36"/>
          <w:rtl/>
        </w:rPr>
        <w:t xml:space="preserve"> </w:t>
      </w:r>
    </w:p>
    <w:p w14:paraId="2EBD6FF2" w14:textId="77777777" w:rsidR="00C1518B"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تتعدد العوامل التي تحفز الأفراد للاستجابة للعروض والتخفيضات، حيث يشكل كل منها عنصرًا مؤثرًا في اتخاذ قرار الشراء.</w:t>
      </w:r>
    </w:p>
    <w:p w14:paraId="44FB4050" w14:textId="347C503C"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C1518B">
        <w:rPr>
          <w:rFonts w:ascii="Sakkal Majalla" w:hAnsi="Sakkal Majalla" w:cs="Sakkal Majalla"/>
          <w:b/>
          <w:bCs/>
          <w:szCs w:val="28"/>
          <w:rtl/>
          <w:lang w:bidi="ar-EG"/>
        </w:rPr>
        <w:t>أولاً، العوامل النفسية</w:t>
      </w:r>
      <w:r w:rsidRPr="00885395">
        <w:rPr>
          <w:rFonts w:ascii="Sakkal Majalla" w:hAnsi="Sakkal Majalla" w:cs="Sakkal Majalla"/>
          <w:szCs w:val="28"/>
          <w:rtl/>
          <w:lang w:bidi="ar-EG"/>
        </w:rPr>
        <w:t xml:space="preserve"> تلعب دورًا كبيرًا في تحفيز المستهلكين للاستجابة للعروض والتخفيضات. من أبرز هذه العوامل، الشعور بالتوفير والإحساس بالفرصة التي لا يمكن تفويتها. العروض الترويجية والتخفيضات غالبًا ما تعزز لدى المستهلكين شعورًا بالإيجابية تجاه المنتج أو الخدمة، وذلك لأنهم يرون في هذه العروض فرصة للحصول على قيمة أكبر مقابل المال المدفوع. بالإضافة إلى ذلك، فإن العروض المحدودة الزمن، مثل العروض الموسمية أو العروض التي تتم لفترة قصيرة، تعزز الشعور بالإلحاح، مما يدفع المستهلكين لاتخاذ قرارات سريعة خوفًا من تفويت الفرصة.</w:t>
      </w:r>
    </w:p>
    <w:p w14:paraId="75DF1879"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C1518B">
        <w:rPr>
          <w:rFonts w:ascii="Sakkal Majalla" w:hAnsi="Sakkal Majalla" w:cs="Sakkal Majalla"/>
          <w:b/>
          <w:bCs/>
          <w:szCs w:val="28"/>
          <w:rtl/>
          <w:lang w:bidi="ar-EG"/>
        </w:rPr>
        <w:t>ثانيًا، هناك العوامل الاجتماعية</w:t>
      </w:r>
      <w:r w:rsidRPr="00885395">
        <w:rPr>
          <w:rFonts w:ascii="Sakkal Majalla" w:hAnsi="Sakkal Majalla" w:cs="Sakkal Majalla"/>
          <w:szCs w:val="28"/>
          <w:rtl/>
          <w:lang w:bidi="ar-EG"/>
        </w:rPr>
        <w:t xml:space="preserve"> التي تؤثر بشكل كبير على استجابة الأفراد لهذه العروض. يعتبر التأثير الاجتماعي أحد المحفزات القوية، حيث قد يتأثر المستهلكون بما يفعله الآخرون من حولهم. إذا كان الأفراد في دائرة اجتماعية معينة يرون أصدقاءهم أو زملاءهم يستفيدون من العروض أو التخفيضات، فقد يزداد احتمال أن يقوموا هم أيضًا بالاستجابة لتلك العروض. في هذا السياق، تلعب التوصيات الشفوية دورًا كبيرًا، حيث ينقل الأفراد تجاربهم مع العروض والتخفيضات مما يدفع الآخرين لاتخاذ نفس القرار.</w:t>
      </w:r>
    </w:p>
    <w:p w14:paraId="0ABACAE1"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C1518B">
        <w:rPr>
          <w:rFonts w:ascii="Sakkal Majalla" w:hAnsi="Sakkal Majalla" w:cs="Sakkal Majalla"/>
          <w:b/>
          <w:bCs/>
          <w:szCs w:val="28"/>
          <w:rtl/>
          <w:lang w:bidi="ar-EG"/>
        </w:rPr>
        <w:t>ثالثًا، القدرة الاقتصادية</w:t>
      </w:r>
      <w:r w:rsidRPr="00885395">
        <w:rPr>
          <w:rFonts w:ascii="Sakkal Majalla" w:hAnsi="Sakkal Majalla" w:cs="Sakkal Majalla"/>
          <w:szCs w:val="28"/>
          <w:rtl/>
          <w:lang w:bidi="ar-EG"/>
        </w:rPr>
        <w:t xml:space="preserve"> للمستهلك تعد عاملاً محوريًا في استجابته للعروض. الأفراد الذين يتمتعون بميزانية مرنة أو فئة الدخل المرتفعة يكونون أكثر استجابة للعروض الكبيرة والتخفيضات. في حين أن بعض المستهلكين قد يترددون في الاستجابة للعروض والتخفيضات إذا كانوا يواجهون صعوبة مالية، فإن </w:t>
      </w:r>
      <w:r w:rsidRPr="00885395">
        <w:rPr>
          <w:rFonts w:ascii="Sakkal Majalla" w:hAnsi="Sakkal Majalla" w:cs="Sakkal Majalla"/>
          <w:szCs w:val="28"/>
          <w:rtl/>
          <w:lang w:bidi="ar-EG"/>
        </w:rPr>
        <w:lastRenderedPageBreak/>
        <w:t>الآخرين قد يرون في هذه العروض فرصة للاستفادة من السلع التي يرغبون فيها ولكنهم لم يتمكنوا من شرائها بسبب ارتفاع أسعارها. وبالتالي، فإن التخفيضات تمنحهم الفرصة للاستفادة من المنتجات بأسعار أكثر تنافسية.</w:t>
      </w:r>
      <w:r w:rsidRPr="00885395">
        <w:rPr>
          <w:rFonts w:ascii="Sakkal Majalla" w:hAnsi="Sakkal Majalla" w:cs="Sakkal Majalla"/>
          <w:szCs w:val="28"/>
        </w:rPr>
        <w:t xml:space="preserve"> </w:t>
      </w:r>
      <w:r w:rsidRPr="00885395">
        <w:rPr>
          <w:rFonts w:ascii="Sakkal Majalla" w:hAnsi="Sakkal Majalla" w:cs="Sakkal Majalla"/>
          <w:szCs w:val="28"/>
          <w:lang w:bidi="ar-EG"/>
        </w:rPr>
        <w:t>(Zhang et al., 2022)</w:t>
      </w:r>
    </w:p>
    <w:p w14:paraId="3B05C30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بالإضافة إلى ذلك، التسويق والعروض الترويجية تلعب دورًا بالغ الأهمية في تحفيز الاستجابة للعروض. يمكن أن يكون للعلامات التجارية استراتيجيات تسويقية مبتكرة تؤدي إلى تعزيز الوعي بالعروض والتخفيضات. على سبيل المثال، يتم استخدام الإعلانات الرقمية عبر منصات التواصل الاجتماعي أو البريد الإلكتروني لاستهداف الجمهور الذي يُحتمل أن يكون مهتمًا بهذه العروض. تقدم هذه الحملات الإعلانية معلومات محددة حول تخفيضات الأسعار أو العروض الخاصة، مما يسهم في جذب المستهلكين للشراء. كما أن الخبرة السابقة مع العلامة التجارية أو المنتج تؤثر بشكل كبير في قرار المستهلك، إذ أن الأفراد الذين سبق لهم التعامل مع العلامة التجارية أو الذين يعرفون سمعتها قد يكونون أكثر إقبالًا على استجابة العروض الخاصة بهم.</w:t>
      </w:r>
    </w:p>
    <w:p w14:paraId="67179A3D"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علاوة على ذلك، التجربة الشخصية للمستهلك تلعب دورًا حاسمًا في تحفيز الاستجابة للعروض والتخفيضات. إذا كانت تجاربهم السابقة مع عروض مشابهة قد كانت إيجابية، فإنهم سيشعرون بثقة أكبر في الاستفادة من العروض الحالية. أما إذا كانت هناك تجارب سابقة سيئة مثل عدم رضاهم عن المنتجات أو الخدمات التي تم شراؤها خلال العروض، فإنهم قد يترددون في الاستجابة للعروض المستقبلية.</w:t>
      </w:r>
    </w:p>
    <w:p w14:paraId="0F8506EE" w14:textId="4DB60AAC" w:rsidR="005541D4" w:rsidRPr="00C1518B"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55" w:name="_Toc196209608"/>
      <w:r>
        <w:rPr>
          <w:rFonts w:ascii="Sakkal Majalla" w:hAnsi="Sakkal Majalla" w:cs="Sakkal Majalla" w:hint="cs"/>
          <w:b/>
          <w:bCs/>
          <w:sz w:val="36"/>
          <w:szCs w:val="36"/>
          <w:rtl/>
        </w:rPr>
        <w:t xml:space="preserve">2.1.2 </w:t>
      </w:r>
      <w:r w:rsidR="005541D4" w:rsidRPr="00C1518B">
        <w:rPr>
          <w:rFonts w:ascii="Sakkal Majalla" w:hAnsi="Sakkal Majalla" w:cs="Sakkal Majalla"/>
          <w:b/>
          <w:bCs/>
          <w:sz w:val="36"/>
          <w:szCs w:val="36"/>
          <w:rtl/>
        </w:rPr>
        <w:t>مفهوم العروض</w:t>
      </w:r>
      <w:bookmarkEnd w:id="55"/>
    </w:p>
    <w:p w14:paraId="7D679A18"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العروض هي استراتيجيات تسويقية تستخدمها الشركات للترويج لمنتجاتها أو خدماتها بشكل مؤقت لجذب انتباه العملاء وتحفيزهم على الشراء.</w:t>
      </w:r>
      <w:r w:rsidRPr="00885395">
        <w:rPr>
          <w:rFonts w:ascii="Sakkal Majalla" w:hAnsi="Sakkal Majalla" w:cs="Sakkal Majalla"/>
          <w:szCs w:val="28"/>
        </w:rPr>
        <w:t xml:space="preserve"> </w:t>
      </w:r>
      <w:r w:rsidRPr="00885395">
        <w:rPr>
          <w:rFonts w:ascii="Sakkal Majalla" w:hAnsi="Sakkal Majalla" w:cs="Sakkal Majalla"/>
          <w:szCs w:val="28"/>
          <w:lang w:bidi="ar-EG"/>
        </w:rPr>
        <w:t>(Tzeng et al., 2021)</w:t>
      </w:r>
      <w:r w:rsidRPr="00885395">
        <w:rPr>
          <w:rFonts w:ascii="Sakkal Majalla" w:hAnsi="Sakkal Majalla" w:cs="Sakkal Majalla"/>
          <w:szCs w:val="28"/>
          <w:rtl/>
          <w:lang w:bidi="ar-EG"/>
        </w:rPr>
        <w:t xml:space="preserve">،و تختلف العروض من حيث النوع والمحتوى، حيث يمكن أن تتضمن خصومات على الأسعار، إضافة منتجات مجانية عند الشراء، أو تقديم خدمات إضافية، وقد تكون هذه العروض متاحة لفترة محدودة فقط،فالهدف من العروض هو زيادة المبيعات وتعزيز الوعي بالمنتج أو الخدمة، بالإضافة إلى تحسين صورة العلامة التجارية في أذهان العملاء. </w:t>
      </w:r>
      <w:r w:rsidRPr="00885395">
        <w:rPr>
          <w:rFonts w:ascii="Sakkal Majalla" w:hAnsi="Sakkal Majalla" w:cs="Sakkal Majalla"/>
          <w:szCs w:val="28"/>
          <w:rtl/>
          <w:lang w:bidi="ar-EG"/>
        </w:rPr>
        <w:lastRenderedPageBreak/>
        <w:t>يمكن أن تشمل العروض الموسمية مثل العروض في فترات الأعياد والمناسبات الخاصة، أو العروض الحصرية التي تُقدم للعملاء المميزين أو الجدد</w:t>
      </w:r>
      <w:r w:rsidRPr="00885395">
        <w:rPr>
          <w:rFonts w:ascii="Sakkal Majalla" w:hAnsi="Sakkal Majalla" w:cs="Sakkal Majalla"/>
          <w:szCs w:val="28"/>
        </w:rPr>
        <w:t xml:space="preserve"> </w:t>
      </w:r>
      <w:r w:rsidRPr="00885395">
        <w:rPr>
          <w:rFonts w:ascii="Sakkal Majalla" w:hAnsi="Sakkal Majalla" w:cs="Sakkal Majalla"/>
          <w:szCs w:val="28"/>
          <w:lang w:bidi="ar-EG"/>
        </w:rPr>
        <w:t>(Wu et al., 2021)</w:t>
      </w:r>
      <w:r w:rsidRPr="00885395">
        <w:rPr>
          <w:rFonts w:ascii="Sakkal Majalla" w:hAnsi="Sakkal Majalla" w:cs="Sakkal Majalla"/>
          <w:szCs w:val="28"/>
          <w:rtl/>
          <w:lang w:bidi="ar-EG"/>
        </w:rPr>
        <w:t>،كما يمكن أن تكون العروض المجانية، مثل تقديم تجربة مجانية للمنتجات أو الخدمات، مما يسمح للعملاء بتجربة المنتج قبل اتخاذ قرار الشراء،وللوصول الى أفضل استراتيجية ترويجية ممكنة على رجال التسويق القيام بدراسة عدداً من العوامل منها</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(الأحمري والدباغ، 2023):</w:t>
      </w:r>
    </w:p>
    <w:p w14:paraId="0A8F8F6C" w14:textId="77777777" w:rsidR="005541D4" w:rsidRPr="00C1518B" w:rsidRDefault="005541D4">
      <w:pPr>
        <w:pStyle w:val="a6"/>
        <w:numPr>
          <w:ilvl w:val="0"/>
          <w:numId w:val="13"/>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طبيعة المنتج: يختلف المزيج الترويجي حسب كون المنتج استهلاكي أم صناعي. ومنه فالإعلان وتنشيط المبيعات يحتلان أهمية كبيرة في ترويج المنتجات الاستهلاكية وإن البيع الشخصي ووسائل تنشيط المبيعات الموجهة إلى المشتركين الصناعيين يحتلان الصدارة في ترويج المنتجات الصناعية.</w:t>
      </w:r>
    </w:p>
    <w:p w14:paraId="407DC9B9" w14:textId="77777777" w:rsidR="005541D4" w:rsidRPr="00C1518B" w:rsidRDefault="005541D4">
      <w:pPr>
        <w:pStyle w:val="a6"/>
        <w:numPr>
          <w:ilvl w:val="0"/>
          <w:numId w:val="13"/>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دورة المنتج: تختلف درجة فعالية كل عنصر من عناصر المزيج الترويجي طبقاً للمرحلة التي يمر بها المنتج من مراحل دورة حياته، ففي مرحلة الظهور نجد أن الإعلان والنشر أفضل من غيرهما من حيث الفعالية والتكلفة في خلق الوعي لدى العملاء المرتقبين على تجربة المنتج الجديد.</w:t>
      </w:r>
    </w:p>
    <w:p w14:paraId="34B08D7B" w14:textId="77777777" w:rsidR="005541D4" w:rsidRPr="00885395" w:rsidRDefault="005541D4" w:rsidP="00885395">
      <w:pPr>
        <w:pStyle w:val="a6"/>
        <w:tabs>
          <w:tab w:val="right" w:pos="1461"/>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أما البيع الشخصي فهو مكلف وبالرغم من ذلك يستخدم من أجل ترغيب الوسطاء للبدء في التعامل مع المنتج الجديد. أما في مرحلة النمو فإن الإعلان والنشر تظل لهما مكانتهما وأهميتهما النسبية الكبيرة في المزيج الترويجي بينما تتناقص الأهمية النسبية لتنشيط المبيعات وذلك لأن المبيعات في نمو مطرد ولا تحتاج للحوافز التي تقدمها وسائل تنشيط المبيعات.</w:t>
      </w:r>
    </w:p>
    <w:p w14:paraId="74308843" w14:textId="77777777" w:rsidR="005541D4" w:rsidRPr="00885395" w:rsidRDefault="005541D4" w:rsidP="00885395">
      <w:pPr>
        <w:pStyle w:val="a6"/>
        <w:tabs>
          <w:tab w:val="right" w:pos="1461"/>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ولكن عندما يصل المنتج إلى مرحلة النضوج تبدأ الأهمية النسبية للإعلان في التناقص إذ أن المستهلكين يعرفون المنتج ويحتاجون فقط إلى التذكير من وقت لأخر. أما وسائل تنشيط المبيعات فتأخذ أهميتها في التزايد مرة اخرى من أجل المحافظة على نصيب المنظمة من السوق.</w:t>
      </w:r>
    </w:p>
    <w:p w14:paraId="04E877B7" w14:textId="77777777" w:rsidR="005541D4" w:rsidRPr="00885395" w:rsidRDefault="005541D4" w:rsidP="00885395">
      <w:pPr>
        <w:pStyle w:val="a6"/>
        <w:tabs>
          <w:tab w:val="right" w:pos="1461"/>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أما في مرحلة الانحدار فإن تنشيط المبيعات يحتل الصدارة بين عناصر المزيج الترويجي بينما تنخفض الأهمية النسبية للإعلان إلى حدها الأدنى، وتقل كذلك درجة الاهتمام الذي يوليه مندوبو البيع إلى المنتج، أما في النشر فيتم استبعاده نهائياً بالنسبة لذلك المنتج، فلا شك أن المنتج المتدهور لا يعد أخباراً سارة يمكن نشرها.</w:t>
      </w:r>
    </w:p>
    <w:p w14:paraId="6545673E" w14:textId="77777777" w:rsidR="005541D4" w:rsidRPr="00C1518B" w:rsidRDefault="005541D4">
      <w:pPr>
        <w:pStyle w:val="a6"/>
        <w:numPr>
          <w:ilvl w:val="0"/>
          <w:numId w:val="14"/>
        </w:numPr>
        <w:tabs>
          <w:tab w:val="right" w:pos="-7090"/>
        </w:tabs>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lastRenderedPageBreak/>
        <w:t>عملية الشراء: تختلف الأهمية النسبية لكل عنصر من عناصر المزيج الترويجي وفقاً للحالة التي يكون عليها المشتري وما إذا كان في مرحلة ما قبل الشراء، أو في حالة الشراء أو في مرحلة ما بعد الشراء، ففي مرحلة ما قبل الشراء حيث يكون المشتري في حاجة إلى قدر وفير من المعلومات لتكوين فكرة عن المنتج فإن الإعلان والنشر هما العضوان المؤهلان لذلك ومع ذلك فإن البيع الشخصي أيضاً له دور ولكن أقل أهمية في هذه المرحلة.</w:t>
      </w:r>
    </w:p>
    <w:p w14:paraId="3296A578" w14:textId="77777777" w:rsidR="005541D4" w:rsidRPr="00885395" w:rsidRDefault="005541D4" w:rsidP="00885395">
      <w:pPr>
        <w:pStyle w:val="a6"/>
        <w:tabs>
          <w:tab w:val="right" w:pos="1461"/>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أما تنشيط المبيعات فتتمثل مساهمته في هذه المرحلة في حث المشتري على تجربة المنتج وذلك عن طريق إعطائه عينة مجانية مثلاً، أما في مرحلة الشراء الفعلي فتزداد الأهمية النسبية للبيع الشخصي إلى أقصى حد ويليها تنشيط المبيعات، بينما تزداد أهمية الإعلان في مرحلة ما بعد الشراء لتحقيق هدف ما بعد التعزيز، ويزداد تنشيط المبيعات في الحث على إعادة الشراء.</w:t>
      </w:r>
    </w:p>
    <w:p w14:paraId="5856AE4E" w14:textId="77777777" w:rsidR="005541D4" w:rsidRPr="00885395" w:rsidRDefault="005541D4">
      <w:pPr>
        <w:pStyle w:val="a6"/>
        <w:numPr>
          <w:ilvl w:val="0"/>
          <w:numId w:val="14"/>
        </w:numPr>
        <w:tabs>
          <w:tab w:val="right" w:pos="-7090"/>
        </w:tabs>
        <w:spacing w:before="100" w:beforeAutospacing="1" w:after="100" w:afterAutospacing="1" w:line="360" w:lineRule="auto"/>
        <w:ind w:left="565"/>
        <w:jc w:val="both"/>
        <w:rPr>
          <w:rFonts w:ascii="Sakkal Majalla" w:hAnsi="Sakkal Majalla" w:cs="Sakkal Majalla"/>
          <w:szCs w:val="28"/>
          <w:lang w:bidi="ar-EG"/>
        </w:rPr>
      </w:pPr>
      <w:r w:rsidRPr="00885395">
        <w:rPr>
          <w:rFonts w:ascii="Sakkal Majalla" w:hAnsi="Sakkal Majalla" w:cs="Sakkal Majalla"/>
          <w:szCs w:val="28"/>
          <w:rtl/>
          <w:lang w:bidi="ar-EG"/>
        </w:rPr>
        <w:t>ميزانية الترويج: من المفروض من الناحية المثالية أن يتم تحديد المبالغ التي يتم تخصيصها للترويج بناء على الاستراتيجية الترويجية وليس العكس، ولكن من الناحية العملية نجد أن القليل من المنظمات من يفعل ذلك، بل يتم رسم الاستراتيجية الترويجية وفقاً لحجم الأموال المتاحة . فإذا كانت المنظمة لا تستطيع دفع تكاليف شراء نصف دقيقة قبل مباراة كرة قدم مثلاً أو قبل مسلسل سينمائي ما فإنها قد تستعيض عن ذلك بإعلان في الجرائد.</w:t>
      </w:r>
    </w:p>
    <w:p w14:paraId="1069CBA4" w14:textId="77777777" w:rsidR="005541D4" w:rsidRPr="00885395" w:rsidRDefault="005541D4">
      <w:pPr>
        <w:pStyle w:val="a6"/>
        <w:numPr>
          <w:ilvl w:val="0"/>
          <w:numId w:val="14"/>
        </w:numPr>
        <w:tabs>
          <w:tab w:val="right" w:pos="-7090"/>
        </w:tabs>
        <w:spacing w:before="100" w:beforeAutospacing="1" w:after="100" w:afterAutospacing="1" w:line="360" w:lineRule="auto"/>
        <w:ind w:left="565"/>
        <w:jc w:val="both"/>
        <w:rPr>
          <w:rFonts w:ascii="Sakkal Majalla" w:hAnsi="Sakkal Majalla" w:cs="Sakkal Majalla"/>
          <w:szCs w:val="28"/>
          <w:lang w:bidi="ar-EG"/>
        </w:rPr>
      </w:pPr>
      <w:r w:rsidRPr="00885395">
        <w:rPr>
          <w:rFonts w:ascii="Sakkal Majalla" w:hAnsi="Sakkal Majalla" w:cs="Sakkal Majalla"/>
          <w:szCs w:val="28"/>
          <w:rtl/>
          <w:lang w:bidi="ar-EG"/>
        </w:rPr>
        <w:t>التنسيق بين عناصر المزيج الترويجي: من الضروري أن يكون هناك تنسيق تام بين جميع عناصر المزيج الترويجي بحيث يقوم كل منها ولكن بطريقته بتوصيل نفس الرسالة للمشاركة في تحقيق الهدف الأسمى ويتمثل في زيادة الطلب على منتجات المنظمة، ولذلك يجب أن يقوم كل عنصر بتعزيز العناصر الأخرى وأن يكملها في تناسق واتساق. فلا يعقل أن المنتج، أو نوع العميل، حيث يتم مقارنة النتائج بالحصص المستهدفة لتحديد كفاءة رجل البيع وتحليل التكاليف، بمعنى تحليل الأنشطة البيعية، مثل مصاريف السفر والإقامة والمصروفات الإدارية.</w:t>
      </w:r>
    </w:p>
    <w:p w14:paraId="45B61C3C" w14:textId="77777777" w:rsidR="005541D4" w:rsidRPr="00885395" w:rsidRDefault="005541D4" w:rsidP="00885395">
      <w:pPr>
        <w:pStyle w:val="a6"/>
        <w:tabs>
          <w:tab w:val="right" w:pos="1461"/>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تحليل السلوك، ويشمل ذلك مجهودات رجل البيع، وكيفية تنظيمه لوقته، واتصالاته بالعملاء، وطريقة معالجته للمشكلات وغير ذلك.</w:t>
      </w:r>
      <w:r w:rsidRPr="00885395">
        <w:rPr>
          <w:rFonts w:ascii="Sakkal Majalla" w:hAnsi="Sakkal Majalla" w:cs="Sakkal Majalla"/>
          <w:szCs w:val="28"/>
        </w:rPr>
        <w:t xml:space="preserve"> </w:t>
      </w:r>
      <w:r w:rsidRPr="00885395">
        <w:rPr>
          <w:rFonts w:ascii="Sakkal Majalla" w:hAnsi="Sakkal Majalla" w:cs="Sakkal Majalla"/>
          <w:szCs w:val="28"/>
          <w:lang w:bidi="ar-EG"/>
        </w:rPr>
        <w:t>(Goel et al., 2022)</w:t>
      </w:r>
    </w:p>
    <w:p w14:paraId="7665F279" w14:textId="77777777" w:rsidR="005541D4" w:rsidRPr="00885395" w:rsidRDefault="005541D4" w:rsidP="00885395">
      <w:pPr>
        <w:tabs>
          <w:tab w:val="right" w:pos="1461"/>
        </w:tabs>
        <w:spacing w:before="100" w:beforeAutospacing="1" w:after="100" w:afterAutospacing="1" w:line="360" w:lineRule="auto"/>
        <w:ind w:firstLine="720"/>
        <w:jc w:val="both"/>
        <w:rPr>
          <w:rFonts w:ascii="Sakkal Majalla" w:hAnsi="Sakkal Majalla" w:cs="Sakkal Majalla"/>
          <w:szCs w:val="28"/>
          <w:rtl/>
          <w:lang w:bidi="ar-EG"/>
        </w:rPr>
      </w:pPr>
    </w:p>
    <w:p w14:paraId="5D3D05F7" w14:textId="1D483821" w:rsidR="005541D4" w:rsidRPr="00C1518B"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56" w:name="_Toc196209609"/>
      <w:r>
        <w:rPr>
          <w:rFonts w:ascii="Sakkal Majalla" w:hAnsi="Sakkal Majalla" w:cs="Sakkal Majalla" w:hint="cs"/>
          <w:b/>
          <w:bCs/>
          <w:sz w:val="36"/>
          <w:szCs w:val="36"/>
          <w:rtl/>
        </w:rPr>
        <w:lastRenderedPageBreak/>
        <w:t xml:space="preserve">3.1.2 </w:t>
      </w:r>
      <w:r w:rsidR="005541D4" w:rsidRPr="00C1518B">
        <w:rPr>
          <w:rFonts w:ascii="Sakkal Majalla" w:hAnsi="Sakkal Majalla" w:cs="Sakkal Majalla"/>
          <w:b/>
          <w:bCs/>
          <w:sz w:val="36"/>
          <w:szCs w:val="36"/>
          <w:rtl/>
        </w:rPr>
        <w:t>تنشيط المبيعات</w:t>
      </w:r>
      <w:bookmarkEnd w:id="56"/>
    </w:p>
    <w:p w14:paraId="091AC739" w14:textId="77777777" w:rsidR="005541D4" w:rsidRPr="00885395" w:rsidRDefault="005541D4" w:rsidP="00885395">
      <w:pPr>
        <w:tabs>
          <w:tab w:val="right" w:pos="1461"/>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يشمل تنشيط المبيعات كأحد العناصر الأربعة للمزيج الترويجي (الإعلان والبيع الشخصي، وتنشيط المبيعات، والنشر )، أساليباً متعددة، مثل المعارض، والمسابقات، وتخفيض الأسعار، والهدايا، والعينات، وذلك على النحو التالي</w:t>
      </w:r>
      <w:r w:rsidRPr="00885395">
        <w:rPr>
          <w:rFonts w:ascii="Sakkal Majalla" w:hAnsi="Sakkal Majalla" w:cs="Sakkal Majalla"/>
          <w:szCs w:val="28"/>
        </w:rPr>
        <w:t xml:space="preserve"> </w:t>
      </w:r>
      <w:r w:rsidRPr="00885395">
        <w:rPr>
          <w:rFonts w:ascii="Sakkal Majalla" w:hAnsi="Sakkal Majalla" w:cs="Sakkal Majalla"/>
          <w:szCs w:val="28"/>
          <w:lang w:bidi="ar-EG"/>
        </w:rPr>
        <w:t>(Huang &amp; Suo, 2021)</w:t>
      </w:r>
      <w:r w:rsidRPr="00885395">
        <w:rPr>
          <w:rFonts w:ascii="Sakkal Majalla" w:hAnsi="Sakkal Majalla" w:cs="Sakkal Majalla"/>
          <w:szCs w:val="28"/>
          <w:rtl/>
          <w:lang w:bidi="ar-EG"/>
        </w:rPr>
        <w:t>:</w:t>
      </w:r>
    </w:p>
    <w:p w14:paraId="63599E29" w14:textId="77777777" w:rsidR="005541D4" w:rsidRPr="00C1518B" w:rsidRDefault="005541D4">
      <w:pPr>
        <w:pStyle w:val="a6"/>
        <w:numPr>
          <w:ilvl w:val="0"/>
          <w:numId w:val="15"/>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المعارض ويتم تنظيمها في فترات معينة بغرض عرض المنتجات للحفاظ على العملاء الحاليين، وكسب عملاء جدد، وتحسين الصورة الذهنية للمنشأة، ولضمان نجاح ذلك، فعلى المنشأة الاهتمام بالتخطيط والإعداد الجيد لهذه المعارض.</w:t>
      </w:r>
    </w:p>
    <w:p w14:paraId="00157D8A" w14:textId="77777777" w:rsidR="005541D4" w:rsidRPr="00C1518B" w:rsidRDefault="005541D4">
      <w:pPr>
        <w:pStyle w:val="a6"/>
        <w:numPr>
          <w:ilvl w:val="0"/>
          <w:numId w:val="15"/>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المسابقات ويتم تنظيمها للمشترين بغرض الترويج للمنتجات، وقد تكون هذه المسابقات بجوائز نقدية أو عينية وتهدف هذه المسابقات البيعية إلى زيادة المبيعات، وكسب عملاء جدد وبخاصة في أوقات انخفاض الطلب على السلعة، أو في حالات المنافسة الحادة للسلعة في الأسواق.</w:t>
      </w:r>
    </w:p>
    <w:p w14:paraId="537DC729" w14:textId="77777777" w:rsidR="005541D4" w:rsidRPr="00C1518B" w:rsidRDefault="005541D4">
      <w:pPr>
        <w:pStyle w:val="a6"/>
        <w:numPr>
          <w:ilvl w:val="0"/>
          <w:numId w:val="15"/>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تخفيض الأسعار : وذلك بغرض عرض السلعة بسعر أقل من السعر العادي لتشجيع المشترى على الشراء، وذلك في مواسم معينة أو عند تقديم سلعة جديدة.</w:t>
      </w:r>
    </w:p>
    <w:p w14:paraId="1B4E5A4C" w14:textId="77777777" w:rsidR="005541D4" w:rsidRPr="00C1518B" w:rsidRDefault="005541D4">
      <w:pPr>
        <w:pStyle w:val="a6"/>
        <w:numPr>
          <w:ilvl w:val="0"/>
          <w:numId w:val="15"/>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الهدايا الترويجية : والتي تقدم عند القيام بشراء عدد معين من الوحدات، أو عند الشراء في حدود مبلغ معين، وقد تكون هذه الهدايا عبارة عن سلعة مكملة السلعة أخرى، مثل عبوة الشاي التي بداخلها ملعقة صغيرة، أو قد تكون عبارة عن الحصول على وحدة مجانية إذا اشترى المستهلك وحدتين من نوع معين من السلع، كما يحدث في حالة المياه الغازية أو الزيوت النباتية.</w:t>
      </w:r>
    </w:p>
    <w:p w14:paraId="27EAD407" w14:textId="77777777" w:rsidR="005541D4" w:rsidRPr="00C1518B" w:rsidRDefault="005541D4">
      <w:pPr>
        <w:pStyle w:val="a6"/>
        <w:numPr>
          <w:ilvl w:val="0"/>
          <w:numId w:val="15"/>
        </w:numPr>
        <w:spacing w:before="100" w:beforeAutospacing="1" w:after="100" w:afterAutospacing="1" w:line="360" w:lineRule="auto"/>
        <w:ind w:left="565"/>
        <w:jc w:val="both"/>
        <w:rPr>
          <w:rFonts w:ascii="Sakkal Majalla" w:hAnsi="Sakkal Majalla" w:cs="Sakkal Majalla"/>
          <w:szCs w:val="28"/>
          <w:lang w:bidi="ar-EG"/>
        </w:rPr>
      </w:pPr>
      <w:r w:rsidRPr="00C1518B">
        <w:rPr>
          <w:rFonts w:ascii="Sakkal Majalla" w:hAnsi="Sakkal Majalla" w:cs="Sakkal Majalla"/>
          <w:szCs w:val="28"/>
          <w:rtl/>
          <w:lang w:bidi="ar-EG"/>
        </w:rPr>
        <w:t>العينات وتعنى إرسال وحدة أو أكثر من السلع إلى مجموعة من العملاء المستهدفين بدون مقابل، وذلك للترويج وحث هؤلاء العملاء على تجربة السلعة واستعمالها، ويفضل استخدام هذا الأسلوب في حالة السلع الجديدة للتعريف بها</w:t>
      </w:r>
      <w:r w:rsidRPr="00C1518B">
        <w:rPr>
          <w:rFonts w:ascii="Sakkal Majalla" w:hAnsi="Sakkal Majalla" w:cs="Sakkal Majalla"/>
          <w:szCs w:val="28"/>
        </w:rPr>
        <w:t xml:space="preserve"> </w:t>
      </w:r>
      <w:r w:rsidRPr="00C1518B">
        <w:rPr>
          <w:rFonts w:ascii="Sakkal Majalla" w:hAnsi="Sakkal Majalla" w:cs="Sakkal Majalla"/>
          <w:szCs w:val="28"/>
          <w:lang w:bidi="ar-EG"/>
        </w:rPr>
        <w:t>Lee &amp; Yeung, 2022)</w:t>
      </w:r>
      <w:r w:rsidRPr="00C1518B">
        <w:rPr>
          <w:rFonts w:ascii="Sakkal Majalla" w:hAnsi="Sakkal Majalla" w:cs="Sakkal Majalla"/>
          <w:szCs w:val="28"/>
          <w:rtl/>
          <w:lang w:bidi="ar-EG"/>
        </w:rPr>
        <w:t>.</w:t>
      </w:r>
    </w:p>
    <w:p w14:paraId="76D4CFC8" w14:textId="67CA116F" w:rsidR="005541D4" w:rsidRPr="00C1518B"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57" w:name="_Toc196209610"/>
      <w:r>
        <w:rPr>
          <w:rFonts w:ascii="Sakkal Majalla" w:hAnsi="Sakkal Majalla" w:cs="Sakkal Majalla" w:hint="cs"/>
          <w:b/>
          <w:bCs/>
          <w:sz w:val="36"/>
          <w:szCs w:val="36"/>
          <w:rtl/>
        </w:rPr>
        <w:t xml:space="preserve">4.1.2 </w:t>
      </w:r>
      <w:r w:rsidR="005541D4" w:rsidRPr="00C1518B">
        <w:rPr>
          <w:rFonts w:ascii="Sakkal Majalla" w:hAnsi="Sakkal Majalla" w:cs="Sakkal Majalla"/>
          <w:b/>
          <w:bCs/>
          <w:sz w:val="36"/>
          <w:szCs w:val="36"/>
          <w:rtl/>
        </w:rPr>
        <w:t>النشر:</w:t>
      </w:r>
      <w:bookmarkEnd w:id="57"/>
    </w:p>
    <w:p w14:paraId="7B471CB7" w14:textId="77777777" w:rsidR="00C1518B" w:rsidRDefault="005541D4" w:rsidP="00885395">
      <w:pPr>
        <w:tabs>
          <w:tab w:val="right" w:pos="1461"/>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يختلف النشر كأحد عناصر المزيج الترويجي، عن باقي وسائل الترويج الأخرى </w:t>
      </w:r>
    </w:p>
    <w:p w14:paraId="5D34112F" w14:textId="4DF997F3" w:rsidR="005541D4" w:rsidRPr="00885395" w:rsidRDefault="005541D4" w:rsidP="00885395">
      <w:pPr>
        <w:tabs>
          <w:tab w:val="right" w:pos="1461"/>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lastRenderedPageBreak/>
        <w:t>(الإعلان، والبيع الشخصي، وتنشيط المبيعات)، فهو يتم بدون مقابل وبشرط أن تكون الأخبار المنشورة هامة لأعداد كبيرة من الجمهور، وتؤثر في الرأي العام. ويهدف النشر إلى بث أخبار ومعلومات عن المنشأة والسلع التي تتعامل فيها، وكذلك السياسات الخاصة بها، وذلك بهدف تحسين الصورة الذهنية للمنشأة في الأسواق</w:t>
      </w:r>
      <w:r w:rsidRPr="00885395">
        <w:rPr>
          <w:rFonts w:ascii="Sakkal Majalla" w:hAnsi="Sakkal Majalla" w:cs="Sakkal Majalla"/>
          <w:szCs w:val="28"/>
        </w:rPr>
        <w:t xml:space="preserve"> </w:t>
      </w:r>
      <w:r w:rsidRPr="00885395">
        <w:rPr>
          <w:rFonts w:ascii="Sakkal Majalla" w:hAnsi="Sakkal Majalla" w:cs="Sakkal Majalla"/>
          <w:szCs w:val="28"/>
          <w:lang w:bidi="ar-EG"/>
        </w:rPr>
        <w:t>(Huang &amp; Suo, 2021)</w:t>
      </w:r>
      <w:r w:rsidRPr="00885395">
        <w:rPr>
          <w:rFonts w:ascii="Sakkal Majalla" w:hAnsi="Sakkal Majalla" w:cs="Sakkal Majalla"/>
          <w:szCs w:val="28"/>
          <w:rtl/>
          <w:lang w:bidi="ar-EG"/>
        </w:rPr>
        <w:t>.</w:t>
      </w:r>
    </w:p>
    <w:p w14:paraId="318416B6" w14:textId="77777777" w:rsidR="005541D4" w:rsidRPr="00885395" w:rsidRDefault="005541D4" w:rsidP="00885395">
      <w:pPr>
        <w:tabs>
          <w:tab w:val="right" w:pos="1461"/>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ويأخذ النشر أشكالا عديدة منها الأفلام التسجيلية، أو التحقيقات الصحفية، ويجب تحديد الهدف من النشر والقطاعات المستهدفة من هذا النشر، ويفضل الاعتماد على هذه الوسيلة في حالة المشروعات التي لا تسعى إلى الربح، وكذلك المؤسسات الحكومي</w:t>
      </w:r>
      <w:r w:rsidRPr="00885395">
        <w:rPr>
          <w:rFonts w:ascii="Sakkal Majalla" w:hAnsi="Sakkal Majalla" w:cs="Sakkal Majalla"/>
          <w:szCs w:val="28"/>
        </w:rPr>
        <w:t xml:space="preserve"> </w:t>
      </w:r>
      <w:r w:rsidRPr="00885395">
        <w:rPr>
          <w:rFonts w:ascii="Sakkal Majalla" w:hAnsi="Sakkal Majalla" w:cs="Sakkal Majalla"/>
          <w:szCs w:val="28"/>
          <w:lang w:bidi="ar-EG"/>
        </w:rPr>
        <w:t>(Wu et al., 2021)</w:t>
      </w:r>
      <w:r w:rsidRPr="00885395">
        <w:rPr>
          <w:rFonts w:ascii="Sakkal Majalla" w:hAnsi="Sakkal Majalla" w:cs="Sakkal Majalla"/>
          <w:szCs w:val="28"/>
          <w:rtl/>
          <w:lang w:bidi="ar-EG"/>
        </w:rPr>
        <w:t>.</w:t>
      </w:r>
    </w:p>
    <w:p w14:paraId="33680767" w14:textId="37C2E3F3" w:rsidR="005541D4" w:rsidRPr="00C1518B"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58" w:name="_Toc196209611"/>
      <w:r>
        <w:rPr>
          <w:rFonts w:ascii="Sakkal Majalla" w:hAnsi="Sakkal Majalla" w:cs="Sakkal Majalla" w:hint="cs"/>
          <w:b/>
          <w:bCs/>
          <w:sz w:val="36"/>
          <w:szCs w:val="36"/>
          <w:rtl/>
        </w:rPr>
        <w:t xml:space="preserve">5.1.2 </w:t>
      </w:r>
      <w:r w:rsidR="005541D4" w:rsidRPr="00C1518B">
        <w:rPr>
          <w:rFonts w:ascii="Sakkal Majalla" w:hAnsi="Sakkal Majalla" w:cs="Sakkal Majalla"/>
          <w:b/>
          <w:bCs/>
          <w:sz w:val="36"/>
          <w:szCs w:val="36"/>
          <w:rtl/>
        </w:rPr>
        <w:t>لتخفيضات:</w:t>
      </w:r>
      <w:bookmarkEnd w:id="58"/>
    </w:p>
    <w:p w14:paraId="38F0D89B"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التخفيضات هي أحد أشكال العروض الترويجية التي تهدف إلى تقليل السعر المبدئي للمنتج أو الخدمة لفترة معينة. عادةً ما تُستخدم التخفيضات لزيادة حجم المبيعات بشكل سريع، وتشجيع العملاء على الشراء في فترات معينة، مثل نهاية الموسم أو الأعياد.</w:t>
      </w:r>
      <w:r w:rsidRPr="00885395">
        <w:rPr>
          <w:rFonts w:ascii="Sakkal Majalla" w:hAnsi="Sakkal Majalla" w:cs="Sakkal Majalla"/>
          <w:szCs w:val="28"/>
        </w:rPr>
        <w:t xml:space="preserve"> </w:t>
      </w:r>
      <w:r w:rsidRPr="00885395">
        <w:rPr>
          <w:rFonts w:ascii="Sakkal Majalla" w:hAnsi="Sakkal Majalla" w:cs="Sakkal Majalla"/>
          <w:szCs w:val="28"/>
          <w:lang w:bidi="ar-EG"/>
        </w:rPr>
        <w:t>(Sinurat et al., 2024)</w:t>
      </w:r>
    </w:p>
    <w:p w14:paraId="0AB27227"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و يمكن أن تكون التخفيضات على شكل خصم نقدي مباشر، مثل تخفيض نسبة مئوية من السعر الأصلي، أو خصومات على شراء منتج معين، حيث يحصل العميل على تخفيض عند شراء منتج آخر مرتبط بالعرض. التخفيضات تساعد الشركات على تصريف المخزون أو الترويج لمنتجات جديدة، كما أنها تُعتبر وسيلة فعالة في جذب العملاء الذين قد لا يفكرون في الشراء لولا هذه التخفيضات. </w:t>
      </w:r>
      <w:r w:rsidRPr="00885395">
        <w:rPr>
          <w:rFonts w:ascii="Sakkal Majalla" w:hAnsi="Sakkal Majalla" w:cs="Sakkal Majalla"/>
          <w:szCs w:val="28"/>
          <w:lang w:bidi="ar-EG"/>
        </w:rPr>
        <w:t>(Soni et al., 2023)</w:t>
      </w:r>
    </w:p>
    <w:p w14:paraId="7AD1EC59" w14:textId="521D65E8" w:rsidR="005541D4" w:rsidRPr="00C1518B"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59" w:name="_Toc196209612"/>
      <w:r>
        <w:rPr>
          <w:rFonts w:ascii="Sakkal Majalla" w:hAnsi="Sakkal Majalla" w:cs="Sakkal Majalla" w:hint="cs"/>
          <w:b/>
          <w:bCs/>
          <w:sz w:val="36"/>
          <w:szCs w:val="36"/>
          <w:rtl/>
        </w:rPr>
        <w:t xml:space="preserve">6.1.2 </w:t>
      </w:r>
      <w:r w:rsidR="005541D4" w:rsidRPr="00C1518B">
        <w:rPr>
          <w:rFonts w:ascii="Sakkal Majalla" w:hAnsi="Sakkal Majalla" w:cs="Sakkal Majalla"/>
          <w:b/>
          <w:bCs/>
          <w:sz w:val="36"/>
          <w:szCs w:val="36"/>
          <w:rtl/>
        </w:rPr>
        <w:t>التمييز السعري للخدمات</w:t>
      </w:r>
      <w:bookmarkEnd w:id="59"/>
    </w:p>
    <w:p w14:paraId="62651CA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إن الخدمات التي تقدمها توجه إلى سوق، بمعنى أن المستهلكين الذين توجه لهم هذه الخدمات مختلفتين فمنهم رجال الأعمال ومنهم الأساتذة الباحثون، ومنهم الطلبة العمال ..... الخ، وهذا ما يلزم هذه المؤسسات الخدمية تقسيم سوقها إلى شرائح وأجزاء سوقية تقترب من التجانس والتشابه وفق معايير </w:t>
      </w:r>
      <w:r w:rsidRPr="00885395">
        <w:rPr>
          <w:rFonts w:ascii="Sakkal Majalla" w:hAnsi="Sakkal Majalla" w:cs="Sakkal Majalla"/>
          <w:szCs w:val="28"/>
          <w:rtl/>
          <w:lang w:bidi="ar-EG"/>
        </w:rPr>
        <w:lastRenderedPageBreak/>
        <w:t>معمول بها في تقسيم الأسواق وألا تعامل المؤسسة هذه الشرائح نفس المعاملة من حيث جودة الخدمة وسعرها والإستراتيجية الترويجية بل تأخذ بعين الاعتبار هذا التمايز.</w:t>
      </w:r>
    </w:p>
    <w:p w14:paraId="5C08F221"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والتمييز السعري هو ألا تبيع المؤسسة خدماتها بنفس السعر لكل المستهلكين بل تأخذ ظروف خاصة كالمداخيل الخاصة بهم وفترة تقديم الخدمة ..... الخ. ويتم التمييز السعري على أساس</w:t>
      </w:r>
      <w:r w:rsidRPr="00885395">
        <w:rPr>
          <w:rFonts w:ascii="Sakkal Majalla" w:hAnsi="Sakkal Majalla" w:cs="Sakkal Majalla"/>
          <w:szCs w:val="28"/>
        </w:rPr>
        <w:t xml:space="preserve"> </w:t>
      </w:r>
      <w:r w:rsidRPr="00885395">
        <w:rPr>
          <w:rFonts w:ascii="Sakkal Majalla" w:hAnsi="Sakkal Majalla" w:cs="Sakkal Majalla"/>
          <w:szCs w:val="28"/>
          <w:lang w:bidi="ar-EG"/>
        </w:rPr>
        <w:t>(Zafar et al., 2021)</w:t>
      </w:r>
      <w:r w:rsidRPr="00885395">
        <w:rPr>
          <w:rFonts w:ascii="Sakkal Majalla" w:hAnsi="Sakkal Majalla" w:cs="Sakkal Majalla"/>
          <w:szCs w:val="28"/>
          <w:rtl/>
          <w:lang w:bidi="ar-EG"/>
        </w:rPr>
        <w:t>:</w:t>
      </w:r>
    </w:p>
    <w:p w14:paraId="5E3DD66B" w14:textId="77777777" w:rsidR="005541D4" w:rsidRPr="00C1518B" w:rsidRDefault="005541D4">
      <w:pPr>
        <w:pStyle w:val="a6"/>
        <w:numPr>
          <w:ilvl w:val="0"/>
          <w:numId w:val="16"/>
        </w:numPr>
        <w:spacing w:before="100" w:beforeAutospacing="1" w:after="100" w:afterAutospacing="1" w:line="360" w:lineRule="auto"/>
        <w:ind w:left="423"/>
        <w:jc w:val="both"/>
        <w:rPr>
          <w:rFonts w:ascii="Sakkal Majalla" w:hAnsi="Sakkal Majalla" w:cs="Sakkal Majalla"/>
          <w:szCs w:val="28"/>
          <w:lang w:bidi="ar-EG"/>
        </w:rPr>
      </w:pPr>
      <w:r w:rsidRPr="00C1518B">
        <w:rPr>
          <w:rFonts w:ascii="Sakkal Majalla" w:hAnsi="Sakkal Majalla" w:cs="Sakkal Majalla"/>
          <w:szCs w:val="28"/>
          <w:rtl/>
          <w:lang w:bidi="ar-EG"/>
        </w:rPr>
        <w:t>التمييز بين مجموعات مختلفة من المستخدمين.</w:t>
      </w:r>
    </w:p>
    <w:p w14:paraId="0557BF6F" w14:textId="77777777" w:rsidR="005541D4" w:rsidRPr="00C1518B" w:rsidRDefault="005541D4">
      <w:pPr>
        <w:pStyle w:val="a6"/>
        <w:numPr>
          <w:ilvl w:val="0"/>
          <w:numId w:val="16"/>
        </w:numPr>
        <w:spacing w:before="100" w:beforeAutospacing="1" w:after="100" w:afterAutospacing="1" w:line="360" w:lineRule="auto"/>
        <w:ind w:left="423"/>
        <w:jc w:val="both"/>
        <w:rPr>
          <w:rFonts w:ascii="Sakkal Majalla" w:hAnsi="Sakkal Majalla" w:cs="Sakkal Majalla"/>
          <w:szCs w:val="28"/>
          <w:rtl/>
          <w:lang w:bidi="ar-EG"/>
        </w:rPr>
      </w:pPr>
      <w:r w:rsidRPr="00C1518B">
        <w:rPr>
          <w:rFonts w:ascii="Sakkal Majalla" w:hAnsi="Sakkal Majalla" w:cs="Sakkal Majalla"/>
          <w:szCs w:val="28"/>
          <w:rtl/>
          <w:lang w:bidi="ar-EG"/>
        </w:rPr>
        <w:t>التمييز بين نقاط مختلفة من الاستخدام.</w:t>
      </w:r>
    </w:p>
    <w:p w14:paraId="1257C2C5" w14:textId="77777777" w:rsidR="005541D4" w:rsidRPr="00C1518B" w:rsidRDefault="005541D4">
      <w:pPr>
        <w:pStyle w:val="a6"/>
        <w:numPr>
          <w:ilvl w:val="0"/>
          <w:numId w:val="16"/>
        </w:numPr>
        <w:spacing w:before="100" w:beforeAutospacing="1" w:after="100" w:afterAutospacing="1" w:line="360" w:lineRule="auto"/>
        <w:ind w:left="423"/>
        <w:jc w:val="both"/>
        <w:rPr>
          <w:rFonts w:ascii="Sakkal Majalla" w:hAnsi="Sakkal Majalla" w:cs="Sakkal Majalla"/>
          <w:szCs w:val="28"/>
          <w:lang w:bidi="ar-EG"/>
        </w:rPr>
      </w:pPr>
      <w:r w:rsidRPr="00C1518B">
        <w:rPr>
          <w:rFonts w:ascii="Sakkal Majalla" w:hAnsi="Sakkal Majalla" w:cs="Sakkal Majalla"/>
          <w:szCs w:val="28"/>
          <w:rtl/>
          <w:lang w:bidi="ar-EG"/>
        </w:rPr>
        <w:t xml:space="preserve">التمييز بين أوقات مختلفة من الاستخدام </w:t>
      </w:r>
    </w:p>
    <w:p w14:paraId="4BD7B0F2" w14:textId="77777777" w:rsidR="005541D4" w:rsidRPr="00C1518B" w:rsidRDefault="005541D4">
      <w:pPr>
        <w:pStyle w:val="a6"/>
        <w:numPr>
          <w:ilvl w:val="0"/>
          <w:numId w:val="16"/>
        </w:numPr>
        <w:spacing w:before="100" w:beforeAutospacing="1" w:after="100" w:afterAutospacing="1" w:line="360" w:lineRule="auto"/>
        <w:ind w:left="423"/>
        <w:jc w:val="both"/>
        <w:rPr>
          <w:rFonts w:ascii="Sakkal Majalla" w:hAnsi="Sakkal Majalla" w:cs="Sakkal Majalla"/>
          <w:szCs w:val="28"/>
          <w:lang w:bidi="ar-EG"/>
        </w:rPr>
      </w:pPr>
      <w:r w:rsidRPr="00C1518B">
        <w:rPr>
          <w:rFonts w:ascii="Sakkal Majalla" w:hAnsi="Sakkal Majalla" w:cs="Sakkal Majalla"/>
          <w:szCs w:val="28"/>
          <w:rtl/>
          <w:lang w:bidi="ar-EG"/>
        </w:rPr>
        <w:t>التمييز السعري بين نقاط مختلفة من الاستهلاك:</w:t>
      </w:r>
    </w:p>
    <w:p w14:paraId="2CAC024A"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عادة ما تفرض مؤسسات الخدمات أسعارا مختلفة في مواقع مختلفة من الخدمة و نتيجة تلازم إنتاج واستهلاك الخدمة أصبحت مؤسسات الخدمة قادرة على تحديد شرائح السعر على أساس كل من نقطة الاستهلاك والإنتاج ويتضح مثال على ذلك في سلاسل متاجر البيع بالتجزئة التي تفرض أسعارا مختلفة في المتجر بجانب استخدام السعر لاستهداف مجموعة معينة من المستهلكين</w:t>
      </w:r>
    </w:p>
    <w:p w14:paraId="5DE0AA92"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بعض مواقع الإنتاج تعرض مميزات فريدة للمستهلكين، فعلى غير الحال مع السلع، لا يمكن نقل الخدمات مع أرخص مكان لإنتاجها إلى مكان تكوين أعلى قيمة فيه و من ثم فمقدمو الخدمات يمكنهم فرض أسعار أعلى في المواقع المتميزة، تتدرج الفنادق في هذه الفئة حيث تفرض سلاسل الفنادق الواقعة في مناطق غنية رسوما كبيرا، و تنخفض أسعار الفندق عادة كلما بعدت عن المدينة، وتعتبر خدمات السفر مثالا مثيرا للتمييز السعري طبقا للموقع، حيث غالبا ما تقوم المؤسسات بفرض أسعار مختلفة عند نهاية كل طريق، فسوق السفر من نيويورك إلى لندن يختلف تماما عن السوق من لندن إلى نيويورك، فحالة الاقتصاد المحلي لكل منهما ومستويات المنافسة وسلوك الشراء للمستهلكين يختلف بين السوقين</w:t>
      </w:r>
      <w:r w:rsidRPr="00885395">
        <w:rPr>
          <w:rFonts w:ascii="Sakkal Majalla" w:hAnsi="Sakkal Majalla" w:cs="Sakkal Majalla"/>
          <w:szCs w:val="28"/>
        </w:rPr>
        <w:t xml:space="preserve"> </w:t>
      </w:r>
      <w:r w:rsidRPr="00885395">
        <w:rPr>
          <w:rFonts w:ascii="Sakkal Majalla" w:hAnsi="Sakkal Majalla" w:cs="Sakkal Majalla"/>
          <w:szCs w:val="28"/>
          <w:lang w:bidi="ar-EG"/>
        </w:rPr>
        <w:t>(Alfianto et al., 2024)</w:t>
      </w:r>
      <w:r w:rsidRPr="00885395">
        <w:rPr>
          <w:rFonts w:ascii="Sakkal Majalla" w:hAnsi="Sakkal Majalla" w:cs="Sakkal Majalla"/>
          <w:szCs w:val="28"/>
          <w:rtl/>
          <w:lang w:bidi="ar-EG"/>
        </w:rPr>
        <w:t>.</w:t>
      </w:r>
    </w:p>
    <w:p w14:paraId="0EFC8D2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lastRenderedPageBreak/>
        <w:t>مما ينتج عنه اختلاف سياسات التسعير لكل منهما ونظرا للطبيعة الشخصية لتذكرة الطيران وأن تذاكر العودة المخفضة تحدد تاريخ المغادرة والعودة يمكن لخطوط الطيران تجنب شراء التذاكر من منطقة ذات سعر منخفض واستخدامها من جانب مسافرين ينتمون لمناطق ذات سعر أعلى.</w:t>
      </w:r>
      <w:r w:rsidRPr="00885395">
        <w:rPr>
          <w:rFonts w:ascii="Sakkal Majalla" w:hAnsi="Sakkal Majalla" w:cs="Sakkal Majalla"/>
          <w:szCs w:val="28"/>
        </w:rPr>
        <w:t xml:space="preserve"> </w:t>
      </w:r>
      <w:r w:rsidRPr="00885395">
        <w:rPr>
          <w:rFonts w:ascii="Sakkal Majalla" w:hAnsi="Sakkal Majalla" w:cs="Sakkal Majalla"/>
          <w:szCs w:val="28"/>
          <w:lang w:bidi="ar-EG"/>
        </w:rPr>
        <w:t>(Gardner, 2022)</w:t>
      </w:r>
    </w:p>
    <w:p w14:paraId="09BF595A" w14:textId="77777777" w:rsidR="005541D4" w:rsidRPr="00C1518B" w:rsidRDefault="005541D4">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lang w:bidi="ar-EG"/>
        </w:rPr>
      </w:pPr>
      <w:r w:rsidRPr="00C1518B">
        <w:rPr>
          <w:rFonts w:ascii="Sakkal Majalla" w:hAnsi="Sakkal Majalla" w:cs="Sakkal Majalla"/>
          <w:b/>
          <w:bCs/>
          <w:szCs w:val="28"/>
          <w:rtl/>
          <w:lang w:bidi="ar-EG"/>
        </w:rPr>
        <w:t>التمييز السعري بوقت الإنتاج:</w:t>
      </w:r>
    </w:p>
    <w:p w14:paraId="0CD378D0"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للسلع التي يتم إنتاجها في فترة ما أن يتم تخزينها واستهلاكها في فترات لاحقة مع فرض أسعار في كل فترة يقوم المستهلكون بشراء السلع وتخزينها عندما ينخفض السعر ويستخدمونها مع ارتفاع الأسعار، ولأن الخدمات غير قابلة للتخزين تكون فرصة التمييز السعر معها كبيرة.</w:t>
      </w:r>
    </w:p>
    <w:p w14:paraId="27CE6FFF"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غالبا ما يكون الطلب على الخدمات غير مستقر، حيث يتبع دورة يومية أو أسبوعية أو سنوية أو فصلية أو نمط عشوائي. وفي أعلى كل قمة عادة ما يكون السعر انعكاسا</w:t>
      </w:r>
      <w:r w:rsidRPr="00885395">
        <w:rPr>
          <w:rFonts w:ascii="Sakkal Majalla" w:hAnsi="Sakkal Majalla" w:cs="Sakkal Majalla"/>
          <w:szCs w:val="28"/>
        </w:rPr>
        <w:t xml:space="preserve"> </w:t>
      </w:r>
      <w:r w:rsidRPr="00885395">
        <w:rPr>
          <w:rFonts w:ascii="Sakkal Majalla" w:hAnsi="Sakkal Majalla" w:cs="Sakkal Majalla"/>
          <w:szCs w:val="28"/>
          <w:lang w:bidi="ar-EG"/>
        </w:rPr>
        <w:t>(Goel et al., 2022)</w:t>
      </w:r>
      <w:r w:rsidRPr="00885395">
        <w:rPr>
          <w:rFonts w:ascii="Sakkal Majalla" w:hAnsi="Sakkal Majalla" w:cs="Sakkal Majalla"/>
          <w:szCs w:val="28"/>
          <w:rtl/>
          <w:lang w:bidi="ar-EG"/>
        </w:rPr>
        <w:t>:</w:t>
      </w:r>
    </w:p>
    <w:p w14:paraId="35AB5876" w14:textId="77777777" w:rsidR="005541D4" w:rsidRPr="00C1518B" w:rsidRDefault="005541D4">
      <w:pPr>
        <w:pStyle w:val="a6"/>
        <w:numPr>
          <w:ilvl w:val="0"/>
          <w:numId w:val="18"/>
        </w:numPr>
        <w:spacing w:before="100" w:beforeAutospacing="1" w:after="100" w:afterAutospacing="1" w:line="360" w:lineRule="auto"/>
        <w:ind w:left="423"/>
        <w:jc w:val="both"/>
        <w:rPr>
          <w:rFonts w:ascii="Sakkal Majalla" w:hAnsi="Sakkal Majalla" w:cs="Sakkal Majalla"/>
          <w:szCs w:val="28"/>
          <w:lang w:bidi="ar-EG"/>
        </w:rPr>
      </w:pPr>
      <w:r w:rsidRPr="00C1518B">
        <w:rPr>
          <w:rFonts w:ascii="Sakkal Majalla" w:hAnsi="Sakkal Majalla" w:cs="Sakkal Majalla"/>
          <w:szCs w:val="28"/>
          <w:rtl/>
          <w:lang w:bidi="ar-EG"/>
        </w:rPr>
        <w:t>استعداد أكبر من جانب المستهلكين على دفع أسعار أعلى عندما يكون الطلب قويا.</w:t>
      </w:r>
    </w:p>
    <w:p w14:paraId="096D8402" w14:textId="5D32EFD7" w:rsidR="00C1518B" w:rsidRPr="00C1518B" w:rsidRDefault="005541D4">
      <w:pPr>
        <w:pStyle w:val="a6"/>
        <w:numPr>
          <w:ilvl w:val="0"/>
          <w:numId w:val="18"/>
        </w:numPr>
        <w:spacing w:before="100" w:beforeAutospacing="1" w:after="100" w:afterAutospacing="1" w:line="360" w:lineRule="auto"/>
        <w:ind w:left="423"/>
        <w:jc w:val="both"/>
        <w:rPr>
          <w:rFonts w:ascii="Sakkal Majalla" w:hAnsi="Sakkal Majalla" w:cs="Sakkal Majalla"/>
          <w:szCs w:val="28"/>
          <w:rtl/>
          <w:lang w:bidi="ar-EG"/>
        </w:rPr>
      </w:pPr>
      <w:r w:rsidRPr="00C1518B">
        <w:rPr>
          <w:rFonts w:ascii="Sakkal Majalla" w:hAnsi="Sakkal Majalla" w:cs="Sakkal Majalla"/>
          <w:szCs w:val="28"/>
          <w:rtl/>
          <w:lang w:bidi="ar-EG"/>
        </w:rPr>
        <w:t>تكلفة أكبر و التي غالبا ما تكون نتيجة محاولة مؤسسات الخدمات تلبية الطلبات عند الطلب زيادة قوة الطلب في أوقات معينة من اليوم تحدث لعدة أسباب (1)، ففي حالة خدمات القطار يتعين على العاملين الوصول في وقت محدد و قد يكون متاحا لهم وسائل قليلة للوصول الى العمل لذلك يمكن لمشغل القطار الاحتفاظ برسوم أعلى خلال فترة ذروة المسافرين ، وبالمثل تعتبر القيمة الأعلى التي تفرض على مكالمات التليفون خلال اليوم انعكاسا لزيادة قوة الطلب من قطاع الأعمال خلال اليوم ، بالإضافة إلى التمييز السعري بين فترات اليوم المختلفة ، فهناك أيضا تمييز بين فترات الأسبوع ( مثلا : رسوم أعلى عند استخدام خدمات السكة الحديدية مساء يوم الجمعة ) أو بين فصول السنة المختلفة يكون التمييز السعري بالوقت فعالا في تضمين عمل جديد في الفترة الهادئة ، فعادة ما تقوم الفنادق في منتجعات الإجازات بتخفيض أسعارها في فصل ركود النشاط محاولة جذب مستهلكين.</w:t>
      </w:r>
    </w:p>
    <w:p w14:paraId="0627FBF4" w14:textId="77777777" w:rsidR="00C1518B" w:rsidRDefault="00C1518B">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3D8ADD52" w14:textId="6A297F95" w:rsidR="00C1518B" w:rsidRPr="00884C14" w:rsidRDefault="00C1518B" w:rsidP="00C1518B">
      <w:pPr>
        <w:spacing w:before="100" w:beforeAutospacing="1" w:after="100" w:afterAutospacing="1" w:line="360" w:lineRule="auto"/>
        <w:jc w:val="center"/>
        <w:outlineLvl w:val="1"/>
        <w:rPr>
          <w:rFonts w:ascii="Sakkal Majalla" w:hAnsi="Sakkal Majalla" w:cs="Sakkal Majalla"/>
          <w:b/>
          <w:bCs/>
          <w:sz w:val="36"/>
          <w:szCs w:val="36"/>
          <w:rtl/>
        </w:rPr>
      </w:pPr>
      <w:bookmarkStart w:id="60" w:name="_Toc131461555"/>
      <w:bookmarkStart w:id="61" w:name="_Toc180614456"/>
      <w:bookmarkStart w:id="62" w:name="_Toc196209613"/>
      <w:r w:rsidRPr="00884C14">
        <w:rPr>
          <w:rFonts w:ascii="Sakkal Majalla" w:hAnsi="Sakkal Majalla" w:cs="Sakkal Majalla"/>
          <w:b/>
          <w:bCs/>
          <w:sz w:val="36"/>
          <w:szCs w:val="36"/>
          <w:rtl/>
        </w:rPr>
        <w:lastRenderedPageBreak/>
        <w:t xml:space="preserve">المبحث الثاني: </w:t>
      </w:r>
      <w:bookmarkEnd w:id="60"/>
      <w:bookmarkEnd w:id="61"/>
      <w:r>
        <w:rPr>
          <w:rFonts w:ascii="Sakkal Majalla" w:hAnsi="Sakkal Majalla" w:cs="Sakkal Majalla" w:hint="cs"/>
          <w:b/>
          <w:bCs/>
          <w:sz w:val="36"/>
          <w:szCs w:val="36"/>
          <w:rtl/>
        </w:rPr>
        <w:t>التسويق</w:t>
      </w:r>
      <w:bookmarkEnd w:id="62"/>
      <w:r>
        <w:rPr>
          <w:rFonts w:ascii="Sakkal Majalla" w:hAnsi="Sakkal Majalla" w:cs="Sakkal Majalla" w:hint="cs"/>
          <w:b/>
          <w:bCs/>
          <w:sz w:val="36"/>
          <w:szCs w:val="36"/>
          <w:rtl/>
        </w:rPr>
        <w:t xml:space="preserve"> </w:t>
      </w:r>
    </w:p>
    <w:p w14:paraId="13597360" w14:textId="370A6EE2" w:rsidR="00C1518B" w:rsidRPr="00884C14" w:rsidRDefault="00C1518B" w:rsidP="00C1518B">
      <w:pPr>
        <w:spacing w:before="100" w:beforeAutospacing="1" w:after="100" w:afterAutospacing="1" w:line="360" w:lineRule="auto"/>
        <w:outlineLvl w:val="2"/>
        <w:rPr>
          <w:rFonts w:ascii="Sakkal Majalla" w:hAnsi="Sakkal Majalla" w:cs="Sakkal Majalla"/>
          <w:b/>
          <w:bCs/>
          <w:sz w:val="36"/>
          <w:szCs w:val="36"/>
          <w:rtl/>
        </w:rPr>
      </w:pPr>
      <w:bookmarkStart w:id="63" w:name="_Toc131461556"/>
      <w:bookmarkStart w:id="64" w:name="_Toc180614457"/>
      <w:bookmarkStart w:id="65" w:name="_Toc196209614"/>
      <w:r>
        <w:rPr>
          <w:rFonts w:ascii="Sakkal Majalla" w:hAnsi="Sakkal Majalla" w:cs="Sakkal Majalla" w:hint="cs"/>
          <w:b/>
          <w:bCs/>
          <w:sz w:val="36"/>
          <w:szCs w:val="36"/>
          <w:rtl/>
        </w:rPr>
        <w:t xml:space="preserve">1.2.2 </w:t>
      </w:r>
      <w:bookmarkEnd w:id="63"/>
      <w:bookmarkEnd w:id="64"/>
      <w:r w:rsidRPr="00C1518B">
        <w:rPr>
          <w:rFonts w:ascii="Sakkal Majalla" w:hAnsi="Sakkal Majalla" w:cs="Sakkal Majalla"/>
          <w:b/>
          <w:bCs/>
          <w:sz w:val="36"/>
          <w:szCs w:val="36"/>
          <w:rtl/>
        </w:rPr>
        <w:t>تعريف التسويق</w:t>
      </w:r>
      <w:bookmarkEnd w:id="65"/>
    </w:p>
    <w:p w14:paraId="342AF00F" w14:textId="77777777" w:rsidR="005541D4" w:rsidRPr="007947D8" w:rsidRDefault="005541D4" w:rsidP="007947D8">
      <w:pPr>
        <w:spacing w:before="100" w:beforeAutospacing="1" w:after="100" w:afterAutospacing="1" w:line="360" w:lineRule="auto"/>
        <w:ind w:hanging="2"/>
        <w:jc w:val="both"/>
        <w:rPr>
          <w:rFonts w:ascii="Sakkal Majalla" w:hAnsi="Sakkal Majalla" w:cs="Sakkal Majalla"/>
          <w:b/>
          <w:bCs/>
          <w:szCs w:val="28"/>
          <w:rtl/>
          <w:lang w:bidi="ar-EG"/>
        </w:rPr>
      </w:pPr>
      <w:r w:rsidRPr="007947D8">
        <w:rPr>
          <w:rFonts w:ascii="Sakkal Majalla" w:hAnsi="Sakkal Majalla" w:cs="Sakkal Majalla"/>
          <w:b/>
          <w:bCs/>
          <w:szCs w:val="28"/>
          <w:rtl/>
          <w:lang w:bidi="ar-EG"/>
        </w:rPr>
        <w:t>تعريف كوتلر:</w:t>
      </w:r>
    </w:p>
    <w:p w14:paraId="6E4839B3"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عرف كوتلر التسويق بأنه " نشاط إنساني يهدف إلى إشباع الاحتياجات والرغبات الإنسانية من خلال عمليات تبادلية"</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(الحديدي وحرحوش، 2021).</w:t>
      </w:r>
    </w:p>
    <w:p w14:paraId="63DA887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ومن التعريف السابق نستطيع أن نحدد عناصر التسويق كما يلي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(فرداس، 2021):</w:t>
      </w:r>
    </w:p>
    <w:p w14:paraId="51B1B0DE" w14:textId="77777777" w:rsidR="005541D4" w:rsidRPr="007947D8" w:rsidRDefault="005541D4">
      <w:pPr>
        <w:pStyle w:val="a6"/>
        <w:numPr>
          <w:ilvl w:val="0"/>
          <w:numId w:val="19"/>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الاحتياجات والرغبات البشرية هي نقطة البداية للنشاط التسويقي أي يجب تقديم المنتجات التي تشبع رغبات المستهلك.</w:t>
      </w:r>
    </w:p>
    <w:p w14:paraId="28DB0F9D" w14:textId="77777777" w:rsidR="005541D4" w:rsidRPr="007947D8" w:rsidRDefault="005541D4">
      <w:pPr>
        <w:pStyle w:val="a6"/>
        <w:numPr>
          <w:ilvl w:val="0"/>
          <w:numId w:val="19"/>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التبادل كوسيلة لإشباع هذه الاحتياجات هو جوهر التسويق فأينما وجدت عملية تبادلية يوجد نشاطاً تسويقياً، ويتطلب التبادل أن يكون هناك طرفان أو أكثر كل منهما لديه شيء له قيمة عند الطرف الآخر وكل منهما قادر على الاتصال مع الطرف الآخر وتسليمه هذا الشيء، وكل منهما لديه الحرية في قبول أو رفض عرض الآخر.</w:t>
      </w:r>
    </w:p>
    <w:p w14:paraId="76F2C124" w14:textId="77777777" w:rsidR="005541D4" w:rsidRPr="007947D8" w:rsidRDefault="005541D4">
      <w:pPr>
        <w:pStyle w:val="a6"/>
        <w:numPr>
          <w:ilvl w:val="0"/>
          <w:numId w:val="19"/>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الشيء محل التبادل قد يكون سلعة مادية أو خدمة أو فكرة أو تنظيم أو أي شيء له قيمة.</w:t>
      </w:r>
    </w:p>
    <w:p w14:paraId="59E86A61"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تعريف التسويق الحديث لروبرت كنج عرف كنج التسويق بأنه " عبارة عن فلسفة إدارية تقوم بتعبئة واستخدام جهود وامكانات المشروع والرقابة عليها لغرض مساعدة المستهلكين في حل مشكلاتهم المختلفة في ضوء الدعم المخطط للمركز المالي للمشروع "</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(قاوي وبارود، 2023) ومن خلال التعريف السابق نحدد أركان التسويق بما يلي:</w:t>
      </w:r>
    </w:p>
    <w:p w14:paraId="4445DF15"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إدراك أهمية الدور الإستراتيجي للمستهلك وأهمية الابتكار في ميدان التسويق.</w:t>
      </w:r>
    </w:p>
    <w:p w14:paraId="478C0C49"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أهمية التسويق كنظام يتكون من أجزاء متكاملة ومتفاعلة.</w:t>
      </w:r>
    </w:p>
    <w:p w14:paraId="62C01652"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أهمية تقديم المنتجات الجديدة وتطوير المنتجات القديمة.</w:t>
      </w:r>
    </w:p>
    <w:p w14:paraId="7E2544C4"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lastRenderedPageBreak/>
        <w:t>أهمية إعادة النظر وتغيير التنظيم لملاءمته لطبيعة نوع المشروع.</w:t>
      </w:r>
    </w:p>
    <w:p w14:paraId="76CC1281"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ضرورة التخطيط طويل ومتوسط وقصير الأجل.</w:t>
      </w:r>
    </w:p>
    <w:p w14:paraId="0DEED015" w14:textId="77777777" w:rsidR="005541D4" w:rsidRPr="007947D8" w:rsidRDefault="005541D4">
      <w:pPr>
        <w:pStyle w:val="a6"/>
        <w:numPr>
          <w:ilvl w:val="0"/>
          <w:numId w:val="2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أهمية بحوث التسويق وضرورة تحديد الأهداف ووضوحها.</w:t>
      </w:r>
    </w:p>
    <w:p w14:paraId="1DB17ACA" w14:textId="67F24E1A"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66" w:name="_Toc196209615"/>
      <w:r>
        <w:rPr>
          <w:rFonts w:ascii="Sakkal Majalla" w:hAnsi="Sakkal Majalla" w:cs="Sakkal Majalla" w:hint="cs"/>
          <w:b/>
          <w:bCs/>
          <w:sz w:val="36"/>
          <w:szCs w:val="36"/>
          <w:rtl/>
        </w:rPr>
        <w:t xml:space="preserve">2.2.2 </w:t>
      </w:r>
      <w:r w:rsidR="005541D4" w:rsidRPr="00C1518B">
        <w:rPr>
          <w:rFonts w:ascii="Sakkal Majalla" w:hAnsi="Sakkal Majalla" w:cs="Sakkal Majalla"/>
          <w:b/>
          <w:bCs/>
          <w:sz w:val="36"/>
          <w:szCs w:val="36"/>
          <w:rtl/>
        </w:rPr>
        <w:t>المفهوم التسويقي</w:t>
      </w:r>
      <w:bookmarkEnd w:id="66"/>
    </w:p>
    <w:p w14:paraId="3CC063F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يشير المفهوم التسويقي إلى ذلك المنهج الهادف إلى تحديد حاجات ورغبات واذواق المستهلكين والعمل على إشباعها عن طريق تقديم سلع أو خدمات تدر ربحاً مقبولاً للمؤسسات ولآجال طويلة مع الاعتبار الدائم لإمكانات الشراء لدي المستهلكين المستهدفين في مختلف الأسواق</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(الجبوري والطائي، 2023)، ويختلف مفهوم التسويق عن تعريف التسويق فالمفهوم التسويقي يرتكز المفهوم التسويقي على ثلاثة اسس وهي على النحو التالي</w:t>
      </w:r>
      <w:r w:rsidRPr="00885395">
        <w:rPr>
          <w:rFonts w:ascii="Sakkal Majalla" w:hAnsi="Sakkal Majalla" w:cs="Sakkal Majalla"/>
          <w:szCs w:val="28"/>
        </w:rPr>
        <w:t xml:space="preserve"> </w:t>
      </w:r>
      <w:r w:rsidRPr="00885395">
        <w:rPr>
          <w:rFonts w:ascii="Sakkal Majalla" w:hAnsi="Sakkal Majalla" w:cs="Sakkal Majalla"/>
          <w:szCs w:val="28"/>
          <w:lang w:bidi="ar-EG"/>
        </w:rPr>
        <w:t>(Waheed et al., 2022)</w:t>
      </w:r>
      <w:r w:rsidRPr="00885395">
        <w:rPr>
          <w:rFonts w:ascii="Sakkal Majalla" w:hAnsi="Sakkal Majalla" w:cs="Sakkal Majalla"/>
          <w:szCs w:val="28"/>
          <w:rtl/>
          <w:lang w:bidi="ar-EG"/>
        </w:rPr>
        <w:t>:</w:t>
      </w:r>
    </w:p>
    <w:p w14:paraId="3BC7A045" w14:textId="77777777" w:rsidR="005541D4" w:rsidRPr="007947D8" w:rsidRDefault="005541D4">
      <w:pPr>
        <w:pStyle w:val="a6"/>
        <w:numPr>
          <w:ilvl w:val="0"/>
          <w:numId w:val="21"/>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ضرورة إيجاد نوع من التنسيق والتكامل بين وظائف المنظمة من أنتاج وتسويق وتمويل بما يضمن تلافي حدوث أي تعارض أو تناقض بينهما.</w:t>
      </w:r>
    </w:p>
    <w:p w14:paraId="745C50FA" w14:textId="77777777" w:rsidR="005541D4" w:rsidRPr="007947D8" w:rsidRDefault="005541D4">
      <w:pPr>
        <w:pStyle w:val="a6"/>
        <w:numPr>
          <w:ilvl w:val="0"/>
          <w:numId w:val="21"/>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ضرورة مراعاة الإمكانيات المادية للمستهلكين المرتقبين في الأسواق مع ضمان تحقيق ربحية معقولة تضمن البقاء والاستمرار للمنظمة الإنتاجية والخدمية.</w:t>
      </w:r>
    </w:p>
    <w:p w14:paraId="149B85D4" w14:textId="77777777" w:rsidR="005541D4" w:rsidRPr="007947D8" w:rsidRDefault="005541D4">
      <w:pPr>
        <w:pStyle w:val="a6"/>
        <w:numPr>
          <w:ilvl w:val="0"/>
          <w:numId w:val="21"/>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ضرورة ان تكون عملية إشباع حاجات ورغبات وأذواق المستهلكين على قمة اهتمامات المسؤولين بالمنظمة.</w:t>
      </w:r>
    </w:p>
    <w:p w14:paraId="2D69C4FF" w14:textId="073D744B" w:rsidR="007947D8"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يلاحظ أن السلع والخدمات التي تقدمها المؤسسة يجب ان تكون متوافقة مع حاجات ورغبات المستهلكين فمثلا رغبة المستهلكين إلى اغتناء ماركة معينة او لون معين أو حاجة المستهلكين إلى ملابس الشتاء، ولابد من مراعاة الامكانات المادية للمستهلكين فأسعار السلع والخدمات في اسواق الفقراء تختلف عن الاسواق في احياء الاغنياء فالسلع في اسواق الاغنياء باهظة الثمن مقارنة بأسواق الفقراء</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(عفيفي، 2021).</w:t>
      </w:r>
    </w:p>
    <w:p w14:paraId="5BA3050F" w14:textId="77777777" w:rsidR="007947D8" w:rsidRDefault="007947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4DB74034" w14:textId="40C1446C"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67" w:name="_Toc196209616"/>
      <w:r>
        <w:rPr>
          <w:rFonts w:ascii="Sakkal Majalla" w:hAnsi="Sakkal Majalla" w:cs="Sakkal Majalla" w:hint="cs"/>
          <w:b/>
          <w:bCs/>
          <w:sz w:val="36"/>
          <w:szCs w:val="36"/>
          <w:rtl/>
        </w:rPr>
        <w:lastRenderedPageBreak/>
        <w:t xml:space="preserve">3.2.2 </w:t>
      </w:r>
      <w:r w:rsidR="005541D4" w:rsidRPr="00C1518B">
        <w:rPr>
          <w:rFonts w:ascii="Sakkal Majalla" w:hAnsi="Sakkal Majalla" w:cs="Sakkal Majalla"/>
          <w:b/>
          <w:bCs/>
          <w:sz w:val="36"/>
          <w:szCs w:val="36"/>
          <w:rtl/>
        </w:rPr>
        <w:t>العناصر الأساسية لمفهوم التسويق</w:t>
      </w:r>
      <w:bookmarkEnd w:id="67"/>
    </w:p>
    <w:p w14:paraId="0A26F55E"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يتكون مفهوم المزيج التسويقي من أربعة عناصر أساسية هي: المنتج، والسعر والتوزيع، والترويج، وضمن سياق التخطيط الإستراتيجي للتسويق فإن هذه العناصر تمثل المحاور الرئيسية لأي استراتيجية تسويقية تتبناها المؤسسة للتعامل مع السوق المستهدف ونظراً لدرجة التكامل العالمية والاعتمادية المتبادلة بين هذه العناصر فإن وضعها مع بعضها في أية معادلة يكون منها مزيجاً تسويقياً فريداً يمكن تطبيقه وتكييفه مع الأوضاع السوقية المختلفة ولما كان الغرض الرئيسي من التسويق هو تحقيق مستوى من الإشباع الحاجات ورغبات استهلاكية لجمهور مستهدف من المستهلكين فإن المزيج التسويقي المناسب يجب أن تتم صياغته في الإطار الذي يحقق هذا الهدف، ويمكن توضيح العناصر الاربعة فيما يأتي</w:t>
      </w:r>
      <w:r w:rsidRPr="00885395">
        <w:rPr>
          <w:rFonts w:ascii="Sakkal Majalla" w:hAnsi="Sakkal Majalla" w:cs="Sakkal Majalla"/>
          <w:szCs w:val="28"/>
        </w:rPr>
        <w:t xml:space="preserve"> </w:t>
      </w:r>
      <w:r w:rsidRPr="00885395">
        <w:rPr>
          <w:rFonts w:ascii="Sakkal Majalla" w:hAnsi="Sakkal Majalla" w:cs="Sakkal Majalla"/>
          <w:szCs w:val="28"/>
          <w:lang w:bidi="ar-EG"/>
        </w:rPr>
        <w:t>(Mansoor, 2024)</w:t>
      </w:r>
      <w:r w:rsidRPr="00885395">
        <w:rPr>
          <w:rFonts w:ascii="Sakkal Majalla" w:hAnsi="Sakkal Majalla" w:cs="Sakkal Majalla"/>
          <w:szCs w:val="28"/>
          <w:rtl/>
          <w:lang w:bidi="ar-EG"/>
        </w:rPr>
        <w:t>:</w:t>
      </w:r>
    </w:p>
    <w:p w14:paraId="139FCEE6" w14:textId="77777777" w:rsidR="005541D4" w:rsidRPr="007947D8" w:rsidRDefault="005541D4">
      <w:pPr>
        <w:pStyle w:val="a6"/>
        <w:numPr>
          <w:ilvl w:val="0"/>
          <w:numId w:val="22"/>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المنتج</w:t>
      </w:r>
    </w:p>
    <w:p w14:paraId="74D1066C"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يعرف المنتج بأنه أي فكرة أو خدمة أو سلعة محسوسة يمكن الحصول عليها من قبل المستهلك، من خلال عملية مبادلة نقدية أو عينية وبهذا المعنى فإن السلع المحسوسة ليست هي وحدها التي تعتبر منتجات، بل تدخل في عداد هذه المنتجات أيضاً الأفكار والخدمات غير المحسوسة.</w:t>
      </w:r>
    </w:p>
    <w:p w14:paraId="11F05845"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وإذا نظرنا إلى المنتج من منظور مستوى الإشباع الذي يمكن أن يحققه، فإن المضمون السلعي الذي ينطوي عليه يمثل بعدين رئيسيين هما البعد المادي ويتمثل في كافة العناصر الموضوعية والشكلية، كالحجم والوزن والشكل والتصميم، والغلاف واللون وما شابه ذلك، وكلها عناصر محسوسة وملموسة في المضمون السلعي، أما البعد الثاني فإنه رمزي وهو جانب غير محسوس أو ملموس ولكن المستهلك يبحث عنه نتيجة دوافع نفسية أو اجتماعية مختلفة وضمن هذا السياق فإن كثيراً من أنماط السلوك الاستهلاكي تشير إلى أن المستهلك يقوم في كثير من أوضاع الشراء بشراء المنتجات لا لمجرد مضمونه السلعي المادي فقط، وإنما أيضاً لما يحمله له هذا المضمون من معان رمزية يحددها ويقدرها المستهلك نفسه، ويستخدمها كمعايير في اختياره لما يريد من السلع أو الخدمات ومن هذا المنطلق فإنه ينظر إلى المنتج على أنه مجموع </w:t>
      </w:r>
      <w:r w:rsidRPr="00885395">
        <w:rPr>
          <w:rFonts w:ascii="Sakkal Majalla" w:hAnsi="Sakkal Majalla" w:cs="Sakkal Majalla"/>
          <w:szCs w:val="28"/>
          <w:rtl/>
          <w:lang w:bidi="ar-EG"/>
        </w:rPr>
        <w:lastRenderedPageBreak/>
        <w:t>كافة الخصائص المادية والنفسية التي تساعد في أشباع حاجات المستهلك ورغباته ويعتمد نجاح هذا المنتج على مدى تحقيقه لذلك الإشباع.</w:t>
      </w:r>
      <w:r w:rsidRPr="00885395">
        <w:rPr>
          <w:rFonts w:ascii="Sakkal Majalla" w:hAnsi="Sakkal Majalla" w:cs="Sakkal Majalla"/>
          <w:szCs w:val="28"/>
        </w:rPr>
        <w:t xml:space="preserve"> </w:t>
      </w:r>
      <w:r w:rsidRPr="00885395">
        <w:rPr>
          <w:rFonts w:ascii="Sakkal Majalla" w:hAnsi="Sakkal Majalla" w:cs="Sakkal Majalla"/>
          <w:szCs w:val="28"/>
          <w:lang w:bidi="ar-EG"/>
        </w:rPr>
        <w:t>(Awad &amp; Aboalganam, 2023)</w:t>
      </w:r>
    </w:p>
    <w:p w14:paraId="4C770C6F" w14:textId="77777777" w:rsidR="005541D4" w:rsidRPr="007947D8" w:rsidRDefault="005541D4">
      <w:pPr>
        <w:pStyle w:val="a6"/>
        <w:numPr>
          <w:ilvl w:val="0"/>
          <w:numId w:val="22"/>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السعر</w:t>
      </w:r>
    </w:p>
    <w:p w14:paraId="0E24CF1A"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السعر هو العنصر الثاني في المزيج التسويقي الذي يمثل قيمة ما يدفع لشراء المنتج أنه الوسيلة التي تستطيع المؤسسة بواسطتها أن تغطي تكاليفها وتحقق من خلالها الربح.</w:t>
      </w:r>
    </w:p>
    <w:p w14:paraId="3529C49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ويحدد السعر قيمة السلعة أو الخدمة بالنسبة للمستهلك أنه يمثل المدى الذي يكون المستهلك راغباً في الوصول إليه ولتقييمه للسلعة أو الخدمة التي يبغى شراءها وأن مقدار ما يستطيع المستهلك أن يدفعه للحصول على سلعة أو خدمة ما يشير إلى مدى أهمية وقيمة تلك السلعة أو الخدمة بالنسبة له ولهذا فإن السعر من منظور أوسع يعتبر مؤشراً هاماً للقيمة التي تقدر من خلالها السلع والخدمات</w:t>
      </w:r>
      <w:r w:rsidRPr="00885395">
        <w:rPr>
          <w:rFonts w:ascii="Sakkal Majalla" w:hAnsi="Sakkal Majalla" w:cs="Sakkal Majalla"/>
          <w:szCs w:val="28"/>
        </w:rPr>
        <w:t xml:space="preserve"> </w:t>
      </w:r>
      <w:r w:rsidRPr="00885395">
        <w:rPr>
          <w:rFonts w:ascii="Sakkal Majalla" w:hAnsi="Sakkal Majalla" w:cs="Sakkal Majalla"/>
          <w:szCs w:val="28"/>
          <w:lang w:bidi="ar-EG"/>
        </w:rPr>
        <w:t>(Alharthey, 2023)</w:t>
      </w:r>
      <w:r w:rsidRPr="00885395">
        <w:rPr>
          <w:rFonts w:ascii="Sakkal Majalla" w:hAnsi="Sakkal Majalla" w:cs="Sakkal Majalla"/>
          <w:szCs w:val="28"/>
          <w:rtl/>
          <w:lang w:bidi="ar-EG"/>
        </w:rPr>
        <w:t>.</w:t>
      </w:r>
    </w:p>
    <w:p w14:paraId="1E673B15"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فإن للسعر معاني كثيرة بالنسبة للأفراد، وهو ما يضفي على مفهوم السعر قدراً من التفاوت والنسبية ولهذا، فإن أية إستراتيجية سعرية لابد أن تراعي الاعتبارات التالية</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(جاب الله وبن عمروش، 2021):</w:t>
      </w:r>
    </w:p>
    <w:p w14:paraId="79525BE2" w14:textId="77777777" w:rsidR="005541D4" w:rsidRPr="007947D8" w:rsidRDefault="005541D4">
      <w:pPr>
        <w:pStyle w:val="a6"/>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يغطي السعر كافة تكاليف الإنتاج، ويسمح بوجود هامش ربح للمؤسسة المنتجة.</w:t>
      </w:r>
    </w:p>
    <w:p w14:paraId="679BE356" w14:textId="77777777" w:rsidR="005541D4" w:rsidRPr="007947D8" w:rsidRDefault="005541D4">
      <w:pPr>
        <w:pStyle w:val="a6"/>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أن ينطوي السعر على درجة من الجذب والحافزية، وذلك لتشجيع المستهلك واستمالته لشراء السلعة أو الخدمة.</w:t>
      </w:r>
    </w:p>
    <w:p w14:paraId="626D4C5B" w14:textId="77777777" w:rsidR="005541D4" w:rsidRPr="007947D8" w:rsidRDefault="005541D4">
      <w:pPr>
        <w:pStyle w:val="a6"/>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ان يحافظ السعر على ثبات مستويات الإنتاج من حيث الحجم والربحية.</w:t>
      </w:r>
    </w:p>
    <w:p w14:paraId="16173167" w14:textId="77777777" w:rsidR="005541D4" w:rsidRPr="007947D8" w:rsidRDefault="005541D4">
      <w:pPr>
        <w:pStyle w:val="a6"/>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أن يعكس السعر مستوى الجودة والشهرة الذين تتمتع بهما السلعة.</w:t>
      </w:r>
    </w:p>
    <w:p w14:paraId="12CEF6F1"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حقيقة إن السعر باعتباره عنصر من عناصر المزيج التسويقي يرتبط ببقية العناصر الأخرى وهو ما يؤكده مبدأ التكاملية والاعتمادية المتبادلة بين عناصر المزيج التسويقي فمثلاً: من مجالات العلاقة بين السعر والترويج أن هنالك جدلاً يدور حول أثر الغلاء على الأسعار وما يمكن أن يؤدي إليه من رفع للأسعار </w:t>
      </w:r>
      <w:r w:rsidRPr="00885395">
        <w:rPr>
          <w:rFonts w:ascii="Sakkal Majalla" w:hAnsi="Sakkal Majalla" w:cs="Sakkal Majalla"/>
          <w:szCs w:val="28"/>
          <w:rtl/>
          <w:lang w:bidi="ar-EG"/>
        </w:rPr>
        <w:lastRenderedPageBreak/>
        <w:t>أو خفض لها من خلال كفاية قوى السوق وكذلك يجادل البعض في أن أي زيادة في الإنفاق الإعلاني من شأنها أن تنعكس على التكلفة التي تعتبر عنصراً أساسياً في معادلة تحديد السعر، وقد اشارت بعض الدراسات إلى أن المؤسسة عندما تزيد من إنفاقها على الإعلان والمقارنة مع المؤسسات المنافسة فإن ذلك سيؤدي إلى تخفيض أسعارها ويحدث هذا بسبب أن الإعلان يستميل مستويات أعلى من الطلب على السلعة مما يملي على المؤسسات المتنافسة أحياناً ضرورة تخفيض أسعارها استجابة لذلك ومحافظة على حصصها السوقية</w:t>
      </w:r>
      <w:r w:rsidRPr="00885395">
        <w:rPr>
          <w:rFonts w:ascii="Sakkal Majalla" w:hAnsi="Sakkal Majalla" w:cs="Sakkal Majalla"/>
          <w:szCs w:val="28"/>
        </w:rPr>
        <w:t xml:space="preserve"> </w:t>
      </w:r>
      <w:r w:rsidRPr="00885395">
        <w:rPr>
          <w:rFonts w:ascii="Sakkal Majalla" w:hAnsi="Sakkal Majalla" w:cs="Sakkal Majalla"/>
          <w:szCs w:val="28"/>
          <w:lang w:bidi="ar-EG"/>
        </w:rPr>
        <w:t>(Qtaishat, 2022)</w:t>
      </w:r>
      <w:r w:rsidRPr="00885395">
        <w:rPr>
          <w:rFonts w:ascii="Sakkal Majalla" w:hAnsi="Sakkal Majalla" w:cs="Sakkal Majalla"/>
          <w:szCs w:val="28"/>
          <w:rtl/>
          <w:lang w:bidi="ar-EG"/>
        </w:rPr>
        <w:t>.</w:t>
      </w:r>
    </w:p>
    <w:p w14:paraId="28E429B5"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أما علاقة السعر بالتوزيع فإن الأول غالباً ما يكون عاملاً محدداً للقرار الخاص بمنفذ التوزيع المناسب، هل هو تاجر الجملة أم تاجر التجزئة فبعض تجار التجزئة لا يتعاملون بسلعة ما لأن سعرها لا يقع في مدى سعر السلع التي يتعاملون بها، كما أن هناك من تجار التجزئة من يرغب في التعامل فقط بالسلع ذات الأسعار المرتفعة معطياً بذلك لنفسه مكانة تسويقية متميزة وكذلك فإن هناك علاقة واضحة بين المنتج والسعر فكلما زادت الجودة التي ينطوي عليها المضمون السلعي زاد السعر ويعود ذلك إلى أن الجودة ترتبط بعناصر تكلفة أكثر ويضاف إلى ذلك أن للسعر وقعاً معيناً لدى بعض المستهلكين حيث يدركون مستويات أعلى من الجودة في السلع ذات الأسعار الأعلى</w:t>
      </w:r>
      <w:r w:rsidRPr="00885395">
        <w:rPr>
          <w:rFonts w:ascii="Sakkal Majalla" w:hAnsi="Sakkal Majalla" w:cs="Sakkal Majalla"/>
          <w:szCs w:val="28"/>
        </w:rPr>
        <w:t xml:space="preserve"> </w:t>
      </w:r>
      <w:r w:rsidRPr="00885395">
        <w:rPr>
          <w:rFonts w:ascii="Sakkal Majalla" w:hAnsi="Sakkal Majalla" w:cs="Sakkal Majalla"/>
          <w:szCs w:val="28"/>
          <w:lang w:bidi="ar-EG"/>
        </w:rPr>
        <w:t>(Bader et al., 2022)</w:t>
      </w:r>
      <w:r w:rsidRPr="00885395">
        <w:rPr>
          <w:rFonts w:ascii="Sakkal Majalla" w:hAnsi="Sakkal Majalla" w:cs="Sakkal Majalla"/>
          <w:szCs w:val="28"/>
          <w:rtl/>
          <w:lang w:bidi="ar-EG"/>
        </w:rPr>
        <w:t>.</w:t>
      </w:r>
    </w:p>
    <w:p w14:paraId="5420DA65" w14:textId="77777777" w:rsidR="005541D4" w:rsidRPr="007947D8" w:rsidRDefault="005541D4">
      <w:pPr>
        <w:pStyle w:val="a6"/>
        <w:numPr>
          <w:ilvl w:val="0"/>
          <w:numId w:val="22"/>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التوزيع</w:t>
      </w:r>
    </w:p>
    <w:p w14:paraId="0B674623"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يعتبر التوزيع العنصر الثالث في المزيج التسويقي الذي يمثل مجموعة الأنشطة التي تنطوي على عملية التحريك المادي للسلع والخدمات من أماكن إنتاجها إلى أماكن استهلاكها ويتكون نشاط التوزيع من ثلاثة عناصر أساسية هي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(الجبوري والطائي، 2023):</w:t>
      </w:r>
    </w:p>
    <w:p w14:paraId="13FA6058" w14:textId="77777777" w:rsidR="005541D4" w:rsidRPr="00885395" w:rsidRDefault="005541D4">
      <w:pPr>
        <w:pStyle w:val="a6"/>
        <w:numPr>
          <w:ilvl w:val="0"/>
          <w:numId w:val="23"/>
        </w:numPr>
        <w:spacing w:before="100" w:beforeAutospacing="1" w:after="100" w:afterAutospacing="1" w:line="360" w:lineRule="auto"/>
        <w:ind w:left="423"/>
        <w:jc w:val="both"/>
        <w:rPr>
          <w:rFonts w:ascii="Sakkal Majalla" w:hAnsi="Sakkal Majalla" w:cs="Sakkal Majalla"/>
          <w:szCs w:val="28"/>
          <w:lang w:bidi="ar-EG"/>
        </w:rPr>
      </w:pPr>
      <w:r w:rsidRPr="00885395">
        <w:rPr>
          <w:rFonts w:ascii="Sakkal Majalla" w:hAnsi="Sakkal Majalla" w:cs="Sakkal Majalla"/>
          <w:szCs w:val="28"/>
          <w:rtl/>
          <w:lang w:bidi="ar-EG"/>
        </w:rPr>
        <w:t>العلاقة الهيكلية: وتتمثل في نقل حيازة أو ملكية السلع والخدمات وتتم ضمن قنوات النظام التوزيعي ولا بد لهذه العلاقات أن تنظم بصورة تضمن لنظام التوزيع إمكانيات وفرص العمل بكفاية عالية.</w:t>
      </w:r>
    </w:p>
    <w:p w14:paraId="074EC938" w14:textId="77777777" w:rsidR="005541D4" w:rsidRPr="00885395" w:rsidRDefault="005541D4">
      <w:pPr>
        <w:pStyle w:val="a6"/>
        <w:numPr>
          <w:ilvl w:val="0"/>
          <w:numId w:val="23"/>
        </w:numPr>
        <w:spacing w:before="100" w:beforeAutospacing="1" w:after="100" w:afterAutospacing="1" w:line="360" w:lineRule="auto"/>
        <w:ind w:left="423"/>
        <w:jc w:val="both"/>
        <w:rPr>
          <w:rFonts w:ascii="Sakkal Majalla" w:hAnsi="Sakkal Majalla" w:cs="Sakkal Majalla"/>
          <w:szCs w:val="28"/>
          <w:lang w:bidi="ar-EG"/>
        </w:rPr>
      </w:pPr>
      <w:r w:rsidRPr="00885395">
        <w:rPr>
          <w:rFonts w:ascii="Sakkal Majalla" w:hAnsi="Sakkal Majalla" w:cs="Sakkal Majalla"/>
          <w:szCs w:val="28"/>
          <w:rtl/>
          <w:lang w:bidi="ar-EG"/>
        </w:rPr>
        <w:t>النقل المادي وينطوي على عملية التحريك المكاني للسلع، بحيث تتولد من خلال ذلك مجموعة المنافع التي يسعى المستهلك إلى تحقيقها وتتضمن هذه المنافع المنفعة المكانية والزمانية والشكلية والحيازية.</w:t>
      </w:r>
    </w:p>
    <w:p w14:paraId="748A1420" w14:textId="77777777" w:rsidR="005541D4" w:rsidRPr="00885395" w:rsidRDefault="005541D4">
      <w:pPr>
        <w:pStyle w:val="a6"/>
        <w:numPr>
          <w:ilvl w:val="0"/>
          <w:numId w:val="23"/>
        </w:numPr>
        <w:spacing w:before="100" w:beforeAutospacing="1" w:after="100" w:afterAutospacing="1" w:line="360" w:lineRule="auto"/>
        <w:ind w:left="423"/>
        <w:jc w:val="both"/>
        <w:rPr>
          <w:rFonts w:ascii="Sakkal Majalla" w:hAnsi="Sakkal Majalla" w:cs="Sakkal Majalla"/>
          <w:szCs w:val="28"/>
          <w:lang w:bidi="ar-EG"/>
        </w:rPr>
      </w:pPr>
      <w:r w:rsidRPr="00885395">
        <w:rPr>
          <w:rFonts w:ascii="Sakkal Majalla" w:hAnsi="Sakkal Majalla" w:cs="Sakkal Majalla"/>
          <w:szCs w:val="28"/>
          <w:rtl/>
          <w:lang w:bidi="ar-EG"/>
        </w:rPr>
        <w:lastRenderedPageBreak/>
        <w:t>الأنشطة المساندة وهي مجموعة الأنشطة التي تعمل على تسهيل عمليات التدفق المادي للسلع والخدمات وتعمل على رفع كفاية نظام التوزيع وتشمل هذه الأنشطة جمع المعلومات التسويقية والتمويل والتوزيع والترويج السلعي، ويتم النشاط التوزيعي بواسطة منشآت تسويقية متخصصة كمتاجر الجملة ومتاجر التجزئة والوكلاء وغيرهم من الوسطاء الوظيفيين ونظراً لتعددية هؤلاء الوسطاء في النظام التوزيعي فإن تكاليف التوزيع تعتبر من أكبر عناصر التكلفة في النشاط التسويقي.</w:t>
      </w:r>
    </w:p>
    <w:p w14:paraId="703304F6" w14:textId="77777777" w:rsidR="005541D4" w:rsidRPr="007947D8" w:rsidRDefault="005541D4">
      <w:pPr>
        <w:pStyle w:val="a6"/>
        <w:numPr>
          <w:ilvl w:val="0"/>
          <w:numId w:val="22"/>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الترويج</w:t>
      </w:r>
    </w:p>
    <w:p w14:paraId="70523C9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الترويج هو أحد عناصر المزيج التسويقي، ويشتمل هذا النشاط على عمليات اتصال إقناعي، تستهدف التأثير على المستهلك لاستمالة سلوكه الشرائي ووسائل الترويج كثيرة ومتعددة ومن أبرزها الإعلان والدعاية وإذا نظرنا إلى الترويج من منظور المستهلك، فإنه يعتبر المستهلك بمعرفة واسعة عن بدائل سلعية عديدة تمكنه من عقد المقارنات اللازمة التي من شأنها أن تساعده في الوصول إلى أنسب البدائل، كذلك فإنه لا بد أن ينظر إلى الترويج على أنه عنصر في نظام أعم وأشمل وهو التسويق ولهذا فإن القرارات الترويجية يجب أن لا تتخذ بمعزل عن بقية العناصر الأخرى (كالمنتج والسعر، والتوزيع)</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(أبو النجا، 2024).</w:t>
      </w:r>
    </w:p>
    <w:p w14:paraId="1DEB4400" w14:textId="72D50B4F"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68" w:name="_Toc196209617"/>
      <w:r>
        <w:rPr>
          <w:rFonts w:ascii="Sakkal Majalla" w:hAnsi="Sakkal Majalla" w:cs="Sakkal Majalla" w:hint="cs"/>
          <w:b/>
          <w:bCs/>
          <w:sz w:val="36"/>
          <w:szCs w:val="36"/>
          <w:rtl/>
        </w:rPr>
        <w:t xml:space="preserve">4.2.2 </w:t>
      </w:r>
      <w:r w:rsidR="005541D4" w:rsidRPr="00C1518B">
        <w:rPr>
          <w:rFonts w:ascii="Sakkal Majalla" w:hAnsi="Sakkal Majalla" w:cs="Sakkal Majalla"/>
          <w:b/>
          <w:bCs/>
          <w:sz w:val="36"/>
          <w:szCs w:val="36"/>
          <w:rtl/>
        </w:rPr>
        <w:t>الفرص التسويقية واختيار المزيج التسويقي</w:t>
      </w:r>
      <w:bookmarkEnd w:id="68"/>
    </w:p>
    <w:p w14:paraId="659C7111"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يتطلب تطبيق المفهوم التسويقي الحديث دراسة وتحليل السوق المستهدفة وصولاً إلى تحديد الفرصة التسويقية المناسبة، وذلك قبل البدء بالإنتاج وتحديد مواصفاته النوعية فإذا كان بعض ما يتم إنتاجه لا يمكن تسويقه، فإن في ذلك المبرر الكافي الذي يملي على مؤسسة الأعمال أن تنتج ما يمكن تسويقه.</w:t>
      </w:r>
    </w:p>
    <w:p w14:paraId="3DAA7470"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تعرف الفرصة التسويقية بأنها (وضع سوقي معين توجه إليه كافة الجهود التسويقية ويرتبط بظروف بيئية مفضلة، كما ينطوي على احتمال نجاح مقبول).</w:t>
      </w:r>
    </w:p>
    <w:p w14:paraId="4F41CFAB" w14:textId="25DB2A5F"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69" w:name="_Toc196209618"/>
      <w:r>
        <w:rPr>
          <w:rFonts w:ascii="Sakkal Majalla" w:hAnsi="Sakkal Majalla" w:cs="Sakkal Majalla" w:hint="cs"/>
          <w:b/>
          <w:bCs/>
          <w:sz w:val="36"/>
          <w:szCs w:val="36"/>
          <w:rtl/>
        </w:rPr>
        <w:t xml:space="preserve">5.2.2 </w:t>
      </w:r>
      <w:r w:rsidR="005541D4" w:rsidRPr="00C1518B">
        <w:rPr>
          <w:rFonts w:ascii="Sakkal Majalla" w:hAnsi="Sakkal Majalla" w:cs="Sakkal Majalla"/>
          <w:b/>
          <w:bCs/>
          <w:sz w:val="36"/>
          <w:szCs w:val="36"/>
          <w:rtl/>
        </w:rPr>
        <w:t>أهمية وظيفة التسويق</w:t>
      </w:r>
      <w:bookmarkEnd w:id="69"/>
    </w:p>
    <w:p w14:paraId="2AC8AAF0"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تتمثل أهمية وظيفة التسويق فيما يلي</w:t>
      </w:r>
      <w:r w:rsidRPr="00885395">
        <w:rPr>
          <w:rFonts w:ascii="Sakkal Majalla" w:hAnsi="Sakkal Majalla" w:cs="Sakkal Majalla"/>
          <w:szCs w:val="28"/>
        </w:rPr>
        <w:t xml:space="preserve"> </w:t>
      </w:r>
      <w:r w:rsidRPr="00885395">
        <w:rPr>
          <w:rFonts w:ascii="Sakkal Majalla" w:hAnsi="Sakkal Majalla" w:cs="Sakkal Majalla"/>
          <w:szCs w:val="28"/>
          <w:lang w:bidi="ar-EG"/>
        </w:rPr>
        <w:t>(Qtaishat, 2022)</w:t>
      </w:r>
      <w:r w:rsidRPr="00885395">
        <w:rPr>
          <w:rFonts w:ascii="Sakkal Majalla" w:hAnsi="Sakkal Majalla" w:cs="Sakkal Majalla"/>
          <w:szCs w:val="28"/>
          <w:rtl/>
          <w:lang w:bidi="ar-EG"/>
        </w:rPr>
        <w:t>:</w:t>
      </w:r>
    </w:p>
    <w:p w14:paraId="6F528E87" w14:textId="77777777" w:rsidR="005541D4" w:rsidRPr="007947D8" w:rsidRDefault="005541D4">
      <w:pPr>
        <w:pStyle w:val="a6"/>
        <w:numPr>
          <w:ilvl w:val="0"/>
          <w:numId w:val="24"/>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lastRenderedPageBreak/>
        <w:t>تعتبر إدارة التسويق هي نافذة المنظمة على بيئتها الخارجية حيث يعهد إليها بأمور دراسة الأسواق وتغير أنماط وأذواق المستهلكين ومتابعة نشاط المنافسين وتأثير ذلك على حجم المبيعات المتوقعة.</w:t>
      </w:r>
    </w:p>
    <w:p w14:paraId="4D32CCF9" w14:textId="77777777" w:rsidR="005541D4" w:rsidRPr="007947D8" w:rsidRDefault="005541D4">
      <w:pPr>
        <w:pStyle w:val="a6"/>
        <w:numPr>
          <w:ilvl w:val="0"/>
          <w:numId w:val="24"/>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تلعب إدارة التسويق دوراً كبيراً في تحقيق معدلات التنمية وذلك من خلال سعيها الدؤوب في التعرف على حاجات المستهلكين ورغباتهم ومحاولة إشباع تلك الرغبات.</w:t>
      </w:r>
    </w:p>
    <w:p w14:paraId="30EE5715" w14:textId="77777777" w:rsidR="005541D4" w:rsidRPr="007947D8" w:rsidRDefault="005541D4">
      <w:pPr>
        <w:pStyle w:val="a6"/>
        <w:numPr>
          <w:ilvl w:val="0"/>
          <w:numId w:val="24"/>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وجود نظام إنتاجي متقدم لا يمكن أن يتكامل إلا بوجود نظام تسويقي متقدم أيضاً.</w:t>
      </w:r>
    </w:p>
    <w:p w14:paraId="428F8650" w14:textId="77777777" w:rsidR="005541D4" w:rsidRPr="007947D8" w:rsidRDefault="005541D4">
      <w:pPr>
        <w:pStyle w:val="a6"/>
        <w:numPr>
          <w:ilvl w:val="0"/>
          <w:numId w:val="24"/>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جميع القرارات التي تتخذ داخل المنظمة لا يمكن أن تغفل دور وأهمية الوظيفة التسويقية حيث أنها تمثل المرجع الأساسي لاي مشكلة يمكن أن تعاني منها تلك المنظمات.</w:t>
      </w:r>
    </w:p>
    <w:p w14:paraId="1720820F"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القول أن وظيفة التسويق تلعب دوراً كبيراً في استمرارية المؤسسة في الأسواق سواء كانت هادفة للربح أو غير هادفة للربح ولكي تضمن المؤسسة نجاحها لابد ان تدرس السوق والمستهلكين حتى تستطيع ان تشبع هذه الحاجات والرغبات لتحقيق أهدافها.</w:t>
      </w:r>
    </w:p>
    <w:p w14:paraId="552A2881" w14:textId="4C9BEB0C"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0" w:name="_Toc196209619"/>
      <w:r>
        <w:rPr>
          <w:rFonts w:ascii="Sakkal Majalla" w:hAnsi="Sakkal Majalla" w:cs="Sakkal Majalla" w:hint="cs"/>
          <w:b/>
          <w:bCs/>
          <w:sz w:val="36"/>
          <w:szCs w:val="36"/>
          <w:rtl/>
        </w:rPr>
        <w:t xml:space="preserve">6.2.2 </w:t>
      </w:r>
      <w:r w:rsidR="005541D4" w:rsidRPr="00C1518B">
        <w:rPr>
          <w:rFonts w:ascii="Sakkal Majalla" w:hAnsi="Sakkal Majalla" w:cs="Sakkal Majalla"/>
          <w:b/>
          <w:bCs/>
          <w:sz w:val="36"/>
          <w:szCs w:val="36"/>
          <w:rtl/>
        </w:rPr>
        <w:t>مراحل تطور التسويق:</w:t>
      </w:r>
      <w:bookmarkEnd w:id="70"/>
    </w:p>
    <w:p w14:paraId="4D60B966" w14:textId="77777777" w:rsidR="005541D4" w:rsidRPr="007947D8" w:rsidRDefault="005541D4">
      <w:pPr>
        <w:pStyle w:val="a6"/>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مرحلة التوجه بالمنتج:</w:t>
      </w:r>
    </w:p>
    <w:p w14:paraId="12B56469"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في هذه المرحلة سيطرت العقلية الهندسية على الفكر الإداري حيث تركزت سياسات الإدارة بصفة أساسية على تبيان النظام الإنتاجي بالصورة التي تجعل المنظمة تنتج أكبر قدر ممكن، وقد اظفرت تلك الفترة عن صياغة مفهومين أساسيين في التسويق هما</w:t>
      </w:r>
      <w:r w:rsidRPr="00885395">
        <w:rPr>
          <w:rFonts w:ascii="Sakkal Majalla" w:hAnsi="Sakkal Majalla" w:cs="Sakkal Majalla"/>
          <w:szCs w:val="28"/>
        </w:rPr>
        <w:t xml:space="preserve"> </w:t>
      </w:r>
      <w:r w:rsidRPr="00885395">
        <w:rPr>
          <w:rFonts w:ascii="Sakkal Majalla" w:hAnsi="Sakkal Majalla" w:cs="Sakkal Majalla"/>
          <w:szCs w:val="28"/>
          <w:lang w:bidi="ar-EG"/>
        </w:rPr>
        <w:t>(Alharthey, 2023)</w:t>
      </w:r>
      <w:r w:rsidRPr="00885395">
        <w:rPr>
          <w:rFonts w:ascii="Sakkal Majalla" w:hAnsi="Sakkal Majalla" w:cs="Sakkal Majalla"/>
          <w:szCs w:val="28"/>
          <w:rtl/>
          <w:lang w:bidi="ar-EG"/>
        </w:rPr>
        <w:t>:</w:t>
      </w:r>
    </w:p>
    <w:p w14:paraId="53D9C844" w14:textId="77777777" w:rsidR="005541D4" w:rsidRPr="007947D8" w:rsidRDefault="005541D4">
      <w:pPr>
        <w:pStyle w:val="a6"/>
        <w:numPr>
          <w:ilvl w:val="0"/>
          <w:numId w:val="26"/>
        </w:numPr>
        <w:spacing w:before="100" w:beforeAutospacing="1" w:after="100" w:afterAutospacing="1" w:line="360" w:lineRule="auto"/>
        <w:jc w:val="both"/>
        <w:rPr>
          <w:rFonts w:ascii="Sakkal Majalla" w:hAnsi="Sakkal Majalla" w:cs="Sakkal Majalla"/>
          <w:b/>
          <w:bCs/>
          <w:szCs w:val="28"/>
          <w:rtl/>
          <w:lang w:bidi="ar-EG"/>
        </w:rPr>
      </w:pPr>
      <w:r w:rsidRPr="007947D8">
        <w:rPr>
          <w:rFonts w:ascii="Sakkal Majalla" w:hAnsi="Sakkal Majalla" w:cs="Sakkal Majalla"/>
          <w:b/>
          <w:bCs/>
          <w:szCs w:val="28"/>
          <w:rtl/>
          <w:lang w:bidi="ar-EG"/>
        </w:rPr>
        <w:t>المفهوم الإنتاجي</w:t>
      </w:r>
    </w:p>
    <w:p w14:paraId="64E4B46A"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ويقوم ذلك المفهوم على أساس إنتاج أكبر كمية ممكنة من السلع المطلوبة من قبل المستهلكين، حيث أن المستهلك يكون على استعداد لقبول كل ما يمكن إنتاجه وأن انحيازه للسلع المختلفة يكون على أساس السعر، فالسعر المنخفض يمثل عنصر جذب رئيسي للمستهلك، وتبنى فلسفة هذا المنهج على الإفتراضات الآتية</w:t>
      </w:r>
      <w:r w:rsidRPr="00885395">
        <w:rPr>
          <w:rFonts w:ascii="Sakkal Majalla" w:hAnsi="Sakkal Majalla" w:cs="Sakkal Majalla"/>
          <w:szCs w:val="28"/>
        </w:rPr>
        <w:t xml:space="preserve"> </w:t>
      </w:r>
      <w:r w:rsidRPr="00885395">
        <w:rPr>
          <w:rFonts w:ascii="Sakkal Majalla" w:hAnsi="Sakkal Majalla" w:cs="Sakkal Majalla"/>
          <w:szCs w:val="28"/>
          <w:lang w:bidi="ar-EG"/>
        </w:rPr>
        <w:t>(Alsabahi &amp; Ridanasti, 2024)</w:t>
      </w:r>
      <w:r w:rsidRPr="00885395">
        <w:rPr>
          <w:rFonts w:ascii="Sakkal Majalla" w:hAnsi="Sakkal Majalla" w:cs="Sakkal Majalla"/>
          <w:szCs w:val="28"/>
          <w:rtl/>
          <w:lang w:bidi="ar-EG"/>
        </w:rPr>
        <w:t>:</w:t>
      </w:r>
    </w:p>
    <w:p w14:paraId="34EA2CF0" w14:textId="77777777" w:rsidR="005541D4" w:rsidRPr="007947D8"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lastRenderedPageBreak/>
        <w:t>إن المستهلكين مهتمون أساساً بالحصول على السلع ذات الأسعار المنخفضة.</w:t>
      </w:r>
    </w:p>
    <w:p w14:paraId="16CAB248" w14:textId="77777777" w:rsidR="005541D4" w:rsidRPr="007947D8"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إن المستهلكين على علم ودراية بأسعار الماركات المنافسة في السوق.</w:t>
      </w:r>
    </w:p>
    <w:p w14:paraId="79262562" w14:textId="77777777" w:rsidR="005541D4" w:rsidRPr="007947D8"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إن التركيز الأكبر للمستهلكين يكون على سعر السلعة.</w:t>
      </w:r>
    </w:p>
    <w:p w14:paraId="47750767" w14:textId="77777777" w:rsidR="005541D4" w:rsidRPr="007947D8" w:rsidRDefault="005541D4">
      <w:pPr>
        <w:pStyle w:val="a6"/>
        <w:numPr>
          <w:ilvl w:val="0"/>
          <w:numId w:val="27"/>
        </w:numPr>
        <w:spacing w:before="100" w:beforeAutospacing="1" w:after="100" w:afterAutospacing="1" w:line="360" w:lineRule="auto"/>
        <w:jc w:val="both"/>
        <w:rPr>
          <w:rFonts w:ascii="Sakkal Majalla" w:hAnsi="Sakkal Majalla" w:cs="Sakkal Majalla"/>
          <w:szCs w:val="28"/>
          <w:lang w:bidi="ar-EG"/>
        </w:rPr>
      </w:pPr>
      <w:r w:rsidRPr="007947D8">
        <w:rPr>
          <w:rFonts w:ascii="Sakkal Majalla" w:hAnsi="Sakkal Majalla" w:cs="Sakkal Majalla"/>
          <w:szCs w:val="28"/>
          <w:rtl/>
          <w:lang w:bidi="ar-EG"/>
        </w:rPr>
        <w:t>إن المنظمات يجب أن تتنافس فيما بينها في تخفيض تكاليف الإنتاج كأساس لجذب العملاء والاحتفاظ بهم.</w:t>
      </w:r>
    </w:p>
    <w:p w14:paraId="6FA9DC59" w14:textId="77777777" w:rsidR="005541D4" w:rsidRPr="007947D8" w:rsidRDefault="005541D4">
      <w:pPr>
        <w:pStyle w:val="a6"/>
        <w:numPr>
          <w:ilvl w:val="0"/>
          <w:numId w:val="26"/>
        </w:numPr>
        <w:spacing w:before="100" w:beforeAutospacing="1" w:after="100" w:afterAutospacing="1" w:line="360" w:lineRule="auto"/>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المفهوم السلعي</w:t>
      </w:r>
    </w:p>
    <w:p w14:paraId="62772BAE"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قد اهتم هذا المفهوم بتوفير عدة أصناف من نفس السلعة ولكن بمستويات جودة مختلفة، وقد افترض هنا أن المستهلك يبذل قصارى جهده للحصول على المنتج الذي يوفر له أعلى جودة ممكنة، لذلك فإن على المنظمة أن تبذل قصارى جهدها لتحسين جودة منتجاتها، وتبني هذا المفهوم على الإفتراضات التالية</w:t>
      </w:r>
      <w:r w:rsidRPr="00885395">
        <w:rPr>
          <w:rFonts w:ascii="Sakkal Majalla" w:hAnsi="Sakkal Majalla" w:cs="Sakkal Majalla"/>
          <w:szCs w:val="28"/>
        </w:rPr>
        <w:t xml:space="preserve"> </w:t>
      </w:r>
      <w:r w:rsidRPr="00885395">
        <w:rPr>
          <w:rFonts w:ascii="Sakkal Majalla" w:hAnsi="Sakkal Majalla" w:cs="Sakkal Majalla"/>
          <w:szCs w:val="28"/>
          <w:lang w:bidi="ar-EG"/>
        </w:rPr>
        <w:t>(Himel, 2022)</w:t>
      </w:r>
      <w:r w:rsidRPr="00885395">
        <w:rPr>
          <w:rFonts w:ascii="Sakkal Majalla" w:hAnsi="Sakkal Majalla" w:cs="Sakkal Majalla"/>
          <w:szCs w:val="28"/>
          <w:rtl/>
          <w:lang w:bidi="ar-EG"/>
        </w:rPr>
        <w:t>:</w:t>
      </w:r>
    </w:p>
    <w:p w14:paraId="10D39B0A" w14:textId="77777777" w:rsidR="005541D4" w:rsidRPr="00885395"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إن المستهلك يشتري السلعة ذات مستوى الجودة المرتفع.</w:t>
      </w:r>
    </w:p>
    <w:p w14:paraId="20EF8688" w14:textId="77777777" w:rsidR="005541D4" w:rsidRPr="00885395"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إن المستهلك يشتري السلع والخدمات حتى يشبع حاجاته ورغباته.</w:t>
      </w:r>
    </w:p>
    <w:p w14:paraId="2008D637" w14:textId="77777777" w:rsidR="005541D4" w:rsidRPr="00885395"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إن المستهلك على علم تام بجودة وخصائص المنتجات الأخرى المنافسة في السوق.</w:t>
      </w:r>
    </w:p>
    <w:p w14:paraId="0E0EC869" w14:textId="77777777" w:rsidR="005541D4" w:rsidRPr="00885395" w:rsidRDefault="005541D4">
      <w:pPr>
        <w:pStyle w:val="a6"/>
        <w:numPr>
          <w:ilvl w:val="0"/>
          <w:numId w:val="2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إن المستهلك يبنى قراراته الشرائية على السعر للحصول على أعلى مستوى من الجودة في مقابل السعر المدفوع.</w:t>
      </w:r>
    </w:p>
    <w:p w14:paraId="682B221C" w14:textId="77777777" w:rsidR="005541D4" w:rsidRPr="00885395" w:rsidRDefault="005541D4">
      <w:pPr>
        <w:pStyle w:val="a6"/>
        <w:numPr>
          <w:ilvl w:val="0"/>
          <w:numId w:val="27"/>
        </w:numPr>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إن على المنظمة أن تعمل بالدرجة الأولى على تحسين نوعية المنتجات وجودتها حتى تحتفظ بعملائها وتجذب عملاء جدد.</w:t>
      </w:r>
    </w:p>
    <w:p w14:paraId="59C86E54" w14:textId="77777777" w:rsidR="005541D4" w:rsidRPr="007947D8" w:rsidRDefault="005541D4">
      <w:pPr>
        <w:pStyle w:val="a6"/>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مرحلة المبيعات</w:t>
      </w:r>
    </w:p>
    <w:p w14:paraId="793D6467"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يرتكز المفهوم البيعي على الدعاية التي تقر بان المستهلك يحتاج إلى قدر كبير من جهود البيع الشخصي وغير الشخصي للتأثير فيه ودفعه للشراء أو تكرار الشراء، ويقول آخرون أن هذا المفهوم يؤمن بأن ما ينتج ينبغي أن يصرف وإلا ما فائدة الإنتاج، بمعنى أن المفهوم يركز على تصريف منتجات المشروع وهي منتجات تفوق الطلب ولهذا فإن من أهم الأنشطة التسويقية وفقاً لهذا المفهوم هما نشاط البيع </w:t>
      </w:r>
      <w:r w:rsidRPr="00885395">
        <w:rPr>
          <w:rFonts w:ascii="Sakkal Majalla" w:hAnsi="Sakkal Majalla" w:cs="Sakkal Majalla"/>
          <w:szCs w:val="28"/>
          <w:rtl/>
          <w:lang w:bidi="ar-EG"/>
        </w:rPr>
        <w:lastRenderedPageBreak/>
        <w:t>والإعلانات واللذان يمثلان المجهودات البيعية الشخصية والمجهودات البيعية غير الشخصية على التوالي، ويقيناً أن هدف المشروع هنا هو تحقيق الأرباح من خلال تعظيم المبيعات وهو كالمفهوم السابق يميل إلى ترجيح مصلحة المشروع على مصلحة المستهلك</w:t>
      </w:r>
      <w:r w:rsidRPr="00885395">
        <w:rPr>
          <w:rFonts w:ascii="Sakkal Majalla" w:hAnsi="Sakkal Majalla" w:cs="Sakkal Majalla"/>
          <w:szCs w:val="28"/>
        </w:rPr>
        <w:t xml:space="preserve"> </w:t>
      </w:r>
      <w:r w:rsidRPr="00885395">
        <w:rPr>
          <w:rFonts w:ascii="Sakkal Majalla" w:hAnsi="Sakkal Majalla" w:cs="Sakkal Majalla"/>
          <w:szCs w:val="28"/>
          <w:lang w:bidi="ar-EG"/>
        </w:rPr>
        <w:t>(Waheed et al., 2022</w:t>
      </w:r>
      <w:r w:rsidRPr="00885395">
        <w:rPr>
          <w:rFonts w:ascii="Sakkal Majalla" w:hAnsi="Sakkal Majalla" w:cs="Sakkal Majalla"/>
          <w:szCs w:val="28"/>
          <w:rtl/>
          <w:lang w:bidi="ar-EG"/>
        </w:rPr>
        <w:t>).</w:t>
      </w:r>
    </w:p>
    <w:p w14:paraId="4341C618" w14:textId="77777777" w:rsidR="005541D4" w:rsidRPr="007947D8" w:rsidRDefault="005541D4">
      <w:pPr>
        <w:pStyle w:val="a6"/>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مرحلة المفهوم الحديث</w:t>
      </w:r>
    </w:p>
    <w:p w14:paraId="4D59582A" w14:textId="77777777" w:rsidR="005541D4"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التطور والتقدم التقني والفني أبتدأ في المرحلة الأولى لم تخمد حركته أو تهدأ سيرته بل أستمر في الزيادة والنمو، وأدى ذلك إلى تعميق ظاهرة سوق المشترين في البقاء والاستمرار فإن عليها القيام بأعمال أكثر من مجرد صنع الأشياء، ولذلك فإن نجاح المنشآت بعد أن كان يعتمد على دفع السلعة إلى المستهلك وحمله على شرائها تحول إلى أسلوب آخر تمثل بمعرفة حاجات المستهلكين ورغباتهم، ومن ثم محاولة تلبية تلك الحاجات والرغبات وخاصة بعد أن تأكد للمنشآت ذاتها أن الإنتاج الجيد للسلعة والترويج الفعال لها أصبحا غير كافيين لضمان شراء المستهلكين لما يعرض عليهم من منتجات، ولذلك لم يعد التركيز والاهتمام في هذه المرحلة منصبين على العمليات التصنيعية ولا حتى على المبيعات كما كان عليه الحال في المرحلة السابقة، بل على حاجات المستهلكين ورغباتهم، ومن هنا بدأ التركيز على التسويق والاهتمام به يظهر للعيان أكثر فأكثر، وقد تمثل ذلك في أنشاء وحدات إدارية مسؤولة مسؤولية كاملة عن أداء جميع وظائف التسويق في المنشآت بعد أن كان مسؤولية أداء بعضها من اختصاص وحدات إدارية أخري كما هو الحال في وظيفة الرقابة المخزنية التي كانت من مسؤولياتها مهام إدارة الإنتاج ولعقود طويلة من الزمن، وبمقارنة الآراء والأفكار التي سادت مرحلة التسويق بتلك التي كانت رائجة خلال مرحلة المبيعات، نستنتج أن الأمور كان ينظر إليها من الداخل إلى الخارج، حيث كانت الأعمال تبدأ من المصنع وكان التركيز يتم على منتجات المنشآت الحالية ومن ثم اللجوء إلى المبيعات والترويج من أجل الحصول على أعمال ونتائج مربحة، أما في مرحلة التسويق فقد أصبح الامر عكس ذلك، حيث ينظر إلى الأمور بأسلوب من الخارج إلى الداخل، اذ تبدأ أعمال المنشأة من السوق أولاً، أما التركيز فأصبح على حاجات المستهلكين ورغباتهم من خلال التسويق والتوفيق بين جميع فعاليات وأنشطة التسويق ذات الأثر في تحقيق الأرباح، وذلك من خلال إتباع حاجات المستهلكين وليس من خلال أرقام المبيعات</w:t>
      </w:r>
      <w:r w:rsidRPr="00885395">
        <w:rPr>
          <w:rFonts w:ascii="Sakkal Majalla" w:hAnsi="Sakkal Majalla" w:cs="Sakkal Majalla"/>
          <w:szCs w:val="28"/>
        </w:rPr>
        <w:t xml:space="preserve"> </w:t>
      </w:r>
      <w:r w:rsidRPr="00885395">
        <w:rPr>
          <w:rFonts w:ascii="Sakkal Majalla" w:hAnsi="Sakkal Majalla" w:cs="Sakkal Majalla"/>
          <w:szCs w:val="28"/>
          <w:lang w:bidi="ar-EG"/>
        </w:rPr>
        <w:t>(Azzam &amp; Al-Dehon, 2025)</w:t>
      </w:r>
    </w:p>
    <w:p w14:paraId="7A22D401" w14:textId="36F784C9" w:rsidR="007947D8" w:rsidRPr="00884C14" w:rsidRDefault="007947D8" w:rsidP="007947D8">
      <w:pPr>
        <w:spacing w:before="100" w:beforeAutospacing="1" w:after="100" w:afterAutospacing="1" w:line="360" w:lineRule="auto"/>
        <w:jc w:val="center"/>
        <w:outlineLvl w:val="1"/>
        <w:rPr>
          <w:rFonts w:ascii="Sakkal Majalla" w:hAnsi="Sakkal Majalla" w:cs="Sakkal Majalla"/>
          <w:b/>
          <w:bCs/>
          <w:sz w:val="36"/>
          <w:szCs w:val="36"/>
          <w:rtl/>
        </w:rPr>
      </w:pPr>
      <w:bookmarkStart w:id="71" w:name="_Toc196209620"/>
      <w:r w:rsidRPr="00884C14">
        <w:rPr>
          <w:rFonts w:ascii="Sakkal Majalla" w:hAnsi="Sakkal Majalla" w:cs="Sakkal Majalla"/>
          <w:b/>
          <w:bCs/>
          <w:sz w:val="36"/>
          <w:szCs w:val="36"/>
          <w:rtl/>
        </w:rPr>
        <w:lastRenderedPageBreak/>
        <w:t xml:space="preserve">المبحث </w:t>
      </w:r>
      <w:r>
        <w:rPr>
          <w:rFonts w:ascii="Sakkal Majalla" w:hAnsi="Sakkal Majalla" w:cs="Sakkal Majalla" w:hint="cs"/>
          <w:b/>
          <w:bCs/>
          <w:sz w:val="36"/>
          <w:szCs w:val="36"/>
          <w:rtl/>
        </w:rPr>
        <w:t>الثالث</w:t>
      </w:r>
      <w:r w:rsidRPr="00884C14">
        <w:rPr>
          <w:rFonts w:ascii="Sakkal Majalla" w:hAnsi="Sakkal Majalla" w:cs="Sakkal Majalla"/>
          <w:b/>
          <w:bCs/>
          <w:sz w:val="36"/>
          <w:szCs w:val="36"/>
          <w:rtl/>
        </w:rPr>
        <w:t xml:space="preserve">: </w:t>
      </w:r>
      <w:r>
        <w:rPr>
          <w:rFonts w:ascii="Sakkal Majalla" w:hAnsi="Sakkal Majalla" w:cs="Sakkal Majalla" w:hint="cs"/>
          <w:b/>
          <w:bCs/>
          <w:sz w:val="36"/>
          <w:szCs w:val="36"/>
          <w:rtl/>
        </w:rPr>
        <w:t>التسويق الإلكتروني</w:t>
      </w:r>
      <w:bookmarkEnd w:id="71"/>
      <w:r>
        <w:rPr>
          <w:rFonts w:ascii="Sakkal Majalla" w:hAnsi="Sakkal Majalla" w:cs="Sakkal Majalla" w:hint="cs"/>
          <w:b/>
          <w:bCs/>
          <w:sz w:val="36"/>
          <w:szCs w:val="36"/>
          <w:rtl/>
        </w:rPr>
        <w:t xml:space="preserve"> </w:t>
      </w:r>
    </w:p>
    <w:p w14:paraId="77982E1A" w14:textId="11816721"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2" w:name="_Toc196209621"/>
      <w:r>
        <w:rPr>
          <w:rFonts w:ascii="Sakkal Majalla" w:hAnsi="Sakkal Majalla" w:cs="Sakkal Majalla" w:hint="cs"/>
          <w:b/>
          <w:bCs/>
          <w:sz w:val="36"/>
          <w:szCs w:val="36"/>
          <w:rtl/>
        </w:rPr>
        <w:t xml:space="preserve">1.3.2 </w:t>
      </w:r>
      <w:r w:rsidR="005541D4" w:rsidRPr="00C1518B">
        <w:rPr>
          <w:rFonts w:ascii="Sakkal Majalla" w:hAnsi="Sakkal Majalla" w:cs="Sakkal Majalla"/>
          <w:b/>
          <w:bCs/>
          <w:sz w:val="36"/>
          <w:szCs w:val="36"/>
          <w:rtl/>
        </w:rPr>
        <w:t>تعريف التسويق الإلكتروني وأهدافه:</w:t>
      </w:r>
      <w:bookmarkEnd w:id="72"/>
    </w:p>
    <w:p w14:paraId="242D9C6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ساعدت شبكة الانترنت وسائل الإعلام لتصبح وسائل إعلام للجمهور، إضافة للطبيعة التفاعلية لشبكة الانترنت والتسويق من حيث توفر الاستجابات الفورية واستخلاص ردود الأفعال من الصفات الفريدة التي ساعدة على النمو وتطور التسويق الإلكتروني، إن التسويق عبر الانترنت أصبح واسع النطاق لأنه لا يشير فقط إلى التسويق عبر الانترنت ولكن أيضاً يشمل التسويق عبر البريد الإلكتروني، وسائل الإعلام اللاسلكية، وكذلك إدارة بيانات الزبائن الرقمية والإلكترونية لإدارة علاقات الزبون إضافة إلى نشاطات أخري تجمع في الكثير من الأحيان معاً تحت التسويق عبر الانترنت وكما هو معروف بأن الانترنت لا تعود ملكيته لشخص أو شركة ولا يمتلكها احد وإنما هي مجموعة عالمية من الشبكات المرتبطة مع بعض كبيرة وصغيرة وتوصل هذه الشبكات سوية في العديد من الطرق المختلفة لتشكيل الكيان الوحيد الذي تعرف بالشبكة العالمية (الانترنت وإن هذه الصفة الأساسية للإنترنت ساعدة الأفراد والمنظمات والمؤسسات الحكومية والتجارية والمستهلكين وكل من يرغب في استخدامها والاستفادة منها وأن هذه الخصائص للإنترنت هي التي ساعدت الأفراد والمنظمات والمؤسسات على ممارسة الأعمال الإلكترونية التي بدأت بالنمو السريع وتنوعت الأنشطة التي تتم مزاولتها إلكترونياً ومنها التسويق الإلكتروني الذي بدأ بالنمو والتطور بشكل سريع وكبير</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(الجبوري والطائي، 2023).</w:t>
      </w:r>
    </w:p>
    <w:p w14:paraId="04D5BFC3" w14:textId="36D850B5"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3" w:name="_Toc196209622"/>
      <w:r>
        <w:rPr>
          <w:rFonts w:ascii="Sakkal Majalla" w:hAnsi="Sakkal Majalla" w:cs="Sakkal Majalla" w:hint="cs"/>
          <w:b/>
          <w:bCs/>
          <w:sz w:val="36"/>
          <w:szCs w:val="36"/>
          <w:rtl/>
        </w:rPr>
        <w:t xml:space="preserve">2.3.2 </w:t>
      </w:r>
      <w:r w:rsidR="005541D4" w:rsidRPr="00C1518B">
        <w:rPr>
          <w:rFonts w:ascii="Sakkal Majalla" w:hAnsi="Sakkal Majalla" w:cs="Sakkal Majalla"/>
          <w:b/>
          <w:bCs/>
          <w:sz w:val="36"/>
          <w:szCs w:val="36"/>
          <w:rtl/>
        </w:rPr>
        <w:t>تعريف التسويق الالكتروني</w:t>
      </w:r>
      <w:bookmarkEnd w:id="73"/>
    </w:p>
    <w:p w14:paraId="172A52FD"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كثيراً ما نسمع عن مفهوم السوق الإلكتروني في دول كثيرة وهو أن يشتري الشخص ما يريد عن طريق مواقع الكترونية مخصصة لهذا الغرض ويقوم الزبون بالدفع وهو بمنزله وتصله المنتجات بوقت قصير ويحتل التسويق الإلكتروني نصيباً كبيراً ودخلاً وافراً من حصة السوق في هذه الدول</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(الحديدي وحرحوش، 2021).</w:t>
      </w:r>
    </w:p>
    <w:p w14:paraId="4DBE81C3"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lastRenderedPageBreak/>
        <w:t>ويمكن تعريف التسويق الإلكتروني أيضاً بأنه استخدام الوسائل الإلكترونية في إجراء العمليات التجارية التبادلية بين الأطراف المعينة بدلاً من عمليات الاتصال المباشرة أو هو عملية بيع وشراء السلع عبر الانترنت</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(قاوي وبارود، 2023).</w:t>
      </w:r>
    </w:p>
    <w:p w14:paraId="2084E51E"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يشير التسويق الإلكتروني إلى كافة الأنشطة التسويقية التي تم تنفيذها من خلال شبكة الإنترنت، وهو إدارة التفاعل بين المنظمة والمستهلك في فضاء البيئة الافتراضية للتسويق الإلكتروني، تعتمد بصورة أساسية على تكنولوجيا الانترنت وعملية التسويق الإلكتروني لا تركز فقط على عمليات بيع المنتجات إلى المستهلك بل تركز أيضاً على إدارة العلاقات بين المنظمة والمستهلك من جانب وبين عناصر البيئة الداخلية من جهة أخري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(فرداس، 2021).</w:t>
      </w:r>
    </w:p>
    <w:p w14:paraId="25566A1F" w14:textId="22528329"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4" w:name="_Toc196209623"/>
      <w:r>
        <w:rPr>
          <w:rFonts w:ascii="Sakkal Majalla" w:hAnsi="Sakkal Majalla" w:cs="Sakkal Majalla" w:hint="cs"/>
          <w:b/>
          <w:bCs/>
          <w:sz w:val="36"/>
          <w:szCs w:val="36"/>
          <w:rtl/>
        </w:rPr>
        <w:t xml:space="preserve">3.3.2 </w:t>
      </w:r>
      <w:r w:rsidR="005541D4" w:rsidRPr="00C1518B">
        <w:rPr>
          <w:rFonts w:ascii="Sakkal Majalla" w:hAnsi="Sakkal Majalla" w:cs="Sakkal Majalla"/>
          <w:b/>
          <w:bCs/>
          <w:sz w:val="36"/>
          <w:szCs w:val="36"/>
          <w:rtl/>
        </w:rPr>
        <w:t>مفهوم التسويق الإلكتروني</w:t>
      </w:r>
      <w:bookmarkEnd w:id="74"/>
    </w:p>
    <w:p w14:paraId="7F31DFE7"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التسويق الإلكتروني ظهر أولاً تحت شكل التقنيات المختلفة التي اعتمدتها بعض المنظمات الرائدة ببيع منتجاتها عن طريق الانترنت وهنالك العديد من التعريفات التي تصدر لإعطاء تعريف محدد للتسويق الإلكتروني منها</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(المرشد واخرون، 2024):</w:t>
      </w:r>
    </w:p>
    <w:p w14:paraId="3767AD69" w14:textId="77777777" w:rsidR="005541D4" w:rsidRPr="007947D8" w:rsidRDefault="005541D4">
      <w:pPr>
        <w:pStyle w:val="a6"/>
        <w:numPr>
          <w:ilvl w:val="0"/>
          <w:numId w:val="28"/>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التسويق الإلكتروني يتضمن كافة الأنشطة التي تنفذ من خلال الانترنت لإيجاد حل وجذب الزبائن والاحتفاظ بهم وجلب الأرباح.</w:t>
      </w:r>
    </w:p>
    <w:p w14:paraId="1F745ECD" w14:textId="77777777" w:rsidR="005541D4" w:rsidRPr="007947D8" w:rsidRDefault="005541D4">
      <w:pPr>
        <w:pStyle w:val="a6"/>
        <w:numPr>
          <w:ilvl w:val="0"/>
          <w:numId w:val="28"/>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أما الجمعية الأمريكية للتسويق عرفت التسويق الإلكتروني على أنه وظيفة تنظيمية وتتمثل بمجموعة من العمليات التي تحدد لخلق الاتصال وتسليم القيمة إلى الزبون وإدارة علاقة الزبون بالطرق التي تحدد المنافع والأهداف للمنظمة وأصحاب الحصص والتي تتم من خلال الأدوات والوسائل الإلكترونية لذلك فإن التسويق الإلكتروني يتمثل في الآتي:</w:t>
      </w:r>
    </w:p>
    <w:p w14:paraId="4E65A727"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وظيفة تنظيمية.</w:t>
      </w:r>
    </w:p>
    <w:p w14:paraId="2CCA645A"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lang w:bidi="ar-EG"/>
        </w:rPr>
      </w:pPr>
      <w:r w:rsidRPr="007947D8">
        <w:rPr>
          <w:rFonts w:ascii="Sakkal Majalla" w:hAnsi="Sakkal Majalla" w:cs="Sakkal Majalla"/>
          <w:szCs w:val="28"/>
          <w:rtl/>
          <w:lang w:bidi="ar-EG"/>
        </w:rPr>
        <w:t>مجموعة من خلق العمليات.</w:t>
      </w:r>
    </w:p>
    <w:p w14:paraId="6B789AB9"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الاتصال.</w:t>
      </w:r>
    </w:p>
    <w:p w14:paraId="0CD496BC"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lang w:bidi="ar-EG"/>
        </w:rPr>
      </w:pPr>
      <w:r w:rsidRPr="007947D8">
        <w:rPr>
          <w:rFonts w:ascii="Sakkal Majalla" w:hAnsi="Sakkal Majalla" w:cs="Sakkal Majalla"/>
          <w:szCs w:val="28"/>
          <w:rtl/>
          <w:lang w:bidi="ar-EG"/>
        </w:rPr>
        <w:lastRenderedPageBreak/>
        <w:t>تسليم قيمة الزبون.</w:t>
      </w:r>
    </w:p>
    <w:p w14:paraId="52A75096"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إدارة علاقة الزبون.</w:t>
      </w:r>
    </w:p>
    <w:p w14:paraId="77CB5D5C"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تحقيق منافع للزبون والمنظمة.</w:t>
      </w:r>
    </w:p>
    <w:p w14:paraId="4FC98E94"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تحقيق أهداف المنظمة.</w:t>
      </w:r>
    </w:p>
    <w:p w14:paraId="026F9CDC"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rtl/>
          <w:lang w:bidi="ar-EG"/>
        </w:rPr>
      </w:pPr>
      <w:r w:rsidRPr="007947D8">
        <w:rPr>
          <w:rFonts w:ascii="Sakkal Majalla" w:hAnsi="Sakkal Majalla" w:cs="Sakkal Majalla"/>
          <w:szCs w:val="28"/>
          <w:rtl/>
          <w:lang w:bidi="ar-EG"/>
        </w:rPr>
        <w:t>إن التسويق الإلكتروني له نماذجه وطرقه وأدواته التي تساهم في إنجاز أهداف المنظمة وأهداف التسويق.</w:t>
      </w:r>
    </w:p>
    <w:p w14:paraId="0EE15647"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lang w:bidi="ar-EG"/>
        </w:rPr>
      </w:pPr>
      <w:r w:rsidRPr="007947D8">
        <w:rPr>
          <w:rFonts w:ascii="Sakkal Majalla" w:hAnsi="Sakkal Majalla" w:cs="Sakkal Majalla"/>
          <w:szCs w:val="28"/>
          <w:rtl/>
          <w:lang w:bidi="ar-EG"/>
        </w:rPr>
        <w:t>إن المفهوم السابق للتسويق الإلكتروني يساهم في التفريق ما بينه وبين التجارة الإلكترونية والتي تمثل خططاً لعملية البيع والشراء من خلال الانترنت.</w:t>
      </w:r>
    </w:p>
    <w:p w14:paraId="75B797AA" w14:textId="77777777" w:rsidR="005541D4" w:rsidRPr="007947D8" w:rsidRDefault="005541D4">
      <w:pPr>
        <w:pStyle w:val="a6"/>
        <w:numPr>
          <w:ilvl w:val="0"/>
          <w:numId w:val="29"/>
        </w:numPr>
        <w:tabs>
          <w:tab w:val="right" w:pos="1886"/>
        </w:tabs>
        <w:spacing w:before="100" w:beforeAutospacing="1" w:after="100" w:afterAutospacing="1" w:line="360" w:lineRule="auto"/>
        <w:jc w:val="both"/>
        <w:rPr>
          <w:rFonts w:ascii="Sakkal Majalla" w:hAnsi="Sakkal Majalla" w:cs="Sakkal Majalla"/>
          <w:szCs w:val="28"/>
          <w:lang w:bidi="ar-EG"/>
        </w:rPr>
      </w:pPr>
      <w:r w:rsidRPr="007947D8">
        <w:rPr>
          <w:rFonts w:ascii="Sakkal Majalla" w:hAnsi="Sakkal Majalla" w:cs="Sakkal Majalla"/>
          <w:szCs w:val="28"/>
          <w:rtl/>
          <w:lang w:bidi="ar-EG"/>
        </w:rPr>
        <w:t>التسويق الإلكتروني يمثل نوعاً من التسويق لمنتج سلعة وخدمة وفكرة) على شبكة الانترنت.</w:t>
      </w:r>
    </w:p>
    <w:p w14:paraId="1F425C9B" w14:textId="77777777" w:rsidR="005541D4" w:rsidRPr="007947D8" w:rsidRDefault="005541D4">
      <w:pPr>
        <w:pStyle w:val="a6"/>
        <w:numPr>
          <w:ilvl w:val="0"/>
          <w:numId w:val="28"/>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التسويق الإلكتروني ينبغي ألا يعرف بمعزل عن المفهوم التقليدي للتسويق وإنما هو تطبيق لمفهوم التسويق الحديث وعناصره ومزيجه من خلال استخدام الانترنت والاثنان يركزان على تلبية حاجات ورغبات الزبائن وتحديد المنافذ التوزيعية التي تمكن المنظمات من الوصول للتسويق المستهدف.</w:t>
      </w:r>
      <w:r w:rsidRPr="007947D8">
        <w:rPr>
          <w:rFonts w:ascii="Sakkal Majalla" w:hAnsi="Sakkal Majalla" w:cs="Sakkal Majalla"/>
          <w:szCs w:val="28"/>
          <w:rtl/>
        </w:rPr>
        <w:t xml:space="preserve"> </w:t>
      </w:r>
      <w:r w:rsidRPr="007947D8">
        <w:rPr>
          <w:rFonts w:ascii="Sakkal Majalla" w:hAnsi="Sakkal Majalla" w:cs="Sakkal Majalla"/>
          <w:szCs w:val="28"/>
          <w:rtl/>
          <w:lang w:bidi="ar-EG"/>
        </w:rPr>
        <w:t>(قاوي وبارود، 2023)</w:t>
      </w:r>
    </w:p>
    <w:p w14:paraId="7B3DF0BD" w14:textId="10F4F0CE"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5" w:name="_Toc196209624"/>
      <w:r>
        <w:rPr>
          <w:rFonts w:ascii="Sakkal Majalla" w:hAnsi="Sakkal Majalla" w:cs="Sakkal Majalla" w:hint="cs"/>
          <w:b/>
          <w:bCs/>
          <w:sz w:val="36"/>
          <w:szCs w:val="36"/>
          <w:rtl/>
        </w:rPr>
        <w:t xml:space="preserve">4.3.2 </w:t>
      </w:r>
      <w:r w:rsidR="005541D4" w:rsidRPr="00C1518B">
        <w:rPr>
          <w:rFonts w:ascii="Sakkal Majalla" w:hAnsi="Sakkal Majalla" w:cs="Sakkal Majalla"/>
          <w:b/>
          <w:bCs/>
          <w:sz w:val="36"/>
          <w:szCs w:val="36"/>
          <w:rtl/>
        </w:rPr>
        <w:t>الأهداف الأساسية للتسويق الإلكتروني:</w:t>
      </w:r>
      <w:bookmarkEnd w:id="75"/>
    </w:p>
    <w:p w14:paraId="124972FB" w14:textId="77777777" w:rsidR="005541D4" w:rsidRPr="00885395" w:rsidRDefault="005541D4" w:rsidP="00885395">
      <w:pPr>
        <w:tabs>
          <w:tab w:val="right" w:pos="1886"/>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يسعى كل المسوقين من منظمات أعمال وأفراد إلى القيام بالجهود التسويقية الإلكترونية لتحقيق الأهداف الأساسية التالية</w:t>
      </w:r>
      <w:r w:rsidRPr="00885395">
        <w:rPr>
          <w:rFonts w:ascii="Sakkal Majalla" w:hAnsi="Sakkal Majalla" w:cs="Sakkal Majalla"/>
          <w:szCs w:val="28"/>
        </w:rPr>
        <w:t xml:space="preserve"> </w:t>
      </w:r>
      <w:r w:rsidRPr="00885395">
        <w:rPr>
          <w:rFonts w:ascii="Sakkal Majalla" w:hAnsi="Sakkal Majalla" w:cs="Sakkal Majalla"/>
          <w:szCs w:val="28"/>
          <w:lang w:bidi="ar-EG"/>
        </w:rPr>
        <w:t>(Bader et al., 2022</w:t>
      </w:r>
      <w:r w:rsidRPr="00885395">
        <w:rPr>
          <w:rFonts w:ascii="Sakkal Majalla" w:hAnsi="Sakkal Majalla" w:cs="Sakkal Majalla"/>
          <w:szCs w:val="28"/>
          <w:rtl/>
          <w:lang w:bidi="ar-EG"/>
        </w:rPr>
        <w:t>):</w:t>
      </w:r>
    </w:p>
    <w:p w14:paraId="26CCC573"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تحسين الصورة الذهنية للشركات أو المنظمات للمنتجات المعروضة.</w:t>
      </w:r>
    </w:p>
    <w:p w14:paraId="18BFA472"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تقديم الخدمات وتحسين العناية بالزبائن.</w:t>
      </w:r>
    </w:p>
    <w:p w14:paraId="0B1470D3"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البحث عن مستهلكين جدد.</w:t>
      </w:r>
    </w:p>
    <w:p w14:paraId="2A39061A"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زيادة معدل الوصول إلى المستهلكين.</w:t>
      </w:r>
    </w:p>
    <w:p w14:paraId="68ABD6CE"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القيام بعملية البيع والشراء.</w:t>
      </w:r>
    </w:p>
    <w:p w14:paraId="235C81FE"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زيادة نطاق السوق وانتقالها من سوق محلية إلى سوق عالمية.</w:t>
      </w:r>
    </w:p>
    <w:p w14:paraId="2EF3A8FE"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lastRenderedPageBreak/>
        <w:t>محاولة مواجهة وتحقيق ما يتوقع أو ما يأمل المستهلكين به من سلع وخدمات.</w:t>
      </w:r>
    </w:p>
    <w:p w14:paraId="54A6E932"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تخفيف التكاليف.</w:t>
      </w:r>
    </w:p>
    <w:p w14:paraId="224D0399" w14:textId="77777777" w:rsidR="005541D4" w:rsidRPr="007947D8" w:rsidRDefault="005541D4">
      <w:pPr>
        <w:pStyle w:val="a6"/>
        <w:numPr>
          <w:ilvl w:val="0"/>
          <w:numId w:val="30"/>
        </w:numPr>
        <w:tabs>
          <w:tab w:val="right" w:pos="1886"/>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تحقيق السرعة في أداء الأعمال.</w:t>
      </w:r>
    </w:p>
    <w:p w14:paraId="7F8FD5A7" w14:textId="77777777" w:rsidR="005541D4" w:rsidRPr="007947D8" w:rsidRDefault="005541D4">
      <w:pPr>
        <w:pStyle w:val="a6"/>
        <w:numPr>
          <w:ilvl w:val="0"/>
          <w:numId w:val="30"/>
        </w:numPr>
        <w:tabs>
          <w:tab w:val="right" w:pos="752"/>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تقديم قيمة جديدة وفائدة حقيقية للمستهلك.</w:t>
      </w:r>
    </w:p>
    <w:p w14:paraId="4C045609" w14:textId="77777777" w:rsidR="005541D4" w:rsidRPr="007947D8" w:rsidRDefault="005541D4">
      <w:pPr>
        <w:pStyle w:val="a6"/>
        <w:numPr>
          <w:ilvl w:val="0"/>
          <w:numId w:val="30"/>
        </w:numPr>
        <w:tabs>
          <w:tab w:val="right" w:pos="752"/>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الترويج للمنتجات.</w:t>
      </w:r>
    </w:p>
    <w:p w14:paraId="5D658689" w14:textId="77777777" w:rsidR="005541D4" w:rsidRPr="007947D8" w:rsidRDefault="005541D4">
      <w:pPr>
        <w:pStyle w:val="a6"/>
        <w:numPr>
          <w:ilvl w:val="0"/>
          <w:numId w:val="30"/>
        </w:numPr>
        <w:tabs>
          <w:tab w:val="right" w:pos="752"/>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توزيع المنتجات.</w:t>
      </w:r>
    </w:p>
    <w:p w14:paraId="1AE72BDC" w14:textId="77777777" w:rsidR="005541D4" w:rsidRPr="007947D8" w:rsidRDefault="005541D4">
      <w:pPr>
        <w:pStyle w:val="a6"/>
        <w:numPr>
          <w:ilvl w:val="0"/>
          <w:numId w:val="30"/>
        </w:numPr>
        <w:tabs>
          <w:tab w:val="right" w:pos="752"/>
        </w:tabs>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تحقيق ميزة تنافسية.</w:t>
      </w:r>
    </w:p>
    <w:p w14:paraId="318A5497" w14:textId="1A9532F6" w:rsidR="005541D4" w:rsidRPr="007947D8" w:rsidRDefault="007947D8" w:rsidP="007947D8">
      <w:pPr>
        <w:spacing w:before="100" w:beforeAutospacing="1" w:after="100" w:afterAutospacing="1" w:line="360" w:lineRule="auto"/>
        <w:outlineLvl w:val="2"/>
        <w:rPr>
          <w:rFonts w:ascii="Sakkal Majalla" w:hAnsi="Sakkal Majalla" w:cs="Sakkal Majalla"/>
          <w:b/>
          <w:bCs/>
          <w:sz w:val="36"/>
          <w:szCs w:val="36"/>
          <w:rtl/>
        </w:rPr>
      </w:pPr>
      <w:bookmarkStart w:id="76" w:name="_Toc196209625"/>
      <w:r>
        <w:rPr>
          <w:rFonts w:ascii="Sakkal Majalla" w:hAnsi="Sakkal Majalla" w:cs="Sakkal Majalla" w:hint="cs"/>
          <w:b/>
          <w:bCs/>
          <w:sz w:val="36"/>
          <w:szCs w:val="36"/>
          <w:rtl/>
        </w:rPr>
        <w:t xml:space="preserve">5.3.2 </w:t>
      </w:r>
      <w:r w:rsidR="005541D4" w:rsidRPr="007947D8">
        <w:rPr>
          <w:rFonts w:ascii="Sakkal Majalla" w:hAnsi="Sakkal Majalla" w:cs="Sakkal Majalla"/>
          <w:b/>
          <w:bCs/>
          <w:sz w:val="36"/>
          <w:szCs w:val="36"/>
          <w:rtl/>
        </w:rPr>
        <w:t>مجالات التسويق الإلكتروني:</w:t>
      </w:r>
      <w:bookmarkEnd w:id="76"/>
    </w:p>
    <w:p w14:paraId="22DBEB24"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الإعلان</w:t>
      </w:r>
    </w:p>
    <w:p w14:paraId="69D88616" w14:textId="77777777" w:rsidR="005541D4" w:rsidRPr="00885395" w:rsidRDefault="005541D4" w:rsidP="00885395">
      <w:pPr>
        <w:tabs>
          <w:tab w:val="right" w:pos="752"/>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استخدام التسويق الإلكتروني في</w:t>
      </w:r>
      <w:r w:rsidRPr="00885395">
        <w:rPr>
          <w:rFonts w:ascii="Sakkal Majalla" w:hAnsi="Sakkal Majalla" w:cs="Sakkal Majalla"/>
          <w:szCs w:val="28"/>
        </w:rPr>
        <w:t xml:space="preserve"> </w:t>
      </w:r>
      <w:r w:rsidRPr="00885395">
        <w:rPr>
          <w:rFonts w:ascii="Sakkal Majalla" w:hAnsi="Sakkal Majalla" w:cs="Sakkal Majalla"/>
          <w:szCs w:val="28"/>
          <w:lang w:bidi="ar-EG"/>
        </w:rPr>
        <w:t>(Alharthey, 2023)</w:t>
      </w:r>
      <w:r w:rsidRPr="00885395">
        <w:rPr>
          <w:rFonts w:ascii="Sakkal Majalla" w:hAnsi="Sakkal Majalla" w:cs="Sakkal Majalla"/>
          <w:szCs w:val="28"/>
          <w:rtl/>
          <w:lang w:bidi="ar-EG"/>
        </w:rPr>
        <w:t>:</w:t>
      </w:r>
    </w:p>
    <w:p w14:paraId="329CFB2B" w14:textId="77777777" w:rsidR="005541D4" w:rsidRPr="00885395" w:rsidRDefault="005541D4">
      <w:pPr>
        <w:pStyle w:val="a6"/>
        <w:numPr>
          <w:ilvl w:val="0"/>
          <w:numId w:val="32"/>
        </w:numPr>
        <w:tabs>
          <w:tab w:val="right" w:pos="1035"/>
        </w:tabs>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الإعلان عن المؤسسة (تاريخها وخبرتها، عدد العاملين بها، سنوات الخبرة الجنسية).</w:t>
      </w:r>
    </w:p>
    <w:p w14:paraId="4B5C8028" w14:textId="77777777" w:rsidR="005541D4" w:rsidRPr="00885395" w:rsidRDefault="005541D4">
      <w:pPr>
        <w:pStyle w:val="a6"/>
        <w:numPr>
          <w:ilvl w:val="0"/>
          <w:numId w:val="32"/>
        </w:numPr>
        <w:tabs>
          <w:tab w:val="right" w:pos="1035"/>
        </w:tabs>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الإعلان عن منتجات المؤسسة (عدد منتجات الشركة والمزايا والمواصفات الخاصة بكل منتج على حده).</w:t>
      </w:r>
    </w:p>
    <w:p w14:paraId="36AD48B6"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البيع</w:t>
      </w:r>
    </w:p>
    <w:p w14:paraId="30CB4137" w14:textId="77777777" w:rsidR="005541D4" w:rsidRPr="00885395" w:rsidRDefault="005541D4" w:rsidP="00885395">
      <w:pPr>
        <w:tabs>
          <w:tab w:val="right" w:pos="752"/>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من الممكن عبر الانترنت القيام باعمال البيع فيما يلي</w:t>
      </w:r>
      <w:r w:rsidRPr="00885395">
        <w:rPr>
          <w:rFonts w:ascii="Sakkal Majalla" w:hAnsi="Sakkal Majalla" w:cs="Sakkal Majalla"/>
          <w:szCs w:val="28"/>
        </w:rPr>
        <w:t xml:space="preserve"> </w:t>
      </w:r>
      <w:r w:rsidRPr="00885395">
        <w:rPr>
          <w:rFonts w:ascii="Sakkal Majalla" w:hAnsi="Sakkal Majalla" w:cs="Sakkal Majalla"/>
          <w:szCs w:val="28"/>
          <w:lang w:bidi="ar-EG"/>
        </w:rPr>
        <w:t>(Alsabahi &amp; Ridanasti, 2024)</w:t>
      </w:r>
      <w:r w:rsidRPr="00885395">
        <w:rPr>
          <w:rFonts w:ascii="Sakkal Majalla" w:hAnsi="Sakkal Majalla" w:cs="Sakkal Majalla"/>
          <w:szCs w:val="28"/>
          <w:rtl/>
          <w:lang w:bidi="ar-EG"/>
        </w:rPr>
        <w:t>:</w:t>
      </w:r>
    </w:p>
    <w:p w14:paraId="00919F52" w14:textId="77777777" w:rsidR="005541D4" w:rsidRPr="00885395" w:rsidRDefault="005541D4">
      <w:pPr>
        <w:pStyle w:val="a6"/>
        <w:numPr>
          <w:ilvl w:val="0"/>
          <w:numId w:val="33"/>
        </w:numPr>
        <w:tabs>
          <w:tab w:val="right" w:pos="1035"/>
        </w:tabs>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اعداد كشوف بأسماء العملاء المحليين وتوزيعاتهم الجغرافية.</w:t>
      </w:r>
    </w:p>
    <w:p w14:paraId="6D99B313" w14:textId="77777777" w:rsidR="005541D4" w:rsidRPr="00885395" w:rsidRDefault="005541D4">
      <w:pPr>
        <w:pStyle w:val="a6"/>
        <w:numPr>
          <w:ilvl w:val="0"/>
          <w:numId w:val="33"/>
        </w:numPr>
        <w:tabs>
          <w:tab w:val="right" w:pos="1035"/>
        </w:tabs>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ارسال اسعار البيع للعملاء والعروض الترويجية واستقبال طلبات الشراء من العملاء.</w:t>
      </w:r>
    </w:p>
    <w:p w14:paraId="3C77D923" w14:textId="77777777" w:rsidR="005541D4" w:rsidRPr="00885395" w:rsidRDefault="005541D4">
      <w:pPr>
        <w:pStyle w:val="a6"/>
        <w:numPr>
          <w:ilvl w:val="0"/>
          <w:numId w:val="33"/>
        </w:numPr>
        <w:tabs>
          <w:tab w:val="right" w:pos="1035"/>
        </w:tabs>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اطلاع العملاء بكل ما هو جديد أولاً بأول.</w:t>
      </w:r>
    </w:p>
    <w:p w14:paraId="5CD1F50C" w14:textId="5430D41E" w:rsidR="007947D8" w:rsidRDefault="005541D4">
      <w:pPr>
        <w:pStyle w:val="a6"/>
        <w:numPr>
          <w:ilvl w:val="0"/>
          <w:numId w:val="33"/>
        </w:numPr>
        <w:tabs>
          <w:tab w:val="right" w:pos="1035"/>
        </w:tabs>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متابعة ماتم تنفيذه من طلبات الشراء التي تم استقبالها من العملاء.</w:t>
      </w:r>
    </w:p>
    <w:p w14:paraId="70465A43" w14:textId="77777777" w:rsidR="007947D8" w:rsidRDefault="007947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7DB2A552"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lastRenderedPageBreak/>
        <w:t>خدمات ما بعد البيع</w:t>
      </w:r>
    </w:p>
    <w:p w14:paraId="497D446F" w14:textId="77777777" w:rsidR="005541D4" w:rsidRPr="00885395" w:rsidRDefault="005541D4">
      <w:pPr>
        <w:pStyle w:val="a6"/>
        <w:numPr>
          <w:ilvl w:val="0"/>
          <w:numId w:val="1"/>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استقبال طلبات وشكاوي العملاء وسرعة اجابتها.</w:t>
      </w:r>
    </w:p>
    <w:p w14:paraId="65B723B9" w14:textId="77777777" w:rsidR="005541D4" w:rsidRPr="00885395" w:rsidRDefault="005541D4">
      <w:pPr>
        <w:pStyle w:val="a6"/>
        <w:numPr>
          <w:ilvl w:val="0"/>
          <w:numId w:val="1"/>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متابعة إدارة خدمة ما بعد البيع في ازالة شكاوي العملاء.</w:t>
      </w:r>
    </w:p>
    <w:p w14:paraId="3DE26266" w14:textId="77777777" w:rsidR="005541D4" w:rsidRPr="00885395" w:rsidRDefault="005541D4">
      <w:pPr>
        <w:pStyle w:val="a6"/>
        <w:numPr>
          <w:ilvl w:val="0"/>
          <w:numId w:val="1"/>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الإعلان عن مراكز خدمة ما بعد البيع ووسائل الاتصال بها على شبكة الانترنت.</w:t>
      </w:r>
    </w:p>
    <w:p w14:paraId="30E5B600" w14:textId="77777777" w:rsidR="005541D4" w:rsidRPr="00885395" w:rsidRDefault="005541D4">
      <w:pPr>
        <w:pStyle w:val="a6"/>
        <w:numPr>
          <w:ilvl w:val="0"/>
          <w:numId w:val="1"/>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توجيه وارسال العملاء على الطريقة المثلى لاستخدام المنتج.</w:t>
      </w:r>
    </w:p>
    <w:p w14:paraId="7783FAC2" w14:textId="77777777" w:rsidR="005541D4" w:rsidRPr="00885395" w:rsidRDefault="005541D4">
      <w:pPr>
        <w:pStyle w:val="a6"/>
        <w:numPr>
          <w:ilvl w:val="0"/>
          <w:numId w:val="1"/>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تسجل الشكاوى الخاصة بالعملاء واسبابها وماذا تم فيها.</w:t>
      </w:r>
    </w:p>
    <w:p w14:paraId="1D37DFBC"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التوزيع</w:t>
      </w:r>
    </w:p>
    <w:p w14:paraId="038F017F" w14:textId="77777777" w:rsidR="005541D4" w:rsidRPr="00885395" w:rsidRDefault="005541D4" w:rsidP="00885395">
      <w:pPr>
        <w:tabs>
          <w:tab w:val="right" w:pos="1035"/>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يتم التوزيع عبر الانترنت كالاتي</w:t>
      </w:r>
      <w:r w:rsidRPr="00885395">
        <w:rPr>
          <w:rFonts w:ascii="Sakkal Majalla" w:hAnsi="Sakkal Majalla" w:cs="Sakkal Majalla"/>
          <w:szCs w:val="28"/>
        </w:rPr>
        <w:t xml:space="preserve"> </w:t>
      </w:r>
      <w:r w:rsidRPr="00885395">
        <w:rPr>
          <w:rFonts w:ascii="Sakkal Majalla" w:hAnsi="Sakkal Majalla" w:cs="Sakkal Majalla"/>
          <w:szCs w:val="28"/>
          <w:lang w:bidi="ar-EG"/>
        </w:rPr>
        <w:t>(Mansoor, 2024)</w:t>
      </w:r>
      <w:r w:rsidRPr="00885395">
        <w:rPr>
          <w:rFonts w:ascii="Sakkal Majalla" w:hAnsi="Sakkal Majalla" w:cs="Sakkal Majalla"/>
          <w:szCs w:val="28"/>
          <w:rtl/>
          <w:lang w:bidi="ar-EG"/>
        </w:rPr>
        <w:t>:</w:t>
      </w:r>
    </w:p>
    <w:p w14:paraId="20392295" w14:textId="77777777" w:rsidR="005541D4" w:rsidRPr="00885395" w:rsidRDefault="005541D4">
      <w:pPr>
        <w:pStyle w:val="a6"/>
        <w:numPr>
          <w:ilvl w:val="0"/>
          <w:numId w:val="2"/>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التوزيع على المؤسسات المتخصصة بعملية البيع التوزيع المباشر إلى المستهلك الاخير.</w:t>
      </w:r>
    </w:p>
    <w:p w14:paraId="4AF05F82" w14:textId="77777777" w:rsidR="005541D4" w:rsidRPr="00885395" w:rsidRDefault="005541D4">
      <w:pPr>
        <w:pStyle w:val="a6"/>
        <w:numPr>
          <w:ilvl w:val="0"/>
          <w:numId w:val="2"/>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التوزيع المباشر إلى تاجر التجزئة.</w:t>
      </w:r>
    </w:p>
    <w:p w14:paraId="028CCC9B"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المنتجات الجديدة</w:t>
      </w:r>
    </w:p>
    <w:p w14:paraId="6E9209A2" w14:textId="77777777" w:rsidR="005541D4" w:rsidRPr="00885395" w:rsidRDefault="005541D4" w:rsidP="00885395">
      <w:pPr>
        <w:tabs>
          <w:tab w:val="right" w:pos="1035"/>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استخدام الانترنت في:</w:t>
      </w:r>
    </w:p>
    <w:p w14:paraId="738875F3" w14:textId="77777777" w:rsidR="005541D4" w:rsidRPr="007947D8" w:rsidRDefault="005541D4">
      <w:pPr>
        <w:pStyle w:val="a6"/>
        <w:numPr>
          <w:ilvl w:val="0"/>
          <w:numId w:val="34"/>
        </w:numPr>
        <w:spacing w:before="100" w:beforeAutospacing="1" w:after="100" w:afterAutospacing="1" w:line="360" w:lineRule="auto"/>
        <w:ind w:left="1132"/>
        <w:jc w:val="both"/>
        <w:rPr>
          <w:rFonts w:ascii="Sakkal Majalla" w:hAnsi="Sakkal Majalla" w:cs="Sakkal Majalla"/>
          <w:szCs w:val="28"/>
          <w:rtl/>
          <w:lang w:bidi="ar-EG"/>
        </w:rPr>
      </w:pPr>
      <w:r w:rsidRPr="007947D8">
        <w:rPr>
          <w:rFonts w:ascii="Sakkal Majalla" w:hAnsi="Sakkal Majalla" w:cs="Sakkal Majalla"/>
          <w:szCs w:val="28"/>
          <w:rtl/>
          <w:lang w:bidi="ar-EG"/>
        </w:rPr>
        <w:t>عقد المؤتمرات والندوات التعريفية بالمنتجات الجديدة، اختيار أفضل طرق التسويق المقترحة قبل تعميمها، تلقى افكار بالمنتجات الجديدة من العملاء الموردين المتبرعين، مراكز الابحاث المتخصصة.</w:t>
      </w:r>
    </w:p>
    <w:p w14:paraId="5521E3FC" w14:textId="77777777" w:rsidR="005541D4" w:rsidRPr="007947D8" w:rsidRDefault="005541D4">
      <w:pPr>
        <w:pStyle w:val="a6"/>
        <w:numPr>
          <w:ilvl w:val="0"/>
          <w:numId w:val="34"/>
        </w:numPr>
        <w:spacing w:before="100" w:beforeAutospacing="1" w:after="100" w:afterAutospacing="1" w:line="360" w:lineRule="auto"/>
        <w:ind w:left="1132"/>
        <w:jc w:val="both"/>
        <w:rPr>
          <w:rFonts w:ascii="Sakkal Majalla" w:hAnsi="Sakkal Majalla" w:cs="Sakkal Majalla"/>
          <w:szCs w:val="28"/>
          <w:lang w:bidi="ar-EG"/>
        </w:rPr>
      </w:pPr>
      <w:r w:rsidRPr="007947D8">
        <w:rPr>
          <w:rFonts w:ascii="Sakkal Majalla" w:hAnsi="Sakkal Majalla" w:cs="Sakkal Majalla"/>
          <w:szCs w:val="28"/>
          <w:rtl/>
          <w:lang w:bidi="ar-EG"/>
        </w:rPr>
        <w:t>الحصول على الاحصائيات والبيانات السابق نشرها والتي تساعد إدارة التسويق في اجراء الدراسات الاقتصادية للمنتجات الجديدة.</w:t>
      </w:r>
    </w:p>
    <w:p w14:paraId="10342C5E"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تطوير المنتج</w:t>
      </w:r>
    </w:p>
    <w:p w14:paraId="3C96C241" w14:textId="77777777" w:rsidR="005541D4" w:rsidRPr="00885395" w:rsidRDefault="005541D4" w:rsidP="00885395">
      <w:pPr>
        <w:tabs>
          <w:tab w:val="right" w:pos="1035"/>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الحصول على المعلومات اللازمة لإجراء التعديلات على المنتج من حيث</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(أبو النجا، 2024):</w:t>
      </w:r>
    </w:p>
    <w:p w14:paraId="7EA7029D" w14:textId="77777777" w:rsidR="005541D4" w:rsidRPr="00885395" w:rsidRDefault="005541D4">
      <w:pPr>
        <w:pStyle w:val="a6"/>
        <w:numPr>
          <w:ilvl w:val="0"/>
          <w:numId w:val="3"/>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شكل العبوة والغلاف.</w:t>
      </w:r>
    </w:p>
    <w:p w14:paraId="681C3A6B" w14:textId="77777777" w:rsidR="005541D4" w:rsidRPr="00885395" w:rsidRDefault="005541D4">
      <w:pPr>
        <w:pStyle w:val="a6"/>
        <w:numPr>
          <w:ilvl w:val="0"/>
          <w:numId w:val="3"/>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الاسم التجاري والعلامة التجارية.</w:t>
      </w:r>
    </w:p>
    <w:p w14:paraId="1DF9FE9A" w14:textId="77777777" w:rsidR="005541D4" w:rsidRPr="00885395" w:rsidRDefault="005541D4">
      <w:pPr>
        <w:pStyle w:val="a6"/>
        <w:numPr>
          <w:ilvl w:val="0"/>
          <w:numId w:val="3"/>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lastRenderedPageBreak/>
        <w:t>خدمة ما بعد البيع وان كانت مناسبة أو تحتاج إلى تطوير.</w:t>
      </w:r>
    </w:p>
    <w:p w14:paraId="1AA92AB8" w14:textId="77777777" w:rsidR="005541D4" w:rsidRPr="00885395" w:rsidRDefault="005541D4">
      <w:pPr>
        <w:pStyle w:val="a6"/>
        <w:numPr>
          <w:ilvl w:val="0"/>
          <w:numId w:val="3"/>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الضمان، مراجعة عدد سنوات الضمان للمنتج عن طريق المعلومات الواردة من المستهلك النهائي.</w:t>
      </w:r>
    </w:p>
    <w:p w14:paraId="66D8A756"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التسويق</w:t>
      </w:r>
    </w:p>
    <w:p w14:paraId="20988DEC" w14:textId="77777777" w:rsidR="005541D4" w:rsidRPr="00885395" w:rsidRDefault="005541D4" w:rsidP="00885395">
      <w:pPr>
        <w:tabs>
          <w:tab w:val="right" w:pos="1035"/>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استخدام شبكة الانترنت في اعداد بحوث تسويقية ورقية من خلال الاستعانة بالإحصاءات المختلفة لمعرفة الآتي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(عفيفي، 2021):</w:t>
      </w:r>
    </w:p>
    <w:p w14:paraId="17895DFE"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lang w:bidi="ar-EG"/>
        </w:rPr>
      </w:pPr>
      <w:r w:rsidRPr="00885395">
        <w:rPr>
          <w:rFonts w:ascii="Sakkal Majalla" w:hAnsi="Sakkal Majalla" w:cs="Sakkal Majalla"/>
          <w:szCs w:val="28"/>
          <w:rtl/>
          <w:lang w:bidi="ar-EG"/>
        </w:rPr>
        <w:t>التوزيع الجغرافي عدد السكان واعمارهم وتوزيعهم.</w:t>
      </w:r>
    </w:p>
    <w:p w14:paraId="0BE7A927"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lang w:bidi="ar-EG"/>
        </w:rPr>
      </w:pPr>
      <w:r w:rsidRPr="00885395">
        <w:rPr>
          <w:rFonts w:ascii="Sakkal Majalla" w:hAnsi="Sakkal Majalla" w:cs="Sakkal Majalla"/>
          <w:szCs w:val="28"/>
          <w:rtl/>
          <w:lang w:bidi="ar-EG"/>
        </w:rPr>
        <w:t>الدخل القومي محلي، خارجي.</w:t>
      </w:r>
    </w:p>
    <w:p w14:paraId="5150E268"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rtl/>
          <w:lang w:bidi="ar-EG"/>
        </w:rPr>
      </w:pPr>
      <w:r w:rsidRPr="00885395">
        <w:rPr>
          <w:rFonts w:ascii="Sakkal Majalla" w:hAnsi="Sakkal Majalla" w:cs="Sakkal Majalla"/>
          <w:szCs w:val="28"/>
          <w:rtl/>
          <w:lang w:bidi="ar-EG"/>
        </w:rPr>
        <w:t>الدراسات والابحاث المنشورة بكل ما هو متعلق بالمنتجات.</w:t>
      </w:r>
    </w:p>
    <w:p w14:paraId="270A9430"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rtl/>
          <w:lang w:bidi="ar-EG"/>
        </w:rPr>
      </w:pPr>
      <w:r w:rsidRPr="00885395">
        <w:rPr>
          <w:rFonts w:ascii="Sakkal Majalla" w:hAnsi="Sakkal Majalla" w:cs="Sakkal Majalla"/>
          <w:szCs w:val="28"/>
          <w:rtl/>
          <w:lang w:bidi="ar-EG"/>
        </w:rPr>
        <w:t>تنظيم المقابلات الجماعية عبر الانترنت.</w:t>
      </w:r>
    </w:p>
    <w:p w14:paraId="5BE3B832"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rtl/>
          <w:lang w:bidi="ar-EG"/>
        </w:rPr>
      </w:pPr>
      <w:r w:rsidRPr="00885395">
        <w:rPr>
          <w:rFonts w:ascii="Sakkal Majalla" w:hAnsi="Sakkal Majalla" w:cs="Sakkal Majalla"/>
          <w:szCs w:val="28"/>
          <w:rtl/>
          <w:lang w:bidi="ar-EG"/>
        </w:rPr>
        <w:t>تلقي مقترحات وتعليقات العملاء بعد مناقشة عروض وتقارير البحوث من خلال شبكة الانترنت.</w:t>
      </w:r>
    </w:p>
    <w:p w14:paraId="4A1E504C"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rtl/>
          <w:lang w:bidi="ar-EG"/>
        </w:rPr>
      </w:pPr>
      <w:r w:rsidRPr="00885395">
        <w:rPr>
          <w:rFonts w:ascii="Sakkal Majalla" w:hAnsi="Sakkal Majalla" w:cs="Sakkal Majalla"/>
          <w:szCs w:val="28"/>
          <w:rtl/>
          <w:lang w:bidi="ar-EG"/>
        </w:rPr>
        <w:t>تكوين قاعدة من البيانات والمعلومات بما يمكن معه اعداد منظومة متكاملة للمعلومات التسويقية.</w:t>
      </w:r>
    </w:p>
    <w:p w14:paraId="07FB504D" w14:textId="77777777" w:rsidR="005541D4" w:rsidRPr="00885395" w:rsidRDefault="005541D4">
      <w:pPr>
        <w:pStyle w:val="a6"/>
        <w:numPr>
          <w:ilvl w:val="0"/>
          <w:numId w:val="35"/>
        </w:numPr>
        <w:spacing w:before="100" w:beforeAutospacing="1" w:after="100" w:afterAutospacing="1" w:line="360" w:lineRule="auto"/>
        <w:ind w:left="1132"/>
        <w:jc w:val="both"/>
        <w:rPr>
          <w:rFonts w:ascii="Sakkal Majalla" w:hAnsi="Sakkal Majalla" w:cs="Sakkal Majalla"/>
          <w:szCs w:val="28"/>
          <w:lang w:bidi="ar-EG"/>
        </w:rPr>
      </w:pPr>
      <w:r w:rsidRPr="00885395">
        <w:rPr>
          <w:rFonts w:ascii="Sakkal Majalla" w:hAnsi="Sakkal Majalla" w:cs="Sakkal Majalla"/>
          <w:szCs w:val="28"/>
          <w:rtl/>
          <w:lang w:bidi="ar-EG"/>
        </w:rPr>
        <w:t>تقييم آراء إدارة التسويق عبر شبكة الانترنت من حيث النجاح والفشل من خلال استجابة زائري المواقع وقيامهم بإرسال طلبات شراء المنتج أو الخدمة.</w:t>
      </w:r>
    </w:p>
    <w:p w14:paraId="4F444189" w14:textId="77777777" w:rsidR="005541D4" w:rsidRPr="007947D8" w:rsidRDefault="005541D4">
      <w:pPr>
        <w:pStyle w:val="a6"/>
        <w:numPr>
          <w:ilvl w:val="0"/>
          <w:numId w:val="31"/>
        </w:numPr>
        <w:tabs>
          <w:tab w:val="right" w:pos="752"/>
        </w:tabs>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الشراء</w:t>
      </w:r>
    </w:p>
    <w:p w14:paraId="0892FB04" w14:textId="77777777" w:rsidR="005541D4" w:rsidRPr="00885395" w:rsidRDefault="005541D4" w:rsidP="00885395">
      <w:pPr>
        <w:tabs>
          <w:tab w:val="right" w:pos="1035"/>
        </w:tabs>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يمكن استخدام الانترنت في الشراء كما يلي:</w:t>
      </w:r>
    </w:p>
    <w:p w14:paraId="09B47E8E" w14:textId="77777777" w:rsidR="005541D4" w:rsidRPr="00885395" w:rsidRDefault="005541D4">
      <w:pPr>
        <w:pStyle w:val="a6"/>
        <w:numPr>
          <w:ilvl w:val="0"/>
          <w:numId w:val="4"/>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الحصول على عروض اسعار الموردين.</w:t>
      </w:r>
    </w:p>
    <w:p w14:paraId="6C67C69B" w14:textId="77777777" w:rsidR="005541D4" w:rsidRPr="00885395" w:rsidRDefault="005541D4">
      <w:pPr>
        <w:pStyle w:val="a6"/>
        <w:numPr>
          <w:ilvl w:val="0"/>
          <w:numId w:val="4"/>
        </w:numPr>
        <w:tabs>
          <w:tab w:val="right" w:pos="1035"/>
        </w:tabs>
        <w:spacing w:before="100" w:beforeAutospacing="1" w:after="100" w:afterAutospacing="1" w:line="360" w:lineRule="auto"/>
        <w:ind w:left="0"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متابعة تنفيذ اوامر التوريد مع الموردين.</w:t>
      </w:r>
    </w:p>
    <w:p w14:paraId="643B0AEA" w14:textId="77777777" w:rsidR="005541D4" w:rsidRPr="00885395" w:rsidRDefault="005541D4">
      <w:pPr>
        <w:pStyle w:val="a6"/>
        <w:numPr>
          <w:ilvl w:val="0"/>
          <w:numId w:val="4"/>
        </w:numPr>
        <w:tabs>
          <w:tab w:val="right" w:pos="1035"/>
        </w:tabs>
        <w:spacing w:before="100" w:beforeAutospacing="1" w:after="100" w:afterAutospacing="1" w:line="360" w:lineRule="auto"/>
        <w:ind w:left="0" w:firstLine="720"/>
        <w:jc w:val="both"/>
        <w:rPr>
          <w:rFonts w:ascii="Sakkal Majalla" w:hAnsi="Sakkal Majalla" w:cs="Sakkal Majalla"/>
          <w:szCs w:val="28"/>
          <w:lang w:bidi="ar-EG"/>
        </w:rPr>
      </w:pPr>
      <w:r w:rsidRPr="00885395">
        <w:rPr>
          <w:rFonts w:ascii="Sakkal Majalla" w:hAnsi="Sakkal Majalla" w:cs="Sakkal Majalla"/>
          <w:szCs w:val="28"/>
          <w:rtl/>
          <w:lang w:bidi="ar-EG"/>
        </w:rPr>
        <w:t>سداد قيمة المشتريات من الموردين.</w:t>
      </w:r>
    </w:p>
    <w:p w14:paraId="481E8E58" w14:textId="77777777" w:rsidR="005541D4" w:rsidRPr="00885395" w:rsidRDefault="005541D4" w:rsidP="00885395">
      <w:pPr>
        <w:tabs>
          <w:tab w:val="right" w:pos="1886"/>
        </w:tabs>
        <w:spacing w:before="100" w:beforeAutospacing="1" w:after="100" w:afterAutospacing="1" w:line="360" w:lineRule="auto"/>
        <w:ind w:firstLine="720"/>
        <w:jc w:val="both"/>
        <w:rPr>
          <w:rFonts w:ascii="Sakkal Majalla" w:hAnsi="Sakkal Majalla" w:cs="Sakkal Majalla"/>
          <w:szCs w:val="28"/>
          <w:rtl/>
          <w:lang w:bidi="ar-EG"/>
        </w:rPr>
      </w:pPr>
    </w:p>
    <w:p w14:paraId="5747AFEB" w14:textId="2BB95557"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7" w:name="_Toc196209626"/>
      <w:r>
        <w:rPr>
          <w:rFonts w:ascii="Sakkal Majalla" w:hAnsi="Sakkal Majalla" w:cs="Sakkal Majalla" w:hint="cs"/>
          <w:b/>
          <w:bCs/>
          <w:sz w:val="36"/>
          <w:szCs w:val="36"/>
          <w:rtl/>
        </w:rPr>
        <w:t xml:space="preserve">6.3.2 </w:t>
      </w:r>
      <w:r w:rsidR="005541D4" w:rsidRPr="00C1518B">
        <w:rPr>
          <w:rFonts w:ascii="Sakkal Majalla" w:hAnsi="Sakkal Majalla" w:cs="Sakkal Majalla"/>
          <w:b/>
          <w:bCs/>
          <w:sz w:val="36"/>
          <w:szCs w:val="36"/>
          <w:rtl/>
        </w:rPr>
        <w:t>خصائص ومميزات التسويق الإلكتروني</w:t>
      </w:r>
      <w:bookmarkEnd w:id="77"/>
    </w:p>
    <w:p w14:paraId="74349E10"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مبادئ استخدام التسويق الإلكتروني:</w:t>
      </w:r>
    </w:p>
    <w:p w14:paraId="21A0C7E5"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مبادئ استخدام التسويق الإلكتروني أو (التسويق عبر الانترنت) من قبل المنظمات لابد أن تعتمد وتسترشد بالمبادئ الأساسية التالية:</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(جاب الله وبن عمروش، 2021)</w:t>
      </w:r>
    </w:p>
    <w:p w14:paraId="30216E3D" w14:textId="77777777" w:rsidR="005541D4" w:rsidRPr="007947D8" w:rsidRDefault="005541D4">
      <w:pPr>
        <w:pStyle w:val="a6"/>
        <w:numPr>
          <w:ilvl w:val="0"/>
          <w:numId w:val="36"/>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مبدأ النشاط المتبادل: إن مستخدم الانترنت يرغب في الحصول على المعلومات كما أنه يرغب في تزويد الآخرين بالمعلومات وهذا ما يعبر عنه بالنشاط المتبادل الذي ينقسم إلى ثلاثة مستويات:</w:t>
      </w:r>
    </w:p>
    <w:p w14:paraId="0D8EF008" w14:textId="77777777" w:rsidR="005541D4" w:rsidRPr="00885395" w:rsidRDefault="005541D4">
      <w:pPr>
        <w:pStyle w:val="a6"/>
        <w:numPr>
          <w:ilvl w:val="0"/>
          <w:numId w:val="3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مستوى تقديم المعلومات.</w:t>
      </w:r>
    </w:p>
    <w:p w14:paraId="3F9B1C87" w14:textId="77777777" w:rsidR="005541D4" w:rsidRPr="00885395" w:rsidRDefault="005541D4">
      <w:pPr>
        <w:pStyle w:val="a6"/>
        <w:numPr>
          <w:ilvl w:val="0"/>
          <w:numId w:val="37"/>
        </w:numPr>
        <w:spacing w:before="100" w:beforeAutospacing="1" w:after="100" w:afterAutospacing="1" w:line="360" w:lineRule="auto"/>
        <w:jc w:val="both"/>
        <w:rPr>
          <w:rFonts w:ascii="Sakkal Majalla" w:hAnsi="Sakkal Majalla" w:cs="Sakkal Majalla"/>
          <w:szCs w:val="28"/>
          <w:rtl/>
          <w:lang w:bidi="ar-EG"/>
        </w:rPr>
      </w:pPr>
      <w:r w:rsidRPr="00885395">
        <w:rPr>
          <w:rFonts w:ascii="Sakkal Majalla" w:hAnsi="Sakkal Majalla" w:cs="Sakkal Majalla"/>
          <w:szCs w:val="28"/>
          <w:rtl/>
          <w:lang w:bidi="ar-EG"/>
        </w:rPr>
        <w:t>مستوى تعزيز الرغبة في التعامل مع المنتج أو المنظمة.</w:t>
      </w:r>
    </w:p>
    <w:p w14:paraId="3CA234AB" w14:textId="77777777" w:rsidR="005541D4" w:rsidRPr="00885395" w:rsidRDefault="005541D4">
      <w:pPr>
        <w:pStyle w:val="a6"/>
        <w:numPr>
          <w:ilvl w:val="0"/>
          <w:numId w:val="37"/>
        </w:numPr>
        <w:spacing w:before="100" w:beforeAutospacing="1" w:after="100" w:afterAutospacing="1" w:line="360" w:lineRule="auto"/>
        <w:jc w:val="both"/>
        <w:rPr>
          <w:rFonts w:ascii="Sakkal Majalla" w:hAnsi="Sakkal Majalla" w:cs="Sakkal Majalla"/>
          <w:szCs w:val="28"/>
          <w:lang w:bidi="ar-EG"/>
        </w:rPr>
      </w:pPr>
      <w:r w:rsidRPr="00885395">
        <w:rPr>
          <w:rFonts w:ascii="Sakkal Majalla" w:hAnsi="Sakkal Majalla" w:cs="Sakkal Majalla"/>
          <w:szCs w:val="28"/>
          <w:rtl/>
          <w:lang w:bidi="ar-EG"/>
        </w:rPr>
        <w:t>التغذية العكسية تمثل كل ما يرسل من رسائل إلكترونية إلى مواقع الشركات وأصحاب المواقع أو ما يترك من استفسارات وملاحظات ما يطلبه، ومن خلال هذا التفاعل تتحقق العلاقة بين الزبون المرتقب الذي يكرر الزيارة للموقع على الشبكة.</w:t>
      </w:r>
    </w:p>
    <w:p w14:paraId="35CB64DB" w14:textId="77777777" w:rsidR="005541D4" w:rsidRPr="00885395" w:rsidRDefault="005541D4">
      <w:pPr>
        <w:pStyle w:val="a6"/>
        <w:numPr>
          <w:ilvl w:val="0"/>
          <w:numId w:val="36"/>
        </w:numPr>
        <w:spacing w:before="100" w:beforeAutospacing="1" w:after="100" w:afterAutospacing="1" w:line="360" w:lineRule="auto"/>
        <w:ind w:left="423"/>
        <w:jc w:val="both"/>
        <w:rPr>
          <w:rFonts w:ascii="Sakkal Majalla" w:hAnsi="Sakkal Majalla" w:cs="Sakkal Majalla"/>
          <w:szCs w:val="28"/>
          <w:lang w:bidi="ar-EG"/>
        </w:rPr>
      </w:pPr>
      <w:r w:rsidRPr="00885395">
        <w:rPr>
          <w:rFonts w:ascii="Sakkal Majalla" w:hAnsi="Sakkal Majalla" w:cs="Sakkal Majalla"/>
          <w:szCs w:val="28"/>
          <w:rtl/>
          <w:lang w:bidi="ar-EG"/>
        </w:rPr>
        <w:t>الانترنت يشكل أداة تسويقية مناسبة وذلك للانتشار الواسع الذي تحققه حيث تتجاوز كل الحواجز والمعوقات التي يتصف بها التسويق التقليدي بشكله المحلي أو الدولي.</w:t>
      </w:r>
    </w:p>
    <w:p w14:paraId="56E8EC24" w14:textId="5AC4A5E4"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8" w:name="_Toc196209627"/>
      <w:r>
        <w:rPr>
          <w:rFonts w:ascii="Sakkal Majalla" w:hAnsi="Sakkal Majalla" w:cs="Sakkal Majalla" w:hint="cs"/>
          <w:b/>
          <w:bCs/>
          <w:sz w:val="36"/>
          <w:szCs w:val="36"/>
          <w:rtl/>
        </w:rPr>
        <w:t xml:space="preserve">7.3.2 </w:t>
      </w:r>
      <w:r w:rsidR="005541D4" w:rsidRPr="00C1518B">
        <w:rPr>
          <w:rFonts w:ascii="Sakkal Majalla" w:hAnsi="Sakkal Majalla" w:cs="Sakkal Majalla"/>
          <w:b/>
          <w:bCs/>
          <w:sz w:val="36"/>
          <w:szCs w:val="36"/>
          <w:rtl/>
        </w:rPr>
        <w:t>التحديات التي تواجه التسويق الإلكتروني:</w:t>
      </w:r>
      <w:bookmarkEnd w:id="78"/>
    </w:p>
    <w:p w14:paraId="40B7FEF7" w14:textId="5B410554" w:rsidR="007947D8"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ان المؤسسات تواجه بعدة تحديات عند استخدام التسويق الإلكتروني وهي على النحو التالي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(الجبوري والطائي، 2023):</w:t>
      </w:r>
    </w:p>
    <w:p w14:paraId="687642A0" w14:textId="77777777" w:rsidR="007947D8" w:rsidRDefault="007947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6DBD140F" w14:textId="77777777" w:rsidR="005541D4" w:rsidRPr="007947D8"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lastRenderedPageBreak/>
        <w:t>التحديات التنظيمية:</w:t>
      </w:r>
    </w:p>
    <w:p w14:paraId="09B7647C"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هي التحديات التي تواجه منظمات الأعمال أو من خلال استخدام إستراتيجيات التسويق الإلكتروني والتي تحتاج لعمل تغيرات في البنية التحتية في هيكل ومسار وفلسفة مؤسساتها التنظيمية ويتم دمج الانشطة والفعاليات الاتصالية التسويقية الخاصة بالتسويق الإلكتروني وتحديث إجراءات العمل بما يتماشى مع التطورات التكنلوجية.</w:t>
      </w:r>
    </w:p>
    <w:p w14:paraId="4E865B67" w14:textId="77777777" w:rsidR="005541D4" w:rsidRPr="00885395"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lang w:bidi="ar-EG"/>
        </w:rPr>
      </w:pPr>
      <w:r w:rsidRPr="00885395">
        <w:rPr>
          <w:rFonts w:ascii="Sakkal Majalla" w:hAnsi="Sakkal Majalla" w:cs="Sakkal Majalla"/>
          <w:b/>
          <w:bCs/>
          <w:szCs w:val="28"/>
          <w:rtl/>
          <w:lang w:bidi="ar-EG"/>
        </w:rPr>
        <w:t>ارتفاع تكاليف إقامة الموقع الإلكتروني</w:t>
      </w:r>
    </w:p>
    <w:p w14:paraId="136D51BE"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إنشاء موقع إلكتروني بناء وتكوين موقع على ارض الواقع (العالم المادي) فعليه تصميم وإنشاء وتطوير الموقع الإلكتروني تحتاج لذوي الخبرات والكفاءات، وكذلك يجب عمل دراسات تسويقية وفنية لعمل مواقع إلكترونية جذابة قادرة على جذب اهتمام العملاء، كما يجب أن يكون الموقع مؤهلاً لتقديم قيمة إضافية للعميل بما يحقق الميزة التنافسية للمنظمة.</w:t>
      </w:r>
    </w:p>
    <w:p w14:paraId="63E598E6" w14:textId="77777777" w:rsidR="005541D4" w:rsidRPr="00885395"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تطور تكنولوجيا المواقع الإلكترونية</w:t>
      </w:r>
    </w:p>
    <w:p w14:paraId="7A27963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من أهم التحديات التي تواجه استمرار ونجاح المواقع الإلكترونية وزيادة فعالياتها وقدرتها التنافسية، ولذلك يجب مواكبة التطورات التكنولوجية السريعة في مجال تصميم وتطوير المواقع.</w:t>
      </w:r>
    </w:p>
    <w:p w14:paraId="5BBA433F" w14:textId="77777777" w:rsidR="005541D4" w:rsidRPr="00885395"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عائق اللغة والثقافة</w:t>
      </w:r>
    </w:p>
    <w:p w14:paraId="13B2B98E" w14:textId="155CB1F5" w:rsidR="007947D8"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تعتبر اللغة والثقافة من أهم التحديات التي تقف عائق امام بعض المواقع الإلكترونية لذلك على المنظمات أن تطور برامج لترجمة النصوص الموجودة على مواقعها الإلكترونية إلى لغات يفهمها عملاءها، وكذلك مراعاة الثقافات المختلفة للعملاء وعاداتهم وتقاليدهم وقيمهم.</w:t>
      </w:r>
    </w:p>
    <w:p w14:paraId="2023C126" w14:textId="77777777" w:rsidR="007947D8" w:rsidRDefault="007947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4A85451E" w14:textId="77777777" w:rsidR="005541D4" w:rsidRPr="00885395"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lastRenderedPageBreak/>
        <w:t>الأمان والخصوصية</w:t>
      </w:r>
    </w:p>
    <w:p w14:paraId="75B9632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من أهم التحديات المؤثرة على العملاء كي يتقبل فكرة التسويق الإلكتروني تتطلب من العميل وضع البيانات مثل الاسم الجنسية العمر العنوان، رقم بطاقة الائتمان وغيرها وهذا يتطلب من المنظمات استخدام برمجيات على سرية وخصوصية التعاملات بالتسويق الإلكتروني.</w:t>
      </w:r>
    </w:p>
    <w:p w14:paraId="641D54B6" w14:textId="77777777" w:rsidR="005541D4" w:rsidRPr="00885395" w:rsidRDefault="005541D4">
      <w:pPr>
        <w:pStyle w:val="a6"/>
        <w:numPr>
          <w:ilvl w:val="0"/>
          <w:numId w:val="38"/>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عدم الثقة في وسائل الدفع الإلكتروني:</w:t>
      </w:r>
    </w:p>
    <w:p w14:paraId="5447B50A"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من أكثر طرق السداد ارتباطاً بالتسويق الإلكتروني هو الدفع بواسطة بطاقة الائتمان لذلك تقوم المنظمات باستخدام برامج تأمين وسائل السداد الإلكتروني.</w:t>
      </w:r>
    </w:p>
    <w:p w14:paraId="5DF92230" w14:textId="062B7C5A"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79" w:name="_Toc196209628"/>
      <w:r>
        <w:rPr>
          <w:rFonts w:ascii="Sakkal Majalla" w:hAnsi="Sakkal Majalla" w:cs="Sakkal Majalla" w:hint="cs"/>
          <w:b/>
          <w:bCs/>
          <w:sz w:val="36"/>
          <w:szCs w:val="36"/>
          <w:rtl/>
        </w:rPr>
        <w:t xml:space="preserve">8.3.2 </w:t>
      </w:r>
      <w:r w:rsidR="005541D4" w:rsidRPr="00C1518B">
        <w:rPr>
          <w:rFonts w:ascii="Sakkal Majalla" w:hAnsi="Sakkal Majalla" w:cs="Sakkal Majalla"/>
          <w:b/>
          <w:bCs/>
          <w:sz w:val="36"/>
          <w:szCs w:val="36"/>
          <w:rtl/>
        </w:rPr>
        <w:t>الخصائص المميزة للتسويق الإلكتروني:</w:t>
      </w:r>
      <w:bookmarkEnd w:id="79"/>
    </w:p>
    <w:p w14:paraId="39A1784F"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تتمثل الخصائص المميزة للتسويق الإلكتروني في الآتي:</w:t>
      </w:r>
    </w:p>
    <w:p w14:paraId="1A288CDA" w14:textId="77777777" w:rsidR="005541D4" w:rsidRPr="007947D8"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lang w:bidi="ar-EG"/>
        </w:rPr>
      </w:pPr>
      <w:r w:rsidRPr="007947D8">
        <w:rPr>
          <w:rFonts w:ascii="Sakkal Majalla" w:hAnsi="Sakkal Majalla" w:cs="Sakkal Majalla"/>
          <w:b/>
          <w:bCs/>
          <w:szCs w:val="28"/>
          <w:rtl/>
          <w:lang w:bidi="ar-EG"/>
        </w:rPr>
        <w:t>الخدمة الواسعة:</w:t>
      </w:r>
    </w:p>
    <w:p w14:paraId="20B0417E"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التسويق الإلكتروني يتميز بأنه يقدم خدمة واسعة </w:t>
      </w:r>
      <w:r w:rsidRPr="00885395">
        <w:rPr>
          <w:rFonts w:ascii="Sakkal Majalla" w:hAnsi="Sakkal Majalla" w:cs="Sakkal Majalla"/>
          <w:szCs w:val="28"/>
          <w:lang w:bidi="ar-EG"/>
        </w:rPr>
        <w:t>Mass Service</w:t>
      </w:r>
      <w:r w:rsidRPr="00885395">
        <w:rPr>
          <w:rFonts w:ascii="Sakkal Majalla" w:hAnsi="Sakkal Majalla" w:cs="Sakkal Majalla"/>
          <w:szCs w:val="28"/>
          <w:rtl/>
          <w:lang w:bidi="ar-EG"/>
        </w:rPr>
        <w:t xml:space="preserve"> ويمكن للعملاء المتعاملين مع الموقع التسويقي التعامل معه في أي وقت دون أن تعرف الشركة صاحبة الموقع من قراء رسالتهم الإلكترونية الا إذا اتصل العميل بها كما لا يمكنها مراقبة الزبائن لموقعها.</w:t>
      </w:r>
    </w:p>
    <w:p w14:paraId="24CD5564"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عالمية التسويق الإلكتروني:</w:t>
      </w:r>
    </w:p>
    <w:p w14:paraId="7451B644" w14:textId="5CFFCDA0" w:rsidR="007947D8"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الوسائط المستخدمة في التسويق الإلكتروني لا تعرف الحدود الجغرافية بحيث يمكن التسويق من أي مكان يتواجد فيه العميل من خلال حسابه الشخصي المخصص للشركة محذور من عدم تبلور القوانين التي تحكم التجارة الإلكترونية وخصوصا ما يتعلق منها بأمان الصفقات التجارية.</w:t>
      </w:r>
    </w:p>
    <w:p w14:paraId="5C805C53" w14:textId="77777777" w:rsidR="007947D8" w:rsidRDefault="007947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7DCA3FD7"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lastRenderedPageBreak/>
        <w:t>سرعة تغير المفاهيم</w:t>
      </w:r>
    </w:p>
    <w:p w14:paraId="53002619"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يتميز التسويق الإلكتروني بسرعة تغير المفاهيم وما تغطيه من أنشطة وما يحكمه من قواعد وذلك، أن التجارة الإلكترونية مرتبطة بوسائل وتقانات المعلومات وتقانات الاتصال الإلكتروني التي تتغير وتتطور بشكل متسارع لذلك فإن الترتيبات القانونية التي تخضع لها قابلة للتغيير السريع بشكل متوافق مع تطورات التقانات والاتصالات والمعلومات.</w:t>
      </w:r>
    </w:p>
    <w:p w14:paraId="47C264D3"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lang w:bidi="ar-EG"/>
        </w:rPr>
      </w:pPr>
      <w:r w:rsidRPr="00885395">
        <w:rPr>
          <w:rFonts w:ascii="Sakkal Majalla" w:hAnsi="Sakkal Majalla" w:cs="Sakkal Majalla"/>
          <w:b/>
          <w:bCs/>
          <w:szCs w:val="28"/>
          <w:rtl/>
          <w:lang w:bidi="ar-EG"/>
        </w:rPr>
        <w:t>أهمية الإعلان عبر الشبكة الدولية</w:t>
      </w:r>
    </w:p>
    <w:p w14:paraId="07A2C108"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يجب استخدام عنصر الإثارة وانتباه المستخدم للرسائل الإلكترونية كما هو الحال في الإعلانات التلفزيونية نظراً لتعدد الشركات التي تطرح رسائلها الإلكترونية</w:t>
      </w:r>
      <w:r w:rsidRPr="00885395">
        <w:rPr>
          <w:rFonts w:ascii="Sakkal Majalla" w:hAnsi="Sakkal Majalla" w:cs="Sakkal Majalla"/>
          <w:szCs w:val="28"/>
        </w:rPr>
        <w:t xml:space="preserve"> </w:t>
      </w:r>
      <w:r w:rsidRPr="00885395">
        <w:rPr>
          <w:rFonts w:ascii="Sakkal Majalla" w:hAnsi="Sakkal Majalla" w:cs="Sakkal Majalla"/>
          <w:szCs w:val="28"/>
          <w:lang w:bidi="ar-EG"/>
        </w:rPr>
        <w:t>(Qtaishat, 2022)</w:t>
      </w:r>
      <w:r w:rsidRPr="00885395">
        <w:rPr>
          <w:rFonts w:ascii="Sakkal Majalla" w:hAnsi="Sakkal Majalla" w:cs="Sakkal Majalla"/>
          <w:szCs w:val="28"/>
          <w:rtl/>
          <w:lang w:bidi="ar-EG"/>
        </w:rPr>
        <w:t>.</w:t>
      </w:r>
    </w:p>
    <w:p w14:paraId="09D4033C"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الخداع والشركات الوهمية</w:t>
      </w:r>
    </w:p>
    <w:p w14:paraId="258CD889"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تزداد أهمية الحذر من التسويق غير الصادق الذي لا يحمل مضموناً حقيقياً لأنه من السهل نشر هذه المعلومات عن الشركة عبر الانترنت وأن احد الزبائن قد يتعرض الحالة خداع من هذه الشركة الوهمية او غير الملتزمة، مثل التعامل ببطاقة ائتمان مسروقة أو تقديم ضمانات خدمات ما بعد التصنيع دون الالتزام الفعلي، أو عن طريق ادعاء صفقة المصرف بتجميع الأموال وتقديم إغراءات بالحصول على عوائد مجزية وغير ذلك من الأساليب، ذلك أن مسالة تسديد مبالغ الشراء للسلع والخدمات بواسطة إرسال ارقام البطاقات الائتمانية عبر الشبكة ما تزال غير آمنة.</w:t>
      </w:r>
    </w:p>
    <w:p w14:paraId="275BBB0A"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تضييق المسافة بين الشركات</w:t>
      </w:r>
    </w:p>
    <w:p w14:paraId="05233C1D"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 xml:space="preserve">التسويق الإلكتروني يضيق المسافات بين الشركات العملاقة والصغيرة حيث الإنتاج والتوزيع، والكفاءات البشرية، بحيث يمكن للشركات الصغيرة الوصول عبر الإنترنت إلى السوق الدولية بدون ان تكون لها البنية التحتية للشركات الضخمة المتعددة الجنسيات وتجعلها تقف على قدم المساواة مع هذه الشركات في المنافسة وذلك يعود إلى استخدام نفس الأسلوب في تنفيذ عمليات البيع والشراء وتقديم مختلف </w:t>
      </w:r>
      <w:r w:rsidRPr="00885395">
        <w:rPr>
          <w:rFonts w:ascii="Sakkal Majalla" w:hAnsi="Sakkal Majalla" w:cs="Sakkal Majalla"/>
          <w:szCs w:val="28"/>
          <w:rtl/>
          <w:lang w:bidi="ar-EG"/>
        </w:rPr>
        <w:lastRenderedPageBreak/>
        <w:t>الخدمات الإلكترونية كما في حالة التوزيع الموسيقى والأقراص الليزرية والأفلام وبرامج الحاسب وغيرها</w:t>
      </w:r>
      <w:r w:rsidRPr="00885395">
        <w:rPr>
          <w:rFonts w:ascii="Sakkal Majalla" w:hAnsi="Sakkal Majalla" w:cs="Sakkal Majalla"/>
          <w:szCs w:val="28"/>
        </w:rPr>
        <w:t xml:space="preserve"> </w:t>
      </w:r>
      <w:r w:rsidRPr="00885395">
        <w:rPr>
          <w:rFonts w:ascii="Sakkal Majalla" w:hAnsi="Sakkal Majalla" w:cs="Sakkal Majalla"/>
          <w:szCs w:val="28"/>
          <w:lang w:bidi="ar-EG"/>
        </w:rPr>
        <w:t>(Himel, 2022)</w:t>
      </w:r>
      <w:r w:rsidRPr="00885395">
        <w:rPr>
          <w:rFonts w:ascii="Sakkal Majalla" w:hAnsi="Sakkal Majalla" w:cs="Sakkal Majalla"/>
          <w:szCs w:val="28"/>
          <w:rtl/>
          <w:lang w:bidi="ar-EG"/>
        </w:rPr>
        <w:t>.</w:t>
      </w:r>
    </w:p>
    <w:p w14:paraId="33C5D0F8"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lang w:bidi="ar-EG"/>
        </w:rPr>
      </w:pPr>
      <w:r w:rsidRPr="00885395">
        <w:rPr>
          <w:rFonts w:ascii="Sakkal Majalla" w:hAnsi="Sakkal Majalla" w:cs="Sakkal Majalla"/>
          <w:b/>
          <w:bCs/>
          <w:szCs w:val="28"/>
          <w:rtl/>
          <w:lang w:bidi="ar-EG"/>
        </w:rPr>
        <w:t>تقبل وسائل الترويج عبر الشبكة</w:t>
      </w:r>
    </w:p>
    <w:p w14:paraId="46EE88EB"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الطبيعة الدولية للتسويق الإلكتروني تلعب الاختلافات الحضارية والحساسيات الثقافية دوراً مهما في ذلك وخصوصاً للطرق المتبعة بالترويج بحيث لا يمكن أن تقبل الوسائل الترويجية وتتوافق مع عقليتها الثقافية وأخري تنبذها وتتخذ موقف معادي.</w:t>
      </w:r>
    </w:p>
    <w:p w14:paraId="48077C82" w14:textId="77777777" w:rsidR="005541D4" w:rsidRPr="00885395" w:rsidRDefault="005541D4">
      <w:pPr>
        <w:pStyle w:val="a6"/>
        <w:numPr>
          <w:ilvl w:val="0"/>
          <w:numId w:val="39"/>
        </w:numPr>
        <w:spacing w:before="100" w:beforeAutospacing="1" w:after="100" w:afterAutospacing="1" w:line="360" w:lineRule="auto"/>
        <w:ind w:left="423"/>
        <w:jc w:val="both"/>
        <w:rPr>
          <w:rFonts w:ascii="Sakkal Majalla" w:hAnsi="Sakkal Majalla" w:cs="Sakkal Majalla"/>
          <w:b/>
          <w:bCs/>
          <w:szCs w:val="28"/>
          <w:lang w:bidi="ar-EG"/>
        </w:rPr>
      </w:pPr>
      <w:r w:rsidRPr="00885395">
        <w:rPr>
          <w:rFonts w:ascii="Sakkal Majalla" w:hAnsi="Sakkal Majalla" w:cs="Sakkal Majalla"/>
          <w:b/>
          <w:bCs/>
          <w:szCs w:val="28"/>
          <w:rtl/>
          <w:lang w:bidi="ar-EG"/>
        </w:rPr>
        <w:t>غياب المستندات الورقية</w:t>
      </w:r>
    </w:p>
    <w:p w14:paraId="62405899"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إن مجال التسويق الإلكتروني تنفذ فيه الصفقات الإلكترونية دون حاجة لاستخدام الورق وخصوصاً المنتجات التي تقبل الترقيم، وذلك من عملية التفاوض حتى تسليم البضاعة وقبض الثمن وهذا ما اثار مسألة إثبات العقود وصحة التواقيع الرقمية الأمر الذي دعا المنظمات الدولية لوضع إطار قانوني خاص بالتجارة الإلكترونية وتسديد القيمة إلكترونياً.</w:t>
      </w:r>
    </w:p>
    <w:p w14:paraId="5993C976"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مميزات التسويق الإلكتروني:</w:t>
      </w:r>
    </w:p>
    <w:p w14:paraId="15A49294" w14:textId="77777777" w:rsidR="005541D4" w:rsidRPr="00885395" w:rsidRDefault="005541D4" w:rsidP="007947D8">
      <w:pPr>
        <w:spacing w:before="100" w:beforeAutospacing="1" w:after="100" w:afterAutospacing="1" w:line="360" w:lineRule="auto"/>
        <w:ind w:hanging="2"/>
        <w:jc w:val="both"/>
        <w:rPr>
          <w:rFonts w:ascii="Sakkal Majalla" w:hAnsi="Sakkal Majalla" w:cs="Sakkal Majalla"/>
          <w:b/>
          <w:bCs/>
          <w:szCs w:val="28"/>
          <w:rtl/>
          <w:lang w:bidi="ar-EG"/>
        </w:rPr>
      </w:pPr>
      <w:r w:rsidRPr="00885395">
        <w:rPr>
          <w:rFonts w:ascii="Sakkal Majalla" w:hAnsi="Sakkal Majalla" w:cs="Sakkal Majalla"/>
          <w:b/>
          <w:bCs/>
          <w:szCs w:val="28"/>
          <w:rtl/>
          <w:lang w:bidi="ar-EG"/>
        </w:rPr>
        <w:t>تتمثل في الآتي:</w:t>
      </w:r>
      <w:r w:rsidRPr="00885395">
        <w:rPr>
          <w:rFonts w:ascii="Sakkal Majalla" w:hAnsi="Sakkal Majalla" w:cs="Sakkal Majalla"/>
          <w:b/>
          <w:bCs/>
          <w:szCs w:val="28"/>
        </w:rPr>
        <w:t xml:space="preserve"> </w:t>
      </w:r>
      <w:r w:rsidRPr="00885395">
        <w:rPr>
          <w:rFonts w:ascii="Sakkal Majalla" w:hAnsi="Sakkal Majalla" w:cs="Sakkal Majalla"/>
          <w:b/>
          <w:bCs/>
          <w:szCs w:val="28"/>
          <w:lang w:bidi="ar-EG"/>
        </w:rPr>
        <w:t>(Azzam &amp; Al-Dehon, 2025)</w:t>
      </w:r>
    </w:p>
    <w:p w14:paraId="65980205"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تقديم خدمات واسعة.</w:t>
      </w:r>
    </w:p>
    <w:p w14:paraId="139253E2"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استخدام عنصر الإثارة لجذب انتباه مستخدم الرسائل الإلكترونية.</w:t>
      </w:r>
    </w:p>
    <w:p w14:paraId="6FA8C550"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عدم وجود قيود باستثناء قيود التكاليف على كمية المعلومات المعروضة على الانترنت.</w:t>
      </w:r>
    </w:p>
    <w:p w14:paraId="38A68174"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إمكانية وصول الانترنت لأكبر قدر من الزبائن ولذلك يتميز التسويق عبر الانترنت بالمصداقية.</w:t>
      </w:r>
    </w:p>
    <w:p w14:paraId="66C10E7D"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الاتصالات الإلكترونية التفاعلية والتبادلية مما أدى لبناء علاقات مع العملاء في كافة أرجاء العالم.</w:t>
      </w:r>
    </w:p>
    <w:p w14:paraId="1755B8F7"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الاهتمام بتحديث المعلومات المعروضة من خلال المواقع لحث الزبائن على زيارة هذه المواقع مرات عديدة مما يؤدي لتكرار عملية الشراء.</w:t>
      </w:r>
    </w:p>
    <w:p w14:paraId="4EA59041"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lastRenderedPageBreak/>
        <w:t>يمكن للشركات الصغيرة الوصول للسوق الدولية وتقف على قدم المساواة مع المنظمات والشركات متعددة الجنسيات.</w:t>
      </w:r>
    </w:p>
    <w:p w14:paraId="409BF41E"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مع الطبيعة الدولية للسوق عبر الانترنت تلعب الاختلافات الحضارية والحساسيات الثقافية دوراً هاماً.</w:t>
      </w:r>
    </w:p>
    <w:p w14:paraId="39F0E8F5"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7947D8">
        <w:rPr>
          <w:rFonts w:ascii="Sakkal Majalla" w:hAnsi="Sakkal Majalla" w:cs="Sakkal Majalla"/>
          <w:szCs w:val="28"/>
          <w:rtl/>
          <w:lang w:bidi="ar-EG"/>
        </w:rPr>
        <w:t>هنالك مخاوف من عمليات التسديد الأثمان المشتريات غير الآمنة عبر الانترنت.</w:t>
      </w:r>
    </w:p>
    <w:p w14:paraId="6A25D279" w14:textId="77777777" w:rsidR="005541D4" w:rsidRPr="007947D8"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lang w:bidi="ar-EG"/>
        </w:rPr>
      </w:pPr>
      <w:r w:rsidRPr="007947D8">
        <w:rPr>
          <w:rFonts w:ascii="Sakkal Majalla" w:hAnsi="Sakkal Majalla" w:cs="Sakkal Majalla"/>
          <w:szCs w:val="28"/>
          <w:rtl/>
          <w:lang w:bidi="ar-EG"/>
        </w:rPr>
        <w:t>إن مواقع التسويق الإلكتروني تعمل 24 ساعة طوال الأسبوع.</w:t>
      </w:r>
    </w:p>
    <w:p w14:paraId="48085322" w14:textId="4DD7509D" w:rsidR="005541D4" w:rsidRPr="00C1518B" w:rsidRDefault="007947D8" w:rsidP="00C1518B">
      <w:pPr>
        <w:spacing w:before="100" w:beforeAutospacing="1" w:after="100" w:afterAutospacing="1" w:line="360" w:lineRule="auto"/>
        <w:outlineLvl w:val="2"/>
        <w:rPr>
          <w:rFonts w:ascii="Sakkal Majalla" w:hAnsi="Sakkal Majalla" w:cs="Sakkal Majalla"/>
          <w:b/>
          <w:bCs/>
          <w:sz w:val="36"/>
          <w:szCs w:val="36"/>
          <w:rtl/>
        </w:rPr>
      </w:pPr>
      <w:bookmarkStart w:id="80" w:name="_Toc196209629"/>
      <w:r>
        <w:rPr>
          <w:rFonts w:ascii="Sakkal Majalla" w:hAnsi="Sakkal Majalla" w:cs="Sakkal Majalla" w:hint="cs"/>
          <w:b/>
          <w:bCs/>
          <w:sz w:val="36"/>
          <w:szCs w:val="36"/>
          <w:rtl/>
        </w:rPr>
        <w:t xml:space="preserve">9.3.2 </w:t>
      </w:r>
      <w:r w:rsidR="005541D4" w:rsidRPr="00C1518B">
        <w:rPr>
          <w:rFonts w:ascii="Sakkal Majalla" w:hAnsi="Sakkal Majalla" w:cs="Sakkal Majalla"/>
          <w:b/>
          <w:bCs/>
          <w:sz w:val="36"/>
          <w:szCs w:val="36"/>
          <w:rtl/>
        </w:rPr>
        <w:t>سلبيات التسويق الإلكتروني</w:t>
      </w:r>
      <w:bookmarkEnd w:id="80"/>
    </w:p>
    <w:p w14:paraId="026A1DC4" w14:textId="77777777" w:rsidR="005541D4" w:rsidRPr="00885395" w:rsidRDefault="005541D4" w:rsidP="00885395">
      <w:pPr>
        <w:spacing w:before="100" w:beforeAutospacing="1" w:after="100" w:afterAutospacing="1" w:line="360" w:lineRule="auto"/>
        <w:ind w:firstLine="720"/>
        <w:jc w:val="both"/>
        <w:rPr>
          <w:rFonts w:ascii="Sakkal Majalla" w:hAnsi="Sakkal Majalla" w:cs="Sakkal Majalla"/>
          <w:szCs w:val="28"/>
          <w:rtl/>
          <w:lang w:bidi="ar-EG"/>
        </w:rPr>
      </w:pPr>
      <w:r w:rsidRPr="00885395">
        <w:rPr>
          <w:rFonts w:ascii="Sakkal Majalla" w:hAnsi="Sakkal Majalla" w:cs="Sakkal Majalla"/>
          <w:szCs w:val="28"/>
          <w:rtl/>
          <w:lang w:bidi="ar-EG"/>
        </w:rPr>
        <w:t>أن التسويق الإلكتروني يحقق كثيراً من الخصائص والمميزات في مجال التسويق ومع ذلك له سلبيات متعددة وسنذكرها فيما يلي</w:t>
      </w:r>
      <w:r w:rsidRPr="00885395">
        <w:rPr>
          <w:rFonts w:ascii="Sakkal Majalla" w:hAnsi="Sakkal Majalla" w:cs="Sakkal Majalla"/>
          <w:szCs w:val="28"/>
          <w:rtl/>
        </w:rPr>
        <w:t xml:space="preserve"> </w:t>
      </w:r>
      <w:r w:rsidRPr="00885395">
        <w:rPr>
          <w:rFonts w:ascii="Sakkal Majalla" w:hAnsi="Sakkal Majalla" w:cs="Sakkal Majalla"/>
          <w:szCs w:val="28"/>
          <w:rtl/>
          <w:lang w:bidi="ar-EG"/>
        </w:rPr>
        <w:t>(الحديدي وحرحوش، 2021):</w:t>
      </w:r>
    </w:p>
    <w:p w14:paraId="3C049696" w14:textId="77777777" w:rsidR="005541D4" w:rsidRPr="00885395"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885395">
        <w:rPr>
          <w:rFonts w:ascii="Sakkal Majalla" w:hAnsi="Sakkal Majalla" w:cs="Sakkal Majalla"/>
          <w:szCs w:val="28"/>
          <w:rtl/>
          <w:lang w:bidi="ar-EG"/>
        </w:rPr>
        <w:t>العوامل البيئية وأثرها المباشر على عمليات التسويق الإلكتروني.</w:t>
      </w:r>
    </w:p>
    <w:p w14:paraId="1711BCAF" w14:textId="77777777" w:rsidR="005541D4" w:rsidRPr="00885395"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885395">
        <w:rPr>
          <w:rFonts w:ascii="Sakkal Majalla" w:hAnsi="Sakkal Majalla" w:cs="Sakkal Majalla"/>
          <w:szCs w:val="28"/>
          <w:rtl/>
          <w:lang w:bidi="ar-EG"/>
        </w:rPr>
        <w:t>التطور التكنلوجي السريع وعدم إمكانية متابعتها من قبل الزبائن.</w:t>
      </w:r>
    </w:p>
    <w:p w14:paraId="1E8034EE" w14:textId="77777777" w:rsidR="005541D4" w:rsidRPr="00885395"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885395">
        <w:rPr>
          <w:rFonts w:ascii="Sakkal Majalla" w:hAnsi="Sakkal Majalla" w:cs="Sakkal Majalla"/>
          <w:szCs w:val="28"/>
          <w:rtl/>
          <w:lang w:bidi="ar-EG"/>
        </w:rPr>
        <w:t>السياسات الأمنية والخصوصية.</w:t>
      </w:r>
    </w:p>
    <w:p w14:paraId="377B6082" w14:textId="77777777" w:rsidR="005541D4" w:rsidRPr="00885395"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rtl/>
          <w:lang w:bidi="ar-EG"/>
        </w:rPr>
      </w:pPr>
      <w:r w:rsidRPr="00885395">
        <w:rPr>
          <w:rFonts w:ascii="Sakkal Majalla" w:hAnsi="Sakkal Majalla" w:cs="Sakkal Majalla"/>
          <w:szCs w:val="28"/>
          <w:rtl/>
          <w:lang w:bidi="ar-EG"/>
        </w:rPr>
        <w:t>المسائل القانونية والإدارية.</w:t>
      </w:r>
    </w:p>
    <w:p w14:paraId="13323119" w14:textId="77777777" w:rsidR="005541D4" w:rsidRPr="00885395" w:rsidRDefault="005541D4">
      <w:pPr>
        <w:pStyle w:val="a6"/>
        <w:numPr>
          <w:ilvl w:val="0"/>
          <w:numId w:val="40"/>
        </w:numPr>
        <w:spacing w:before="100" w:beforeAutospacing="1" w:after="100" w:afterAutospacing="1" w:line="360" w:lineRule="auto"/>
        <w:ind w:left="423"/>
        <w:jc w:val="both"/>
        <w:rPr>
          <w:rFonts w:ascii="Sakkal Majalla" w:hAnsi="Sakkal Majalla" w:cs="Sakkal Majalla"/>
          <w:szCs w:val="28"/>
          <w:lang w:bidi="ar-EG"/>
        </w:rPr>
      </w:pPr>
      <w:r w:rsidRPr="00885395">
        <w:rPr>
          <w:rFonts w:ascii="Sakkal Majalla" w:hAnsi="Sakkal Majalla" w:cs="Sakkal Majalla"/>
          <w:szCs w:val="28"/>
          <w:rtl/>
          <w:lang w:bidi="ar-EG"/>
        </w:rPr>
        <w:t>المسائل الاجتماعية ومدى تقبل بعض الدول لما تظهره شبكة الانترنت.</w:t>
      </w:r>
    </w:p>
    <w:p w14:paraId="5167E409" w14:textId="77777777" w:rsidR="00FF5B35" w:rsidRPr="0003246A" w:rsidRDefault="00FF5B35" w:rsidP="00D72EC4">
      <w:pPr>
        <w:spacing w:before="100" w:beforeAutospacing="1" w:after="100" w:afterAutospacing="1" w:line="360" w:lineRule="auto"/>
        <w:jc w:val="both"/>
        <w:rPr>
          <w:rFonts w:ascii="Sakkal Majalla" w:hAnsi="Sakkal Majalla" w:cs="Sakkal Majalla"/>
          <w:rtl/>
          <w:lang w:bidi="ar-JO"/>
        </w:rPr>
      </w:pPr>
    </w:p>
    <w:p w14:paraId="607A0EA1" w14:textId="77777777" w:rsidR="00837D7F" w:rsidRPr="0003246A" w:rsidRDefault="00837D7F" w:rsidP="00D72EC4">
      <w:pPr>
        <w:spacing w:before="100" w:beforeAutospacing="1" w:after="100" w:afterAutospacing="1" w:line="360" w:lineRule="auto"/>
        <w:jc w:val="both"/>
        <w:rPr>
          <w:rFonts w:ascii="Sakkal Majalla" w:hAnsi="Sakkal Majalla" w:cs="Sakkal Majalla"/>
          <w:rtl/>
          <w:lang w:bidi="ar-JO"/>
        </w:rPr>
      </w:pPr>
    </w:p>
    <w:p w14:paraId="06906166" w14:textId="77777777" w:rsidR="00AC27A6" w:rsidRDefault="007C1509">
      <w:pPr>
        <w:bidi w:val="0"/>
        <w:rPr>
          <w:rFonts w:ascii="Sakkal Majalla" w:eastAsia="Calibri" w:hAnsi="Sakkal Majalla" w:cs="Sakkal Majalla"/>
          <w:b/>
          <w:bCs/>
          <w:kern w:val="0"/>
          <w:szCs w:val="28"/>
          <w:rtl/>
          <w14:ligatures w14:val="none"/>
        </w:rPr>
        <w:sectPr w:rsidR="00AC27A6" w:rsidSect="00A31850">
          <w:footerReference w:type="default" r:id="rId11"/>
          <w:pgSz w:w="11906" w:h="16838" w:code="9"/>
          <w:pgMar w:top="1440" w:right="1985" w:bottom="1440" w:left="1418" w:header="720" w:footer="720" w:gutter="567"/>
          <w:cols w:space="708"/>
          <w:titlePg/>
          <w:bidi/>
          <w:rtlGutter/>
          <w:docGrid w:linePitch="360"/>
        </w:sectPr>
      </w:pPr>
      <w:bookmarkStart w:id="81" w:name="_Hlk195593377"/>
      <w:bookmarkStart w:id="82" w:name="_Hlk195826953"/>
      <w:r>
        <w:rPr>
          <w:rFonts w:ascii="Sakkal Majalla" w:eastAsia="Calibri" w:hAnsi="Sakkal Majalla" w:cs="Sakkal Majalla"/>
          <w:b/>
          <w:bCs/>
          <w:kern w:val="0"/>
          <w:szCs w:val="28"/>
          <w:rtl/>
          <w14:ligatures w14:val="none"/>
        </w:rPr>
        <w:br w:type="page"/>
      </w:r>
    </w:p>
    <w:bookmarkEnd w:id="43"/>
    <w:bookmarkEnd w:id="81"/>
    <w:bookmarkEnd w:id="82"/>
    <w:p w14:paraId="4A33B33E" w14:textId="61BB788F" w:rsidR="0003246A" w:rsidRDefault="00A31850" w:rsidP="00A31850">
      <w:pPr>
        <w:bidi w:val="0"/>
        <w:spacing w:before="100" w:beforeAutospacing="1" w:after="100" w:afterAutospacing="1" w:line="360" w:lineRule="auto"/>
        <w:jc w:val="both"/>
        <w:rPr>
          <w:rFonts w:ascii="Sakkal Majalla" w:hAnsi="Sakkal Majalla" w:cs="Sakkal Majalla"/>
          <w:b/>
          <w:bCs/>
          <w:sz w:val="36"/>
          <w:szCs w:val="36"/>
          <w:rtl/>
        </w:rPr>
      </w:pPr>
      <w:r w:rsidRPr="00A31850">
        <w:rPr>
          <w:rFonts w:ascii="Sakkal Majalla" w:hAnsi="Sakkal Majalla" w:cs="Sakkal Majalla"/>
          <w:b/>
          <w:bCs/>
          <w:noProof/>
          <w:sz w:val="36"/>
          <w:szCs w:val="36"/>
          <w:rtl/>
        </w:rPr>
        <w:lastRenderedPageBreak/>
        <w:drawing>
          <wp:anchor distT="0" distB="0" distL="114300" distR="114300" simplePos="0" relativeHeight="251659264" behindDoc="0" locked="0" layoutInCell="1" allowOverlap="1" wp14:anchorId="6A9B0EDE" wp14:editId="551F3BC1">
            <wp:simplePos x="0" y="0"/>
            <wp:positionH relativeFrom="margin">
              <wp:posOffset>3572510</wp:posOffset>
            </wp:positionH>
            <wp:positionV relativeFrom="margin">
              <wp:posOffset>304800</wp:posOffset>
            </wp:positionV>
            <wp:extent cx="2226945" cy="952500"/>
            <wp:effectExtent l="0" t="0" r="1905" b="0"/>
            <wp:wrapNone/>
            <wp:docPr id="50625169"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0003246A" w:rsidRPr="00A31850">
        <w:rPr>
          <w:rFonts w:ascii="Sakkal Majalla" w:hAnsi="Sakkal Majalla" w:cs="Sakkal Majalla"/>
          <w:b/>
          <w:bCs/>
          <w:sz w:val="36"/>
          <w:szCs w:val="36"/>
        </w:rPr>
        <w:t>Midocean University</w:t>
      </w:r>
    </w:p>
    <w:p w14:paraId="5196F133" w14:textId="1A2D1084" w:rsidR="00A31850" w:rsidRPr="00A31850" w:rsidRDefault="00A31850" w:rsidP="00A31850">
      <w:pPr>
        <w:bidi w:val="0"/>
        <w:spacing w:before="100" w:beforeAutospacing="1" w:after="100" w:afterAutospacing="1" w:line="360" w:lineRule="auto"/>
        <w:rPr>
          <w:rFonts w:ascii="Sakkal Majalla" w:hAnsi="Sakkal Majalla" w:cs="Sakkal Majalla"/>
          <w:b/>
          <w:bCs/>
          <w:sz w:val="36"/>
          <w:szCs w:val="36"/>
          <w:rtl/>
        </w:rPr>
      </w:pPr>
      <w:r w:rsidRPr="00A31850">
        <w:rPr>
          <w:rFonts w:ascii="Sakkal Majalla" w:hAnsi="Sakkal Majalla" w:cs="Sakkal Majalla"/>
          <w:b/>
          <w:bCs/>
          <w:sz w:val="36"/>
          <w:szCs w:val="36"/>
        </w:rPr>
        <w:t>Faculty of Media and Marketing</w:t>
      </w:r>
      <w:r w:rsidRPr="00A31850">
        <w:rPr>
          <w:rFonts w:ascii="Sakkal Majalla" w:hAnsi="Sakkal Majalla" w:cs="Sakkal Majalla"/>
          <w:b/>
          <w:bCs/>
          <w:sz w:val="36"/>
          <w:szCs w:val="36"/>
        </w:rPr>
        <w:br/>
        <w:t>Master’s Degree in Digital Marketing</w:t>
      </w:r>
    </w:p>
    <w:p w14:paraId="33365477" w14:textId="77777777" w:rsidR="0003246A" w:rsidRPr="0003246A" w:rsidRDefault="0003246A" w:rsidP="00D72EC4">
      <w:pPr>
        <w:spacing w:before="100" w:beforeAutospacing="1" w:after="100" w:afterAutospacing="1" w:line="360" w:lineRule="auto"/>
        <w:jc w:val="both"/>
        <w:rPr>
          <w:rFonts w:ascii="Sakkal Majalla" w:hAnsi="Sakkal Majalla" w:cs="Sakkal Majalla"/>
        </w:rPr>
      </w:pPr>
    </w:p>
    <w:p w14:paraId="11C14C72" w14:textId="7E2C2D65" w:rsidR="0003246A" w:rsidRPr="00A31850" w:rsidRDefault="0003246A" w:rsidP="00A31850">
      <w:pPr>
        <w:bidi w:val="0"/>
        <w:spacing w:before="100" w:beforeAutospacing="1" w:after="100" w:afterAutospacing="1" w:line="360" w:lineRule="auto"/>
        <w:jc w:val="center"/>
        <w:rPr>
          <w:rFonts w:ascii="Sakkal Majalla" w:hAnsi="Sakkal Majalla" w:cs="Sakkal Majalla"/>
          <w:b/>
          <w:bCs/>
          <w:sz w:val="44"/>
          <w:szCs w:val="44"/>
          <w:rtl/>
          <w:lang w:bidi="ar-EG"/>
        </w:rPr>
      </w:pPr>
      <w:r w:rsidRPr="00A31850">
        <w:rPr>
          <w:rFonts w:ascii="Sakkal Majalla" w:hAnsi="Sakkal Majalla" w:cs="Sakkal Majalla"/>
          <w:b/>
          <w:bCs/>
          <w:sz w:val="44"/>
          <w:szCs w:val="44"/>
        </w:rPr>
        <w:t>Stimulating Response to Offers and Discounts in E-Marketing: A Field Study</w:t>
      </w:r>
    </w:p>
    <w:p w14:paraId="0917AAFC" w14:textId="77777777" w:rsidR="00B637F0" w:rsidRDefault="00B637F0" w:rsidP="00A31850">
      <w:pPr>
        <w:spacing w:before="100" w:beforeAutospacing="1" w:after="100" w:afterAutospacing="1" w:line="360" w:lineRule="auto"/>
        <w:jc w:val="center"/>
        <w:rPr>
          <w:rFonts w:ascii="Sakkal Majalla" w:hAnsi="Sakkal Majalla" w:cs="Sakkal Majalla"/>
          <w:b/>
          <w:bCs/>
          <w:sz w:val="36"/>
          <w:szCs w:val="36"/>
          <w:rtl/>
        </w:rPr>
      </w:pPr>
    </w:p>
    <w:p w14:paraId="7E9F04F1" w14:textId="1F01BB10" w:rsidR="0003246A" w:rsidRPr="00A31850" w:rsidRDefault="0003246A" w:rsidP="00A31850">
      <w:pPr>
        <w:spacing w:before="100" w:beforeAutospacing="1" w:after="100" w:afterAutospacing="1" w:line="360" w:lineRule="auto"/>
        <w:jc w:val="center"/>
        <w:rPr>
          <w:rFonts w:ascii="Sakkal Majalla" w:hAnsi="Sakkal Majalla" w:cs="Sakkal Majalla"/>
          <w:b/>
          <w:bCs/>
          <w:sz w:val="36"/>
          <w:szCs w:val="36"/>
          <w:rtl/>
        </w:rPr>
      </w:pPr>
      <w:r w:rsidRPr="00A31850">
        <w:rPr>
          <w:rFonts w:ascii="Sakkal Majalla" w:hAnsi="Sakkal Majalla" w:cs="Sakkal Majalla"/>
          <w:b/>
          <w:bCs/>
          <w:sz w:val="36"/>
          <w:szCs w:val="36"/>
        </w:rPr>
        <w:t>Student</w:t>
      </w:r>
      <w:r w:rsidR="004F17E0">
        <w:rPr>
          <w:rFonts w:ascii="Sakkal Majalla" w:hAnsi="Sakkal Majalla" w:cs="Sakkal Majalla"/>
          <w:b/>
          <w:bCs/>
          <w:sz w:val="36"/>
          <w:szCs w:val="36"/>
        </w:rPr>
        <w:t>/Zainab radwan alsayyed</w:t>
      </w:r>
    </w:p>
    <w:p w14:paraId="2ADDBE48" w14:textId="77777777" w:rsidR="0003246A" w:rsidRPr="00A31850" w:rsidRDefault="0003246A" w:rsidP="00A31850">
      <w:pPr>
        <w:spacing w:before="100" w:beforeAutospacing="1" w:after="100" w:afterAutospacing="1" w:line="360" w:lineRule="auto"/>
        <w:jc w:val="center"/>
        <w:rPr>
          <w:rFonts w:ascii="Sakkal Majalla" w:hAnsi="Sakkal Majalla" w:cs="Sakkal Majalla"/>
          <w:b/>
          <w:bCs/>
          <w:sz w:val="36"/>
          <w:szCs w:val="36"/>
          <w:rtl/>
        </w:rPr>
      </w:pPr>
    </w:p>
    <w:p w14:paraId="1536F2C1" w14:textId="3ADBD8C9" w:rsidR="0003246A" w:rsidRPr="00A31850" w:rsidRDefault="0003246A" w:rsidP="00A31850">
      <w:pPr>
        <w:spacing w:before="100" w:beforeAutospacing="1" w:after="100" w:afterAutospacing="1" w:line="360" w:lineRule="auto"/>
        <w:jc w:val="center"/>
        <w:rPr>
          <w:rFonts w:ascii="Sakkal Majalla" w:hAnsi="Sakkal Majalla" w:cs="Sakkal Majalla"/>
          <w:b/>
          <w:bCs/>
          <w:sz w:val="36"/>
          <w:szCs w:val="36"/>
        </w:rPr>
      </w:pPr>
      <w:r w:rsidRPr="00A31850">
        <w:rPr>
          <w:rFonts w:ascii="Sakkal Majalla" w:hAnsi="Sakkal Majalla" w:cs="Sakkal Majalla"/>
          <w:b/>
          <w:bCs/>
          <w:sz w:val="36"/>
          <w:szCs w:val="36"/>
        </w:rPr>
        <w:t>Supervisor</w:t>
      </w:r>
      <w:r w:rsidR="004F17E0">
        <w:rPr>
          <w:rFonts w:ascii="Sakkal Majalla" w:hAnsi="Sakkal Majalla" w:cs="Sakkal Majalla"/>
          <w:b/>
          <w:bCs/>
          <w:sz w:val="36"/>
          <w:szCs w:val="36"/>
        </w:rPr>
        <w:t>/ Mohammed Owais</w:t>
      </w:r>
    </w:p>
    <w:p w14:paraId="44D20B02" w14:textId="77777777" w:rsidR="00A31850" w:rsidRDefault="00A31850" w:rsidP="00A31850">
      <w:pPr>
        <w:spacing w:before="100" w:beforeAutospacing="1" w:after="100" w:afterAutospacing="1" w:line="360" w:lineRule="auto"/>
        <w:jc w:val="center"/>
        <w:rPr>
          <w:rFonts w:ascii="Sakkal Majalla" w:hAnsi="Sakkal Majalla" w:cs="Sakkal Majalla"/>
          <w:b/>
          <w:bCs/>
          <w:sz w:val="36"/>
          <w:szCs w:val="36"/>
          <w:rtl/>
        </w:rPr>
      </w:pPr>
    </w:p>
    <w:p w14:paraId="3434EABA" w14:textId="77777777" w:rsidR="00A31850" w:rsidRDefault="00A31850" w:rsidP="00A31850">
      <w:pPr>
        <w:spacing w:before="100" w:beforeAutospacing="1" w:after="100" w:afterAutospacing="1" w:line="360" w:lineRule="auto"/>
        <w:jc w:val="center"/>
        <w:rPr>
          <w:rFonts w:ascii="Sakkal Majalla" w:hAnsi="Sakkal Majalla" w:cs="Sakkal Majalla"/>
          <w:b/>
          <w:bCs/>
          <w:sz w:val="36"/>
          <w:szCs w:val="36"/>
          <w:rtl/>
        </w:rPr>
      </w:pPr>
    </w:p>
    <w:p w14:paraId="4B28DE46" w14:textId="6C073965" w:rsidR="009414B4" w:rsidRPr="00B637F0" w:rsidRDefault="0003246A" w:rsidP="00B637F0">
      <w:pPr>
        <w:spacing w:before="100" w:beforeAutospacing="1" w:after="100" w:afterAutospacing="1" w:line="360" w:lineRule="auto"/>
        <w:jc w:val="center"/>
        <w:rPr>
          <w:rFonts w:ascii="Sakkal Majalla" w:hAnsi="Sakkal Majalla" w:cs="Sakkal Majalla"/>
          <w:b/>
          <w:bCs/>
          <w:sz w:val="36"/>
          <w:szCs w:val="36"/>
        </w:rPr>
      </w:pPr>
      <w:r w:rsidRPr="00A31850">
        <w:rPr>
          <w:rFonts w:ascii="Sakkal Majalla" w:hAnsi="Sakkal Majalla" w:cs="Sakkal Majalla"/>
          <w:b/>
          <w:bCs/>
          <w:sz w:val="36"/>
          <w:szCs w:val="36"/>
          <w:rtl/>
        </w:rPr>
        <w:t>2025 - 1446</w:t>
      </w:r>
    </w:p>
    <w:sectPr w:rsidR="009414B4" w:rsidRPr="00B637F0" w:rsidSect="00AC27A6">
      <w:footerReference w:type="default" r:id="rId13"/>
      <w:footerReference w:type="first" r:id="rId14"/>
      <w:pgSz w:w="11906" w:h="16838" w:code="9"/>
      <w:pgMar w:top="1440" w:right="1985" w:bottom="1440" w:left="1418" w:header="720" w:footer="720" w:gutter="567"/>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7C8D" w14:textId="77777777" w:rsidR="00DE4502" w:rsidRDefault="00DE4502" w:rsidP="009125CE">
      <w:pPr>
        <w:spacing w:after="0" w:line="240" w:lineRule="auto"/>
      </w:pPr>
      <w:r>
        <w:separator/>
      </w:r>
    </w:p>
  </w:endnote>
  <w:endnote w:type="continuationSeparator" w:id="0">
    <w:p w14:paraId="742C05BB" w14:textId="77777777" w:rsidR="00DE4502" w:rsidRDefault="00DE45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1179186"/>
      <w:docPartObj>
        <w:docPartGallery w:val="Page Numbers (Bottom of Page)"/>
        <w:docPartUnique/>
      </w:docPartObj>
    </w:sdtPr>
    <w:sdtContent>
      <w:p w14:paraId="618C720A" w14:textId="777A0373" w:rsidR="00AC27A6" w:rsidRDefault="00AC27A6">
        <w:pPr>
          <w:pStyle w:val="a4"/>
        </w:pPr>
        <w:r w:rsidRPr="00AC27A6">
          <w:rPr>
            <w:rFonts w:asciiTheme="majorHAnsi" w:eastAsiaTheme="majorEastAsia" w:hAnsiTheme="majorHAnsi" w:cstheme="majorBidi"/>
            <w:noProof/>
            <w:szCs w:val="28"/>
            <w:rtl/>
          </w:rPr>
          <mc:AlternateContent>
            <mc:Choice Requires="wps">
              <w:drawing>
                <wp:anchor distT="0" distB="0" distL="114300" distR="114300" simplePos="0" relativeHeight="251659264" behindDoc="0" locked="0" layoutInCell="1" allowOverlap="1" wp14:anchorId="7DF4903A" wp14:editId="0B7451F8">
                  <wp:simplePos x="0" y="0"/>
                  <wp:positionH relativeFrom="margin">
                    <wp:align>center</wp:align>
                  </wp:positionH>
                  <wp:positionV relativeFrom="bottomMargin">
                    <wp:posOffset>293370</wp:posOffset>
                  </wp:positionV>
                  <wp:extent cx="512445" cy="441325"/>
                  <wp:effectExtent l="0" t="0" r="0" b="0"/>
                  <wp:wrapNone/>
                  <wp:docPr id="1147239533" name="مخطط انسيابي: معالجة متعاقب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2A4E0C24" w14:textId="77777777" w:rsidR="00AC27A6" w:rsidRPr="00AC27A6" w:rsidRDefault="00AC27A6">
                              <w:pPr>
                                <w:pStyle w:val="a4"/>
                                <w:pBdr>
                                  <w:top w:val="single" w:sz="12" w:space="1" w:color="A5A5A5" w:themeColor="accent3"/>
                                  <w:bottom w:val="single" w:sz="48" w:space="1" w:color="A5A5A5" w:themeColor="accent3"/>
                                </w:pBdr>
                                <w:jc w:val="center"/>
                                <w:rPr>
                                  <w:rFonts w:ascii="Sakkal Majalla" w:hAnsi="Sakkal Majalla" w:cs="Sakkal Majalla"/>
                                  <w:sz w:val="24"/>
                                  <w:szCs w:val="24"/>
                                </w:rPr>
                              </w:pPr>
                              <w:r w:rsidRPr="00AC27A6">
                                <w:rPr>
                                  <w:rFonts w:ascii="Sakkal Majalla" w:hAnsi="Sakkal Majalla" w:cs="Sakkal Majalla"/>
                                  <w:sz w:val="24"/>
                                  <w:szCs w:val="24"/>
                                </w:rPr>
                                <w:fldChar w:fldCharType="begin"/>
                              </w:r>
                              <w:r w:rsidRPr="00AC27A6">
                                <w:rPr>
                                  <w:rFonts w:ascii="Sakkal Majalla" w:hAnsi="Sakkal Majalla" w:cs="Sakkal Majalla"/>
                                  <w:sz w:val="24"/>
                                  <w:szCs w:val="24"/>
                                </w:rPr>
                                <w:instrText>PAGE    \* MERGEFORMAT</w:instrText>
                              </w:r>
                              <w:r w:rsidRPr="00AC27A6">
                                <w:rPr>
                                  <w:rFonts w:ascii="Sakkal Majalla" w:hAnsi="Sakkal Majalla" w:cs="Sakkal Majalla"/>
                                  <w:sz w:val="24"/>
                                  <w:szCs w:val="24"/>
                                </w:rPr>
                                <w:fldChar w:fldCharType="separate"/>
                              </w:r>
                              <w:r w:rsidRPr="00AC27A6">
                                <w:rPr>
                                  <w:rFonts w:ascii="Sakkal Majalla" w:hAnsi="Sakkal Majalla" w:cs="Sakkal Majalla"/>
                                  <w:sz w:val="24"/>
                                  <w:szCs w:val="24"/>
                                  <w:rtl/>
                                  <w:lang w:val="ar-SA"/>
                                </w:rPr>
                                <w:t>2</w:t>
                              </w:r>
                              <w:r w:rsidRPr="00AC27A6">
                                <w:rPr>
                                  <w:rFonts w:ascii="Sakkal Majalla" w:hAnsi="Sakkal Majalla" w:cs="Sakkal Majalla"/>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4903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3" o:spid="_x0000_s1026" type="#_x0000_t176" style="position:absolute;left:0;text-align:left;margin-left:0;margin-top:23.1pt;width:40.35pt;height:3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" filled="f" fillcolor="#5c83b4" stroked="f" strokecolor="#737373">
                  <v:textbox>
                    <w:txbxContent>
                      <w:p w14:paraId="2A4E0C24" w14:textId="77777777" w:rsidR="00AC27A6" w:rsidRPr="00AC27A6" w:rsidRDefault="00AC27A6">
                        <w:pPr>
                          <w:pStyle w:val="a4"/>
                          <w:pBdr>
                            <w:top w:val="single" w:sz="12" w:space="1" w:color="A5A5A5" w:themeColor="accent3"/>
                            <w:bottom w:val="single" w:sz="48" w:space="1" w:color="A5A5A5" w:themeColor="accent3"/>
                          </w:pBdr>
                          <w:jc w:val="center"/>
                          <w:rPr>
                            <w:rFonts w:ascii="Sakkal Majalla" w:hAnsi="Sakkal Majalla" w:cs="Sakkal Majalla"/>
                            <w:sz w:val="24"/>
                            <w:szCs w:val="24"/>
                          </w:rPr>
                        </w:pPr>
                        <w:r w:rsidRPr="00AC27A6">
                          <w:rPr>
                            <w:rFonts w:ascii="Sakkal Majalla" w:hAnsi="Sakkal Majalla" w:cs="Sakkal Majalla"/>
                            <w:sz w:val="24"/>
                            <w:szCs w:val="24"/>
                          </w:rPr>
                          <w:fldChar w:fldCharType="begin"/>
                        </w:r>
                        <w:r w:rsidRPr="00AC27A6">
                          <w:rPr>
                            <w:rFonts w:ascii="Sakkal Majalla" w:hAnsi="Sakkal Majalla" w:cs="Sakkal Majalla"/>
                            <w:sz w:val="24"/>
                            <w:szCs w:val="24"/>
                          </w:rPr>
                          <w:instrText>PAGE    \* MERGEFORMAT</w:instrText>
                        </w:r>
                        <w:r w:rsidRPr="00AC27A6">
                          <w:rPr>
                            <w:rFonts w:ascii="Sakkal Majalla" w:hAnsi="Sakkal Majalla" w:cs="Sakkal Majalla"/>
                            <w:sz w:val="24"/>
                            <w:szCs w:val="24"/>
                          </w:rPr>
                          <w:fldChar w:fldCharType="separate"/>
                        </w:r>
                        <w:r w:rsidRPr="00AC27A6">
                          <w:rPr>
                            <w:rFonts w:ascii="Sakkal Majalla" w:hAnsi="Sakkal Majalla" w:cs="Sakkal Majalla"/>
                            <w:sz w:val="24"/>
                            <w:szCs w:val="24"/>
                            <w:rtl/>
                            <w:lang w:val="ar-SA"/>
                          </w:rPr>
                          <w:t>2</w:t>
                        </w:r>
                        <w:r w:rsidRPr="00AC27A6">
                          <w:rPr>
                            <w:rFonts w:ascii="Sakkal Majalla" w:hAnsi="Sakkal Majalla" w:cs="Sakkal Majalla"/>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D030" w14:textId="2BD8F5B2" w:rsidR="00AC27A6" w:rsidRDefault="00AC27A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E11EA" w14:textId="77777777" w:rsidR="00AC27A6" w:rsidRDefault="00AC27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7151B" w14:textId="77777777" w:rsidR="00DE4502" w:rsidRDefault="00DE4502" w:rsidP="009125CE">
      <w:pPr>
        <w:spacing w:after="0" w:line="240" w:lineRule="auto"/>
      </w:pPr>
      <w:r>
        <w:separator/>
      </w:r>
    </w:p>
  </w:footnote>
  <w:footnote w:type="continuationSeparator" w:id="0">
    <w:p w14:paraId="55051330" w14:textId="77777777" w:rsidR="00DE4502" w:rsidRDefault="00DE45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6370"/>
    <w:multiLevelType w:val="hybridMultilevel"/>
    <w:tmpl w:val="4626AA7C"/>
    <w:lvl w:ilvl="0" w:tplc="1FF6804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223D7F"/>
    <w:multiLevelType w:val="hybridMultilevel"/>
    <w:tmpl w:val="A544961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24610"/>
    <w:multiLevelType w:val="hybridMultilevel"/>
    <w:tmpl w:val="5300B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410B9C"/>
    <w:multiLevelType w:val="hybridMultilevel"/>
    <w:tmpl w:val="4246026A"/>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9177C6"/>
    <w:multiLevelType w:val="hybridMultilevel"/>
    <w:tmpl w:val="619861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D5344E"/>
    <w:multiLevelType w:val="hybridMultilevel"/>
    <w:tmpl w:val="A21C883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C03362"/>
    <w:multiLevelType w:val="hybridMultilevel"/>
    <w:tmpl w:val="CC2435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5535F9"/>
    <w:multiLevelType w:val="hybridMultilevel"/>
    <w:tmpl w:val="C4BE3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2630535"/>
    <w:multiLevelType w:val="hybridMultilevel"/>
    <w:tmpl w:val="D1B21A50"/>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2865860"/>
    <w:multiLevelType w:val="hybridMultilevel"/>
    <w:tmpl w:val="101A2CBE"/>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B61243"/>
    <w:multiLevelType w:val="hybridMultilevel"/>
    <w:tmpl w:val="83B401A6"/>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4C757C0"/>
    <w:multiLevelType w:val="hybridMultilevel"/>
    <w:tmpl w:val="3552DD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554C58"/>
    <w:multiLevelType w:val="hybridMultilevel"/>
    <w:tmpl w:val="0A6625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EE73D2F"/>
    <w:multiLevelType w:val="hybridMultilevel"/>
    <w:tmpl w:val="F28A55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7D41BE5"/>
    <w:multiLevelType w:val="hybridMultilevel"/>
    <w:tmpl w:val="28DE59FE"/>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465635"/>
    <w:multiLevelType w:val="hybridMultilevel"/>
    <w:tmpl w:val="05722862"/>
    <w:lvl w:ilvl="0" w:tplc="1FF6804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2CA2848"/>
    <w:multiLevelType w:val="hybridMultilevel"/>
    <w:tmpl w:val="0EF07192"/>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682040"/>
    <w:multiLevelType w:val="hybridMultilevel"/>
    <w:tmpl w:val="9CEC6F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5D73ACA"/>
    <w:multiLevelType w:val="hybridMultilevel"/>
    <w:tmpl w:val="1CC4D5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724437"/>
    <w:multiLevelType w:val="hybridMultilevel"/>
    <w:tmpl w:val="091CC4C0"/>
    <w:lvl w:ilvl="0" w:tplc="1FF6804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B22AF9"/>
    <w:multiLevelType w:val="hybridMultilevel"/>
    <w:tmpl w:val="AD8C4502"/>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C943A0D"/>
    <w:multiLevelType w:val="hybridMultilevel"/>
    <w:tmpl w:val="8FC29194"/>
    <w:lvl w:ilvl="0" w:tplc="1FF68048">
      <w:start w:val="1"/>
      <w:numFmt w:val="arabicAbjad"/>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22" w15:restartNumberingAfterBreak="0">
    <w:nsid w:val="3E131D32"/>
    <w:multiLevelType w:val="hybridMultilevel"/>
    <w:tmpl w:val="77707C78"/>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E27D86"/>
    <w:multiLevelType w:val="hybridMultilevel"/>
    <w:tmpl w:val="862CC394"/>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421F47"/>
    <w:multiLevelType w:val="hybridMultilevel"/>
    <w:tmpl w:val="501EFC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982661"/>
    <w:multiLevelType w:val="hybridMultilevel"/>
    <w:tmpl w:val="279E1E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5918C1"/>
    <w:multiLevelType w:val="hybridMultilevel"/>
    <w:tmpl w:val="DC1A9590"/>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D61578C"/>
    <w:multiLevelType w:val="hybridMultilevel"/>
    <w:tmpl w:val="B1848A68"/>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0A3386F"/>
    <w:multiLevelType w:val="hybridMultilevel"/>
    <w:tmpl w:val="F752C45E"/>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4B7770"/>
    <w:multiLevelType w:val="hybridMultilevel"/>
    <w:tmpl w:val="CDBE9A8C"/>
    <w:lvl w:ilvl="0" w:tplc="1FF6804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245601D"/>
    <w:multiLevelType w:val="hybridMultilevel"/>
    <w:tmpl w:val="4626AA7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5D46CD"/>
    <w:multiLevelType w:val="hybridMultilevel"/>
    <w:tmpl w:val="CF4AE4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A25C0E"/>
    <w:multiLevelType w:val="hybridMultilevel"/>
    <w:tmpl w:val="9516DA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E0E197C"/>
    <w:multiLevelType w:val="hybridMultilevel"/>
    <w:tmpl w:val="182A8BAE"/>
    <w:lvl w:ilvl="0" w:tplc="1FF68048">
      <w:start w:val="1"/>
      <w:numFmt w:val="arabicAbjad"/>
      <w:lvlText w:val="%1."/>
      <w:lvlJc w:val="left"/>
      <w:pPr>
        <w:ind w:left="1080" w:hanging="360"/>
      </w:pPr>
      <w:rPr>
        <w:rFonts w:hint="default"/>
        <w:sz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5874772"/>
    <w:multiLevelType w:val="hybridMultilevel"/>
    <w:tmpl w:val="9CEC6F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615EEE"/>
    <w:multiLevelType w:val="hybridMultilevel"/>
    <w:tmpl w:val="15E2EF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EA2F86"/>
    <w:multiLevelType w:val="hybridMultilevel"/>
    <w:tmpl w:val="C8446034"/>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40A79C1"/>
    <w:multiLevelType w:val="hybridMultilevel"/>
    <w:tmpl w:val="7D629AE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916488"/>
    <w:multiLevelType w:val="hybridMultilevel"/>
    <w:tmpl w:val="28EC384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DAE4D59"/>
    <w:multiLevelType w:val="hybridMultilevel"/>
    <w:tmpl w:val="3A2E75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85686669">
    <w:abstractNumId w:val="26"/>
  </w:num>
  <w:num w:numId="2" w16cid:durableId="297028898">
    <w:abstractNumId w:val="9"/>
  </w:num>
  <w:num w:numId="3" w16cid:durableId="1514225558">
    <w:abstractNumId w:val="14"/>
  </w:num>
  <w:num w:numId="4" w16cid:durableId="464085402">
    <w:abstractNumId w:val="16"/>
  </w:num>
  <w:num w:numId="5" w16cid:durableId="702246260">
    <w:abstractNumId w:val="28"/>
  </w:num>
  <w:num w:numId="6" w16cid:durableId="60101556">
    <w:abstractNumId w:val="1"/>
  </w:num>
  <w:num w:numId="7" w16cid:durableId="1091854657">
    <w:abstractNumId w:val="20"/>
  </w:num>
  <w:num w:numId="8" w16cid:durableId="1379666083">
    <w:abstractNumId w:val="38"/>
  </w:num>
  <w:num w:numId="9" w16cid:durableId="1911963344">
    <w:abstractNumId w:val="37"/>
  </w:num>
  <w:num w:numId="10" w16cid:durableId="1486236124">
    <w:abstractNumId w:val="5"/>
  </w:num>
  <w:num w:numId="11" w16cid:durableId="1786190254">
    <w:abstractNumId w:val="27"/>
  </w:num>
  <w:num w:numId="12" w16cid:durableId="238447446">
    <w:abstractNumId w:val="8"/>
  </w:num>
  <w:num w:numId="13" w16cid:durableId="355350560">
    <w:abstractNumId w:val="31"/>
  </w:num>
  <w:num w:numId="14" w16cid:durableId="413478009">
    <w:abstractNumId w:val="24"/>
  </w:num>
  <w:num w:numId="15" w16cid:durableId="1064061686">
    <w:abstractNumId w:val="6"/>
  </w:num>
  <w:num w:numId="16" w16cid:durableId="475614008">
    <w:abstractNumId w:val="32"/>
  </w:num>
  <w:num w:numId="17" w16cid:durableId="2024167317">
    <w:abstractNumId w:val="22"/>
  </w:num>
  <w:num w:numId="18" w16cid:durableId="1127316405">
    <w:abstractNumId w:val="10"/>
  </w:num>
  <w:num w:numId="19" w16cid:durableId="476202">
    <w:abstractNumId w:val="25"/>
  </w:num>
  <w:num w:numId="20" w16cid:durableId="1332175949">
    <w:abstractNumId w:val="18"/>
  </w:num>
  <w:num w:numId="21" w16cid:durableId="1527911167">
    <w:abstractNumId w:val="4"/>
  </w:num>
  <w:num w:numId="22" w16cid:durableId="594365815">
    <w:abstractNumId w:val="2"/>
  </w:num>
  <w:num w:numId="23" w16cid:durableId="865289513">
    <w:abstractNumId w:val="19"/>
  </w:num>
  <w:num w:numId="24" w16cid:durableId="1012025966">
    <w:abstractNumId w:val="13"/>
  </w:num>
  <w:num w:numId="25" w16cid:durableId="1498113857">
    <w:abstractNumId w:val="39"/>
  </w:num>
  <w:num w:numId="26" w16cid:durableId="737557536">
    <w:abstractNumId w:val="29"/>
  </w:num>
  <w:num w:numId="27" w16cid:durableId="836917806">
    <w:abstractNumId w:val="36"/>
  </w:num>
  <w:num w:numId="28" w16cid:durableId="346176629">
    <w:abstractNumId w:val="7"/>
  </w:num>
  <w:num w:numId="29" w16cid:durableId="995911401">
    <w:abstractNumId w:val="21"/>
  </w:num>
  <w:num w:numId="30" w16cid:durableId="1847134625">
    <w:abstractNumId w:val="12"/>
  </w:num>
  <w:num w:numId="31" w16cid:durableId="870608753">
    <w:abstractNumId w:val="11"/>
  </w:num>
  <w:num w:numId="32" w16cid:durableId="216825321">
    <w:abstractNumId w:val="0"/>
  </w:num>
  <w:num w:numId="33" w16cid:durableId="2010059351">
    <w:abstractNumId w:val="30"/>
  </w:num>
  <w:num w:numId="34" w16cid:durableId="1132407708">
    <w:abstractNumId w:val="23"/>
  </w:num>
  <w:num w:numId="35" w16cid:durableId="44764950">
    <w:abstractNumId w:val="15"/>
  </w:num>
  <w:num w:numId="36" w16cid:durableId="812791490">
    <w:abstractNumId w:val="35"/>
  </w:num>
  <w:num w:numId="37" w16cid:durableId="1766882332">
    <w:abstractNumId w:val="33"/>
  </w:num>
  <w:num w:numId="38" w16cid:durableId="75174144">
    <w:abstractNumId w:val="34"/>
  </w:num>
  <w:num w:numId="39" w16cid:durableId="1925453095">
    <w:abstractNumId w:val="17"/>
  </w:num>
  <w:num w:numId="40" w16cid:durableId="32729489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305"/>
    <w:rsid w:val="00003B61"/>
    <w:rsid w:val="00011F23"/>
    <w:rsid w:val="00013FF9"/>
    <w:rsid w:val="000146E6"/>
    <w:rsid w:val="00017369"/>
    <w:rsid w:val="00017F0C"/>
    <w:rsid w:val="00020493"/>
    <w:rsid w:val="000204A8"/>
    <w:rsid w:val="0002296A"/>
    <w:rsid w:val="00023801"/>
    <w:rsid w:val="0002531D"/>
    <w:rsid w:val="0003246A"/>
    <w:rsid w:val="0003394E"/>
    <w:rsid w:val="00033A45"/>
    <w:rsid w:val="0003712A"/>
    <w:rsid w:val="000469FB"/>
    <w:rsid w:val="000520D2"/>
    <w:rsid w:val="00053121"/>
    <w:rsid w:val="00053122"/>
    <w:rsid w:val="00053B34"/>
    <w:rsid w:val="00063DA6"/>
    <w:rsid w:val="00064FF1"/>
    <w:rsid w:val="00066021"/>
    <w:rsid w:val="00067938"/>
    <w:rsid w:val="0007370A"/>
    <w:rsid w:val="000769E1"/>
    <w:rsid w:val="000806A7"/>
    <w:rsid w:val="000842EB"/>
    <w:rsid w:val="0008565E"/>
    <w:rsid w:val="000A2305"/>
    <w:rsid w:val="000A3808"/>
    <w:rsid w:val="000A6930"/>
    <w:rsid w:val="000B12EE"/>
    <w:rsid w:val="000B3993"/>
    <w:rsid w:val="000B3E4E"/>
    <w:rsid w:val="000C0C65"/>
    <w:rsid w:val="000C1140"/>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37ADE"/>
    <w:rsid w:val="00143989"/>
    <w:rsid w:val="001510C1"/>
    <w:rsid w:val="00153B41"/>
    <w:rsid w:val="0017585A"/>
    <w:rsid w:val="00180436"/>
    <w:rsid w:val="0018469C"/>
    <w:rsid w:val="001902DB"/>
    <w:rsid w:val="0019163E"/>
    <w:rsid w:val="001A0192"/>
    <w:rsid w:val="001A5351"/>
    <w:rsid w:val="001B254B"/>
    <w:rsid w:val="001B28A3"/>
    <w:rsid w:val="001B3B69"/>
    <w:rsid w:val="001C2162"/>
    <w:rsid w:val="001C62B1"/>
    <w:rsid w:val="001D17FF"/>
    <w:rsid w:val="001D70CA"/>
    <w:rsid w:val="001D7161"/>
    <w:rsid w:val="001E4B13"/>
    <w:rsid w:val="001E7705"/>
    <w:rsid w:val="001F0034"/>
    <w:rsid w:val="001F159D"/>
    <w:rsid w:val="001F46A5"/>
    <w:rsid w:val="001F76A2"/>
    <w:rsid w:val="00207B51"/>
    <w:rsid w:val="0021718D"/>
    <w:rsid w:val="00217FD6"/>
    <w:rsid w:val="0022300C"/>
    <w:rsid w:val="00223AE0"/>
    <w:rsid w:val="00234450"/>
    <w:rsid w:val="00236518"/>
    <w:rsid w:val="00260558"/>
    <w:rsid w:val="00262CFD"/>
    <w:rsid w:val="0026304D"/>
    <w:rsid w:val="002640D2"/>
    <w:rsid w:val="0026794C"/>
    <w:rsid w:val="002766BC"/>
    <w:rsid w:val="002828EF"/>
    <w:rsid w:val="00287171"/>
    <w:rsid w:val="0029680E"/>
    <w:rsid w:val="002972E9"/>
    <w:rsid w:val="0029754E"/>
    <w:rsid w:val="00297A01"/>
    <w:rsid w:val="002A0BCB"/>
    <w:rsid w:val="002A32D6"/>
    <w:rsid w:val="002A365A"/>
    <w:rsid w:val="002A4356"/>
    <w:rsid w:val="002A76B5"/>
    <w:rsid w:val="002B1DE0"/>
    <w:rsid w:val="002B6F82"/>
    <w:rsid w:val="002C5EE0"/>
    <w:rsid w:val="002D0190"/>
    <w:rsid w:val="002D29E5"/>
    <w:rsid w:val="002D3120"/>
    <w:rsid w:val="002E36BC"/>
    <w:rsid w:val="002F3C46"/>
    <w:rsid w:val="002F5FA3"/>
    <w:rsid w:val="002F79C7"/>
    <w:rsid w:val="00303B9F"/>
    <w:rsid w:val="00303BF8"/>
    <w:rsid w:val="00306D4A"/>
    <w:rsid w:val="00311582"/>
    <w:rsid w:val="003140B7"/>
    <w:rsid w:val="00320716"/>
    <w:rsid w:val="003231D6"/>
    <w:rsid w:val="003348E2"/>
    <w:rsid w:val="0033775D"/>
    <w:rsid w:val="00341D50"/>
    <w:rsid w:val="00342725"/>
    <w:rsid w:val="00343EE8"/>
    <w:rsid w:val="003542FC"/>
    <w:rsid w:val="003620C0"/>
    <w:rsid w:val="003622BA"/>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6B60"/>
    <w:rsid w:val="00460421"/>
    <w:rsid w:val="004613E8"/>
    <w:rsid w:val="00461DB2"/>
    <w:rsid w:val="00464637"/>
    <w:rsid w:val="00465054"/>
    <w:rsid w:val="00473631"/>
    <w:rsid w:val="00475C10"/>
    <w:rsid w:val="0047707D"/>
    <w:rsid w:val="00482056"/>
    <w:rsid w:val="00493101"/>
    <w:rsid w:val="004A035D"/>
    <w:rsid w:val="004A125D"/>
    <w:rsid w:val="004A1DA4"/>
    <w:rsid w:val="004A70D1"/>
    <w:rsid w:val="004C148B"/>
    <w:rsid w:val="004C3BAD"/>
    <w:rsid w:val="004C4331"/>
    <w:rsid w:val="004C624E"/>
    <w:rsid w:val="004C75E9"/>
    <w:rsid w:val="004D23E7"/>
    <w:rsid w:val="004D6B08"/>
    <w:rsid w:val="004E0127"/>
    <w:rsid w:val="004E439C"/>
    <w:rsid w:val="004F17E0"/>
    <w:rsid w:val="004F2475"/>
    <w:rsid w:val="005044C3"/>
    <w:rsid w:val="00507CEC"/>
    <w:rsid w:val="00510D6B"/>
    <w:rsid w:val="0051585E"/>
    <w:rsid w:val="00521591"/>
    <w:rsid w:val="00544E3F"/>
    <w:rsid w:val="005459E0"/>
    <w:rsid w:val="00545E45"/>
    <w:rsid w:val="005541D4"/>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CCE"/>
    <w:rsid w:val="005D7D08"/>
    <w:rsid w:val="005E0F30"/>
    <w:rsid w:val="005E15A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2BCD"/>
    <w:rsid w:val="00636BDB"/>
    <w:rsid w:val="00642229"/>
    <w:rsid w:val="00643BE2"/>
    <w:rsid w:val="006450DB"/>
    <w:rsid w:val="00645104"/>
    <w:rsid w:val="00647482"/>
    <w:rsid w:val="006561B0"/>
    <w:rsid w:val="0066191A"/>
    <w:rsid w:val="00662833"/>
    <w:rsid w:val="00666638"/>
    <w:rsid w:val="00667140"/>
    <w:rsid w:val="0066721C"/>
    <w:rsid w:val="006716C2"/>
    <w:rsid w:val="00685C11"/>
    <w:rsid w:val="006867F7"/>
    <w:rsid w:val="00686D49"/>
    <w:rsid w:val="00690284"/>
    <w:rsid w:val="006948DE"/>
    <w:rsid w:val="006958E2"/>
    <w:rsid w:val="00697E95"/>
    <w:rsid w:val="006A0FCA"/>
    <w:rsid w:val="006A6C3D"/>
    <w:rsid w:val="006B2DFA"/>
    <w:rsid w:val="006B300E"/>
    <w:rsid w:val="006B3A4B"/>
    <w:rsid w:val="006B43DF"/>
    <w:rsid w:val="006B4F02"/>
    <w:rsid w:val="006C2E82"/>
    <w:rsid w:val="006D0A16"/>
    <w:rsid w:val="006E3715"/>
    <w:rsid w:val="006F07AB"/>
    <w:rsid w:val="006F162C"/>
    <w:rsid w:val="006F6D6F"/>
    <w:rsid w:val="00701C9E"/>
    <w:rsid w:val="0070333D"/>
    <w:rsid w:val="00704E89"/>
    <w:rsid w:val="00705AF7"/>
    <w:rsid w:val="00706E7F"/>
    <w:rsid w:val="0071504C"/>
    <w:rsid w:val="0072049A"/>
    <w:rsid w:val="007301E5"/>
    <w:rsid w:val="00731DC0"/>
    <w:rsid w:val="00733100"/>
    <w:rsid w:val="00741B9A"/>
    <w:rsid w:val="0074563B"/>
    <w:rsid w:val="0075356C"/>
    <w:rsid w:val="0075485F"/>
    <w:rsid w:val="00754DB9"/>
    <w:rsid w:val="00757802"/>
    <w:rsid w:val="00757C7C"/>
    <w:rsid w:val="00760A35"/>
    <w:rsid w:val="00762706"/>
    <w:rsid w:val="00766D40"/>
    <w:rsid w:val="00772981"/>
    <w:rsid w:val="007745B3"/>
    <w:rsid w:val="00775634"/>
    <w:rsid w:val="007874FA"/>
    <w:rsid w:val="00792A28"/>
    <w:rsid w:val="00792D05"/>
    <w:rsid w:val="007947D8"/>
    <w:rsid w:val="007A7A94"/>
    <w:rsid w:val="007B0443"/>
    <w:rsid w:val="007B0E54"/>
    <w:rsid w:val="007B2139"/>
    <w:rsid w:val="007C06CD"/>
    <w:rsid w:val="007C0F99"/>
    <w:rsid w:val="007C1509"/>
    <w:rsid w:val="007C170D"/>
    <w:rsid w:val="007C6908"/>
    <w:rsid w:val="007D2C05"/>
    <w:rsid w:val="007D443E"/>
    <w:rsid w:val="007D45E4"/>
    <w:rsid w:val="007D7760"/>
    <w:rsid w:val="007D7788"/>
    <w:rsid w:val="007E1EBB"/>
    <w:rsid w:val="007E3A20"/>
    <w:rsid w:val="007E3D6B"/>
    <w:rsid w:val="007F1674"/>
    <w:rsid w:val="007F6F3A"/>
    <w:rsid w:val="00806BAE"/>
    <w:rsid w:val="00807477"/>
    <w:rsid w:val="00811EC9"/>
    <w:rsid w:val="008156EA"/>
    <w:rsid w:val="0081595D"/>
    <w:rsid w:val="0081623B"/>
    <w:rsid w:val="00816818"/>
    <w:rsid w:val="00820847"/>
    <w:rsid w:val="00831F14"/>
    <w:rsid w:val="00832282"/>
    <w:rsid w:val="008332E4"/>
    <w:rsid w:val="00837D7F"/>
    <w:rsid w:val="008415BE"/>
    <w:rsid w:val="0085226F"/>
    <w:rsid w:val="00857739"/>
    <w:rsid w:val="008672C5"/>
    <w:rsid w:val="00874D2F"/>
    <w:rsid w:val="008756CE"/>
    <w:rsid w:val="00877AAC"/>
    <w:rsid w:val="00882D37"/>
    <w:rsid w:val="00885395"/>
    <w:rsid w:val="00887133"/>
    <w:rsid w:val="00891BC5"/>
    <w:rsid w:val="0089704E"/>
    <w:rsid w:val="008A0A06"/>
    <w:rsid w:val="008A248D"/>
    <w:rsid w:val="008B03A1"/>
    <w:rsid w:val="008B155C"/>
    <w:rsid w:val="008B2333"/>
    <w:rsid w:val="008B2D95"/>
    <w:rsid w:val="008B41AE"/>
    <w:rsid w:val="008B4453"/>
    <w:rsid w:val="008B4D0D"/>
    <w:rsid w:val="008C226A"/>
    <w:rsid w:val="008C2CDE"/>
    <w:rsid w:val="008C3BA1"/>
    <w:rsid w:val="008C4A35"/>
    <w:rsid w:val="008C5FD4"/>
    <w:rsid w:val="008D46B9"/>
    <w:rsid w:val="008D75A6"/>
    <w:rsid w:val="008D791A"/>
    <w:rsid w:val="008E699F"/>
    <w:rsid w:val="008E7314"/>
    <w:rsid w:val="008F1EAE"/>
    <w:rsid w:val="008F2097"/>
    <w:rsid w:val="008F6829"/>
    <w:rsid w:val="008F6B36"/>
    <w:rsid w:val="009035C3"/>
    <w:rsid w:val="0090502B"/>
    <w:rsid w:val="009052E1"/>
    <w:rsid w:val="00905FD8"/>
    <w:rsid w:val="009125CE"/>
    <w:rsid w:val="009125F2"/>
    <w:rsid w:val="00925BD0"/>
    <w:rsid w:val="00927901"/>
    <w:rsid w:val="00927D6A"/>
    <w:rsid w:val="009307B0"/>
    <w:rsid w:val="00930A79"/>
    <w:rsid w:val="00931FC9"/>
    <w:rsid w:val="00937CA3"/>
    <w:rsid w:val="009414B4"/>
    <w:rsid w:val="00942258"/>
    <w:rsid w:val="009508FB"/>
    <w:rsid w:val="0095179B"/>
    <w:rsid w:val="00951F48"/>
    <w:rsid w:val="0095355D"/>
    <w:rsid w:val="0096099D"/>
    <w:rsid w:val="00963C6C"/>
    <w:rsid w:val="00964E82"/>
    <w:rsid w:val="00970F41"/>
    <w:rsid w:val="0097383F"/>
    <w:rsid w:val="00983F5B"/>
    <w:rsid w:val="00985B71"/>
    <w:rsid w:val="00992DB4"/>
    <w:rsid w:val="0099354D"/>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4C0D"/>
    <w:rsid w:val="009F7996"/>
    <w:rsid w:val="00A02DBC"/>
    <w:rsid w:val="00A03A72"/>
    <w:rsid w:val="00A03F28"/>
    <w:rsid w:val="00A10072"/>
    <w:rsid w:val="00A10B45"/>
    <w:rsid w:val="00A1219B"/>
    <w:rsid w:val="00A1279C"/>
    <w:rsid w:val="00A130CC"/>
    <w:rsid w:val="00A15584"/>
    <w:rsid w:val="00A1762C"/>
    <w:rsid w:val="00A252B6"/>
    <w:rsid w:val="00A31850"/>
    <w:rsid w:val="00A3547E"/>
    <w:rsid w:val="00A363B6"/>
    <w:rsid w:val="00A378C9"/>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2F41"/>
    <w:rsid w:val="00A93C35"/>
    <w:rsid w:val="00AA79E9"/>
    <w:rsid w:val="00AB0A70"/>
    <w:rsid w:val="00AB1AAB"/>
    <w:rsid w:val="00AB2FC9"/>
    <w:rsid w:val="00AB41F1"/>
    <w:rsid w:val="00AB5A3B"/>
    <w:rsid w:val="00AC1D5E"/>
    <w:rsid w:val="00AC27A6"/>
    <w:rsid w:val="00AC4981"/>
    <w:rsid w:val="00AC7A03"/>
    <w:rsid w:val="00AD41E2"/>
    <w:rsid w:val="00AD4590"/>
    <w:rsid w:val="00AD70EC"/>
    <w:rsid w:val="00AE3C7A"/>
    <w:rsid w:val="00AE54DF"/>
    <w:rsid w:val="00AF1B79"/>
    <w:rsid w:val="00AF31BE"/>
    <w:rsid w:val="00AF77CF"/>
    <w:rsid w:val="00B126CD"/>
    <w:rsid w:val="00B15A9E"/>
    <w:rsid w:val="00B222DE"/>
    <w:rsid w:val="00B34263"/>
    <w:rsid w:val="00B346DF"/>
    <w:rsid w:val="00B43522"/>
    <w:rsid w:val="00B44CA1"/>
    <w:rsid w:val="00B467CC"/>
    <w:rsid w:val="00B470FB"/>
    <w:rsid w:val="00B570EB"/>
    <w:rsid w:val="00B6235B"/>
    <w:rsid w:val="00B637F0"/>
    <w:rsid w:val="00B63B0F"/>
    <w:rsid w:val="00B74809"/>
    <w:rsid w:val="00B7678A"/>
    <w:rsid w:val="00B801FA"/>
    <w:rsid w:val="00B86B72"/>
    <w:rsid w:val="00BA392E"/>
    <w:rsid w:val="00BA3D6A"/>
    <w:rsid w:val="00BB036B"/>
    <w:rsid w:val="00BB1144"/>
    <w:rsid w:val="00BC161B"/>
    <w:rsid w:val="00BD03D1"/>
    <w:rsid w:val="00BE2024"/>
    <w:rsid w:val="00BE4A05"/>
    <w:rsid w:val="00BE6DFC"/>
    <w:rsid w:val="00BE7C53"/>
    <w:rsid w:val="00BF35D5"/>
    <w:rsid w:val="00C01C2B"/>
    <w:rsid w:val="00C032B0"/>
    <w:rsid w:val="00C1518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75DE4"/>
    <w:rsid w:val="00C83C91"/>
    <w:rsid w:val="00C96BB5"/>
    <w:rsid w:val="00C977B2"/>
    <w:rsid w:val="00CA0736"/>
    <w:rsid w:val="00CB2A94"/>
    <w:rsid w:val="00CB4238"/>
    <w:rsid w:val="00CC4484"/>
    <w:rsid w:val="00CC6705"/>
    <w:rsid w:val="00CC7877"/>
    <w:rsid w:val="00CD105C"/>
    <w:rsid w:val="00CD4536"/>
    <w:rsid w:val="00CE52BF"/>
    <w:rsid w:val="00CF1942"/>
    <w:rsid w:val="00CF3C5E"/>
    <w:rsid w:val="00CF4901"/>
    <w:rsid w:val="00CF552E"/>
    <w:rsid w:val="00CF6CEC"/>
    <w:rsid w:val="00D1053F"/>
    <w:rsid w:val="00D10602"/>
    <w:rsid w:val="00D216C5"/>
    <w:rsid w:val="00D22171"/>
    <w:rsid w:val="00D24A44"/>
    <w:rsid w:val="00D307FF"/>
    <w:rsid w:val="00D30845"/>
    <w:rsid w:val="00D32470"/>
    <w:rsid w:val="00D43C16"/>
    <w:rsid w:val="00D45278"/>
    <w:rsid w:val="00D52CED"/>
    <w:rsid w:val="00D554E6"/>
    <w:rsid w:val="00D60743"/>
    <w:rsid w:val="00D72EC4"/>
    <w:rsid w:val="00D924F1"/>
    <w:rsid w:val="00D92BC0"/>
    <w:rsid w:val="00D92F77"/>
    <w:rsid w:val="00D9432D"/>
    <w:rsid w:val="00DA0EBA"/>
    <w:rsid w:val="00DA1C1B"/>
    <w:rsid w:val="00DA2D65"/>
    <w:rsid w:val="00DA3C48"/>
    <w:rsid w:val="00DA4EAA"/>
    <w:rsid w:val="00DB4988"/>
    <w:rsid w:val="00DB739C"/>
    <w:rsid w:val="00DC10F4"/>
    <w:rsid w:val="00DC40DA"/>
    <w:rsid w:val="00DC54E0"/>
    <w:rsid w:val="00DC6851"/>
    <w:rsid w:val="00DC7227"/>
    <w:rsid w:val="00DD0F8E"/>
    <w:rsid w:val="00DD2F23"/>
    <w:rsid w:val="00DD4EAB"/>
    <w:rsid w:val="00DE4502"/>
    <w:rsid w:val="00DE4D00"/>
    <w:rsid w:val="00DF1F91"/>
    <w:rsid w:val="00DF5853"/>
    <w:rsid w:val="00DF6D7E"/>
    <w:rsid w:val="00E00406"/>
    <w:rsid w:val="00E0124F"/>
    <w:rsid w:val="00E01CE8"/>
    <w:rsid w:val="00E04D94"/>
    <w:rsid w:val="00E07588"/>
    <w:rsid w:val="00E1251A"/>
    <w:rsid w:val="00E14F52"/>
    <w:rsid w:val="00E17556"/>
    <w:rsid w:val="00E253B0"/>
    <w:rsid w:val="00E2784D"/>
    <w:rsid w:val="00E309C5"/>
    <w:rsid w:val="00E373EB"/>
    <w:rsid w:val="00E41968"/>
    <w:rsid w:val="00E452A2"/>
    <w:rsid w:val="00E53055"/>
    <w:rsid w:val="00E5308B"/>
    <w:rsid w:val="00E53564"/>
    <w:rsid w:val="00E54AF5"/>
    <w:rsid w:val="00E57800"/>
    <w:rsid w:val="00E634A5"/>
    <w:rsid w:val="00E640C5"/>
    <w:rsid w:val="00E64188"/>
    <w:rsid w:val="00E6570B"/>
    <w:rsid w:val="00E71C79"/>
    <w:rsid w:val="00E72803"/>
    <w:rsid w:val="00E76742"/>
    <w:rsid w:val="00E76A3D"/>
    <w:rsid w:val="00E802F2"/>
    <w:rsid w:val="00E81F46"/>
    <w:rsid w:val="00E82DAD"/>
    <w:rsid w:val="00E86613"/>
    <w:rsid w:val="00E91915"/>
    <w:rsid w:val="00E97126"/>
    <w:rsid w:val="00EA4FD7"/>
    <w:rsid w:val="00EA6B5D"/>
    <w:rsid w:val="00EB5B6C"/>
    <w:rsid w:val="00EB60A5"/>
    <w:rsid w:val="00EC10F6"/>
    <w:rsid w:val="00EC2607"/>
    <w:rsid w:val="00EC5DCF"/>
    <w:rsid w:val="00ED24E8"/>
    <w:rsid w:val="00ED5DB0"/>
    <w:rsid w:val="00EE2FD8"/>
    <w:rsid w:val="00EF118F"/>
    <w:rsid w:val="00F0020C"/>
    <w:rsid w:val="00F00FB8"/>
    <w:rsid w:val="00F035F7"/>
    <w:rsid w:val="00F10C89"/>
    <w:rsid w:val="00F11131"/>
    <w:rsid w:val="00F11430"/>
    <w:rsid w:val="00F12EEC"/>
    <w:rsid w:val="00F1646F"/>
    <w:rsid w:val="00F164F6"/>
    <w:rsid w:val="00F25574"/>
    <w:rsid w:val="00F3010F"/>
    <w:rsid w:val="00F30BD7"/>
    <w:rsid w:val="00F310F2"/>
    <w:rsid w:val="00F33937"/>
    <w:rsid w:val="00F339AB"/>
    <w:rsid w:val="00F353E2"/>
    <w:rsid w:val="00F41451"/>
    <w:rsid w:val="00F450D5"/>
    <w:rsid w:val="00F50E82"/>
    <w:rsid w:val="00F546CE"/>
    <w:rsid w:val="00F563E2"/>
    <w:rsid w:val="00F6469A"/>
    <w:rsid w:val="00F7066E"/>
    <w:rsid w:val="00F71005"/>
    <w:rsid w:val="00F733B2"/>
    <w:rsid w:val="00F746DC"/>
    <w:rsid w:val="00F7526C"/>
    <w:rsid w:val="00F82E82"/>
    <w:rsid w:val="00F95CC6"/>
    <w:rsid w:val="00FA0A03"/>
    <w:rsid w:val="00FA3E3A"/>
    <w:rsid w:val="00FA4282"/>
    <w:rsid w:val="00FA44AF"/>
    <w:rsid w:val="00FA4B48"/>
    <w:rsid w:val="00FB1267"/>
    <w:rsid w:val="00FB6ECB"/>
    <w:rsid w:val="00FB7A83"/>
    <w:rsid w:val="00FC20BB"/>
    <w:rsid w:val="00FC31E7"/>
    <w:rsid w:val="00FD10D1"/>
    <w:rsid w:val="00FD13BA"/>
    <w:rsid w:val="00FD1591"/>
    <w:rsid w:val="00FD4AA8"/>
    <w:rsid w:val="00FD5045"/>
    <w:rsid w:val="00FD7B84"/>
    <w:rsid w:val="00FE0443"/>
    <w:rsid w:val="00FE0AC5"/>
    <w:rsid w:val="00FF1D40"/>
    <w:rsid w:val="00FF5B35"/>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637F0"/>
    <w:pPr>
      <w:keepNext/>
      <w:keepLines/>
      <w:spacing w:before="100" w:beforeAutospacing="1" w:after="100" w:afterAutospacing="1" w:line="360" w:lineRule="auto"/>
      <w:ind w:left="360"/>
      <w:jc w:val="center"/>
      <w:outlineLvl w:val="0"/>
    </w:pPr>
    <w:rPr>
      <w:rFonts w:ascii="Sakkal Majalla" w:hAnsi="Sakkal Majalla" w:cs="Sakkal Majalla"/>
      <w:b/>
      <w:bCs/>
      <w:color w:val="000000" w:themeColor="text1"/>
      <w:sz w:val="40"/>
      <w:szCs w:val="40"/>
      <w:lang w:bidi="ar-JO"/>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837D7F"/>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837D7F"/>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837D7F"/>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837D7F"/>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837D7F"/>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637F0"/>
    <w:rPr>
      <w:rFonts w:ascii="Sakkal Majalla" w:hAnsi="Sakkal Majalla" w:cs="Sakkal Majalla"/>
      <w:b/>
      <w:bCs/>
      <w:color w:val="000000" w:themeColor="text1"/>
      <w:sz w:val="40"/>
      <w:szCs w:val="40"/>
      <w:lang w:bidi="ar-JO"/>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a">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AF77CF"/>
    <w:rPr>
      <w:b/>
      <w:bCs/>
    </w:rPr>
  </w:style>
  <w:style w:type="character" w:styleId="ac">
    <w:name w:val="Emphasis"/>
    <w:basedOn w:val="a0"/>
    <w:uiPriority w:val="20"/>
    <w:qFormat/>
    <w:rsid w:val="00D9432D"/>
    <w:rPr>
      <w:i/>
      <w:iCs/>
    </w:rPr>
  </w:style>
  <w:style w:type="character" w:styleId="ad">
    <w:name w:val="FollowedHyperlink"/>
    <w:basedOn w:val="a0"/>
    <w:uiPriority w:val="99"/>
    <w:semiHidden/>
    <w:unhideWhenUsed/>
    <w:rsid w:val="00AC7A03"/>
    <w:rPr>
      <w:color w:val="954F72" w:themeColor="followedHyperlink"/>
      <w:u w:val="single"/>
    </w:rPr>
  </w:style>
  <w:style w:type="table" w:styleId="4-5">
    <w:name w:val="Grid Table 4 Accent 5"/>
    <w:basedOn w:val="a1"/>
    <w:uiPriority w:val="49"/>
    <w:rsid w:val="00F6469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837D7F"/>
    <w:rPr>
      <w:rFonts w:eastAsiaTheme="majorEastAsia" w:cstheme="majorBidi"/>
      <w:color w:val="2F5496" w:themeColor="accent1" w:themeShade="BF"/>
    </w:rPr>
  </w:style>
  <w:style w:type="character" w:customStyle="1" w:styleId="6Char">
    <w:name w:val="عنوان 6 Char"/>
    <w:basedOn w:val="a0"/>
    <w:link w:val="6"/>
    <w:uiPriority w:val="9"/>
    <w:semiHidden/>
    <w:rsid w:val="00837D7F"/>
    <w:rPr>
      <w:rFonts w:eastAsiaTheme="majorEastAsia" w:cstheme="majorBidi"/>
      <w:i/>
      <w:iCs/>
      <w:color w:val="595959" w:themeColor="text1" w:themeTint="A6"/>
    </w:rPr>
  </w:style>
  <w:style w:type="character" w:customStyle="1" w:styleId="7Char">
    <w:name w:val="عنوان 7 Char"/>
    <w:basedOn w:val="a0"/>
    <w:link w:val="7"/>
    <w:uiPriority w:val="9"/>
    <w:semiHidden/>
    <w:rsid w:val="00837D7F"/>
    <w:rPr>
      <w:rFonts w:eastAsiaTheme="majorEastAsia" w:cstheme="majorBidi"/>
      <w:color w:val="595959" w:themeColor="text1" w:themeTint="A6"/>
    </w:rPr>
  </w:style>
  <w:style w:type="character" w:customStyle="1" w:styleId="8Char">
    <w:name w:val="عنوان 8 Char"/>
    <w:basedOn w:val="a0"/>
    <w:link w:val="8"/>
    <w:uiPriority w:val="9"/>
    <w:semiHidden/>
    <w:rsid w:val="00837D7F"/>
    <w:rPr>
      <w:rFonts w:eastAsiaTheme="majorEastAsia" w:cstheme="majorBidi"/>
      <w:i/>
      <w:iCs/>
      <w:color w:val="272727" w:themeColor="text1" w:themeTint="D8"/>
    </w:rPr>
  </w:style>
  <w:style w:type="character" w:customStyle="1" w:styleId="9Char">
    <w:name w:val="عنوان 9 Char"/>
    <w:basedOn w:val="a0"/>
    <w:link w:val="9"/>
    <w:uiPriority w:val="9"/>
    <w:semiHidden/>
    <w:rsid w:val="00837D7F"/>
    <w:rPr>
      <w:rFonts w:eastAsiaTheme="majorEastAsia" w:cstheme="majorBidi"/>
      <w:color w:val="272727" w:themeColor="text1" w:themeTint="D8"/>
    </w:rPr>
  </w:style>
  <w:style w:type="numbering" w:customStyle="1" w:styleId="11">
    <w:name w:val="بلا قائمة1"/>
    <w:next w:val="a2"/>
    <w:uiPriority w:val="99"/>
    <w:semiHidden/>
    <w:unhideWhenUsed/>
    <w:rsid w:val="00837D7F"/>
  </w:style>
  <w:style w:type="paragraph" w:styleId="ae">
    <w:name w:val="Title"/>
    <w:basedOn w:val="a"/>
    <w:next w:val="a"/>
    <w:link w:val="Char2"/>
    <w:uiPriority w:val="99"/>
    <w:qFormat/>
    <w:rsid w:val="00837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e"/>
    <w:uiPriority w:val="99"/>
    <w:rsid w:val="00837D7F"/>
    <w:rPr>
      <w:rFonts w:asciiTheme="majorHAnsi" w:eastAsiaTheme="majorEastAsia" w:hAnsiTheme="majorHAnsi" w:cstheme="majorBidi"/>
      <w:spacing w:val="-10"/>
      <w:kern w:val="28"/>
      <w:sz w:val="56"/>
      <w:szCs w:val="56"/>
    </w:rPr>
  </w:style>
  <w:style w:type="paragraph" w:styleId="af">
    <w:name w:val="Subtitle"/>
    <w:basedOn w:val="a"/>
    <w:next w:val="a"/>
    <w:link w:val="Char3"/>
    <w:uiPriority w:val="99"/>
    <w:qFormat/>
    <w:rsid w:val="00837D7F"/>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f"/>
    <w:uiPriority w:val="99"/>
    <w:rsid w:val="00837D7F"/>
    <w:rPr>
      <w:rFonts w:eastAsiaTheme="majorEastAsia" w:cstheme="majorBidi"/>
      <w:color w:val="595959" w:themeColor="text1" w:themeTint="A6"/>
      <w:spacing w:val="15"/>
      <w:sz w:val="28"/>
      <w:szCs w:val="28"/>
    </w:rPr>
  </w:style>
  <w:style w:type="paragraph" w:styleId="af0">
    <w:name w:val="Quote"/>
    <w:basedOn w:val="a"/>
    <w:next w:val="a"/>
    <w:link w:val="Char4"/>
    <w:uiPriority w:val="29"/>
    <w:qFormat/>
    <w:rsid w:val="00837D7F"/>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f0"/>
    <w:uiPriority w:val="29"/>
    <w:rsid w:val="00837D7F"/>
    <w:rPr>
      <w:i/>
      <w:iCs/>
      <w:color w:val="404040" w:themeColor="text1" w:themeTint="BF"/>
    </w:rPr>
  </w:style>
  <w:style w:type="character" w:styleId="af1">
    <w:name w:val="Intense Emphasis"/>
    <w:basedOn w:val="a0"/>
    <w:uiPriority w:val="21"/>
    <w:qFormat/>
    <w:rsid w:val="00837D7F"/>
    <w:rPr>
      <w:i/>
      <w:iCs/>
      <w:color w:val="2F5496" w:themeColor="accent1" w:themeShade="BF"/>
    </w:rPr>
  </w:style>
  <w:style w:type="paragraph" w:styleId="af2">
    <w:name w:val="Intense Quote"/>
    <w:basedOn w:val="a"/>
    <w:next w:val="a"/>
    <w:link w:val="Char5"/>
    <w:uiPriority w:val="30"/>
    <w:qFormat/>
    <w:rsid w:val="00837D7F"/>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2"/>
    <w:uiPriority w:val="30"/>
    <w:rsid w:val="00837D7F"/>
    <w:rPr>
      <w:i/>
      <w:iCs/>
      <w:color w:val="2F5496" w:themeColor="accent1" w:themeShade="BF"/>
    </w:rPr>
  </w:style>
  <w:style w:type="character" w:styleId="af3">
    <w:name w:val="Intense Reference"/>
    <w:basedOn w:val="a0"/>
    <w:uiPriority w:val="32"/>
    <w:qFormat/>
    <w:rsid w:val="00837D7F"/>
    <w:rPr>
      <w:b/>
      <w:bCs/>
      <w:smallCaps/>
      <w:color w:val="2F5496" w:themeColor="accent1" w:themeShade="BF"/>
      <w:spacing w:val="5"/>
    </w:rPr>
  </w:style>
  <w:style w:type="numbering" w:customStyle="1" w:styleId="110">
    <w:name w:val="بلا قائمة11"/>
    <w:next w:val="a2"/>
    <w:uiPriority w:val="99"/>
    <w:semiHidden/>
    <w:unhideWhenUsed/>
    <w:rsid w:val="00837D7F"/>
  </w:style>
  <w:style w:type="character" w:customStyle="1" w:styleId="Hyperlink1">
    <w:name w:val="Hyperlink1"/>
    <w:basedOn w:val="a0"/>
    <w:uiPriority w:val="99"/>
    <w:semiHidden/>
    <w:unhideWhenUsed/>
    <w:rsid w:val="00837D7F"/>
    <w:rPr>
      <w:color w:val="0563C1"/>
      <w:u w:val="single"/>
    </w:rPr>
  </w:style>
  <w:style w:type="character" w:customStyle="1" w:styleId="12">
    <w:name w:val="ارتباط تشعبي متبع1"/>
    <w:basedOn w:val="a0"/>
    <w:uiPriority w:val="99"/>
    <w:semiHidden/>
    <w:unhideWhenUsed/>
    <w:rsid w:val="00837D7F"/>
    <w:rPr>
      <w:color w:val="954F72"/>
      <w:u w:val="single"/>
    </w:rPr>
  </w:style>
  <w:style w:type="paragraph" w:customStyle="1" w:styleId="msonormal0">
    <w:name w:val="msonormal"/>
    <w:basedOn w:val="a"/>
    <w:uiPriority w:val="99"/>
    <w:rsid w:val="00837D7F"/>
    <w:pPr>
      <w:spacing w:line="360" w:lineRule="auto"/>
      <w:ind w:left="862" w:firstLine="720"/>
      <w:jc w:val="both"/>
    </w:pPr>
    <w:rPr>
      <w:rFonts w:ascii="Times New Roman" w:eastAsia="Calibri" w:hAnsi="Times New Roman" w:cs="Times New Roman"/>
      <w:kern w:val="0"/>
      <w:sz w:val="24"/>
      <w:szCs w:val="24"/>
    </w:rPr>
  </w:style>
  <w:style w:type="paragraph" w:styleId="af4">
    <w:name w:val="Balloon Text"/>
    <w:basedOn w:val="a"/>
    <w:link w:val="Char6"/>
    <w:uiPriority w:val="99"/>
    <w:semiHidden/>
    <w:unhideWhenUsed/>
    <w:rsid w:val="00837D7F"/>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4"/>
    <w:uiPriority w:val="99"/>
    <w:semiHidden/>
    <w:rsid w:val="00837D7F"/>
    <w:rPr>
      <w:rFonts w:ascii="Tahoma" w:eastAsia="Calibri" w:hAnsi="Tahoma" w:cs="Tahoma"/>
      <w:kern w:val="0"/>
      <w:sz w:val="16"/>
      <w:szCs w:val="16"/>
    </w:rPr>
  </w:style>
  <w:style w:type="character" w:customStyle="1" w:styleId="Char7">
    <w:name w:val="بلا تباعد Char"/>
    <w:basedOn w:val="a0"/>
    <w:link w:val="13"/>
    <w:uiPriority w:val="1"/>
    <w:locked/>
    <w:rsid w:val="00837D7F"/>
    <w:rPr>
      <w:rFonts w:ascii="Times New Roman" w:eastAsia="Times New Roman" w:hAnsi="Times New Roman" w:cs="Times New Roman"/>
      <w:kern w:val="0"/>
    </w:rPr>
  </w:style>
  <w:style w:type="paragraph" w:customStyle="1" w:styleId="13">
    <w:name w:val="بلا تباعد1"/>
    <w:next w:val="a9"/>
    <w:link w:val="Char7"/>
    <w:uiPriority w:val="1"/>
    <w:qFormat/>
    <w:rsid w:val="00837D7F"/>
    <w:pPr>
      <w:bidi/>
      <w:spacing w:after="0" w:line="240" w:lineRule="auto"/>
    </w:pPr>
    <w:rPr>
      <w:rFonts w:ascii="Times New Roman" w:eastAsia="Times New Roman" w:hAnsi="Times New Roman" w:cs="Times New Roman"/>
      <w:kern w:val="0"/>
    </w:rPr>
  </w:style>
  <w:style w:type="table" w:customStyle="1" w:styleId="14">
    <w:name w:val="شبكة جدول1"/>
    <w:basedOn w:val="a1"/>
    <w:next w:val="a5"/>
    <w:uiPriority w:val="39"/>
    <w:rsid w:val="00837D7F"/>
    <w:pPr>
      <w:spacing w:after="0" w:line="240" w:lineRule="auto"/>
    </w:pPr>
    <w:rPr>
      <w:rFonts w:ascii="Times New Roman" w:eastAsia="Calibri" w:hAnsi="Times New Roman" w:cs="Calibri"/>
      <w:color w:val="000000"/>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837D7F"/>
    <w:pPr>
      <w:spacing w:after="0" w:line="240" w:lineRule="auto"/>
      <w:ind w:firstLine="720"/>
      <w:jc w:val="right"/>
    </w:pPr>
    <w:rPr>
      <w:rFonts w:ascii="Calibri" w:eastAsia="Calibri" w:hAnsi="Calibri" w:cs="Arial"/>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837D7F"/>
    <w:pPr>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837D7F"/>
    <w:pPr>
      <w:spacing w:after="0" w:line="240" w:lineRule="auto"/>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837D7F"/>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2">
    <w:name w:val="جدول شبكة 4 - تمييز 52"/>
    <w:basedOn w:val="a1"/>
    <w:next w:val="4-5"/>
    <w:uiPriority w:val="49"/>
    <w:rsid w:val="00837D7F"/>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837D7F"/>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837D7F"/>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1">
    <w:name w:val="شبكة جدول2"/>
    <w:basedOn w:val="a1"/>
    <w:next w:val="a5"/>
    <w:uiPriority w:val="39"/>
    <w:rsid w:val="00837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a1"/>
    <w:next w:val="4-5"/>
    <w:uiPriority w:val="49"/>
    <w:rsid w:val="00837D7F"/>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12">
    <w:name w:val="جدول شبكة 4 - تمييز 512"/>
    <w:basedOn w:val="a1"/>
    <w:next w:val="4-5"/>
    <w:uiPriority w:val="49"/>
    <w:rsid w:val="00837D7F"/>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1">
    <w:name w:val="جدول شبكة 4 - تمييز 61"/>
    <w:basedOn w:val="a1"/>
    <w:next w:val="4-6"/>
    <w:uiPriority w:val="49"/>
    <w:rsid w:val="005541D4"/>
    <w:pPr>
      <w:bidi/>
      <w:spacing w:after="0" w:line="240" w:lineRule="auto"/>
      <w:ind w:left="862" w:hanging="142"/>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4-6">
    <w:name w:val="Grid Table 4 Accent 6"/>
    <w:basedOn w:val="a1"/>
    <w:uiPriority w:val="49"/>
    <w:rsid w:val="005541D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0">
    <w:name w:val="Plain Table 4"/>
    <w:basedOn w:val="a1"/>
    <w:uiPriority w:val="44"/>
    <w:rsid w:val="00D72EC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30">
    <w:name w:val="toc 3"/>
    <w:basedOn w:val="a"/>
    <w:next w:val="a"/>
    <w:autoRedefine/>
    <w:uiPriority w:val="39"/>
    <w:unhideWhenUsed/>
    <w:rsid w:val="003348E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536">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0161112">
      <w:bodyDiv w:val="1"/>
      <w:marLeft w:val="0"/>
      <w:marRight w:val="0"/>
      <w:marTop w:val="0"/>
      <w:marBottom w:val="0"/>
      <w:divBdr>
        <w:top w:val="none" w:sz="0" w:space="0" w:color="auto"/>
        <w:left w:val="none" w:sz="0" w:space="0" w:color="auto"/>
        <w:bottom w:val="none" w:sz="0" w:space="0" w:color="auto"/>
        <w:right w:val="none" w:sz="0" w:space="0" w:color="auto"/>
      </w:divBdr>
    </w:div>
    <w:div w:id="55781604">
      <w:bodyDiv w:val="1"/>
      <w:marLeft w:val="0"/>
      <w:marRight w:val="0"/>
      <w:marTop w:val="0"/>
      <w:marBottom w:val="0"/>
      <w:divBdr>
        <w:top w:val="none" w:sz="0" w:space="0" w:color="auto"/>
        <w:left w:val="none" w:sz="0" w:space="0" w:color="auto"/>
        <w:bottom w:val="none" w:sz="0" w:space="0" w:color="auto"/>
        <w:right w:val="none" w:sz="0" w:space="0" w:color="auto"/>
      </w:divBdr>
    </w:div>
    <w:div w:id="59331923">
      <w:bodyDiv w:val="1"/>
      <w:marLeft w:val="0"/>
      <w:marRight w:val="0"/>
      <w:marTop w:val="0"/>
      <w:marBottom w:val="0"/>
      <w:divBdr>
        <w:top w:val="none" w:sz="0" w:space="0" w:color="auto"/>
        <w:left w:val="none" w:sz="0" w:space="0" w:color="auto"/>
        <w:bottom w:val="none" w:sz="0" w:space="0" w:color="auto"/>
        <w:right w:val="none" w:sz="0" w:space="0" w:color="auto"/>
      </w:divBdr>
      <w:divsChild>
        <w:div w:id="1123157039">
          <w:marLeft w:val="0"/>
          <w:marRight w:val="0"/>
          <w:marTop w:val="0"/>
          <w:marBottom w:val="0"/>
          <w:divBdr>
            <w:top w:val="none" w:sz="0" w:space="0" w:color="auto"/>
            <w:left w:val="none" w:sz="0" w:space="0" w:color="auto"/>
            <w:bottom w:val="none" w:sz="0" w:space="0" w:color="auto"/>
            <w:right w:val="none" w:sz="0" w:space="0" w:color="auto"/>
          </w:divBdr>
        </w:div>
      </w:divsChild>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2891573">
      <w:bodyDiv w:val="1"/>
      <w:marLeft w:val="0"/>
      <w:marRight w:val="0"/>
      <w:marTop w:val="0"/>
      <w:marBottom w:val="0"/>
      <w:divBdr>
        <w:top w:val="none" w:sz="0" w:space="0" w:color="auto"/>
        <w:left w:val="none" w:sz="0" w:space="0" w:color="auto"/>
        <w:bottom w:val="none" w:sz="0" w:space="0" w:color="auto"/>
        <w:right w:val="none" w:sz="0" w:space="0" w:color="auto"/>
      </w:divBdr>
      <w:divsChild>
        <w:div w:id="1972904369">
          <w:marLeft w:val="0"/>
          <w:marRight w:val="0"/>
          <w:marTop w:val="0"/>
          <w:marBottom w:val="0"/>
          <w:divBdr>
            <w:top w:val="none" w:sz="0" w:space="0" w:color="auto"/>
            <w:left w:val="none" w:sz="0" w:space="0" w:color="auto"/>
            <w:bottom w:val="none" w:sz="0" w:space="0" w:color="auto"/>
            <w:right w:val="none" w:sz="0" w:space="0" w:color="auto"/>
          </w:divBdr>
        </w:div>
      </w:divsChild>
    </w:div>
    <w:div w:id="197008922">
      <w:bodyDiv w:val="1"/>
      <w:marLeft w:val="0"/>
      <w:marRight w:val="0"/>
      <w:marTop w:val="0"/>
      <w:marBottom w:val="0"/>
      <w:divBdr>
        <w:top w:val="none" w:sz="0" w:space="0" w:color="auto"/>
        <w:left w:val="none" w:sz="0" w:space="0" w:color="auto"/>
        <w:bottom w:val="none" w:sz="0" w:space="0" w:color="auto"/>
        <w:right w:val="none" w:sz="0" w:space="0" w:color="auto"/>
      </w:divBdr>
      <w:divsChild>
        <w:div w:id="506486974">
          <w:marLeft w:val="0"/>
          <w:marRight w:val="0"/>
          <w:marTop w:val="0"/>
          <w:marBottom w:val="0"/>
          <w:divBdr>
            <w:top w:val="none" w:sz="0" w:space="0" w:color="auto"/>
            <w:left w:val="none" w:sz="0" w:space="0" w:color="auto"/>
            <w:bottom w:val="none" w:sz="0" w:space="0" w:color="auto"/>
            <w:right w:val="none" w:sz="0" w:space="0" w:color="auto"/>
          </w:divBdr>
        </w:div>
      </w:divsChild>
    </w:div>
    <w:div w:id="197622839">
      <w:bodyDiv w:val="1"/>
      <w:marLeft w:val="0"/>
      <w:marRight w:val="0"/>
      <w:marTop w:val="0"/>
      <w:marBottom w:val="0"/>
      <w:divBdr>
        <w:top w:val="none" w:sz="0" w:space="0" w:color="auto"/>
        <w:left w:val="none" w:sz="0" w:space="0" w:color="auto"/>
        <w:bottom w:val="none" w:sz="0" w:space="0" w:color="auto"/>
        <w:right w:val="none" w:sz="0" w:space="0" w:color="auto"/>
      </w:divBdr>
      <w:divsChild>
        <w:div w:id="1703700891">
          <w:marLeft w:val="0"/>
          <w:marRight w:val="0"/>
          <w:marTop w:val="0"/>
          <w:marBottom w:val="0"/>
          <w:divBdr>
            <w:top w:val="none" w:sz="0" w:space="0" w:color="auto"/>
            <w:left w:val="none" w:sz="0" w:space="0" w:color="auto"/>
            <w:bottom w:val="none" w:sz="0" w:space="0" w:color="auto"/>
            <w:right w:val="none" w:sz="0" w:space="0" w:color="auto"/>
          </w:divBdr>
        </w:div>
      </w:divsChild>
    </w:div>
    <w:div w:id="199981389">
      <w:bodyDiv w:val="1"/>
      <w:marLeft w:val="0"/>
      <w:marRight w:val="0"/>
      <w:marTop w:val="0"/>
      <w:marBottom w:val="0"/>
      <w:divBdr>
        <w:top w:val="none" w:sz="0" w:space="0" w:color="auto"/>
        <w:left w:val="none" w:sz="0" w:space="0" w:color="auto"/>
        <w:bottom w:val="none" w:sz="0" w:space="0" w:color="auto"/>
        <w:right w:val="none" w:sz="0" w:space="0" w:color="auto"/>
      </w:divBdr>
      <w:divsChild>
        <w:div w:id="2143960642">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1963473">
      <w:bodyDiv w:val="1"/>
      <w:marLeft w:val="0"/>
      <w:marRight w:val="0"/>
      <w:marTop w:val="0"/>
      <w:marBottom w:val="0"/>
      <w:divBdr>
        <w:top w:val="none" w:sz="0" w:space="0" w:color="auto"/>
        <w:left w:val="none" w:sz="0" w:space="0" w:color="auto"/>
        <w:bottom w:val="none" w:sz="0" w:space="0" w:color="auto"/>
        <w:right w:val="none" w:sz="0" w:space="0" w:color="auto"/>
      </w:divBdr>
    </w:div>
    <w:div w:id="237903874">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381707">
      <w:bodyDiv w:val="1"/>
      <w:marLeft w:val="0"/>
      <w:marRight w:val="0"/>
      <w:marTop w:val="0"/>
      <w:marBottom w:val="0"/>
      <w:divBdr>
        <w:top w:val="none" w:sz="0" w:space="0" w:color="auto"/>
        <w:left w:val="none" w:sz="0" w:space="0" w:color="auto"/>
        <w:bottom w:val="none" w:sz="0" w:space="0" w:color="auto"/>
        <w:right w:val="none" w:sz="0" w:space="0" w:color="auto"/>
      </w:divBdr>
      <w:divsChild>
        <w:div w:id="1545484159">
          <w:marLeft w:val="0"/>
          <w:marRight w:val="0"/>
          <w:marTop w:val="0"/>
          <w:marBottom w:val="0"/>
          <w:divBdr>
            <w:top w:val="none" w:sz="0" w:space="0" w:color="auto"/>
            <w:left w:val="none" w:sz="0" w:space="0" w:color="auto"/>
            <w:bottom w:val="none" w:sz="0" w:space="0" w:color="auto"/>
            <w:right w:val="none" w:sz="0" w:space="0" w:color="auto"/>
          </w:divBdr>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88697763">
      <w:bodyDiv w:val="1"/>
      <w:marLeft w:val="0"/>
      <w:marRight w:val="0"/>
      <w:marTop w:val="0"/>
      <w:marBottom w:val="0"/>
      <w:divBdr>
        <w:top w:val="none" w:sz="0" w:space="0" w:color="auto"/>
        <w:left w:val="none" w:sz="0" w:space="0" w:color="auto"/>
        <w:bottom w:val="none" w:sz="0" w:space="0" w:color="auto"/>
        <w:right w:val="none" w:sz="0" w:space="0" w:color="auto"/>
      </w:divBdr>
      <w:divsChild>
        <w:div w:id="13459930">
          <w:marLeft w:val="0"/>
          <w:marRight w:val="0"/>
          <w:marTop w:val="0"/>
          <w:marBottom w:val="0"/>
          <w:divBdr>
            <w:top w:val="none" w:sz="0" w:space="0" w:color="auto"/>
            <w:left w:val="none" w:sz="0" w:space="0" w:color="auto"/>
            <w:bottom w:val="none" w:sz="0" w:space="0" w:color="auto"/>
            <w:right w:val="none" w:sz="0" w:space="0" w:color="auto"/>
          </w:divBdr>
        </w:div>
      </w:divsChild>
    </w:div>
    <w:div w:id="395907292">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478038216">
      <w:bodyDiv w:val="1"/>
      <w:marLeft w:val="0"/>
      <w:marRight w:val="0"/>
      <w:marTop w:val="0"/>
      <w:marBottom w:val="0"/>
      <w:divBdr>
        <w:top w:val="none" w:sz="0" w:space="0" w:color="auto"/>
        <w:left w:val="none" w:sz="0" w:space="0" w:color="auto"/>
        <w:bottom w:val="none" w:sz="0" w:space="0" w:color="auto"/>
        <w:right w:val="none" w:sz="0" w:space="0" w:color="auto"/>
      </w:divBdr>
      <w:divsChild>
        <w:div w:id="1703550141">
          <w:marLeft w:val="0"/>
          <w:marRight w:val="0"/>
          <w:marTop w:val="0"/>
          <w:marBottom w:val="0"/>
          <w:divBdr>
            <w:top w:val="none" w:sz="0" w:space="0" w:color="auto"/>
            <w:left w:val="none" w:sz="0" w:space="0" w:color="auto"/>
            <w:bottom w:val="none" w:sz="0" w:space="0" w:color="auto"/>
            <w:right w:val="none" w:sz="0" w:space="0" w:color="auto"/>
          </w:divBdr>
          <w:divsChild>
            <w:div w:id="1024862944">
              <w:marLeft w:val="0"/>
              <w:marRight w:val="0"/>
              <w:marTop w:val="0"/>
              <w:marBottom w:val="0"/>
              <w:divBdr>
                <w:top w:val="none" w:sz="0" w:space="0" w:color="auto"/>
                <w:left w:val="none" w:sz="0" w:space="0" w:color="auto"/>
                <w:bottom w:val="none" w:sz="0" w:space="0" w:color="auto"/>
                <w:right w:val="none" w:sz="0" w:space="0" w:color="auto"/>
              </w:divBdr>
              <w:divsChild>
                <w:div w:id="206456018">
                  <w:marLeft w:val="0"/>
                  <w:marRight w:val="0"/>
                  <w:marTop w:val="0"/>
                  <w:marBottom w:val="0"/>
                  <w:divBdr>
                    <w:top w:val="none" w:sz="0" w:space="0" w:color="auto"/>
                    <w:left w:val="none" w:sz="0" w:space="0" w:color="auto"/>
                    <w:bottom w:val="none" w:sz="0" w:space="0" w:color="auto"/>
                    <w:right w:val="none" w:sz="0" w:space="0" w:color="auto"/>
                  </w:divBdr>
                  <w:divsChild>
                    <w:div w:id="1256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656818">
      <w:bodyDiv w:val="1"/>
      <w:marLeft w:val="0"/>
      <w:marRight w:val="0"/>
      <w:marTop w:val="0"/>
      <w:marBottom w:val="0"/>
      <w:divBdr>
        <w:top w:val="none" w:sz="0" w:space="0" w:color="auto"/>
        <w:left w:val="none" w:sz="0" w:space="0" w:color="auto"/>
        <w:bottom w:val="none" w:sz="0" w:space="0" w:color="auto"/>
        <w:right w:val="none" w:sz="0" w:space="0" w:color="auto"/>
      </w:divBdr>
      <w:divsChild>
        <w:div w:id="71198244">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4911301">
      <w:bodyDiv w:val="1"/>
      <w:marLeft w:val="0"/>
      <w:marRight w:val="0"/>
      <w:marTop w:val="0"/>
      <w:marBottom w:val="0"/>
      <w:divBdr>
        <w:top w:val="none" w:sz="0" w:space="0" w:color="auto"/>
        <w:left w:val="none" w:sz="0" w:space="0" w:color="auto"/>
        <w:bottom w:val="none" w:sz="0" w:space="0" w:color="auto"/>
        <w:right w:val="none" w:sz="0" w:space="0" w:color="auto"/>
      </w:divBdr>
      <w:divsChild>
        <w:div w:id="866868602">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5084600">
      <w:bodyDiv w:val="1"/>
      <w:marLeft w:val="0"/>
      <w:marRight w:val="0"/>
      <w:marTop w:val="0"/>
      <w:marBottom w:val="0"/>
      <w:divBdr>
        <w:top w:val="none" w:sz="0" w:space="0" w:color="auto"/>
        <w:left w:val="none" w:sz="0" w:space="0" w:color="auto"/>
        <w:bottom w:val="none" w:sz="0" w:space="0" w:color="auto"/>
        <w:right w:val="none" w:sz="0" w:space="0" w:color="auto"/>
      </w:divBdr>
      <w:divsChild>
        <w:div w:id="1982495941">
          <w:marLeft w:val="0"/>
          <w:marRight w:val="0"/>
          <w:marTop w:val="0"/>
          <w:marBottom w:val="0"/>
          <w:divBdr>
            <w:top w:val="none" w:sz="0" w:space="0" w:color="auto"/>
            <w:left w:val="none" w:sz="0" w:space="0" w:color="auto"/>
            <w:bottom w:val="none" w:sz="0" w:space="0" w:color="auto"/>
            <w:right w:val="none" w:sz="0" w:space="0" w:color="auto"/>
          </w:divBdr>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9535888">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50800731">
      <w:bodyDiv w:val="1"/>
      <w:marLeft w:val="0"/>
      <w:marRight w:val="0"/>
      <w:marTop w:val="0"/>
      <w:marBottom w:val="0"/>
      <w:divBdr>
        <w:top w:val="none" w:sz="0" w:space="0" w:color="auto"/>
        <w:left w:val="none" w:sz="0" w:space="0" w:color="auto"/>
        <w:bottom w:val="none" w:sz="0" w:space="0" w:color="auto"/>
        <w:right w:val="none" w:sz="0" w:space="0" w:color="auto"/>
      </w:divBdr>
      <w:divsChild>
        <w:div w:id="1063335888">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5230261">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92851">
      <w:bodyDiv w:val="1"/>
      <w:marLeft w:val="0"/>
      <w:marRight w:val="0"/>
      <w:marTop w:val="0"/>
      <w:marBottom w:val="0"/>
      <w:divBdr>
        <w:top w:val="none" w:sz="0" w:space="0" w:color="auto"/>
        <w:left w:val="none" w:sz="0" w:space="0" w:color="auto"/>
        <w:bottom w:val="none" w:sz="0" w:space="0" w:color="auto"/>
        <w:right w:val="none" w:sz="0" w:space="0" w:color="auto"/>
      </w:divBdr>
      <w:divsChild>
        <w:div w:id="2136485523">
          <w:marLeft w:val="0"/>
          <w:marRight w:val="0"/>
          <w:marTop w:val="0"/>
          <w:marBottom w:val="0"/>
          <w:divBdr>
            <w:top w:val="none" w:sz="0" w:space="0" w:color="auto"/>
            <w:left w:val="none" w:sz="0" w:space="0" w:color="auto"/>
            <w:bottom w:val="none" w:sz="0" w:space="0" w:color="auto"/>
            <w:right w:val="none" w:sz="0" w:space="0" w:color="auto"/>
          </w:divBdr>
        </w:div>
      </w:divsChild>
    </w:div>
    <w:div w:id="1103066325">
      <w:bodyDiv w:val="1"/>
      <w:marLeft w:val="0"/>
      <w:marRight w:val="0"/>
      <w:marTop w:val="0"/>
      <w:marBottom w:val="0"/>
      <w:divBdr>
        <w:top w:val="none" w:sz="0" w:space="0" w:color="auto"/>
        <w:left w:val="none" w:sz="0" w:space="0" w:color="auto"/>
        <w:bottom w:val="none" w:sz="0" w:space="0" w:color="auto"/>
        <w:right w:val="none" w:sz="0" w:space="0" w:color="auto"/>
      </w:divBdr>
      <w:divsChild>
        <w:div w:id="405078308">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986232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199394710">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863419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79753486">
      <w:bodyDiv w:val="1"/>
      <w:marLeft w:val="0"/>
      <w:marRight w:val="0"/>
      <w:marTop w:val="0"/>
      <w:marBottom w:val="0"/>
      <w:divBdr>
        <w:top w:val="none" w:sz="0" w:space="0" w:color="auto"/>
        <w:left w:val="none" w:sz="0" w:space="0" w:color="auto"/>
        <w:bottom w:val="none" w:sz="0" w:space="0" w:color="auto"/>
        <w:right w:val="none" w:sz="0" w:space="0" w:color="auto"/>
      </w:divBdr>
      <w:divsChild>
        <w:div w:id="806971404">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2778298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0716200">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2561613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538363">
      <w:bodyDiv w:val="1"/>
      <w:marLeft w:val="0"/>
      <w:marRight w:val="0"/>
      <w:marTop w:val="0"/>
      <w:marBottom w:val="0"/>
      <w:divBdr>
        <w:top w:val="none" w:sz="0" w:space="0" w:color="auto"/>
        <w:left w:val="none" w:sz="0" w:space="0" w:color="auto"/>
        <w:bottom w:val="none" w:sz="0" w:space="0" w:color="auto"/>
        <w:right w:val="none" w:sz="0" w:space="0" w:color="auto"/>
      </w:divBdr>
    </w:div>
    <w:div w:id="1520267161">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09586555">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5883548">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321070">
      <w:bodyDiv w:val="1"/>
      <w:marLeft w:val="0"/>
      <w:marRight w:val="0"/>
      <w:marTop w:val="0"/>
      <w:marBottom w:val="0"/>
      <w:divBdr>
        <w:top w:val="none" w:sz="0" w:space="0" w:color="auto"/>
        <w:left w:val="none" w:sz="0" w:space="0" w:color="auto"/>
        <w:bottom w:val="none" w:sz="0" w:space="0" w:color="auto"/>
        <w:right w:val="none" w:sz="0" w:space="0" w:color="auto"/>
      </w:divBdr>
      <w:divsChild>
        <w:div w:id="2129660574">
          <w:marLeft w:val="0"/>
          <w:marRight w:val="0"/>
          <w:marTop w:val="0"/>
          <w:marBottom w:val="0"/>
          <w:divBdr>
            <w:top w:val="none" w:sz="0" w:space="0" w:color="auto"/>
            <w:left w:val="none" w:sz="0" w:space="0" w:color="auto"/>
            <w:bottom w:val="none" w:sz="0" w:space="0" w:color="auto"/>
            <w:right w:val="none" w:sz="0" w:space="0" w:color="auto"/>
          </w:divBdr>
          <w:divsChild>
            <w:div w:id="60712617">
              <w:marLeft w:val="0"/>
              <w:marRight w:val="0"/>
              <w:marTop w:val="0"/>
              <w:marBottom w:val="0"/>
              <w:divBdr>
                <w:top w:val="none" w:sz="0" w:space="0" w:color="auto"/>
                <w:left w:val="none" w:sz="0" w:space="0" w:color="auto"/>
                <w:bottom w:val="none" w:sz="0" w:space="0" w:color="auto"/>
                <w:right w:val="none" w:sz="0" w:space="0" w:color="auto"/>
              </w:divBdr>
              <w:divsChild>
                <w:div w:id="112212509">
                  <w:marLeft w:val="0"/>
                  <w:marRight w:val="0"/>
                  <w:marTop w:val="0"/>
                  <w:marBottom w:val="0"/>
                  <w:divBdr>
                    <w:top w:val="none" w:sz="0" w:space="0" w:color="auto"/>
                    <w:left w:val="none" w:sz="0" w:space="0" w:color="auto"/>
                    <w:bottom w:val="none" w:sz="0" w:space="0" w:color="auto"/>
                    <w:right w:val="none" w:sz="0" w:space="0" w:color="auto"/>
                  </w:divBdr>
                  <w:divsChild>
                    <w:div w:id="997923849">
                      <w:marLeft w:val="0"/>
                      <w:marRight w:val="0"/>
                      <w:marTop w:val="0"/>
                      <w:marBottom w:val="0"/>
                      <w:divBdr>
                        <w:top w:val="none" w:sz="0" w:space="0" w:color="auto"/>
                        <w:left w:val="none" w:sz="0" w:space="0" w:color="auto"/>
                        <w:bottom w:val="none" w:sz="0" w:space="0" w:color="auto"/>
                        <w:right w:val="none" w:sz="0" w:space="0" w:color="auto"/>
                      </w:divBdr>
                      <w:divsChild>
                        <w:div w:id="2021010073">
                          <w:marLeft w:val="0"/>
                          <w:marRight w:val="0"/>
                          <w:marTop w:val="0"/>
                          <w:marBottom w:val="0"/>
                          <w:divBdr>
                            <w:top w:val="none" w:sz="0" w:space="0" w:color="auto"/>
                            <w:left w:val="none" w:sz="0" w:space="0" w:color="auto"/>
                            <w:bottom w:val="none" w:sz="0" w:space="0" w:color="auto"/>
                            <w:right w:val="none" w:sz="0" w:space="0" w:color="auto"/>
                          </w:divBdr>
                          <w:divsChild>
                            <w:div w:id="1882672437">
                              <w:marLeft w:val="0"/>
                              <w:marRight w:val="0"/>
                              <w:marTop w:val="0"/>
                              <w:marBottom w:val="0"/>
                              <w:divBdr>
                                <w:top w:val="none" w:sz="0" w:space="0" w:color="auto"/>
                                <w:left w:val="none" w:sz="0" w:space="0" w:color="auto"/>
                                <w:bottom w:val="none" w:sz="0" w:space="0" w:color="auto"/>
                                <w:right w:val="none" w:sz="0" w:space="0" w:color="auto"/>
                              </w:divBdr>
                              <w:divsChild>
                                <w:div w:id="762805333">
                                  <w:marLeft w:val="0"/>
                                  <w:marRight w:val="0"/>
                                  <w:marTop w:val="0"/>
                                  <w:marBottom w:val="0"/>
                                  <w:divBdr>
                                    <w:top w:val="none" w:sz="0" w:space="0" w:color="auto"/>
                                    <w:left w:val="none" w:sz="0" w:space="0" w:color="auto"/>
                                    <w:bottom w:val="none" w:sz="0" w:space="0" w:color="auto"/>
                                    <w:right w:val="none" w:sz="0" w:space="0" w:color="auto"/>
                                  </w:divBdr>
                                  <w:divsChild>
                                    <w:div w:id="6846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365081">
                          <w:marLeft w:val="0"/>
                          <w:marRight w:val="0"/>
                          <w:marTop w:val="0"/>
                          <w:marBottom w:val="0"/>
                          <w:divBdr>
                            <w:top w:val="none" w:sz="0" w:space="0" w:color="auto"/>
                            <w:left w:val="none" w:sz="0" w:space="0" w:color="auto"/>
                            <w:bottom w:val="none" w:sz="0" w:space="0" w:color="auto"/>
                            <w:right w:val="none" w:sz="0" w:space="0" w:color="auto"/>
                          </w:divBdr>
                          <w:divsChild>
                            <w:div w:id="874928008">
                              <w:marLeft w:val="0"/>
                              <w:marRight w:val="0"/>
                              <w:marTop w:val="0"/>
                              <w:marBottom w:val="0"/>
                              <w:divBdr>
                                <w:top w:val="none" w:sz="0" w:space="0" w:color="auto"/>
                                <w:left w:val="none" w:sz="0" w:space="0" w:color="auto"/>
                                <w:bottom w:val="none" w:sz="0" w:space="0" w:color="auto"/>
                                <w:right w:val="none" w:sz="0" w:space="0" w:color="auto"/>
                              </w:divBdr>
                              <w:divsChild>
                                <w:div w:id="103350387">
                                  <w:marLeft w:val="0"/>
                                  <w:marRight w:val="0"/>
                                  <w:marTop w:val="0"/>
                                  <w:marBottom w:val="0"/>
                                  <w:divBdr>
                                    <w:top w:val="none" w:sz="0" w:space="0" w:color="auto"/>
                                    <w:left w:val="none" w:sz="0" w:space="0" w:color="auto"/>
                                    <w:bottom w:val="none" w:sz="0" w:space="0" w:color="auto"/>
                                    <w:right w:val="none" w:sz="0" w:space="0" w:color="auto"/>
                                  </w:divBdr>
                                  <w:divsChild>
                                    <w:div w:id="87597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821532">
      <w:bodyDiv w:val="1"/>
      <w:marLeft w:val="0"/>
      <w:marRight w:val="0"/>
      <w:marTop w:val="0"/>
      <w:marBottom w:val="0"/>
      <w:divBdr>
        <w:top w:val="none" w:sz="0" w:space="0" w:color="auto"/>
        <w:left w:val="none" w:sz="0" w:space="0" w:color="auto"/>
        <w:bottom w:val="none" w:sz="0" w:space="0" w:color="auto"/>
        <w:right w:val="none" w:sz="0" w:space="0" w:color="auto"/>
      </w:divBdr>
    </w:div>
    <w:div w:id="1649167650">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9670952">
      <w:bodyDiv w:val="1"/>
      <w:marLeft w:val="0"/>
      <w:marRight w:val="0"/>
      <w:marTop w:val="0"/>
      <w:marBottom w:val="0"/>
      <w:divBdr>
        <w:top w:val="none" w:sz="0" w:space="0" w:color="auto"/>
        <w:left w:val="none" w:sz="0" w:space="0" w:color="auto"/>
        <w:bottom w:val="none" w:sz="0" w:space="0" w:color="auto"/>
        <w:right w:val="none" w:sz="0" w:space="0" w:color="auto"/>
      </w:divBdr>
      <w:divsChild>
        <w:div w:id="2115439903">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597324">
      <w:bodyDiv w:val="1"/>
      <w:marLeft w:val="0"/>
      <w:marRight w:val="0"/>
      <w:marTop w:val="0"/>
      <w:marBottom w:val="0"/>
      <w:divBdr>
        <w:top w:val="none" w:sz="0" w:space="0" w:color="auto"/>
        <w:left w:val="none" w:sz="0" w:space="0" w:color="auto"/>
        <w:bottom w:val="none" w:sz="0" w:space="0" w:color="auto"/>
        <w:right w:val="none" w:sz="0" w:space="0" w:color="auto"/>
      </w:divBdr>
      <w:divsChild>
        <w:div w:id="1348412395">
          <w:marLeft w:val="0"/>
          <w:marRight w:val="0"/>
          <w:marTop w:val="0"/>
          <w:marBottom w:val="0"/>
          <w:divBdr>
            <w:top w:val="none" w:sz="0" w:space="0" w:color="auto"/>
            <w:left w:val="none" w:sz="0" w:space="0" w:color="auto"/>
            <w:bottom w:val="none" w:sz="0" w:space="0" w:color="auto"/>
            <w:right w:val="none" w:sz="0" w:space="0" w:color="auto"/>
          </w:divBdr>
          <w:divsChild>
            <w:div w:id="13444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938423">
      <w:bodyDiv w:val="1"/>
      <w:marLeft w:val="0"/>
      <w:marRight w:val="0"/>
      <w:marTop w:val="0"/>
      <w:marBottom w:val="0"/>
      <w:divBdr>
        <w:top w:val="none" w:sz="0" w:space="0" w:color="auto"/>
        <w:left w:val="none" w:sz="0" w:space="0" w:color="auto"/>
        <w:bottom w:val="none" w:sz="0" w:space="0" w:color="auto"/>
        <w:right w:val="none" w:sz="0" w:space="0" w:color="auto"/>
      </w:divBdr>
      <w:divsChild>
        <w:div w:id="1484808158">
          <w:marLeft w:val="0"/>
          <w:marRight w:val="0"/>
          <w:marTop w:val="0"/>
          <w:marBottom w:val="0"/>
          <w:divBdr>
            <w:top w:val="none" w:sz="0" w:space="0" w:color="auto"/>
            <w:left w:val="none" w:sz="0" w:space="0" w:color="auto"/>
            <w:bottom w:val="none" w:sz="0" w:space="0" w:color="auto"/>
            <w:right w:val="none" w:sz="0" w:space="0" w:color="auto"/>
          </w:divBdr>
          <w:divsChild>
            <w:div w:id="21143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6324009">
      <w:bodyDiv w:val="1"/>
      <w:marLeft w:val="0"/>
      <w:marRight w:val="0"/>
      <w:marTop w:val="0"/>
      <w:marBottom w:val="0"/>
      <w:divBdr>
        <w:top w:val="none" w:sz="0" w:space="0" w:color="auto"/>
        <w:left w:val="none" w:sz="0" w:space="0" w:color="auto"/>
        <w:bottom w:val="none" w:sz="0" w:space="0" w:color="auto"/>
        <w:right w:val="none" w:sz="0" w:space="0" w:color="auto"/>
      </w:divBdr>
      <w:divsChild>
        <w:div w:id="1990942466">
          <w:marLeft w:val="0"/>
          <w:marRight w:val="0"/>
          <w:marTop w:val="0"/>
          <w:marBottom w:val="0"/>
          <w:divBdr>
            <w:top w:val="none" w:sz="0" w:space="0" w:color="auto"/>
            <w:left w:val="none" w:sz="0" w:space="0" w:color="auto"/>
            <w:bottom w:val="none" w:sz="0" w:space="0" w:color="auto"/>
            <w:right w:val="none" w:sz="0" w:space="0" w:color="auto"/>
          </w:divBdr>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5931999">
      <w:bodyDiv w:val="1"/>
      <w:marLeft w:val="0"/>
      <w:marRight w:val="0"/>
      <w:marTop w:val="0"/>
      <w:marBottom w:val="0"/>
      <w:divBdr>
        <w:top w:val="none" w:sz="0" w:space="0" w:color="auto"/>
        <w:left w:val="none" w:sz="0" w:space="0" w:color="auto"/>
        <w:bottom w:val="none" w:sz="0" w:space="0" w:color="auto"/>
        <w:right w:val="none" w:sz="0" w:space="0" w:color="auto"/>
      </w:divBdr>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3044216">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6057842">
      <w:bodyDiv w:val="1"/>
      <w:marLeft w:val="0"/>
      <w:marRight w:val="0"/>
      <w:marTop w:val="0"/>
      <w:marBottom w:val="0"/>
      <w:divBdr>
        <w:top w:val="none" w:sz="0" w:space="0" w:color="auto"/>
        <w:left w:val="none" w:sz="0" w:space="0" w:color="auto"/>
        <w:bottom w:val="none" w:sz="0" w:space="0" w:color="auto"/>
        <w:right w:val="none" w:sz="0" w:space="0" w:color="auto"/>
      </w:divBdr>
      <w:divsChild>
        <w:div w:id="1800612683">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660992">
      <w:bodyDiv w:val="1"/>
      <w:marLeft w:val="0"/>
      <w:marRight w:val="0"/>
      <w:marTop w:val="0"/>
      <w:marBottom w:val="0"/>
      <w:divBdr>
        <w:top w:val="none" w:sz="0" w:space="0" w:color="auto"/>
        <w:left w:val="none" w:sz="0" w:space="0" w:color="auto"/>
        <w:bottom w:val="none" w:sz="0" w:space="0" w:color="auto"/>
        <w:right w:val="none" w:sz="0" w:space="0" w:color="auto"/>
      </w:divBdr>
      <w:divsChild>
        <w:div w:id="1955744563">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0958691">
      <w:bodyDiv w:val="1"/>
      <w:marLeft w:val="0"/>
      <w:marRight w:val="0"/>
      <w:marTop w:val="0"/>
      <w:marBottom w:val="0"/>
      <w:divBdr>
        <w:top w:val="none" w:sz="0" w:space="0" w:color="auto"/>
        <w:left w:val="none" w:sz="0" w:space="0" w:color="auto"/>
        <w:bottom w:val="none" w:sz="0" w:space="0" w:color="auto"/>
        <w:right w:val="none" w:sz="0" w:space="0" w:color="auto"/>
      </w:divBdr>
      <w:divsChild>
        <w:div w:id="899288432">
          <w:marLeft w:val="0"/>
          <w:marRight w:val="0"/>
          <w:marTop w:val="0"/>
          <w:marBottom w:val="0"/>
          <w:divBdr>
            <w:top w:val="none" w:sz="0" w:space="0" w:color="auto"/>
            <w:left w:val="none" w:sz="0" w:space="0" w:color="auto"/>
            <w:bottom w:val="none" w:sz="0" w:space="0" w:color="auto"/>
            <w:right w:val="none" w:sz="0" w:space="0" w:color="auto"/>
          </w:divBdr>
        </w:div>
      </w:divsChild>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87801848">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 w:id="2119447948">
      <w:bodyDiv w:val="1"/>
      <w:marLeft w:val="0"/>
      <w:marRight w:val="0"/>
      <w:marTop w:val="0"/>
      <w:marBottom w:val="0"/>
      <w:divBdr>
        <w:top w:val="none" w:sz="0" w:space="0" w:color="auto"/>
        <w:left w:val="none" w:sz="0" w:space="0" w:color="auto"/>
        <w:bottom w:val="none" w:sz="0" w:space="0" w:color="auto"/>
        <w:right w:val="none" w:sz="0" w:space="0" w:color="auto"/>
      </w:divBdr>
    </w:div>
    <w:div w:id="2127694655">
      <w:bodyDiv w:val="1"/>
      <w:marLeft w:val="0"/>
      <w:marRight w:val="0"/>
      <w:marTop w:val="0"/>
      <w:marBottom w:val="0"/>
      <w:divBdr>
        <w:top w:val="none" w:sz="0" w:space="0" w:color="auto"/>
        <w:left w:val="none" w:sz="0" w:space="0" w:color="auto"/>
        <w:bottom w:val="none" w:sz="0" w:space="0" w:color="auto"/>
        <w:right w:val="none" w:sz="0" w:space="0" w:color="auto"/>
      </w:divBdr>
    </w:div>
    <w:div w:id="2141921243">
      <w:bodyDiv w:val="1"/>
      <w:marLeft w:val="0"/>
      <w:marRight w:val="0"/>
      <w:marTop w:val="0"/>
      <w:marBottom w:val="0"/>
      <w:divBdr>
        <w:top w:val="none" w:sz="0" w:space="0" w:color="auto"/>
        <w:left w:val="none" w:sz="0" w:space="0" w:color="auto"/>
        <w:bottom w:val="none" w:sz="0" w:space="0" w:color="auto"/>
        <w:right w:val="none" w:sz="0" w:space="0" w:color="auto"/>
      </w:divBdr>
      <w:divsChild>
        <w:div w:id="94485194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0810gv7f4-1104-y-https-search-mandumah-com.mplbci.ekb.eg/Author/Home?author=%D8%A7%D9%84%D8%B9%D8%B5%D9%84%D8%A7%D9%86%D9%89%D8%8C+%D8%B1%D8%B2%D8%A7%D9%86+%D8%A8%D9%86%D8%AA+%D8%A3%D8%B3%D8%B9%D8%AF" TargetMode="External"/><Relationship Id="rId4" Type="http://schemas.openxmlformats.org/officeDocument/2006/relationships/settings" Target="settings.xml"/><Relationship Id="rId9" Type="http://schemas.openxmlformats.org/officeDocument/2006/relationships/hyperlink" Target="https://0810gv7f4-1104-y-https-search-mandumah-com.mplbci.ekb.eg/Author/Home?author=%D8%A8%D8%A7%D8%AF%D8%BA%D9%8A%D8%B4%D8%8C+%D8%B3%D8%B9%D9%8A%D8%AF+%D8%A8%D9%86+%D8%B9%D9%84%D9%89"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11672</Words>
  <Characters>66534</Characters>
  <Application>Microsoft Office Word</Application>
  <DocSecurity>0</DocSecurity>
  <Lines>554</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cp:lastModifiedBy>
  <cp:revision>5</cp:revision>
  <cp:lastPrinted>2025-04-22T08:25:00Z</cp:lastPrinted>
  <dcterms:created xsi:type="dcterms:W3CDTF">2025-04-22T08:25:00Z</dcterms:created>
  <dcterms:modified xsi:type="dcterms:W3CDTF">2025-04-25T02:28:00Z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