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F374F" w14:textId="77777777" w:rsidR="00FD2202" w:rsidRPr="000A5EA2" w:rsidRDefault="00FD2202" w:rsidP="00FD2202">
      <w:pPr>
        <w:spacing w:line="240" w:lineRule="auto"/>
        <w:rPr>
          <w:rFonts w:ascii="Simplified Arabic" w:hAnsi="Simplified Arabic" w:cs="Simplified Arabic"/>
          <w:b/>
          <w:bCs/>
          <w:sz w:val="28"/>
          <w:szCs w:val="28"/>
          <w:lang w:bidi="ar-EG"/>
        </w:rPr>
      </w:pPr>
      <w:r w:rsidRPr="000A5EA2">
        <w:rPr>
          <w:rFonts w:ascii="Simplified Arabic" w:hAnsi="Simplified Arabic" w:cs="Simplified Arabic"/>
          <w:b/>
          <w:bCs/>
          <w:noProof/>
          <w:sz w:val="28"/>
          <w:szCs w:val="28"/>
        </w:rPr>
        <w:drawing>
          <wp:anchor distT="0" distB="0" distL="114300" distR="114300" simplePos="0" relativeHeight="251659264" behindDoc="0" locked="0" layoutInCell="1" allowOverlap="1" wp14:anchorId="267717EC" wp14:editId="41DD7EDE">
            <wp:simplePos x="0" y="0"/>
            <wp:positionH relativeFrom="margin">
              <wp:posOffset>-175565</wp:posOffset>
            </wp:positionH>
            <wp:positionV relativeFrom="margin">
              <wp:posOffset>-488899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A5EA2">
        <w:rPr>
          <w:rFonts w:ascii="Simplified Arabic" w:hAnsi="Simplified Arabic" w:cs="Simplified Arabic"/>
          <w:b/>
          <w:bCs/>
          <w:sz w:val="28"/>
          <w:szCs w:val="28"/>
          <w:rtl/>
          <w:lang w:bidi="ar-EG"/>
        </w:rPr>
        <w:t xml:space="preserve">جامعة ميدأوشن </w:t>
      </w:r>
    </w:p>
    <w:p w14:paraId="13A98674" w14:textId="77777777" w:rsidR="00FD2202" w:rsidRPr="000A5EA2" w:rsidRDefault="00FD2202" w:rsidP="00FD2202">
      <w:pPr>
        <w:spacing w:line="240" w:lineRule="auto"/>
        <w:rPr>
          <w:rFonts w:ascii="Simplified Arabic" w:hAnsi="Simplified Arabic" w:cs="Simplified Arabic"/>
          <w:b/>
          <w:bCs/>
          <w:sz w:val="28"/>
          <w:szCs w:val="28"/>
          <w:rtl/>
          <w:lang w:bidi="ar-EG"/>
        </w:rPr>
      </w:pPr>
      <w:r w:rsidRPr="000A5EA2">
        <w:rPr>
          <w:rFonts w:ascii="Simplified Arabic" w:hAnsi="Simplified Arabic" w:cs="Simplified Arabic"/>
          <w:b/>
          <w:bCs/>
          <w:sz w:val="28"/>
          <w:szCs w:val="28"/>
          <w:lang w:bidi="ar-EG"/>
        </w:rPr>
        <w:t xml:space="preserve"> </w:t>
      </w:r>
      <w:r w:rsidRPr="000A5EA2">
        <w:rPr>
          <w:rFonts w:ascii="Simplified Arabic" w:hAnsi="Simplified Arabic" w:cs="Simplified Arabic"/>
          <w:b/>
          <w:bCs/>
          <w:sz w:val="28"/>
          <w:szCs w:val="28"/>
          <w:rtl/>
          <w:lang w:bidi="ar-EG"/>
        </w:rPr>
        <w:t xml:space="preserve">كلية الإدارة </w:t>
      </w:r>
    </w:p>
    <w:p w14:paraId="6997BED2" w14:textId="77777777" w:rsidR="00FD2202" w:rsidRPr="000A5EA2" w:rsidRDefault="00FD2202" w:rsidP="00FD2202">
      <w:pPr>
        <w:spacing w:line="240" w:lineRule="auto"/>
        <w:rPr>
          <w:rFonts w:ascii="Simplified Arabic" w:hAnsi="Simplified Arabic" w:cs="Simplified Arabic"/>
          <w:sz w:val="28"/>
          <w:szCs w:val="28"/>
          <w:rtl/>
          <w:lang w:bidi="ar-EG"/>
        </w:rPr>
      </w:pPr>
      <w:r w:rsidRPr="000A5EA2">
        <w:rPr>
          <w:rFonts w:ascii="Simplified Arabic" w:hAnsi="Simplified Arabic" w:cs="Simplified Arabic"/>
          <w:b/>
          <w:bCs/>
          <w:sz w:val="28"/>
          <w:szCs w:val="28"/>
          <w:rtl/>
          <w:lang w:bidi="ar-EG"/>
        </w:rPr>
        <w:t>قسم / تخصص</w:t>
      </w:r>
      <w:r>
        <w:rPr>
          <w:rFonts w:ascii="Simplified Arabic" w:hAnsi="Simplified Arabic" w:cs="Simplified Arabic" w:hint="cs"/>
          <w:b/>
          <w:bCs/>
          <w:sz w:val="28"/>
          <w:szCs w:val="28"/>
          <w:rtl/>
          <w:lang w:bidi="ar-EG"/>
        </w:rPr>
        <w:t xml:space="preserve"> إدارة المخاطر </w:t>
      </w:r>
    </w:p>
    <w:p w14:paraId="7D805E58" w14:textId="77777777" w:rsidR="00FD2202" w:rsidRPr="000A5EA2" w:rsidRDefault="00FD2202" w:rsidP="00FD2202">
      <w:pPr>
        <w:spacing w:line="240" w:lineRule="auto"/>
        <w:rPr>
          <w:rFonts w:ascii="Simplified Arabic" w:hAnsi="Simplified Arabic" w:cs="Simplified Arabic"/>
          <w:sz w:val="28"/>
          <w:szCs w:val="28"/>
          <w:rtl/>
          <w:lang w:bidi="ar-EG"/>
        </w:rPr>
      </w:pPr>
    </w:p>
    <w:p w14:paraId="40B050ED" w14:textId="77777777" w:rsidR="00FD2202" w:rsidRPr="000A5EA2" w:rsidRDefault="00FD2202" w:rsidP="00FD2202">
      <w:pPr>
        <w:spacing w:line="240" w:lineRule="auto"/>
        <w:rPr>
          <w:rFonts w:ascii="Simplified Arabic" w:hAnsi="Simplified Arabic" w:cs="Simplified Arabic"/>
          <w:sz w:val="28"/>
          <w:szCs w:val="28"/>
          <w:rtl/>
          <w:lang w:bidi="ar-EG"/>
        </w:rPr>
      </w:pPr>
    </w:p>
    <w:p w14:paraId="471D70C9" w14:textId="77777777" w:rsidR="00FD2202" w:rsidRPr="000A5EA2" w:rsidRDefault="00FD2202" w:rsidP="00FD2202">
      <w:pPr>
        <w:spacing w:line="240" w:lineRule="auto"/>
        <w:rPr>
          <w:rFonts w:ascii="Simplified Arabic" w:hAnsi="Simplified Arabic" w:cs="Simplified Arabic"/>
          <w:sz w:val="28"/>
          <w:szCs w:val="28"/>
          <w:rtl/>
          <w:lang w:bidi="ar-EG"/>
        </w:rPr>
      </w:pPr>
    </w:p>
    <w:p w14:paraId="4F7C9CF2" w14:textId="77777777" w:rsidR="00FD2202" w:rsidRPr="00902B41" w:rsidRDefault="00FD2202" w:rsidP="00FD2202">
      <w:pPr>
        <w:spacing w:line="240" w:lineRule="auto"/>
        <w:jc w:val="center"/>
        <w:rPr>
          <w:rFonts w:ascii="Simplified Arabic" w:hAnsi="Simplified Arabic" w:cs="Simplified Arabic"/>
          <w:b/>
          <w:bCs/>
          <w:sz w:val="44"/>
          <w:szCs w:val="44"/>
          <w:lang w:bidi="ar-EG"/>
        </w:rPr>
      </w:pPr>
      <w:r w:rsidRPr="00902B41">
        <w:rPr>
          <w:rFonts w:ascii="Simplified Arabic" w:hAnsi="Simplified Arabic" w:cs="Simplified Arabic"/>
          <w:b/>
          <w:bCs/>
          <w:sz w:val="44"/>
          <w:szCs w:val="44"/>
          <w:rtl/>
        </w:rPr>
        <w:t>دور استراتيجيات إدارة المخاطر في تقليل تقلبات الأسواق المالية</w:t>
      </w:r>
      <w:r w:rsidRPr="00902B41">
        <w:rPr>
          <w:rFonts w:ascii="Simplified Arabic" w:hAnsi="Simplified Arabic" w:cs="Simplified Arabic"/>
          <w:b/>
          <w:bCs/>
          <w:sz w:val="44"/>
          <w:szCs w:val="44"/>
          <w:lang w:bidi="ar-EG"/>
        </w:rPr>
        <w:t xml:space="preserve">: </w:t>
      </w:r>
      <w:r w:rsidRPr="00902B41">
        <w:rPr>
          <w:rFonts w:ascii="Simplified Arabic" w:hAnsi="Simplified Arabic" w:cs="Simplified Arabic"/>
          <w:b/>
          <w:bCs/>
          <w:sz w:val="44"/>
          <w:szCs w:val="44"/>
          <w:rtl/>
        </w:rPr>
        <w:t>دراسة نوعية باستخدام مقابلات مع خبراء استثمار في المملكة العربية السعودية</w:t>
      </w:r>
    </w:p>
    <w:p w14:paraId="7A9DC627" w14:textId="77777777" w:rsidR="00FD2202" w:rsidRPr="00902B41" w:rsidRDefault="00FD2202" w:rsidP="00FD2202">
      <w:pPr>
        <w:spacing w:line="240" w:lineRule="auto"/>
        <w:jc w:val="center"/>
        <w:rPr>
          <w:rFonts w:ascii="Simplified Arabic" w:hAnsi="Simplified Arabic" w:cs="Simplified Arabic"/>
          <w:sz w:val="28"/>
          <w:szCs w:val="28"/>
          <w:rtl/>
          <w:lang w:bidi="ar-EG"/>
        </w:rPr>
      </w:pPr>
    </w:p>
    <w:p w14:paraId="11C7C8FF" w14:textId="77777777" w:rsidR="00FD2202" w:rsidRPr="000A5EA2" w:rsidRDefault="00FD2202" w:rsidP="00FD2202">
      <w:pPr>
        <w:spacing w:line="240" w:lineRule="auto"/>
        <w:jc w:val="center"/>
        <w:rPr>
          <w:rFonts w:ascii="Simplified Arabic" w:hAnsi="Simplified Arabic" w:cs="Simplified Arabic"/>
          <w:sz w:val="28"/>
          <w:szCs w:val="28"/>
          <w:rtl/>
          <w:lang w:bidi="ar-EG"/>
        </w:rPr>
      </w:pPr>
    </w:p>
    <w:p w14:paraId="387697CF" w14:textId="77777777" w:rsidR="00FD2202" w:rsidRPr="000A5EA2" w:rsidRDefault="00FD2202" w:rsidP="00FD2202">
      <w:pPr>
        <w:spacing w:line="240" w:lineRule="auto"/>
        <w:jc w:val="center"/>
        <w:rPr>
          <w:rFonts w:ascii="Simplified Arabic" w:hAnsi="Simplified Arabic" w:cs="Simplified Arabic"/>
          <w:b/>
          <w:bCs/>
          <w:sz w:val="28"/>
          <w:szCs w:val="28"/>
          <w:rtl/>
          <w:lang w:bidi="ar-EG"/>
        </w:rPr>
      </w:pPr>
      <w:r w:rsidRPr="000A5EA2">
        <w:rPr>
          <w:rFonts w:ascii="Simplified Arabic" w:hAnsi="Simplified Arabic" w:cs="Simplified Arabic"/>
          <w:b/>
          <w:bCs/>
          <w:sz w:val="28"/>
          <w:szCs w:val="28"/>
          <w:rtl/>
          <w:lang w:bidi="ar-EG"/>
        </w:rPr>
        <w:t>إعداد الطالب/</w:t>
      </w:r>
      <w:r>
        <w:rPr>
          <w:rFonts w:ascii="Simplified Arabic" w:hAnsi="Simplified Arabic" w:cs="Simplified Arabic" w:hint="cs"/>
          <w:b/>
          <w:bCs/>
          <w:sz w:val="28"/>
          <w:szCs w:val="28"/>
          <w:rtl/>
          <w:lang w:bidi="ar-EG"/>
        </w:rPr>
        <w:t xml:space="preserve"> الحسام الخريجي</w:t>
      </w:r>
    </w:p>
    <w:p w14:paraId="38AAAA61" w14:textId="77777777" w:rsidR="00FD2202" w:rsidRPr="000A5EA2" w:rsidRDefault="00FD2202" w:rsidP="00FD2202">
      <w:pPr>
        <w:spacing w:line="240" w:lineRule="auto"/>
        <w:jc w:val="center"/>
        <w:rPr>
          <w:rFonts w:ascii="Simplified Arabic" w:hAnsi="Simplified Arabic" w:cs="Simplified Arabic"/>
          <w:b/>
          <w:bCs/>
          <w:sz w:val="28"/>
          <w:szCs w:val="28"/>
          <w:rtl/>
          <w:lang w:bidi="ar-EG"/>
        </w:rPr>
      </w:pPr>
    </w:p>
    <w:p w14:paraId="06571E56" w14:textId="77777777" w:rsidR="00FD2202" w:rsidRPr="000A5EA2" w:rsidRDefault="00FD2202" w:rsidP="00FD2202">
      <w:pPr>
        <w:spacing w:line="240" w:lineRule="auto"/>
        <w:jc w:val="center"/>
        <w:rPr>
          <w:rFonts w:ascii="Simplified Arabic" w:hAnsi="Simplified Arabic" w:cs="Simplified Arabic"/>
          <w:b/>
          <w:bCs/>
          <w:sz w:val="28"/>
          <w:szCs w:val="28"/>
          <w:rtl/>
          <w:lang w:bidi="ar-EG"/>
        </w:rPr>
      </w:pPr>
    </w:p>
    <w:p w14:paraId="57338D93" w14:textId="77777777" w:rsidR="00FD2202" w:rsidRPr="000A5EA2" w:rsidRDefault="00FD2202" w:rsidP="00FD2202">
      <w:pPr>
        <w:spacing w:line="240" w:lineRule="auto"/>
        <w:jc w:val="center"/>
        <w:rPr>
          <w:rFonts w:ascii="Simplified Arabic" w:hAnsi="Simplified Arabic" w:cs="Simplified Arabic"/>
          <w:b/>
          <w:bCs/>
          <w:sz w:val="28"/>
          <w:szCs w:val="28"/>
          <w:rtl/>
          <w:lang w:bidi="ar-EG"/>
        </w:rPr>
      </w:pPr>
      <w:r w:rsidRPr="000A5EA2">
        <w:rPr>
          <w:rFonts w:ascii="Simplified Arabic" w:hAnsi="Simplified Arabic" w:cs="Simplified Arabic"/>
          <w:b/>
          <w:bCs/>
          <w:sz w:val="28"/>
          <w:szCs w:val="28"/>
          <w:rtl/>
          <w:lang w:bidi="ar-EG"/>
        </w:rPr>
        <w:t>إشراف/</w:t>
      </w:r>
      <w:r>
        <w:rPr>
          <w:rFonts w:ascii="Simplified Arabic" w:hAnsi="Simplified Arabic" w:cs="Simplified Arabic" w:hint="cs"/>
          <w:b/>
          <w:bCs/>
          <w:sz w:val="28"/>
          <w:szCs w:val="28"/>
          <w:rtl/>
          <w:lang w:bidi="ar-EG"/>
        </w:rPr>
        <w:t xml:space="preserve"> </w:t>
      </w:r>
    </w:p>
    <w:p w14:paraId="6FCB336A" w14:textId="77777777" w:rsidR="00FD2202" w:rsidRPr="000A5EA2" w:rsidRDefault="00FD2202" w:rsidP="00FD2202">
      <w:pPr>
        <w:spacing w:line="240" w:lineRule="auto"/>
        <w:jc w:val="center"/>
        <w:rPr>
          <w:rFonts w:ascii="Simplified Arabic" w:hAnsi="Simplified Arabic" w:cs="Simplified Arabic"/>
          <w:b/>
          <w:bCs/>
          <w:sz w:val="28"/>
          <w:szCs w:val="28"/>
          <w:rtl/>
          <w:lang w:bidi="ar-EG"/>
        </w:rPr>
      </w:pPr>
      <w:r w:rsidRPr="000A5EA2">
        <w:rPr>
          <w:rFonts w:ascii="Simplified Arabic" w:hAnsi="Simplified Arabic" w:cs="Simplified Arabic"/>
          <w:b/>
          <w:bCs/>
          <w:sz w:val="28"/>
          <w:szCs w:val="28"/>
          <w:rtl/>
          <w:lang w:bidi="ar-EG"/>
        </w:rPr>
        <w:t>د</w:t>
      </w:r>
      <w:r>
        <w:rPr>
          <w:rFonts w:ascii="Simplified Arabic" w:hAnsi="Simplified Arabic" w:cs="Simplified Arabic"/>
          <w:b/>
          <w:bCs/>
          <w:sz w:val="28"/>
          <w:szCs w:val="28"/>
          <w:rtl/>
          <w:lang w:bidi="ar-EG"/>
        </w:rPr>
        <w:t>.</w:t>
      </w:r>
      <w:r w:rsidRPr="000A5EA2">
        <w:rPr>
          <w:rFonts w:ascii="Simplified Arabic" w:hAnsi="Simplified Arabic" w:cs="Simplified Arabic"/>
          <w:b/>
          <w:bCs/>
          <w:sz w:val="28"/>
          <w:szCs w:val="28"/>
          <w:rtl/>
          <w:lang w:bidi="ar-EG"/>
        </w:rPr>
        <w:t>الفيصل عبد الحميد</w:t>
      </w:r>
      <w:r w:rsidRPr="000A5EA2">
        <w:rPr>
          <w:rFonts w:ascii="Simplified Arabic" w:hAnsi="Simplified Arabic" w:cs="Simplified Arabic"/>
          <w:b/>
          <w:bCs/>
          <w:sz w:val="28"/>
          <w:szCs w:val="28"/>
          <w:rtl/>
          <w:lang w:bidi="ar-EG"/>
        </w:rPr>
        <w:br/>
        <w:t>د</w:t>
      </w:r>
      <w:r>
        <w:rPr>
          <w:rFonts w:ascii="Simplified Arabic" w:hAnsi="Simplified Arabic" w:cs="Simplified Arabic"/>
          <w:b/>
          <w:bCs/>
          <w:sz w:val="28"/>
          <w:szCs w:val="28"/>
          <w:rtl/>
          <w:lang w:bidi="ar-EG"/>
        </w:rPr>
        <w:t>.</w:t>
      </w:r>
      <w:r w:rsidRPr="000A5EA2">
        <w:rPr>
          <w:rFonts w:ascii="Simplified Arabic" w:hAnsi="Simplified Arabic" w:cs="Simplified Arabic"/>
          <w:b/>
          <w:bCs/>
          <w:sz w:val="28"/>
          <w:szCs w:val="28"/>
          <w:rtl/>
          <w:lang w:bidi="ar-EG"/>
        </w:rPr>
        <w:t>فايز جراد</w:t>
      </w:r>
    </w:p>
    <w:p w14:paraId="618062BD" w14:textId="77777777" w:rsidR="00FD2202" w:rsidRPr="000A5EA2" w:rsidRDefault="00FD2202" w:rsidP="00FD2202">
      <w:pPr>
        <w:spacing w:line="240" w:lineRule="auto"/>
        <w:jc w:val="center"/>
        <w:rPr>
          <w:rFonts w:ascii="Simplified Arabic" w:hAnsi="Simplified Arabic" w:cs="Simplified Arabic"/>
          <w:b/>
          <w:bCs/>
          <w:sz w:val="28"/>
          <w:szCs w:val="28"/>
          <w:rtl/>
          <w:lang w:bidi="ar-EG"/>
        </w:rPr>
      </w:pPr>
    </w:p>
    <w:p w14:paraId="1558E8F8" w14:textId="77777777" w:rsidR="00FD2202" w:rsidRPr="000A5EA2" w:rsidRDefault="00FD2202" w:rsidP="00FD2202">
      <w:pPr>
        <w:spacing w:line="240" w:lineRule="auto"/>
        <w:jc w:val="center"/>
        <w:rPr>
          <w:rFonts w:ascii="Simplified Arabic" w:hAnsi="Simplified Arabic" w:cs="Simplified Arabic"/>
          <w:b/>
          <w:bCs/>
          <w:sz w:val="28"/>
          <w:szCs w:val="28"/>
          <w:rtl/>
          <w:lang w:bidi="ar-EG"/>
        </w:rPr>
      </w:pPr>
      <w:r w:rsidRPr="000A5EA2">
        <w:rPr>
          <w:rFonts w:ascii="Simplified Arabic" w:hAnsi="Simplified Arabic" w:cs="Simplified Arabic"/>
          <w:b/>
          <w:bCs/>
          <w:sz w:val="28"/>
          <w:szCs w:val="28"/>
          <w:rtl/>
          <w:lang w:bidi="ar-EG"/>
        </w:rPr>
        <w:t>العام الدراسي:</w:t>
      </w:r>
    </w:p>
    <w:p w14:paraId="0EEE32AF" w14:textId="77777777" w:rsidR="00FD2202" w:rsidRDefault="00FD2202" w:rsidP="00FD2202">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2026</w:t>
      </w:r>
    </w:p>
    <w:p w14:paraId="08BAE620" w14:textId="77777777" w:rsidR="00FD2202" w:rsidRDefault="00FD2202" w:rsidP="00FD2202">
      <w:pPr>
        <w:spacing w:after="360" w:line="240" w:lineRule="auto"/>
        <w:jc w:val="center"/>
        <w:rPr>
          <w:rFonts w:ascii="Simplified Arabic" w:hAnsi="Simplified Arabic" w:cs="Simplified Arabic"/>
          <w:b/>
          <w:bCs/>
          <w:sz w:val="40"/>
          <w:szCs w:val="40"/>
          <w:rtl/>
        </w:rPr>
      </w:pPr>
    </w:p>
    <w:p w14:paraId="7773EB67" w14:textId="77777777" w:rsidR="00FD2202" w:rsidRDefault="00FD2202" w:rsidP="00FD2202">
      <w:pPr>
        <w:spacing w:after="360" w:line="240" w:lineRule="auto"/>
        <w:jc w:val="center"/>
        <w:rPr>
          <w:rFonts w:ascii="Simplified Arabic" w:hAnsi="Simplified Arabic" w:cs="Simplified Arabic"/>
          <w:b/>
          <w:bCs/>
          <w:sz w:val="40"/>
          <w:szCs w:val="40"/>
          <w:rtl/>
        </w:rPr>
      </w:pPr>
    </w:p>
    <w:p w14:paraId="5E78B279" w14:textId="77777777" w:rsidR="00FD2202" w:rsidRDefault="00FD2202" w:rsidP="00FD2202">
      <w:pPr>
        <w:spacing w:after="360" w:line="240" w:lineRule="auto"/>
        <w:jc w:val="center"/>
        <w:rPr>
          <w:rFonts w:ascii="Simplified Arabic" w:hAnsi="Simplified Arabic" w:cs="Simplified Arabic"/>
          <w:b/>
          <w:bCs/>
          <w:sz w:val="40"/>
          <w:szCs w:val="40"/>
          <w:rtl/>
        </w:rPr>
      </w:pPr>
    </w:p>
    <w:p w14:paraId="26F5DC99" w14:textId="77777777" w:rsidR="00FD2202" w:rsidRDefault="00FD2202" w:rsidP="00FD2202">
      <w:pPr>
        <w:spacing w:after="360" w:line="240" w:lineRule="auto"/>
        <w:jc w:val="center"/>
        <w:rPr>
          <w:rFonts w:ascii="Simplified Arabic" w:hAnsi="Simplified Arabic" w:cs="Simplified Arabic"/>
          <w:b/>
          <w:bCs/>
          <w:sz w:val="40"/>
          <w:szCs w:val="40"/>
          <w:rtl/>
        </w:rPr>
      </w:pPr>
    </w:p>
    <w:p w14:paraId="04896E81" w14:textId="77777777" w:rsidR="00FD2202" w:rsidRDefault="00FD2202" w:rsidP="00FD2202">
      <w:pPr>
        <w:spacing w:after="360" w:line="240" w:lineRule="auto"/>
        <w:jc w:val="center"/>
        <w:rPr>
          <w:rFonts w:ascii="Simplified Arabic" w:hAnsi="Simplified Arabic" w:cs="Simplified Arabic"/>
          <w:b/>
          <w:bCs/>
          <w:sz w:val="40"/>
          <w:szCs w:val="40"/>
          <w:rtl/>
        </w:rPr>
      </w:pPr>
    </w:p>
    <w:p w14:paraId="51B9225E" w14:textId="77777777" w:rsidR="00FD2202" w:rsidRDefault="00FD2202" w:rsidP="00FD2202">
      <w:pPr>
        <w:spacing w:after="360" w:line="240" w:lineRule="auto"/>
        <w:jc w:val="center"/>
        <w:rPr>
          <w:rFonts w:ascii="Simplified Arabic" w:hAnsi="Simplified Arabic" w:cs="Simplified Arabic"/>
          <w:b/>
          <w:bCs/>
          <w:sz w:val="40"/>
          <w:szCs w:val="40"/>
          <w:rtl/>
        </w:rPr>
      </w:pPr>
    </w:p>
    <w:p w14:paraId="631B2D14" w14:textId="27611040" w:rsidR="00FD2202" w:rsidRPr="000A5EA2" w:rsidRDefault="00FD2202" w:rsidP="00FD2202">
      <w:pPr>
        <w:spacing w:after="360" w:line="240" w:lineRule="auto"/>
        <w:jc w:val="center"/>
        <w:rPr>
          <w:rFonts w:ascii="Simplified Arabic" w:hAnsi="Simplified Arabic" w:cs="Simplified Arabic"/>
          <w:b/>
          <w:bCs/>
          <w:sz w:val="40"/>
          <w:szCs w:val="40"/>
          <w:rtl/>
        </w:rPr>
      </w:pPr>
      <w:r w:rsidRPr="000A5EA2">
        <w:rPr>
          <w:rFonts w:ascii="Simplified Arabic" w:hAnsi="Simplified Arabic" w:cs="Simplified Arabic"/>
          <w:b/>
          <w:bCs/>
          <w:sz w:val="40"/>
          <w:szCs w:val="40"/>
          <w:rtl/>
        </w:rPr>
        <w:t>الفصل الأول</w:t>
      </w:r>
      <w:r w:rsidRPr="000A5EA2">
        <w:rPr>
          <w:rFonts w:ascii="Simplified Arabic" w:hAnsi="Simplified Arabic" w:cs="Simplified Arabic" w:hint="cs"/>
          <w:b/>
          <w:bCs/>
          <w:sz w:val="40"/>
          <w:szCs w:val="40"/>
          <w:rtl/>
        </w:rPr>
        <w:t>: الإطار</w:t>
      </w:r>
      <w:r w:rsidRPr="000A5EA2">
        <w:rPr>
          <w:rFonts w:ascii="Simplified Arabic" w:hAnsi="Simplified Arabic" w:cs="Simplified Arabic"/>
          <w:b/>
          <w:bCs/>
          <w:sz w:val="40"/>
          <w:szCs w:val="40"/>
          <w:rtl/>
        </w:rPr>
        <w:t xml:space="preserve"> العام للبحث</w:t>
      </w:r>
    </w:p>
    <w:p w14:paraId="249D3960" w14:textId="77777777" w:rsidR="00FD2202" w:rsidRDefault="00FD2202" w:rsidP="00FD2202">
      <w:pPr>
        <w:spacing w:after="360" w:line="240" w:lineRule="auto"/>
        <w:rPr>
          <w:rFonts w:ascii="Simplified Arabic" w:hAnsi="Simplified Arabic" w:cs="Simplified Arabic"/>
          <w:sz w:val="28"/>
          <w:szCs w:val="28"/>
          <w:u w:val="single"/>
          <w:rtl/>
        </w:rPr>
      </w:pPr>
    </w:p>
    <w:p w14:paraId="3EAEDAF0" w14:textId="77777777" w:rsidR="00FD2202" w:rsidRPr="000A5EA2" w:rsidRDefault="00FD2202" w:rsidP="00FD2202">
      <w:pPr>
        <w:spacing w:after="360" w:line="240" w:lineRule="auto"/>
        <w:rPr>
          <w:rFonts w:ascii="Simplified Arabic" w:hAnsi="Simplified Arabic" w:cs="Simplified Arabic"/>
          <w:sz w:val="28"/>
          <w:szCs w:val="28"/>
          <w:u w:val="single"/>
          <w:rtl/>
        </w:rPr>
      </w:pPr>
    </w:p>
    <w:p w14:paraId="5511F277" w14:textId="77777777" w:rsidR="00FD2202" w:rsidRPr="000A5EA2" w:rsidRDefault="00FD2202" w:rsidP="00FD2202">
      <w:pPr>
        <w:spacing w:after="360" w:line="240" w:lineRule="auto"/>
        <w:rPr>
          <w:rFonts w:ascii="Simplified Arabic" w:hAnsi="Simplified Arabic" w:cs="Simplified Arabic"/>
          <w:sz w:val="28"/>
          <w:szCs w:val="28"/>
          <w:u w:val="single"/>
          <w:rtl/>
        </w:rPr>
      </w:pPr>
    </w:p>
    <w:p w14:paraId="2C8FB1CC" w14:textId="77777777" w:rsidR="00FD2202" w:rsidRPr="000A5EA2" w:rsidRDefault="00FD2202" w:rsidP="00FD2202">
      <w:pPr>
        <w:spacing w:after="360" w:line="240" w:lineRule="auto"/>
        <w:rPr>
          <w:rFonts w:ascii="Simplified Arabic" w:hAnsi="Simplified Arabic" w:cs="Simplified Arabic"/>
          <w:sz w:val="28"/>
          <w:szCs w:val="28"/>
          <w:u w:val="single"/>
          <w:rtl/>
        </w:rPr>
      </w:pPr>
    </w:p>
    <w:p w14:paraId="1FA4AE89" w14:textId="77777777" w:rsidR="00FD2202" w:rsidRPr="000A5EA2" w:rsidRDefault="00FD2202" w:rsidP="00FD2202">
      <w:pPr>
        <w:spacing w:after="360" w:line="240" w:lineRule="auto"/>
        <w:rPr>
          <w:rFonts w:ascii="Simplified Arabic" w:hAnsi="Simplified Arabic" w:cs="Simplified Arabic"/>
          <w:sz w:val="28"/>
          <w:szCs w:val="28"/>
          <w:u w:val="single"/>
          <w:rtl/>
        </w:rPr>
      </w:pPr>
    </w:p>
    <w:p w14:paraId="0BC885EE" w14:textId="77777777" w:rsidR="00FD2202" w:rsidRPr="000A5EA2" w:rsidRDefault="00FD2202" w:rsidP="00FD2202">
      <w:pPr>
        <w:spacing w:after="360" w:line="240" w:lineRule="auto"/>
        <w:rPr>
          <w:rFonts w:ascii="Simplified Arabic" w:hAnsi="Simplified Arabic" w:cs="Simplified Arabic"/>
          <w:sz w:val="28"/>
          <w:szCs w:val="28"/>
          <w:u w:val="single"/>
          <w:rtl/>
        </w:rPr>
      </w:pPr>
    </w:p>
    <w:p w14:paraId="26C6ABDE" w14:textId="77777777" w:rsidR="00FD2202" w:rsidRPr="000A5EA2" w:rsidRDefault="00FD2202" w:rsidP="00FD2202">
      <w:pPr>
        <w:spacing w:after="360" w:line="240" w:lineRule="auto"/>
        <w:rPr>
          <w:rFonts w:ascii="Simplified Arabic" w:hAnsi="Simplified Arabic" w:cs="Simplified Arabic"/>
          <w:sz w:val="28"/>
          <w:szCs w:val="28"/>
          <w:u w:val="single"/>
          <w:rtl/>
        </w:rPr>
      </w:pPr>
    </w:p>
    <w:p w14:paraId="2EBC242A" w14:textId="77777777" w:rsidR="00FD2202" w:rsidRDefault="00FD2202" w:rsidP="00FD2202">
      <w:pPr>
        <w:spacing w:after="360" w:line="240" w:lineRule="auto"/>
        <w:rPr>
          <w:rFonts w:ascii="Simplified Arabic" w:hAnsi="Simplified Arabic" w:cs="Simplified Arabic"/>
          <w:sz w:val="28"/>
          <w:szCs w:val="28"/>
          <w:u w:val="single"/>
          <w:rtl/>
        </w:rPr>
      </w:pPr>
    </w:p>
    <w:p w14:paraId="02C421CC" w14:textId="77777777" w:rsidR="00FD2202" w:rsidRPr="000A5EA2" w:rsidRDefault="00FD2202" w:rsidP="00FD2202">
      <w:pPr>
        <w:spacing w:after="360" w:line="240" w:lineRule="auto"/>
        <w:rPr>
          <w:rFonts w:ascii="Simplified Arabic" w:hAnsi="Simplified Arabic" w:cs="Simplified Arabic"/>
          <w:sz w:val="28"/>
          <w:szCs w:val="28"/>
          <w:u w:val="single"/>
          <w:rtl/>
        </w:rPr>
      </w:pPr>
    </w:p>
    <w:p w14:paraId="39514DFA" w14:textId="77777777" w:rsidR="00FD2202" w:rsidRPr="00F857F2" w:rsidRDefault="00FD2202" w:rsidP="00FD2202">
      <w:pPr>
        <w:spacing w:after="120" w:line="240" w:lineRule="auto"/>
        <w:jc w:val="both"/>
        <w:outlineLvl w:val="0"/>
        <w:rPr>
          <w:rFonts w:ascii="Simplified Arabic" w:hAnsi="Simplified Arabic" w:cs="Simplified Arabic"/>
          <w:b/>
          <w:bCs/>
          <w:sz w:val="36"/>
          <w:szCs w:val="36"/>
        </w:rPr>
      </w:pPr>
      <w:bookmarkStart w:id="0" w:name="_Toc228201147"/>
      <w:r w:rsidRPr="00F857F2">
        <w:rPr>
          <w:rFonts w:ascii="Simplified Arabic" w:hAnsi="Simplified Arabic" w:cs="Simplified Arabic"/>
          <w:b/>
          <w:bCs/>
          <w:sz w:val="36"/>
          <w:szCs w:val="36"/>
          <w:rtl/>
        </w:rPr>
        <w:lastRenderedPageBreak/>
        <w:t>مقدمة</w:t>
      </w:r>
      <w:bookmarkEnd w:id="0"/>
      <w:r w:rsidRPr="00F857F2">
        <w:rPr>
          <w:rFonts w:ascii="Simplified Arabic" w:hAnsi="Simplified Arabic" w:cs="Simplified Arabic"/>
          <w:b/>
          <w:bCs/>
          <w:sz w:val="36"/>
          <w:szCs w:val="36"/>
          <w:rtl/>
        </w:rPr>
        <w:t xml:space="preserve"> </w:t>
      </w:r>
    </w:p>
    <w:p w14:paraId="7F293281" w14:textId="77777777" w:rsidR="00FD2202" w:rsidRPr="00115B45" w:rsidRDefault="00FD2202" w:rsidP="00FD2202">
      <w:pPr>
        <w:spacing w:after="40" w:line="240" w:lineRule="auto"/>
        <w:jc w:val="both"/>
        <w:rPr>
          <w:rFonts w:ascii="Simplified Arabic" w:hAnsi="Simplified Arabic" w:cs="Simplified Arabic"/>
          <w:sz w:val="28"/>
          <w:szCs w:val="28"/>
        </w:rPr>
      </w:pPr>
      <w:r w:rsidRPr="00845A88">
        <w:rPr>
          <w:rFonts w:ascii="Simplified Arabic" w:hAnsi="Simplified Arabic" w:cs="Simplified Arabic"/>
          <w:sz w:val="28"/>
          <w:szCs w:val="28"/>
          <w:rtl/>
        </w:rPr>
        <w:t xml:space="preserve">تعد الأسواق المالية </w:t>
      </w:r>
      <w:r>
        <w:rPr>
          <w:rFonts w:ascii="Simplified Arabic" w:hAnsi="Simplified Arabic" w:cs="Simplified Arabic" w:hint="cs"/>
          <w:sz w:val="28"/>
          <w:szCs w:val="28"/>
          <w:rtl/>
        </w:rPr>
        <w:t>واحدة من</w:t>
      </w:r>
      <w:r w:rsidRPr="00845A88">
        <w:rPr>
          <w:rFonts w:ascii="Simplified Arabic" w:hAnsi="Simplified Arabic" w:cs="Simplified Arabic"/>
          <w:sz w:val="28"/>
          <w:szCs w:val="28"/>
          <w:rtl/>
        </w:rPr>
        <w:t xml:space="preserve"> أهم مكونات النظام الاقتصادي العالمي</w:t>
      </w:r>
      <w:r>
        <w:rPr>
          <w:rFonts w:ascii="Simplified Arabic" w:hAnsi="Simplified Arabic" w:cs="Simplified Arabic" w:hint="cs"/>
          <w:sz w:val="28"/>
          <w:szCs w:val="28"/>
          <w:rtl/>
        </w:rPr>
        <w:t xml:space="preserve"> حيث إنها</w:t>
      </w:r>
      <w:r w:rsidRPr="00845A88">
        <w:rPr>
          <w:rFonts w:ascii="Simplified Arabic" w:hAnsi="Simplified Arabic" w:cs="Simplified Arabic"/>
          <w:sz w:val="28"/>
          <w:szCs w:val="28"/>
          <w:rtl/>
        </w:rPr>
        <w:t xml:space="preserve"> </w:t>
      </w:r>
      <w:r>
        <w:rPr>
          <w:rFonts w:ascii="Simplified Arabic" w:hAnsi="Simplified Arabic" w:cs="Simplified Arabic" w:hint="cs"/>
          <w:sz w:val="28"/>
          <w:szCs w:val="28"/>
          <w:rtl/>
        </w:rPr>
        <w:t>تعتبر</w:t>
      </w:r>
      <w:r w:rsidRPr="00845A88">
        <w:rPr>
          <w:rFonts w:ascii="Simplified Arabic" w:hAnsi="Simplified Arabic" w:cs="Simplified Arabic"/>
          <w:sz w:val="28"/>
          <w:szCs w:val="28"/>
          <w:rtl/>
        </w:rPr>
        <w:t xml:space="preserve"> القناة </w:t>
      </w:r>
      <w:r>
        <w:rPr>
          <w:rFonts w:ascii="Simplified Arabic" w:hAnsi="Simplified Arabic" w:cs="Simplified Arabic" w:hint="cs"/>
          <w:sz w:val="28"/>
          <w:szCs w:val="28"/>
          <w:rtl/>
        </w:rPr>
        <w:t>الأساسية</w:t>
      </w:r>
      <w:r w:rsidRPr="00845A88">
        <w:rPr>
          <w:rFonts w:ascii="Simplified Arabic" w:hAnsi="Simplified Arabic" w:cs="Simplified Arabic"/>
          <w:sz w:val="28"/>
          <w:szCs w:val="28"/>
          <w:rtl/>
        </w:rPr>
        <w:t xml:space="preserve"> التي يتم من خلالها تعبئة </w:t>
      </w:r>
      <w:r>
        <w:rPr>
          <w:rFonts w:ascii="Simplified Arabic" w:hAnsi="Simplified Arabic" w:cs="Simplified Arabic" w:hint="cs"/>
          <w:sz w:val="28"/>
          <w:szCs w:val="28"/>
          <w:rtl/>
        </w:rPr>
        <w:t>الأموال</w:t>
      </w:r>
      <w:r w:rsidRPr="00845A88">
        <w:rPr>
          <w:rFonts w:ascii="Simplified Arabic" w:hAnsi="Simplified Arabic" w:cs="Simplified Arabic"/>
          <w:sz w:val="28"/>
          <w:szCs w:val="28"/>
          <w:rtl/>
        </w:rPr>
        <w:t xml:space="preserve"> </w:t>
      </w:r>
      <w:r>
        <w:rPr>
          <w:rFonts w:ascii="Simplified Arabic" w:hAnsi="Simplified Arabic" w:cs="Simplified Arabic" w:hint="cs"/>
          <w:sz w:val="28"/>
          <w:szCs w:val="28"/>
          <w:rtl/>
        </w:rPr>
        <w:t>وضخها في</w:t>
      </w:r>
      <w:r w:rsidRPr="00845A88">
        <w:rPr>
          <w:rFonts w:ascii="Simplified Arabic" w:hAnsi="Simplified Arabic" w:cs="Simplified Arabic"/>
          <w:sz w:val="28"/>
          <w:szCs w:val="28"/>
          <w:rtl/>
        </w:rPr>
        <w:t xml:space="preserve"> الاستثمارات الإنتاجية، مما يساهم في </w:t>
      </w:r>
      <w:r>
        <w:rPr>
          <w:rFonts w:ascii="Simplified Arabic" w:hAnsi="Simplified Arabic" w:cs="Simplified Arabic" w:hint="cs"/>
          <w:sz w:val="28"/>
          <w:szCs w:val="28"/>
          <w:rtl/>
        </w:rPr>
        <w:t>تحسين</w:t>
      </w:r>
      <w:r w:rsidRPr="00845A88">
        <w:rPr>
          <w:rFonts w:ascii="Simplified Arabic" w:hAnsi="Simplified Arabic" w:cs="Simplified Arabic"/>
          <w:sz w:val="28"/>
          <w:szCs w:val="28"/>
          <w:rtl/>
        </w:rPr>
        <w:t xml:space="preserve"> معدلات النمو الاقتصادي ورفع كفاءة تخصيص الموارد وتحقيق الاستقرار المالي </w:t>
      </w:r>
      <w:r>
        <w:rPr>
          <w:rFonts w:ascii="Simplified Arabic" w:hAnsi="Simplified Arabic" w:cs="Simplified Arabic" w:hint="cs"/>
          <w:sz w:val="28"/>
          <w:szCs w:val="28"/>
          <w:rtl/>
        </w:rPr>
        <w:t>في المدي الطويل</w:t>
      </w:r>
      <w:r w:rsidRPr="00845A88">
        <w:rPr>
          <w:rFonts w:ascii="Simplified Arabic" w:hAnsi="Simplified Arabic" w:cs="Simplified Arabic"/>
          <w:sz w:val="28"/>
          <w:szCs w:val="28"/>
          <w:rtl/>
        </w:rPr>
        <w:t xml:space="preserve">. </w:t>
      </w:r>
      <w:r>
        <w:rPr>
          <w:rFonts w:ascii="Simplified Arabic" w:hAnsi="Simplified Arabic" w:cs="Simplified Arabic" w:hint="cs"/>
          <w:sz w:val="28"/>
          <w:szCs w:val="28"/>
          <w:rtl/>
        </w:rPr>
        <w:t>وأيضا تلعب</w:t>
      </w:r>
      <w:r w:rsidRPr="00845A88">
        <w:rPr>
          <w:rFonts w:ascii="Simplified Arabic" w:hAnsi="Simplified Arabic" w:cs="Simplified Arabic"/>
          <w:sz w:val="28"/>
          <w:szCs w:val="28"/>
          <w:rtl/>
        </w:rPr>
        <w:t xml:space="preserve"> الأسواق </w:t>
      </w:r>
      <w:r>
        <w:rPr>
          <w:rFonts w:ascii="Simplified Arabic" w:hAnsi="Simplified Arabic" w:cs="Simplified Arabic" w:hint="cs"/>
          <w:sz w:val="28"/>
          <w:szCs w:val="28"/>
          <w:rtl/>
        </w:rPr>
        <w:t>المالية</w:t>
      </w:r>
      <w:r w:rsidRPr="00845A88">
        <w:rPr>
          <w:rFonts w:ascii="Simplified Arabic" w:hAnsi="Simplified Arabic" w:cs="Simplified Arabic"/>
          <w:sz w:val="28"/>
          <w:szCs w:val="28"/>
          <w:rtl/>
        </w:rPr>
        <w:t xml:space="preserve"> دور</w:t>
      </w:r>
      <w:r>
        <w:rPr>
          <w:rFonts w:ascii="Simplified Arabic" w:hAnsi="Simplified Arabic" w:cs="Simplified Arabic" w:hint="cs"/>
          <w:sz w:val="28"/>
          <w:szCs w:val="28"/>
          <w:rtl/>
        </w:rPr>
        <w:t>ا</w:t>
      </w:r>
      <w:r w:rsidRPr="00845A88">
        <w:rPr>
          <w:rFonts w:ascii="Simplified Arabic" w:hAnsi="Simplified Arabic" w:cs="Simplified Arabic"/>
          <w:sz w:val="28"/>
          <w:szCs w:val="28"/>
          <w:rtl/>
        </w:rPr>
        <w:t xml:space="preserve"> محوري في دعم التنمية الاقتصادية من خلال توفير السيولة وتسهيل عمليات التمويل وتعزيز ثقة المستثمرين في البيئة الاقتصادية</w:t>
      </w:r>
      <w:r>
        <w:rPr>
          <w:rFonts w:ascii="Simplified Arabic" w:hAnsi="Simplified Arabic" w:cs="Simplified Arabic" w:hint="cs"/>
          <w:sz w:val="28"/>
          <w:szCs w:val="28"/>
          <w:rtl/>
        </w:rPr>
        <w:t xml:space="preserve"> </w:t>
      </w:r>
      <w:r w:rsidRPr="00033BC4">
        <w:rPr>
          <w:rFonts w:ascii="Simplified Arabic" w:hAnsi="Simplified Arabic" w:cs="Simplified Arabic"/>
          <w:sz w:val="28"/>
          <w:szCs w:val="28"/>
          <w:rtl/>
        </w:rPr>
        <w:t>(لوهاب، 2025)</w:t>
      </w:r>
      <w:r w:rsidRPr="00845A88">
        <w:rPr>
          <w:rFonts w:ascii="Simplified Arabic" w:hAnsi="Simplified Arabic" w:cs="Simplified Arabic"/>
          <w:sz w:val="28"/>
          <w:szCs w:val="28"/>
          <w:rtl/>
        </w:rPr>
        <w:t xml:space="preserve">. أصبحت الأسواق المالية أكثر ترابطًا وتعقيدًا مع تسارع العولمة الاقتصادية والتطور التكنولوجي في الأنظمة </w:t>
      </w:r>
      <w:r w:rsidRPr="00845A88">
        <w:rPr>
          <w:rFonts w:ascii="Simplified Arabic" w:hAnsi="Simplified Arabic" w:cs="Simplified Arabic" w:hint="cs"/>
          <w:sz w:val="28"/>
          <w:szCs w:val="28"/>
          <w:rtl/>
        </w:rPr>
        <w:t>المالية، مما</w:t>
      </w:r>
      <w:r w:rsidRPr="00845A88">
        <w:rPr>
          <w:rFonts w:ascii="Simplified Arabic" w:hAnsi="Simplified Arabic" w:cs="Simplified Arabic"/>
          <w:sz w:val="28"/>
          <w:szCs w:val="28"/>
          <w:rtl/>
        </w:rPr>
        <w:t xml:space="preserve"> يجعلها أكثر عرضة للتقلبات الناتجة عن تداخل العوامل الاقتصادية والسياسية والسلوكية المتعددة </w:t>
      </w:r>
      <w:r w:rsidRPr="00115B45">
        <w:rPr>
          <w:rFonts w:ascii="Simplified Arabic" w:hAnsi="Simplified Arabic" w:cs="Simplified Arabic"/>
          <w:sz w:val="28"/>
          <w:szCs w:val="28"/>
        </w:rPr>
        <w:t>(</w:t>
      </w:r>
      <w:proofErr w:type="spellStart"/>
      <w:r w:rsidRPr="00115B45">
        <w:rPr>
          <w:rFonts w:ascii="Simplified Arabic" w:hAnsi="Simplified Arabic" w:cs="Simplified Arabic"/>
          <w:sz w:val="28"/>
          <w:szCs w:val="28"/>
        </w:rPr>
        <w:t>Algumzi</w:t>
      </w:r>
      <w:proofErr w:type="spellEnd"/>
      <w:r w:rsidRPr="00115B45">
        <w:rPr>
          <w:rFonts w:ascii="Simplified Arabic" w:hAnsi="Simplified Arabic" w:cs="Simplified Arabic"/>
          <w:sz w:val="28"/>
          <w:szCs w:val="28"/>
        </w:rPr>
        <w:t>, 2022)</w:t>
      </w:r>
      <w:r>
        <w:rPr>
          <w:rFonts w:ascii="Simplified Arabic" w:hAnsi="Simplified Arabic" w:cs="Simplified Arabic"/>
          <w:sz w:val="28"/>
          <w:szCs w:val="28"/>
          <w:rtl/>
        </w:rPr>
        <w:t>.</w:t>
      </w:r>
    </w:p>
    <w:p w14:paraId="6A838907" w14:textId="77777777" w:rsidR="00FD2202" w:rsidRPr="0085205F" w:rsidRDefault="00FD2202" w:rsidP="00FD2202">
      <w:pPr>
        <w:spacing w:after="40" w:line="240" w:lineRule="auto"/>
        <w:jc w:val="both"/>
        <w:rPr>
          <w:rFonts w:ascii="Simplified Arabic" w:hAnsi="Simplified Arabic" w:cs="Simplified Arabic"/>
          <w:sz w:val="28"/>
          <w:szCs w:val="28"/>
          <w:rtl/>
        </w:rPr>
      </w:pPr>
      <w:r w:rsidRPr="0085205F">
        <w:rPr>
          <w:rFonts w:ascii="Simplified Arabic" w:hAnsi="Simplified Arabic" w:cs="Simplified Arabic"/>
          <w:sz w:val="28"/>
          <w:szCs w:val="28"/>
          <w:rtl/>
        </w:rPr>
        <w:t xml:space="preserve">يتم </w:t>
      </w:r>
      <w:r>
        <w:rPr>
          <w:rFonts w:ascii="Simplified Arabic" w:hAnsi="Simplified Arabic" w:cs="Simplified Arabic" w:hint="cs"/>
          <w:sz w:val="28"/>
          <w:szCs w:val="28"/>
          <w:rtl/>
        </w:rPr>
        <w:t>تعريف</w:t>
      </w:r>
      <w:r w:rsidRPr="0085205F">
        <w:rPr>
          <w:rFonts w:ascii="Simplified Arabic" w:hAnsi="Simplified Arabic" w:cs="Simplified Arabic"/>
          <w:sz w:val="28"/>
          <w:szCs w:val="28"/>
          <w:rtl/>
        </w:rPr>
        <w:t xml:space="preserve"> تقلبات الأسواق المالية على أنها تغيرات مستمرة وغير متوقعة في الأصول المالية (أي الأسهم والسندات والعملات وما إلى ذلك) التي تكون مستوياتها غير مؤكدة </w:t>
      </w:r>
      <w:r>
        <w:rPr>
          <w:rFonts w:ascii="Simplified Arabic" w:hAnsi="Simplified Arabic" w:cs="Simplified Arabic" w:hint="cs"/>
          <w:sz w:val="28"/>
          <w:szCs w:val="28"/>
          <w:rtl/>
        </w:rPr>
        <w:t>دائما</w:t>
      </w:r>
      <w:r w:rsidRPr="0085205F">
        <w:rPr>
          <w:rFonts w:ascii="Simplified Arabic" w:hAnsi="Simplified Arabic" w:cs="Simplified Arabic"/>
          <w:sz w:val="28"/>
          <w:szCs w:val="28"/>
          <w:rtl/>
        </w:rPr>
        <w:t>، سواء على المدى القصير أو الطويل</w:t>
      </w:r>
      <w:r w:rsidRPr="00833202">
        <w:rPr>
          <w:rtl/>
        </w:rPr>
        <w:t xml:space="preserve"> </w:t>
      </w:r>
      <w:r w:rsidRPr="00833202">
        <w:rPr>
          <w:rFonts w:ascii="Simplified Arabic" w:hAnsi="Simplified Arabic" w:cs="Simplified Arabic"/>
          <w:sz w:val="28"/>
          <w:szCs w:val="28"/>
          <w:rtl/>
        </w:rPr>
        <w:t>(زيدان، 2025)</w:t>
      </w:r>
      <w:r w:rsidRPr="0085205F">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85205F">
        <w:rPr>
          <w:rFonts w:ascii="Simplified Arabic" w:hAnsi="Simplified Arabic" w:cs="Simplified Arabic"/>
          <w:sz w:val="28"/>
          <w:szCs w:val="28"/>
          <w:rtl/>
        </w:rPr>
        <w:t xml:space="preserve">تؤثر </w:t>
      </w:r>
      <w:r>
        <w:rPr>
          <w:rFonts w:ascii="Simplified Arabic" w:hAnsi="Simplified Arabic" w:cs="Simplified Arabic" w:hint="cs"/>
          <w:sz w:val="28"/>
          <w:szCs w:val="28"/>
          <w:rtl/>
        </w:rPr>
        <w:t>عوامل</w:t>
      </w:r>
      <w:r w:rsidRPr="0085205F">
        <w:rPr>
          <w:rFonts w:ascii="Simplified Arabic" w:hAnsi="Simplified Arabic" w:cs="Simplified Arabic"/>
          <w:sz w:val="28"/>
          <w:szCs w:val="28"/>
          <w:rtl/>
        </w:rPr>
        <w:t xml:space="preserve"> مترابطة مختلفة على تقلبات الأسواق المالية</w:t>
      </w:r>
      <w:r>
        <w:rPr>
          <w:rFonts w:ascii="Simplified Arabic" w:hAnsi="Simplified Arabic" w:cs="Simplified Arabic" w:hint="cs"/>
          <w:sz w:val="28"/>
          <w:szCs w:val="28"/>
          <w:rtl/>
        </w:rPr>
        <w:t xml:space="preserve"> </w:t>
      </w:r>
      <w:r w:rsidRPr="0085205F">
        <w:rPr>
          <w:rFonts w:ascii="Simplified Arabic" w:hAnsi="Simplified Arabic" w:cs="Simplified Arabic"/>
          <w:sz w:val="28"/>
          <w:szCs w:val="28"/>
          <w:rtl/>
        </w:rPr>
        <w:t>وقد تكون هذه المصادر خارجية مثل الصدمة الاقتصادية العالمية، أو التقلبات في أسعار النفط وأسعار السلع الأساسية، أو الأحداث العالمية التي تؤثر سلباً على ثقة المستثمرين في الأسواق؛ أو داخلية مثل سلوك المستثمرين، أو هجمات المضاربة أو رد الفعل النفسي والعاطفي غير العقلاني تجاه التطورات الجديدة (</w:t>
      </w:r>
      <w:proofErr w:type="spellStart"/>
      <w:r w:rsidRPr="0085205F">
        <w:rPr>
          <w:rFonts w:ascii="Simplified Arabic" w:hAnsi="Simplified Arabic" w:cs="Simplified Arabic"/>
          <w:sz w:val="28"/>
          <w:szCs w:val="28"/>
        </w:rPr>
        <w:t>Kherio</w:t>
      </w:r>
      <w:proofErr w:type="spellEnd"/>
      <w:r w:rsidRPr="0085205F">
        <w:rPr>
          <w:rFonts w:ascii="Simplified Arabic" w:hAnsi="Simplified Arabic" w:cs="Simplified Arabic"/>
          <w:sz w:val="28"/>
          <w:szCs w:val="28"/>
        </w:rPr>
        <w:t>&amp; Alshareef، 2024</w:t>
      </w:r>
      <w:r w:rsidRPr="0085205F">
        <w:rPr>
          <w:rFonts w:ascii="Simplified Arabic" w:hAnsi="Simplified Arabic" w:cs="Simplified Arabic"/>
          <w:sz w:val="28"/>
          <w:szCs w:val="28"/>
          <w:rtl/>
        </w:rPr>
        <w:t>). إن الروابط الحتمية القائمة بين مصادر</w:t>
      </w:r>
      <w:r>
        <w:rPr>
          <w:rFonts w:ascii="Simplified Arabic" w:hAnsi="Simplified Arabic" w:cs="Simplified Arabic" w:hint="cs"/>
          <w:sz w:val="28"/>
          <w:szCs w:val="28"/>
          <w:rtl/>
        </w:rPr>
        <w:t xml:space="preserve"> وعوامل</w:t>
      </w:r>
      <w:r w:rsidRPr="0085205F">
        <w:rPr>
          <w:rFonts w:ascii="Simplified Arabic" w:hAnsi="Simplified Arabic" w:cs="Simplified Arabic"/>
          <w:sz w:val="28"/>
          <w:szCs w:val="28"/>
          <w:rtl/>
        </w:rPr>
        <w:t xml:space="preserve"> التقلب المختلفة تجعل التقلبات في الأسواق غير مؤكدة، وبالتالي فإن إدارة المحافظ الاستثمارية تشكل عنصرا أساسيا في إدارة الاستثمار الحالية.</w:t>
      </w:r>
    </w:p>
    <w:p w14:paraId="532CCFA5" w14:textId="77777777" w:rsidR="00FD2202" w:rsidRPr="0085205F" w:rsidRDefault="00FD2202" w:rsidP="00FD2202">
      <w:pPr>
        <w:spacing w:after="4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ويركز</w:t>
      </w:r>
      <w:r w:rsidRPr="0085205F">
        <w:rPr>
          <w:rFonts w:ascii="Simplified Arabic" w:hAnsi="Simplified Arabic" w:cs="Simplified Arabic"/>
          <w:sz w:val="28"/>
          <w:szCs w:val="28"/>
          <w:rtl/>
        </w:rPr>
        <w:t xml:space="preserve"> الباحثون على الصعيد العالمي</w:t>
      </w:r>
      <w:r>
        <w:rPr>
          <w:rFonts w:ascii="Simplified Arabic" w:hAnsi="Simplified Arabic" w:cs="Simplified Arabic" w:hint="cs"/>
          <w:sz w:val="28"/>
          <w:szCs w:val="28"/>
          <w:rtl/>
        </w:rPr>
        <w:t xml:space="preserve"> </w:t>
      </w:r>
      <w:r w:rsidRPr="0085205F">
        <w:rPr>
          <w:rFonts w:ascii="Simplified Arabic" w:hAnsi="Simplified Arabic" w:cs="Simplified Arabic"/>
          <w:sz w:val="28"/>
          <w:szCs w:val="28"/>
          <w:rtl/>
        </w:rPr>
        <w:t>على ممارسات إدارة المخاطر التي تقوم بها المؤسسات المالية والأكاديمية كأداة للحد من عدم الاستقرار المالي. يتم تعريف ممارسة إدارة المخاطر على أنها الاستراتيجيات والتقنيات المختلفة مثل استراتيجية تنويع تقاسم المخاطر على الأوراق المالية المختلفة، واستراتيجية التحوط من خلال الأدوات المالية المشتقة التي تهدف إلى حماية محفظة الاستثمار من التغيرات الدراماتيكية، فضلاً عن إدارة محفظة الاستثمار التي تهدف إلى موازنة المخاطر وكذلك الاستثمار في نماذج كمية متطورة مثل نماذج القيمة المعرضة للخطر (</w:t>
      </w:r>
      <w:proofErr w:type="spellStart"/>
      <w:r w:rsidRPr="0085205F">
        <w:rPr>
          <w:rFonts w:ascii="Simplified Arabic" w:hAnsi="Simplified Arabic" w:cs="Simplified Arabic"/>
          <w:sz w:val="28"/>
          <w:szCs w:val="28"/>
        </w:rPr>
        <w:t>VaR</w:t>
      </w:r>
      <w:proofErr w:type="spellEnd"/>
      <w:r w:rsidRPr="0085205F">
        <w:rPr>
          <w:rFonts w:ascii="Simplified Arabic" w:hAnsi="Simplified Arabic" w:cs="Simplified Arabic"/>
          <w:sz w:val="28"/>
          <w:szCs w:val="28"/>
          <w:rtl/>
        </w:rPr>
        <w:t xml:space="preserve">)، نماذج المحاكاة المالية </w:t>
      </w:r>
      <w:r w:rsidRPr="00115B45">
        <w:rPr>
          <w:rFonts w:ascii="Simplified Arabic" w:hAnsi="Simplified Arabic" w:cs="Simplified Arabic"/>
          <w:sz w:val="28"/>
          <w:szCs w:val="28"/>
        </w:rPr>
        <w:t>(Hashmi et al</w:t>
      </w:r>
      <w:r>
        <w:rPr>
          <w:rFonts w:ascii="Simplified Arabic" w:hAnsi="Simplified Arabic" w:cs="Simplified Arabic"/>
          <w:sz w:val="28"/>
          <w:szCs w:val="28"/>
        </w:rPr>
        <w:t>.</w:t>
      </w:r>
      <w:r w:rsidRPr="00115B45">
        <w:rPr>
          <w:rFonts w:ascii="Simplified Arabic" w:hAnsi="Simplified Arabic" w:cs="Simplified Arabic"/>
          <w:sz w:val="28"/>
          <w:szCs w:val="28"/>
        </w:rPr>
        <w:t>, 2022)</w:t>
      </w:r>
      <w:r>
        <w:rPr>
          <w:rFonts w:ascii="Simplified Arabic" w:hAnsi="Simplified Arabic" w:cs="Simplified Arabic" w:hint="cs"/>
          <w:sz w:val="28"/>
          <w:szCs w:val="28"/>
          <w:rtl/>
        </w:rPr>
        <w:t xml:space="preserve">. </w:t>
      </w:r>
      <w:r w:rsidRPr="0085205F">
        <w:rPr>
          <w:rFonts w:ascii="Simplified Arabic" w:hAnsi="Simplified Arabic" w:cs="Simplified Arabic"/>
          <w:sz w:val="28"/>
          <w:szCs w:val="28"/>
          <w:rtl/>
        </w:rPr>
        <w:t xml:space="preserve">وتؤكد الأدلة التجريبية أن نجاح هذه الاستراتيجيات يحسن عملية اتخاذ القرارات الاستثمارية ويحد من الخسائر الفادحة، خاصة في حالة الأزمة المالية العالمية </w:t>
      </w:r>
      <w:r w:rsidRPr="00115B45">
        <w:rPr>
          <w:rFonts w:ascii="Simplified Arabic" w:hAnsi="Simplified Arabic" w:cs="Simplified Arabic"/>
          <w:sz w:val="28"/>
          <w:szCs w:val="28"/>
        </w:rPr>
        <w:t xml:space="preserve"> (</w:t>
      </w:r>
      <w:proofErr w:type="spellStart"/>
      <w:r w:rsidRPr="00115B45">
        <w:rPr>
          <w:rFonts w:ascii="Simplified Arabic" w:hAnsi="Simplified Arabic" w:cs="Simplified Arabic"/>
          <w:sz w:val="28"/>
          <w:szCs w:val="28"/>
        </w:rPr>
        <w:t>AlJaloudi</w:t>
      </w:r>
      <w:proofErr w:type="spellEnd"/>
      <w:r w:rsidRPr="00115B45">
        <w:rPr>
          <w:rFonts w:ascii="Simplified Arabic" w:hAnsi="Simplified Arabic" w:cs="Simplified Arabic"/>
          <w:sz w:val="28"/>
          <w:szCs w:val="28"/>
        </w:rPr>
        <w:t xml:space="preserve"> et al</w:t>
      </w:r>
      <w:r>
        <w:rPr>
          <w:rFonts w:ascii="Simplified Arabic" w:hAnsi="Simplified Arabic" w:cs="Simplified Arabic"/>
          <w:sz w:val="28"/>
          <w:szCs w:val="28"/>
        </w:rPr>
        <w:t>.</w:t>
      </w:r>
      <w:r w:rsidRPr="00115B45">
        <w:rPr>
          <w:rFonts w:ascii="Simplified Arabic" w:hAnsi="Simplified Arabic" w:cs="Simplified Arabic"/>
          <w:sz w:val="28"/>
          <w:szCs w:val="28"/>
        </w:rPr>
        <w:t>, 2024)</w:t>
      </w:r>
      <w:r>
        <w:rPr>
          <w:rFonts w:ascii="Simplified Arabic" w:hAnsi="Simplified Arabic" w:cs="Simplified Arabic"/>
          <w:sz w:val="28"/>
          <w:szCs w:val="28"/>
          <w:rtl/>
        </w:rPr>
        <w:t>.</w:t>
      </w:r>
    </w:p>
    <w:p w14:paraId="7926E1AD" w14:textId="77777777" w:rsidR="00FD2202" w:rsidRDefault="00FD2202" w:rsidP="00FD2202">
      <w:pPr>
        <w:spacing w:after="4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85205F">
        <w:rPr>
          <w:rFonts w:ascii="Simplified Arabic" w:hAnsi="Simplified Arabic" w:cs="Simplified Arabic"/>
          <w:sz w:val="28"/>
          <w:szCs w:val="28"/>
          <w:rtl/>
        </w:rPr>
        <w:t xml:space="preserve">شهدت السوق المالية السعودية خلال السنوات الأخيرة بعض التغييرات الهيكلية الأساسية نتيجة للإصلاحات الشاملة المعتمدة في إطار رؤية المملكة العربية السعودية 2030 والتي تهدف إلى </w:t>
      </w:r>
      <w:r w:rsidRPr="0085205F">
        <w:rPr>
          <w:rFonts w:ascii="Simplified Arabic" w:hAnsi="Simplified Arabic" w:cs="Simplified Arabic"/>
          <w:sz w:val="28"/>
          <w:szCs w:val="28"/>
          <w:rtl/>
        </w:rPr>
        <w:lastRenderedPageBreak/>
        <w:t xml:space="preserve">تنويع مصادر الدخل في المملكة العربية السعودية، وتعزيز كفاءة السوق المالية، وجعل السوق جذابة للاستثمارات الأجنبية والمحلية. وأدت الإصلاحات إلى تحسينات في تنظيم السوق المالية وفي عمق السوق وسيولته وعدد المستثمرين. ومع ذلك، هناك العديد من العوامل التي تؤثر على السوق السعودية، مما يؤدي إلى زيادة تقلبات السوق. ومن بين العوامل الرئيسية المؤثرة على السوق السعودية تقلب أسعار النفط، وهو أحد المتغيرات الأكثر تحديداً التي تؤثر على السوق السعودية. ويأتي ذلك بشكل رئيسي من التأثير المتزايد على مستوى تقلبات </w:t>
      </w:r>
      <w:r w:rsidRPr="0085205F">
        <w:rPr>
          <w:rFonts w:ascii="Simplified Arabic" w:hAnsi="Simplified Arabic" w:cs="Simplified Arabic" w:hint="cs"/>
          <w:sz w:val="28"/>
          <w:szCs w:val="28"/>
          <w:rtl/>
        </w:rPr>
        <w:t xml:space="preserve">السوق </w:t>
      </w:r>
      <w:r w:rsidRPr="00115B45">
        <w:rPr>
          <w:rFonts w:ascii="Simplified Arabic" w:hAnsi="Simplified Arabic" w:cs="Simplified Arabic"/>
          <w:sz w:val="28"/>
          <w:szCs w:val="28"/>
        </w:rPr>
        <w:t>(</w:t>
      </w:r>
      <w:proofErr w:type="spellStart"/>
      <w:r w:rsidRPr="00115B45">
        <w:rPr>
          <w:rFonts w:ascii="Simplified Arabic" w:hAnsi="Simplified Arabic" w:cs="Simplified Arabic"/>
          <w:sz w:val="28"/>
          <w:szCs w:val="28"/>
        </w:rPr>
        <w:t>Alsmadi</w:t>
      </w:r>
      <w:proofErr w:type="spellEnd"/>
      <w:r w:rsidRPr="00115B45">
        <w:rPr>
          <w:rFonts w:ascii="Simplified Arabic" w:hAnsi="Simplified Arabic" w:cs="Simplified Arabic"/>
          <w:sz w:val="28"/>
          <w:szCs w:val="28"/>
        </w:rPr>
        <w:t xml:space="preserve"> &amp; </w:t>
      </w:r>
      <w:proofErr w:type="spellStart"/>
      <w:r w:rsidRPr="00115B45">
        <w:rPr>
          <w:rFonts w:ascii="Simplified Arabic" w:hAnsi="Simplified Arabic" w:cs="Simplified Arabic"/>
          <w:sz w:val="28"/>
          <w:szCs w:val="28"/>
        </w:rPr>
        <w:t>Alrawashdeh</w:t>
      </w:r>
      <w:proofErr w:type="spellEnd"/>
      <w:r w:rsidRPr="00115B45">
        <w:rPr>
          <w:rFonts w:ascii="Simplified Arabic" w:hAnsi="Simplified Arabic" w:cs="Simplified Arabic"/>
          <w:sz w:val="28"/>
          <w:szCs w:val="28"/>
        </w:rPr>
        <w:t>, 2022)</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63ACA9E6" w14:textId="77777777" w:rsidR="00FD2202" w:rsidRPr="0085205F" w:rsidRDefault="00FD2202" w:rsidP="00FD2202">
      <w:pPr>
        <w:spacing w:after="40" w:line="240" w:lineRule="auto"/>
        <w:jc w:val="both"/>
        <w:rPr>
          <w:rFonts w:ascii="Simplified Arabic" w:hAnsi="Simplified Arabic" w:cs="Simplified Arabic"/>
          <w:sz w:val="28"/>
          <w:szCs w:val="28"/>
          <w:rtl/>
        </w:rPr>
      </w:pPr>
      <w:r w:rsidRPr="00115B45">
        <w:rPr>
          <w:rFonts w:ascii="Simplified Arabic" w:hAnsi="Simplified Arabic" w:cs="Simplified Arabic"/>
          <w:sz w:val="28"/>
          <w:szCs w:val="28"/>
          <w:rtl/>
        </w:rPr>
        <w:t>كما تشير الأدبيات إلى</w:t>
      </w:r>
      <w:r w:rsidRPr="0085205F">
        <w:rPr>
          <w:rFonts w:ascii="Simplified Arabic" w:hAnsi="Simplified Arabic" w:cs="Simplified Arabic"/>
          <w:sz w:val="28"/>
          <w:szCs w:val="28"/>
          <w:rtl/>
        </w:rPr>
        <w:t xml:space="preserve"> إن الأسواق الناشئة مثل السوق المالية السعودية لا تستطيع تحقيق العزل إلى هذه الدرجة من التقلبات. وهناك عدة أسباب لذلك، منها توافر أنواع مختلفة من الأدوات المالية، فضلاً عن الافتقار إلى بعض أدوات التحوط المتقدمة أو قلة توافرها. ومع ذلك، فإن التحوط المتطور يمكن أن يتأثر بالصدمات الخارجية، كما أن الآليات المتطورة للتحوط من المخاطر لا تزال في مراحلها الأولى بالنسبة لبعض المؤسسات المالية. ومن ثم فإن تطوير هذه الآليات سيكون أمرا مهما </w:t>
      </w:r>
      <w:r w:rsidRPr="00115B45">
        <w:rPr>
          <w:rFonts w:ascii="Simplified Arabic" w:hAnsi="Simplified Arabic" w:cs="Simplified Arabic"/>
          <w:sz w:val="28"/>
          <w:szCs w:val="28"/>
        </w:rPr>
        <w:t>(Abdeldayem &amp; Keir, 2023)</w:t>
      </w:r>
      <w:r>
        <w:rPr>
          <w:rFonts w:ascii="Simplified Arabic" w:hAnsi="Simplified Arabic" w:cs="Simplified Arabic"/>
          <w:sz w:val="28"/>
          <w:szCs w:val="28"/>
          <w:rtl/>
        </w:rPr>
        <w:t>.</w:t>
      </w:r>
    </w:p>
    <w:p w14:paraId="71FEC6BA" w14:textId="77777777" w:rsidR="00FD2202" w:rsidRPr="00115B45" w:rsidRDefault="00FD2202" w:rsidP="00FD2202">
      <w:pPr>
        <w:spacing w:after="40" w:line="240" w:lineRule="auto"/>
        <w:jc w:val="both"/>
        <w:rPr>
          <w:rFonts w:ascii="Simplified Arabic" w:hAnsi="Simplified Arabic" w:cs="Simplified Arabic"/>
          <w:sz w:val="28"/>
          <w:szCs w:val="28"/>
        </w:rPr>
      </w:pPr>
      <w:r w:rsidRPr="00115B45">
        <w:rPr>
          <w:rFonts w:ascii="Simplified Arabic" w:hAnsi="Simplified Arabic" w:cs="Simplified Arabic"/>
          <w:sz w:val="28"/>
          <w:szCs w:val="28"/>
          <w:rtl/>
        </w:rPr>
        <w:t>ورغم تزايد الاهتمام البحثي بدراسة العلاقة بين استراتيجيات إدارة المخاطر وتقلبات الأسواق المالية، إلا أن معظم هذه الدراسات اعتمدت على المنهج الكمي الذي يركز على التحليل الإحصائي والعلاقات العددية بين المتغيرات</w:t>
      </w:r>
      <w:r>
        <w:rPr>
          <w:rFonts w:ascii="Simplified Arabic" w:hAnsi="Simplified Arabic" w:cs="Simplified Arabic"/>
          <w:sz w:val="28"/>
          <w:szCs w:val="28"/>
          <w:rtl/>
        </w:rPr>
        <w:t>.</w:t>
      </w:r>
      <w:r w:rsidRPr="00115B45">
        <w:rPr>
          <w:rFonts w:ascii="Simplified Arabic" w:hAnsi="Simplified Arabic" w:cs="Simplified Arabic"/>
          <w:sz w:val="28"/>
          <w:szCs w:val="28"/>
          <w:rtl/>
        </w:rPr>
        <w:t xml:space="preserve"> وفي المقابل، لا تزال هناك فجوة بحثية واضحة تتمثل في نقص الدراسات النوعية التي تعتمد على خبرات الممارسين والخبراء في المجال المالي، خاصة في البيئة السعودية</w:t>
      </w:r>
      <w:r w:rsidRPr="00115B45">
        <w:rPr>
          <w:rFonts w:ascii="Simplified Arabic" w:hAnsi="Simplified Arabic" w:cs="Simplified Arabic"/>
          <w:sz w:val="28"/>
          <w:szCs w:val="28"/>
        </w:rPr>
        <w:t xml:space="preserve"> (Alamoudi, 2025)</w:t>
      </w:r>
      <w:r>
        <w:rPr>
          <w:rFonts w:ascii="Simplified Arabic" w:hAnsi="Simplified Arabic" w:cs="Simplified Arabic"/>
          <w:sz w:val="28"/>
          <w:szCs w:val="28"/>
        </w:rPr>
        <w:t>.</w:t>
      </w:r>
      <w:r w:rsidRPr="00115B45">
        <w:rPr>
          <w:rFonts w:ascii="Simplified Arabic" w:hAnsi="Simplified Arabic" w:cs="Simplified Arabic"/>
          <w:sz w:val="28"/>
          <w:szCs w:val="28"/>
        </w:rPr>
        <w:t xml:space="preserve"> </w:t>
      </w:r>
      <w:r w:rsidRPr="00115B45">
        <w:rPr>
          <w:rFonts w:ascii="Simplified Arabic" w:hAnsi="Simplified Arabic" w:cs="Simplified Arabic"/>
          <w:sz w:val="28"/>
          <w:szCs w:val="28"/>
          <w:rtl/>
        </w:rPr>
        <w:t>وتكمن أهمية الدراسات النوعية في قدرتها على تقديم فهم أعمق وأكثر شمولية لكيفية تطبيق استراتيجيات إدارة المخاطر في الواقع العملي، والكشف عن التحديات التنظيمية والسلوكية التي قد لا تظهر في التحليلات الكمية، مما يجعلها ضرورية لفهم أبعاد المشكلة بشكل أكثر تكاملًا</w:t>
      </w:r>
      <w:r>
        <w:rPr>
          <w:rFonts w:ascii="Simplified Arabic" w:hAnsi="Simplified Arabic" w:cs="Simplified Arabic"/>
          <w:sz w:val="28"/>
          <w:szCs w:val="28"/>
          <w:rtl/>
        </w:rPr>
        <w:t>.</w:t>
      </w:r>
    </w:p>
    <w:p w14:paraId="561AB62B" w14:textId="77777777" w:rsidR="00FD2202" w:rsidRDefault="00FD2202" w:rsidP="00FD2202">
      <w:pPr>
        <w:spacing w:after="120" w:line="240" w:lineRule="auto"/>
        <w:jc w:val="both"/>
        <w:rPr>
          <w:rFonts w:ascii="Simplified Arabic" w:hAnsi="Simplified Arabic" w:cs="Simplified Arabic"/>
          <w:sz w:val="28"/>
          <w:szCs w:val="28"/>
          <w:rtl/>
        </w:rPr>
      </w:pPr>
      <w:r w:rsidRPr="00115B45">
        <w:rPr>
          <w:rFonts w:ascii="Simplified Arabic" w:hAnsi="Simplified Arabic" w:cs="Simplified Arabic" w:hint="cs"/>
          <w:sz w:val="28"/>
          <w:szCs w:val="28"/>
          <w:rtl/>
        </w:rPr>
        <w:t>و</w:t>
      </w:r>
      <w:r w:rsidRPr="00947045">
        <w:rPr>
          <w:rFonts w:ascii="Simplified Arabic" w:hAnsi="Simplified Arabic" w:cs="Simplified Arabic" w:hint="cs"/>
          <w:sz w:val="28"/>
          <w:szCs w:val="28"/>
          <w:rtl/>
        </w:rPr>
        <w:t>تسعي</w:t>
      </w:r>
      <w:r>
        <w:rPr>
          <w:rFonts w:ascii="Simplified Arabic" w:hAnsi="Simplified Arabic" w:cs="Simplified Arabic" w:hint="cs"/>
          <w:sz w:val="28"/>
          <w:szCs w:val="28"/>
          <w:rtl/>
        </w:rPr>
        <w:t xml:space="preserve"> هذه الدراسة</w:t>
      </w:r>
      <w:r w:rsidRPr="00115B45">
        <w:rPr>
          <w:rFonts w:ascii="Simplified Arabic" w:hAnsi="Simplified Arabic" w:cs="Simplified Arabic"/>
          <w:sz w:val="28"/>
          <w:szCs w:val="28"/>
          <w:rtl/>
        </w:rPr>
        <w:t xml:space="preserve"> انطلاقًا من هذه الفجوة البحثية</w:t>
      </w:r>
      <w:r>
        <w:rPr>
          <w:rFonts w:ascii="Simplified Arabic" w:hAnsi="Simplified Arabic" w:cs="Simplified Arabic" w:hint="cs"/>
          <w:sz w:val="28"/>
          <w:szCs w:val="28"/>
          <w:rtl/>
        </w:rPr>
        <w:t xml:space="preserve"> </w:t>
      </w:r>
      <w:r w:rsidRPr="00115B45">
        <w:rPr>
          <w:rFonts w:ascii="Simplified Arabic" w:hAnsi="Simplified Arabic" w:cs="Simplified Arabic"/>
          <w:sz w:val="28"/>
          <w:szCs w:val="28"/>
          <w:rtl/>
        </w:rPr>
        <w:t>إلى دراسة دور استراتيجيات إدارة المخاطر في تقليل تقلبات الأسواق المالية من خلال منهج نوعي يعتمد على مقابلات معمقة مع خبراء الاستثمار في المملكة العربية السعودية</w:t>
      </w:r>
      <w:r>
        <w:rPr>
          <w:rFonts w:ascii="Simplified Arabic" w:hAnsi="Simplified Arabic" w:cs="Simplified Arabic"/>
          <w:sz w:val="28"/>
          <w:szCs w:val="28"/>
          <w:rtl/>
        </w:rPr>
        <w:t>.</w:t>
      </w:r>
      <w:r w:rsidRPr="00115B45">
        <w:rPr>
          <w:rFonts w:ascii="Simplified Arabic" w:hAnsi="Simplified Arabic" w:cs="Simplified Arabic"/>
          <w:sz w:val="28"/>
          <w:szCs w:val="28"/>
          <w:rtl/>
        </w:rPr>
        <w:t xml:space="preserve"> ويهدف ذلك إلى تقديم فهم أكثر </w:t>
      </w:r>
      <w:r>
        <w:rPr>
          <w:rFonts w:ascii="Simplified Arabic" w:hAnsi="Simplified Arabic" w:cs="Simplified Arabic" w:hint="cs"/>
          <w:sz w:val="28"/>
          <w:szCs w:val="28"/>
          <w:rtl/>
        </w:rPr>
        <w:t>شمول</w:t>
      </w:r>
      <w:r w:rsidRPr="00115B45">
        <w:rPr>
          <w:rFonts w:ascii="Simplified Arabic" w:hAnsi="Simplified Arabic" w:cs="Simplified Arabic"/>
          <w:sz w:val="28"/>
          <w:szCs w:val="28"/>
          <w:rtl/>
        </w:rPr>
        <w:t xml:space="preserve"> وواقعية للعلاقة بين الإطار النظري لإدارة المخاطر والتطبيق العملي داخل المؤسسات المالية، بما يسهم في تطوير ممارسات إدارة المخاطر وتعزيز استقرار الأسواق المالية في البيئة السعودية</w:t>
      </w:r>
      <w:r>
        <w:rPr>
          <w:rFonts w:ascii="Simplified Arabic" w:hAnsi="Simplified Arabic" w:cs="Simplified Arabic"/>
          <w:sz w:val="28"/>
          <w:szCs w:val="28"/>
          <w:rtl/>
        </w:rPr>
        <w:t>.</w:t>
      </w:r>
    </w:p>
    <w:p w14:paraId="48C14098" w14:textId="77777777" w:rsidR="00FD2202" w:rsidRPr="00E255E3" w:rsidRDefault="00FD2202" w:rsidP="00FD2202">
      <w:pPr>
        <w:spacing w:after="120" w:line="240" w:lineRule="auto"/>
        <w:jc w:val="both"/>
        <w:outlineLvl w:val="0"/>
        <w:rPr>
          <w:rFonts w:ascii="Simplified Arabic" w:hAnsi="Simplified Arabic" w:cs="Simplified Arabic"/>
          <w:b/>
          <w:bCs/>
          <w:sz w:val="36"/>
          <w:szCs w:val="36"/>
        </w:rPr>
      </w:pPr>
      <w:bookmarkStart w:id="1" w:name="_Toc228201148"/>
      <w:r w:rsidRPr="00E255E3">
        <w:rPr>
          <w:rFonts w:ascii="Simplified Arabic" w:hAnsi="Simplified Arabic" w:cs="Simplified Arabic"/>
          <w:b/>
          <w:bCs/>
          <w:sz w:val="36"/>
          <w:szCs w:val="36"/>
          <w:rtl/>
        </w:rPr>
        <w:t>مشكلة الدراسة</w:t>
      </w:r>
      <w:bookmarkEnd w:id="1"/>
    </w:p>
    <w:p w14:paraId="38D7F630" w14:textId="77777777" w:rsidR="00FD2202" w:rsidRPr="00323238" w:rsidRDefault="00FD2202" w:rsidP="00FD2202">
      <w:pPr>
        <w:spacing w:after="40" w:line="240" w:lineRule="auto"/>
        <w:jc w:val="both"/>
        <w:rPr>
          <w:rFonts w:ascii="Simplified Arabic" w:hAnsi="Simplified Arabic" w:cs="Simplified Arabic"/>
          <w:sz w:val="28"/>
          <w:szCs w:val="28"/>
          <w:rtl/>
        </w:rPr>
      </w:pPr>
      <w:r w:rsidRPr="00E255E3">
        <w:rPr>
          <w:rFonts w:ascii="Simplified Arabic" w:hAnsi="Simplified Arabic" w:cs="Simplified Arabic"/>
          <w:sz w:val="28"/>
          <w:szCs w:val="28"/>
          <w:rtl/>
        </w:rPr>
        <w:t xml:space="preserve">تتمثل مشكلة هذه الدراسة </w:t>
      </w:r>
      <w:r>
        <w:rPr>
          <w:rFonts w:ascii="Simplified Arabic" w:hAnsi="Simplified Arabic" w:cs="Simplified Arabic" w:hint="cs"/>
          <w:sz w:val="28"/>
          <w:szCs w:val="28"/>
          <w:rtl/>
        </w:rPr>
        <w:t xml:space="preserve">في أن </w:t>
      </w:r>
      <w:r w:rsidRPr="00323238">
        <w:rPr>
          <w:rFonts w:ascii="Simplified Arabic" w:hAnsi="Simplified Arabic" w:cs="Simplified Arabic"/>
          <w:sz w:val="28"/>
          <w:szCs w:val="28"/>
          <w:rtl/>
        </w:rPr>
        <w:t xml:space="preserve">هناك تناقض واضح بين ما تشير إليه الأدبيات النظرية بشأن فعالية أدوات إدارة مخاطر الأسواق المالية في الحد من التقلبات مقابل الواقع؛ حيث لا تزال التقلبات </w:t>
      </w:r>
      <w:r w:rsidRPr="00323238">
        <w:rPr>
          <w:rFonts w:ascii="Simplified Arabic" w:hAnsi="Simplified Arabic" w:cs="Simplified Arabic"/>
          <w:sz w:val="28"/>
          <w:szCs w:val="28"/>
          <w:rtl/>
        </w:rPr>
        <w:lastRenderedPageBreak/>
        <w:t>سائدة، والوضع في الأسواق الناشئة</w:t>
      </w:r>
      <w:r>
        <w:rPr>
          <w:rFonts w:ascii="Simplified Arabic" w:hAnsi="Simplified Arabic" w:cs="Simplified Arabic" w:hint="cs"/>
          <w:sz w:val="28"/>
          <w:szCs w:val="28"/>
          <w:rtl/>
        </w:rPr>
        <w:t xml:space="preserve"> ومازالت توجد تقلبات في سوق المال السعودي</w:t>
      </w:r>
      <w:r w:rsidRPr="00323238">
        <w:rPr>
          <w:rFonts w:ascii="Simplified Arabic" w:hAnsi="Simplified Arabic" w:cs="Simplified Arabic"/>
          <w:sz w:val="28"/>
          <w:szCs w:val="28"/>
          <w:rtl/>
        </w:rPr>
        <w:t xml:space="preserve">. وبغض النظر عن الإنجازات التي تحققت في تطوير أدوات ونماذج محسنة لإدارة مخاطر الأسواق المالية، فإن التقلبات لا تزال قائمة، مما يثير تساؤلات حول النماذج والأدوات نفسها في ظروف العالم الحقيقي. وتتفاقم هذه المعضلة عند التعامل مع الاقتصاد السعودي، حيث </w:t>
      </w:r>
      <w:r w:rsidRPr="00323238">
        <w:rPr>
          <w:rFonts w:ascii="Simplified Arabic" w:hAnsi="Simplified Arabic" w:cs="Simplified Arabic" w:hint="cs"/>
          <w:sz w:val="28"/>
          <w:szCs w:val="28"/>
          <w:rtl/>
        </w:rPr>
        <w:t>إن</w:t>
      </w:r>
      <w:r w:rsidRPr="00323238">
        <w:rPr>
          <w:rFonts w:ascii="Simplified Arabic" w:hAnsi="Simplified Arabic" w:cs="Simplified Arabic"/>
          <w:sz w:val="28"/>
          <w:szCs w:val="28"/>
          <w:rtl/>
        </w:rPr>
        <w:t xml:space="preserve"> السوق المالية تخضع لعوامل داخلية وخارجية يمكن أن تشكل تقلبات السوق. وتشمل بعض العوامل الداخلية أسعار النفط، حيث يعتبر المحرك الرئيسي لاستقرار اقتصاد البلاد. </w:t>
      </w:r>
      <w:r>
        <w:rPr>
          <w:rFonts w:ascii="Simplified Arabic" w:hAnsi="Simplified Arabic" w:cs="Simplified Arabic" w:hint="cs"/>
          <w:sz w:val="28"/>
          <w:szCs w:val="28"/>
          <w:rtl/>
        </w:rPr>
        <w:t>وبالإضافة لذلك</w:t>
      </w:r>
      <w:r w:rsidRPr="00323238">
        <w:rPr>
          <w:rFonts w:ascii="Simplified Arabic" w:hAnsi="Simplified Arabic" w:cs="Simplified Arabic"/>
          <w:sz w:val="28"/>
          <w:szCs w:val="28"/>
          <w:rtl/>
        </w:rPr>
        <w:t xml:space="preserve"> تعتبر سلوكيات المستثمرين في الأسواق الناشئة حساسة للغاية للمخاطر والتقلبات، حيث لا تؤخذ الجوانب الكمية في الاعتبار فقط في قرارات الاستثمار؛ ولكن يتم أيضًا دمج العوامل السلوكية، ومن الصعب جدًا قياسها كميًا ( </w:t>
      </w:r>
      <w:r w:rsidRPr="00E255E3">
        <w:rPr>
          <w:rFonts w:ascii="Simplified Arabic" w:hAnsi="Simplified Arabic" w:cs="Simplified Arabic"/>
          <w:sz w:val="28"/>
          <w:szCs w:val="28"/>
        </w:rPr>
        <w:t>Abdeldayem &amp; Keir, 2023</w:t>
      </w:r>
      <w:r w:rsidRPr="00323238">
        <w:rPr>
          <w:rFonts w:ascii="Simplified Arabic" w:hAnsi="Simplified Arabic" w:cs="Simplified Arabic"/>
          <w:sz w:val="28"/>
          <w:szCs w:val="28"/>
          <w:rtl/>
        </w:rPr>
        <w:t xml:space="preserve">؛ </w:t>
      </w:r>
      <w:proofErr w:type="spellStart"/>
      <w:r w:rsidRPr="00E255E3">
        <w:rPr>
          <w:rFonts w:ascii="Simplified Arabic" w:hAnsi="Simplified Arabic" w:cs="Simplified Arabic"/>
          <w:sz w:val="28"/>
          <w:szCs w:val="28"/>
        </w:rPr>
        <w:t>Alsmadi</w:t>
      </w:r>
      <w:proofErr w:type="spellEnd"/>
      <w:r w:rsidRPr="00E255E3">
        <w:rPr>
          <w:rFonts w:ascii="Simplified Arabic" w:hAnsi="Simplified Arabic" w:cs="Simplified Arabic"/>
          <w:sz w:val="28"/>
          <w:szCs w:val="28"/>
        </w:rPr>
        <w:t xml:space="preserve"> &amp; </w:t>
      </w:r>
      <w:proofErr w:type="spellStart"/>
      <w:r w:rsidRPr="00E255E3">
        <w:rPr>
          <w:rFonts w:ascii="Simplified Arabic" w:hAnsi="Simplified Arabic" w:cs="Simplified Arabic"/>
          <w:sz w:val="28"/>
          <w:szCs w:val="28"/>
        </w:rPr>
        <w:t>Alrawashdeh</w:t>
      </w:r>
      <w:proofErr w:type="spellEnd"/>
      <w:r w:rsidRPr="00E255E3">
        <w:rPr>
          <w:rFonts w:ascii="Simplified Arabic" w:hAnsi="Simplified Arabic" w:cs="Simplified Arabic"/>
          <w:sz w:val="28"/>
          <w:szCs w:val="28"/>
        </w:rPr>
        <w:t xml:space="preserve">, 2022; </w:t>
      </w:r>
      <w:proofErr w:type="spellStart"/>
      <w:r w:rsidRPr="00E255E3">
        <w:rPr>
          <w:rFonts w:ascii="Simplified Arabic" w:hAnsi="Simplified Arabic" w:cs="Simplified Arabic"/>
          <w:sz w:val="28"/>
          <w:szCs w:val="28"/>
        </w:rPr>
        <w:t>Kherio</w:t>
      </w:r>
      <w:proofErr w:type="spellEnd"/>
      <w:r w:rsidRPr="00E255E3">
        <w:rPr>
          <w:rFonts w:ascii="Simplified Arabic" w:hAnsi="Simplified Arabic" w:cs="Simplified Arabic"/>
          <w:sz w:val="28"/>
          <w:szCs w:val="28"/>
        </w:rPr>
        <w:t xml:space="preserve"> &amp; Alshareef, 2024</w:t>
      </w:r>
      <w:r w:rsidRPr="00323238">
        <w:rPr>
          <w:rFonts w:ascii="Simplified Arabic" w:hAnsi="Simplified Arabic" w:cs="Simplified Arabic"/>
          <w:sz w:val="28"/>
          <w:szCs w:val="28"/>
          <w:rtl/>
        </w:rPr>
        <w:t>).</w:t>
      </w:r>
    </w:p>
    <w:p w14:paraId="500C69A7" w14:textId="77777777" w:rsidR="00FD2202" w:rsidRPr="00323238" w:rsidRDefault="00FD2202" w:rsidP="00FD2202">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وكذلك</w:t>
      </w:r>
      <w:r w:rsidRPr="00E255E3">
        <w:rPr>
          <w:rFonts w:ascii="Simplified Arabic" w:hAnsi="Simplified Arabic" w:cs="Simplified Arabic"/>
          <w:sz w:val="28"/>
          <w:szCs w:val="28"/>
          <w:rtl/>
        </w:rPr>
        <w:t xml:space="preserve"> تكشف الأدبيات عن فجوة بحثية تتمثل في تركيز معظم الدراسات السابقة على التحليل الكمي</w:t>
      </w:r>
      <w:r w:rsidRPr="00323238">
        <w:rPr>
          <w:rFonts w:ascii="Simplified Arabic" w:hAnsi="Simplified Arabic" w:cs="Simplified Arabic"/>
          <w:sz w:val="28"/>
          <w:szCs w:val="28"/>
          <w:rtl/>
        </w:rPr>
        <w:t xml:space="preserve">، وبالتالي من المتوقع الحاجة إلى بحث يتحدث من منظور واقع ممارسي السوق </w:t>
      </w:r>
      <w:r w:rsidRPr="00E255E3">
        <w:rPr>
          <w:rFonts w:ascii="Simplified Arabic" w:hAnsi="Simplified Arabic" w:cs="Simplified Arabic"/>
          <w:sz w:val="28"/>
          <w:szCs w:val="28"/>
        </w:rPr>
        <w:t>(</w:t>
      </w:r>
      <w:proofErr w:type="spellStart"/>
      <w:r w:rsidRPr="00E255E3">
        <w:rPr>
          <w:rFonts w:ascii="Simplified Arabic" w:hAnsi="Simplified Arabic" w:cs="Simplified Arabic"/>
          <w:sz w:val="28"/>
          <w:szCs w:val="28"/>
        </w:rPr>
        <w:t>AlJaloudi</w:t>
      </w:r>
      <w:proofErr w:type="spellEnd"/>
      <w:r w:rsidRPr="00E255E3">
        <w:rPr>
          <w:rFonts w:ascii="Simplified Arabic" w:hAnsi="Simplified Arabic" w:cs="Simplified Arabic"/>
          <w:sz w:val="28"/>
          <w:szCs w:val="28"/>
        </w:rPr>
        <w:t xml:space="preserve"> et al</w:t>
      </w:r>
      <w:r>
        <w:rPr>
          <w:rFonts w:ascii="Simplified Arabic" w:hAnsi="Simplified Arabic" w:cs="Simplified Arabic"/>
          <w:sz w:val="28"/>
          <w:szCs w:val="28"/>
        </w:rPr>
        <w:t>.</w:t>
      </w:r>
      <w:r w:rsidRPr="00E255E3">
        <w:rPr>
          <w:rFonts w:ascii="Simplified Arabic" w:hAnsi="Simplified Arabic" w:cs="Simplified Arabic"/>
          <w:sz w:val="28"/>
          <w:szCs w:val="28"/>
        </w:rPr>
        <w:t xml:space="preserve">, </w:t>
      </w:r>
      <w:proofErr w:type="gramStart"/>
      <w:r w:rsidRPr="00E255E3">
        <w:rPr>
          <w:rFonts w:ascii="Simplified Arabic" w:hAnsi="Simplified Arabic" w:cs="Simplified Arabic"/>
          <w:sz w:val="28"/>
          <w:szCs w:val="28"/>
        </w:rPr>
        <w:t>2024)</w:t>
      </w:r>
      <w:r>
        <w:rPr>
          <w:rFonts w:ascii="Simplified Arabic" w:hAnsi="Simplified Arabic" w:cs="Simplified Arabic"/>
          <w:sz w:val="28"/>
          <w:szCs w:val="28"/>
        </w:rPr>
        <w:t>.</w:t>
      </w:r>
      <w:r w:rsidRPr="00323238">
        <w:rPr>
          <w:rFonts w:ascii="Simplified Arabic" w:hAnsi="Simplified Arabic" w:cs="Simplified Arabic"/>
          <w:sz w:val="28"/>
          <w:szCs w:val="28"/>
          <w:rtl/>
        </w:rPr>
        <w:t>.</w:t>
      </w:r>
      <w:proofErr w:type="gramEnd"/>
      <w:r w:rsidRPr="00323238">
        <w:rPr>
          <w:rFonts w:ascii="Simplified Arabic" w:hAnsi="Simplified Arabic" w:cs="Simplified Arabic"/>
          <w:sz w:val="28"/>
          <w:szCs w:val="28"/>
          <w:rtl/>
        </w:rPr>
        <w:t xml:space="preserve"> ويمكن ملاحظة أيضًا أن هناك تباينًا كبيرًا بين النموذج المثالي نظريًا لإدارة المخاطر، والشكل العملي المطبق له، لأن عددًا قليلًا جدًا من الدراسات تُظهر وجود مشكلات تنظيمية وسلوكية، والتي تعيق التطبيق الفعال للاستراتيجيات داخل المنظمة </w:t>
      </w:r>
      <w:r w:rsidRPr="00E255E3">
        <w:rPr>
          <w:rFonts w:ascii="Simplified Arabic" w:hAnsi="Simplified Arabic" w:cs="Simplified Arabic"/>
          <w:sz w:val="28"/>
          <w:szCs w:val="28"/>
        </w:rPr>
        <w:t xml:space="preserve"> (Aleisa, 2017)</w:t>
      </w:r>
      <w:r w:rsidRPr="00323238">
        <w:rPr>
          <w:rFonts w:ascii="Simplified Arabic" w:hAnsi="Simplified Arabic" w:cs="Simplified Arabic"/>
          <w:sz w:val="28"/>
          <w:szCs w:val="28"/>
          <w:rtl/>
        </w:rPr>
        <w:t>. وقد ثبت ذلك أيضًا من خلال دراسات قليلة جدًا أجريت مؤخرًا على أساس مقابلات مع خبراء يتحدثون عن التأثيرات المؤسسية والثقافية والاقتصادية على كفاءة إدارة المخاطر في بلدان الأسواق الناشئة (</w:t>
      </w:r>
      <w:r w:rsidRPr="00323238">
        <w:rPr>
          <w:rFonts w:ascii="Simplified Arabic" w:hAnsi="Simplified Arabic" w:cs="Simplified Arabic"/>
          <w:sz w:val="28"/>
          <w:szCs w:val="28"/>
        </w:rPr>
        <w:t>Bannerjee et al.</w:t>
      </w:r>
      <w:r w:rsidRPr="00323238">
        <w:rPr>
          <w:rFonts w:ascii="Simplified Arabic" w:hAnsi="Simplified Arabic" w:cs="Simplified Arabic"/>
          <w:sz w:val="28"/>
          <w:szCs w:val="28"/>
          <w:rtl/>
        </w:rPr>
        <w:t>، 2025).</w:t>
      </w:r>
    </w:p>
    <w:p w14:paraId="073DF9D2" w14:textId="77777777" w:rsidR="00FD2202" w:rsidRPr="00323238" w:rsidRDefault="00FD2202" w:rsidP="00FD2202">
      <w:pPr>
        <w:spacing w:after="120" w:line="240" w:lineRule="auto"/>
        <w:jc w:val="both"/>
        <w:rPr>
          <w:rFonts w:ascii="Simplified Arabic" w:hAnsi="Simplified Arabic" w:cs="Simplified Arabic"/>
          <w:sz w:val="28"/>
          <w:szCs w:val="28"/>
          <w:rtl/>
        </w:rPr>
      </w:pPr>
      <w:r w:rsidRPr="00323238">
        <w:rPr>
          <w:rFonts w:ascii="Simplified Arabic" w:hAnsi="Simplified Arabic" w:cs="Simplified Arabic"/>
          <w:sz w:val="28"/>
          <w:szCs w:val="28"/>
          <w:rtl/>
        </w:rPr>
        <w:t>وبالنظر إلى جميع العوامل المذكورة أعلاه، يبدو أنه يمكن تحديد المشكلة ومعالجتها من خلال السؤال الرئيسي "إلى أي مدى يمكن لاستراتيجيات إدارة المخاطر أن تقلل من تقلبات السوق داخل السوق المالية للمملكة العربية السعودية؟". ويمكن الإجابة على هذا السؤال أيضًا بمساعدة أسئلة فرعية مثل: ما هي أنواع استراتيجيات إدارة المخاطر المستخدمة، ومدى فعاليتها في إدارة المخاطر، وما هي أنواع المشكلات التي نواجهها أثناء تنفيذها، وهل تهدد أنواع مختلفة من المخاطر المالية بشكل مختلف؟ ومن ثم فإن الأمر يتطلب دراسة نوعية مبنية على آراء وخبرات خبراء الاستثمار من أجل إنجاز المهمة بشكل فعال وعملي.</w:t>
      </w:r>
    </w:p>
    <w:p w14:paraId="2BBA0BC3" w14:textId="77777777" w:rsidR="00FD2202" w:rsidRDefault="00FD2202" w:rsidP="00FD2202">
      <w:pPr>
        <w:spacing w:after="120" w:line="240" w:lineRule="auto"/>
        <w:jc w:val="both"/>
        <w:outlineLvl w:val="0"/>
        <w:rPr>
          <w:rFonts w:ascii="Simplified Arabic" w:hAnsi="Simplified Arabic" w:cs="Simplified Arabic"/>
          <w:b/>
          <w:bCs/>
          <w:sz w:val="36"/>
          <w:szCs w:val="36"/>
          <w:rtl/>
        </w:rPr>
      </w:pPr>
      <w:bookmarkStart w:id="2" w:name="_Toc228201149"/>
    </w:p>
    <w:p w14:paraId="1A89C631" w14:textId="77777777" w:rsidR="00FD2202" w:rsidRDefault="00FD2202" w:rsidP="00FD2202">
      <w:pPr>
        <w:spacing w:after="120" w:line="240" w:lineRule="auto"/>
        <w:jc w:val="both"/>
        <w:outlineLvl w:val="0"/>
        <w:rPr>
          <w:rFonts w:ascii="Simplified Arabic" w:hAnsi="Simplified Arabic" w:cs="Simplified Arabic"/>
          <w:b/>
          <w:bCs/>
          <w:sz w:val="36"/>
          <w:szCs w:val="36"/>
          <w:rtl/>
        </w:rPr>
      </w:pPr>
    </w:p>
    <w:p w14:paraId="3184542A" w14:textId="77777777" w:rsidR="00FD2202" w:rsidRDefault="00FD2202" w:rsidP="00FD2202">
      <w:pPr>
        <w:spacing w:after="120" w:line="240" w:lineRule="auto"/>
        <w:jc w:val="both"/>
        <w:outlineLvl w:val="0"/>
        <w:rPr>
          <w:rFonts w:ascii="Simplified Arabic" w:hAnsi="Simplified Arabic" w:cs="Simplified Arabic"/>
          <w:b/>
          <w:bCs/>
          <w:sz w:val="36"/>
          <w:szCs w:val="36"/>
          <w:rtl/>
        </w:rPr>
      </w:pPr>
    </w:p>
    <w:p w14:paraId="6FA5B212" w14:textId="3284F3A8" w:rsidR="00FD2202" w:rsidRPr="00E255E3" w:rsidRDefault="00FD2202" w:rsidP="00FD2202">
      <w:pPr>
        <w:spacing w:after="120" w:line="240" w:lineRule="auto"/>
        <w:jc w:val="both"/>
        <w:outlineLvl w:val="0"/>
        <w:rPr>
          <w:rFonts w:ascii="Simplified Arabic" w:hAnsi="Simplified Arabic" w:cs="Simplified Arabic"/>
          <w:b/>
          <w:bCs/>
          <w:sz w:val="36"/>
          <w:szCs w:val="36"/>
        </w:rPr>
      </w:pPr>
      <w:r w:rsidRPr="00E255E3">
        <w:rPr>
          <w:rFonts w:ascii="Simplified Arabic" w:hAnsi="Simplified Arabic" w:cs="Simplified Arabic"/>
          <w:b/>
          <w:bCs/>
          <w:sz w:val="36"/>
          <w:szCs w:val="36"/>
          <w:rtl/>
        </w:rPr>
        <w:lastRenderedPageBreak/>
        <w:t>أهمية الدراسة</w:t>
      </w:r>
      <w:bookmarkEnd w:id="2"/>
    </w:p>
    <w:p w14:paraId="42AD5300" w14:textId="77777777" w:rsidR="00FD2202" w:rsidRPr="00E255E3" w:rsidRDefault="00FD2202" w:rsidP="00FD2202">
      <w:pPr>
        <w:spacing w:after="40" w:line="240" w:lineRule="auto"/>
        <w:jc w:val="both"/>
        <w:rPr>
          <w:rFonts w:ascii="Simplified Arabic" w:hAnsi="Simplified Arabic" w:cs="Simplified Arabic"/>
          <w:b/>
          <w:bCs/>
          <w:sz w:val="32"/>
          <w:szCs w:val="32"/>
        </w:rPr>
      </w:pPr>
      <w:r w:rsidRPr="00E255E3">
        <w:rPr>
          <w:rFonts w:ascii="Simplified Arabic" w:hAnsi="Simplified Arabic" w:cs="Simplified Arabic"/>
          <w:b/>
          <w:bCs/>
          <w:sz w:val="32"/>
          <w:szCs w:val="32"/>
          <w:rtl/>
        </w:rPr>
        <w:t>أ) الأهمية العلمية</w:t>
      </w:r>
    </w:p>
    <w:p w14:paraId="0E560796" w14:textId="77777777" w:rsidR="00FD2202" w:rsidRPr="005D05CF" w:rsidRDefault="00FD2202" w:rsidP="00FD2202">
      <w:pPr>
        <w:spacing w:after="4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لا يمكن تجاهل</w:t>
      </w:r>
      <w:r w:rsidRPr="005D05CF">
        <w:rPr>
          <w:rFonts w:ascii="Simplified Arabic" w:hAnsi="Simplified Arabic" w:cs="Simplified Arabic"/>
          <w:sz w:val="28"/>
          <w:szCs w:val="28"/>
          <w:rtl/>
        </w:rPr>
        <w:t xml:space="preserve"> أولاً الأهمية العلمية </w:t>
      </w:r>
      <w:r>
        <w:rPr>
          <w:rFonts w:ascii="Simplified Arabic" w:hAnsi="Simplified Arabic" w:cs="Simplified Arabic" w:hint="cs"/>
          <w:sz w:val="28"/>
          <w:szCs w:val="28"/>
          <w:rtl/>
        </w:rPr>
        <w:t>لهذه الدراسة</w:t>
      </w:r>
      <w:r w:rsidRPr="005D05CF">
        <w:rPr>
          <w:rFonts w:ascii="Simplified Arabic" w:hAnsi="Simplified Arabic" w:cs="Simplified Arabic"/>
          <w:sz w:val="28"/>
          <w:szCs w:val="28"/>
          <w:rtl/>
        </w:rPr>
        <w:t xml:space="preserve"> لأنه</w:t>
      </w:r>
      <w:r>
        <w:rPr>
          <w:rFonts w:ascii="Simplified Arabic" w:hAnsi="Simplified Arabic" w:cs="Simplified Arabic" w:hint="cs"/>
          <w:sz w:val="28"/>
          <w:szCs w:val="28"/>
          <w:rtl/>
        </w:rPr>
        <w:t>ا</w:t>
      </w:r>
      <w:r w:rsidRPr="005D05CF">
        <w:rPr>
          <w:rFonts w:ascii="Simplified Arabic" w:hAnsi="Simplified Arabic" w:cs="Simplified Arabic"/>
          <w:sz w:val="28"/>
          <w:szCs w:val="28"/>
          <w:rtl/>
        </w:rPr>
        <w:t xml:space="preserve"> </w:t>
      </w:r>
      <w:r>
        <w:rPr>
          <w:rFonts w:ascii="Simplified Arabic" w:hAnsi="Simplified Arabic" w:cs="Simplified Arabic" w:hint="cs"/>
          <w:sz w:val="28"/>
          <w:szCs w:val="28"/>
          <w:rtl/>
        </w:rPr>
        <w:t>ت</w:t>
      </w:r>
      <w:r w:rsidRPr="005D05CF">
        <w:rPr>
          <w:rFonts w:ascii="Simplified Arabic" w:hAnsi="Simplified Arabic" w:cs="Simplified Arabic"/>
          <w:sz w:val="28"/>
          <w:szCs w:val="28"/>
          <w:rtl/>
        </w:rPr>
        <w:t>ساهم في بناء هيكل نظري أكثر عمقا</w:t>
      </w:r>
      <w:r>
        <w:rPr>
          <w:rFonts w:ascii="Simplified Arabic" w:hAnsi="Simplified Arabic" w:cs="Simplified Arabic" w:hint="cs"/>
          <w:sz w:val="28"/>
          <w:szCs w:val="28"/>
          <w:rtl/>
        </w:rPr>
        <w:t xml:space="preserve"> </w:t>
      </w:r>
      <w:r w:rsidRPr="005D05CF">
        <w:rPr>
          <w:rFonts w:ascii="Simplified Arabic" w:hAnsi="Simplified Arabic" w:cs="Simplified Arabic"/>
          <w:sz w:val="28"/>
          <w:szCs w:val="28"/>
          <w:rtl/>
        </w:rPr>
        <w:t xml:space="preserve">ينظم مجال إدارة المخاطر المالية، والارتباط بينه وبين تقلبات الأسواق المالية. لا </w:t>
      </w:r>
      <w:r>
        <w:rPr>
          <w:rFonts w:ascii="Simplified Arabic" w:hAnsi="Simplified Arabic" w:cs="Simplified Arabic"/>
          <w:sz w:val="28"/>
          <w:szCs w:val="28"/>
          <w:rtl/>
        </w:rPr>
        <w:t xml:space="preserve">تهدف هذه الدراسة </w:t>
      </w:r>
      <w:r w:rsidRPr="005D05CF">
        <w:rPr>
          <w:rFonts w:ascii="Simplified Arabic" w:hAnsi="Simplified Arabic" w:cs="Simplified Arabic"/>
          <w:sz w:val="28"/>
          <w:szCs w:val="28"/>
          <w:rtl/>
        </w:rPr>
        <w:t>إلى إعادة تقديم المفهوم التقليدي في هذا المجال فحسب؛ بل يحاول تقديم وجهة نظر نوعية تعتمد على تجربة الاستثمار في التجارب مما يمنح الدراسة إطارًا تفسيريًا أكثر واقعية وعمقًا. وفي حين يحاول البحث الكمي تحديد الارتباطات بين العوامل المختلفة، فإننا نركز هنا على تطويرها من وجهة نظر تشغيلية وعلى كيفية تكييف المستثمرين للموضوعات مع الظروف المتغيرة والتعامل مع المخاطر المرتبطة بها.</w:t>
      </w:r>
    </w:p>
    <w:p w14:paraId="156DBE24" w14:textId="77777777" w:rsidR="00FD2202" w:rsidRPr="005D05CF" w:rsidRDefault="00FD2202" w:rsidP="00FD2202">
      <w:pPr>
        <w:spacing w:after="40" w:line="240" w:lineRule="auto"/>
        <w:jc w:val="both"/>
        <w:rPr>
          <w:rFonts w:ascii="Simplified Arabic" w:hAnsi="Simplified Arabic" w:cs="Simplified Arabic"/>
          <w:sz w:val="28"/>
          <w:szCs w:val="28"/>
          <w:rtl/>
        </w:rPr>
      </w:pPr>
      <w:r w:rsidRPr="005D05CF">
        <w:rPr>
          <w:rFonts w:ascii="Simplified Arabic" w:hAnsi="Simplified Arabic" w:cs="Simplified Arabic"/>
          <w:sz w:val="28"/>
          <w:szCs w:val="28"/>
          <w:rtl/>
        </w:rPr>
        <w:t xml:space="preserve">ولا يمكننا أن نتجاهل الأهمية العلمية </w:t>
      </w:r>
      <w:r>
        <w:rPr>
          <w:rFonts w:ascii="Simplified Arabic" w:hAnsi="Simplified Arabic" w:cs="Simplified Arabic" w:hint="cs"/>
          <w:sz w:val="28"/>
          <w:szCs w:val="28"/>
          <w:rtl/>
        </w:rPr>
        <w:t>للدراسة</w:t>
      </w:r>
      <w:r w:rsidRPr="005D05CF">
        <w:rPr>
          <w:rFonts w:ascii="Simplified Arabic" w:hAnsi="Simplified Arabic" w:cs="Simplified Arabic"/>
          <w:sz w:val="28"/>
          <w:szCs w:val="28"/>
          <w:rtl/>
        </w:rPr>
        <w:t xml:space="preserve"> لأنه يشارك في سد الفجوة التي يمكن القول إنها واضحة في الأبحاث التي تتناول مجال البحوث المالية؛ وتحديداً فيما يتعلق بالسياق السعودي، كما حددته بوضوح الأعمال الشخصية التي أشارت إلى تفوق المنهج الكمي في هذا المجال والكمية المحدودة من الدراسات النوعية المبنية على المقابلات والتجارب الميدانية (</w:t>
      </w:r>
      <w:r w:rsidRPr="00A45437">
        <w:rPr>
          <w:rFonts w:ascii="Simplified Arabic" w:hAnsi="Simplified Arabic" w:cs="Simplified Arabic"/>
          <w:sz w:val="28"/>
          <w:szCs w:val="28"/>
        </w:rPr>
        <w:t>Alamoudi</w:t>
      </w:r>
      <w:r>
        <w:rPr>
          <w:rFonts w:ascii="Simplified Arabic" w:hAnsi="Simplified Arabic" w:cs="Simplified Arabic"/>
          <w:sz w:val="28"/>
          <w:szCs w:val="28"/>
        </w:rPr>
        <w:t>,</w:t>
      </w:r>
      <w:r w:rsidRPr="005D05CF">
        <w:rPr>
          <w:rFonts w:ascii="Simplified Arabic" w:hAnsi="Simplified Arabic" w:cs="Simplified Arabic"/>
          <w:sz w:val="28"/>
          <w:szCs w:val="28"/>
        </w:rPr>
        <w:t xml:space="preserve"> 2025</w:t>
      </w:r>
      <w:r w:rsidRPr="005D05CF">
        <w:rPr>
          <w:rFonts w:ascii="Simplified Arabic" w:hAnsi="Simplified Arabic" w:cs="Simplified Arabic"/>
          <w:sz w:val="28"/>
          <w:szCs w:val="28"/>
          <w:rtl/>
        </w:rPr>
        <w:t xml:space="preserve">). ويأتي هذا بمثابة تحقيق يوفر رؤية جديدة حول أساليب إدارة المخاطر المالية، والمشاكل التي تواجهها عند تنفيذها، والعناصر الأكثر أهمية للنجاح والتي نادرًا ما يتناولها هذا النوع من الأبحاث، ويبدو أنه لا يمكن تحديد مثل هذه المعايير باستخدام </w:t>
      </w:r>
      <w:r>
        <w:rPr>
          <w:rFonts w:ascii="Simplified Arabic" w:hAnsi="Simplified Arabic" w:cs="Simplified Arabic" w:hint="cs"/>
          <w:sz w:val="28"/>
          <w:szCs w:val="28"/>
          <w:rtl/>
        </w:rPr>
        <w:t>الدراسات الكمية فقط</w:t>
      </w:r>
      <w:r w:rsidRPr="005D05CF">
        <w:rPr>
          <w:rFonts w:ascii="Simplified Arabic" w:hAnsi="Simplified Arabic" w:cs="Simplified Arabic"/>
          <w:sz w:val="28"/>
          <w:szCs w:val="28"/>
          <w:rtl/>
        </w:rPr>
        <w:t xml:space="preserve"> </w:t>
      </w:r>
      <w:r>
        <w:rPr>
          <w:rFonts w:ascii="Simplified Arabic" w:hAnsi="Simplified Arabic" w:cs="Simplified Arabic" w:hint="cs"/>
          <w:sz w:val="28"/>
          <w:szCs w:val="28"/>
          <w:rtl/>
        </w:rPr>
        <w:t>ولذلك من المحتمل أن ا</w:t>
      </w:r>
      <w:r w:rsidRPr="005D05CF">
        <w:rPr>
          <w:rFonts w:ascii="Simplified Arabic" w:hAnsi="Simplified Arabic" w:cs="Simplified Arabic"/>
          <w:sz w:val="28"/>
          <w:szCs w:val="28"/>
          <w:rtl/>
        </w:rPr>
        <w:t xml:space="preserve">لمنهجية النوعية </w:t>
      </w:r>
      <w:r>
        <w:rPr>
          <w:rFonts w:ascii="Simplified Arabic" w:hAnsi="Simplified Arabic" w:cs="Simplified Arabic" w:hint="cs"/>
          <w:sz w:val="28"/>
          <w:szCs w:val="28"/>
          <w:rtl/>
        </w:rPr>
        <w:t xml:space="preserve">يمكن </w:t>
      </w:r>
      <w:r w:rsidRPr="005D05CF">
        <w:rPr>
          <w:rFonts w:ascii="Simplified Arabic" w:hAnsi="Simplified Arabic" w:cs="Simplified Arabic"/>
          <w:sz w:val="28"/>
          <w:szCs w:val="28"/>
          <w:rtl/>
        </w:rPr>
        <w:t xml:space="preserve">أن تجلب </w:t>
      </w:r>
      <w:r>
        <w:rPr>
          <w:rFonts w:ascii="Simplified Arabic" w:hAnsi="Simplified Arabic" w:cs="Simplified Arabic" w:hint="cs"/>
          <w:sz w:val="28"/>
          <w:szCs w:val="28"/>
          <w:rtl/>
        </w:rPr>
        <w:t>تثري الأدبيات العلمية</w:t>
      </w:r>
      <w:r w:rsidRPr="005D05CF">
        <w:rPr>
          <w:rFonts w:ascii="Simplified Arabic" w:hAnsi="Simplified Arabic" w:cs="Simplified Arabic"/>
          <w:sz w:val="28"/>
          <w:szCs w:val="28"/>
          <w:rtl/>
        </w:rPr>
        <w:t xml:space="preserve"> في مجال التمويل من خلال وجود نماذج بحثية جديدة.</w:t>
      </w:r>
    </w:p>
    <w:p w14:paraId="2E242AD8" w14:textId="77777777" w:rsidR="00FD2202" w:rsidRPr="005D05CF" w:rsidRDefault="00FD2202" w:rsidP="00FD2202">
      <w:pPr>
        <w:spacing w:after="40" w:line="240" w:lineRule="auto"/>
        <w:jc w:val="both"/>
        <w:rPr>
          <w:rFonts w:ascii="Simplified Arabic" w:hAnsi="Simplified Arabic" w:cs="Simplified Arabic"/>
          <w:sz w:val="28"/>
          <w:szCs w:val="28"/>
          <w:rtl/>
        </w:rPr>
      </w:pPr>
      <w:r w:rsidRPr="005D05CF">
        <w:rPr>
          <w:rFonts w:ascii="Simplified Arabic" w:hAnsi="Simplified Arabic" w:cs="Simplified Arabic"/>
          <w:sz w:val="28"/>
          <w:szCs w:val="28"/>
          <w:rtl/>
        </w:rPr>
        <w:t>كما يهدف إلى تقديم إطار مفاهيمي يمكن أن يربط أساليب إدارة المخاطر المالية بتطور الأسواق، جزئياً في البلدان النامية وتأثير أسعار النفط والتطور العالمي على تنميتها إلى جانب عمليات المحاكاة التي تواجهها أساليب إدارة المخاطر هذه في الأسواق المتقدمة، وهذا يحد من التحليل المتعمق لهذه العوامل</w:t>
      </w:r>
      <w:r>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3C8C6A0D" w14:textId="77777777" w:rsidR="00FD2202" w:rsidRDefault="00FD2202" w:rsidP="00FD2202">
      <w:pPr>
        <w:spacing w:after="40" w:line="240" w:lineRule="auto"/>
        <w:jc w:val="both"/>
        <w:rPr>
          <w:rFonts w:ascii="Simplified Arabic" w:hAnsi="Simplified Arabic" w:cs="Simplified Arabic"/>
          <w:sz w:val="28"/>
          <w:szCs w:val="28"/>
          <w:rtl/>
        </w:rPr>
      </w:pPr>
      <w:r w:rsidRPr="005D05CF">
        <w:rPr>
          <w:rFonts w:ascii="Simplified Arabic" w:hAnsi="Simplified Arabic" w:cs="Simplified Arabic"/>
          <w:sz w:val="28"/>
          <w:szCs w:val="28"/>
          <w:rtl/>
        </w:rPr>
        <w:t xml:space="preserve">وتكمن الأهمية العلمية في أنها تمكن من تطوير </w:t>
      </w:r>
      <w:r>
        <w:rPr>
          <w:rFonts w:ascii="Simplified Arabic" w:hAnsi="Simplified Arabic" w:cs="Simplified Arabic" w:hint="cs"/>
          <w:sz w:val="28"/>
          <w:szCs w:val="28"/>
          <w:rtl/>
        </w:rPr>
        <w:t>طرق البحث حيث</w:t>
      </w:r>
      <w:r w:rsidRPr="005D05CF">
        <w:rPr>
          <w:rFonts w:ascii="Simplified Arabic" w:hAnsi="Simplified Arabic" w:cs="Simplified Arabic"/>
          <w:sz w:val="28"/>
          <w:szCs w:val="28"/>
          <w:rtl/>
        </w:rPr>
        <w:t xml:space="preserve"> يمكن للدراسة النوعية أن </w:t>
      </w:r>
      <w:r>
        <w:rPr>
          <w:rFonts w:ascii="Simplified Arabic" w:hAnsi="Simplified Arabic" w:cs="Simplified Arabic" w:hint="cs"/>
          <w:sz w:val="28"/>
          <w:szCs w:val="28"/>
          <w:rtl/>
        </w:rPr>
        <w:t xml:space="preserve">توضح </w:t>
      </w:r>
      <w:r w:rsidRPr="005D05CF">
        <w:rPr>
          <w:rFonts w:ascii="Simplified Arabic" w:hAnsi="Simplified Arabic" w:cs="Simplified Arabic"/>
          <w:sz w:val="28"/>
          <w:szCs w:val="28"/>
          <w:rtl/>
        </w:rPr>
        <w:t>بعداً آخر يتعلق بسلوك السوق المالية لا يمكن تقييمه باستخدام المنهج الكمي؛ أي العامل البشري، والجوانب النفسية، والتعامل مع الأزمة تحت الصحافة</w:t>
      </w:r>
      <w:r>
        <w:rPr>
          <w:rFonts w:ascii="Simplified Arabic" w:hAnsi="Simplified Arabic" w:cs="Simplified Arabic" w:hint="cs"/>
          <w:sz w:val="28"/>
          <w:szCs w:val="28"/>
          <w:rtl/>
        </w:rPr>
        <w:t xml:space="preserve"> </w:t>
      </w:r>
      <w:r w:rsidRPr="005D05CF">
        <w:rPr>
          <w:rFonts w:ascii="Simplified Arabic" w:hAnsi="Simplified Arabic" w:cs="Simplified Arabic"/>
          <w:sz w:val="28"/>
          <w:szCs w:val="28"/>
          <w:rtl/>
        </w:rPr>
        <w:t xml:space="preserve">وما إلى ذلك. وبهذا المعنى، فإنه يقدم منظورًا جديدًا </w:t>
      </w:r>
      <w:r>
        <w:rPr>
          <w:rFonts w:ascii="Simplified Arabic" w:hAnsi="Simplified Arabic" w:cs="Simplified Arabic" w:hint="cs"/>
          <w:sz w:val="28"/>
          <w:szCs w:val="28"/>
          <w:rtl/>
        </w:rPr>
        <w:t>لمجال استراتيجيات المخاطر في الأسواق المالية</w:t>
      </w:r>
      <w:r w:rsidRPr="005D05CF">
        <w:rPr>
          <w:rFonts w:ascii="Simplified Arabic" w:hAnsi="Simplified Arabic" w:cs="Simplified Arabic"/>
          <w:sz w:val="28"/>
          <w:szCs w:val="28"/>
          <w:rtl/>
        </w:rPr>
        <w:t>.</w:t>
      </w:r>
    </w:p>
    <w:p w14:paraId="2C27C499" w14:textId="77777777" w:rsidR="00FD2202" w:rsidRDefault="00FD2202" w:rsidP="00FD2202">
      <w:pPr>
        <w:spacing w:after="40" w:line="240" w:lineRule="auto"/>
        <w:jc w:val="both"/>
        <w:rPr>
          <w:rFonts w:ascii="Simplified Arabic" w:hAnsi="Simplified Arabic" w:cs="Simplified Arabic"/>
          <w:sz w:val="28"/>
          <w:szCs w:val="28"/>
          <w:rtl/>
        </w:rPr>
      </w:pPr>
    </w:p>
    <w:p w14:paraId="05771F3E" w14:textId="77777777" w:rsidR="00FD2202" w:rsidRDefault="00FD2202" w:rsidP="00FD2202">
      <w:pPr>
        <w:spacing w:after="40" w:line="240" w:lineRule="auto"/>
        <w:jc w:val="both"/>
        <w:rPr>
          <w:rFonts w:ascii="Simplified Arabic" w:hAnsi="Simplified Arabic" w:cs="Simplified Arabic"/>
          <w:sz w:val="28"/>
          <w:szCs w:val="28"/>
          <w:rtl/>
        </w:rPr>
      </w:pPr>
    </w:p>
    <w:p w14:paraId="7BE65B24" w14:textId="627049FC" w:rsidR="00FD2202" w:rsidRPr="00E255E3" w:rsidRDefault="00FD2202" w:rsidP="00FD2202">
      <w:pPr>
        <w:spacing w:after="40" w:line="240" w:lineRule="auto"/>
        <w:jc w:val="both"/>
        <w:rPr>
          <w:rFonts w:ascii="Simplified Arabic" w:hAnsi="Simplified Arabic" w:cs="Simplified Arabic"/>
          <w:b/>
          <w:bCs/>
          <w:sz w:val="32"/>
          <w:szCs w:val="32"/>
        </w:rPr>
      </w:pPr>
      <w:r w:rsidRPr="00E255E3">
        <w:rPr>
          <w:rFonts w:ascii="Simplified Arabic" w:hAnsi="Simplified Arabic" w:cs="Simplified Arabic"/>
          <w:b/>
          <w:bCs/>
          <w:sz w:val="32"/>
          <w:szCs w:val="32"/>
          <w:rtl/>
        </w:rPr>
        <w:lastRenderedPageBreak/>
        <w:t>ب) الأهمية التطبيقية</w:t>
      </w:r>
    </w:p>
    <w:p w14:paraId="4F43631F" w14:textId="77777777" w:rsidR="00FD2202" w:rsidRPr="005D05CF" w:rsidRDefault="00FD2202" w:rsidP="00FD2202">
      <w:pPr>
        <w:spacing w:after="40" w:line="240" w:lineRule="auto"/>
        <w:jc w:val="both"/>
        <w:rPr>
          <w:rFonts w:ascii="Simplified Arabic" w:hAnsi="Simplified Arabic" w:cs="Simplified Arabic"/>
          <w:sz w:val="28"/>
          <w:szCs w:val="28"/>
          <w:rtl/>
        </w:rPr>
      </w:pPr>
      <w:r w:rsidRPr="005D05CF">
        <w:rPr>
          <w:rFonts w:ascii="Simplified Arabic" w:hAnsi="Simplified Arabic" w:cs="Simplified Arabic"/>
          <w:sz w:val="28"/>
          <w:szCs w:val="28"/>
          <w:rtl/>
        </w:rPr>
        <w:t>وتكمن الأهمية العملية لهذه الدراسة في التطبيقات العملية والتوصيات السياسية التي سيتم استخلاصها والتي يمكن أن تكون بمثابة دليل لجميع اللاعبين في السوق المالية. وتحديداً: المؤسسات المالية وصناع السياسات والمستثمرين. ويمكن أن تشكل نتائج الدراسة آلية توجيهية للمؤسسات المالية لتنفيذ تقنيات فعالة لإدارة المخاطر العقارية. ومن خلال التعلم من التطبيق العملي الذي يمكن استخلاصه من المقابلات مع الممارسين، يمكن للمؤسسات المالية تطوير قدرتها على التنبؤ وإدارة المخاطر المحتملة التي قد تواجهها المنظمة. ويؤدي تطبيق تقنيات فعالة لإدارة المخاطر إلى قدر محدد من الخسائر المحتملة، وقوة أدائها المالي، خاصة في بيئة الاستثمار المضطربة (</w:t>
      </w:r>
      <w:r w:rsidRPr="005D05CF">
        <w:rPr>
          <w:rFonts w:ascii="Simplified Arabic" w:hAnsi="Simplified Arabic" w:cs="Simplified Arabic"/>
          <w:sz w:val="28"/>
          <w:szCs w:val="28"/>
        </w:rPr>
        <w:t>Abiola-Adams &amp; Azubuike</w:t>
      </w:r>
      <w:r>
        <w:rPr>
          <w:rFonts w:ascii="Simplified Arabic" w:hAnsi="Simplified Arabic" w:cs="Simplified Arabic"/>
          <w:sz w:val="28"/>
          <w:szCs w:val="28"/>
        </w:rPr>
        <w:t>,</w:t>
      </w:r>
      <w:r w:rsidRPr="005D05CF">
        <w:rPr>
          <w:rFonts w:ascii="Simplified Arabic" w:hAnsi="Simplified Arabic" w:cs="Simplified Arabic"/>
          <w:sz w:val="28"/>
          <w:szCs w:val="28"/>
        </w:rPr>
        <w:t xml:space="preserve"> 2023</w:t>
      </w:r>
      <w:r w:rsidRPr="005D05CF">
        <w:rPr>
          <w:rFonts w:ascii="Simplified Arabic" w:hAnsi="Simplified Arabic" w:cs="Simplified Arabic"/>
          <w:sz w:val="28"/>
          <w:szCs w:val="28"/>
          <w:rtl/>
        </w:rPr>
        <w:t>).</w:t>
      </w:r>
    </w:p>
    <w:p w14:paraId="673E7D97" w14:textId="77777777" w:rsidR="00FD2202" w:rsidRPr="005D05CF" w:rsidRDefault="00FD2202" w:rsidP="00FD2202">
      <w:pPr>
        <w:spacing w:after="40" w:line="240" w:lineRule="auto"/>
        <w:jc w:val="both"/>
        <w:rPr>
          <w:rFonts w:ascii="Simplified Arabic" w:hAnsi="Simplified Arabic" w:cs="Simplified Arabic"/>
          <w:sz w:val="28"/>
          <w:szCs w:val="28"/>
          <w:rtl/>
        </w:rPr>
      </w:pPr>
      <w:r w:rsidRPr="005D05CF">
        <w:rPr>
          <w:rFonts w:ascii="Simplified Arabic" w:hAnsi="Simplified Arabic" w:cs="Simplified Arabic"/>
          <w:sz w:val="28"/>
          <w:szCs w:val="28"/>
          <w:rtl/>
        </w:rPr>
        <w:t xml:space="preserve">وثانياً، يمكن أن يوفر أسساً علمية ملموسة </w:t>
      </w:r>
      <w:r w:rsidRPr="005D05CF">
        <w:rPr>
          <w:rFonts w:ascii="Simplified Arabic" w:hAnsi="Simplified Arabic" w:cs="Simplified Arabic" w:hint="cs"/>
          <w:sz w:val="28"/>
          <w:szCs w:val="28"/>
          <w:rtl/>
        </w:rPr>
        <w:t>مهمة</w:t>
      </w:r>
      <w:r w:rsidRPr="005D05CF">
        <w:rPr>
          <w:rFonts w:ascii="Simplified Arabic" w:hAnsi="Simplified Arabic" w:cs="Simplified Arabic"/>
          <w:sz w:val="28"/>
          <w:szCs w:val="28"/>
          <w:rtl/>
        </w:rPr>
        <w:t xml:space="preserve"> في تشكيل سياسات وتنظيمات فعالة لممارسة إدارة المخاطر. ومن خلال الاعتراف بالمحامين الذين تتعامل معهم المنظمات في تنفيذ استراتيجيات إدارة المخاطر، يمكن لصانعي السياسات والهيئات التنظيمية تنفيذ تدابير أكثر واقعية وأهمية لتحسين كفاءة السوق وخفض التقلبات السابعة في السوق. ويتماشى ذلك مع الخطة الاستراتيجية للإصلاح الاقتصادي في المملكة العربية السعودية.</w:t>
      </w:r>
    </w:p>
    <w:p w14:paraId="6365082F" w14:textId="77777777" w:rsidR="00FD2202" w:rsidRPr="005D05CF" w:rsidRDefault="00FD2202" w:rsidP="00FD2202">
      <w:pPr>
        <w:spacing w:after="40" w:line="240" w:lineRule="auto"/>
        <w:jc w:val="both"/>
        <w:rPr>
          <w:rFonts w:ascii="Simplified Arabic" w:hAnsi="Simplified Arabic" w:cs="Simplified Arabic"/>
          <w:sz w:val="28"/>
          <w:szCs w:val="28"/>
          <w:rtl/>
        </w:rPr>
      </w:pPr>
      <w:r w:rsidRPr="005D05CF">
        <w:rPr>
          <w:rFonts w:ascii="Simplified Arabic" w:hAnsi="Simplified Arabic" w:cs="Simplified Arabic"/>
          <w:sz w:val="28"/>
          <w:szCs w:val="28"/>
          <w:rtl/>
        </w:rPr>
        <w:t>ثالثا، من شأن الدراسة أن تعزز أسلوب تقييم المخاطر وقياسها الذي يتناسب مع بيئة السوق المالية السعودية التي تتأثر بعدة عوامل حاسمة (على سبيل المثال أسعار النفط المتقلبة، والتغيرات العالمية، ومستوى الاستثمار الأجنبي، وما إلى ذلك). ومن خلال تحديد الجانب العملي من قبل الخبراء، ستكتشف المدرسة ما إذا كانت الأساليب الحالية كافية، أو أنها بحاجة إلى تعديلات حول كيفية تعديلها لغرض خدمة السوق السعودية، وهذا من شأنه تحسين ممارسات إدارة المخاطر في السلطات.</w:t>
      </w:r>
    </w:p>
    <w:p w14:paraId="35F7D65B" w14:textId="77777777" w:rsidR="00FD2202" w:rsidRPr="005D05CF" w:rsidRDefault="00FD2202" w:rsidP="00FD2202">
      <w:pPr>
        <w:spacing w:after="40" w:line="240" w:lineRule="auto"/>
        <w:jc w:val="both"/>
        <w:rPr>
          <w:rFonts w:ascii="Simplified Arabic" w:hAnsi="Simplified Arabic" w:cs="Simplified Arabic"/>
          <w:sz w:val="28"/>
          <w:szCs w:val="28"/>
          <w:rtl/>
        </w:rPr>
      </w:pPr>
      <w:r w:rsidRPr="005D05CF">
        <w:rPr>
          <w:rFonts w:ascii="Simplified Arabic" w:hAnsi="Simplified Arabic" w:cs="Simplified Arabic"/>
          <w:sz w:val="28"/>
          <w:szCs w:val="28"/>
          <w:rtl/>
        </w:rPr>
        <w:t>وأخيرا، سوف يستفيد المستثمرون من تحسين جودة قرارات الاستثمار بسبب الفهم العميق لإجراءات إدارة المخاطر المرتبطة بها، فضلا عن القدرة على التكيف مع ظروف السوق المتقلبة باستخدام أدوات مثل تنويع المحفظة، والتحوط، وما إلى ذلك. من أجل الحفاظ على مزيج مثالي من المحفظة.</w:t>
      </w:r>
    </w:p>
    <w:p w14:paraId="7FE72E62" w14:textId="77777777" w:rsidR="00FD2202" w:rsidRPr="00F857F2" w:rsidRDefault="00FD2202" w:rsidP="00FD2202">
      <w:pPr>
        <w:spacing w:after="120" w:line="240" w:lineRule="auto"/>
        <w:jc w:val="both"/>
        <w:outlineLvl w:val="0"/>
        <w:rPr>
          <w:rFonts w:ascii="Simplified Arabic" w:hAnsi="Simplified Arabic" w:cs="Simplified Arabic"/>
          <w:b/>
          <w:bCs/>
          <w:sz w:val="36"/>
          <w:szCs w:val="36"/>
        </w:rPr>
      </w:pPr>
      <w:bookmarkStart w:id="3" w:name="_Toc228201150"/>
      <w:r w:rsidRPr="00F857F2">
        <w:rPr>
          <w:rFonts w:ascii="Simplified Arabic" w:hAnsi="Simplified Arabic" w:cs="Simplified Arabic"/>
          <w:b/>
          <w:bCs/>
          <w:sz w:val="36"/>
          <w:szCs w:val="36"/>
          <w:rtl/>
        </w:rPr>
        <w:t>أهداف الدراسة</w:t>
      </w:r>
      <w:bookmarkEnd w:id="3"/>
    </w:p>
    <w:p w14:paraId="62EB50D2" w14:textId="77777777" w:rsidR="00FD2202" w:rsidRPr="00F857F2" w:rsidRDefault="00FD2202" w:rsidP="00FD2202">
      <w:pPr>
        <w:spacing w:after="40" w:line="240" w:lineRule="auto"/>
        <w:jc w:val="both"/>
        <w:rPr>
          <w:rFonts w:ascii="Simplified Arabic" w:hAnsi="Simplified Arabic" w:cs="Simplified Arabic"/>
          <w:b/>
          <w:bCs/>
          <w:sz w:val="32"/>
          <w:szCs w:val="32"/>
        </w:rPr>
      </w:pPr>
      <w:r w:rsidRPr="00F857F2">
        <w:rPr>
          <w:rFonts w:ascii="Simplified Arabic" w:hAnsi="Simplified Arabic" w:cs="Simplified Arabic"/>
          <w:b/>
          <w:bCs/>
          <w:sz w:val="32"/>
          <w:szCs w:val="32"/>
          <w:rtl/>
        </w:rPr>
        <w:t>الهدف العام</w:t>
      </w:r>
      <w:r w:rsidRPr="00F857F2">
        <w:rPr>
          <w:rFonts w:ascii="Simplified Arabic" w:hAnsi="Simplified Arabic" w:cs="Simplified Arabic"/>
          <w:b/>
          <w:bCs/>
          <w:sz w:val="32"/>
          <w:szCs w:val="32"/>
        </w:rPr>
        <w:t>:</w:t>
      </w:r>
    </w:p>
    <w:p w14:paraId="788885CA" w14:textId="77777777" w:rsidR="00FD2202" w:rsidRDefault="00FD2202" w:rsidP="00FD2202">
      <w:pPr>
        <w:spacing w:after="4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تحليل دور استراتيجيات إدارة المخاطر في تقليل تقلبات الأسواق المالية من خلال دراسة نوعية باستخدام المقابلات مع خبراء استثمار بالمملكة العربية السعودية. </w:t>
      </w:r>
    </w:p>
    <w:p w14:paraId="2881A01A" w14:textId="77777777" w:rsidR="00FD2202" w:rsidRPr="00F857F2" w:rsidRDefault="00FD2202" w:rsidP="00FD2202">
      <w:pPr>
        <w:spacing w:after="40" w:line="240" w:lineRule="auto"/>
        <w:jc w:val="both"/>
        <w:rPr>
          <w:rFonts w:ascii="Simplified Arabic" w:hAnsi="Simplified Arabic" w:cs="Simplified Arabic"/>
          <w:sz w:val="28"/>
          <w:szCs w:val="28"/>
          <w:rtl/>
        </w:rPr>
      </w:pPr>
    </w:p>
    <w:p w14:paraId="0FE7D9E5" w14:textId="77777777" w:rsidR="00FD2202" w:rsidRPr="00F857F2" w:rsidRDefault="00FD2202" w:rsidP="00FD2202">
      <w:pPr>
        <w:spacing w:after="40" w:line="240" w:lineRule="auto"/>
        <w:jc w:val="both"/>
        <w:rPr>
          <w:rFonts w:ascii="Simplified Arabic" w:hAnsi="Simplified Arabic" w:cs="Simplified Arabic"/>
          <w:b/>
          <w:bCs/>
          <w:sz w:val="32"/>
          <w:szCs w:val="32"/>
        </w:rPr>
      </w:pPr>
      <w:r w:rsidRPr="00F857F2">
        <w:rPr>
          <w:rFonts w:ascii="Simplified Arabic" w:hAnsi="Simplified Arabic" w:cs="Simplified Arabic"/>
          <w:b/>
          <w:bCs/>
          <w:sz w:val="32"/>
          <w:szCs w:val="32"/>
          <w:rtl/>
        </w:rPr>
        <w:lastRenderedPageBreak/>
        <w:t>الأهداف الخاصة</w:t>
      </w:r>
      <w:r w:rsidRPr="00F857F2">
        <w:rPr>
          <w:rFonts w:ascii="Simplified Arabic" w:hAnsi="Simplified Arabic" w:cs="Simplified Arabic"/>
          <w:b/>
          <w:bCs/>
          <w:sz w:val="32"/>
          <w:szCs w:val="32"/>
        </w:rPr>
        <w:t>:</w:t>
      </w:r>
    </w:p>
    <w:p w14:paraId="4C9ECE81" w14:textId="77777777" w:rsidR="00FD2202" w:rsidRPr="00402120" w:rsidRDefault="00FD2202" w:rsidP="00FD2202">
      <w:pPr>
        <w:spacing w:after="40" w:line="240" w:lineRule="auto"/>
        <w:jc w:val="both"/>
        <w:rPr>
          <w:rFonts w:ascii="Simplified Arabic" w:hAnsi="Simplified Arabic" w:cs="Simplified Arabic"/>
          <w:sz w:val="28"/>
          <w:szCs w:val="28"/>
          <w:rtl/>
        </w:rPr>
      </w:pPr>
      <w:r w:rsidRPr="00402120">
        <w:rPr>
          <w:rFonts w:ascii="Simplified Arabic" w:hAnsi="Simplified Arabic" w:cs="Simplified Arabic"/>
          <w:sz w:val="28"/>
          <w:szCs w:val="28"/>
          <w:rtl/>
        </w:rPr>
        <w:t xml:space="preserve">1.تحديد أبرز استراتيجيات إدارة المخاطر المستخدمة في السوق المالية السعودية. </w:t>
      </w:r>
    </w:p>
    <w:p w14:paraId="0364FA11" w14:textId="77777777" w:rsidR="00FD2202" w:rsidRPr="00402120" w:rsidRDefault="00FD2202" w:rsidP="00FD2202">
      <w:pPr>
        <w:spacing w:after="40" w:line="240" w:lineRule="auto"/>
        <w:jc w:val="both"/>
        <w:rPr>
          <w:rFonts w:ascii="Simplified Arabic" w:hAnsi="Simplified Arabic" w:cs="Simplified Arabic"/>
          <w:sz w:val="28"/>
          <w:szCs w:val="28"/>
          <w:rtl/>
        </w:rPr>
      </w:pPr>
      <w:r w:rsidRPr="00402120">
        <w:rPr>
          <w:rFonts w:ascii="Simplified Arabic" w:hAnsi="Simplified Arabic" w:cs="Simplified Arabic"/>
          <w:sz w:val="28"/>
          <w:szCs w:val="28"/>
          <w:rtl/>
        </w:rPr>
        <w:t xml:space="preserve">2.تحليل فعالية هذه الاستراتيجيات في الحد من التقلبات المالية. </w:t>
      </w:r>
    </w:p>
    <w:p w14:paraId="53DA116D" w14:textId="77777777" w:rsidR="00FD2202" w:rsidRPr="00402120" w:rsidRDefault="00FD2202" w:rsidP="00FD2202">
      <w:pPr>
        <w:spacing w:after="40" w:line="240" w:lineRule="auto"/>
        <w:jc w:val="both"/>
        <w:rPr>
          <w:rFonts w:ascii="Simplified Arabic" w:hAnsi="Simplified Arabic" w:cs="Simplified Arabic"/>
          <w:sz w:val="28"/>
          <w:szCs w:val="28"/>
          <w:rtl/>
        </w:rPr>
      </w:pPr>
      <w:r w:rsidRPr="00402120">
        <w:rPr>
          <w:rFonts w:ascii="Simplified Arabic" w:hAnsi="Simplified Arabic" w:cs="Simplified Arabic"/>
          <w:sz w:val="28"/>
          <w:szCs w:val="28"/>
          <w:rtl/>
        </w:rPr>
        <w:t xml:space="preserve">3.استكشاف التحديات التي تواجه تطبيق إدارة المخاطر من وجهة نظر الخبراء. </w:t>
      </w:r>
    </w:p>
    <w:p w14:paraId="6FDB65BA" w14:textId="77777777" w:rsidR="00FD2202" w:rsidRPr="00402120" w:rsidRDefault="00FD2202" w:rsidP="00FD2202">
      <w:pPr>
        <w:spacing w:after="40" w:line="240" w:lineRule="auto"/>
        <w:jc w:val="both"/>
        <w:rPr>
          <w:rFonts w:ascii="Simplified Arabic" w:hAnsi="Simplified Arabic" w:cs="Simplified Arabic"/>
          <w:sz w:val="28"/>
          <w:szCs w:val="28"/>
          <w:rtl/>
        </w:rPr>
      </w:pPr>
      <w:r w:rsidRPr="00402120">
        <w:rPr>
          <w:rFonts w:ascii="Simplified Arabic" w:hAnsi="Simplified Arabic" w:cs="Simplified Arabic"/>
          <w:sz w:val="28"/>
          <w:szCs w:val="28"/>
          <w:rtl/>
        </w:rPr>
        <w:t xml:space="preserve">4.دراسة تأثير العوامل الاقتصادية (مثل أسعار النفط) على فعالية إدارة المخاطر. </w:t>
      </w:r>
    </w:p>
    <w:p w14:paraId="4EDA7653" w14:textId="77777777" w:rsidR="00FD2202" w:rsidRPr="00402120" w:rsidRDefault="00FD2202" w:rsidP="00FD2202">
      <w:pPr>
        <w:spacing w:after="40" w:line="240" w:lineRule="auto"/>
        <w:jc w:val="both"/>
        <w:rPr>
          <w:rFonts w:ascii="Simplified Arabic" w:hAnsi="Simplified Arabic" w:cs="Simplified Arabic"/>
          <w:sz w:val="28"/>
          <w:szCs w:val="28"/>
          <w:rtl/>
        </w:rPr>
      </w:pPr>
      <w:r w:rsidRPr="00402120">
        <w:rPr>
          <w:rFonts w:ascii="Simplified Arabic" w:hAnsi="Simplified Arabic" w:cs="Simplified Arabic"/>
          <w:sz w:val="28"/>
          <w:szCs w:val="28"/>
          <w:rtl/>
        </w:rPr>
        <w:t xml:space="preserve">5.توفير إطار مقترح لتحسين ممارسات إدارة المخاطر في الأسواق المالية. </w:t>
      </w:r>
    </w:p>
    <w:p w14:paraId="2DFA1B68" w14:textId="77777777" w:rsidR="00FD2202" w:rsidRPr="00F857F2" w:rsidRDefault="00FD2202" w:rsidP="00FD2202">
      <w:pPr>
        <w:spacing w:after="120" w:line="240" w:lineRule="auto"/>
        <w:jc w:val="both"/>
        <w:outlineLvl w:val="0"/>
        <w:rPr>
          <w:rFonts w:ascii="Simplified Arabic" w:hAnsi="Simplified Arabic" w:cs="Simplified Arabic"/>
          <w:b/>
          <w:bCs/>
          <w:sz w:val="36"/>
          <w:szCs w:val="36"/>
        </w:rPr>
      </w:pPr>
      <w:bookmarkStart w:id="4" w:name="_Toc228201151"/>
      <w:r w:rsidRPr="00F857F2">
        <w:rPr>
          <w:rFonts w:ascii="Simplified Arabic" w:hAnsi="Simplified Arabic" w:cs="Simplified Arabic"/>
          <w:b/>
          <w:bCs/>
          <w:sz w:val="36"/>
          <w:szCs w:val="36"/>
          <w:rtl/>
        </w:rPr>
        <w:t>تساؤلات الدراسة</w:t>
      </w:r>
      <w:bookmarkEnd w:id="4"/>
    </w:p>
    <w:p w14:paraId="6EFA22AB" w14:textId="77777777" w:rsidR="00FD2202" w:rsidRPr="00683E23" w:rsidRDefault="00FD2202" w:rsidP="00FD2202">
      <w:pPr>
        <w:spacing w:after="40" w:line="240" w:lineRule="auto"/>
        <w:jc w:val="both"/>
        <w:rPr>
          <w:rFonts w:ascii="Simplified Arabic" w:hAnsi="Simplified Arabic" w:cs="Simplified Arabic"/>
          <w:sz w:val="28"/>
          <w:szCs w:val="28"/>
          <w:rtl/>
        </w:rPr>
      </w:pPr>
      <w:r w:rsidRPr="00683E23">
        <w:rPr>
          <w:rFonts w:ascii="Simplified Arabic" w:hAnsi="Simplified Arabic" w:cs="Simplified Arabic"/>
          <w:sz w:val="28"/>
          <w:szCs w:val="28"/>
          <w:rtl/>
        </w:rPr>
        <w:t>1. ما هي أساليب إدارة المخاطر المستخدمة على نطاق واسع في السوق المالية السعودية؟</w:t>
      </w:r>
    </w:p>
    <w:p w14:paraId="0D10FBAD" w14:textId="77777777" w:rsidR="00FD2202" w:rsidRPr="00683E23" w:rsidRDefault="00FD2202" w:rsidP="00FD2202">
      <w:pPr>
        <w:spacing w:after="40" w:line="240" w:lineRule="auto"/>
        <w:jc w:val="both"/>
        <w:rPr>
          <w:rFonts w:ascii="Simplified Arabic" w:hAnsi="Simplified Arabic" w:cs="Simplified Arabic"/>
          <w:sz w:val="28"/>
          <w:szCs w:val="28"/>
          <w:rtl/>
        </w:rPr>
      </w:pPr>
      <w:r w:rsidRPr="00683E23">
        <w:rPr>
          <w:rFonts w:ascii="Simplified Arabic" w:hAnsi="Simplified Arabic" w:cs="Simplified Arabic"/>
          <w:sz w:val="28"/>
          <w:szCs w:val="28"/>
          <w:rtl/>
        </w:rPr>
        <w:t>2. ما هو الدور الذي تلعبه هذه الأساليب في تحديد التقلبات في الأسواق المالية؟</w:t>
      </w:r>
    </w:p>
    <w:p w14:paraId="5F93D192" w14:textId="77777777" w:rsidR="00FD2202" w:rsidRPr="00683E23" w:rsidRDefault="00FD2202" w:rsidP="00FD2202">
      <w:pPr>
        <w:spacing w:after="40" w:line="240" w:lineRule="auto"/>
        <w:jc w:val="both"/>
        <w:rPr>
          <w:rFonts w:ascii="Simplified Arabic" w:hAnsi="Simplified Arabic" w:cs="Simplified Arabic"/>
          <w:sz w:val="28"/>
          <w:szCs w:val="28"/>
          <w:rtl/>
        </w:rPr>
      </w:pPr>
      <w:r w:rsidRPr="00683E23">
        <w:rPr>
          <w:rFonts w:ascii="Simplified Arabic" w:hAnsi="Simplified Arabic" w:cs="Simplified Arabic"/>
          <w:sz w:val="28"/>
          <w:szCs w:val="28"/>
          <w:rtl/>
        </w:rPr>
        <w:t>3. ما هي الأدلة على المشاكل التي يواجهها المتخصصون في الاستثمار في تطبيق تقنيات إدارة المخاطر؟</w:t>
      </w:r>
    </w:p>
    <w:p w14:paraId="44DBB0F2" w14:textId="77777777" w:rsidR="00FD2202" w:rsidRPr="00683E23" w:rsidRDefault="00FD2202" w:rsidP="00FD2202">
      <w:pPr>
        <w:spacing w:after="40" w:line="240" w:lineRule="auto"/>
        <w:jc w:val="both"/>
        <w:rPr>
          <w:rFonts w:ascii="Simplified Arabic" w:hAnsi="Simplified Arabic" w:cs="Simplified Arabic"/>
          <w:sz w:val="28"/>
          <w:szCs w:val="28"/>
          <w:rtl/>
        </w:rPr>
      </w:pPr>
      <w:r w:rsidRPr="00683E23">
        <w:rPr>
          <w:rFonts w:ascii="Simplified Arabic" w:hAnsi="Simplified Arabic" w:cs="Simplified Arabic"/>
          <w:sz w:val="28"/>
          <w:szCs w:val="28"/>
          <w:rtl/>
        </w:rPr>
        <w:t>4. كيف توجد العلاقة بين عنصر الاقتصاد الكلي وتغيرات السوق المالية؟</w:t>
      </w:r>
    </w:p>
    <w:p w14:paraId="3B2004C3" w14:textId="77777777" w:rsidR="00FD2202" w:rsidRPr="00683E23" w:rsidRDefault="00FD2202" w:rsidP="00FD2202">
      <w:pPr>
        <w:spacing w:after="40" w:line="240" w:lineRule="auto"/>
        <w:jc w:val="both"/>
        <w:rPr>
          <w:rFonts w:ascii="Simplified Arabic" w:hAnsi="Simplified Arabic" w:cs="Simplified Arabic"/>
          <w:sz w:val="28"/>
          <w:szCs w:val="28"/>
          <w:rtl/>
        </w:rPr>
      </w:pPr>
      <w:r w:rsidRPr="00683E23">
        <w:rPr>
          <w:rFonts w:ascii="Simplified Arabic" w:hAnsi="Simplified Arabic" w:cs="Simplified Arabic"/>
          <w:sz w:val="28"/>
          <w:szCs w:val="28"/>
          <w:rtl/>
        </w:rPr>
        <w:t>5. ما هي أدلة القياسات التي ستكون مفيدة لتحسين تطوير أسلوب إدارة المخاطر ومن ثم المساعدة في تحسين استقرار السوق المالية؟</w:t>
      </w:r>
    </w:p>
    <w:p w14:paraId="5663864E" w14:textId="77777777" w:rsidR="00FD2202" w:rsidRDefault="00FD2202" w:rsidP="00FD2202">
      <w:pPr>
        <w:spacing w:after="40" w:line="240" w:lineRule="auto"/>
        <w:jc w:val="both"/>
        <w:rPr>
          <w:rFonts w:ascii="Simplified Arabic" w:hAnsi="Simplified Arabic" w:cs="Simplified Arabic"/>
          <w:sz w:val="28"/>
          <w:szCs w:val="28"/>
        </w:rPr>
      </w:pPr>
    </w:p>
    <w:p w14:paraId="43243388" w14:textId="77777777" w:rsidR="00FD2202" w:rsidRDefault="00FD2202" w:rsidP="00FD2202">
      <w:pPr>
        <w:spacing w:after="40" w:line="240" w:lineRule="auto"/>
        <w:jc w:val="both"/>
        <w:rPr>
          <w:rFonts w:ascii="Simplified Arabic" w:hAnsi="Simplified Arabic" w:cs="Simplified Arabic"/>
          <w:sz w:val="28"/>
          <w:szCs w:val="28"/>
        </w:rPr>
      </w:pPr>
    </w:p>
    <w:p w14:paraId="5ED9B009" w14:textId="77777777" w:rsidR="00FD2202" w:rsidRDefault="00FD2202" w:rsidP="00FD2202">
      <w:pPr>
        <w:spacing w:after="40" w:line="240" w:lineRule="auto"/>
        <w:jc w:val="both"/>
        <w:rPr>
          <w:rFonts w:ascii="Simplified Arabic" w:hAnsi="Simplified Arabic" w:cs="Simplified Arabic"/>
          <w:sz w:val="28"/>
          <w:szCs w:val="28"/>
        </w:rPr>
      </w:pPr>
    </w:p>
    <w:p w14:paraId="60433BFC" w14:textId="77777777" w:rsidR="00FD2202" w:rsidRDefault="00FD2202" w:rsidP="00FD2202">
      <w:pPr>
        <w:spacing w:after="40" w:line="240" w:lineRule="auto"/>
        <w:jc w:val="both"/>
        <w:rPr>
          <w:rFonts w:ascii="Simplified Arabic" w:hAnsi="Simplified Arabic" w:cs="Simplified Arabic"/>
          <w:sz w:val="28"/>
          <w:szCs w:val="28"/>
        </w:rPr>
      </w:pPr>
    </w:p>
    <w:p w14:paraId="0E610FE9" w14:textId="77777777" w:rsidR="00FD2202" w:rsidRDefault="00FD2202" w:rsidP="00FD2202">
      <w:pPr>
        <w:spacing w:after="40" w:line="240" w:lineRule="auto"/>
        <w:jc w:val="both"/>
        <w:rPr>
          <w:rFonts w:ascii="Simplified Arabic" w:hAnsi="Simplified Arabic" w:cs="Simplified Arabic"/>
          <w:sz w:val="28"/>
          <w:szCs w:val="28"/>
        </w:rPr>
      </w:pPr>
    </w:p>
    <w:p w14:paraId="3CAC1D8F" w14:textId="77777777" w:rsidR="00FD2202" w:rsidRDefault="00FD2202" w:rsidP="00FD2202">
      <w:pPr>
        <w:spacing w:after="40" w:line="240" w:lineRule="auto"/>
        <w:jc w:val="both"/>
        <w:rPr>
          <w:rFonts w:ascii="Simplified Arabic" w:hAnsi="Simplified Arabic" w:cs="Simplified Arabic"/>
          <w:sz w:val="28"/>
          <w:szCs w:val="28"/>
        </w:rPr>
      </w:pPr>
    </w:p>
    <w:p w14:paraId="31F6CE77" w14:textId="77777777" w:rsidR="00FD2202" w:rsidRDefault="00FD2202" w:rsidP="00FD2202">
      <w:pPr>
        <w:spacing w:after="40" w:line="240" w:lineRule="auto"/>
        <w:jc w:val="both"/>
        <w:rPr>
          <w:rFonts w:ascii="Simplified Arabic" w:hAnsi="Simplified Arabic" w:cs="Simplified Arabic"/>
          <w:sz w:val="28"/>
          <w:szCs w:val="28"/>
        </w:rPr>
      </w:pPr>
    </w:p>
    <w:p w14:paraId="645B8B10" w14:textId="77777777" w:rsidR="00FD2202" w:rsidRDefault="00FD2202" w:rsidP="00FD2202">
      <w:pPr>
        <w:spacing w:after="40" w:line="240" w:lineRule="auto"/>
        <w:jc w:val="both"/>
        <w:rPr>
          <w:rFonts w:ascii="Simplified Arabic" w:hAnsi="Simplified Arabic" w:cs="Simplified Arabic"/>
          <w:sz w:val="28"/>
          <w:szCs w:val="28"/>
        </w:rPr>
      </w:pPr>
    </w:p>
    <w:p w14:paraId="26F2CADE" w14:textId="77777777" w:rsidR="00FD2202" w:rsidRDefault="00FD2202" w:rsidP="00FD2202">
      <w:pPr>
        <w:spacing w:after="40" w:line="240" w:lineRule="auto"/>
        <w:jc w:val="both"/>
        <w:rPr>
          <w:rFonts w:ascii="Simplified Arabic" w:hAnsi="Simplified Arabic" w:cs="Simplified Arabic"/>
          <w:sz w:val="28"/>
          <w:szCs w:val="28"/>
        </w:rPr>
      </w:pPr>
    </w:p>
    <w:p w14:paraId="4B5D6942" w14:textId="77777777" w:rsidR="00FD2202" w:rsidRDefault="00FD2202" w:rsidP="00FD2202">
      <w:pPr>
        <w:spacing w:after="40" w:line="240" w:lineRule="auto"/>
        <w:jc w:val="both"/>
        <w:rPr>
          <w:rFonts w:ascii="Simplified Arabic" w:hAnsi="Simplified Arabic" w:cs="Simplified Arabic"/>
          <w:sz w:val="28"/>
          <w:szCs w:val="28"/>
        </w:rPr>
      </w:pPr>
    </w:p>
    <w:p w14:paraId="599BF52C" w14:textId="77777777" w:rsidR="00FD2202" w:rsidRDefault="00FD2202" w:rsidP="00FD2202">
      <w:pPr>
        <w:spacing w:after="40" w:line="240" w:lineRule="auto"/>
        <w:jc w:val="both"/>
        <w:rPr>
          <w:rFonts w:ascii="Simplified Arabic" w:hAnsi="Simplified Arabic" w:cs="Simplified Arabic"/>
          <w:sz w:val="28"/>
          <w:szCs w:val="28"/>
        </w:rPr>
      </w:pPr>
    </w:p>
    <w:p w14:paraId="4F197DEA" w14:textId="77777777" w:rsidR="00FD2202" w:rsidRDefault="00FD2202" w:rsidP="00FD2202">
      <w:pPr>
        <w:spacing w:after="40" w:line="240" w:lineRule="auto"/>
        <w:jc w:val="both"/>
        <w:rPr>
          <w:rFonts w:ascii="Simplified Arabic" w:hAnsi="Simplified Arabic" w:cs="Simplified Arabic"/>
          <w:sz w:val="28"/>
          <w:szCs w:val="28"/>
        </w:rPr>
      </w:pPr>
    </w:p>
    <w:p w14:paraId="20004730" w14:textId="77777777" w:rsidR="00FD2202" w:rsidRDefault="00FD2202" w:rsidP="00FD2202">
      <w:pPr>
        <w:spacing w:after="360" w:line="240" w:lineRule="auto"/>
        <w:jc w:val="center"/>
        <w:rPr>
          <w:rFonts w:ascii="Simplified Arabic" w:hAnsi="Simplified Arabic" w:cs="Simplified Arabic"/>
          <w:b/>
          <w:bCs/>
          <w:sz w:val="40"/>
          <w:szCs w:val="40"/>
          <w:rtl/>
        </w:rPr>
      </w:pPr>
    </w:p>
    <w:p w14:paraId="45B7B35C" w14:textId="77777777" w:rsidR="00FD2202" w:rsidRDefault="00FD2202" w:rsidP="00FD2202">
      <w:pPr>
        <w:spacing w:after="360" w:line="240" w:lineRule="auto"/>
        <w:jc w:val="center"/>
        <w:rPr>
          <w:rFonts w:ascii="Simplified Arabic" w:hAnsi="Simplified Arabic" w:cs="Simplified Arabic"/>
          <w:b/>
          <w:bCs/>
          <w:sz w:val="40"/>
          <w:szCs w:val="40"/>
          <w:rtl/>
        </w:rPr>
      </w:pPr>
    </w:p>
    <w:p w14:paraId="3368AFBB" w14:textId="77777777" w:rsidR="00FD2202" w:rsidRDefault="00FD2202" w:rsidP="00FD2202">
      <w:pPr>
        <w:spacing w:after="360" w:line="240" w:lineRule="auto"/>
        <w:jc w:val="center"/>
        <w:rPr>
          <w:rFonts w:ascii="Simplified Arabic" w:hAnsi="Simplified Arabic" w:cs="Simplified Arabic"/>
          <w:b/>
          <w:bCs/>
          <w:sz w:val="40"/>
          <w:szCs w:val="40"/>
          <w:rtl/>
        </w:rPr>
      </w:pPr>
    </w:p>
    <w:p w14:paraId="522A7492" w14:textId="14E8DA80" w:rsidR="00FD2202" w:rsidRDefault="00FD2202" w:rsidP="00FD2202">
      <w:pPr>
        <w:spacing w:after="360" w:line="240" w:lineRule="auto"/>
        <w:jc w:val="center"/>
        <w:rPr>
          <w:rFonts w:ascii="Simplified Arabic" w:hAnsi="Simplified Arabic" w:cs="Simplified Arabic"/>
          <w:b/>
          <w:bCs/>
          <w:sz w:val="40"/>
          <w:szCs w:val="40"/>
          <w:rtl/>
        </w:rPr>
      </w:pPr>
    </w:p>
    <w:p w14:paraId="2C45603C" w14:textId="77777777" w:rsidR="00FD2202" w:rsidRDefault="00FD2202" w:rsidP="00FD2202">
      <w:pPr>
        <w:spacing w:after="360" w:line="240" w:lineRule="auto"/>
        <w:jc w:val="center"/>
        <w:rPr>
          <w:rFonts w:ascii="Simplified Arabic" w:hAnsi="Simplified Arabic" w:cs="Simplified Arabic"/>
          <w:b/>
          <w:bCs/>
          <w:sz w:val="40"/>
          <w:szCs w:val="40"/>
          <w:rtl/>
        </w:rPr>
      </w:pPr>
    </w:p>
    <w:p w14:paraId="4662E769" w14:textId="77777777" w:rsidR="00FD2202" w:rsidRDefault="00FD2202" w:rsidP="00FD2202">
      <w:pPr>
        <w:spacing w:after="360" w:line="240" w:lineRule="auto"/>
        <w:jc w:val="center"/>
        <w:rPr>
          <w:rFonts w:ascii="Simplified Arabic" w:hAnsi="Simplified Arabic" w:cs="Simplified Arabic"/>
          <w:b/>
          <w:bCs/>
          <w:sz w:val="40"/>
          <w:szCs w:val="40"/>
          <w:rtl/>
        </w:rPr>
      </w:pPr>
    </w:p>
    <w:p w14:paraId="41C6E47F" w14:textId="77777777" w:rsidR="00FD2202" w:rsidRDefault="00FD2202" w:rsidP="00FD2202">
      <w:pPr>
        <w:spacing w:after="360" w:line="240" w:lineRule="auto"/>
        <w:jc w:val="center"/>
        <w:rPr>
          <w:rFonts w:ascii="Simplified Arabic" w:hAnsi="Simplified Arabic" w:cs="Simplified Arabic"/>
          <w:b/>
          <w:bCs/>
          <w:sz w:val="40"/>
          <w:szCs w:val="40"/>
          <w:rtl/>
        </w:rPr>
      </w:pPr>
    </w:p>
    <w:p w14:paraId="0638C5B7" w14:textId="77777777" w:rsidR="00FD2202" w:rsidRPr="00683E23" w:rsidRDefault="00FD2202" w:rsidP="00FD2202">
      <w:pPr>
        <w:spacing w:after="360" w:line="240" w:lineRule="auto"/>
        <w:jc w:val="center"/>
        <w:rPr>
          <w:rFonts w:ascii="Simplified Arabic" w:hAnsi="Simplified Arabic" w:cs="Simplified Arabic"/>
          <w:b/>
          <w:bCs/>
          <w:sz w:val="40"/>
          <w:szCs w:val="40"/>
          <w:rtl/>
        </w:rPr>
      </w:pPr>
      <w:r w:rsidRPr="00683E23">
        <w:rPr>
          <w:rFonts w:ascii="Simplified Arabic" w:hAnsi="Simplified Arabic" w:cs="Simplified Arabic" w:hint="cs"/>
          <w:b/>
          <w:bCs/>
          <w:sz w:val="40"/>
          <w:szCs w:val="40"/>
          <w:rtl/>
        </w:rPr>
        <w:t>الفصل الثاني: الدراسات السابقة</w:t>
      </w:r>
    </w:p>
    <w:p w14:paraId="4B05AE55" w14:textId="77777777" w:rsidR="00FD2202" w:rsidRDefault="00FD2202" w:rsidP="00FD2202">
      <w:pPr>
        <w:spacing w:after="40" w:line="240" w:lineRule="auto"/>
        <w:jc w:val="center"/>
        <w:rPr>
          <w:rFonts w:ascii="Simplified Arabic" w:hAnsi="Simplified Arabic" w:cs="Simplified Arabic"/>
          <w:b/>
          <w:bCs/>
          <w:sz w:val="28"/>
          <w:szCs w:val="28"/>
          <w:rtl/>
        </w:rPr>
      </w:pPr>
    </w:p>
    <w:p w14:paraId="33FDDD34" w14:textId="77777777" w:rsidR="00FD2202" w:rsidRDefault="00FD2202" w:rsidP="00FD2202">
      <w:pPr>
        <w:spacing w:after="40" w:line="240" w:lineRule="auto"/>
        <w:jc w:val="center"/>
        <w:rPr>
          <w:rFonts w:ascii="Simplified Arabic" w:hAnsi="Simplified Arabic" w:cs="Simplified Arabic"/>
          <w:b/>
          <w:bCs/>
          <w:sz w:val="28"/>
          <w:szCs w:val="28"/>
          <w:rtl/>
        </w:rPr>
      </w:pPr>
    </w:p>
    <w:p w14:paraId="2D1BE411" w14:textId="77777777" w:rsidR="00FD2202" w:rsidRDefault="00FD2202" w:rsidP="00FD2202">
      <w:pPr>
        <w:spacing w:after="40" w:line="240" w:lineRule="auto"/>
        <w:jc w:val="center"/>
        <w:rPr>
          <w:rFonts w:ascii="Simplified Arabic" w:hAnsi="Simplified Arabic" w:cs="Simplified Arabic"/>
          <w:b/>
          <w:bCs/>
          <w:sz w:val="28"/>
          <w:szCs w:val="28"/>
          <w:rtl/>
        </w:rPr>
      </w:pPr>
    </w:p>
    <w:p w14:paraId="2209214A" w14:textId="77777777" w:rsidR="00FD2202" w:rsidRDefault="00FD2202" w:rsidP="00FD2202">
      <w:pPr>
        <w:spacing w:after="40" w:line="240" w:lineRule="auto"/>
        <w:jc w:val="center"/>
        <w:rPr>
          <w:rFonts w:ascii="Simplified Arabic" w:hAnsi="Simplified Arabic" w:cs="Simplified Arabic"/>
          <w:b/>
          <w:bCs/>
          <w:sz w:val="28"/>
          <w:szCs w:val="28"/>
          <w:rtl/>
        </w:rPr>
      </w:pPr>
    </w:p>
    <w:p w14:paraId="534EE7CD" w14:textId="77777777" w:rsidR="00FD2202" w:rsidRDefault="00FD2202" w:rsidP="00FD2202">
      <w:pPr>
        <w:spacing w:after="40" w:line="240" w:lineRule="auto"/>
        <w:jc w:val="center"/>
        <w:rPr>
          <w:rFonts w:ascii="Simplified Arabic" w:hAnsi="Simplified Arabic" w:cs="Simplified Arabic"/>
          <w:b/>
          <w:bCs/>
          <w:sz w:val="28"/>
          <w:szCs w:val="28"/>
          <w:rtl/>
        </w:rPr>
      </w:pPr>
    </w:p>
    <w:p w14:paraId="151F8E19" w14:textId="77777777" w:rsidR="00FD2202" w:rsidRDefault="00FD2202" w:rsidP="00FD2202">
      <w:pPr>
        <w:spacing w:after="40" w:line="240" w:lineRule="auto"/>
        <w:jc w:val="center"/>
        <w:rPr>
          <w:rFonts w:ascii="Simplified Arabic" w:hAnsi="Simplified Arabic" w:cs="Simplified Arabic"/>
          <w:b/>
          <w:bCs/>
          <w:sz w:val="28"/>
          <w:szCs w:val="28"/>
          <w:rtl/>
        </w:rPr>
      </w:pPr>
    </w:p>
    <w:p w14:paraId="769B1AC3" w14:textId="77777777" w:rsidR="00FD2202" w:rsidRDefault="00FD2202" w:rsidP="00FD2202">
      <w:pPr>
        <w:spacing w:after="40" w:line="240" w:lineRule="auto"/>
        <w:jc w:val="center"/>
        <w:rPr>
          <w:rFonts w:ascii="Simplified Arabic" w:hAnsi="Simplified Arabic" w:cs="Simplified Arabic"/>
          <w:b/>
          <w:bCs/>
          <w:sz w:val="28"/>
          <w:szCs w:val="28"/>
          <w:rtl/>
        </w:rPr>
      </w:pPr>
    </w:p>
    <w:p w14:paraId="375EA832" w14:textId="77777777" w:rsidR="00FD2202" w:rsidRDefault="00FD2202" w:rsidP="00FD2202">
      <w:pPr>
        <w:spacing w:after="40" w:line="240" w:lineRule="auto"/>
        <w:jc w:val="center"/>
        <w:rPr>
          <w:rFonts w:ascii="Simplified Arabic" w:hAnsi="Simplified Arabic" w:cs="Simplified Arabic"/>
          <w:b/>
          <w:bCs/>
          <w:sz w:val="28"/>
          <w:szCs w:val="28"/>
          <w:rtl/>
        </w:rPr>
      </w:pPr>
    </w:p>
    <w:p w14:paraId="45675BA8" w14:textId="77777777" w:rsidR="00FD2202" w:rsidRDefault="00FD2202" w:rsidP="00FD2202">
      <w:pPr>
        <w:spacing w:after="40" w:line="240" w:lineRule="auto"/>
        <w:jc w:val="center"/>
        <w:rPr>
          <w:rFonts w:ascii="Simplified Arabic" w:hAnsi="Simplified Arabic" w:cs="Simplified Arabic"/>
          <w:b/>
          <w:bCs/>
          <w:sz w:val="28"/>
          <w:szCs w:val="28"/>
          <w:rtl/>
        </w:rPr>
      </w:pPr>
    </w:p>
    <w:p w14:paraId="29341F8A" w14:textId="77777777" w:rsidR="00FD2202" w:rsidRDefault="00FD2202" w:rsidP="00FD2202">
      <w:pPr>
        <w:spacing w:after="40" w:line="240" w:lineRule="auto"/>
        <w:jc w:val="center"/>
        <w:rPr>
          <w:rFonts w:ascii="Simplified Arabic" w:hAnsi="Simplified Arabic" w:cs="Simplified Arabic"/>
          <w:b/>
          <w:bCs/>
          <w:sz w:val="28"/>
          <w:szCs w:val="28"/>
          <w:rtl/>
        </w:rPr>
      </w:pPr>
    </w:p>
    <w:p w14:paraId="4FAAAD00" w14:textId="77777777" w:rsidR="00FD2202" w:rsidRDefault="00FD2202" w:rsidP="00FD2202">
      <w:pPr>
        <w:spacing w:after="40" w:line="240" w:lineRule="auto"/>
        <w:jc w:val="center"/>
        <w:rPr>
          <w:rFonts w:ascii="Simplified Arabic" w:hAnsi="Simplified Arabic" w:cs="Simplified Arabic"/>
          <w:b/>
          <w:bCs/>
          <w:sz w:val="28"/>
          <w:szCs w:val="28"/>
          <w:rtl/>
        </w:rPr>
      </w:pPr>
    </w:p>
    <w:p w14:paraId="19FE2EF3" w14:textId="77777777" w:rsidR="00FD2202" w:rsidRPr="00683E23" w:rsidRDefault="00FD2202" w:rsidP="00FD2202">
      <w:pPr>
        <w:spacing w:after="120" w:line="240" w:lineRule="auto"/>
        <w:outlineLvl w:val="0"/>
        <w:rPr>
          <w:rFonts w:ascii="Simplified Arabic" w:hAnsi="Simplified Arabic" w:cs="Simplified Arabic"/>
          <w:b/>
          <w:bCs/>
          <w:sz w:val="36"/>
          <w:szCs w:val="36"/>
          <w:rtl/>
        </w:rPr>
      </w:pPr>
      <w:bookmarkStart w:id="5" w:name="_Toc228201152"/>
      <w:r w:rsidRPr="00683E23">
        <w:rPr>
          <w:rFonts w:ascii="Simplified Arabic" w:hAnsi="Simplified Arabic" w:cs="Simplified Arabic" w:hint="cs"/>
          <w:b/>
          <w:bCs/>
          <w:sz w:val="36"/>
          <w:szCs w:val="36"/>
          <w:rtl/>
        </w:rPr>
        <w:lastRenderedPageBreak/>
        <w:t>الدراسات السابقة</w:t>
      </w:r>
      <w:bookmarkEnd w:id="5"/>
    </w:p>
    <w:p w14:paraId="475BECC7" w14:textId="77777777" w:rsidR="00FD2202" w:rsidRPr="000D0BBE" w:rsidRDefault="00FD2202" w:rsidP="00FD2202">
      <w:pPr>
        <w:spacing w:after="40" w:line="240" w:lineRule="auto"/>
        <w:jc w:val="both"/>
        <w:rPr>
          <w:rFonts w:ascii="Simplified Arabic" w:hAnsi="Simplified Arabic" w:cs="Simplified Arabic"/>
          <w:sz w:val="28"/>
          <w:szCs w:val="28"/>
          <w:rtl/>
        </w:rPr>
      </w:pPr>
      <w:r w:rsidRPr="000D0BBE">
        <w:rPr>
          <w:rFonts w:ascii="Simplified Arabic" w:hAnsi="Simplified Arabic" w:cs="Simplified Arabic"/>
          <w:sz w:val="28"/>
          <w:szCs w:val="28"/>
          <w:rtl/>
        </w:rPr>
        <w:t xml:space="preserve">ومن أجل إنشاء تسلسل منطقي </w:t>
      </w:r>
      <w:r>
        <w:rPr>
          <w:rFonts w:ascii="Simplified Arabic" w:hAnsi="Simplified Arabic" w:cs="Simplified Arabic" w:hint="cs"/>
          <w:sz w:val="28"/>
          <w:szCs w:val="28"/>
          <w:rtl/>
        </w:rPr>
        <w:t>لتغطية ا</w:t>
      </w:r>
      <w:r w:rsidRPr="000D0BBE">
        <w:rPr>
          <w:rFonts w:ascii="Simplified Arabic" w:hAnsi="Simplified Arabic" w:cs="Simplified Arabic"/>
          <w:sz w:val="28"/>
          <w:szCs w:val="28"/>
          <w:rtl/>
        </w:rPr>
        <w:t>لفجوة البحثية، تم ترتيب الدراسات السابقة موضوعيا على ثلاثة محاور رئيسية: (1) الدراسات التي تناولت إدارة المخاطر المالية؛ (2) الدراسات التي تناولت تقلبات الأسواق المالية؛ و(3) الدراسات التي تناولت العلاقة بين إدارة المخاطر والتقلبات.</w:t>
      </w:r>
    </w:p>
    <w:p w14:paraId="2C977997" w14:textId="77777777" w:rsidR="00FD2202" w:rsidRPr="00E255E3" w:rsidRDefault="00FD2202" w:rsidP="00FD2202">
      <w:pPr>
        <w:spacing w:after="40" w:line="24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ا</w:t>
      </w:r>
      <w:r w:rsidRPr="00E255E3">
        <w:rPr>
          <w:rFonts w:ascii="Simplified Arabic" w:hAnsi="Simplified Arabic" w:cs="Simplified Arabic"/>
          <w:b/>
          <w:bCs/>
          <w:sz w:val="32"/>
          <w:szCs w:val="32"/>
          <w:rtl/>
        </w:rPr>
        <w:t xml:space="preserve">لدراسات </w:t>
      </w:r>
      <w:r>
        <w:rPr>
          <w:rFonts w:ascii="Simplified Arabic" w:hAnsi="Simplified Arabic" w:cs="Simplified Arabic" w:hint="cs"/>
          <w:b/>
          <w:bCs/>
          <w:sz w:val="32"/>
          <w:szCs w:val="32"/>
          <w:rtl/>
        </w:rPr>
        <w:t>ذات الصلة</w:t>
      </w:r>
      <w:r w:rsidRPr="00E255E3">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ب</w:t>
      </w:r>
      <w:r w:rsidRPr="00E255E3">
        <w:rPr>
          <w:rFonts w:ascii="Simplified Arabic" w:hAnsi="Simplified Arabic" w:cs="Simplified Arabic"/>
          <w:b/>
          <w:bCs/>
          <w:sz w:val="32"/>
          <w:szCs w:val="32"/>
          <w:rtl/>
        </w:rPr>
        <w:t>إدارة المخاطر المالية</w:t>
      </w:r>
    </w:p>
    <w:p w14:paraId="4A2073E4" w14:textId="77777777" w:rsidR="00FD2202" w:rsidRPr="00DE3256" w:rsidRDefault="00FD2202" w:rsidP="00FD2202">
      <w:pPr>
        <w:spacing w:after="40" w:line="240" w:lineRule="auto"/>
        <w:jc w:val="both"/>
        <w:rPr>
          <w:rFonts w:ascii="Simplified Arabic" w:hAnsi="Simplified Arabic" w:cs="Simplified Arabic"/>
          <w:sz w:val="28"/>
          <w:szCs w:val="28"/>
          <w:rtl/>
        </w:rPr>
      </w:pPr>
      <w:r w:rsidRPr="00DE3256">
        <w:rPr>
          <w:rFonts w:ascii="Simplified Arabic" w:hAnsi="Simplified Arabic" w:cs="Simplified Arabic"/>
          <w:sz w:val="28"/>
          <w:szCs w:val="28"/>
          <w:rtl/>
        </w:rPr>
        <w:t>استخدم</w:t>
      </w:r>
      <w:r>
        <w:rPr>
          <w:rFonts w:ascii="Simplified Arabic" w:hAnsi="Simplified Arabic" w:cs="Simplified Arabic" w:hint="cs"/>
          <w:sz w:val="28"/>
          <w:szCs w:val="28"/>
          <w:rtl/>
        </w:rPr>
        <w:t>ت دراسة</w:t>
      </w:r>
      <w:r w:rsidRPr="00683E23">
        <w:rPr>
          <w:rFonts w:ascii="Simplified Arabic" w:hAnsi="Simplified Arabic" w:cs="Simplified Arabic"/>
          <w:sz w:val="28"/>
          <w:szCs w:val="28"/>
        </w:rPr>
        <w:t>(</w:t>
      </w:r>
      <w:proofErr w:type="spellStart"/>
      <w:r w:rsidRPr="00683E23">
        <w:rPr>
          <w:rFonts w:ascii="Simplified Arabic" w:hAnsi="Simplified Arabic" w:cs="Simplified Arabic"/>
          <w:sz w:val="28"/>
          <w:szCs w:val="28"/>
        </w:rPr>
        <w:t>AlJaloudi</w:t>
      </w:r>
      <w:proofErr w:type="spellEnd"/>
      <w:r w:rsidRPr="00683E23">
        <w:rPr>
          <w:rFonts w:ascii="Simplified Arabic" w:hAnsi="Simplified Arabic" w:cs="Simplified Arabic"/>
          <w:sz w:val="28"/>
          <w:szCs w:val="28"/>
        </w:rPr>
        <w:t xml:space="preserve"> et al., 2024) </w:t>
      </w:r>
      <w:r>
        <w:rPr>
          <w:rFonts w:ascii="Simplified Arabic" w:hAnsi="Simplified Arabic" w:cs="Simplified Arabic" w:hint="cs"/>
          <w:sz w:val="28"/>
          <w:szCs w:val="28"/>
          <w:rtl/>
        </w:rPr>
        <w:t xml:space="preserve"> منهجية </w:t>
      </w:r>
      <w:r w:rsidRPr="00DE3256">
        <w:rPr>
          <w:rFonts w:ascii="Simplified Arabic" w:hAnsi="Simplified Arabic" w:cs="Simplified Arabic"/>
          <w:sz w:val="28"/>
          <w:szCs w:val="28"/>
          <w:rtl/>
        </w:rPr>
        <w:t>نوعية تعتمد على مقابلات متعمقة مع مجموعة من المتخصصين العاملين في المؤسسات المالية، بما في ذلك البنوك والشركات المالية، لمعالجة القضايا الأساسية في إدارة مخاطر الائتمان. مع التركيز على العناصر التنظيمية والسلوكية التي قد لا تكون واضحة في البحث الكمي، سعت الدراسة إلى تطوير فهم شامل للعناصر التي تعوق التنفيذ الناجح لأنظمة إدارة المخاطر داخل هذه المؤسسات. ومن أجل تحديد الأنماط المتكررة التي تعكس بدقة السلوكيات المؤسسية، استخدم الباحثون منهج تحليل المحتوى (تحليل المحتوى) لتقييم البيانات المأخوذة من المقابلات. وأظهرت النتائج أن المشاكل ليست تقنية فحسب؛ بل تشمل أيضًا ثقافة مؤسسية ضعيفة فيما يتعلق بإدارة المخاطر، وعدم فهم الموظفين الكافي لأهميتها، وبرامج التدريب والتأهيل غير الكافية، والأدوار والمسؤوليات غير الواضحة داخل المنظمات. وكشفت الدراسة أيضًا عن وجود تناقض بين اللوائح المنشورة واستخدامها الفعلي، مما يحد من فعالية أنظمة إدارة المخاطر. وبما أن هذه الدراسة تستخدم تقنية نوعية وتؤكد على الخبرة العملية، فهي ذات صلة بقضية البحث الحالية. ومع ذلك، ولأنها تناولت قضايا الائتمان فقط وتجاهلت التغيرات في الأسواق المالية أو العلاقة بين إدارة المخاطر واستقرار السوق، فإن نطاقها لا يزال مقيداً.</w:t>
      </w:r>
    </w:p>
    <w:p w14:paraId="5A0ACA18" w14:textId="77777777" w:rsidR="00FD2202" w:rsidRDefault="00FD2202" w:rsidP="00FD2202">
      <w:pPr>
        <w:spacing w:after="40" w:line="240" w:lineRule="auto"/>
        <w:jc w:val="both"/>
        <w:rPr>
          <w:rFonts w:ascii="Simplified Arabic" w:hAnsi="Simplified Arabic" w:cs="Simplified Arabic"/>
          <w:sz w:val="28"/>
          <w:szCs w:val="28"/>
          <w:rtl/>
        </w:rPr>
      </w:pPr>
      <w:r w:rsidRPr="00DE3256">
        <w:rPr>
          <w:rFonts w:ascii="Simplified Arabic" w:hAnsi="Simplified Arabic" w:cs="Simplified Arabic"/>
          <w:sz w:val="28"/>
          <w:szCs w:val="28"/>
          <w:rtl/>
        </w:rPr>
        <w:t>وعلى نحو مماثل</w:t>
      </w:r>
      <w:r>
        <w:rPr>
          <w:rFonts w:ascii="Simplified Arabic" w:hAnsi="Simplified Arabic" w:cs="Simplified Arabic" w:hint="cs"/>
          <w:sz w:val="28"/>
          <w:szCs w:val="28"/>
          <w:rtl/>
        </w:rPr>
        <w:t xml:space="preserve"> </w:t>
      </w:r>
      <w:r w:rsidRPr="00DE3256">
        <w:rPr>
          <w:rFonts w:ascii="Simplified Arabic" w:hAnsi="Simplified Arabic" w:cs="Simplified Arabic"/>
          <w:sz w:val="28"/>
          <w:szCs w:val="28"/>
          <w:rtl/>
        </w:rPr>
        <w:t xml:space="preserve">استخدمت الدراسة </w:t>
      </w:r>
      <w:r w:rsidRPr="00683E23">
        <w:rPr>
          <w:rFonts w:ascii="Simplified Arabic" w:hAnsi="Simplified Arabic" w:cs="Simplified Arabic"/>
          <w:sz w:val="28"/>
          <w:szCs w:val="28"/>
        </w:rPr>
        <w:t xml:space="preserve">(Hashmi et al., 2022) </w:t>
      </w:r>
      <w:r>
        <w:rPr>
          <w:rFonts w:ascii="Simplified Arabic" w:hAnsi="Simplified Arabic" w:cs="Simplified Arabic" w:hint="cs"/>
          <w:sz w:val="28"/>
          <w:szCs w:val="28"/>
          <w:rtl/>
        </w:rPr>
        <w:t xml:space="preserve"> منهج نوعي</w:t>
      </w:r>
      <w:r w:rsidRPr="00DE3256">
        <w:rPr>
          <w:rFonts w:ascii="Simplified Arabic" w:hAnsi="Simplified Arabic" w:cs="Simplified Arabic"/>
          <w:sz w:val="28"/>
          <w:szCs w:val="28"/>
          <w:rtl/>
        </w:rPr>
        <w:t xml:space="preserve"> يعتمد على مجموعات نقاش مركزة (مجموعات تركيز) مع عدد من الخبراء والممارسين في المؤسسات المالية الإسلامية لدراسة استراتيجيات إدارة المخاطر في الأسواق المالية الإسلامية. وبالنظر إلى </w:t>
      </w:r>
      <w:r>
        <w:rPr>
          <w:rFonts w:ascii="Simplified Arabic" w:hAnsi="Simplified Arabic" w:cs="Simplified Arabic" w:hint="cs"/>
          <w:sz w:val="28"/>
          <w:szCs w:val="28"/>
          <w:rtl/>
        </w:rPr>
        <w:t xml:space="preserve">الخصائص </w:t>
      </w:r>
      <w:r w:rsidRPr="00DE3256">
        <w:rPr>
          <w:rFonts w:ascii="Simplified Arabic" w:hAnsi="Simplified Arabic" w:cs="Simplified Arabic"/>
          <w:sz w:val="28"/>
          <w:szCs w:val="28"/>
          <w:rtl/>
        </w:rPr>
        <w:t xml:space="preserve">القانونية والتنظيمية التي تميز هذا النوع من السوق، هدفت الدراسة إلى دراسة التقنيات والتكنولوجيات الأكثر شعبية لإدارة المخاطر. وأظهرت النتائج أن أساليب التنويع والتحوط تعد من بين الأدوات الأكثر شعبية لأن المستثمرين يستخدمون حلولاً متوافقة مع الشريعة الإسلامية للتخفيف من التقلبات وتوزيع أصولهم عبر العديد من الصناعات لتقليل المخاطر. وأظهرت الدراسة أيضًا أنه بالإضافة إلى توافر الأدوات المالية والبنية التحتية التنظيمية المناسبة، فإن درجة تطور السوق وكفاءته تؤثر بشكل كبير على فعالية هذه التكتيكات. وتشير النتائج أيضاً إلى أن قدرة المؤسسات على إدارة المخاطر بفعالية قد يعوقها الافتقار إلى الابتكار، ولا سيما المنتجات المالية الإسلامية. </w:t>
      </w:r>
      <w:r w:rsidRPr="00DE3256">
        <w:rPr>
          <w:rFonts w:ascii="Simplified Arabic" w:hAnsi="Simplified Arabic" w:cs="Simplified Arabic"/>
          <w:sz w:val="28"/>
          <w:szCs w:val="28"/>
          <w:rtl/>
        </w:rPr>
        <w:lastRenderedPageBreak/>
        <w:t>وعلى الرغم من التأكيد على أهمية الدراسة في تقديم معرفة شاملة بتكتيكات إدارة المخاطر من الناحية النوعية، إلا أنه لم يتم تناول السوق السعودية ولا آثار هذه التكتيكات على التقلبات في الأسواق المالية على وجه التحديد.</w:t>
      </w:r>
    </w:p>
    <w:p w14:paraId="6AF7D382" w14:textId="77777777" w:rsidR="00FD2202" w:rsidRPr="00DE3256" w:rsidRDefault="00FD2202" w:rsidP="00FD2202">
      <w:pPr>
        <w:spacing w:after="40" w:line="240" w:lineRule="auto"/>
        <w:jc w:val="both"/>
        <w:rPr>
          <w:rFonts w:ascii="Simplified Arabic" w:hAnsi="Simplified Arabic" w:cs="Simplified Arabic"/>
          <w:sz w:val="28"/>
          <w:szCs w:val="28"/>
          <w:rtl/>
        </w:rPr>
      </w:pPr>
      <w:r w:rsidRPr="00DE3256">
        <w:rPr>
          <w:rFonts w:ascii="Simplified Arabic" w:hAnsi="Simplified Arabic" w:cs="Simplified Arabic"/>
          <w:sz w:val="28"/>
          <w:szCs w:val="28"/>
          <w:rtl/>
        </w:rPr>
        <w:t xml:space="preserve">ومن خلال منهج استكشافي يسعى إلى تقييم واقع هذه الممارسات وتحديد أهم العقبات التي تواجهها، قدمت الدراسة </w:t>
      </w:r>
      <w:r w:rsidRPr="00683E23">
        <w:rPr>
          <w:rFonts w:ascii="Simplified Arabic" w:hAnsi="Simplified Arabic" w:cs="Simplified Arabic"/>
          <w:sz w:val="28"/>
          <w:szCs w:val="28"/>
        </w:rPr>
        <w:t xml:space="preserve">(Aleisa, 2017) </w:t>
      </w:r>
      <w:r>
        <w:rPr>
          <w:rFonts w:ascii="Simplified Arabic" w:hAnsi="Simplified Arabic" w:cs="Simplified Arabic" w:hint="cs"/>
          <w:sz w:val="28"/>
          <w:szCs w:val="28"/>
          <w:rtl/>
        </w:rPr>
        <w:t xml:space="preserve"> </w:t>
      </w:r>
      <w:r w:rsidRPr="00DE3256">
        <w:rPr>
          <w:rFonts w:ascii="Simplified Arabic" w:hAnsi="Simplified Arabic" w:cs="Simplified Arabic"/>
          <w:sz w:val="28"/>
          <w:szCs w:val="28"/>
          <w:rtl/>
        </w:rPr>
        <w:t>أيضاً تحليلاً للمتغيرات المؤثرة على استخدام إدارة المخاطر المؤسسية داخل الشركات السعودية. واعتمدت الدراسة، التي ركزت على الجوانب التنظيمية والإدارية لتطبيق نظام إدارة المخاطر، على جمع البيانات من عينة من الشركات العاملة في مختلف القطاعات داخل المملكة. وأظهرت النتائج أن عددا من العوائق الأساسية تحد من فعالية تنفيذ إدارة المخاطر، بما في ذلك الافتقار إلى أنظمة متكاملة تدعم اتخاذ القرارات القائمة على المخاطر، والافتقار إلى الكفاءات البشرية المؤهلة، وضعف التزام الإدارة العليا بتبني ثقافة إدارة المخاطر. وبالإضافة إلى ذلك، وجدت الدراسة أن بعض الشركات تتبع نهجا رسميا لإدارة المخاطر دون دمجها في أهدافها العامة، مما يقلل من فعاليتها. تساهم هذه الدراسة في الأبحاث الحالية من خلال تحديد القضايا العملية والتركيز على البيئة السعودية. ومع ذلك، فإنه لا يحلل كيفية تأثير ممارسات إدارة المخاطر على سلوك المستثمرين أو استقرار السوق، كما أنه لا يتناول العلاقة بين إدارة المخاطر وتقلبات الأسواق المالية.</w:t>
      </w:r>
    </w:p>
    <w:p w14:paraId="407A056F" w14:textId="77777777" w:rsidR="00FD2202" w:rsidRPr="00E255E3" w:rsidRDefault="00FD2202" w:rsidP="00FD2202">
      <w:pPr>
        <w:spacing w:after="40" w:line="240" w:lineRule="auto"/>
        <w:jc w:val="both"/>
        <w:rPr>
          <w:rFonts w:ascii="Simplified Arabic" w:hAnsi="Simplified Arabic" w:cs="Simplified Arabic"/>
          <w:b/>
          <w:bCs/>
          <w:sz w:val="32"/>
          <w:szCs w:val="32"/>
        </w:rPr>
      </w:pPr>
      <w:r w:rsidRPr="00E255E3">
        <w:rPr>
          <w:rFonts w:ascii="Simplified Arabic" w:hAnsi="Simplified Arabic" w:cs="Simplified Arabic"/>
          <w:b/>
          <w:bCs/>
          <w:sz w:val="32"/>
          <w:szCs w:val="32"/>
          <w:rtl/>
        </w:rPr>
        <w:t xml:space="preserve">الدراسات </w:t>
      </w:r>
      <w:r>
        <w:rPr>
          <w:rFonts w:ascii="Simplified Arabic" w:hAnsi="Simplified Arabic" w:cs="Simplified Arabic" w:hint="cs"/>
          <w:b/>
          <w:bCs/>
          <w:sz w:val="32"/>
          <w:szCs w:val="32"/>
          <w:rtl/>
        </w:rPr>
        <w:t>ذات الصلة</w:t>
      </w:r>
      <w:r w:rsidRPr="00E255E3">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ب</w:t>
      </w:r>
      <w:r w:rsidRPr="00E255E3">
        <w:rPr>
          <w:rFonts w:ascii="Simplified Arabic" w:hAnsi="Simplified Arabic" w:cs="Simplified Arabic"/>
          <w:b/>
          <w:bCs/>
          <w:sz w:val="32"/>
          <w:szCs w:val="32"/>
          <w:rtl/>
        </w:rPr>
        <w:t>تقلبات الأسواق المالية</w:t>
      </w:r>
    </w:p>
    <w:p w14:paraId="242F39AF" w14:textId="77777777" w:rsidR="00FD2202" w:rsidRDefault="00FD2202" w:rsidP="00FD2202">
      <w:pPr>
        <w:spacing w:after="40" w:line="240" w:lineRule="auto"/>
        <w:jc w:val="both"/>
        <w:rPr>
          <w:rFonts w:ascii="Simplified Arabic" w:hAnsi="Simplified Arabic" w:cs="Simplified Arabic"/>
          <w:sz w:val="28"/>
          <w:szCs w:val="28"/>
          <w:rtl/>
        </w:rPr>
      </w:pPr>
      <w:r w:rsidRPr="00683E23">
        <w:rPr>
          <w:rFonts w:ascii="Simplified Arabic" w:hAnsi="Simplified Arabic" w:cs="Simplified Arabic"/>
          <w:sz w:val="28"/>
          <w:szCs w:val="28"/>
          <w:rtl/>
        </w:rPr>
        <w:t>هدفت دراسة</w:t>
      </w:r>
      <w:r w:rsidRPr="00683E23">
        <w:rPr>
          <w:rFonts w:ascii="Simplified Arabic" w:hAnsi="Simplified Arabic" w:cs="Simplified Arabic"/>
          <w:sz w:val="28"/>
          <w:szCs w:val="28"/>
        </w:rPr>
        <w:t xml:space="preserve"> (</w:t>
      </w:r>
      <w:proofErr w:type="spellStart"/>
      <w:r w:rsidRPr="00683E23">
        <w:rPr>
          <w:rFonts w:ascii="Simplified Arabic" w:hAnsi="Simplified Arabic" w:cs="Simplified Arabic"/>
          <w:sz w:val="28"/>
          <w:szCs w:val="28"/>
        </w:rPr>
        <w:t>Alsmadi</w:t>
      </w:r>
      <w:proofErr w:type="spellEnd"/>
      <w:r w:rsidRPr="00683E23">
        <w:rPr>
          <w:rFonts w:ascii="Simplified Arabic" w:hAnsi="Simplified Arabic" w:cs="Simplified Arabic"/>
          <w:sz w:val="28"/>
          <w:szCs w:val="28"/>
        </w:rPr>
        <w:t xml:space="preserve"> &amp; </w:t>
      </w:r>
      <w:proofErr w:type="spellStart"/>
      <w:r w:rsidRPr="00683E23">
        <w:rPr>
          <w:rFonts w:ascii="Simplified Arabic" w:hAnsi="Simplified Arabic" w:cs="Simplified Arabic"/>
          <w:sz w:val="28"/>
          <w:szCs w:val="28"/>
        </w:rPr>
        <w:t>Alrawashdeh</w:t>
      </w:r>
      <w:proofErr w:type="spellEnd"/>
      <w:r w:rsidRPr="00683E23">
        <w:rPr>
          <w:rFonts w:ascii="Simplified Arabic" w:hAnsi="Simplified Arabic" w:cs="Simplified Arabic"/>
          <w:sz w:val="28"/>
          <w:szCs w:val="28"/>
        </w:rPr>
        <w:t xml:space="preserve">, 2022) </w:t>
      </w:r>
      <w:r w:rsidRPr="00683E23">
        <w:rPr>
          <w:rFonts w:ascii="Simplified Arabic" w:hAnsi="Simplified Arabic" w:cs="Simplified Arabic"/>
          <w:sz w:val="28"/>
          <w:szCs w:val="28"/>
          <w:rtl/>
        </w:rPr>
        <w:t>إلى تحليل تأثير تقلبات أسعار النفط على مستوى عدم اليقين في السوق المالية السعودية، وذلك من خلال اعتماد منهج كمي قائم على تحليل السلاسل الزمنية لبيانات السوق. وقد استخدمت الدراسة نماذج قياسية متقدمة لقياس العلاقة بين أسعار النفط ومؤشرات أداء السوق المالية، مع التركيز على فترات الصدمات الاقتصادية. وأظهرت النتائج وجود علاقة طردية قوية بين تقلبات أسعار النفط وتقلبات السوق المالية، حيث تؤدي الارتفاعات والانخفاضات الحادة في أسعار النفط إلى زيادة مستويات عدم الاستقرار في السوق، نتيجة لاعتماد الاقتصاد السعودي بشكل كبير على العوائد النفطية. كما أشارت الدراسة إلى أن هذه العلاقة تصبح أكثر وضوحًا خلال فترات الأزمات العالمية، مثل الأزمات المالية أو الاضطرابات الجيوسياسية، حيث تزداد حساسية السوق تجاه التغيرات في أسعار الطاقة. وتُعد هذه الدراسة ذات أهمية كبيرة لارتباطها المباشر بواقع السوق السعودية، إلا أنها تظل محدودة من حيث تركيزها على الجانب الكمي فقط، دون التطرق إلى الأبعاد السلوكية للمستثمرين أو استراتيجيات إدارة المخاطر التي يمكن أن تحد من هذه التقلبات</w:t>
      </w:r>
      <w:r w:rsidRPr="00683E23">
        <w:rPr>
          <w:rFonts w:ascii="Simplified Arabic" w:hAnsi="Simplified Arabic" w:cs="Simplified Arabic"/>
          <w:sz w:val="28"/>
          <w:szCs w:val="28"/>
        </w:rPr>
        <w:t>.</w:t>
      </w:r>
    </w:p>
    <w:p w14:paraId="42C4B78E" w14:textId="77777777" w:rsidR="00FD2202" w:rsidRPr="00DE3256" w:rsidRDefault="00FD2202" w:rsidP="00FD2202">
      <w:pPr>
        <w:spacing w:after="4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واستخدمت دراسة</w:t>
      </w:r>
      <w:r w:rsidRPr="00DE3256">
        <w:rPr>
          <w:rFonts w:ascii="Simplified Arabic" w:hAnsi="Simplified Arabic" w:cs="Simplified Arabic"/>
          <w:sz w:val="28"/>
          <w:szCs w:val="28"/>
          <w:rtl/>
        </w:rPr>
        <w:t xml:space="preserve"> </w:t>
      </w:r>
      <w:r w:rsidRPr="00683E23">
        <w:rPr>
          <w:rFonts w:ascii="Simplified Arabic" w:hAnsi="Simplified Arabic" w:cs="Simplified Arabic"/>
          <w:sz w:val="28"/>
          <w:szCs w:val="28"/>
        </w:rPr>
        <w:t>(</w:t>
      </w:r>
      <w:proofErr w:type="spellStart"/>
      <w:r w:rsidRPr="00683E23">
        <w:rPr>
          <w:rFonts w:ascii="Simplified Arabic" w:hAnsi="Simplified Arabic" w:cs="Simplified Arabic"/>
          <w:sz w:val="28"/>
          <w:szCs w:val="28"/>
        </w:rPr>
        <w:t>Alsmadi</w:t>
      </w:r>
      <w:proofErr w:type="spellEnd"/>
      <w:r w:rsidRPr="00683E23">
        <w:rPr>
          <w:rFonts w:ascii="Simplified Arabic" w:hAnsi="Simplified Arabic" w:cs="Simplified Arabic"/>
          <w:sz w:val="28"/>
          <w:szCs w:val="28"/>
        </w:rPr>
        <w:t xml:space="preserve"> &amp; </w:t>
      </w:r>
      <w:proofErr w:type="spellStart"/>
      <w:r w:rsidRPr="00683E23">
        <w:rPr>
          <w:rFonts w:ascii="Simplified Arabic" w:hAnsi="Simplified Arabic" w:cs="Simplified Arabic"/>
          <w:sz w:val="28"/>
          <w:szCs w:val="28"/>
        </w:rPr>
        <w:t>Alrawashdeh</w:t>
      </w:r>
      <w:proofErr w:type="spellEnd"/>
      <w:r w:rsidRPr="00683E23">
        <w:rPr>
          <w:rFonts w:ascii="Simplified Arabic" w:hAnsi="Simplified Arabic" w:cs="Simplified Arabic"/>
          <w:sz w:val="28"/>
          <w:szCs w:val="28"/>
        </w:rPr>
        <w:t xml:space="preserve">, 2022) </w:t>
      </w:r>
      <w:r>
        <w:rPr>
          <w:rFonts w:ascii="Simplified Arabic" w:hAnsi="Simplified Arabic" w:cs="Simplified Arabic" w:hint="cs"/>
          <w:sz w:val="28"/>
          <w:szCs w:val="28"/>
          <w:rtl/>
        </w:rPr>
        <w:t xml:space="preserve"> منهج كمي</w:t>
      </w:r>
      <w:r w:rsidRPr="00DE3256">
        <w:rPr>
          <w:rFonts w:ascii="Simplified Arabic" w:hAnsi="Simplified Arabic" w:cs="Simplified Arabic"/>
          <w:sz w:val="28"/>
          <w:szCs w:val="28"/>
          <w:rtl/>
        </w:rPr>
        <w:t xml:space="preserve"> يعتمد على تحليل السلاسل الزمنية لبيانات السوق لدراسة كيفية تأثير التغيرات في أسعار النفط على درجة عدم اليقين في السوق المالية السعودية. مع التركيز على أوقات الصدمات الاقتصادية، قامت الدراسة بقياس العلاقة بين أسعار النفط ومؤشرات أداء الأسواق المالية باستخدام نماذج قياسية متطورة. ونظراً لاعتماد الاقتصاد السعودي بشكل كبير على عائدات النفط، فقد أظهرت النتائج وجود علاقة مباشرة قوية بين التغيرات في أسعار النفط والتغيرات في السوق المالية. وأظهرت الدراسة أيضا أنه عندما يصبح السوق أكثر عرضة للتحولات في أسعار الطاقة خلال أوقات الأزمات العالمية، مثل الأزمات المالية أو الاضطرابات الجيوسياسية، يصبح هذا الارتباط أكثر وضوحا. ونظرا لعلاقتها الوثيقة بواقع السوق السعودية، فإن هذه الدراسة ذات أهمية بالغة. ومع ذلك، فإنها لا تزال محدودة من حيث أنها تأخذ في الاعتبار الجانب الكمي فقط، متجاهلة سلوك المستثمرين وتقنيات إدارة المخاطر التي يمكن أن تقلل من هذه التقلبات.</w:t>
      </w:r>
    </w:p>
    <w:p w14:paraId="0FC29948" w14:textId="77777777" w:rsidR="00FD2202" w:rsidRPr="00DE3256" w:rsidRDefault="00FD2202" w:rsidP="00FD2202">
      <w:pPr>
        <w:spacing w:after="40" w:line="240" w:lineRule="auto"/>
        <w:jc w:val="both"/>
        <w:rPr>
          <w:rFonts w:ascii="Simplified Arabic" w:hAnsi="Simplified Arabic" w:cs="Simplified Arabic"/>
          <w:sz w:val="28"/>
          <w:szCs w:val="28"/>
          <w:rtl/>
        </w:rPr>
      </w:pPr>
      <w:r w:rsidRPr="00DE3256">
        <w:rPr>
          <w:rFonts w:ascii="Simplified Arabic" w:hAnsi="Simplified Arabic" w:cs="Simplified Arabic"/>
          <w:sz w:val="28"/>
          <w:szCs w:val="28"/>
          <w:rtl/>
        </w:rPr>
        <w:t>وفي</w:t>
      </w:r>
      <w:r>
        <w:rPr>
          <w:rFonts w:ascii="Simplified Arabic" w:hAnsi="Simplified Arabic" w:cs="Simplified Arabic" w:hint="cs"/>
          <w:sz w:val="28"/>
          <w:szCs w:val="28"/>
          <w:rtl/>
        </w:rPr>
        <w:t xml:space="preserve"> دراسة </w:t>
      </w:r>
      <w:r w:rsidRPr="00683E23">
        <w:rPr>
          <w:rFonts w:ascii="Simplified Arabic" w:hAnsi="Simplified Arabic" w:cs="Simplified Arabic"/>
          <w:sz w:val="28"/>
          <w:szCs w:val="28"/>
        </w:rPr>
        <w:t>(Muneer, 2025)</w:t>
      </w:r>
      <w:r>
        <w:rPr>
          <w:rFonts w:ascii="Simplified Arabic" w:hAnsi="Simplified Arabic" w:cs="Simplified Arabic" w:hint="cs"/>
          <w:sz w:val="28"/>
          <w:szCs w:val="28"/>
          <w:rtl/>
        </w:rPr>
        <w:t xml:space="preserve"> </w:t>
      </w:r>
      <w:r w:rsidRPr="00DE3256">
        <w:rPr>
          <w:rFonts w:ascii="Simplified Arabic" w:hAnsi="Simplified Arabic" w:cs="Simplified Arabic"/>
          <w:sz w:val="28"/>
          <w:szCs w:val="28"/>
          <w:rtl/>
        </w:rPr>
        <w:t xml:space="preserve">تم استخدام نموذجي </w:t>
      </w:r>
      <w:r w:rsidRPr="00DE3256">
        <w:rPr>
          <w:rFonts w:ascii="Simplified Arabic" w:hAnsi="Simplified Arabic" w:cs="Simplified Arabic"/>
          <w:sz w:val="28"/>
          <w:szCs w:val="28"/>
        </w:rPr>
        <w:t>GARCH</w:t>
      </w:r>
      <w:r w:rsidRPr="00DE3256">
        <w:rPr>
          <w:rFonts w:ascii="Simplified Arabic" w:hAnsi="Simplified Arabic" w:cs="Simplified Arabic"/>
          <w:sz w:val="28"/>
          <w:szCs w:val="28"/>
          <w:rtl/>
        </w:rPr>
        <w:t xml:space="preserve"> و</w:t>
      </w:r>
      <w:r w:rsidRPr="00DE3256">
        <w:rPr>
          <w:rFonts w:ascii="Simplified Arabic" w:hAnsi="Simplified Arabic" w:cs="Simplified Arabic"/>
          <w:sz w:val="28"/>
          <w:szCs w:val="28"/>
        </w:rPr>
        <w:t>EGARCH</w:t>
      </w:r>
      <w:r w:rsidRPr="00DE3256">
        <w:rPr>
          <w:rFonts w:ascii="Simplified Arabic" w:hAnsi="Simplified Arabic" w:cs="Simplified Arabic"/>
          <w:sz w:val="28"/>
          <w:szCs w:val="28"/>
          <w:rtl/>
        </w:rPr>
        <w:t xml:space="preserve"> —النماذج الإحصائية المتقدمة المستخدمة لقياس التقلبات والتقلبات في الأسواق المالية— لفحص تقلبات السوق المالية السعودية</w:t>
      </w:r>
      <w:r>
        <w:rPr>
          <w:rFonts w:ascii="Simplified Arabic" w:hAnsi="Simplified Arabic" w:cs="Simplified Arabic" w:hint="cs"/>
          <w:sz w:val="28"/>
          <w:szCs w:val="28"/>
          <w:rtl/>
        </w:rPr>
        <w:t xml:space="preserve">. </w:t>
      </w:r>
      <w:r w:rsidRPr="00DE3256">
        <w:rPr>
          <w:rFonts w:ascii="Simplified Arabic" w:hAnsi="Simplified Arabic" w:cs="Simplified Arabic"/>
          <w:sz w:val="28"/>
          <w:szCs w:val="28"/>
          <w:rtl/>
        </w:rPr>
        <w:t xml:space="preserve">هدفت الدراسة إلى قياس مستوى التقلبات في السوق السعودية وفهم كيفية تصرفها مع مرور الوقت، خاصة في سياق الأزمات الاقتصادية. وأظهرت النتائج التقلبات الشديدة في السوق المالية السعودية وكيف تشتد هذه التقلبات في أوقات عدم الاستقرار الاقتصادي، مثل انخفاض أسعار النفط أو الأزمات المالية العالمية. بالإضافة إلى ذلك، أظهرت الدراسة أن قطاعات السوق المختلفة شهدت درجات متفاوتة من التقلبات، مما يعكس الدرجات المتفاوتة من المخاطر المرتبطة بكل منطقة. ومن بين العيوب التي </w:t>
      </w:r>
      <w:r>
        <w:rPr>
          <w:rFonts w:ascii="Simplified Arabic" w:hAnsi="Simplified Arabic" w:cs="Simplified Arabic" w:hint="cs"/>
          <w:sz w:val="28"/>
          <w:szCs w:val="28"/>
          <w:rtl/>
        </w:rPr>
        <w:t>تهدف الدراسة الحالية</w:t>
      </w:r>
      <w:r w:rsidRPr="00DE3256">
        <w:rPr>
          <w:rFonts w:ascii="Simplified Arabic" w:hAnsi="Simplified Arabic" w:cs="Simplified Arabic"/>
          <w:sz w:val="28"/>
          <w:szCs w:val="28"/>
          <w:rtl/>
        </w:rPr>
        <w:t xml:space="preserve"> إلى معالجتها أنه على الرغم من قوة ودقة النهج الكمي المستخدم لقياس التقلبات، فإن الدراسة لم تتناول كيفية استجابة المستثمرين لهذه التقلبات أو الدور الذي يمكن أن تلعبه استراتيجيات إدارة المخاطر في الحد من آثارها. </w:t>
      </w:r>
    </w:p>
    <w:p w14:paraId="377F18B4" w14:textId="77777777" w:rsidR="00FD2202" w:rsidRDefault="00FD2202" w:rsidP="00FD2202">
      <w:pPr>
        <w:spacing w:after="40" w:line="240" w:lineRule="auto"/>
        <w:jc w:val="both"/>
        <w:rPr>
          <w:rFonts w:ascii="Simplified Arabic" w:hAnsi="Simplified Arabic" w:cs="Simplified Arabic"/>
          <w:sz w:val="28"/>
          <w:szCs w:val="28"/>
          <w:rtl/>
        </w:rPr>
      </w:pPr>
      <w:r w:rsidRPr="00683E23">
        <w:rPr>
          <w:rFonts w:ascii="Simplified Arabic" w:hAnsi="Simplified Arabic" w:cs="Simplified Arabic"/>
          <w:sz w:val="28"/>
          <w:szCs w:val="28"/>
          <w:rtl/>
        </w:rPr>
        <w:t>كما تناولت دراسة</w:t>
      </w:r>
      <w:r w:rsidRPr="00683E23">
        <w:rPr>
          <w:rFonts w:ascii="Simplified Arabic" w:hAnsi="Simplified Arabic" w:cs="Simplified Arabic"/>
          <w:sz w:val="28"/>
          <w:szCs w:val="28"/>
        </w:rPr>
        <w:t xml:space="preserve"> (</w:t>
      </w:r>
      <w:proofErr w:type="spellStart"/>
      <w:r w:rsidRPr="00683E23">
        <w:rPr>
          <w:rFonts w:ascii="Simplified Arabic" w:hAnsi="Simplified Arabic" w:cs="Simplified Arabic"/>
          <w:sz w:val="28"/>
          <w:szCs w:val="28"/>
        </w:rPr>
        <w:t>Alqaralleh</w:t>
      </w:r>
      <w:proofErr w:type="spellEnd"/>
      <w:r w:rsidRPr="00683E23">
        <w:rPr>
          <w:rFonts w:ascii="Simplified Arabic" w:hAnsi="Simplified Arabic" w:cs="Simplified Arabic"/>
          <w:sz w:val="28"/>
          <w:szCs w:val="28"/>
        </w:rPr>
        <w:t xml:space="preserve">, 2024) </w:t>
      </w:r>
      <w:r w:rsidRPr="00683E23">
        <w:rPr>
          <w:rFonts w:ascii="Simplified Arabic" w:hAnsi="Simplified Arabic" w:cs="Simplified Arabic"/>
          <w:sz w:val="28"/>
          <w:szCs w:val="28"/>
          <w:rtl/>
        </w:rPr>
        <w:t xml:space="preserve">تأثير تقلبات أسعار النفط على الأسواق المالية العالمية باستخدام تحليل قياسي متقدم، حيث سعت إلى مقارنة استجابة الأسواق المتقدمة والناشئة للصدمات النفطية. وقد أظهرت النتائج أن الأسواق الناشئة، بما في ذلك الأسواق المعتمدة على الموارد الطبيعية، تكون أكثر عرضة للتقلبات الناتجة عن الصدمات الخارجية، وذلك بسبب محدودية تنوع مصادر الدخل وضعف بعض البنى المؤسسية مقارنة بالأسواق المتقدمة. كما أشارت الدراسة إلى أن شدة تأثير أسعار النفط تختلف باختلاف مستوى تطور السوق ودرجة انفتاحه على الاقتصاد العالمي. وتدعم هذه النتائج أهمية دراسة السوق المالية السعودية باعتبارها سوقًا ناشئة تتأثر بشكل </w:t>
      </w:r>
      <w:r w:rsidRPr="00683E23">
        <w:rPr>
          <w:rFonts w:ascii="Simplified Arabic" w:hAnsi="Simplified Arabic" w:cs="Simplified Arabic"/>
          <w:sz w:val="28"/>
          <w:szCs w:val="28"/>
          <w:rtl/>
        </w:rPr>
        <w:lastRenderedPageBreak/>
        <w:t xml:space="preserve">مباشر بأسعار النفط، إلا أن الدراسة لم تتناول استراتيجيات إدارة المخاطر كعامل يمكن أن يفسر أو يخفف من حدة هذه التقلبات، مما يبرز الحاجة إلى دراسات تدمج بين تحليل التقلبات ودور إدارة المخاطر، وهو ما </w:t>
      </w:r>
      <w:r>
        <w:rPr>
          <w:rFonts w:ascii="Simplified Arabic" w:hAnsi="Simplified Arabic" w:cs="Simplified Arabic"/>
          <w:sz w:val="28"/>
          <w:szCs w:val="28"/>
          <w:rtl/>
        </w:rPr>
        <w:t xml:space="preserve">تسعي الدراسة الحالية </w:t>
      </w:r>
      <w:r w:rsidRPr="00683E23">
        <w:rPr>
          <w:rFonts w:ascii="Simplified Arabic" w:hAnsi="Simplified Arabic" w:cs="Simplified Arabic"/>
          <w:sz w:val="28"/>
          <w:szCs w:val="28"/>
          <w:rtl/>
        </w:rPr>
        <w:t>إلى تحقيقه</w:t>
      </w:r>
      <w:r w:rsidRPr="00683E23">
        <w:rPr>
          <w:rFonts w:ascii="Simplified Arabic" w:hAnsi="Simplified Arabic" w:cs="Simplified Arabic"/>
          <w:sz w:val="28"/>
          <w:szCs w:val="28"/>
        </w:rPr>
        <w:t>.</w:t>
      </w:r>
    </w:p>
    <w:p w14:paraId="21E3780D" w14:textId="77777777" w:rsidR="00FD2202" w:rsidRPr="00DE3256" w:rsidRDefault="00FD2202" w:rsidP="00FD2202">
      <w:pPr>
        <w:spacing w:after="40" w:line="240" w:lineRule="auto"/>
        <w:jc w:val="both"/>
        <w:rPr>
          <w:rFonts w:ascii="Simplified Arabic" w:hAnsi="Simplified Arabic" w:cs="Simplified Arabic"/>
          <w:sz w:val="28"/>
          <w:szCs w:val="28"/>
          <w:rtl/>
        </w:rPr>
      </w:pPr>
      <w:r w:rsidRPr="00DE3256">
        <w:rPr>
          <w:rFonts w:ascii="Simplified Arabic" w:hAnsi="Simplified Arabic" w:cs="Simplified Arabic"/>
          <w:sz w:val="28"/>
          <w:szCs w:val="28"/>
          <w:rtl/>
        </w:rPr>
        <w:t>ومن أجل تقييم كيفية تفاعل الاقتصادات المتقدمة والناشئة مع الصدمات النفطية، قام</w:t>
      </w:r>
      <w:r>
        <w:rPr>
          <w:rFonts w:ascii="Simplified Arabic" w:hAnsi="Simplified Arabic" w:cs="Simplified Arabic" w:hint="cs"/>
          <w:sz w:val="28"/>
          <w:szCs w:val="28"/>
          <w:rtl/>
        </w:rPr>
        <w:t>ت</w:t>
      </w:r>
      <w:r w:rsidRPr="00DE325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دراسة </w:t>
      </w:r>
      <w:r w:rsidRPr="00683E23">
        <w:rPr>
          <w:rFonts w:ascii="Simplified Arabic" w:hAnsi="Simplified Arabic" w:cs="Simplified Arabic"/>
          <w:sz w:val="28"/>
          <w:szCs w:val="28"/>
        </w:rPr>
        <w:t>(</w:t>
      </w:r>
      <w:proofErr w:type="spellStart"/>
      <w:r w:rsidRPr="00683E23">
        <w:rPr>
          <w:rFonts w:ascii="Simplified Arabic" w:hAnsi="Simplified Arabic" w:cs="Simplified Arabic"/>
          <w:sz w:val="28"/>
          <w:szCs w:val="28"/>
        </w:rPr>
        <w:t>Alqaralleh</w:t>
      </w:r>
      <w:proofErr w:type="spellEnd"/>
      <w:r w:rsidRPr="00683E23">
        <w:rPr>
          <w:rFonts w:ascii="Simplified Arabic" w:hAnsi="Simplified Arabic" w:cs="Simplified Arabic"/>
          <w:sz w:val="28"/>
          <w:szCs w:val="28"/>
        </w:rPr>
        <w:t>, 2024)</w:t>
      </w:r>
      <w:r>
        <w:rPr>
          <w:rFonts w:ascii="Simplified Arabic" w:hAnsi="Simplified Arabic" w:cs="Simplified Arabic" w:hint="cs"/>
          <w:sz w:val="28"/>
          <w:szCs w:val="28"/>
          <w:rtl/>
        </w:rPr>
        <w:t xml:space="preserve"> </w:t>
      </w:r>
      <w:r w:rsidRPr="00DE3256">
        <w:rPr>
          <w:rFonts w:ascii="Simplified Arabic" w:hAnsi="Simplified Arabic" w:cs="Simplified Arabic"/>
          <w:sz w:val="28"/>
          <w:szCs w:val="28"/>
          <w:rtl/>
        </w:rPr>
        <w:t xml:space="preserve">أيضًا بدراسة تأثير التغيرات في أسعار النفط على الأسواق المالية الدولية باستخدام تحليل مرجعي متطور. وأظهرت النتائج أنه على النقيض من الأسواق المتقدمة، فإن الأسواق الناشئة —بما في ذلك تلك التي تعتمد على الموارد الطبيعية— أكثر عرضة للتغيرات الناجمة عن الصدمات الخارجية بسبب انخفاض نطاق مصادر إيراداتها وعدم كفاية هياكل مؤسسية معينة. وأظهرت الدراسة أيضًا أن درجة تطور السوق والانفتاح على الاقتصاد العالمي تؤثر على مدى خطورة آثار أسعار النفط. وتتعزز أهمية </w:t>
      </w:r>
      <w:r>
        <w:rPr>
          <w:rFonts w:ascii="Simplified Arabic" w:hAnsi="Simplified Arabic" w:cs="Simplified Arabic" w:hint="cs"/>
          <w:sz w:val="28"/>
          <w:szCs w:val="28"/>
          <w:rtl/>
        </w:rPr>
        <w:t>الدراسة</w:t>
      </w:r>
      <w:r w:rsidRPr="00DE3256">
        <w:rPr>
          <w:rFonts w:ascii="Simplified Arabic" w:hAnsi="Simplified Arabic" w:cs="Simplified Arabic"/>
          <w:sz w:val="28"/>
          <w:szCs w:val="28"/>
          <w:rtl/>
        </w:rPr>
        <w:t xml:space="preserve"> في الصناعة المالية السعودية باعتبارها سوقاً </w:t>
      </w:r>
      <w:r>
        <w:rPr>
          <w:rFonts w:ascii="Simplified Arabic" w:hAnsi="Simplified Arabic" w:cs="Simplified Arabic" w:hint="cs"/>
          <w:sz w:val="28"/>
          <w:szCs w:val="28"/>
          <w:rtl/>
        </w:rPr>
        <w:t>ينمو بسرعة وي</w:t>
      </w:r>
      <w:r w:rsidRPr="00DE3256">
        <w:rPr>
          <w:rFonts w:ascii="Simplified Arabic" w:hAnsi="Simplified Arabic" w:cs="Simplified Arabic"/>
          <w:sz w:val="28"/>
          <w:szCs w:val="28"/>
          <w:rtl/>
        </w:rPr>
        <w:t xml:space="preserve">تأثر بشكل مباشر بأسعار النفط. </w:t>
      </w:r>
      <w:r>
        <w:rPr>
          <w:rFonts w:ascii="Simplified Arabic" w:hAnsi="Simplified Arabic" w:cs="Simplified Arabic" w:hint="cs"/>
          <w:sz w:val="28"/>
          <w:szCs w:val="28"/>
          <w:rtl/>
        </w:rPr>
        <w:t xml:space="preserve"> وبالرغم من ذلك</w:t>
      </w:r>
      <w:r w:rsidRPr="00DE3256">
        <w:rPr>
          <w:rFonts w:ascii="Simplified Arabic" w:hAnsi="Simplified Arabic" w:cs="Simplified Arabic"/>
          <w:sz w:val="28"/>
          <w:szCs w:val="28"/>
          <w:rtl/>
        </w:rPr>
        <w:t xml:space="preserve"> لم تأخذ الدراسة في الاعتبار أساليب إدارة المخاطر كعنصر قد يفسر هذه التغييرات أو يخفف منها. وهذا يؤكد الحاجة إلى دراسات تدمج إدارة المخاطر مع تحليل التقلبات، وهو ما يهدف البحث الحالي إلى تحقيقه.</w:t>
      </w:r>
    </w:p>
    <w:p w14:paraId="2E814937" w14:textId="77777777" w:rsidR="00FD2202" w:rsidRPr="00E255E3" w:rsidRDefault="00FD2202" w:rsidP="00FD2202">
      <w:pPr>
        <w:spacing w:after="40" w:line="240" w:lineRule="auto"/>
        <w:jc w:val="both"/>
        <w:rPr>
          <w:rFonts w:ascii="Simplified Arabic" w:hAnsi="Simplified Arabic" w:cs="Simplified Arabic"/>
          <w:b/>
          <w:bCs/>
          <w:sz w:val="32"/>
          <w:szCs w:val="32"/>
        </w:rPr>
      </w:pPr>
      <w:r w:rsidRPr="00E255E3">
        <w:rPr>
          <w:rFonts w:ascii="Simplified Arabic" w:hAnsi="Simplified Arabic" w:cs="Simplified Arabic"/>
          <w:b/>
          <w:bCs/>
          <w:sz w:val="32"/>
          <w:szCs w:val="32"/>
          <w:rtl/>
        </w:rPr>
        <w:t>الدراسات التي تناولت العلاقة بين إدارة المخاطر وتقلبات الأسواق</w:t>
      </w:r>
    </w:p>
    <w:p w14:paraId="30E28931" w14:textId="77777777" w:rsidR="00FD2202" w:rsidRPr="00C109CE" w:rsidRDefault="00FD2202" w:rsidP="00FD2202">
      <w:pPr>
        <w:spacing w:after="40" w:line="240" w:lineRule="auto"/>
        <w:jc w:val="both"/>
        <w:rPr>
          <w:rFonts w:ascii="Simplified Arabic" w:hAnsi="Simplified Arabic" w:cs="Simplified Arabic"/>
          <w:sz w:val="28"/>
          <w:szCs w:val="28"/>
          <w:rtl/>
        </w:rPr>
      </w:pPr>
      <w:r w:rsidRPr="00C109CE">
        <w:rPr>
          <w:rFonts w:ascii="Simplified Arabic" w:hAnsi="Simplified Arabic" w:cs="Simplified Arabic"/>
          <w:sz w:val="28"/>
          <w:szCs w:val="28"/>
          <w:rtl/>
        </w:rPr>
        <w:t>هدف</w:t>
      </w:r>
      <w:r>
        <w:rPr>
          <w:rFonts w:ascii="Simplified Arabic" w:hAnsi="Simplified Arabic" w:cs="Simplified Arabic" w:hint="cs"/>
          <w:sz w:val="28"/>
          <w:szCs w:val="28"/>
          <w:rtl/>
        </w:rPr>
        <w:t>ت دراسة</w:t>
      </w:r>
      <w:r w:rsidRPr="00C109CE">
        <w:rPr>
          <w:rFonts w:ascii="Simplified Arabic" w:hAnsi="Simplified Arabic" w:cs="Simplified Arabic"/>
          <w:sz w:val="28"/>
          <w:szCs w:val="28"/>
          <w:rtl/>
        </w:rPr>
        <w:t xml:space="preserve"> </w:t>
      </w:r>
      <w:r w:rsidRPr="00683E23">
        <w:rPr>
          <w:rFonts w:ascii="Simplified Arabic" w:hAnsi="Simplified Arabic" w:cs="Simplified Arabic"/>
          <w:sz w:val="28"/>
          <w:szCs w:val="28"/>
        </w:rPr>
        <w:t>(</w:t>
      </w:r>
      <w:proofErr w:type="spellStart"/>
      <w:r w:rsidRPr="00683E23">
        <w:rPr>
          <w:rFonts w:ascii="Simplified Arabic" w:hAnsi="Simplified Arabic" w:cs="Simplified Arabic"/>
          <w:sz w:val="28"/>
          <w:szCs w:val="28"/>
        </w:rPr>
        <w:t>Kherio</w:t>
      </w:r>
      <w:proofErr w:type="spellEnd"/>
      <w:r w:rsidRPr="00683E23">
        <w:rPr>
          <w:rFonts w:ascii="Simplified Arabic" w:hAnsi="Simplified Arabic" w:cs="Simplified Arabic"/>
          <w:sz w:val="28"/>
          <w:szCs w:val="28"/>
        </w:rPr>
        <w:t xml:space="preserve"> &amp; Alshareef, 2024) </w:t>
      </w:r>
      <w:r>
        <w:rPr>
          <w:rFonts w:ascii="Simplified Arabic" w:hAnsi="Simplified Arabic" w:cs="Simplified Arabic" w:hint="cs"/>
          <w:sz w:val="28"/>
          <w:szCs w:val="28"/>
          <w:rtl/>
        </w:rPr>
        <w:t xml:space="preserve"> </w:t>
      </w:r>
      <w:r w:rsidRPr="00C109CE">
        <w:rPr>
          <w:rFonts w:ascii="Simplified Arabic" w:hAnsi="Simplified Arabic" w:cs="Simplified Arabic"/>
          <w:sz w:val="28"/>
          <w:szCs w:val="28"/>
          <w:rtl/>
        </w:rPr>
        <w:t>إلى دراسة تأثير المخاطر المالية على سلوك المستثمرين في الأسواق النامية. ولتحقيق هذه الغاية، استخدموا تصميم بحث كمي في شكل استبيانات تستهدف عينة من المستثمرين. هدفت الدراسة إلى التأكد من المستويات التي يكون المستثمرون على استعداد لتحمل المخاطر عندها وكيف يمكن أن يكون لذلك عواقب على سلوك المستثمرين وسلوك السوق. وأظهرت النتائج أن المستثمرين يتصرفون بشكل مختلف تجاه المخاطر المتزايدة. إنهم يميلون إلى أن يصبحوا أكثر تحفظًا أو "يطيرون" إذا جاز التعبير، وقد يتسبب ذلك في عدم استقرار السعر. وبالإضافة إلى ذلك فإن الجوانب النفسية (مثل القلق والمخاوف) تؤثر على سلوك المستثمرين بشكل كبير، حيث يستجيبون بقوة للمخاطر، مما يزيد من مستويات التقلب وبالتالي تكون هناك علاقة غير مباشرة بين المخاطر والتقلب من خلال الآلية النفسية السلوكية. ومع ذلك، فإن العوامل التي تساعد المستثمرين على إدارة المخاطر المالية لا تؤخذ بعين الاعتبار في البحث الحالي، وبالتالي، لا يتم تقديم حل مناسب لمعالجة هذه المشكلة.</w:t>
      </w:r>
    </w:p>
    <w:p w14:paraId="7DB5D7D7" w14:textId="77777777" w:rsidR="00FD2202" w:rsidRPr="00C109CE" w:rsidRDefault="00FD2202" w:rsidP="00FD2202">
      <w:pPr>
        <w:spacing w:after="4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وكذلك </w:t>
      </w:r>
      <w:r w:rsidRPr="00683E23">
        <w:rPr>
          <w:rFonts w:ascii="Simplified Arabic" w:hAnsi="Simplified Arabic" w:cs="Simplified Arabic"/>
          <w:sz w:val="28"/>
          <w:szCs w:val="28"/>
          <w:rtl/>
        </w:rPr>
        <w:t>تناولت دراسة</w:t>
      </w:r>
      <w:r w:rsidRPr="00683E23">
        <w:rPr>
          <w:rFonts w:ascii="Simplified Arabic" w:hAnsi="Simplified Arabic" w:cs="Simplified Arabic"/>
          <w:sz w:val="28"/>
          <w:szCs w:val="28"/>
        </w:rPr>
        <w:t xml:space="preserve"> (Abdeldayem &amp; Keir, 2023) </w:t>
      </w:r>
      <w:r w:rsidRPr="00C109CE">
        <w:rPr>
          <w:rFonts w:ascii="Simplified Arabic" w:hAnsi="Simplified Arabic" w:cs="Simplified Arabic"/>
          <w:sz w:val="28"/>
          <w:szCs w:val="28"/>
          <w:rtl/>
        </w:rPr>
        <w:t>العلاقة بي</w:t>
      </w:r>
      <w:r>
        <w:rPr>
          <w:rFonts w:ascii="Simplified Arabic" w:hAnsi="Simplified Arabic" w:cs="Simplified Arabic" w:hint="cs"/>
          <w:sz w:val="28"/>
          <w:szCs w:val="28"/>
          <w:rtl/>
        </w:rPr>
        <w:t>ن اتخاذ القرار الحدسي</w:t>
      </w:r>
      <w:r w:rsidRPr="00C109CE">
        <w:rPr>
          <w:rFonts w:ascii="Simplified Arabic" w:hAnsi="Simplified Arabic" w:cs="Simplified Arabic"/>
          <w:sz w:val="28"/>
          <w:szCs w:val="28"/>
          <w:rtl/>
        </w:rPr>
        <w:t xml:space="preserve"> والأسواق المالية باستخدام التحليل النوعي. تم إجراء مقابلات شبه منظمة مع مستثمرين من خلفيات متنوعة من أجل اكتشاف العوامل الأخرى، بخلاف الأرقام الرقمية، التي تؤثر على قراراتهم الاستثمارية، مثل التوقعات ووجهة النظر الفردية والخبرة. وأصبح من الواضح أن أحكام الاستثمار </w:t>
      </w:r>
      <w:r w:rsidRPr="00C109CE">
        <w:rPr>
          <w:rFonts w:ascii="Simplified Arabic" w:hAnsi="Simplified Arabic" w:cs="Simplified Arabic"/>
          <w:sz w:val="28"/>
          <w:szCs w:val="28"/>
          <w:rtl/>
        </w:rPr>
        <w:lastRenderedPageBreak/>
        <w:t>المبنية على الحدس والخبرة والثقة الفردية ومعرفة الأخبار المالية لا يمكن تفسيرها حصريًا من خلال التحليل العددي. ويقال إن هذه التأثيرات تدفع المستثمرين إلى إصدار أحكام غير عقلانية، مما يؤدي إلى اضطراب السوق، خاصة في أوقات الأزمات. ونتيجة لذلك، تدعم هذه الدراسة التفسير السلوكي لتقلبات الأسواق المالية. إن المجال هو ما يتبناه البحث الحالي، لأنه يركز على السلوك، وهو مرتبط بالمقالة الحالية بمعنى أنه لا يتجاهل المتغيرات السلوكية عند تقييم أسباب الاختيار، بل يتجاهل وظيفة إدارة المخاطر.</w:t>
      </w:r>
    </w:p>
    <w:p w14:paraId="44265867" w14:textId="77777777" w:rsidR="00FD2202" w:rsidRPr="000C7B01" w:rsidRDefault="00FD2202" w:rsidP="00FD2202">
      <w:pPr>
        <w:spacing w:after="40" w:line="240" w:lineRule="auto"/>
        <w:jc w:val="both"/>
        <w:rPr>
          <w:rFonts w:ascii="Simplified Arabic" w:hAnsi="Simplified Arabic" w:cs="Simplified Arabic"/>
          <w:sz w:val="28"/>
          <w:szCs w:val="28"/>
          <w:rtl/>
        </w:rPr>
      </w:pPr>
      <w:r w:rsidRPr="000C7B01">
        <w:rPr>
          <w:rFonts w:ascii="Simplified Arabic" w:hAnsi="Simplified Arabic" w:cs="Simplified Arabic"/>
          <w:sz w:val="28"/>
          <w:szCs w:val="28"/>
          <w:rtl/>
        </w:rPr>
        <w:t xml:space="preserve">سعت دراسة </w:t>
      </w:r>
      <w:r w:rsidRPr="00683E23">
        <w:rPr>
          <w:rFonts w:ascii="Simplified Arabic" w:hAnsi="Simplified Arabic" w:cs="Simplified Arabic"/>
          <w:sz w:val="28"/>
          <w:szCs w:val="28"/>
        </w:rPr>
        <w:t>(Wang, 2025)</w:t>
      </w:r>
      <w:r>
        <w:rPr>
          <w:rFonts w:ascii="Simplified Arabic" w:hAnsi="Simplified Arabic" w:cs="Simplified Arabic" w:hint="cs"/>
          <w:sz w:val="28"/>
          <w:szCs w:val="28"/>
          <w:rtl/>
        </w:rPr>
        <w:t xml:space="preserve"> أيضا </w:t>
      </w:r>
      <w:r w:rsidRPr="000C7B01">
        <w:rPr>
          <w:rFonts w:ascii="Simplified Arabic" w:hAnsi="Simplified Arabic" w:cs="Simplified Arabic"/>
          <w:sz w:val="28"/>
          <w:szCs w:val="28"/>
          <w:rtl/>
        </w:rPr>
        <w:t>إلى تحديد كيفية تأثير مستوى أسعار النفط على إجراءات إدارة المخاطر التي تستخدمها المؤسسات. لقد تم التحقيق في موضوع كيف يمكن للتحوط أن يساعد في الحد من صدمات الأسعار. يعتمد هذا النهج البحثي على العمليات الكمية. وتستلزم هذه العمليات استخدام النماذج الاقتصادية وتحليل البيانات المالية لتحديد كيفية تأثير تغيرات أسعار النفط على الأداء المؤسسي. ويوضح كيف يمكن لاستراتيجيات التحوط الفعالة (على سبيل المثال، المشتقات المالية أو تنويع الأدوات المالية) أن توفر المزيد من الاستقرار، وكيف تكون المؤسسات التي تستخدمها أقل عرضة لتقلبات الأسعار، وكيف يمكن لهذه المؤسسات تحقيق مستوى معين من اتساق الأداء. وعلاوة على ذلك، فإن غياب تدابير صريحة لإدارة المخاطر يزيد من حساسية المؤسسات للصدمات المالية (وخاصة صدمات سوق الطاقة). ويرتبط البحث في حد ذاته ارتباطًا مهمًا بإدارة المخاطر، ولكن ليس نوعيًا. ومن شأن هذا الأخير أن يوضح كيفية اتخاذ الخيارات وما هي قضايا التنفيذ التي تتطور في المؤسسة المالية. وهذا العنصر هو موضوع الدراسة الحالية.</w:t>
      </w:r>
    </w:p>
    <w:p w14:paraId="0E1A46A8" w14:textId="77777777" w:rsidR="00FD2202" w:rsidRPr="00E255E3" w:rsidRDefault="00FD2202" w:rsidP="00FD2202">
      <w:pPr>
        <w:spacing w:after="40" w:line="240" w:lineRule="auto"/>
        <w:jc w:val="both"/>
        <w:rPr>
          <w:rFonts w:ascii="Simplified Arabic" w:hAnsi="Simplified Arabic" w:cs="Simplified Arabic"/>
          <w:b/>
          <w:bCs/>
          <w:sz w:val="32"/>
          <w:szCs w:val="32"/>
        </w:rPr>
      </w:pPr>
      <w:r w:rsidRPr="00E255E3">
        <w:rPr>
          <w:rFonts w:ascii="Simplified Arabic" w:hAnsi="Simplified Arabic" w:cs="Simplified Arabic"/>
          <w:b/>
          <w:bCs/>
          <w:sz w:val="32"/>
          <w:szCs w:val="32"/>
          <w:rtl/>
        </w:rPr>
        <w:t>التحليل النقدي للدراسات السابقة</w:t>
      </w:r>
    </w:p>
    <w:p w14:paraId="21154957" w14:textId="77777777" w:rsidR="00FD2202" w:rsidRPr="00311D5B" w:rsidRDefault="00FD2202" w:rsidP="00FD2202">
      <w:pPr>
        <w:spacing w:after="4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يتضح من</w:t>
      </w:r>
      <w:r w:rsidRPr="00311D5B">
        <w:rPr>
          <w:rFonts w:ascii="Simplified Arabic" w:hAnsi="Simplified Arabic" w:cs="Simplified Arabic"/>
          <w:sz w:val="28"/>
          <w:szCs w:val="28"/>
          <w:rtl/>
        </w:rPr>
        <w:t xml:space="preserve"> التقييم النقدي للأدبيات أن معظم </w:t>
      </w:r>
      <w:r>
        <w:rPr>
          <w:rFonts w:ascii="Simplified Arabic" w:hAnsi="Simplified Arabic" w:cs="Simplified Arabic" w:hint="cs"/>
          <w:sz w:val="28"/>
          <w:szCs w:val="28"/>
          <w:rtl/>
        </w:rPr>
        <w:t>الباحثون</w:t>
      </w:r>
      <w:r w:rsidRPr="00311D5B">
        <w:rPr>
          <w:rFonts w:ascii="Simplified Arabic" w:hAnsi="Simplified Arabic" w:cs="Simplified Arabic"/>
          <w:sz w:val="28"/>
          <w:szCs w:val="28"/>
          <w:rtl/>
        </w:rPr>
        <w:t xml:space="preserve"> يعتقدون أن السوق المالية، وخاصة في الدول المعتمدة على الموارد مثل النفط، متقلبة للغاية وعرضة للصدمات، مما يؤدي إلى تقلبات كبيرة ومستمرة. وبحسب </w:t>
      </w:r>
      <w:r w:rsidRPr="00E255E3">
        <w:rPr>
          <w:rFonts w:ascii="Simplified Arabic" w:hAnsi="Simplified Arabic" w:cs="Simplified Arabic"/>
          <w:sz w:val="28"/>
          <w:szCs w:val="28"/>
        </w:rPr>
        <w:t>(</w:t>
      </w:r>
      <w:proofErr w:type="spellStart"/>
      <w:r w:rsidRPr="00E255E3">
        <w:rPr>
          <w:rFonts w:ascii="Simplified Arabic" w:hAnsi="Simplified Arabic" w:cs="Simplified Arabic"/>
          <w:sz w:val="28"/>
          <w:szCs w:val="28"/>
        </w:rPr>
        <w:t>Alsmadi</w:t>
      </w:r>
      <w:proofErr w:type="spellEnd"/>
      <w:r w:rsidRPr="00E255E3">
        <w:rPr>
          <w:rFonts w:ascii="Simplified Arabic" w:hAnsi="Simplified Arabic" w:cs="Simplified Arabic"/>
          <w:sz w:val="28"/>
          <w:szCs w:val="28"/>
        </w:rPr>
        <w:t xml:space="preserve"> &amp; </w:t>
      </w:r>
      <w:proofErr w:type="spellStart"/>
      <w:r w:rsidRPr="00E255E3">
        <w:rPr>
          <w:rFonts w:ascii="Simplified Arabic" w:hAnsi="Simplified Arabic" w:cs="Simplified Arabic"/>
          <w:sz w:val="28"/>
          <w:szCs w:val="28"/>
        </w:rPr>
        <w:t>Alrawashdeh</w:t>
      </w:r>
      <w:proofErr w:type="spellEnd"/>
      <w:r w:rsidRPr="00E255E3">
        <w:rPr>
          <w:rFonts w:ascii="Simplified Arabic" w:hAnsi="Simplified Arabic" w:cs="Simplified Arabic"/>
          <w:sz w:val="28"/>
          <w:szCs w:val="28"/>
        </w:rPr>
        <w:t>, 2022)</w:t>
      </w:r>
      <w:r>
        <w:rPr>
          <w:rFonts w:ascii="Simplified Arabic" w:hAnsi="Simplified Arabic" w:cs="Simplified Arabic" w:hint="cs"/>
          <w:sz w:val="28"/>
          <w:szCs w:val="28"/>
          <w:rtl/>
        </w:rPr>
        <w:t xml:space="preserve"> </w:t>
      </w:r>
      <w:r w:rsidRPr="00311D5B">
        <w:rPr>
          <w:rFonts w:ascii="Simplified Arabic" w:hAnsi="Simplified Arabic" w:cs="Simplified Arabic"/>
          <w:sz w:val="28"/>
          <w:szCs w:val="28"/>
          <w:rtl/>
        </w:rPr>
        <w:t xml:space="preserve">إن تغيرات أسعار النفط تعد من أهم العوامل الخارجية لتقلبات الأسواق المالية، خاصة في المملكة العربية السعودية التي تعتمد بشكل كبير على النفط. وفقًا للأدبيات، تلعب العوامل الداخلية مثل سلوك المستثمر ومحو الأمية ومواقف المخاطرة دورًا مهمًا في التخفيف من التقلبات أو تعزيزها، مما يسلط الضوء على أهمية الاقتصاد السلوكي في قرارات الاستثمار وديناميكيات السوق، كما اقترح </w:t>
      </w:r>
      <w:r w:rsidRPr="00E255E3">
        <w:rPr>
          <w:rFonts w:ascii="Simplified Arabic" w:hAnsi="Simplified Arabic" w:cs="Simplified Arabic"/>
          <w:sz w:val="28"/>
          <w:szCs w:val="28"/>
        </w:rPr>
        <w:t xml:space="preserve"> (</w:t>
      </w:r>
      <w:proofErr w:type="spellStart"/>
      <w:r w:rsidRPr="00E255E3">
        <w:rPr>
          <w:rFonts w:ascii="Simplified Arabic" w:hAnsi="Simplified Arabic" w:cs="Simplified Arabic"/>
          <w:sz w:val="28"/>
          <w:szCs w:val="28"/>
        </w:rPr>
        <w:t>Kherio</w:t>
      </w:r>
      <w:proofErr w:type="spellEnd"/>
      <w:r w:rsidRPr="00E255E3">
        <w:rPr>
          <w:rFonts w:ascii="Simplified Arabic" w:hAnsi="Simplified Arabic" w:cs="Simplified Arabic"/>
          <w:sz w:val="28"/>
          <w:szCs w:val="28"/>
        </w:rPr>
        <w:t xml:space="preserve"> &amp; Alshareef, 2024)</w:t>
      </w:r>
      <w:r>
        <w:rPr>
          <w:rFonts w:ascii="Simplified Arabic" w:hAnsi="Simplified Arabic" w:cs="Simplified Arabic"/>
          <w:sz w:val="28"/>
          <w:szCs w:val="28"/>
          <w:rtl/>
        </w:rPr>
        <w:t>.</w:t>
      </w:r>
    </w:p>
    <w:p w14:paraId="48AB4BD2" w14:textId="77777777" w:rsidR="00FD2202" w:rsidRPr="00311D5B" w:rsidRDefault="00FD2202" w:rsidP="00FD2202">
      <w:pPr>
        <w:spacing w:after="40" w:line="240" w:lineRule="auto"/>
        <w:jc w:val="both"/>
        <w:rPr>
          <w:rFonts w:ascii="Simplified Arabic" w:hAnsi="Simplified Arabic" w:cs="Simplified Arabic"/>
          <w:sz w:val="28"/>
          <w:szCs w:val="28"/>
          <w:rtl/>
        </w:rPr>
      </w:pPr>
      <w:r w:rsidRPr="00311D5B">
        <w:rPr>
          <w:rFonts w:ascii="Simplified Arabic" w:hAnsi="Simplified Arabic" w:cs="Simplified Arabic"/>
          <w:sz w:val="28"/>
          <w:szCs w:val="28"/>
          <w:rtl/>
        </w:rPr>
        <w:t xml:space="preserve">وتؤكد الأدبيات المتعلقة بتقنيات إدارة المخاطر فعالية أدوات إدارة المخاطر في تقليل التقلبات المشار إليها أعلاه. وقد ثبت أن هذه الأساليب تختلف في فعاليتها اعتمادًا على نضج السوق </w:t>
      </w:r>
      <w:r w:rsidRPr="00311D5B">
        <w:rPr>
          <w:rFonts w:ascii="Simplified Arabic" w:hAnsi="Simplified Arabic" w:cs="Simplified Arabic"/>
          <w:sz w:val="28"/>
          <w:szCs w:val="28"/>
          <w:rtl/>
        </w:rPr>
        <w:lastRenderedPageBreak/>
        <w:t>والإطار المؤسسي. وفي حين تشير العديد من الدراسات إلى أن استراتيجيات التنويع والتحوط توفر فوائد كبيرة، فقد وجدت دراسات أخرى أن هذه الأدوات غير فعالة في الاقتصادات النامية بسبب انخفاض كفاءة السوق ونقص الأدوات المالية.</w:t>
      </w:r>
    </w:p>
    <w:p w14:paraId="6E88A07C" w14:textId="77777777" w:rsidR="00FD2202" w:rsidRPr="00311D5B" w:rsidRDefault="00FD2202" w:rsidP="00FD2202">
      <w:pPr>
        <w:spacing w:after="40" w:line="240" w:lineRule="auto"/>
        <w:jc w:val="both"/>
        <w:rPr>
          <w:rFonts w:ascii="Simplified Arabic" w:hAnsi="Simplified Arabic" w:cs="Simplified Arabic"/>
          <w:sz w:val="28"/>
          <w:szCs w:val="28"/>
          <w:rtl/>
        </w:rPr>
      </w:pPr>
      <w:r w:rsidRPr="00311D5B">
        <w:rPr>
          <w:rFonts w:ascii="Simplified Arabic" w:hAnsi="Simplified Arabic" w:cs="Simplified Arabic"/>
          <w:sz w:val="28"/>
          <w:szCs w:val="28"/>
          <w:rtl/>
        </w:rPr>
        <w:t xml:space="preserve">وعلى الرغم من وجود اتفاق واسع النطاق، فإن نقد الأدبيات يظهر قضايا منهجية ومعرفية رئيسية. تستخدم الغالبية العظمى من الأدبيات مناهج كمية، حيث تهيمن نماذج السلاسل الزمنية المعقدة (على سبيل المثال، </w:t>
      </w:r>
      <w:r w:rsidRPr="00311D5B">
        <w:rPr>
          <w:rFonts w:ascii="Simplified Arabic" w:hAnsi="Simplified Arabic" w:cs="Simplified Arabic"/>
          <w:sz w:val="28"/>
          <w:szCs w:val="28"/>
        </w:rPr>
        <w:t>GARCH</w:t>
      </w:r>
      <w:r w:rsidRPr="00311D5B">
        <w:rPr>
          <w:rFonts w:ascii="Simplified Arabic" w:hAnsi="Simplified Arabic" w:cs="Simplified Arabic"/>
          <w:sz w:val="28"/>
          <w:szCs w:val="28"/>
          <w:rtl/>
        </w:rPr>
        <w:t xml:space="preserve"> و</w:t>
      </w:r>
      <w:r w:rsidRPr="00311D5B">
        <w:rPr>
          <w:rFonts w:ascii="Simplified Arabic" w:hAnsi="Simplified Arabic" w:cs="Simplified Arabic"/>
          <w:sz w:val="28"/>
          <w:szCs w:val="28"/>
        </w:rPr>
        <w:t>VAR</w:t>
      </w:r>
      <w:r w:rsidRPr="00311D5B">
        <w:rPr>
          <w:rFonts w:ascii="Simplified Arabic" w:hAnsi="Simplified Arabic" w:cs="Simplified Arabic"/>
          <w:sz w:val="28"/>
          <w:szCs w:val="28"/>
          <w:rtl/>
        </w:rPr>
        <w:t xml:space="preserve">) في قياس تقلبات الأسواق المالية وتحديد الروابط السببية بين المتغيرات. تعتبر هذه الأدوات جيدة في توليد بيانات دقيقة وواسعة النطاق، ولكنها قد لا تعطي نظرة ثاقبة لسلوك المستثمرين وقراراتهم في العالم الحقيقي. وعلى النقيض من الدراسات الكمية، فإن البحث النوعي، على الرغم من محدوديته من حيث الكمية، يوفر رؤى حول النماذج العقلية للمستثمرين وعمليات صنع القرار؛ ومع ذلك، لا يمكن تعميم هذه النتائج بسهولة بسبب صغر حجم العينات وعدد الدراسات. ويمكن أن تُعزى الاختلافات الأخرى في النتائج إلى الاختلافات في السياق الاقتصادي: إذ يبدو أن الأسواق الناشئة أكثر تقلبًا من الأسواق المتقدمة بسبب قضايا الشفافية، ونقص تنويع الأصول المالية، والتعرض للصدمات الخارجية من بين عوامل أخرى وفقًا </w:t>
      </w:r>
      <w:r>
        <w:rPr>
          <w:rFonts w:ascii="Simplified Arabic" w:hAnsi="Simplified Arabic" w:cs="Simplified Arabic" w:hint="cs"/>
          <w:sz w:val="28"/>
          <w:szCs w:val="28"/>
          <w:rtl/>
        </w:rPr>
        <w:t xml:space="preserve">لـ </w:t>
      </w:r>
      <w:r w:rsidRPr="00E255E3">
        <w:rPr>
          <w:rFonts w:ascii="Simplified Arabic" w:hAnsi="Simplified Arabic" w:cs="Simplified Arabic"/>
          <w:sz w:val="28"/>
          <w:szCs w:val="28"/>
        </w:rPr>
        <w:t>(</w:t>
      </w:r>
      <w:proofErr w:type="spellStart"/>
      <w:r w:rsidRPr="00E255E3">
        <w:rPr>
          <w:rFonts w:ascii="Simplified Arabic" w:hAnsi="Simplified Arabic" w:cs="Simplified Arabic"/>
          <w:sz w:val="28"/>
          <w:szCs w:val="28"/>
        </w:rPr>
        <w:t>Alqaralleh</w:t>
      </w:r>
      <w:proofErr w:type="spellEnd"/>
      <w:r w:rsidRPr="00E255E3">
        <w:rPr>
          <w:rFonts w:ascii="Simplified Arabic" w:hAnsi="Simplified Arabic" w:cs="Simplified Arabic"/>
          <w:sz w:val="28"/>
          <w:szCs w:val="28"/>
        </w:rPr>
        <w:t>, 2024)</w:t>
      </w:r>
      <w:r>
        <w:rPr>
          <w:rFonts w:ascii="Simplified Arabic" w:hAnsi="Simplified Arabic" w:cs="Simplified Arabic" w:hint="cs"/>
          <w:sz w:val="28"/>
          <w:szCs w:val="28"/>
          <w:rtl/>
        </w:rPr>
        <w:t xml:space="preserve"> </w:t>
      </w:r>
      <w:r w:rsidRPr="00311D5B">
        <w:rPr>
          <w:rFonts w:ascii="Simplified Arabic" w:hAnsi="Simplified Arabic" w:cs="Simplified Arabic"/>
          <w:sz w:val="28"/>
          <w:szCs w:val="28"/>
          <w:rtl/>
        </w:rPr>
        <w:t>وقد تنجم الفوارق أيضًا عن الاختلافات في الإطار الزمني للدراسة، أو البيانات التي تم جمعها، أو التعريفات المختلفة للمخاطر والتقلبات، وكلها تؤدي إلى تعقيد التقييمات المقارنة لنفس القضية إلى حد كبير.</w:t>
      </w:r>
    </w:p>
    <w:p w14:paraId="0A81B627" w14:textId="77777777" w:rsidR="00FD2202" w:rsidRPr="00311D5B" w:rsidRDefault="00FD2202" w:rsidP="00FD2202">
      <w:pPr>
        <w:spacing w:after="40" w:line="240" w:lineRule="auto"/>
        <w:jc w:val="both"/>
        <w:rPr>
          <w:rFonts w:ascii="Simplified Arabic" w:hAnsi="Simplified Arabic" w:cs="Simplified Arabic"/>
          <w:sz w:val="28"/>
          <w:szCs w:val="28"/>
          <w:rtl/>
        </w:rPr>
      </w:pPr>
      <w:r w:rsidRPr="00311D5B">
        <w:rPr>
          <w:rFonts w:ascii="Simplified Arabic" w:hAnsi="Simplified Arabic" w:cs="Simplified Arabic"/>
          <w:sz w:val="28"/>
          <w:szCs w:val="28"/>
          <w:rtl/>
        </w:rPr>
        <w:t>يبدو من منظور مختلف أن أدبيات إدارة المخاطر يهيمن عليها النهج التقني على حساب دور العوامل التنظيمية والثقافية في تطبيق أدوات إدارة المخاطر. وقد تجاهلت الكثير من الأدبيات أهمية الخبرة والحدس الاستثماري في اتخاذ القرارات من جانب المستثمرين في الأسواق الناشئة، على وجه الخصوص.</w:t>
      </w:r>
    </w:p>
    <w:p w14:paraId="2D35A872" w14:textId="77777777" w:rsidR="00FD2202" w:rsidRPr="00E255E3" w:rsidRDefault="00FD2202" w:rsidP="00FD2202">
      <w:pPr>
        <w:spacing w:after="40" w:line="240" w:lineRule="auto"/>
        <w:jc w:val="both"/>
        <w:rPr>
          <w:rFonts w:ascii="Simplified Arabic" w:hAnsi="Simplified Arabic" w:cs="Simplified Arabic"/>
          <w:b/>
          <w:bCs/>
          <w:sz w:val="32"/>
          <w:szCs w:val="32"/>
        </w:rPr>
      </w:pPr>
      <w:r w:rsidRPr="00683E23">
        <w:rPr>
          <w:rFonts w:ascii="Simplified Arabic" w:hAnsi="Simplified Arabic" w:cs="Simplified Arabic" w:hint="cs"/>
          <w:b/>
          <w:bCs/>
          <w:sz w:val="32"/>
          <w:szCs w:val="32"/>
          <w:rtl/>
        </w:rPr>
        <w:t xml:space="preserve">الفجوة البحثية </w:t>
      </w:r>
    </w:p>
    <w:p w14:paraId="7E8BF2AE" w14:textId="77777777" w:rsidR="00FD2202" w:rsidRPr="00311D5B" w:rsidRDefault="00FD2202" w:rsidP="00FD2202">
      <w:pPr>
        <w:spacing w:after="4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يتضح وجود فجوة بحثية </w:t>
      </w:r>
      <w:r w:rsidRPr="00311D5B">
        <w:rPr>
          <w:rFonts w:ascii="Simplified Arabic" w:hAnsi="Simplified Arabic" w:cs="Simplified Arabic"/>
          <w:sz w:val="28"/>
          <w:szCs w:val="28"/>
          <w:rtl/>
        </w:rPr>
        <w:t xml:space="preserve">معقدة </w:t>
      </w:r>
      <w:r w:rsidRPr="00E255E3">
        <w:rPr>
          <w:rFonts w:ascii="Simplified Arabic" w:hAnsi="Simplified Arabic" w:cs="Simplified Arabic"/>
          <w:sz w:val="28"/>
          <w:szCs w:val="28"/>
          <w:rtl/>
        </w:rPr>
        <w:t>في ضوء التحليل السابق</w:t>
      </w:r>
      <w:r w:rsidRPr="00311D5B">
        <w:rPr>
          <w:rFonts w:ascii="Simplified Arabic" w:hAnsi="Simplified Arabic" w:cs="Simplified Arabic"/>
          <w:sz w:val="28"/>
          <w:szCs w:val="28"/>
          <w:rtl/>
        </w:rPr>
        <w:t xml:space="preserve"> يمكن </w:t>
      </w:r>
      <w:r>
        <w:rPr>
          <w:rFonts w:ascii="Simplified Arabic" w:hAnsi="Simplified Arabic" w:cs="Simplified Arabic" w:hint="cs"/>
          <w:sz w:val="28"/>
          <w:szCs w:val="28"/>
          <w:rtl/>
        </w:rPr>
        <w:t>حصرها في الجوانب</w:t>
      </w:r>
      <w:r w:rsidRPr="00311D5B">
        <w:rPr>
          <w:rFonts w:ascii="Simplified Arabic" w:hAnsi="Simplified Arabic" w:cs="Simplified Arabic"/>
          <w:sz w:val="28"/>
          <w:szCs w:val="28"/>
          <w:rtl/>
        </w:rPr>
        <w:t xml:space="preserve"> المترابطة التالية: هناك فجوات بحثية واضحة؛ ركز الجزء الأكبر من الدراسات السابقة على التحليل الكمي، لكن الدراسات النوعية حول معارف وخبرات المتخصصين في الاستثمار فيما يتعلق بإدارة المخاطر نادرة، خاصة في المملكة العربية السعودية. لقد أصبح الأمر بالغ الأهمية فيما يتعلق بكيفية تنفيذ الاستراتيجية في الممارسة العملية، والتي يجب النظر إليها من خلال عيون الممارسين وليس فقط من خلال النظرية أو النموذج. ثانياً، لم يتم إجراء بحث شامل حول العلاقة بين نهج إدارة المخاطر وتقلبات الأسواق المالية. لقد فشلت الدراسات البحثية التي تركز على أصول وعواقب التقلبات أو فقط على استراتيجيات إدارة المخاطر في ربط هذه التقنية بالتأثير الفعلي. ثالثا، هناك فجوة بحثية </w:t>
      </w:r>
      <w:r w:rsidRPr="00311D5B">
        <w:rPr>
          <w:rFonts w:ascii="Simplified Arabic" w:hAnsi="Simplified Arabic" w:cs="Simplified Arabic"/>
          <w:sz w:val="28"/>
          <w:szCs w:val="28"/>
          <w:rtl/>
        </w:rPr>
        <w:lastRenderedPageBreak/>
        <w:t xml:space="preserve">سياقية؛ إذ لم يتم إجراء أبحاث معمقة حول السوق المالية السعودية من وجهة نظر نوعية، على الرغم من العوامل السياقية مثل أسعار النفط، وتأثير الإصلاح الاقتصادي، وخصائص المستثمرين. علاوة على ذلك، هناك نقص في الدراسات حول التفاعلات بين المتغيرات الاقتصادية الكلية والسلوكية والمؤسسية التي تؤثر على التقلبات. رابعا، هناك قيود تم تحديدها في تحديات التطبيق والتنفيذ، مثل المشاكل التنظيمية، ونقص المعرفة، وعدم كفاية الثقافة، وما إلى ذلك، مما يؤدي إلى فجوة بين النظرية والتطبيق. ومن ثم تحاول الدراسة الحالية سد تلك الفجوات. تهدف الدراسة إلى تقديم رؤية متعمقة وواقعية حول كيفية مساعدة استراتيجيات إدارة المخاطر في التخفيف من تقلبات الأسواق المالية باستخدام نهج نوعي وإجراء مقابلات متعمقة مع متخصصي الاستثمار في المملكة العربية السعودية. يتم دمج المكونات النظرية والتطبيقية علاوة على ذلك، وسيتم </w:t>
      </w:r>
      <w:r>
        <w:rPr>
          <w:rFonts w:ascii="Simplified Arabic" w:hAnsi="Simplified Arabic" w:cs="Simplified Arabic" w:hint="cs"/>
          <w:sz w:val="28"/>
          <w:szCs w:val="28"/>
          <w:rtl/>
        </w:rPr>
        <w:t>التركيز</w:t>
      </w:r>
      <w:r w:rsidRPr="00311D5B">
        <w:rPr>
          <w:rFonts w:ascii="Simplified Arabic" w:hAnsi="Simplified Arabic" w:cs="Simplified Arabic"/>
          <w:sz w:val="28"/>
          <w:szCs w:val="28"/>
          <w:rtl/>
        </w:rPr>
        <w:t xml:space="preserve"> على التحديات التي يواجهها متخصصو الاستثمار من أجل تقديم مساهمة قيمة في الأدبيات الحالية.</w:t>
      </w:r>
    </w:p>
    <w:p w14:paraId="59E9F22C" w14:textId="77777777" w:rsidR="00FD2202" w:rsidRPr="00115B45" w:rsidRDefault="00FD2202" w:rsidP="00FD2202">
      <w:pPr>
        <w:spacing w:after="120" w:line="240" w:lineRule="auto"/>
        <w:outlineLvl w:val="0"/>
        <w:rPr>
          <w:rFonts w:ascii="Simplified Arabic" w:hAnsi="Simplified Arabic" w:cs="Simplified Arabic"/>
          <w:b/>
          <w:bCs/>
          <w:sz w:val="36"/>
          <w:szCs w:val="36"/>
        </w:rPr>
      </w:pPr>
      <w:bookmarkStart w:id="6" w:name="_Toc228201153"/>
      <w:r w:rsidRPr="00115B45">
        <w:rPr>
          <w:rFonts w:ascii="Simplified Arabic" w:hAnsi="Simplified Arabic" w:cs="Simplified Arabic"/>
          <w:b/>
          <w:bCs/>
          <w:sz w:val="36"/>
          <w:szCs w:val="36"/>
          <w:rtl/>
        </w:rPr>
        <w:t>المنطلقات النظرية للدراسة</w:t>
      </w:r>
      <w:bookmarkEnd w:id="6"/>
    </w:p>
    <w:p w14:paraId="7EFC70A6" w14:textId="77777777" w:rsidR="00FD2202" w:rsidRPr="004A663B" w:rsidRDefault="00FD2202" w:rsidP="00FD2202">
      <w:pPr>
        <w:spacing w:after="40" w:line="240" w:lineRule="auto"/>
        <w:jc w:val="both"/>
        <w:rPr>
          <w:rFonts w:ascii="Simplified Arabic" w:hAnsi="Simplified Arabic" w:cs="Simplified Arabic"/>
          <w:sz w:val="28"/>
          <w:szCs w:val="28"/>
        </w:rPr>
      </w:pPr>
      <w:r w:rsidRPr="004A663B">
        <w:rPr>
          <w:rFonts w:ascii="Simplified Arabic" w:hAnsi="Simplified Arabic" w:cs="Simplified Arabic"/>
          <w:sz w:val="28"/>
          <w:szCs w:val="28"/>
          <w:rtl/>
        </w:rPr>
        <w:t>استناداً إلى مجموعة من النظريات والمفاهيم المالية والاقتصادية التي تسلط الضوء على طريقة عمل الأسواق المالية وآلية عمل آليات إدارة المخاطر من أجل إنشاء إطار نظري متكامل لدراسة كيفية تأثير أدوات إدارة المخاطر على الحد من التقلبات في الأسواق المالية، هناك النظريات التالية التي يستند إليها هذا البحث، نظرية المحفظة الحديثة، نظرية كفاءة السوق ونظرية التمويل السلوكي ونظرية إدارة مخاطر المؤسسات لأنها في الغالب تؤكد نفسها وتكمل بعضها البعض.</w:t>
      </w:r>
    </w:p>
    <w:p w14:paraId="357A9B5F" w14:textId="77777777" w:rsidR="00FD2202" w:rsidRPr="004A663B" w:rsidRDefault="00FD2202" w:rsidP="00FD2202">
      <w:pPr>
        <w:spacing w:after="40" w:line="240" w:lineRule="auto"/>
        <w:jc w:val="both"/>
        <w:rPr>
          <w:rFonts w:ascii="Simplified Arabic" w:hAnsi="Simplified Arabic" w:cs="Simplified Arabic"/>
          <w:sz w:val="28"/>
          <w:szCs w:val="28"/>
        </w:rPr>
      </w:pPr>
      <w:r w:rsidRPr="004A663B">
        <w:rPr>
          <w:rFonts w:ascii="Simplified Arabic" w:hAnsi="Simplified Arabic" w:cs="Simplified Arabic"/>
          <w:sz w:val="28"/>
          <w:szCs w:val="28"/>
          <w:rtl/>
        </w:rPr>
        <w:t>إحدى النظريات المؤثرة عند تفسير تنويع المخاطر هي نظرية المحفظة الحديثة (</w:t>
      </w:r>
      <w:r w:rsidRPr="004A663B">
        <w:rPr>
          <w:rFonts w:ascii="Simplified Arabic" w:hAnsi="Simplified Arabic" w:cs="Simplified Arabic"/>
          <w:sz w:val="28"/>
          <w:szCs w:val="28"/>
        </w:rPr>
        <w:t>MPT</w:t>
      </w:r>
      <w:r w:rsidRPr="004A663B">
        <w:rPr>
          <w:rFonts w:ascii="Simplified Arabic" w:hAnsi="Simplified Arabic" w:cs="Simplified Arabic"/>
          <w:sz w:val="28"/>
          <w:szCs w:val="28"/>
          <w:rtl/>
        </w:rPr>
        <w:t>). و</w:t>
      </w:r>
      <w:r>
        <w:rPr>
          <w:rFonts w:ascii="Simplified Arabic" w:hAnsi="Simplified Arabic" w:cs="Simplified Arabic" w:hint="cs"/>
          <w:sz w:val="28"/>
          <w:szCs w:val="28"/>
          <w:rtl/>
        </w:rPr>
        <w:t>ت</w:t>
      </w:r>
      <w:r w:rsidRPr="004A663B">
        <w:rPr>
          <w:rFonts w:ascii="Simplified Arabic" w:hAnsi="Simplified Arabic" w:cs="Simplified Arabic"/>
          <w:sz w:val="28"/>
          <w:szCs w:val="28"/>
          <w:rtl/>
        </w:rPr>
        <w:t xml:space="preserve">نص على أن التنويع يمكن أن يقلل من المخاطر الإجمالية للمحفظة من خلال الاستثمار في الأصول غير المرتبطة. ويُعتقد أن العائدات والمخاطر تشكل قاعدة لاتخاذ القرارات بشأن الاستثمار، في حين يلعب التنويع دوراً هاماً في إدارة المخاطر في الأسواق المالية </w:t>
      </w:r>
      <w:r w:rsidRPr="00115B45">
        <w:rPr>
          <w:rFonts w:ascii="Simplified Arabic" w:hAnsi="Simplified Arabic" w:cs="Simplified Arabic"/>
          <w:sz w:val="28"/>
          <w:szCs w:val="28"/>
        </w:rPr>
        <w:t>(Markowitz, 1952)</w:t>
      </w:r>
      <w:r>
        <w:rPr>
          <w:rFonts w:ascii="Simplified Arabic" w:hAnsi="Simplified Arabic" w:cs="Simplified Arabic" w:hint="cs"/>
          <w:sz w:val="28"/>
          <w:szCs w:val="28"/>
          <w:rtl/>
        </w:rPr>
        <w:t xml:space="preserve">. تستخدم هذه الدراسة </w:t>
      </w:r>
      <w:r w:rsidRPr="004A663B">
        <w:rPr>
          <w:rFonts w:ascii="Simplified Arabic" w:hAnsi="Simplified Arabic" w:cs="Simplified Arabic"/>
          <w:sz w:val="28"/>
          <w:szCs w:val="28"/>
          <w:rtl/>
        </w:rPr>
        <w:t>نظرية المحفظة الحديثة لدراسة مدى اعتماد المتخصصين السعوديين في الاستثمار على تقنية التنويع لتقليل المخاطر، وبالتالي التقلبات، في الأسواق المالية.</w:t>
      </w:r>
    </w:p>
    <w:p w14:paraId="3BA76A26" w14:textId="77777777" w:rsidR="00FD2202" w:rsidRPr="004A663B" w:rsidRDefault="00FD2202" w:rsidP="00FD2202">
      <w:pPr>
        <w:spacing w:after="40" w:line="240" w:lineRule="auto"/>
        <w:jc w:val="both"/>
        <w:rPr>
          <w:rFonts w:ascii="Simplified Arabic" w:hAnsi="Simplified Arabic" w:cs="Simplified Arabic"/>
          <w:sz w:val="28"/>
          <w:szCs w:val="28"/>
        </w:rPr>
      </w:pPr>
      <w:r w:rsidRPr="004A663B">
        <w:rPr>
          <w:rFonts w:ascii="Simplified Arabic" w:hAnsi="Simplified Arabic" w:cs="Simplified Arabic"/>
          <w:sz w:val="28"/>
          <w:szCs w:val="28"/>
          <w:rtl/>
        </w:rPr>
        <w:t>وتشكل نظرية كفاءة السوق (</w:t>
      </w:r>
      <w:r w:rsidRPr="004A663B">
        <w:rPr>
          <w:rFonts w:ascii="Simplified Arabic" w:hAnsi="Simplified Arabic" w:cs="Simplified Arabic"/>
          <w:sz w:val="28"/>
          <w:szCs w:val="28"/>
        </w:rPr>
        <w:t>EMH</w:t>
      </w:r>
      <w:r w:rsidRPr="004A663B">
        <w:rPr>
          <w:rFonts w:ascii="Simplified Arabic" w:hAnsi="Simplified Arabic" w:cs="Simplified Arabic"/>
          <w:sz w:val="28"/>
          <w:szCs w:val="28"/>
          <w:rtl/>
        </w:rPr>
        <w:t>) أيضًا أحد أسس هذا البحث. ووفقا لـنظرية كفاءة السوق</w:t>
      </w:r>
      <w:r>
        <w:rPr>
          <w:rFonts w:ascii="Simplified Arabic" w:hAnsi="Simplified Arabic" w:cs="Simplified Arabic"/>
          <w:sz w:val="28"/>
          <w:szCs w:val="28"/>
          <w:rtl/>
        </w:rPr>
        <w:t>،</w:t>
      </w:r>
      <w:r w:rsidRPr="004A663B">
        <w:rPr>
          <w:rFonts w:ascii="Simplified Arabic" w:hAnsi="Simplified Arabic" w:cs="Simplified Arabic"/>
          <w:sz w:val="28"/>
          <w:szCs w:val="28"/>
          <w:rtl/>
        </w:rPr>
        <w:t xml:space="preserve"> تنعكس جميع المعلومات المتاحة في أسعار الأوراق المالية على الفور تقريبا، وبالتالي من الصعب التغلب على السوق على أساس ثابت </w:t>
      </w:r>
      <w:r w:rsidRPr="00115B45">
        <w:rPr>
          <w:rFonts w:ascii="Simplified Arabic" w:hAnsi="Simplified Arabic" w:cs="Simplified Arabic"/>
          <w:sz w:val="28"/>
          <w:szCs w:val="28"/>
        </w:rPr>
        <w:t>(Fama, 1970)</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A663B">
        <w:rPr>
          <w:rFonts w:ascii="Simplified Arabic" w:hAnsi="Simplified Arabic" w:cs="Simplified Arabic"/>
          <w:sz w:val="28"/>
          <w:szCs w:val="28"/>
          <w:rtl/>
        </w:rPr>
        <w:t>هناك قدر كبير من الانتقادات لنظرية نظرية كفاءة السوق خاصة في الأسواق الناشئة، حيث أن المعلومات المتاحة قد لا تكون صحيحة بالنسبة لجميع المستثمرين. وفي سياق هذه الدراسة، تساعد نظرية كفاءة السوق على فهم الكفاءة التشغيلية للسوق السعودية وكيف تعكس الأسعار المعلومات ذات الصلة بشكل كامل، من أجل دراسة مصدر التقلبات.</w:t>
      </w:r>
    </w:p>
    <w:p w14:paraId="209FF718" w14:textId="77777777" w:rsidR="00FD2202" w:rsidRPr="004A663B" w:rsidRDefault="00FD2202" w:rsidP="00FD2202">
      <w:pPr>
        <w:spacing w:after="40" w:line="240" w:lineRule="auto"/>
        <w:jc w:val="both"/>
        <w:rPr>
          <w:rFonts w:ascii="Simplified Arabic" w:hAnsi="Simplified Arabic" w:cs="Simplified Arabic"/>
          <w:sz w:val="28"/>
          <w:szCs w:val="28"/>
        </w:rPr>
      </w:pPr>
      <w:r w:rsidRPr="004A663B">
        <w:rPr>
          <w:rFonts w:ascii="Simplified Arabic" w:hAnsi="Simplified Arabic" w:cs="Simplified Arabic"/>
          <w:sz w:val="28"/>
          <w:szCs w:val="28"/>
          <w:rtl/>
        </w:rPr>
        <w:lastRenderedPageBreak/>
        <w:t xml:space="preserve">على عكس النظريات التقليدية المدروسة، تتخذ نظرية التمويل السلوكي وجهة نظر مختلفة حول عملية صنع القرار الاستثماري من خلال النظر في تأثير العواطف على صناع القرار. ويشير ذلك إلى أن المستثمرين لا يتصرفون بعقلانية طوال الوقت لأنهم يتأثرون بمشاعر مثل الجشع والخوف، وهو ما قد يؤدي بدوره إلى تقلبات غير قابلة للتفسير في الأسواق </w:t>
      </w:r>
      <w:r w:rsidRPr="00115B45">
        <w:rPr>
          <w:rFonts w:ascii="Simplified Arabic" w:hAnsi="Simplified Arabic" w:cs="Simplified Arabic"/>
          <w:sz w:val="28"/>
          <w:szCs w:val="28"/>
        </w:rPr>
        <w:t>(Kahneman &amp; Tversky, 1979)</w:t>
      </w:r>
      <w:r>
        <w:rPr>
          <w:rFonts w:ascii="Simplified Arabic" w:hAnsi="Simplified Arabic" w:cs="Simplified Arabic" w:hint="cs"/>
          <w:sz w:val="28"/>
          <w:szCs w:val="28"/>
          <w:rtl/>
        </w:rPr>
        <w:t xml:space="preserve">. </w:t>
      </w:r>
      <w:r w:rsidRPr="004A663B">
        <w:rPr>
          <w:rFonts w:ascii="Simplified Arabic" w:hAnsi="Simplified Arabic" w:cs="Simplified Arabic"/>
          <w:sz w:val="28"/>
          <w:szCs w:val="28"/>
          <w:rtl/>
        </w:rPr>
        <w:t>تتمتع نظرية تمويل السلوك بأهمية كبيرة بالنسبة للأسواق الناشئة، مثل السوق السعودية، عند التحقيق في سلوك المستثمر الذي يؤثر بشكل كبير على تقلبات السوق بسبب التأثيرات العاطفية.</w:t>
      </w:r>
    </w:p>
    <w:p w14:paraId="33D70B8B" w14:textId="77777777" w:rsidR="00FD2202" w:rsidRPr="004A663B" w:rsidRDefault="00FD2202" w:rsidP="00FD2202">
      <w:pPr>
        <w:spacing w:after="4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4A663B">
        <w:rPr>
          <w:rFonts w:ascii="Simplified Arabic" w:hAnsi="Simplified Arabic" w:cs="Simplified Arabic"/>
          <w:sz w:val="28"/>
          <w:szCs w:val="28"/>
          <w:rtl/>
        </w:rPr>
        <w:t>تؤكد نظرية إدارة المخاطر المؤسسية (</w:t>
      </w:r>
      <w:r w:rsidRPr="004A663B">
        <w:rPr>
          <w:rFonts w:ascii="Simplified Arabic" w:hAnsi="Simplified Arabic" w:cs="Simplified Arabic"/>
          <w:sz w:val="28"/>
          <w:szCs w:val="28"/>
        </w:rPr>
        <w:t>ERM</w:t>
      </w:r>
      <w:r w:rsidRPr="004A663B">
        <w:rPr>
          <w:rFonts w:ascii="Simplified Arabic" w:hAnsi="Simplified Arabic" w:cs="Simplified Arabic"/>
          <w:sz w:val="28"/>
          <w:szCs w:val="28"/>
          <w:rtl/>
        </w:rPr>
        <w:t>) على الإدارة المتكاملة والشاملة للمخاطر في جميع أنحاء المنظمة. وتقول إن إدارة المخاطر لا يمكن اعتبارها إدارة لمخاطر واحدة في كل مرة. لا تعمل المخاطر بمعزل عن غيرها، وقد تم الاعتماد على هذه النظرية لتحليل استراتيجيات إدارة المخاطر داخل المؤسسات المالية وتأثيرها الإجمالي على تقلبات السوق.</w:t>
      </w:r>
    </w:p>
    <w:p w14:paraId="5BE29355" w14:textId="77777777" w:rsidR="00FD2202" w:rsidRPr="004A663B" w:rsidRDefault="00FD2202" w:rsidP="00FD2202">
      <w:pPr>
        <w:spacing w:after="40" w:line="240" w:lineRule="auto"/>
        <w:jc w:val="both"/>
        <w:rPr>
          <w:rFonts w:ascii="Simplified Arabic" w:hAnsi="Simplified Arabic" w:cs="Simplified Arabic"/>
          <w:sz w:val="28"/>
          <w:szCs w:val="28"/>
        </w:rPr>
      </w:pPr>
      <w:r w:rsidRPr="004A663B">
        <w:rPr>
          <w:rFonts w:ascii="Simplified Arabic" w:hAnsi="Simplified Arabic" w:cs="Simplified Arabic"/>
          <w:sz w:val="28"/>
          <w:szCs w:val="28"/>
          <w:rtl/>
        </w:rPr>
        <w:t>من خلال الجمع بين جميع النظريات الموضحة أعلاه، يمكننا أن نفهم كيفية تطبيق أدوات إدارة المخاطر لإدارة الأسواق المالية من خلال تقليل التقلبات السلبية. تشرح نظرية المحفظة أدوات واستراتيجيات إدارة المخاطر، بينما تتحدث نظرية كفاءة السوق عن كيفية دمج السعر للمعلومات، وتشرح نظرية السلوك المالي كيف يتأثر قرار الاستثمار بالعوامل العاطفية والنفسية، وتوفر نظرية إدارة المخاطر المؤسسية المبادئ التوجيهية بشأن تنفيذ إدارة المخاطر. استناداً إلى النظرية المتكاملة كما تمت مناقشتها أعلاه، تقوم هذه الدراسة بتحليل العلاقة بين أدوات إدارة المخاطر وتقلبات السوق.</w:t>
      </w:r>
    </w:p>
    <w:p w14:paraId="1E3B1ACB" w14:textId="77777777" w:rsidR="00FD2202" w:rsidRDefault="00FD2202" w:rsidP="00FD2202">
      <w:pPr>
        <w:spacing w:after="4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p>
    <w:p w14:paraId="5C7F9B56" w14:textId="77777777" w:rsidR="00FD2202" w:rsidRDefault="00FD2202" w:rsidP="00FD2202">
      <w:pPr>
        <w:spacing w:after="40" w:line="240" w:lineRule="auto"/>
        <w:jc w:val="both"/>
        <w:rPr>
          <w:rFonts w:ascii="Simplified Arabic" w:hAnsi="Simplified Arabic" w:cs="Simplified Arabic"/>
          <w:sz w:val="28"/>
          <w:szCs w:val="28"/>
          <w:rtl/>
        </w:rPr>
      </w:pPr>
    </w:p>
    <w:p w14:paraId="5CE3E886" w14:textId="77777777" w:rsidR="000226D9" w:rsidRDefault="000226D9">
      <w:pPr>
        <w:rPr>
          <w:rFonts w:hint="cs"/>
        </w:rPr>
      </w:pPr>
    </w:p>
    <w:sectPr w:rsidR="000226D9" w:rsidSect="00F2357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202"/>
    <w:rsid w:val="000226D9"/>
    <w:rsid w:val="009022FB"/>
    <w:rsid w:val="00B67FCF"/>
    <w:rsid w:val="00EF5D2E"/>
    <w:rsid w:val="00F23575"/>
    <w:rsid w:val="00FD22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76AC"/>
  <w15:chartTrackingRefBased/>
  <w15:docId w15:val="{57C747C0-80A8-4374-92D1-F1D5172DE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202"/>
    <w:pPr>
      <w:bidi/>
    </w:pPr>
  </w:style>
  <w:style w:type="paragraph" w:styleId="Heading1">
    <w:name w:val="heading 1"/>
    <w:basedOn w:val="Normal"/>
    <w:next w:val="Normal"/>
    <w:link w:val="Heading1Char"/>
    <w:uiPriority w:val="9"/>
    <w:qFormat/>
    <w:rsid w:val="00FD220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D220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D2202"/>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D2202"/>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D2202"/>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D22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2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2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2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02"/>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D220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D2202"/>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D2202"/>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D2202"/>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D22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2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2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202"/>
    <w:rPr>
      <w:rFonts w:eastAsiaTheme="majorEastAsia" w:cstheme="majorBidi"/>
      <w:color w:val="272727" w:themeColor="text1" w:themeTint="D8"/>
    </w:rPr>
  </w:style>
  <w:style w:type="paragraph" w:styleId="Title">
    <w:name w:val="Title"/>
    <w:basedOn w:val="Normal"/>
    <w:next w:val="Normal"/>
    <w:link w:val="TitleChar"/>
    <w:uiPriority w:val="10"/>
    <w:qFormat/>
    <w:rsid w:val="00FD22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2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2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2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202"/>
    <w:pPr>
      <w:spacing w:before="160"/>
      <w:jc w:val="center"/>
    </w:pPr>
    <w:rPr>
      <w:i/>
      <w:iCs/>
      <w:color w:val="404040" w:themeColor="text1" w:themeTint="BF"/>
    </w:rPr>
  </w:style>
  <w:style w:type="character" w:customStyle="1" w:styleId="QuoteChar">
    <w:name w:val="Quote Char"/>
    <w:basedOn w:val="DefaultParagraphFont"/>
    <w:link w:val="Quote"/>
    <w:uiPriority w:val="29"/>
    <w:rsid w:val="00FD2202"/>
    <w:rPr>
      <w:i/>
      <w:iCs/>
      <w:color w:val="404040" w:themeColor="text1" w:themeTint="BF"/>
    </w:rPr>
  </w:style>
  <w:style w:type="paragraph" w:styleId="ListParagraph">
    <w:name w:val="List Paragraph"/>
    <w:basedOn w:val="Normal"/>
    <w:uiPriority w:val="34"/>
    <w:qFormat/>
    <w:rsid w:val="00FD2202"/>
    <w:pPr>
      <w:ind w:left="720"/>
      <w:contextualSpacing/>
    </w:pPr>
  </w:style>
  <w:style w:type="character" w:styleId="IntenseEmphasis">
    <w:name w:val="Intense Emphasis"/>
    <w:basedOn w:val="DefaultParagraphFont"/>
    <w:uiPriority w:val="21"/>
    <w:qFormat/>
    <w:rsid w:val="00FD2202"/>
    <w:rPr>
      <w:i/>
      <w:iCs/>
      <w:color w:val="2E74B5" w:themeColor="accent1" w:themeShade="BF"/>
    </w:rPr>
  </w:style>
  <w:style w:type="paragraph" w:styleId="IntenseQuote">
    <w:name w:val="Intense Quote"/>
    <w:basedOn w:val="Normal"/>
    <w:next w:val="Normal"/>
    <w:link w:val="IntenseQuoteChar"/>
    <w:uiPriority w:val="30"/>
    <w:qFormat/>
    <w:rsid w:val="00FD220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D2202"/>
    <w:rPr>
      <w:i/>
      <w:iCs/>
      <w:color w:val="2E74B5" w:themeColor="accent1" w:themeShade="BF"/>
    </w:rPr>
  </w:style>
  <w:style w:type="character" w:styleId="IntenseReference">
    <w:name w:val="Intense Reference"/>
    <w:basedOn w:val="DefaultParagraphFont"/>
    <w:uiPriority w:val="32"/>
    <w:qFormat/>
    <w:rsid w:val="00FD2202"/>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4403</Words>
  <Characters>25100</Characters>
  <Application>Microsoft Office Word</Application>
  <DocSecurity>0</DocSecurity>
  <Lines>209</Lines>
  <Paragraphs>58</Paragraphs>
  <ScaleCrop>false</ScaleCrop>
  <Company/>
  <LinksUpToDate>false</LinksUpToDate>
  <CharactersWithSpaces>29445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Mahmoud</dc:creator>
  <cp:keywords/>
  <dc:description/>
  <cp:lastModifiedBy>Mohamed Mahmoud</cp:lastModifiedBy>
  <cp:revision>1</cp:revision>
  <dcterms:created xsi:type="dcterms:W3CDTF">2026-07-20T08:33:00Z</dcterms:created>
  <dcterms:modified xsi:type="dcterms:W3CDTF">2026-07-20T08:35:00Z</dcterms:modified>
</cp:coreProperties>
</file>