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4BD71B4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0A5E10">
        <w:rPr>
          <w:rFonts w:ascii="Segoe UI" w:hAnsi="Segoe UI" w:cs="Segoe UI"/>
          <w:color w:val="0F1115"/>
          <w:shd w:val="clear" w:color="auto" w:fill="FFFFFF"/>
          <w:rtl/>
        </w:rPr>
        <w:t>حسين أسامة الأشقر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1CA42CF" w14:textId="77777777" w:rsidR="000A5E10" w:rsidRDefault="000A5E10" w:rsidP="000A5E10">
            <w:pPr>
              <w:bidi/>
            </w:pPr>
          </w:p>
          <w:p w14:paraId="4771B4B3" w14:textId="2D81DAE2" w:rsidR="000A5E10" w:rsidRDefault="000A5E10" w:rsidP="000A5E10">
            <w:pPr>
              <w:bidi/>
            </w:pPr>
            <w:r>
              <w:rPr>
                <w:rtl/>
              </w:rPr>
              <w:t xml:space="preserve">ملاحظات وتوصيات </w:t>
            </w:r>
            <w:r>
              <w:rPr>
                <w:rFonts w:hint="cs"/>
                <w:rtl/>
              </w:rPr>
              <w:t>:</w:t>
            </w:r>
          </w:p>
          <w:p w14:paraId="702E0507" w14:textId="57136D82" w:rsidR="000A5E10" w:rsidRDefault="000A5E10" w:rsidP="000A5E10">
            <w:pPr>
              <w:bidi/>
            </w:pP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 تحليل المحتوى </w:t>
            </w:r>
            <w:r>
              <w:rPr>
                <w:rFonts w:hint="cs"/>
                <w:rtl/>
              </w:rPr>
              <w:t>:</w:t>
            </w:r>
            <w:r>
              <w:rPr>
                <w:rtl/>
              </w:rPr>
              <w:t xml:space="preserve"> تم تحديد محاور بطاقة التحليل الأربعة بشكل ممتاز. أنصح بإضافة عمود لتقييم "مدى التفصيل" أو "عمق الإفصاح" في كل محور (مثلاً: مذكور بشكل عام، مذكور مع مؤشرات قياس، مذكور مع نتائج ملموسة). هذا سيزيد من دقة التحليل</w:t>
            </w:r>
            <w:r>
              <w:t>.</w:t>
            </w:r>
          </w:p>
          <w:p w14:paraId="3083D1C2" w14:textId="77777777" w:rsidR="000A5E10" w:rsidRDefault="000A5E10" w:rsidP="000A5E10">
            <w:pPr>
              <w:bidi/>
            </w:pPr>
          </w:p>
          <w:p w14:paraId="4C12CED3" w14:textId="4D565AA1" w:rsidR="000A5E10" w:rsidRDefault="000A5E10" w:rsidP="000A5E10">
            <w:pPr>
              <w:bidi/>
            </w:pPr>
            <w:r>
              <w:rPr>
                <w:rtl/>
              </w:rPr>
              <w:t>اختبار الصدق والثبات (</w:t>
            </w:r>
            <w:r>
              <w:rPr>
                <w:rFonts w:hint="cs"/>
                <w:rtl/>
              </w:rPr>
              <w:t>:</w:t>
            </w:r>
            <w:r>
              <w:rPr>
                <w:rtl/>
              </w:rPr>
              <w:t xml:space="preserve"> تم ذكر اختبارات الصدق والثبات للاستبيان بشكل موجز. يجب تفصيل ذلك</w:t>
            </w:r>
            <w:r>
              <w:t>:</w:t>
            </w:r>
          </w:p>
          <w:p w14:paraId="08955C35" w14:textId="77777777" w:rsidR="000A5E10" w:rsidRDefault="000A5E10" w:rsidP="000A5E10">
            <w:pPr>
              <w:bidi/>
            </w:pPr>
          </w:p>
          <w:p w14:paraId="64FF11C7" w14:textId="77777777" w:rsidR="000A5E10" w:rsidRDefault="000A5E10" w:rsidP="000A5E10">
            <w:pPr>
              <w:bidi/>
            </w:pPr>
            <w:r>
              <w:rPr>
                <w:rtl/>
              </w:rPr>
              <w:t>صدق المحكمين: سيتم عرض الأدوات على مجموعة من المحكمين المتخصصين</w:t>
            </w:r>
            <w:r>
              <w:t>.</w:t>
            </w:r>
          </w:p>
          <w:p w14:paraId="2859E5CC" w14:textId="77777777" w:rsidR="000A5E10" w:rsidRDefault="000A5E10" w:rsidP="000A5E10">
            <w:pPr>
              <w:bidi/>
            </w:pPr>
          </w:p>
          <w:p w14:paraId="1BD1892B" w14:textId="0481CB48" w:rsidR="000A5E10" w:rsidRDefault="000A5E10" w:rsidP="000A5E10">
            <w:pPr>
              <w:bidi/>
            </w:pPr>
            <w:r>
              <w:rPr>
                <w:rtl/>
              </w:rPr>
              <w:t xml:space="preserve">ثبات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 تحليل المحتوى: سيتم استخدام معامل</w:t>
            </w:r>
            <w:r>
              <w:t xml:space="preserve"> (</w:t>
            </w:r>
            <w:proofErr w:type="spellStart"/>
            <w:r>
              <w:t>Krippendorff's</w:t>
            </w:r>
            <w:proofErr w:type="spellEnd"/>
            <w:r>
              <w:t xml:space="preserve"> Alpha) </w:t>
            </w:r>
            <w:r>
              <w:rPr>
                <w:rtl/>
              </w:rPr>
              <w:t>وهو المعيار المعتمد في بحوث تحليل المحتوى لقياس درجة الاتفاق بين المحللين</w:t>
            </w:r>
            <w:r>
              <w:t xml:space="preserve"> (Coder Reliability).</w:t>
            </w:r>
          </w:p>
          <w:p w14:paraId="50880A17" w14:textId="77777777" w:rsidR="000A5E10" w:rsidRDefault="000A5E10" w:rsidP="000A5E10">
            <w:pPr>
              <w:bidi/>
            </w:pPr>
          </w:p>
          <w:p w14:paraId="0DF7FB89" w14:textId="141F417A" w:rsidR="000A5E10" w:rsidRDefault="000A5E10" w:rsidP="000A5E10">
            <w:pPr>
              <w:bidi/>
            </w:pPr>
            <w:r>
              <w:rPr>
                <w:rtl/>
              </w:rPr>
              <w:t xml:space="preserve">عينة تحليل المحتوى </w:t>
            </w:r>
            <w:r>
              <w:rPr>
                <w:rFonts w:hint="cs"/>
                <w:rtl/>
              </w:rPr>
              <w:t>:</w:t>
            </w:r>
            <w:r>
              <w:rPr>
                <w:rtl/>
              </w:rPr>
              <w:t xml:space="preserve"> تم ذكر أن العينة ستكون من الشركات المدرجة في دول</w:t>
            </w:r>
            <w:r>
              <w:t xml:space="preserve"> MENA. </w:t>
            </w:r>
            <w:r>
              <w:rPr>
                <w:rtl/>
              </w:rPr>
              <w:t xml:space="preserve">يجب تحديد حجم العينة بشكل أكثر دقة (مثلاً: أكبر 50 شركة من حيث القيمة السوقية في كل دولة، أو </w:t>
            </w:r>
            <w:r>
              <w:rPr>
                <w:rtl/>
              </w:rPr>
              <w:lastRenderedPageBreak/>
              <w:t>عينة عشوائية طبقية حسب القطاع). كما يجب تحديد عدد الوثائق التي سيتم تحليلها لكل شركة (مثلاً: آخر 3 تقارير سنوية)</w:t>
            </w:r>
            <w:r>
              <w:t>.</w:t>
            </w:r>
          </w:p>
          <w:p w14:paraId="7D796ED0" w14:textId="77777777" w:rsidR="000A5E10" w:rsidRDefault="000A5E10" w:rsidP="000A5E10">
            <w:pPr>
              <w:bidi/>
            </w:pPr>
          </w:p>
          <w:p w14:paraId="369D1CAC" w14:textId="6BABCD7F" w:rsidR="000A5E10" w:rsidRDefault="000A5E10" w:rsidP="000A5E10">
            <w:pPr>
              <w:bidi/>
            </w:pPr>
            <w:r>
              <w:rPr>
                <w:rtl/>
              </w:rPr>
              <w:t xml:space="preserve">المقابلات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: تم ذكر إجراء مقابلات شبه منظمة مع الخبراء. يجب تحديد عدد المقابلات المتوقعة (مثلاً: 10-15 مقابلة) ومعايير اختيار الخبراء</w:t>
            </w:r>
            <w:r>
              <w:t xml:space="preserve"> (</w:t>
            </w:r>
            <w:r>
              <w:rPr>
                <w:rtl/>
              </w:rPr>
              <w:t>مثل: خبراء في التدقيق الداخلي، التحول الرقمي، أو أنظمة</w:t>
            </w:r>
            <w:r>
              <w:t xml:space="preserve"> ERP).</w:t>
            </w:r>
          </w:p>
          <w:p w14:paraId="4461B6BE" w14:textId="77777777" w:rsidR="000A5E10" w:rsidRDefault="000A5E10" w:rsidP="000A5E10">
            <w:pPr>
              <w:bidi/>
            </w:pPr>
          </w:p>
          <w:p w14:paraId="73AC8311" w14:textId="0877ABCF" w:rsidR="000A5E10" w:rsidRDefault="000A5E10" w:rsidP="000A5E10">
            <w:pPr>
              <w:bidi/>
            </w:pPr>
            <w:r>
              <w:rPr>
                <w:rtl/>
              </w:rPr>
              <w:t xml:space="preserve">الاستبيان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: تم ذكر الاستبيان كأداة داعمة. يُنصح بتوضيح حجم العينة المستهدف للاستبيان (مثلاً: 200-300 مدقق داخلي) وكيفية توزيعه</w:t>
            </w:r>
            <w:r>
              <w:t xml:space="preserve"> (</w:t>
            </w:r>
            <w:r>
              <w:rPr>
                <w:rtl/>
              </w:rPr>
              <w:t>إلكترونيًا عبر منصات مهنية مثل</w:t>
            </w:r>
            <w:r>
              <w:t xml:space="preserve"> LinkedIn).</w:t>
            </w:r>
          </w:p>
          <w:p w14:paraId="3C2D2088" w14:textId="77777777" w:rsidR="000A5E10" w:rsidRDefault="000A5E10" w:rsidP="000A5E10">
            <w:pPr>
              <w:bidi/>
            </w:pPr>
          </w:p>
          <w:p w14:paraId="2A45D6E7" w14:textId="294DFF8C" w:rsidR="000A5E10" w:rsidRDefault="000A5E10" w:rsidP="000A5E10">
            <w:pPr>
              <w:bidi/>
            </w:pPr>
            <w:r>
              <w:rPr>
                <w:rtl/>
              </w:rPr>
              <w:t xml:space="preserve">الإطار النظري </w:t>
            </w: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: الإطار النظري ممتاز. أنصح بإضافة نموذج مفاهيمي</w:t>
            </w:r>
            <w:r>
              <w:t xml:space="preserve"> (Conceptual Framework) </w:t>
            </w:r>
            <w:r>
              <w:rPr>
                <w:rtl/>
              </w:rPr>
              <w:t>يوضح العلاقات بين المتغيرات (الحلول الرقمية الأربعة → المتغير التابع) بشكل رسومي، ليكون مرجعًا سريعًا للقارئ</w:t>
            </w:r>
            <w:r>
              <w:t>.</w:t>
            </w:r>
          </w:p>
          <w:p w14:paraId="5452190F" w14:textId="77777777" w:rsidR="000A5E10" w:rsidRDefault="000A5E10" w:rsidP="000A5E10">
            <w:pPr>
              <w:bidi/>
            </w:pPr>
          </w:p>
          <w:p w14:paraId="7435E8FC" w14:textId="3EB4F35B" w:rsidR="008239B5" w:rsidRDefault="000A5E10" w:rsidP="000A5E10">
            <w:pPr>
              <w:bidi/>
              <w:jc w:val="center"/>
            </w:pPr>
            <w:r>
              <w:rPr>
                <w:rtl/>
              </w:rPr>
              <w:t xml:space="preserve">التساؤلات الفرعية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: السؤال الفرعي الأول والثاني يتداخلان بعض الشيء. يمكن دمجها أو صياغتها بشكل أكثر وضوحًا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0A5E10"/>
    <w:rsid w:val="001C1BA3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2026-07-24T00:13:00Z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