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4B3919" w:rsidRDefault="009125CE" w:rsidP="003479CC">
      <w:pPr>
        <w:spacing w:line="360" w:lineRule="auto"/>
        <w:rPr>
          <w:rFonts w:ascii="Simplified Arabic" w:hAnsi="Simplified Arabic" w:cs="Simplified Arabic"/>
          <w:b/>
          <w:bCs/>
          <w:color w:val="000000" w:themeColor="text1"/>
          <w:sz w:val="28"/>
          <w:szCs w:val="28"/>
          <w:lang w:bidi="ar-EG"/>
        </w:rPr>
      </w:pPr>
      <w:r w:rsidRPr="004B3919">
        <w:rPr>
          <w:rFonts w:ascii="Simplified Arabic" w:hAnsi="Simplified Arabic" w:cs="Simplified Arabic"/>
          <w:b/>
          <w:bCs/>
          <w:color w:val="000000" w:themeColor="text1"/>
          <w:sz w:val="28"/>
          <w:szCs w:val="28"/>
          <w:rtl/>
          <w:lang w:bidi="ar-EG"/>
        </w:rPr>
        <w:t xml:space="preserve">جامعة </w:t>
      </w:r>
      <w:proofErr w:type="spellStart"/>
      <w:r w:rsidRPr="004B3919">
        <w:rPr>
          <w:rFonts w:ascii="Simplified Arabic" w:hAnsi="Simplified Arabic" w:cs="Simplified Arabic"/>
          <w:b/>
          <w:bCs/>
          <w:color w:val="000000" w:themeColor="text1"/>
          <w:sz w:val="28"/>
          <w:szCs w:val="28"/>
          <w:rtl/>
          <w:lang w:bidi="ar-EG"/>
        </w:rPr>
        <w:t>ميدأوشن</w:t>
      </w:r>
      <w:proofErr w:type="spellEnd"/>
      <w:r w:rsidRPr="004B3919">
        <w:rPr>
          <w:rFonts w:ascii="Simplified Arabic" w:hAnsi="Simplified Arabic" w:cs="Simplified Arabic"/>
          <w:b/>
          <w:bCs/>
          <w:color w:val="000000" w:themeColor="text1"/>
          <w:sz w:val="28"/>
          <w:szCs w:val="28"/>
          <w:rtl/>
          <w:lang w:bidi="ar-EG"/>
        </w:rPr>
        <w:t xml:space="preserve"> </w:t>
      </w:r>
    </w:p>
    <w:p w14:paraId="1E957002" w14:textId="04B27A9D" w:rsidR="00F546CE" w:rsidRPr="004B3919" w:rsidRDefault="009125CE" w:rsidP="003479CC">
      <w:pPr>
        <w:spacing w:line="360" w:lineRule="auto"/>
        <w:rPr>
          <w:rFonts w:ascii="Simplified Arabic" w:hAnsi="Simplified Arabic" w:cs="Simplified Arabic"/>
          <w:b/>
          <w:bCs/>
          <w:color w:val="000000" w:themeColor="text1"/>
          <w:sz w:val="28"/>
          <w:szCs w:val="28"/>
          <w:rtl/>
          <w:lang w:bidi="ar-EG"/>
        </w:rPr>
      </w:pPr>
      <w:r w:rsidRPr="004B3919">
        <w:rPr>
          <w:rFonts w:ascii="Simplified Arabic" w:hAnsi="Simplified Arabic" w:cs="Simplified Arabic"/>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B3919">
        <w:rPr>
          <w:rFonts w:ascii="Simplified Arabic" w:hAnsi="Simplified Arabic" w:cs="Simplified Arabic"/>
          <w:b/>
          <w:bCs/>
          <w:color w:val="000000" w:themeColor="text1"/>
          <w:sz w:val="28"/>
          <w:szCs w:val="28"/>
          <w:lang w:bidi="ar-EG"/>
        </w:rPr>
        <w:t xml:space="preserve">    </w:t>
      </w:r>
      <w:r w:rsidRPr="004B3919">
        <w:rPr>
          <w:rFonts w:ascii="Simplified Arabic" w:hAnsi="Simplified Arabic" w:cs="Simplified Arabic"/>
          <w:b/>
          <w:bCs/>
          <w:color w:val="000000" w:themeColor="text1"/>
          <w:sz w:val="28"/>
          <w:szCs w:val="28"/>
          <w:rtl/>
          <w:lang w:bidi="ar-EG"/>
        </w:rPr>
        <w:t xml:space="preserve">كلية الإدارة </w:t>
      </w:r>
    </w:p>
    <w:p w14:paraId="5F6542BF" w14:textId="0929EB21" w:rsidR="009125CE" w:rsidRPr="004B3919" w:rsidRDefault="009125CE" w:rsidP="004E395F">
      <w:pPr>
        <w:spacing w:line="360" w:lineRule="auto"/>
        <w:rPr>
          <w:rFonts w:ascii="Simplified Arabic" w:hAnsi="Simplified Arabic" w:cs="Simplified Arabic"/>
          <w:color w:val="000000" w:themeColor="text1"/>
          <w:sz w:val="28"/>
          <w:szCs w:val="28"/>
          <w:rtl/>
          <w:lang w:bidi="ar-EG"/>
        </w:rPr>
      </w:pPr>
      <w:r w:rsidRPr="004B3919">
        <w:rPr>
          <w:rFonts w:ascii="Simplified Arabic" w:hAnsi="Simplified Arabic" w:cs="Simplified Arabic"/>
          <w:b/>
          <w:bCs/>
          <w:color w:val="000000" w:themeColor="text1"/>
          <w:sz w:val="28"/>
          <w:szCs w:val="28"/>
          <w:rtl/>
          <w:lang w:bidi="ar-EG"/>
        </w:rPr>
        <w:t>قسم / تخصص................</w:t>
      </w:r>
    </w:p>
    <w:p w14:paraId="15C28831" w14:textId="352C8CFF" w:rsidR="009125CE" w:rsidRPr="004B3919" w:rsidRDefault="00A74F76" w:rsidP="00795484">
      <w:pPr>
        <w:spacing w:line="360" w:lineRule="auto"/>
        <w:jc w:val="center"/>
        <w:rPr>
          <w:rFonts w:ascii="Simplified Arabic" w:hAnsi="Simplified Arabic" w:cs="Simplified Arabic"/>
          <w:b/>
          <w:bCs/>
          <w:color w:val="000000" w:themeColor="text1"/>
          <w:sz w:val="28"/>
          <w:szCs w:val="28"/>
          <w:rtl/>
          <w:lang w:bidi="ar-EG"/>
        </w:rPr>
      </w:pPr>
      <w:bookmarkStart w:id="0" w:name="_GoBack"/>
      <w:r w:rsidRPr="004B3919">
        <w:rPr>
          <w:rFonts w:ascii="Simplified Arabic" w:hAnsi="Simplified Arabic" w:cs="Simplified Arabic"/>
          <w:b/>
          <w:bCs/>
          <w:color w:val="000000" w:themeColor="text1"/>
          <w:sz w:val="28"/>
          <w:szCs w:val="28"/>
          <w:rtl/>
          <w:lang w:bidi="ar-EG"/>
        </w:rPr>
        <w:t>عنوان البحث</w:t>
      </w:r>
    </w:p>
    <w:bookmarkEnd w:id="0"/>
    <w:p w14:paraId="3024630C" w14:textId="36BCC743" w:rsidR="009125CE" w:rsidRPr="004B3919" w:rsidRDefault="007F7EF0" w:rsidP="004E395F">
      <w:pPr>
        <w:spacing w:line="360" w:lineRule="auto"/>
        <w:jc w:val="center"/>
        <w:rPr>
          <w:rFonts w:ascii="Simplified Arabic" w:hAnsi="Simplified Arabic" w:cs="Simplified Arabic"/>
          <w:color w:val="000000" w:themeColor="text1"/>
          <w:sz w:val="28"/>
          <w:szCs w:val="28"/>
          <w:rtl/>
          <w:lang w:bidi="ar-EG"/>
        </w:rPr>
      </w:pPr>
      <w:proofErr w:type="spellStart"/>
      <w:r w:rsidRPr="004B3919">
        <w:rPr>
          <w:rFonts w:ascii="Simplified Arabic" w:hAnsi="Simplified Arabic" w:cs="Simplified Arabic"/>
          <w:color w:val="000000" w:themeColor="text1"/>
          <w:sz w:val="28"/>
          <w:szCs w:val="28"/>
          <w:rtl/>
          <w:lang w:bidi="ar-EG"/>
        </w:rPr>
        <w:t>تاثير</w:t>
      </w:r>
      <w:proofErr w:type="spellEnd"/>
      <w:r w:rsidRPr="004B3919">
        <w:rPr>
          <w:rFonts w:ascii="Simplified Arabic" w:hAnsi="Simplified Arabic" w:cs="Simplified Arabic"/>
          <w:color w:val="000000" w:themeColor="text1"/>
          <w:sz w:val="28"/>
          <w:szCs w:val="28"/>
          <w:rtl/>
          <w:lang w:bidi="ar-EG"/>
        </w:rPr>
        <w:t xml:space="preserve"> الذكاء الاصطناعي على تقييم المخاطر الائتمانية في المصارف السعودية دراسة حالة بنك الراجحي </w:t>
      </w:r>
    </w:p>
    <w:p w14:paraId="0EB57E30" w14:textId="77777777" w:rsidR="009125CE" w:rsidRPr="004B3919" w:rsidRDefault="009125CE" w:rsidP="003479CC">
      <w:pPr>
        <w:spacing w:line="360" w:lineRule="auto"/>
        <w:rPr>
          <w:rFonts w:ascii="Simplified Arabic" w:hAnsi="Simplified Arabic" w:cs="Simplified Arabic"/>
          <w:b/>
          <w:bCs/>
          <w:color w:val="000000" w:themeColor="text1"/>
          <w:sz w:val="28"/>
          <w:szCs w:val="28"/>
          <w:rtl/>
          <w:lang w:bidi="ar-EG"/>
        </w:rPr>
      </w:pPr>
    </w:p>
    <w:p w14:paraId="76AA45C9" w14:textId="19C34726" w:rsidR="009125CE" w:rsidRPr="004B3919" w:rsidRDefault="009125CE" w:rsidP="003479CC">
      <w:pPr>
        <w:spacing w:line="360" w:lineRule="auto"/>
        <w:jc w:val="center"/>
        <w:rPr>
          <w:rFonts w:ascii="Simplified Arabic" w:hAnsi="Simplified Arabic" w:cs="Simplified Arabic"/>
          <w:b/>
          <w:bCs/>
          <w:color w:val="000000" w:themeColor="text1"/>
          <w:sz w:val="28"/>
          <w:szCs w:val="28"/>
          <w:rtl/>
          <w:lang w:bidi="ar-EG"/>
        </w:rPr>
      </w:pPr>
      <w:r w:rsidRPr="004B3919">
        <w:rPr>
          <w:rFonts w:ascii="Simplified Arabic" w:hAnsi="Simplified Arabic" w:cs="Simplified Arabic"/>
          <w:b/>
          <w:bCs/>
          <w:color w:val="000000" w:themeColor="text1"/>
          <w:sz w:val="28"/>
          <w:szCs w:val="28"/>
          <w:rtl/>
          <w:lang w:bidi="ar-EG"/>
        </w:rPr>
        <w:t>إعداد الطالب/</w:t>
      </w:r>
    </w:p>
    <w:p w14:paraId="007A48BC" w14:textId="29149EBC" w:rsidR="006003DB" w:rsidRPr="004B3919" w:rsidRDefault="006003DB" w:rsidP="003479CC">
      <w:pPr>
        <w:spacing w:line="360" w:lineRule="auto"/>
        <w:jc w:val="center"/>
        <w:rPr>
          <w:rFonts w:ascii="Simplified Arabic" w:hAnsi="Simplified Arabic" w:cs="Simplified Arabic"/>
          <w:b/>
          <w:bCs/>
          <w:color w:val="000000" w:themeColor="text1"/>
          <w:sz w:val="28"/>
          <w:szCs w:val="28"/>
          <w:rtl/>
          <w:lang w:bidi="ar-EG"/>
        </w:rPr>
      </w:pPr>
      <w:r w:rsidRPr="004B3919">
        <w:rPr>
          <w:rFonts w:ascii="Simplified Arabic" w:hAnsi="Simplified Arabic" w:cs="Simplified Arabic"/>
          <w:b/>
          <w:bCs/>
          <w:color w:val="000000" w:themeColor="text1"/>
          <w:sz w:val="28"/>
          <w:szCs w:val="28"/>
          <w:rtl/>
          <w:lang w:bidi="ar-EG"/>
        </w:rPr>
        <w:t>محمد ايمن بكر نبراوي</w:t>
      </w:r>
    </w:p>
    <w:p w14:paraId="58D6152F" w14:textId="77777777" w:rsidR="009125CE" w:rsidRPr="004B3919" w:rsidRDefault="009125CE" w:rsidP="003479CC">
      <w:pPr>
        <w:spacing w:line="360" w:lineRule="auto"/>
        <w:jc w:val="center"/>
        <w:rPr>
          <w:rFonts w:ascii="Simplified Arabic" w:hAnsi="Simplified Arabic" w:cs="Simplified Arabic"/>
          <w:b/>
          <w:bCs/>
          <w:color w:val="000000" w:themeColor="text1"/>
          <w:sz w:val="28"/>
          <w:szCs w:val="28"/>
          <w:rtl/>
          <w:lang w:bidi="ar-EG"/>
        </w:rPr>
      </w:pPr>
    </w:p>
    <w:p w14:paraId="5F4EE2DE" w14:textId="1A92484F" w:rsidR="009125CE" w:rsidRPr="004B3919" w:rsidRDefault="009125CE" w:rsidP="003479CC">
      <w:pPr>
        <w:spacing w:line="360" w:lineRule="auto"/>
        <w:jc w:val="center"/>
        <w:rPr>
          <w:rFonts w:ascii="Simplified Arabic" w:hAnsi="Simplified Arabic" w:cs="Simplified Arabic"/>
          <w:b/>
          <w:bCs/>
          <w:color w:val="000000" w:themeColor="text1"/>
          <w:sz w:val="28"/>
          <w:szCs w:val="28"/>
          <w:rtl/>
          <w:lang w:bidi="ar-EG"/>
        </w:rPr>
      </w:pPr>
      <w:r w:rsidRPr="004B3919">
        <w:rPr>
          <w:rFonts w:ascii="Simplified Arabic" w:hAnsi="Simplified Arabic" w:cs="Simplified Arabic"/>
          <w:b/>
          <w:bCs/>
          <w:color w:val="000000" w:themeColor="text1"/>
          <w:sz w:val="28"/>
          <w:szCs w:val="28"/>
          <w:rtl/>
          <w:lang w:bidi="ar-EG"/>
        </w:rPr>
        <w:t>إشراف/</w:t>
      </w:r>
    </w:p>
    <w:p w14:paraId="2EFA31CD" w14:textId="287D4D2F" w:rsidR="009125CE" w:rsidRPr="004B3919" w:rsidRDefault="00B55620" w:rsidP="003479CC">
      <w:pPr>
        <w:spacing w:line="360" w:lineRule="auto"/>
        <w:jc w:val="center"/>
        <w:rPr>
          <w:rFonts w:ascii="Simplified Arabic" w:hAnsi="Simplified Arabic" w:cs="Simplified Arabic"/>
          <w:b/>
          <w:bCs/>
          <w:color w:val="000000" w:themeColor="text1"/>
          <w:sz w:val="28"/>
          <w:szCs w:val="28"/>
          <w:rtl/>
          <w:lang w:bidi="ar-EG"/>
        </w:rPr>
      </w:pPr>
      <w:proofErr w:type="spellStart"/>
      <w:r w:rsidRPr="004B3919">
        <w:rPr>
          <w:rFonts w:ascii="Simplified Arabic" w:hAnsi="Simplified Arabic" w:cs="Simplified Arabic"/>
          <w:b/>
          <w:bCs/>
          <w:color w:val="000000" w:themeColor="text1"/>
          <w:sz w:val="28"/>
          <w:szCs w:val="28"/>
          <w:rtl/>
          <w:lang w:bidi="ar-EG"/>
        </w:rPr>
        <w:t>د.الفيصل</w:t>
      </w:r>
      <w:proofErr w:type="spellEnd"/>
      <w:r w:rsidRPr="004B3919">
        <w:rPr>
          <w:rFonts w:ascii="Simplified Arabic" w:hAnsi="Simplified Arabic" w:cs="Simplified Arabic"/>
          <w:b/>
          <w:bCs/>
          <w:color w:val="000000" w:themeColor="text1"/>
          <w:sz w:val="28"/>
          <w:szCs w:val="28"/>
          <w:rtl/>
          <w:lang w:bidi="ar-EG"/>
        </w:rPr>
        <w:t xml:space="preserve"> عبد الحميد</w:t>
      </w:r>
    </w:p>
    <w:p w14:paraId="2459AD3C" w14:textId="6340BED2" w:rsidR="00B55620" w:rsidRPr="004B3919" w:rsidRDefault="00B55620" w:rsidP="003479CC">
      <w:pPr>
        <w:spacing w:line="360" w:lineRule="auto"/>
        <w:jc w:val="center"/>
        <w:rPr>
          <w:rFonts w:ascii="Simplified Arabic" w:hAnsi="Simplified Arabic" w:cs="Simplified Arabic"/>
          <w:b/>
          <w:bCs/>
          <w:color w:val="000000" w:themeColor="text1"/>
          <w:sz w:val="28"/>
          <w:szCs w:val="28"/>
          <w:rtl/>
          <w:lang w:bidi="ar-EG"/>
        </w:rPr>
      </w:pPr>
      <w:proofErr w:type="spellStart"/>
      <w:r w:rsidRPr="004B3919">
        <w:rPr>
          <w:rFonts w:ascii="Simplified Arabic" w:hAnsi="Simplified Arabic" w:cs="Simplified Arabic"/>
          <w:b/>
          <w:bCs/>
          <w:color w:val="000000" w:themeColor="text1"/>
          <w:sz w:val="28"/>
          <w:szCs w:val="28"/>
          <w:rtl/>
          <w:lang w:bidi="ar-EG"/>
        </w:rPr>
        <w:t>د.فايز</w:t>
      </w:r>
      <w:proofErr w:type="spellEnd"/>
      <w:r w:rsidRPr="004B3919">
        <w:rPr>
          <w:rFonts w:ascii="Simplified Arabic" w:hAnsi="Simplified Arabic" w:cs="Simplified Arabic"/>
          <w:b/>
          <w:bCs/>
          <w:color w:val="000000" w:themeColor="text1"/>
          <w:sz w:val="28"/>
          <w:szCs w:val="28"/>
          <w:rtl/>
          <w:lang w:bidi="ar-EG"/>
        </w:rPr>
        <w:t xml:space="preserve"> جراد</w:t>
      </w:r>
    </w:p>
    <w:p w14:paraId="22738CC6" w14:textId="77777777" w:rsidR="009125CE" w:rsidRPr="004B3919" w:rsidRDefault="009125CE" w:rsidP="004E395F">
      <w:pPr>
        <w:spacing w:line="360" w:lineRule="auto"/>
        <w:rPr>
          <w:rFonts w:ascii="Simplified Arabic" w:hAnsi="Simplified Arabic" w:cs="Simplified Arabic"/>
          <w:b/>
          <w:bCs/>
          <w:color w:val="000000" w:themeColor="text1"/>
          <w:sz w:val="28"/>
          <w:szCs w:val="28"/>
          <w:rtl/>
          <w:lang w:bidi="ar-EG"/>
        </w:rPr>
      </w:pPr>
    </w:p>
    <w:p w14:paraId="14480418" w14:textId="78A6C3AC" w:rsidR="009125CE" w:rsidRPr="004B3919" w:rsidRDefault="009125CE" w:rsidP="003479CC">
      <w:pPr>
        <w:spacing w:line="360" w:lineRule="auto"/>
        <w:jc w:val="center"/>
        <w:rPr>
          <w:rFonts w:ascii="Simplified Arabic" w:hAnsi="Simplified Arabic" w:cs="Simplified Arabic"/>
          <w:b/>
          <w:bCs/>
          <w:color w:val="000000" w:themeColor="text1"/>
          <w:sz w:val="28"/>
          <w:szCs w:val="28"/>
          <w:rtl/>
          <w:lang w:bidi="ar-EG"/>
        </w:rPr>
      </w:pPr>
      <w:r w:rsidRPr="004B3919">
        <w:rPr>
          <w:rFonts w:ascii="Simplified Arabic" w:hAnsi="Simplified Arabic" w:cs="Simplified Arabic"/>
          <w:b/>
          <w:bCs/>
          <w:color w:val="000000" w:themeColor="text1"/>
          <w:sz w:val="28"/>
          <w:szCs w:val="28"/>
          <w:rtl/>
          <w:lang w:bidi="ar-EG"/>
        </w:rPr>
        <w:t>العام الدراسي:</w:t>
      </w:r>
    </w:p>
    <w:p w14:paraId="0AC0CB38" w14:textId="2916A81A" w:rsidR="003073FE" w:rsidRPr="004B3919" w:rsidRDefault="009125CE" w:rsidP="00972024">
      <w:pPr>
        <w:spacing w:line="360" w:lineRule="auto"/>
        <w:jc w:val="center"/>
        <w:rPr>
          <w:rFonts w:ascii="Simplified Arabic" w:hAnsi="Simplified Arabic" w:cs="Simplified Arabic"/>
          <w:b/>
          <w:bCs/>
          <w:color w:val="000000" w:themeColor="text1"/>
          <w:sz w:val="28"/>
          <w:szCs w:val="28"/>
          <w:rtl/>
          <w:lang w:bidi="ar-EG"/>
        </w:rPr>
      </w:pPr>
      <w:r w:rsidRPr="004B3919">
        <w:rPr>
          <w:rFonts w:ascii="Simplified Arabic" w:hAnsi="Simplified Arabic" w:cs="Simplified Arabic"/>
          <w:b/>
          <w:bCs/>
          <w:color w:val="000000" w:themeColor="text1"/>
          <w:sz w:val="28"/>
          <w:szCs w:val="28"/>
          <w:rtl/>
          <w:lang w:bidi="ar-EG"/>
        </w:rPr>
        <w:t>202</w:t>
      </w:r>
      <w:r w:rsidR="006003DB" w:rsidRPr="004B3919">
        <w:rPr>
          <w:rFonts w:ascii="Simplified Arabic" w:hAnsi="Simplified Arabic" w:cs="Simplified Arabic"/>
          <w:b/>
          <w:bCs/>
          <w:color w:val="000000" w:themeColor="text1"/>
          <w:sz w:val="28"/>
          <w:szCs w:val="28"/>
          <w:rtl/>
          <w:lang w:bidi="ar-EG"/>
        </w:rPr>
        <w:t>5</w:t>
      </w:r>
    </w:p>
    <w:p w14:paraId="0C2041B2" w14:textId="77777777" w:rsidR="00003C78" w:rsidRPr="004B3919" w:rsidRDefault="00003C78" w:rsidP="003479CC">
      <w:pPr>
        <w:spacing w:line="360" w:lineRule="auto"/>
        <w:rPr>
          <w:rFonts w:ascii="Simplified Arabic" w:hAnsi="Simplified Arabic" w:cs="Simplified Arabic"/>
          <w:b/>
          <w:bCs/>
          <w:color w:val="000000" w:themeColor="text1"/>
          <w:sz w:val="28"/>
          <w:szCs w:val="28"/>
          <w:rtl/>
        </w:rPr>
      </w:pPr>
    </w:p>
    <w:p w14:paraId="6DCFFD4D" w14:textId="653BB12E" w:rsidR="00003C78" w:rsidRDefault="00972024" w:rsidP="00972024">
      <w:pPr>
        <w:tabs>
          <w:tab w:val="left" w:pos="1527"/>
        </w:tabs>
        <w:spacing w:line="360" w:lineRule="auto"/>
        <w:rPr>
          <w:rFonts w:ascii="Simplified Arabic" w:hAnsi="Simplified Arabic" w:cs="Simplified Arabic" w:hint="cs"/>
          <w:b/>
          <w:bCs/>
          <w:color w:val="000000" w:themeColor="text1"/>
          <w:sz w:val="28"/>
          <w:szCs w:val="28"/>
          <w:rtl/>
        </w:rPr>
      </w:pPr>
      <w:r>
        <w:rPr>
          <w:rFonts w:ascii="Simplified Arabic" w:hAnsi="Simplified Arabic" w:cs="Simplified Arabic"/>
          <w:b/>
          <w:bCs/>
          <w:color w:val="000000" w:themeColor="text1"/>
          <w:sz w:val="28"/>
          <w:szCs w:val="28"/>
          <w:rtl/>
        </w:rPr>
        <w:tab/>
      </w:r>
    </w:p>
    <w:p w14:paraId="3E091358" w14:textId="77777777" w:rsidR="00972024" w:rsidRDefault="00972024" w:rsidP="00972024">
      <w:pPr>
        <w:tabs>
          <w:tab w:val="left" w:pos="1527"/>
        </w:tabs>
        <w:spacing w:line="360" w:lineRule="auto"/>
        <w:rPr>
          <w:rFonts w:ascii="Simplified Arabic" w:hAnsi="Simplified Arabic" w:cs="Simplified Arabic" w:hint="cs"/>
          <w:b/>
          <w:bCs/>
          <w:color w:val="000000" w:themeColor="text1"/>
          <w:sz w:val="28"/>
          <w:szCs w:val="28"/>
          <w:rtl/>
        </w:rPr>
      </w:pPr>
    </w:p>
    <w:p w14:paraId="7D37E471" w14:textId="77777777" w:rsidR="00972024" w:rsidRDefault="00972024" w:rsidP="00972024">
      <w:pPr>
        <w:tabs>
          <w:tab w:val="left" w:pos="1527"/>
        </w:tabs>
        <w:spacing w:line="360" w:lineRule="auto"/>
        <w:rPr>
          <w:rFonts w:ascii="Simplified Arabic" w:hAnsi="Simplified Arabic" w:cs="Simplified Arabic" w:hint="cs"/>
          <w:b/>
          <w:bCs/>
          <w:color w:val="000000" w:themeColor="text1"/>
          <w:sz w:val="28"/>
          <w:szCs w:val="28"/>
          <w:rtl/>
        </w:rPr>
      </w:pPr>
    </w:p>
    <w:p w14:paraId="15983285" w14:textId="77777777" w:rsidR="00972024" w:rsidRPr="004B3919" w:rsidRDefault="00972024" w:rsidP="00972024">
      <w:pPr>
        <w:tabs>
          <w:tab w:val="left" w:pos="1527"/>
        </w:tabs>
        <w:spacing w:line="360" w:lineRule="auto"/>
        <w:rPr>
          <w:rFonts w:ascii="Simplified Arabic" w:hAnsi="Simplified Arabic" w:cs="Simplified Arabic"/>
          <w:b/>
          <w:bCs/>
          <w:color w:val="000000" w:themeColor="text1"/>
          <w:sz w:val="28"/>
          <w:szCs w:val="28"/>
          <w:rtl/>
        </w:rPr>
      </w:pPr>
    </w:p>
    <w:p w14:paraId="13493138" w14:textId="5F356337" w:rsidR="00003C78" w:rsidRPr="004B3919" w:rsidRDefault="00003C78" w:rsidP="00003C78">
      <w:pPr>
        <w:pStyle w:val="1"/>
        <w:rPr>
          <w:sz w:val="44"/>
          <w:szCs w:val="44"/>
          <w:rtl/>
        </w:rPr>
      </w:pPr>
      <w:bookmarkStart w:id="1" w:name="_Toc214114108"/>
      <w:r w:rsidRPr="004B3919">
        <w:rPr>
          <w:rFonts w:hint="cs"/>
          <w:sz w:val="44"/>
          <w:szCs w:val="44"/>
          <w:rtl/>
        </w:rPr>
        <w:t>الفصل الاول الاطار العام للدراسة</w:t>
      </w:r>
      <w:bookmarkEnd w:id="1"/>
    </w:p>
    <w:p w14:paraId="4C84F86B" w14:textId="77777777" w:rsidR="00003C78" w:rsidRPr="004B3919" w:rsidRDefault="00003C78" w:rsidP="003479CC">
      <w:pPr>
        <w:spacing w:line="360" w:lineRule="auto"/>
        <w:rPr>
          <w:rFonts w:ascii="Simplified Arabic" w:hAnsi="Simplified Arabic" w:cs="Simplified Arabic"/>
          <w:b/>
          <w:bCs/>
          <w:color w:val="000000" w:themeColor="text1"/>
          <w:sz w:val="28"/>
          <w:szCs w:val="28"/>
          <w:rtl/>
        </w:rPr>
      </w:pPr>
    </w:p>
    <w:p w14:paraId="243B07E6" w14:textId="77777777" w:rsidR="00003C78" w:rsidRPr="004B3919" w:rsidRDefault="00003C78" w:rsidP="003479CC">
      <w:pPr>
        <w:spacing w:line="360" w:lineRule="auto"/>
        <w:rPr>
          <w:rFonts w:ascii="Simplified Arabic" w:hAnsi="Simplified Arabic" w:cs="Simplified Arabic"/>
          <w:b/>
          <w:bCs/>
          <w:color w:val="000000" w:themeColor="text1"/>
          <w:sz w:val="28"/>
          <w:szCs w:val="28"/>
          <w:rtl/>
        </w:rPr>
      </w:pPr>
    </w:p>
    <w:p w14:paraId="07AAD308" w14:textId="77777777" w:rsidR="00003C78" w:rsidRPr="004B3919" w:rsidRDefault="00003C78" w:rsidP="003479CC">
      <w:pPr>
        <w:spacing w:line="360" w:lineRule="auto"/>
        <w:rPr>
          <w:rFonts w:ascii="Simplified Arabic" w:hAnsi="Simplified Arabic" w:cs="Simplified Arabic"/>
          <w:b/>
          <w:bCs/>
          <w:color w:val="000000" w:themeColor="text1"/>
          <w:sz w:val="28"/>
          <w:szCs w:val="28"/>
          <w:rtl/>
        </w:rPr>
      </w:pPr>
    </w:p>
    <w:p w14:paraId="3F6E9088" w14:textId="77777777" w:rsidR="00003C78" w:rsidRPr="004B3919" w:rsidRDefault="00003C78" w:rsidP="003479CC">
      <w:pPr>
        <w:spacing w:line="360" w:lineRule="auto"/>
        <w:rPr>
          <w:rFonts w:ascii="Simplified Arabic" w:hAnsi="Simplified Arabic" w:cs="Simplified Arabic"/>
          <w:b/>
          <w:bCs/>
          <w:color w:val="000000" w:themeColor="text1"/>
          <w:sz w:val="28"/>
          <w:szCs w:val="28"/>
          <w:rtl/>
        </w:rPr>
      </w:pPr>
    </w:p>
    <w:p w14:paraId="0FAB74D8" w14:textId="77777777" w:rsidR="00003C78" w:rsidRPr="004B3919" w:rsidRDefault="00003C78" w:rsidP="003479CC">
      <w:pPr>
        <w:spacing w:line="360" w:lineRule="auto"/>
        <w:rPr>
          <w:rFonts w:ascii="Simplified Arabic" w:hAnsi="Simplified Arabic" w:cs="Simplified Arabic"/>
          <w:b/>
          <w:bCs/>
          <w:color w:val="000000" w:themeColor="text1"/>
          <w:sz w:val="28"/>
          <w:szCs w:val="28"/>
          <w:rtl/>
        </w:rPr>
      </w:pPr>
    </w:p>
    <w:p w14:paraId="3FAE483A" w14:textId="77777777" w:rsidR="00003C78" w:rsidRPr="004B3919" w:rsidRDefault="00003C78" w:rsidP="003479CC">
      <w:pPr>
        <w:spacing w:line="360" w:lineRule="auto"/>
        <w:rPr>
          <w:rFonts w:ascii="Simplified Arabic" w:hAnsi="Simplified Arabic" w:cs="Simplified Arabic"/>
          <w:b/>
          <w:bCs/>
          <w:color w:val="000000" w:themeColor="text1"/>
          <w:sz w:val="28"/>
          <w:szCs w:val="28"/>
          <w:rtl/>
        </w:rPr>
      </w:pPr>
    </w:p>
    <w:p w14:paraId="1C15B708" w14:textId="77777777" w:rsidR="00003C78" w:rsidRPr="004B3919" w:rsidRDefault="00003C78" w:rsidP="003479CC">
      <w:pPr>
        <w:spacing w:line="360" w:lineRule="auto"/>
        <w:rPr>
          <w:rFonts w:ascii="Simplified Arabic" w:hAnsi="Simplified Arabic" w:cs="Simplified Arabic"/>
          <w:b/>
          <w:bCs/>
          <w:color w:val="000000" w:themeColor="text1"/>
          <w:sz w:val="28"/>
          <w:szCs w:val="28"/>
          <w:rtl/>
        </w:rPr>
      </w:pPr>
    </w:p>
    <w:p w14:paraId="21EBCACE" w14:textId="77777777" w:rsidR="00003C78" w:rsidRPr="004B3919" w:rsidRDefault="00003C78" w:rsidP="003479CC">
      <w:pPr>
        <w:spacing w:line="360" w:lineRule="auto"/>
        <w:rPr>
          <w:rFonts w:ascii="Simplified Arabic" w:hAnsi="Simplified Arabic" w:cs="Simplified Arabic"/>
          <w:b/>
          <w:bCs/>
          <w:color w:val="000000" w:themeColor="text1"/>
          <w:sz w:val="28"/>
          <w:szCs w:val="28"/>
          <w:rtl/>
        </w:rPr>
      </w:pPr>
    </w:p>
    <w:p w14:paraId="035BF540" w14:textId="79F1DBAD" w:rsidR="009125CE" w:rsidRPr="004B3919" w:rsidRDefault="00A74F76" w:rsidP="00003C78">
      <w:pPr>
        <w:pStyle w:val="2"/>
        <w:rPr>
          <w:rtl/>
          <w:lang w:bidi="ar-EG"/>
        </w:rPr>
      </w:pPr>
      <w:bookmarkStart w:id="2" w:name="_Toc214114109"/>
      <w:r w:rsidRPr="004B3919">
        <w:rPr>
          <w:rtl/>
        </w:rPr>
        <w:lastRenderedPageBreak/>
        <w:t>مقدمة</w:t>
      </w:r>
      <w:r w:rsidR="009125CE" w:rsidRPr="004B3919">
        <w:rPr>
          <w:rtl/>
          <w:lang w:bidi="ar-EG"/>
        </w:rPr>
        <w:t>:</w:t>
      </w:r>
      <w:bookmarkEnd w:id="2"/>
    </w:p>
    <w:p w14:paraId="1F90F7E7" w14:textId="16CAD983" w:rsidR="000168D2" w:rsidRPr="004B3919" w:rsidRDefault="000168D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يشهد العالم في السنوات الأخيرة تحولاً جذريًا مدفوعًا بالتطور السريع في مجالات التكنولوجيا الرقمية، ويُعد الذكاء الاصطناعي</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Artificial Intelligence - AI</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من أبرز الابتكارات التقنية التي أحدثت نقلة نوعية في مختلف القطاعات الاقتصادية والمالية. فقد أصبح الذكاء الاصطناعي أحد المحركات الرئيسة في تطوير الأنظمة التحليلية واتخاذ القرار، لما يمتلكه من قدرات عالية في معالجة البيانات الضخمة</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Big Data Processing</w:t>
      </w:r>
      <w:r w:rsidR="003675EC" w:rsidRPr="004B3919">
        <w:rPr>
          <w:rFonts w:ascii="Simplified Arabic" w:eastAsia="Times New Roman" w:hAnsi="Simplified Arabic" w:cs="Simplified Arabic"/>
          <w:color w:val="000000" w:themeColor="text1"/>
          <w:kern w:val="0"/>
          <w:sz w:val="28"/>
          <w:szCs w:val="28"/>
          <w:rtl/>
          <w14:ligatures w14:val="none"/>
        </w:rPr>
        <w:t>)</w:t>
      </w:r>
      <w:r w:rsidRPr="004B3919">
        <w:rPr>
          <w:rFonts w:ascii="Simplified Arabic" w:eastAsia="Times New Roman" w:hAnsi="Simplified Arabic" w:cs="Simplified Arabic"/>
          <w:color w:val="000000" w:themeColor="text1"/>
          <w:kern w:val="0"/>
          <w:sz w:val="28"/>
          <w:szCs w:val="28"/>
          <w:rtl/>
          <w14:ligatures w14:val="none"/>
        </w:rPr>
        <w:t xml:space="preserve">، واستخراج الأنماط السلوكية، وتقديم نماذج </w:t>
      </w:r>
      <w:proofErr w:type="spellStart"/>
      <w:r w:rsidRPr="004B3919">
        <w:rPr>
          <w:rFonts w:ascii="Simplified Arabic" w:eastAsia="Times New Roman" w:hAnsi="Simplified Arabic" w:cs="Simplified Arabic"/>
          <w:color w:val="000000" w:themeColor="text1"/>
          <w:kern w:val="0"/>
          <w:sz w:val="28"/>
          <w:szCs w:val="28"/>
          <w:rtl/>
          <w14:ligatures w14:val="none"/>
        </w:rPr>
        <w:t>تنبؤية</w:t>
      </w:r>
      <w:proofErr w:type="spellEnd"/>
      <w:r w:rsidRPr="004B3919">
        <w:rPr>
          <w:rFonts w:ascii="Simplified Arabic" w:eastAsia="Times New Roman" w:hAnsi="Simplified Arabic" w:cs="Simplified Arabic"/>
          <w:color w:val="000000" w:themeColor="text1"/>
          <w:kern w:val="0"/>
          <w:sz w:val="28"/>
          <w:szCs w:val="28"/>
          <w:rtl/>
          <w14:ligatures w14:val="none"/>
        </w:rPr>
        <w:t xml:space="preserve"> دقيقة تسهم في تحسين الأداء المؤسسي</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proofErr w:type="spellStart"/>
      <w:r w:rsidRPr="004B3919">
        <w:rPr>
          <w:rFonts w:ascii="Simplified Arabic" w:eastAsia="Times New Roman" w:hAnsi="Simplified Arabic" w:cs="Simplified Arabic"/>
          <w:color w:val="000000" w:themeColor="text1"/>
          <w:kern w:val="0"/>
          <w:sz w:val="28"/>
          <w:szCs w:val="28"/>
          <w14:ligatures w14:val="none"/>
        </w:rPr>
        <w:t>Khemakhem</w:t>
      </w:r>
      <w:proofErr w:type="spellEnd"/>
      <w:r w:rsidRPr="004B3919">
        <w:rPr>
          <w:rFonts w:ascii="Simplified Arabic" w:eastAsia="Times New Roman" w:hAnsi="Simplified Arabic" w:cs="Simplified Arabic"/>
          <w:color w:val="000000" w:themeColor="text1"/>
          <w:kern w:val="0"/>
          <w:sz w:val="28"/>
          <w:szCs w:val="28"/>
          <w14:ligatures w14:val="none"/>
        </w:rPr>
        <w:t xml:space="preserve"> &amp; </w:t>
      </w:r>
      <w:proofErr w:type="spellStart"/>
      <w:r w:rsidRPr="004B3919">
        <w:rPr>
          <w:rFonts w:ascii="Simplified Arabic" w:eastAsia="Times New Roman" w:hAnsi="Simplified Arabic" w:cs="Simplified Arabic"/>
          <w:color w:val="000000" w:themeColor="text1"/>
          <w:kern w:val="0"/>
          <w:sz w:val="28"/>
          <w:szCs w:val="28"/>
          <w14:ligatures w14:val="none"/>
        </w:rPr>
        <w:t>Boujelbene</w:t>
      </w:r>
      <w:proofErr w:type="spellEnd"/>
      <w:r w:rsidRPr="004B3919">
        <w:rPr>
          <w:rFonts w:ascii="Simplified Arabic" w:eastAsia="Times New Roman" w:hAnsi="Simplified Arabic" w:cs="Simplified Arabic"/>
          <w:color w:val="000000" w:themeColor="text1"/>
          <w:kern w:val="0"/>
          <w:sz w:val="28"/>
          <w:szCs w:val="28"/>
          <w14:ligatures w14:val="none"/>
        </w:rPr>
        <w:t>, 2017</w:t>
      </w:r>
      <w:r w:rsidR="003675EC" w:rsidRPr="004B3919">
        <w:rPr>
          <w:rFonts w:ascii="Simplified Arabic" w:eastAsia="Times New Roman" w:hAnsi="Simplified Arabic" w:cs="Simplified Arabic"/>
          <w:color w:val="000000" w:themeColor="text1"/>
          <w:kern w:val="0"/>
          <w:sz w:val="28"/>
          <w:szCs w:val="28"/>
          <w:rtl/>
          <w14:ligatures w14:val="none"/>
        </w:rPr>
        <w:t>)</w:t>
      </w:r>
      <w:r w:rsidR="00BB17A8" w:rsidRPr="004B3919">
        <w:rPr>
          <w:rFonts w:ascii="Simplified Arabic" w:eastAsia="Times New Roman" w:hAnsi="Simplified Arabic" w:cs="Simplified Arabic"/>
          <w:color w:val="000000" w:themeColor="text1"/>
          <w:kern w:val="0"/>
          <w:sz w:val="28"/>
          <w:szCs w:val="28"/>
          <w:rtl/>
          <w14:ligatures w14:val="none"/>
        </w:rPr>
        <w:t>.</w:t>
      </w:r>
    </w:p>
    <w:p w14:paraId="17830F65" w14:textId="6116EF4A" w:rsidR="000168D2" w:rsidRPr="004B3919" w:rsidRDefault="000168D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وفي القطاع المصرفي على وجه الخصوص، اكتسبت تطبيقات الذكاء الاصطناعي أهمية متزايدة في تحليل الجدارة الائتمانية</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Creditworthiness Analysis</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وتقييم مخاطر الائتمان</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Credit Risk Assessment</w:t>
      </w:r>
      <w:r w:rsidR="003675EC" w:rsidRPr="004B3919">
        <w:rPr>
          <w:rFonts w:ascii="Simplified Arabic" w:eastAsia="Times New Roman" w:hAnsi="Simplified Arabic" w:cs="Simplified Arabic"/>
          <w:color w:val="000000" w:themeColor="text1"/>
          <w:kern w:val="0"/>
          <w:sz w:val="28"/>
          <w:szCs w:val="28"/>
          <w:rtl/>
          <w14:ligatures w14:val="none"/>
        </w:rPr>
        <w:t>)</w:t>
      </w:r>
      <w:r w:rsidRPr="004B3919">
        <w:rPr>
          <w:rFonts w:ascii="Simplified Arabic" w:eastAsia="Times New Roman" w:hAnsi="Simplified Arabic" w:cs="Simplified Arabic"/>
          <w:color w:val="000000" w:themeColor="text1"/>
          <w:kern w:val="0"/>
          <w:sz w:val="28"/>
          <w:szCs w:val="28"/>
          <w:rtl/>
          <w14:ligatures w14:val="none"/>
        </w:rPr>
        <w:t>، لما توفره من أدوات قادرة على رصد الاتجاهات المالية غير الاعتيادية والتنبؤ بإمكانية التعثر المالي قبل وقوعه. وقد أكدت الدراسات الحديثة، مثل دراسة</w:t>
      </w:r>
      <w:r w:rsidRPr="004B3919">
        <w:rPr>
          <w:rFonts w:ascii="Simplified Arabic" w:eastAsia="Times New Roman" w:hAnsi="Simplified Arabic" w:cs="Simplified Arabic"/>
          <w:color w:val="000000" w:themeColor="text1"/>
          <w:kern w:val="0"/>
          <w:sz w:val="28"/>
          <w:szCs w:val="28"/>
          <w14:ligatures w14:val="none"/>
        </w:rPr>
        <w:t xml:space="preserve"> </w:t>
      </w:r>
      <w:proofErr w:type="spellStart"/>
      <w:r w:rsidRPr="004B3919">
        <w:rPr>
          <w:rFonts w:ascii="Simplified Arabic" w:eastAsia="Times New Roman" w:hAnsi="Simplified Arabic" w:cs="Simplified Arabic"/>
          <w:color w:val="000000" w:themeColor="text1"/>
          <w:kern w:val="0"/>
          <w:sz w:val="28"/>
          <w:szCs w:val="28"/>
          <w14:ligatures w14:val="none"/>
        </w:rPr>
        <w:t>Bussmann</w:t>
      </w:r>
      <w:proofErr w:type="spellEnd"/>
      <w:r w:rsidRPr="004B3919">
        <w:rPr>
          <w:rFonts w:ascii="Simplified Arabic" w:eastAsia="Times New Roman" w:hAnsi="Simplified Arabic" w:cs="Simplified Arabic"/>
          <w:color w:val="000000" w:themeColor="text1"/>
          <w:kern w:val="0"/>
          <w:sz w:val="28"/>
          <w:szCs w:val="28"/>
          <w14:ligatures w14:val="none"/>
        </w:rPr>
        <w:t xml:space="preserve"> et al.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2021</w:t>
      </w:r>
      <w:r w:rsidR="003675EC" w:rsidRPr="004B3919">
        <w:rPr>
          <w:rFonts w:ascii="Simplified Arabic" w:eastAsia="Times New Roman" w:hAnsi="Simplified Arabic" w:cs="Simplified Arabic"/>
          <w:color w:val="000000" w:themeColor="text1"/>
          <w:kern w:val="0"/>
          <w:sz w:val="28"/>
          <w:szCs w:val="28"/>
          <w:rtl/>
          <w14:ligatures w14:val="none"/>
        </w:rPr>
        <w:t>)</w:t>
      </w:r>
      <w:r w:rsidRPr="004B3919">
        <w:rPr>
          <w:rFonts w:ascii="Simplified Arabic" w:eastAsia="Times New Roman" w:hAnsi="Simplified Arabic" w:cs="Simplified Arabic"/>
          <w:color w:val="000000" w:themeColor="text1"/>
          <w:kern w:val="0"/>
          <w:sz w:val="28"/>
          <w:szCs w:val="28"/>
          <w:rtl/>
          <w14:ligatures w14:val="none"/>
        </w:rPr>
        <w:t>، أن دمج الذكاء الاصطناعي في أنظمة إدارة المخاطر الائتمانية يؤدي إلى تحسين جودة القرارات الائتمانية وتقليل نسب القروض المتعثرة</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Non-Performing Loans</w:t>
      </w:r>
      <w:r w:rsidR="003675EC" w:rsidRPr="004B3919">
        <w:rPr>
          <w:rFonts w:ascii="Simplified Arabic" w:eastAsia="Times New Roman" w:hAnsi="Simplified Arabic" w:cs="Simplified Arabic"/>
          <w:color w:val="000000" w:themeColor="text1"/>
          <w:kern w:val="0"/>
          <w:sz w:val="28"/>
          <w:szCs w:val="28"/>
          <w:rtl/>
          <w14:ligatures w14:val="none"/>
        </w:rPr>
        <w:t>)</w:t>
      </w:r>
      <w:r w:rsidRPr="004B3919">
        <w:rPr>
          <w:rFonts w:ascii="Simplified Arabic" w:eastAsia="Times New Roman" w:hAnsi="Simplified Arabic" w:cs="Simplified Arabic"/>
          <w:color w:val="000000" w:themeColor="text1"/>
          <w:kern w:val="0"/>
          <w:sz w:val="28"/>
          <w:szCs w:val="28"/>
          <w:rtl/>
          <w14:ligatures w14:val="none"/>
        </w:rPr>
        <w:t>، مما يعزز من الاستقرار المالي للبنوك</w:t>
      </w:r>
      <w:r w:rsidRPr="004B3919">
        <w:rPr>
          <w:rFonts w:ascii="Simplified Arabic" w:eastAsia="Times New Roman" w:hAnsi="Simplified Arabic" w:cs="Simplified Arabic"/>
          <w:color w:val="000000" w:themeColor="text1"/>
          <w:kern w:val="0"/>
          <w:sz w:val="28"/>
          <w:szCs w:val="28"/>
          <w14:ligatures w14:val="none"/>
        </w:rPr>
        <w:t>.</w:t>
      </w:r>
    </w:p>
    <w:p w14:paraId="19F24B31" w14:textId="7C79B4E3" w:rsidR="000168D2" w:rsidRPr="004B3919" w:rsidRDefault="000168D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كما تشير دراسات أخرى</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proofErr w:type="spellStart"/>
      <w:r w:rsidRPr="004B3919">
        <w:rPr>
          <w:rFonts w:ascii="Simplified Arabic" w:eastAsia="Times New Roman" w:hAnsi="Simplified Arabic" w:cs="Simplified Arabic"/>
          <w:color w:val="000000" w:themeColor="text1"/>
          <w:kern w:val="0"/>
          <w:sz w:val="28"/>
          <w:szCs w:val="28"/>
          <w14:ligatures w14:val="none"/>
        </w:rPr>
        <w:t>Misheva</w:t>
      </w:r>
      <w:proofErr w:type="spellEnd"/>
      <w:r w:rsidRPr="004B3919">
        <w:rPr>
          <w:rFonts w:ascii="Simplified Arabic" w:eastAsia="Times New Roman" w:hAnsi="Simplified Arabic" w:cs="Simplified Arabic"/>
          <w:color w:val="000000" w:themeColor="text1"/>
          <w:kern w:val="0"/>
          <w:sz w:val="28"/>
          <w:szCs w:val="28"/>
          <w14:ligatures w14:val="none"/>
        </w:rPr>
        <w:t xml:space="preserve"> et al., 2021</w:t>
      </w:r>
      <w:r w:rsidRPr="004B3919">
        <w:rPr>
          <w:rFonts w:ascii="Simplified Arabic" w:eastAsia="Times New Roman" w:hAnsi="Simplified Arabic" w:cs="Simplified Arabic"/>
          <w:color w:val="000000" w:themeColor="text1"/>
          <w:kern w:val="0"/>
          <w:sz w:val="28"/>
          <w:szCs w:val="28"/>
          <w:rtl/>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proofErr w:type="spellStart"/>
      <w:r w:rsidRPr="004B3919">
        <w:rPr>
          <w:rFonts w:ascii="Simplified Arabic" w:eastAsia="Times New Roman" w:hAnsi="Simplified Arabic" w:cs="Simplified Arabic"/>
          <w:color w:val="000000" w:themeColor="text1"/>
          <w:kern w:val="0"/>
          <w:sz w:val="28"/>
          <w:szCs w:val="28"/>
          <w14:ligatures w14:val="none"/>
        </w:rPr>
        <w:t>Batchu</w:t>
      </w:r>
      <w:proofErr w:type="spellEnd"/>
      <w:r w:rsidRPr="004B3919">
        <w:rPr>
          <w:rFonts w:ascii="Simplified Arabic" w:eastAsia="Times New Roman" w:hAnsi="Simplified Arabic" w:cs="Simplified Arabic"/>
          <w:color w:val="000000" w:themeColor="text1"/>
          <w:kern w:val="0"/>
          <w:sz w:val="28"/>
          <w:szCs w:val="28"/>
          <w14:ligatures w14:val="none"/>
        </w:rPr>
        <w:t>, 2023</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إلى أن استخدام نماذج الذكاء الاصطناعي التفسيرية</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Explainable AI Models</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 xml:space="preserve">في المؤسسات المالية يسهم في زيادة الشفافية وموثوقية قرارات الإقراض، ويتيح للإدارة العليا أدوات دقيقة لتقدير المخاطر المحتملة استنادًا إلى مؤشرات كمية ونوعية متكاملة. هذه النتائج تبرز الدور الحيوي للذكاء الاصطناعي في دعم عملية </w:t>
      </w:r>
      <w:r w:rsidRPr="004B3919">
        <w:rPr>
          <w:rFonts w:ascii="Simplified Arabic" w:eastAsia="Times New Roman" w:hAnsi="Simplified Arabic" w:cs="Simplified Arabic"/>
          <w:color w:val="000000" w:themeColor="text1"/>
          <w:kern w:val="0"/>
          <w:sz w:val="28"/>
          <w:szCs w:val="28"/>
          <w:rtl/>
          <w14:ligatures w14:val="none"/>
        </w:rPr>
        <w:lastRenderedPageBreak/>
        <w:t>إدارة المخاطر المصرفية</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Bank Risk Management</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وتحقيق التوازن بين الربحية والأمان الائتماني</w:t>
      </w:r>
      <w:r w:rsidRPr="004B3919">
        <w:rPr>
          <w:rFonts w:ascii="Simplified Arabic" w:eastAsia="Times New Roman" w:hAnsi="Simplified Arabic" w:cs="Simplified Arabic"/>
          <w:color w:val="000000" w:themeColor="text1"/>
          <w:kern w:val="0"/>
          <w:sz w:val="28"/>
          <w:szCs w:val="28"/>
          <w14:ligatures w14:val="none"/>
        </w:rPr>
        <w:t>.</w:t>
      </w:r>
    </w:p>
    <w:p w14:paraId="2C67E72C" w14:textId="0B67D8A2" w:rsidR="009125CE" w:rsidRPr="004B3919" w:rsidRDefault="000168D2" w:rsidP="004E395F">
      <w:pPr>
        <w:spacing w:before="100"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r w:rsidRPr="004B3919">
        <w:rPr>
          <w:rFonts w:ascii="Simplified Arabic" w:eastAsia="Times New Roman" w:hAnsi="Simplified Arabic" w:cs="Simplified Arabic"/>
          <w:color w:val="000000" w:themeColor="text1"/>
          <w:kern w:val="0"/>
          <w:sz w:val="28"/>
          <w:szCs w:val="28"/>
          <w:rtl/>
          <w14:ligatures w14:val="none"/>
        </w:rPr>
        <w:t>وفي هذا السياق، تكتسب الدراسة الحالية أهميتها من تركيزها على تحليل أثر تقنيات الذكاء الاصطناعي على تقييم المخاطر الائتمانية في المصارف السعودية، مع تطبيقها على بنك الراجحي كإحدى أكبر المؤسسات المالية في المملكة. يهدف هذا البحث إلى استكشاف العلاقة بين تطبيقات الذكاء الاصطناعي وكفاءة إدارة مخاطر الائتمان، من خلال دراسة ميدانية تستند إلى منهج علمي يجمع بين التحليل الوصفي والتطبيقي. وتسعى الدراسة إلى تقديم رؤية علمية عملية تساعد على تعزيز استخدام الذكاء الاصطناعي في دعم القرارات الائتمانية وتحسين جودة الخدمات المصرفية في البيئة السعودية المعاصرة</w:t>
      </w:r>
      <w:r w:rsidRPr="004B3919">
        <w:rPr>
          <w:rFonts w:ascii="Simplified Arabic" w:eastAsia="Times New Roman" w:hAnsi="Simplified Arabic" w:cs="Simplified Arabic"/>
          <w:color w:val="000000" w:themeColor="text1"/>
          <w:kern w:val="0"/>
          <w:sz w:val="28"/>
          <w:szCs w:val="28"/>
          <w14:ligatures w14:val="none"/>
        </w:rPr>
        <w:t>.</w:t>
      </w:r>
    </w:p>
    <w:p w14:paraId="40A61660" w14:textId="4326FFA7" w:rsidR="009125CE" w:rsidRPr="004B3919" w:rsidRDefault="00A74F76" w:rsidP="00003C78">
      <w:pPr>
        <w:pStyle w:val="2"/>
        <w:rPr>
          <w:rtl/>
          <w:lang w:bidi="ar-EG"/>
        </w:rPr>
      </w:pPr>
      <w:bookmarkStart w:id="3" w:name="_Toc214114110"/>
      <w:r w:rsidRPr="004B3919">
        <w:rPr>
          <w:rtl/>
        </w:rPr>
        <w:t>مشكلة الدراسة</w:t>
      </w:r>
      <w:r w:rsidR="009125CE" w:rsidRPr="004B3919">
        <w:rPr>
          <w:rtl/>
          <w:lang w:bidi="ar-EG"/>
        </w:rPr>
        <w:t>:</w:t>
      </w:r>
      <w:bookmarkEnd w:id="3"/>
    </w:p>
    <w:p w14:paraId="2F326D64" w14:textId="00079176" w:rsidR="000168D2" w:rsidRPr="004B3919" w:rsidRDefault="000168D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تُعد مخاطر الائتمان</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Credit Risk</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من أبرز التحديات التي تواجه القطاع المصرفي في العالم، لما لها من تأثير مباشر على الاستقرار المالي</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Financial Stability</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والربحية</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Profitability</w:t>
      </w:r>
      <w:r w:rsidR="003675EC" w:rsidRPr="004B3919">
        <w:rPr>
          <w:rFonts w:ascii="Simplified Arabic" w:eastAsia="Times New Roman" w:hAnsi="Simplified Arabic" w:cs="Simplified Arabic"/>
          <w:color w:val="000000" w:themeColor="text1"/>
          <w:kern w:val="0"/>
          <w:sz w:val="28"/>
          <w:szCs w:val="28"/>
          <w14:ligatures w14:val="none"/>
        </w:rPr>
        <w:t>)</w:t>
      </w:r>
      <w:r w:rsidR="00BB17A8"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 xml:space="preserve">وتُشير الإحصاءات الصادرة عن تقارير مؤسسة النقد العربي السعودي </w:t>
      </w:r>
      <w:r w:rsidR="003675EC" w:rsidRPr="004B3919">
        <w:rPr>
          <w:rFonts w:ascii="Simplified Arabic" w:eastAsia="Times New Roman" w:hAnsi="Simplified Arabic" w:cs="Simplified Arabic"/>
          <w:color w:val="000000" w:themeColor="text1"/>
          <w:kern w:val="0"/>
          <w:sz w:val="28"/>
          <w:szCs w:val="28"/>
          <w:rtl/>
          <w14:ligatures w14:val="none"/>
        </w:rPr>
        <w:t>(</w:t>
      </w:r>
      <w:r w:rsidRPr="004B3919">
        <w:rPr>
          <w:rFonts w:ascii="Simplified Arabic" w:eastAsia="Times New Roman" w:hAnsi="Simplified Arabic" w:cs="Simplified Arabic"/>
          <w:color w:val="000000" w:themeColor="text1"/>
          <w:kern w:val="0"/>
          <w:sz w:val="28"/>
          <w:szCs w:val="28"/>
          <w:rtl/>
          <w14:ligatures w14:val="none"/>
        </w:rPr>
        <w:t>ساما</w:t>
      </w:r>
      <w:r w:rsidR="003675EC" w:rsidRPr="004B3919">
        <w:rPr>
          <w:rFonts w:ascii="Simplified Arabic" w:eastAsia="Times New Roman" w:hAnsi="Simplified Arabic" w:cs="Simplified Arabic"/>
          <w:color w:val="000000" w:themeColor="text1"/>
          <w:kern w:val="0"/>
          <w:sz w:val="28"/>
          <w:szCs w:val="28"/>
          <w:rtl/>
          <w14:ligatures w14:val="none"/>
        </w:rPr>
        <w:t>)</w:t>
      </w:r>
      <w:r w:rsidRPr="004B3919">
        <w:rPr>
          <w:rFonts w:ascii="Simplified Arabic" w:eastAsia="Times New Roman" w:hAnsi="Simplified Arabic" w:cs="Simplified Arabic"/>
          <w:color w:val="000000" w:themeColor="text1"/>
          <w:kern w:val="0"/>
          <w:sz w:val="28"/>
          <w:szCs w:val="28"/>
          <w:rtl/>
          <w14:ligatures w14:val="none"/>
        </w:rPr>
        <w:t xml:space="preserve"> إلى أن القروض المتعثرة</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Non-Performing Loans</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 xml:space="preserve">ما زالت تمثل نسبة تتراوح بين </w:t>
      </w:r>
      <w:r w:rsidR="004E66DE" w:rsidRPr="004B3919">
        <w:rPr>
          <w:rFonts w:ascii="Simplified Arabic" w:eastAsia="Times New Roman" w:hAnsi="Simplified Arabic" w:cs="Simplified Arabic"/>
          <w:color w:val="000000" w:themeColor="text1"/>
          <w:kern w:val="0"/>
          <w:sz w:val="28"/>
          <w:szCs w:val="28"/>
          <w:rtl/>
          <w14:ligatures w14:val="none"/>
        </w:rPr>
        <w:t>1.</w:t>
      </w:r>
      <w:r w:rsidRPr="004B3919">
        <w:rPr>
          <w:rFonts w:ascii="Simplified Arabic" w:eastAsia="Times New Roman" w:hAnsi="Simplified Arabic" w:cs="Simplified Arabic"/>
          <w:color w:val="000000" w:themeColor="text1"/>
          <w:kern w:val="0"/>
          <w:sz w:val="28"/>
          <w:szCs w:val="28"/>
          <w14:ligatures w14:val="none"/>
        </w:rPr>
        <w:t xml:space="preserve">8% </w:t>
      </w:r>
      <w:r w:rsidRPr="004B3919">
        <w:rPr>
          <w:rFonts w:ascii="Simplified Arabic" w:eastAsia="Times New Roman" w:hAnsi="Simplified Arabic" w:cs="Simplified Arabic"/>
          <w:color w:val="000000" w:themeColor="text1"/>
          <w:kern w:val="0"/>
          <w:sz w:val="28"/>
          <w:szCs w:val="28"/>
          <w:rtl/>
          <w14:ligatures w14:val="none"/>
        </w:rPr>
        <w:t xml:space="preserve">إلى </w:t>
      </w:r>
      <w:r w:rsidR="004E66DE" w:rsidRPr="004B3919">
        <w:rPr>
          <w:rFonts w:ascii="Simplified Arabic" w:eastAsia="Times New Roman" w:hAnsi="Simplified Arabic" w:cs="Simplified Arabic"/>
          <w:color w:val="000000" w:themeColor="text1"/>
          <w:kern w:val="0"/>
          <w:sz w:val="28"/>
          <w:szCs w:val="28"/>
          <w:rtl/>
          <w14:ligatures w14:val="none"/>
        </w:rPr>
        <w:t>2.</w:t>
      </w:r>
      <w:r w:rsidRPr="004B3919">
        <w:rPr>
          <w:rFonts w:ascii="Simplified Arabic" w:eastAsia="Times New Roman" w:hAnsi="Simplified Arabic" w:cs="Simplified Arabic"/>
          <w:color w:val="000000" w:themeColor="text1"/>
          <w:kern w:val="0"/>
          <w:sz w:val="28"/>
          <w:szCs w:val="28"/>
          <w:rtl/>
          <w14:ligatures w14:val="none"/>
        </w:rPr>
        <w:t>2% من إجمالي القروض خلال السنوات الأخيرة، وهي نسبة وإن كانت منخفضة نسبيًا، إلا أنها تمثل عبئًا مالياً متزايدًا في ظل اتساع حجم التمويل الشخصي والتجاري في السوق السعودي</w:t>
      </w:r>
      <w:r w:rsidRPr="004B3919">
        <w:rPr>
          <w:rFonts w:ascii="Simplified Arabic" w:eastAsia="Times New Roman" w:hAnsi="Simplified Arabic" w:cs="Simplified Arabic"/>
          <w:color w:val="000000" w:themeColor="text1"/>
          <w:kern w:val="0"/>
          <w:sz w:val="28"/>
          <w:szCs w:val="28"/>
          <w14:ligatures w14:val="none"/>
        </w:rPr>
        <w:t>.</w:t>
      </w:r>
    </w:p>
    <w:p w14:paraId="3C9B583D" w14:textId="77777777" w:rsidR="000168D2" w:rsidRPr="004B3919" w:rsidRDefault="000168D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 xml:space="preserve">تنبع مشكلة البحث من التحدي الماثل أمام المصارف السعودية في تطوير أدوات تقييم المخاطر الائتمانية بما يتلاءم مع التحولات التكنولوجية الراهنة. إذ تعتمد العديد من البنوك حتى الآن على </w:t>
      </w:r>
      <w:r w:rsidRPr="004B3919">
        <w:rPr>
          <w:rFonts w:ascii="Simplified Arabic" w:eastAsia="Times New Roman" w:hAnsi="Simplified Arabic" w:cs="Simplified Arabic"/>
          <w:color w:val="000000" w:themeColor="text1"/>
          <w:kern w:val="0"/>
          <w:sz w:val="28"/>
          <w:szCs w:val="28"/>
          <w:rtl/>
          <w14:ligatures w14:val="none"/>
        </w:rPr>
        <w:lastRenderedPageBreak/>
        <w:t xml:space="preserve">الأساليب التقليدية في التقييم الائتماني، والتي تعتمد على معايير ثابتة مثل الدخل، الضمانات، والسجل الائتماني، دون الأخذ في الاعتبار التحليلات </w:t>
      </w:r>
      <w:proofErr w:type="spellStart"/>
      <w:r w:rsidRPr="004B3919">
        <w:rPr>
          <w:rFonts w:ascii="Simplified Arabic" w:eastAsia="Times New Roman" w:hAnsi="Simplified Arabic" w:cs="Simplified Arabic"/>
          <w:color w:val="000000" w:themeColor="text1"/>
          <w:kern w:val="0"/>
          <w:sz w:val="28"/>
          <w:szCs w:val="28"/>
          <w:rtl/>
          <w14:ligatures w14:val="none"/>
        </w:rPr>
        <w:t>التنبؤية</w:t>
      </w:r>
      <w:proofErr w:type="spellEnd"/>
      <w:r w:rsidRPr="004B3919">
        <w:rPr>
          <w:rFonts w:ascii="Simplified Arabic" w:eastAsia="Times New Roman" w:hAnsi="Simplified Arabic" w:cs="Simplified Arabic"/>
          <w:color w:val="000000" w:themeColor="text1"/>
          <w:kern w:val="0"/>
          <w:sz w:val="28"/>
          <w:szCs w:val="28"/>
          <w:rtl/>
          <w14:ligatures w14:val="none"/>
        </w:rPr>
        <w:t xml:space="preserve"> المعتمدة على البيانات الضخمة. هذا القصور يؤدي إلى ضعف القدرة على التنبؤ بالتعثر الائتماني المبكر، وبالتالي ارتفاع معدلات المخاطر والخسائر المالية</w:t>
      </w:r>
      <w:r w:rsidRPr="004B3919">
        <w:rPr>
          <w:rFonts w:ascii="Simplified Arabic" w:eastAsia="Times New Roman" w:hAnsi="Simplified Arabic" w:cs="Simplified Arabic"/>
          <w:color w:val="000000" w:themeColor="text1"/>
          <w:kern w:val="0"/>
          <w:sz w:val="28"/>
          <w:szCs w:val="28"/>
          <w14:ligatures w14:val="none"/>
        </w:rPr>
        <w:t>.</w:t>
      </w:r>
    </w:p>
    <w:p w14:paraId="2E94FDDE" w14:textId="573045F3" w:rsidR="000168D2" w:rsidRPr="004B3919" w:rsidRDefault="000168D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 xml:space="preserve">وقد تناولت دراسات سابقة هذه الإشكالية من زوايا مختلفة، حيث أشارت دراسة </w:t>
      </w:r>
      <w:proofErr w:type="spellStart"/>
      <w:r w:rsidRPr="004B3919">
        <w:rPr>
          <w:rFonts w:ascii="Simplified Arabic" w:eastAsia="Times New Roman" w:hAnsi="Simplified Arabic" w:cs="Simplified Arabic"/>
          <w:color w:val="000000" w:themeColor="text1"/>
          <w:kern w:val="0"/>
          <w:sz w:val="28"/>
          <w:szCs w:val="28"/>
          <w14:ligatures w14:val="none"/>
        </w:rPr>
        <w:t>Khemakhem</w:t>
      </w:r>
      <w:proofErr w:type="spellEnd"/>
      <w:r w:rsidRPr="004B3919">
        <w:rPr>
          <w:rFonts w:ascii="Simplified Arabic" w:eastAsia="Times New Roman" w:hAnsi="Simplified Arabic" w:cs="Simplified Arabic"/>
          <w:color w:val="000000" w:themeColor="text1"/>
          <w:kern w:val="0"/>
          <w:sz w:val="28"/>
          <w:szCs w:val="28"/>
          <w14:ligatures w14:val="none"/>
        </w:rPr>
        <w:t xml:space="preserve"> &amp; </w:t>
      </w:r>
      <w:proofErr w:type="spellStart"/>
      <w:r w:rsidRPr="004B3919">
        <w:rPr>
          <w:rFonts w:ascii="Simplified Arabic" w:eastAsia="Times New Roman" w:hAnsi="Simplified Arabic" w:cs="Simplified Arabic"/>
          <w:color w:val="000000" w:themeColor="text1"/>
          <w:kern w:val="0"/>
          <w:sz w:val="28"/>
          <w:szCs w:val="28"/>
          <w14:ligatures w14:val="none"/>
        </w:rPr>
        <w:t>Boujelbene</w:t>
      </w:r>
      <w:proofErr w:type="spellEnd"/>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2017</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 xml:space="preserve">إلى أن النماذج المعتمدة على الذكاء الاصطناعي تزيد من دقة التنبؤ بالتعثر الائتماني بنسبة تفوق 15% مقارنة بالنماذج الإحصائية التقليدية. كما أكدت دراسة </w:t>
      </w:r>
      <w:proofErr w:type="spellStart"/>
      <w:r w:rsidRPr="004B3919">
        <w:rPr>
          <w:rFonts w:ascii="Simplified Arabic" w:eastAsia="Times New Roman" w:hAnsi="Simplified Arabic" w:cs="Simplified Arabic"/>
          <w:color w:val="000000" w:themeColor="text1"/>
          <w:kern w:val="0"/>
          <w:sz w:val="28"/>
          <w:szCs w:val="28"/>
          <w14:ligatures w14:val="none"/>
        </w:rPr>
        <w:t>Bussmann</w:t>
      </w:r>
      <w:proofErr w:type="spellEnd"/>
      <w:r w:rsidRPr="004B3919">
        <w:rPr>
          <w:rFonts w:ascii="Simplified Arabic" w:eastAsia="Times New Roman" w:hAnsi="Simplified Arabic" w:cs="Simplified Arabic"/>
          <w:color w:val="000000" w:themeColor="text1"/>
          <w:kern w:val="0"/>
          <w:sz w:val="28"/>
          <w:szCs w:val="28"/>
          <w14:ligatures w14:val="none"/>
        </w:rPr>
        <w:t xml:space="preserve"> et al.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2021</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على أهمية دمج تقنيات الذكاء الاصطناعي التفسيرية</w:t>
      </w:r>
      <w:r w:rsidRPr="004B3919">
        <w:rPr>
          <w:rFonts w:ascii="Simplified Arabic" w:eastAsia="Times New Roman" w:hAnsi="Simplified Arabic" w:cs="Simplified Arabic"/>
          <w:color w:val="000000" w:themeColor="text1"/>
          <w:kern w:val="0"/>
          <w:sz w:val="28"/>
          <w:szCs w:val="28"/>
          <w14:ligatures w14:val="none"/>
        </w:rPr>
        <w:t xml:space="preserve"> </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Explainable AI</w:t>
      </w:r>
      <w:r w:rsidR="003675EC"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في أنظمة اتخاذ القرار المالي لرفع شفافية القرارات الائتمانية وتحسين إدارة المخاطر. ومع ذلك، فإن معظم هذه الدراسات تركزت على البيئات الغربية أو الأسواق المالية المتقدمة، في حين أن الدراسات في السياق السعودي لا تزال محدودة للغاية، خصوصًا فيما يتعلق بتطبيق الذكاء الاصطناعي في إدارة مخاطر الائتمان ضمن البنوك الإسلامية مثل بنك الراجحي</w:t>
      </w:r>
      <w:r w:rsidRPr="004B3919">
        <w:rPr>
          <w:rFonts w:ascii="Simplified Arabic" w:eastAsia="Times New Roman" w:hAnsi="Simplified Arabic" w:cs="Simplified Arabic"/>
          <w:color w:val="000000" w:themeColor="text1"/>
          <w:kern w:val="0"/>
          <w:sz w:val="28"/>
          <w:szCs w:val="28"/>
          <w14:ligatures w14:val="none"/>
        </w:rPr>
        <w:t>.</w:t>
      </w:r>
    </w:p>
    <w:p w14:paraId="24DC0218" w14:textId="77777777" w:rsidR="000168D2" w:rsidRPr="004B3919" w:rsidRDefault="000168D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ومن هنا تتحدد مشكلة الدراسة الحالية في وجود فجوة معرفية وتطبيقية تتمثل في عدم وضوح مدى فاعلية استخدام تقنيات الذكاء الاصطناعي في تحسين إدارة مخاطر الائتمان داخل البيئة المصرفية السعودية، وتحديدًا في بنك الراجحي كأكبر بنك إسلامي في المنطقة</w:t>
      </w:r>
      <w:r w:rsidRPr="004B3919">
        <w:rPr>
          <w:rFonts w:ascii="Simplified Arabic" w:eastAsia="Times New Roman" w:hAnsi="Simplified Arabic" w:cs="Simplified Arabic"/>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br/>
      </w:r>
      <w:r w:rsidRPr="004B3919">
        <w:rPr>
          <w:rFonts w:ascii="Simplified Arabic" w:eastAsia="Times New Roman" w:hAnsi="Simplified Arabic" w:cs="Simplified Arabic"/>
          <w:color w:val="000000" w:themeColor="text1"/>
          <w:kern w:val="0"/>
          <w:sz w:val="28"/>
          <w:szCs w:val="28"/>
          <w:rtl/>
          <w14:ligatures w14:val="none"/>
        </w:rPr>
        <w:t>تهدف هذه الدراسة إلى تحليل الأثر الفعلي لتطبيقات الذكاء الاصطناعي على كفاءة إدارة المخاطر الائتمانية وجودة القرارات الائتمانية، وذلك من خلال تحديد التقنيات الأكثر ملاءمة لبيئة العمل المحلية، وقياس مدى إسهامها في تقليل معدلات القروض المتعثرة ورفع موثوقية القرار الائتماني</w:t>
      </w:r>
      <w:r w:rsidRPr="004B3919">
        <w:rPr>
          <w:rFonts w:ascii="Simplified Arabic" w:eastAsia="Times New Roman" w:hAnsi="Simplified Arabic" w:cs="Simplified Arabic"/>
          <w:color w:val="000000" w:themeColor="text1"/>
          <w:kern w:val="0"/>
          <w:sz w:val="28"/>
          <w:szCs w:val="28"/>
          <w14:ligatures w14:val="none"/>
        </w:rPr>
        <w:t>.</w:t>
      </w:r>
    </w:p>
    <w:p w14:paraId="27492165" w14:textId="77777777" w:rsidR="000168D2" w:rsidRPr="004B3919" w:rsidRDefault="000168D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lastRenderedPageBreak/>
        <w:t>وعليه، تنطلق أهمية هذه المشكلة من الحاجة الماسة للمصارف السعودية إلى تبنّي أدوات تحليل ذكية تواكب التحول الرقمي الوطني، وتحدّ من الخسائر المالية الناتجة عن القرارات الائتمانية غير الدقيقة، بما يساهم في تعزيز الاستقرار المالي وقدرة النظام المصرفي السعودي على المنافسة الإقليمية والعالمية</w:t>
      </w:r>
      <w:r w:rsidRPr="004B3919">
        <w:rPr>
          <w:rFonts w:ascii="Simplified Arabic" w:eastAsia="Times New Roman" w:hAnsi="Simplified Arabic" w:cs="Simplified Arabic"/>
          <w:color w:val="000000" w:themeColor="text1"/>
          <w:kern w:val="0"/>
          <w:sz w:val="28"/>
          <w:szCs w:val="28"/>
          <w14:ligatures w14:val="none"/>
        </w:rPr>
        <w:t>.</w:t>
      </w:r>
    </w:p>
    <w:p w14:paraId="231E38BB" w14:textId="157304B2" w:rsidR="009125CE" w:rsidRPr="004B3919" w:rsidRDefault="00A74F76" w:rsidP="00003C78">
      <w:pPr>
        <w:pStyle w:val="2"/>
        <w:rPr>
          <w:rtl/>
        </w:rPr>
      </w:pPr>
      <w:bookmarkStart w:id="4" w:name="_Toc214114111"/>
      <w:r w:rsidRPr="004B3919">
        <w:rPr>
          <w:rtl/>
        </w:rPr>
        <w:t>أهمية الدراسة:</w:t>
      </w:r>
      <w:bookmarkEnd w:id="4"/>
    </w:p>
    <w:p w14:paraId="1BE93DC9" w14:textId="3560C1C8" w:rsidR="00A846DB" w:rsidRPr="004B3919" w:rsidRDefault="00A846DB" w:rsidP="003479CC">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الاهمية  العلمية</w:t>
      </w:r>
    </w:p>
    <w:p w14:paraId="57998B32" w14:textId="77777777" w:rsidR="000168D2" w:rsidRPr="004B3919" w:rsidRDefault="000168D2"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تنبع الأهمية العلمية لهذه الدراسة من </w:t>
      </w:r>
      <w:r w:rsidRPr="004B3919">
        <w:rPr>
          <w:rFonts w:ascii="Simplified Arabic" w:hAnsi="Simplified Arabic" w:cs="Simplified Arabic"/>
          <w:b/>
          <w:bCs/>
          <w:color w:val="000000" w:themeColor="text1"/>
          <w:sz w:val="28"/>
          <w:szCs w:val="28"/>
          <w:rtl/>
        </w:rPr>
        <w:t>محاولتها سد فجوة معرفية واضحة</w:t>
      </w:r>
      <w:r w:rsidRPr="004B3919">
        <w:rPr>
          <w:rFonts w:ascii="Simplified Arabic" w:hAnsi="Simplified Arabic" w:cs="Simplified Arabic"/>
          <w:color w:val="000000" w:themeColor="text1"/>
          <w:sz w:val="28"/>
          <w:szCs w:val="28"/>
          <w:rtl/>
        </w:rPr>
        <w:t xml:space="preserve"> في الأدبيات المتعلقة بتطبيق تقنيات الذكاء الاصطناعي في إدارة مخاطر الائتمان في </w:t>
      </w:r>
      <w:r w:rsidRPr="004B3919">
        <w:rPr>
          <w:rFonts w:ascii="Simplified Arabic" w:hAnsi="Simplified Arabic" w:cs="Simplified Arabic"/>
          <w:b/>
          <w:bCs/>
          <w:color w:val="000000" w:themeColor="text1"/>
          <w:sz w:val="28"/>
          <w:szCs w:val="28"/>
          <w:rtl/>
        </w:rPr>
        <w:t>البيئة المصرفية السعودية</w:t>
      </w:r>
      <w:r w:rsidRPr="004B3919">
        <w:rPr>
          <w:rFonts w:ascii="Simplified Arabic" w:hAnsi="Simplified Arabic" w:cs="Simplified Arabic"/>
          <w:color w:val="000000" w:themeColor="text1"/>
          <w:sz w:val="28"/>
          <w:szCs w:val="28"/>
          <w:rtl/>
        </w:rPr>
        <w:t xml:space="preserve">، وخاصة في البنوك الإسلامية مثل </w:t>
      </w:r>
      <w:r w:rsidRPr="004B3919">
        <w:rPr>
          <w:rFonts w:ascii="Simplified Arabic" w:hAnsi="Simplified Arabic" w:cs="Simplified Arabic"/>
          <w:b/>
          <w:bCs/>
          <w:color w:val="000000" w:themeColor="text1"/>
          <w:sz w:val="28"/>
          <w:szCs w:val="28"/>
          <w:rtl/>
        </w:rPr>
        <w:t>بنك الراجحي</w:t>
      </w:r>
      <w:r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br/>
      </w:r>
      <w:r w:rsidRPr="004B3919">
        <w:rPr>
          <w:rFonts w:ascii="Simplified Arabic" w:hAnsi="Simplified Arabic" w:cs="Simplified Arabic"/>
          <w:color w:val="000000" w:themeColor="text1"/>
          <w:sz w:val="28"/>
          <w:szCs w:val="28"/>
          <w:rtl/>
        </w:rPr>
        <w:t xml:space="preserve">إذ تُعد هذه الدراسة من </w:t>
      </w:r>
      <w:r w:rsidRPr="004B3919">
        <w:rPr>
          <w:rFonts w:ascii="Simplified Arabic" w:hAnsi="Simplified Arabic" w:cs="Simplified Arabic"/>
          <w:b/>
          <w:bCs/>
          <w:color w:val="000000" w:themeColor="text1"/>
          <w:sz w:val="28"/>
          <w:szCs w:val="28"/>
          <w:rtl/>
        </w:rPr>
        <w:t>أوائل الدراسات التطبيقية محليًا</w:t>
      </w:r>
      <w:r w:rsidRPr="004B3919">
        <w:rPr>
          <w:rFonts w:ascii="Simplified Arabic" w:hAnsi="Simplified Arabic" w:cs="Simplified Arabic"/>
          <w:color w:val="000000" w:themeColor="text1"/>
          <w:sz w:val="28"/>
          <w:szCs w:val="28"/>
          <w:rtl/>
        </w:rPr>
        <w:t xml:space="preserve"> التي تسعى إلى </w:t>
      </w:r>
      <w:r w:rsidRPr="004B3919">
        <w:rPr>
          <w:rFonts w:ascii="Simplified Arabic" w:hAnsi="Simplified Arabic" w:cs="Simplified Arabic"/>
          <w:b/>
          <w:bCs/>
          <w:color w:val="000000" w:themeColor="text1"/>
          <w:sz w:val="28"/>
          <w:szCs w:val="28"/>
          <w:rtl/>
        </w:rPr>
        <w:t>تحليل العلاقة بين تقنيات الذكاء الاصطناعي ومستوى كفاءة إدارة المخاطر الائتمانية</w:t>
      </w:r>
      <w:r w:rsidRPr="004B3919">
        <w:rPr>
          <w:rFonts w:ascii="Simplified Arabic" w:hAnsi="Simplified Arabic" w:cs="Simplified Arabic"/>
          <w:color w:val="000000" w:themeColor="text1"/>
          <w:sz w:val="28"/>
          <w:szCs w:val="28"/>
          <w:rtl/>
        </w:rPr>
        <w:t>، وهو موضوع لم يحظَ بعد بالاهتمام الكافي في الأبحاث العربية والسعودية</w:t>
      </w:r>
      <w:r w:rsidRPr="004B3919">
        <w:rPr>
          <w:rFonts w:ascii="Simplified Arabic" w:hAnsi="Simplified Arabic" w:cs="Simplified Arabic"/>
          <w:color w:val="000000" w:themeColor="text1"/>
          <w:sz w:val="28"/>
          <w:szCs w:val="28"/>
        </w:rPr>
        <w:t>.</w:t>
      </w:r>
    </w:p>
    <w:p w14:paraId="387DEF6E" w14:textId="77777777" w:rsidR="000168D2" w:rsidRPr="004B3919" w:rsidRDefault="000168D2"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كما تسهم الدراسة في </w:t>
      </w:r>
      <w:r w:rsidRPr="004B3919">
        <w:rPr>
          <w:rFonts w:ascii="Simplified Arabic" w:hAnsi="Simplified Arabic" w:cs="Simplified Arabic"/>
          <w:b/>
          <w:bCs/>
          <w:color w:val="000000" w:themeColor="text1"/>
          <w:sz w:val="28"/>
          <w:szCs w:val="28"/>
          <w:rtl/>
        </w:rPr>
        <w:t>تطوير الإطار النظري</w:t>
      </w:r>
      <w:r w:rsidRPr="004B3919">
        <w:rPr>
          <w:rFonts w:ascii="Simplified Arabic" w:hAnsi="Simplified Arabic" w:cs="Simplified Arabic"/>
          <w:color w:val="000000" w:themeColor="text1"/>
          <w:sz w:val="28"/>
          <w:szCs w:val="28"/>
          <w:rtl/>
        </w:rPr>
        <w:t xml:space="preserve"> المرتبط بدمج الذكاء الاصطناعي في إدارة المخاطر المصرفية من خلال</w:t>
      </w:r>
      <w:r w:rsidRPr="004B3919">
        <w:rPr>
          <w:rFonts w:ascii="Simplified Arabic" w:hAnsi="Simplified Arabic" w:cs="Simplified Arabic"/>
          <w:color w:val="000000" w:themeColor="text1"/>
          <w:sz w:val="28"/>
          <w:szCs w:val="28"/>
        </w:rPr>
        <w:t>:</w:t>
      </w:r>
    </w:p>
    <w:p w14:paraId="525728E0" w14:textId="5EA9D449" w:rsidR="000168D2" w:rsidRPr="004B3919" w:rsidRDefault="000168D2" w:rsidP="00CF4469">
      <w:pPr>
        <w:pStyle w:val="a3"/>
        <w:numPr>
          <w:ilvl w:val="0"/>
          <w:numId w:val="3"/>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 xml:space="preserve">توضيح النماذج </w:t>
      </w:r>
      <w:proofErr w:type="spellStart"/>
      <w:r w:rsidRPr="004B3919">
        <w:rPr>
          <w:rFonts w:ascii="Simplified Arabic" w:hAnsi="Simplified Arabic" w:cs="Simplified Arabic"/>
          <w:b/>
          <w:bCs/>
          <w:color w:val="000000" w:themeColor="text1"/>
          <w:sz w:val="28"/>
          <w:szCs w:val="28"/>
          <w:rtl/>
        </w:rPr>
        <w:t>التنبؤية</w:t>
      </w:r>
      <w:proofErr w:type="spellEnd"/>
      <w:r w:rsidRPr="004B3919">
        <w:rPr>
          <w:rFonts w:ascii="Simplified Arabic" w:hAnsi="Simplified Arabic" w:cs="Simplified Arabic"/>
          <w:b/>
          <w:bCs/>
          <w:color w:val="000000" w:themeColor="text1"/>
          <w:sz w:val="28"/>
          <w:szCs w:val="28"/>
        </w:rPr>
        <w:t xml:space="preserve"> </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b/>
          <w:bCs/>
          <w:color w:val="000000" w:themeColor="text1"/>
          <w:sz w:val="28"/>
          <w:szCs w:val="28"/>
        </w:rPr>
        <w:t>Predictive Models</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t xml:space="preserve"> </w:t>
      </w:r>
      <w:r w:rsidRPr="004B3919">
        <w:rPr>
          <w:rFonts w:ascii="Simplified Arabic" w:hAnsi="Simplified Arabic" w:cs="Simplified Arabic"/>
          <w:color w:val="000000" w:themeColor="text1"/>
          <w:sz w:val="28"/>
          <w:szCs w:val="28"/>
          <w:rtl/>
        </w:rPr>
        <w:t>ودورها في تعزيز دقة تقييم الجدارة الائتمانية</w:t>
      </w:r>
      <w:r w:rsidRPr="004B3919">
        <w:rPr>
          <w:rFonts w:ascii="Simplified Arabic" w:hAnsi="Simplified Arabic" w:cs="Simplified Arabic"/>
          <w:color w:val="000000" w:themeColor="text1"/>
          <w:sz w:val="28"/>
          <w:szCs w:val="28"/>
        </w:rPr>
        <w:t>.</w:t>
      </w:r>
    </w:p>
    <w:p w14:paraId="74C7F203" w14:textId="77777777" w:rsidR="000168D2" w:rsidRPr="004B3919" w:rsidRDefault="000168D2" w:rsidP="00CF4469">
      <w:pPr>
        <w:pStyle w:val="a3"/>
        <w:numPr>
          <w:ilvl w:val="0"/>
          <w:numId w:val="3"/>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مقارنة الأداء</w:t>
      </w:r>
      <w:r w:rsidRPr="004B3919">
        <w:rPr>
          <w:rFonts w:ascii="Simplified Arabic" w:hAnsi="Simplified Arabic" w:cs="Simplified Arabic"/>
          <w:color w:val="000000" w:themeColor="text1"/>
          <w:sz w:val="28"/>
          <w:szCs w:val="28"/>
          <w:rtl/>
        </w:rPr>
        <w:t xml:space="preserve"> بين الأساليب التقليدية في إدارة المخاطر وتلك المدعومة بالذكاء الاصطناعي</w:t>
      </w:r>
      <w:r w:rsidRPr="004B3919">
        <w:rPr>
          <w:rFonts w:ascii="Simplified Arabic" w:hAnsi="Simplified Arabic" w:cs="Simplified Arabic"/>
          <w:color w:val="000000" w:themeColor="text1"/>
          <w:sz w:val="28"/>
          <w:szCs w:val="28"/>
        </w:rPr>
        <w:t>.</w:t>
      </w:r>
    </w:p>
    <w:p w14:paraId="359C58B9" w14:textId="77777777" w:rsidR="000168D2" w:rsidRPr="004B3919" w:rsidRDefault="000168D2" w:rsidP="00CF4469">
      <w:pPr>
        <w:pStyle w:val="a3"/>
        <w:numPr>
          <w:ilvl w:val="0"/>
          <w:numId w:val="3"/>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اقتراح نموذج تحليلي</w:t>
      </w:r>
      <w:r w:rsidRPr="004B3919">
        <w:rPr>
          <w:rFonts w:ascii="Simplified Arabic" w:hAnsi="Simplified Arabic" w:cs="Simplified Arabic"/>
          <w:color w:val="000000" w:themeColor="text1"/>
          <w:sz w:val="28"/>
          <w:szCs w:val="28"/>
          <w:rtl/>
        </w:rPr>
        <w:t xml:space="preserve"> يربط بين استخدام الذكاء الاصطناعي ومخرجات الأداء المالي في البنوك</w:t>
      </w:r>
      <w:r w:rsidRPr="004B3919">
        <w:rPr>
          <w:rFonts w:ascii="Simplified Arabic" w:hAnsi="Simplified Arabic" w:cs="Simplified Arabic"/>
          <w:color w:val="000000" w:themeColor="text1"/>
          <w:sz w:val="28"/>
          <w:szCs w:val="28"/>
        </w:rPr>
        <w:t>.</w:t>
      </w:r>
    </w:p>
    <w:p w14:paraId="5EBD36B9" w14:textId="1E2C12B8" w:rsidR="00A846DB" w:rsidRPr="004B3919" w:rsidRDefault="000168D2"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lastRenderedPageBreak/>
        <w:t xml:space="preserve">ومن خلال ذلك، تقدم الدراسة </w:t>
      </w:r>
      <w:r w:rsidRPr="004B3919">
        <w:rPr>
          <w:rFonts w:ascii="Simplified Arabic" w:hAnsi="Simplified Arabic" w:cs="Simplified Arabic"/>
          <w:b/>
          <w:bCs/>
          <w:color w:val="000000" w:themeColor="text1"/>
          <w:sz w:val="28"/>
          <w:szCs w:val="28"/>
          <w:rtl/>
        </w:rPr>
        <w:t>إضافة معرفية جديدة</w:t>
      </w:r>
      <w:r w:rsidRPr="004B3919">
        <w:rPr>
          <w:rFonts w:ascii="Simplified Arabic" w:hAnsi="Simplified Arabic" w:cs="Simplified Arabic"/>
          <w:color w:val="000000" w:themeColor="text1"/>
          <w:sz w:val="28"/>
          <w:szCs w:val="28"/>
          <w:rtl/>
        </w:rPr>
        <w:t xml:space="preserve"> يمكن أن تُثري المكتبة العربية في مجالات </w:t>
      </w:r>
      <w:r w:rsidRPr="004B3919">
        <w:rPr>
          <w:rFonts w:ascii="Simplified Arabic" w:hAnsi="Simplified Arabic" w:cs="Simplified Arabic"/>
          <w:b/>
          <w:bCs/>
          <w:color w:val="000000" w:themeColor="text1"/>
          <w:sz w:val="28"/>
          <w:szCs w:val="28"/>
          <w:rtl/>
        </w:rPr>
        <w:t>الذكاء الاصطناعي المالي</w:t>
      </w:r>
      <w:r w:rsidRPr="004B3919">
        <w:rPr>
          <w:rFonts w:ascii="Simplified Arabic" w:hAnsi="Simplified Arabic" w:cs="Simplified Arabic"/>
          <w:b/>
          <w:bCs/>
          <w:color w:val="000000" w:themeColor="text1"/>
          <w:sz w:val="28"/>
          <w:szCs w:val="28"/>
        </w:rPr>
        <w:t xml:space="preserve"> </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b/>
          <w:bCs/>
          <w:color w:val="000000" w:themeColor="text1"/>
          <w:sz w:val="28"/>
          <w:szCs w:val="28"/>
        </w:rPr>
        <w:t>AI in Finance</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t xml:space="preserve"> </w:t>
      </w:r>
      <w:r w:rsidRPr="004B3919">
        <w:rPr>
          <w:rFonts w:ascii="Simplified Arabic" w:hAnsi="Simplified Arabic" w:cs="Simplified Arabic"/>
          <w:color w:val="000000" w:themeColor="text1"/>
          <w:sz w:val="28"/>
          <w:szCs w:val="28"/>
          <w:rtl/>
        </w:rPr>
        <w:t>و</w:t>
      </w:r>
      <w:r w:rsidRPr="004B3919">
        <w:rPr>
          <w:rFonts w:ascii="Simplified Arabic" w:hAnsi="Simplified Arabic" w:cs="Simplified Arabic"/>
          <w:b/>
          <w:bCs/>
          <w:color w:val="000000" w:themeColor="text1"/>
          <w:sz w:val="28"/>
          <w:szCs w:val="28"/>
          <w:rtl/>
        </w:rPr>
        <w:t>إدارة المخاطر الائتمانية</w:t>
      </w:r>
      <w:r w:rsidRPr="004B3919">
        <w:rPr>
          <w:rFonts w:ascii="Simplified Arabic" w:hAnsi="Simplified Arabic" w:cs="Simplified Arabic"/>
          <w:b/>
          <w:bCs/>
          <w:color w:val="000000" w:themeColor="text1"/>
          <w:sz w:val="28"/>
          <w:szCs w:val="28"/>
        </w:rPr>
        <w:t xml:space="preserve"> </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b/>
          <w:bCs/>
          <w:color w:val="000000" w:themeColor="text1"/>
          <w:sz w:val="28"/>
          <w:szCs w:val="28"/>
        </w:rPr>
        <w:t>Credit Risk Management</w:t>
      </w:r>
      <w:r w:rsidR="003675EC" w:rsidRPr="004B3919">
        <w:rPr>
          <w:rFonts w:ascii="Simplified Arabic" w:hAnsi="Simplified Arabic" w:cs="Simplified Arabic"/>
          <w:b/>
          <w:bCs/>
          <w:color w:val="000000" w:themeColor="text1"/>
          <w:sz w:val="28"/>
          <w:szCs w:val="28"/>
          <w:rtl/>
        </w:rPr>
        <w:t>)</w:t>
      </w:r>
      <w:r w:rsidRPr="004B3919">
        <w:rPr>
          <w:rFonts w:ascii="Simplified Arabic" w:hAnsi="Simplified Arabic" w:cs="Simplified Arabic"/>
          <w:color w:val="000000" w:themeColor="text1"/>
          <w:sz w:val="28"/>
          <w:szCs w:val="28"/>
          <w:rtl/>
        </w:rPr>
        <w:t xml:space="preserve">، وتسهم في </w:t>
      </w:r>
      <w:r w:rsidRPr="004B3919">
        <w:rPr>
          <w:rFonts w:ascii="Simplified Arabic" w:hAnsi="Simplified Arabic" w:cs="Simplified Arabic"/>
          <w:b/>
          <w:bCs/>
          <w:color w:val="000000" w:themeColor="text1"/>
          <w:sz w:val="28"/>
          <w:szCs w:val="28"/>
          <w:rtl/>
        </w:rPr>
        <w:t>توسيع الفهم النظري</w:t>
      </w:r>
      <w:r w:rsidRPr="004B3919">
        <w:rPr>
          <w:rFonts w:ascii="Simplified Arabic" w:hAnsi="Simplified Arabic" w:cs="Simplified Arabic"/>
          <w:color w:val="000000" w:themeColor="text1"/>
          <w:sz w:val="28"/>
          <w:szCs w:val="28"/>
          <w:rtl/>
        </w:rPr>
        <w:t xml:space="preserve"> لكيفية تأثير التحول الرقمي على كفاءة واستدامة النظام المصرفي</w:t>
      </w:r>
      <w:r w:rsidRPr="004B3919">
        <w:rPr>
          <w:rFonts w:ascii="Simplified Arabic" w:hAnsi="Simplified Arabic" w:cs="Simplified Arabic"/>
          <w:color w:val="000000" w:themeColor="text1"/>
          <w:sz w:val="28"/>
          <w:szCs w:val="28"/>
        </w:rPr>
        <w:t>.</w:t>
      </w:r>
    </w:p>
    <w:p w14:paraId="2EA6585C" w14:textId="778D4358" w:rsidR="009125CE" w:rsidRPr="004B3919" w:rsidRDefault="00CF306A" w:rsidP="00003C78">
      <w:pPr>
        <w:pStyle w:val="2"/>
        <w:rPr>
          <w:rtl/>
        </w:rPr>
      </w:pPr>
      <w:bookmarkStart w:id="5" w:name="_Toc214114112"/>
      <w:r w:rsidRPr="004B3919">
        <w:rPr>
          <w:rtl/>
        </w:rPr>
        <w:t>الاهمية التطبيقية :</w:t>
      </w:r>
      <w:bookmarkEnd w:id="5"/>
    </w:p>
    <w:p w14:paraId="1FBAB4A9" w14:textId="77777777" w:rsidR="000168D2" w:rsidRPr="004B3919" w:rsidRDefault="000168D2"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تتمثل الأهمية التطبيقية للدراسة في قدرتها على </w:t>
      </w:r>
      <w:r w:rsidRPr="004B3919">
        <w:rPr>
          <w:rFonts w:ascii="Simplified Arabic" w:hAnsi="Simplified Arabic" w:cs="Simplified Arabic"/>
          <w:b/>
          <w:bCs/>
          <w:color w:val="000000" w:themeColor="text1"/>
          <w:sz w:val="28"/>
          <w:szCs w:val="28"/>
          <w:rtl/>
        </w:rPr>
        <w:t>تقديم حلول عملية مباشرة</w:t>
      </w:r>
      <w:r w:rsidRPr="004B3919">
        <w:rPr>
          <w:rFonts w:ascii="Simplified Arabic" w:hAnsi="Simplified Arabic" w:cs="Simplified Arabic"/>
          <w:color w:val="000000" w:themeColor="text1"/>
          <w:sz w:val="28"/>
          <w:szCs w:val="28"/>
          <w:rtl/>
        </w:rPr>
        <w:t xml:space="preserve"> لإحدى الإشكاليات الجوهرية التي تواجه المصارف السعودية، وهي </w:t>
      </w:r>
      <w:r w:rsidRPr="004B3919">
        <w:rPr>
          <w:rFonts w:ascii="Simplified Arabic" w:hAnsi="Simplified Arabic" w:cs="Simplified Arabic"/>
          <w:b/>
          <w:bCs/>
          <w:color w:val="000000" w:themeColor="text1"/>
          <w:sz w:val="28"/>
          <w:szCs w:val="28"/>
          <w:rtl/>
        </w:rPr>
        <w:t>تحسين آليات تقييم وإدارة مخاطر الائتمان</w:t>
      </w:r>
      <w:r w:rsidRPr="004B3919">
        <w:rPr>
          <w:rFonts w:ascii="Simplified Arabic" w:hAnsi="Simplified Arabic" w:cs="Simplified Arabic"/>
          <w:color w:val="000000" w:themeColor="text1"/>
          <w:sz w:val="28"/>
          <w:szCs w:val="28"/>
          <w:rtl/>
        </w:rPr>
        <w:t xml:space="preserve"> باستخدام تقنيات الذكاء الاصطناعي</w:t>
      </w:r>
      <w:r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br/>
      </w:r>
      <w:r w:rsidRPr="004B3919">
        <w:rPr>
          <w:rFonts w:ascii="Simplified Arabic" w:hAnsi="Simplified Arabic" w:cs="Simplified Arabic"/>
          <w:color w:val="000000" w:themeColor="text1"/>
          <w:sz w:val="28"/>
          <w:szCs w:val="28"/>
          <w:rtl/>
        </w:rPr>
        <w:t>ومن أبرز المساهمات التطبيقية المتوقعة ما يلي</w:t>
      </w:r>
      <w:r w:rsidRPr="004B3919">
        <w:rPr>
          <w:rFonts w:ascii="Simplified Arabic" w:hAnsi="Simplified Arabic" w:cs="Simplified Arabic"/>
          <w:color w:val="000000" w:themeColor="text1"/>
          <w:sz w:val="28"/>
          <w:szCs w:val="28"/>
        </w:rPr>
        <w:t>:</w:t>
      </w:r>
    </w:p>
    <w:p w14:paraId="58B16CD1" w14:textId="54543BAB" w:rsidR="000168D2" w:rsidRPr="004B3919" w:rsidRDefault="000168D2" w:rsidP="00CF4469">
      <w:pPr>
        <w:pStyle w:val="a3"/>
        <w:numPr>
          <w:ilvl w:val="0"/>
          <w:numId w:val="4"/>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تعزيز كفاءة اتخاذ القرار الائتماني</w:t>
      </w:r>
      <w:r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br/>
      </w:r>
      <w:r w:rsidRPr="004B3919">
        <w:rPr>
          <w:rFonts w:ascii="Simplified Arabic" w:hAnsi="Simplified Arabic" w:cs="Simplified Arabic"/>
          <w:color w:val="000000" w:themeColor="text1"/>
          <w:sz w:val="28"/>
          <w:szCs w:val="28"/>
          <w:rtl/>
        </w:rPr>
        <w:t xml:space="preserve">من خلال تحليل أثر استخدام تقنيات مثل </w:t>
      </w:r>
      <w:r w:rsidRPr="004B3919">
        <w:rPr>
          <w:rFonts w:ascii="Simplified Arabic" w:hAnsi="Simplified Arabic" w:cs="Simplified Arabic"/>
          <w:b/>
          <w:bCs/>
          <w:color w:val="000000" w:themeColor="text1"/>
          <w:sz w:val="28"/>
          <w:szCs w:val="28"/>
          <w:rtl/>
        </w:rPr>
        <w:t>التعلم الآلي</w:t>
      </w:r>
      <w:r w:rsidRPr="004B3919">
        <w:rPr>
          <w:rFonts w:ascii="Simplified Arabic" w:hAnsi="Simplified Arabic" w:cs="Simplified Arabic"/>
          <w:b/>
          <w:bCs/>
          <w:color w:val="000000" w:themeColor="text1"/>
          <w:sz w:val="28"/>
          <w:szCs w:val="28"/>
        </w:rPr>
        <w:t xml:space="preserve"> </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b/>
          <w:bCs/>
          <w:color w:val="000000" w:themeColor="text1"/>
          <w:sz w:val="28"/>
          <w:szCs w:val="28"/>
        </w:rPr>
        <w:t>Machine Learning</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t xml:space="preserve"> </w:t>
      </w:r>
      <w:r w:rsidRPr="004B3919">
        <w:rPr>
          <w:rFonts w:ascii="Simplified Arabic" w:hAnsi="Simplified Arabic" w:cs="Simplified Arabic"/>
          <w:color w:val="000000" w:themeColor="text1"/>
          <w:sz w:val="28"/>
          <w:szCs w:val="28"/>
          <w:rtl/>
        </w:rPr>
        <w:t>و</w:t>
      </w:r>
      <w:r w:rsidRPr="004B3919">
        <w:rPr>
          <w:rFonts w:ascii="Simplified Arabic" w:hAnsi="Simplified Arabic" w:cs="Simplified Arabic"/>
          <w:b/>
          <w:bCs/>
          <w:color w:val="000000" w:themeColor="text1"/>
          <w:sz w:val="28"/>
          <w:szCs w:val="28"/>
          <w:rtl/>
        </w:rPr>
        <w:t xml:space="preserve">التحليل </w:t>
      </w:r>
      <w:proofErr w:type="spellStart"/>
      <w:r w:rsidRPr="004B3919">
        <w:rPr>
          <w:rFonts w:ascii="Simplified Arabic" w:hAnsi="Simplified Arabic" w:cs="Simplified Arabic"/>
          <w:b/>
          <w:bCs/>
          <w:color w:val="000000" w:themeColor="text1"/>
          <w:sz w:val="28"/>
          <w:szCs w:val="28"/>
          <w:rtl/>
        </w:rPr>
        <w:t>التنبؤي</w:t>
      </w:r>
      <w:proofErr w:type="spellEnd"/>
      <w:r w:rsidRPr="004B3919">
        <w:rPr>
          <w:rFonts w:ascii="Simplified Arabic" w:hAnsi="Simplified Arabic" w:cs="Simplified Arabic"/>
          <w:b/>
          <w:bCs/>
          <w:color w:val="000000" w:themeColor="text1"/>
          <w:sz w:val="28"/>
          <w:szCs w:val="28"/>
        </w:rPr>
        <w:t xml:space="preserve"> </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b/>
          <w:bCs/>
          <w:color w:val="000000" w:themeColor="text1"/>
          <w:sz w:val="28"/>
          <w:szCs w:val="28"/>
        </w:rPr>
        <w:t>Predictive Analytics</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t xml:space="preserve"> </w:t>
      </w:r>
      <w:r w:rsidRPr="004B3919">
        <w:rPr>
          <w:rFonts w:ascii="Simplified Arabic" w:hAnsi="Simplified Arabic" w:cs="Simplified Arabic"/>
          <w:color w:val="000000" w:themeColor="text1"/>
          <w:sz w:val="28"/>
          <w:szCs w:val="28"/>
          <w:rtl/>
        </w:rPr>
        <w:t xml:space="preserve">في تحسين دقة القرارات الائتمانية، بما يؤدي إلى </w:t>
      </w:r>
      <w:r w:rsidRPr="004B3919">
        <w:rPr>
          <w:rFonts w:ascii="Simplified Arabic" w:hAnsi="Simplified Arabic" w:cs="Simplified Arabic"/>
          <w:b/>
          <w:bCs/>
          <w:color w:val="000000" w:themeColor="text1"/>
          <w:sz w:val="28"/>
          <w:szCs w:val="28"/>
          <w:rtl/>
        </w:rPr>
        <w:t>خفض نسب القروض المتعثرة</w:t>
      </w:r>
      <w:r w:rsidRPr="004B3919">
        <w:rPr>
          <w:rFonts w:ascii="Simplified Arabic" w:hAnsi="Simplified Arabic" w:cs="Simplified Arabic"/>
          <w:color w:val="000000" w:themeColor="text1"/>
          <w:sz w:val="28"/>
          <w:szCs w:val="28"/>
          <w:rtl/>
        </w:rPr>
        <w:t xml:space="preserve"> وتحسين الاستقرار المالي للبنك</w:t>
      </w:r>
      <w:r w:rsidRPr="004B3919">
        <w:rPr>
          <w:rFonts w:ascii="Simplified Arabic" w:hAnsi="Simplified Arabic" w:cs="Simplified Arabic"/>
          <w:color w:val="000000" w:themeColor="text1"/>
          <w:sz w:val="28"/>
          <w:szCs w:val="28"/>
        </w:rPr>
        <w:t>.</w:t>
      </w:r>
    </w:p>
    <w:p w14:paraId="29A87B53" w14:textId="77777777" w:rsidR="000168D2" w:rsidRPr="004B3919" w:rsidRDefault="000168D2" w:rsidP="00CF4469">
      <w:pPr>
        <w:pStyle w:val="a3"/>
        <w:numPr>
          <w:ilvl w:val="0"/>
          <w:numId w:val="4"/>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توفير إطار إرشادي للإدارة المصرفية</w:t>
      </w:r>
      <w:r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br/>
      </w:r>
      <w:r w:rsidRPr="004B3919">
        <w:rPr>
          <w:rFonts w:ascii="Simplified Arabic" w:hAnsi="Simplified Arabic" w:cs="Simplified Arabic"/>
          <w:color w:val="000000" w:themeColor="text1"/>
          <w:sz w:val="28"/>
          <w:szCs w:val="28"/>
          <w:rtl/>
        </w:rPr>
        <w:t xml:space="preserve">تقدم الدراسة </w:t>
      </w:r>
      <w:r w:rsidRPr="004B3919">
        <w:rPr>
          <w:rFonts w:ascii="Simplified Arabic" w:hAnsi="Simplified Arabic" w:cs="Simplified Arabic"/>
          <w:b/>
          <w:bCs/>
          <w:color w:val="000000" w:themeColor="text1"/>
          <w:sz w:val="28"/>
          <w:szCs w:val="28"/>
          <w:rtl/>
        </w:rPr>
        <w:t>دليلًا عمليًا لصانعي القرار في بنك الراجحي</w:t>
      </w:r>
      <w:r w:rsidRPr="004B3919">
        <w:rPr>
          <w:rFonts w:ascii="Simplified Arabic" w:hAnsi="Simplified Arabic" w:cs="Simplified Arabic"/>
          <w:color w:val="000000" w:themeColor="text1"/>
          <w:sz w:val="28"/>
          <w:szCs w:val="28"/>
          <w:rtl/>
        </w:rPr>
        <w:t xml:space="preserve"> حول كيفية </w:t>
      </w:r>
      <w:r w:rsidRPr="004B3919">
        <w:rPr>
          <w:rFonts w:ascii="Simplified Arabic" w:hAnsi="Simplified Arabic" w:cs="Simplified Arabic"/>
          <w:b/>
          <w:bCs/>
          <w:color w:val="000000" w:themeColor="text1"/>
          <w:sz w:val="28"/>
          <w:szCs w:val="28"/>
          <w:rtl/>
        </w:rPr>
        <w:t>دمج الذكاء الاصطناعي في عمليات إدارة المخاطر</w:t>
      </w:r>
      <w:r w:rsidRPr="004B3919">
        <w:rPr>
          <w:rFonts w:ascii="Simplified Arabic" w:hAnsi="Simplified Arabic" w:cs="Simplified Arabic"/>
          <w:color w:val="000000" w:themeColor="text1"/>
          <w:sz w:val="28"/>
          <w:szCs w:val="28"/>
          <w:rtl/>
        </w:rPr>
        <w:t>، مما يسهم في تطوير السياسات والإجراءات الائتمانية بشكل أكثر دقة وموضوعية</w:t>
      </w:r>
      <w:r w:rsidRPr="004B3919">
        <w:rPr>
          <w:rFonts w:ascii="Simplified Arabic" w:hAnsi="Simplified Arabic" w:cs="Simplified Arabic"/>
          <w:color w:val="000000" w:themeColor="text1"/>
          <w:sz w:val="28"/>
          <w:szCs w:val="28"/>
        </w:rPr>
        <w:t>.</w:t>
      </w:r>
    </w:p>
    <w:p w14:paraId="3F8FDA1F" w14:textId="77777777" w:rsidR="000168D2" w:rsidRPr="004B3919" w:rsidRDefault="000168D2" w:rsidP="00CF4469">
      <w:pPr>
        <w:pStyle w:val="a3"/>
        <w:numPr>
          <w:ilvl w:val="0"/>
          <w:numId w:val="4"/>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رفع القدرة التنافسية للمصارف السعودية</w:t>
      </w:r>
      <w:r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br/>
      </w:r>
      <w:r w:rsidRPr="004B3919">
        <w:rPr>
          <w:rFonts w:ascii="Simplified Arabic" w:hAnsi="Simplified Arabic" w:cs="Simplified Arabic"/>
          <w:color w:val="000000" w:themeColor="text1"/>
          <w:sz w:val="28"/>
          <w:szCs w:val="28"/>
          <w:rtl/>
        </w:rPr>
        <w:t xml:space="preserve">إذ تسهم نتائج البحث في </w:t>
      </w:r>
      <w:r w:rsidRPr="004B3919">
        <w:rPr>
          <w:rFonts w:ascii="Simplified Arabic" w:hAnsi="Simplified Arabic" w:cs="Simplified Arabic"/>
          <w:b/>
          <w:bCs/>
          <w:color w:val="000000" w:themeColor="text1"/>
          <w:sz w:val="28"/>
          <w:szCs w:val="28"/>
          <w:rtl/>
        </w:rPr>
        <w:t>تحسين جودة الخدمات المصرفية الرقمية</w:t>
      </w:r>
      <w:r w:rsidRPr="004B3919">
        <w:rPr>
          <w:rFonts w:ascii="Simplified Arabic" w:hAnsi="Simplified Arabic" w:cs="Simplified Arabic"/>
          <w:color w:val="000000" w:themeColor="text1"/>
          <w:sz w:val="28"/>
          <w:szCs w:val="28"/>
          <w:rtl/>
        </w:rPr>
        <w:t xml:space="preserve"> وزيادة </w:t>
      </w:r>
      <w:r w:rsidRPr="004B3919">
        <w:rPr>
          <w:rFonts w:ascii="Simplified Arabic" w:hAnsi="Simplified Arabic" w:cs="Simplified Arabic"/>
          <w:b/>
          <w:bCs/>
          <w:color w:val="000000" w:themeColor="text1"/>
          <w:sz w:val="28"/>
          <w:szCs w:val="28"/>
          <w:rtl/>
        </w:rPr>
        <w:t>مستوى رضا العملاء</w:t>
      </w:r>
      <w:r w:rsidRPr="004B3919">
        <w:rPr>
          <w:rFonts w:ascii="Simplified Arabic" w:hAnsi="Simplified Arabic" w:cs="Simplified Arabic"/>
          <w:color w:val="000000" w:themeColor="text1"/>
          <w:sz w:val="28"/>
          <w:szCs w:val="28"/>
          <w:rtl/>
        </w:rPr>
        <w:t xml:space="preserve"> من خلال قرارات ائتمانية أسرع وأكثر موثوقية</w:t>
      </w:r>
      <w:r w:rsidRPr="004B3919">
        <w:rPr>
          <w:rFonts w:ascii="Simplified Arabic" w:hAnsi="Simplified Arabic" w:cs="Simplified Arabic"/>
          <w:color w:val="000000" w:themeColor="text1"/>
          <w:sz w:val="28"/>
          <w:szCs w:val="28"/>
        </w:rPr>
        <w:t>.</w:t>
      </w:r>
    </w:p>
    <w:p w14:paraId="0CAFAF3B" w14:textId="77777777" w:rsidR="000168D2" w:rsidRPr="004B3919" w:rsidRDefault="000168D2" w:rsidP="00CF4469">
      <w:pPr>
        <w:pStyle w:val="a3"/>
        <w:numPr>
          <w:ilvl w:val="0"/>
          <w:numId w:val="4"/>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lastRenderedPageBreak/>
        <w:t>دعم التحول الرقمي في القطاع المصرفي الوطني</w:t>
      </w:r>
      <w:r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br/>
      </w:r>
      <w:r w:rsidRPr="004B3919">
        <w:rPr>
          <w:rFonts w:ascii="Simplified Arabic" w:hAnsi="Simplified Arabic" w:cs="Simplified Arabic"/>
          <w:color w:val="000000" w:themeColor="text1"/>
          <w:sz w:val="28"/>
          <w:szCs w:val="28"/>
          <w:rtl/>
        </w:rPr>
        <w:t xml:space="preserve">تساعد نتائج الدراسة في </w:t>
      </w:r>
      <w:r w:rsidRPr="004B3919">
        <w:rPr>
          <w:rFonts w:ascii="Simplified Arabic" w:hAnsi="Simplified Arabic" w:cs="Simplified Arabic"/>
          <w:b/>
          <w:bCs/>
          <w:color w:val="000000" w:themeColor="text1"/>
          <w:sz w:val="28"/>
          <w:szCs w:val="28"/>
          <w:rtl/>
        </w:rPr>
        <w:t>مواءمة الممارسات المصرفية</w:t>
      </w:r>
      <w:r w:rsidRPr="004B3919">
        <w:rPr>
          <w:rFonts w:ascii="Simplified Arabic" w:hAnsi="Simplified Arabic" w:cs="Simplified Arabic"/>
          <w:color w:val="000000" w:themeColor="text1"/>
          <w:sz w:val="28"/>
          <w:szCs w:val="28"/>
          <w:rtl/>
        </w:rPr>
        <w:t xml:space="preserve"> مع </w:t>
      </w:r>
      <w:r w:rsidRPr="004B3919">
        <w:rPr>
          <w:rFonts w:ascii="Simplified Arabic" w:hAnsi="Simplified Arabic" w:cs="Simplified Arabic"/>
          <w:b/>
          <w:bCs/>
          <w:color w:val="000000" w:themeColor="text1"/>
          <w:sz w:val="28"/>
          <w:szCs w:val="28"/>
          <w:rtl/>
        </w:rPr>
        <w:t>رؤية المملكة 2030</w:t>
      </w:r>
      <w:r w:rsidRPr="004B3919">
        <w:rPr>
          <w:rFonts w:ascii="Simplified Arabic" w:hAnsi="Simplified Arabic" w:cs="Simplified Arabic"/>
          <w:color w:val="000000" w:themeColor="text1"/>
          <w:sz w:val="28"/>
          <w:szCs w:val="28"/>
          <w:rtl/>
        </w:rPr>
        <w:t>، عبر تعزيز تطبيق التقنيات الذكية لتحسين الأداء المؤسسي وتقليل المخاطر التشغيلية والائتمانية</w:t>
      </w:r>
      <w:r w:rsidRPr="004B3919">
        <w:rPr>
          <w:rFonts w:ascii="Simplified Arabic" w:hAnsi="Simplified Arabic" w:cs="Simplified Arabic"/>
          <w:color w:val="000000" w:themeColor="text1"/>
          <w:sz w:val="28"/>
          <w:szCs w:val="28"/>
        </w:rPr>
        <w:t>.</w:t>
      </w:r>
    </w:p>
    <w:p w14:paraId="32BDF63E" w14:textId="36673C6C" w:rsidR="009125CE" w:rsidRPr="004B3919" w:rsidRDefault="000168D2" w:rsidP="003479CC">
      <w:pPr>
        <w:pStyle w:val="a3"/>
        <w:spacing w:line="360" w:lineRule="auto"/>
        <w:rPr>
          <w:rFonts w:ascii="Simplified Arabic" w:hAnsi="Simplified Arabic" w:cs="Simplified Arabic"/>
          <w:color w:val="000000" w:themeColor="text1"/>
          <w:sz w:val="28"/>
          <w:szCs w:val="28"/>
          <w:rtl/>
          <w:lang w:bidi="ar-EG"/>
        </w:rPr>
      </w:pPr>
      <w:r w:rsidRPr="004B3919">
        <w:rPr>
          <w:rFonts w:ascii="Simplified Arabic" w:hAnsi="Simplified Arabic" w:cs="Simplified Arabic"/>
          <w:color w:val="000000" w:themeColor="text1"/>
          <w:sz w:val="28"/>
          <w:szCs w:val="28"/>
          <w:rtl/>
        </w:rPr>
        <w:t xml:space="preserve">بناءً على ما سبق، تمثل هذه الدراسة </w:t>
      </w:r>
      <w:r w:rsidRPr="004B3919">
        <w:rPr>
          <w:rFonts w:ascii="Simplified Arabic" w:hAnsi="Simplified Arabic" w:cs="Simplified Arabic"/>
          <w:b/>
          <w:bCs/>
          <w:color w:val="000000" w:themeColor="text1"/>
          <w:sz w:val="28"/>
          <w:szCs w:val="28"/>
          <w:rtl/>
        </w:rPr>
        <w:t>مساهمة علمية وتطبيقية فريدة</w:t>
      </w:r>
      <w:r w:rsidRPr="004B3919">
        <w:rPr>
          <w:rFonts w:ascii="Simplified Arabic" w:hAnsi="Simplified Arabic" w:cs="Simplified Arabic"/>
          <w:color w:val="000000" w:themeColor="text1"/>
          <w:sz w:val="28"/>
          <w:szCs w:val="28"/>
          <w:rtl/>
        </w:rPr>
        <w:t xml:space="preserve"> في ميدان إدارة المخاطر المصرفية الرقمية، حيث تجمع بين </w:t>
      </w:r>
      <w:r w:rsidRPr="004B3919">
        <w:rPr>
          <w:rFonts w:ascii="Simplified Arabic" w:hAnsi="Simplified Arabic" w:cs="Simplified Arabic"/>
          <w:b/>
          <w:bCs/>
          <w:color w:val="000000" w:themeColor="text1"/>
          <w:sz w:val="28"/>
          <w:szCs w:val="28"/>
          <w:rtl/>
        </w:rPr>
        <w:t>البعد النظري التحليلي</w:t>
      </w:r>
      <w:r w:rsidRPr="004B3919">
        <w:rPr>
          <w:rFonts w:ascii="Simplified Arabic" w:hAnsi="Simplified Arabic" w:cs="Simplified Arabic"/>
          <w:color w:val="000000" w:themeColor="text1"/>
          <w:sz w:val="28"/>
          <w:szCs w:val="28"/>
          <w:rtl/>
        </w:rPr>
        <w:t xml:space="preserve"> و</w:t>
      </w:r>
      <w:r w:rsidRPr="004B3919">
        <w:rPr>
          <w:rFonts w:ascii="Simplified Arabic" w:hAnsi="Simplified Arabic" w:cs="Simplified Arabic"/>
          <w:b/>
          <w:bCs/>
          <w:color w:val="000000" w:themeColor="text1"/>
          <w:sz w:val="28"/>
          <w:szCs w:val="28"/>
          <w:rtl/>
        </w:rPr>
        <w:t>البعد العملي التطبيقي</w:t>
      </w:r>
      <w:r w:rsidRPr="004B3919">
        <w:rPr>
          <w:rFonts w:ascii="Simplified Arabic" w:hAnsi="Simplified Arabic" w:cs="Simplified Arabic"/>
          <w:color w:val="000000" w:themeColor="text1"/>
          <w:sz w:val="28"/>
          <w:szCs w:val="28"/>
          <w:rtl/>
        </w:rPr>
        <w:t>، بما يعزز من قيمتها الأكاديمية وجدواها الواقعية في بيئة العمل المصرفي السعودي</w:t>
      </w:r>
      <w:r w:rsidRPr="004B3919">
        <w:rPr>
          <w:rFonts w:ascii="Simplified Arabic" w:hAnsi="Simplified Arabic" w:cs="Simplified Arabic"/>
          <w:color w:val="000000" w:themeColor="text1"/>
          <w:sz w:val="28"/>
          <w:szCs w:val="28"/>
        </w:rPr>
        <w:t>.</w:t>
      </w:r>
    </w:p>
    <w:p w14:paraId="1817352F" w14:textId="349DC553" w:rsidR="009125CE" w:rsidRPr="004B3919" w:rsidRDefault="00A74F76" w:rsidP="00003C78">
      <w:pPr>
        <w:pStyle w:val="2"/>
        <w:rPr>
          <w:rtl/>
        </w:rPr>
      </w:pPr>
      <w:bookmarkStart w:id="6" w:name="_Toc214114113"/>
      <w:r w:rsidRPr="004B3919">
        <w:rPr>
          <w:rtl/>
        </w:rPr>
        <w:t>أهداف الدراسة</w:t>
      </w:r>
      <w:r w:rsidR="009125CE" w:rsidRPr="004B3919">
        <w:rPr>
          <w:rtl/>
        </w:rPr>
        <w:t>:</w:t>
      </w:r>
      <w:bookmarkEnd w:id="6"/>
    </w:p>
    <w:p w14:paraId="1759852C" w14:textId="77777777" w:rsidR="000168D2" w:rsidRPr="004B3919" w:rsidRDefault="000168D2" w:rsidP="003479CC">
      <w:pPr>
        <w:pStyle w:val="4"/>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الهدف الرئيسي</w:t>
      </w:r>
      <w:r w:rsidRPr="004B3919">
        <w:rPr>
          <w:rFonts w:ascii="Simplified Arabic" w:hAnsi="Simplified Arabic" w:cs="Simplified Arabic"/>
          <w:color w:val="000000" w:themeColor="text1"/>
          <w:sz w:val="28"/>
          <w:szCs w:val="28"/>
        </w:rPr>
        <w:t>:</w:t>
      </w:r>
    </w:p>
    <w:p w14:paraId="60569C62" w14:textId="77777777" w:rsidR="000168D2" w:rsidRPr="004B3919" w:rsidRDefault="000168D2"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تهدف هذه الدراسة إلى </w:t>
      </w:r>
      <w:r w:rsidRPr="004B3919">
        <w:rPr>
          <w:rFonts w:ascii="Simplified Arabic" w:hAnsi="Simplified Arabic" w:cs="Simplified Arabic"/>
          <w:b/>
          <w:bCs/>
          <w:color w:val="000000" w:themeColor="text1"/>
          <w:sz w:val="28"/>
          <w:szCs w:val="28"/>
          <w:rtl/>
        </w:rPr>
        <w:t>تحليل وقياس أثر تطبيق تقنيات الذكاء الاصطناعي على كفاءة إدارة مخاطر الائتمان في المصارف السعودية، مع التركيز على بنك الراجحي كدراسة حالة تطبيقية</w:t>
      </w:r>
      <w:r w:rsidRPr="004B3919">
        <w:rPr>
          <w:rFonts w:ascii="Simplified Arabic" w:hAnsi="Simplified Arabic" w:cs="Simplified Arabic"/>
          <w:color w:val="000000" w:themeColor="text1"/>
          <w:sz w:val="28"/>
          <w:szCs w:val="28"/>
          <w:rtl/>
        </w:rPr>
        <w:t>، وذلك بهدف تحديد مدى مساهمة هذه التقنيات في تحسين جودة القرارات الائتمانية وتقليل معدلات القروض المتعثرة</w:t>
      </w:r>
      <w:r w:rsidRPr="004B3919">
        <w:rPr>
          <w:rFonts w:ascii="Simplified Arabic" w:hAnsi="Simplified Arabic" w:cs="Simplified Arabic"/>
          <w:color w:val="000000" w:themeColor="text1"/>
          <w:sz w:val="28"/>
          <w:szCs w:val="28"/>
        </w:rPr>
        <w:t>.</w:t>
      </w:r>
    </w:p>
    <w:p w14:paraId="75BA4CAA" w14:textId="77777777" w:rsidR="000168D2" w:rsidRPr="004B3919" w:rsidRDefault="000168D2" w:rsidP="003479CC">
      <w:pPr>
        <w:pStyle w:val="4"/>
        <w:spacing w:line="360" w:lineRule="auto"/>
        <w:rPr>
          <w:rFonts w:ascii="Simplified Arabic" w:hAnsi="Simplified Arabic" w:cs="Simplified Arabic"/>
          <w:b w:val="0"/>
          <w:bCs w:val="0"/>
          <w:color w:val="000000" w:themeColor="text1"/>
          <w:sz w:val="28"/>
          <w:szCs w:val="28"/>
        </w:rPr>
      </w:pPr>
      <w:r w:rsidRPr="004B3919">
        <w:rPr>
          <w:rFonts w:ascii="Simplified Arabic" w:hAnsi="Simplified Arabic" w:cs="Simplified Arabic"/>
          <w:b w:val="0"/>
          <w:bCs w:val="0"/>
          <w:color w:val="000000" w:themeColor="text1"/>
          <w:sz w:val="28"/>
          <w:szCs w:val="28"/>
          <w:rtl/>
        </w:rPr>
        <w:t>الأهداف الفرعية</w:t>
      </w:r>
      <w:r w:rsidRPr="004B3919">
        <w:rPr>
          <w:rFonts w:ascii="Simplified Arabic" w:hAnsi="Simplified Arabic" w:cs="Simplified Arabic"/>
          <w:b w:val="0"/>
          <w:bCs w:val="0"/>
          <w:color w:val="000000" w:themeColor="text1"/>
          <w:sz w:val="28"/>
          <w:szCs w:val="28"/>
        </w:rPr>
        <w:t>:</w:t>
      </w:r>
    </w:p>
    <w:p w14:paraId="071C19A3" w14:textId="77777777" w:rsidR="000168D2" w:rsidRPr="004B3919" w:rsidRDefault="000168D2"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لتحقيق الهدف الرئيسي، تسعى الدراسة إلى تحقيق مجموعة من الأهداف الفرعية التالية</w:t>
      </w:r>
      <w:r w:rsidRPr="004B3919">
        <w:rPr>
          <w:rFonts w:ascii="Simplified Arabic" w:hAnsi="Simplified Arabic" w:cs="Simplified Arabic"/>
          <w:color w:val="000000" w:themeColor="text1"/>
          <w:sz w:val="28"/>
          <w:szCs w:val="28"/>
        </w:rPr>
        <w:t>:</w:t>
      </w:r>
    </w:p>
    <w:p w14:paraId="5C1029B3" w14:textId="73053107" w:rsidR="000168D2" w:rsidRPr="004B3919" w:rsidRDefault="000168D2" w:rsidP="00CF4469">
      <w:pPr>
        <w:pStyle w:val="a3"/>
        <w:numPr>
          <w:ilvl w:val="0"/>
          <w:numId w:val="5"/>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استعراض وتحليل تقنيات الذكاء الاصطناعي المستخدمة في القطاع المصرفي، مع التركيز على الأدوات الفرعية مثل التعلم الآلي</w:t>
      </w:r>
      <w:r w:rsidRPr="004B3919">
        <w:rPr>
          <w:rFonts w:ascii="Simplified Arabic" w:hAnsi="Simplified Arabic" w:cs="Simplified Arabic"/>
          <w:color w:val="000000" w:themeColor="text1"/>
          <w:sz w:val="28"/>
          <w:szCs w:val="28"/>
        </w:rPr>
        <w:t xml:space="preserve"> </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Machine Learning</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 xml:space="preserve"> </w:t>
      </w:r>
      <w:r w:rsidRPr="004B3919">
        <w:rPr>
          <w:rFonts w:ascii="Simplified Arabic" w:hAnsi="Simplified Arabic" w:cs="Simplified Arabic"/>
          <w:color w:val="000000" w:themeColor="text1"/>
          <w:sz w:val="28"/>
          <w:szCs w:val="28"/>
          <w:rtl/>
        </w:rPr>
        <w:t xml:space="preserve">والتحليل </w:t>
      </w:r>
      <w:proofErr w:type="spellStart"/>
      <w:r w:rsidRPr="004B3919">
        <w:rPr>
          <w:rFonts w:ascii="Simplified Arabic" w:hAnsi="Simplified Arabic" w:cs="Simplified Arabic"/>
          <w:color w:val="000000" w:themeColor="text1"/>
          <w:sz w:val="28"/>
          <w:szCs w:val="28"/>
          <w:rtl/>
        </w:rPr>
        <w:t>التنبؤي</w:t>
      </w:r>
      <w:proofErr w:type="spellEnd"/>
      <w:r w:rsidRPr="004B3919">
        <w:rPr>
          <w:rFonts w:ascii="Simplified Arabic" w:hAnsi="Simplified Arabic" w:cs="Simplified Arabic"/>
          <w:color w:val="000000" w:themeColor="text1"/>
          <w:sz w:val="28"/>
          <w:szCs w:val="28"/>
        </w:rPr>
        <w:t xml:space="preserve"> </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Predictive Analytics</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 xml:space="preserve"> </w:t>
      </w:r>
      <w:r w:rsidRPr="004B3919">
        <w:rPr>
          <w:rFonts w:ascii="Simplified Arabic" w:hAnsi="Simplified Arabic" w:cs="Simplified Arabic"/>
          <w:color w:val="000000" w:themeColor="text1"/>
          <w:sz w:val="28"/>
          <w:szCs w:val="28"/>
          <w:rtl/>
        </w:rPr>
        <w:t>ومعالجة اللغة الطبيعية</w:t>
      </w:r>
      <w:r w:rsidRPr="004B3919">
        <w:rPr>
          <w:rFonts w:ascii="Simplified Arabic" w:hAnsi="Simplified Arabic" w:cs="Simplified Arabic"/>
          <w:color w:val="000000" w:themeColor="text1"/>
          <w:sz w:val="28"/>
          <w:szCs w:val="28"/>
        </w:rPr>
        <w:t xml:space="preserve"> </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NLP</w:t>
      </w:r>
      <w:r w:rsidR="003675EC" w:rsidRPr="004B3919">
        <w:rPr>
          <w:rFonts w:ascii="Simplified Arabic" w:hAnsi="Simplified Arabic" w:cs="Simplified Arabic"/>
          <w:color w:val="000000" w:themeColor="text1"/>
          <w:sz w:val="28"/>
          <w:szCs w:val="28"/>
          <w:rtl/>
        </w:rPr>
        <w:t>)</w:t>
      </w:r>
      <w:r w:rsidRPr="004B3919">
        <w:rPr>
          <w:rFonts w:ascii="Simplified Arabic" w:hAnsi="Simplified Arabic" w:cs="Simplified Arabic"/>
          <w:color w:val="000000" w:themeColor="text1"/>
          <w:sz w:val="28"/>
          <w:szCs w:val="28"/>
          <w:rtl/>
        </w:rPr>
        <w:t>، ودورها في إدارة مخاطر الائتمان</w:t>
      </w:r>
      <w:r w:rsidRPr="004B3919">
        <w:rPr>
          <w:rFonts w:ascii="Simplified Arabic" w:hAnsi="Simplified Arabic" w:cs="Simplified Arabic"/>
          <w:color w:val="000000" w:themeColor="text1"/>
          <w:sz w:val="28"/>
          <w:szCs w:val="28"/>
        </w:rPr>
        <w:t>.</w:t>
      </w:r>
    </w:p>
    <w:p w14:paraId="731CADA9" w14:textId="77777777" w:rsidR="000168D2" w:rsidRPr="004B3919" w:rsidRDefault="000168D2" w:rsidP="00CF4469">
      <w:pPr>
        <w:pStyle w:val="a3"/>
        <w:numPr>
          <w:ilvl w:val="0"/>
          <w:numId w:val="5"/>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lastRenderedPageBreak/>
        <w:t>تقييم فعالية تطبيقات الذكاء الاصطناعي في إدارة مخاطر الائتمان من خلال قياس مدى تحسينها لدقة القرارات الائتمانية وسرعة اتخاذ القرار وتقليل نسب القروض المتعثرة في بنك الراجحي</w:t>
      </w:r>
      <w:r w:rsidRPr="004B3919">
        <w:rPr>
          <w:rFonts w:ascii="Simplified Arabic" w:hAnsi="Simplified Arabic" w:cs="Simplified Arabic"/>
          <w:color w:val="000000" w:themeColor="text1"/>
          <w:sz w:val="28"/>
          <w:szCs w:val="28"/>
        </w:rPr>
        <w:t>.</w:t>
      </w:r>
    </w:p>
    <w:p w14:paraId="2E3F3358" w14:textId="34CB6E7C" w:rsidR="000168D2" w:rsidRPr="004B3919" w:rsidRDefault="000168D2" w:rsidP="00CF4469">
      <w:pPr>
        <w:pStyle w:val="a3"/>
        <w:numPr>
          <w:ilvl w:val="0"/>
          <w:numId w:val="5"/>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دراسة العلاقة بين استخدام تقنيات الذكاء الاصطناعي ومستويات مخاطر الائتمان المتنوعة التي </w:t>
      </w:r>
      <w:proofErr w:type="spellStart"/>
      <w:r w:rsidRPr="004B3919">
        <w:rPr>
          <w:rFonts w:ascii="Simplified Arabic" w:hAnsi="Simplified Arabic" w:cs="Simplified Arabic"/>
          <w:color w:val="000000" w:themeColor="text1"/>
          <w:sz w:val="28"/>
          <w:szCs w:val="28"/>
          <w:rtl/>
        </w:rPr>
        <w:t>يواجهها</w:t>
      </w:r>
      <w:proofErr w:type="spellEnd"/>
      <w:r w:rsidRPr="004B3919">
        <w:rPr>
          <w:rFonts w:ascii="Simplified Arabic" w:hAnsi="Simplified Arabic" w:cs="Simplified Arabic"/>
          <w:color w:val="000000" w:themeColor="text1"/>
          <w:sz w:val="28"/>
          <w:szCs w:val="28"/>
          <w:rtl/>
        </w:rPr>
        <w:t xml:space="preserve"> البنك، بهدف تحديد نوع العلاقة </w:t>
      </w:r>
      <w:r w:rsidR="003675EC" w:rsidRPr="004B3919">
        <w:rPr>
          <w:rFonts w:ascii="Simplified Arabic" w:hAnsi="Simplified Arabic" w:cs="Simplified Arabic"/>
          <w:color w:val="000000" w:themeColor="text1"/>
          <w:sz w:val="28"/>
          <w:szCs w:val="28"/>
          <w:rtl/>
        </w:rPr>
        <w:t>(</w:t>
      </w:r>
      <w:r w:rsidRPr="004B3919">
        <w:rPr>
          <w:rFonts w:ascii="Simplified Arabic" w:hAnsi="Simplified Arabic" w:cs="Simplified Arabic"/>
          <w:color w:val="000000" w:themeColor="text1"/>
          <w:sz w:val="28"/>
          <w:szCs w:val="28"/>
          <w:rtl/>
        </w:rPr>
        <w:t>طردية أو عكسية</w:t>
      </w:r>
      <w:r w:rsidR="003675EC" w:rsidRPr="004B3919">
        <w:rPr>
          <w:rFonts w:ascii="Simplified Arabic" w:hAnsi="Simplified Arabic" w:cs="Simplified Arabic"/>
          <w:color w:val="000000" w:themeColor="text1"/>
          <w:sz w:val="28"/>
          <w:szCs w:val="28"/>
          <w:rtl/>
        </w:rPr>
        <w:t>)</w:t>
      </w:r>
      <w:r w:rsidRPr="004B3919">
        <w:rPr>
          <w:rFonts w:ascii="Simplified Arabic" w:hAnsi="Simplified Arabic" w:cs="Simplified Arabic"/>
          <w:color w:val="000000" w:themeColor="text1"/>
          <w:sz w:val="28"/>
          <w:szCs w:val="28"/>
          <w:rtl/>
        </w:rPr>
        <w:t xml:space="preserve"> ومدى تأثيرها الإحصائي</w:t>
      </w:r>
      <w:r w:rsidRPr="004B3919">
        <w:rPr>
          <w:rFonts w:ascii="Simplified Arabic" w:hAnsi="Simplified Arabic" w:cs="Simplified Arabic"/>
          <w:color w:val="000000" w:themeColor="text1"/>
          <w:sz w:val="28"/>
          <w:szCs w:val="28"/>
        </w:rPr>
        <w:t>.</w:t>
      </w:r>
    </w:p>
    <w:p w14:paraId="49A16FB0" w14:textId="22684B6D" w:rsidR="000168D2" w:rsidRPr="004B3919" w:rsidRDefault="000168D2" w:rsidP="00CF4469">
      <w:pPr>
        <w:pStyle w:val="a3"/>
        <w:numPr>
          <w:ilvl w:val="0"/>
          <w:numId w:val="5"/>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تحليل التأثيرات المباشرة وغير المباشرة لتطبيقات الذكاء الاصطناعي على الأداء المالي للمصرف، من حيث انعكاسها على الربحية</w:t>
      </w:r>
      <w:r w:rsidRPr="004B3919">
        <w:rPr>
          <w:rFonts w:ascii="Simplified Arabic" w:hAnsi="Simplified Arabic" w:cs="Simplified Arabic"/>
          <w:color w:val="000000" w:themeColor="text1"/>
          <w:sz w:val="28"/>
          <w:szCs w:val="28"/>
        </w:rPr>
        <w:t xml:space="preserve"> </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Profitability</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 xml:space="preserve"> </w:t>
      </w:r>
      <w:r w:rsidRPr="004B3919">
        <w:rPr>
          <w:rFonts w:ascii="Simplified Arabic" w:hAnsi="Simplified Arabic" w:cs="Simplified Arabic"/>
          <w:color w:val="000000" w:themeColor="text1"/>
          <w:sz w:val="28"/>
          <w:szCs w:val="28"/>
          <w:rtl/>
        </w:rPr>
        <w:t>والكفاءة التشغيلية</w:t>
      </w:r>
      <w:r w:rsidRPr="004B3919">
        <w:rPr>
          <w:rFonts w:ascii="Simplified Arabic" w:hAnsi="Simplified Arabic" w:cs="Simplified Arabic"/>
          <w:color w:val="000000" w:themeColor="text1"/>
          <w:sz w:val="28"/>
          <w:szCs w:val="28"/>
        </w:rPr>
        <w:t xml:space="preserve"> </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Operational Efficiency</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 xml:space="preserve"> </w:t>
      </w:r>
      <w:r w:rsidRPr="004B3919">
        <w:rPr>
          <w:rFonts w:ascii="Simplified Arabic" w:hAnsi="Simplified Arabic" w:cs="Simplified Arabic"/>
          <w:color w:val="000000" w:themeColor="text1"/>
          <w:sz w:val="28"/>
          <w:szCs w:val="28"/>
          <w:rtl/>
        </w:rPr>
        <w:t>والاستقرار المالي</w:t>
      </w:r>
      <w:r w:rsidRPr="004B3919">
        <w:rPr>
          <w:rFonts w:ascii="Simplified Arabic" w:hAnsi="Simplified Arabic" w:cs="Simplified Arabic"/>
          <w:color w:val="000000" w:themeColor="text1"/>
          <w:sz w:val="28"/>
          <w:szCs w:val="28"/>
        </w:rPr>
        <w:t xml:space="preserve"> </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Financial Stability</w:t>
      </w:r>
      <w:r w:rsidR="003675EC" w:rsidRPr="004B3919">
        <w:rPr>
          <w:rFonts w:ascii="Simplified Arabic" w:hAnsi="Simplified Arabic" w:cs="Simplified Arabic"/>
          <w:color w:val="000000" w:themeColor="text1"/>
          <w:sz w:val="28"/>
          <w:szCs w:val="28"/>
          <w:rtl/>
        </w:rPr>
        <w:t>)</w:t>
      </w:r>
      <w:r w:rsidR="00BB17A8" w:rsidRPr="004B3919">
        <w:rPr>
          <w:rFonts w:ascii="Simplified Arabic" w:hAnsi="Simplified Arabic" w:cs="Simplified Arabic"/>
          <w:color w:val="000000" w:themeColor="text1"/>
          <w:sz w:val="28"/>
          <w:szCs w:val="28"/>
          <w:rtl/>
        </w:rPr>
        <w:t>.</w:t>
      </w:r>
    </w:p>
    <w:p w14:paraId="432A0A13" w14:textId="6243D341" w:rsidR="00A74F76" w:rsidRPr="004B3919" w:rsidRDefault="000168D2" w:rsidP="00E532AF">
      <w:pPr>
        <w:pStyle w:val="a3"/>
        <w:numPr>
          <w:ilvl w:val="0"/>
          <w:numId w:val="5"/>
        </w:num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تقديم مقترحات عملية وتوصيات تطبيقية لتفعيل استخدام تقنيات الذكاء الاصطناعي في بنك الراجحي، بما يساهم في تحسين إدارة المخاطر الائتمانية ورفع القدرة التنافسية للبنك في ظل التحول الرقمي المصرفي</w:t>
      </w:r>
      <w:r w:rsidRPr="004B3919">
        <w:rPr>
          <w:rFonts w:ascii="Simplified Arabic" w:hAnsi="Simplified Arabic" w:cs="Simplified Arabic"/>
          <w:color w:val="000000" w:themeColor="text1"/>
          <w:sz w:val="28"/>
          <w:szCs w:val="28"/>
        </w:rPr>
        <w:t>.</w:t>
      </w:r>
    </w:p>
    <w:p w14:paraId="36F619BF" w14:textId="77777777" w:rsidR="00A74F76" w:rsidRPr="004B3919" w:rsidRDefault="00D22171" w:rsidP="00003C78">
      <w:pPr>
        <w:pStyle w:val="2"/>
        <w:rPr>
          <w:rtl/>
        </w:rPr>
      </w:pPr>
      <w:bookmarkStart w:id="7" w:name="_Toc214114114"/>
      <w:r w:rsidRPr="004B3919">
        <w:rPr>
          <w:rtl/>
        </w:rPr>
        <w:t>تساؤلات الدراسة</w:t>
      </w:r>
      <w:bookmarkEnd w:id="7"/>
    </w:p>
    <w:p w14:paraId="43AA1E35" w14:textId="77777777" w:rsidR="007A1C7B" w:rsidRPr="004B3919" w:rsidRDefault="007A1C7B"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في ضوء مشكلة الدراسة وأهدافها، تسعى هذه الدراسة للإجابة عن التساؤل الرئيسي الآتي</w:t>
      </w:r>
      <w:r w:rsidRPr="004B3919">
        <w:rPr>
          <w:rFonts w:ascii="Simplified Arabic" w:hAnsi="Simplified Arabic" w:cs="Simplified Arabic"/>
          <w:color w:val="000000" w:themeColor="text1"/>
          <w:sz w:val="28"/>
          <w:szCs w:val="28"/>
        </w:rPr>
        <w:t>:</w:t>
      </w:r>
    </w:p>
    <w:p w14:paraId="7055A600" w14:textId="77777777" w:rsidR="007A1C7B" w:rsidRPr="004B3919" w:rsidRDefault="007A1C7B"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ما أثر تقنيات الذكاء الاصطناعي على كفاءة إدارة مخاطر الائتمان في بنك الراجحي السعودي بإقليم الرياض؟</w:t>
      </w:r>
    </w:p>
    <w:p w14:paraId="20CE4A88" w14:textId="77777777" w:rsidR="007A1C7B" w:rsidRPr="004B3919" w:rsidRDefault="007A1C7B"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ويتفرع من هذا التساؤل الرئيسي مجموعة من التساؤلات الفرعية التي تهدف إلى استكشاف أبعاد العلاقة بين المتغيرات محل الدراسة، وهي كالتالي</w:t>
      </w:r>
      <w:r w:rsidRPr="004B3919">
        <w:rPr>
          <w:rFonts w:ascii="Simplified Arabic" w:hAnsi="Simplified Arabic" w:cs="Simplified Arabic"/>
          <w:color w:val="000000" w:themeColor="text1"/>
          <w:sz w:val="28"/>
          <w:szCs w:val="28"/>
        </w:rPr>
        <w:t>:</w:t>
      </w:r>
    </w:p>
    <w:p w14:paraId="250E190D" w14:textId="566BA4E7" w:rsidR="007A1C7B" w:rsidRPr="004B3919" w:rsidRDefault="007A1C7B" w:rsidP="00E532AF">
      <w:pPr>
        <w:pStyle w:val="a3"/>
        <w:numPr>
          <w:ilvl w:val="0"/>
          <w:numId w:val="1"/>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ما هي ماهية وطبيعة تقنيات الذكاء الاصطناعي التي يمكن تطبيقها لتحسين إدارة مخاطر الائتمان في بنك الراجحي السعودي؟</w:t>
      </w:r>
      <w:r w:rsidRPr="004B3919">
        <w:rPr>
          <w:rFonts w:ascii="Simplified Arabic" w:hAnsi="Simplified Arabic" w:cs="Simplified Arabic"/>
          <w:color w:val="000000" w:themeColor="text1"/>
          <w:sz w:val="28"/>
          <w:szCs w:val="28"/>
        </w:rPr>
        <w:br/>
      </w:r>
    </w:p>
    <w:p w14:paraId="28E3D2CD" w14:textId="3D870350" w:rsidR="007A1C7B" w:rsidRPr="004B3919" w:rsidRDefault="007A1C7B" w:rsidP="00E532AF">
      <w:pPr>
        <w:pStyle w:val="a3"/>
        <w:numPr>
          <w:ilvl w:val="0"/>
          <w:numId w:val="1"/>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lastRenderedPageBreak/>
        <w:t xml:space="preserve">ما مستوى تطبيق التقنيات الفرعية للذكاء الاصطناعي </w:t>
      </w:r>
      <w:r w:rsidR="003675EC" w:rsidRPr="004B3919">
        <w:rPr>
          <w:rFonts w:ascii="Simplified Arabic" w:hAnsi="Simplified Arabic" w:cs="Simplified Arabic"/>
          <w:color w:val="000000" w:themeColor="text1"/>
          <w:sz w:val="28"/>
          <w:szCs w:val="28"/>
          <w:rtl/>
        </w:rPr>
        <w:t>(</w:t>
      </w:r>
      <w:r w:rsidRPr="004B3919">
        <w:rPr>
          <w:rFonts w:ascii="Simplified Arabic" w:hAnsi="Simplified Arabic" w:cs="Simplified Arabic"/>
          <w:color w:val="000000" w:themeColor="text1"/>
          <w:sz w:val="28"/>
          <w:szCs w:val="28"/>
          <w:rtl/>
        </w:rPr>
        <w:t xml:space="preserve">مثل التعلم الآلي، والتحليل </w:t>
      </w:r>
      <w:proofErr w:type="spellStart"/>
      <w:r w:rsidRPr="004B3919">
        <w:rPr>
          <w:rFonts w:ascii="Simplified Arabic" w:hAnsi="Simplified Arabic" w:cs="Simplified Arabic"/>
          <w:color w:val="000000" w:themeColor="text1"/>
          <w:sz w:val="28"/>
          <w:szCs w:val="28"/>
          <w:rtl/>
        </w:rPr>
        <w:t>التنبؤي</w:t>
      </w:r>
      <w:proofErr w:type="spellEnd"/>
      <w:r w:rsidRPr="004B3919">
        <w:rPr>
          <w:rFonts w:ascii="Simplified Arabic" w:hAnsi="Simplified Arabic" w:cs="Simplified Arabic"/>
          <w:color w:val="000000" w:themeColor="text1"/>
          <w:sz w:val="28"/>
          <w:szCs w:val="28"/>
          <w:rtl/>
        </w:rPr>
        <w:t>، ومعالجة اللغة الطبيعية</w:t>
      </w:r>
      <w:r w:rsidR="003675EC" w:rsidRPr="004B3919">
        <w:rPr>
          <w:rFonts w:ascii="Simplified Arabic" w:hAnsi="Simplified Arabic" w:cs="Simplified Arabic"/>
          <w:color w:val="000000" w:themeColor="text1"/>
          <w:sz w:val="28"/>
          <w:szCs w:val="28"/>
          <w:rtl/>
        </w:rPr>
        <w:t>)</w:t>
      </w:r>
      <w:r w:rsidRPr="004B3919">
        <w:rPr>
          <w:rFonts w:ascii="Simplified Arabic" w:hAnsi="Simplified Arabic" w:cs="Simplified Arabic"/>
          <w:color w:val="000000" w:themeColor="text1"/>
          <w:sz w:val="28"/>
          <w:szCs w:val="28"/>
          <w:rtl/>
        </w:rPr>
        <w:t xml:space="preserve"> في العمليات المتعلقة بإدارة مخاطر الائتمان لدى موظفي بنك الراجحي؟</w:t>
      </w:r>
    </w:p>
    <w:p w14:paraId="471ADC76" w14:textId="61B8F169" w:rsidR="007A1C7B" w:rsidRPr="004B3919" w:rsidRDefault="007A1C7B" w:rsidP="00E532AF">
      <w:pPr>
        <w:pStyle w:val="a3"/>
        <w:numPr>
          <w:ilvl w:val="0"/>
          <w:numId w:val="1"/>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ما العلاقة بين استخدام تقنيات الذكاء الاصطناعي وتحسين كفاءة إدارة مخاطر الائتمان في بنك الراجحي السعودي؟</w:t>
      </w:r>
    </w:p>
    <w:p w14:paraId="6C887A79" w14:textId="49AC02FD" w:rsidR="007A1C7B" w:rsidRPr="004B3919" w:rsidRDefault="007A1C7B" w:rsidP="00E532AF">
      <w:pPr>
        <w:pStyle w:val="a3"/>
        <w:numPr>
          <w:ilvl w:val="0"/>
          <w:numId w:val="1"/>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ما أثر تطبيق الذكاء الاصطناعي على الأداء المالي للبنك؟</w:t>
      </w:r>
    </w:p>
    <w:p w14:paraId="4ACF6B78" w14:textId="5A83EFDE" w:rsidR="007A1C7B" w:rsidRPr="004B3919" w:rsidRDefault="007A1C7B" w:rsidP="00E532AF">
      <w:pPr>
        <w:pStyle w:val="a3"/>
        <w:numPr>
          <w:ilvl w:val="0"/>
          <w:numId w:val="1"/>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ما أبرز التحديات والمعوقات التي تواجه تطبيق تقنيات الذكاء الاصطناعي في إدارة المخاطر الائتمانية؟</w:t>
      </w:r>
    </w:p>
    <w:p w14:paraId="1185EC3D" w14:textId="1EBCCA4E" w:rsidR="00634F08" w:rsidRPr="004B3919" w:rsidRDefault="007A1C7B" w:rsidP="00E532AF">
      <w:pPr>
        <w:pStyle w:val="a3"/>
        <w:numPr>
          <w:ilvl w:val="0"/>
          <w:numId w:val="1"/>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ما التوصيات العملية الممكنة لتعزيز الاستخدام الفعّال لتقنيات الذكاء الاصطناعي في إدارة المخاطر الائتمانية داخل بنك الراجحي؟</w:t>
      </w:r>
    </w:p>
    <w:p w14:paraId="61B196F8" w14:textId="77777777" w:rsidR="00A74F76" w:rsidRPr="004B3919" w:rsidRDefault="00A74F76" w:rsidP="003479CC">
      <w:pPr>
        <w:spacing w:line="360" w:lineRule="auto"/>
        <w:rPr>
          <w:rFonts w:ascii="Simplified Arabic" w:hAnsi="Simplified Arabic" w:cs="Simplified Arabic"/>
          <w:color w:val="000000" w:themeColor="text1"/>
          <w:sz w:val="28"/>
          <w:szCs w:val="28"/>
          <w:u w:val="single"/>
          <w:rtl/>
        </w:rPr>
      </w:pPr>
    </w:p>
    <w:p w14:paraId="4BA9E7AE" w14:textId="77777777" w:rsidR="00E532AF" w:rsidRPr="004B3919" w:rsidRDefault="00E532AF" w:rsidP="003479CC">
      <w:pPr>
        <w:spacing w:line="360" w:lineRule="auto"/>
        <w:rPr>
          <w:rFonts w:ascii="Simplified Arabic" w:hAnsi="Simplified Arabic" w:cs="Simplified Arabic"/>
          <w:color w:val="000000" w:themeColor="text1"/>
          <w:sz w:val="28"/>
          <w:szCs w:val="28"/>
          <w:u w:val="single"/>
          <w:rtl/>
        </w:rPr>
      </w:pPr>
    </w:p>
    <w:p w14:paraId="5029D3C7" w14:textId="77777777" w:rsidR="00E532AF" w:rsidRPr="004B3919" w:rsidRDefault="00E532AF" w:rsidP="003479CC">
      <w:pPr>
        <w:spacing w:line="360" w:lineRule="auto"/>
        <w:rPr>
          <w:rFonts w:ascii="Simplified Arabic" w:hAnsi="Simplified Arabic" w:cs="Simplified Arabic"/>
          <w:color w:val="000000" w:themeColor="text1"/>
          <w:sz w:val="28"/>
          <w:szCs w:val="28"/>
          <w:u w:val="single"/>
          <w:rtl/>
        </w:rPr>
      </w:pPr>
    </w:p>
    <w:p w14:paraId="6FAE63C3" w14:textId="77777777" w:rsidR="00E532AF" w:rsidRPr="004B3919" w:rsidRDefault="00E532AF" w:rsidP="003479CC">
      <w:pPr>
        <w:spacing w:line="360" w:lineRule="auto"/>
        <w:rPr>
          <w:rFonts w:ascii="Simplified Arabic" w:hAnsi="Simplified Arabic" w:cs="Simplified Arabic"/>
          <w:color w:val="000000" w:themeColor="text1"/>
          <w:sz w:val="28"/>
          <w:szCs w:val="28"/>
          <w:u w:val="single"/>
          <w:rtl/>
        </w:rPr>
      </w:pPr>
    </w:p>
    <w:p w14:paraId="10363451" w14:textId="77777777" w:rsidR="00E532AF" w:rsidRPr="004B3919" w:rsidRDefault="00E532AF" w:rsidP="003479CC">
      <w:pPr>
        <w:spacing w:line="360" w:lineRule="auto"/>
        <w:rPr>
          <w:rFonts w:ascii="Simplified Arabic" w:hAnsi="Simplified Arabic" w:cs="Simplified Arabic"/>
          <w:color w:val="000000" w:themeColor="text1"/>
          <w:sz w:val="28"/>
          <w:szCs w:val="28"/>
          <w:u w:val="single"/>
          <w:rtl/>
        </w:rPr>
      </w:pPr>
    </w:p>
    <w:p w14:paraId="0A81C04D" w14:textId="77777777" w:rsidR="00E532AF" w:rsidRPr="004B3919" w:rsidRDefault="00E532AF" w:rsidP="003479CC">
      <w:pPr>
        <w:spacing w:line="360" w:lineRule="auto"/>
        <w:rPr>
          <w:rFonts w:ascii="Simplified Arabic" w:hAnsi="Simplified Arabic" w:cs="Simplified Arabic"/>
          <w:color w:val="000000" w:themeColor="text1"/>
          <w:sz w:val="28"/>
          <w:szCs w:val="28"/>
          <w:u w:val="single"/>
          <w:rtl/>
        </w:rPr>
      </w:pPr>
    </w:p>
    <w:p w14:paraId="2EBAF848" w14:textId="77777777" w:rsidR="00E532AF" w:rsidRPr="004B3919" w:rsidRDefault="00E532AF" w:rsidP="003479CC">
      <w:pPr>
        <w:spacing w:line="360" w:lineRule="auto"/>
        <w:rPr>
          <w:rFonts w:ascii="Simplified Arabic" w:hAnsi="Simplified Arabic" w:cs="Simplified Arabic"/>
          <w:color w:val="000000" w:themeColor="text1"/>
          <w:sz w:val="28"/>
          <w:szCs w:val="28"/>
          <w:u w:val="single"/>
          <w:rtl/>
        </w:rPr>
      </w:pPr>
    </w:p>
    <w:p w14:paraId="55D39F5F" w14:textId="77777777" w:rsidR="00E532AF" w:rsidRPr="004B3919" w:rsidRDefault="00E532AF" w:rsidP="003479CC">
      <w:pPr>
        <w:spacing w:line="360" w:lineRule="auto"/>
        <w:rPr>
          <w:rFonts w:ascii="Simplified Arabic" w:hAnsi="Simplified Arabic" w:cs="Simplified Arabic"/>
          <w:color w:val="000000" w:themeColor="text1"/>
          <w:sz w:val="28"/>
          <w:szCs w:val="28"/>
          <w:u w:val="single"/>
          <w:rtl/>
        </w:rPr>
      </w:pPr>
    </w:p>
    <w:p w14:paraId="56B19CA7" w14:textId="67082C38" w:rsidR="00D22171" w:rsidRPr="004B3919" w:rsidRDefault="00A74F76" w:rsidP="00003C78">
      <w:pPr>
        <w:pStyle w:val="2"/>
        <w:rPr>
          <w:rtl/>
        </w:rPr>
      </w:pPr>
      <w:bookmarkStart w:id="8" w:name="_Toc214114115"/>
      <w:r w:rsidRPr="004B3919">
        <w:rPr>
          <w:rtl/>
        </w:rPr>
        <w:lastRenderedPageBreak/>
        <w:t>فروض الدراسة:</w:t>
      </w:r>
      <w:bookmarkEnd w:id="8"/>
    </w:p>
    <w:p w14:paraId="21381A52" w14:textId="77777777" w:rsidR="00203689" w:rsidRPr="004B3919" w:rsidRDefault="00203689"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الفرض الرئيسي</w:t>
      </w:r>
      <w:r w:rsidRPr="004B3919">
        <w:rPr>
          <w:rFonts w:ascii="Simplified Arabic" w:hAnsi="Simplified Arabic" w:cs="Simplified Arabic"/>
          <w:color w:val="000000" w:themeColor="text1"/>
          <w:sz w:val="28"/>
          <w:szCs w:val="28"/>
        </w:rPr>
        <w:t>: "</w:t>
      </w:r>
      <w:r w:rsidRPr="004B3919">
        <w:rPr>
          <w:rFonts w:ascii="Simplified Arabic" w:hAnsi="Simplified Arabic" w:cs="Simplified Arabic"/>
          <w:color w:val="000000" w:themeColor="text1"/>
          <w:sz w:val="28"/>
          <w:szCs w:val="28"/>
          <w:rtl/>
        </w:rPr>
        <w:t>هناك علاقة ذات دلالة إحصائية بين استخدام تقنيات الذكاء الاصطناعي وتحسين إدارة المخاطر الائتمانية لدى موظفي بنك الراجحي السعودي بإقليم الرياض</w:t>
      </w:r>
      <w:r w:rsidRPr="004B3919">
        <w:rPr>
          <w:rFonts w:ascii="Simplified Arabic" w:hAnsi="Simplified Arabic" w:cs="Simplified Arabic"/>
          <w:color w:val="000000" w:themeColor="text1"/>
          <w:sz w:val="28"/>
          <w:szCs w:val="28"/>
        </w:rPr>
        <w:t>"</w:t>
      </w:r>
    </w:p>
    <w:p w14:paraId="005676C3" w14:textId="77777777" w:rsidR="00203689" w:rsidRPr="004B3919" w:rsidRDefault="00203689"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ويتفرع من هذا الفرض الرئيسي الفروض الفرعية التالية</w:t>
      </w:r>
      <w:r w:rsidRPr="004B3919">
        <w:rPr>
          <w:rFonts w:ascii="Simplified Arabic" w:hAnsi="Simplified Arabic" w:cs="Simplified Arabic"/>
          <w:color w:val="000000" w:themeColor="text1"/>
          <w:sz w:val="28"/>
          <w:szCs w:val="28"/>
        </w:rPr>
        <w:t>:</w:t>
      </w:r>
    </w:p>
    <w:p w14:paraId="1016C872" w14:textId="740009D7" w:rsidR="00203689" w:rsidRPr="004B3919" w:rsidRDefault="00203689" w:rsidP="00CF4469">
      <w:pPr>
        <w:pStyle w:val="a3"/>
        <w:numPr>
          <w:ilvl w:val="0"/>
          <w:numId w:val="2"/>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هناك علاقة ذات دلالة إحصائية بين استخدام التعلم الآلي وتحسين إدارة المخاطر الائتمانية لدى موظفي بنك الراجحي السعودي ب</w:t>
      </w:r>
      <w:r w:rsidR="005E32D9" w:rsidRPr="004B3919">
        <w:rPr>
          <w:rFonts w:ascii="Simplified Arabic" w:hAnsi="Simplified Arabic" w:cs="Simplified Arabic"/>
          <w:color w:val="000000" w:themeColor="text1"/>
          <w:sz w:val="28"/>
          <w:szCs w:val="28"/>
          <w:rtl/>
        </w:rPr>
        <w:t>الرياض</w:t>
      </w:r>
    </w:p>
    <w:p w14:paraId="55147A55" w14:textId="02F22C7B" w:rsidR="00203689" w:rsidRPr="004B3919" w:rsidRDefault="00203689" w:rsidP="00CF4469">
      <w:pPr>
        <w:pStyle w:val="a3"/>
        <w:numPr>
          <w:ilvl w:val="0"/>
          <w:numId w:val="2"/>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هناك علاقة ذات دلالة إحصائية بين معالجة اللغة الطبيعية وتحسين إدارة المخاطر الائتمانية لدى موظفي بنك الراجحي السعودي ب</w:t>
      </w:r>
      <w:r w:rsidR="005E32D9" w:rsidRPr="004B3919">
        <w:rPr>
          <w:rFonts w:ascii="Simplified Arabic" w:hAnsi="Simplified Arabic" w:cs="Simplified Arabic"/>
          <w:color w:val="000000" w:themeColor="text1"/>
          <w:sz w:val="28"/>
          <w:szCs w:val="28"/>
          <w:rtl/>
        </w:rPr>
        <w:t>الرياض</w:t>
      </w:r>
    </w:p>
    <w:p w14:paraId="0DA5EA93" w14:textId="03FD71D7" w:rsidR="00203689" w:rsidRPr="004B3919" w:rsidRDefault="00203689" w:rsidP="00CF4469">
      <w:pPr>
        <w:pStyle w:val="a3"/>
        <w:numPr>
          <w:ilvl w:val="0"/>
          <w:numId w:val="2"/>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هناك علاقة ذات دلالة إحصائية بين الذكاء الاصطناعي </w:t>
      </w:r>
      <w:proofErr w:type="spellStart"/>
      <w:r w:rsidRPr="004B3919">
        <w:rPr>
          <w:rFonts w:ascii="Simplified Arabic" w:hAnsi="Simplified Arabic" w:cs="Simplified Arabic"/>
          <w:color w:val="000000" w:themeColor="text1"/>
          <w:sz w:val="28"/>
          <w:szCs w:val="28"/>
          <w:rtl/>
        </w:rPr>
        <w:t>التنبؤي</w:t>
      </w:r>
      <w:proofErr w:type="spellEnd"/>
      <w:r w:rsidRPr="004B3919">
        <w:rPr>
          <w:rFonts w:ascii="Simplified Arabic" w:hAnsi="Simplified Arabic" w:cs="Simplified Arabic"/>
          <w:color w:val="000000" w:themeColor="text1"/>
          <w:sz w:val="28"/>
          <w:szCs w:val="28"/>
          <w:rtl/>
        </w:rPr>
        <w:t xml:space="preserve"> وتحسين إدارة المخاطر الائتمانية لدى موظفي بنك الراجحي السعودي ب</w:t>
      </w:r>
      <w:r w:rsidR="005E32D9" w:rsidRPr="004B3919">
        <w:rPr>
          <w:rFonts w:ascii="Simplified Arabic" w:hAnsi="Simplified Arabic" w:cs="Simplified Arabic"/>
          <w:color w:val="000000" w:themeColor="text1"/>
          <w:sz w:val="28"/>
          <w:szCs w:val="28"/>
          <w:rtl/>
        </w:rPr>
        <w:t>الرياض</w:t>
      </w:r>
    </w:p>
    <w:p w14:paraId="0105A6D8" w14:textId="77777777" w:rsidR="00A74F76" w:rsidRPr="004B3919" w:rsidRDefault="00A74F76" w:rsidP="003479CC">
      <w:pPr>
        <w:spacing w:line="360" w:lineRule="auto"/>
        <w:rPr>
          <w:rFonts w:ascii="Simplified Arabic" w:hAnsi="Simplified Arabic" w:cs="Simplified Arabic"/>
          <w:color w:val="000000" w:themeColor="text1"/>
          <w:sz w:val="28"/>
          <w:szCs w:val="28"/>
          <w:u w:val="single"/>
          <w:rtl/>
        </w:rPr>
      </w:pPr>
    </w:p>
    <w:p w14:paraId="7BB23400" w14:textId="77777777" w:rsidR="00A74F76" w:rsidRPr="004B3919" w:rsidRDefault="00A74F76" w:rsidP="003479CC">
      <w:pPr>
        <w:spacing w:line="360" w:lineRule="auto"/>
        <w:rPr>
          <w:rFonts w:ascii="Simplified Arabic" w:hAnsi="Simplified Arabic" w:cs="Simplified Arabic"/>
          <w:color w:val="000000" w:themeColor="text1"/>
          <w:sz w:val="28"/>
          <w:szCs w:val="28"/>
          <w:u w:val="single"/>
          <w:rtl/>
        </w:rPr>
      </w:pPr>
    </w:p>
    <w:p w14:paraId="58758CB4" w14:textId="77777777" w:rsidR="00A74F76" w:rsidRPr="004B3919" w:rsidRDefault="00A74F76" w:rsidP="003479CC">
      <w:pPr>
        <w:spacing w:line="360" w:lineRule="auto"/>
        <w:rPr>
          <w:rFonts w:ascii="Simplified Arabic" w:hAnsi="Simplified Arabic" w:cs="Simplified Arabic"/>
          <w:color w:val="000000" w:themeColor="text1"/>
          <w:sz w:val="28"/>
          <w:szCs w:val="28"/>
          <w:u w:val="single"/>
          <w:rtl/>
        </w:rPr>
      </w:pPr>
    </w:p>
    <w:p w14:paraId="12A8BA8E" w14:textId="77777777" w:rsidR="00A74F76" w:rsidRPr="004B3919" w:rsidRDefault="00A74F76" w:rsidP="003479CC">
      <w:pPr>
        <w:spacing w:line="360" w:lineRule="auto"/>
        <w:rPr>
          <w:rFonts w:ascii="Simplified Arabic" w:hAnsi="Simplified Arabic" w:cs="Simplified Arabic"/>
          <w:color w:val="000000" w:themeColor="text1"/>
          <w:sz w:val="28"/>
          <w:szCs w:val="28"/>
          <w:u w:val="single"/>
          <w:rtl/>
        </w:rPr>
      </w:pPr>
    </w:p>
    <w:p w14:paraId="037A8231" w14:textId="77777777" w:rsidR="00A74F76" w:rsidRPr="004B3919" w:rsidRDefault="00A74F76" w:rsidP="003479CC">
      <w:pPr>
        <w:spacing w:line="360" w:lineRule="auto"/>
        <w:rPr>
          <w:rFonts w:ascii="Simplified Arabic" w:hAnsi="Simplified Arabic" w:cs="Simplified Arabic"/>
          <w:color w:val="000000" w:themeColor="text1"/>
          <w:sz w:val="28"/>
          <w:szCs w:val="28"/>
          <w:u w:val="single"/>
          <w:rtl/>
        </w:rPr>
      </w:pPr>
    </w:p>
    <w:p w14:paraId="1379A582" w14:textId="77777777" w:rsidR="00A74F76" w:rsidRPr="004B3919" w:rsidRDefault="00A74F76" w:rsidP="003479CC">
      <w:pPr>
        <w:spacing w:line="360" w:lineRule="auto"/>
        <w:rPr>
          <w:rFonts w:ascii="Simplified Arabic" w:hAnsi="Simplified Arabic" w:cs="Simplified Arabic"/>
          <w:color w:val="000000" w:themeColor="text1"/>
          <w:sz w:val="28"/>
          <w:szCs w:val="28"/>
          <w:u w:val="single"/>
          <w:rtl/>
        </w:rPr>
      </w:pPr>
    </w:p>
    <w:p w14:paraId="65FC8D97" w14:textId="77777777" w:rsidR="00A74F76" w:rsidRPr="004B3919" w:rsidRDefault="00A74F76" w:rsidP="003479CC">
      <w:pPr>
        <w:spacing w:line="360" w:lineRule="auto"/>
        <w:rPr>
          <w:rFonts w:ascii="Simplified Arabic" w:hAnsi="Simplified Arabic" w:cs="Simplified Arabic"/>
          <w:color w:val="000000" w:themeColor="text1"/>
          <w:sz w:val="28"/>
          <w:szCs w:val="28"/>
          <w:u w:val="single"/>
          <w:rtl/>
        </w:rPr>
      </w:pPr>
    </w:p>
    <w:p w14:paraId="76ED0454" w14:textId="77777777" w:rsidR="005E32D9" w:rsidRPr="004B3919" w:rsidRDefault="005E32D9" w:rsidP="003479CC">
      <w:pPr>
        <w:spacing w:line="360" w:lineRule="auto"/>
        <w:rPr>
          <w:rFonts w:ascii="Simplified Arabic" w:hAnsi="Simplified Arabic" w:cs="Simplified Arabic"/>
          <w:color w:val="000000" w:themeColor="text1"/>
          <w:sz w:val="28"/>
          <w:szCs w:val="28"/>
          <w:u w:val="single"/>
          <w:rtl/>
        </w:rPr>
      </w:pPr>
    </w:p>
    <w:p w14:paraId="12336F2F" w14:textId="77777777" w:rsidR="00EC6FD8" w:rsidRPr="004B3919" w:rsidRDefault="00EC6FD8" w:rsidP="00EC6FD8">
      <w:pPr>
        <w:pStyle w:val="1"/>
        <w:rPr>
          <w:rtl/>
        </w:rPr>
      </w:pPr>
    </w:p>
    <w:p w14:paraId="5A3D2B40" w14:textId="77777777" w:rsidR="00EC6FD8" w:rsidRPr="004B3919" w:rsidRDefault="00EC6FD8" w:rsidP="00EC6FD8">
      <w:pPr>
        <w:pStyle w:val="1"/>
        <w:rPr>
          <w:rtl/>
        </w:rPr>
      </w:pPr>
    </w:p>
    <w:p w14:paraId="77B11388" w14:textId="77777777" w:rsidR="00EC6FD8" w:rsidRPr="004B3919" w:rsidRDefault="00EC6FD8" w:rsidP="00EC6FD8">
      <w:pPr>
        <w:pStyle w:val="1"/>
        <w:rPr>
          <w:rtl/>
        </w:rPr>
      </w:pPr>
    </w:p>
    <w:p w14:paraId="5F474E14" w14:textId="77777777" w:rsidR="00EC6FD8" w:rsidRPr="004B3919" w:rsidRDefault="00EC6FD8" w:rsidP="00EC6FD8">
      <w:pPr>
        <w:pStyle w:val="1"/>
        <w:rPr>
          <w:rtl/>
        </w:rPr>
      </w:pPr>
    </w:p>
    <w:p w14:paraId="4D8B30E7" w14:textId="77777777" w:rsidR="00EC6FD8" w:rsidRPr="004B3919" w:rsidRDefault="00EC6FD8" w:rsidP="00EC6FD8">
      <w:pPr>
        <w:pStyle w:val="1"/>
        <w:rPr>
          <w:rtl/>
        </w:rPr>
      </w:pPr>
    </w:p>
    <w:p w14:paraId="7549AD31" w14:textId="77777777" w:rsidR="00EC6FD8" w:rsidRPr="004B3919" w:rsidRDefault="00003C78" w:rsidP="00EC6FD8">
      <w:pPr>
        <w:pStyle w:val="1"/>
        <w:rPr>
          <w:rtl/>
        </w:rPr>
      </w:pPr>
      <w:bookmarkStart w:id="9" w:name="_Toc214114116"/>
      <w:r w:rsidRPr="004B3919">
        <w:rPr>
          <w:rFonts w:hint="cs"/>
          <w:rtl/>
        </w:rPr>
        <w:t>الفصل الثاني</w:t>
      </w:r>
      <w:bookmarkEnd w:id="9"/>
      <w:r w:rsidRPr="004B3919">
        <w:rPr>
          <w:rFonts w:hint="cs"/>
          <w:rtl/>
        </w:rPr>
        <w:t xml:space="preserve"> </w:t>
      </w:r>
    </w:p>
    <w:p w14:paraId="110E0EE0" w14:textId="77777777" w:rsidR="00EC6FD8" w:rsidRPr="004B3919" w:rsidRDefault="00EC6FD8" w:rsidP="00EC6FD8">
      <w:pPr>
        <w:pStyle w:val="1"/>
        <w:rPr>
          <w:rtl/>
        </w:rPr>
      </w:pPr>
      <w:bookmarkStart w:id="10" w:name="_Toc214114117"/>
      <w:r w:rsidRPr="004B3919">
        <w:rPr>
          <w:rFonts w:hint="cs"/>
          <w:rtl/>
        </w:rPr>
        <w:t>الاطار النظري والدراسات السابقة</w:t>
      </w:r>
      <w:bookmarkEnd w:id="10"/>
    </w:p>
    <w:p w14:paraId="6FDFED60" w14:textId="77777777" w:rsidR="00EC6FD8" w:rsidRPr="004B3919" w:rsidRDefault="00EC6FD8" w:rsidP="003479CC">
      <w:pPr>
        <w:spacing w:line="360" w:lineRule="auto"/>
        <w:rPr>
          <w:rFonts w:ascii="Simplified Arabic" w:hAnsi="Simplified Arabic" w:cs="Simplified Arabic"/>
          <w:color w:val="000000" w:themeColor="text1"/>
          <w:sz w:val="28"/>
          <w:szCs w:val="28"/>
          <w:u w:val="single"/>
          <w:rtl/>
        </w:rPr>
      </w:pPr>
    </w:p>
    <w:p w14:paraId="7CA26572" w14:textId="77777777" w:rsidR="00EC6FD8" w:rsidRPr="004B3919" w:rsidRDefault="00EC6FD8" w:rsidP="003479CC">
      <w:pPr>
        <w:spacing w:line="360" w:lineRule="auto"/>
        <w:rPr>
          <w:rFonts w:ascii="Simplified Arabic" w:hAnsi="Simplified Arabic" w:cs="Simplified Arabic"/>
          <w:color w:val="000000" w:themeColor="text1"/>
          <w:sz w:val="28"/>
          <w:szCs w:val="28"/>
          <w:u w:val="single"/>
          <w:rtl/>
        </w:rPr>
      </w:pPr>
    </w:p>
    <w:p w14:paraId="7D1AC411" w14:textId="77777777" w:rsidR="00EC6FD8" w:rsidRPr="004B3919" w:rsidRDefault="00EC6FD8" w:rsidP="003479CC">
      <w:pPr>
        <w:spacing w:line="360" w:lineRule="auto"/>
        <w:rPr>
          <w:rFonts w:ascii="Simplified Arabic" w:hAnsi="Simplified Arabic" w:cs="Simplified Arabic"/>
          <w:color w:val="000000" w:themeColor="text1"/>
          <w:sz w:val="28"/>
          <w:szCs w:val="28"/>
          <w:u w:val="single"/>
          <w:rtl/>
        </w:rPr>
      </w:pPr>
    </w:p>
    <w:p w14:paraId="06E0B18C" w14:textId="77777777" w:rsidR="00EC6FD8" w:rsidRPr="004B3919" w:rsidRDefault="00EC6FD8" w:rsidP="003479CC">
      <w:pPr>
        <w:spacing w:line="360" w:lineRule="auto"/>
        <w:rPr>
          <w:rFonts w:ascii="Simplified Arabic" w:hAnsi="Simplified Arabic" w:cs="Simplified Arabic"/>
          <w:color w:val="000000" w:themeColor="text1"/>
          <w:sz w:val="28"/>
          <w:szCs w:val="28"/>
          <w:u w:val="single"/>
          <w:rtl/>
        </w:rPr>
      </w:pPr>
    </w:p>
    <w:p w14:paraId="7507F497" w14:textId="77777777" w:rsidR="00EC6FD8" w:rsidRPr="004B3919" w:rsidRDefault="00EC6FD8" w:rsidP="003479CC">
      <w:pPr>
        <w:spacing w:line="360" w:lineRule="auto"/>
        <w:rPr>
          <w:rFonts w:ascii="Simplified Arabic" w:hAnsi="Simplified Arabic" w:cs="Simplified Arabic"/>
          <w:color w:val="000000" w:themeColor="text1"/>
          <w:sz w:val="28"/>
          <w:szCs w:val="28"/>
          <w:u w:val="single"/>
          <w:rtl/>
        </w:rPr>
      </w:pPr>
    </w:p>
    <w:p w14:paraId="4D3F2F8E" w14:textId="77777777" w:rsidR="00EC6FD8" w:rsidRPr="004B3919" w:rsidRDefault="00EC6FD8" w:rsidP="003479CC">
      <w:pPr>
        <w:spacing w:line="360" w:lineRule="auto"/>
        <w:rPr>
          <w:rFonts w:ascii="Simplified Arabic" w:hAnsi="Simplified Arabic" w:cs="Simplified Arabic"/>
          <w:color w:val="000000" w:themeColor="text1"/>
          <w:sz w:val="28"/>
          <w:szCs w:val="28"/>
          <w:u w:val="single"/>
          <w:rtl/>
        </w:rPr>
      </w:pPr>
    </w:p>
    <w:p w14:paraId="0C10273E" w14:textId="77777777" w:rsidR="00EC6FD8" w:rsidRPr="004B3919" w:rsidRDefault="00EC6FD8" w:rsidP="003479CC">
      <w:pPr>
        <w:spacing w:line="360" w:lineRule="auto"/>
        <w:rPr>
          <w:rFonts w:ascii="Simplified Arabic" w:hAnsi="Simplified Arabic" w:cs="Simplified Arabic"/>
          <w:color w:val="000000" w:themeColor="text1"/>
          <w:sz w:val="28"/>
          <w:szCs w:val="28"/>
          <w:u w:val="single"/>
          <w:rtl/>
        </w:rPr>
      </w:pPr>
    </w:p>
    <w:p w14:paraId="62BE2207" w14:textId="77777777" w:rsidR="00EC6FD8" w:rsidRPr="004B3919" w:rsidRDefault="00EC6FD8" w:rsidP="003479CC">
      <w:pPr>
        <w:spacing w:line="360" w:lineRule="auto"/>
        <w:rPr>
          <w:rFonts w:ascii="Simplified Arabic" w:hAnsi="Simplified Arabic" w:cs="Simplified Arabic"/>
          <w:color w:val="000000" w:themeColor="text1"/>
          <w:sz w:val="28"/>
          <w:szCs w:val="28"/>
          <w:u w:val="single"/>
          <w:rtl/>
        </w:rPr>
      </w:pPr>
    </w:p>
    <w:p w14:paraId="76D397BE" w14:textId="635D6D35" w:rsidR="00D22171" w:rsidRPr="004B3919" w:rsidRDefault="00D22171" w:rsidP="00EC6FD8">
      <w:pPr>
        <w:pStyle w:val="2"/>
        <w:rPr>
          <w:rtl/>
        </w:rPr>
      </w:pPr>
      <w:bookmarkStart w:id="11" w:name="_Toc214114118"/>
      <w:r w:rsidRPr="004B3919">
        <w:rPr>
          <w:rtl/>
        </w:rPr>
        <w:lastRenderedPageBreak/>
        <w:t>الدراسات السابقة</w:t>
      </w:r>
      <w:r w:rsidR="00A74F76" w:rsidRPr="004B3919">
        <w:rPr>
          <w:rtl/>
        </w:rPr>
        <w:t>:</w:t>
      </w:r>
      <w:bookmarkEnd w:id="11"/>
    </w:p>
    <w:p w14:paraId="12518F1B" w14:textId="77777777" w:rsidR="00A97212" w:rsidRPr="004B3919" w:rsidRDefault="00A97212" w:rsidP="00EC6FD8">
      <w:pPr>
        <w:pStyle w:val="3"/>
        <w:rPr>
          <w:color w:val="000000" w:themeColor="text1"/>
        </w:rPr>
      </w:pPr>
      <w:bookmarkStart w:id="12" w:name="_Toc214114119"/>
      <w:r w:rsidRPr="004B3919">
        <w:rPr>
          <w:color w:val="000000" w:themeColor="text1"/>
          <w:rtl/>
        </w:rPr>
        <w:t>الدراسات التي تناولت متغير إدارة مخاطر الائتمان</w:t>
      </w:r>
      <w:r w:rsidRPr="004B3919">
        <w:rPr>
          <w:color w:val="000000" w:themeColor="text1"/>
        </w:rPr>
        <w:t>:</w:t>
      </w:r>
      <w:bookmarkEnd w:id="12"/>
    </w:p>
    <w:p w14:paraId="5DEBAB94" w14:textId="5DFD73E5" w:rsidR="00A97212" w:rsidRPr="004B3919" w:rsidRDefault="00E532AF"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b/>
          <w:bCs/>
          <w:color w:val="000000" w:themeColor="text1"/>
          <w:kern w:val="0"/>
          <w:sz w:val="28"/>
          <w:szCs w:val="28"/>
          <w:rtl/>
          <w14:ligatures w14:val="none"/>
        </w:rPr>
        <w:t xml:space="preserve">1- </w:t>
      </w:r>
      <w:r w:rsidR="00A97212" w:rsidRPr="004B3919">
        <w:rPr>
          <w:rFonts w:ascii="Simplified Arabic" w:eastAsia="Times New Roman" w:hAnsi="Simplified Arabic" w:cs="Simplified Arabic"/>
          <w:b/>
          <w:bCs/>
          <w:color w:val="000000" w:themeColor="text1"/>
          <w:kern w:val="0"/>
          <w:sz w:val="28"/>
          <w:szCs w:val="28"/>
          <w14:ligatures w14:val="none"/>
        </w:rPr>
        <w:t xml:space="preserve"> </w:t>
      </w:r>
      <w:r w:rsidR="00A97212" w:rsidRPr="004B3919">
        <w:rPr>
          <w:rFonts w:ascii="Simplified Arabic" w:eastAsia="Times New Roman" w:hAnsi="Simplified Arabic" w:cs="Simplified Arabic"/>
          <w:b/>
          <w:bCs/>
          <w:color w:val="000000" w:themeColor="text1"/>
          <w:kern w:val="0"/>
          <w:sz w:val="28"/>
          <w:szCs w:val="28"/>
          <w:rtl/>
          <w14:ligatures w14:val="none"/>
        </w:rPr>
        <w:t xml:space="preserve">دراسة </w:t>
      </w:r>
      <w:r w:rsidR="003675EC" w:rsidRPr="004B3919">
        <w:rPr>
          <w:rFonts w:ascii="Simplified Arabic" w:eastAsia="Times New Roman" w:hAnsi="Simplified Arabic" w:cs="Simplified Arabic"/>
          <w:b/>
          <w:bCs/>
          <w:color w:val="000000" w:themeColor="text1"/>
          <w:kern w:val="0"/>
          <w:sz w:val="28"/>
          <w:szCs w:val="28"/>
          <w:rtl/>
          <w14:ligatures w14:val="none"/>
        </w:rPr>
        <w:t>(</w:t>
      </w:r>
      <w:r w:rsidR="00A97212" w:rsidRPr="004B3919">
        <w:rPr>
          <w:rFonts w:ascii="Simplified Arabic" w:eastAsia="Times New Roman" w:hAnsi="Simplified Arabic" w:cs="Simplified Arabic"/>
          <w:b/>
          <w:bCs/>
          <w:color w:val="000000" w:themeColor="text1"/>
          <w:kern w:val="0"/>
          <w:sz w:val="28"/>
          <w:szCs w:val="28"/>
          <w:rtl/>
          <w14:ligatures w14:val="none"/>
        </w:rPr>
        <w:t>عبد الباري، 2016</w:t>
      </w:r>
      <w:r w:rsidR="003675EC" w:rsidRPr="004B3919">
        <w:rPr>
          <w:rFonts w:ascii="Simplified Arabic" w:eastAsia="Times New Roman" w:hAnsi="Simplified Arabic" w:cs="Simplified Arabic"/>
          <w:b/>
          <w:bCs/>
          <w:color w:val="000000" w:themeColor="text1"/>
          <w:kern w:val="0"/>
          <w:sz w:val="28"/>
          <w:szCs w:val="28"/>
          <w:rtl/>
          <w14:ligatures w14:val="none"/>
        </w:rPr>
        <w:t>)</w:t>
      </w:r>
    </w:p>
    <w:p w14:paraId="7AE02AB9" w14:textId="548BAF71" w:rsidR="006A2BE2" w:rsidRPr="004B3919" w:rsidRDefault="006A2BE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r w:rsidRPr="004B3919">
        <w:rPr>
          <w:rFonts w:ascii="Simplified Arabic" w:eastAsia="Times New Roman" w:hAnsi="Simplified Arabic" w:cs="Simplified Arabic"/>
          <w:color w:val="000000" w:themeColor="text1"/>
          <w:kern w:val="0"/>
          <w:sz w:val="28"/>
          <w:szCs w:val="28"/>
          <w:rtl/>
          <w14:ligatures w14:val="none"/>
        </w:rPr>
        <w:t>كان الهدف من هذه الدراسة هو تقييم مدى كفاءة إدارة مخاطر الائتمان في البنوك الخاصة، ودراسة العلاقة بين كفاءة إدارة مخاطر الائتمان وحجم المخاطر التي تواجهها هذه البنوك، بالإضافة إلى استكشاف العلاقة بين كفاءة إدارة مخاطر الائتمان وحجم أصول 27 بنكاً خاصاً تعمل في مصر، والتي تمثل 50 في المئة من حجم المركز المالي لمجمع البنوك.</w:t>
      </w:r>
    </w:p>
    <w:p w14:paraId="7A5C6803" w14:textId="04D40335" w:rsidR="00A97212" w:rsidRPr="004B3919" w:rsidRDefault="006A2BE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أظهرت النتائج وجود فروق ذات دلالة إحصائية بين كفاءة إدارة مخاطر الائتمان وحجم المخاطر التي تتعرض لها البنوك الخاصة. وهذا يعني أن إدارة فعالة لمخاطر الائتمان يمكن أن تقلل من المخاطر الائتمانية للبنوك. كما كشفت الدراسة أيضاً عن وجود فروق ذات دلالة معنوية أخرى بين الكفاءة في إدارة مخاطر الائتمان وحجم أصول البنوك الخاصة. وهذا يدل على أن البنوك التي تطبق إدارة فعالة لمخاطر الائتمان قد تتمتع بأصول متنوعّة بشكل أفضل وتوازن أكبر في المخاطر.</w:t>
      </w:r>
      <w:r w:rsidR="00A97212" w:rsidRPr="004B3919">
        <w:rPr>
          <w:rFonts w:ascii="Simplified Arabic" w:eastAsia="Times New Roman" w:hAnsi="Simplified Arabic" w:cs="Simplified Arabic"/>
          <w:color w:val="000000" w:themeColor="text1"/>
          <w:kern w:val="0"/>
          <w:sz w:val="28"/>
          <w:szCs w:val="28"/>
          <w14:ligatures w14:val="none"/>
        </w:rPr>
        <w:t>.</w:t>
      </w:r>
    </w:p>
    <w:p w14:paraId="460F24D0" w14:textId="3719394C" w:rsidR="00A97212" w:rsidRPr="004B3919" w:rsidRDefault="00E532AF"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b/>
          <w:bCs/>
          <w:color w:val="000000" w:themeColor="text1"/>
          <w:kern w:val="0"/>
          <w:sz w:val="28"/>
          <w:szCs w:val="28"/>
          <w:rtl/>
          <w14:ligatures w14:val="none"/>
        </w:rPr>
        <w:t xml:space="preserve">2- </w:t>
      </w:r>
      <w:r w:rsidR="00A97212" w:rsidRPr="004B3919">
        <w:rPr>
          <w:rFonts w:ascii="Simplified Arabic" w:eastAsia="Times New Roman" w:hAnsi="Simplified Arabic" w:cs="Simplified Arabic"/>
          <w:b/>
          <w:bCs/>
          <w:color w:val="000000" w:themeColor="text1"/>
          <w:kern w:val="0"/>
          <w:sz w:val="28"/>
          <w:szCs w:val="28"/>
          <w14:ligatures w14:val="none"/>
        </w:rPr>
        <w:t xml:space="preserve"> </w:t>
      </w:r>
      <w:r w:rsidR="00A97212" w:rsidRPr="004B3919">
        <w:rPr>
          <w:rFonts w:ascii="Simplified Arabic" w:eastAsia="Times New Roman" w:hAnsi="Simplified Arabic" w:cs="Simplified Arabic"/>
          <w:b/>
          <w:bCs/>
          <w:color w:val="000000" w:themeColor="text1"/>
          <w:kern w:val="0"/>
          <w:sz w:val="28"/>
          <w:szCs w:val="28"/>
          <w:rtl/>
          <w14:ligatures w14:val="none"/>
        </w:rPr>
        <w:t xml:space="preserve">دراسة </w:t>
      </w:r>
      <w:r w:rsidR="003675EC" w:rsidRPr="004B3919">
        <w:rPr>
          <w:rFonts w:ascii="Simplified Arabic" w:eastAsia="Times New Roman" w:hAnsi="Simplified Arabic" w:cs="Simplified Arabic"/>
          <w:b/>
          <w:bCs/>
          <w:color w:val="000000" w:themeColor="text1"/>
          <w:kern w:val="0"/>
          <w:sz w:val="28"/>
          <w:szCs w:val="28"/>
          <w:rtl/>
          <w14:ligatures w14:val="none"/>
        </w:rPr>
        <w:t>(</w:t>
      </w:r>
      <w:r w:rsidR="00A97212" w:rsidRPr="004B3919">
        <w:rPr>
          <w:rFonts w:ascii="Simplified Arabic" w:eastAsia="Times New Roman" w:hAnsi="Simplified Arabic" w:cs="Simplified Arabic"/>
          <w:b/>
          <w:bCs/>
          <w:color w:val="000000" w:themeColor="text1"/>
          <w:kern w:val="0"/>
          <w:sz w:val="28"/>
          <w:szCs w:val="28"/>
          <w:rtl/>
          <w14:ligatures w14:val="none"/>
        </w:rPr>
        <w:t xml:space="preserve">عبد الرحمن </w:t>
      </w:r>
      <w:r w:rsidR="00A97212" w:rsidRPr="004B3919">
        <w:rPr>
          <w:rFonts w:ascii="Simplified Arabic" w:eastAsia="Times New Roman" w:hAnsi="Simplified Arabic" w:cs="Simplified Arabic"/>
          <w:b/>
          <w:bCs/>
          <w:color w:val="000000" w:themeColor="text1"/>
          <w:kern w:val="0"/>
          <w:sz w:val="28"/>
          <w:szCs w:val="28"/>
          <w14:ligatures w14:val="none"/>
        </w:rPr>
        <w:t xml:space="preserve">&amp; </w:t>
      </w:r>
      <w:proofErr w:type="spellStart"/>
      <w:r w:rsidR="00A97212" w:rsidRPr="004B3919">
        <w:rPr>
          <w:rFonts w:ascii="Simplified Arabic" w:eastAsia="Times New Roman" w:hAnsi="Simplified Arabic" w:cs="Simplified Arabic"/>
          <w:b/>
          <w:bCs/>
          <w:color w:val="000000" w:themeColor="text1"/>
          <w:kern w:val="0"/>
          <w:sz w:val="28"/>
          <w:szCs w:val="28"/>
          <w:rtl/>
          <w14:ligatures w14:val="none"/>
        </w:rPr>
        <w:t>الصعيري</w:t>
      </w:r>
      <w:proofErr w:type="spellEnd"/>
      <w:r w:rsidR="00A97212" w:rsidRPr="004B3919">
        <w:rPr>
          <w:rFonts w:ascii="Simplified Arabic" w:eastAsia="Times New Roman" w:hAnsi="Simplified Arabic" w:cs="Simplified Arabic"/>
          <w:b/>
          <w:bCs/>
          <w:color w:val="000000" w:themeColor="text1"/>
          <w:kern w:val="0"/>
          <w:sz w:val="28"/>
          <w:szCs w:val="28"/>
          <w:rtl/>
          <w14:ligatures w14:val="none"/>
        </w:rPr>
        <w:t>، 2018</w:t>
      </w:r>
      <w:r w:rsidR="003675EC" w:rsidRPr="004B3919">
        <w:rPr>
          <w:rFonts w:ascii="Simplified Arabic" w:eastAsia="Times New Roman" w:hAnsi="Simplified Arabic" w:cs="Simplified Arabic"/>
          <w:b/>
          <w:bCs/>
          <w:color w:val="000000" w:themeColor="text1"/>
          <w:kern w:val="0"/>
          <w:sz w:val="28"/>
          <w:szCs w:val="28"/>
          <w:rtl/>
          <w14:ligatures w14:val="none"/>
        </w:rPr>
        <w:t>)</w:t>
      </w:r>
    </w:p>
    <w:p w14:paraId="4E0424CA" w14:textId="7CFB3592" w:rsidR="00A97212" w:rsidRPr="004B3919" w:rsidRDefault="006A2BE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 xml:space="preserve">تبحث هذه الدراسة في كيفية تأثير أساليب </w:t>
      </w:r>
      <w:proofErr w:type="spellStart"/>
      <w:r w:rsidRPr="004B3919">
        <w:rPr>
          <w:rFonts w:ascii="Simplified Arabic" w:eastAsia="Times New Roman" w:hAnsi="Simplified Arabic" w:cs="Simplified Arabic"/>
          <w:color w:val="000000" w:themeColor="text1"/>
          <w:kern w:val="0"/>
          <w:sz w:val="28"/>
          <w:szCs w:val="28"/>
          <w:rtl/>
          <w14:ligatures w14:val="none"/>
        </w:rPr>
        <w:t>الحوكمة</w:t>
      </w:r>
      <w:proofErr w:type="spellEnd"/>
      <w:r w:rsidRPr="004B3919">
        <w:rPr>
          <w:rFonts w:ascii="Simplified Arabic" w:eastAsia="Times New Roman" w:hAnsi="Simplified Arabic" w:cs="Simplified Arabic"/>
          <w:color w:val="000000" w:themeColor="text1"/>
          <w:kern w:val="0"/>
          <w:sz w:val="28"/>
          <w:szCs w:val="28"/>
          <w:rtl/>
          <w14:ligatures w14:val="none"/>
        </w:rPr>
        <w:t xml:space="preserve"> على تقليل مخاطر الائتمان في البنوك التجارية السعودية. كما تناولت فهم الأعضاء في مجلس الإدارة، والمراجعين سواء الداخليين أو الخارجيين، إلى جانب دور مراقبي مؤسسة النقد العربي السعودي في التعامل مع هذه المخاطر. وقدمت الدراسة أيضًا توصيات لتعزيز </w:t>
      </w:r>
      <w:proofErr w:type="spellStart"/>
      <w:r w:rsidRPr="004B3919">
        <w:rPr>
          <w:rFonts w:ascii="Simplified Arabic" w:eastAsia="Times New Roman" w:hAnsi="Simplified Arabic" w:cs="Simplified Arabic"/>
          <w:color w:val="000000" w:themeColor="text1"/>
          <w:kern w:val="0"/>
          <w:sz w:val="28"/>
          <w:szCs w:val="28"/>
          <w:rtl/>
          <w14:ligatures w14:val="none"/>
        </w:rPr>
        <w:t>الحوكمة</w:t>
      </w:r>
      <w:proofErr w:type="spellEnd"/>
      <w:r w:rsidRPr="004B3919">
        <w:rPr>
          <w:rFonts w:ascii="Simplified Arabic" w:eastAsia="Times New Roman" w:hAnsi="Simplified Arabic" w:cs="Simplified Arabic"/>
          <w:color w:val="000000" w:themeColor="text1"/>
          <w:kern w:val="0"/>
          <w:sz w:val="28"/>
          <w:szCs w:val="28"/>
          <w:rtl/>
          <w14:ligatures w14:val="none"/>
        </w:rPr>
        <w:t xml:space="preserve"> من أجل تقليل المخاطر الائتمانية وتحسين أداء البنوك في المملكة. تم تنفيذ البحث على عينة عشوائية تضم أعضاء مجلس الإدارة، والمراجعين الداخليين والخارجيين، وكذلك </w:t>
      </w:r>
      <w:r w:rsidRPr="004B3919">
        <w:rPr>
          <w:rFonts w:ascii="Simplified Arabic" w:eastAsia="Times New Roman" w:hAnsi="Simplified Arabic" w:cs="Simplified Arabic"/>
          <w:color w:val="000000" w:themeColor="text1"/>
          <w:kern w:val="0"/>
          <w:sz w:val="28"/>
          <w:szCs w:val="28"/>
          <w:rtl/>
          <w14:ligatures w14:val="none"/>
        </w:rPr>
        <w:lastRenderedPageBreak/>
        <w:t xml:space="preserve">مراقبون من مؤسسة النقد. وأظهرت النتائج أن البنوك التجارية في السعودية ملتزمة بتطبيق معايير </w:t>
      </w:r>
      <w:proofErr w:type="spellStart"/>
      <w:r w:rsidRPr="004B3919">
        <w:rPr>
          <w:rFonts w:ascii="Simplified Arabic" w:eastAsia="Times New Roman" w:hAnsi="Simplified Arabic" w:cs="Simplified Arabic"/>
          <w:color w:val="000000" w:themeColor="text1"/>
          <w:kern w:val="0"/>
          <w:sz w:val="28"/>
          <w:szCs w:val="28"/>
          <w:rtl/>
          <w14:ligatures w14:val="none"/>
        </w:rPr>
        <w:t>الحوكمة</w:t>
      </w:r>
      <w:proofErr w:type="spellEnd"/>
      <w:r w:rsidRPr="004B3919">
        <w:rPr>
          <w:rFonts w:ascii="Simplified Arabic" w:eastAsia="Times New Roman" w:hAnsi="Simplified Arabic" w:cs="Simplified Arabic"/>
          <w:color w:val="000000" w:themeColor="text1"/>
          <w:kern w:val="0"/>
          <w:sz w:val="28"/>
          <w:szCs w:val="28"/>
          <w:rtl/>
          <w14:ligatures w14:val="none"/>
        </w:rPr>
        <w:t xml:space="preserve"> التي وضعتها مؤسسة النقد العربي السعودي، وكذلك المتطلبات المتعلقة </w:t>
      </w:r>
      <w:proofErr w:type="spellStart"/>
      <w:r w:rsidRPr="004B3919">
        <w:rPr>
          <w:rFonts w:ascii="Simplified Arabic" w:eastAsia="Times New Roman" w:hAnsi="Simplified Arabic" w:cs="Simplified Arabic"/>
          <w:color w:val="000000" w:themeColor="text1"/>
          <w:kern w:val="0"/>
          <w:sz w:val="28"/>
          <w:szCs w:val="28"/>
          <w:rtl/>
          <w14:ligatures w14:val="none"/>
        </w:rPr>
        <w:t>بالحوكمة</w:t>
      </w:r>
      <w:proofErr w:type="spellEnd"/>
      <w:r w:rsidRPr="004B3919">
        <w:rPr>
          <w:rFonts w:ascii="Simplified Arabic" w:eastAsia="Times New Roman" w:hAnsi="Simplified Arabic" w:cs="Simplified Arabic"/>
          <w:color w:val="000000" w:themeColor="text1"/>
          <w:kern w:val="0"/>
          <w:sz w:val="28"/>
          <w:szCs w:val="28"/>
          <w:rtl/>
          <w14:ligatures w14:val="none"/>
        </w:rPr>
        <w:t xml:space="preserve">. أكدت الدراسة عمومًا أن أساليب </w:t>
      </w:r>
      <w:proofErr w:type="spellStart"/>
      <w:r w:rsidRPr="004B3919">
        <w:rPr>
          <w:rFonts w:ascii="Simplified Arabic" w:eastAsia="Times New Roman" w:hAnsi="Simplified Arabic" w:cs="Simplified Arabic"/>
          <w:color w:val="000000" w:themeColor="text1"/>
          <w:kern w:val="0"/>
          <w:sz w:val="28"/>
          <w:szCs w:val="28"/>
          <w:rtl/>
          <w14:ligatures w14:val="none"/>
        </w:rPr>
        <w:t>الحوكمة</w:t>
      </w:r>
      <w:proofErr w:type="spellEnd"/>
      <w:r w:rsidRPr="004B3919">
        <w:rPr>
          <w:rFonts w:ascii="Simplified Arabic" w:eastAsia="Times New Roman" w:hAnsi="Simplified Arabic" w:cs="Simplified Arabic"/>
          <w:color w:val="000000" w:themeColor="text1"/>
          <w:kern w:val="0"/>
          <w:sz w:val="28"/>
          <w:szCs w:val="28"/>
          <w:rtl/>
          <w14:ligatures w14:val="none"/>
        </w:rPr>
        <w:t xml:space="preserve"> تلعب دورًا مهمًا في تقليل المخاطر الائتمانية، ولكن هذا الدور يتأثر بخبرة الأعضاء في مجلس الإدارة، والمراجعين الداخليين والخارجيين، ومراقبي مؤسسة النقد. كما كشفت البيانات أن مراقبي مؤسسة النقد العربي السعودي لديهم وعي أكبر بدورهم في إدارة المخاطر الائتمانية مقارنة بالمراجعين الداخليين وأعضاء مجلس الإدارة، في حين أن المراجعين الخارجيين كان لديهم وعي أقل بهذا الدور.</w:t>
      </w:r>
    </w:p>
    <w:p w14:paraId="1004426F" w14:textId="7350494B" w:rsidR="00A97212" w:rsidRPr="004B3919" w:rsidRDefault="00E532AF"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b/>
          <w:bCs/>
          <w:color w:val="000000" w:themeColor="text1"/>
          <w:kern w:val="0"/>
          <w:sz w:val="28"/>
          <w:szCs w:val="28"/>
          <w:rtl/>
          <w14:ligatures w14:val="none"/>
        </w:rPr>
        <w:t>3-</w:t>
      </w:r>
      <w:r w:rsidR="00A97212" w:rsidRPr="004B3919">
        <w:rPr>
          <w:rFonts w:ascii="Simplified Arabic" w:eastAsia="Times New Roman" w:hAnsi="Simplified Arabic" w:cs="Simplified Arabic"/>
          <w:b/>
          <w:bCs/>
          <w:color w:val="000000" w:themeColor="text1"/>
          <w:kern w:val="0"/>
          <w:sz w:val="28"/>
          <w:szCs w:val="28"/>
          <w14:ligatures w14:val="none"/>
        </w:rPr>
        <w:t xml:space="preserve"> </w:t>
      </w:r>
      <w:r w:rsidR="00A97212" w:rsidRPr="004B3919">
        <w:rPr>
          <w:rFonts w:ascii="Simplified Arabic" w:eastAsia="Times New Roman" w:hAnsi="Simplified Arabic" w:cs="Simplified Arabic"/>
          <w:b/>
          <w:bCs/>
          <w:color w:val="000000" w:themeColor="text1"/>
          <w:kern w:val="0"/>
          <w:sz w:val="28"/>
          <w:szCs w:val="28"/>
          <w:rtl/>
          <w14:ligatures w14:val="none"/>
        </w:rPr>
        <w:t xml:space="preserve">دراسة </w:t>
      </w:r>
      <w:r w:rsidR="003675EC" w:rsidRPr="004B3919">
        <w:rPr>
          <w:rFonts w:ascii="Simplified Arabic" w:eastAsia="Times New Roman" w:hAnsi="Simplified Arabic" w:cs="Simplified Arabic"/>
          <w:b/>
          <w:bCs/>
          <w:color w:val="000000" w:themeColor="text1"/>
          <w:kern w:val="0"/>
          <w:sz w:val="28"/>
          <w:szCs w:val="28"/>
          <w:rtl/>
          <w14:ligatures w14:val="none"/>
        </w:rPr>
        <w:t>(</w:t>
      </w:r>
      <w:r w:rsidR="00A97212" w:rsidRPr="004B3919">
        <w:rPr>
          <w:rFonts w:ascii="Simplified Arabic" w:eastAsia="Times New Roman" w:hAnsi="Simplified Arabic" w:cs="Simplified Arabic"/>
          <w:b/>
          <w:bCs/>
          <w:color w:val="000000" w:themeColor="text1"/>
          <w:kern w:val="0"/>
          <w:sz w:val="28"/>
          <w:szCs w:val="28"/>
          <w:rtl/>
          <w14:ligatures w14:val="none"/>
        </w:rPr>
        <w:t>الخوالدة، 2019</w:t>
      </w:r>
      <w:r w:rsidR="003675EC" w:rsidRPr="004B3919">
        <w:rPr>
          <w:rFonts w:ascii="Simplified Arabic" w:eastAsia="Times New Roman" w:hAnsi="Simplified Arabic" w:cs="Simplified Arabic"/>
          <w:b/>
          <w:bCs/>
          <w:color w:val="000000" w:themeColor="text1"/>
          <w:kern w:val="0"/>
          <w:sz w:val="28"/>
          <w:szCs w:val="28"/>
          <w:rtl/>
          <w14:ligatures w14:val="none"/>
        </w:rPr>
        <w:t>)</w:t>
      </w:r>
    </w:p>
    <w:p w14:paraId="44690E95" w14:textId="332C62B3" w:rsidR="00E532AF" w:rsidRPr="004B3919" w:rsidRDefault="006A2BE2" w:rsidP="00EC6FD8">
      <w:pPr>
        <w:spacing w:before="100"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r w:rsidRPr="004B3919">
        <w:rPr>
          <w:rFonts w:ascii="Simplified Arabic" w:eastAsia="Times New Roman" w:hAnsi="Simplified Arabic" w:cs="Simplified Arabic"/>
          <w:color w:val="000000" w:themeColor="text1"/>
          <w:kern w:val="0"/>
          <w:sz w:val="28"/>
          <w:szCs w:val="28"/>
          <w:rtl/>
          <w14:ligatures w14:val="none"/>
        </w:rPr>
        <w:t>ركزت هذه الدراسة على تحليل كيفية تأثير مخاطر الائتمان على الأرباح في البنوك التجارية. شملت العينة بيانات من 13 بنكاً تجارياً في الأردن خلال الفترة من 2007 إلى 2017. وأظهرت النتائج أن نسبة كفاية رأس المال تؤثر بشكل معنوي على العائد على الأصول، لكن لم يكن لها تأثير معنوي على العائد على حقوق المساهمين أو الأرباح لكل سهم. وأكدت الدراسة أن هناك تأثيراً معنوياً لنسبة القروض المتعثرة إلى إجمالي القروض على العائد على الأصول والعائد على حقوق المساهمين وأرباح السهم. واستنتجت الدراسة أهمية وجود آليات ملائمة لتقييم الضمانات التي تغطي قيمة القروض في حالة تعثر العملاء، مما يساعد على تحسين أساليب منح القروض للعديد من العملاء في البنوك التجارية.</w:t>
      </w:r>
    </w:p>
    <w:p w14:paraId="48D3460B" w14:textId="77777777" w:rsidR="00EC6FD8" w:rsidRPr="004B3919" w:rsidRDefault="00EC6FD8" w:rsidP="00EC6FD8">
      <w:pPr>
        <w:spacing w:before="100"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p>
    <w:p w14:paraId="6C32E5BE" w14:textId="77777777" w:rsidR="00EC6FD8" w:rsidRPr="004B3919" w:rsidRDefault="00EC6FD8" w:rsidP="00EC6FD8">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p>
    <w:p w14:paraId="494ED16F" w14:textId="565CFC64" w:rsidR="00A97212" w:rsidRPr="004B3919" w:rsidRDefault="00E532AF" w:rsidP="00EC6FD8">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b/>
          <w:bCs/>
          <w:color w:val="000000" w:themeColor="text1"/>
          <w:kern w:val="0"/>
          <w:sz w:val="28"/>
          <w:szCs w:val="28"/>
          <w:rtl/>
          <w14:ligatures w14:val="none"/>
        </w:rPr>
        <w:lastRenderedPageBreak/>
        <w:t>4-</w:t>
      </w:r>
      <w:r w:rsidR="00A97212" w:rsidRPr="004B3919">
        <w:rPr>
          <w:rFonts w:ascii="Simplified Arabic" w:eastAsia="Times New Roman" w:hAnsi="Simplified Arabic" w:cs="Simplified Arabic"/>
          <w:b/>
          <w:bCs/>
          <w:color w:val="000000" w:themeColor="text1"/>
          <w:kern w:val="0"/>
          <w:sz w:val="28"/>
          <w:szCs w:val="28"/>
          <w14:ligatures w14:val="none"/>
        </w:rPr>
        <w:t xml:space="preserve"> </w:t>
      </w:r>
      <w:r w:rsidR="00A97212" w:rsidRPr="004B3919">
        <w:rPr>
          <w:rFonts w:ascii="Simplified Arabic" w:eastAsia="Times New Roman" w:hAnsi="Simplified Arabic" w:cs="Simplified Arabic"/>
          <w:b/>
          <w:bCs/>
          <w:color w:val="000000" w:themeColor="text1"/>
          <w:kern w:val="0"/>
          <w:sz w:val="28"/>
          <w:szCs w:val="28"/>
          <w:rtl/>
          <w14:ligatures w14:val="none"/>
        </w:rPr>
        <w:t>دراسة</w:t>
      </w:r>
      <w:r w:rsidR="00A97212" w:rsidRPr="004B3919">
        <w:rPr>
          <w:rFonts w:ascii="Simplified Arabic" w:eastAsia="Times New Roman" w:hAnsi="Simplified Arabic" w:cs="Simplified Arabic"/>
          <w:b/>
          <w:bCs/>
          <w:color w:val="000000" w:themeColor="text1"/>
          <w:kern w:val="0"/>
          <w:sz w:val="28"/>
          <w:szCs w:val="28"/>
          <w14:ligatures w14:val="none"/>
        </w:rPr>
        <w:t xml:space="preserve"> </w:t>
      </w:r>
      <w:r w:rsidR="00EC6FD8" w:rsidRPr="004B3919">
        <w:rPr>
          <w:rFonts w:ascii="Simplified Arabic" w:eastAsia="Times New Roman" w:hAnsi="Simplified Arabic" w:cs="Simplified Arabic"/>
          <w:b/>
          <w:bCs/>
          <w:color w:val="000000" w:themeColor="text1"/>
          <w:kern w:val="0"/>
          <w:sz w:val="28"/>
          <w:szCs w:val="28"/>
          <w14:ligatures w14:val="none"/>
        </w:rPr>
        <w:t xml:space="preserve"> </w:t>
      </w:r>
      <w:r w:rsidR="00A97212" w:rsidRPr="004B3919">
        <w:rPr>
          <w:rFonts w:ascii="Simplified Arabic" w:eastAsia="Times New Roman" w:hAnsi="Simplified Arabic" w:cs="Simplified Arabic"/>
          <w:b/>
          <w:bCs/>
          <w:color w:val="000000" w:themeColor="text1"/>
          <w:kern w:val="0"/>
          <w:sz w:val="28"/>
          <w:szCs w:val="28"/>
          <w14:ligatures w14:val="none"/>
        </w:rPr>
        <w:t>{Siddique et al} 2021</w:t>
      </w:r>
    </w:p>
    <w:p w14:paraId="6FC55CDF" w14:textId="1A9D2149" w:rsidR="00A97212" w:rsidRPr="004B3919" w:rsidRDefault="006A2BE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كانت الغاية من الدراسة هي فهم كيف تؤثر إدارة المخاطر الائتمانية وبعض العوامل المرتبطة بالبنوك على الأداء المالي للبنوك التجارية في جنوب آسيا. تناولت الدراسة معايير المخاطر الائتمانية مثل القروض غير المدفوعة ونسبة كفاية رأس المال، بالإضافة إلى العوامل الخاصة بالبنوك مثل كفاءة التكلفة ومتوسط معدل الإقراض ونسبة السيولة. ولقياس الأداء المالي، تم استخدام العائد على حقوق الملكية والعائد على الأصول. تم جمع البيانات الثانوية من 19 بنكاً تجارياً، حيث كان 10 منها من باكستان و9 من الهند، وذلك على مدار فترة 10 سنوات من 2009 إلى 2018. أظهرت النتائج أن القروض غير المدفوعة وكفاءة التكلفة ونسبة السيولة لها تأثير سلبي كبير على الأداء المالي، بينما كانت نسبة كفاية رأس المال ومتوسط معدل الإقراض مؤشرات إيجابية بشكل كبير على الأداء المالي للبنوك التجارية في منطقة آسيا.</w:t>
      </w:r>
    </w:p>
    <w:p w14:paraId="29760333" w14:textId="77777777" w:rsidR="00DF437C" w:rsidRPr="004B3919" w:rsidRDefault="00DF437C" w:rsidP="00EC6FD8">
      <w:pPr>
        <w:pStyle w:val="3"/>
        <w:rPr>
          <w:color w:val="000000" w:themeColor="text1"/>
        </w:rPr>
      </w:pPr>
      <w:bookmarkStart w:id="13" w:name="_Toc214114120"/>
      <w:r w:rsidRPr="004B3919">
        <w:rPr>
          <w:color w:val="000000" w:themeColor="text1"/>
          <w:rtl/>
        </w:rPr>
        <w:t>الدراسات التي تناولت العلاقة بين متغير الذكاء الاصطناعي وإدارة مخاطر الائتمان</w:t>
      </w:r>
      <w:r w:rsidRPr="004B3919">
        <w:rPr>
          <w:color w:val="000000" w:themeColor="text1"/>
        </w:rPr>
        <w:t>:</w:t>
      </w:r>
      <w:bookmarkEnd w:id="13"/>
    </w:p>
    <w:p w14:paraId="2F65906C" w14:textId="37C59FBB" w:rsidR="00DF437C" w:rsidRPr="004B3919" w:rsidRDefault="00E532AF" w:rsidP="00EC6FD8">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b/>
          <w:bCs/>
          <w:color w:val="000000" w:themeColor="text1"/>
          <w:kern w:val="0"/>
          <w:sz w:val="28"/>
          <w:szCs w:val="28"/>
          <w:rtl/>
          <w14:ligatures w14:val="none"/>
        </w:rPr>
        <w:t xml:space="preserve">1- </w:t>
      </w:r>
      <w:r w:rsidR="00DF437C" w:rsidRPr="004B3919">
        <w:rPr>
          <w:rFonts w:ascii="Simplified Arabic" w:eastAsia="Times New Roman" w:hAnsi="Simplified Arabic" w:cs="Simplified Arabic"/>
          <w:b/>
          <w:bCs/>
          <w:color w:val="000000" w:themeColor="text1"/>
          <w:kern w:val="0"/>
          <w:sz w:val="28"/>
          <w:szCs w:val="28"/>
          <w14:ligatures w14:val="none"/>
        </w:rPr>
        <w:t xml:space="preserve"> </w:t>
      </w:r>
      <w:r w:rsidR="00DF437C" w:rsidRPr="004B3919">
        <w:rPr>
          <w:rFonts w:ascii="Simplified Arabic" w:eastAsia="Times New Roman" w:hAnsi="Simplified Arabic" w:cs="Simplified Arabic"/>
          <w:b/>
          <w:bCs/>
          <w:color w:val="000000" w:themeColor="text1"/>
          <w:kern w:val="0"/>
          <w:sz w:val="28"/>
          <w:szCs w:val="28"/>
          <w:rtl/>
          <w14:ligatures w14:val="none"/>
        </w:rPr>
        <w:t>دراسة</w:t>
      </w:r>
      <w:r w:rsidR="00EC6FD8" w:rsidRPr="004B3919">
        <w:rPr>
          <w:rFonts w:ascii="Simplified Arabic" w:eastAsia="Times New Roman" w:hAnsi="Simplified Arabic" w:cs="Simplified Arabic" w:hint="cs"/>
          <w:b/>
          <w:bCs/>
          <w:color w:val="000000" w:themeColor="text1"/>
          <w:kern w:val="0"/>
          <w:sz w:val="28"/>
          <w:szCs w:val="28"/>
          <w:rtl/>
          <w14:ligatures w14:val="none"/>
        </w:rPr>
        <w:t xml:space="preserve"> د</w:t>
      </w:r>
      <w:proofErr w:type="spellStart"/>
      <w:r w:rsidR="00DF437C" w:rsidRPr="004B3919">
        <w:rPr>
          <w:rFonts w:ascii="Simplified Arabic" w:eastAsia="Times New Roman" w:hAnsi="Simplified Arabic" w:cs="Simplified Arabic"/>
          <w:b/>
          <w:bCs/>
          <w:color w:val="000000" w:themeColor="text1"/>
          <w:kern w:val="0"/>
          <w:sz w:val="28"/>
          <w:szCs w:val="28"/>
          <w14:ligatures w14:val="none"/>
        </w:rPr>
        <w:t>Khemakhem</w:t>
      </w:r>
      <w:proofErr w:type="spellEnd"/>
      <w:r w:rsidR="00DF437C" w:rsidRPr="004B3919">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00DF437C" w:rsidRPr="004B3919">
        <w:rPr>
          <w:rFonts w:ascii="Simplified Arabic" w:eastAsia="Times New Roman" w:hAnsi="Simplified Arabic" w:cs="Simplified Arabic"/>
          <w:b/>
          <w:bCs/>
          <w:color w:val="000000" w:themeColor="text1"/>
          <w:kern w:val="0"/>
          <w:sz w:val="28"/>
          <w:szCs w:val="28"/>
          <w14:ligatures w14:val="none"/>
        </w:rPr>
        <w:t>Boujelbene</w:t>
      </w:r>
      <w:proofErr w:type="spellEnd"/>
      <w:r w:rsidR="00DF437C" w:rsidRPr="004B3919">
        <w:rPr>
          <w:rFonts w:ascii="Simplified Arabic" w:eastAsia="Times New Roman" w:hAnsi="Simplified Arabic" w:cs="Simplified Arabic"/>
          <w:b/>
          <w:bCs/>
          <w:color w:val="000000" w:themeColor="text1"/>
          <w:kern w:val="0"/>
          <w:sz w:val="28"/>
          <w:szCs w:val="28"/>
          <w14:ligatures w14:val="none"/>
        </w:rPr>
        <w:t>, 2017</w:t>
      </w:r>
    </w:p>
    <w:p w14:paraId="64D7ECE5" w14:textId="5C45799A" w:rsidR="00DF437C" w:rsidRPr="004B3919" w:rsidRDefault="006A2BE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 xml:space="preserve">استهدفت هذه البحث تقييم احتمالية التخلف عن السداد كوسيلة لقياس المخاطر الائتمانية في بنك تجاري بتونس. تم تطوير نموذج تصنيفي باستخدام أسلوب الانحدار اللوجستي التقليدي وتقنيات الذكاء الاصطناعي مثل الشبكات العصبية وآلات الدعم. بعد ذلك، تم مقارنة هذه النماذج باستخدام مقاييس الأداء مثل مصفوفة الالتباس والمساحة تحت المنحنى لتحديد النموذج الأكثر فعالية. تضمنت عينة الدراسة بيانات محفوظة من بنك تجاري تونسي. استخدمت هذه البيانات لبناء وتقييم النماذج المختلفة بهدف تحديد احتمالية التخلف عن السداد. أظهرت النتائج أن النموذج الذي يستخدم دالة كان الأكثر </w:t>
      </w:r>
      <w:r w:rsidRPr="004B3919">
        <w:rPr>
          <w:rFonts w:ascii="Simplified Arabic" w:eastAsia="Times New Roman" w:hAnsi="Simplified Arabic" w:cs="Simplified Arabic"/>
          <w:color w:val="000000" w:themeColor="text1"/>
          <w:kern w:val="0"/>
          <w:sz w:val="28"/>
          <w:szCs w:val="28"/>
          <w:rtl/>
          <w14:ligatures w14:val="none"/>
        </w:rPr>
        <w:lastRenderedPageBreak/>
        <w:t>دقة وحساسية ونوعية، مع أدنى معدلات الخطأ. لذا، يُعتبر هذا النموذج مناسباً للاستخدام في البنوك بتونس، من أجل تحسين إدارة مخاطر الائتمان ومراقبة القروض.</w:t>
      </w:r>
      <w:r w:rsidR="00DF437C" w:rsidRPr="004B3919">
        <w:rPr>
          <w:rFonts w:ascii="Simplified Arabic" w:eastAsia="Times New Roman" w:hAnsi="Simplified Arabic" w:cs="Simplified Arabic"/>
          <w:color w:val="000000" w:themeColor="text1"/>
          <w:kern w:val="0"/>
          <w:sz w:val="28"/>
          <w:szCs w:val="28"/>
          <w14:ligatures w14:val="none"/>
        </w:rPr>
        <w:t>.</w:t>
      </w:r>
    </w:p>
    <w:p w14:paraId="4AA7E90E" w14:textId="338DA59F" w:rsidR="00DF437C" w:rsidRPr="004B3919" w:rsidRDefault="00E532AF" w:rsidP="00EC6FD8">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b/>
          <w:bCs/>
          <w:color w:val="000000" w:themeColor="text1"/>
          <w:kern w:val="0"/>
          <w:sz w:val="28"/>
          <w:szCs w:val="28"/>
          <w:rtl/>
          <w14:ligatures w14:val="none"/>
        </w:rPr>
        <w:t xml:space="preserve">2- </w:t>
      </w:r>
      <w:r w:rsidR="00DF437C" w:rsidRPr="004B3919">
        <w:rPr>
          <w:rFonts w:ascii="Simplified Arabic" w:eastAsia="Times New Roman" w:hAnsi="Simplified Arabic" w:cs="Simplified Arabic"/>
          <w:b/>
          <w:bCs/>
          <w:color w:val="000000" w:themeColor="text1"/>
          <w:kern w:val="0"/>
          <w:sz w:val="28"/>
          <w:szCs w:val="28"/>
          <w14:ligatures w14:val="none"/>
        </w:rPr>
        <w:t xml:space="preserve"> </w:t>
      </w:r>
      <w:r w:rsidR="00DF437C" w:rsidRPr="004B3919">
        <w:rPr>
          <w:rFonts w:ascii="Simplified Arabic" w:eastAsia="Times New Roman" w:hAnsi="Simplified Arabic" w:cs="Simplified Arabic"/>
          <w:b/>
          <w:bCs/>
          <w:color w:val="000000" w:themeColor="text1"/>
          <w:kern w:val="0"/>
          <w:sz w:val="28"/>
          <w:szCs w:val="28"/>
          <w:rtl/>
          <w14:ligatures w14:val="none"/>
        </w:rPr>
        <w:t xml:space="preserve">دراسة </w:t>
      </w:r>
      <w:r w:rsidR="003675EC" w:rsidRPr="004B3919">
        <w:rPr>
          <w:rFonts w:ascii="Simplified Arabic" w:eastAsia="Times New Roman" w:hAnsi="Simplified Arabic" w:cs="Simplified Arabic"/>
          <w:b/>
          <w:bCs/>
          <w:color w:val="000000" w:themeColor="text1"/>
          <w:kern w:val="0"/>
          <w:sz w:val="28"/>
          <w:szCs w:val="28"/>
          <w:rtl/>
          <w14:ligatures w14:val="none"/>
        </w:rPr>
        <w:t>(</w:t>
      </w:r>
      <w:r w:rsidR="00DF437C" w:rsidRPr="004B3919">
        <w:rPr>
          <w:rFonts w:ascii="Simplified Arabic" w:eastAsia="Times New Roman" w:hAnsi="Simplified Arabic" w:cs="Simplified Arabic"/>
          <w:b/>
          <w:bCs/>
          <w:color w:val="000000" w:themeColor="text1"/>
          <w:kern w:val="0"/>
          <w:sz w:val="28"/>
          <w:szCs w:val="28"/>
          <w:rtl/>
          <w14:ligatures w14:val="none"/>
        </w:rPr>
        <w:t>2021</w:t>
      </w:r>
      <w:r w:rsidR="00DF437C" w:rsidRPr="004B3919">
        <w:rPr>
          <w:rFonts w:ascii="Simplified Arabic" w:eastAsia="Times New Roman" w:hAnsi="Simplified Arabic" w:cs="Simplified Arabic"/>
          <w:b/>
          <w:bCs/>
          <w:color w:val="000000" w:themeColor="text1"/>
          <w:kern w:val="0"/>
          <w:sz w:val="28"/>
          <w:szCs w:val="28"/>
          <w14:ligatures w14:val="none"/>
        </w:rPr>
        <w:t xml:space="preserve"> </w:t>
      </w:r>
      <w:proofErr w:type="spellStart"/>
      <w:r w:rsidR="00DF437C" w:rsidRPr="004B3919">
        <w:rPr>
          <w:rFonts w:ascii="Simplified Arabic" w:eastAsia="Times New Roman" w:hAnsi="Simplified Arabic" w:cs="Simplified Arabic"/>
          <w:b/>
          <w:bCs/>
          <w:color w:val="000000" w:themeColor="text1"/>
          <w:kern w:val="0"/>
          <w:sz w:val="28"/>
          <w:szCs w:val="28"/>
          <w14:ligatures w14:val="none"/>
        </w:rPr>
        <w:t>Misheva</w:t>
      </w:r>
      <w:proofErr w:type="spellEnd"/>
      <w:r w:rsidR="00DF437C" w:rsidRPr="004B3919">
        <w:rPr>
          <w:rFonts w:ascii="Simplified Arabic" w:eastAsia="Times New Roman" w:hAnsi="Simplified Arabic" w:cs="Simplified Arabic"/>
          <w:b/>
          <w:bCs/>
          <w:color w:val="000000" w:themeColor="text1"/>
          <w:kern w:val="0"/>
          <w:sz w:val="28"/>
          <w:szCs w:val="28"/>
          <w14:ligatures w14:val="none"/>
        </w:rPr>
        <w:t xml:space="preserve"> et al</w:t>
      </w:r>
      <w:r w:rsidR="003675EC" w:rsidRPr="004B3919">
        <w:rPr>
          <w:rFonts w:ascii="Simplified Arabic" w:eastAsia="Times New Roman" w:hAnsi="Simplified Arabic" w:cs="Simplified Arabic"/>
          <w:b/>
          <w:bCs/>
          <w:color w:val="000000" w:themeColor="text1"/>
          <w:kern w:val="0"/>
          <w:sz w:val="28"/>
          <w:szCs w:val="28"/>
          <w:rtl/>
          <w14:ligatures w14:val="none"/>
        </w:rPr>
        <w:t>)</w:t>
      </w:r>
    </w:p>
    <w:p w14:paraId="26A48C17" w14:textId="1912B049" w:rsidR="00DF437C" w:rsidRPr="004B3919" w:rsidRDefault="006A2BE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r w:rsidRPr="004B3919">
        <w:rPr>
          <w:rFonts w:ascii="Simplified Arabic" w:eastAsia="Times New Roman" w:hAnsi="Simplified Arabic" w:cs="Simplified Arabic"/>
          <w:color w:val="000000" w:themeColor="text1"/>
          <w:kern w:val="0"/>
          <w:sz w:val="28"/>
          <w:szCs w:val="28"/>
          <w:rtl/>
          <w14:ligatures w14:val="none"/>
        </w:rPr>
        <w:t>تناولت هذه الدراسة موضوع تعزيز إدارة مخاطر الائتمان من خلال الذكاء الاصطناعي، وذلك باستخدام تقنيتي "</w:t>
      </w:r>
      <w:r w:rsidRPr="004B3919">
        <w:rPr>
          <w:rFonts w:ascii="Simplified Arabic" w:eastAsia="Times New Roman" w:hAnsi="Simplified Arabic" w:cs="Simplified Arabic"/>
          <w:color w:val="000000" w:themeColor="text1"/>
          <w:kern w:val="0"/>
          <w:sz w:val="28"/>
          <w:szCs w:val="28"/>
          <w14:ligatures w14:val="none"/>
        </w:rPr>
        <w:t>LIME</w:t>
      </w:r>
      <w:r w:rsidRPr="004B3919">
        <w:rPr>
          <w:rFonts w:ascii="Simplified Arabic" w:eastAsia="Times New Roman" w:hAnsi="Simplified Arabic" w:cs="Simplified Arabic"/>
          <w:color w:val="000000" w:themeColor="text1"/>
          <w:kern w:val="0"/>
          <w:sz w:val="28"/>
          <w:szCs w:val="28"/>
          <w:rtl/>
          <w14:ligatures w14:val="none"/>
        </w:rPr>
        <w:t>" و"</w:t>
      </w:r>
      <w:r w:rsidRPr="004B3919">
        <w:rPr>
          <w:rFonts w:ascii="Simplified Arabic" w:eastAsia="Times New Roman" w:hAnsi="Simplified Arabic" w:cs="Simplified Arabic"/>
          <w:color w:val="000000" w:themeColor="text1"/>
          <w:kern w:val="0"/>
          <w:sz w:val="28"/>
          <w:szCs w:val="28"/>
          <w14:ligatures w14:val="none"/>
        </w:rPr>
        <w:t>SHAP</w:t>
      </w:r>
      <w:r w:rsidRPr="004B3919">
        <w:rPr>
          <w:rFonts w:ascii="Simplified Arabic" w:eastAsia="Times New Roman" w:hAnsi="Simplified Arabic" w:cs="Simplified Arabic"/>
          <w:color w:val="000000" w:themeColor="text1"/>
          <w:kern w:val="0"/>
          <w:sz w:val="28"/>
          <w:szCs w:val="28"/>
          <w:rtl/>
          <w14:ligatures w14:val="none"/>
        </w:rPr>
        <w:t>" في نماذج تقييم القروض. تم استكشاف كيف تؤثر كل عنصر في اتخاذ قرارات الائتمان على الصعيدين المحلي والدولي، فضلاً عن مقارنة نتائج التفسيرات الناتجة عن استخدام "</w:t>
      </w:r>
      <w:r w:rsidRPr="004B3919">
        <w:rPr>
          <w:rFonts w:ascii="Simplified Arabic" w:eastAsia="Times New Roman" w:hAnsi="Simplified Arabic" w:cs="Simplified Arabic"/>
          <w:color w:val="000000" w:themeColor="text1"/>
          <w:kern w:val="0"/>
          <w:sz w:val="28"/>
          <w:szCs w:val="28"/>
          <w14:ligatures w14:val="none"/>
        </w:rPr>
        <w:t>SHAP</w:t>
      </w:r>
      <w:r w:rsidRPr="004B3919">
        <w:rPr>
          <w:rFonts w:ascii="Simplified Arabic" w:eastAsia="Times New Roman" w:hAnsi="Simplified Arabic" w:cs="Simplified Arabic"/>
          <w:color w:val="000000" w:themeColor="text1"/>
          <w:kern w:val="0"/>
          <w:sz w:val="28"/>
          <w:szCs w:val="28"/>
          <w:rtl/>
          <w14:ligatures w14:val="none"/>
        </w:rPr>
        <w:t>" بطرق متعددة. كما ناقشت الدراسة الصعوبات العملية المرتبطة بهذه التقنيات وكيفية توثيقها لتقديم إرشادات للمستقبل. اعتمدت هذه الأبحاث على بيانات عامة من منصة الإقراض "</w:t>
      </w:r>
      <w:r w:rsidRPr="004B3919">
        <w:rPr>
          <w:rFonts w:ascii="Simplified Arabic" w:eastAsia="Times New Roman" w:hAnsi="Simplified Arabic" w:cs="Simplified Arabic"/>
          <w:color w:val="000000" w:themeColor="text1"/>
          <w:kern w:val="0"/>
          <w:sz w:val="28"/>
          <w:szCs w:val="28"/>
          <w14:ligatures w14:val="none"/>
        </w:rPr>
        <w:t>Lending Club</w:t>
      </w:r>
      <w:r w:rsidRPr="004B3919">
        <w:rPr>
          <w:rFonts w:ascii="Simplified Arabic" w:eastAsia="Times New Roman" w:hAnsi="Simplified Arabic" w:cs="Simplified Arabic"/>
          <w:color w:val="000000" w:themeColor="text1"/>
          <w:kern w:val="0"/>
          <w:sz w:val="28"/>
          <w:szCs w:val="28"/>
          <w:rtl/>
          <w14:ligatures w14:val="none"/>
        </w:rPr>
        <w:t>"، والتي تضمنت معلومات مفصلة عن القروض والمقترضين وسجلات السداد. هذه البيانات سمحت بتحليل كيفية استخدام الذكاء الاصطناعي في تحسين تقييم وإدارة مخاطر الائتمان، وتقديم رؤى عملية عن تطبيقات الذكاء الاصطناعي في القطاع المالي. توصلت الأبحاث إلى أن تقنيتي "</w:t>
      </w:r>
      <w:r w:rsidRPr="004B3919">
        <w:rPr>
          <w:rFonts w:ascii="Simplified Arabic" w:eastAsia="Times New Roman" w:hAnsi="Simplified Arabic" w:cs="Simplified Arabic"/>
          <w:color w:val="000000" w:themeColor="text1"/>
          <w:kern w:val="0"/>
          <w:sz w:val="28"/>
          <w:szCs w:val="28"/>
          <w14:ligatures w14:val="none"/>
        </w:rPr>
        <w:t>LIME</w:t>
      </w:r>
      <w:r w:rsidRPr="004B3919">
        <w:rPr>
          <w:rFonts w:ascii="Simplified Arabic" w:eastAsia="Times New Roman" w:hAnsi="Simplified Arabic" w:cs="Simplified Arabic"/>
          <w:color w:val="000000" w:themeColor="text1"/>
          <w:kern w:val="0"/>
          <w:sz w:val="28"/>
          <w:szCs w:val="28"/>
          <w:rtl/>
          <w14:ligatures w14:val="none"/>
        </w:rPr>
        <w:t>" و"</w:t>
      </w:r>
      <w:r w:rsidRPr="004B3919">
        <w:rPr>
          <w:rFonts w:ascii="Simplified Arabic" w:eastAsia="Times New Roman" w:hAnsi="Simplified Arabic" w:cs="Simplified Arabic"/>
          <w:color w:val="000000" w:themeColor="text1"/>
          <w:kern w:val="0"/>
          <w:sz w:val="28"/>
          <w:szCs w:val="28"/>
          <w14:ligatures w14:val="none"/>
        </w:rPr>
        <w:t>SHAP</w:t>
      </w:r>
      <w:r w:rsidRPr="004B3919">
        <w:rPr>
          <w:rFonts w:ascii="Simplified Arabic" w:eastAsia="Times New Roman" w:hAnsi="Simplified Arabic" w:cs="Simplified Arabic"/>
          <w:color w:val="000000" w:themeColor="text1"/>
          <w:kern w:val="0"/>
          <w:sz w:val="28"/>
          <w:szCs w:val="28"/>
          <w:rtl/>
          <w14:ligatures w14:val="none"/>
        </w:rPr>
        <w:t>" فعالتان في توضيح قرارات نماذج الذكاء الاصطناعي، مما يعزز الشفافية والثقة في هذه الأنظمة. بالرغم من أن كل تقنية تقدم رؤى مختلفة، فإنه من الضروري اختيار الأنسب بناءً على السياق المحدد. أوضحت الدراسة أن استخدام هذه التقنيات يواجه بعض التحديات العملية، لكن الفوائد المحتملة تتجاوز هذه الصعوبات. تعزز هذه الأدوات الشفافية في قرارات الائتمان، مما يزيد من ثقة الزبائن والشركات في الأنظمة المالية.</w:t>
      </w:r>
    </w:p>
    <w:p w14:paraId="7D018DEC" w14:textId="77777777" w:rsidR="00E532AF" w:rsidRPr="004B3919" w:rsidRDefault="00E532AF"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p>
    <w:p w14:paraId="3FAE99C9" w14:textId="77777777" w:rsidR="00E532AF" w:rsidRPr="004B3919" w:rsidRDefault="00E532AF"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p>
    <w:p w14:paraId="119F0535" w14:textId="5C1792B0" w:rsidR="00DF437C" w:rsidRPr="004B3919" w:rsidRDefault="00E532AF" w:rsidP="00EC6FD8">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b/>
          <w:bCs/>
          <w:color w:val="000000" w:themeColor="text1"/>
          <w:kern w:val="0"/>
          <w:sz w:val="28"/>
          <w:szCs w:val="28"/>
          <w:rtl/>
          <w14:ligatures w14:val="none"/>
        </w:rPr>
        <w:lastRenderedPageBreak/>
        <w:t>3-</w:t>
      </w:r>
      <w:r w:rsidR="00DF437C" w:rsidRPr="004B3919">
        <w:rPr>
          <w:rFonts w:ascii="Simplified Arabic" w:eastAsia="Times New Roman" w:hAnsi="Simplified Arabic" w:cs="Simplified Arabic"/>
          <w:b/>
          <w:bCs/>
          <w:color w:val="000000" w:themeColor="text1"/>
          <w:kern w:val="0"/>
          <w:sz w:val="28"/>
          <w:szCs w:val="28"/>
          <w14:ligatures w14:val="none"/>
        </w:rPr>
        <w:t xml:space="preserve"> </w:t>
      </w:r>
      <w:r w:rsidR="00DF437C" w:rsidRPr="004B3919">
        <w:rPr>
          <w:rFonts w:ascii="Simplified Arabic" w:eastAsia="Times New Roman" w:hAnsi="Simplified Arabic" w:cs="Simplified Arabic"/>
          <w:b/>
          <w:bCs/>
          <w:color w:val="000000" w:themeColor="text1"/>
          <w:kern w:val="0"/>
          <w:sz w:val="28"/>
          <w:szCs w:val="28"/>
          <w:rtl/>
          <w14:ligatures w14:val="none"/>
        </w:rPr>
        <w:t xml:space="preserve">دراسة </w:t>
      </w:r>
      <w:r w:rsidR="003675EC" w:rsidRPr="004B3919">
        <w:rPr>
          <w:rFonts w:ascii="Simplified Arabic" w:eastAsia="Times New Roman" w:hAnsi="Simplified Arabic" w:cs="Simplified Arabic"/>
          <w:b/>
          <w:bCs/>
          <w:color w:val="000000" w:themeColor="text1"/>
          <w:kern w:val="0"/>
          <w:sz w:val="28"/>
          <w:szCs w:val="28"/>
          <w:rtl/>
          <w14:ligatures w14:val="none"/>
        </w:rPr>
        <w:t>(</w:t>
      </w:r>
      <w:r w:rsidR="00DF437C" w:rsidRPr="004B3919">
        <w:rPr>
          <w:rFonts w:ascii="Simplified Arabic" w:eastAsia="Times New Roman" w:hAnsi="Simplified Arabic" w:cs="Simplified Arabic"/>
          <w:b/>
          <w:bCs/>
          <w:color w:val="000000" w:themeColor="text1"/>
          <w:kern w:val="0"/>
          <w:sz w:val="28"/>
          <w:szCs w:val="28"/>
          <w:rtl/>
          <w14:ligatures w14:val="none"/>
        </w:rPr>
        <w:t>2021</w:t>
      </w:r>
      <w:r w:rsidR="00DF437C" w:rsidRPr="004B3919">
        <w:rPr>
          <w:rFonts w:ascii="Simplified Arabic" w:eastAsia="Times New Roman" w:hAnsi="Simplified Arabic" w:cs="Simplified Arabic"/>
          <w:b/>
          <w:bCs/>
          <w:color w:val="000000" w:themeColor="text1"/>
          <w:kern w:val="0"/>
          <w:sz w:val="28"/>
          <w:szCs w:val="28"/>
          <w14:ligatures w14:val="none"/>
        </w:rPr>
        <w:t xml:space="preserve"> </w:t>
      </w:r>
      <w:proofErr w:type="spellStart"/>
      <w:r w:rsidR="00DF437C" w:rsidRPr="004B3919">
        <w:rPr>
          <w:rFonts w:ascii="Simplified Arabic" w:eastAsia="Times New Roman" w:hAnsi="Simplified Arabic" w:cs="Simplified Arabic"/>
          <w:b/>
          <w:bCs/>
          <w:color w:val="000000" w:themeColor="text1"/>
          <w:kern w:val="0"/>
          <w:sz w:val="28"/>
          <w:szCs w:val="28"/>
          <w14:ligatures w14:val="none"/>
        </w:rPr>
        <w:t>Bussmann</w:t>
      </w:r>
      <w:proofErr w:type="spellEnd"/>
      <w:r w:rsidR="00DF437C" w:rsidRPr="004B3919">
        <w:rPr>
          <w:rFonts w:ascii="Simplified Arabic" w:eastAsia="Times New Roman" w:hAnsi="Simplified Arabic" w:cs="Simplified Arabic"/>
          <w:b/>
          <w:bCs/>
          <w:color w:val="000000" w:themeColor="text1"/>
          <w:kern w:val="0"/>
          <w:sz w:val="28"/>
          <w:szCs w:val="28"/>
          <w14:ligatures w14:val="none"/>
        </w:rPr>
        <w:t xml:space="preserve"> et al</w:t>
      </w:r>
      <w:r w:rsidR="003675EC" w:rsidRPr="004B3919">
        <w:rPr>
          <w:rFonts w:ascii="Simplified Arabic" w:eastAsia="Times New Roman" w:hAnsi="Simplified Arabic" w:cs="Simplified Arabic"/>
          <w:b/>
          <w:bCs/>
          <w:color w:val="000000" w:themeColor="text1"/>
          <w:kern w:val="0"/>
          <w:sz w:val="28"/>
          <w:szCs w:val="28"/>
          <w:rtl/>
          <w14:ligatures w14:val="none"/>
        </w:rPr>
        <w:t>)</w:t>
      </w:r>
    </w:p>
    <w:p w14:paraId="522D6F45" w14:textId="485D8A4B" w:rsidR="006A2BE2" w:rsidRPr="004B3919" w:rsidRDefault="006A2BE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r w:rsidRPr="004B3919">
        <w:rPr>
          <w:rFonts w:ascii="Simplified Arabic" w:eastAsia="Times New Roman" w:hAnsi="Simplified Arabic" w:cs="Simplified Arabic"/>
          <w:color w:val="000000" w:themeColor="text1"/>
          <w:kern w:val="0"/>
          <w:sz w:val="28"/>
          <w:szCs w:val="28"/>
          <w:rtl/>
          <w14:ligatures w14:val="none"/>
        </w:rPr>
        <w:t>هدفت هذه الدراسة إلى تطوير نموذج واضح وموضح للذكاء الاصطناعي، والذي يساهم في إدارة المخاطر المرتبطة بالائتمان على منصات الإقراض بين الأفراد. كان الهدف هو فهم وتفسير المخاطر المالية، وكشف الطريقة التي تجمع بها المقترضين الذين يواجهون مستويات مختلفة من المخاطر المالية بناءً على خصائص مالية متقاربة. هذا يساعد في توضيح درجات ائتمانهم وتوقع سلوكهم في المستقبل. شملت الدراسة 15,000 شركة صغيرة ومتوسطة تقدمت للحصول على ائتمان عبر منصات الإقراض بين الأفراد. وقد تم اختيار هذه العينة نظرًا لأنها توفر تنوعًا في المعلومات المالية، مما يسمح بفهم كيفية تقييم المخاطر باستخدام الذكاء الاصطناعي وتطبيق النموذج المقترح على مجموعة متنوعة من السيناريوهات الائتمانية.</w:t>
      </w:r>
    </w:p>
    <w:p w14:paraId="5E9B5E08" w14:textId="0DEBFFE3" w:rsidR="00277538" w:rsidRPr="004B3919" w:rsidRDefault="006A2BE2"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r w:rsidRPr="004B3919">
        <w:rPr>
          <w:rFonts w:ascii="Simplified Arabic" w:eastAsia="Times New Roman" w:hAnsi="Simplified Arabic" w:cs="Simplified Arabic"/>
          <w:color w:val="000000" w:themeColor="text1"/>
          <w:kern w:val="0"/>
          <w:sz w:val="28"/>
          <w:szCs w:val="28"/>
          <w:rtl/>
          <w14:ligatures w14:val="none"/>
        </w:rPr>
        <w:t>أشارت الدراسة إلى أن النموذج المقترح قادر على جمع المقترضين بشكل فعال ضمن مجموعات استنادًا إلى خصائصهم المالية المتشابهة. من خلال تحليل بيانات 15,000 شركة صغيرة ومتوسطة تقدم بطلبات ائتمان، أظهرت النتائج أن المقترضين الذين يعانون من مخاطر مرتفعة وانخفاض يمكن تصنيفهم وفقًا لمجموعة من الخصائص المالية المتشابهة. هذا التجميع يسهم في توضيح درجات ائتمانهم ويعزز القدرة على توقع سلوكهم المالي في المستقبل.</w:t>
      </w:r>
    </w:p>
    <w:p w14:paraId="31C460DC" w14:textId="77777777" w:rsidR="004E66DE" w:rsidRPr="004B3919" w:rsidRDefault="004E66DE"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p>
    <w:p w14:paraId="55C4B701" w14:textId="77777777" w:rsidR="004E66DE" w:rsidRPr="004B3919" w:rsidRDefault="004E66DE"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p>
    <w:p w14:paraId="7B3F0A53" w14:textId="77777777" w:rsidR="004E66DE" w:rsidRPr="004B3919" w:rsidRDefault="004E66DE" w:rsidP="003479CC">
      <w:pPr>
        <w:spacing w:before="100" w:beforeAutospacing="1" w:after="100" w:afterAutospacing="1" w:line="360" w:lineRule="auto"/>
        <w:rPr>
          <w:rFonts w:ascii="Simplified Arabic" w:eastAsia="Times New Roman" w:hAnsi="Simplified Arabic" w:cs="Simplified Arabic"/>
          <w:color w:val="000000" w:themeColor="text1"/>
          <w:kern w:val="0"/>
          <w:sz w:val="28"/>
          <w:szCs w:val="28"/>
          <w:rtl/>
          <w:lang w:bidi="ar-EG"/>
          <w14:ligatures w14:val="none"/>
        </w:rPr>
      </w:pPr>
    </w:p>
    <w:p w14:paraId="0F731D52" w14:textId="46C94FBE" w:rsidR="00A74F76" w:rsidRPr="004B3919" w:rsidRDefault="004E66DE" w:rsidP="00EC6FD8">
      <w:pPr>
        <w:pStyle w:val="2"/>
        <w:rPr>
          <w:rtl/>
        </w:rPr>
      </w:pPr>
      <w:bookmarkStart w:id="14" w:name="_Toc214114121"/>
      <w:r w:rsidRPr="004B3919">
        <w:rPr>
          <w:rFonts w:hint="cs"/>
          <w:rtl/>
        </w:rPr>
        <w:lastRenderedPageBreak/>
        <w:t>الاطار النظري</w:t>
      </w:r>
      <w:bookmarkEnd w:id="14"/>
    </w:p>
    <w:p w14:paraId="0F63402F" w14:textId="77777777" w:rsidR="00EC6FD8" w:rsidRPr="004B3919" w:rsidRDefault="00EC6FD8" w:rsidP="00EC6FD8">
      <w:pPr>
        <w:pStyle w:val="3"/>
        <w:rPr>
          <w:color w:val="000000" w:themeColor="text1"/>
          <w:rtl/>
        </w:rPr>
      </w:pPr>
      <w:bookmarkStart w:id="15" w:name="_Toc214114122"/>
      <w:r w:rsidRPr="004B3919">
        <w:rPr>
          <w:rFonts w:hint="cs"/>
          <w:color w:val="000000" w:themeColor="text1"/>
          <w:rtl/>
        </w:rPr>
        <w:t>المقدمة</w:t>
      </w:r>
      <w:bookmarkEnd w:id="15"/>
    </w:p>
    <w:p w14:paraId="5EA1FC41" w14:textId="6DA2012C" w:rsidR="00C05851" w:rsidRPr="004B3919" w:rsidRDefault="00C05851" w:rsidP="003479CC">
      <w:p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 xml:space="preserve">قد تباينت وجهات النظر حول تعريف </w:t>
      </w:r>
      <w:r w:rsidRPr="004B3919">
        <w:rPr>
          <w:rFonts w:ascii="Simplified Arabic" w:eastAsia="Times New Roman" w:hAnsi="Simplified Arabic" w:cs="Simplified Arabic"/>
          <w:b/>
          <w:bCs/>
          <w:color w:val="000000" w:themeColor="text1"/>
          <w:kern w:val="0"/>
          <w:sz w:val="28"/>
          <w:szCs w:val="28"/>
          <w:rtl/>
          <w14:ligatures w14:val="none"/>
        </w:rPr>
        <w:t>الذكاء الاصطناعي</w:t>
      </w:r>
      <w:r w:rsidRPr="004B3919">
        <w:rPr>
          <w:rFonts w:ascii="Simplified Arabic" w:eastAsia="Times New Roman" w:hAnsi="Simplified Arabic" w:cs="Simplified Arabic"/>
          <w:color w:val="000000" w:themeColor="text1"/>
          <w:kern w:val="0"/>
          <w:sz w:val="28"/>
          <w:szCs w:val="28"/>
          <w:rtl/>
          <w14:ligatures w14:val="none"/>
        </w:rPr>
        <w:t>، خاصة وأنه يعتبر مفهوماً حديث العهد. وعلى الرغم من عدم وجود تعريف موحد حتى الآن، يتفق الباحثون على جوهرية معينة في تعريف الذكاء الاصطناعي، وهي أنه مجال دراسي يسعى إلى تطوير أجهزة الحاسوب والبرامج القادرة على تقليد السلوك الذكي للبشر</w:t>
      </w:r>
      <w:r w:rsidRPr="004B3919">
        <w:rPr>
          <w:rFonts w:ascii="Simplified Arabic" w:eastAsia="Times New Roman" w:hAnsi="Simplified Arabic" w:cs="Simplified Arabic"/>
          <w:color w:val="000000" w:themeColor="text1"/>
          <w:kern w:val="0"/>
          <w:sz w:val="28"/>
          <w:szCs w:val="28"/>
          <w14:ligatures w14:val="none"/>
        </w:rPr>
        <w:t>.</w:t>
      </w:r>
    </w:p>
    <w:p w14:paraId="07572A0D" w14:textId="253D3F49" w:rsidR="00C05851" w:rsidRPr="004B3919" w:rsidRDefault="00C05851" w:rsidP="00CF4469">
      <w:pPr>
        <w:numPr>
          <w:ilvl w:val="0"/>
          <w:numId w:val="11"/>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b/>
          <w:bCs/>
          <w:color w:val="000000" w:themeColor="text1"/>
          <w:kern w:val="0"/>
          <w:sz w:val="28"/>
          <w:szCs w:val="28"/>
          <w:rtl/>
          <w14:ligatures w14:val="none"/>
        </w:rPr>
        <w:t>وفقاً لـ</w:t>
      </w:r>
      <w:r w:rsidRPr="004B3919">
        <w:rPr>
          <w:rFonts w:ascii="Simplified Arabic" w:eastAsia="Times New Roman" w:hAnsi="Simplified Arabic" w:cs="Simplified Arabic"/>
          <w:b/>
          <w:bCs/>
          <w:color w:val="000000" w:themeColor="text1"/>
          <w:kern w:val="0"/>
          <w:sz w:val="28"/>
          <w:szCs w:val="28"/>
          <w14:ligatures w14:val="none"/>
        </w:rPr>
        <w:t xml:space="preserve"> </w:t>
      </w:r>
      <w:r w:rsidR="003675EC" w:rsidRPr="004B3919">
        <w:rPr>
          <w:rFonts w:ascii="Simplified Arabic" w:eastAsia="Times New Roman" w:hAnsi="Simplified Arabic" w:cs="Simplified Arabic"/>
          <w:b/>
          <w:bCs/>
          <w:color w:val="000000" w:themeColor="text1"/>
          <w:kern w:val="0"/>
          <w:sz w:val="28"/>
          <w:szCs w:val="28"/>
          <w14:ligatures w14:val="none"/>
        </w:rPr>
        <w:t>(</w:t>
      </w:r>
      <w:r w:rsidRPr="004B3919">
        <w:rPr>
          <w:rFonts w:ascii="Simplified Arabic" w:eastAsia="Times New Roman" w:hAnsi="Simplified Arabic" w:cs="Simplified Arabic"/>
          <w:b/>
          <w:bCs/>
          <w:color w:val="000000" w:themeColor="text1"/>
          <w:kern w:val="0"/>
          <w:sz w:val="28"/>
          <w:szCs w:val="28"/>
          <w14:ligatures w14:val="none"/>
        </w:rPr>
        <w:t>B. J. Copeland, 2018</w:t>
      </w:r>
      <w:r w:rsidR="003675EC" w:rsidRPr="004B3919">
        <w:rPr>
          <w:rFonts w:ascii="Simplified Arabic" w:eastAsia="Times New Roman" w:hAnsi="Simplified Arabic" w:cs="Simplified Arabic"/>
          <w:b/>
          <w:bCs/>
          <w:color w:val="000000" w:themeColor="text1"/>
          <w:kern w:val="0"/>
          <w:sz w:val="28"/>
          <w:szCs w:val="28"/>
          <w14:ligatures w14:val="none"/>
        </w:rPr>
        <w:t>)</w:t>
      </w:r>
      <w:r w:rsidRPr="004B3919">
        <w:rPr>
          <w:rFonts w:ascii="Simplified Arabic" w:eastAsia="Times New Roman" w:hAnsi="Simplified Arabic" w:cs="Simplified Arabic"/>
          <w:b/>
          <w:bCs/>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يُعرف الذكاء الاصطناعي كونه دراسة كيفية إنشاء نظم حاسوبية يمكنها تنفيذ مهام تتطلب سلوكاً ذكياً يشبه السلوك البشري</w:t>
      </w:r>
      <w:r w:rsidRPr="004B3919">
        <w:rPr>
          <w:rFonts w:ascii="Simplified Arabic" w:eastAsia="Times New Roman" w:hAnsi="Simplified Arabic" w:cs="Simplified Arabic"/>
          <w:color w:val="000000" w:themeColor="text1"/>
          <w:kern w:val="0"/>
          <w:sz w:val="28"/>
          <w:szCs w:val="28"/>
          <w14:ligatures w14:val="none"/>
        </w:rPr>
        <w:t>.</w:t>
      </w:r>
    </w:p>
    <w:p w14:paraId="35F4DF6F" w14:textId="6DED4FC4" w:rsidR="00C05851" w:rsidRPr="004B3919" w:rsidRDefault="00C05851" w:rsidP="00CF4469">
      <w:pPr>
        <w:numPr>
          <w:ilvl w:val="0"/>
          <w:numId w:val="11"/>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b/>
          <w:bCs/>
          <w:color w:val="000000" w:themeColor="text1"/>
          <w:kern w:val="0"/>
          <w:sz w:val="28"/>
          <w:szCs w:val="28"/>
          <w:rtl/>
          <w14:ligatures w14:val="none"/>
        </w:rPr>
        <w:t>من ناحية أخرى، يعرف</w:t>
      </w:r>
      <w:r w:rsidRPr="004B3919">
        <w:rPr>
          <w:rFonts w:ascii="Simplified Arabic" w:eastAsia="Times New Roman" w:hAnsi="Simplified Arabic" w:cs="Simplified Arabic"/>
          <w:b/>
          <w:bCs/>
          <w:color w:val="000000" w:themeColor="text1"/>
          <w:kern w:val="0"/>
          <w:sz w:val="28"/>
          <w:szCs w:val="28"/>
          <w14:ligatures w14:val="none"/>
        </w:rPr>
        <w:t xml:space="preserve"> </w:t>
      </w:r>
      <w:r w:rsidR="003675EC" w:rsidRPr="004B3919">
        <w:rPr>
          <w:rFonts w:ascii="Simplified Arabic" w:eastAsia="Times New Roman" w:hAnsi="Simplified Arabic" w:cs="Simplified Arabic"/>
          <w:b/>
          <w:bCs/>
          <w:color w:val="000000" w:themeColor="text1"/>
          <w:kern w:val="0"/>
          <w:sz w:val="28"/>
          <w:szCs w:val="28"/>
          <w14:ligatures w14:val="none"/>
        </w:rPr>
        <w:t>(</w:t>
      </w:r>
      <w:proofErr w:type="spellStart"/>
      <w:r w:rsidRPr="004B3919">
        <w:rPr>
          <w:rFonts w:ascii="Simplified Arabic" w:eastAsia="Times New Roman" w:hAnsi="Simplified Arabic" w:cs="Simplified Arabic"/>
          <w:b/>
          <w:bCs/>
          <w:color w:val="000000" w:themeColor="text1"/>
          <w:kern w:val="0"/>
          <w:sz w:val="28"/>
          <w:szCs w:val="28"/>
          <w14:ligatures w14:val="none"/>
        </w:rPr>
        <w:t>Ertel</w:t>
      </w:r>
      <w:proofErr w:type="spellEnd"/>
      <w:r w:rsidRPr="004B3919">
        <w:rPr>
          <w:rFonts w:ascii="Simplified Arabic" w:eastAsia="Times New Roman" w:hAnsi="Simplified Arabic" w:cs="Simplified Arabic"/>
          <w:b/>
          <w:bCs/>
          <w:color w:val="000000" w:themeColor="text1"/>
          <w:kern w:val="0"/>
          <w:sz w:val="28"/>
          <w:szCs w:val="28"/>
          <w14:ligatures w14:val="none"/>
        </w:rPr>
        <w:t>, 2018</w:t>
      </w:r>
      <w:r w:rsidR="003675EC" w:rsidRPr="004B3919">
        <w:rPr>
          <w:rFonts w:ascii="Simplified Arabic" w:eastAsia="Times New Roman" w:hAnsi="Simplified Arabic" w:cs="Simplified Arabic"/>
          <w:b/>
          <w:bCs/>
          <w:color w:val="000000" w:themeColor="text1"/>
          <w:kern w:val="0"/>
          <w:sz w:val="28"/>
          <w:szCs w:val="28"/>
          <w14:ligatures w14:val="none"/>
        </w:rPr>
        <w:t>)</w:t>
      </w:r>
      <w:r w:rsidRPr="004B3919">
        <w:rPr>
          <w:rFonts w:ascii="Simplified Arabic" w:eastAsia="Times New Roman" w:hAnsi="Simplified Arabic" w:cs="Simplified Arabic"/>
          <w:b/>
          <w:bCs/>
          <w:color w:val="000000" w:themeColor="text1"/>
          <w:kern w:val="0"/>
          <w:sz w:val="28"/>
          <w:szCs w:val="28"/>
          <w14:ligatures w14:val="none"/>
        </w:rPr>
        <w:t>:</w:t>
      </w:r>
      <w:r w:rsidRPr="004B3919">
        <w:rPr>
          <w:rFonts w:ascii="Simplified Arabic" w:eastAsia="Times New Roman" w:hAnsi="Simplified Arabic" w:cs="Simplified Arabic"/>
          <w:color w:val="000000" w:themeColor="text1"/>
          <w:kern w:val="0"/>
          <w:sz w:val="28"/>
          <w:szCs w:val="28"/>
          <w14:ligatures w14:val="none"/>
        </w:rPr>
        <w:t xml:space="preserve"> </w:t>
      </w:r>
      <w:r w:rsidRPr="004B3919">
        <w:rPr>
          <w:rFonts w:ascii="Simplified Arabic" w:eastAsia="Times New Roman" w:hAnsi="Simplified Arabic" w:cs="Simplified Arabic"/>
          <w:color w:val="000000" w:themeColor="text1"/>
          <w:kern w:val="0"/>
          <w:sz w:val="28"/>
          <w:szCs w:val="28"/>
          <w:rtl/>
          <w14:ligatures w14:val="none"/>
        </w:rPr>
        <w:t>الذكاء الاصطناعي بأنه السعي لجعل أجهزة الحاسب قادرة على أداء المهام الموكلة إليها بشكل يتفوق على أداء البشر، فضلاً عن تمكين الأنظمة من التفكير والتصرف بطرق تحاكي التفكير البشري</w:t>
      </w:r>
      <w:r w:rsidRPr="004B3919">
        <w:rPr>
          <w:rFonts w:ascii="Simplified Arabic" w:eastAsia="Times New Roman" w:hAnsi="Simplified Arabic" w:cs="Simplified Arabic"/>
          <w:color w:val="000000" w:themeColor="text1"/>
          <w:kern w:val="0"/>
          <w:sz w:val="28"/>
          <w:szCs w:val="28"/>
          <w14:ligatures w14:val="none"/>
        </w:rPr>
        <w:t>.</w:t>
      </w:r>
    </w:p>
    <w:p w14:paraId="0E2C6D55" w14:textId="77777777" w:rsidR="00C05851" w:rsidRPr="004B3919" w:rsidRDefault="00C05851" w:rsidP="003479CC">
      <w:p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كما أنه ينظر إلى الذكاء الاصطناعي على أنه قدرة الآلات على تنفيذ أنشطة معقدة لا يتوقع أن تنجز إلا بواسطة الدماغ البشري، مثل</w:t>
      </w:r>
      <w:r w:rsidRPr="004B3919">
        <w:rPr>
          <w:rFonts w:ascii="Simplified Arabic" w:eastAsia="Times New Roman" w:hAnsi="Simplified Arabic" w:cs="Simplified Arabic"/>
          <w:color w:val="000000" w:themeColor="text1"/>
          <w:kern w:val="0"/>
          <w:sz w:val="28"/>
          <w:szCs w:val="28"/>
          <w14:ligatures w14:val="none"/>
        </w:rPr>
        <w:t>:</w:t>
      </w:r>
    </w:p>
    <w:p w14:paraId="596B1EB5" w14:textId="77777777" w:rsidR="00C05851" w:rsidRPr="004B3919" w:rsidRDefault="00C05851" w:rsidP="00CF4469">
      <w:pPr>
        <w:numPr>
          <w:ilvl w:val="0"/>
          <w:numId w:val="12"/>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القدرة على اكتساب المعرفة</w:t>
      </w:r>
      <w:r w:rsidRPr="004B3919">
        <w:rPr>
          <w:rFonts w:ascii="Simplified Arabic" w:eastAsia="Times New Roman" w:hAnsi="Simplified Arabic" w:cs="Simplified Arabic"/>
          <w:color w:val="000000" w:themeColor="text1"/>
          <w:kern w:val="0"/>
          <w:sz w:val="28"/>
          <w:szCs w:val="28"/>
          <w14:ligatures w14:val="none"/>
        </w:rPr>
        <w:t>.</w:t>
      </w:r>
    </w:p>
    <w:p w14:paraId="7D85F4DE" w14:textId="77777777" w:rsidR="00C05851" w:rsidRPr="004B3919" w:rsidRDefault="00C05851" w:rsidP="00CF4469">
      <w:pPr>
        <w:numPr>
          <w:ilvl w:val="0"/>
          <w:numId w:val="12"/>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إجراء التحليلات</w:t>
      </w:r>
      <w:r w:rsidRPr="004B3919">
        <w:rPr>
          <w:rFonts w:ascii="Simplified Arabic" w:eastAsia="Times New Roman" w:hAnsi="Simplified Arabic" w:cs="Simplified Arabic"/>
          <w:color w:val="000000" w:themeColor="text1"/>
          <w:kern w:val="0"/>
          <w:sz w:val="28"/>
          <w:szCs w:val="28"/>
          <w14:ligatures w14:val="none"/>
        </w:rPr>
        <w:t>.</w:t>
      </w:r>
    </w:p>
    <w:p w14:paraId="170FF72A" w14:textId="77777777" w:rsidR="00C05851" w:rsidRPr="004B3919" w:rsidRDefault="00C05851" w:rsidP="00CF4469">
      <w:pPr>
        <w:numPr>
          <w:ilvl w:val="0"/>
          <w:numId w:val="12"/>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إنتاج أفكار أصلية</w:t>
      </w:r>
      <w:r w:rsidRPr="004B3919">
        <w:rPr>
          <w:rFonts w:ascii="Simplified Arabic" w:eastAsia="Times New Roman" w:hAnsi="Simplified Arabic" w:cs="Simplified Arabic"/>
          <w:color w:val="000000" w:themeColor="text1"/>
          <w:kern w:val="0"/>
          <w:sz w:val="28"/>
          <w:szCs w:val="28"/>
          <w14:ligatures w14:val="none"/>
        </w:rPr>
        <w:t>.</w:t>
      </w:r>
    </w:p>
    <w:p w14:paraId="5A89CC51" w14:textId="77777777" w:rsidR="00C05851" w:rsidRPr="004B3919" w:rsidRDefault="00C05851" w:rsidP="00CF4469">
      <w:pPr>
        <w:numPr>
          <w:ilvl w:val="0"/>
          <w:numId w:val="12"/>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القدرة على الحكم وفهم العلاقات</w:t>
      </w:r>
      <w:r w:rsidRPr="004B3919">
        <w:rPr>
          <w:rFonts w:ascii="Simplified Arabic" w:eastAsia="Times New Roman" w:hAnsi="Simplified Arabic" w:cs="Simplified Arabic"/>
          <w:color w:val="000000" w:themeColor="text1"/>
          <w:kern w:val="0"/>
          <w:sz w:val="28"/>
          <w:szCs w:val="28"/>
          <w14:ligatures w14:val="none"/>
        </w:rPr>
        <w:t>.</w:t>
      </w:r>
    </w:p>
    <w:p w14:paraId="59A80C2F" w14:textId="77777777" w:rsidR="004B3919" w:rsidRPr="004B3919" w:rsidRDefault="004B3919" w:rsidP="004B3919">
      <w:pPr>
        <w:spacing w:before="100" w:beforeAutospacing="1" w:after="100" w:afterAutospacing="1" w:line="240" w:lineRule="auto"/>
        <w:rPr>
          <w:rFonts w:ascii="Simplified Arabic" w:eastAsia="Times New Roman" w:hAnsi="Simplified Arabic" w:cs="Simplified Arabic"/>
          <w:color w:val="000000" w:themeColor="text1"/>
          <w:kern w:val="0"/>
          <w:sz w:val="28"/>
          <w:szCs w:val="28"/>
          <w:rtl/>
          <w14:ligatures w14:val="none"/>
        </w:rPr>
      </w:pPr>
      <w:r w:rsidRPr="004B3919">
        <w:rPr>
          <w:rFonts w:ascii="Simplified Arabic" w:eastAsia="Times New Roman" w:hAnsi="Simplified Arabic" w:cs="Simplified Arabic"/>
          <w:color w:val="000000" w:themeColor="text1"/>
          <w:kern w:val="0"/>
          <w:sz w:val="28"/>
          <w:szCs w:val="28"/>
          <w:rtl/>
          <w14:ligatures w14:val="none"/>
        </w:rPr>
        <w:t xml:space="preserve">يرى الباحث أن الذكاء الاصطناعي يشمل تصميم خوارزميات وأنظمة قادرة على معالجة البيانات والتعلم منها، واكتشاف الأنماط، واتخاذ القرارات بناءً على المعرفة المكتسبة. هذه الأنظمة قادرة على أداء مهام تتطلب ذكاءً وإدراكًا عاليين، كحل المشكلات المعقدة، وإجراء التحليلات </w:t>
      </w:r>
      <w:proofErr w:type="spellStart"/>
      <w:r w:rsidRPr="004B3919">
        <w:rPr>
          <w:rFonts w:ascii="Simplified Arabic" w:eastAsia="Times New Roman" w:hAnsi="Simplified Arabic" w:cs="Simplified Arabic"/>
          <w:color w:val="000000" w:themeColor="text1"/>
          <w:kern w:val="0"/>
          <w:sz w:val="28"/>
          <w:szCs w:val="28"/>
          <w:rtl/>
          <w14:ligatures w14:val="none"/>
        </w:rPr>
        <w:t>التنبؤية</w:t>
      </w:r>
      <w:proofErr w:type="spellEnd"/>
      <w:r w:rsidRPr="004B3919">
        <w:rPr>
          <w:rFonts w:ascii="Simplified Arabic" w:eastAsia="Times New Roman" w:hAnsi="Simplified Arabic" w:cs="Simplified Arabic"/>
          <w:color w:val="000000" w:themeColor="text1"/>
          <w:kern w:val="0"/>
          <w:sz w:val="28"/>
          <w:szCs w:val="28"/>
          <w:rtl/>
          <w14:ligatures w14:val="none"/>
        </w:rPr>
        <w:t>، وتقديم توصيات الخبراء. ومن خلال قدرتها على أداء عمليات معقدة كانت تتطلب سابقًا ذكاءً بشريًا، يهدف الذكاء الاصطناعي إلى تحسين الأداء في مختلف المجالات، بما في ذلك العمليات المصرفية، حيث يُسهم في تعزيز الكفاءة التشغيلية، وتقديم خدمات مبتكرة، وتعزيز الأمن المالي.</w:t>
      </w:r>
    </w:p>
    <w:p w14:paraId="1EE84736" w14:textId="77777777" w:rsidR="004B3919" w:rsidRPr="004B3919" w:rsidRDefault="004B3919" w:rsidP="004B3919">
      <w:pPr>
        <w:spacing w:before="100" w:beforeAutospacing="1" w:after="100" w:afterAutospacing="1" w:line="240" w:lineRule="auto"/>
        <w:rPr>
          <w:rFonts w:ascii="Simplified Arabic" w:eastAsia="Times New Roman" w:hAnsi="Simplified Arabic" w:cs="Simplified Arabic"/>
          <w:color w:val="000000" w:themeColor="text1"/>
          <w:kern w:val="0"/>
          <w:sz w:val="28"/>
          <w:szCs w:val="28"/>
          <w:rtl/>
          <w14:ligatures w14:val="none"/>
        </w:rPr>
      </w:pPr>
    </w:p>
    <w:p w14:paraId="4BDA6EA2" w14:textId="7155A133" w:rsidR="00C05851" w:rsidRPr="004B3919" w:rsidRDefault="004B3919" w:rsidP="004B3919">
      <w:pPr>
        <w:spacing w:before="100" w:beforeAutospacing="1" w:after="100" w:afterAutospacing="1" w:line="240" w:lineRule="auto"/>
        <w:rPr>
          <w:rFonts w:ascii="Simplified Arabic" w:eastAsia="Times New Roman" w:hAnsi="Simplified Arabic" w:cs="Simplified Arabic"/>
          <w:color w:val="000000" w:themeColor="text1"/>
          <w:kern w:val="0"/>
          <w:sz w:val="28"/>
          <w:szCs w:val="28"/>
          <w:rtl/>
          <w:lang w:bidi="ar-EG"/>
          <w14:ligatures w14:val="none"/>
        </w:rPr>
      </w:pPr>
      <w:r w:rsidRPr="004B3919">
        <w:rPr>
          <w:rFonts w:ascii="Simplified Arabic" w:eastAsia="Times New Roman" w:hAnsi="Simplified Arabic" w:cs="Simplified Arabic"/>
          <w:color w:val="000000" w:themeColor="text1"/>
          <w:kern w:val="0"/>
          <w:sz w:val="28"/>
          <w:szCs w:val="28"/>
          <w:rtl/>
          <w14:ligatures w14:val="none"/>
        </w:rPr>
        <w:lastRenderedPageBreak/>
        <w:t>علاوة على ذلك، تسعى هذه الأنظمة إلى التكيف مع بيئتها المحيطة والتعلم من التجارب السابقة، مما يجعلها أدوات حيوية للتعامل مع التغيرات ا</w:t>
      </w:r>
      <w:r>
        <w:rPr>
          <w:rFonts w:ascii="Simplified Arabic" w:eastAsia="Times New Roman" w:hAnsi="Simplified Arabic" w:cs="Simplified Arabic"/>
          <w:color w:val="000000" w:themeColor="text1"/>
          <w:kern w:val="0"/>
          <w:sz w:val="28"/>
          <w:szCs w:val="28"/>
          <w:rtl/>
          <w14:ligatures w14:val="none"/>
        </w:rPr>
        <w:t>لسريعة في التكنولوجيا والاقتصاد</w:t>
      </w:r>
      <w:r w:rsidR="00C05851" w:rsidRPr="004B3919">
        <w:rPr>
          <w:rFonts w:ascii="Simplified Arabic" w:eastAsia="Times New Roman" w:hAnsi="Simplified Arabic" w:cs="Simplified Arabic"/>
          <w:color w:val="000000" w:themeColor="text1"/>
          <w:kern w:val="0"/>
          <w:sz w:val="28"/>
          <w:szCs w:val="28"/>
          <w14:ligatures w14:val="none"/>
        </w:rPr>
        <w:t>.</w:t>
      </w:r>
    </w:p>
    <w:p w14:paraId="15D31891" w14:textId="77777777" w:rsidR="00C05851" w:rsidRPr="004B3919" w:rsidRDefault="00C05851" w:rsidP="00EC6FD8">
      <w:pPr>
        <w:pStyle w:val="3"/>
        <w:rPr>
          <w:color w:val="000000" w:themeColor="text1"/>
        </w:rPr>
      </w:pPr>
      <w:bookmarkStart w:id="16" w:name="_Toc214114123"/>
      <w:r w:rsidRPr="004B3919">
        <w:rPr>
          <w:color w:val="000000" w:themeColor="text1"/>
          <w:rtl/>
        </w:rPr>
        <w:t>تعريف شامل للذكاء الاصطناعي</w:t>
      </w:r>
      <w:bookmarkEnd w:id="16"/>
    </w:p>
    <w:p w14:paraId="221DFA81" w14:textId="2AA8AF04" w:rsidR="004B3919" w:rsidRPr="004B3919" w:rsidRDefault="004B3919" w:rsidP="004B3919">
      <w:pPr>
        <w:spacing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r w:rsidRPr="004B3919">
        <w:rPr>
          <w:rFonts w:ascii="Simplified Arabic" w:eastAsia="Times New Roman" w:hAnsi="Simplified Arabic" w:cs="Simplified Arabic"/>
          <w:color w:val="000000" w:themeColor="text1"/>
          <w:kern w:val="0"/>
          <w:sz w:val="28"/>
          <w:szCs w:val="28"/>
          <w:rtl/>
          <w14:ligatures w14:val="none"/>
        </w:rPr>
        <w:t>لذلك، يُمكن للباحث تعريف الذكاء الاصطناعي تعريفًا شاملًا:</w:t>
      </w:r>
    </w:p>
    <w:p w14:paraId="7F5DCA1F" w14:textId="731FEBDF" w:rsidR="00C05851" w:rsidRPr="004B3919" w:rsidRDefault="004B3919" w:rsidP="004B3919">
      <w:pPr>
        <w:spacing w:beforeAutospacing="1" w:after="100" w:afterAutospacing="1" w:line="360" w:lineRule="auto"/>
        <w:rPr>
          <w:rFonts w:ascii="Simplified Arabic" w:eastAsia="Times New Roman" w:hAnsi="Simplified Arabic" w:cs="Simplified Arabic"/>
          <w:color w:val="000000" w:themeColor="text1"/>
          <w:kern w:val="0"/>
          <w:sz w:val="28"/>
          <w:szCs w:val="28"/>
          <w:rtl/>
          <w:lang w:bidi="ar-EG"/>
          <w14:ligatures w14:val="none"/>
        </w:rPr>
      </w:pPr>
      <w:r w:rsidRPr="004B3919">
        <w:rPr>
          <w:rFonts w:ascii="Simplified Arabic" w:eastAsia="Times New Roman" w:hAnsi="Simplified Arabic" w:cs="Simplified Arabic"/>
          <w:color w:val="000000" w:themeColor="text1"/>
          <w:kern w:val="0"/>
          <w:sz w:val="28"/>
          <w:szCs w:val="28"/>
          <w:rtl/>
          <w14:ligatures w14:val="none"/>
        </w:rPr>
        <w:t>"هو تعلّم فن تطوير أنظمة الحاسوب والبرمجيات، واكتساب الخبرة اللازمة لأداء وظائف تُحاكي السلوك الذكي، بما في ذلك التعلّم من البيانات، وتحليل التعقيد البشري، والتفاعل مع البيئات المختلفة، والتحكم الفعال في الأداء البشري، ودعم التكيف والتأقلم مع المستقبل."</w:t>
      </w:r>
    </w:p>
    <w:p w14:paraId="4C201480" w14:textId="77777777" w:rsidR="00C05851" w:rsidRPr="004B3919" w:rsidRDefault="00C05851" w:rsidP="00EC6FD8">
      <w:pPr>
        <w:pStyle w:val="3"/>
        <w:rPr>
          <w:color w:val="000000" w:themeColor="text1"/>
        </w:rPr>
      </w:pPr>
      <w:bookmarkStart w:id="17" w:name="_Toc214114124"/>
      <w:r w:rsidRPr="004B3919">
        <w:rPr>
          <w:color w:val="000000" w:themeColor="text1"/>
          <w:rtl/>
        </w:rPr>
        <w:t>تطور الذكاء الاصطناعي</w:t>
      </w:r>
      <w:bookmarkEnd w:id="17"/>
    </w:p>
    <w:p w14:paraId="5B78544D" w14:textId="2472A32A" w:rsidR="004B3919" w:rsidRPr="004B3919" w:rsidRDefault="004B3919" w:rsidP="004B3919">
      <w:pPr>
        <w:spacing w:before="100"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r w:rsidRPr="004B3919">
        <w:rPr>
          <w:rFonts w:ascii="Simplified Arabic" w:eastAsia="Times New Roman" w:hAnsi="Simplified Arabic" w:cs="Simplified Arabic"/>
          <w:color w:val="000000" w:themeColor="text1"/>
          <w:kern w:val="0"/>
          <w:sz w:val="28"/>
          <w:szCs w:val="28"/>
          <w:rtl/>
          <w14:ligatures w14:val="none"/>
        </w:rPr>
        <w:t>أدى التقدم السريع لثورة تكنولوجيا المعلومات إلى ظهور تقنيات وبرامج جديدة قائمة على الابتكار المستمر، ومن أبرز هذه التقنيات الذكاء الاصطناعي.</w:t>
      </w:r>
    </w:p>
    <w:p w14:paraId="19251D28" w14:textId="300755C8" w:rsidR="00C05851" w:rsidRPr="004B3919" w:rsidRDefault="004B3919" w:rsidP="004B3919">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4B3919">
        <w:rPr>
          <w:rFonts w:ascii="Simplified Arabic" w:eastAsia="Times New Roman" w:hAnsi="Simplified Arabic" w:cs="Simplified Arabic"/>
          <w:color w:val="000000" w:themeColor="text1"/>
          <w:kern w:val="0"/>
          <w:sz w:val="28"/>
          <w:szCs w:val="28"/>
          <w:rtl/>
          <w14:ligatures w14:val="none"/>
        </w:rPr>
        <w:t>يُعتبر الذكاء الاصطناعي نظامًا ذكيًا يستخدم قواعد المعرفة لمحاكاة السلوك البشري الذكي. تُسهم تطبيقاته في تحسين عملية إنتاج المعرفة وفهم طبيعة الذكاء البشري (هانت، ٢٠١٤). تستطيع هذه التقنيات المتقدمة إنجاز مهام معقدة تتطلب الإدراك والاستدلال، وبالتالي محاكاة السلوكيات البشرية ا</w:t>
      </w:r>
      <w:r>
        <w:rPr>
          <w:rFonts w:ascii="Simplified Arabic" w:eastAsia="Times New Roman" w:hAnsi="Simplified Arabic" w:cs="Simplified Arabic"/>
          <w:color w:val="000000" w:themeColor="text1"/>
          <w:kern w:val="0"/>
          <w:sz w:val="28"/>
          <w:szCs w:val="28"/>
          <w:rtl/>
          <w14:ligatures w14:val="none"/>
        </w:rPr>
        <w:t>لذكية المستوحاة من العقل البشري</w:t>
      </w:r>
      <w:r w:rsidR="00C05851" w:rsidRPr="004B3919">
        <w:rPr>
          <w:rFonts w:ascii="Simplified Arabic" w:eastAsia="Times New Roman" w:hAnsi="Simplified Arabic" w:cs="Simplified Arabic"/>
          <w:color w:val="000000" w:themeColor="text1"/>
          <w:kern w:val="0"/>
          <w:sz w:val="28"/>
          <w:szCs w:val="28"/>
          <w14:ligatures w14:val="none"/>
        </w:rPr>
        <w:t>.</w:t>
      </w:r>
    </w:p>
    <w:p w14:paraId="50F03276" w14:textId="796AE631" w:rsidR="00C05851" w:rsidRPr="004B3919" w:rsidRDefault="00C05851" w:rsidP="00EC6FD8">
      <w:pPr>
        <w:pStyle w:val="3"/>
        <w:rPr>
          <w:color w:val="000000" w:themeColor="text1"/>
        </w:rPr>
      </w:pPr>
      <w:bookmarkStart w:id="18" w:name="_Toc214114125"/>
      <w:r w:rsidRPr="004B3919">
        <w:rPr>
          <w:color w:val="000000" w:themeColor="text1"/>
          <w:rtl/>
        </w:rPr>
        <w:t>التعلم الآلي</w:t>
      </w:r>
      <w:r w:rsidRPr="004B3919">
        <w:rPr>
          <w:color w:val="000000" w:themeColor="text1"/>
        </w:rPr>
        <w:t xml:space="preserve"> Machine Learning</w:t>
      </w:r>
      <w:bookmarkEnd w:id="18"/>
    </w:p>
    <w:p w14:paraId="57E56153" w14:textId="77777777" w:rsidR="004B3919" w:rsidRPr="004B3919" w:rsidRDefault="004B3919" w:rsidP="004B3919">
      <w:pPr>
        <w:pStyle w:val="a3"/>
        <w:spacing w:line="360" w:lineRule="auto"/>
        <w:rPr>
          <w:rFonts w:ascii="Simplified Arabic" w:hAnsi="Simplified Arabic" w:cs="Simplified Arabic"/>
          <w:b/>
          <w:bCs/>
          <w:color w:val="000000" w:themeColor="text1"/>
          <w:sz w:val="28"/>
          <w:szCs w:val="28"/>
          <w:rtl/>
        </w:rPr>
      </w:pPr>
      <w:r w:rsidRPr="004B3919">
        <w:rPr>
          <w:rFonts w:ascii="Simplified Arabic" w:hAnsi="Simplified Arabic" w:cs="Simplified Arabic"/>
          <w:b/>
          <w:bCs/>
          <w:color w:val="000000" w:themeColor="text1"/>
          <w:sz w:val="28"/>
          <w:szCs w:val="28"/>
          <w:rtl/>
        </w:rPr>
        <w:t>التعلم الآلي هو علم تطوير الخوارزميات والنماذج الإحصائية التي تُمكّن أنظمة الحاسوب من أداء المهام دون تعليمات صريحة. ويعتمد على التعرف على الأنماط والاستدلال بدلاً من الشفرة البرمجية الصريحة.</w:t>
      </w:r>
    </w:p>
    <w:p w14:paraId="15D3966E" w14:textId="77777777" w:rsidR="004B3919" w:rsidRPr="004B3919" w:rsidRDefault="004B3919" w:rsidP="004B3919">
      <w:pPr>
        <w:pStyle w:val="a3"/>
        <w:spacing w:line="360" w:lineRule="auto"/>
        <w:rPr>
          <w:rFonts w:ascii="Simplified Arabic" w:hAnsi="Simplified Arabic" w:cs="Simplified Arabic"/>
          <w:b/>
          <w:bCs/>
          <w:color w:val="000000" w:themeColor="text1"/>
          <w:sz w:val="28"/>
          <w:szCs w:val="28"/>
          <w:rtl/>
        </w:rPr>
      </w:pPr>
    </w:p>
    <w:p w14:paraId="0DBE45C9" w14:textId="431E8712" w:rsidR="004B3919" w:rsidRPr="004B3919" w:rsidRDefault="004B3919" w:rsidP="004B3919">
      <w:pPr>
        <w:pStyle w:val="a3"/>
        <w:spacing w:line="360" w:lineRule="auto"/>
        <w:rPr>
          <w:rFonts w:ascii="Simplified Arabic" w:hAnsi="Simplified Arabic" w:cs="Simplified Arabic"/>
          <w:b/>
          <w:bCs/>
          <w:color w:val="000000" w:themeColor="text1"/>
          <w:sz w:val="28"/>
          <w:szCs w:val="28"/>
          <w:rtl/>
        </w:rPr>
      </w:pPr>
      <w:r w:rsidRPr="004B3919">
        <w:rPr>
          <w:rFonts w:ascii="Simplified Arabic" w:hAnsi="Simplified Arabic" w:cs="Simplified Arabic"/>
          <w:b/>
          <w:bCs/>
          <w:color w:val="000000" w:themeColor="text1"/>
          <w:sz w:val="28"/>
          <w:szCs w:val="28"/>
          <w:rtl/>
        </w:rPr>
        <w:lastRenderedPageBreak/>
        <w:t>بمعالجة كميات كبيرة من البيانات التاريخية، يمكن للأنظمة التنبؤ بالنتائج بدقة أكبر بناءً على مجموعة مُحددة من بيانات الإدخال.</w:t>
      </w:r>
    </w:p>
    <w:p w14:paraId="78F2CA89" w14:textId="5886B6C5" w:rsidR="00C05851" w:rsidRPr="004B3919" w:rsidRDefault="004B3919" w:rsidP="004B3919">
      <w:pPr>
        <w:pStyle w:val="a3"/>
        <w:spacing w:line="360" w:lineRule="auto"/>
        <w:rPr>
          <w:rFonts w:ascii="Simplified Arabic" w:hAnsi="Simplified Arabic" w:cs="Simplified Arabic"/>
          <w:color w:val="000000" w:themeColor="text1"/>
          <w:sz w:val="28"/>
          <w:szCs w:val="28"/>
          <w:rtl/>
          <w:lang w:bidi="ar-EG"/>
        </w:rPr>
      </w:pPr>
      <w:r w:rsidRPr="004B3919">
        <w:rPr>
          <w:rFonts w:ascii="Simplified Arabic" w:hAnsi="Simplified Arabic" w:cs="Simplified Arabic"/>
          <w:b/>
          <w:bCs/>
          <w:color w:val="000000" w:themeColor="text1"/>
          <w:sz w:val="28"/>
          <w:szCs w:val="28"/>
          <w:rtl/>
        </w:rPr>
        <w:t>على سبيل المثال، يمكن تدريب تطبيق طبي على تشخيص السرطان من خلال تحليل ملايين الصور والتشخيصات</w:t>
      </w:r>
      <w:r>
        <w:rPr>
          <w:rFonts w:ascii="Simplified Arabic" w:hAnsi="Simplified Arabic" w:cs="Simplified Arabic"/>
          <w:b/>
          <w:bCs/>
          <w:color w:val="000000" w:themeColor="text1"/>
          <w:sz w:val="28"/>
          <w:szCs w:val="28"/>
          <w:rtl/>
        </w:rPr>
        <w:t xml:space="preserve"> المُقابلة لها (</w:t>
      </w:r>
      <w:proofErr w:type="spellStart"/>
      <w:r>
        <w:rPr>
          <w:rFonts w:ascii="Simplified Arabic" w:hAnsi="Simplified Arabic" w:cs="Simplified Arabic"/>
          <w:b/>
          <w:bCs/>
          <w:color w:val="000000" w:themeColor="text1"/>
          <w:sz w:val="28"/>
          <w:szCs w:val="28"/>
          <w:rtl/>
        </w:rPr>
        <w:t>دونيبودي</w:t>
      </w:r>
      <w:proofErr w:type="spellEnd"/>
      <w:r>
        <w:rPr>
          <w:rFonts w:ascii="Simplified Arabic" w:hAnsi="Simplified Arabic" w:cs="Simplified Arabic"/>
          <w:b/>
          <w:bCs/>
          <w:color w:val="000000" w:themeColor="text1"/>
          <w:sz w:val="28"/>
          <w:szCs w:val="28"/>
          <w:rtl/>
        </w:rPr>
        <w:t>، ٢٠١٧)</w:t>
      </w:r>
      <w:r w:rsidR="004E66DE" w:rsidRPr="004B3919">
        <w:rPr>
          <w:rFonts w:ascii="Simplified Arabic" w:hAnsi="Simplified Arabic" w:cs="Simplified Arabic"/>
          <w:color w:val="000000" w:themeColor="text1"/>
          <w:sz w:val="28"/>
          <w:szCs w:val="28"/>
        </w:rPr>
        <w:t>.</w:t>
      </w:r>
    </w:p>
    <w:p w14:paraId="1550E99A" w14:textId="77777777" w:rsidR="00C05851" w:rsidRPr="004B3919" w:rsidRDefault="00C05851" w:rsidP="00EC6FD8">
      <w:pPr>
        <w:pStyle w:val="3"/>
        <w:rPr>
          <w:color w:val="000000" w:themeColor="text1"/>
        </w:rPr>
      </w:pPr>
      <w:bookmarkStart w:id="19" w:name="_Toc214114126"/>
      <w:r w:rsidRPr="004B3919">
        <w:rPr>
          <w:color w:val="000000" w:themeColor="text1"/>
          <w:rtl/>
        </w:rPr>
        <w:t>أنواع التعلم الآلي</w:t>
      </w:r>
      <w:bookmarkEnd w:id="19"/>
    </w:p>
    <w:p w14:paraId="5C1E67ED" w14:textId="1B8913C8" w:rsidR="00C05851" w:rsidRPr="004B3919" w:rsidRDefault="004E66DE" w:rsidP="00EC6FD8">
      <w:pPr>
        <w:pStyle w:val="3"/>
        <w:rPr>
          <w:color w:val="000000" w:themeColor="text1"/>
        </w:rPr>
      </w:pPr>
      <w:bookmarkStart w:id="20" w:name="_Toc214114127"/>
      <w:r w:rsidRPr="004B3919">
        <w:rPr>
          <w:color w:val="000000" w:themeColor="text1"/>
          <w:rtl/>
        </w:rPr>
        <w:t>1.</w:t>
      </w:r>
      <w:r w:rsidR="00C05851" w:rsidRPr="004B3919">
        <w:rPr>
          <w:color w:val="000000" w:themeColor="text1"/>
        </w:rPr>
        <w:t xml:space="preserve"> </w:t>
      </w:r>
      <w:r w:rsidR="00C05851" w:rsidRPr="004B3919">
        <w:rPr>
          <w:color w:val="000000" w:themeColor="text1"/>
          <w:rtl/>
        </w:rPr>
        <w:t>التعلم الآلي تحت الإشراف</w:t>
      </w:r>
      <w:r w:rsidR="00C05851" w:rsidRPr="004B3919">
        <w:rPr>
          <w:color w:val="000000" w:themeColor="text1"/>
        </w:rPr>
        <w:t xml:space="preserve"> </w:t>
      </w:r>
      <w:r w:rsidR="003675EC" w:rsidRPr="004B3919">
        <w:rPr>
          <w:color w:val="000000" w:themeColor="text1"/>
        </w:rPr>
        <w:t>(</w:t>
      </w:r>
      <w:r w:rsidR="00C05851" w:rsidRPr="004B3919">
        <w:rPr>
          <w:color w:val="000000" w:themeColor="text1"/>
        </w:rPr>
        <w:t>Supervised Learning</w:t>
      </w:r>
      <w:r w:rsidR="003675EC" w:rsidRPr="004B3919">
        <w:rPr>
          <w:color w:val="000000" w:themeColor="text1"/>
          <w:rtl/>
        </w:rPr>
        <w:t>)</w:t>
      </w:r>
      <w:bookmarkEnd w:id="20"/>
    </w:p>
    <w:p w14:paraId="1585C4AB" w14:textId="6792C104" w:rsidR="00C05851" w:rsidRPr="004B3919" w:rsidRDefault="004B3919"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في هذا النوع من الخوارزميات، تُزوَّد الخوارزميات ببيانات تدريب مُعَلَّمة لتحديد العلاقات بين المُدخلات والمُخرَجات. ويُستخدم هذا النهج للتنبؤ بمجموعة محدودة من النتائج أو لتصنيف البيانات. وتُستخدم مجموعات البيانات المُعَلَّمة، مثل الصور المكتوبة بخط اليد للأرقام ذات العلامات، لتدريب الخوارزميات على تمييز الأنماط في البيانات (</w:t>
      </w:r>
      <w:r w:rsidRPr="004B3919">
        <w:rPr>
          <w:rFonts w:ascii="Simplified Arabic" w:hAnsi="Simplified Arabic" w:cs="Simplified Arabic"/>
          <w:color w:val="000000" w:themeColor="text1"/>
          <w:sz w:val="28"/>
          <w:szCs w:val="28"/>
        </w:rPr>
        <w:t>AWS</w:t>
      </w:r>
      <w:r w:rsidRPr="004B3919">
        <w:rPr>
          <w:rFonts w:ascii="Simplified Arabic" w:hAnsi="Simplified Arabic" w:cs="Simplified Arabic"/>
          <w:color w:val="000000" w:themeColor="text1"/>
          <w:sz w:val="28"/>
          <w:szCs w:val="28"/>
          <w:rtl/>
        </w:rPr>
        <w:t xml:space="preserve">، </w:t>
      </w:r>
      <w:r w:rsidRPr="004B3919">
        <w:rPr>
          <w:rFonts w:ascii="Simplified Arabic" w:hAnsi="Simplified Arabic" w:cs="Simplified Arabic"/>
          <w:color w:val="000000" w:themeColor="text1"/>
          <w:sz w:val="28"/>
          <w:szCs w:val="28"/>
        </w:rPr>
        <w:t>2022</w:t>
      </w:r>
      <w:r>
        <w:rPr>
          <w:rFonts w:ascii="Simplified Arabic" w:hAnsi="Simplified Arabic" w:cs="Simplified Arabic"/>
          <w:color w:val="000000" w:themeColor="text1"/>
          <w:sz w:val="28"/>
          <w:szCs w:val="28"/>
          <w:rtl/>
        </w:rPr>
        <w:t>أ)</w:t>
      </w:r>
      <w:r>
        <w:rPr>
          <w:rFonts w:ascii="Simplified Arabic" w:hAnsi="Simplified Arabic" w:cs="Simplified Arabic" w:hint="cs"/>
          <w:color w:val="000000" w:themeColor="text1"/>
          <w:sz w:val="28"/>
          <w:szCs w:val="28"/>
          <w:rtl/>
        </w:rPr>
        <w:t>.</w:t>
      </w:r>
    </w:p>
    <w:p w14:paraId="47D6983B" w14:textId="1451416C" w:rsidR="00C05851" w:rsidRPr="004B3919" w:rsidRDefault="004E66DE" w:rsidP="00EC6FD8">
      <w:pPr>
        <w:pStyle w:val="3"/>
        <w:rPr>
          <w:color w:val="000000" w:themeColor="text1"/>
        </w:rPr>
      </w:pPr>
      <w:bookmarkStart w:id="21" w:name="_Toc214114128"/>
      <w:r w:rsidRPr="004B3919">
        <w:rPr>
          <w:color w:val="000000" w:themeColor="text1"/>
          <w:rtl/>
        </w:rPr>
        <w:t>2.</w:t>
      </w:r>
      <w:r w:rsidR="00C05851" w:rsidRPr="004B3919">
        <w:rPr>
          <w:color w:val="000000" w:themeColor="text1"/>
        </w:rPr>
        <w:t xml:space="preserve"> </w:t>
      </w:r>
      <w:r w:rsidR="00C05851" w:rsidRPr="004B3919">
        <w:rPr>
          <w:color w:val="000000" w:themeColor="text1"/>
          <w:rtl/>
        </w:rPr>
        <w:t>التعلم الآلي بدون إشراف</w:t>
      </w:r>
      <w:r w:rsidR="00C05851" w:rsidRPr="004B3919">
        <w:rPr>
          <w:color w:val="000000" w:themeColor="text1"/>
        </w:rPr>
        <w:t xml:space="preserve"> </w:t>
      </w:r>
      <w:r w:rsidR="003675EC" w:rsidRPr="004B3919">
        <w:rPr>
          <w:color w:val="000000" w:themeColor="text1"/>
        </w:rPr>
        <w:t>(</w:t>
      </w:r>
      <w:r w:rsidR="00C05851" w:rsidRPr="004B3919">
        <w:rPr>
          <w:color w:val="000000" w:themeColor="text1"/>
        </w:rPr>
        <w:t>Unsupervised Learning</w:t>
      </w:r>
      <w:r w:rsidR="003675EC" w:rsidRPr="004B3919">
        <w:rPr>
          <w:color w:val="000000" w:themeColor="text1"/>
          <w:rtl/>
        </w:rPr>
        <w:t>)</w:t>
      </w:r>
      <w:bookmarkEnd w:id="21"/>
    </w:p>
    <w:p w14:paraId="0E9AED8C" w14:textId="49E04369" w:rsidR="00C05851" w:rsidRPr="004B3919" w:rsidRDefault="004B3919"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يُدرَّب هذا النوع من الخوارزميات على بيانات غير مُصنَّفة. وتهدف هذه الخوارزميات إلى اكتشاف الأنماط وتصنيف البيانات تلقائيًا دون معرفة مسبقة بالعلاقات. ويُستخدم هذا النهج في التطبيقات التي تتطلب تحليل البيانات واكتشاف الأنماط الخفية، مثل تجميع المقالات الإخبارية أو تحليل سلوك الشراء في متاجر التجزئة (</w:t>
      </w:r>
      <w:r w:rsidRPr="004B3919">
        <w:rPr>
          <w:rFonts w:ascii="Simplified Arabic" w:hAnsi="Simplified Arabic" w:cs="Simplified Arabic"/>
          <w:color w:val="000000" w:themeColor="text1"/>
          <w:sz w:val="28"/>
          <w:szCs w:val="28"/>
        </w:rPr>
        <w:t>AWS</w:t>
      </w:r>
      <w:r w:rsidRPr="004B3919">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2020</w:t>
      </w:r>
      <w:r w:rsidRPr="004B3919">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w:t>
      </w:r>
    </w:p>
    <w:p w14:paraId="6897CCBA" w14:textId="3617F0B8" w:rsidR="00C05851" w:rsidRPr="004B3919" w:rsidRDefault="004E66DE" w:rsidP="00EC6FD8">
      <w:pPr>
        <w:pStyle w:val="3"/>
        <w:rPr>
          <w:color w:val="000000" w:themeColor="text1"/>
        </w:rPr>
      </w:pPr>
      <w:bookmarkStart w:id="22" w:name="_Toc214114129"/>
      <w:r w:rsidRPr="004B3919">
        <w:rPr>
          <w:color w:val="000000" w:themeColor="text1"/>
          <w:rtl/>
        </w:rPr>
        <w:t>3.</w:t>
      </w:r>
      <w:r w:rsidR="00C05851" w:rsidRPr="004B3919">
        <w:rPr>
          <w:color w:val="000000" w:themeColor="text1"/>
        </w:rPr>
        <w:t xml:space="preserve"> </w:t>
      </w:r>
      <w:r w:rsidR="00C05851" w:rsidRPr="004B3919">
        <w:rPr>
          <w:color w:val="000000" w:themeColor="text1"/>
          <w:rtl/>
        </w:rPr>
        <w:t>التعلم الآلي شبه المشرف</w:t>
      </w:r>
      <w:r w:rsidR="00C05851" w:rsidRPr="004B3919">
        <w:rPr>
          <w:color w:val="000000" w:themeColor="text1"/>
        </w:rPr>
        <w:t xml:space="preserve"> </w:t>
      </w:r>
      <w:r w:rsidR="003675EC" w:rsidRPr="004B3919">
        <w:rPr>
          <w:color w:val="000000" w:themeColor="text1"/>
        </w:rPr>
        <w:t>(</w:t>
      </w:r>
      <w:r w:rsidR="00C05851" w:rsidRPr="004B3919">
        <w:rPr>
          <w:color w:val="000000" w:themeColor="text1"/>
        </w:rPr>
        <w:t>Semi-Supervised Learning</w:t>
      </w:r>
      <w:r w:rsidR="003675EC" w:rsidRPr="004B3919">
        <w:rPr>
          <w:color w:val="000000" w:themeColor="text1"/>
          <w:rtl/>
        </w:rPr>
        <w:t>)</w:t>
      </w:r>
      <w:bookmarkEnd w:id="22"/>
    </w:p>
    <w:p w14:paraId="787BE111" w14:textId="3B86F06E" w:rsidR="00EC6FD8" w:rsidRPr="004B3919" w:rsidRDefault="00C05851"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يجمع هذا الأسلوب بين التعلم تحت الإشراف والتعلم بدون إشراف. يُستخدم جزء صغير من </w:t>
      </w:r>
      <w:r w:rsidRPr="004B3919">
        <w:rPr>
          <w:rFonts w:ascii="Simplified Arabic" w:hAnsi="Simplified Arabic" w:cs="Simplified Arabic"/>
          <w:b/>
          <w:bCs/>
          <w:color w:val="000000" w:themeColor="text1"/>
          <w:sz w:val="28"/>
          <w:szCs w:val="28"/>
          <w:rtl/>
        </w:rPr>
        <w:t>البيانات المسماة</w:t>
      </w:r>
      <w:r w:rsidRPr="004B3919">
        <w:rPr>
          <w:rFonts w:ascii="Simplified Arabic" w:hAnsi="Simplified Arabic" w:cs="Simplified Arabic"/>
          <w:color w:val="000000" w:themeColor="text1"/>
          <w:sz w:val="28"/>
          <w:szCs w:val="28"/>
          <w:rtl/>
        </w:rPr>
        <w:t xml:space="preserve"> مع كمية كبيرة من </w:t>
      </w:r>
      <w:r w:rsidRPr="004B3919">
        <w:rPr>
          <w:rFonts w:ascii="Simplified Arabic" w:hAnsi="Simplified Arabic" w:cs="Simplified Arabic"/>
          <w:b/>
          <w:bCs/>
          <w:color w:val="000000" w:themeColor="text1"/>
          <w:sz w:val="28"/>
          <w:szCs w:val="28"/>
          <w:rtl/>
        </w:rPr>
        <w:t>البيانات غير المسماة</w:t>
      </w:r>
      <w:r w:rsidRPr="004B3919">
        <w:rPr>
          <w:rFonts w:ascii="Simplified Arabic" w:hAnsi="Simplified Arabic" w:cs="Simplified Arabic"/>
          <w:color w:val="000000" w:themeColor="text1"/>
          <w:sz w:val="28"/>
          <w:szCs w:val="28"/>
          <w:rtl/>
        </w:rPr>
        <w:t xml:space="preserve"> لتدريب الأنظمة. تُستخدم البيانات المسماة لتدريب </w:t>
      </w:r>
      <w:r w:rsidRPr="004B3919">
        <w:rPr>
          <w:rFonts w:ascii="Simplified Arabic" w:hAnsi="Simplified Arabic" w:cs="Simplified Arabic"/>
          <w:color w:val="000000" w:themeColor="text1"/>
          <w:sz w:val="28"/>
          <w:szCs w:val="28"/>
          <w:rtl/>
        </w:rPr>
        <w:lastRenderedPageBreak/>
        <w:t>الخوارزميات جزئياً، والتي تُستخدم بعد ذلك لتسمية البيانات غير المسماة. تُعد هذه الطريقة مفيدة في الحالات التي يصعب فيها تسمية البيانات بشكل شامل</w:t>
      </w:r>
      <w:r w:rsidRPr="004B3919">
        <w:rPr>
          <w:rFonts w:ascii="Simplified Arabic" w:hAnsi="Simplified Arabic" w:cs="Simplified Arabic"/>
          <w:color w:val="000000" w:themeColor="text1"/>
          <w:sz w:val="28"/>
          <w:szCs w:val="28"/>
        </w:rPr>
        <w:t xml:space="preserve"> </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AWS, 2022a</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w:t>
      </w:r>
      <w:r w:rsidR="00EC6FD8" w:rsidRPr="004B3919">
        <w:rPr>
          <w:rFonts w:ascii="Simplified Arabic" w:hAnsi="Simplified Arabic" w:cs="Simplified Arabic" w:hint="cs"/>
          <w:color w:val="000000" w:themeColor="text1"/>
          <w:sz w:val="28"/>
          <w:szCs w:val="28"/>
          <w:rtl/>
        </w:rPr>
        <w:t>.</w:t>
      </w:r>
    </w:p>
    <w:p w14:paraId="6E225586" w14:textId="383A0EFC" w:rsidR="00C05851" w:rsidRPr="004B3919" w:rsidRDefault="004E66DE" w:rsidP="00EC6FD8">
      <w:pPr>
        <w:pStyle w:val="3"/>
        <w:rPr>
          <w:color w:val="000000" w:themeColor="text1"/>
        </w:rPr>
      </w:pPr>
      <w:bookmarkStart w:id="23" w:name="_Toc214114130"/>
      <w:r w:rsidRPr="004B3919">
        <w:rPr>
          <w:color w:val="000000" w:themeColor="text1"/>
          <w:rtl/>
        </w:rPr>
        <w:t xml:space="preserve">4. </w:t>
      </w:r>
      <w:r w:rsidR="00C05851" w:rsidRPr="004B3919">
        <w:rPr>
          <w:color w:val="000000" w:themeColor="text1"/>
        </w:rPr>
        <w:t xml:space="preserve"> </w:t>
      </w:r>
      <w:r w:rsidR="00C05851" w:rsidRPr="004B3919">
        <w:rPr>
          <w:color w:val="000000" w:themeColor="text1"/>
          <w:rtl/>
        </w:rPr>
        <w:t>التعلم الآلي المعزز</w:t>
      </w:r>
      <w:bookmarkEnd w:id="23"/>
    </w:p>
    <w:p w14:paraId="3637DEE1" w14:textId="1EE20124" w:rsidR="00C05851" w:rsidRPr="004B3919" w:rsidRDefault="004B3919"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يُركز هذا النوع من التدريب على تدريب الأنظمة من خلال المكافأة والعقاب بناءً على أداء النظام في مهمة محددة. ويُستخدم على نطاق واسع في المجالات التي تتطلب اتخاذ قرارات متسلسلة، مثل ألعاب الفيديو والسيارات ذاتية القيادة. يُحسّن النظام أداءه من خلال التفاعل المستمر مع البيئة، ويُعدّل سلوكه لتحقيق أفضل النتائج (</w:t>
      </w:r>
      <w:r w:rsidRPr="004B3919">
        <w:rPr>
          <w:rFonts w:ascii="Simplified Arabic" w:hAnsi="Simplified Arabic" w:cs="Simplified Arabic"/>
          <w:color w:val="000000" w:themeColor="text1"/>
          <w:sz w:val="28"/>
          <w:szCs w:val="28"/>
        </w:rPr>
        <w:t>AWS</w:t>
      </w:r>
      <w:r w:rsidRPr="004B3919">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2022)</w:t>
      </w:r>
    </w:p>
    <w:p w14:paraId="68563230" w14:textId="77777777" w:rsidR="00C05851" w:rsidRPr="004B3919" w:rsidRDefault="00C05851" w:rsidP="00EC6FD8">
      <w:pPr>
        <w:pStyle w:val="3"/>
        <w:rPr>
          <w:color w:val="000000" w:themeColor="text1"/>
        </w:rPr>
      </w:pPr>
      <w:bookmarkStart w:id="24" w:name="_Toc214114131"/>
      <w:r w:rsidRPr="004B3919">
        <w:rPr>
          <w:color w:val="000000" w:themeColor="text1"/>
          <w:rtl/>
        </w:rPr>
        <w:t>تقنيات متقدمة في الذكاء الاصطناعي</w:t>
      </w:r>
      <w:bookmarkEnd w:id="24"/>
    </w:p>
    <w:p w14:paraId="4DD04742" w14:textId="4E1C831D" w:rsidR="00C05851" w:rsidRPr="004B3919" w:rsidRDefault="00C05851" w:rsidP="00EC6FD8">
      <w:pPr>
        <w:pStyle w:val="3"/>
        <w:rPr>
          <w:color w:val="000000" w:themeColor="text1"/>
        </w:rPr>
      </w:pPr>
      <w:bookmarkStart w:id="25" w:name="_Toc214114132"/>
      <w:r w:rsidRPr="004B3919">
        <w:rPr>
          <w:color w:val="000000" w:themeColor="text1"/>
          <w:rtl/>
        </w:rPr>
        <w:t>معالجة اللغات الطبيعية</w:t>
      </w:r>
      <w:bookmarkEnd w:id="25"/>
      <w:r w:rsidRPr="004B3919">
        <w:rPr>
          <w:color w:val="000000" w:themeColor="text1"/>
        </w:rPr>
        <w:t xml:space="preserve"> </w:t>
      </w:r>
    </w:p>
    <w:p w14:paraId="2CBD0827" w14:textId="77777777" w:rsidR="004B3919" w:rsidRPr="004B3919" w:rsidRDefault="004B3919" w:rsidP="004B3919">
      <w:pPr>
        <w:pStyle w:val="a3"/>
        <w:numPr>
          <w:ilvl w:val="0"/>
          <w:numId w:val="14"/>
        </w:numPr>
        <w:spacing w:line="360" w:lineRule="auto"/>
        <w:rPr>
          <w:rFonts w:ascii="Simplified Arabic" w:hAnsi="Simplified Arabic" w:cs="Simplified Arabic"/>
          <w:b/>
          <w:bCs/>
          <w:color w:val="000000" w:themeColor="text1"/>
          <w:sz w:val="28"/>
          <w:szCs w:val="28"/>
          <w:rtl/>
        </w:rPr>
      </w:pPr>
      <w:r w:rsidRPr="004B3919">
        <w:rPr>
          <w:rFonts w:ascii="Simplified Arabic" w:hAnsi="Simplified Arabic" w:cs="Simplified Arabic"/>
          <w:b/>
          <w:bCs/>
          <w:color w:val="000000" w:themeColor="text1"/>
          <w:sz w:val="28"/>
          <w:szCs w:val="28"/>
          <w:rtl/>
        </w:rPr>
        <w:t>معالجة اللغة الطبيعية (</w:t>
      </w:r>
      <w:r w:rsidRPr="004B3919">
        <w:rPr>
          <w:rFonts w:ascii="Simplified Arabic" w:hAnsi="Simplified Arabic" w:cs="Simplified Arabic"/>
          <w:b/>
          <w:bCs/>
          <w:color w:val="000000" w:themeColor="text1"/>
          <w:sz w:val="28"/>
          <w:szCs w:val="28"/>
        </w:rPr>
        <w:t>NLP</w:t>
      </w:r>
      <w:r w:rsidRPr="004B3919">
        <w:rPr>
          <w:rFonts w:ascii="Simplified Arabic" w:hAnsi="Simplified Arabic" w:cs="Simplified Arabic"/>
          <w:b/>
          <w:bCs/>
          <w:color w:val="000000" w:themeColor="text1"/>
          <w:sz w:val="28"/>
          <w:szCs w:val="28"/>
          <w:rtl/>
        </w:rPr>
        <w:t>) هي تقنية تعلّم آلي تُمكّن أجهزة الكمبيوتر من فهم اللغة البشرية ومعالجتها وتفسيرها.</w:t>
      </w:r>
    </w:p>
    <w:p w14:paraId="6AEE7DC2" w14:textId="77777777" w:rsidR="004B3919" w:rsidRPr="004B3919" w:rsidRDefault="004B3919" w:rsidP="004B3919">
      <w:pPr>
        <w:pStyle w:val="a3"/>
        <w:numPr>
          <w:ilvl w:val="0"/>
          <w:numId w:val="14"/>
        </w:numPr>
        <w:spacing w:line="360" w:lineRule="auto"/>
        <w:rPr>
          <w:rFonts w:ascii="Simplified Arabic" w:hAnsi="Simplified Arabic" w:cs="Simplified Arabic"/>
          <w:b/>
          <w:bCs/>
          <w:color w:val="000000" w:themeColor="text1"/>
          <w:sz w:val="28"/>
          <w:szCs w:val="28"/>
          <w:rtl/>
        </w:rPr>
      </w:pPr>
    </w:p>
    <w:p w14:paraId="5A5B6127" w14:textId="77777777" w:rsidR="004B3919" w:rsidRPr="004B3919" w:rsidRDefault="004B3919" w:rsidP="004B3919">
      <w:pPr>
        <w:pStyle w:val="a3"/>
        <w:numPr>
          <w:ilvl w:val="0"/>
          <w:numId w:val="14"/>
        </w:numPr>
        <w:spacing w:line="360" w:lineRule="auto"/>
        <w:rPr>
          <w:rFonts w:ascii="Simplified Arabic" w:hAnsi="Simplified Arabic" w:cs="Simplified Arabic"/>
          <w:b/>
          <w:bCs/>
          <w:color w:val="000000" w:themeColor="text1"/>
          <w:sz w:val="28"/>
          <w:szCs w:val="28"/>
          <w:rtl/>
        </w:rPr>
      </w:pPr>
      <w:r w:rsidRPr="004B3919">
        <w:rPr>
          <w:rFonts w:ascii="Simplified Arabic" w:hAnsi="Simplified Arabic" w:cs="Simplified Arabic"/>
          <w:b/>
          <w:bCs/>
          <w:color w:val="000000" w:themeColor="text1"/>
          <w:sz w:val="28"/>
          <w:szCs w:val="28"/>
          <w:rtl/>
        </w:rPr>
        <w:t>تعتمد هذه التقنية على جمع وتحليل كميات هائلة من البيانات الصوتية والنصية من قنوات اتصال متنوعة، مثل:</w:t>
      </w:r>
    </w:p>
    <w:p w14:paraId="7EAB01BC" w14:textId="77777777" w:rsidR="004B3919" w:rsidRPr="004B3919" w:rsidRDefault="004B3919" w:rsidP="004B3919">
      <w:pPr>
        <w:pStyle w:val="a3"/>
        <w:numPr>
          <w:ilvl w:val="0"/>
          <w:numId w:val="14"/>
        </w:numPr>
        <w:spacing w:line="360" w:lineRule="auto"/>
        <w:rPr>
          <w:rFonts w:ascii="Simplified Arabic" w:hAnsi="Simplified Arabic" w:cs="Simplified Arabic"/>
          <w:b/>
          <w:bCs/>
          <w:color w:val="000000" w:themeColor="text1"/>
          <w:sz w:val="28"/>
          <w:szCs w:val="28"/>
          <w:rtl/>
        </w:rPr>
      </w:pPr>
    </w:p>
    <w:p w14:paraId="016E9112" w14:textId="77777777" w:rsidR="004B3919" w:rsidRPr="004B3919" w:rsidRDefault="004B3919" w:rsidP="004B3919">
      <w:pPr>
        <w:pStyle w:val="a3"/>
        <w:numPr>
          <w:ilvl w:val="0"/>
          <w:numId w:val="14"/>
        </w:numPr>
        <w:spacing w:line="360" w:lineRule="auto"/>
        <w:rPr>
          <w:rFonts w:ascii="Simplified Arabic" w:hAnsi="Simplified Arabic" w:cs="Simplified Arabic"/>
          <w:b/>
          <w:bCs/>
          <w:color w:val="000000" w:themeColor="text1"/>
          <w:sz w:val="28"/>
          <w:szCs w:val="28"/>
          <w:rtl/>
        </w:rPr>
      </w:pPr>
      <w:r w:rsidRPr="004B3919">
        <w:rPr>
          <w:rFonts w:ascii="Simplified Arabic" w:hAnsi="Simplified Arabic" w:cs="Simplified Arabic"/>
          <w:b/>
          <w:bCs/>
          <w:color w:val="000000" w:themeColor="text1"/>
          <w:sz w:val="28"/>
          <w:szCs w:val="28"/>
          <w:rtl/>
        </w:rPr>
        <w:t>• البريد الإلكتروني.</w:t>
      </w:r>
    </w:p>
    <w:p w14:paraId="09C0181D" w14:textId="77777777" w:rsidR="004B3919" w:rsidRPr="004B3919" w:rsidRDefault="004B3919" w:rsidP="004B3919">
      <w:pPr>
        <w:pStyle w:val="a3"/>
        <w:numPr>
          <w:ilvl w:val="0"/>
          <w:numId w:val="14"/>
        </w:numPr>
        <w:spacing w:line="360" w:lineRule="auto"/>
        <w:rPr>
          <w:rFonts w:ascii="Simplified Arabic" w:hAnsi="Simplified Arabic" w:cs="Simplified Arabic"/>
          <w:b/>
          <w:bCs/>
          <w:color w:val="000000" w:themeColor="text1"/>
          <w:sz w:val="28"/>
          <w:szCs w:val="28"/>
          <w:rtl/>
        </w:rPr>
      </w:pPr>
    </w:p>
    <w:p w14:paraId="2969C955" w14:textId="77777777" w:rsidR="004B3919" w:rsidRPr="004B3919" w:rsidRDefault="004B3919" w:rsidP="004B3919">
      <w:pPr>
        <w:pStyle w:val="a3"/>
        <w:numPr>
          <w:ilvl w:val="0"/>
          <w:numId w:val="14"/>
        </w:numPr>
        <w:spacing w:line="360" w:lineRule="auto"/>
        <w:rPr>
          <w:rFonts w:ascii="Simplified Arabic" w:hAnsi="Simplified Arabic" w:cs="Simplified Arabic"/>
          <w:b/>
          <w:bCs/>
          <w:color w:val="000000" w:themeColor="text1"/>
          <w:sz w:val="28"/>
          <w:szCs w:val="28"/>
          <w:rtl/>
        </w:rPr>
      </w:pPr>
      <w:r w:rsidRPr="004B3919">
        <w:rPr>
          <w:rFonts w:ascii="Simplified Arabic" w:hAnsi="Simplified Arabic" w:cs="Simplified Arabic"/>
          <w:b/>
          <w:bCs/>
          <w:color w:val="000000" w:themeColor="text1"/>
          <w:sz w:val="28"/>
          <w:szCs w:val="28"/>
          <w:rtl/>
        </w:rPr>
        <w:t>• وسائل التواصل الاجتماعي.</w:t>
      </w:r>
    </w:p>
    <w:p w14:paraId="5A5D9B14" w14:textId="77777777" w:rsidR="004B3919" w:rsidRPr="004B3919" w:rsidRDefault="004B3919" w:rsidP="004B3919">
      <w:pPr>
        <w:pStyle w:val="a3"/>
        <w:numPr>
          <w:ilvl w:val="0"/>
          <w:numId w:val="14"/>
        </w:numPr>
        <w:spacing w:line="360" w:lineRule="auto"/>
        <w:rPr>
          <w:rFonts w:ascii="Simplified Arabic" w:hAnsi="Simplified Arabic" w:cs="Simplified Arabic"/>
          <w:b/>
          <w:bCs/>
          <w:color w:val="000000" w:themeColor="text1"/>
          <w:sz w:val="28"/>
          <w:szCs w:val="28"/>
          <w:rtl/>
        </w:rPr>
      </w:pPr>
    </w:p>
    <w:p w14:paraId="5413449D" w14:textId="77777777" w:rsidR="004B3919" w:rsidRPr="004B3919" w:rsidRDefault="004B3919" w:rsidP="004B3919">
      <w:pPr>
        <w:pStyle w:val="a3"/>
        <w:numPr>
          <w:ilvl w:val="0"/>
          <w:numId w:val="14"/>
        </w:numPr>
        <w:spacing w:line="360" w:lineRule="auto"/>
        <w:rPr>
          <w:rFonts w:ascii="Simplified Arabic" w:hAnsi="Simplified Arabic" w:cs="Simplified Arabic"/>
          <w:b/>
          <w:bCs/>
          <w:color w:val="000000" w:themeColor="text1"/>
          <w:sz w:val="28"/>
          <w:szCs w:val="28"/>
          <w:rtl/>
        </w:rPr>
      </w:pPr>
      <w:r w:rsidRPr="004B3919">
        <w:rPr>
          <w:rFonts w:ascii="Simplified Arabic" w:hAnsi="Simplified Arabic" w:cs="Simplified Arabic"/>
          <w:b/>
          <w:bCs/>
          <w:color w:val="000000" w:themeColor="text1"/>
          <w:sz w:val="28"/>
          <w:szCs w:val="28"/>
          <w:rtl/>
        </w:rPr>
        <w:lastRenderedPageBreak/>
        <w:t>• التسجيلات الصوتية والمرئية.</w:t>
      </w:r>
    </w:p>
    <w:p w14:paraId="023C243D" w14:textId="77777777" w:rsidR="004B3919" w:rsidRPr="004B3919" w:rsidRDefault="004B3919" w:rsidP="004B3919">
      <w:pPr>
        <w:pStyle w:val="a3"/>
        <w:numPr>
          <w:ilvl w:val="0"/>
          <w:numId w:val="14"/>
        </w:numPr>
        <w:spacing w:line="360" w:lineRule="auto"/>
        <w:rPr>
          <w:rFonts w:ascii="Simplified Arabic" w:hAnsi="Simplified Arabic" w:cs="Simplified Arabic"/>
          <w:b/>
          <w:bCs/>
          <w:color w:val="000000" w:themeColor="text1"/>
          <w:sz w:val="28"/>
          <w:szCs w:val="28"/>
          <w:rtl/>
        </w:rPr>
      </w:pPr>
    </w:p>
    <w:p w14:paraId="33ED1C57" w14:textId="16C51F4A" w:rsidR="004B3919" w:rsidRPr="004B3919" w:rsidRDefault="004B3919" w:rsidP="004B3919">
      <w:pPr>
        <w:pStyle w:val="a3"/>
        <w:numPr>
          <w:ilvl w:val="0"/>
          <w:numId w:val="14"/>
        </w:numPr>
        <w:spacing w:line="360" w:lineRule="auto"/>
        <w:rPr>
          <w:rFonts w:ascii="Simplified Arabic" w:hAnsi="Simplified Arabic" w:cs="Simplified Arabic"/>
          <w:b/>
          <w:bCs/>
          <w:color w:val="000000" w:themeColor="text1"/>
          <w:sz w:val="28"/>
          <w:szCs w:val="28"/>
          <w:rtl/>
        </w:rPr>
      </w:pPr>
      <w:r w:rsidRPr="004B3919">
        <w:rPr>
          <w:rFonts w:ascii="Simplified Arabic" w:hAnsi="Simplified Arabic" w:cs="Simplified Arabic"/>
          <w:b/>
          <w:bCs/>
          <w:color w:val="000000" w:themeColor="text1"/>
          <w:sz w:val="28"/>
          <w:szCs w:val="28"/>
          <w:rtl/>
        </w:rPr>
        <w:t>تُستخدم برامج معالجة اللغة الطبيعية لتحليل المقاصد أو المشاعر الكامنة وراء النصوص والاستجابة لها آنيًا، مما يُحسّن فعالية التواصل الآلي. تُعد معالجة اللغة الطبيعية أساسية للتحليل الشامل والفعال لبيانات النصوص والكلام، حيث يُمكنها معالجة اللهجات واللغة العامية والأخطاء النحوية في المحادثات اليومية.</w:t>
      </w:r>
    </w:p>
    <w:p w14:paraId="7E066883" w14:textId="521C19FA" w:rsidR="004B3919" w:rsidRPr="004B3919" w:rsidRDefault="004B3919" w:rsidP="004B3919">
      <w:pPr>
        <w:pStyle w:val="a3"/>
        <w:numPr>
          <w:ilvl w:val="0"/>
          <w:numId w:val="14"/>
        </w:numPr>
        <w:spacing w:line="360" w:lineRule="auto"/>
        <w:rPr>
          <w:rFonts w:ascii="Simplified Arabic" w:hAnsi="Simplified Arabic" w:cs="Simplified Arabic"/>
          <w:b/>
          <w:bCs/>
          <w:color w:val="000000" w:themeColor="text1"/>
          <w:sz w:val="28"/>
          <w:szCs w:val="28"/>
          <w:rtl/>
        </w:rPr>
      </w:pPr>
      <w:r w:rsidRPr="004B3919">
        <w:rPr>
          <w:rFonts w:ascii="Simplified Arabic" w:hAnsi="Simplified Arabic" w:cs="Simplified Arabic"/>
          <w:b/>
          <w:bCs/>
          <w:color w:val="000000" w:themeColor="text1"/>
          <w:sz w:val="28"/>
          <w:szCs w:val="28"/>
          <w:rtl/>
        </w:rPr>
        <w:t xml:space="preserve">تُستخدم شركات معالجة اللغة الطبيعية </w:t>
      </w:r>
      <w:proofErr w:type="spellStart"/>
      <w:r w:rsidRPr="004B3919">
        <w:rPr>
          <w:rFonts w:ascii="Simplified Arabic" w:hAnsi="Simplified Arabic" w:cs="Simplified Arabic"/>
          <w:b/>
          <w:bCs/>
          <w:color w:val="000000" w:themeColor="text1"/>
          <w:sz w:val="28"/>
          <w:szCs w:val="28"/>
          <w:rtl/>
        </w:rPr>
        <w:t>لأتمتة</w:t>
      </w:r>
      <w:proofErr w:type="spellEnd"/>
      <w:r w:rsidRPr="004B3919">
        <w:rPr>
          <w:rFonts w:ascii="Simplified Arabic" w:hAnsi="Simplified Arabic" w:cs="Simplified Arabic"/>
          <w:b/>
          <w:bCs/>
          <w:color w:val="000000" w:themeColor="text1"/>
          <w:sz w:val="28"/>
          <w:szCs w:val="28"/>
          <w:rtl/>
        </w:rPr>
        <w:t xml:space="preserve"> العديد من المهام، مثل:</w:t>
      </w:r>
    </w:p>
    <w:p w14:paraId="11292030" w14:textId="234E2A5C" w:rsidR="004B3919" w:rsidRPr="004B3919" w:rsidRDefault="004B3919" w:rsidP="004B3919">
      <w:pPr>
        <w:pStyle w:val="a3"/>
        <w:numPr>
          <w:ilvl w:val="1"/>
          <w:numId w:val="14"/>
        </w:numPr>
        <w:spacing w:line="360" w:lineRule="auto"/>
        <w:rPr>
          <w:rFonts w:ascii="Simplified Arabic" w:hAnsi="Simplified Arabic" w:cs="Simplified Arabic"/>
          <w:b/>
          <w:bCs/>
          <w:color w:val="000000" w:themeColor="text1"/>
          <w:sz w:val="28"/>
          <w:szCs w:val="28"/>
          <w:rtl/>
        </w:rPr>
      </w:pPr>
      <w:r w:rsidRPr="004B3919">
        <w:rPr>
          <w:rFonts w:ascii="Simplified Arabic" w:hAnsi="Simplified Arabic" w:cs="Simplified Arabic"/>
          <w:b/>
          <w:bCs/>
          <w:color w:val="000000" w:themeColor="text1"/>
          <w:sz w:val="28"/>
          <w:szCs w:val="28"/>
          <w:rtl/>
        </w:rPr>
        <w:t>معالجة المستندات الكبيرة.</w:t>
      </w:r>
    </w:p>
    <w:p w14:paraId="1AE3F9EA" w14:textId="418D07F8" w:rsidR="004B3919" w:rsidRPr="004B3919" w:rsidRDefault="004B3919" w:rsidP="004B3919">
      <w:pPr>
        <w:pStyle w:val="a3"/>
        <w:numPr>
          <w:ilvl w:val="1"/>
          <w:numId w:val="14"/>
        </w:numPr>
        <w:spacing w:line="360" w:lineRule="auto"/>
        <w:rPr>
          <w:rFonts w:ascii="Simplified Arabic" w:hAnsi="Simplified Arabic" w:cs="Simplified Arabic"/>
          <w:b/>
          <w:bCs/>
          <w:color w:val="000000" w:themeColor="text1"/>
          <w:sz w:val="28"/>
          <w:szCs w:val="28"/>
          <w:rtl/>
        </w:rPr>
      </w:pPr>
      <w:r w:rsidRPr="004B3919">
        <w:rPr>
          <w:rFonts w:ascii="Simplified Arabic" w:hAnsi="Simplified Arabic" w:cs="Simplified Arabic"/>
          <w:b/>
          <w:bCs/>
          <w:color w:val="000000" w:themeColor="text1"/>
          <w:sz w:val="28"/>
          <w:szCs w:val="28"/>
          <w:rtl/>
        </w:rPr>
        <w:t>تحليل ملاحظات العملاء.</w:t>
      </w:r>
    </w:p>
    <w:p w14:paraId="4947AEF9" w14:textId="5A779201" w:rsidR="004B3919" w:rsidRPr="004B3919" w:rsidRDefault="004B3919" w:rsidP="004B3919">
      <w:pPr>
        <w:pStyle w:val="a3"/>
        <w:numPr>
          <w:ilvl w:val="1"/>
          <w:numId w:val="14"/>
        </w:numPr>
        <w:spacing w:line="360" w:lineRule="auto"/>
        <w:rPr>
          <w:rFonts w:ascii="Simplified Arabic" w:hAnsi="Simplified Arabic" w:cs="Simplified Arabic"/>
          <w:b/>
          <w:bCs/>
          <w:color w:val="000000" w:themeColor="text1"/>
          <w:sz w:val="28"/>
          <w:szCs w:val="28"/>
          <w:rtl/>
        </w:rPr>
      </w:pPr>
      <w:r w:rsidRPr="004B3919">
        <w:rPr>
          <w:rFonts w:ascii="Simplified Arabic" w:hAnsi="Simplified Arabic" w:cs="Simplified Arabic"/>
          <w:b/>
          <w:bCs/>
          <w:color w:val="000000" w:themeColor="text1"/>
          <w:sz w:val="28"/>
          <w:szCs w:val="28"/>
          <w:rtl/>
        </w:rPr>
        <w:t>تشغيل روبوتات الدردشة.</w:t>
      </w:r>
    </w:p>
    <w:p w14:paraId="0A10CC8C" w14:textId="38291332" w:rsidR="00C05851" w:rsidRPr="004B3919" w:rsidRDefault="004B3919" w:rsidP="004B3919">
      <w:pPr>
        <w:pStyle w:val="a3"/>
        <w:numPr>
          <w:ilvl w:val="1"/>
          <w:numId w:val="14"/>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تصنيف النصوص واستخراج البيانات (</w:t>
      </w:r>
      <w:r w:rsidRPr="004B3919">
        <w:rPr>
          <w:rFonts w:ascii="Simplified Arabic" w:hAnsi="Simplified Arabic" w:cs="Simplified Arabic"/>
          <w:b/>
          <w:bCs/>
          <w:color w:val="000000" w:themeColor="text1"/>
          <w:sz w:val="28"/>
          <w:szCs w:val="28"/>
        </w:rPr>
        <w:t>AWS</w:t>
      </w:r>
      <w:r w:rsidRPr="004B3919">
        <w:rPr>
          <w:rFonts w:ascii="Simplified Arabic" w:hAnsi="Simplified Arabic" w:cs="Simplified Arabic"/>
          <w:b/>
          <w:bCs/>
          <w:color w:val="000000" w:themeColor="text1"/>
          <w:sz w:val="28"/>
          <w:szCs w:val="28"/>
          <w:rtl/>
        </w:rPr>
        <w:t xml:space="preserve">، </w:t>
      </w:r>
      <w:r w:rsidRPr="004B3919">
        <w:rPr>
          <w:rFonts w:ascii="Simplified Arabic" w:hAnsi="Simplified Arabic" w:cs="Simplified Arabic"/>
          <w:b/>
          <w:bCs/>
          <w:color w:val="000000" w:themeColor="text1"/>
          <w:sz w:val="28"/>
          <w:szCs w:val="28"/>
        </w:rPr>
        <w:t>2022</w:t>
      </w:r>
      <w:r w:rsidRPr="004B3919">
        <w:rPr>
          <w:rFonts w:ascii="Simplified Arabic" w:hAnsi="Simplified Arabic" w:cs="Simplified Arabic"/>
          <w:b/>
          <w:bCs/>
          <w:color w:val="000000" w:themeColor="text1"/>
          <w:sz w:val="28"/>
          <w:szCs w:val="28"/>
          <w:rtl/>
        </w:rPr>
        <w:t>ب)</w:t>
      </w:r>
      <w:r w:rsidR="00C05851" w:rsidRPr="004B3919">
        <w:rPr>
          <w:rFonts w:ascii="Simplified Arabic" w:hAnsi="Simplified Arabic" w:cs="Simplified Arabic"/>
          <w:color w:val="000000" w:themeColor="text1"/>
          <w:sz w:val="28"/>
          <w:szCs w:val="28"/>
        </w:rPr>
        <w:t>.</w:t>
      </w:r>
    </w:p>
    <w:p w14:paraId="4183DA98" w14:textId="576CDA6B" w:rsidR="00C05851" w:rsidRPr="004B3919" w:rsidRDefault="00C05851" w:rsidP="00EC6FD8">
      <w:pPr>
        <w:pStyle w:val="3"/>
        <w:rPr>
          <w:color w:val="000000" w:themeColor="text1"/>
        </w:rPr>
      </w:pPr>
      <w:bookmarkStart w:id="26" w:name="_Toc214114133"/>
      <w:r w:rsidRPr="004B3919">
        <w:rPr>
          <w:color w:val="000000" w:themeColor="text1"/>
          <w:rtl/>
        </w:rPr>
        <w:t>التعلم العميق</w:t>
      </w:r>
      <w:bookmarkEnd w:id="26"/>
      <w:r w:rsidR="004E66DE" w:rsidRPr="004B3919">
        <w:rPr>
          <w:rFonts w:hint="cs"/>
          <w:color w:val="000000" w:themeColor="text1"/>
          <w:rtl/>
        </w:rPr>
        <w:t xml:space="preserve"> </w:t>
      </w:r>
      <w:r w:rsidRPr="004B3919">
        <w:rPr>
          <w:color w:val="000000" w:themeColor="text1"/>
        </w:rPr>
        <w:t xml:space="preserve"> </w:t>
      </w:r>
    </w:p>
    <w:p w14:paraId="7A65DAD9" w14:textId="77777777" w:rsidR="00C05851" w:rsidRPr="004B3919" w:rsidRDefault="00C05851"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التعلم العميق</w:t>
      </w:r>
      <w:r w:rsidRPr="004B3919">
        <w:rPr>
          <w:rFonts w:ascii="Simplified Arabic" w:hAnsi="Simplified Arabic" w:cs="Simplified Arabic"/>
          <w:color w:val="000000" w:themeColor="text1"/>
          <w:sz w:val="28"/>
          <w:szCs w:val="28"/>
          <w:rtl/>
        </w:rPr>
        <w:t xml:space="preserve"> هو فرع متقدم من الذكاء الاصطناعي يهدف إلى تطوير الأنظمة التي تحاكي طريقة عمل الدماغ البشري في معالجة المعلومات</w:t>
      </w:r>
      <w:r w:rsidRPr="004B3919">
        <w:rPr>
          <w:rFonts w:ascii="Simplified Arabic" w:hAnsi="Simplified Arabic" w:cs="Simplified Arabic"/>
          <w:color w:val="000000" w:themeColor="text1"/>
          <w:sz w:val="28"/>
          <w:szCs w:val="28"/>
        </w:rPr>
        <w:t>.</w:t>
      </w:r>
    </w:p>
    <w:p w14:paraId="3089AAAC" w14:textId="511DD632" w:rsidR="00C05851" w:rsidRPr="004B3919" w:rsidRDefault="00C05851"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تعتمد نماذج التعلم العميق على </w:t>
      </w:r>
      <w:r w:rsidRPr="004B3919">
        <w:rPr>
          <w:rFonts w:ascii="Simplified Arabic" w:hAnsi="Simplified Arabic" w:cs="Simplified Arabic"/>
          <w:b/>
          <w:bCs/>
          <w:color w:val="000000" w:themeColor="text1"/>
          <w:sz w:val="28"/>
          <w:szCs w:val="28"/>
          <w:rtl/>
        </w:rPr>
        <w:t>الشبكات العصبية الاصطناعية</w:t>
      </w:r>
      <w:r w:rsidRPr="004B3919">
        <w:rPr>
          <w:rFonts w:ascii="Simplified Arabic" w:hAnsi="Simplified Arabic" w:cs="Simplified Arabic"/>
          <w:color w:val="000000" w:themeColor="text1"/>
          <w:sz w:val="28"/>
          <w:szCs w:val="28"/>
          <w:rtl/>
        </w:rPr>
        <w:t xml:space="preserve">، والتي تتكون من طبقات متعددة من العُقد </w:t>
      </w:r>
      <w:r w:rsidR="003675EC" w:rsidRPr="004B3919">
        <w:rPr>
          <w:rFonts w:ascii="Simplified Arabic" w:hAnsi="Simplified Arabic" w:cs="Simplified Arabic"/>
          <w:color w:val="000000" w:themeColor="text1"/>
          <w:sz w:val="28"/>
          <w:szCs w:val="28"/>
          <w:rtl/>
        </w:rPr>
        <w:t>(</w:t>
      </w:r>
      <w:r w:rsidRPr="004B3919">
        <w:rPr>
          <w:rFonts w:ascii="Simplified Arabic" w:hAnsi="Simplified Arabic" w:cs="Simplified Arabic"/>
          <w:color w:val="000000" w:themeColor="text1"/>
          <w:sz w:val="28"/>
          <w:szCs w:val="28"/>
          <w:rtl/>
        </w:rPr>
        <w:t>أو العصبونات الاصطناعية</w:t>
      </w:r>
      <w:r w:rsidR="003675EC" w:rsidRPr="004B3919">
        <w:rPr>
          <w:rFonts w:ascii="Simplified Arabic" w:hAnsi="Simplified Arabic" w:cs="Simplified Arabic"/>
          <w:color w:val="000000" w:themeColor="text1"/>
          <w:sz w:val="28"/>
          <w:szCs w:val="28"/>
          <w:rtl/>
        </w:rPr>
        <w:t>)</w:t>
      </w:r>
      <w:r w:rsidRPr="004B3919">
        <w:rPr>
          <w:rFonts w:ascii="Simplified Arabic" w:hAnsi="Simplified Arabic" w:cs="Simplified Arabic"/>
          <w:color w:val="000000" w:themeColor="text1"/>
          <w:sz w:val="28"/>
          <w:szCs w:val="28"/>
          <w:rtl/>
        </w:rPr>
        <w:t xml:space="preserve"> التي تعمل معًا لتحليل البيانات والتعرف على الأنماط المعقدة فيها</w:t>
      </w:r>
      <w:r w:rsidRPr="004B3919">
        <w:rPr>
          <w:rFonts w:ascii="Simplified Arabic" w:hAnsi="Simplified Arabic" w:cs="Simplified Arabic"/>
          <w:color w:val="000000" w:themeColor="text1"/>
          <w:sz w:val="28"/>
          <w:szCs w:val="28"/>
        </w:rPr>
        <w:t>.</w:t>
      </w:r>
    </w:p>
    <w:p w14:paraId="2C655B6E" w14:textId="77777777" w:rsidR="00C05851" w:rsidRPr="004B3919" w:rsidRDefault="00C05851"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تُستخدم هذه النماذج في مجموعة متنوعة من التطبيقات مثل</w:t>
      </w:r>
      <w:r w:rsidRPr="004B3919">
        <w:rPr>
          <w:rFonts w:ascii="Simplified Arabic" w:hAnsi="Simplified Arabic" w:cs="Simplified Arabic"/>
          <w:color w:val="000000" w:themeColor="text1"/>
          <w:sz w:val="28"/>
          <w:szCs w:val="28"/>
        </w:rPr>
        <w:t>:</w:t>
      </w:r>
    </w:p>
    <w:p w14:paraId="477167B9" w14:textId="77777777" w:rsidR="00C05851" w:rsidRPr="004B3919" w:rsidRDefault="00C05851" w:rsidP="00CF4469">
      <w:pPr>
        <w:pStyle w:val="a3"/>
        <w:numPr>
          <w:ilvl w:val="0"/>
          <w:numId w:val="15"/>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التعرف على الصور</w:t>
      </w:r>
      <w:r w:rsidRPr="004B3919">
        <w:rPr>
          <w:rFonts w:ascii="Simplified Arabic" w:hAnsi="Simplified Arabic" w:cs="Simplified Arabic"/>
          <w:color w:val="000000" w:themeColor="text1"/>
          <w:sz w:val="28"/>
          <w:szCs w:val="28"/>
        </w:rPr>
        <w:t>.</w:t>
      </w:r>
    </w:p>
    <w:p w14:paraId="64A4F919" w14:textId="77777777" w:rsidR="00C05851" w:rsidRPr="004B3919" w:rsidRDefault="00C05851" w:rsidP="00CF4469">
      <w:pPr>
        <w:pStyle w:val="a3"/>
        <w:numPr>
          <w:ilvl w:val="0"/>
          <w:numId w:val="15"/>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معالجة اللغة الطبيعية</w:t>
      </w:r>
      <w:r w:rsidRPr="004B3919">
        <w:rPr>
          <w:rFonts w:ascii="Simplified Arabic" w:hAnsi="Simplified Arabic" w:cs="Simplified Arabic"/>
          <w:color w:val="000000" w:themeColor="text1"/>
          <w:sz w:val="28"/>
          <w:szCs w:val="28"/>
        </w:rPr>
        <w:t>.</w:t>
      </w:r>
    </w:p>
    <w:p w14:paraId="27F52C92" w14:textId="77777777" w:rsidR="00C05851" w:rsidRPr="004B3919" w:rsidRDefault="00C05851" w:rsidP="00CF4469">
      <w:pPr>
        <w:pStyle w:val="a3"/>
        <w:numPr>
          <w:ilvl w:val="0"/>
          <w:numId w:val="15"/>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lastRenderedPageBreak/>
        <w:t>التعرف على الصوت</w:t>
      </w:r>
      <w:r w:rsidRPr="004B3919">
        <w:rPr>
          <w:rFonts w:ascii="Simplified Arabic" w:hAnsi="Simplified Arabic" w:cs="Simplified Arabic"/>
          <w:color w:val="000000" w:themeColor="text1"/>
          <w:sz w:val="28"/>
          <w:szCs w:val="28"/>
        </w:rPr>
        <w:t>.</w:t>
      </w:r>
    </w:p>
    <w:p w14:paraId="03BB9384" w14:textId="5836B2AC" w:rsidR="00C05851" w:rsidRPr="004B3919" w:rsidRDefault="00C05851"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مما يجعلها أداة قوية </w:t>
      </w:r>
      <w:proofErr w:type="spellStart"/>
      <w:r w:rsidRPr="004B3919">
        <w:rPr>
          <w:rFonts w:ascii="Simplified Arabic" w:hAnsi="Simplified Arabic" w:cs="Simplified Arabic"/>
          <w:color w:val="000000" w:themeColor="text1"/>
          <w:sz w:val="28"/>
          <w:szCs w:val="28"/>
          <w:rtl/>
        </w:rPr>
        <w:t>لأتمتة</w:t>
      </w:r>
      <w:proofErr w:type="spellEnd"/>
      <w:r w:rsidRPr="004B3919">
        <w:rPr>
          <w:rFonts w:ascii="Simplified Arabic" w:hAnsi="Simplified Arabic" w:cs="Simplified Arabic"/>
          <w:color w:val="000000" w:themeColor="text1"/>
          <w:sz w:val="28"/>
          <w:szCs w:val="28"/>
          <w:rtl/>
        </w:rPr>
        <w:t xml:space="preserve"> المهام التي تتطلب ذكاءً بشريًا</w:t>
      </w:r>
      <w:r w:rsidRPr="004B3919">
        <w:rPr>
          <w:rFonts w:ascii="Simplified Arabic" w:hAnsi="Simplified Arabic" w:cs="Simplified Arabic"/>
          <w:color w:val="000000" w:themeColor="text1"/>
          <w:sz w:val="28"/>
          <w:szCs w:val="28"/>
        </w:rPr>
        <w:t xml:space="preserve"> </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Choi et al., 2020</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w:t>
      </w:r>
    </w:p>
    <w:p w14:paraId="4E16E474" w14:textId="77777777" w:rsidR="00C05851" w:rsidRPr="004B3919" w:rsidRDefault="00C05851" w:rsidP="003479CC">
      <w:pPr>
        <w:pStyle w:val="4"/>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أهمية التعلم العميق</w:t>
      </w:r>
    </w:p>
    <w:p w14:paraId="5F470424" w14:textId="77777777" w:rsidR="00C05851" w:rsidRPr="004B3919" w:rsidRDefault="00C05851"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تتجلى أهمية التعلم العميق في قدرته على تعزيز أداء العديد من التطبيقات الذكية المستخدمة يوميًا، مثل</w:t>
      </w:r>
      <w:r w:rsidRPr="004B3919">
        <w:rPr>
          <w:rFonts w:ascii="Simplified Arabic" w:hAnsi="Simplified Arabic" w:cs="Simplified Arabic"/>
          <w:color w:val="000000" w:themeColor="text1"/>
          <w:sz w:val="28"/>
          <w:szCs w:val="28"/>
        </w:rPr>
        <w:t>:</w:t>
      </w:r>
    </w:p>
    <w:p w14:paraId="4276B64A" w14:textId="77777777" w:rsidR="00C05851" w:rsidRPr="004B3919" w:rsidRDefault="00C05851" w:rsidP="00CF4469">
      <w:pPr>
        <w:pStyle w:val="a3"/>
        <w:numPr>
          <w:ilvl w:val="0"/>
          <w:numId w:val="16"/>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المساعدين الرقميين</w:t>
      </w:r>
      <w:r w:rsidRPr="004B3919">
        <w:rPr>
          <w:rFonts w:ascii="Simplified Arabic" w:hAnsi="Simplified Arabic" w:cs="Simplified Arabic"/>
          <w:color w:val="000000" w:themeColor="text1"/>
          <w:sz w:val="28"/>
          <w:szCs w:val="28"/>
        </w:rPr>
        <w:t>.</w:t>
      </w:r>
    </w:p>
    <w:p w14:paraId="5F3C0D39" w14:textId="77777777" w:rsidR="00C05851" w:rsidRPr="004B3919" w:rsidRDefault="00C05851" w:rsidP="00CF4469">
      <w:pPr>
        <w:pStyle w:val="a3"/>
        <w:numPr>
          <w:ilvl w:val="0"/>
          <w:numId w:val="16"/>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أنظمة التعرف على الوجه</w:t>
      </w:r>
      <w:r w:rsidRPr="004B3919">
        <w:rPr>
          <w:rFonts w:ascii="Simplified Arabic" w:hAnsi="Simplified Arabic" w:cs="Simplified Arabic"/>
          <w:color w:val="000000" w:themeColor="text1"/>
          <w:sz w:val="28"/>
          <w:szCs w:val="28"/>
        </w:rPr>
        <w:t>.</w:t>
      </w:r>
    </w:p>
    <w:p w14:paraId="1DD42378" w14:textId="77777777" w:rsidR="00C05851" w:rsidRPr="004B3919" w:rsidRDefault="00C05851" w:rsidP="00CF4469">
      <w:pPr>
        <w:pStyle w:val="a3"/>
        <w:numPr>
          <w:ilvl w:val="0"/>
          <w:numId w:val="16"/>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أدوات اكتشاف الاحتيال</w:t>
      </w:r>
      <w:r w:rsidRPr="004B3919">
        <w:rPr>
          <w:rFonts w:ascii="Simplified Arabic" w:hAnsi="Simplified Arabic" w:cs="Simplified Arabic"/>
          <w:color w:val="000000" w:themeColor="text1"/>
          <w:sz w:val="28"/>
          <w:szCs w:val="28"/>
        </w:rPr>
        <w:t>.</w:t>
      </w:r>
    </w:p>
    <w:p w14:paraId="6E616B50" w14:textId="77777777" w:rsidR="00C05851" w:rsidRPr="004B3919" w:rsidRDefault="00C05851"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بالإضافة إلى ذلك، يُعتبر التعلم العميق مكونًا أساسيًا في التقنيات الناشئة مثل </w:t>
      </w:r>
      <w:r w:rsidRPr="004B3919">
        <w:rPr>
          <w:rFonts w:ascii="Simplified Arabic" w:hAnsi="Simplified Arabic" w:cs="Simplified Arabic"/>
          <w:b/>
          <w:bCs/>
          <w:color w:val="000000" w:themeColor="text1"/>
          <w:sz w:val="28"/>
          <w:szCs w:val="28"/>
          <w:rtl/>
        </w:rPr>
        <w:t>السيارات الذاتية القيادة والواقع الافتراضي</w:t>
      </w:r>
      <w:r w:rsidRPr="004B3919">
        <w:rPr>
          <w:rFonts w:ascii="Simplified Arabic" w:hAnsi="Simplified Arabic" w:cs="Simplified Arabic"/>
          <w:color w:val="000000" w:themeColor="text1"/>
          <w:sz w:val="28"/>
          <w:szCs w:val="28"/>
        </w:rPr>
        <w:t>.</w:t>
      </w:r>
    </w:p>
    <w:p w14:paraId="2A5EC929" w14:textId="275CA25C" w:rsidR="00C05851" w:rsidRPr="004B3919" w:rsidRDefault="00C05851"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من خلال معالجة كميات كبيرة من </w:t>
      </w:r>
      <w:r w:rsidRPr="004B3919">
        <w:rPr>
          <w:rFonts w:ascii="Simplified Arabic" w:hAnsi="Simplified Arabic" w:cs="Simplified Arabic"/>
          <w:b/>
          <w:bCs/>
          <w:color w:val="000000" w:themeColor="text1"/>
          <w:sz w:val="28"/>
          <w:szCs w:val="28"/>
          <w:rtl/>
        </w:rPr>
        <w:t xml:space="preserve">البيانات غير </w:t>
      </w:r>
      <w:proofErr w:type="spellStart"/>
      <w:r w:rsidRPr="004B3919">
        <w:rPr>
          <w:rFonts w:ascii="Simplified Arabic" w:hAnsi="Simplified Arabic" w:cs="Simplified Arabic"/>
          <w:b/>
          <w:bCs/>
          <w:color w:val="000000" w:themeColor="text1"/>
          <w:sz w:val="28"/>
          <w:szCs w:val="28"/>
          <w:rtl/>
        </w:rPr>
        <w:t>المهيكلة</w:t>
      </w:r>
      <w:proofErr w:type="spellEnd"/>
      <w:r w:rsidRPr="004B3919">
        <w:rPr>
          <w:rFonts w:ascii="Simplified Arabic" w:hAnsi="Simplified Arabic" w:cs="Simplified Arabic"/>
          <w:color w:val="000000" w:themeColor="text1"/>
          <w:sz w:val="28"/>
          <w:szCs w:val="28"/>
          <w:rtl/>
        </w:rPr>
        <w:t xml:space="preserve"> بكفاءة واكتشاف الأنماط والعلاقات المخفية، يمكن لنماذج التعلم العميق تقديم رؤى دقيقة وتحسين دقة التنبؤات بشكل مستمر، مما يعزز فعالية وكفاءة التطبيقات الذكية في مختلف المجالات</w:t>
      </w:r>
      <w:r w:rsidRPr="004B3919">
        <w:rPr>
          <w:rFonts w:ascii="Simplified Arabic" w:hAnsi="Simplified Arabic" w:cs="Simplified Arabic"/>
          <w:color w:val="000000" w:themeColor="text1"/>
          <w:sz w:val="28"/>
          <w:szCs w:val="28"/>
        </w:rPr>
        <w:t xml:space="preserve"> </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Choi et al., 2020</w:t>
      </w:r>
      <w:r w:rsidR="003675EC" w:rsidRPr="004B3919">
        <w:rPr>
          <w:rFonts w:ascii="Simplified Arabic" w:hAnsi="Simplified Arabic" w:cs="Simplified Arabic"/>
          <w:color w:val="000000" w:themeColor="text1"/>
          <w:sz w:val="28"/>
          <w:szCs w:val="28"/>
        </w:rPr>
        <w:t>)</w:t>
      </w:r>
      <w:r w:rsidRPr="004B3919">
        <w:rPr>
          <w:rFonts w:ascii="Simplified Arabic" w:hAnsi="Simplified Arabic" w:cs="Simplified Arabic"/>
          <w:color w:val="000000" w:themeColor="text1"/>
          <w:sz w:val="28"/>
          <w:szCs w:val="28"/>
        </w:rPr>
        <w:t>.</w:t>
      </w:r>
    </w:p>
    <w:p w14:paraId="60AD931A" w14:textId="77777777" w:rsidR="00C05851" w:rsidRPr="004B3919" w:rsidRDefault="00C05851" w:rsidP="004E66DE">
      <w:pPr>
        <w:pStyle w:val="2"/>
      </w:pPr>
      <w:bookmarkStart w:id="27" w:name="_Toc214114134"/>
      <w:r w:rsidRPr="004B3919">
        <w:rPr>
          <w:rtl/>
        </w:rPr>
        <w:t>تطبيقات الذكاء الاصطناعي في البنوك</w:t>
      </w:r>
      <w:bookmarkEnd w:id="27"/>
    </w:p>
    <w:p w14:paraId="71DA2E58" w14:textId="43763081" w:rsidR="004E66DE" w:rsidRPr="004B3919" w:rsidRDefault="00C05851" w:rsidP="00EC6FD8">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xml:space="preserve">تشهد البنوك التجارية تبنياً متزايداً لتقنيات الذكاء الاصطناعي نظراً لتصاعد التنافسية في القطاع المالي. يتمثل هذا التبني في عدة تطبيقات رئيسية تسهم في </w:t>
      </w:r>
      <w:r w:rsidRPr="004B3919">
        <w:rPr>
          <w:rFonts w:ascii="Simplified Arabic" w:hAnsi="Simplified Arabic" w:cs="Simplified Arabic"/>
          <w:b/>
          <w:bCs/>
          <w:color w:val="000000" w:themeColor="text1"/>
          <w:sz w:val="28"/>
          <w:szCs w:val="28"/>
          <w:rtl/>
        </w:rPr>
        <w:t>تحسين كفاءة الخدمات المصرفية وتعزيز الأمان</w:t>
      </w:r>
      <w:r w:rsidRPr="004B3919">
        <w:rPr>
          <w:rFonts w:ascii="Simplified Arabic" w:hAnsi="Simplified Arabic" w:cs="Simplified Arabic"/>
          <w:color w:val="000000" w:themeColor="text1"/>
          <w:sz w:val="28"/>
          <w:szCs w:val="28"/>
          <w:rtl/>
        </w:rPr>
        <w:t xml:space="preserve"> </w:t>
      </w:r>
      <w:r w:rsidR="003675EC" w:rsidRPr="004B3919">
        <w:rPr>
          <w:rFonts w:ascii="Simplified Arabic" w:hAnsi="Simplified Arabic" w:cs="Simplified Arabic"/>
          <w:color w:val="000000" w:themeColor="text1"/>
          <w:sz w:val="28"/>
          <w:szCs w:val="28"/>
          <w:rtl/>
        </w:rPr>
        <w:t>(</w:t>
      </w:r>
      <w:r w:rsidRPr="004B3919">
        <w:rPr>
          <w:rFonts w:ascii="Simplified Arabic" w:hAnsi="Simplified Arabic" w:cs="Simplified Arabic"/>
          <w:color w:val="000000" w:themeColor="text1"/>
          <w:sz w:val="28"/>
          <w:szCs w:val="28"/>
        </w:rPr>
        <w:t>Al-</w:t>
      </w:r>
      <w:proofErr w:type="spellStart"/>
      <w:r w:rsidRPr="004B3919">
        <w:rPr>
          <w:rFonts w:ascii="Simplified Arabic" w:hAnsi="Simplified Arabic" w:cs="Simplified Arabic"/>
          <w:color w:val="000000" w:themeColor="text1"/>
          <w:sz w:val="28"/>
          <w:szCs w:val="28"/>
        </w:rPr>
        <w:t>Araj</w:t>
      </w:r>
      <w:proofErr w:type="spellEnd"/>
      <w:r w:rsidRPr="004B3919">
        <w:rPr>
          <w:rFonts w:ascii="Simplified Arabic" w:hAnsi="Simplified Arabic" w:cs="Simplified Arabic"/>
          <w:color w:val="000000" w:themeColor="text1"/>
          <w:sz w:val="28"/>
          <w:szCs w:val="28"/>
        </w:rPr>
        <w:t xml:space="preserve"> et al., 2022b; Rahman et al., 2023b; </w:t>
      </w:r>
      <w:r w:rsidRPr="004B3919">
        <w:rPr>
          <w:rFonts w:ascii="Simplified Arabic" w:hAnsi="Simplified Arabic" w:cs="Simplified Arabic"/>
          <w:color w:val="000000" w:themeColor="text1"/>
          <w:sz w:val="28"/>
          <w:szCs w:val="28"/>
          <w:rtl/>
        </w:rPr>
        <w:t>دباب، 2022؛ غنيم، 2024؛ متولي، 2024</w:t>
      </w:r>
      <w:r w:rsidR="003675EC" w:rsidRPr="004B3919">
        <w:rPr>
          <w:rFonts w:ascii="Simplified Arabic" w:hAnsi="Simplified Arabic" w:cs="Simplified Arabic"/>
          <w:color w:val="000000" w:themeColor="text1"/>
          <w:sz w:val="28"/>
          <w:szCs w:val="28"/>
          <w:rtl/>
        </w:rPr>
        <w:t>)</w:t>
      </w:r>
      <w:r w:rsidR="004E66DE" w:rsidRPr="004B3919">
        <w:rPr>
          <w:rFonts w:ascii="Simplified Arabic" w:hAnsi="Simplified Arabic" w:cs="Simplified Arabic"/>
          <w:color w:val="000000" w:themeColor="text1"/>
          <w:sz w:val="28"/>
          <w:szCs w:val="28"/>
        </w:rPr>
        <w:t>.</w:t>
      </w:r>
    </w:p>
    <w:p w14:paraId="309D5C0A" w14:textId="47863F03" w:rsidR="00C05851" w:rsidRPr="004B3919" w:rsidRDefault="004E66DE" w:rsidP="00EC6FD8">
      <w:pPr>
        <w:pStyle w:val="3"/>
        <w:rPr>
          <w:color w:val="000000" w:themeColor="text1"/>
        </w:rPr>
      </w:pPr>
      <w:bookmarkStart w:id="28" w:name="_Toc214114135"/>
      <w:r w:rsidRPr="004B3919">
        <w:rPr>
          <w:color w:val="000000" w:themeColor="text1"/>
          <w:rtl/>
        </w:rPr>
        <w:t>1.</w:t>
      </w:r>
      <w:r w:rsidR="00C05851" w:rsidRPr="004B3919">
        <w:rPr>
          <w:color w:val="000000" w:themeColor="text1"/>
        </w:rPr>
        <w:t xml:space="preserve"> </w:t>
      </w:r>
      <w:r w:rsidR="00C05851" w:rsidRPr="004B3919">
        <w:rPr>
          <w:color w:val="000000" w:themeColor="text1"/>
          <w:rtl/>
        </w:rPr>
        <w:t>مكافحة غسيل الأموال</w:t>
      </w:r>
      <w:bookmarkEnd w:id="28"/>
    </w:p>
    <w:p w14:paraId="62F339FA" w14:textId="3C338C91"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lastRenderedPageBreak/>
        <w:t>تُعدّ مكافحة غسل الأموال من أهم تطبيقات الذكاء الاصطناعي في القطاع المصرفي. غسل الأموال نشاط غير قانوني يُخفي فيه المجرمون مصادر الأموال غير المشروعة من خلال عمليات معقدة لإضفاء الشرعية عليها.</w:t>
      </w:r>
    </w:p>
    <w:p w14:paraId="42F15334" w14:textId="20A4644E" w:rsidR="00EC6FD8" w:rsidRPr="004B3919" w:rsidRDefault="004B3919"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تعتمد البنوك على تقنيات الذكاء الاصطناعي لدقتها وقدرتها على تحليل كميات هائلة من البيانات بسرعة وكفاءة. تُسهم هذه الأنظمة المبتكرة في تعزيز فعالية البنوك في مكافحة غسل الأموال وتوفير ا</w:t>
      </w:r>
      <w:r>
        <w:rPr>
          <w:rFonts w:ascii="Simplified Arabic" w:hAnsi="Simplified Arabic" w:cs="Simplified Arabic"/>
          <w:color w:val="000000" w:themeColor="text1"/>
          <w:sz w:val="28"/>
          <w:szCs w:val="28"/>
          <w:rtl/>
        </w:rPr>
        <w:t>لحماية اللازمة للأموال والعملاء</w:t>
      </w:r>
      <w:r w:rsidR="00C05851" w:rsidRPr="004B3919">
        <w:rPr>
          <w:rFonts w:ascii="Simplified Arabic" w:hAnsi="Simplified Arabic" w:cs="Simplified Arabic"/>
          <w:color w:val="000000" w:themeColor="text1"/>
          <w:sz w:val="28"/>
          <w:szCs w:val="28"/>
        </w:rPr>
        <w:t>.</w:t>
      </w:r>
    </w:p>
    <w:p w14:paraId="6DFEADEA" w14:textId="5A30E665" w:rsidR="00C05851" w:rsidRPr="004B3919" w:rsidRDefault="004E66DE" w:rsidP="00EC6FD8">
      <w:pPr>
        <w:pStyle w:val="3"/>
        <w:rPr>
          <w:color w:val="000000" w:themeColor="text1"/>
        </w:rPr>
      </w:pPr>
      <w:bookmarkStart w:id="29" w:name="_Toc214114136"/>
      <w:r w:rsidRPr="004B3919">
        <w:rPr>
          <w:color w:val="000000" w:themeColor="text1"/>
          <w:rtl/>
        </w:rPr>
        <w:t>2.</w:t>
      </w:r>
      <w:r w:rsidR="00C05851" w:rsidRPr="004B3919">
        <w:rPr>
          <w:color w:val="000000" w:themeColor="text1"/>
        </w:rPr>
        <w:t xml:space="preserve"> </w:t>
      </w:r>
      <w:r w:rsidR="00C05851" w:rsidRPr="004B3919">
        <w:rPr>
          <w:color w:val="000000" w:themeColor="text1"/>
          <w:rtl/>
        </w:rPr>
        <w:t>روبوتات الدردشة</w:t>
      </w:r>
      <w:bookmarkEnd w:id="29"/>
      <w:r w:rsidR="00C05851" w:rsidRPr="004B3919">
        <w:rPr>
          <w:color w:val="000000" w:themeColor="text1"/>
        </w:rPr>
        <w:t xml:space="preserve"> </w:t>
      </w:r>
    </w:p>
    <w:p w14:paraId="4442E52B" w14:textId="5FBD4681"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تستخدم البنوك روبوتات الدردشة كجزء من استراتيجيات خدمة العملاء. توفر هذه الروبوتات ردودًا آلية فعّالة على استفسارات العملاء عبر الهاتف أو المنصات الإلكترونية.</w:t>
      </w:r>
    </w:p>
    <w:p w14:paraId="260FFE93" w14:textId="7B6B5588"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روبوتات الدردشة قادرة على أداء مهام متنوعة، مثل:</w:t>
      </w:r>
    </w:p>
    <w:p w14:paraId="53B5AFCD" w14:textId="560791A5"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كشف عمليات الاحتيال المتعلقة ببطاقات الائتمان.</w:t>
      </w:r>
    </w:p>
    <w:p w14:paraId="62941024" w14:textId="3DEA067C"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توفير معلومات عن مواقع أجهزة الصراف الآلي، وساعات عمل الفروع، وأسعار صرف العملات الأجنبية.</w:t>
      </w:r>
    </w:p>
    <w:p w14:paraId="4EBB8085" w14:textId="7B46A5B1"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معالجة استفسارات الأرصدة والمعاملات.</w:t>
      </w:r>
    </w:p>
    <w:p w14:paraId="2103976C" w14:textId="678394A2" w:rsidR="004E66DE" w:rsidRPr="004B3919" w:rsidRDefault="004B3919"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تُحسّن هذه الروبوتات من سرعة استجابة العملاء، وتُقلل الحاجة إلى التدخل</w:t>
      </w:r>
      <w:r>
        <w:rPr>
          <w:rFonts w:ascii="Simplified Arabic" w:hAnsi="Simplified Arabic" w:cs="Simplified Arabic"/>
          <w:color w:val="000000" w:themeColor="text1"/>
          <w:sz w:val="28"/>
          <w:szCs w:val="28"/>
          <w:rtl/>
        </w:rPr>
        <w:t xml:space="preserve"> البشري إلا في الحالات الضرورية</w:t>
      </w:r>
      <w:r w:rsidR="00C05851" w:rsidRPr="004B3919">
        <w:rPr>
          <w:rFonts w:ascii="Simplified Arabic" w:hAnsi="Simplified Arabic" w:cs="Simplified Arabic"/>
          <w:color w:val="000000" w:themeColor="text1"/>
          <w:sz w:val="28"/>
          <w:szCs w:val="28"/>
        </w:rPr>
        <w:t>.</w:t>
      </w:r>
    </w:p>
    <w:p w14:paraId="67CD1138" w14:textId="2E2D7594" w:rsidR="00C05851" w:rsidRPr="004B3919" w:rsidRDefault="004E66DE" w:rsidP="00EC6FD8">
      <w:pPr>
        <w:pStyle w:val="3"/>
        <w:rPr>
          <w:color w:val="000000" w:themeColor="text1"/>
        </w:rPr>
      </w:pPr>
      <w:bookmarkStart w:id="30" w:name="_Toc214114137"/>
      <w:r w:rsidRPr="004B3919">
        <w:rPr>
          <w:color w:val="000000" w:themeColor="text1"/>
          <w:rtl/>
        </w:rPr>
        <w:t>3.</w:t>
      </w:r>
      <w:r w:rsidR="00C05851" w:rsidRPr="004B3919">
        <w:rPr>
          <w:color w:val="000000" w:themeColor="text1"/>
        </w:rPr>
        <w:t xml:space="preserve"> </w:t>
      </w:r>
      <w:r w:rsidR="00C05851" w:rsidRPr="004B3919">
        <w:rPr>
          <w:color w:val="000000" w:themeColor="text1"/>
          <w:rtl/>
        </w:rPr>
        <w:t>الكشف عن الغش والاحتيال</w:t>
      </w:r>
      <w:bookmarkEnd w:id="30"/>
    </w:p>
    <w:p w14:paraId="196C0348" w14:textId="77777777"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يُعد الذكاء الاصطناعي أداةً فعّالة للكشف عن الاحتيال، مما يُعزز مصداقية ودقة العمليات المصرفية. ويُستخدم لتحليل البيانات المصرفية وتحديد أي خلل قد يُشير إلى الاحتيال.</w:t>
      </w:r>
    </w:p>
    <w:p w14:paraId="5FC69E39" w14:textId="77777777" w:rsidR="004B3919" w:rsidRPr="004B3919" w:rsidRDefault="004B3919" w:rsidP="004B3919">
      <w:pPr>
        <w:pStyle w:val="a3"/>
        <w:spacing w:line="360" w:lineRule="auto"/>
        <w:rPr>
          <w:rFonts w:ascii="Simplified Arabic" w:hAnsi="Simplified Arabic" w:cs="Simplified Arabic"/>
          <w:color w:val="000000" w:themeColor="text1"/>
          <w:sz w:val="28"/>
          <w:szCs w:val="28"/>
          <w:rtl/>
        </w:rPr>
      </w:pPr>
    </w:p>
    <w:p w14:paraId="31AACC6A" w14:textId="18DACCB9" w:rsidR="00C05851" w:rsidRPr="004B3919" w:rsidRDefault="004B3919"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تعتمد أنظمة الكشف على تقنيات التعلم العميق والشبكات العصبية، مما يُتيح تقييمات دقيقة وموثوقة للأنشطة المشبوهة. يُعد هذا التطبيق مثالاً بارزاً على استخدام الذكاء الاصطناعي في القطاع المصرفي، حيث يُساهم بشكل كبير في حماية البنوك من الخس</w:t>
      </w:r>
      <w:r>
        <w:rPr>
          <w:rFonts w:ascii="Simplified Arabic" w:hAnsi="Simplified Arabic" w:cs="Simplified Arabic"/>
          <w:color w:val="000000" w:themeColor="text1"/>
          <w:sz w:val="28"/>
          <w:szCs w:val="28"/>
          <w:rtl/>
        </w:rPr>
        <w:t>ائر المالية الناجمة عن الاحتيال</w:t>
      </w:r>
      <w:r w:rsidR="00C05851" w:rsidRPr="004B3919">
        <w:rPr>
          <w:rFonts w:ascii="Simplified Arabic" w:hAnsi="Simplified Arabic" w:cs="Simplified Arabic"/>
          <w:color w:val="000000" w:themeColor="text1"/>
          <w:sz w:val="28"/>
          <w:szCs w:val="28"/>
        </w:rPr>
        <w:t>.</w:t>
      </w:r>
    </w:p>
    <w:p w14:paraId="0070CBC3" w14:textId="45A824A8" w:rsidR="00C05851" w:rsidRPr="004B3919" w:rsidRDefault="004E66DE" w:rsidP="00EC6FD8">
      <w:pPr>
        <w:pStyle w:val="3"/>
        <w:rPr>
          <w:color w:val="000000" w:themeColor="text1"/>
        </w:rPr>
      </w:pPr>
      <w:bookmarkStart w:id="31" w:name="_Toc214114138"/>
      <w:r w:rsidRPr="004B3919">
        <w:rPr>
          <w:color w:val="000000" w:themeColor="text1"/>
          <w:rtl/>
        </w:rPr>
        <w:t xml:space="preserve">4. </w:t>
      </w:r>
      <w:r w:rsidR="00C05851" w:rsidRPr="004B3919">
        <w:rPr>
          <w:color w:val="000000" w:themeColor="text1"/>
        </w:rPr>
        <w:t xml:space="preserve"> </w:t>
      </w:r>
      <w:proofErr w:type="spellStart"/>
      <w:r w:rsidR="00C05851" w:rsidRPr="004B3919">
        <w:rPr>
          <w:color w:val="000000" w:themeColor="text1"/>
          <w:rtl/>
        </w:rPr>
        <w:t>أتمتة</w:t>
      </w:r>
      <w:proofErr w:type="spellEnd"/>
      <w:r w:rsidR="00C05851" w:rsidRPr="004B3919">
        <w:rPr>
          <w:color w:val="000000" w:themeColor="text1"/>
          <w:rtl/>
        </w:rPr>
        <w:t xml:space="preserve"> العمليات الآلية</w:t>
      </w:r>
      <w:bookmarkEnd w:id="31"/>
    </w:p>
    <w:p w14:paraId="0245B5BC" w14:textId="77777777" w:rsidR="00C05851" w:rsidRPr="004B3919" w:rsidRDefault="00C05851"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تشمل </w:t>
      </w:r>
      <w:proofErr w:type="spellStart"/>
      <w:r w:rsidRPr="004B3919">
        <w:rPr>
          <w:rFonts w:ascii="Simplified Arabic" w:hAnsi="Simplified Arabic" w:cs="Simplified Arabic"/>
          <w:color w:val="000000" w:themeColor="text1"/>
          <w:sz w:val="28"/>
          <w:szCs w:val="28"/>
          <w:rtl/>
        </w:rPr>
        <w:t>أتمتة</w:t>
      </w:r>
      <w:proofErr w:type="spellEnd"/>
      <w:r w:rsidRPr="004B3919">
        <w:rPr>
          <w:rFonts w:ascii="Simplified Arabic" w:hAnsi="Simplified Arabic" w:cs="Simplified Arabic"/>
          <w:color w:val="000000" w:themeColor="text1"/>
          <w:sz w:val="28"/>
          <w:szCs w:val="28"/>
          <w:rtl/>
        </w:rPr>
        <w:t xml:space="preserve"> العمليات الآلية تطبيق تقنيات الذكاء الاصطناعي </w:t>
      </w:r>
      <w:proofErr w:type="spellStart"/>
      <w:r w:rsidRPr="004B3919">
        <w:rPr>
          <w:rFonts w:ascii="Simplified Arabic" w:hAnsi="Simplified Arabic" w:cs="Simplified Arabic"/>
          <w:color w:val="000000" w:themeColor="text1"/>
          <w:sz w:val="28"/>
          <w:szCs w:val="28"/>
          <w:rtl/>
        </w:rPr>
        <w:t>لأتمتة</w:t>
      </w:r>
      <w:proofErr w:type="spellEnd"/>
      <w:r w:rsidRPr="004B3919">
        <w:rPr>
          <w:rFonts w:ascii="Simplified Arabic" w:hAnsi="Simplified Arabic" w:cs="Simplified Arabic"/>
          <w:color w:val="000000" w:themeColor="text1"/>
          <w:sz w:val="28"/>
          <w:szCs w:val="28"/>
          <w:rtl/>
        </w:rPr>
        <w:t xml:space="preserve"> </w:t>
      </w:r>
      <w:r w:rsidRPr="004B3919">
        <w:rPr>
          <w:rFonts w:ascii="Simplified Arabic" w:hAnsi="Simplified Arabic" w:cs="Simplified Arabic"/>
          <w:b/>
          <w:bCs/>
          <w:color w:val="000000" w:themeColor="text1"/>
          <w:sz w:val="28"/>
          <w:szCs w:val="28"/>
          <w:rtl/>
        </w:rPr>
        <w:t>المهام الروتينية والمتكررة دون تدخل بشري</w:t>
      </w:r>
      <w:r w:rsidRPr="004B3919">
        <w:rPr>
          <w:rFonts w:ascii="Simplified Arabic" w:hAnsi="Simplified Arabic" w:cs="Simplified Arabic"/>
          <w:color w:val="000000" w:themeColor="text1"/>
          <w:sz w:val="28"/>
          <w:szCs w:val="28"/>
        </w:rPr>
        <w:t xml:space="preserve">. </w:t>
      </w:r>
      <w:r w:rsidRPr="004B3919">
        <w:rPr>
          <w:rFonts w:ascii="Simplified Arabic" w:hAnsi="Simplified Arabic" w:cs="Simplified Arabic"/>
          <w:color w:val="000000" w:themeColor="text1"/>
          <w:sz w:val="28"/>
          <w:szCs w:val="28"/>
          <w:rtl/>
        </w:rPr>
        <w:t>تساعد هذه التقنيات في تحسين دقة وكفاءة العمليات المصرفية من خلال</w:t>
      </w:r>
      <w:r w:rsidRPr="004B3919">
        <w:rPr>
          <w:rFonts w:ascii="Simplified Arabic" w:hAnsi="Simplified Arabic" w:cs="Simplified Arabic"/>
          <w:color w:val="000000" w:themeColor="text1"/>
          <w:sz w:val="28"/>
          <w:szCs w:val="28"/>
        </w:rPr>
        <w:t>:</w:t>
      </w:r>
    </w:p>
    <w:p w14:paraId="4759A21F" w14:textId="77777777" w:rsidR="00C05851" w:rsidRPr="004B3919" w:rsidRDefault="00C05851" w:rsidP="00CF4469">
      <w:pPr>
        <w:pStyle w:val="a3"/>
        <w:numPr>
          <w:ilvl w:val="0"/>
          <w:numId w:val="18"/>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معالجة المدخلات الرقمية أو الورقية</w:t>
      </w:r>
      <w:r w:rsidRPr="004B3919">
        <w:rPr>
          <w:rFonts w:ascii="Simplified Arabic" w:hAnsi="Simplified Arabic" w:cs="Simplified Arabic"/>
          <w:color w:val="000000" w:themeColor="text1"/>
          <w:sz w:val="28"/>
          <w:szCs w:val="28"/>
        </w:rPr>
        <w:t>.</w:t>
      </w:r>
    </w:p>
    <w:p w14:paraId="54AD66C6" w14:textId="77777777" w:rsidR="00C05851" w:rsidRPr="004B3919" w:rsidRDefault="00C05851" w:rsidP="00CF4469">
      <w:pPr>
        <w:pStyle w:val="a3"/>
        <w:numPr>
          <w:ilvl w:val="0"/>
          <w:numId w:val="18"/>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تطبيق القواعد المطلوبة عليها</w:t>
      </w:r>
      <w:r w:rsidRPr="004B3919">
        <w:rPr>
          <w:rFonts w:ascii="Simplified Arabic" w:hAnsi="Simplified Arabic" w:cs="Simplified Arabic"/>
          <w:color w:val="000000" w:themeColor="text1"/>
          <w:sz w:val="28"/>
          <w:szCs w:val="28"/>
        </w:rPr>
        <w:t>.</w:t>
      </w:r>
    </w:p>
    <w:p w14:paraId="1B4C8D8D" w14:textId="77777777" w:rsidR="00C05851" w:rsidRPr="004B3919" w:rsidRDefault="00C05851" w:rsidP="00CF4469">
      <w:pPr>
        <w:pStyle w:val="a3"/>
        <w:numPr>
          <w:ilvl w:val="0"/>
          <w:numId w:val="18"/>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إرسال المخرجات إلى الخطوات التالية في العملية</w:t>
      </w:r>
      <w:r w:rsidRPr="004B3919">
        <w:rPr>
          <w:rFonts w:ascii="Simplified Arabic" w:hAnsi="Simplified Arabic" w:cs="Simplified Arabic"/>
          <w:color w:val="000000" w:themeColor="text1"/>
          <w:sz w:val="28"/>
          <w:szCs w:val="28"/>
        </w:rPr>
        <w:t>.</w:t>
      </w:r>
    </w:p>
    <w:p w14:paraId="62DF28F8" w14:textId="77777777" w:rsidR="00C05851" w:rsidRPr="004B3919" w:rsidRDefault="00C05851"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تساهم هذه </w:t>
      </w:r>
      <w:proofErr w:type="spellStart"/>
      <w:r w:rsidRPr="004B3919">
        <w:rPr>
          <w:rFonts w:ascii="Simplified Arabic" w:hAnsi="Simplified Arabic" w:cs="Simplified Arabic"/>
          <w:color w:val="000000" w:themeColor="text1"/>
          <w:sz w:val="28"/>
          <w:szCs w:val="28"/>
          <w:rtl/>
        </w:rPr>
        <w:t>الأتمتة</w:t>
      </w:r>
      <w:proofErr w:type="spellEnd"/>
      <w:r w:rsidRPr="004B3919">
        <w:rPr>
          <w:rFonts w:ascii="Simplified Arabic" w:hAnsi="Simplified Arabic" w:cs="Simplified Arabic"/>
          <w:color w:val="000000" w:themeColor="text1"/>
          <w:sz w:val="28"/>
          <w:szCs w:val="28"/>
          <w:rtl/>
        </w:rPr>
        <w:t xml:space="preserve"> في </w:t>
      </w:r>
      <w:r w:rsidRPr="004B3919">
        <w:rPr>
          <w:rFonts w:ascii="Simplified Arabic" w:hAnsi="Simplified Arabic" w:cs="Simplified Arabic"/>
          <w:b/>
          <w:bCs/>
          <w:color w:val="000000" w:themeColor="text1"/>
          <w:sz w:val="28"/>
          <w:szCs w:val="28"/>
          <w:rtl/>
        </w:rPr>
        <w:t>تقليل الوقت والتكاليف</w:t>
      </w:r>
      <w:r w:rsidRPr="004B3919">
        <w:rPr>
          <w:rFonts w:ascii="Simplified Arabic" w:hAnsi="Simplified Arabic" w:cs="Simplified Arabic"/>
          <w:color w:val="000000" w:themeColor="text1"/>
          <w:sz w:val="28"/>
          <w:szCs w:val="28"/>
          <w:rtl/>
        </w:rPr>
        <w:t xml:space="preserve"> المرتبطة بالعمليات اليدوية، و</w:t>
      </w:r>
      <w:r w:rsidRPr="004B3919">
        <w:rPr>
          <w:rFonts w:ascii="Simplified Arabic" w:hAnsi="Simplified Arabic" w:cs="Simplified Arabic"/>
          <w:b/>
          <w:bCs/>
          <w:color w:val="000000" w:themeColor="text1"/>
          <w:sz w:val="28"/>
          <w:szCs w:val="28"/>
          <w:rtl/>
        </w:rPr>
        <w:t>زيادة السرعة</w:t>
      </w:r>
      <w:r w:rsidRPr="004B3919">
        <w:rPr>
          <w:rFonts w:ascii="Simplified Arabic" w:hAnsi="Simplified Arabic" w:cs="Simplified Arabic"/>
          <w:color w:val="000000" w:themeColor="text1"/>
          <w:sz w:val="28"/>
          <w:szCs w:val="28"/>
          <w:rtl/>
        </w:rPr>
        <w:t xml:space="preserve"> في تحليل المستندات القانونية واستخراج البيانات الهامة بشكل يفوق القدرات البشرية</w:t>
      </w:r>
      <w:r w:rsidRPr="004B3919">
        <w:rPr>
          <w:rFonts w:ascii="Simplified Arabic" w:hAnsi="Simplified Arabic" w:cs="Simplified Arabic"/>
          <w:color w:val="000000" w:themeColor="text1"/>
          <w:sz w:val="28"/>
          <w:szCs w:val="28"/>
        </w:rPr>
        <w:t>.</w:t>
      </w:r>
    </w:p>
    <w:p w14:paraId="64332868" w14:textId="77777777" w:rsidR="00C05851" w:rsidRPr="004B3919" w:rsidRDefault="00C05851" w:rsidP="00EC6FD8">
      <w:pPr>
        <w:pStyle w:val="3"/>
        <w:rPr>
          <w:color w:val="000000" w:themeColor="text1"/>
        </w:rPr>
      </w:pPr>
      <w:bookmarkStart w:id="32" w:name="_Toc214114139"/>
      <w:r w:rsidRPr="004B3919">
        <w:rPr>
          <w:color w:val="000000" w:themeColor="text1"/>
          <w:rtl/>
        </w:rPr>
        <w:t>مفهوم إدارة مخاطر الائتمان</w:t>
      </w:r>
      <w:bookmarkEnd w:id="32"/>
    </w:p>
    <w:p w14:paraId="28C00BE1" w14:textId="77777777"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تُعدّ إدارة مخاطر الائتمان وظيفةً حيويةً في القطاع المصرفي، وتهدف إلى حماية البنوك من المخاطر المالية المحتملة الناتجة عن تخلف المقترضين عن سداد قروضهم. وتُعرّف إدارة مخاطر الائتمان بأنها "نظام متكامل مُصمّم لمعالجة المخاطر التي يتعرض لها البنك بأفضل الطرق وأكثرها فعاليةً من حيث التكلفة، من خلال تحديدها وتحليلها والتخفيف من حدتها وضمان بقائها عند أدنى حدٍّ لها" (الجبوري والربيعي، 2018). بمعنى آخر، تشمل عملية إدارة المخاطر تحديد وقياس ومراقبة وضبط المخاطر التي يتعرض لها البنك (الجابري، 2017).</w:t>
      </w:r>
    </w:p>
    <w:p w14:paraId="6A9479CC" w14:textId="77777777" w:rsidR="004B3919" w:rsidRPr="004B3919" w:rsidRDefault="004B3919" w:rsidP="004B3919">
      <w:pPr>
        <w:pStyle w:val="a3"/>
        <w:spacing w:line="360" w:lineRule="auto"/>
        <w:rPr>
          <w:rFonts w:ascii="Simplified Arabic" w:hAnsi="Simplified Arabic" w:cs="Simplified Arabic"/>
          <w:color w:val="000000" w:themeColor="text1"/>
          <w:sz w:val="28"/>
          <w:szCs w:val="28"/>
          <w:rtl/>
        </w:rPr>
      </w:pPr>
    </w:p>
    <w:p w14:paraId="786B607D" w14:textId="2B6470DA" w:rsidR="00C05851" w:rsidRPr="004B3919" w:rsidRDefault="004B3919"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يرى الباحث أن إدارة مخاطر الائتمان عمليةٌ منهجيةٌ تهدف إلى تحديد وقياس ومراقبة وضبط المخاطر المرتبطة باحتمالية تخلف المقترضين عن سداد ديونهم. وتهدف هذه العملية إلى الحفاظ على مستوى المخاطر ضمن الحدود المقبولة وضمان الامتثال للمتطلبات. وتشمل إدارة مخاطر الائتمان تقييم المخاطر، ومراقبة أداء المقترضين، وتطبيق سياسات وإجراءات للحد من المخاطر، وإدارة محفظة القروض بشكلٍ استراتيجي لتحقيق التوازن بين العوائد والمخاطر. لذلك فإن إدارة مخاطر الائتمان هي عملية شاملة ومتكاملة تهدف إلى حماية المؤسسات المالية من الخسائر المحتملة وضمان استقرارها المالي من خلال استراتيجيات سليمة لتحلي</w:t>
      </w:r>
      <w:r>
        <w:rPr>
          <w:rFonts w:ascii="Simplified Arabic" w:hAnsi="Simplified Arabic" w:cs="Simplified Arabic"/>
          <w:color w:val="000000" w:themeColor="text1"/>
          <w:sz w:val="28"/>
          <w:szCs w:val="28"/>
          <w:rtl/>
        </w:rPr>
        <w:t>ل وتقييم ومراقبة مخاطر الائتمان</w:t>
      </w:r>
      <w:r w:rsidR="00C05851" w:rsidRPr="004B3919">
        <w:rPr>
          <w:rFonts w:ascii="Simplified Arabic" w:hAnsi="Simplified Arabic" w:cs="Simplified Arabic"/>
          <w:color w:val="000000" w:themeColor="text1"/>
          <w:sz w:val="28"/>
          <w:szCs w:val="28"/>
        </w:rPr>
        <w:t>.</w:t>
      </w:r>
    </w:p>
    <w:p w14:paraId="1984FCE8" w14:textId="77777777" w:rsidR="00C05851" w:rsidRPr="004B3919" w:rsidRDefault="00C05851" w:rsidP="00EC6FD8">
      <w:pPr>
        <w:pStyle w:val="3"/>
        <w:rPr>
          <w:color w:val="000000" w:themeColor="text1"/>
        </w:rPr>
      </w:pPr>
      <w:bookmarkStart w:id="33" w:name="_Toc214114140"/>
      <w:r w:rsidRPr="004B3919">
        <w:rPr>
          <w:color w:val="000000" w:themeColor="text1"/>
          <w:rtl/>
        </w:rPr>
        <w:t>أنواع ومؤشرات مخاطر الائتمان</w:t>
      </w:r>
      <w:bookmarkEnd w:id="33"/>
    </w:p>
    <w:p w14:paraId="5AEB04B5" w14:textId="6E026F77"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هناك أسباب عديدة قد تمنع العميل من سداد التزاماته أو الوفاء بها. قد تنبع هذه الأسباب من عوامل مختلفة تتعلق بالعميل نفسه، أو نشاطه التجاري، أو المعاملة التي مُنح الائتمان من أجلها، أو الظروف العامة المحيطة بكل من العميل والبنك، أو حتى البنك نفسه. كما قد تلعب المؤثرات الخارجية دورًا في ذلك.</w:t>
      </w:r>
    </w:p>
    <w:p w14:paraId="465F0EEB" w14:textId="48472FD2" w:rsidR="00C05851" w:rsidRPr="004B3919" w:rsidRDefault="004B3919"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يمكن تصنيف مخاطر الائتمان وفقًا لمصدرها على النحو التالي: </w:t>
      </w:r>
      <w:r w:rsidR="003675EC" w:rsidRPr="004B3919">
        <w:rPr>
          <w:rFonts w:ascii="Simplified Arabic" w:hAnsi="Simplified Arabic" w:cs="Simplified Arabic"/>
          <w:color w:val="000000" w:themeColor="text1"/>
          <w:sz w:val="28"/>
          <w:szCs w:val="28"/>
          <w:rtl/>
        </w:rPr>
        <w:t>(</w:t>
      </w:r>
      <w:r w:rsidR="00C05851" w:rsidRPr="004B3919">
        <w:rPr>
          <w:rFonts w:ascii="Simplified Arabic" w:hAnsi="Simplified Arabic" w:cs="Simplified Arabic"/>
          <w:color w:val="000000" w:themeColor="text1"/>
          <w:sz w:val="28"/>
          <w:szCs w:val="28"/>
          <w:rtl/>
        </w:rPr>
        <w:t>قاسمي، 2018</w:t>
      </w:r>
      <w:r w:rsidR="003675EC" w:rsidRPr="004B3919">
        <w:rPr>
          <w:rFonts w:ascii="Simplified Arabic" w:hAnsi="Simplified Arabic" w:cs="Simplified Arabic"/>
          <w:color w:val="000000" w:themeColor="text1"/>
          <w:sz w:val="28"/>
          <w:szCs w:val="28"/>
          <w:rtl/>
        </w:rPr>
        <w:t>)</w:t>
      </w:r>
      <w:r w:rsidR="00C05851" w:rsidRPr="004B3919">
        <w:rPr>
          <w:rFonts w:ascii="Simplified Arabic" w:hAnsi="Simplified Arabic" w:cs="Simplified Arabic"/>
          <w:color w:val="000000" w:themeColor="text1"/>
          <w:sz w:val="28"/>
          <w:szCs w:val="28"/>
        </w:rPr>
        <w:t>:</w:t>
      </w:r>
    </w:p>
    <w:p w14:paraId="47CC30CD" w14:textId="2DBED491" w:rsidR="00C05851" w:rsidRPr="004B3919" w:rsidRDefault="004E66DE" w:rsidP="00EC6FD8">
      <w:pPr>
        <w:pStyle w:val="3"/>
        <w:rPr>
          <w:color w:val="000000" w:themeColor="text1"/>
        </w:rPr>
      </w:pPr>
      <w:bookmarkStart w:id="34" w:name="_Toc214114141"/>
      <w:r w:rsidRPr="004B3919">
        <w:rPr>
          <w:color w:val="000000" w:themeColor="text1"/>
          <w:rtl/>
        </w:rPr>
        <w:t>1.</w:t>
      </w:r>
      <w:r w:rsidR="00C05851" w:rsidRPr="004B3919">
        <w:rPr>
          <w:color w:val="000000" w:themeColor="text1"/>
        </w:rPr>
        <w:t xml:space="preserve"> </w:t>
      </w:r>
      <w:r w:rsidR="00C05851" w:rsidRPr="004B3919">
        <w:rPr>
          <w:color w:val="000000" w:themeColor="text1"/>
          <w:rtl/>
        </w:rPr>
        <w:t>المخاطر المتعلقة بالعميل</w:t>
      </w:r>
      <w:r w:rsidR="00C05851" w:rsidRPr="004B3919">
        <w:rPr>
          <w:color w:val="000000" w:themeColor="text1"/>
        </w:rPr>
        <w:t>:</w:t>
      </w:r>
      <w:bookmarkEnd w:id="34"/>
    </w:p>
    <w:p w14:paraId="7F7903BB" w14:textId="77777777" w:rsidR="00C05851" w:rsidRPr="004B3919" w:rsidRDefault="00C05851"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ترتبط هذه المخاطر </w:t>
      </w:r>
      <w:r w:rsidRPr="004B3919">
        <w:rPr>
          <w:rFonts w:ascii="Simplified Arabic" w:hAnsi="Simplified Arabic" w:cs="Simplified Arabic"/>
          <w:b/>
          <w:bCs/>
          <w:color w:val="000000" w:themeColor="text1"/>
          <w:sz w:val="28"/>
          <w:szCs w:val="28"/>
          <w:rtl/>
        </w:rPr>
        <w:t>بالشخصية الائتمانية للعميل</w:t>
      </w:r>
      <w:r w:rsidRPr="004B3919">
        <w:rPr>
          <w:rFonts w:ascii="Simplified Arabic" w:hAnsi="Simplified Arabic" w:cs="Simplified Arabic"/>
          <w:color w:val="000000" w:themeColor="text1"/>
          <w:sz w:val="28"/>
          <w:szCs w:val="28"/>
          <w:rtl/>
        </w:rPr>
        <w:t xml:space="preserve"> ومدى ملاءمته المالية وقدرته على إدارة نشاطه. تتعلق هذه المخاطر بالعناصر الأساسية التي تحدد جدارة العميل الائتمانية، بما في ذلك سمعته المالية والتزامه السابق بالسداد</w:t>
      </w:r>
      <w:r w:rsidRPr="004B3919">
        <w:rPr>
          <w:rFonts w:ascii="Simplified Arabic" w:hAnsi="Simplified Arabic" w:cs="Simplified Arabic"/>
          <w:color w:val="000000" w:themeColor="text1"/>
          <w:sz w:val="28"/>
          <w:szCs w:val="28"/>
        </w:rPr>
        <w:t>.</w:t>
      </w:r>
    </w:p>
    <w:p w14:paraId="60912647" w14:textId="73EB8594" w:rsidR="00C05851" w:rsidRPr="004B3919" w:rsidRDefault="004E66DE" w:rsidP="00EC6FD8">
      <w:pPr>
        <w:pStyle w:val="3"/>
        <w:rPr>
          <w:color w:val="000000" w:themeColor="text1"/>
        </w:rPr>
      </w:pPr>
      <w:bookmarkStart w:id="35" w:name="_Toc214114142"/>
      <w:r w:rsidRPr="004B3919">
        <w:rPr>
          <w:color w:val="000000" w:themeColor="text1"/>
          <w:rtl/>
        </w:rPr>
        <w:t>2.</w:t>
      </w:r>
      <w:r w:rsidR="00C05851" w:rsidRPr="004B3919">
        <w:rPr>
          <w:color w:val="000000" w:themeColor="text1"/>
        </w:rPr>
        <w:t xml:space="preserve"> </w:t>
      </w:r>
      <w:r w:rsidR="00C05851" w:rsidRPr="004B3919">
        <w:rPr>
          <w:color w:val="000000" w:themeColor="text1"/>
          <w:rtl/>
        </w:rPr>
        <w:t>المخاطر المرتبطة بالقطاع الذي ينتمي إليه المقترض</w:t>
      </w:r>
      <w:r w:rsidR="00C05851" w:rsidRPr="004B3919">
        <w:rPr>
          <w:color w:val="000000" w:themeColor="text1"/>
        </w:rPr>
        <w:t>:</w:t>
      </w:r>
      <w:bookmarkEnd w:id="35"/>
    </w:p>
    <w:p w14:paraId="2C9A628D" w14:textId="62A7A3D5"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lastRenderedPageBreak/>
        <w:t>تعتمد هذه المخاطر على طبيعة نشاط العميل التجاري، وتختلف درجة المخاطرة باختلاف الظروف التشغيلية والإنتاجية والتنافسية لكل قطاع اقتصادي. ولكل قطاع مستوى مخاطرة خاص به، يتأثر بالبيئة العامة والظروف الخاصة به.</w:t>
      </w:r>
    </w:p>
    <w:p w14:paraId="7D76B0FC" w14:textId="7CBC6625"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3. المخاطر المرتبطة بالنشاط المُموّل:</w:t>
      </w:r>
    </w:p>
    <w:p w14:paraId="4043C7EA" w14:textId="7B8A1E61" w:rsidR="00C05851" w:rsidRPr="004B3919" w:rsidRDefault="004B3919"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تتعدد هذه المخاطر وتتنوع تبعًا للظروف المحيطة بالائتمان المطلوب، والضمانات المُقدمة، والتطورات المستقبلية المتوقعة المتعلقة بمختلف أبعاد العمليات المُموّلة. وتشمل هذه المخاطر عدم القدرة على تحقيق العو</w:t>
      </w:r>
      <w:r>
        <w:rPr>
          <w:rFonts w:ascii="Simplified Arabic" w:hAnsi="Simplified Arabic" w:cs="Simplified Arabic"/>
          <w:color w:val="000000" w:themeColor="text1"/>
          <w:sz w:val="28"/>
          <w:szCs w:val="28"/>
          <w:rtl/>
        </w:rPr>
        <w:t>ائد المتوقعة من النشاط المُموّل</w:t>
      </w:r>
      <w:r w:rsidR="00C05851" w:rsidRPr="004B3919">
        <w:rPr>
          <w:rFonts w:ascii="Simplified Arabic" w:hAnsi="Simplified Arabic" w:cs="Simplified Arabic"/>
          <w:color w:val="000000" w:themeColor="text1"/>
          <w:sz w:val="28"/>
          <w:szCs w:val="28"/>
        </w:rPr>
        <w:t>.</w:t>
      </w:r>
    </w:p>
    <w:p w14:paraId="0359207F" w14:textId="4EF5F21A" w:rsidR="00C05851" w:rsidRPr="004B3919" w:rsidRDefault="004E66DE" w:rsidP="00EC6FD8">
      <w:pPr>
        <w:pStyle w:val="3"/>
        <w:rPr>
          <w:color w:val="000000" w:themeColor="text1"/>
        </w:rPr>
      </w:pPr>
      <w:bookmarkStart w:id="36" w:name="_Toc214114144"/>
      <w:r w:rsidRPr="004B3919">
        <w:rPr>
          <w:color w:val="000000" w:themeColor="text1"/>
          <w:rtl/>
        </w:rPr>
        <w:t xml:space="preserve">4. </w:t>
      </w:r>
      <w:r w:rsidR="00C05851" w:rsidRPr="004B3919">
        <w:rPr>
          <w:color w:val="000000" w:themeColor="text1"/>
        </w:rPr>
        <w:t xml:space="preserve"> </w:t>
      </w:r>
      <w:r w:rsidR="00C05851" w:rsidRPr="004B3919">
        <w:rPr>
          <w:color w:val="000000" w:themeColor="text1"/>
          <w:rtl/>
        </w:rPr>
        <w:t>المخاطر المتعلقة بالظروف العامة</w:t>
      </w:r>
      <w:r w:rsidR="00C05851" w:rsidRPr="004B3919">
        <w:rPr>
          <w:color w:val="000000" w:themeColor="text1"/>
        </w:rPr>
        <w:t>:</w:t>
      </w:r>
      <w:bookmarkEnd w:id="36"/>
    </w:p>
    <w:p w14:paraId="2241FAD6" w14:textId="15C21F53"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ترتبط هذه المخاطر بالظروف الاقتصادية، والتطورات السياسية والاجتماعية، وعوامل خارجية أخرى تؤثر على قدرة العميل على الوفاء بالتزاماته. وتشمل هذه المخاطر التقلبات الاقتصادية، والتغيرات في السياسات الحكومية، والأحداث الجيوسياسية.</w:t>
      </w:r>
    </w:p>
    <w:p w14:paraId="3E4AFB08" w14:textId="7BC37DE8"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5. المخاطر المتعلقة بأخطاء البنوك:</w:t>
      </w:r>
    </w:p>
    <w:p w14:paraId="551E570C" w14:textId="5338784F"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تتعلق هذه المخاطر بقدرة إدارة الائتمان في البنك على مراقبة الائتمان الممنوح للعميل والتحقق من امتثاله للشروط المطلوبة. وتشمل هذه المخاطر أخطاءً مثل عدم ضمان ودائع العميل المقدمة كضمان للتسهيل الائتماني، مما يسمح للعميل بسحب هذه الودائع دون رقابة.</w:t>
      </w:r>
    </w:p>
    <w:p w14:paraId="7C1BD6E4" w14:textId="0EFDB187"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6. المخاطر الناشئة عن تصرفات الآخرين:</w:t>
      </w:r>
    </w:p>
    <w:p w14:paraId="0E61B8B2" w14:textId="0190118B"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قد يتعرض المقترض لمخاطر ناجمة عن تصرفات الآخرين، مما يؤثر على قدرته على الوفاء بالتزاماته. وتشمل هذه المخاطر إفلاس أحد الدائنين الرئيسيين أو نشر معلومات كاذبة عن العميل تضر بسمعته المالية. ونتيجة لذلك، قد تُقلل البنوك الأخرى من التسهيلات الائتمانية الممنوحة للعميل، مما يؤثر سلبًا على أعماله.</w:t>
      </w:r>
    </w:p>
    <w:p w14:paraId="1DA76A8D" w14:textId="386C61A4" w:rsidR="00EC6FD8" w:rsidRPr="004B3919" w:rsidRDefault="004B3919"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lastRenderedPageBreak/>
        <w:t>ومن خلال تحليل هذه المخاطر المتنوعة، يمكن للبنوك اعتماد استراتيجيات فعالة لإدارة مخاطر الائتمان للتخفيف من تأثير هذه العوامل السلبية على عمليات ا</w:t>
      </w:r>
      <w:r>
        <w:rPr>
          <w:rFonts w:ascii="Simplified Arabic" w:hAnsi="Simplified Arabic" w:cs="Simplified Arabic"/>
          <w:color w:val="000000" w:themeColor="text1"/>
          <w:sz w:val="28"/>
          <w:szCs w:val="28"/>
          <w:rtl/>
        </w:rPr>
        <w:t>لإقراض وتحقيق استقرار مالي أكبر</w:t>
      </w:r>
      <w:r w:rsidR="00C05851" w:rsidRPr="004B3919">
        <w:rPr>
          <w:rFonts w:ascii="Simplified Arabic" w:hAnsi="Simplified Arabic" w:cs="Simplified Arabic"/>
          <w:color w:val="000000" w:themeColor="text1"/>
          <w:sz w:val="28"/>
          <w:szCs w:val="28"/>
        </w:rPr>
        <w:t>.</w:t>
      </w:r>
    </w:p>
    <w:p w14:paraId="6F685FD6" w14:textId="77777777" w:rsidR="005E32D9" w:rsidRPr="004B3919" w:rsidRDefault="005E32D9" w:rsidP="00EC6FD8">
      <w:pPr>
        <w:pStyle w:val="3"/>
        <w:rPr>
          <w:color w:val="000000" w:themeColor="text1"/>
        </w:rPr>
      </w:pPr>
      <w:bookmarkStart w:id="37" w:name="_Toc214114147"/>
      <w:r w:rsidRPr="004B3919">
        <w:rPr>
          <w:color w:val="000000" w:themeColor="text1"/>
          <w:rtl/>
        </w:rPr>
        <w:t>مؤشرات قياس مخاطر الائتمان في البنوك</w:t>
      </w:r>
      <w:r w:rsidRPr="004B3919">
        <w:rPr>
          <w:color w:val="000000" w:themeColor="text1"/>
        </w:rPr>
        <w:t>:</w:t>
      </w:r>
      <w:bookmarkEnd w:id="37"/>
    </w:p>
    <w:p w14:paraId="2DC4A7D5" w14:textId="448FE260"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تُقاس مخاطر الائتمان في البنوك من خلال ثلاثة مؤشرات رئيسية (قاسمي، ٢٠١٨):</w:t>
      </w:r>
    </w:p>
    <w:p w14:paraId="5790C2C8" w14:textId="35CE4092"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١. نسبة القروض المتعثرة إلى إجمالي القروض</w:t>
      </w:r>
    </w:p>
    <w:p w14:paraId="347CE1A2" w14:textId="0A6A9477"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تهدف هذه النسبة إلى توضيح حجم القروض التي تخلف المقترضون عن سدادها في مواعيد استحقاقها المتوقعة، سواءً لعدم رغبتهم في السداد أو لعدم قدرتهم على الوفاء بالتزاماتهم نتيجةً لظروف أو مشاكل تتعلق بأعمالهم.</w:t>
      </w:r>
    </w:p>
    <w:p w14:paraId="42E0D1B6" w14:textId="49DEFBB1"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ينعكس ارتفاع نسبة القروض المتعثرة سلبًا على البنك وسمعته لدى المودعين والمساهمين، إذ يؤدي إلى زيادة مخاطر الائتمان المرتبطة بمنح القروض والسلف.</w:t>
      </w:r>
    </w:p>
    <w:p w14:paraId="5AFBCFFB" w14:textId="5E6AFFAA"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٢. نسبة القروض المتعثرة إلى رأس المال المستثمر</w:t>
      </w:r>
    </w:p>
    <w:p w14:paraId="473004D4" w14:textId="3733EF2A"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تشير هذه النسبة إلى قدرة البنك على تغطية خسائره الناتجة عن القروض المتعثرة باستخدام رأس ماله المستثمر، والذي يشمل الاحتياطيات والأرباح المحتجزة ورأس المال المدفوع (الأسهم العادية والممتازة).</w:t>
      </w:r>
    </w:p>
    <w:p w14:paraId="6D2DB0D9" w14:textId="2E2AB379"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يُعدّ رأس المال مُنظّمًا لنمو البنك، وأي نمو في القروض الممنوحة قد يؤدي إلى ظهور قروض متعثرة بسبب عدم السداد أو التأخر في السداد. لذلك، يُسهم رأس المال في تغطية هذه القروض المتعثرة. 3. نسبة إجمالي القروض إلى إجمالي الودائع</w:t>
      </w:r>
    </w:p>
    <w:p w14:paraId="001EEC47" w14:textId="59C32336"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تقيس هذه النسبة حجم القروض التي يُمكن للبنك منحها للمقترضين بناءً على حجم الودائع التي يتلقاها من عملائه. وتهدف إلى توضيح كيفية استخدام البنك لمصادر التمويل هذه لتحقيق العوائد المرجوة وحماية أموال المودعين في حال التخلف عن السداد.</w:t>
      </w:r>
    </w:p>
    <w:p w14:paraId="23468870" w14:textId="553B29E5" w:rsidR="005E32D9" w:rsidRPr="004B3919" w:rsidRDefault="004B3919"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lastRenderedPageBreak/>
        <w:t>تُعتبر هذه النسبة مؤشرًا مهمًا لمخاطر الائتمان، حيث إن أي ارتفاع فيها قد يُعرّض البنك لأزمات ومخاطر مُختلفة، بما في ذلك مخاطر الائتمان. لذلك، تُعدّ أي زيادة في هذه النسبة مؤشرًا سلبيًا إذا لم يُحافظ البنك على توازن نسبي بين القروض والودائع، أو إذا لم يُؤم</w:t>
      </w:r>
      <w:r>
        <w:rPr>
          <w:rFonts w:ascii="Simplified Arabic" w:hAnsi="Simplified Arabic" w:cs="Simplified Arabic"/>
          <w:color w:val="000000" w:themeColor="text1"/>
          <w:sz w:val="28"/>
          <w:szCs w:val="28"/>
          <w:rtl/>
        </w:rPr>
        <w:t>ّن مصادر تمويل أخرى غير الودائع</w:t>
      </w:r>
      <w:r w:rsidR="005E32D9" w:rsidRPr="004B3919">
        <w:rPr>
          <w:rFonts w:ascii="Simplified Arabic" w:hAnsi="Simplified Arabic" w:cs="Simplified Arabic"/>
          <w:color w:val="000000" w:themeColor="text1"/>
          <w:sz w:val="28"/>
          <w:szCs w:val="28"/>
        </w:rPr>
        <w:t>.</w:t>
      </w:r>
    </w:p>
    <w:p w14:paraId="6EC1E6ED" w14:textId="77777777" w:rsidR="005E32D9" w:rsidRPr="004B3919" w:rsidRDefault="005E32D9" w:rsidP="00EC6FD8">
      <w:pPr>
        <w:pStyle w:val="3"/>
        <w:rPr>
          <w:color w:val="000000" w:themeColor="text1"/>
        </w:rPr>
      </w:pPr>
      <w:bookmarkStart w:id="38" w:name="_Toc214114151"/>
      <w:r w:rsidRPr="004B3919">
        <w:rPr>
          <w:color w:val="000000" w:themeColor="text1"/>
          <w:rtl/>
        </w:rPr>
        <w:t>إدارة المخاطر الائتمانية في البنوك</w:t>
      </w:r>
      <w:r w:rsidRPr="004B3919">
        <w:rPr>
          <w:color w:val="000000" w:themeColor="text1"/>
        </w:rPr>
        <w:t>:</w:t>
      </w:r>
      <w:bookmarkEnd w:id="38"/>
    </w:p>
    <w:p w14:paraId="1C98181B" w14:textId="77777777" w:rsidR="004B3919" w:rsidRPr="004B3919" w:rsidRDefault="004B3919" w:rsidP="004B3919">
      <w:pPr>
        <w:pStyle w:val="a3"/>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xml:space="preserve">مخاطر الائتمان هي خسارة محتملة ناتجة عن عجز المقترض عن سداد أصل الدين والفوائد للبنك المُقرض في تاريخ الاستحقاق المحدد في اتفاقية القرض. تشمل هذه المخاطر بنودًا داخل الميزانية العمومية، مثل القروض والسندات، وبنودًا خارجها، مثل خطابات الضمان والاعتمادات </w:t>
      </w:r>
      <w:proofErr w:type="spellStart"/>
      <w:r w:rsidRPr="004B3919">
        <w:rPr>
          <w:rFonts w:ascii="Simplified Arabic" w:hAnsi="Simplified Arabic" w:cs="Simplified Arabic"/>
          <w:color w:val="000000" w:themeColor="text1"/>
          <w:sz w:val="28"/>
          <w:szCs w:val="28"/>
          <w:rtl/>
        </w:rPr>
        <w:t>المستندية</w:t>
      </w:r>
      <w:proofErr w:type="spellEnd"/>
      <w:r w:rsidRPr="004B3919">
        <w:rPr>
          <w:rFonts w:ascii="Simplified Arabic" w:hAnsi="Simplified Arabic" w:cs="Simplified Arabic"/>
          <w:color w:val="000000" w:themeColor="text1"/>
          <w:sz w:val="28"/>
          <w:szCs w:val="28"/>
          <w:rtl/>
        </w:rPr>
        <w:t>.</w:t>
      </w:r>
    </w:p>
    <w:p w14:paraId="11E179C3" w14:textId="77777777" w:rsidR="004B3919" w:rsidRPr="004B3919" w:rsidRDefault="004B3919" w:rsidP="004B3919">
      <w:pPr>
        <w:pStyle w:val="a3"/>
        <w:spacing w:line="360" w:lineRule="auto"/>
        <w:rPr>
          <w:rFonts w:ascii="Simplified Arabic" w:hAnsi="Simplified Arabic" w:cs="Simplified Arabic"/>
          <w:color w:val="000000" w:themeColor="text1"/>
          <w:sz w:val="28"/>
          <w:szCs w:val="28"/>
          <w:rtl/>
        </w:rPr>
      </w:pPr>
    </w:p>
    <w:p w14:paraId="65B24D46" w14:textId="7EC6EEB7" w:rsidR="005E32D9" w:rsidRPr="004B3919" w:rsidRDefault="004B3919" w:rsidP="004B3919">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في هذا السياق، أشار عبد الباري (2019) إلى أن مخاطر الائتمان هي مخاطر منهجية (عامة) لا يمكن تجنبها أو القضاء عليها، ولكن يمكن التخفيف من آثارها السلبية بتنويع محفظة الاستثمار ووضع خطط طوارئ. ويستند هذا إلى إدراك أن المخا</w:t>
      </w:r>
      <w:r>
        <w:rPr>
          <w:rFonts w:ascii="Simplified Arabic" w:hAnsi="Simplified Arabic" w:cs="Simplified Arabic"/>
          <w:color w:val="000000" w:themeColor="text1"/>
          <w:sz w:val="28"/>
          <w:szCs w:val="28"/>
          <w:rtl/>
        </w:rPr>
        <w:t>طر والائتمان مترابطان ومتشابكان</w:t>
      </w:r>
      <w:r w:rsidR="005E32D9" w:rsidRPr="004B3919">
        <w:rPr>
          <w:rFonts w:ascii="Simplified Arabic" w:hAnsi="Simplified Arabic" w:cs="Simplified Arabic"/>
          <w:color w:val="000000" w:themeColor="text1"/>
          <w:sz w:val="28"/>
          <w:szCs w:val="28"/>
        </w:rPr>
        <w:t>.</w:t>
      </w:r>
    </w:p>
    <w:p w14:paraId="044B5CC9" w14:textId="77777777" w:rsidR="005E32D9" w:rsidRPr="004B3919" w:rsidRDefault="005E32D9" w:rsidP="00EC6FD8">
      <w:pPr>
        <w:pStyle w:val="3"/>
        <w:rPr>
          <w:color w:val="000000" w:themeColor="text1"/>
        </w:rPr>
      </w:pPr>
      <w:bookmarkStart w:id="39" w:name="_Toc214114152"/>
      <w:r w:rsidRPr="004B3919">
        <w:rPr>
          <w:color w:val="000000" w:themeColor="text1"/>
          <w:rtl/>
        </w:rPr>
        <w:t>أهمية إدارة المخاطر</w:t>
      </w:r>
      <w:bookmarkEnd w:id="39"/>
    </w:p>
    <w:p w14:paraId="60F5CBCF" w14:textId="41DD97A0" w:rsidR="004B3919" w:rsidRPr="004B3919" w:rsidRDefault="004B3919" w:rsidP="004B3919">
      <w:pPr>
        <w:pStyle w:val="a3"/>
        <w:numPr>
          <w:ilvl w:val="0"/>
          <w:numId w:val="19"/>
        </w:num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يجب على إدارة البنوك إدارة هذه المخاطر بفعالية نظرًا لتأثيرها على صافي دخل البنك، والقيمة السوقية لحقوق المساهمين، وبالتالي على القيمة الإجمالية للبنك. لذلك، أولت البنوك أهمية بالغة لإدارة المخاطر لضمان استمراريتها ومنع إفلاسها.</w:t>
      </w:r>
    </w:p>
    <w:p w14:paraId="0C609B60" w14:textId="2D307D1B" w:rsidR="004B3919" w:rsidRPr="004B3919" w:rsidRDefault="004B3919" w:rsidP="004B3919">
      <w:pPr>
        <w:pStyle w:val="a3"/>
        <w:numPr>
          <w:ilvl w:val="0"/>
          <w:numId w:val="19"/>
        </w:num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xml:space="preserve">من البديهي أن الائتمان المصرفي هو نتاج للمخاطر المصرفية، التي تحددها مجموعة من العوامل التي تتحكم في حجمها. تشمل هذه العوامل شروط القرض، وطبيعة المقترض ونشاطه </w:t>
      </w:r>
      <w:proofErr w:type="spellStart"/>
      <w:r w:rsidRPr="004B3919">
        <w:rPr>
          <w:rFonts w:ascii="Simplified Arabic" w:hAnsi="Simplified Arabic" w:cs="Simplified Arabic"/>
          <w:color w:val="000000" w:themeColor="text1"/>
          <w:sz w:val="28"/>
          <w:szCs w:val="28"/>
          <w:rtl/>
        </w:rPr>
        <w:lastRenderedPageBreak/>
        <w:t>الاقتراضي</w:t>
      </w:r>
      <w:proofErr w:type="spellEnd"/>
      <w:r w:rsidRPr="004B3919">
        <w:rPr>
          <w:rFonts w:ascii="Simplified Arabic" w:hAnsi="Simplified Arabic" w:cs="Simplified Arabic"/>
          <w:color w:val="000000" w:themeColor="text1"/>
          <w:sz w:val="28"/>
          <w:szCs w:val="28"/>
          <w:rtl/>
        </w:rPr>
        <w:t>، والضمانات اللازمة لمنح القروض. ويتفق الباحث مع حسين (2021) على أهمية ما يلي:</w:t>
      </w:r>
    </w:p>
    <w:p w14:paraId="2741CD98" w14:textId="5882B443" w:rsidR="004B3919" w:rsidRPr="004B3919" w:rsidRDefault="004B3919" w:rsidP="004B3919">
      <w:pPr>
        <w:pStyle w:val="a3"/>
        <w:numPr>
          <w:ilvl w:val="0"/>
          <w:numId w:val="19"/>
        </w:num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عدم الاقتصار على دراسة البيانات المالية التي يقدمها العميل المقترض، ومحاولة استخلاص النسب المالية التقليدية فقط.</w:t>
      </w:r>
    </w:p>
    <w:p w14:paraId="652918BA" w14:textId="22791291" w:rsidR="005E32D9" w:rsidRPr="004B3919" w:rsidRDefault="004B3919" w:rsidP="004B3919">
      <w:pPr>
        <w:pStyle w:val="a3"/>
        <w:numPr>
          <w:ilvl w:val="0"/>
          <w:numId w:val="19"/>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أيضًا، يجب الاهتمام بنوع آخر من التحليل، يُعرف بتحليل المخاطر أو التحليل الاستراتيجي.</w:t>
      </w:r>
      <w:r w:rsidR="005E32D9" w:rsidRPr="004B3919">
        <w:rPr>
          <w:rFonts w:ascii="Simplified Arabic" w:hAnsi="Simplified Arabic" w:cs="Simplified Arabic"/>
          <w:color w:val="000000" w:themeColor="text1"/>
          <w:sz w:val="28"/>
          <w:szCs w:val="28"/>
        </w:rPr>
        <w:t>.</w:t>
      </w:r>
    </w:p>
    <w:p w14:paraId="74A67620" w14:textId="77777777" w:rsidR="005E32D9" w:rsidRPr="004B3919" w:rsidRDefault="005E32D9" w:rsidP="00EC6FD8">
      <w:pPr>
        <w:pStyle w:val="3"/>
        <w:rPr>
          <w:color w:val="000000" w:themeColor="text1"/>
        </w:rPr>
      </w:pPr>
      <w:bookmarkStart w:id="40" w:name="_Toc214114153"/>
      <w:r w:rsidRPr="004B3919">
        <w:rPr>
          <w:color w:val="000000" w:themeColor="text1"/>
          <w:rtl/>
        </w:rPr>
        <w:t>إدارة مخاطر الائتمان</w:t>
      </w:r>
      <w:bookmarkEnd w:id="40"/>
    </w:p>
    <w:p w14:paraId="310EB2AC" w14:textId="77777777" w:rsidR="005E32D9" w:rsidRPr="004B3919" w:rsidRDefault="005E32D9"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تتطلب إدارة مخاطر الائتمان الفعالة تحديد وقياس ومراقبة هذه المخاطر. كما يمكن للبنك اتخاذ بعض الإجراءات للحد من المخاطر الائتمانية من خلال تحري الدقة في اختيار العملاء واتخاذ الضمانات الكافية لضمان الاسترداد في حالة التعثر</w:t>
      </w:r>
      <w:r w:rsidRPr="004B3919">
        <w:rPr>
          <w:rFonts w:ascii="Simplified Arabic" w:hAnsi="Simplified Arabic" w:cs="Simplified Arabic"/>
          <w:color w:val="000000" w:themeColor="text1"/>
          <w:sz w:val="28"/>
          <w:szCs w:val="28"/>
        </w:rPr>
        <w:t>.</w:t>
      </w:r>
    </w:p>
    <w:p w14:paraId="1BE92C81" w14:textId="116B2F1C" w:rsidR="005E32D9" w:rsidRPr="004B3919" w:rsidRDefault="005E32D9" w:rsidP="004E66DE">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حيث أن الضمان هو أحد وسائل الحماية للتسهيل الائتماني الممنوح لمقابلة بعض نواحي الضعف في عناصر التقييم الائتماني المعروفة وهي ما يسمى</w:t>
      </w:r>
      <w:r w:rsidRPr="004B3919">
        <w:rPr>
          <w:rFonts w:ascii="Simplified Arabic" w:hAnsi="Simplified Arabic" w:cs="Simplified Arabic"/>
          <w:color w:val="000000" w:themeColor="text1"/>
          <w:sz w:val="28"/>
          <w:szCs w:val="28"/>
        </w:rPr>
        <w:t xml:space="preserve">: </w:t>
      </w:r>
      <w:r w:rsidRPr="004B3919">
        <w:rPr>
          <w:rStyle w:val="Char"/>
          <w:rFonts w:ascii="Simplified Arabic" w:hAnsi="Simplified Arabic" w:cs="Simplified Arabic"/>
          <w:color w:val="000000" w:themeColor="text1"/>
          <w:sz w:val="28"/>
          <w:szCs w:val="28"/>
        </w:rPr>
        <w:t>CREDIT</w:t>
      </w:r>
      <w:r w:rsidRPr="004B3919">
        <w:rPr>
          <w:rFonts w:ascii="Simplified Arabic" w:hAnsi="Simplified Arabic" w:cs="Simplified Arabic"/>
          <w:color w:val="000000" w:themeColor="text1"/>
          <w:sz w:val="28"/>
          <w:szCs w:val="28"/>
          <w:rtl/>
        </w:rPr>
        <w:t xml:space="preserve"> والتي تشمل</w:t>
      </w:r>
      <w:r w:rsidRPr="004B3919">
        <w:rPr>
          <w:rFonts w:ascii="Simplified Arabic" w:hAnsi="Simplified Arabic" w:cs="Simplified Arabic"/>
          <w:color w:val="000000" w:themeColor="text1"/>
          <w:sz w:val="28"/>
          <w:szCs w:val="28"/>
        </w:rPr>
        <w:t>:</w:t>
      </w:r>
    </w:p>
    <w:p w14:paraId="5B5D174B" w14:textId="24A931EA" w:rsidR="005E32D9" w:rsidRPr="004B3919" w:rsidRDefault="005E32D9" w:rsidP="00CF4469">
      <w:pPr>
        <w:pStyle w:val="a3"/>
        <w:numPr>
          <w:ilvl w:val="0"/>
          <w:numId w:val="20"/>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الشخصية</w:t>
      </w:r>
      <w:r w:rsidRPr="004B3919">
        <w:rPr>
          <w:rFonts w:ascii="Simplified Arabic" w:hAnsi="Simplified Arabic" w:cs="Simplified Arabic"/>
          <w:b/>
          <w:bCs/>
          <w:color w:val="000000" w:themeColor="text1"/>
          <w:sz w:val="28"/>
          <w:szCs w:val="28"/>
        </w:rPr>
        <w:t xml:space="preserve"> </w:t>
      </w:r>
      <w:r w:rsidR="003675EC" w:rsidRPr="004B3919">
        <w:rPr>
          <w:rFonts w:ascii="Simplified Arabic" w:hAnsi="Simplified Arabic" w:cs="Simplified Arabic"/>
          <w:b/>
          <w:bCs/>
          <w:color w:val="000000" w:themeColor="text1"/>
          <w:sz w:val="28"/>
          <w:szCs w:val="28"/>
        </w:rPr>
        <w:t>(</w:t>
      </w:r>
      <w:r w:rsidRPr="004B3919">
        <w:rPr>
          <w:rStyle w:val="Char"/>
          <w:rFonts w:ascii="Simplified Arabic" w:hAnsi="Simplified Arabic" w:cs="Simplified Arabic"/>
          <w:b/>
          <w:bCs/>
          <w:color w:val="000000" w:themeColor="text1"/>
          <w:sz w:val="28"/>
          <w:szCs w:val="28"/>
        </w:rPr>
        <w:t>Character</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t xml:space="preserve">: </w:t>
      </w:r>
      <w:r w:rsidRPr="004B3919">
        <w:rPr>
          <w:rFonts w:ascii="Simplified Arabic" w:hAnsi="Simplified Arabic" w:cs="Simplified Arabic"/>
          <w:color w:val="000000" w:themeColor="text1"/>
          <w:sz w:val="28"/>
          <w:szCs w:val="28"/>
          <w:rtl/>
        </w:rPr>
        <w:t>المقدرة على السداد</w:t>
      </w:r>
      <w:r w:rsidRPr="004B3919">
        <w:rPr>
          <w:rFonts w:ascii="Simplified Arabic" w:hAnsi="Simplified Arabic" w:cs="Simplified Arabic"/>
          <w:color w:val="000000" w:themeColor="text1"/>
          <w:sz w:val="28"/>
          <w:szCs w:val="28"/>
        </w:rPr>
        <w:t>.</w:t>
      </w:r>
    </w:p>
    <w:p w14:paraId="1D538E8F" w14:textId="56F46CEB" w:rsidR="005E32D9" w:rsidRPr="004B3919" w:rsidRDefault="005E32D9" w:rsidP="00CF4469">
      <w:pPr>
        <w:pStyle w:val="a3"/>
        <w:numPr>
          <w:ilvl w:val="0"/>
          <w:numId w:val="20"/>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كفاية رأس المال</w:t>
      </w:r>
      <w:r w:rsidRPr="004B3919">
        <w:rPr>
          <w:rFonts w:ascii="Simplified Arabic" w:hAnsi="Simplified Arabic" w:cs="Simplified Arabic"/>
          <w:b/>
          <w:bCs/>
          <w:color w:val="000000" w:themeColor="text1"/>
          <w:sz w:val="28"/>
          <w:szCs w:val="28"/>
        </w:rPr>
        <w:t xml:space="preserve"> </w:t>
      </w:r>
      <w:r w:rsidR="003675EC" w:rsidRPr="004B3919">
        <w:rPr>
          <w:rFonts w:ascii="Simplified Arabic" w:hAnsi="Simplified Arabic" w:cs="Simplified Arabic"/>
          <w:b/>
          <w:bCs/>
          <w:color w:val="000000" w:themeColor="text1"/>
          <w:sz w:val="28"/>
          <w:szCs w:val="28"/>
        </w:rPr>
        <w:t>(</w:t>
      </w:r>
      <w:r w:rsidRPr="004B3919">
        <w:rPr>
          <w:rStyle w:val="Char"/>
          <w:rFonts w:ascii="Simplified Arabic" w:hAnsi="Simplified Arabic" w:cs="Simplified Arabic"/>
          <w:b/>
          <w:bCs/>
          <w:color w:val="000000" w:themeColor="text1"/>
          <w:sz w:val="28"/>
          <w:szCs w:val="28"/>
        </w:rPr>
        <w:t>Capacity</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t>.</w:t>
      </w:r>
    </w:p>
    <w:p w14:paraId="2990D686" w14:textId="7016EFD9" w:rsidR="005E32D9" w:rsidRPr="004B3919" w:rsidRDefault="005E32D9" w:rsidP="00CF4469">
      <w:pPr>
        <w:pStyle w:val="a3"/>
        <w:numPr>
          <w:ilvl w:val="0"/>
          <w:numId w:val="20"/>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الضمان</w:t>
      </w:r>
      <w:r w:rsidRPr="004B3919">
        <w:rPr>
          <w:rFonts w:ascii="Simplified Arabic" w:hAnsi="Simplified Arabic" w:cs="Simplified Arabic"/>
          <w:b/>
          <w:bCs/>
          <w:color w:val="000000" w:themeColor="text1"/>
          <w:sz w:val="28"/>
          <w:szCs w:val="28"/>
        </w:rPr>
        <w:t xml:space="preserve"> </w:t>
      </w:r>
      <w:r w:rsidR="003675EC" w:rsidRPr="004B3919">
        <w:rPr>
          <w:rFonts w:ascii="Simplified Arabic" w:hAnsi="Simplified Arabic" w:cs="Simplified Arabic"/>
          <w:b/>
          <w:bCs/>
          <w:color w:val="000000" w:themeColor="text1"/>
          <w:sz w:val="28"/>
          <w:szCs w:val="28"/>
        </w:rPr>
        <w:t>(</w:t>
      </w:r>
      <w:r w:rsidRPr="004B3919">
        <w:rPr>
          <w:rStyle w:val="Char"/>
          <w:rFonts w:ascii="Simplified Arabic" w:hAnsi="Simplified Arabic" w:cs="Simplified Arabic"/>
          <w:b/>
          <w:bCs/>
          <w:color w:val="000000" w:themeColor="text1"/>
          <w:sz w:val="28"/>
          <w:szCs w:val="28"/>
        </w:rPr>
        <w:t>Capital</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t>.</w:t>
      </w:r>
    </w:p>
    <w:p w14:paraId="34828C9A" w14:textId="7E541CCE" w:rsidR="005E32D9" w:rsidRPr="004B3919" w:rsidRDefault="005E32D9" w:rsidP="00CF4469">
      <w:pPr>
        <w:pStyle w:val="a3"/>
        <w:numPr>
          <w:ilvl w:val="0"/>
          <w:numId w:val="20"/>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الظروف المحيطة</w:t>
      </w:r>
      <w:r w:rsidRPr="004B3919">
        <w:rPr>
          <w:rFonts w:ascii="Simplified Arabic" w:hAnsi="Simplified Arabic" w:cs="Simplified Arabic"/>
          <w:b/>
          <w:bCs/>
          <w:color w:val="000000" w:themeColor="text1"/>
          <w:sz w:val="28"/>
          <w:szCs w:val="28"/>
        </w:rPr>
        <w:t xml:space="preserve"> </w:t>
      </w:r>
      <w:r w:rsidR="003675EC" w:rsidRPr="004B3919">
        <w:rPr>
          <w:rFonts w:ascii="Simplified Arabic" w:hAnsi="Simplified Arabic" w:cs="Simplified Arabic"/>
          <w:b/>
          <w:bCs/>
          <w:color w:val="000000" w:themeColor="text1"/>
          <w:sz w:val="28"/>
          <w:szCs w:val="28"/>
        </w:rPr>
        <w:t>(</w:t>
      </w:r>
      <w:r w:rsidRPr="004B3919">
        <w:rPr>
          <w:rStyle w:val="Char"/>
          <w:rFonts w:ascii="Simplified Arabic" w:hAnsi="Simplified Arabic" w:cs="Simplified Arabic"/>
          <w:b/>
          <w:bCs/>
          <w:color w:val="000000" w:themeColor="text1"/>
          <w:sz w:val="28"/>
          <w:szCs w:val="28"/>
        </w:rPr>
        <w:t>Collateral</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t>.</w:t>
      </w:r>
    </w:p>
    <w:p w14:paraId="0F58B316" w14:textId="29E26F8D" w:rsidR="005E32D9" w:rsidRPr="004B3919" w:rsidRDefault="005E32D9" w:rsidP="00CF4469">
      <w:pPr>
        <w:pStyle w:val="a3"/>
        <w:numPr>
          <w:ilvl w:val="0"/>
          <w:numId w:val="20"/>
        </w:numPr>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b/>
          <w:bCs/>
          <w:color w:val="000000" w:themeColor="text1"/>
          <w:sz w:val="28"/>
          <w:szCs w:val="28"/>
          <w:rtl/>
        </w:rPr>
        <w:t>الشرط</w:t>
      </w:r>
      <w:r w:rsidRPr="004B3919">
        <w:rPr>
          <w:rFonts w:ascii="Simplified Arabic" w:hAnsi="Simplified Arabic" w:cs="Simplified Arabic"/>
          <w:b/>
          <w:bCs/>
          <w:color w:val="000000" w:themeColor="text1"/>
          <w:sz w:val="28"/>
          <w:szCs w:val="28"/>
        </w:rPr>
        <w:t xml:space="preserve"> </w:t>
      </w:r>
      <w:r w:rsidR="003675EC" w:rsidRPr="004B3919">
        <w:rPr>
          <w:rFonts w:ascii="Simplified Arabic" w:hAnsi="Simplified Arabic" w:cs="Simplified Arabic"/>
          <w:b/>
          <w:bCs/>
          <w:color w:val="000000" w:themeColor="text1"/>
          <w:sz w:val="28"/>
          <w:szCs w:val="28"/>
        </w:rPr>
        <w:t>(</w:t>
      </w:r>
      <w:r w:rsidRPr="004B3919">
        <w:rPr>
          <w:rStyle w:val="Char"/>
          <w:rFonts w:ascii="Simplified Arabic" w:hAnsi="Simplified Arabic" w:cs="Simplified Arabic"/>
          <w:b/>
          <w:bCs/>
          <w:color w:val="000000" w:themeColor="text1"/>
          <w:sz w:val="28"/>
          <w:szCs w:val="28"/>
        </w:rPr>
        <w:t>Condition</w:t>
      </w:r>
      <w:r w:rsidR="003675EC" w:rsidRPr="004B3919">
        <w:rPr>
          <w:rFonts w:ascii="Simplified Arabic" w:hAnsi="Simplified Arabic" w:cs="Simplified Arabic"/>
          <w:b/>
          <w:bCs/>
          <w:color w:val="000000" w:themeColor="text1"/>
          <w:sz w:val="28"/>
          <w:szCs w:val="28"/>
        </w:rPr>
        <w:t>)</w:t>
      </w:r>
      <w:r w:rsidRPr="004B3919">
        <w:rPr>
          <w:rFonts w:ascii="Simplified Arabic" w:hAnsi="Simplified Arabic" w:cs="Simplified Arabic"/>
          <w:color w:val="000000" w:themeColor="text1"/>
          <w:sz w:val="28"/>
          <w:szCs w:val="28"/>
        </w:rPr>
        <w:t>.</w:t>
      </w:r>
    </w:p>
    <w:p w14:paraId="58DAFCE0" w14:textId="5F1B27DE" w:rsidR="005E32D9" w:rsidRPr="004B3919" w:rsidRDefault="005E32D9" w:rsidP="003479CC">
      <w:pPr>
        <w:pStyle w:val="a3"/>
        <w:spacing w:line="360" w:lineRule="auto"/>
        <w:rPr>
          <w:rFonts w:ascii="Simplified Arabic" w:hAnsi="Simplified Arabic" w:cs="Simplified Arabic"/>
          <w:color w:val="000000" w:themeColor="text1"/>
          <w:sz w:val="28"/>
          <w:szCs w:val="28"/>
        </w:rPr>
      </w:pPr>
      <w:r w:rsidRPr="004B3919">
        <w:rPr>
          <w:rFonts w:ascii="Simplified Arabic" w:hAnsi="Simplified Arabic" w:cs="Simplified Arabic"/>
          <w:color w:val="000000" w:themeColor="text1"/>
          <w:sz w:val="28"/>
          <w:szCs w:val="28"/>
          <w:rtl/>
        </w:rPr>
        <w:t xml:space="preserve">إلا أن الضمان لا يغني مطلقاً عن ضرورة </w:t>
      </w:r>
      <w:r w:rsidRPr="004B3919">
        <w:rPr>
          <w:rFonts w:ascii="Simplified Arabic" w:hAnsi="Simplified Arabic" w:cs="Simplified Arabic"/>
          <w:b/>
          <w:bCs/>
          <w:color w:val="000000" w:themeColor="text1"/>
          <w:sz w:val="28"/>
          <w:szCs w:val="28"/>
          <w:rtl/>
        </w:rPr>
        <w:t>توافر المقومات الائتمانية</w:t>
      </w:r>
      <w:r w:rsidRPr="004B3919">
        <w:rPr>
          <w:rFonts w:ascii="Simplified Arabic" w:hAnsi="Simplified Arabic" w:cs="Simplified Arabic"/>
          <w:color w:val="000000" w:themeColor="text1"/>
          <w:sz w:val="28"/>
          <w:szCs w:val="28"/>
          <w:rtl/>
        </w:rPr>
        <w:t xml:space="preserve"> للعميل المقترض، والتي تتمثل في </w:t>
      </w:r>
      <w:r w:rsidRPr="004B3919">
        <w:rPr>
          <w:rFonts w:ascii="Simplified Arabic" w:hAnsi="Simplified Arabic" w:cs="Simplified Arabic"/>
          <w:b/>
          <w:bCs/>
          <w:color w:val="000000" w:themeColor="text1"/>
          <w:sz w:val="28"/>
          <w:szCs w:val="28"/>
          <w:rtl/>
        </w:rPr>
        <w:t>حسن شخصية العميل والتزامه بتعهداته وقدرة نشاطه على السداد</w:t>
      </w:r>
      <w:r w:rsidRPr="004B3919">
        <w:rPr>
          <w:rFonts w:ascii="Simplified Arabic" w:hAnsi="Simplified Arabic" w:cs="Simplified Arabic"/>
          <w:color w:val="000000" w:themeColor="text1"/>
          <w:sz w:val="28"/>
          <w:szCs w:val="28"/>
          <w:rtl/>
        </w:rPr>
        <w:t xml:space="preserve"> </w:t>
      </w:r>
      <w:r w:rsidR="003675EC" w:rsidRPr="004B3919">
        <w:rPr>
          <w:rFonts w:ascii="Simplified Arabic" w:hAnsi="Simplified Arabic" w:cs="Simplified Arabic"/>
          <w:color w:val="000000" w:themeColor="text1"/>
          <w:sz w:val="28"/>
          <w:szCs w:val="28"/>
          <w:rtl/>
        </w:rPr>
        <w:t>(</w:t>
      </w:r>
      <w:r w:rsidRPr="004B3919">
        <w:rPr>
          <w:rFonts w:ascii="Simplified Arabic" w:hAnsi="Simplified Arabic" w:cs="Simplified Arabic"/>
          <w:color w:val="000000" w:themeColor="text1"/>
          <w:sz w:val="28"/>
          <w:szCs w:val="28"/>
          <w:rtl/>
        </w:rPr>
        <w:t>حسين، 2021</w:t>
      </w:r>
      <w:r w:rsidR="003675EC" w:rsidRPr="004B3919">
        <w:rPr>
          <w:rFonts w:ascii="Simplified Arabic" w:hAnsi="Simplified Arabic" w:cs="Simplified Arabic"/>
          <w:color w:val="000000" w:themeColor="text1"/>
          <w:sz w:val="28"/>
          <w:szCs w:val="28"/>
          <w:rtl/>
        </w:rPr>
        <w:t>)</w:t>
      </w:r>
      <w:r w:rsidRPr="004B3919">
        <w:rPr>
          <w:rFonts w:ascii="Simplified Arabic" w:hAnsi="Simplified Arabic" w:cs="Simplified Arabic"/>
          <w:color w:val="000000" w:themeColor="text1"/>
          <w:sz w:val="28"/>
          <w:szCs w:val="28"/>
        </w:rPr>
        <w:t>.</w:t>
      </w:r>
    </w:p>
    <w:p w14:paraId="6E1286D7" w14:textId="4520A48A" w:rsidR="005E32D9" w:rsidRPr="004B3919" w:rsidRDefault="005E32D9" w:rsidP="004E66DE">
      <w:pPr>
        <w:pStyle w:val="2"/>
        <w:rPr>
          <w:rtl/>
          <w:lang w:bidi="ar-EG"/>
        </w:rPr>
      </w:pPr>
      <w:bookmarkStart w:id="41" w:name="_Toc214114154"/>
      <w:r w:rsidRPr="004B3919">
        <w:rPr>
          <w:rtl/>
        </w:rPr>
        <w:lastRenderedPageBreak/>
        <w:t>تطبيقات الذكاء الاصطناعي في إدارة المخاطر الائتمانية</w:t>
      </w:r>
      <w:r w:rsidRPr="004B3919">
        <w:t>:</w:t>
      </w:r>
      <w:bookmarkEnd w:id="41"/>
    </w:p>
    <w:p w14:paraId="57CBCF27" w14:textId="4E742245" w:rsidR="005E32D9" w:rsidRPr="004B3919" w:rsidRDefault="004E66DE" w:rsidP="00EC6FD8">
      <w:pPr>
        <w:pStyle w:val="3"/>
        <w:rPr>
          <w:color w:val="000000" w:themeColor="text1"/>
        </w:rPr>
      </w:pPr>
      <w:bookmarkStart w:id="42" w:name="_Toc214114155"/>
      <w:r w:rsidRPr="004B3919">
        <w:rPr>
          <w:color w:val="000000" w:themeColor="text1"/>
          <w:rtl/>
        </w:rPr>
        <w:t>1.</w:t>
      </w:r>
      <w:r w:rsidR="005E32D9" w:rsidRPr="004B3919">
        <w:rPr>
          <w:color w:val="000000" w:themeColor="text1"/>
        </w:rPr>
        <w:t xml:space="preserve"> </w:t>
      </w:r>
      <w:r w:rsidR="005E32D9" w:rsidRPr="004B3919">
        <w:rPr>
          <w:color w:val="000000" w:themeColor="text1"/>
          <w:rtl/>
        </w:rPr>
        <w:t>اتخاذ قرارات الائتمان</w:t>
      </w:r>
      <w:bookmarkEnd w:id="42"/>
    </w:p>
    <w:p w14:paraId="421B0066" w14:textId="5D641C67"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يُعدّ اتخاذ القرارات الائتمانية أحد المجالات الرئيسية التي يُمكن للذكاء الاصطناعي والتعلم الآلي أن يُحسّنا فيها بشكل ملحوظ. تستخدم البنوك خوارزميات الذكاء الاصطناعي لتطوير نماذج أكثر دقة لتقييم احتمالية التخلف عن السداد وشدّة الخسارة.</w:t>
      </w:r>
    </w:p>
    <w:p w14:paraId="76BDA756" w14:textId="0C4C123B"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xml:space="preserve">تُمكّن هذه النماذج البنوك من تحليل البيانات </w:t>
      </w:r>
      <w:proofErr w:type="spellStart"/>
      <w:r w:rsidRPr="004B3919">
        <w:rPr>
          <w:rFonts w:ascii="Simplified Arabic" w:hAnsi="Simplified Arabic" w:cs="Simplified Arabic"/>
          <w:color w:val="000000" w:themeColor="text1"/>
          <w:sz w:val="28"/>
          <w:szCs w:val="28"/>
          <w:rtl/>
        </w:rPr>
        <w:t>المُهيكلة</w:t>
      </w:r>
      <w:proofErr w:type="spellEnd"/>
      <w:r w:rsidRPr="004B3919">
        <w:rPr>
          <w:rFonts w:ascii="Simplified Arabic" w:hAnsi="Simplified Arabic" w:cs="Simplified Arabic"/>
          <w:color w:val="000000" w:themeColor="text1"/>
          <w:sz w:val="28"/>
          <w:szCs w:val="28"/>
          <w:rtl/>
        </w:rPr>
        <w:t xml:space="preserve"> وغير </w:t>
      </w:r>
      <w:proofErr w:type="spellStart"/>
      <w:r w:rsidRPr="004B3919">
        <w:rPr>
          <w:rFonts w:ascii="Simplified Arabic" w:hAnsi="Simplified Arabic" w:cs="Simplified Arabic"/>
          <w:color w:val="000000" w:themeColor="text1"/>
          <w:sz w:val="28"/>
          <w:szCs w:val="28"/>
          <w:rtl/>
        </w:rPr>
        <w:t>المُهيكلة</w:t>
      </w:r>
      <w:proofErr w:type="spellEnd"/>
      <w:r w:rsidRPr="004B3919">
        <w:rPr>
          <w:rFonts w:ascii="Simplified Arabic" w:hAnsi="Simplified Arabic" w:cs="Simplified Arabic"/>
          <w:color w:val="000000" w:themeColor="text1"/>
          <w:sz w:val="28"/>
          <w:szCs w:val="28"/>
          <w:rtl/>
        </w:rPr>
        <w:t>، مما يسمح لها باتخاذ قرارات ائتمانية قائمة على البيانات، وزيادة فرص الحصول على الائتمان للفئات المُهمّشة (</w:t>
      </w:r>
      <w:proofErr w:type="spellStart"/>
      <w:r w:rsidRPr="004B3919">
        <w:rPr>
          <w:rFonts w:ascii="Simplified Arabic" w:hAnsi="Simplified Arabic" w:cs="Simplified Arabic"/>
          <w:color w:val="000000" w:themeColor="text1"/>
          <w:sz w:val="28"/>
          <w:szCs w:val="28"/>
          <w:rtl/>
        </w:rPr>
        <w:t>كونيغستورفر</w:t>
      </w:r>
      <w:proofErr w:type="spellEnd"/>
      <w:r w:rsidRPr="004B3919">
        <w:rPr>
          <w:rFonts w:ascii="Simplified Arabic" w:hAnsi="Simplified Arabic" w:cs="Simplified Arabic"/>
          <w:color w:val="000000" w:themeColor="text1"/>
          <w:sz w:val="28"/>
          <w:szCs w:val="28"/>
          <w:rtl/>
        </w:rPr>
        <w:t xml:space="preserve"> </w:t>
      </w:r>
      <w:proofErr w:type="spellStart"/>
      <w:r w:rsidRPr="004B3919">
        <w:rPr>
          <w:rFonts w:ascii="Simplified Arabic" w:hAnsi="Simplified Arabic" w:cs="Simplified Arabic"/>
          <w:color w:val="000000" w:themeColor="text1"/>
          <w:sz w:val="28"/>
          <w:szCs w:val="28"/>
          <w:rtl/>
        </w:rPr>
        <w:t>وثالمان</w:t>
      </w:r>
      <w:proofErr w:type="spellEnd"/>
      <w:r w:rsidRPr="004B3919">
        <w:rPr>
          <w:rFonts w:ascii="Simplified Arabic" w:hAnsi="Simplified Arabic" w:cs="Simplified Arabic"/>
          <w:color w:val="000000" w:themeColor="text1"/>
          <w:sz w:val="28"/>
          <w:szCs w:val="28"/>
          <w:rtl/>
        </w:rPr>
        <w:t>، 2020).</w:t>
      </w:r>
    </w:p>
    <w:p w14:paraId="21A171A7" w14:textId="526F20D9"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2. المراقبة والتحصيل</w:t>
      </w:r>
    </w:p>
    <w:p w14:paraId="78F64395" w14:textId="39BAE850"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xml:space="preserve">تُساعد الأدوات المُدعّمة بالذكاء الاصطناعي على تحسين استراتيجيات التحصيل من خلال </w:t>
      </w:r>
      <w:proofErr w:type="spellStart"/>
      <w:r w:rsidRPr="004B3919">
        <w:rPr>
          <w:rFonts w:ascii="Simplified Arabic" w:hAnsi="Simplified Arabic" w:cs="Simplified Arabic"/>
          <w:color w:val="000000" w:themeColor="text1"/>
          <w:sz w:val="28"/>
          <w:szCs w:val="28"/>
          <w:rtl/>
        </w:rPr>
        <w:t>رقمنة</w:t>
      </w:r>
      <w:proofErr w:type="spellEnd"/>
      <w:r w:rsidRPr="004B3919">
        <w:rPr>
          <w:rFonts w:ascii="Simplified Arabic" w:hAnsi="Simplified Arabic" w:cs="Simplified Arabic"/>
          <w:color w:val="000000" w:themeColor="text1"/>
          <w:sz w:val="28"/>
          <w:szCs w:val="28"/>
          <w:rtl/>
        </w:rPr>
        <w:t xml:space="preserve"> البيانات من مصادر مُتعددة، </w:t>
      </w:r>
      <w:proofErr w:type="spellStart"/>
      <w:r w:rsidRPr="004B3919">
        <w:rPr>
          <w:rFonts w:ascii="Simplified Arabic" w:hAnsi="Simplified Arabic" w:cs="Simplified Arabic"/>
          <w:color w:val="000000" w:themeColor="text1"/>
          <w:sz w:val="28"/>
          <w:szCs w:val="28"/>
          <w:rtl/>
        </w:rPr>
        <w:t>وأتمتة</w:t>
      </w:r>
      <w:proofErr w:type="spellEnd"/>
      <w:r w:rsidRPr="004B3919">
        <w:rPr>
          <w:rFonts w:ascii="Simplified Arabic" w:hAnsi="Simplified Arabic" w:cs="Simplified Arabic"/>
          <w:color w:val="000000" w:themeColor="text1"/>
          <w:sz w:val="28"/>
          <w:szCs w:val="28"/>
          <w:rtl/>
        </w:rPr>
        <w:t xml:space="preserve"> تقييم القروض وتسعيرها.</w:t>
      </w:r>
    </w:p>
    <w:p w14:paraId="7C88FE6B" w14:textId="1D895CD4"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xml:space="preserve">تُمكّن التحليلات </w:t>
      </w:r>
      <w:proofErr w:type="spellStart"/>
      <w:r w:rsidRPr="004B3919">
        <w:rPr>
          <w:rFonts w:ascii="Simplified Arabic" w:hAnsi="Simplified Arabic" w:cs="Simplified Arabic"/>
          <w:color w:val="000000" w:themeColor="text1"/>
          <w:sz w:val="28"/>
          <w:szCs w:val="28"/>
          <w:rtl/>
        </w:rPr>
        <w:t>التنبؤية</w:t>
      </w:r>
      <w:proofErr w:type="spellEnd"/>
      <w:r w:rsidRPr="004B3919">
        <w:rPr>
          <w:rFonts w:ascii="Simplified Arabic" w:hAnsi="Simplified Arabic" w:cs="Simplified Arabic"/>
          <w:color w:val="000000" w:themeColor="text1"/>
          <w:sz w:val="28"/>
          <w:szCs w:val="28"/>
          <w:rtl/>
        </w:rPr>
        <w:t xml:space="preserve"> المُدعّمة بالذكاء الاصطناعي من توقع حالات التخلف المُحتملة عن السداد، مما يُتيح للبنوك التواصل بشكل استباقي مع العملاء المُعرّضين للخطر. يُساهم هذا النهج في تحسين نتائج التحصيل وزيادة ولاء العملاء (</w:t>
      </w:r>
      <w:proofErr w:type="spellStart"/>
      <w:r w:rsidRPr="004B3919">
        <w:rPr>
          <w:rFonts w:ascii="Simplified Arabic" w:hAnsi="Simplified Arabic" w:cs="Simplified Arabic"/>
          <w:color w:val="000000" w:themeColor="text1"/>
          <w:sz w:val="28"/>
          <w:szCs w:val="28"/>
          <w:rtl/>
        </w:rPr>
        <w:t>يالاماتي</w:t>
      </w:r>
      <w:proofErr w:type="spellEnd"/>
      <w:r w:rsidRPr="004B3919">
        <w:rPr>
          <w:rFonts w:ascii="Simplified Arabic" w:hAnsi="Simplified Arabic" w:cs="Simplified Arabic"/>
          <w:color w:val="000000" w:themeColor="text1"/>
          <w:sz w:val="28"/>
          <w:szCs w:val="28"/>
          <w:rtl/>
        </w:rPr>
        <w:t>، 2023ب).</w:t>
      </w:r>
    </w:p>
    <w:p w14:paraId="2DB1A423" w14:textId="2BEF7C89"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3. إشارات الإنذار المُبكر</w:t>
      </w:r>
    </w:p>
    <w:p w14:paraId="44E94606" w14:textId="37F42300"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يلعب الذكاء الاصطناعي دورًا حيويًا في الكشف عن الاحتيال والامتثال من خلال تحديد الأنشطة المُريبة آنيًا. بخلاف الأساليب التقليدية التي تعتمد على مؤشرات مُحددة مسبقًا وأحكام الخبراء، يستخدم الذكاء الاصطناعي (</w:t>
      </w:r>
      <w:r w:rsidRPr="004B3919">
        <w:rPr>
          <w:rFonts w:ascii="Simplified Arabic" w:hAnsi="Simplified Arabic" w:cs="Simplified Arabic"/>
          <w:color w:val="000000" w:themeColor="text1"/>
          <w:sz w:val="28"/>
          <w:szCs w:val="28"/>
        </w:rPr>
        <w:t>AI</w:t>
      </w:r>
      <w:r w:rsidRPr="004B3919">
        <w:rPr>
          <w:rFonts w:ascii="Simplified Arabic" w:hAnsi="Simplified Arabic" w:cs="Simplified Arabic"/>
          <w:color w:val="000000" w:themeColor="text1"/>
          <w:sz w:val="28"/>
          <w:szCs w:val="28"/>
          <w:rtl/>
        </w:rPr>
        <w:t>) مجموعات بيانات ضخمة ومعالجة اللغة الطبيعية (</w:t>
      </w:r>
      <w:r w:rsidRPr="004B3919">
        <w:rPr>
          <w:rFonts w:ascii="Simplified Arabic" w:hAnsi="Simplified Arabic" w:cs="Simplified Arabic"/>
          <w:color w:val="000000" w:themeColor="text1"/>
          <w:sz w:val="28"/>
          <w:szCs w:val="28"/>
        </w:rPr>
        <w:t>NLP</w:t>
      </w:r>
      <w:r w:rsidRPr="004B3919">
        <w:rPr>
          <w:rFonts w:ascii="Simplified Arabic" w:hAnsi="Simplified Arabic" w:cs="Simplified Arabic"/>
          <w:color w:val="000000" w:themeColor="text1"/>
          <w:sz w:val="28"/>
          <w:szCs w:val="28"/>
          <w:rtl/>
        </w:rPr>
        <w:t xml:space="preserve">) لتوليد إشارات </w:t>
      </w:r>
      <w:r w:rsidRPr="004B3919">
        <w:rPr>
          <w:rFonts w:ascii="Simplified Arabic" w:hAnsi="Simplified Arabic" w:cs="Simplified Arabic"/>
          <w:color w:val="000000" w:themeColor="text1"/>
          <w:sz w:val="28"/>
          <w:szCs w:val="28"/>
          <w:rtl/>
        </w:rPr>
        <w:lastRenderedPageBreak/>
        <w:t xml:space="preserve">تحذيرية دقيقة بسرعة، وبالتالي منع الخسائر المالية. (حسين، ٢٠٢٣؛ </w:t>
      </w:r>
      <w:proofErr w:type="spellStart"/>
      <w:r w:rsidRPr="004B3919">
        <w:rPr>
          <w:rFonts w:ascii="Simplified Arabic" w:hAnsi="Simplified Arabic" w:cs="Simplified Arabic"/>
          <w:color w:val="000000" w:themeColor="text1"/>
          <w:sz w:val="28"/>
          <w:szCs w:val="28"/>
          <w:rtl/>
        </w:rPr>
        <w:t>مالالي</w:t>
      </w:r>
      <w:proofErr w:type="spellEnd"/>
      <w:r w:rsidRPr="004B3919">
        <w:rPr>
          <w:rFonts w:ascii="Simplified Arabic" w:hAnsi="Simplified Arabic" w:cs="Simplified Arabic"/>
          <w:color w:val="000000" w:themeColor="text1"/>
          <w:sz w:val="28"/>
          <w:szCs w:val="28"/>
          <w:rtl/>
        </w:rPr>
        <w:t xml:space="preserve"> </w:t>
      </w:r>
      <w:proofErr w:type="spellStart"/>
      <w:r w:rsidRPr="004B3919">
        <w:rPr>
          <w:rFonts w:ascii="Simplified Arabic" w:hAnsi="Simplified Arabic" w:cs="Simplified Arabic"/>
          <w:color w:val="000000" w:themeColor="text1"/>
          <w:sz w:val="28"/>
          <w:szCs w:val="28"/>
          <w:rtl/>
        </w:rPr>
        <w:t>وجوبالاكريشنان</w:t>
      </w:r>
      <w:proofErr w:type="spellEnd"/>
      <w:r w:rsidRPr="004B3919">
        <w:rPr>
          <w:rFonts w:ascii="Simplified Arabic" w:hAnsi="Simplified Arabic" w:cs="Simplified Arabic"/>
          <w:color w:val="000000" w:themeColor="text1"/>
          <w:sz w:val="28"/>
          <w:szCs w:val="28"/>
          <w:rtl/>
        </w:rPr>
        <w:t>، ٢٠٢٠).</w:t>
      </w:r>
    </w:p>
    <w:p w14:paraId="3510691D" w14:textId="2AFFF203"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٤. تحليل مخاطر الائتمان</w:t>
      </w:r>
    </w:p>
    <w:p w14:paraId="075D18C3" w14:textId="11775B8D"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تُستخدم أساليب التعلم الآلي، مثل:</w:t>
      </w:r>
    </w:p>
    <w:p w14:paraId="6D8E27FE" w14:textId="2A22BB47"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الانحدار اللوجستي</w:t>
      </w:r>
    </w:p>
    <w:p w14:paraId="0E187903" w14:textId="6E7F7119"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الغابات العشوائية</w:t>
      </w:r>
    </w:p>
    <w:p w14:paraId="5263B5EE" w14:textId="3ECD8BF8"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آلات دعم المتجهات</w:t>
      </w:r>
    </w:p>
    <w:p w14:paraId="5D67E695" w14:textId="77E59D39"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أقرب الجيران</w:t>
      </w:r>
    </w:p>
    <w:p w14:paraId="5B8691E1" w14:textId="38A0478C"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الشبكات العصبية، في تحليل مخاطر الائتمان. تتميز هذه الأساليب بقدرتها على التكيف مع أنماط البيانات وتحسين دقة تقييم الائتمان، متفوقةً بذلك على النماذج الإحصائية التقليدية.</w:t>
      </w:r>
    </w:p>
    <w:p w14:paraId="5E6F71E1" w14:textId="1F55C62C"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فوائد وتحديات الذكاء الاصطناعي في إدارة مخاطر الائتمان</w:t>
      </w:r>
    </w:p>
    <w:p w14:paraId="2B73E82B" w14:textId="4B4B35A5"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أولاً: فوائد الذكاء الاصطناعي في إدارة مخاطر الائتمان</w:t>
      </w:r>
    </w:p>
    <w:p w14:paraId="2C7365CF" w14:textId="2AE5C1DE"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١. تحسين عملية اتخاذ القرار</w:t>
      </w:r>
    </w:p>
    <w:p w14:paraId="6CA04B34" w14:textId="601F46A3" w:rsidR="004B3919" w:rsidRPr="004B3919" w:rsidRDefault="004B3919" w:rsidP="004B3919">
      <w:pPr>
        <w:spacing w:line="360" w:lineRule="auto"/>
        <w:rPr>
          <w:rFonts w:ascii="Simplified Arabic" w:hAnsi="Simplified Arabic" w:cs="Simplified Arabic"/>
          <w:color w:val="000000" w:themeColor="text1"/>
          <w:sz w:val="28"/>
          <w:szCs w:val="28"/>
          <w:rtl/>
        </w:rPr>
      </w:pPr>
      <w:proofErr w:type="spellStart"/>
      <w:r w:rsidRPr="004B3919">
        <w:rPr>
          <w:rFonts w:ascii="Simplified Arabic" w:hAnsi="Simplified Arabic" w:cs="Simplified Arabic"/>
          <w:color w:val="000000" w:themeColor="text1"/>
          <w:sz w:val="28"/>
          <w:szCs w:val="28"/>
          <w:rtl/>
        </w:rPr>
        <w:t>تُؤتمت</w:t>
      </w:r>
      <w:proofErr w:type="spellEnd"/>
      <w:r w:rsidRPr="004B3919">
        <w:rPr>
          <w:rFonts w:ascii="Simplified Arabic" w:hAnsi="Simplified Arabic" w:cs="Simplified Arabic"/>
          <w:color w:val="000000" w:themeColor="text1"/>
          <w:sz w:val="28"/>
          <w:szCs w:val="28"/>
          <w:rtl/>
        </w:rPr>
        <w:t xml:space="preserve"> نماذج الذكاء الاصطناعي القرارات على مدار دورة حياة العميل، مما يُحسّن اكتساب العملاء، ويُوطّد العلاقات، ويُقدّم خدمات ذكية. وهذا يؤدي إلى اتخاذ قرارات ائتمانية أكثر دقة، وخفض التكاليف، وتحديد أفضل للعملاء الأكثر عُرضةً لخطر التخلف عن السداد. (حسين، ٢٠٢٣). ٢. كشف الاحتيال</w:t>
      </w:r>
    </w:p>
    <w:p w14:paraId="5C720226" w14:textId="77777777"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lastRenderedPageBreak/>
        <w:t>تُحلل أنظمة الذكاء الاصطناعي أنماط المعاملات للكشف عن الاحتيال، وتزداد تطورًا مع مرور الوقت. يُقلل هذا الكشف المُحسّن من الإيجابيات الخاطئة، مما يحمي كلًا من البنك وعملائه. (حسين، ٢٠٢٣)</w:t>
      </w:r>
    </w:p>
    <w:p w14:paraId="1CC95A2D" w14:textId="77777777" w:rsidR="004B3919" w:rsidRPr="004B3919" w:rsidRDefault="004B3919" w:rsidP="004B3919">
      <w:pPr>
        <w:spacing w:line="360" w:lineRule="auto"/>
        <w:rPr>
          <w:rFonts w:ascii="Simplified Arabic" w:hAnsi="Simplified Arabic" w:cs="Simplified Arabic"/>
          <w:color w:val="000000" w:themeColor="text1"/>
          <w:sz w:val="28"/>
          <w:szCs w:val="28"/>
          <w:rtl/>
        </w:rPr>
      </w:pPr>
    </w:p>
    <w:p w14:paraId="3EBF6277" w14:textId="3BB9C09E"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٣. الكفاءة التشغيلية</w:t>
      </w:r>
    </w:p>
    <w:p w14:paraId="32F4F062" w14:textId="7BD1D3DD"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xml:space="preserve">من خلال </w:t>
      </w:r>
      <w:proofErr w:type="spellStart"/>
      <w:r w:rsidRPr="004B3919">
        <w:rPr>
          <w:rFonts w:ascii="Simplified Arabic" w:hAnsi="Simplified Arabic" w:cs="Simplified Arabic"/>
          <w:color w:val="000000" w:themeColor="text1"/>
          <w:sz w:val="28"/>
          <w:szCs w:val="28"/>
          <w:rtl/>
        </w:rPr>
        <w:t>أتمتة</w:t>
      </w:r>
      <w:proofErr w:type="spellEnd"/>
      <w:r w:rsidRPr="004B3919">
        <w:rPr>
          <w:rFonts w:ascii="Simplified Arabic" w:hAnsi="Simplified Arabic" w:cs="Simplified Arabic"/>
          <w:color w:val="000000" w:themeColor="text1"/>
          <w:sz w:val="28"/>
          <w:szCs w:val="28"/>
          <w:rtl/>
        </w:rPr>
        <w:t xml:space="preserve"> المهام الروتينية، يُقلل الذكاء الاصطناعي والتعلم الآلي من التكاليف التشغيلية ويُحسّنان الكفاءة. تُبسط هذه التقنيات عمليات مثل تقييم الائتمان، وتقييم المخاطر، ومعالجة المستندات، مما يُتيح الموارد للمجالات الاستراتيجية مثل خدمة العملاء وتطوير المنتجات. (حسين، ٢٠٢٣)</w:t>
      </w:r>
    </w:p>
    <w:p w14:paraId="6E4BDFE1" w14:textId="38B7BCC6"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ثانيًا: تحديات تطبيق الذكاء الاصطناعي في إدارة مخاطر الائتمان</w:t>
      </w:r>
    </w:p>
    <w:p w14:paraId="689400C7" w14:textId="2CF4719F"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xml:space="preserve">١. الامتثال </w:t>
      </w:r>
      <w:proofErr w:type="spellStart"/>
      <w:r w:rsidRPr="004B3919">
        <w:rPr>
          <w:rFonts w:ascii="Simplified Arabic" w:hAnsi="Simplified Arabic" w:cs="Simplified Arabic"/>
          <w:color w:val="000000" w:themeColor="text1"/>
          <w:sz w:val="28"/>
          <w:szCs w:val="28"/>
          <w:rtl/>
        </w:rPr>
        <w:t>والحوكمة</w:t>
      </w:r>
      <w:proofErr w:type="spellEnd"/>
    </w:p>
    <w:p w14:paraId="3392B4E1" w14:textId="440FCB3B"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xml:space="preserve">تُعيق الطبيعة الغامضة للذكاء الاصطناعي عمليات صنع القرار، مما يُشكل تحديات أمام الامتثال والشفافية. تحتاج المؤسسات المالية إلى أطر </w:t>
      </w:r>
      <w:proofErr w:type="spellStart"/>
      <w:r w:rsidRPr="004B3919">
        <w:rPr>
          <w:rFonts w:ascii="Simplified Arabic" w:hAnsi="Simplified Arabic" w:cs="Simplified Arabic"/>
          <w:color w:val="000000" w:themeColor="text1"/>
          <w:sz w:val="28"/>
          <w:szCs w:val="28"/>
          <w:rtl/>
        </w:rPr>
        <w:t>حوكمة</w:t>
      </w:r>
      <w:proofErr w:type="spellEnd"/>
      <w:r w:rsidRPr="004B3919">
        <w:rPr>
          <w:rFonts w:ascii="Simplified Arabic" w:hAnsi="Simplified Arabic" w:cs="Simplified Arabic"/>
          <w:color w:val="000000" w:themeColor="text1"/>
          <w:sz w:val="28"/>
          <w:szCs w:val="28"/>
          <w:rtl/>
        </w:rPr>
        <w:t xml:space="preserve"> قوية لضمان العدالة والامتثال للمعايير التنظيمية، وضمان عدالة وشفافية القرارات القائمة على الذكاء الاصطناعي. (</w:t>
      </w:r>
      <w:proofErr w:type="spellStart"/>
      <w:r w:rsidRPr="004B3919">
        <w:rPr>
          <w:rFonts w:ascii="Simplified Arabic" w:hAnsi="Simplified Arabic" w:cs="Simplified Arabic"/>
          <w:color w:val="000000" w:themeColor="text1"/>
          <w:sz w:val="28"/>
          <w:szCs w:val="28"/>
          <w:rtl/>
        </w:rPr>
        <w:t>كونيغستورفر</w:t>
      </w:r>
      <w:proofErr w:type="spellEnd"/>
      <w:r w:rsidRPr="004B3919">
        <w:rPr>
          <w:rFonts w:ascii="Simplified Arabic" w:hAnsi="Simplified Arabic" w:cs="Simplified Arabic"/>
          <w:color w:val="000000" w:themeColor="text1"/>
          <w:sz w:val="28"/>
          <w:szCs w:val="28"/>
          <w:rtl/>
        </w:rPr>
        <w:t xml:space="preserve"> </w:t>
      </w:r>
      <w:proofErr w:type="spellStart"/>
      <w:r w:rsidRPr="004B3919">
        <w:rPr>
          <w:rFonts w:ascii="Simplified Arabic" w:hAnsi="Simplified Arabic" w:cs="Simplified Arabic"/>
          <w:color w:val="000000" w:themeColor="text1"/>
          <w:sz w:val="28"/>
          <w:szCs w:val="28"/>
          <w:rtl/>
        </w:rPr>
        <w:t>وثالمان</w:t>
      </w:r>
      <w:proofErr w:type="spellEnd"/>
      <w:r w:rsidRPr="004B3919">
        <w:rPr>
          <w:rFonts w:ascii="Simplified Arabic" w:hAnsi="Simplified Arabic" w:cs="Simplified Arabic"/>
          <w:color w:val="000000" w:themeColor="text1"/>
          <w:sz w:val="28"/>
          <w:szCs w:val="28"/>
          <w:rtl/>
        </w:rPr>
        <w:t>، ٢٠٢٠)</w:t>
      </w:r>
    </w:p>
    <w:p w14:paraId="7E9E3550" w14:textId="50E6DF42"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٢. جودة البيانات وأمنها</w:t>
      </w:r>
    </w:p>
    <w:p w14:paraId="69A19900" w14:textId="4500F5EA"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 xml:space="preserve">يعتمد الذكاء الاصطناعي على بيانات عالية الجودة. قد تؤدي البيانات الضعيفة إلى نتائج غير دقيقة وضعف في عملية اتخاذ القرارات. يُعد ضمان خصوصية البيانات وأمنها أمرًا بالغ الأهمية نظرًا </w:t>
      </w:r>
      <w:r w:rsidRPr="004B3919">
        <w:rPr>
          <w:rFonts w:ascii="Simplified Arabic" w:hAnsi="Simplified Arabic" w:cs="Simplified Arabic"/>
          <w:color w:val="000000" w:themeColor="text1"/>
          <w:sz w:val="28"/>
          <w:szCs w:val="28"/>
          <w:rtl/>
        </w:rPr>
        <w:lastRenderedPageBreak/>
        <w:t>لحساسية البيانات، إذ قد يكون لأي خرق أمني عواقب مالية وقانونية وخيمة (</w:t>
      </w:r>
      <w:proofErr w:type="spellStart"/>
      <w:r w:rsidRPr="004B3919">
        <w:rPr>
          <w:rFonts w:ascii="Simplified Arabic" w:hAnsi="Simplified Arabic" w:cs="Simplified Arabic"/>
          <w:color w:val="000000" w:themeColor="text1"/>
          <w:sz w:val="28"/>
          <w:szCs w:val="28"/>
          <w:rtl/>
        </w:rPr>
        <w:t>كونيغستورفر</w:t>
      </w:r>
      <w:proofErr w:type="spellEnd"/>
      <w:r w:rsidRPr="004B3919">
        <w:rPr>
          <w:rFonts w:ascii="Simplified Arabic" w:hAnsi="Simplified Arabic" w:cs="Simplified Arabic"/>
          <w:color w:val="000000" w:themeColor="text1"/>
          <w:sz w:val="28"/>
          <w:szCs w:val="28"/>
          <w:rtl/>
        </w:rPr>
        <w:t xml:space="preserve"> </w:t>
      </w:r>
      <w:proofErr w:type="spellStart"/>
      <w:r w:rsidRPr="004B3919">
        <w:rPr>
          <w:rFonts w:ascii="Simplified Arabic" w:hAnsi="Simplified Arabic" w:cs="Simplified Arabic"/>
          <w:color w:val="000000" w:themeColor="text1"/>
          <w:sz w:val="28"/>
          <w:szCs w:val="28"/>
          <w:rtl/>
        </w:rPr>
        <w:t>وثالمان</w:t>
      </w:r>
      <w:proofErr w:type="spellEnd"/>
      <w:r w:rsidRPr="004B3919">
        <w:rPr>
          <w:rFonts w:ascii="Simplified Arabic" w:hAnsi="Simplified Arabic" w:cs="Simplified Arabic"/>
          <w:color w:val="000000" w:themeColor="text1"/>
          <w:sz w:val="28"/>
          <w:szCs w:val="28"/>
          <w:rtl/>
        </w:rPr>
        <w:t>، ٢٠٢٠).</w:t>
      </w:r>
    </w:p>
    <w:p w14:paraId="412DE2DD" w14:textId="7AB9CD2B" w:rsidR="004B3919" w:rsidRPr="004B3919" w:rsidRDefault="004B3919" w:rsidP="004B3919">
      <w:pPr>
        <w:spacing w:line="360" w:lineRule="auto"/>
        <w:rPr>
          <w:rFonts w:ascii="Simplified Arabic" w:hAnsi="Simplified Arabic" w:cs="Simplified Arabic"/>
          <w:color w:val="000000" w:themeColor="text1"/>
          <w:sz w:val="28"/>
          <w:szCs w:val="28"/>
          <w:rtl/>
        </w:rPr>
      </w:pPr>
      <w:r w:rsidRPr="004B3919">
        <w:rPr>
          <w:rFonts w:ascii="Simplified Arabic" w:hAnsi="Simplified Arabic" w:cs="Simplified Arabic"/>
          <w:color w:val="000000" w:themeColor="text1"/>
          <w:sz w:val="28"/>
          <w:szCs w:val="28"/>
          <w:rtl/>
        </w:rPr>
        <w:t>٣. قابلية تفسير النماذج</w:t>
      </w:r>
    </w:p>
    <w:p w14:paraId="4D069D08" w14:textId="18652143" w:rsidR="00A74F76" w:rsidRPr="004B3919" w:rsidRDefault="004B3919" w:rsidP="004B3919">
      <w:pPr>
        <w:spacing w:line="360" w:lineRule="auto"/>
        <w:rPr>
          <w:rFonts w:ascii="Simplified Arabic" w:hAnsi="Simplified Arabic" w:cs="Simplified Arabic"/>
          <w:color w:val="000000" w:themeColor="text1"/>
          <w:sz w:val="28"/>
          <w:szCs w:val="28"/>
          <w:u w:val="single"/>
          <w:rtl/>
        </w:rPr>
      </w:pPr>
      <w:r w:rsidRPr="004B3919">
        <w:rPr>
          <w:rFonts w:ascii="Simplified Arabic" w:hAnsi="Simplified Arabic" w:cs="Simplified Arabic"/>
          <w:color w:val="000000" w:themeColor="text1"/>
          <w:sz w:val="28"/>
          <w:szCs w:val="28"/>
          <w:rtl/>
        </w:rPr>
        <w:t>غالبًا ما تفتقر نماذج التعلم الآلي، وخاصةً التعلم العميق، إلى قابلية التفسير، مما يُصعّب على المؤسسات شرح قرارات الائتمان للجهات التنظيمية والعملاء. تتطلب معالجة هذه المشكلة تطوير نماذج تُوازن بين الدقة وقابلية التفسير، مما يضمن الشفافية والثقة في البيانات الناتجة (رحمن وآخرون، ٢٠٢٣ب).</w:t>
      </w:r>
    </w:p>
    <w:p w14:paraId="066AB7F0" w14:textId="77777777" w:rsidR="00A74F76" w:rsidRPr="004B3919" w:rsidRDefault="00A74F76" w:rsidP="003479CC">
      <w:pPr>
        <w:spacing w:line="360" w:lineRule="auto"/>
        <w:rPr>
          <w:rFonts w:ascii="Simplified Arabic" w:hAnsi="Simplified Arabic" w:cs="Simplified Arabic"/>
          <w:color w:val="000000" w:themeColor="text1"/>
          <w:sz w:val="28"/>
          <w:szCs w:val="28"/>
          <w:u w:val="single"/>
          <w:rtl/>
        </w:rPr>
      </w:pPr>
    </w:p>
    <w:p w14:paraId="129E294B" w14:textId="77777777" w:rsidR="00A74F76" w:rsidRPr="004B3919" w:rsidRDefault="00A74F76" w:rsidP="003479CC">
      <w:pPr>
        <w:spacing w:line="360" w:lineRule="auto"/>
        <w:rPr>
          <w:rFonts w:ascii="Simplified Arabic" w:hAnsi="Simplified Arabic" w:cs="Simplified Arabic"/>
          <w:color w:val="000000" w:themeColor="text1"/>
          <w:sz w:val="28"/>
          <w:szCs w:val="28"/>
          <w:u w:val="single"/>
          <w:rtl/>
        </w:rPr>
      </w:pPr>
    </w:p>
    <w:p w14:paraId="6816A0CC" w14:textId="77777777" w:rsidR="00A74F76" w:rsidRPr="004B3919" w:rsidRDefault="00A74F76" w:rsidP="003479CC">
      <w:pPr>
        <w:spacing w:line="360" w:lineRule="auto"/>
        <w:rPr>
          <w:rFonts w:ascii="Simplified Arabic" w:hAnsi="Simplified Arabic" w:cs="Simplified Arabic"/>
          <w:color w:val="000000" w:themeColor="text1"/>
          <w:sz w:val="28"/>
          <w:szCs w:val="28"/>
          <w:u w:val="single"/>
        </w:rPr>
      </w:pPr>
    </w:p>
    <w:p w14:paraId="37E5CDFF" w14:textId="77777777" w:rsidR="006A2BE2" w:rsidRPr="004B3919" w:rsidRDefault="006A2BE2" w:rsidP="003479CC">
      <w:pPr>
        <w:spacing w:line="360" w:lineRule="auto"/>
        <w:rPr>
          <w:rFonts w:ascii="Simplified Arabic" w:hAnsi="Simplified Arabic" w:cs="Simplified Arabic"/>
          <w:color w:val="000000" w:themeColor="text1"/>
          <w:sz w:val="28"/>
          <w:szCs w:val="28"/>
          <w:u w:val="single"/>
          <w:rtl/>
        </w:rPr>
      </w:pPr>
    </w:p>
    <w:p w14:paraId="1EFB2AB0" w14:textId="77777777" w:rsidR="003675EC" w:rsidRPr="004B3919" w:rsidRDefault="003675EC" w:rsidP="003479CC">
      <w:pPr>
        <w:spacing w:line="360" w:lineRule="auto"/>
        <w:rPr>
          <w:rFonts w:ascii="Simplified Arabic" w:hAnsi="Simplified Arabic" w:cs="Simplified Arabic"/>
          <w:color w:val="000000" w:themeColor="text1"/>
          <w:sz w:val="28"/>
          <w:szCs w:val="28"/>
          <w:u w:val="single"/>
          <w:rtl/>
        </w:rPr>
      </w:pPr>
    </w:p>
    <w:p w14:paraId="24A15E2F" w14:textId="77777777" w:rsidR="003675EC" w:rsidRPr="004B3919" w:rsidRDefault="003675EC" w:rsidP="003479CC">
      <w:pPr>
        <w:spacing w:line="360" w:lineRule="auto"/>
        <w:rPr>
          <w:rFonts w:ascii="Simplified Arabic" w:hAnsi="Simplified Arabic" w:cs="Simplified Arabic"/>
          <w:color w:val="000000" w:themeColor="text1"/>
          <w:sz w:val="28"/>
          <w:szCs w:val="28"/>
          <w:u w:val="single"/>
          <w:rtl/>
        </w:rPr>
      </w:pPr>
    </w:p>
    <w:p w14:paraId="5DA6E60C" w14:textId="77777777" w:rsidR="003675EC" w:rsidRPr="004B3919" w:rsidRDefault="003675EC" w:rsidP="003479CC">
      <w:pPr>
        <w:spacing w:line="360" w:lineRule="auto"/>
        <w:rPr>
          <w:rFonts w:ascii="Simplified Arabic" w:hAnsi="Simplified Arabic" w:cs="Simplified Arabic"/>
          <w:color w:val="000000" w:themeColor="text1"/>
          <w:sz w:val="28"/>
          <w:szCs w:val="28"/>
          <w:u w:val="single"/>
          <w:rtl/>
        </w:rPr>
      </w:pPr>
    </w:p>
    <w:p w14:paraId="589BCC99" w14:textId="77777777" w:rsidR="00EC6FD8" w:rsidRPr="004B3919" w:rsidRDefault="00EC6FD8" w:rsidP="00972024">
      <w:pPr>
        <w:pStyle w:val="1"/>
        <w:jc w:val="left"/>
        <w:rPr>
          <w:rtl/>
        </w:rPr>
      </w:pPr>
    </w:p>
    <w:sectPr w:rsidR="00EC6FD8" w:rsidRPr="004B391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506E01" w14:textId="77777777" w:rsidR="00A3368E" w:rsidRDefault="00A3368E" w:rsidP="009125CE">
      <w:pPr>
        <w:spacing w:after="0" w:line="240" w:lineRule="auto"/>
      </w:pPr>
      <w:r>
        <w:separator/>
      </w:r>
    </w:p>
  </w:endnote>
  <w:endnote w:type="continuationSeparator" w:id="0">
    <w:p w14:paraId="61583263" w14:textId="77777777" w:rsidR="00A3368E" w:rsidRDefault="00A336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4C65B1" w14:textId="77777777" w:rsidR="00A3368E" w:rsidRDefault="00A3368E" w:rsidP="009125CE">
      <w:pPr>
        <w:spacing w:after="0" w:line="240" w:lineRule="auto"/>
      </w:pPr>
      <w:r>
        <w:separator/>
      </w:r>
    </w:p>
  </w:footnote>
  <w:footnote w:type="continuationSeparator" w:id="0">
    <w:p w14:paraId="7F552477" w14:textId="77777777" w:rsidR="00A3368E" w:rsidRDefault="00A3368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06B51"/>
    <w:multiLevelType w:val="multilevel"/>
    <w:tmpl w:val="919A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6569BB"/>
    <w:multiLevelType w:val="multilevel"/>
    <w:tmpl w:val="01F2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010D5F"/>
    <w:multiLevelType w:val="multilevel"/>
    <w:tmpl w:val="40EC0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AB751D"/>
    <w:multiLevelType w:val="multilevel"/>
    <w:tmpl w:val="7464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7E6CB5"/>
    <w:multiLevelType w:val="multilevel"/>
    <w:tmpl w:val="78F4C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D011DF"/>
    <w:multiLevelType w:val="multilevel"/>
    <w:tmpl w:val="A96C3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3D46E4"/>
    <w:multiLevelType w:val="multilevel"/>
    <w:tmpl w:val="A1C20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962BFB"/>
    <w:multiLevelType w:val="multilevel"/>
    <w:tmpl w:val="D29C2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F6610B"/>
    <w:multiLevelType w:val="multilevel"/>
    <w:tmpl w:val="72104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E683EC8"/>
    <w:multiLevelType w:val="multilevel"/>
    <w:tmpl w:val="98BAB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F467A47"/>
    <w:multiLevelType w:val="multilevel"/>
    <w:tmpl w:val="8BDE4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10213DE"/>
    <w:multiLevelType w:val="multilevel"/>
    <w:tmpl w:val="BB98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E14959"/>
    <w:multiLevelType w:val="multilevel"/>
    <w:tmpl w:val="58845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537243"/>
    <w:multiLevelType w:val="multilevel"/>
    <w:tmpl w:val="ACDAD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EFB05DF"/>
    <w:multiLevelType w:val="multilevel"/>
    <w:tmpl w:val="F6E08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9B60DC"/>
    <w:multiLevelType w:val="multilevel"/>
    <w:tmpl w:val="11764C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CD6592"/>
    <w:multiLevelType w:val="multilevel"/>
    <w:tmpl w:val="C5FCC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7905778"/>
    <w:multiLevelType w:val="multilevel"/>
    <w:tmpl w:val="9F18E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801394A"/>
    <w:multiLevelType w:val="multilevel"/>
    <w:tmpl w:val="03541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92452AE"/>
    <w:multiLevelType w:val="multilevel"/>
    <w:tmpl w:val="3A9A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440CB7"/>
    <w:multiLevelType w:val="multilevel"/>
    <w:tmpl w:val="F364C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13976D2"/>
    <w:multiLevelType w:val="multilevel"/>
    <w:tmpl w:val="4738A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41518BA"/>
    <w:multiLevelType w:val="multilevel"/>
    <w:tmpl w:val="A30C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E04E10"/>
    <w:multiLevelType w:val="multilevel"/>
    <w:tmpl w:val="1A56D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93B18C0"/>
    <w:multiLevelType w:val="multilevel"/>
    <w:tmpl w:val="81E6F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672E2A"/>
    <w:multiLevelType w:val="multilevel"/>
    <w:tmpl w:val="70B09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D9E6A2D"/>
    <w:multiLevelType w:val="multilevel"/>
    <w:tmpl w:val="02E4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44F32EE"/>
    <w:multiLevelType w:val="multilevel"/>
    <w:tmpl w:val="4064B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A73D2C"/>
    <w:multiLevelType w:val="multilevel"/>
    <w:tmpl w:val="1C12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5F96E19"/>
    <w:multiLevelType w:val="multilevel"/>
    <w:tmpl w:val="E796F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5A42F0"/>
    <w:multiLevelType w:val="multilevel"/>
    <w:tmpl w:val="50A89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C41B04"/>
    <w:multiLevelType w:val="multilevel"/>
    <w:tmpl w:val="427C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E5F2F48"/>
    <w:multiLevelType w:val="multilevel"/>
    <w:tmpl w:val="1F32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F016EBD"/>
    <w:multiLevelType w:val="multilevel"/>
    <w:tmpl w:val="4DAA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FF5269"/>
    <w:multiLevelType w:val="multilevel"/>
    <w:tmpl w:val="853A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7736C6A"/>
    <w:multiLevelType w:val="multilevel"/>
    <w:tmpl w:val="E4BC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80B36C3"/>
    <w:multiLevelType w:val="multilevel"/>
    <w:tmpl w:val="0536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1E524F"/>
    <w:multiLevelType w:val="multilevel"/>
    <w:tmpl w:val="AD6A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CCB6915"/>
    <w:multiLevelType w:val="multilevel"/>
    <w:tmpl w:val="2E725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D2147F2"/>
    <w:multiLevelType w:val="multilevel"/>
    <w:tmpl w:val="CB0C1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E446DC7"/>
    <w:multiLevelType w:val="multilevel"/>
    <w:tmpl w:val="5F522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032705D"/>
    <w:multiLevelType w:val="multilevel"/>
    <w:tmpl w:val="C882A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C2E4637"/>
    <w:multiLevelType w:val="multilevel"/>
    <w:tmpl w:val="EAA4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D34F04"/>
    <w:multiLevelType w:val="multilevel"/>
    <w:tmpl w:val="00BC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E414552"/>
    <w:multiLevelType w:val="multilevel"/>
    <w:tmpl w:val="469E8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30"/>
  </w:num>
  <w:num w:numId="3">
    <w:abstractNumId w:val="43"/>
  </w:num>
  <w:num w:numId="4">
    <w:abstractNumId w:val="4"/>
  </w:num>
  <w:num w:numId="5">
    <w:abstractNumId w:val="14"/>
  </w:num>
  <w:num w:numId="6">
    <w:abstractNumId w:val="27"/>
  </w:num>
  <w:num w:numId="7">
    <w:abstractNumId w:val="21"/>
  </w:num>
  <w:num w:numId="8">
    <w:abstractNumId w:val="3"/>
  </w:num>
  <w:num w:numId="9">
    <w:abstractNumId w:val="20"/>
  </w:num>
  <w:num w:numId="10">
    <w:abstractNumId w:val="16"/>
  </w:num>
  <w:num w:numId="11">
    <w:abstractNumId w:val="34"/>
  </w:num>
  <w:num w:numId="12">
    <w:abstractNumId w:val="22"/>
  </w:num>
  <w:num w:numId="13">
    <w:abstractNumId w:val="37"/>
  </w:num>
  <w:num w:numId="14">
    <w:abstractNumId w:val="15"/>
  </w:num>
  <w:num w:numId="15">
    <w:abstractNumId w:val="12"/>
  </w:num>
  <w:num w:numId="16">
    <w:abstractNumId w:val="26"/>
  </w:num>
  <w:num w:numId="17">
    <w:abstractNumId w:val="19"/>
  </w:num>
  <w:num w:numId="18">
    <w:abstractNumId w:val="32"/>
  </w:num>
  <w:num w:numId="19">
    <w:abstractNumId w:val="39"/>
  </w:num>
  <w:num w:numId="20">
    <w:abstractNumId w:val="8"/>
  </w:num>
  <w:num w:numId="21">
    <w:abstractNumId w:val="44"/>
  </w:num>
  <w:num w:numId="22">
    <w:abstractNumId w:val="36"/>
  </w:num>
  <w:num w:numId="23">
    <w:abstractNumId w:val="2"/>
  </w:num>
  <w:num w:numId="24">
    <w:abstractNumId w:val="9"/>
  </w:num>
  <w:num w:numId="25">
    <w:abstractNumId w:val="29"/>
  </w:num>
  <w:num w:numId="26">
    <w:abstractNumId w:val="1"/>
  </w:num>
  <w:num w:numId="27">
    <w:abstractNumId w:val="28"/>
  </w:num>
  <w:num w:numId="28">
    <w:abstractNumId w:val="5"/>
  </w:num>
  <w:num w:numId="29">
    <w:abstractNumId w:val="18"/>
  </w:num>
  <w:num w:numId="30">
    <w:abstractNumId w:val="11"/>
  </w:num>
  <w:num w:numId="31">
    <w:abstractNumId w:val="31"/>
  </w:num>
  <w:num w:numId="32">
    <w:abstractNumId w:val="7"/>
  </w:num>
  <w:num w:numId="33">
    <w:abstractNumId w:val="25"/>
  </w:num>
  <w:num w:numId="34">
    <w:abstractNumId w:val="10"/>
  </w:num>
  <w:num w:numId="35">
    <w:abstractNumId w:val="0"/>
  </w:num>
  <w:num w:numId="36">
    <w:abstractNumId w:val="40"/>
  </w:num>
  <w:num w:numId="37">
    <w:abstractNumId w:val="35"/>
  </w:num>
  <w:num w:numId="38">
    <w:abstractNumId w:val="6"/>
  </w:num>
  <w:num w:numId="39">
    <w:abstractNumId w:val="42"/>
  </w:num>
  <w:num w:numId="40">
    <w:abstractNumId w:val="33"/>
  </w:num>
  <w:num w:numId="41">
    <w:abstractNumId w:val="38"/>
  </w:num>
  <w:num w:numId="42">
    <w:abstractNumId w:val="41"/>
  </w:num>
  <w:num w:numId="43">
    <w:abstractNumId w:val="23"/>
  </w:num>
  <w:num w:numId="44">
    <w:abstractNumId w:val="13"/>
  </w:num>
  <w:num w:numId="45">
    <w:abstractNumId w:val="1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3C78"/>
    <w:rsid w:val="000168D2"/>
    <w:rsid w:val="00036852"/>
    <w:rsid w:val="000A1CCD"/>
    <w:rsid w:val="000F44B4"/>
    <w:rsid w:val="00116AE1"/>
    <w:rsid w:val="0012338B"/>
    <w:rsid w:val="001267C8"/>
    <w:rsid w:val="00135A1C"/>
    <w:rsid w:val="001902DB"/>
    <w:rsid w:val="001945D3"/>
    <w:rsid w:val="001A1DC8"/>
    <w:rsid w:val="001C2162"/>
    <w:rsid w:val="001F0BB9"/>
    <w:rsid w:val="00203689"/>
    <w:rsid w:val="00231DB7"/>
    <w:rsid w:val="00277538"/>
    <w:rsid w:val="002F4AED"/>
    <w:rsid w:val="003073FE"/>
    <w:rsid w:val="003117F2"/>
    <w:rsid w:val="003479CC"/>
    <w:rsid w:val="003675EC"/>
    <w:rsid w:val="00381BED"/>
    <w:rsid w:val="003D337A"/>
    <w:rsid w:val="004B109C"/>
    <w:rsid w:val="004B3919"/>
    <w:rsid w:val="004D0D45"/>
    <w:rsid w:val="004E395F"/>
    <w:rsid w:val="004E66DE"/>
    <w:rsid w:val="00566438"/>
    <w:rsid w:val="00590B27"/>
    <w:rsid w:val="005E32D9"/>
    <w:rsid w:val="006003DB"/>
    <w:rsid w:val="0062761F"/>
    <w:rsid w:val="00634F08"/>
    <w:rsid w:val="006948DE"/>
    <w:rsid w:val="006A2BE2"/>
    <w:rsid w:val="0079433F"/>
    <w:rsid w:val="00795484"/>
    <w:rsid w:val="007A1C7B"/>
    <w:rsid w:val="007B0E54"/>
    <w:rsid w:val="007B71EB"/>
    <w:rsid w:val="007C7BBA"/>
    <w:rsid w:val="007E3A20"/>
    <w:rsid w:val="007F7EF0"/>
    <w:rsid w:val="0085505A"/>
    <w:rsid w:val="00877AAC"/>
    <w:rsid w:val="00882315"/>
    <w:rsid w:val="008D031E"/>
    <w:rsid w:val="008E03C7"/>
    <w:rsid w:val="008F0540"/>
    <w:rsid w:val="008F1EAE"/>
    <w:rsid w:val="009125CE"/>
    <w:rsid w:val="00972024"/>
    <w:rsid w:val="009866F7"/>
    <w:rsid w:val="009B6888"/>
    <w:rsid w:val="009C0161"/>
    <w:rsid w:val="009D108D"/>
    <w:rsid w:val="009E1436"/>
    <w:rsid w:val="009E1DC7"/>
    <w:rsid w:val="009E5668"/>
    <w:rsid w:val="00A14730"/>
    <w:rsid w:val="00A3368E"/>
    <w:rsid w:val="00A33EC6"/>
    <w:rsid w:val="00A74F76"/>
    <w:rsid w:val="00A846DB"/>
    <w:rsid w:val="00A97212"/>
    <w:rsid w:val="00AA79E9"/>
    <w:rsid w:val="00AB0A70"/>
    <w:rsid w:val="00AC5277"/>
    <w:rsid w:val="00AD0530"/>
    <w:rsid w:val="00B04168"/>
    <w:rsid w:val="00B24273"/>
    <w:rsid w:val="00B55620"/>
    <w:rsid w:val="00B63B0F"/>
    <w:rsid w:val="00B7678A"/>
    <w:rsid w:val="00BB17A8"/>
    <w:rsid w:val="00BD0630"/>
    <w:rsid w:val="00BE7307"/>
    <w:rsid w:val="00C04D0B"/>
    <w:rsid w:val="00C05851"/>
    <w:rsid w:val="00C102FB"/>
    <w:rsid w:val="00C71E18"/>
    <w:rsid w:val="00C92C8D"/>
    <w:rsid w:val="00CF306A"/>
    <w:rsid w:val="00CF4469"/>
    <w:rsid w:val="00D22171"/>
    <w:rsid w:val="00DB7F49"/>
    <w:rsid w:val="00DF437C"/>
    <w:rsid w:val="00E50443"/>
    <w:rsid w:val="00E532AF"/>
    <w:rsid w:val="00E71C79"/>
    <w:rsid w:val="00E80FD9"/>
    <w:rsid w:val="00EA6B5D"/>
    <w:rsid w:val="00EC6FD8"/>
    <w:rsid w:val="00ED7DD3"/>
    <w:rsid w:val="00F33C9B"/>
    <w:rsid w:val="00F47317"/>
    <w:rsid w:val="00F546CE"/>
    <w:rsid w:val="00F64F90"/>
    <w:rsid w:val="00F6601A"/>
    <w:rsid w:val="00FA3024"/>
    <w:rsid w:val="00FD56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3675EC"/>
    <w:pPr>
      <w:keepNext/>
      <w:keepLines/>
      <w:spacing w:before="480" w:after="0"/>
      <w:jc w:val="center"/>
      <w:outlineLvl w:val="0"/>
    </w:pPr>
    <w:rPr>
      <w:rFonts w:ascii="Simplified Arabic" w:eastAsiaTheme="majorEastAsia" w:hAnsi="Simplified Arabic" w:cs="Simplified Arabic"/>
      <w:b/>
      <w:bCs/>
      <w:color w:val="000000" w:themeColor="text1"/>
      <w:sz w:val="36"/>
      <w:szCs w:val="36"/>
    </w:rPr>
  </w:style>
  <w:style w:type="paragraph" w:styleId="2">
    <w:name w:val="heading 2"/>
    <w:basedOn w:val="a"/>
    <w:next w:val="a"/>
    <w:link w:val="2Char"/>
    <w:uiPriority w:val="9"/>
    <w:unhideWhenUsed/>
    <w:qFormat/>
    <w:rsid w:val="004E66DE"/>
    <w:pPr>
      <w:keepNext/>
      <w:keepLines/>
      <w:spacing w:before="200" w:after="0"/>
      <w:outlineLvl w:val="1"/>
    </w:pPr>
    <w:rPr>
      <w:rFonts w:ascii="Simplified Arabic" w:eastAsiaTheme="majorEastAsia" w:hAnsi="Simplified Arabic" w:cs="Simplified Arabic"/>
      <w:b/>
      <w:bCs/>
      <w:color w:val="000000" w:themeColor="text1"/>
      <w:sz w:val="32"/>
      <w:szCs w:val="32"/>
    </w:rPr>
  </w:style>
  <w:style w:type="paragraph" w:styleId="3">
    <w:name w:val="heading 3"/>
    <w:basedOn w:val="a"/>
    <w:link w:val="3Char"/>
    <w:uiPriority w:val="9"/>
    <w:qFormat/>
    <w:rsid w:val="00EC6FD8"/>
    <w:pPr>
      <w:spacing w:before="100" w:beforeAutospacing="1" w:after="100" w:afterAutospacing="1" w:line="240" w:lineRule="auto"/>
      <w:outlineLvl w:val="2"/>
    </w:pPr>
    <w:rPr>
      <w:rFonts w:ascii="Times New Roman" w:eastAsia="Times New Roman" w:hAnsi="Times New Roman" w:cs="Times New Roman"/>
      <w:b/>
      <w:bCs/>
      <w:kern w:val="0"/>
      <w:sz w:val="28"/>
      <w:szCs w:val="28"/>
      <w14:ligatures w14:val="none"/>
    </w:rPr>
  </w:style>
  <w:style w:type="paragraph" w:styleId="4">
    <w:name w:val="heading 4"/>
    <w:basedOn w:val="a"/>
    <w:next w:val="a"/>
    <w:link w:val="4Char"/>
    <w:uiPriority w:val="9"/>
    <w:semiHidden/>
    <w:unhideWhenUsed/>
    <w:qFormat/>
    <w:rsid w:val="000168D2"/>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675EC"/>
    <w:rPr>
      <w:rFonts w:ascii="Simplified Arabic" w:eastAsiaTheme="majorEastAsia" w:hAnsi="Simplified Arabic" w:cs="Simplified Arabic"/>
      <w:b/>
      <w:bCs/>
      <w:color w:val="000000" w:themeColor="text1"/>
      <w:sz w:val="36"/>
      <w:szCs w:val="36"/>
    </w:rPr>
  </w:style>
  <w:style w:type="character" w:customStyle="1" w:styleId="2Char">
    <w:name w:val="عنوان 2 Char"/>
    <w:basedOn w:val="a0"/>
    <w:link w:val="2"/>
    <w:uiPriority w:val="9"/>
    <w:rsid w:val="004E66DE"/>
    <w:rPr>
      <w:rFonts w:ascii="Simplified Arabic" w:eastAsiaTheme="majorEastAsia" w:hAnsi="Simplified Arabic" w:cs="Simplified Arabic"/>
      <w:b/>
      <w:bCs/>
      <w:color w:val="000000" w:themeColor="text1"/>
      <w:sz w:val="32"/>
      <w:szCs w:val="32"/>
    </w:rPr>
  </w:style>
  <w:style w:type="character" w:customStyle="1" w:styleId="3Char">
    <w:name w:val="عنوان 3 Char"/>
    <w:basedOn w:val="a0"/>
    <w:link w:val="3"/>
    <w:uiPriority w:val="9"/>
    <w:rsid w:val="00EC6FD8"/>
    <w:rPr>
      <w:rFonts w:ascii="Times New Roman" w:eastAsia="Times New Roman" w:hAnsi="Times New Roman" w:cs="Times New Roman"/>
      <w:b/>
      <w:bCs/>
      <w:kern w:val="0"/>
      <w:sz w:val="28"/>
      <w:szCs w:val="28"/>
      <w14:ligatures w14:val="none"/>
    </w:rPr>
  </w:style>
  <w:style w:type="character" w:customStyle="1" w:styleId="4Char">
    <w:name w:val="عنوان 4 Char"/>
    <w:basedOn w:val="a0"/>
    <w:link w:val="4"/>
    <w:uiPriority w:val="9"/>
    <w:semiHidden/>
    <w:rsid w:val="000168D2"/>
    <w:rPr>
      <w:rFonts w:asciiTheme="majorHAnsi" w:eastAsiaTheme="majorEastAsia" w:hAnsiTheme="majorHAnsi" w:cstheme="majorBidi"/>
      <w:b/>
      <w:bCs/>
      <w:i/>
      <w:iCs/>
      <w:color w:val="4472C4" w:themeColor="accent1"/>
    </w:rPr>
  </w:style>
  <w:style w:type="paragraph" w:styleId="a3">
    <w:name w:val="header"/>
    <w:aliases w:val="جداول"/>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aliases w:val="جداول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A846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ath-inline">
    <w:name w:val="math-inline"/>
    <w:basedOn w:val="a0"/>
    <w:rsid w:val="00A97212"/>
  </w:style>
  <w:style w:type="paragraph" w:styleId="a6">
    <w:name w:val="List Paragraph"/>
    <w:basedOn w:val="a"/>
    <w:uiPriority w:val="34"/>
    <w:qFormat/>
    <w:rsid w:val="00DB7F49"/>
    <w:pPr>
      <w:ind w:left="720"/>
      <w:contextualSpacing/>
    </w:pPr>
  </w:style>
  <w:style w:type="character" w:styleId="a7">
    <w:name w:val="Strong"/>
    <w:basedOn w:val="a0"/>
    <w:uiPriority w:val="22"/>
    <w:qFormat/>
    <w:rsid w:val="000168D2"/>
    <w:rPr>
      <w:b/>
      <w:bCs/>
    </w:rPr>
  </w:style>
  <w:style w:type="character" w:styleId="a8">
    <w:name w:val="Emphasis"/>
    <w:basedOn w:val="a0"/>
    <w:uiPriority w:val="20"/>
    <w:qFormat/>
    <w:rsid w:val="007A1C7B"/>
    <w:rPr>
      <w:i/>
      <w:iCs/>
    </w:rPr>
  </w:style>
  <w:style w:type="paragraph" w:styleId="a9">
    <w:name w:val="TOC Heading"/>
    <w:basedOn w:val="1"/>
    <w:next w:val="a"/>
    <w:uiPriority w:val="39"/>
    <w:unhideWhenUsed/>
    <w:qFormat/>
    <w:rsid w:val="00795484"/>
    <w:pPr>
      <w:spacing w:line="276" w:lineRule="auto"/>
      <w:outlineLvl w:val="9"/>
    </w:pPr>
    <w:rPr>
      <w:kern w:val="0"/>
      <w:rtl/>
      <w14:ligatures w14:val="none"/>
    </w:rPr>
  </w:style>
  <w:style w:type="paragraph" w:styleId="30">
    <w:name w:val="toc 3"/>
    <w:basedOn w:val="a"/>
    <w:next w:val="a"/>
    <w:autoRedefine/>
    <w:uiPriority w:val="39"/>
    <w:unhideWhenUsed/>
    <w:rsid w:val="00795484"/>
    <w:pPr>
      <w:spacing w:after="100"/>
      <w:ind w:left="440"/>
    </w:pPr>
  </w:style>
  <w:style w:type="paragraph" w:styleId="20">
    <w:name w:val="toc 2"/>
    <w:basedOn w:val="a"/>
    <w:next w:val="a"/>
    <w:autoRedefine/>
    <w:uiPriority w:val="39"/>
    <w:unhideWhenUsed/>
    <w:rsid w:val="00795484"/>
    <w:pPr>
      <w:spacing w:after="100"/>
      <w:ind w:left="220"/>
    </w:pPr>
  </w:style>
  <w:style w:type="paragraph" w:styleId="10">
    <w:name w:val="toc 1"/>
    <w:basedOn w:val="a"/>
    <w:next w:val="a"/>
    <w:autoRedefine/>
    <w:uiPriority w:val="39"/>
    <w:unhideWhenUsed/>
    <w:rsid w:val="00795484"/>
    <w:pPr>
      <w:spacing w:after="100"/>
    </w:pPr>
  </w:style>
  <w:style w:type="paragraph" w:styleId="aa">
    <w:name w:val="Balloon Text"/>
    <w:basedOn w:val="a"/>
    <w:link w:val="Char1"/>
    <w:uiPriority w:val="99"/>
    <w:semiHidden/>
    <w:unhideWhenUsed/>
    <w:rsid w:val="00795484"/>
    <w:pPr>
      <w:spacing w:after="0" w:line="240" w:lineRule="auto"/>
    </w:pPr>
    <w:rPr>
      <w:rFonts w:ascii="Tahoma" w:hAnsi="Tahoma" w:cs="Tahoma"/>
      <w:sz w:val="16"/>
      <w:szCs w:val="16"/>
    </w:rPr>
  </w:style>
  <w:style w:type="character" w:customStyle="1" w:styleId="Char1">
    <w:name w:val="نص في بالون Char"/>
    <w:basedOn w:val="a0"/>
    <w:link w:val="aa"/>
    <w:uiPriority w:val="99"/>
    <w:semiHidden/>
    <w:rsid w:val="00795484"/>
    <w:rPr>
      <w:rFonts w:ascii="Tahoma" w:hAnsi="Tahoma" w:cs="Tahoma"/>
      <w:sz w:val="16"/>
      <w:szCs w:val="16"/>
    </w:rPr>
  </w:style>
  <w:style w:type="character" w:styleId="Hyperlink">
    <w:name w:val="Hyperlink"/>
    <w:basedOn w:val="a0"/>
    <w:uiPriority w:val="99"/>
    <w:unhideWhenUsed/>
    <w:rsid w:val="00795484"/>
    <w:rPr>
      <w:color w:val="0563C1" w:themeColor="hyperlink"/>
      <w:u w:val="single"/>
    </w:rPr>
  </w:style>
  <w:style w:type="table" w:styleId="ab">
    <w:name w:val="Table Grid"/>
    <w:basedOn w:val="a1"/>
    <w:uiPriority w:val="39"/>
    <w:rsid w:val="009E1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Book Title"/>
    <w:basedOn w:val="a0"/>
    <w:uiPriority w:val="33"/>
    <w:qFormat/>
    <w:rsid w:val="00E50443"/>
    <w:rPr>
      <w:b/>
      <w:bCs/>
      <w:smallCaps/>
      <w:spacing w:val="5"/>
    </w:rPr>
  </w:style>
  <w:style w:type="paragraph" w:styleId="ad">
    <w:name w:val="caption"/>
    <w:basedOn w:val="a"/>
    <w:next w:val="a"/>
    <w:uiPriority w:val="35"/>
    <w:unhideWhenUsed/>
    <w:qFormat/>
    <w:rsid w:val="004B109C"/>
    <w:pPr>
      <w:keepNext/>
      <w:spacing w:after="200" w:line="240" w:lineRule="auto"/>
      <w:jc w:val="center"/>
    </w:pPr>
    <w:rPr>
      <w:b/>
      <w:bCs/>
      <w:color w:val="000000" w:themeColor="text1"/>
      <w:sz w:val="24"/>
      <w:szCs w:val="24"/>
    </w:rPr>
  </w:style>
  <w:style w:type="paragraph" w:styleId="ae">
    <w:name w:val="table of figures"/>
    <w:basedOn w:val="a"/>
    <w:next w:val="a"/>
    <w:uiPriority w:val="99"/>
    <w:unhideWhenUsed/>
    <w:rsid w:val="00C92C8D"/>
    <w:pPr>
      <w:spacing w:after="0"/>
    </w:pPr>
  </w:style>
  <w:style w:type="paragraph" w:styleId="40">
    <w:name w:val="toc 4"/>
    <w:basedOn w:val="a"/>
    <w:next w:val="a"/>
    <w:autoRedefine/>
    <w:uiPriority w:val="39"/>
    <w:unhideWhenUsed/>
    <w:rsid w:val="009866F7"/>
    <w:pPr>
      <w:bidi w:val="0"/>
      <w:spacing w:after="100" w:line="276" w:lineRule="auto"/>
      <w:ind w:left="660"/>
    </w:pPr>
    <w:rPr>
      <w:rFonts w:eastAsiaTheme="minorEastAsia"/>
      <w:kern w:val="0"/>
      <w14:ligatures w14:val="none"/>
    </w:rPr>
  </w:style>
  <w:style w:type="paragraph" w:styleId="5">
    <w:name w:val="toc 5"/>
    <w:basedOn w:val="a"/>
    <w:next w:val="a"/>
    <w:autoRedefine/>
    <w:uiPriority w:val="39"/>
    <w:unhideWhenUsed/>
    <w:rsid w:val="009866F7"/>
    <w:pPr>
      <w:bidi w:val="0"/>
      <w:spacing w:after="100" w:line="276" w:lineRule="auto"/>
      <w:ind w:left="880"/>
    </w:pPr>
    <w:rPr>
      <w:rFonts w:eastAsiaTheme="minorEastAsia"/>
      <w:kern w:val="0"/>
      <w14:ligatures w14:val="none"/>
    </w:rPr>
  </w:style>
  <w:style w:type="paragraph" w:styleId="6">
    <w:name w:val="toc 6"/>
    <w:basedOn w:val="a"/>
    <w:next w:val="a"/>
    <w:autoRedefine/>
    <w:uiPriority w:val="39"/>
    <w:unhideWhenUsed/>
    <w:rsid w:val="009866F7"/>
    <w:pPr>
      <w:bidi w:val="0"/>
      <w:spacing w:after="100" w:line="276" w:lineRule="auto"/>
      <w:ind w:left="1100"/>
    </w:pPr>
    <w:rPr>
      <w:rFonts w:eastAsiaTheme="minorEastAsia"/>
      <w:kern w:val="0"/>
      <w14:ligatures w14:val="none"/>
    </w:rPr>
  </w:style>
  <w:style w:type="paragraph" w:styleId="7">
    <w:name w:val="toc 7"/>
    <w:basedOn w:val="a"/>
    <w:next w:val="a"/>
    <w:autoRedefine/>
    <w:uiPriority w:val="39"/>
    <w:unhideWhenUsed/>
    <w:rsid w:val="009866F7"/>
    <w:pPr>
      <w:bidi w:val="0"/>
      <w:spacing w:after="100" w:line="276" w:lineRule="auto"/>
      <w:ind w:left="1320"/>
    </w:pPr>
    <w:rPr>
      <w:rFonts w:eastAsiaTheme="minorEastAsia"/>
      <w:kern w:val="0"/>
      <w14:ligatures w14:val="none"/>
    </w:rPr>
  </w:style>
  <w:style w:type="paragraph" w:styleId="8">
    <w:name w:val="toc 8"/>
    <w:basedOn w:val="a"/>
    <w:next w:val="a"/>
    <w:autoRedefine/>
    <w:uiPriority w:val="39"/>
    <w:unhideWhenUsed/>
    <w:rsid w:val="009866F7"/>
    <w:pPr>
      <w:bidi w:val="0"/>
      <w:spacing w:after="100" w:line="276" w:lineRule="auto"/>
      <w:ind w:left="1540"/>
    </w:pPr>
    <w:rPr>
      <w:rFonts w:eastAsiaTheme="minorEastAsia"/>
      <w:kern w:val="0"/>
      <w14:ligatures w14:val="none"/>
    </w:rPr>
  </w:style>
  <w:style w:type="paragraph" w:styleId="9">
    <w:name w:val="toc 9"/>
    <w:basedOn w:val="a"/>
    <w:next w:val="a"/>
    <w:autoRedefine/>
    <w:uiPriority w:val="39"/>
    <w:unhideWhenUsed/>
    <w:rsid w:val="009866F7"/>
    <w:pPr>
      <w:bidi w:val="0"/>
      <w:spacing w:after="100" w:line="276" w:lineRule="auto"/>
      <w:ind w:left="1760"/>
    </w:pPr>
    <w:rPr>
      <w:rFonts w:eastAsiaTheme="minorEastAsia"/>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3675EC"/>
    <w:pPr>
      <w:keepNext/>
      <w:keepLines/>
      <w:spacing w:before="480" w:after="0"/>
      <w:jc w:val="center"/>
      <w:outlineLvl w:val="0"/>
    </w:pPr>
    <w:rPr>
      <w:rFonts w:ascii="Simplified Arabic" w:eastAsiaTheme="majorEastAsia" w:hAnsi="Simplified Arabic" w:cs="Simplified Arabic"/>
      <w:b/>
      <w:bCs/>
      <w:color w:val="000000" w:themeColor="text1"/>
      <w:sz w:val="36"/>
      <w:szCs w:val="36"/>
    </w:rPr>
  </w:style>
  <w:style w:type="paragraph" w:styleId="2">
    <w:name w:val="heading 2"/>
    <w:basedOn w:val="a"/>
    <w:next w:val="a"/>
    <w:link w:val="2Char"/>
    <w:uiPriority w:val="9"/>
    <w:unhideWhenUsed/>
    <w:qFormat/>
    <w:rsid w:val="004E66DE"/>
    <w:pPr>
      <w:keepNext/>
      <w:keepLines/>
      <w:spacing w:before="200" w:after="0"/>
      <w:outlineLvl w:val="1"/>
    </w:pPr>
    <w:rPr>
      <w:rFonts w:ascii="Simplified Arabic" w:eastAsiaTheme="majorEastAsia" w:hAnsi="Simplified Arabic" w:cs="Simplified Arabic"/>
      <w:b/>
      <w:bCs/>
      <w:color w:val="000000" w:themeColor="text1"/>
      <w:sz w:val="32"/>
      <w:szCs w:val="32"/>
    </w:rPr>
  </w:style>
  <w:style w:type="paragraph" w:styleId="3">
    <w:name w:val="heading 3"/>
    <w:basedOn w:val="a"/>
    <w:link w:val="3Char"/>
    <w:uiPriority w:val="9"/>
    <w:qFormat/>
    <w:rsid w:val="00EC6FD8"/>
    <w:pPr>
      <w:spacing w:before="100" w:beforeAutospacing="1" w:after="100" w:afterAutospacing="1" w:line="240" w:lineRule="auto"/>
      <w:outlineLvl w:val="2"/>
    </w:pPr>
    <w:rPr>
      <w:rFonts w:ascii="Times New Roman" w:eastAsia="Times New Roman" w:hAnsi="Times New Roman" w:cs="Times New Roman"/>
      <w:b/>
      <w:bCs/>
      <w:kern w:val="0"/>
      <w:sz w:val="28"/>
      <w:szCs w:val="28"/>
      <w14:ligatures w14:val="none"/>
    </w:rPr>
  </w:style>
  <w:style w:type="paragraph" w:styleId="4">
    <w:name w:val="heading 4"/>
    <w:basedOn w:val="a"/>
    <w:next w:val="a"/>
    <w:link w:val="4Char"/>
    <w:uiPriority w:val="9"/>
    <w:semiHidden/>
    <w:unhideWhenUsed/>
    <w:qFormat/>
    <w:rsid w:val="000168D2"/>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675EC"/>
    <w:rPr>
      <w:rFonts w:ascii="Simplified Arabic" w:eastAsiaTheme="majorEastAsia" w:hAnsi="Simplified Arabic" w:cs="Simplified Arabic"/>
      <w:b/>
      <w:bCs/>
      <w:color w:val="000000" w:themeColor="text1"/>
      <w:sz w:val="36"/>
      <w:szCs w:val="36"/>
    </w:rPr>
  </w:style>
  <w:style w:type="character" w:customStyle="1" w:styleId="2Char">
    <w:name w:val="عنوان 2 Char"/>
    <w:basedOn w:val="a0"/>
    <w:link w:val="2"/>
    <w:uiPriority w:val="9"/>
    <w:rsid w:val="004E66DE"/>
    <w:rPr>
      <w:rFonts w:ascii="Simplified Arabic" w:eastAsiaTheme="majorEastAsia" w:hAnsi="Simplified Arabic" w:cs="Simplified Arabic"/>
      <w:b/>
      <w:bCs/>
      <w:color w:val="000000" w:themeColor="text1"/>
      <w:sz w:val="32"/>
      <w:szCs w:val="32"/>
    </w:rPr>
  </w:style>
  <w:style w:type="character" w:customStyle="1" w:styleId="3Char">
    <w:name w:val="عنوان 3 Char"/>
    <w:basedOn w:val="a0"/>
    <w:link w:val="3"/>
    <w:uiPriority w:val="9"/>
    <w:rsid w:val="00EC6FD8"/>
    <w:rPr>
      <w:rFonts w:ascii="Times New Roman" w:eastAsia="Times New Roman" w:hAnsi="Times New Roman" w:cs="Times New Roman"/>
      <w:b/>
      <w:bCs/>
      <w:kern w:val="0"/>
      <w:sz w:val="28"/>
      <w:szCs w:val="28"/>
      <w14:ligatures w14:val="none"/>
    </w:rPr>
  </w:style>
  <w:style w:type="character" w:customStyle="1" w:styleId="4Char">
    <w:name w:val="عنوان 4 Char"/>
    <w:basedOn w:val="a0"/>
    <w:link w:val="4"/>
    <w:uiPriority w:val="9"/>
    <w:semiHidden/>
    <w:rsid w:val="000168D2"/>
    <w:rPr>
      <w:rFonts w:asciiTheme="majorHAnsi" w:eastAsiaTheme="majorEastAsia" w:hAnsiTheme="majorHAnsi" w:cstheme="majorBidi"/>
      <w:b/>
      <w:bCs/>
      <w:i/>
      <w:iCs/>
      <w:color w:val="4472C4" w:themeColor="accent1"/>
    </w:rPr>
  </w:style>
  <w:style w:type="paragraph" w:styleId="a3">
    <w:name w:val="header"/>
    <w:aliases w:val="جداول"/>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aliases w:val="جداول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A846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ath-inline">
    <w:name w:val="math-inline"/>
    <w:basedOn w:val="a0"/>
    <w:rsid w:val="00A97212"/>
  </w:style>
  <w:style w:type="paragraph" w:styleId="a6">
    <w:name w:val="List Paragraph"/>
    <w:basedOn w:val="a"/>
    <w:uiPriority w:val="34"/>
    <w:qFormat/>
    <w:rsid w:val="00DB7F49"/>
    <w:pPr>
      <w:ind w:left="720"/>
      <w:contextualSpacing/>
    </w:pPr>
  </w:style>
  <w:style w:type="character" w:styleId="a7">
    <w:name w:val="Strong"/>
    <w:basedOn w:val="a0"/>
    <w:uiPriority w:val="22"/>
    <w:qFormat/>
    <w:rsid w:val="000168D2"/>
    <w:rPr>
      <w:b/>
      <w:bCs/>
    </w:rPr>
  </w:style>
  <w:style w:type="character" w:styleId="a8">
    <w:name w:val="Emphasis"/>
    <w:basedOn w:val="a0"/>
    <w:uiPriority w:val="20"/>
    <w:qFormat/>
    <w:rsid w:val="007A1C7B"/>
    <w:rPr>
      <w:i/>
      <w:iCs/>
    </w:rPr>
  </w:style>
  <w:style w:type="paragraph" w:styleId="a9">
    <w:name w:val="TOC Heading"/>
    <w:basedOn w:val="1"/>
    <w:next w:val="a"/>
    <w:uiPriority w:val="39"/>
    <w:unhideWhenUsed/>
    <w:qFormat/>
    <w:rsid w:val="00795484"/>
    <w:pPr>
      <w:spacing w:line="276" w:lineRule="auto"/>
      <w:outlineLvl w:val="9"/>
    </w:pPr>
    <w:rPr>
      <w:kern w:val="0"/>
      <w:rtl/>
      <w14:ligatures w14:val="none"/>
    </w:rPr>
  </w:style>
  <w:style w:type="paragraph" w:styleId="30">
    <w:name w:val="toc 3"/>
    <w:basedOn w:val="a"/>
    <w:next w:val="a"/>
    <w:autoRedefine/>
    <w:uiPriority w:val="39"/>
    <w:unhideWhenUsed/>
    <w:rsid w:val="00795484"/>
    <w:pPr>
      <w:spacing w:after="100"/>
      <w:ind w:left="440"/>
    </w:pPr>
  </w:style>
  <w:style w:type="paragraph" w:styleId="20">
    <w:name w:val="toc 2"/>
    <w:basedOn w:val="a"/>
    <w:next w:val="a"/>
    <w:autoRedefine/>
    <w:uiPriority w:val="39"/>
    <w:unhideWhenUsed/>
    <w:rsid w:val="00795484"/>
    <w:pPr>
      <w:spacing w:after="100"/>
      <w:ind w:left="220"/>
    </w:pPr>
  </w:style>
  <w:style w:type="paragraph" w:styleId="10">
    <w:name w:val="toc 1"/>
    <w:basedOn w:val="a"/>
    <w:next w:val="a"/>
    <w:autoRedefine/>
    <w:uiPriority w:val="39"/>
    <w:unhideWhenUsed/>
    <w:rsid w:val="00795484"/>
    <w:pPr>
      <w:spacing w:after="100"/>
    </w:pPr>
  </w:style>
  <w:style w:type="paragraph" w:styleId="aa">
    <w:name w:val="Balloon Text"/>
    <w:basedOn w:val="a"/>
    <w:link w:val="Char1"/>
    <w:uiPriority w:val="99"/>
    <w:semiHidden/>
    <w:unhideWhenUsed/>
    <w:rsid w:val="00795484"/>
    <w:pPr>
      <w:spacing w:after="0" w:line="240" w:lineRule="auto"/>
    </w:pPr>
    <w:rPr>
      <w:rFonts w:ascii="Tahoma" w:hAnsi="Tahoma" w:cs="Tahoma"/>
      <w:sz w:val="16"/>
      <w:szCs w:val="16"/>
    </w:rPr>
  </w:style>
  <w:style w:type="character" w:customStyle="1" w:styleId="Char1">
    <w:name w:val="نص في بالون Char"/>
    <w:basedOn w:val="a0"/>
    <w:link w:val="aa"/>
    <w:uiPriority w:val="99"/>
    <w:semiHidden/>
    <w:rsid w:val="00795484"/>
    <w:rPr>
      <w:rFonts w:ascii="Tahoma" w:hAnsi="Tahoma" w:cs="Tahoma"/>
      <w:sz w:val="16"/>
      <w:szCs w:val="16"/>
    </w:rPr>
  </w:style>
  <w:style w:type="character" w:styleId="Hyperlink">
    <w:name w:val="Hyperlink"/>
    <w:basedOn w:val="a0"/>
    <w:uiPriority w:val="99"/>
    <w:unhideWhenUsed/>
    <w:rsid w:val="00795484"/>
    <w:rPr>
      <w:color w:val="0563C1" w:themeColor="hyperlink"/>
      <w:u w:val="single"/>
    </w:rPr>
  </w:style>
  <w:style w:type="table" w:styleId="ab">
    <w:name w:val="Table Grid"/>
    <w:basedOn w:val="a1"/>
    <w:uiPriority w:val="39"/>
    <w:rsid w:val="009E1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Book Title"/>
    <w:basedOn w:val="a0"/>
    <w:uiPriority w:val="33"/>
    <w:qFormat/>
    <w:rsid w:val="00E50443"/>
    <w:rPr>
      <w:b/>
      <w:bCs/>
      <w:smallCaps/>
      <w:spacing w:val="5"/>
    </w:rPr>
  </w:style>
  <w:style w:type="paragraph" w:styleId="ad">
    <w:name w:val="caption"/>
    <w:basedOn w:val="a"/>
    <w:next w:val="a"/>
    <w:uiPriority w:val="35"/>
    <w:unhideWhenUsed/>
    <w:qFormat/>
    <w:rsid w:val="004B109C"/>
    <w:pPr>
      <w:keepNext/>
      <w:spacing w:after="200" w:line="240" w:lineRule="auto"/>
      <w:jc w:val="center"/>
    </w:pPr>
    <w:rPr>
      <w:b/>
      <w:bCs/>
      <w:color w:val="000000" w:themeColor="text1"/>
      <w:sz w:val="24"/>
      <w:szCs w:val="24"/>
    </w:rPr>
  </w:style>
  <w:style w:type="paragraph" w:styleId="ae">
    <w:name w:val="table of figures"/>
    <w:basedOn w:val="a"/>
    <w:next w:val="a"/>
    <w:uiPriority w:val="99"/>
    <w:unhideWhenUsed/>
    <w:rsid w:val="00C92C8D"/>
    <w:pPr>
      <w:spacing w:after="0"/>
    </w:pPr>
  </w:style>
  <w:style w:type="paragraph" w:styleId="40">
    <w:name w:val="toc 4"/>
    <w:basedOn w:val="a"/>
    <w:next w:val="a"/>
    <w:autoRedefine/>
    <w:uiPriority w:val="39"/>
    <w:unhideWhenUsed/>
    <w:rsid w:val="009866F7"/>
    <w:pPr>
      <w:bidi w:val="0"/>
      <w:spacing w:after="100" w:line="276" w:lineRule="auto"/>
      <w:ind w:left="660"/>
    </w:pPr>
    <w:rPr>
      <w:rFonts w:eastAsiaTheme="minorEastAsia"/>
      <w:kern w:val="0"/>
      <w14:ligatures w14:val="none"/>
    </w:rPr>
  </w:style>
  <w:style w:type="paragraph" w:styleId="5">
    <w:name w:val="toc 5"/>
    <w:basedOn w:val="a"/>
    <w:next w:val="a"/>
    <w:autoRedefine/>
    <w:uiPriority w:val="39"/>
    <w:unhideWhenUsed/>
    <w:rsid w:val="009866F7"/>
    <w:pPr>
      <w:bidi w:val="0"/>
      <w:spacing w:after="100" w:line="276" w:lineRule="auto"/>
      <w:ind w:left="880"/>
    </w:pPr>
    <w:rPr>
      <w:rFonts w:eastAsiaTheme="minorEastAsia"/>
      <w:kern w:val="0"/>
      <w14:ligatures w14:val="none"/>
    </w:rPr>
  </w:style>
  <w:style w:type="paragraph" w:styleId="6">
    <w:name w:val="toc 6"/>
    <w:basedOn w:val="a"/>
    <w:next w:val="a"/>
    <w:autoRedefine/>
    <w:uiPriority w:val="39"/>
    <w:unhideWhenUsed/>
    <w:rsid w:val="009866F7"/>
    <w:pPr>
      <w:bidi w:val="0"/>
      <w:spacing w:after="100" w:line="276" w:lineRule="auto"/>
      <w:ind w:left="1100"/>
    </w:pPr>
    <w:rPr>
      <w:rFonts w:eastAsiaTheme="minorEastAsia"/>
      <w:kern w:val="0"/>
      <w14:ligatures w14:val="none"/>
    </w:rPr>
  </w:style>
  <w:style w:type="paragraph" w:styleId="7">
    <w:name w:val="toc 7"/>
    <w:basedOn w:val="a"/>
    <w:next w:val="a"/>
    <w:autoRedefine/>
    <w:uiPriority w:val="39"/>
    <w:unhideWhenUsed/>
    <w:rsid w:val="009866F7"/>
    <w:pPr>
      <w:bidi w:val="0"/>
      <w:spacing w:after="100" w:line="276" w:lineRule="auto"/>
      <w:ind w:left="1320"/>
    </w:pPr>
    <w:rPr>
      <w:rFonts w:eastAsiaTheme="minorEastAsia"/>
      <w:kern w:val="0"/>
      <w14:ligatures w14:val="none"/>
    </w:rPr>
  </w:style>
  <w:style w:type="paragraph" w:styleId="8">
    <w:name w:val="toc 8"/>
    <w:basedOn w:val="a"/>
    <w:next w:val="a"/>
    <w:autoRedefine/>
    <w:uiPriority w:val="39"/>
    <w:unhideWhenUsed/>
    <w:rsid w:val="009866F7"/>
    <w:pPr>
      <w:bidi w:val="0"/>
      <w:spacing w:after="100" w:line="276" w:lineRule="auto"/>
      <w:ind w:left="1540"/>
    </w:pPr>
    <w:rPr>
      <w:rFonts w:eastAsiaTheme="minorEastAsia"/>
      <w:kern w:val="0"/>
      <w14:ligatures w14:val="none"/>
    </w:rPr>
  </w:style>
  <w:style w:type="paragraph" w:styleId="9">
    <w:name w:val="toc 9"/>
    <w:basedOn w:val="a"/>
    <w:next w:val="a"/>
    <w:autoRedefine/>
    <w:uiPriority w:val="39"/>
    <w:unhideWhenUsed/>
    <w:rsid w:val="009866F7"/>
    <w:pPr>
      <w:bidi w:val="0"/>
      <w:spacing w:after="100" w:line="276" w:lineRule="auto"/>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1847">
      <w:bodyDiv w:val="1"/>
      <w:marLeft w:val="0"/>
      <w:marRight w:val="0"/>
      <w:marTop w:val="0"/>
      <w:marBottom w:val="0"/>
      <w:divBdr>
        <w:top w:val="none" w:sz="0" w:space="0" w:color="auto"/>
        <w:left w:val="none" w:sz="0" w:space="0" w:color="auto"/>
        <w:bottom w:val="none" w:sz="0" w:space="0" w:color="auto"/>
        <w:right w:val="none" w:sz="0" w:space="0" w:color="auto"/>
      </w:divBdr>
    </w:div>
    <w:div w:id="13919474">
      <w:bodyDiv w:val="1"/>
      <w:marLeft w:val="0"/>
      <w:marRight w:val="0"/>
      <w:marTop w:val="0"/>
      <w:marBottom w:val="0"/>
      <w:divBdr>
        <w:top w:val="none" w:sz="0" w:space="0" w:color="auto"/>
        <w:left w:val="none" w:sz="0" w:space="0" w:color="auto"/>
        <w:bottom w:val="none" w:sz="0" w:space="0" w:color="auto"/>
        <w:right w:val="none" w:sz="0" w:space="0" w:color="auto"/>
      </w:divBdr>
    </w:div>
    <w:div w:id="19741040">
      <w:bodyDiv w:val="1"/>
      <w:marLeft w:val="0"/>
      <w:marRight w:val="0"/>
      <w:marTop w:val="0"/>
      <w:marBottom w:val="0"/>
      <w:divBdr>
        <w:top w:val="none" w:sz="0" w:space="0" w:color="auto"/>
        <w:left w:val="none" w:sz="0" w:space="0" w:color="auto"/>
        <w:bottom w:val="none" w:sz="0" w:space="0" w:color="auto"/>
        <w:right w:val="none" w:sz="0" w:space="0" w:color="auto"/>
      </w:divBdr>
    </w:div>
    <w:div w:id="22444831">
      <w:bodyDiv w:val="1"/>
      <w:marLeft w:val="0"/>
      <w:marRight w:val="0"/>
      <w:marTop w:val="0"/>
      <w:marBottom w:val="0"/>
      <w:divBdr>
        <w:top w:val="none" w:sz="0" w:space="0" w:color="auto"/>
        <w:left w:val="none" w:sz="0" w:space="0" w:color="auto"/>
        <w:bottom w:val="none" w:sz="0" w:space="0" w:color="auto"/>
        <w:right w:val="none" w:sz="0" w:space="0" w:color="auto"/>
      </w:divBdr>
      <w:divsChild>
        <w:div w:id="817451898">
          <w:marLeft w:val="0"/>
          <w:marRight w:val="0"/>
          <w:marTop w:val="0"/>
          <w:marBottom w:val="0"/>
          <w:divBdr>
            <w:top w:val="none" w:sz="0" w:space="0" w:color="auto"/>
            <w:left w:val="none" w:sz="0" w:space="0" w:color="auto"/>
            <w:bottom w:val="none" w:sz="0" w:space="0" w:color="auto"/>
            <w:right w:val="none" w:sz="0" w:space="0" w:color="auto"/>
          </w:divBdr>
          <w:divsChild>
            <w:div w:id="1732339577">
              <w:marLeft w:val="0"/>
              <w:marRight w:val="0"/>
              <w:marTop w:val="0"/>
              <w:marBottom w:val="0"/>
              <w:divBdr>
                <w:top w:val="none" w:sz="0" w:space="0" w:color="auto"/>
                <w:left w:val="none" w:sz="0" w:space="0" w:color="auto"/>
                <w:bottom w:val="none" w:sz="0" w:space="0" w:color="auto"/>
                <w:right w:val="none" w:sz="0" w:space="0" w:color="auto"/>
              </w:divBdr>
            </w:div>
          </w:divsChild>
        </w:div>
        <w:div w:id="252932567">
          <w:marLeft w:val="0"/>
          <w:marRight w:val="0"/>
          <w:marTop w:val="0"/>
          <w:marBottom w:val="0"/>
          <w:divBdr>
            <w:top w:val="none" w:sz="0" w:space="0" w:color="auto"/>
            <w:left w:val="none" w:sz="0" w:space="0" w:color="auto"/>
            <w:bottom w:val="none" w:sz="0" w:space="0" w:color="auto"/>
            <w:right w:val="none" w:sz="0" w:space="0" w:color="auto"/>
          </w:divBdr>
          <w:divsChild>
            <w:div w:id="1105076467">
              <w:marLeft w:val="0"/>
              <w:marRight w:val="0"/>
              <w:marTop w:val="0"/>
              <w:marBottom w:val="0"/>
              <w:divBdr>
                <w:top w:val="none" w:sz="0" w:space="0" w:color="auto"/>
                <w:left w:val="none" w:sz="0" w:space="0" w:color="auto"/>
                <w:bottom w:val="none" w:sz="0" w:space="0" w:color="auto"/>
                <w:right w:val="none" w:sz="0" w:space="0" w:color="auto"/>
              </w:divBdr>
            </w:div>
          </w:divsChild>
        </w:div>
        <w:div w:id="2019578215">
          <w:marLeft w:val="0"/>
          <w:marRight w:val="0"/>
          <w:marTop w:val="0"/>
          <w:marBottom w:val="0"/>
          <w:divBdr>
            <w:top w:val="none" w:sz="0" w:space="0" w:color="auto"/>
            <w:left w:val="none" w:sz="0" w:space="0" w:color="auto"/>
            <w:bottom w:val="none" w:sz="0" w:space="0" w:color="auto"/>
            <w:right w:val="none" w:sz="0" w:space="0" w:color="auto"/>
          </w:divBdr>
          <w:divsChild>
            <w:div w:id="210379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34479">
      <w:bodyDiv w:val="1"/>
      <w:marLeft w:val="0"/>
      <w:marRight w:val="0"/>
      <w:marTop w:val="0"/>
      <w:marBottom w:val="0"/>
      <w:divBdr>
        <w:top w:val="none" w:sz="0" w:space="0" w:color="auto"/>
        <w:left w:val="none" w:sz="0" w:space="0" w:color="auto"/>
        <w:bottom w:val="none" w:sz="0" w:space="0" w:color="auto"/>
        <w:right w:val="none" w:sz="0" w:space="0" w:color="auto"/>
      </w:divBdr>
    </w:div>
    <w:div w:id="95561374">
      <w:bodyDiv w:val="1"/>
      <w:marLeft w:val="0"/>
      <w:marRight w:val="0"/>
      <w:marTop w:val="0"/>
      <w:marBottom w:val="0"/>
      <w:divBdr>
        <w:top w:val="none" w:sz="0" w:space="0" w:color="auto"/>
        <w:left w:val="none" w:sz="0" w:space="0" w:color="auto"/>
        <w:bottom w:val="none" w:sz="0" w:space="0" w:color="auto"/>
        <w:right w:val="none" w:sz="0" w:space="0" w:color="auto"/>
      </w:divBdr>
    </w:div>
    <w:div w:id="103160072">
      <w:bodyDiv w:val="1"/>
      <w:marLeft w:val="0"/>
      <w:marRight w:val="0"/>
      <w:marTop w:val="0"/>
      <w:marBottom w:val="0"/>
      <w:divBdr>
        <w:top w:val="none" w:sz="0" w:space="0" w:color="auto"/>
        <w:left w:val="none" w:sz="0" w:space="0" w:color="auto"/>
        <w:bottom w:val="none" w:sz="0" w:space="0" w:color="auto"/>
        <w:right w:val="none" w:sz="0" w:space="0" w:color="auto"/>
      </w:divBdr>
    </w:div>
    <w:div w:id="212422696">
      <w:bodyDiv w:val="1"/>
      <w:marLeft w:val="0"/>
      <w:marRight w:val="0"/>
      <w:marTop w:val="0"/>
      <w:marBottom w:val="0"/>
      <w:divBdr>
        <w:top w:val="none" w:sz="0" w:space="0" w:color="auto"/>
        <w:left w:val="none" w:sz="0" w:space="0" w:color="auto"/>
        <w:bottom w:val="none" w:sz="0" w:space="0" w:color="auto"/>
        <w:right w:val="none" w:sz="0" w:space="0" w:color="auto"/>
      </w:divBdr>
    </w:div>
    <w:div w:id="300621864">
      <w:bodyDiv w:val="1"/>
      <w:marLeft w:val="0"/>
      <w:marRight w:val="0"/>
      <w:marTop w:val="0"/>
      <w:marBottom w:val="0"/>
      <w:divBdr>
        <w:top w:val="none" w:sz="0" w:space="0" w:color="auto"/>
        <w:left w:val="none" w:sz="0" w:space="0" w:color="auto"/>
        <w:bottom w:val="none" w:sz="0" w:space="0" w:color="auto"/>
        <w:right w:val="none" w:sz="0" w:space="0" w:color="auto"/>
      </w:divBdr>
    </w:div>
    <w:div w:id="319772044">
      <w:bodyDiv w:val="1"/>
      <w:marLeft w:val="0"/>
      <w:marRight w:val="0"/>
      <w:marTop w:val="0"/>
      <w:marBottom w:val="0"/>
      <w:divBdr>
        <w:top w:val="none" w:sz="0" w:space="0" w:color="auto"/>
        <w:left w:val="none" w:sz="0" w:space="0" w:color="auto"/>
        <w:bottom w:val="none" w:sz="0" w:space="0" w:color="auto"/>
        <w:right w:val="none" w:sz="0" w:space="0" w:color="auto"/>
      </w:divBdr>
    </w:div>
    <w:div w:id="354700649">
      <w:bodyDiv w:val="1"/>
      <w:marLeft w:val="0"/>
      <w:marRight w:val="0"/>
      <w:marTop w:val="0"/>
      <w:marBottom w:val="0"/>
      <w:divBdr>
        <w:top w:val="none" w:sz="0" w:space="0" w:color="auto"/>
        <w:left w:val="none" w:sz="0" w:space="0" w:color="auto"/>
        <w:bottom w:val="none" w:sz="0" w:space="0" w:color="auto"/>
        <w:right w:val="none" w:sz="0" w:space="0" w:color="auto"/>
      </w:divBdr>
    </w:div>
    <w:div w:id="357972433">
      <w:bodyDiv w:val="1"/>
      <w:marLeft w:val="0"/>
      <w:marRight w:val="0"/>
      <w:marTop w:val="0"/>
      <w:marBottom w:val="0"/>
      <w:divBdr>
        <w:top w:val="none" w:sz="0" w:space="0" w:color="auto"/>
        <w:left w:val="none" w:sz="0" w:space="0" w:color="auto"/>
        <w:bottom w:val="none" w:sz="0" w:space="0" w:color="auto"/>
        <w:right w:val="none" w:sz="0" w:space="0" w:color="auto"/>
      </w:divBdr>
    </w:div>
    <w:div w:id="386952369">
      <w:bodyDiv w:val="1"/>
      <w:marLeft w:val="0"/>
      <w:marRight w:val="0"/>
      <w:marTop w:val="0"/>
      <w:marBottom w:val="0"/>
      <w:divBdr>
        <w:top w:val="none" w:sz="0" w:space="0" w:color="auto"/>
        <w:left w:val="none" w:sz="0" w:space="0" w:color="auto"/>
        <w:bottom w:val="none" w:sz="0" w:space="0" w:color="auto"/>
        <w:right w:val="none" w:sz="0" w:space="0" w:color="auto"/>
      </w:divBdr>
      <w:divsChild>
        <w:div w:id="1736706573">
          <w:marLeft w:val="0"/>
          <w:marRight w:val="0"/>
          <w:marTop w:val="0"/>
          <w:marBottom w:val="0"/>
          <w:divBdr>
            <w:top w:val="none" w:sz="0" w:space="0" w:color="auto"/>
            <w:left w:val="none" w:sz="0" w:space="0" w:color="auto"/>
            <w:bottom w:val="none" w:sz="0" w:space="0" w:color="auto"/>
            <w:right w:val="none" w:sz="0" w:space="0" w:color="auto"/>
          </w:divBdr>
          <w:divsChild>
            <w:div w:id="1905289973">
              <w:marLeft w:val="0"/>
              <w:marRight w:val="0"/>
              <w:marTop w:val="0"/>
              <w:marBottom w:val="0"/>
              <w:divBdr>
                <w:top w:val="none" w:sz="0" w:space="0" w:color="auto"/>
                <w:left w:val="none" w:sz="0" w:space="0" w:color="auto"/>
                <w:bottom w:val="none" w:sz="0" w:space="0" w:color="auto"/>
                <w:right w:val="none" w:sz="0" w:space="0" w:color="auto"/>
              </w:divBdr>
            </w:div>
          </w:divsChild>
        </w:div>
        <w:div w:id="122231871">
          <w:marLeft w:val="0"/>
          <w:marRight w:val="0"/>
          <w:marTop w:val="0"/>
          <w:marBottom w:val="0"/>
          <w:divBdr>
            <w:top w:val="none" w:sz="0" w:space="0" w:color="auto"/>
            <w:left w:val="none" w:sz="0" w:space="0" w:color="auto"/>
            <w:bottom w:val="none" w:sz="0" w:space="0" w:color="auto"/>
            <w:right w:val="none" w:sz="0" w:space="0" w:color="auto"/>
          </w:divBdr>
          <w:divsChild>
            <w:div w:id="1798796189">
              <w:marLeft w:val="0"/>
              <w:marRight w:val="0"/>
              <w:marTop w:val="0"/>
              <w:marBottom w:val="0"/>
              <w:divBdr>
                <w:top w:val="none" w:sz="0" w:space="0" w:color="auto"/>
                <w:left w:val="none" w:sz="0" w:space="0" w:color="auto"/>
                <w:bottom w:val="none" w:sz="0" w:space="0" w:color="auto"/>
                <w:right w:val="none" w:sz="0" w:space="0" w:color="auto"/>
              </w:divBdr>
            </w:div>
          </w:divsChild>
        </w:div>
        <w:div w:id="1914387903">
          <w:marLeft w:val="0"/>
          <w:marRight w:val="0"/>
          <w:marTop w:val="0"/>
          <w:marBottom w:val="0"/>
          <w:divBdr>
            <w:top w:val="none" w:sz="0" w:space="0" w:color="auto"/>
            <w:left w:val="none" w:sz="0" w:space="0" w:color="auto"/>
            <w:bottom w:val="none" w:sz="0" w:space="0" w:color="auto"/>
            <w:right w:val="none" w:sz="0" w:space="0" w:color="auto"/>
          </w:divBdr>
          <w:divsChild>
            <w:div w:id="222251359">
              <w:marLeft w:val="0"/>
              <w:marRight w:val="0"/>
              <w:marTop w:val="0"/>
              <w:marBottom w:val="0"/>
              <w:divBdr>
                <w:top w:val="none" w:sz="0" w:space="0" w:color="auto"/>
                <w:left w:val="none" w:sz="0" w:space="0" w:color="auto"/>
                <w:bottom w:val="none" w:sz="0" w:space="0" w:color="auto"/>
                <w:right w:val="none" w:sz="0" w:space="0" w:color="auto"/>
              </w:divBdr>
            </w:div>
          </w:divsChild>
        </w:div>
        <w:div w:id="1503397475">
          <w:marLeft w:val="0"/>
          <w:marRight w:val="0"/>
          <w:marTop w:val="0"/>
          <w:marBottom w:val="0"/>
          <w:divBdr>
            <w:top w:val="none" w:sz="0" w:space="0" w:color="auto"/>
            <w:left w:val="none" w:sz="0" w:space="0" w:color="auto"/>
            <w:bottom w:val="none" w:sz="0" w:space="0" w:color="auto"/>
            <w:right w:val="none" w:sz="0" w:space="0" w:color="auto"/>
          </w:divBdr>
          <w:divsChild>
            <w:div w:id="188397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130773">
      <w:bodyDiv w:val="1"/>
      <w:marLeft w:val="0"/>
      <w:marRight w:val="0"/>
      <w:marTop w:val="0"/>
      <w:marBottom w:val="0"/>
      <w:divBdr>
        <w:top w:val="none" w:sz="0" w:space="0" w:color="auto"/>
        <w:left w:val="none" w:sz="0" w:space="0" w:color="auto"/>
        <w:bottom w:val="none" w:sz="0" w:space="0" w:color="auto"/>
        <w:right w:val="none" w:sz="0" w:space="0" w:color="auto"/>
      </w:divBdr>
      <w:divsChild>
        <w:div w:id="1496140721">
          <w:marLeft w:val="0"/>
          <w:marRight w:val="0"/>
          <w:marTop w:val="0"/>
          <w:marBottom w:val="0"/>
          <w:divBdr>
            <w:top w:val="none" w:sz="0" w:space="0" w:color="auto"/>
            <w:left w:val="none" w:sz="0" w:space="0" w:color="auto"/>
            <w:bottom w:val="none" w:sz="0" w:space="0" w:color="auto"/>
            <w:right w:val="none" w:sz="0" w:space="0" w:color="auto"/>
          </w:divBdr>
          <w:divsChild>
            <w:div w:id="456265498">
              <w:marLeft w:val="0"/>
              <w:marRight w:val="0"/>
              <w:marTop w:val="0"/>
              <w:marBottom w:val="0"/>
              <w:divBdr>
                <w:top w:val="none" w:sz="0" w:space="0" w:color="auto"/>
                <w:left w:val="none" w:sz="0" w:space="0" w:color="auto"/>
                <w:bottom w:val="none" w:sz="0" w:space="0" w:color="auto"/>
                <w:right w:val="none" w:sz="0" w:space="0" w:color="auto"/>
              </w:divBdr>
            </w:div>
          </w:divsChild>
        </w:div>
        <w:div w:id="1780485090">
          <w:marLeft w:val="0"/>
          <w:marRight w:val="0"/>
          <w:marTop w:val="0"/>
          <w:marBottom w:val="0"/>
          <w:divBdr>
            <w:top w:val="none" w:sz="0" w:space="0" w:color="auto"/>
            <w:left w:val="none" w:sz="0" w:space="0" w:color="auto"/>
            <w:bottom w:val="none" w:sz="0" w:space="0" w:color="auto"/>
            <w:right w:val="none" w:sz="0" w:space="0" w:color="auto"/>
          </w:divBdr>
          <w:divsChild>
            <w:div w:id="12814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895907">
      <w:bodyDiv w:val="1"/>
      <w:marLeft w:val="0"/>
      <w:marRight w:val="0"/>
      <w:marTop w:val="0"/>
      <w:marBottom w:val="0"/>
      <w:divBdr>
        <w:top w:val="none" w:sz="0" w:space="0" w:color="auto"/>
        <w:left w:val="none" w:sz="0" w:space="0" w:color="auto"/>
        <w:bottom w:val="none" w:sz="0" w:space="0" w:color="auto"/>
        <w:right w:val="none" w:sz="0" w:space="0" w:color="auto"/>
      </w:divBdr>
    </w:div>
    <w:div w:id="692652766">
      <w:bodyDiv w:val="1"/>
      <w:marLeft w:val="0"/>
      <w:marRight w:val="0"/>
      <w:marTop w:val="0"/>
      <w:marBottom w:val="0"/>
      <w:divBdr>
        <w:top w:val="none" w:sz="0" w:space="0" w:color="auto"/>
        <w:left w:val="none" w:sz="0" w:space="0" w:color="auto"/>
        <w:bottom w:val="none" w:sz="0" w:space="0" w:color="auto"/>
        <w:right w:val="none" w:sz="0" w:space="0" w:color="auto"/>
      </w:divBdr>
    </w:div>
    <w:div w:id="754546737">
      <w:bodyDiv w:val="1"/>
      <w:marLeft w:val="0"/>
      <w:marRight w:val="0"/>
      <w:marTop w:val="0"/>
      <w:marBottom w:val="0"/>
      <w:divBdr>
        <w:top w:val="none" w:sz="0" w:space="0" w:color="auto"/>
        <w:left w:val="none" w:sz="0" w:space="0" w:color="auto"/>
        <w:bottom w:val="none" w:sz="0" w:space="0" w:color="auto"/>
        <w:right w:val="none" w:sz="0" w:space="0" w:color="auto"/>
      </w:divBdr>
      <w:divsChild>
        <w:div w:id="1756394655">
          <w:marLeft w:val="0"/>
          <w:marRight w:val="0"/>
          <w:marTop w:val="0"/>
          <w:marBottom w:val="0"/>
          <w:divBdr>
            <w:top w:val="none" w:sz="0" w:space="0" w:color="auto"/>
            <w:left w:val="none" w:sz="0" w:space="0" w:color="auto"/>
            <w:bottom w:val="none" w:sz="0" w:space="0" w:color="auto"/>
            <w:right w:val="none" w:sz="0" w:space="0" w:color="auto"/>
          </w:divBdr>
          <w:divsChild>
            <w:div w:id="1025642970">
              <w:marLeft w:val="0"/>
              <w:marRight w:val="0"/>
              <w:marTop w:val="0"/>
              <w:marBottom w:val="0"/>
              <w:divBdr>
                <w:top w:val="none" w:sz="0" w:space="0" w:color="auto"/>
                <w:left w:val="none" w:sz="0" w:space="0" w:color="auto"/>
                <w:bottom w:val="none" w:sz="0" w:space="0" w:color="auto"/>
                <w:right w:val="none" w:sz="0" w:space="0" w:color="auto"/>
              </w:divBdr>
            </w:div>
          </w:divsChild>
        </w:div>
        <w:div w:id="1813592814">
          <w:marLeft w:val="0"/>
          <w:marRight w:val="0"/>
          <w:marTop w:val="0"/>
          <w:marBottom w:val="0"/>
          <w:divBdr>
            <w:top w:val="none" w:sz="0" w:space="0" w:color="auto"/>
            <w:left w:val="none" w:sz="0" w:space="0" w:color="auto"/>
            <w:bottom w:val="none" w:sz="0" w:space="0" w:color="auto"/>
            <w:right w:val="none" w:sz="0" w:space="0" w:color="auto"/>
          </w:divBdr>
          <w:divsChild>
            <w:div w:id="113330340">
              <w:marLeft w:val="0"/>
              <w:marRight w:val="0"/>
              <w:marTop w:val="0"/>
              <w:marBottom w:val="0"/>
              <w:divBdr>
                <w:top w:val="none" w:sz="0" w:space="0" w:color="auto"/>
                <w:left w:val="none" w:sz="0" w:space="0" w:color="auto"/>
                <w:bottom w:val="none" w:sz="0" w:space="0" w:color="auto"/>
                <w:right w:val="none" w:sz="0" w:space="0" w:color="auto"/>
              </w:divBdr>
            </w:div>
          </w:divsChild>
        </w:div>
        <w:div w:id="1290361649">
          <w:marLeft w:val="0"/>
          <w:marRight w:val="0"/>
          <w:marTop w:val="0"/>
          <w:marBottom w:val="0"/>
          <w:divBdr>
            <w:top w:val="none" w:sz="0" w:space="0" w:color="auto"/>
            <w:left w:val="none" w:sz="0" w:space="0" w:color="auto"/>
            <w:bottom w:val="none" w:sz="0" w:space="0" w:color="auto"/>
            <w:right w:val="none" w:sz="0" w:space="0" w:color="auto"/>
          </w:divBdr>
          <w:divsChild>
            <w:div w:id="1857500666">
              <w:marLeft w:val="0"/>
              <w:marRight w:val="0"/>
              <w:marTop w:val="0"/>
              <w:marBottom w:val="0"/>
              <w:divBdr>
                <w:top w:val="none" w:sz="0" w:space="0" w:color="auto"/>
                <w:left w:val="none" w:sz="0" w:space="0" w:color="auto"/>
                <w:bottom w:val="none" w:sz="0" w:space="0" w:color="auto"/>
                <w:right w:val="none" w:sz="0" w:space="0" w:color="auto"/>
              </w:divBdr>
            </w:div>
          </w:divsChild>
        </w:div>
        <w:div w:id="546452822">
          <w:marLeft w:val="0"/>
          <w:marRight w:val="0"/>
          <w:marTop w:val="0"/>
          <w:marBottom w:val="0"/>
          <w:divBdr>
            <w:top w:val="none" w:sz="0" w:space="0" w:color="auto"/>
            <w:left w:val="none" w:sz="0" w:space="0" w:color="auto"/>
            <w:bottom w:val="none" w:sz="0" w:space="0" w:color="auto"/>
            <w:right w:val="none" w:sz="0" w:space="0" w:color="auto"/>
          </w:divBdr>
          <w:divsChild>
            <w:div w:id="27945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714797">
      <w:bodyDiv w:val="1"/>
      <w:marLeft w:val="0"/>
      <w:marRight w:val="0"/>
      <w:marTop w:val="0"/>
      <w:marBottom w:val="0"/>
      <w:divBdr>
        <w:top w:val="none" w:sz="0" w:space="0" w:color="auto"/>
        <w:left w:val="none" w:sz="0" w:space="0" w:color="auto"/>
        <w:bottom w:val="none" w:sz="0" w:space="0" w:color="auto"/>
        <w:right w:val="none" w:sz="0" w:space="0" w:color="auto"/>
      </w:divBdr>
    </w:div>
    <w:div w:id="765421009">
      <w:bodyDiv w:val="1"/>
      <w:marLeft w:val="0"/>
      <w:marRight w:val="0"/>
      <w:marTop w:val="0"/>
      <w:marBottom w:val="0"/>
      <w:divBdr>
        <w:top w:val="none" w:sz="0" w:space="0" w:color="auto"/>
        <w:left w:val="none" w:sz="0" w:space="0" w:color="auto"/>
        <w:bottom w:val="none" w:sz="0" w:space="0" w:color="auto"/>
        <w:right w:val="none" w:sz="0" w:space="0" w:color="auto"/>
      </w:divBdr>
    </w:div>
    <w:div w:id="802189708">
      <w:bodyDiv w:val="1"/>
      <w:marLeft w:val="0"/>
      <w:marRight w:val="0"/>
      <w:marTop w:val="0"/>
      <w:marBottom w:val="0"/>
      <w:divBdr>
        <w:top w:val="none" w:sz="0" w:space="0" w:color="auto"/>
        <w:left w:val="none" w:sz="0" w:space="0" w:color="auto"/>
        <w:bottom w:val="none" w:sz="0" w:space="0" w:color="auto"/>
        <w:right w:val="none" w:sz="0" w:space="0" w:color="auto"/>
      </w:divBdr>
      <w:divsChild>
        <w:div w:id="342442416">
          <w:marLeft w:val="0"/>
          <w:marRight w:val="0"/>
          <w:marTop w:val="0"/>
          <w:marBottom w:val="0"/>
          <w:divBdr>
            <w:top w:val="none" w:sz="0" w:space="0" w:color="auto"/>
            <w:left w:val="none" w:sz="0" w:space="0" w:color="auto"/>
            <w:bottom w:val="none" w:sz="0" w:space="0" w:color="auto"/>
            <w:right w:val="none" w:sz="0" w:space="0" w:color="auto"/>
          </w:divBdr>
          <w:divsChild>
            <w:div w:id="750203951">
              <w:marLeft w:val="0"/>
              <w:marRight w:val="0"/>
              <w:marTop w:val="0"/>
              <w:marBottom w:val="0"/>
              <w:divBdr>
                <w:top w:val="none" w:sz="0" w:space="0" w:color="auto"/>
                <w:left w:val="none" w:sz="0" w:space="0" w:color="auto"/>
                <w:bottom w:val="none" w:sz="0" w:space="0" w:color="auto"/>
                <w:right w:val="none" w:sz="0" w:space="0" w:color="auto"/>
              </w:divBdr>
            </w:div>
          </w:divsChild>
        </w:div>
        <w:div w:id="2065713506">
          <w:marLeft w:val="0"/>
          <w:marRight w:val="0"/>
          <w:marTop w:val="0"/>
          <w:marBottom w:val="0"/>
          <w:divBdr>
            <w:top w:val="none" w:sz="0" w:space="0" w:color="auto"/>
            <w:left w:val="none" w:sz="0" w:space="0" w:color="auto"/>
            <w:bottom w:val="none" w:sz="0" w:space="0" w:color="auto"/>
            <w:right w:val="none" w:sz="0" w:space="0" w:color="auto"/>
          </w:divBdr>
          <w:divsChild>
            <w:div w:id="1437210228">
              <w:marLeft w:val="0"/>
              <w:marRight w:val="0"/>
              <w:marTop w:val="0"/>
              <w:marBottom w:val="0"/>
              <w:divBdr>
                <w:top w:val="none" w:sz="0" w:space="0" w:color="auto"/>
                <w:left w:val="none" w:sz="0" w:space="0" w:color="auto"/>
                <w:bottom w:val="none" w:sz="0" w:space="0" w:color="auto"/>
                <w:right w:val="none" w:sz="0" w:space="0" w:color="auto"/>
              </w:divBdr>
            </w:div>
          </w:divsChild>
        </w:div>
        <w:div w:id="1435593605">
          <w:marLeft w:val="0"/>
          <w:marRight w:val="0"/>
          <w:marTop w:val="0"/>
          <w:marBottom w:val="0"/>
          <w:divBdr>
            <w:top w:val="none" w:sz="0" w:space="0" w:color="auto"/>
            <w:left w:val="none" w:sz="0" w:space="0" w:color="auto"/>
            <w:bottom w:val="none" w:sz="0" w:space="0" w:color="auto"/>
            <w:right w:val="none" w:sz="0" w:space="0" w:color="auto"/>
          </w:divBdr>
          <w:divsChild>
            <w:div w:id="724640686">
              <w:marLeft w:val="0"/>
              <w:marRight w:val="0"/>
              <w:marTop w:val="0"/>
              <w:marBottom w:val="0"/>
              <w:divBdr>
                <w:top w:val="none" w:sz="0" w:space="0" w:color="auto"/>
                <w:left w:val="none" w:sz="0" w:space="0" w:color="auto"/>
                <w:bottom w:val="none" w:sz="0" w:space="0" w:color="auto"/>
                <w:right w:val="none" w:sz="0" w:space="0" w:color="auto"/>
              </w:divBdr>
            </w:div>
          </w:divsChild>
        </w:div>
        <w:div w:id="1196307160">
          <w:marLeft w:val="0"/>
          <w:marRight w:val="0"/>
          <w:marTop w:val="0"/>
          <w:marBottom w:val="0"/>
          <w:divBdr>
            <w:top w:val="none" w:sz="0" w:space="0" w:color="auto"/>
            <w:left w:val="none" w:sz="0" w:space="0" w:color="auto"/>
            <w:bottom w:val="none" w:sz="0" w:space="0" w:color="auto"/>
            <w:right w:val="none" w:sz="0" w:space="0" w:color="auto"/>
          </w:divBdr>
          <w:divsChild>
            <w:div w:id="139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509081">
      <w:bodyDiv w:val="1"/>
      <w:marLeft w:val="0"/>
      <w:marRight w:val="0"/>
      <w:marTop w:val="0"/>
      <w:marBottom w:val="0"/>
      <w:divBdr>
        <w:top w:val="none" w:sz="0" w:space="0" w:color="auto"/>
        <w:left w:val="none" w:sz="0" w:space="0" w:color="auto"/>
        <w:bottom w:val="none" w:sz="0" w:space="0" w:color="auto"/>
        <w:right w:val="none" w:sz="0" w:space="0" w:color="auto"/>
      </w:divBdr>
    </w:div>
    <w:div w:id="933631447">
      <w:bodyDiv w:val="1"/>
      <w:marLeft w:val="0"/>
      <w:marRight w:val="0"/>
      <w:marTop w:val="0"/>
      <w:marBottom w:val="0"/>
      <w:divBdr>
        <w:top w:val="none" w:sz="0" w:space="0" w:color="auto"/>
        <w:left w:val="none" w:sz="0" w:space="0" w:color="auto"/>
        <w:bottom w:val="none" w:sz="0" w:space="0" w:color="auto"/>
        <w:right w:val="none" w:sz="0" w:space="0" w:color="auto"/>
      </w:divBdr>
    </w:div>
    <w:div w:id="1022315318">
      <w:bodyDiv w:val="1"/>
      <w:marLeft w:val="0"/>
      <w:marRight w:val="0"/>
      <w:marTop w:val="0"/>
      <w:marBottom w:val="0"/>
      <w:divBdr>
        <w:top w:val="none" w:sz="0" w:space="0" w:color="auto"/>
        <w:left w:val="none" w:sz="0" w:space="0" w:color="auto"/>
        <w:bottom w:val="none" w:sz="0" w:space="0" w:color="auto"/>
        <w:right w:val="none" w:sz="0" w:space="0" w:color="auto"/>
      </w:divBdr>
    </w:div>
    <w:div w:id="1064714801">
      <w:bodyDiv w:val="1"/>
      <w:marLeft w:val="0"/>
      <w:marRight w:val="0"/>
      <w:marTop w:val="0"/>
      <w:marBottom w:val="0"/>
      <w:divBdr>
        <w:top w:val="none" w:sz="0" w:space="0" w:color="auto"/>
        <w:left w:val="none" w:sz="0" w:space="0" w:color="auto"/>
        <w:bottom w:val="none" w:sz="0" w:space="0" w:color="auto"/>
        <w:right w:val="none" w:sz="0" w:space="0" w:color="auto"/>
      </w:divBdr>
    </w:div>
    <w:div w:id="1103379198">
      <w:bodyDiv w:val="1"/>
      <w:marLeft w:val="0"/>
      <w:marRight w:val="0"/>
      <w:marTop w:val="0"/>
      <w:marBottom w:val="0"/>
      <w:divBdr>
        <w:top w:val="none" w:sz="0" w:space="0" w:color="auto"/>
        <w:left w:val="none" w:sz="0" w:space="0" w:color="auto"/>
        <w:bottom w:val="none" w:sz="0" w:space="0" w:color="auto"/>
        <w:right w:val="none" w:sz="0" w:space="0" w:color="auto"/>
      </w:divBdr>
    </w:div>
    <w:div w:id="1111775885">
      <w:bodyDiv w:val="1"/>
      <w:marLeft w:val="0"/>
      <w:marRight w:val="0"/>
      <w:marTop w:val="0"/>
      <w:marBottom w:val="0"/>
      <w:divBdr>
        <w:top w:val="none" w:sz="0" w:space="0" w:color="auto"/>
        <w:left w:val="none" w:sz="0" w:space="0" w:color="auto"/>
        <w:bottom w:val="none" w:sz="0" w:space="0" w:color="auto"/>
        <w:right w:val="none" w:sz="0" w:space="0" w:color="auto"/>
      </w:divBdr>
    </w:div>
    <w:div w:id="1144659673">
      <w:bodyDiv w:val="1"/>
      <w:marLeft w:val="0"/>
      <w:marRight w:val="0"/>
      <w:marTop w:val="0"/>
      <w:marBottom w:val="0"/>
      <w:divBdr>
        <w:top w:val="none" w:sz="0" w:space="0" w:color="auto"/>
        <w:left w:val="none" w:sz="0" w:space="0" w:color="auto"/>
        <w:bottom w:val="none" w:sz="0" w:space="0" w:color="auto"/>
        <w:right w:val="none" w:sz="0" w:space="0" w:color="auto"/>
      </w:divBdr>
      <w:divsChild>
        <w:div w:id="283510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9344583">
      <w:bodyDiv w:val="1"/>
      <w:marLeft w:val="0"/>
      <w:marRight w:val="0"/>
      <w:marTop w:val="0"/>
      <w:marBottom w:val="0"/>
      <w:divBdr>
        <w:top w:val="none" w:sz="0" w:space="0" w:color="auto"/>
        <w:left w:val="none" w:sz="0" w:space="0" w:color="auto"/>
        <w:bottom w:val="none" w:sz="0" w:space="0" w:color="auto"/>
        <w:right w:val="none" w:sz="0" w:space="0" w:color="auto"/>
      </w:divBdr>
      <w:divsChild>
        <w:div w:id="16526393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4474089">
      <w:bodyDiv w:val="1"/>
      <w:marLeft w:val="0"/>
      <w:marRight w:val="0"/>
      <w:marTop w:val="0"/>
      <w:marBottom w:val="0"/>
      <w:divBdr>
        <w:top w:val="none" w:sz="0" w:space="0" w:color="auto"/>
        <w:left w:val="none" w:sz="0" w:space="0" w:color="auto"/>
        <w:bottom w:val="none" w:sz="0" w:space="0" w:color="auto"/>
        <w:right w:val="none" w:sz="0" w:space="0" w:color="auto"/>
      </w:divBdr>
    </w:div>
    <w:div w:id="1208489432">
      <w:bodyDiv w:val="1"/>
      <w:marLeft w:val="0"/>
      <w:marRight w:val="0"/>
      <w:marTop w:val="0"/>
      <w:marBottom w:val="0"/>
      <w:divBdr>
        <w:top w:val="none" w:sz="0" w:space="0" w:color="auto"/>
        <w:left w:val="none" w:sz="0" w:space="0" w:color="auto"/>
        <w:bottom w:val="none" w:sz="0" w:space="0" w:color="auto"/>
        <w:right w:val="none" w:sz="0" w:space="0" w:color="auto"/>
      </w:divBdr>
    </w:div>
    <w:div w:id="1220481508">
      <w:bodyDiv w:val="1"/>
      <w:marLeft w:val="0"/>
      <w:marRight w:val="0"/>
      <w:marTop w:val="0"/>
      <w:marBottom w:val="0"/>
      <w:divBdr>
        <w:top w:val="none" w:sz="0" w:space="0" w:color="auto"/>
        <w:left w:val="none" w:sz="0" w:space="0" w:color="auto"/>
        <w:bottom w:val="none" w:sz="0" w:space="0" w:color="auto"/>
        <w:right w:val="none" w:sz="0" w:space="0" w:color="auto"/>
      </w:divBdr>
    </w:div>
    <w:div w:id="1304971443">
      <w:bodyDiv w:val="1"/>
      <w:marLeft w:val="0"/>
      <w:marRight w:val="0"/>
      <w:marTop w:val="0"/>
      <w:marBottom w:val="0"/>
      <w:divBdr>
        <w:top w:val="none" w:sz="0" w:space="0" w:color="auto"/>
        <w:left w:val="none" w:sz="0" w:space="0" w:color="auto"/>
        <w:bottom w:val="none" w:sz="0" w:space="0" w:color="auto"/>
        <w:right w:val="none" w:sz="0" w:space="0" w:color="auto"/>
      </w:divBdr>
    </w:div>
    <w:div w:id="1352998075">
      <w:bodyDiv w:val="1"/>
      <w:marLeft w:val="0"/>
      <w:marRight w:val="0"/>
      <w:marTop w:val="0"/>
      <w:marBottom w:val="0"/>
      <w:divBdr>
        <w:top w:val="none" w:sz="0" w:space="0" w:color="auto"/>
        <w:left w:val="none" w:sz="0" w:space="0" w:color="auto"/>
        <w:bottom w:val="none" w:sz="0" w:space="0" w:color="auto"/>
        <w:right w:val="none" w:sz="0" w:space="0" w:color="auto"/>
      </w:divBdr>
    </w:div>
    <w:div w:id="1506017930">
      <w:bodyDiv w:val="1"/>
      <w:marLeft w:val="0"/>
      <w:marRight w:val="0"/>
      <w:marTop w:val="0"/>
      <w:marBottom w:val="0"/>
      <w:divBdr>
        <w:top w:val="none" w:sz="0" w:space="0" w:color="auto"/>
        <w:left w:val="none" w:sz="0" w:space="0" w:color="auto"/>
        <w:bottom w:val="none" w:sz="0" w:space="0" w:color="auto"/>
        <w:right w:val="none" w:sz="0" w:space="0" w:color="auto"/>
      </w:divBdr>
      <w:divsChild>
        <w:div w:id="958297792">
          <w:marLeft w:val="0"/>
          <w:marRight w:val="0"/>
          <w:marTop w:val="0"/>
          <w:marBottom w:val="0"/>
          <w:divBdr>
            <w:top w:val="none" w:sz="0" w:space="0" w:color="auto"/>
            <w:left w:val="none" w:sz="0" w:space="0" w:color="auto"/>
            <w:bottom w:val="none" w:sz="0" w:space="0" w:color="auto"/>
            <w:right w:val="none" w:sz="0" w:space="0" w:color="auto"/>
          </w:divBdr>
          <w:divsChild>
            <w:div w:id="1441875727">
              <w:marLeft w:val="0"/>
              <w:marRight w:val="0"/>
              <w:marTop w:val="0"/>
              <w:marBottom w:val="0"/>
              <w:divBdr>
                <w:top w:val="none" w:sz="0" w:space="0" w:color="auto"/>
                <w:left w:val="none" w:sz="0" w:space="0" w:color="auto"/>
                <w:bottom w:val="none" w:sz="0" w:space="0" w:color="auto"/>
                <w:right w:val="none" w:sz="0" w:space="0" w:color="auto"/>
              </w:divBdr>
            </w:div>
          </w:divsChild>
        </w:div>
        <w:div w:id="1360860084">
          <w:marLeft w:val="0"/>
          <w:marRight w:val="0"/>
          <w:marTop w:val="0"/>
          <w:marBottom w:val="0"/>
          <w:divBdr>
            <w:top w:val="none" w:sz="0" w:space="0" w:color="auto"/>
            <w:left w:val="none" w:sz="0" w:space="0" w:color="auto"/>
            <w:bottom w:val="none" w:sz="0" w:space="0" w:color="auto"/>
            <w:right w:val="none" w:sz="0" w:space="0" w:color="auto"/>
          </w:divBdr>
          <w:divsChild>
            <w:div w:id="521087254">
              <w:marLeft w:val="0"/>
              <w:marRight w:val="0"/>
              <w:marTop w:val="0"/>
              <w:marBottom w:val="0"/>
              <w:divBdr>
                <w:top w:val="none" w:sz="0" w:space="0" w:color="auto"/>
                <w:left w:val="none" w:sz="0" w:space="0" w:color="auto"/>
                <w:bottom w:val="none" w:sz="0" w:space="0" w:color="auto"/>
                <w:right w:val="none" w:sz="0" w:space="0" w:color="auto"/>
              </w:divBdr>
            </w:div>
          </w:divsChild>
        </w:div>
        <w:div w:id="1562211131">
          <w:marLeft w:val="0"/>
          <w:marRight w:val="0"/>
          <w:marTop w:val="0"/>
          <w:marBottom w:val="0"/>
          <w:divBdr>
            <w:top w:val="none" w:sz="0" w:space="0" w:color="auto"/>
            <w:left w:val="none" w:sz="0" w:space="0" w:color="auto"/>
            <w:bottom w:val="none" w:sz="0" w:space="0" w:color="auto"/>
            <w:right w:val="none" w:sz="0" w:space="0" w:color="auto"/>
          </w:divBdr>
          <w:divsChild>
            <w:div w:id="184451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1927">
      <w:bodyDiv w:val="1"/>
      <w:marLeft w:val="0"/>
      <w:marRight w:val="0"/>
      <w:marTop w:val="0"/>
      <w:marBottom w:val="0"/>
      <w:divBdr>
        <w:top w:val="none" w:sz="0" w:space="0" w:color="auto"/>
        <w:left w:val="none" w:sz="0" w:space="0" w:color="auto"/>
        <w:bottom w:val="none" w:sz="0" w:space="0" w:color="auto"/>
        <w:right w:val="none" w:sz="0" w:space="0" w:color="auto"/>
      </w:divBdr>
    </w:div>
    <w:div w:id="1557861658">
      <w:bodyDiv w:val="1"/>
      <w:marLeft w:val="0"/>
      <w:marRight w:val="0"/>
      <w:marTop w:val="0"/>
      <w:marBottom w:val="0"/>
      <w:divBdr>
        <w:top w:val="none" w:sz="0" w:space="0" w:color="auto"/>
        <w:left w:val="none" w:sz="0" w:space="0" w:color="auto"/>
        <w:bottom w:val="none" w:sz="0" w:space="0" w:color="auto"/>
        <w:right w:val="none" w:sz="0" w:space="0" w:color="auto"/>
      </w:divBdr>
    </w:div>
    <w:div w:id="1581410098">
      <w:bodyDiv w:val="1"/>
      <w:marLeft w:val="0"/>
      <w:marRight w:val="0"/>
      <w:marTop w:val="0"/>
      <w:marBottom w:val="0"/>
      <w:divBdr>
        <w:top w:val="none" w:sz="0" w:space="0" w:color="auto"/>
        <w:left w:val="none" w:sz="0" w:space="0" w:color="auto"/>
        <w:bottom w:val="none" w:sz="0" w:space="0" w:color="auto"/>
        <w:right w:val="none" w:sz="0" w:space="0" w:color="auto"/>
      </w:divBdr>
    </w:div>
    <w:div w:id="1593581860">
      <w:bodyDiv w:val="1"/>
      <w:marLeft w:val="0"/>
      <w:marRight w:val="0"/>
      <w:marTop w:val="0"/>
      <w:marBottom w:val="0"/>
      <w:divBdr>
        <w:top w:val="none" w:sz="0" w:space="0" w:color="auto"/>
        <w:left w:val="none" w:sz="0" w:space="0" w:color="auto"/>
        <w:bottom w:val="none" w:sz="0" w:space="0" w:color="auto"/>
        <w:right w:val="none" w:sz="0" w:space="0" w:color="auto"/>
      </w:divBdr>
    </w:div>
    <w:div w:id="1655446346">
      <w:bodyDiv w:val="1"/>
      <w:marLeft w:val="0"/>
      <w:marRight w:val="0"/>
      <w:marTop w:val="0"/>
      <w:marBottom w:val="0"/>
      <w:divBdr>
        <w:top w:val="none" w:sz="0" w:space="0" w:color="auto"/>
        <w:left w:val="none" w:sz="0" w:space="0" w:color="auto"/>
        <w:bottom w:val="none" w:sz="0" w:space="0" w:color="auto"/>
        <w:right w:val="none" w:sz="0" w:space="0" w:color="auto"/>
      </w:divBdr>
    </w:div>
    <w:div w:id="1674531779">
      <w:bodyDiv w:val="1"/>
      <w:marLeft w:val="0"/>
      <w:marRight w:val="0"/>
      <w:marTop w:val="0"/>
      <w:marBottom w:val="0"/>
      <w:divBdr>
        <w:top w:val="none" w:sz="0" w:space="0" w:color="auto"/>
        <w:left w:val="none" w:sz="0" w:space="0" w:color="auto"/>
        <w:bottom w:val="none" w:sz="0" w:space="0" w:color="auto"/>
        <w:right w:val="none" w:sz="0" w:space="0" w:color="auto"/>
      </w:divBdr>
      <w:divsChild>
        <w:div w:id="876237088">
          <w:marLeft w:val="0"/>
          <w:marRight w:val="0"/>
          <w:marTop w:val="0"/>
          <w:marBottom w:val="0"/>
          <w:divBdr>
            <w:top w:val="none" w:sz="0" w:space="0" w:color="auto"/>
            <w:left w:val="none" w:sz="0" w:space="0" w:color="auto"/>
            <w:bottom w:val="none" w:sz="0" w:space="0" w:color="auto"/>
            <w:right w:val="none" w:sz="0" w:space="0" w:color="auto"/>
          </w:divBdr>
          <w:divsChild>
            <w:div w:id="200292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663548">
      <w:bodyDiv w:val="1"/>
      <w:marLeft w:val="0"/>
      <w:marRight w:val="0"/>
      <w:marTop w:val="0"/>
      <w:marBottom w:val="0"/>
      <w:divBdr>
        <w:top w:val="none" w:sz="0" w:space="0" w:color="auto"/>
        <w:left w:val="none" w:sz="0" w:space="0" w:color="auto"/>
        <w:bottom w:val="none" w:sz="0" w:space="0" w:color="auto"/>
        <w:right w:val="none" w:sz="0" w:space="0" w:color="auto"/>
      </w:divBdr>
    </w:div>
    <w:div w:id="1715886980">
      <w:bodyDiv w:val="1"/>
      <w:marLeft w:val="0"/>
      <w:marRight w:val="0"/>
      <w:marTop w:val="0"/>
      <w:marBottom w:val="0"/>
      <w:divBdr>
        <w:top w:val="none" w:sz="0" w:space="0" w:color="auto"/>
        <w:left w:val="none" w:sz="0" w:space="0" w:color="auto"/>
        <w:bottom w:val="none" w:sz="0" w:space="0" w:color="auto"/>
        <w:right w:val="none" w:sz="0" w:space="0" w:color="auto"/>
      </w:divBdr>
    </w:div>
    <w:div w:id="1719623041">
      <w:bodyDiv w:val="1"/>
      <w:marLeft w:val="0"/>
      <w:marRight w:val="0"/>
      <w:marTop w:val="0"/>
      <w:marBottom w:val="0"/>
      <w:divBdr>
        <w:top w:val="none" w:sz="0" w:space="0" w:color="auto"/>
        <w:left w:val="none" w:sz="0" w:space="0" w:color="auto"/>
        <w:bottom w:val="none" w:sz="0" w:space="0" w:color="auto"/>
        <w:right w:val="none" w:sz="0" w:space="0" w:color="auto"/>
      </w:divBdr>
      <w:divsChild>
        <w:div w:id="1848519260">
          <w:marLeft w:val="0"/>
          <w:marRight w:val="0"/>
          <w:marTop w:val="0"/>
          <w:marBottom w:val="0"/>
          <w:divBdr>
            <w:top w:val="none" w:sz="0" w:space="0" w:color="auto"/>
            <w:left w:val="none" w:sz="0" w:space="0" w:color="auto"/>
            <w:bottom w:val="none" w:sz="0" w:space="0" w:color="auto"/>
            <w:right w:val="none" w:sz="0" w:space="0" w:color="auto"/>
          </w:divBdr>
          <w:divsChild>
            <w:div w:id="480000090">
              <w:marLeft w:val="0"/>
              <w:marRight w:val="0"/>
              <w:marTop w:val="0"/>
              <w:marBottom w:val="0"/>
              <w:divBdr>
                <w:top w:val="none" w:sz="0" w:space="0" w:color="auto"/>
                <w:left w:val="none" w:sz="0" w:space="0" w:color="auto"/>
                <w:bottom w:val="none" w:sz="0" w:space="0" w:color="auto"/>
                <w:right w:val="none" w:sz="0" w:space="0" w:color="auto"/>
              </w:divBdr>
            </w:div>
          </w:divsChild>
        </w:div>
        <w:div w:id="17322042">
          <w:marLeft w:val="0"/>
          <w:marRight w:val="0"/>
          <w:marTop w:val="0"/>
          <w:marBottom w:val="0"/>
          <w:divBdr>
            <w:top w:val="none" w:sz="0" w:space="0" w:color="auto"/>
            <w:left w:val="none" w:sz="0" w:space="0" w:color="auto"/>
            <w:bottom w:val="none" w:sz="0" w:space="0" w:color="auto"/>
            <w:right w:val="none" w:sz="0" w:space="0" w:color="auto"/>
          </w:divBdr>
          <w:divsChild>
            <w:div w:id="851457394">
              <w:marLeft w:val="0"/>
              <w:marRight w:val="0"/>
              <w:marTop w:val="0"/>
              <w:marBottom w:val="0"/>
              <w:divBdr>
                <w:top w:val="none" w:sz="0" w:space="0" w:color="auto"/>
                <w:left w:val="none" w:sz="0" w:space="0" w:color="auto"/>
                <w:bottom w:val="none" w:sz="0" w:space="0" w:color="auto"/>
                <w:right w:val="none" w:sz="0" w:space="0" w:color="auto"/>
              </w:divBdr>
            </w:div>
          </w:divsChild>
        </w:div>
        <w:div w:id="248976370">
          <w:marLeft w:val="0"/>
          <w:marRight w:val="0"/>
          <w:marTop w:val="0"/>
          <w:marBottom w:val="0"/>
          <w:divBdr>
            <w:top w:val="none" w:sz="0" w:space="0" w:color="auto"/>
            <w:left w:val="none" w:sz="0" w:space="0" w:color="auto"/>
            <w:bottom w:val="none" w:sz="0" w:space="0" w:color="auto"/>
            <w:right w:val="none" w:sz="0" w:space="0" w:color="auto"/>
          </w:divBdr>
          <w:divsChild>
            <w:div w:id="1007976374">
              <w:marLeft w:val="0"/>
              <w:marRight w:val="0"/>
              <w:marTop w:val="0"/>
              <w:marBottom w:val="0"/>
              <w:divBdr>
                <w:top w:val="none" w:sz="0" w:space="0" w:color="auto"/>
                <w:left w:val="none" w:sz="0" w:space="0" w:color="auto"/>
                <w:bottom w:val="none" w:sz="0" w:space="0" w:color="auto"/>
                <w:right w:val="none" w:sz="0" w:space="0" w:color="auto"/>
              </w:divBdr>
            </w:div>
          </w:divsChild>
        </w:div>
        <w:div w:id="1624267452">
          <w:marLeft w:val="0"/>
          <w:marRight w:val="0"/>
          <w:marTop w:val="0"/>
          <w:marBottom w:val="0"/>
          <w:divBdr>
            <w:top w:val="none" w:sz="0" w:space="0" w:color="auto"/>
            <w:left w:val="none" w:sz="0" w:space="0" w:color="auto"/>
            <w:bottom w:val="none" w:sz="0" w:space="0" w:color="auto"/>
            <w:right w:val="none" w:sz="0" w:space="0" w:color="auto"/>
          </w:divBdr>
          <w:divsChild>
            <w:div w:id="9723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135522">
      <w:bodyDiv w:val="1"/>
      <w:marLeft w:val="0"/>
      <w:marRight w:val="0"/>
      <w:marTop w:val="0"/>
      <w:marBottom w:val="0"/>
      <w:divBdr>
        <w:top w:val="none" w:sz="0" w:space="0" w:color="auto"/>
        <w:left w:val="none" w:sz="0" w:space="0" w:color="auto"/>
        <w:bottom w:val="none" w:sz="0" w:space="0" w:color="auto"/>
        <w:right w:val="none" w:sz="0" w:space="0" w:color="auto"/>
      </w:divBdr>
    </w:div>
    <w:div w:id="1821993384">
      <w:bodyDiv w:val="1"/>
      <w:marLeft w:val="0"/>
      <w:marRight w:val="0"/>
      <w:marTop w:val="0"/>
      <w:marBottom w:val="0"/>
      <w:divBdr>
        <w:top w:val="none" w:sz="0" w:space="0" w:color="auto"/>
        <w:left w:val="none" w:sz="0" w:space="0" w:color="auto"/>
        <w:bottom w:val="none" w:sz="0" w:space="0" w:color="auto"/>
        <w:right w:val="none" w:sz="0" w:space="0" w:color="auto"/>
      </w:divBdr>
    </w:div>
    <w:div w:id="1930387434">
      <w:bodyDiv w:val="1"/>
      <w:marLeft w:val="0"/>
      <w:marRight w:val="0"/>
      <w:marTop w:val="0"/>
      <w:marBottom w:val="0"/>
      <w:divBdr>
        <w:top w:val="none" w:sz="0" w:space="0" w:color="auto"/>
        <w:left w:val="none" w:sz="0" w:space="0" w:color="auto"/>
        <w:bottom w:val="none" w:sz="0" w:space="0" w:color="auto"/>
        <w:right w:val="none" w:sz="0" w:space="0" w:color="auto"/>
      </w:divBdr>
    </w:div>
    <w:div w:id="1994947303">
      <w:bodyDiv w:val="1"/>
      <w:marLeft w:val="0"/>
      <w:marRight w:val="0"/>
      <w:marTop w:val="0"/>
      <w:marBottom w:val="0"/>
      <w:divBdr>
        <w:top w:val="none" w:sz="0" w:space="0" w:color="auto"/>
        <w:left w:val="none" w:sz="0" w:space="0" w:color="auto"/>
        <w:bottom w:val="none" w:sz="0" w:space="0" w:color="auto"/>
        <w:right w:val="none" w:sz="0" w:space="0" w:color="auto"/>
      </w:divBdr>
      <w:divsChild>
        <w:div w:id="2118089415">
          <w:marLeft w:val="0"/>
          <w:marRight w:val="0"/>
          <w:marTop w:val="0"/>
          <w:marBottom w:val="0"/>
          <w:divBdr>
            <w:top w:val="none" w:sz="0" w:space="0" w:color="auto"/>
            <w:left w:val="none" w:sz="0" w:space="0" w:color="auto"/>
            <w:bottom w:val="none" w:sz="0" w:space="0" w:color="auto"/>
            <w:right w:val="none" w:sz="0" w:space="0" w:color="auto"/>
          </w:divBdr>
          <w:divsChild>
            <w:div w:id="1804734542">
              <w:marLeft w:val="0"/>
              <w:marRight w:val="0"/>
              <w:marTop w:val="0"/>
              <w:marBottom w:val="0"/>
              <w:divBdr>
                <w:top w:val="none" w:sz="0" w:space="0" w:color="auto"/>
                <w:left w:val="none" w:sz="0" w:space="0" w:color="auto"/>
                <w:bottom w:val="none" w:sz="0" w:space="0" w:color="auto"/>
                <w:right w:val="none" w:sz="0" w:space="0" w:color="auto"/>
              </w:divBdr>
            </w:div>
          </w:divsChild>
        </w:div>
        <w:div w:id="905526764">
          <w:marLeft w:val="0"/>
          <w:marRight w:val="0"/>
          <w:marTop w:val="0"/>
          <w:marBottom w:val="0"/>
          <w:divBdr>
            <w:top w:val="none" w:sz="0" w:space="0" w:color="auto"/>
            <w:left w:val="none" w:sz="0" w:space="0" w:color="auto"/>
            <w:bottom w:val="none" w:sz="0" w:space="0" w:color="auto"/>
            <w:right w:val="none" w:sz="0" w:space="0" w:color="auto"/>
          </w:divBdr>
          <w:divsChild>
            <w:div w:id="919679164">
              <w:marLeft w:val="0"/>
              <w:marRight w:val="0"/>
              <w:marTop w:val="0"/>
              <w:marBottom w:val="0"/>
              <w:divBdr>
                <w:top w:val="none" w:sz="0" w:space="0" w:color="auto"/>
                <w:left w:val="none" w:sz="0" w:space="0" w:color="auto"/>
                <w:bottom w:val="none" w:sz="0" w:space="0" w:color="auto"/>
                <w:right w:val="none" w:sz="0" w:space="0" w:color="auto"/>
              </w:divBdr>
            </w:div>
          </w:divsChild>
        </w:div>
        <w:div w:id="75248240">
          <w:marLeft w:val="0"/>
          <w:marRight w:val="0"/>
          <w:marTop w:val="0"/>
          <w:marBottom w:val="0"/>
          <w:divBdr>
            <w:top w:val="none" w:sz="0" w:space="0" w:color="auto"/>
            <w:left w:val="none" w:sz="0" w:space="0" w:color="auto"/>
            <w:bottom w:val="none" w:sz="0" w:space="0" w:color="auto"/>
            <w:right w:val="none" w:sz="0" w:space="0" w:color="auto"/>
          </w:divBdr>
          <w:divsChild>
            <w:div w:id="772942527">
              <w:marLeft w:val="0"/>
              <w:marRight w:val="0"/>
              <w:marTop w:val="0"/>
              <w:marBottom w:val="0"/>
              <w:divBdr>
                <w:top w:val="none" w:sz="0" w:space="0" w:color="auto"/>
                <w:left w:val="none" w:sz="0" w:space="0" w:color="auto"/>
                <w:bottom w:val="none" w:sz="0" w:space="0" w:color="auto"/>
                <w:right w:val="none" w:sz="0" w:space="0" w:color="auto"/>
              </w:divBdr>
            </w:div>
          </w:divsChild>
        </w:div>
        <w:div w:id="1410734928">
          <w:marLeft w:val="0"/>
          <w:marRight w:val="0"/>
          <w:marTop w:val="0"/>
          <w:marBottom w:val="0"/>
          <w:divBdr>
            <w:top w:val="none" w:sz="0" w:space="0" w:color="auto"/>
            <w:left w:val="none" w:sz="0" w:space="0" w:color="auto"/>
            <w:bottom w:val="none" w:sz="0" w:space="0" w:color="auto"/>
            <w:right w:val="none" w:sz="0" w:space="0" w:color="auto"/>
          </w:divBdr>
          <w:divsChild>
            <w:div w:id="353920533">
              <w:marLeft w:val="0"/>
              <w:marRight w:val="0"/>
              <w:marTop w:val="0"/>
              <w:marBottom w:val="0"/>
              <w:divBdr>
                <w:top w:val="none" w:sz="0" w:space="0" w:color="auto"/>
                <w:left w:val="none" w:sz="0" w:space="0" w:color="auto"/>
                <w:bottom w:val="none" w:sz="0" w:space="0" w:color="auto"/>
                <w:right w:val="none" w:sz="0" w:space="0" w:color="auto"/>
              </w:divBdr>
            </w:div>
          </w:divsChild>
        </w:div>
        <w:div w:id="864321531">
          <w:marLeft w:val="0"/>
          <w:marRight w:val="0"/>
          <w:marTop w:val="0"/>
          <w:marBottom w:val="0"/>
          <w:divBdr>
            <w:top w:val="none" w:sz="0" w:space="0" w:color="auto"/>
            <w:left w:val="none" w:sz="0" w:space="0" w:color="auto"/>
            <w:bottom w:val="none" w:sz="0" w:space="0" w:color="auto"/>
            <w:right w:val="none" w:sz="0" w:space="0" w:color="auto"/>
          </w:divBdr>
          <w:divsChild>
            <w:div w:id="18927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098406">
      <w:bodyDiv w:val="1"/>
      <w:marLeft w:val="0"/>
      <w:marRight w:val="0"/>
      <w:marTop w:val="0"/>
      <w:marBottom w:val="0"/>
      <w:divBdr>
        <w:top w:val="none" w:sz="0" w:space="0" w:color="auto"/>
        <w:left w:val="none" w:sz="0" w:space="0" w:color="auto"/>
        <w:bottom w:val="none" w:sz="0" w:space="0" w:color="auto"/>
        <w:right w:val="none" w:sz="0" w:space="0" w:color="auto"/>
      </w:divBdr>
    </w:div>
    <w:div w:id="2097899536">
      <w:bodyDiv w:val="1"/>
      <w:marLeft w:val="0"/>
      <w:marRight w:val="0"/>
      <w:marTop w:val="0"/>
      <w:marBottom w:val="0"/>
      <w:divBdr>
        <w:top w:val="none" w:sz="0" w:space="0" w:color="auto"/>
        <w:left w:val="none" w:sz="0" w:space="0" w:color="auto"/>
        <w:bottom w:val="none" w:sz="0" w:space="0" w:color="auto"/>
        <w:right w:val="none" w:sz="0" w:space="0" w:color="auto"/>
      </w:divBdr>
      <w:divsChild>
        <w:div w:id="1321151822">
          <w:marLeft w:val="0"/>
          <w:marRight w:val="0"/>
          <w:marTop w:val="0"/>
          <w:marBottom w:val="0"/>
          <w:divBdr>
            <w:top w:val="none" w:sz="0" w:space="0" w:color="auto"/>
            <w:left w:val="none" w:sz="0" w:space="0" w:color="auto"/>
            <w:bottom w:val="none" w:sz="0" w:space="0" w:color="auto"/>
            <w:right w:val="none" w:sz="0" w:space="0" w:color="auto"/>
          </w:divBdr>
          <w:divsChild>
            <w:div w:id="765921593">
              <w:marLeft w:val="0"/>
              <w:marRight w:val="0"/>
              <w:marTop w:val="0"/>
              <w:marBottom w:val="0"/>
              <w:divBdr>
                <w:top w:val="none" w:sz="0" w:space="0" w:color="auto"/>
                <w:left w:val="none" w:sz="0" w:space="0" w:color="auto"/>
                <w:bottom w:val="none" w:sz="0" w:space="0" w:color="auto"/>
                <w:right w:val="none" w:sz="0" w:space="0" w:color="auto"/>
              </w:divBdr>
            </w:div>
          </w:divsChild>
        </w:div>
        <w:div w:id="1494107765">
          <w:marLeft w:val="0"/>
          <w:marRight w:val="0"/>
          <w:marTop w:val="0"/>
          <w:marBottom w:val="0"/>
          <w:divBdr>
            <w:top w:val="none" w:sz="0" w:space="0" w:color="auto"/>
            <w:left w:val="none" w:sz="0" w:space="0" w:color="auto"/>
            <w:bottom w:val="none" w:sz="0" w:space="0" w:color="auto"/>
            <w:right w:val="none" w:sz="0" w:space="0" w:color="auto"/>
          </w:divBdr>
          <w:divsChild>
            <w:div w:id="187137685">
              <w:marLeft w:val="0"/>
              <w:marRight w:val="0"/>
              <w:marTop w:val="0"/>
              <w:marBottom w:val="0"/>
              <w:divBdr>
                <w:top w:val="none" w:sz="0" w:space="0" w:color="auto"/>
                <w:left w:val="none" w:sz="0" w:space="0" w:color="auto"/>
                <w:bottom w:val="none" w:sz="0" w:space="0" w:color="auto"/>
                <w:right w:val="none" w:sz="0" w:space="0" w:color="auto"/>
              </w:divBdr>
            </w:div>
          </w:divsChild>
        </w:div>
        <w:div w:id="5717208">
          <w:marLeft w:val="0"/>
          <w:marRight w:val="0"/>
          <w:marTop w:val="0"/>
          <w:marBottom w:val="0"/>
          <w:divBdr>
            <w:top w:val="none" w:sz="0" w:space="0" w:color="auto"/>
            <w:left w:val="none" w:sz="0" w:space="0" w:color="auto"/>
            <w:bottom w:val="none" w:sz="0" w:space="0" w:color="auto"/>
            <w:right w:val="none" w:sz="0" w:space="0" w:color="auto"/>
          </w:divBdr>
          <w:divsChild>
            <w:div w:id="34402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7C3D7CC3-D19C-4BEE-9C1A-828B9849F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847</TotalTime>
  <Pages>34</Pages>
  <Words>5307</Words>
  <Characters>30256</Characters>
  <Application>Microsoft Office Word</Application>
  <DocSecurity>0</DocSecurity>
  <Lines>252</Lines>
  <Paragraphs>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DW</cp:lastModifiedBy>
  <cp:revision>25</cp:revision>
  <cp:lastPrinted>2025-11-15T16:45:00Z</cp:lastPrinted>
  <dcterms:created xsi:type="dcterms:W3CDTF">2024-05-24T10:17:00Z</dcterms:created>
  <dcterms:modified xsi:type="dcterms:W3CDTF">2025-11-15T16:45:00Z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