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59C95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52CB0">
        <w:rPr>
          <w:rFonts w:hint="cs"/>
          <w:rtl/>
        </w:rPr>
        <w:t xml:space="preserve">صالحة عايش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18EEED8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126C57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772FBFD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139FFDC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9198ACA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F8860E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DFABD95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747EF66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DB7CFAE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62BA6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89729AA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3364CD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52E8569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62C33A1" w:rsidR="008239B5" w:rsidRDefault="00EB387B">
            <w:pPr>
              <w:jc w:val="center"/>
            </w:pPr>
            <w:r>
              <w:rPr>
                <w:rtl/>
              </w:rPr>
              <w:t>يجب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8C58CA4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58AAA9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C9804E4" w:rsidR="008239B5" w:rsidRDefault="00252CB0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52CB0"/>
    <w:rsid w:val="004348D4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2025-11-24T13:59:00Z</dcterms:created>
  <dcterms:modified xsi:type="dcterms:W3CDTF">2025-11-24T13:59:00Z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