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15F94" w14:textId="77777777" w:rsidR="007E7744" w:rsidRPr="006F658E" w:rsidRDefault="003E71F0">
      <w:pPr>
        <w:rPr>
          <w:rFonts w:ascii="Sakkal Majalla" w:hAnsi="Sakkal Majalla" w:cs="Sakkal Majalla"/>
          <w:b/>
          <w:bCs/>
          <w:sz w:val="28"/>
          <w:szCs w:val="28"/>
          <w:lang w:bidi="ar-EG"/>
        </w:rPr>
      </w:pPr>
      <w:r w:rsidRPr="006F658E">
        <w:rPr>
          <w:rFonts w:ascii="Sakkal Majalla" w:hAnsi="Sakkal Majalla" w:cs="Sakkal Majalla" w:hint="cs"/>
          <w:b/>
          <w:bCs/>
          <w:sz w:val="28"/>
          <w:szCs w:val="28"/>
          <w:rtl/>
          <w:lang w:bidi="ar-EG"/>
        </w:rPr>
        <w:t>ج</w:t>
      </w:r>
      <w:r w:rsidRPr="006F658E">
        <w:rPr>
          <w:rFonts w:ascii="Sakkal Majalla" w:hAnsi="Sakkal Majalla" w:cs="Sakkal Majalla"/>
          <w:b/>
          <w:bCs/>
          <w:sz w:val="28"/>
          <w:szCs w:val="28"/>
          <w:rtl/>
          <w:lang w:bidi="ar-EG"/>
        </w:rPr>
        <w:t xml:space="preserve">امعة ميدأوشن </w:t>
      </w:r>
    </w:p>
    <w:p w14:paraId="4B0C7746" w14:textId="77777777" w:rsidR="007E7744" w:rsidRPr="006F658E" w:rsidRDefault="003E71F0">
      <w:pPr>
        <w:rPr>
          <w:rFonts w:ascii="Sakkal Majalla" w:hAnsi="Sakkal Majalla" w:cs="Sakkal Majalla"/>
          <w:b/>
          <w:bCs/>
          <w:sz w:val="28"/>
          <w:szCs w:val="28"/>
          <w:rtl/>
          <w:lang w:bidi="ar-EG"/>
        </w:rPr>
      </w:pPr>
      <w:r w:rsidRPr="006F658E">
        <w:rPr>
          <w:rFonts w:ascii="Sakkal Majalla" w:hAnsi="Sakkal Majalla" w:cs="Sakkal Majalla"/>
          <w:b/>
          <w:bCs/>
          <w:noProof/>
          <w:sz w:val="28"/>
          <w:szCs w:val="28"/>
        </w:rPr>
        <w:drawing>
          <wp:anchor distT="0" distB="0" distL="114300" distR="114300" simplePos="0" relativeHeight="251658240" behindDoc="0" locked="0" layoutInCell="1" allowOverlap="1" wp14:anchorId="1BC0E52D" wp14:editId="5224C238">
            <wp:simplePos x="0" y="0"/>
            <wp:positionH relativeFrom="margin">
              <wp:posOffset>-695325</wp:posOffset>
            </wp:positionH>
            <wp:positionV relativeFrom="margin">
              <wp:posOffset>-276225</wp:posOffset>
            </wp:positionV>
            <wp:extent cx="2227152" cy="2066925"/>
            <wp:effectExtent l="0" t="0" r="0" b="0"/>
            <wp:wrapSquare wrapText="bothSides"/>
            <wp:docPr id="45796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4" name="Picture 1"/>
                    <pic:cNvPicPr/>
                  </pic:nvPicPr>
                  <pic:blipFill>
                    <a:blip r:embed="rId7"/>
                    <a:srcRect/>
                    <a:stretch>
                      <a:fillRect/>
                    </a:stretch>
                  </pic:blipFill>
                  <pic:spPr>
                    <a:xfrm>
                      <a:off x="0" y="0"/>
                      <a:ext cx="2227152" cy="2066925"/>
                    </a:xfrm>
                    <a:prstGeom prst="rect">
                      <a:avLst/>
                    </a:prstGeom>
                  </pic:spPr>
                </pic:pic>
              </a:graphicData>
            </a:graphic>
          </wp:anchor>
        </w:drawing>
      </w:r>
      <w:r w:rsidRPr="006F658E">
        <w:rPr>
          <w:rFonts w:ascii="Sakkal Majalla" w:hAnsi="Sakkal Majalla" w:cs="Sakkal Majalla"/>
          <w:b/>
          <w:bCs/>
          <w:sz w:val="28"/>
          <w:szCs w:val="28"/>
          <w:lang w:bidi="ar-EG"/>
        </w:rPr>
        <w:t xml:space="preserve">    </w:t>
      </w:r>
      <w:r w:rsidRPr="006F658E">
        <w:rPr>
          <w:rFonts w:ascii="Sakkal Majalla" w:hAnsi="Sakkal Majalla" w:cs="Sakkal Majalla"/>
          <w:b/>
          <w:bCs/>
          <w:sz w:val="28"/>
          <w:szCs w:val="28"/>
          <w:rtl/>
          <w:lang w:bidi="ar-EG"/>
        </w:rPr>
        <w:t xml:space="preserve">كلية الإدارة </w:t>
      </w:r>
    </w:p>
    <w:p w14:paraId="38488F59" w14:textId="77777777" w:rsidR="007E7744" w:rsidRPr="006F658E" w:rsidRDefault="003E71F0">
      <w:pPr>
        <w:rPr>
          <w:rFonts w:ascii="Sakkal Majalla" w:hAnsi="Sakkal Majalla" w:cs="Sakkal Majalla"/>
          <w:sz w:val="28"/>
          <w:szCs w:val="28"/>
          <w:rtl/>
          <w:lang w:bidi="ar-EG"/>
        </w:rPr>
      </w:pPr>
      <w:r w:rsidRPr="006F658E">
        <w:rPr>
          <w:rFonts w:ascii="Sakkal Majalla" w:hAnsi="Sakkal Majalla" w:cs="Sakkal Majalla"/>
          <w:b/>
          <w:bCs/>
          <w:sz w:val="28"/>
          <w:szCs w:val="28"/>
          <w:rtl/>
          <w:lang w:bidi="ar-EG"/>
        </w:rPr>
        <w:t>قسم / تخصص</w:t>
      </w:r>
      <w:r w:rsidRPr="006F658E">
        <w:rPr>
          <w:rFonts w:ascii="Sakkal Majalla" w:hAnsi="Sakkal Majalla" w:cs="Sakkal Majalla" w:hint="cs"/>
          <w:b/>
          <w:bCs/>
          <w:sz w:val="28"/>
          <w:szCs w:val="28"/>
          <w:rtl/>
          <w:lang w:bidi="ar-EG"/>
        </w:rPr>
        <w:t xml:space="preserve"> ادارة اعمال </w:t>
      </w:r>
    </w:p>
    <w:p w14:paraId="52B017C8" w14:textId="77777777" w:rsidR="007E7744" w:rsidRPr="006F658E" w:rsidRDefault="007E7744">
      <w:pPr>
        <w:rPr>
          <w:rFonts w:ascii="Sakkal Majalla" w:hAnsi="Sakkal Majalla" w:cs="Sakkal Majalla"/>
          <w:sz w:val="28"/>
          <w:szCs w:val="28"/>
          <w:rtl/>
          <w:lang w:bidi="ar-EG"/>
        </w:rPr>
      </w:pPr>
    </w:p>
    <w:p w14:paraId="488D3450" w14:textId="77777777" w:rsidR="007E7744" w:rsidRPr="006F658E" w:rsidRDefault="007E7744">
      <w:pPr>
        <w:rPr>
          <w:rFonts w:ascii="Sakkal Majalla" w:hAnsi="Sakkal Majalla" w:cs="Sakkal Majalla"/>
          <w:sz w:val="28"/>
          <w:szCs w:val="28"/>
          <w:rtl/>
          <w:lang w:bidi="ar-EG"/>
        </w:rPr>
      </w:pPr>
    </w:p>
    <w:p w14:paraId="6C1CC70A" w14:textId="77777777" w:rsidR="007E7744" w:rsidRPr="006F658E" w:rsidRDefault="007E7744">
      <w:pPr>
        <w:rPr>
          <w:rFonts w:ascii="Sakkal Majalla" w:hAnsi="Sakkal Majalla" w:cs="Sakkal Majalla"/>
          <w:sz w:val="28"/>
          <w:szCs w:val="28"/>
          <w:rtl/>
          <w:lang w:bidi="ar-EG"/>
        </w:rPr>
      </w:pPr>
    </w:p>
    <w:p w14:paraId="270CACA4"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hint="cs"/>
          <w:b/>
          <w:bCs/>
          <w:sz w:val="28"/>
          <w:szCs w:val="28"/>
          <w:rtl/>
          <w:lang w:bidi="ar-EG"/>
        </w:rPr>
        <w:t>عنوان البحث</w:t>
      </w:r>
    </w:p>
    <w:p w14:paraId="2C47D989" w14:textId="77777777" w:rsidR="007E7744" w:rsidRPr="006F658E" w:rsidRDefault="003E71F0">
      <w:pPr>
        <w:jc w:val="center"/>
        <w:rPr>
          <w:rFonts w:ascii="Sakkal Majalla" w:hAnsi="Sakkal Majalla" w:cs="Sakkal Majalla"/>
          <w:sz w:val="28"/>
          <w:szCs w:val="28"/>
          <w:rtl/>
          <w:lang w:bidi="ar-EG"/>
        </w:rPr>
      </w:pPr>
      <w:r w:rsidRPr="006F658E">
        <w:rPr>
          <w:rFonts w:ascii="Sakkal Majalla" w:hAnsi="Sakkal Majalla" w:cs="Sakkal Majalla" w:hint="cs"/>
          <w:b/>
          <w:bCs/>
          <w:sz w:val="28"/>
          <w:szCs w:val="28"/>
          <w:rtl/>
          <w:lang w:bidi="ar-EG"/>
        </w:rPr>
        <w:t xml:space="preserve">أثر استخدام منصتي إكس ولينكدان على أداء شركات الفعاليات في السعودية </w:t>
      </w:r>
      <w:r w:rsidRPr="006F658E">
        <w:rPr>
          <w:rFonts w:ascii="Sakkal Majalla" w:hAnsi="Sakkal Majalla" w:cs="Sakkal Majalla"/>
          <w:b/>
          <w:bCs/>
          <w:sz w:val="28"/>
          <w:szCs w:val="28"/>
          <w:rtl/>
          <w:lang w:bidi="ar-EG"/>
        </w:rPr>
        <w:t xml:space="preserve">: </w:t>
      </w:r>
      <w:r w:rsidRPr="006F658E">
        <w:rPr>
          <w:rFonts w:ascii="Sakkal Majalla" w:hAnsi="Sakkal Majalla" w:cs="Sakkal Majalla" w:hint="cs"/>
          <w:b/>
          <w:bCs/>
          <w:sz w:val="28"/>
          <w:szCs w:val="28"/>
          <w:rtl/>
          <w:lang w:bidi="ar-EG"/>
        </w:rPr>
        <w:t xml:space="preserve">دراسة تطبيقية على مدينة الرياض </w:t>
      </w:r>
    </w:p>
    <w:p w14:paraId="5B711AF5" w14:textId="77777777" w:rsidR="007E7744" w:rsidRPr="006F658E" w:rsidRDefault="007E7744">
      <w:pPr>
        <w:jc w:val="center"/>
        <w:rPr>
          <w:rFonts w:ascii="Sakkal Majalla" w:hAnsi="Sakkal Majalla" w:cs="Sakkal Majalla"/>
          <w:b/>
          <w:bCs/>
          <w:sz w:val="28"/>
          <w:szCs w:val="28"/>
          <w:rtl/>
          <w:lang w:bidi="ar-EG"/>
        </w:rPr>
      </w:pPr>
    </w:p>
    <w:p w14:paraId="1D242011"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b/>
          <w:bCs/>
          <w:sz w:val="28"/>
          <w:szCs w:val="28"/>
          <w:rtl/>
          <w:lang w:bidi="ar-EG"/>
        </w:rPr>
        <w:t>إعداد الطالب</w:t>
      </w:r>
      <w:r w:rsidRPr="006F658E">
        <w:rPr>
          <w:rFonts w:ascii="Sakkal Majalla" w:hAnsi="Sakkal Majalla" w:cs="Sakkal Majalla" w:hint="cs"/>
          <w:b/>
          <w:bCs/>
          <w:sz w:val="28"/>
          <w:szCs w:val="28"/>
          <w:rtl/>
          <w:lang w:bidi="ar-EG"/>
        </w:rPr>
        <w:t>ه</w:t>
      </w:r>
    </w:p>
    <w:p w14:paraId="0DEEF7B5"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hint="cs"/>
          <w:b/>
          <w:bCs/>
          <w:sz w:val="28"/>
          <w:szCs w:val="28"/>
          <w:rtl/>
          <w:lang w:bidi="ar-EG"/>
        </w:rPr>
        <w:t xml:space="preserve">رهف حسن محمود الشيخ علي </w:t>
      </w:r>
    </w:p>
    <w:p w14:paraId="23A191D4" w14:textId="77777777" w:rsidR="007E7744" w:rsidRPr="006F658E" w:rsidRDefault="007E7744">
      <w:pPr>
        <w:jc w:val="center"/>
        <w:rPr>
          <w:rFonts w:ascii="Sakkal Majalla" w:hAnsi="Sakkal Majalla" w:cs="Sakkal Majalla"/>
          <w:b/>
          <w:bCs/>
          <w:sz w:val="28"/>
          <w:szCs w:val="28"/>
          <w:rtl/>
          <w:lang w:bidi="ar-EG"/>
        </w:rPr>
      </w:pPr>
    </w:p>
    <w:p w14:paraId="086438E7" w14:textId="77777777" w:rsidR="007E7744" w:rsidRPr="006F658E" w:rsidRDefault="007E7744">
      <w:pPr>
        <w:jc w:val="center"/>
        <w:rPr>
          <w:rFonts w:ascii="Sakkal Majalla" w:hAnsi="Sakkal Majalla" w:cs="Sakkal Majalla"/>
          <w:b/>
          <w:bCs/>
          <w:sz w:val="28"/>
          <w:szCs w:val="28"/>
          <w:rtl/>
          <w:lang w:bidi="ar-EG"/>
        </w:rPr>
      </w:pPr>
    </w:p>
    <w:p w14:paraId="07E7A2F4"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b/>
          <w:bCs/>
          <w:sz w:val="28"/>
          <w:szCs w:val="28"/>
          <w:rtl/>
          <w:lang w:bidi="ar-EG"/>
        </w:rPr>
        <w:t>إشراف/</w:t>
      </w:r>
    </w:p>
    <w:p w14:paraId="5C63247C"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hint="cs"/>
          <w:b/>
          <w:bCs/>
          <w:sz w:val="28"/>
          <w:szCs w:val="28"/>
          <w:rtl/>
          <w:lang w:bidi="ar-EG"/>
        </w:rPr>
        <w:t>د.الفيصل عبد الحميد</w:t>
      </w:r>
    </w:p>
    <w:p w14:paraId="627B8B93"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hint="cs"/>
          <w:b/>
          <w:bCs/>
          <w:sz w:val="28"/>
          <w:szCs w:val="28"/>
          <w:rtl/>
          <w:lang w:bidi="ar-EG"/>
        </w:rPr>
        <w:t>د.فايز جراد</w:t>
      </w:r>
    </w:p>
    <w:p w14:paraId="38A68123" w14:textId="77777777" w:rsidR="007E7744" w:rsidRPr="006F658E" w:rsidRDefault="007E7744">
      <w:pPr>
        <w:jc w:val="center"/>
        <w:rPr>
          <w:rFonts w:ascii="Sakkal Majalla" w:hAnsi="Sakkal Majalla" w:cs="Sakkal Majalla"/>
          <w:b/>
          <w:bCs/>
          <w:sz w:val="28"/>
          <w:szCs w:val="28"/>
          <w:rtl/>
          <w:lang w:bidi="ar-EG"/>
        </w:rPr>
      </w:pPr>
    </w:p>
    <w:p w14:paraId="66B4E36B" w14:textId="77777777" w:rsidR="007E7744" w:rsidRPr="006F658E" w:rsidRDefault="007E7744">
      <w:pPr>
        <w:jc w:val="center"/>
        <w:rPr>
          <w:rFonts w:ascii="Sakkal Majalla" w:hAnsi="Sakkal Majalla" w:cs="Sakkal Majalla"/>
          <w:b/>
          <w:bCs/>
          <w:sz w:val="28"/>
          <w:szCs w:val="28"/>
          <w:rtl/>
          <w:lang w:bidi="ar-EG"/>
        </w:rPr>
      </w:pPr>
    </w:p>
    <w:p w14:paraId="4485798E"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b/>
          <w:bCs/>
          <w:sz w:val="28"/>
          <w:szCs w:val="28"/>
          <w:rtl/>
          <w:lang w:bidi="ar-EG"/>
        </w:rPr>
        <w:t>العام الدراسي:</w:t>
      </w:r>
    </w:p>
    <w:p w14:paraId="4F9515D3" w14:textId="77777777" w:rsidR="007E7744" w:rsidRPr="006F658E" w:rsidRDefault="003E71F0">
      <w:pPr>
        <w:jc w:val="center"/>
        <w:rPr>
          <w:rFonts w:ascii="Sakkal Majalla" w:hAnsi="Sakkal Majalla" w:cs="Sakkal Majalla"/>
          <w:b/>
          <w:bCs/>
          <w:sz w:val="28"/>
          <w:szCs w:val="28"/>
          <w:rtl/>
          <w:lang w:bidi="ar-EG"/>
        </w:rPr>
      </w:pPr>
      <w:r w:rsidRPr="006F658E">
        <w:rPr>
          <w:rFonts w:ascii="Sakkal Majalla" w:hAnsi="Sakkal Majalla" w:cs="Sakkal Majalla"/>
          <w:b/>
          <w:bCs/>
          <w:sz w:val="28"/>
          <w:szCs w:val="28"/>
          <w:rtl/>
          <w:lang w:bidi="ar-EG"/>
        </w:rPr>
        <w:t>202</w:t>
      </w:r>
      <w:r w:rsidRPr="006F658E">
        <w:rPr>
          <w:rFonts w:ascii="Sakkal Majalla" w:hAnsi="Sakkal Majalla" w:cs="Sakkal Majalla" w:hint="cs"/>
          <w:b/>
          <w:bCs/>
          <w:sz w:val="28"/>
          <w:szCs w:val="28"/>
          <w:rtl/>
          <w:lang w:bidi="ar-EG"/>
        </w:rPr>
        <w:t>5</w:t>
      </w:r>
    </w:p>
    <w:p w14:paraId="2573264E" w14:textId="77777777" w:rsidR="007E7744" w:rsidRPr="006F658E" w:rsidRDefault="007E7744">
      <w:pPr>
        <w:jc w:val="center"/>
        <w:rPr>
          <w:rFonts w:ascii="Sakkal Majalla" w:hAnsi="Sakkal Majalla" w:cs="Sakkal Majalla"/>
          <w:b/>
          <w:bCs/>
          <w:sz w:val="28"/>
          <w:szCs w:val="28"/>
          <w:rtl/>
          <w:lang w:bidi="ar-EG"/>
        </w:rPr>
      </w:pPr>
    </w:p>
    <w:p w14:paraId="4D915254" w14:textId="77777777" w:rsidR="0008685B" w:rsidRPr="006F658E" w:rsidRDefault="0008685B">
      <w:pPr>
        <w:jc w:val="both"/>
        <w:rPr>
          <w:rFonts w:ascii="Symbol" w:hAnsi="Symbol" w:cs="Sakkal Majalla"/>
          <w:b/>
          <w:bCs/>
          <w:sz w:val="28"/>
          <w:szCs w:val="28"/>
          <w:rtl/>
        </w:rPr>
      </w:pPr>
    </w:p>
    <w:p w14:paraId="5B10521B" w14:textId="77777777" w:rsidR="0008685B" w:rsidRDefault="0008685B">
      <w:pPr>
        <w:jc w:val="both"/>
        <w:rPr>
          <w:rFonts w:ascii="Symbol" w:hAnsi="Symbol" w:cs="Sakkal Majalla"/>
          <w:b/>
          <w:bCs/>
          <w:sz w:val="28"/>
          <w:szCs w:val="28"/>
          <w:rtl/>
        </w:rPr>
      </w:pPr>
    </w:p>
    <w:p w14:paraId="78AE99BA" w14:textId="6F5B917A" w:rsidR="006161D4" w:rsidRPr="001B235B" w:rsidRDefault="00C22881" w:rsidP="001B235B">
      <w:pPr>
        <w:jc w:val="both"/>
        <w:rPr>
          <w:rFonts w:ascii="Symbol" w:hAnsi="Symbol" w:cs="Sakkal Majalla" w:hint="cs"/>
          <w:b/>
          <w:bCs/>
          <w:sz w:val="28"/>
          <w:szCs w:val="28"/>
          <w:rtl/>
        </w:rPr>
      </w:pPr>
      <w:r w:rsidRPr="00C22881">
        <w:rPr>
          <w:rFonts w:ascii="Symbol" w:hAnsi="Symbol" w:cs="Sakkal Majalla" w:hint="cs"/>
          <w:b/>
          <w:bCs/>
          <w:sz w:val="28"/>
          <w:szCs w:val="28"/>
          <w:rtl/>
        </w:rPr>
        <w:lastRenderedPageBreak/>
        <w:t xml:space="preserve">الفهرس </w:t>
      </w:r>
    </w:p>
    <w:p w14:paraId="5D4C5FB7" w14:textId="281097CB"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المقدمة</w:t>
      </w:r>
      <w:r w:rsidR="001B235B">
        <w:rPr>
          <w:rFonts w:ascii="Simplified Arabic" w:hAnsi="Simplified Arabic" w:cs="Simplified Arabic" w:hint="cs"/>
          <w:sz w:val="28"/>
          <w:szCs w:val="28"/>
          <w:rtl/>
          <w:lang w:bidi="ar-EG"/>
        </w:rPr>
        <w:t xml:space="preserve"> ........................................................................................</w:t>
      </w:r>
      <w:r w:rsidR="00A364B3">
        <w:rPr>
          <w:rFonts w:ascii="Simplified Arabic" w:hAnsi="Simplified Arabic" w:cs="Simplified Arabic" w:hint="cs"/>
          <w:sz w:val="28"/>
          <w:szCs w:val="28"/>
          <w:rtl/>
          <w:lang w:bidi="ar-EG"/>
        </w:rPr>
        <w:t>6</w:t>
      </w:r>
      <w:r w:rsidR="001B235B">
        <w:rPr>
          <w:rFonts w:ascii="Simplified Arabic" w:hAnsi="Simplified Arabic" w:cs="Simplified Arabic" w:hint="cs"/>
          <w:sz w:val="28"/>
          <w:szCs w:val="28"/>
          <w:rtl/>
          <w:lang w:bidi="ar-EG"/>
        </w:rPr>
        <w:t xml:space="preserve"> </w:t>
      </w:r>
    </w:p>
    <w:p w14:paraId="5600E5F1" w14:textId="3FC99823"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مشكلة الدراسة</w:t>
      </w:r>
      <w:r w:rsidR="001B235B">
        <w:rPr>
          <w:rFonts w:ascii="Simplified Arabic" w:hAnsi="Simplified Arabic" w:cs="Simplified Arabic" w:hint="cs"/>
          <w:sz w:val="28"/>
          <w:szCs w:val="28"/>
          <w:rtl/>
          <w:lang w:bidi="ar-EG"/>
        </w:rPr>
        <w:t>..................................................................................</w:t>
      </w:r>
      <w:r w:rsidR="00A364B3">
        <w:rPr>
          <w:rFonts w:ascii="Simplified Arabic" w:hAnsi="Simplified Arabic" w:cs="Simplified Arabic" w:hint="cs"/>
          <w:sz w:val="28"/>
          <w:szCs w:val="28"/>
          <w:rtl/>
          <w:lang w:bidi="ar-EG"/>
        </w:rPr>
        <w:t>6</w:t>
      </w:r>
      <w:r w:rsidR="001B235B">
        <w:rPr>
          <w:rFonts w:ascii="Simplified Arabic" w:hAnsi="Simplified Arabic" w:cs="Simplified Arabic" w:hint="cs"/>
          <w:sz w:val="28"/>
          <w:szCs w:val="28"/>
          <w:rtl/>
          <w:lang w:bidi="ar-EG"/>
        </w:rPr>
        <w:t xml:space="preserve"> </w:t>
      </w:r>
    </w:p>
    <w:p w14:paraId="2E88CE12" w14:textId="3222D29B" w:rsidR="006161D4" w:rsidRDefault="006161D4" w:rsidP="001B235B">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أهمية الدراسة</w:t>
      </w:r>
      <w:r w:rsidR="001B235B">
        <w:rPr>
          <w:rFonts w:ascii="Simplified Arabic" w:hAnsi="Simplified Arabic" w:cs="Simplified Arabic" w:hint="cs"/>
          <w:sz w:val="28"/>
          <w:szCs w:val="28"/>
          <w:rtl/>
          <w:lang w:bidi="ar-EG"/>
        </w:rPr>
        <w:t>...................................................................................</w:t>
      </w:r>
      <w:r w:rsidR="00ED2E41">
        <w:rPr>
          <w:rFonts w:ascii="Simplified Arabic" w:hAnsi="Simplified Arabic" w:cs="Simplified Arabic" w:hint="cs"/>
          <w:sz w:val="28"/>
          <w:szCs w:val="28"/>
          <w:rtl/>
          <w:lang w:bidi="ar-EG"/>
        </w:rPr>
        <w:t>7</w:t>
      </w:r>
      <w:r>
        <w:rPr>
          <w:rFonts w:ascii="Simplified Arabic" w:hAnsi="Simplified Arabic" w:cs="Simplified Arabic" w:hint="cs"/>
          <w:sz w:val="28"/>
          <w:szCs w:val="28"/>
          <w:rtl/>
          <w:lang w:bidi="ar-EG"/>
        </w:rPr>
        <w:t xml:space="preserve"> أهداف الدراسة</w:t>
      </w:r>
      <w:r w:rsidR="001B235B">
        <w:rPr>
          <w:rFonts w:ascii="Simplified Arabic" w:hAnsi="Simplified Arabic" w:cs="Simplified Arabic" w:hint="cs"/>
          <w:sz w:val="28"/>
          <w:szCs w:val="28"/>
          <w:rtl/>
          <w:lang w:bidi="ar-EG"/>
        </w:rPr>
        <w:t>...................................................................................</w:t>
      </w:r>
      <w:r w:rsidR="00ED2E41">
        <w:rPr>
          <w:rFonts w:ascii="Simplified Arabic" w:hAnsi="Simplified Arabic" w:cs="Simplified Arabic" w:hint="cs"/>
          <w:sz w:val="28"/>
          <w:szCs w:val="28"/>
          <w:rtl/>
          <w:lang w:bidi="ar-EG"/>
        </w:rPr>
        <w:t>7</w:t>
      </w:r>
      <w:r>
        <w:rPr>
          <w:rFonts w:ascii="Simplified Arabic" w:hAnsi="Simplified Arabic" w:cs="Simplified Arabic" w:hint="cs"/>
          <w:sz w:val="28"/>
          <w:szCs w:val="28"/>
          <w:rtl/>
          <w:lang w:bidi="ar-EG"/>
        </w:rPr>
        <w:t xml:space="preserve"> تساؤلات الدراسة</w:t>
      </w:r>
      <w:r w:rsidR="001B235B">
        <w:rPr>
          <w:rFonts w:ascii="Simplified Arabic" w:hAnsi="Simplified Arabic" w:cs="Simplified Arabic" w:hint="cs"/>
          <w:sz w:val="28"/>
          <w:szCs w:val="28"/>
          <w:rtl/>
          <w:lang w:bidi="ar-EG"/>
        </w:rPr>
        <w:t>.................................................................................</w:t>
      </w:r>
      <w:r w:rsidR="00FF785E">
        <w:rPr>
          <w:rFonts w:ascii="Simplified Arabic" w:hAnsi="Simplified Arabic" w:cs="Simplified Arabic" w:hint="cs"/>
          <w:sz w:val="28"/>
          <w:szCs w:val="28"/>
          <w:rtl/>
          <w:lang w:bidi="ar-EG"/>
        </w:rPr>
        <w:t>8</w:t>
      </w:r>
      <w:r>
        <w:rPr>
          <w:rFonts w:ascii="Simplified Arabic" w:hAnsi="Simplified Arabic" w:cs="Simplified Arabic" w:hint="cs"/>
          <w:sz w:val="28"/>
          <w:szCs w:val="28"/>
          <w:rtl/>
          <w:lang w:bidi="ar-EG"/>
        </w:rPr>
        <w:t xml:space="preserve"> فروض الدراسة</w:t>
      </w:r>
      <w:r w:rsidR="001B235B">
        <w:rPr>
          <w:rFonts w:ascii="Simplified Arabic" w:hAnsi="Simplified Arabic" w:cs="Simplified Arabic" w:hint="cs"/>
          <w:sz w:val="28"/>
          <w:szCs w:val="28"/>
          <w:rtl/>
          <w:lang w:bidi="ar-EG"/>
        </w:rPr>
        <w:t>...................................................................................</w:t>
      </w:r>
      <w:r w:rsidR="00A91A99">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 xml:space="preserve"> الفصل الثاني: الإطار النظري والدراسات السابقة</w:t>
      </w:r>
      <w:r w:rsidR="001B235B">
        <w:rPr>
          <w:rFonts w:ascii="Simplified Arabic" w:hAnsi="Simplified Arabic" w:cs="Simplified Arabic" w:hint="cs"/>
          <w:sz w:val="28"/>
          <w:szCs w:val="28"/>
          <w:rtl/>
          <w:lang w:bidi="ar-EG"/>
        </w:rPr>
        <w:t xml:space="preserve"> .............................................. </w:t>
      </w:r>
      <w:r w:rsidR="00A91A99">
        <w:rPr>
          <w:rFonts w:ascii="Simplified Arabic" w:hAnsi="Simplified Arabic" w:cs="Simplified Arabic" w:hint="cs"/>
          <w:sz w:val="28"/>
          <w:szCs w:val="28"/>
          <w:rtl/>
          <w:lang w:bidi="ar-EG"/>
        </w:rPr>
        <w:t>10</w:t>
      </w:r>
    </w:p>
    <w:p w14:paraId="51565C75" w14:textId="0B1E11EA"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الدراسات السابقة</w:t>
      </w:r>
      <w:r w:rsidR="001B235B">
        <w:rPr>
          <w:rFonts w:ascii="Simplified Arabic" w:hAnsi="Simplified Arabic" w:cs="Simplified Arabic" w:hint="cs"/>
          <w:sz w:val="28"/>
          <w:szCs w:val="28"/>
          <w:rtl/>
          <w:lang w:bidi="ar-EG"/>
        </w:rPr>
        <w:t xml:space="preserve"> ............................................................................ </w:t>
      </w:r>
      <w:r w:rsidR="00AF0998">
        <w:rPr>
          <w:rFonts w:ascii="Simplified Arabic" w:hAnsi="Simplified Arabic" w:cs="Simplified Arabic" w:hint="cs"/>
          <w:sz w:val="28"/>
          <w:szCs w:val="28"/>
          <w:rtl/>
          <w:lang w:bidi="ar-EG"/>
        </w:rPr>
        <w:t>11</w:t>
      </w:r>
    </w:p>
    <w:p w14:paraId="7925DF20" w14:textId="19944FC7"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المنطلقات النظرية للدراسة</w:t>
      </w:r>
      <w:r w:rsidR="001B235B">
        <w:rPr>
          <w:rFonts w:ascii="Simplified Arabic" w:hAnsi="Simplified Arabic" w:cs="Simplified Arabic" w:hint="cs"/>
          <w:sz w:val="28"/>
          <w:szCs w:val="28"/>
          <w:rtl/>
          <w:lang w:bidi="ar-EG"/>
        </w:rPr>
        <w:t xml:space="preserve"> ....................................................................</w:t>
      </w:r>
      <w:r w:rsidR="006D40A5">
        <w:rPr>
          <w:rFonts w:ascii="Simplified Arabic" w:hAnsi="Simplified Arabic" w:cs="Simplified Arabic" w:hint="cs"/>
          <w:sz w:val="28"/>
          <w:szCs w:val="28"/>
          <w:rtl/>
          <w:lang w:bidi="ar-EG"/>
        </w:rPr>
        <w:t>12</w:t>
      </w:r>
      <w:r w:rsidR="001B235B">
        <w:rPr>
          <w:rFonts w:ascii="Simplified Arabic" w:hAnsi="Simplified Arabic" w:cs="Simplified Arabic" w:hint="cs"/>
          <w:sz w:val="28"/>
          <w:szCs w:val="28"/>
          <w:rtl/>
          <w:lang w:bidi="ar-EG"/>
        </w:rPr>
        <w:t xml:space="preserve"> </w:t>
      </w:r>
    </w:p>
    <w:p w14:paraId="3CEDBAAC" w14:textId="6BA1FFE5"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المفاهيم الأساسية للدراسة</w:t>
      </w:r>
      <w:r w:rsidR="001B235B">
        <w:rPr>
          <w:rFonts w:ascii="Simplified Arabic" w:hAnsi="Simplified Arabic" w:cs="Simplified Arabic" w:hint="cs"/>
          <w:sz w:val="28"/>
          <w:szCs w:val="28"/>
          <w:rtl/>
          <w:lang w:bidi="ar-EG"/>
        </w:rPr>
        <w:t xml:space="preserve"> .................................................................... </w:t>
      </w:r>
      <w:r w:rsidR="00CC2086">
        <w:rPr>
          <w:rFonts w:ascii="Simplified Arabic" w:hAnsi="Simplified Arabic" w:cs="Simplified Arabic" w:hint="cs"/>
          <w:sz w:val="28"/>
          <w:szCs w:val="28"/>
          <w:rtl/>
          <w:lang w:bidi="ar-EG"/>
        </w:rPr>
        <w:t>13</w:t>
      </w:r>
    </w:p>
    <w:p w14:paraId="071F2F7B" w14:textId="214B6841"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المنهجية وطرق البحث</w:t>
      </w:r>
      <w:r w:rsidR="001B235B">
        <w:rPr>
          <w:rFonts w:ascii="Simplified Arabic" w:hAnsi="Simplified Arabic" w:cs="Simplified Arabic" w:hint="cs"/>
          <w:sz w:val="28"/>
          <w:szCs w:val="28"/>
          <w:rtl/>
          <w:lang w:bidi="ar-EG"/>
        </w:rPr>
        <w:t>..................................................................</w:t>
      </w:r>
      <w:r w:rsidR="00067038">
        <w:rPr>
          <w:rFonts w:ascii="Simplified Arabic" w:hAnsi="Simplified Arabic" w:cs="Simplified Arabic" w:hint="cs"/>
          <w:sz w:val="28"/>
          <w:szCs w:val="28"/>
          <w:rtl/>
          <w:lang w:bidi="ar-EG"/>
        </w:rPr>
        <w:t>14-15</w:t>
      </w:r>
      <w:r w:rsidR="001B235B">
        <w:rPr>
          <w:rFonts w:ascii="Simplified Arabic" w:hAnsi="Simplified Arabic" w:cs="Simplified Arabic" w:hint="cs"/>
          <w:sz w:val="28"/>
          <w:szCs w:val="28"/>
          <w:rtl/>
          <w:lang w:bidi="ar-EG"/>
        </w:rPr>
        <w:t xml:space="preserve"> </w:t>
      </w:r>
    </w:p>
    <w:p w14:paraId="526D30BD" w14:textId="0B93AA39"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أدوات الدراسة</w:t>
      </w:r>
      <w:r w:rsidR="001B235B">
        <w:rPr>
          <w:rFonts w:ascii="Simplified Arabic" w:hAnsi="Simplified Arabic" w:cs="Simplified Arabic" w:hint="cs"/>
          <w:sz w:val="28"/>
          <w:szCs w:val="28"/>
          <w:rtl/>
          <w:lang w:bidi="ar-EG"/>
        </w:rPr>
        <w:t xml:space="preserve"> ................................................................................</w:t>
      </w:r>
      <w:r w:rsidR="00D90CD1">
        <w:rPr>
          <w:rFonts w:ascii="Simplified Arabic" w:hAnsi="Simplified Arabic" w:cs="Simplified Arabic" w:hint="cs"/>
          <w:sz w:val="28"/>
          <w:szCs w:val="28"/>
          <w:rtl/>
          <w:lang w:bidi="ar-EG"/>
        </w:rPr>
        <w:t>16</w:t>
      </w:r>
      <w:r w:rsidR="001B235B">
        <w:rPr>
          <w:rFonts w:ascii="Simplified Arabic" w:hAnsi="Simplified Arabic" w:cs="Simplified Arabic" w:hint="cs"/>
          <w:sz w:val="28"/>
          <w:szCs w:val="28"/>
          <w:rtl/>
          <w:lang w:bidi="ar-EG"/>
        </w:rPr>
        <w:t xml:space="preserve"> </w:t>
      </w:r>
    </w:p>
    <w:p w14:paraId="41F39F32" w14:textId="6416E4D6"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حدود الدراسة</w:t>
      </w:r>
      <w:r w:rsidR="001B235B">
        <w:rPr>
          <w:rFonts w:ascii="Simplified Arabic" w:hAnsi="Simplified Arabic" w:cs="Simplified Arabic" w:hint="cs"/>
          <w:sz w:val="28"/>
          <w:szCs w:val="28"/>
          <w:rtl/>
          <w:lang w:bidi="ar-EG"/>
        </w:rPr>
        <w:t xml:space="preserve">............................................................................ </w:t>
      </w:r>
      <w:r w:rsidR="005B1961">
        <w:rPr>
          <w:rFonts w:ascii="Simplified Arabic" w:hAnsi="Simplified Arabic" w:cs="Simplified Arabic" w:hint="cs"/>
          <w:sz w:val="28"/>
          <w:szCs w:val="28"/>
          <w:rtl/>
          <w:lang w:bidi="ar-EG"/>
        </w:rPr>
        <w:t>17-19</w:t>
      </w:r>
    </w:p>
    <w:p w14:paraId="3A2F2784" w14:textId="25A80E2A"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الفصل الثالث: نتائج الدراسة وتوصياتها</w:t>
      </w:r>
      <w:r w:rsidR="001B235B">
        <w:rPr>
          <w:rFonts w:ascii="Simplified Arabic" w:hAnsi="Simplified Arabic" w:cs="Simplified Arabic" w:hint="cs"/>
          <w:sz w:val="28"/>
          <w:szCs w:val="28"/>
          <w:rtl/>
          <w:lang w:bidi="ar-EG"/>
        </w:rPr>
        <w:t xml:space="preserve"> ...................................................... </w:t>
      </w:r>
      <w:r w:rsidR="005B1961">
        <w:rPr>
          <w:rFonts w:ascii="Simplified Arabic" w:hAnsi="Simplified Arabic" w:cs="Simplified Arabic" w:hint="cs"/>
          <w:sz w:val="28"/>
          <w:szCs w:val="28"/>
          <w:rtl/>
          <w:lang w:bidi="ar-EG"/>
        </w:rPr>
        <w:t>20</w:t>
      </w:r>
    </w:p>
    <w:p w14:paraId="3E0BD170" w14:textId="12574353"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تحليل البيانات والإجابة على أسئلة البحث</w:t>
      </w:r>
      <w:r w:rsidR="001B235B">
        <w:rPr>
          <w:rFonts w:ascii="Simplified Arabic" w:hAnsi="Simplified Arabic" w:cs="Simplified Arabic" w:hint="cs"/>
          <w:sz w:val="28"/>
          <w:szCs w:val="28"/>
          <w:rtl/>
          <w:lang w:bidi="ar-EG"/>
        </w:rPr>
        <w:t xml:space="preserve">................................................ </w:t>
      </w:r>
      <w:r w:rsidR="001344E9">
        <w:rPr>
          <w:rFonts w:ascii="Simplified Arabic" w:hAnsi="Simplified Arabic" w:cs="Simplified Arabic" w:hint="cs"/>
          <w:sz w:val="28"/>
          <w:szCs w:val="28"/>
          <w:rtl/>
          <w:lang w:bidi="ar-EG"/>
        </w:rPr>
        <w:t>21-</w:t>
      </w:r>
      <w:r w:rsidR="003C3507">
        <w:rPr>
          <w:rFonts w:ascii="Simplified Arabic" w:hAnsi="Simplified Arabic" w:cs="Simplified Arabic" w:hint="cs"/>
          <w:sz w:val="28"/>
          <w:szCs w:val="28"/>
          <w:rtl/>
          <w:lang w:bidi="ar-EG"/>
        </w:rPr>
        <w:t>23</w:t>
      </w:r>
    </w:p>
    <w:p w14:paraId="666E9166" w14:textId="2E680854"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النتائج</w:t>
      </w:r>
      <w:r w:rsidR="001B235B">
        <w:rPr>
          <w:rFonts w:ascii="Simplified Arabic" w:hAnsi="Simplified Arabic" w:cs="Simplified Arabic" w:hint="cs"/>
          <w:sz w:val="28"/>
          <w:szCs w:val="28"/>
          <w:rtl/>
          <w:lang w:bidi="ar-EG"/>
        </w:rPr>
        <w:t xml:space="preserve"> ...................................................................................... </w:t>
      </w:r>
      <w:r w:rsidR="003C3507">
        <w:rPr>
          <w:rFonts w:ascii="Simplified Arabic" w:hAnsi="Simplified Arabic" w:cs="Simplified Arabic" w:hint="cs"/>
          <w:sz w:val="28"/>
          <w:szCs w:val="28"/>
          <w:rtl/>
          <w:lang w:bidi="ar-EG"/>
        </w:rPr>
        <w:t>24</w:t>
      </w:r>
    </w:p>
    <w:p w14:paraId="3ACCDC7B" w14:textId="328EFC02" w:rsidR="006161D4" w:rsidRDefault="006161D4" w:rsidP="00C22881">
      <w:pPr>
        <w:tabs>
          <w:tab w:val="left" w:pos="3461"/>
        </w:tabs>
        <w:spacing w:line="240" w:lineRule="auto"/>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 xml:space="preserve"> التوصيات</w:t>
      </w:r>
      <w:r w:rsidR="001B235B">
        <w:rPr>
          <w:rFonts w:ascii="Simplified Arabic" w:hAnsi="Simplified Arabic" w:cs="Simplified Arabic" w:hint="cs"/>
          <w:sz w:val="28"/>
          <w:szCs w:val="28"/>
          <w:rtl/>
          <w:lang w:bidi="ar-EG"/>
        </w:rPr>
        <w:t xml:space="preserve">................................................................................... </w:t>
      </w:r>
      <w:r w:rsidR="001344CB">
        <w:rPr>
          <w:rFonts w:ascii="Simplified Arabic" w:hAnsi="Simplified Arabic" w:cs="Simplified Arabic" w:hint="cs"/>
          <w:sz w:val="28"/>
          <w:szCs w:val="28"/>
          <w:rtl/>
          <w:lang w:bidi="ar-EG"/>
        </w:rPr>
        <w:t>25</w:t>
      </w:r>
    </w:p>
    <w:p w14:paraId="482E5304" w14:textId="266A928B" w:rsidR="00773858" w:rsidRDefault="006161D4" w:rsidP="001B235B">
      <w:pPr>
        <w:tabs>
          <w:tab w:val="left" w:pos="3461"/>
        </w:tabs>
        <w:spacing w:line="240" w:lineRule="auto"/>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 xml:space="preserve"> المراجع</w:t>
      </w:r>
      <w:r w:rsidR="001B235B">
        <w:rPr>
          <w:rFonts w:ascii="Simplified Arabic" w:hAnsi="Simplified Arabic" w:cs="Simplified Arabic" w:hint="cs"/>
          <w:sz w:val="28"/>
          <w:szCs w:val="28"/>
          <w:rtl/>
          <w:lang w:bidi="ar-EG"/>
        </w:rPr>
        <w:t>.......................................................................................</w:t>
      </w:r>
      <w:r w:rsidR="001344CB">
        <w:rPr>
          <w:rFonts w:ascii="Simplified Arabic" w:hAnsi="Simplified Arabic" w:cs="Simplified Arabic" w:hint="cs"/>
          <w:b/>
          <w:bCs/>
          <w:sz w:val="28"/>
          <w:szCs w:val="28"/>
          <w:rtl/>
          <w:lang w:bidi="ar-EG"/>
        </w:rPr>
        <w:t>26</w:t>
      </w:r>
    </w:p>
    <w:p w14:paraId="3D53A2A8" w14:textId="77777777" w:rsidR="00773858" w:rsidRDefault="00773858" w:rsidP="0008685B">
      <w:pPr>
        <w:tabs>
          <w:tab w:val="left" w:pos="3461"/>
        </w:tabs>
        <w:rPr>
          <w:rFonts w:ascii="Simplified Arabic" w:hAnsi="Simplified Arabic" w:cs="Simplified Arabic"/>
          <w:b/>
          <w:bCs/>
          <w:sz w:val="28"/>
          <w:szCs w:val="28"/>
          <w:rtl/>
          <w:lang w:bidi="ar-EG"/>
        </w:rPr>
      </w:pPr>
    </w:p>
    <w:p w14:paraId="5F4C2683" w14:textId="77777777" w:rsidR="00773858" w:rsidRDefault="00773858" w:rsidP="0008685B">
      <w:pPr>
        <w:tabs>
          <w:tab w:val="left" w:pos="3461"/>
        </w:tabs>
        <w:rPr>
          <w:rFonts w:ascii="Simplified Arabic" w:hAnsi="Simplified Arabic" w:cs="Simplified Arabic"/>
          <w:b/>
          <w:bCs/>
          <w:sz w:val="28"/>
          <w:szCs w:val="28"/>
          <w:rtl/>
          <w:lang w:bidi="ar-EG"/>
        </w:rPr>
      </w:pPr>
    </w:p>
    <w:p w14:paraId="0F6FD612" w14:textId="77777777" w:rsidR="001B235B" w:rsidRDefault="001B235B" w:rsidP="0008685B">
      <w:pPr>
        <w:tabs>
          <w:tab w:val="left" w:pos="3461"/>
        </w:tabs>
        <w:rPr>
          <w:rFonts w:ascii="Simplified Arabic" w:hAnsi="Simplified Arabic" w:cs="Simplified Arabic"/>
          <w:b/>
          <w:bCs/>
          <w:sz w:val="28"/>
          <w:szCs w:val="28"/>
          <w:rtl/>
          <w:lang w:bidi="ar-EG"/>
        </w:rPr>
      </w:pPr>
    </w:p>
    <w:p w14:paraId="13291888" w14:textId="77777777" w:rsidR="001B235B" w:rsidRDefault="001B235B" w:rsidP="0008685B">
      <w:pPr>
        <w:tabs>
          <w:tab w:val="left" w:pos="3461"/>
        </w:tabs>
        <w:rPr>
          <w:rFonts w:ascii="Simplified Arabic" w:hAnsi="Simplified Arabic" w:cs="Simplified Arabic"/>
          <w:b/>
          <w:bCs/>
          <w:sz w:val="28"/>
          <w:szCs w:val="28"/>
          <w:rtl/>
          <w:lang w:bidi="ar-EG"/>
        </w:rPr>
      </w:pPr>
    </w:p>
    <w:p w14:paraId="539D0A90" w14:textId="408E3A81" w:rsidR="00773858" w:rsidRDefault="00467E02" w:rsidP="00467E02">
      <w:pPr>
        <w:tabs>
          <w:tab w:val="left" w:pos="3461"/>
        </w:tabs>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فهرس الاشكال </w:t>
      </w:r>
    </w:p>
    <w:tbl>
      <w:tblPr>
        <w:tblStyle w:val="afa"/>
        <w:tblW w:w="0" w:type="auto"/>
        <w:tblLook w:val="04A0" w:firstRow="1" w:lastRow="0" w:firstColumn="1" w:lastColumn="0" w:noHBand="0" w:noVBand="1"/>
      </w:tblPr>
      <w:tblGrid>
        <w:gridCol w:w="2880"/>
        <w:gridCol w:w="2880"/>
        <w:gridCol w:w="2880"/>
      </w:tblGrid>
      <w:tr w:rsidR="00975C4D" w:rsidRPr="00467E02" w14:paraId="5AA8789A" w14:textId="77777777" w:rsidTr="00975C4D">
        <w:tc>
          <w:tcPr>
            <w:tcW w:w="2880" w:type="dxa"/>
          </w:tcPr>
          <w:p w14:paraId="244E2A1C" w14:textId="77777777"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رقم الشكل</w:t>
            </w:r>
          </w:p>
        </w:tc>
        <w:tc>
          <w:tcPr>
            <w:tcW w:w="2880" w:type="dxa"/>
          </w:tcPr>
          <w:p w14:paraId="65B24B03" w14:textId="77777777"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عنوان الشكل</w:t>
            </w:r>
          </w:p>
        </w:tc>
        <w:tc>
          <w:tcPr>
            <w:tcW w:w="2880" w:type="dxa"/>
          </w:tcPr>
          <w:p w14:paraId="03F49FF0" w14:textId="77777777"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رقم الصفحة</w:t>
            </w:r>
          </w:p>
        </w:tc>
      </w:tr>
      <w:tr w:rsidR="009E160F" w:rsidRPr="00467E02" w14:paraId="45037D84" w14:textId="77777777" w:rsidTr="00975C4D">
        <w:tc>
          <w:tcPr>
            <w:tcW w:w="2880" w:type="dxa"/>
          </w:tcPr>
          <w:p w14:paraId="21DDBD2A" w14:textId="3435F6C4" w:rsidR="009E160F" w:rsidRPr="00467E02" w:rsidRDefault="009E160F" w:rsidP="00B50236">
            <w:pPr>
              <w:rPr>
                <w:rFonts w:ascii="Sakkal Majalla" w:hAnsi="Sakkal Majalla" w:cs="Sakkal Majalla"/>
                <w:sz w:val="28"/>
                <w:szCs w:val="28"/>
              </w:rPr>
            </w:pPr>
            <w:r>
              <w:rPr>
                <w:rFonts w:ascii="Sakkal Majalla" w:hAnsi="Sakkal Majalla" w:cs="Sakkal Majalla" w:hint="cs"/>
                <w:sz w:val="28"/>
                <w:szCs w:val="28"/>
                <w:rtl/>
              </w:rPr>
              <w:t>الشكل (</w:t>
            </w:r>
            <w:r w:rsidR="00094659">
              <w:rPr>
                <w:rFonts w:ascii="Sakkal Majalla" w:hAnsi="Sakkal Majalla" w:cs="Sakkal Majalla" w:hint="cs"/>
                <w:sz w:val="28"/>
                <w:szCs w:val="28"/>
                <w:rtl/>
              </w:rPr>
              <w:t>1)</w:t>
            </w:r>
          </w:p>
        </w:tc>
        <w:tc>
          <w:tcPr>
            <w:tcW w:w="2880" w:type="dxa"/>
          </w:tcPr>
          <w:p w14:paraId="52AEA915" w14:textId="31F305EC" w:rsidR="009E160F" w:rsidRDefault="009E160F" w:rsidP="00B50236">
            <w:pPr>
              <w:rPr>
                <w:rFonts w:ascii="Sakkal Majalla" w:hAnsi="Sakkal Majalla" w:cs="Sakkal Majalla" w:hint="cs"/>
                <w:sz w:val="28"/>
                <w:szCs w:val="28"/>
                <w:rtl/>
              </w:rPr>
            </w:pPr>
            <w:r>
              <w:rPr>
                <w:rFonts w:ascii="Sakkal Majalla" w:hAnsi="Sakkal Majalla" w:cs="Sakkal Majalla" w:hint="cs"/>
                <w:sz w:val="28"/>
                <w:szCs w:val="28"/>
                <w:rtl/>
              </w:rPr>
              <w:t xml:space="preserve">الخصائص الديموغرافية لأفراد العينة (ن = 45) </w:t>
            </w:r>
          </w:p>
        </w:tc>
        <w:tc>
          <w:tcPr>
            <w:tcW w:w="2880" w:type="dxa"/>
          </w:tcPr>
          <w:p w14:paraId="119966A5" w14:textId="77777777" w:rsidR="009E160F" w:rsidRPr="00467E02" w:rsidRDefault="009E160F" w:rsidP="00B50236">
            <w:pPr>
              <w:rPr>
                <w:rFonts w:ascii="Sakkal Majalla" w:hAnsi="Sakkal Majalla" w:cs="Sakkal Majalla"/>
                <w:sz w:val="28"/>
                <w:szCs w:val="28"/>
              </w:rPr>
            </w:pPr>
          </w:p>
        </w:tc>
      </w:tr>
      <w:tr w:rsidR="00975C4D" w:rsidRPr="00467E02" w14:paraId="29F0105D" w14:textId="77777777" w:rsidTr="00975C4D">
        <w:tc>
          <w:tcPr>
            <w:tcW w:w="2880" w:type="dxa"/>
          </w:tcPr>
          <w:p w14:paraId="0C27918D" w14:textId="1C8C4F4B"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الشكل (</w:t>
            </w:r>
            <w:r w:rsidR="00094659">
              <w:rPr>
                <w:rFonts w:ascii="Sakkal Majalla" w:hAnsi="Sakkal Majalla" w:cs="Sakkal Majalla" w:hint="cs"/>
                <w:sz w:val="28"/>
                <w:szCs w:val="28"/>
                <w:lang w:bidi="ar-YE"/>
              </w:rPr>
              <w:t>2</w:t>
            </w:r>
            <w:r w:rsidRPr="00467E02">
              <w:rPr>
                <w:rFonts w:ascii="Sakkal Majalla" w:hAnsi="Sakkal Majalla" w:cs="Sakkal Majalla"/>
                <w:sz w:val="28"/>
                <w:szCs w:val="28"/>
              </w:rPr>
              <w:t>)</w:t>
            </w:r>
          </w:p>
        </w:tc>
        <w:tc>
          <w:tcPr>
            <w:tcW w:w="2880" w:type="dxa"/>
          </w:tcPr>
          <w:p w14:paraId="65078D63" w14:textId="128A4B48" w:rsidR="00975C4D" w:rsidRPr="00467E02" w:rsidRDefault="009E160F" w:rsidP="00B50236">
            <w:pPr>
              <w:rPr>
                <w:rFonts w:ascii="Sakkal Majalla" w:hAnsi="Sakkal Majalla" w:cs="Sakkal Majalla"/>
                <w:sz w:val="28"/>
                <w:szCs w:val="28"/>
              </w:rPr>
            </w:pPr>
            <w:r>
              <w:rPr>
                <w:rFonts w:ascii="Sakkal Majalla" w:hAnsi="Sakkal Majalla" w:cs="Sakkal Majalla" w:hint="cs"/>
                <w:sz w:val="28"/>
                <w:szCs w:val="28"/>
                <w:rtl/>
              </w:rPr>
              <w:t>المتوسطات الحسابية والانحرافات المعيارية للعبارات المتعلقة بالأداء التسويقي</w:t>
            </w:r>
          </w:p>
        </w:tc>
        <w:tc>
          <w:tcPr>
            <w:tcW w:w="2880" w:type="dxa"/>
          </w:tcPr>
          <w:p w14:paraId="6DC7ED86" w14:textId="3A71E030" w:rsidR="00975C4D" w:rsidRPr="00467E02" w:rsidRDefault="00AA70E5" w:rsidP="00B50236">
            <w:pPr>
              <w:rPr>
                <w:rFonts w:ascii="Sakkal Majalla" w:hAnsi="Sakkal Majalla" w:cs="Sakkal Majalla"/>
                <w:sz w:val="28"/>
                <w:szCs w:val="28"/>
              </w:rPr>
            </w:pPr>
            <w:r>
              <w:rPr>
                <w:rFonts w:ascii="Sakkal Majalla" w:hAnsi="Sakkal Majalla" w:cs="Sakkal Majalla" w:hint="cs"/>
                <w:sz w:val="28"/>
                <w:szCs w:val="28"/>
                <w:rtl/>
              </w:rPr>
              <w:t>21</w:t>
            </w:r>
          </w:p>
        </w:tc>
      </w:tr>
      <w:tr w:rsidR="00975C4D" w:rsidRPr="00467E02" w14:paraId="2CE08B07" w14:textId="77777777" w:rsidTr="00975C4D">
        <w:tc>
          <w:tcPr>
            <w:tcW w:w="2880" w:type="dxa"/>
          </w:tcPr>
          <w:p w14:paraId="79B07BCD" w14:textId="76924CDA"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الشكل (</w:t>
            </w:r>
            <w:r w:rsidR="00094659">
              <w:rPr>
                <w:rFonts w:ascii="Sakkal Majalla" w:hAnsi="Sakkal Majalla" w:cs="Sakkal Majalla" w:hint="cs"/>
                <w:sz w:val="28"/>
                <w:szCs w:val="28"/>
                <w:lang w:bidi="ar-YE"/>
              </w:rPr>
              <w:t>3</w:t>
            </w:r>
            <w:r w:rsidRPr="00467E02">
              <w:rPr>
                <w:rFonts w:ascii="Sakkal Majalla" w:hAnsi="Sakkal Majalla" w:cs="Sakkal Majalla"/>
                <w:sz w:val="28"/>
                <w:szCs w:val="28"/>
              </w:rPr>
              <w:t>)</w:t>
            </w:r>
          </w:p>
        </w:tc>
        <w:tc>
          <w:tcPr>
            <w:tcW w:w="2880" w:type="dxa"/>
          </w:tcPr>
          <w:p w14:paraId="028A5446" w14:textId="68005E60" w:rsidR="00975C4D" w:rsidRPr="00467E02" w:rsidRDefault="009E160F" w:rsidP="00B50236">
            <w:pPr>
              <w:rPr>
                <w:rFonts w:ascii="Sakkal Majalla" w:hAnsi="Sakkal Majalla" w:cs="Sakkal Majalla"/>
                <w:sz w:val="28"/>
                <w:szCs w:val="28"/>
              </w:rPr>
            </w:pPr>
            <w:r>
              <w:rPr>
                <w:rFonts w:ascii="Sakkal Majalla" w:hAnsi="Sakkal Majalla" w:cs="Sakkal Majalla" w:hint="cs"/>
                <w:sz w:val="28"/>
                <w:szCs w:val="28"/>
                <w:rtl/>
              </w:rPr>
              <w:t xml:space="preserve">المتوسطات الحسابية والانحرافات المعيارية للعبارات المتعلقة بالأداء التشغيلي </w:t>
            </w:r>
          </w:p>
        </w:tc>
        <w:tc>
          <w:tcPr>
            <w:tcW w:w="2880" w:type="dxa"/>
          </w:tcPr>
          <w:p w14:paraId="0FCFAB05" w14:textId="0117F0FA" w:rsidR="00975C4D" w:rsidRPr="00467E02" w:rsidRDefault="00AA70E5" w:rsidP="00B50236">
            <w:pPr>
              <w:rPr>
                <w:rFonts w:ascii="Sakkal Majalla" w:hAnsi="Sakkal Majalla" w:cs="Sakkal Majalla"/>
                <w:sz w:val="28"/>
                <w:szCs w:val="28"/>
              </w:rPr>
            </w:pPr>
            <w:r>
              <w:rPr>
                <w:rFonts w:ascii="Sakkal Majalla" w:hAnsi="Sakkal Majalla" w:cs="Sakkal Majalla" w:hint="cs"/>
                <w:sz w:val="28"/>
                <w:szCs w:val="28"/>
                <w:rtl/>
              </w:rPr>
              <w:t>22</w:t>
            </w:r>
          </w:p>
        </w:tc>
      </w:tr>
      <w:tr w:rsidR="00975C4D" w:rsidRPr="00467E02" w14:paraId="06FA7E64" w14:textId="77777777" w:rsidTr="00975C4D">
        <w:tc>
          <w:tcPr>
            <w:tcW w:w="2880" w:type="dxa"/>
          </w:tcPr>
          <w:p w14:paraId="3D425C77" w14:textId="10BE696D"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الشكل (</w:t>
            </w:r>
            <w:r w:rsidR="00094659">
              <w:rPr>
                <w:rFonts w:ascii="Sakkal Majalla" w:hAnsi="Sakkal Majalla" w:cs="Sakkal Majalla" w:hint="cs"/>
                <w:sz w:val="28"/>
                <w:szCs w:val="28"/>
                <w:lang w:bidi="ar-YE"/>
              </w:rPr>
              <w:t>4</w:t>
            </w:r>
            <w:r w:rsidRPr="00467E02">
              <w:rPr>
                <w:rFonts w:ascii="Sakkal Majalla" w:hAnsi="Sakkal Majalla" w:cs="Sakkal Majalla"/>
                <w:sz w:val="28"/>
                <w:szCs w:val="28"/>
              </w:rPr>
              <w:t>)</w:t>
            </w:r>
          </w:p>
        </w:tc>
        <w:tc>
          <w:tcPr>
            <w:tcW w:w="2880" w:type="dxa"/>
          </w:tcPr>
          <w:p w14:paraId="35E221AA" w14:textId="4996A97C" w:rsidR="00975C4D" w:rsidRPr="00467E02" w:rsidRDefault="0099439D" w:rsidP="00B50236">
            <w:pPr>
              <w:rPr>
                <w:rFonts w:ascii="Sakkal Majalla" w:hAnsi="Sakkal Majalla" w:cs="Sakkal Majalla"/>
                <w:sz w:val="28"/>
                <w:szCs w:val="28"/>
              </w:rPr>
            </w:pPr>
            <w:r>
              <w:rPr>
                <w:rFonts w:ascii="Sakkal Majalla" w:hAnsi="Sakkal Majalla" w:cs="Sakkal Majalla" w:hint="cs"/>
                <w:sz w:val="28"/>
                <w:szCs w:val="28"/>
                <w:rtl/>
              </w:rPr>
              <w:t>المتوسطات الحسابية والانحرافات المعيارية للعبارات المتعلقة بالتفاعل وجودة التجربة</w:t>
            </w:r>
          </w:p>
        </w:tc>
        <w:tc>
          <w:tcPr>
            <w:tcW w:w="2880" w:type="dxa"/>
          </w:tcPr>
          <w:p w14:paraId="3F3247D5" w14:textId="070A4177" w:rsidR="00975C4D" w:rsidRPr="00467E02" w:rsidRDefault="00AA70E5" w:rsidP="00B50236">
            <w:pPr>
              <w:rPr>
                <w:rFonts w:ascii="Sakkal Majalla" w:hAnsi="Sakkal Majalla" w:cs="Sakkal Majalla"/>
                <w:sz w:val="28"/>
                <w:szCs w:val="28"/>
              </w:rPr>
            </w:pPr>
            <w:r>
              <w:rPr>
                <w:rFonts w:ascii="Sakkal Majalla" w:hAnsi="Sakkal Majalla" w:cs="Sakkal Majalla" w:hint="cs"/>
                <w:sz w:val="28"/>
                <w:szCs w:val="28"/>
                <w:rtl/>
              </w:rPr>
              <w:t>22</w:t>
            </w:r>
          </w:p>
        </w:tc>
      </w:tr>
      <w:tr w:rsidR="00975C4D" w:rsidRPr="00467E02" w14:paraId="5C625A98" w14:textId="77777777" w:rsidTr="00975C4D">
        <w:tc>
          <w:tcPr>
            <w:tcW w:w="2880" w:type="dxa"/>
          </w:tcPr>
          <w:p w14:paraId="52CF64CB" w14:textId="54FCF4CE"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الشكل (</w:t>
            </w:r>
            <w:r w:rsidR="00094659">
              <w:rPr>
                <w:rFonts w:ascii="Sakkal Majalla" w:hAnsi="Sakkal Majalla" w:cs="Sakkal Majalla" w:hint="cs"/>
                <w:sz w:val="28"/>
                <w:szCs w:val="28"/>
                <w:lang w:bidi="ar-YE"/>
              </w:rPr>
              <w:t>5</w:t>
            </w:r>
            <w:r w:rsidRPr="00467E02">
              <w:rPr>
                <w:rFonts w:ascii="Sakkal Majalla" w:hAnsi="Sakkal Majalla" w:cs="Sakkal Majalla"/>
                <w:sz w:val="28"/>
                <w:szCs w:val="28"/>
              </w:rPr>
              <w:t>)</w:t>
            </w:r>
          </w:p>
        </w:tc>
        <w:tc>
          <w:tcPr>
            <w:tcW w:w="2880" w:type="dxa"/>
          </w:tcPr>
          <w:p w14:paraId="795AAEDD" w14:textId="5D2F6D83" w:rsidR="00975C4D" w:rsidRPr="00467E02" w:rsidRDefault="0099439D" w:rsidP="00B50236">
            <w:pPr>
              <w:rPr>
                <w:rFonts w:ascii="Sakkal Majalla" w:hAnsi="Sakkal Majalla" w:cs="Sakkal Majalla"/>
                <w:sz w:val="28"/>
                <w:szCs w:val="28"/>
              </w:rPr>
            </w:pPr>
            <w:r>
              <w:rPr>
                <w:rFonts w:ascii="Sakkal Majalla" w:hAnsi="Sakkal Majalla" w:cs="Sakkal Majalla" w:hint="cs"/>
                <w:sz w:val="28"/>
                <w:szCs w:val="28"/>
                <w:rtl/>
              </w:rPr>
              <w:t>المتوسطات الحسابية والانحرافات المعيارية للعبارات المتعلقة بالتحديات والرضا</w:t>
            </w:r>
          </w:p>
        </w:tc>
        <w:tc>
          <w:tcPr>
            <w:tcW w:w="2880" w:type="dxa"/>
          </w:tcPr>
          <w:p w14:paraId="26F33C70" w14:textId="1815B45C" w:rsidR="00975C4D" w:rsidRPr="00467E02" w:rsidRDefault="00AA70E5" w:rsidP="00B50236">
            <w:pPr>
              <w:rPr>
                <w:rFonts w:ascii="Sakkal Majalla" w:hAnsi="Sakkal Majalla" w:cs="Sakkal Majalla"/>
                <w:sz w:val="28"/>
                <w:szCs w:val="28"/>
              </w:rPr>
            </w:pPr>
            <w:r>
              <w:rPr>
                <w:rFonts w:ascii="Sakkal Majalla" w:hAnsi="Sakkal Majalla" w:cs="Sakkal Majalla" w:hint="cs"/>
                <w:sz w:val="28"/>
                <w:szCs w:val="28"/>
                <w:rtl/>
              </w:rPr>
              <w:t>23</w:t>
            </w:r>
          </w:p>
        </w:tc>
      </w:tr>
      <w:tr w:rsidR="00975C4D" w:rsidRPr="00467E02" w14:paraId="006913C4" w14:textId="77777777" w:rsidTr="00975C4D">
        <w:tc>
          <w:tcPr>
            <w:tcW w:w="2880" w:type="dxa"/>
          </w:tcPr>
          <w:p w14:paraId="443A651E" w14:textId="7F545C4A" w:rsidR="00975C4D" w:rsidRPr="00467E02" w:rsidRDefault="00975C4D" w:rsidP="00B50236">
            <w:pPr>
              <w:rPr>
                <w:rFonts w:ascii="Sakkal Majalla" w:hAnsi="Sakkal Majalla" w:cs="Sakkal Majalla"/>
                <w:sz w:val="28"/>
                <w:szCs w:val="28"/>
              </w:rPr>
            </w:pPr>
            <w:r w:rsidRPr="00467E02">
              <w:rPr>
                <w:rFonts w:ascii="Sakkal Majalla" w:hAnsi="Sakkal Majalla" w:cs="Sakkal Majalla"/>
                <w:sz w:val="28"/>
                <w:szCs w:val="28"/>
              </w:rPr>
              <w:t>الشكل (</w:t>
            </w:r>
            <w:r w:rsidR="00094659">
              <w:rPr>
                <w:rFonts w:ascii="Sakkal Majalla" w:hAnsi="Sakkal Majalla" w:cs="Sakkal Majalla" w:hint="cs"/>
                <w:sz w:val="28"/>
                <w:szCs w:val="28"/>
                <w:lang w:bidi="ar-YE"/>
              </w:rPr>
              <w:t>6</w:t>
            </w:r>
            <w:r w:rsidRPr="00467E02">
              <w:rPr>
                <w:rFonts w:ascii="Sakkal Majalla" w:hAnsi="Sakkal Majalla" w:cs="Sakkal Majalla"/>
                <w:sz w:val="28"/>
                <w:szCs w:val="28"/>
              </w:rPr>
              <w:t>)</w:t>
            </w:r>
          </w:p>
        </w:tc>
        <w:tc>
          <w:tcPr>
            <w:tcW w:w="2880" w:type="dxa"/>
          </w:tcPr>
          <w:p w14:paraId="0F45F8F5" w14:textId="0B5EE7BB" w:rsidR="00975C4D" w:rsidRPr="00467E02" w:rsidRDefault="0099439D" w:rsidP="00B50236">
            <w:pPr>
              <w:rPr>
                <w:rFonts w:ascii="Sakkal Majalla" w:hAnsi="Sakkal Majalla" w:cs="Sakkal Majalla"/>
                <w:sz w:val="28"/>
                <w:szCs w:val="28"/>
              </w:rPr>
            </w:pPr>
            <w:r>
              <w:rPr>
                <w:rFonts w:ascii="Sakkal Majalla" w:hAnsi="Sakkal Majalla" w:cs="Sakkal Majalla" w:hint="cs"/>
                <w:sz w:val="28"/>
                <w:szCs w:val="28"/>
                <w:rtl/>
              </w:rPr>
              <w:t>نتائج تحليل التباين (</w:t>
            </w:r>
            <w:r>
              <w:rPr>
                <w:rFonts w:ascii="Sakkal Majalla" w:hAnsi="Sakkal Majalla" w:cs="Sakkal Majalla" w:hint="cs"/>
                <w:sz w:val="28"/>
                <w:szCs w:val="28"/>
                <w:lang w:bidi="ar-YE"/>
              </w:rPr>
              <w:t xml:space="preserve">ANOVA) </w:t>
            </w:r>
            <w:r>
              <w:rPr>
                <w:rFonts w:ascii="Sakkal Majalla" w:hAnsi="Sakkal Majalla" w:cs="Sakkal Majalla" w:hint="cs"/>
                <w:sz w:val="28"/>
                <w:szCs w:val="28"/>
                <w:rtl/>
              </w:rPr>
              <w:t>لأثر حجم الشركة على مستوى الاستفادة</w:t>
            </w:r>
          </w:p>
        </w:tc>
        <w:tc>
          <w:tcPr>
            <w:tcW w:w="2880" w:type="dxa"/>
          </w:tcPr>
          <w:p w14:paraId="0A6C864E" w14:textId="20173748" w:rsidR="00975C4D" w:rsidRPr="00467E02" w:rsidRDefault="00AA70E5" w:rsidP="00B50236">
            <w:pPr>
              <w:rPr>
                <w:rFonts w:ascii="Sakkal Majalla" w:hAnsi="Sakkal Majalla" w:cs="Sakkal Majalla"/>
                <w:sz w:val="28"/>
                <w:szCs w:val="28"/>
              </w:rPr>
            </w:pPr>
            <w:r>
              <w:rPr>
                <w:rFonts w:ascii="Sakkal Majalla" w:hAnsi="Sakkal Majalla" w:cs="Sakkal Majalla" w:hint="cs"/>
                <w:sz w:val="28"/>
                <w:szCs w:val="28"/>
                <w:rtl/>
              </w:rPr>
              <w:t>23</w:t>
            </w:r>
          </w:p>
        </w:tc>
      </w:tr>
    </w:tbl>
    <w:p w14:paraId="326BD56F" w14:textId="77777777" w:rsidR="00773858" w:rsidRDefault="00773858" w:rsidP="0008685B">
      <w:pPr>
        <w:tabs>
          <w:tab w:val="left" w:pos="3461"/>
        </w:tabs>
        <w:rPr>
          <w:rFonts w:ascii="Simplified Arabic" w:hAnsi="Simplified Arabic" w:cs="Simplified Arabic"/>
          <w:b/>
          <w:bCs/>
          <w:sz w:val="28"/>
          <w:szCs w:val="28"/>
          <w:rtl/>
          <w:lang w:bidi="ar-EG"/>
        </w:rPr>
      </w:pPr>
    </w:p>
    <w:p w14:paraId="465611F3" w14:textId="62FB849A" w:rsidR="00773858" w:rsidRDefault="00773858" w:rsidP="00773858">
      <w:pPr>
        <w:tabs>
          <w:tab w:val="left" w:pos="3461"/>
        </w:tabs>
        <w:rPr>
          <w:rFonts w:ascii="Simplified Arabic" w:hAnsi="Simplified Arabic" w:cs="Simplified Arabic"/>
          <w:b/>
          <w:bCs/>
          <w:sz w:val="28"/>
          <w:szCs w:val="28"/>
          <w:rtl/>
          <w:lang w:bidi="ar-EG"/>
        </w:rPr>
      </w:pPr>
    </w:p>
    <w:p w14:paraId="2529C51E" w14:textId="77777777" w:rsidR="00773858" w:rsidRDefault="00773858" w:rsidP="00773858">
      <w:pPr>
        <w:tabs>
          <w:tab w:val="left" w:pos="3461"/>
        </w:tabs>
        <w:rPr>
          <w:rFonts w:ascii="Simplified Arabic" w:hAnsi="Simplified Arabic" w:cs="Simplified Arabic"/>
          <w:b/>
          <w:bCs/>
          <w:sz w:val="28"/>
          <w:szCs w:val="28"/>
          <w:rtl/>
          <w:lang w:bidi="ar-EG"/>
        </w:rPr>
      </w:pPr>
    </w:p>
    <w:p w14:paraId="7F840EB4" w14:textId="77777777" w:rsidR="00773858" w:rsidRDefault="00773858" w:rsidP="00773858">
      <w:pPr>
        <w:tabs>
          <w:tab w:val="left" w:pos="3461"/>
        </w:tabs>
        <w:rPr>
          <w:rFonts w:ascii="Simplified Arabic" w:hAnsi="Simplified Arabic" w:cs="Simplified Arabic"/>
          <w:b/>
          <w:bCs/>
          <w:sz w:val="28"/>
          <w:szCs w:val="28"/>
          <w:rtl/>
          <w:lang w:bidi="ar-EG"/>
        </w:rPr>
      </w:pPr>
    </w:p>
    <w:p w14:paraId="76D4E9B0" w14:textId="77777777" w:rsidR="00773858" w:rsidRDefault="00773858" w:rsidP="00773858">
      <w:pPr>
        <w:tabs>
          <w:tab w:val="left" w:pos="3461"/>
        </w:tabs>
        <w:rPr>
          <w:rFonts w:ascii="Simplified Arabic" w:hAnsi="Simplified Arabic" w:cs="Simplified Arabic"/>
          <w:b/>
          <w:bCs/>
          <w:sz w:val="28"/>
          <w:szCs w:val="28"/>
          <w:rtl/>
          <w:lang w:bidi="ar-EG"/>
        </w:rPr>
      </w:pPr>
    </w:p>
    <w:p w14:paraId="3F9AC64D" w14:textId="77777777" w:rsidR="00773858" w:rsidRDefault="00773858" w:rsidP="00773858">
      <w:pPr>
        <w:tabs>
          <w:tab w:val="left" w:pos="3461"/>
        </w:tabs>
        <w:rPr>
          <w:rFonts w:ascii="Simplified Arabic" w:hAnsi="Simplified Arabic" w:cs="Simplified Arabic"/>
          <w:b/>
          <w:bCs/>
          <w:sz w:val="28"/>
          <w:szCs w:val="28"/>
          <w:rtl/>
          <w:lang w:bidi="ar-EG"/>
        </w:rPr>
      </w:pPr>
    </w:p>
    <w:p w14:paraId="355D71B7" w14:textId="77777777" w:rsidR="00467E02" w:rsidRDefault="00467E02" w:rsidP="00773858">
      <w:pPr>
        <w:tabs>
          <w:tab w:val="left" w:pos="3461"/>
        </w:tabs>
        <w:rPr>
          <w:rFonts w:ascii="Simplified Arabic" w:hAnsi="Simplified Arabic" w:cs="Simplified Arabic"/>
          <w:b/>
          <w:bCs/>
          <w:sz w:val="28"/>
          <w:szCs w:val="28"/>
          <w:rtl/>
          <w:lang w:bidi="ar-EG"/>
        </w:rPr>
      </w:pPr>
    </w:p>
    <w:p w14:paraId="1A564F83" w14:textId="77777777" w:rsidR="00094659" w:rsidRDefault="00094659" w:rsidP="00773858">
      <w:pPr>
        <w:tabs>
          <w:tab w:val="left" w:pos="3461"/>
        </w:tabs>
        <w:rPr>
          <w:rFonts w:ascii="Simplified Arabic" w:hAnsi="Simplified Arabic" w:cs="Simplified Arabic"/>
          <w:b/>
          <w:bCs/>
          <w:sz w:val="28"/>
          <w:szCs w:val="28"/>
          <w:rtl/>
          <w:lang w:bidi="ar-EG"/>
        </w:rPr>
      </w:pPr>
    </w:p>
    <w:p w14:paraId="192FE99A" w14:textId="77777777" w:rsidR="00094659" w:rsidRDefault="00094659" w:rsidP="00773858">
      <w:pPr>
        <w:tabs>
          <w:tab w:val="left" w:pos="3461"/>
        </w:tabs>
        <w:rPr>
          <w:rFonts w:ascii="Simplified Arabic" w:hAnsi="Simplified Arabic" w:cs="Simplified Arabic"/>
          <w:b/>
          <w:bCs/>
          <w:sz w:val="28"/>
          <w:szCs w:val="28"/>
          <w:rtl/>
          <w:lang w:bidi="ar-EG"/>
        </w:rPr>
      </w:pPr>
    </w:p>
    <w:p w14:paraId="1C2ABDBD" w14:textId="3350B16A" w:rsidR="0008685B" w:rsidRPr="006F658E" w:rsidRDefault="00773858" w:rsidP="0008685B">
      <w:pPr>
        <w:tabs>
          <w:tab w:val="left" w:pos="3461"/>
        </w:tabs>
        <w:rPr>
          <w:rFonts w:ascii="Simplified Arabic" w:hAnsi="Simplified Arabic" w:cs="Simplified Arabic"/>
          <w:sz w:val="28"/>
          <w:szCs w:val="28"/>
          <w:lang w:bidi="ar-EG"/>
        </w:rPr>
      </w:pPr>
      <w:r>
        <w:rPr>
          <w:rFonts w:ascii="Simplified Arabic" w:hAnsi="Simplified Arabic" w:cs="Simplified Arabic" w:hint="cs"/>
          <w:b/>
          <w:bCs/>
          <w:sz w:val="28"/>
          <w:szCs w:val="28"/>
          <w:rtl/>
        </w:rPr>
        <w:lastRenderedPageBreak/>
        <w:t xml:space="preserve">الملخص </w:t>
      </w:r>
      <w:r w:rsidR="0008685B" w:rsidRPr="006F658E">
        <w:rPr>
          <w:rFonts w:ascii="Simplified Arabic" w:hAnsi="Simplified Arabic" w:cs="Simplified Arabic"/>
          <w:b/>
          <w:bCs/>
          <w:sz w:val="28"/>
          <w:szCs w:val="28"/>
          <w:rtl/>
        </w:rPr>
        <w:t xml:space="preserve"> </w:t>
      </w:r>
    </w:p>
    <w:p w14:paraId="2EBDACAA" w14:textId="77777777" w:rsidR="0008685B" w:rsidRPr="006F658E" w:rsidRDefault="0008685B" w:rsidP="0008685B">
      <w:pPr>
        <w:tabs>
          <w:tab w:val="left" w:pos="3461"/>
        </w:tabs>
        <w:spacing w:line="240" w:lineRule="auto"/>
        <w:jc w:val="both"/>
        <w:rPr>
          <w:rFonts w:ascii="Simplified Arabic" w:hAnsi="Simplified Arabic" w:cs="Simplified Arabic"/>
          <w:sz w:val="24"/>
          <w:szCs w:val="24"/>
          <w:lang w:bidi="ar-EG"/>
        </w:rPr>
      </w:pPr>
      <w:r w:rsidRPr="006F658E">
        <w:rPr>
          <w:rFonts w:ascii="Simplified Arabic" w:hAnsi="Simplified Arabic" w:cs="Simplified Arabic"/>
          <w:b/>
          <w:bCs/>
          <w:sz w:val="24"/>
          <w:szCs w:val="24"/>
          <w:rtl/>
        </w:rPr>
        <w:t>الأهداف</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rtl/>
        </w:rPr>
        <w:t>تهدف الدراسة إلى تحليل أثر استخدام منصتي إكس ولينكدإن على الأداء التسويقي والتشغيلي لشركات الفعاليات في الرياض، وتقييم دور هذه المنصات في تعزيز التفاعل الجماهيري وبناء الشراكات، وتحديد التحديات التي تواجهها الشركات في استخدامها</w:t>
      </w:r>
      <w:r w:rsidRPr="006F658E">
        <w:rPr>
          <w:rFonts w:ascii="Simplified Arabic" w:hAnsi="Simplified Arabic" w:cs="Simplified Arabic"/>
          <w:sz w:val="24"/>
          <w:szCs w:val="24"/>
          <w:lang w:bidi="ar-EG"/>
        </w:rPr>
        <w:t>.</w:t>
      </w:r>
    </w:p>
    <w:p w14:paraId="3D95C7A8" w14:textId="77777777" w:rsidR="0008685B" w:rsidRPr="006F658E" w:rsidRDefault="0008685B" w:rsidP="0008685B">
      <w:pPr>
        <w:tabs>
          <w:tab w:val="left" w:pos="3461"/>
        </w:tabs>
        <w:spacing w:line="240" w:lineRule="auto"/>
        <w:jc w:val="both"/>
        <w:rPr>
          <w:rFonts w:ascii="Simplified Arabic" w:hAnsi="Simplified Arabic" w:cs="Simplified Arabic"/>
          <w:sz w:val="24"/>
          <w:szCs w:val="24"/>
          <w:lang w:bidi="ar-EG"/>
        </w:rPr>
      </w:pPr>
      <w:r w:rsidRPr="006F658E">
        <w:rPr>
          <w:rFonts w:ascii="Simplified Arabic" w:hAnsi="Simplified Arabic" w:cs="Simplified Arabic"/>
          <w:b/>
          <w:bCs/>
          <w:sz w:val="24"/>
          <w:szCs w:val="24"/>
          <w:rtl/>
        </w:rPr>
        <w:t>مكان الدراسة</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rtl/>
        </w:rPr>
        <w:t>شملت الدراسة شركات تنظيم الفعاليات في مدينة الرياض، كمركز رئيسي للفعاليات الوطنية في المملكة العربية السعودية</w:t>
      </w:r>
      <w:r w:rsidRPr="006F658E">
        <w:rPr>
          <w:rFonts w:ascii="Simplified Arabic" w:hAnsi="Simplified Arabic" w:cs="Simplified Arabic"/>
          <w:sz w:val="24"/>
          <w:szCs w:val="24"/>
          <w:lang w:bidi="ar-EG"/>
        </w:rPr>
        <w:t>.</w:t>
      </w:r>
    </w:p>
    <w:p w14:paraId="36193FF7" w14:textId="77777777" w:rsidR="0008685B" w:rsidRPr="006F658E" w:rsidRDefault="0008685B" w:rsidP="0008685B">
      <w:pPr>
        <w:tabs>
          <w:tab w:val="left" w:pos="3461"/>
        </w:tabs>
        <w:spacing w:line="240" w:lineRule="auto"/>
        <w:jc w:val="both"/>
        <w:rPr>
          <w:rFonts w:ascii="Simplified Arabic" w:hAnsi="Simplified Arabic" w:cs="Simplified Arabic"/>
          <w:sz w:val="24"/>
          <w:szCs w:val="24"/>
          <w:lang w:bidi="ar-EG"/>
        </w:rPr>
      </w:pPr>
      <w:r w:rsidRPr="006F658E">
        <w:rPr>
          <w:rFonts w:ascii="Simplified Arabic" w:hAnsi="Simplified Arabic" w:cs="Simplified Arabic"/>
          <w:b/>
          <w:bCs/>
          <w:sz w:val="24"/>
          <w:szCs w:val="24"/>
          <w:rtl/>
        </w:rPr>
        <w:t>المنهجية</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rtl/>
        </w:rPr>
        <w:t>اعتمدت الدراسة على المنهج الوصفي التحليلي، باستخدام استبانة إلكترونية كأداة رئيسية لجمع البيانات من عينة قصدية من العاملين في شركات الفعاليات (مديري التسويق، مديري المشاريع، مسؤولي الإعلام الرقمي). تم تحليل البيانات باستخدام البرنامج الإحصائي</w:t>
      </w:r>
      <w:r w:rsidRPr="006F658E">
        <w:rPr>
          <w:rFonts w:ascii="Simplified Arabic" w:hAnsi="Simplified Arabic" w:cs="Simplified Arabic"/>
          <w:sz w:val="24"/>
          <w:szCs w:val="24"/>
          <w:lang w:bidi="ar-EG"/>
        </w:rPr>
        <w:t xml:space="preserve"> SPSS</w:t>
      </w:r>
      <w:r w:rsidRPr="006F658E">
        <w:rPr>
          <w:rFonts w:ascii="Simplified Arabic" w:hAnsi="Simplified Arabic" w:cs="Simplified Arabic"/>
          <w:sz w:val="24"/>
          <w:szCs w:val="24"/>
          <w:rtl/>
        </w:rPr>
        <w:t>، مع تطبيق معامل الارتباط واختبارات التباين</w:t>
      </w:r>
      <w:r w:rsidRPr="006F658E">
        <w:rPr>
          <w:rFonts w:ascii="Simplified Arabic" w:hAnsi="Simplified Arabic" w:cs="Simplified Arabic"/>
          <w:sz w:val="24"/>
          <w:szCs w:val="24"/>
          <w:lang w:bidi="ar-EG"/>
        </w:rPr>
        <w:t>.</w:t>
      </w:r>
    </w:p>
    <w:p w14:paraId="01B7A899" w14:textId="77777777" w:rsidR="0008685B" w:rsidRPr="006F658E" w:rsidRDefault="0008685B" w:rsidP="0008685B">
      <w:pPr>
        <w:tabs>
          <w:tab w:val="left" w:pos="3461"/>
        </w:tabs>
        <w:spacing w:line="240" w:lineRule="auto"/>
        <w:jc w:val="both"/>
        <w:rPr>
          <w:rFonts w:ascii="Simplified Arabic" w:hAnsi="Simplified Arabic" w:cs="Simplified Arabic"/>
          <w:sz w:val="24"/>
          <w:szCs w:val="24"/>
          <w:lang w:bidi="ar-EG"/>
        </w:rPr>
      </w:pPr>
      <w:r w:rsidRPr="006F658E">
        <w:rPr>
          <w:rFonts w:ascii="Simplified Arabic" w:hAnsi="Simplified Arabic" w:cs="Simplified Arabic"/>
          <w:b/>
          <w:bCs/>
          <w:sz w:val="24"/>
          <w:szCs w:val="24"/>
          <w:rtl/>
        </w:rPr>
        <w:t>النتائج</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rtl/>
        </w:rPr>
        <w:t>كشفت الدراسة عن وجود علاقة إيجابية ذات دلالة إحصائية بين استخدام منصتي إكس ولينكدإن وتحسين الأداء التسويقي (زيادة الوعي والتفاعل) والتشغيلي (كفاءة التخطيط والتنفيذ) لشركات الفعاليات. كما أظهرت النتائج أن استخدام إكس ساهم بشكل أكبر في التفاعل الجماهيري الفوري، بينما أسهم لينكدإن في بناء الشراكات المهنية وتعزيز السمعة المؤسسية</w:t>
      </w:r>
      <w:r w:rsidRPr="006F658E">
        <w:rPr>
          <w:rFonts w:ascii="Simplified Arabic" w:hAnsi="Simplified Arabic" w:cs="Simplified Arabic"/>
          <w:sz w:val="24"/>
          <w:szCs w:val="24"/>
          <w:lang w:bidi="ar-EG"/>
        </w:rPr>
        <w:t>.</w:t>
      </w:r>
    </w:p>
    <w:p w14:paraId="7DCB9C17" w14:textId="77777777" w:rsidR="0008685B" w:rsidRPr="006F658E" w:rsidRDefault="0008685B" w:rsidP="0008685B">
      <w:pPr>
        <w:tabs>
          <w:tab w:val="num" w:pos="720"/>
          <w:tab w:val="left" w:pos="3461"/>
        </w:tabs>
        <w:spacing w:line="240" w:lineRule="auto"/>
        <w:jc w:val="both"/>
        <w:rPr>
          <w:rFonts w:ascii="Simplified Arabic" w:hAnsi="Simplified Arabic" w:cs="Simplified Arabic"/>
          <w:sz w:val="24"/>
          <w:szCs w:val="24"/>
          <w:lang w:bidi="ar-EG"/>
        </w:rPr>
      </w:pPr>
      <w:r w:rsidRPr="006F658E">
        <w:rPr>
          <w:rFonts w:ascii="Simplified Arabic" w:hAnsi="Simplified Arabic" w:cs="Simplified Arabic"/>
          <w:b/>
          <w:bCs/>
          <w:sz w:val="24"/>
          <w:szCs w:val="24"/>
          <w:rtl/>
        </w:rPr>
        <w:t>التوصيات</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rtl/>
        </w:rPr>
        <w:t>تطوير استراتيجيات رقمية متكاملة تستهدف تفعيل دور منصتي إكس ولينكدإن في الترويج للفعاليات وبناء الشبكات المهنية</w:t>
      </w:r>
      <w:r w:rsidRPr="006F658E">
        <w:rPr>
          <w:rFonts w:ascii="Simplified Arabic" w:hAnsi="Simplified Arabic" w:cs="Simplified Arabic" w:hint="cs"/>
          <w:sz w:val="24"/>
          <w:szCs w:val="24"/>
          <w:rtl/>
          <w:lang w:bidi="ar-EG"/>
        </w:rPr>
        <w:t xml:space="preserve">, </w:t>
      </w:r>
      <w:r w:rsidRPr="006F658E">
        <w:rPr>
          <w:rFonts w:ascii="Simplified Arabic" w:hAnsi="Simplified Arabic" w:cs="Simplified Arabic"/>
          <w:sz w:val="24"/>
          <w:szCs w:val="24"/>
          <w:rtl/>
        </w:rPr>
        <w:t>تدريب الكوادر البشرية في شركات الفعاليات على الاستخدام الأمثل لهذه المنصات وتحليل البيانات المستخلصة منها</w:t>
      </w:r>
      <w:r w:rsidRPr="006F658E">
        <w:rPr>
          <w:rFonts w:ascii="Simplified Arabic" w:hAnsi="Simplified Arabic" w:cs="Simplified Arabic" w:hint="cs"/>
          <w:sz w:val="24"/>
          <w:szCs w:val="24"/>
          <w:rtl/>
          <w:lang w:bidi="ar-EG"/>
        </w:rPr>
        <w:t xml:space="preserve">, </w:t>
      </w:r>
      <w:r w:rsidRPr="006F658E">
        <w:rPr>
          <w:rFonts w:ascii="Simplified Arabic" w:hAnsi="Simplified Arabic" w:cs="Simplified Arabic"/>
          <w:sz w:val="24"/>
          <w:szCs w:val="24"/>
          <w:rtl/>
        </w:rPr>
        <w:t>توجيه الدعم للشركات الصغيرة والمتوسطة لتمكينها من توظيف المنصات الرقمية في تعزيز أدائها التنافسي</w:t>
      </w:r>
      <w:r w:rsidRPr="006F658E">
        <w:rPr>
          <w:rFonts w:ascii="Simplified Arabic" w:hAnsi="Simplified Arabic" w:cs="Simplified Arabic"/>
          <w:sz w:val="24"/>
          <w:szCs w:val="24"/>
          <w:lang w:bidi="ar-EG"/>
        </w:rPr>
        <w:t>.</w:t>
      </w:r>
    </w:p>
    <w:p w14:paraId="07302C80" w14:textId="77777777" w:rsidR="0008685B" w:rsidRPr="006F658E" w:rsidRDefault="0008685B" w:rsidP="0008685B">
      <w:pPr>
        <w:tabs>
          <w:tab w:val="left" w:pos="3461"/>
        </w:tabs>
        <w:spacing w:line="240" w:lineRule="auto"/>
        <w:rPr>
          <w:rFonts w:ascii="Simplified Arabic" w:hAnsi="Simplified Arabic" w:cs="Simplified Arabic"/>
          <w:sz w:val="24"/>
          <w:szCs w:val="24"/>
          <w:rtl/>
          <w:lang w:bidi="ar-EG"/>
        </w:rPr>
      </w:pPr>
      <w:r w:rsidRPr="006F658E">
        <w:rPr>
          <w:rFonts w:ascii="Simplified Arabic" w:hAnsi="Simplified Arabic" w:cs="Simplified Arabic"/>
          <w:b/>
          <w:bCs/>
          <w:sz w:val="24"/>
          <w:szCs w:val="24"/>
          <w:rtl/>
        </w:rPr>
        <w:t>الكلمات المفتاحية</w:t>
      </w:r>
      <w:r w:rsidRPr="006F658E">
        <w:rPr>
          <w:rFonts w:ascii="Simplified Arabic" w:hAnsi="Simplified Arabic" w:cs="Simplified Arabic"/>
          <w:b/>
          <w:bCs/>
          <w:sz w:val="24"/>
          <w:szCs w:val="24"/>
          <w:lang w:bidi="ar-EG"/>
        </w:rPr>
        <w:t>:</w:t>
      </w:r>
      <w:r w:rsidRPr="006F658E">
        <w:rPr>
          <w:rFonts w:ascii="Simplified Arabic" w:hAnsi="Simplified Arabic" w:cs="Simplified Arabic"/>
          <w:sz w:val="24"/>
          <w:szCs w:val="24"/>
          <w:lang w:bidi="ar-EG"/>
        </w:rPr>
        <w:t> </w:t>
      </w:r>
      <w:r w:rsidRPr="006F658E">
        <w:rPr>
          <w:rFonts w:ascii="Simplified Arabic" w:hAnsi="Simplified Arabic" w:cs="Simplified Arabic"/>
          <w:sz w:val="24"/>
          <w:szCs w:val="24"/>
          <w:rtl/>
        </w:rPr>
        <w:t>منصات التواصل الاجتماعي، أداء شركات الفعاليات، التسويق الرقمي، الرياض</w:t>
      </w:r>
      <w:r w:rsidRPr="006F658E">
        <w:rPr>
          <w:rFonts w:ascii="Simplified Arabic" w:hAnsi="Simplified Arabic" w:cs="Simplified Arabic"/>
          <w:sz w:val="24"/>
          <w:szCs w:val="24"/>
          <w:lang w:bidi="ar-EG"/>
        </w:rPr>
        <w:t>.</w:t>
      </w:r>
    </w:p>
    <w:p w14:paraId="5E27E491" w14:textId="77777777" w:rsidR="0008685B" w:rsidRPr="006F658E" w:rsidRDefault="0008685B">
      <w:pPr>
        <w:jc w:val="both"/>
        <w:rPr>
          <w:rFonts w:ascii="Symbol" w:hAnsi="Symbol" w:cs="Sakkal Majalla"/>
          <w:b/>
          <w:bCs/>
          <w:sz w:val="28"/>
          <w:szCs w:val="28"/>
          <w:rtl/>
          <w:lang w:bidi="ar-EG"/>
        </w:rPr>
      </w:pPr>
    </w:p>
    <w:p w14:paraId="3B78861D" w14:textId="77777777" w:rsidR="0008685B" w:rsidRPr="006F658E" w:rsidRDefault="0008685B">
      <w:pPr>
        <w:jc w:val="both"/>
        <w:rPr>
          <w:rFonts w:ascii="Symbol" w:hAnsi="Symbol" w:cs="Sakkal Majalla"/>
          <w:b/>
          <w:bCs/>
          <w:sz w:val="28"/>
          <w:szCs w:val="28"/>
          <w:rtl/>
        </w:rPr>
      </w:pPr>
    </w:p>
    <w:p w14:paraId="19BDCE8B" w14:textId="77777777" w:rsidR="0008685B" w:rsidRPr="006F658E" w:rsidRDefault="0008685B">
      <w:pPr>
        <w:jc w:val="both"/>
        <w:rPr>
          <w:rFonts w:ascii="Symbol" w:hAnsi="Symbol" w:cs="Sakkal Majalla"/>
          <w:b/>
          <w:bCs/>
          <w:sz w:val="28"/>
          <w:szCs w:val="28"/>
          <w:rtl/>
        </w:rPr>
      </w:pPr>
    </w:p>
    <w:p w14:paraId="21A97354" w14:textId="77777777" w:rsidR="0008685B" w:rsidRPr="006F658E" w:rsidRDefault="0008685B">
      <w:pPr>
        <w:jc w:val="both"/>
        <w:rPr>
          <w:rFonts w:ascii="Symbol" w:hAnsi="Symbol" w:cs="Sakkal Majalla"/>
          <w:b/>
          <w:bCs/>
          <w:sz w:val="28"/>
          <w:szCs w:val="28"/>
          <w:rtl/>
        </w:rPr>
      </w:pPr>
    </w:p>
    <w:p w14:paraId="7CBA2645" w14:textId="77777777" w:rsidR="0008685B" w:rsidRPr="006F658E" w:rsidRDefault="0008685B">
      <w:pPr>
        <w:jc w:val="both"/>
        <w:rPr>
          <w:rFonts w:ascii="Symbol" w:hAnsi="Symbol" w:cs="Sakkal Majalla"/>
          <w:b/>
          <w:bCs/>
          <w:sz w:val="28"/>
          <w:szCs w:val="28"/>
          <w:rtl/>
        </w:rPr>
      </w:pPr>
    </w:p>
    <w:p w14:paraId="0C5B0D38" w14:textId="77777777" w:rsidR="0008685B" w:rsidRPr="006F658E" w:rsidRDefault="0008685B">
      <w:pPr>
        <w:jc w:val="both"/>
        <w:rPr>
          <w:rFonts w:ascii="Symbol" w:hAnsi="Symbol" w:cs="Sakkal Majalla"/>
          <w:b/>
          <w:bCs/>
          <w:sz w:val="28"/>
          <w:szCs w:val="28"/>
          <w:rtl/>
        </w:rPr>
      </w:pPr>
    </w:p>
    <w:p w14:paraId="1C16E341" w14:textId="77777777" w:rsidR="0008685B" w:rsidRPr="006F658E" w:rsidRDefault="0008685B">
      <w:pPr>
        <w:jc w:val="both"/>
        <w:rPr>
          <w:rFonts w:ascii="Symbol" w:hAnsi="Symbol" w:cs="Sakkal Majalla"/>
          <w:b/>
          <w:bCs/>
          <w:sz w:val="28"/>
          <w:szCs w:val="28"/>
          <w:rtl/>
        </w:rPr>
      </w:pPr>
    </w:p>
    <w:p w14:paraId="3518FA26" w14:textId="77777777" w:rsidR="0008685B" w:rsidRPr="006F658E" w:rsidRDefault="0008685B">
      <w:pPr>
        <w:jc w:val="both"/>
        <w:rPr>
          <w:rFonts w:ascii="Symbol" w:hAnsi="Symbol" w:cs="Sakkal Majalla"/>
          <w:b/>
          <w:bCs/>
          <w:sz w:val="28"/>
          <w:szCs w:val="28"/>
          <w:rtl/>
        </w:rPr>
      </w:pPr>
    </w:p>
    <w:p w14:paraId="1A414CDD" w14:textId="77777777" w:rsidR="0008685B" w:rsidRPr="006F658E" w:rsidRDefault="0008685B">
      <w:pPr>
        <w:jc w:val="both"/>
        <w:rPr>
          <w:rFonts w:ascii="Symbol" w:hAnsi="Symbol" w:cs="Sakkal Majalla"/>
          <w:b/>
          <w:bCs/>
          <w:sz w:val="28"/>
          <w:szCs w:val="28"/>
          <w:rtl/>
        </w:rPr>
      </w:pPr>
    </w:p>
    <w:p w14:paraId="2DE31FB8" w14:textId="77777777" w:rsidR="00DF0D7F" w:rsidRDefault="00DF0D7F">
      <w:pPr>
        <w:jc w:val="both"/>
        <w:rPr>
          <w:rFonts w:ascii="Symbol" w:hAnsi="Symbol" w:cs="Sakkal Majalla"/>
          <w:b/>
          <w:bCs/>
          <w:sz w:val="28"/>
          <w:szCs w:val="28"/>
          <w:rtl/>
        </w:rPr>
      </w:pPr>
    </w:p>
    <w:p w14:paraId="4F9BB82B" w14:textId="77777777" w:rsidR="00DF0D7F" w:rsidRDefault="00DF0D7F">
      <w:pPr>
        <w:jc w:val="both"/>
        <w:rPr>
          <w:rFonts w:ascii="Symbol" w:hAnsi="Symbol" w:cs="Sakkal Majalla"/>
          <w:b/>
          <w:bCs/>
          <w:sz w:val="28"/>
          <w:szCs w:val="28"/>
          <w:rtl/>
        </w:rPr>
      </w:pPr>
    </w:p>
    <w:p w14:paraId="0E07FB6C" w14:textId="77777777" w:rsidR="00DF0D7F" w:rsidRDefault="00DF0D7F">
      <w:pPr>
        <w:jc w:val="both"/>
        <w:rPr>
          <w:rFonts w:ascii="Symbol" w:hAnsi="Symbol" w:cs="Sakkal Majalla"/>
          <w:b/>
          <w:bCs/>
          <w:sz w:val="28"/>
          <w:szCs w:val="28"/>
          <w:rtl/>
        </w:rPr>
      </w:pPr>
    </w:p>
    <w:p w14:paraId="6CFBB6D2" w14:textId="77777777" w:rsidR="00DF0D7F" w:rsidRDefault="00DF0D7F">
      <w:pPr>
        <w:jc w:val="both"/>
        <w:rPr>
          <w:rFonts w:ascii="Symbol" w:hAnsi="Symbol" w:cs="Sakkal Majalla"/>
          <w:b/>
          <w:bCs/>
          <w:sz w:val="28"/>
          <w:szCs w:val="28"/>
          <w:rtl/>
        </w:rPr>
      </w:pPr>
    </w:p>
    <w:p w14:paraId="41909A21" w14:textId="77777777" w:rsidR="00DF0D7F" w:rsidRDefault="00DF0D7F">
      <w:pPr>
        <w:jc w:val="both"/>
        <w:rPr>
          <w:rFonts w:ascii="Symbol" w:hAnsi="Symbol" w:cs="Sakkal Majalla"/>
          <w:b/>
          <w:bCs/>
          <w:sz w:val="28"/>
          <w:szCs w:val="28"/>
          <w:rtl/>
        </w:rPr>
      </w:pPr>
    </w:p>
    <w:p w14:paraId="366DA649" w14:textId="77777777" w:rsidR="00DF0D7F" w:rsidRDefault="00DF0D7F">
      <w:pPr>
        <w:jc w:val="both"/>
        <w:rPr>
          <w:rFonts w:ascii="Symbol" w:hAnsi="Symbol" w:cs="Sakkal Majalla"/>
          <w:b/>
          <w:bCs/>
          <w:sz w:val="28"/>
          <w:szCs w:val="28"/>
          <w:rtl/>
        </w:rPr>
      </w:pPr>
    </w:p>
    <w:p w14:paraId="562E7195" w14:textId="6549ACF5" w:rsidR="0008685B" w:rsidRPr="00DF0D7F" w:rsidRDefault="0008685B" w:rsidP="00DF0D7F">
      <w:pPr>
        <w:jc w:val="center"/>
        <w:rPr>
          <w:rFonts w:ascii="Symbol" w:hAnsi="Symbol" w:cs="Sakkal Majalla"/>
          <w:b/>
          <w:bCs/>
          <w:sz w:val="36"/>
          <w:szCs w:val="36"/>
          <w:rtl/>
        </w:rPr>
      </w:pPr>
      <w:r w:rsidRPr="00DF0D7F">
        <w:rPr>
          <w:rFonts w:ascii="Symbol" w:hAnsi="Symbol" w:cs="Sakkal Majalla" w:hint="cs"/>
          <w:b/>
          <w:bCs/>
          <w:sz w:val="36"/>
          <w:szCs w:val="36"/>
          <w:rtl/>
        </w:rPr>
        <w:t>الفصل الاول</w:t>
      </w:r>
    </w:p>
    <w:p w14:paraId="32528801" w14:textId="77777777" w:rsidR="00DF0D7F" w:rsidRDefault="00DF0D7F">
      <w:pPr>
        <w:jc w:val="both"/>
        <w:rPr>
          <w:rFonts w:ascii="Symbol" w:hAnsi="Symbol" w:cs="Sakkal Majalla"/>
          <w:b/>
          <w:bCs/>
          <w:sz w:val="28"/>
          <w:szCs w:val="28"/>
          <w:rtl/>
        </w:rPr>
      </w:pPr>
    </w:p>
    <w:p w14:paraId="46DFBA9B" w14:textId="77777777" w:rsidR="00DF0D7F" w:rsidRDefault="00DF0D7F">
      <w:pPr>
        <w:jc w:val="both"/>
        <w:rPr>
          <w:rFonts w:ascii="Symbol" w:hAnsi="Symbol" w:cs="Sakkal Majalla"/>
          <w:b/>
          <w:bCs/>
          <w:sz w:val="28"/>
          <w:szCs w:val="28"/>
          <w:rtl/>
        </w:rPr>
      </w:pPr>
    </w:p>
    <w:p w14:paraId="6880043A" w14:textId="4A336BD3" w:rsidR="00DF0D7F" w:rsidRDefault="000C00AE">
      <w:pPr>
        <w:jc w:val="both"/>
        <w:rPr>
          <w:rFonts w:ascii="Symbol" w:hAnsi="Symbol" w:cs="Sakkal Majalla"/>
          <w:b/>
          <w:bCs/>
          <w:sz w:val="28"/>
          <w:szCs w:val="28"/>
          <w:rtl/>
        </w:rPr>
      </w:pPr>
      <w:r>
        <w:rPr>
          <w:rFonts w:ascii="Symbol" w:hAnsi="Symbol" w:cs="Sakkal Majalla" w:hint="cs"/>
          <w:b/>
          <w:bCs/>
          <w:sz w:val="28"/>
          <w:szCs w:val="28"/>
          <w:rtl/>
        </w:rPr>
        <w:t>المقدمة</w:t>
      </w:r>
    </w:p>
    <w:p w14:paraId="2086C4A5" w14:textId="6D32BC17" w:rsidR="000C00AE" w:rsidRDefault="000C00AE">
      <w:pPr>
        <w:jc w:val="both"/>
        <w:rPr>
          <w:rFonts w:ascii="Symbol" w:hAnsi="Symbol" w:cs="Sakkal Majalla"/>
          <w:b/>
          <w:bCs/>
          <w:sz w:val="28"/>
          <w:szCs w:val="28"/>
          <w:rtl/>
        </w:rPr>
      </w:pPr>
      <w:r>
        <w:rPr>
          <w:rFonts w:ascii="Symbol" w:hAnsi="Symbol" w:cs="Sakkal Majalla" w:hint="cs"/>
          <w:b/>
          <w:bCs/>
          <w:sz w:val="28"/>
          <w:szCs w:val="28"/>
          <w:rtl/>
        </w:rPr>
        <w:t>أهمية الدراسة</w:t>
      </w:r>
    </w:p>
    <w:p w14:paraId="538189F6" w14:textId="2B9682E0" w:rsidR="000C00AE" w:rsidRDefault="000C00AE">
      <w:pPr>
        <w:jc w:val="both"/>
        <w:rPr>
          <w:rFonts w:ascii="Symbol" w:hAnsi="Symbol" w:cs="Sakkal Majalla"/>
          <w:b/>
          <w:bCs/>
          <w:sz w:val="28"/>
          <w:szCs w:val="28"/>
          <w:rtl/>
        </w:rPr>
      </w:pPr>
      <w:r>
        <w:rPr>
          <w:rFonts w:ascii="Symbol" w:hAnsi="Symbol" w:cs="Sakkal Majalla" w:hint="cs"/>
          <w:b/>
          <w:bCs/>
          <w:sz w:val="28"/>
          <w:szCs w:val="28"/>
          <w:rtl/>
        </w:rPr>
        <w:t>مشكلة الدراسة</w:t>
      </w:r>
    </w:p>
    <w:p w14:paraId="3334BCF1" w14:textId="2C5E39B0" w:rsidR="00DF0D7F" w:rsidRDefault="009D73A7">
      <w:pPr>
        <w:jc w:val="both"/>
        <w:rPr>
          <w:rFonts w:ascii="Symbol" w:hAnsi="Symbol" w:cs="Sakkal Majalla"/>
          <w:b/>
          <w:bCs/>
          <w:sz w:val="28"/>
          <w:szCs w:val="28"/>
          <w:rtl/>
        </w:rPr>
      </w:pPr>
      <w:r>
        <w:rPr>
          <w:rFonts w:ascii="Symbol" w:hAnsi="Symbol" w:cs="Sakkal Majalla" w:hint="cs"/>
          <w:b/>
          <w:bCs/>
          <w:sz w:val="28"/>
          <w:szCs w:val="28"/>
          <w:rtl/>
        </w:rPr>
        <w:t>تساؤلات الدراسة</w:t>
      </w:r>
    </w:p>
    <w:p w14:paraId="381E17E5" w14:textId="7587905E" w:rsidR="009D73A7" w:rsidRDefault="009D73A7">
      <w:pPr>
        <w:jc w:val="both"/>
        <w:rPr>
          <w:rFonts w:ascii="Symbol" w:hAnsi="Symbol" w:cs="Sakkal Majalla"/>
          <w:b/>
          <w:bCs/>
          <w:sz w:val="28"/>
          <w:szCs w:val="28"/>
          <w:rtl/>
        </w:rPr>
      </w:pPr>
      <w:r>
        <w:rPr>
          <w:rFonts w:ascii="Symbol" w:hAnsi="Symbol" w:cs="Sakkal Majalla" w:hint="cs"/>
          <w:b/>
          <w:bCs/>
          <w:sz w:val="28"/>
          <w:szCs w:val="28"/>
          <w:rtl/>
        </w:rPr>
        <w:t>فروض الدراسة</w:t>
      </w:r>
    </w:p>
    <w:p w14:paraId="276FC8C1" w14:textId="77777777" w:rsidR="00DF0D7F" w:rsidRDefault="00DF0D7F">
      <w:pPr>
        <w:jc w:val="both"/>
        <w:rPr>
          <w:rFonts w:ascii="Symbol" w:hAnsi="Symbol" w:cs="Sakkal Majalla"/>
          <w:b/>
          <w:bCs/>
          <w:sz w:val="28"/>
          <w:szCs w:val="28"/>
          <w:rtl/>
        </w:rPr>
      </w:pPr>
    </w:p>
    <w:p w14:paraId="5CE096AC" w14:textId="77777777" w:rsidR="00DF0D7F" w:rsidRDefault="00DF0D7F">
      <w:pPr>
        <w:jc w:val="both"/>
        <w:rPr>
          <w:rFonts w:ascii="Symbol" w:hAnsi="Symbol" w:cs="Sakkal Majalla"/>
          <w:b/>
          <w:bCs/>
          <w:sz w:val="28"/>
          <w:szCs w:val="28"/>
          <w:rtl/>
        </w:rPr>
      </w:pPr>
    </w:p>
    <w:p w14:paraId="5AA7344B" w14:textId="77777777" w:rsidR="00DF0D7F" w:rsidRDefault="00DF0D7F">
      <w:pPr>
        <w:jc w:val="both"/>
        <w:rPr>
          <w:rFonts w:ascii="Symbol" w:hAnsi="Symbol" w:cs="Sakkal Majalla"/>
          <w:b/>
          <w:bCs/>
          <w:sz w:val="28"/>
          <w:szCs w:val="28"/>
          <w:rtl/>
        </w:rPr>
      </w:pPr>
    </w:p>
    <w:p w14:paraId="754FF9D6" w14:textId="77777777" w:rsidR="00DF0D7F" w:rsidRDefault="00DF0D7F">
      <w:pPr>
        <w:jc w:val="both"/>
        <w:rPr>
          <w:rFonts w:ascii="Symbol" w:hAnsi="Symbol" w:cs="Sakkal Majalla"/>
          <w:b/>
          <w:bCs/>
          <w:sz w:val="28"/>
          <w:szCs w:val="28"/>
          <w:rtl/>
        </w:rPr>
      </w:pPr>
    </w:p>
    <w:p w14:paraId="176572B8" w14:textId="77777777" w:rsidR="00DF0D7F" w:rsidRDefault="00DF0D7F">
      <w:pPr>
        <w:jc w:val="both"/>
        <w:rPr>
          <w:rFonts w:ascii="Symbol" w:hAnsi="Symbol" w:cs="Sakkal Majalla"/>
          <w:b/>
          <w:bCs/>
          <w:sz w:val="28"/>
          <w:szCs w:val="28"/>
          <w:rtl/>
        </w:rPr>
      </w:pPr>
    </w:p>
    <w:p w14:paraId="4822469A" w14:textId="77777777" w:rsidR="00DF0D7F" w:rsidRDefault="00DF0D7F">
      <w:pPr>
        <w:jc w:val="both"/>
        <w:rPr>
          <w:rFonts w:ascii="Symbol" w:hAnsi="Symbol" w:cs="Sakkal Majalla"/>
          <w:b/>
          <w:bCs/>
          <w:sz w:val="28"/>
          <w:szCs w:val="28"/>
          <w:rtl/>
        </w:rPr>
      </w:pPr>
    </w:p>
    <w:p w14:paraId="792206FD" w14:textId="77777777" w:rsidR="00DF0D7F" w:rsidRDefault="00DF0D7F">
      <w:pPr>
        <w:jc w:val="both"/>
        <w:rPr>
          <w:rFonts w:ascii="Symbol" w:hAnsi="Symbol" w:cs="Sakkal Majalla"/>
          <w:b/>
          <w:bCs/>
          <w:sz w:val="28"/>
          <w:szCs w:val="28"/>
          <w:rtl/>
        </w:rPr>
      </w:pPr>
    </w:p>
    <w:p w14:paraId="3C65E541" w14:textId="77777777" w:rsidR="00DF0D7F" w:rsidRDefault="00DF0D7F">
      <w:pPr>
        <w:jc w:val="both"/>
        <w:rPr>
          <w:rFonts w:ascii="Symbol" w:hAnsi="Symbol" w:cs="Sakkal Majalla"/>
          <w:b/>
          <w:bCs/>
          <w:sz w:val="28"/>
          <w:szCs w:val="28"/>
          <w:rtl/>
        </w:rPr>
      </w:pPr>
    </w:p>
    <w:p w14:paraId="4E617537" w14:textId="77777777" w:rsidR="00DF0D7F" w:rsidRDefault="00DF0D7F">
      <w:pPr>
        <w:jc w:val="both"/>
        <w:rPr>
          <w:rFonts w:ascii="Symbol" w:hAnsi="Symbol" w:cs="Sakkal Majalla"/>
          <w:b/>
          <w:bCs/>
          <w:sz w:val="28"/>
          <w:szCs w:val="28"/>
          <w:rtl/>
        </w:rPr>
      </w:pPr>
    </w:p>
    <w:p w14:paraId="5F13C035" w14:textId="77777777" w:rsidR="00DF0D7F" w:rsidRDefault="00DF0D7F">
      <w:pPr>
        <w:jc w:val="both"/>
        <w:rPr>
          <w:rFonts w:ascii="Symbol" w:hAnsi="Symbol" w:cs="Sakkal Majalla"/>
          <w:b/>
          <w:bCs/>
          <w:sz w:val="28"/>
          <w:szCs w:val="28"/>
          <w:rtl/>
        </w:rPr>
      </w:pPr>
    </w:p>
    <w:p w14:paraId="51E37C93" w14:textId="77777777" w:rsidR="00DF0D7F" w:rsidRPr="006F658E" w:rsidRDefault="00DF0D7F">
      <w:pPr>
        <w:jc w:val="both"/>
        <w:rPr>
          <w:rFonts w:ascii="Symbol" w:hAnsi="Symbol" w:cs="Sakkal Majalla"/>
          <w:b/>
          <w:bCs/>
          <w:sz w:val="28"/>
          <w:szCs w:val="28"/>
          <w:rtl/>
        </w:rPr>
      </w:pPr>
    </w:p>
    <w:p w14:paraId="4EC83CEA" w14:textId="77777777" w:rsidR="007E7744" w:rsidRPr="006F658E" w:rsidRDefault="0008685B">
      <w:pPr>
        <w:jc w:val="both"/>
        <w:rPr>
          <w:rFonts w:ascii="Symbol" w:hAnsi="Symbol" w:cs="Sakkal Majalla"/>
          <w:sz w:val="28"/>
          <w:szCs w:val="28"/>
          <w:rtl/>
          <w:lang w:bidi="ar-EG"/>
        </w:rPr>
      </w:pPr>
      <w:r w:rsidRPr="006F658E">
        <w:rPr>
          <w:rFonts w:ascii="Symbol" w:hAnsi="Symbol" w:cs="Sakkal Majalla" w:hint="cs"/>
          <w:b/>
          <w:bCs/>
          <w:sz w:val="28"/>
          <w:szCs w:val="28"/>
          <w:rtl/>
        </w:rPr>
        <w:t>ال</w:t>
      </w:r>
      <w:r w:rsidR="003E71F0" w:rsidRPr="006F658E">
        <w:rPr>
          <w:rFonts w:ascii="Symbol" w:hAnsi="Symbol" w:cs="Sakkal Majalla"/>
          <w:b/>
          <w:bCs/>
          <w:sz w:val="28"/>
          <w:szCs w:val="28"/>
          <w:rtl/>
        </w:rPr>
        <w:t>مقدمة</w:t>
      </w:r>
      <w:r w:rsidR="003E71F0" w:rsidRPr="006F658E">
        <w:rPr>
          <w:rFonts w:ascii="Symbol" w:hAnsi="Symbol" w:cs="Sakkal Majalla" w:hint="cs"/>
          <w:sz w:val="28"/>
          <w:szCs w:val="28"/>
          <w:rtl/>
          <w:lang w:bidi="ar-EG"/>
        </w:rPr>
        <w:t>:</w:t>
      </w:r>
    </w:p>
    <w:p w14:paraId="72D5CA66" w14:textId="77777777" w:rsidR="007E7744" w:rsidRPr="006F658E" w:rsidRDefault="003E71F0">
      <w:pPr>
        <w:jc w:val="both"/>
        <w:rPr>
          <w:rFonts w:ascii="Sakkal Majalla" w:eastAsia="Sakkal Majalla" w:hAnsi="Sakkal Majalla" w:cs="Sakkal Majalla"/>
          <w:sz w:val="28"/>
          <w:szCs w:val="28"/>
          <w:lang w:bidi="ar-EG"/>
        </w:rPr>
      </w:pPr>
      <w:r w:rsidRPr="006F658E">
        <w:rPr>
          <w:rFonts w:ascii="Sakkal Majalla" w:eastAsia="Sakkal Majalla" w:hAnsi="Sakkal Majalla" w:cs="Sakkal Majalla" w:hint="cs"/>
          <w:sz w:val="28"/>
          <w:szCs w:val="28"/>
          <w:rtl/>
          <w:lang w:bidi="ar-EG"/>
        </w:rPr>
        <w:t>شهدت المملكة العربية السعودية في السنوات الأخيرة تحولاً اقتصادياً واجتماعياً غير مسبوق، تمحور حول مستهدفات</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رؤية السعودية 2030</w:t>
      </w:r>
      <w:r w:rsidRPr="006F658E">
        <w:rPr>
          <w:rFonts w:ascii="Sakkal Majalla" w:eastAsia="Sakkal Majalla" w:hAnsi="Sakkal Majalla" w:cs="Sakkal Majalla" w:hint="cs"/>
          <w:sz w:val="28"/>
          <w:szCs w:val="28"/>
          <w:lang w:bidi="ar-EG"/>
        </w:rPr>
        <w:t>"</w:t>
      </w:r>
      <w:r w:rsidRPr="006F658E">
        <w:rPr>
          <w:rFonts w:ascii="Sakkal Majalla" w:eastAsia="Sakkal Majalla" w:hAnsi="Sakkal Majalla" w:cs="Sakkal Majalla" w:hint="cs"/>
          <w:sz w:val="28"/>
          <w:szCs w:val="28"/>
          <w:rtl/>
          <w:lang w:bidi="ar-EG"/>
        </w:rPr>
        <w:t>،</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التي وضعت تنويع مصادر الدخل وتنمية القطاعات غير النفطية في صدارة أولوياتها. وفي هذا الإطار، برز</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قطاع الفعاليات والترفيه</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كأحد الركائز الأساسية لتحقيق برنامج جودة الحياة، حيث عملت الهيئة العامة للترفيه على تطوير هذا القطاع ليصبح مساهماً فاعلاً في الناتج المحلي الإجمالي ومولداً لفرص العمل. وقد أظهرت الإحصائيات نمواً متسارعاً في سوق الفعاليات والمعارض في المملكة، مما يعكس الأهمية الاستراتيجية لهذا القطاع كرافد اقتصادي حيوي</w:t>
      </w:r>
      <w:r w:rsidRPr="006F658E">
        <w:rPr>
          <w:rFonts w:ascii="Sakkal Majalla" w:eastAsia="Sakkal Majalla" w:hAnsi="Sakkal Majalla" w:cs="Sakkal Majalla" w:hint="cs"/>
          <w:sz w:val="28"/>
          <w:szCs w:val="28"/>
          <w:lang w:bidi="ar-EG"/>
        </w:rPr>
        <w:t>.</w:t>
      </w:r>
    </w:p>
    <w:p w14:paraId="0EC2B2C1" w14:textId="77777777" w:rsidR="007E7744" w:rsidRPr="006F658E" w:rsidRDefault="003E71F0">
      <w:pPr>
        <w:jc w:val="both"/>
        <w:rPr>
          <w:rFonts w:ascii="Sakkal Majalla" w:eastAsia="Sakkal Majalla" w:hAnsi="Sakkal Majalla" w:cs="Sakkal Majalla"/>
          <w:sz w:val="28"/>
          <w:szCs w:val="28"/>
          <w:lang w:bidi="ar-EG"/>
        </w:rPr>
      </w:pPr>
      <w:r w:rsidRPr="006F658E">
        <w:rPr>
          <w:rFonts w:ascii="Sakkal Majalla" w:eastAsia="Sakkal Majalla" w:hAnsi="Sakkal Majalla" w:cs="Sakkal Majalla" w:hint="cs"/>
          <w:sz w:val="28"/>
          <w:szCs w:val="28"/>
          <w:rtl/>
          <w:lang w:bidi="ar-EG"/>
        </w:rPr>
        <w:t>لم يقتصر هذا التحول على الجانب الاقتصادي فحسب، بل امتد ليشمل الجانب التقني، حيث أصبحت</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التقنيات الرقمية</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جزءاً لا يتجزأ من بيئة الأعمال. وتلعب</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منصات التواصل الاجتماعي</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دوراً محورياً في هذا التحول، حيث أصبحت القناة الرئيسية التي تعتمد عليها الشركات للوصول إلى الجمهور المستهدف، وبناء الوعي بالعلامة التجارية، وتعزيز المشاركة قبل وأثناء وبعد الفعالية</w:t>
      </w:r>
      <w:r w:rsidRPr="006F658E">
        <w:rPr>
          <w:rFonts w:ascii="Sakkal Majalla" w:eastAsia="Sakkal Majalla" w:hAnsi="Sakkal Majalla" w:cs="Sakkal Majalla" w:hint="cs"/>
          <w:sz w:val="28"/>
          <w:szCs w:val="28"/>
          <w:lang w:bidi="ar-EG"/>
        </w:rPr>
        <w:t>.</w:t>
      </w:r>
    </w:p>
    <w:p w14:paraId="5E5047CA" w14:textId="77777777" w:rsidR="007E7744" w:rsidRPr="006F658E" w:rsidRDefault="003E71F0">
      <w:pPr>
        <w:jc w:val="both"/>
        <w:rPr>
          <w:rFonts w:ascii="Sakkal Majalla" w:eastAsia="Sakkal Majalla" w:hAnsi="Sakkal Majalla" w:cs="Sakkal Majalla"/>
          <w:sz w:val="28"/>
          <w:szCs w:val="28"/>
          <w:lang w:bidi="ar-EG"/>
        </w:rPr>
      </w:pPr>
      <w:r w:rsidRPr="006F658E">
        <w:rPr>
          <w:rFonts w:ascii="Sakkal Majalla" w:eastAsia="Sakkal Majalla" w:hAnsi="Sakkal Majalla" w:cs="Sakkal Majalla" w:hint="cs"/>
          <w:sz w:val="28"/>
          <w:szCs w:val="28"/>
          <w:rtl/>
          <w:lang w:bidi="ar-EG"/>
        </w:rPr>
        <w:t>تُعد المملكة العربية السعودية من أكثر دول المنطقة نشاطاً على منصات التواصل الاجتماعي، حيث يتجاوز عدد مستخدمي هذه المنصات 35 مليون مستخدم. وفي هذا السياق، تبرز منصات مثل</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إكس" (تويتر سابقًا</w:t>
      </w:r>
      <w:r w:rsidRPr="006F658E">
        <w:rPr>
          <w:rFonts w:ascii="Sakkal Majalla" w:eastAsia="Sakkal Majalla" w:hAnsi="Sakkal Majalla" w:cs="Sakkal Majalla"/>
          <w:sz w:val="28"/>
          <w:szCs w:val="28"/>
          <w:rtl/>
          <w:lang w:bidi="ar-EG"/>
        </w:rPr>
        <w:t>)</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و"لينكدإن" كأدوات استراتيجية لشركات الفعاليات.وقد أشارت دراسات سابقة إلى أن استخدام الشركات لمنصات التواصل الاجتماعي، وتحديداً "تويتر" و"لينكدإن"، له تأثير مباشر على أدائها المؤسسي وربحيتها، خاصة في السياق السعودي</w:t>
      </w:r>
      <w:r w:rsidRPr="006F658E">
        <w:rPr>
          <w:rFonts w:ascii="Sakkal Majalla" w:eastAsia="Sakkal Majalla" w:hAnsi="Sakkal Majalla" w:cs="Sakkal Majalla" w:hint="cs"/>
          <w:sz w:val="28"/>
          <w:szCs w:val="28"/>
          <w:lang w:bidi="ar-EG"/>
        </w:rPr>
        <w:t>.</w:t>
      </w:r>
    </w:p>
    <w:p w14:paraId="48DEFAA2" w14:textId="77777777" w:rsidR="007E7744" w:rsidRPr="006F658E" w:rsidRDefault="003E71F0">
      <w:pPr>
        <w:jc w:val="both"/>
        <w:rPr>
          <w:rFonts w:ascii="Symbol" w:hAnsi="Symbol" w:cs="Sakkal Majalla"/>
          <w:sz w:val="28"/>
          <w:szCs w:val="28"/>
          <w:rtl/>
          <w:lang w:bidi="ar-EG"/>
        </w:rPr>
      </w:pPr>
      <w:r w:rsidRPr="006F658E">
        <w:rPr>
          <w:rFonts w:ascii="Sakkal Majalla" w:eastAsia="Sakkal Majalla" w:hAnsi="Sakkal Majalla" w:cs="Sakkal Majalla" w:hint="cs"/>
          <w:sz w:val="28"/>
          <w:szCs w:val="28"/>
          <w:rtl/>
          <w:lang w:bidi="ar-EG"/>
        </w:rPr>
        <w:t>وعلى الرغم من النمو الهائل في قطاع الفعاليات والاعتماد المتزايد على منصات التواصل الاجتماعي، إلا أن هناك</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فجوة بحثية</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واضحة تتعلق بـ</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التحليل الدقيق والممنهج لأثر استخدام منصتي "إكس" (تويتر) و"لينكدإن" على الأداء التشغيلي والترويجي لشركات تنظيم الفعاليات في مدينة الرياض تحديداً</w:t>
      </w:r>
      <w:r w:rsidRPr="006F658E">
        <w:rPr>
          <w:rFonts w:ascii="Sakkal Majalla" w:eastAsia="Sakkal Majalla" w:hAnsi="Sakkal Majalla" w:cs="Sakkal Majalla" w:hint="cs"/>
          <w:sz w:val="28"/>
          <w:szCs w:val="28"/>
          <w:lang w:bidi="ar-EG"/>
        </w:rPr>
        <w:t xml:space="preserve">. </w:t>
      </w:r>
      <w:r w:rsidRPr="006F658E">
        <w:rPr>
          <w:rFonts w:ascii="Sakkal Majalla" w:eastAsia="Sakkal Majalla" w:hAnsi="Sakkal Majalla" w:cs="Sakkal Majalla" w:hint="cs"/>
          <w:sz w:val="28"/>
          <w:szCs w:val="28"/>
          <w:rtl/>
          <w:lang w:bidi="ar-EG"/>
        </w:rPr>
        <w:t>إن فهم كيفية استغلال هذه المنصات بشكل فعال من قبل الشركات العاملة في هذا القطاع الحيوي يعد أمراً بالغ الأهمية لتعزيز كفاءتها وتحقيق مستهدفات الرؤية الوطنية. من هنا، تأتي أهمية هذه الدراسة لسد هذه الفجوة وتقديم إطار عمل تطبيقي لمديري الشركات</w:t>
      </w:r>
      <w:r w:rsidRPr="006F658E">
        <w:rPr>
          <w:rFonts w:ascii="Sakkal Majalla" w:eastAsia="Sakkal Majalla" w:hAnsi="Sakkal Majalla" w:cs="Sakkal Majalla" w:hint="cs"/>
          <w:sz w:val="28"/>
          <w:szCs w:val="28"/>
          <w:lang w:bidi="ar-EG"/>
        </w:rPr>
        <w:t>.</w:t>
      </w:r>
    </w:p>
    <w:p w14:paraId="2D41E20F" w14:textId="77777777" w:rsidR="007E7744" w:rsidRPr="006F658E" w:rsidRDefault="003E71F0">
      <w:pPr>
        <w:jc w:val="both"/>
        <w:rPr>
          <w:rFonts w:ascii="Symbol" w:hAnsi="Symbol" w:cs="Sakkal Majalla"/>
          <w:sz w:val="28"/>
          <w:szCs w:val="28"/>
          <w:rtl/>
          <w:lang w:bidi="ar-EG"/>
        </w:rPr>
      </w:pPr>
      <w:r w:rsidRPr="006F658E">
        <w:rPr>
          <w:rFonts w:ascii="Symbol" w:hAnsi="Symbol" w:cs="Sakkal Majalla"/>
          <w:b/>
          <w:bCs/>
          <w:sz w:val="28"/>
          <w:szCs w:val="28"/>
          <w:rtl/>
        </w:rPr>
        <w:t>مشكلة الدراسة</w:t>
      </w:r>
      <w:r w:rsidRPr="006F658E">
        <w:rPr>
          <w:rFonts w:ascii="Symbol" w:hAnsi="Symbol" w:cs="Sakkal Majalla" w:hint="cs"/>
          <w:sz w:val="28"/>
          <w:szCs w:val="28"/>
          <w:rtl/>
          <w:lang w:bidi="ar-EG"/>
        </w:rPr>
        <w:t>:</w:t>
      </w:r>
    </w:p>
    <w:p w14:paraId="538A1EAF" w14:textId="77777777" w:rsidR="007E7744" w:rsidRDefault="003E71F0">
      <w:pPr>
        <w:jc w:val="both"/>
        <w:rPr>
          <w:rFonts w:ascii="Symbol" w:hAnsi="Symbol" w:cs="Sakkal Majalla"/>
          <w:sz w:val="28"/>
          <w:szCs w:val="28"/>
          <w:rtl/>
          <w:lang w:bidi="ar-EG"/>
        </w:rPr>
      </w:pPr>
      <w:r w:rsidRPr="006F658E">
        <w:rPr>
          <w:rFonts w:ascii="Symbol" w:hAnsi="Symbol" w:cs="Sakkal Majalla" w:hint="cs"/>
          <w:sz w:val="28"/>
          <w:szCs w:val="28"/>
          <w:rtl/>
          <w:lang w:bidi="ar-EG"/>
        </w:rPr>
        <w:t>على الرغم من التوسع الكبير في استخدام التقنيات الحديثة داخل قطاع الفعاليات في المملكة، لا يزال من غير الواضح إلى أي مدى أسهم هذا الاستخدام في تحسين الأداء التشغيلي والتسويقي، خصوصًا في ظل تنوع الأدوات والمنصات الرقمية وتفاوت مستويات استخدامها بين الشركات. وعلى الرغم من وجود دراسات تناولت استخدام وسائل التواصل الاجتماعي في التسويق، تبقى الدراسات التي تركز على أثر هذه المنصات في أداء شركات الفعاليات محدودة، خاصة في السياق السعودي. وتحديدًا، يثير استخدام منصات مثل “إكس” و”لينكدإن” تساؤلات حول فعاليتها في بناء علاقات مهنية وتسويقية تخدم الأهداف التشغيلية للفعاليات. من هنا، تتمثل إشكالية البحث في محاولة فهم: ما هو أثر استخدام منصتي إكس ولينكدإن على أداء شركات الفعاليات في مدينة الرياض؟</w:t>
      </w:r>
    </w:p>
    <w:p w14:paraId="53E45EEF" w14:textId="77777777" w:rsidR="00DF0D7F" w:rsidRPr="006F658E" w:rsidRDefault="00DF0D7F">
      <w:pPr>
        <w:jc w:val="both"/>
        <w:rPr>
          <w:rFonts w:ascii="Symbol" w:hAnsi="Symbol" w:cs="Sakkal Majalla"/>
          <w:sz w:val="28"/>
          <w:szCs w:val="28"/>
          <w:rtl/>
          <w:lang w:bidi="ar-EG"/>
        </w:rPr>
      </w:pPr>
    </w:p>
    <w:p w14:paraId="74C7F31E" w14:textId="77777777" w:rsidR="007E7744" w:rsidRPr="006F658E" w:rsidRDefault="003E71F0">
      <w:pPr>
        <w:jc w:val="both"/>
        <w:rPr>
          <w:rFonts w:ascii="Symbol" w:hAnsi="Symbol" w:cs="Sakkal Majalla"/>
          <w:sz w:val="28"/>
          <w:szCs w:val="28"/>
          <w:rtl/>
        </w:rPr>
      </w:pPr>
      <w:r w:rsidRPr="006F658E">
        <w:rPr>
          <w:rFonts w:ascii="Symbol" w:hAnsi="Symbol" w:cs="Sakkal Majalla"/>
          <w:b/>
          <w:bCs/>
          <w:sz w:val="28"/>
          <w:szCs w:val="28"/>
          <w:rtl/>
        </w:rPr>
        <w:t>أهمية الدراس</w:t>
      </w:r>
      <w:r w:rsidRPr="006F658E">
        <w:rPr>
          <w:rFonts w:ascii="Symbol" w:hAnsi="Symbol" w:cs="Sakkal Majalla" w:hint="cs"/>
          <w:b/>
          <w:bCs/>
          <w:sz w:val="28"/>
          <w:szCs w:val="28"/>
          <w:rtl/>
        </w:rPr>
        <w:t>ة:</w:t>
      </w:r>
    </w:p>
    <w:p w14:paraId="35C6B40B" w14:textId="77777777" w:rsidR="007E7744" w:rsidRPr="00E33DC8" w:rsidRDefault="003E71F0">
      <w:pPr>
        <w:jc w:val="both"/>
        <w:rPr>
          <w:rFonts w:ascii="Symbol" w:hAnsi="Symbol" w:cs="Sakkal Majalla"/>
          <w:b/>
          <w:bCs/>
          <w:sz w:val="28"/>
          <w:szCs w:val="28"/>
          <w:rtl/>
        </w:rPr>
      </w:pPr>
      <w:r w:rsidRPr="006F658E">
        <w:rPr>
          <w:rFonts w:ascii="Symbol" w:hAnsi="Symbol" w:cs="Sakkal Majalla"/>
          <w:sz w:val="28"/>
          <w:szCs w:val="28"/>
          <w:rtl/>
        </w:rPr>
        <w:t>تكتسب هذه الدراسة أهميتها من التقاء عدة عوامل أكاديمية وميدانية تجعل من موضوعها ذا صلة وثيقة بالواقع المعاصر لقطاع الفعاليات في المملكة العربية السعودية. فعلى الصعيد الوطني، يشكل التحول الرقمي أحد المحاور الرئيسة في رؤية السعودية 2030، مما يجعل من الضروري دراسة انعكاسات هذا التحول على القطاعات الحيوية، ومن بينها قطاع الفعاليات الذي يشهد نموًا متسارعًا.</w:t>
      </w:r>
    </w:p>
    <w:p w14:paraId="4E4399A3"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 xml:space="preserve">وعلى الصعيد العملي، توفر الدراسة تحليلًا معمقًا لتجربة الشركات المختصة في تنظيم الفعاليات بمدينة الرياض في استخدام منصات التواصل الحديثة، مثل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مما يساعد في فهم مدى تأثير هذه الأدوات على الأداء التشغيلي والتسويقي، وعلى تفاعل الجمهور المستهدف، وجودة التجربة المقدمة.</w:t>
      </w:r>
    </w:p>
    <w:p w14:paraId="0425C000"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كما تبرز الأهمية التطبيقية للدراسة من خلال قدرتها على تقديم توصيات واقعية وقابلة للتطبيق من شأنها دعم الشركات والمؤسسات في تطوير استراتيجياتها الرقمية، ورفع كفاءة استثمارها في التقنيات الحديثة، بما ينعكس إيجابًا على نجاح الفعاليات وتحقيق أهدافها</w:t>
      </w:r>
    </w:p>
    <w:p w14:paraId="374376A0" w14:textId="77777777" w:rsidR="007E7744" w:rsidRPr="006F658E" w:rsidRDefault="003E71F0">
      <w:pPr>
        <w:jc w:val="both"/>
        <w:rPr>
          <w:rFonts w:ascii="Symbol" w:hAnsi="Symbol" w:cs="Sakkal Majalla"/>
          <w:sz w:val="28"/>
          <w:szCs w:val="28"/>
          <w:rtl/>
        </w:rPr>
      </w:pPr>
      <w:r w:rsidRPr="006F658E">
        <w:rPr>
          <w:rFonts w:ascii="Symbol" w:hAnsi="Symbol" w:cs="Sakkal Majalla" w:hint="cs"/>
          <w:sz w:val="28"/>
          <w:szCs w:val="28"/>
          <w:rtl/>
        </w:rPr>
        <w:t xml:space="preserve">كما ستساعد نتائج هذا الدراسة شركات الفعاليات في تحسين استراتيجياتها الرقمية كما حدث في تجربة </w:t>
      </w:r>
      <w:r w:rsidRPr="006F658E">
        <w:rPr>
          <w:rFonts w:ascii="Symbol" w:hAnsi="Symbol" w:cs="Sakkal Majalla"/>
          <w:sz w:val="28"/>
          <w:szCs w:val="28"/>
          <w:rtl/>
        </w:rPr>
        <w:t>‘</w:t>
      </w:r>
      <w:r w:rsidRPr="006F658E">
        <w:rPr>
          <w:rFonts w:ascii="Symbol" w:hAnsi="Symbol" w:cs="Sakkal Majalla" w:hint="cs"/>
          <w:sz w:val="28"/>
          <w:szCs w:val="28"/>
          <w:rtl/>
        </w:rPr>
        <w:t>موسم الرياض</w:t>
      </w:r>
      <w:r w:rsidRPr="006F658E">
        <w:rPr>
          <w:rFonts w:ascii="Symbol" w:hAnsi="Symbol" w:cs="Sakkal Majalla"/>
          <w:sz w:val="28"/>
          <w:szCs w:val="28"/>
          <w:rtl/>
        </w:rPr>
        <w:t xml:space="preserve">’ </w:t>
      </w:r>
      <w:r w:rsidRPr="006F658E">
        <w:rPr>
          <w:rFonts w:ascii="Symbol" w:hAnsi="Symbol" w:cs="Sakkal Majalla" w:hint="cs"/>
          <w:sz w:val="28"/>
          <w:szCs w:val="28"/>
          <w:rtl/>
        </w:rPr>
        <w:t xml:space="preserve">التي حققت تفاعًلا كبيرًا عبر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w:t>
      </w:r>
      <w:r w:rsidRPr="006F658E">
        <w:rPr>
          <w:rFonts w:ascii="Symbol" w:hAnsi="Symbol" w:cs="Sakkal Majalla"/>
          <w:sz w:val="28"/>
          <w:szCs w:val="28"/>
          <w:rtl/>
        </w:rPr>
        <w:t>.</w:t>
      </w:r>
    </w:p>
    <w:p w14:paraId="279EA913"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أما من الناحية الأكاديمية، فتسهم هذه الدراسة في إثراء الأدبيات المحلية في مجال إدارة الفعاليات والتقنية، خاصةً وأن البحوث التطبيقية التي تتناول العلاقة بين وسائل التواصل الرقمي وإدارة الفعاليات لا تزال محدودة في السياق السعودي</w:t>
      </w:r>
    </w:p>
    <w:p w14:paraId="0CC8F581" w14:textId="77777777" w:rsidR="007E7744" w:rsidRPr="006F658E" w:rsidRDefault="003E71F0">
      <w:pPr>
        <w:jc w:val="both"/>
        <w:rPr>
          <w:rFonts w:ascii="Symbol" w:hAnsi="Symbol" w:cs="Sakkal Majalla"/>
          <w:sz w:val="28"/>
          <w:szCs w:val="28"/>
          <w:rtl/>
        </w:rPr>
      </w:pPr>
      <w:r w:rsidRPr="006F658E">
        <w:rPr>
          <w:rFonts w:ascii="Symbol" w:hAnsi="Symbol" w:cs="Sakkal Majalla"/>
          <w:b/>
          <w:bCs/>
          <w:sz w:val="28"/>
          <w:szCs w:val="28"/>
          <w:rtl/>
        </w:rPr>
        <w:t>أهداف الدراسة</w:t>
      </w:r>
      <w:r w:rsidRPr="006F658E">
        <w:rPr>
          <w:rFonts w:ascii="Symbol" w:hAnsi="Symbol" w:cs="Sakkal Majalla" w:hint="cs"/>
          <w:sz w:val="28"/>
          <w:szCs w:val="28"/>
          <w:rtl/>
        </w:rPr>
        <w:t>:</w:t>
      </w:r>
    </w:p>
    <w:p w14:paraId="147F00CD"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 xml:space="preserve">تهدف هذه الدراسة إلى تحقيق مجموعة من الأهداف المرتبطة بفهم وتحليل أثر استخدام التقنيات الحديثة، وتحديدًا منصتي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على قطاع الفعاليات في المملكة العربية السعودية، وذلك من خلال دراسة تطبيقية على شركات مختصة في هذا المجال بمدينة الرياض. وتتلخص الأهداف فيما يلي:</w:t>
      </w:r>
    </w:p>
    <w:p w14:paraId="674E6F05" w14:textId="77777777" w:rsidR="007E7744" w:rsidRPr="006F658E" w:rsidRDefault="003E71F0">
      <w:pPr>
        <w:pStyle w:val="af8"/>
        <w:numPr>
          <w:ilvl w:val="0"/>
          <w:numId w:val="3"/>
        </w:numPr>
        <w:jc w:val="both"/>
        <w:rPr>
          <w:rFonts w:ascii="Symbol" w:hAnsi="Symbol" w:cs="Sakkal Majalla"/>
          <w:sz w:val="28"/>
          <w:szCs w:val="28"/>
          <w:rtl/>
        </w:rPr>
      </w:pPr>
      <w:r w:rsidRPr="006F658E">
        <w:rPr>
          <w:rFonts w:ascii="Symbol" w:hAnsi="Symbol" w:cs="Sakkal Majalla"/>
          <w:sz w:val="28"/>
          <w:szCs w:val="28"/>
          <w:rtl/>
        </w:rPr>
        <w:t xml:space="preserve">تحليل مستوى اعتماد شركات الفعاليات في مدينة الرياض </w:t>
      </w:r>
      <w:r w:rsidRPr="006F658E">
        <w:rPr>
          <w:rFonts w:ascii="Symbol" w:hAnsi="Symbol" w:cs="Sakkal Majalla" w:hint="cs"/>
          <w:sz w:val="28"/>
          <w:szCs w:val="28"/>
          <w:rtl/>
        </w:rPr>
        <w:t>على</w:t>
      </w:r>
      <w:r w:rsidRPr="006F658E">
        <w:rPr>
          <w:rFonts w:ascii="Symbol" w:hAnsi="Symbol" w:cs="Sakkal Majalla"/>
          <w:sz w:val="28"/>
          <w:szCs w:val="28"/>
          <w:rtl/>
        </w:rPr>
        <w:t xml:space="preserve"> منص</w:t>
      </w:r>
      <w:r w:rsidRPr="006F658E">
        <w:rPr>
          <w:rFonts w:ascii="Symbol" w:hAnsi="Symbol" w:cs="Sakkal Majalla" w:hint="cs"/>
          <w:sz w:val="28"/>
          <w:szCs w:val="28"/>
          <w:rtl/>
        </w:rPr>
        <w:t xml:space="preserve">تي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في عملياتها التشغيلية والتسويقية.</w:t>
      </w:r>
    </w:p>
    <w:p w14:paraId="4705F5A6" w14:textId="77777777" w:rsidR="007E7744" w:rsidRPr="006F658E" w:rsidRDefault="003E71F0">
      <w:pPr>
        <w:pStyle w:val="af8"/>
        <w:numPr>
          <w:ilvl w:val="0"/>
          <w:numId w:val="3"/>
        </w:numPr>
        <w:jc w:val="both"/>
        <w:rPr>
          <w:rFonts w:ascii="Symbol" w:hAnsi="Symbol" w:cs="Sakkal Majalla"/>
          <w:sz w:val="28"/>
          <w:szCs w:val="28"/>
          <w:rtl/>
        </w:rPr>
      </w:pPr>
      <w:r w:rsidRPr="006F658E">
        <w:rPr>
          <w:rFonts w:ascii="Symbol" w:hAnsi="Symbol" w:cs="Sakkal Majalla"/>
          <w:sz w:val="28"/>
          <w:szCs w:val="28"/>
          <w:rtl/>
        </w:rPr>
        <w:t>تقييم الدور الذي تلعبه التقنيات الرقمية في تحسين أداء الشركات المختصة بتنظيم الفعاليات، سواء من حيث الانتشار أو جودة التجربة المقدمة.</w:t>
      </w:r>
    </w:p>
    <w:p w14:paraId="4AADAB2F" w14:textId="77777777" w:rsidR="007E7744" w:rsidRPr="006F658E" w:rsidRDefault="003E71F0">
      <w:pPr>
        <w:pStyle w:val="af8"/>
        <w:numPr>
          <w:ilvl w:val="0"/>
          <w:numId w:val="3"/>
        </w:numPr>
        <w:jc w:val="both"/>
        <w:rPr>
          <w:rFonts w:ascii="Symbol" w:hAnsi="Symbol" w:cs="Sakkal Majalla"/>
          <w:sz w:val="28"/>
          <w:szCs w:val="28"/>
          <w:rtl/>
        </w:rPr>
      </w:pPr>
      <w:r w:rsidRPr="006F658E">
        <w:rPr>
          <w:rFonts w:ascii="Symbol" w:hAnsi="Symbol" w:cs="Sakkal Majalla"/>
          <w:sz w:val="28"/>
          <w:szCs w:val="28"/>
          <w:rtl/>
        </w:rPr>
        <w:t>رصد أبرز التحديات والصعوبات التي تواجه هذه الشركات في توظيف التقنيات الحديثة في مجال عملها.</w:t>
      </w:r>
    </w:p>
    <w:p w14:paraId="038D07AA" w14:textId="77777777" w:rsidR="007E7744" w:rsidRDefault="003E71F0">
      <w:pPr>
        <w:pStyle w:val="af8"/>
        <w:numPr>
          <w:ilvl w:val="0"/>
          <w:numId w:val="3"/>
        </w:numPr>
        <w:jc w:val="both"/>
        <w:rPr>
          <w:rFonts w:ascii="Symbol" w:hAnsi="Symbol" w:cs="Sakkal Majalla"/>
          <w:sz w:val="28"/>
          <w:szCs w:val="28"/>
        </w:rPr>
      </w:pPr>
      <w:r w:rsidRPr="006F658E">
        <w:rPr>
          <w:rFonts w:ascii="Symbol" w:hAnsi="Symbol" w:cs="Sakkal Majalla"/>
          <w:sz w:val="28"/>
          <w:szCs w:val="28"/>
          <w:rtl/>
        </w:rPr>
        <w:t>تقديم توصيات عملية تدعم تطوير استراتيجيات رقمية أكثر كفاءة وفعالية في مجال إدارة الفعاليات.</w:t>
      </w:r>
    </w:p>
    <w:p w14:paraId="2933E8CF" w14:textId="77777777" w:rsidR="000C00AE" w:rsidRPr="006F658E" w:rsidRDefault="000C00AE" w:rsidP="000C00AE">
      <w:pPr>
        <w:pStyle w:val="af8"/>
        <w:ind w:left="1968"/>
        <w:jc w:val="both"/>
        <w:rPr>
          <w:rFonts w:ascii="Symbol" w:hAnsi="Symbol" w:cs="Sakkal Majalla"/>
          <w:sz w:val="28"/>
          <w:szCs w:val="28"/>
          <w:rtl/>
        </w:rPr>
      </w:pPr>
    </w:p>
    <w:p w14:paraId="546BB336" w14:textId="77777777" w:rsidR="007E7744" w:rsidRPr="006F658E" w:rsidRDefault="003E71F0">
      <w:pPr>
        <w:jc w:val="both"/>
        <w:rPr>
          <w:rFonts w:ascii="Symbol" w:hAnsi="Symbol" w:cs="Sakkal Majalla"/>
          <w:sz w:val="28"/>
          <w:szCs w:val="28"/>
          <w:rtl/>
        </w:rPr>
      </w:pPr>
      <w:r w:rsidRPr="006F658E">
        <w:rPr>
          <w:rFonts w:ascii="Symbol" w:hAnsi="Symbol" w:cs="Sakkal Majalla"/>
          <w:b/>
          <w:bCs/>
          <w:sz w:val="28"/>
          <w:szCs w:val="28"/>
          <w:rtl/>
        </w:rPr>
        <w:t>تساؤلات الدراسة</w:t>
      </w:r>
    </w:p>
    <w:p w14:paraId="42C71022"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نظرًا لما يشهده قطاع الفعاليات في المملكة العربية السعودية من تطور سريع وتزايد في حجم وتأثير التقنيات الرقمية المستخدمة في هذا المجال، تبرز الحاجة إلى فهم مدى تأثير هذه التحولات التقنية على الأداء الفعلي للشركات العاملة في هذا القطاع. ومن هذا المنطلق، تنطلق الدراسة من تساؤل رئيس تتمثل صيغته في:</w:t>
      </w:r>
    </w:p>
    <w:p w14:paraId="69C2C94E"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 xml:space="preserve">- ما أثر استخدام منصتي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على أداء الشركات المختصة بتنظيم الفعاليات في مدينة الرياض؟</w:t>
      </w:r>
    </w:p>
    <w:p w14:paraId="70B1B72F"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وللإجابة على هذا السؤال الرئيس، تم تطوير مجموعة من التساؤلات الفرعية التي تساعد في تغطية أبعاد الموضوع من زوايا متعددة، وتشمل:</w:t>
      </w:r>
    </w:p>
    <w:p w14:paraId="6CCD7DF5" w14:textId="77777777" w:rsidR="007E7744" w:rsidRPr="006F658E" w:rsidRDefault="003E71F0">
      <w:pPr>
        <w:numPr>
          <w:ilvl w:val="0"/>
          <w:numId w:val="11"/>
        </w:numPr>
        <w:jc w:val="both"/>
        <w:rPr>
          <w:rFonts w:ascii="Symbol" w:hAnsi="Symbol" w:cs="Sakkal Majalla"/>
          <w:sz w:val="28"/>
          <w:szCs w:val="28"/>
          <w:rtl/>
        </w:rPr>
      </w:pPr>
      <w:r w:rsidRPr="006F658E">
        <w:rPr>
          <w:rFonts w:ascii="Symbol" w:hAnsi="Symbol" w:cs="Sakkal Majalla" w:hint="cs"/>
          <w:sz w:val="28"/>
          <w:szCs w:val="28"/>
          <w:rtl/>
        </w:rPr>
        <w:t xml:space="preserve">ما أثر استخدام منصتي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ولينكدإن على الأداء التسويقي لشركات تنظيم الفعاليات في الرياض؟</w:t>
      </w:r>
    </w:p>
    <w:p w14:paraId="226611D2" w14:textId="77777777" w:rsidR="007E7744" w:rsidRPr="006F658E" w:rsidRDefault="003E71F0">
      <w:pPr>
        <w:numPr>
          <w:ilvl w:val="0"/>
          <w:numId w:val="11"/>
        </w:numPr>
        <w:jc w:val="both"/>
        <w:rPr>
          <w:rFonts w:ascii="Symbol" w:hAnsi="Symbol" w:cs="Sakkal Majalla"/>
          <w:sz w:val="28"/>
          <w:szCs w:val="28"/>
          <w:rtl/>
        </w:rPr>
      </w:pPr>
      <w:r w:rsidRPr="006F658E">
        <w:rPr>
          <w:rFonts w:ascii="Symbol" w:hAnsi="Symbol" w:cs="Sakkal Majalla" w:hint="cs"/>
          <w:sz w:val="28"/>
          <w:szCs w:val="28"/>
          <w:rtl/>
        </w:rPr>
        <w:t xml:space="preserve">ما أثر استخدام منصتي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ولينكدإن على الأداء التشغيلي لشركات تنظيم الفعاليات في الرياض؟</w:t>
      </w:r>
    </w:p>
    <w:p w14:paraId="40C67BD5" w14:textId="77777777" w:rsidR="007E7744" w:rsidRPr="006F658E" w:rsidRDefault="003E71F0">
      <w:pPr>
        <w:numPr>
          <w:ilvl w:val="0"/>
          <w:numId w:val="11"/>
        </w:numPr>
        <w:jc w:val="both"/>
        <w:rPr>
          <w:rFonts w:ascii="Symbol" w:hAnsi="Symbol" w:cs="Sakkal Majalla"/>
          <w:sz w:val="28"/>
          <w:szCs w:val="28"/>
          <w:rtl/>
        </w:rPr>
      </w:pPr>
      <w:r w:rsidRPr="006F658E">
        <w:rPr>
          <w:rFonts w:ascii="Symbol" w:hAnsi="Symbol" w:cs="Sakkal Majalla" w:hint="cs"/>
          <w:sz w:val="28"/>
          <w:szCs w:val="28"/>
          <w:rtl/>
        </w:rPr>
        <w:t xml:space="preserve">كيف تساهم منصتا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ولينكدإن في تعزيز التفاعل الجماهيري وجودة تجربة المشاركين في الفعاليات التي تنظمها الشركات في الرياض؟</w:t>
      </w:r>
    </w:p>
    <w:p w14:paraId="19896C5A" w14:textId="77777777" w:rsidR="007E7744" w:rsidRPr="006F658E" w:rsidRDefault="003E71F0">
      <w:pPr>
        <w:numPr>
          <w:ilvl w:val="0"/>
          <w:numId w:val="11"/>
        </w:numPr>
        <w:jc w:val="both"/>
        <w:rPr>
          <w:rFonts w:ascii="Symbol" w:hAnsi="Symbol" w:cs="Sakkal Majalla"/>
          <w:sz w:val="28"/>
          <w:szCs w:val="28"/>
          <w:rtl/>
        </w:rPr>
      </w:pPr>
      <w:r w:rsidRPr="006F658E">
        <w:rPr>
          <w:rFonts w:ascii="Symbol" w:hAnsi="Symbol" w:cs="Sakkal Majalla" w:hint="cs"/>
          <w:sz w:val="28"/>
          <w:szCs w:val="28"/>
          <w:rtl/>
        </w:rPr>
        <w:t xml:space="preserve">ما أبرز التحديات التي تواجه شركات تنظيم الفعاليات في الرياض عند استخدام منصتي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ولينكدإن، وما مدى رضاها عن نتائج هذا الاستخدام؟</w:t>
      </w:r>
    </w:p>
    <w:p w14:paraId="480E8798" w14:textId="77777777" w:rsidR="007E7744" w:rsidRPr="006F658E" w:rsidRDefault="003E71F0">
      <w:pPr>
        <w:numPr>
          <w:ilvl w:val="0"/>
          <w:numId w:val="11"/>
        </w:numPr>
        <w:jc w:val="both"/>
        <w:rPr>
          <w:rFonts w:ascii="Symbol" w:hAnsi="Symbol" w:cs="Sakkal Majalla"/>
          <w:sz w:val="28"/>
          <w:szCs w:val="28"/>
          <w:rtl/>
        </w:rPr>
      </w:pPr>
      <w:r w:rsidRPr="006F658E">
        <w:rPr>
          <w:rFonts w:ascii="Symbol" w:hAnsi="Symbol" w:cs="Sakkal Majalla" w:hint="cs"/>
          <w:sz w:val="28"/>
          <w:szCs w:val="28"/>
          <w:rtl/>
        </w:rPr>
        <w:t xml:space="preserve">ما طبيعة العلاقة بين حجم وخبرة شركات تنظيم الفعاليات في الرياض ومستوى الاستفادة من منصتي </w:t>
      </w:r>
      <w:r w:rsidRPr="006F658E">
        <w:rPr>
          <w:rFonts w:ascii="Symbol" w:hAnsi="Symbol" w:cs="Sakkal Majalla" w:hint="cs"/>
          <w:sz w:val="28"/>
          <w:szCs w:val="28"/>
          <w:rtl/>
          <w:lang w:bidi="ar-EG"/>
        </w:rPr>
        <w:t>إكس</w:t>
      </w:r>
      <w:r w:rsidRPr="006F658E">
        <w:rPr>
          <w:rFonts w:ascii="Symbol" w:hAnsi="Symbol" w:cs="Sakkal Majalla" w:hint="cs"/>
          <w:sz w:val="28"/>
          <w:szCs w:val="28"/>
          <w:rtl/>
        </w:rPr>
        <w:t xml:space="preserve"> ولينكدإن في تحسين أدائها؟</w:t>
      </w:r>
    </w:p>
    <w:p w14:paraId="7074B652"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تهدف هذه التساؤلات إلى بناء فهم شامل لطبيعة العلاقة بين التقنية الحديثة وواقع تنظيم الفعاليات في بيئة متغيرة وسريعة النمو، من خلال رصد التغيرات الحاصلة في نماذج العمل، واستراتيجيات التسويق، وتفاعل الجمهور، وهو ما يتيح استخلاص نتائج وتوصيات يمكن الاستفادة منها مستقبلاً في تطوير هذا القطاع الحيوي.</w:t>
      </w:r>
    </w:p>
    <w:p w14:paraId="48835B67" w14:textId="77777777" w:rsidR="007E7744" w:rsidRPr="006F658E" w:rsidRDefault="003E71F0">
      <w:pPr>
        <w:jc w:val="both"/>
        <w:rPr>
          <w:rFonts w:ascii="Symbol" w:hAnsi="Symbol" w:cs="Sakkal Majalla"/>
          <w:sz w:val="28"/>
          <w:szCs w:val="28"/>
          <w:rtl/>
        </w:rPr>
      </w:pPr>
      <w:r w:rsidRPr="006F658E">
        <w:rPr>
          <w:rFonts w:ascii="Symbol" w:hAnsi="Symbol" w:cs="Sakkal Majalla" w:hint="cs"/>
          <w:b/>
          <w:bCs/>
          <w:sz w:val="28"/>
          <w:szCs w:val="28"/>
          <w:rtl/>
        </w:rPr>
        <w:t>فروض الدراسة:</w:t>
      </w:r>
    </w:p>
    <w:p w14:paraId="725662BF" w14:textId="77777777" w:rsidR="007E7744" w:rsidRPr="006F658E" w:rsidRDefault="003E71F0">
      <w:pPr>
        <w:jc w:val="both"/>
        <w:rPr>
          <w:rFonts w:ascii="Symbol" w:hAnsi="Symbol" w:cs="Sakkal Majalla"/>
          <w:sz w:val="28"/>
          <w:szCs w:val="28"/>
          <w:rtl/>
        </w:rPr>
      </w:pPr>
      <w:r w:rsidRPr="006F658E">
        <w:rPr>
          <w:rFonts w:ascii="Symbol" w:hAnsi="Symbol" w:cs="Sakkal Majalla" w:hint="cs"/>
          <w:sz w:val="28"/>
          <w:szCs w:val="28"/>
          <w:rtl/>
        </w:rPr>
        <w:t>جأت</w:t>
      </w:r>
      <w:r w:rsidRPr="006F658E">
        <w:rPr>
          <w:rFonts w:ascii="Symbol" w:hAnsi="Symbol" w:cs="Sakkal Majalla"/>
          <w:sz w:val="28"/>
          <w:szCs w:val="28"/>
          <w:rtl/>
        </w:rPr>
        <w:t xml:space="preserve"> هذه الدراسة على فرضيات تستند إلى ما يطرحه الواقع العملي والتطور الرقمي المتسارع في قطاع الفعاليات، وخاصة في ظل تنامي استخدام منصات التواصل الاجتماعي من قبل الشركات المختصة بهذا المجال في مدينة الرياض. وانطلاقًا من التساؤلات البحثية، صيغت الفروض التالية بهدف اختبار العلاقة بين استخدام المنصات الرقمية الحديثة (وتحديدًا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وبين الأداء العام لتلك الشركات من النواحي التسويقية، التشغيلية، والتنظيمية.</w:t>
      </w:r>
    </w:p>
    <w:p w14:paraId="4C887B63"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أولًا: الفرضية الرئيسة:</w:t>
      </w:r>
    </w:p>
    <w:p w14:paraId="2AF2615A"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 xml:space="preserve">- توجد علاقة ذات دلالة إحصائية بين استخدام التقنيات الحديثة، وخاصة منصتي </w:t>
      </w:r>
      <w:r w:rsidRPr="006F658E">
        <w:rPr>
          <w:rFonts w:ascii="Symbol" w:hAnsi="Symbol" w:cs="Sakkal Majalla" w:hint="cs"/>
          <w:sz w:val="28"/>
          <w:szCs w:val="28"/>
          <w:rtl/>
          <w:lang w:bidi="ar-EG"/>
        </w:rPr>
        <w:t>إكس</w:t>
      </w:r>
      <w:r w:rsidRPr="006F658E">
        <w:rPr>
          <w:rFonts w:ascii="Symbol" w:hAnsi="Symbol" w:cs="Sakkal Majalla"/>
          <w:sz w:val="28"/>
          <w:szCs w:val="28"/>
          <w:rtl/>
        </w:rPr>
        <w:t xml:space="preserve"> ولينكدإن، وبين تحسين الأداء العام لشركات تنظيم الفعاليات في مدينة الرياض.</w:t>
      </w:r>
    </w:p>
    <w:p w14:paraId="2F8D921D"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lastRenderedPageBreak/>
        <w:t>وتتفرع عن هذه الفرضية الرئيسة مجموعة من الفرضيات الفرعية التي تغطي مختلف أبعاد الموضوع، وهي كما يلي:</w:t>
      </w:r>
    </w:p>
    <w:p w14:paraId="652B22E6" w14:textId="77777777" w:rsidR="007E7744" w:rsidRPr="006F658E" w:rsidRDefault="003E71F0">
      <w:pPr>
        <w:pStyle w:val="af8"/>
        <w:ind w:left="0"/>
        <w:jc w:val="both"/>
        <w:rPr>
          <w:rFonts w:ascii="Symbol" w:hAnsi="Symbol" w:cs="Sakkal Majalla"/>
          <w:sz w:val="28"/>
          <w:szCs w:val="28"/>
          <w:rtl/>
        </w:rPr>
      </w:pPr>
      <w:r w:rsidRPr="006F658E">
        <w:rPr>
          <w:rFonts w:ascii="Symbol" w:hAnsi="Symbol" w:cs="Sakkal Majalla"/>
          <w:sz w:val="28"/>
          <w:szCs w:val="28"/>
          <w:rtl/>
        </w:rPr>
        <w:t>ثانيًا: الفرضيات الفرعية:</w:t>
      </w:r>
    </w:p>
    <w:p w14:paraId="42E6AC85" w14:textId="77777777" w:rsidR="007E7744" w:rsidRPr="006F658E" w:rsidRDefault="003E71F0">
      <w:pPr>
        <w:numPr>
          <w:ilvl w:val="0"/>
          <w:numId w:val="10"/>
        </w:numPr>
        <w:jc w:val="both"/>
        <w:rPr>
          <w:rFonts w:ascii="Symbol" w:hAnsi="Symbol" w:cs="Sakkal Majalla"/>
          <w:sz w:val="28"/>
          <w:szCs w:val="28"/>
          <w:rtl/>
        </w:rPr>
      </w:pPr>
      <w:r w:rsidRPr="006F658E">
        <w:rPr>
          <w:rFonts w:ascii="Symbol" w:hAnsi="Symbol" w:cs="Sakkal Majalla"/>
          <w:sz w:val="28"/>
          <w:szCs w:val="28"/>
          <w:rtl/>
          <w:lang w:val="ar-SA"/>
        </w:rPr>
        <w:t xml:space="preserve">توجد علاقة ذات دلالة إحصائية بين استخدام منصة </w:t>
      </w:r>
      <w:r w:rsidRPr="006F658E">
        <w:rPr>
          <w:rFonts w:ascii="Symbol" w:hAnsi="Symbol" w:cs="Sakkal Majalla" w:hint="cs"/>
          <w:sz w:val="28"/>
          <w:szCs w:val="28"/>
          <w:rtl/>
          <w:lang w:val="ar-SA"/>
        </w:rPr>
        <w:t>إكس</w:t>
      </w:r>
      <w:r w:rsidRPr="006F658E">
        <w:rPr>
          <w:rFonts w:ascii="Symbol" w:hAnsi="Symbol" w:cs="Sakkal Majalla"/>
          <w:sz w:val="28"/>
          <w:szCs w:val="28"/>
          <w:rtl/>
          <w:lang w:val="ar-SA"/>
        </w:rPr>
        <w:t xml:space="preserve"> وزيادة الوعي بالفعاليات وتعزيز الحضور الجماهيري من خلال التفاعل الفوري والمحتوى المرئي.</w:t>
      </w:r>
    </w:p>
    <w:p w14:paraId="2675316D" w14:textId="77777777" w:rsidR="007E7744" w:rsidRPr="006F658E" w:rsidRDefault="003E71F0">
      <w:pPr>
        <w:numPr>
          <w:ilvl w:val="0"/>
          <w:numId w:val="10"/>
        </w:numPr>
        <w:jc w:val="both"/>
        <w:rPr>
          <w:rFonts w:ascii="Symbol" w:hAnsi="Symbol" w:cs="Sakkal Majalla"/>
          <w:sz w:val="28"/>
          <w:szCs w:val="28"/>
          <w:rtl/>
        </w:rPr>
      </w:pPr>
      <w:r w:rsidRPr="006F658E">
        <w:rPr>
          <w:rFonts w:ascii="Symbol" w:hAnsi="Symbol" w:cs="Sakkal Majalla"/>
          <w:sz w:val="28"/>
          <w:szCs w:val="28"/>
          <w:rtl/>
          <w:lang w:val="ar-SA"/>
        </w:rPr>
        <w:t xml:space="preserve"> توجد علاقة ذات دلالة إحصائية بين استخدام منصة لينكدإن وبناء الشبكات المهنية والشراكات الاستراتيجية التي تدعم نمو الشركات العاملة في مجال الفعاليات.</w:t>
      </w:r>
    </w:p>
    <w:p w14:paraId="78F5E488" w14:textId="77777777" w:rsidR="007E7744" w:rsidRPr="006F658E" w:rsidRDefault="003E71F0">
      <w:pPr>
        <w:numPr>
          <w:ilvl w:val="0"/>
          <w:numId w:val="10"/>
        </w:numPr>
        <w:jc w:val="both"/>
        <w:rPr>
          <w:rFonts w:ascii="Symbol" w:hAnsi="Symbol" w:cs="Sakkal Majalla"/>
          <w:sz w:val="28"/>
          <w:szCs w:val="28"/>
          <w:rtl/>
        </w:rPr>
      </w:pPr>
      <w:r w:rsidRPr="006F658E">
        <w:rPr>
          <w:rFonts w:ascii="Symbol" w:hAnsi="Symbol" w:cs="Sakkal Majalla"/>
          <w:sz w:val="28"/>
          <w:szCs w:val="28"/>
          <w:rtl/>
          <w:lang w:val="ar-SA"/>
        </w:rPr>
        <w:t>توجد علاقة ذات دلالة إحصائية بين الاستخدام المنظم والفعال للتقنيات الحديثة وتحسين العمليات التشغيلية داخل شركات تنظيم الفعاليات، خاصة في مجالات إدارة الوقت والتنسيق الداخلي.</w:t>
      </w:r>
    </w:p>
    <w:p w14:paraId="0C4D2F9E" w14:textId="77777777" w:rsidR="007E7744" w:rsidRPr="006F658E" w:rsidRDefault="003E71F0">
      <w:pPr>
        <w:numPr>
          <w:ilvl w:val="0"/>
          <w:numId w:val="10"/>
        </w:numPr>
        <w:jc w:val="both"/>
        <w:rPr>
          <w:rFonts w:ascii="Symbol" w:hAnsi="Symbol" w:cs="Sakkal Majalla"/>
          <w:sz w:val="28"/>
          <w:szCs w:val="28"/>
          <w:rtl/>
        </w:rPr>
      </w:pPr>
      <w:r w:rsidRPr="006F658E">
        <w:rPr>
          <w:rFonts w:ascii="Symbol" w:hAnsi="Symbol" w:cs="Sakkal Majalla" w:hint="cs"/>
          <w:sz w:val="28"/>
          <w:szCs w:val="28"/>
          <w:rtl/>
          <w:lang w:val="ar-SA"/>
        </w:rPr>
        <w:t>ت</w:t>
      </w:r>
      <w:r w:rsidRPr="006F658E">
        <w:rPr>
          <w:rFonts w:ascii="Symbol" w:hAnsi="Symbol" w:cs="Sakkal Majalla"/>
          <w:sz w:val="28"/>
          <w:szCs w:val="28"/>
          <w:rtl/>
          <w:lang w:val="ar-SA"/>
        </w:rPr>
        <w:t>وجد علاقة ذات دلالة إحصائية بين التحديات المتعلقة بإنتاج المحتوى الرقمي أو الحفاظ على التفاعل المستدام عبر المنصات الاجتماعية وبين انخفاض مستوى الأداء التشغيلي أو التسويقي لشركات تنظيم الفعاليات.</w:t>
      </w:r>
    </w:p>
    <w:p w14:paraId="146D98FB" w14:textId="3DAA774B" w:rsidR="007E7744" w:rsidRPr="000C00AE" w:rsidRDefault="003E71F0" w:rsidP="000C00AE">
      <w:pPr>
        <w:numPr>
          <w:ilvl w:val="0"/>
          <w:numId w:val="10"/>
        </w:numPr>
        <w:jc w:val="both"/>
        <w:rPr>
          <w:rFonts w:ascii="Symbol" w:hAnsi="Symbol" w:cs="Sakkal Majalla"/>
          <w:sz w:val="28"/>
          <w:szCs w:val="28"/>
          <w:rtl/>
        </w:rPr>
      </w:pPr>
      <w:r w:rsidRPr="006F658E">
        <w:rPr>
          <w:rFonts w:ascii="Symbol" w:hAnsi="Symbol" w:cs="Sakkal Majalla"/>
          <w:sz w:val="28"/>
          <w:szCs w:val="28"/>
          <w:rtl/>
          <w:lang w:val="ar-SA"/>
        </w:rPr>
        <w:t xml:space="preserve"> توجد فروق ذات دلالة إحصائية في مستوى الاستفادة من منصات </w:t>
      </w:r>
      <w:r w:rsidRPr="006F658E">
        <w:rPr>
          <w:rFonts w:ascii="Symbol" w:hAnsi="Symbol" w:cs="Sakkal Majalla" w:hint="cs"/>
          <w:sz w:val="28"/>
          <w:szCs w:val="28"/>
          <w:rtl/>
          <w:lang w:val="ar-SA"/>
        </w:rPr>
        <w:t>إكس</w:t>
      </w:r>
      <w:r w:rsidRPr="006F658E">
        <w:rPr>
          <w:rFonts w:ascii="Symbol" w:hAnsi="Symbol" w:cs="Sakkal Majalla"/>
          <w:sz w:val="28"/>
          <w:szCs w:val="28"/>
          <w:rtl/>
          <w:lang w:val="ar-SA"/>
        </w:rPr>
        <w:t xml:space="preserve"> ولينكدإن تبعًا لحجم الشركة وخبرتها الرقمية، بحيث تحقق الشركات الكبيرة استفادة أكبر مقارنة بالشركات الناشئة.</w:t>
      </w:r>
    </w:p>
    <w:p w14:paraId="4B928151" w14:textId="77777777" w:rsidR="007E7744" w:rsidRPr="006F658E" w:rsidRDefault="003E71F0">
      <w:pPr>
        <w:jc w:val="both"/>
        <w:rPr>
          <w:rFonts w:ascii="Symbol" w:hAnsi="Symbol" w:cs="Sakkal Majalla"/>
          <w:sz w:val="28"/>
          <w:szCs w:val="28"/>
          <w:rtl/>
        </w:rPr>
      </w:pPr>
      <w:r w:rsidRPr="006F658E">
        <w:rPr>
          <w:rFonts w:ascii="Symbol" w:hAnsi="Symbol" w:cs="Sakkal Majalla"/>
          <w:sz w:val="28"/>
          <w:szCs w:val="28"/>
          <w:rtl/>
        </w:rPr>
        <w:t>تتيح هذه الفرضيات بناء نموذج تحليلي يمكن من خلاله قياس الأثر الحقيقي للتقنيات الحديثة على قطاع الفعاليات، واستنتاج مدى فاعليتها، واستخلاص نتائج قابلة للتطبيق تسهم في تطوير أداء هذا القطاع الحيوي</w:t>
      </w:r>
      <w:r w:rsidRPr="006F658E">
        <w:rPr>
          <w:rFonts w:ascii="Symbol" w:hAnsi="Symbol" w:cs="Sakkal Majalla" w:hint="cs"/>
          <w:sz w:val="28"/>
          <w:szCs w:val="28"/>
          <w:rtl/>
        </w:rPr>
        <w:t>.</w:t>
      </w:r>
    </w:p>
    <w:p w14:paraId="4E77D9BD" w14:textId="77777777" w:rsidR="007E7744" w:rsidRPr="006F658E" w:rsidRDefault="007E7744">
      <w:pPr>
        <w:jc w:val="both"/>
        <w:rPr>
          <w:rFonts w:ascii="Symbol" w:hAnsi="Symbol" w:cs="Sakkal Majalla"/>
          <w:sz w:val="28"/>
          <w:szCs w:val="28"/>
          <w:rtl/>
          <w:lang w:bidi="ar-EG"/>
        </w:rPr>
      </w:pPr>
    </w:p>
    <w:p w14:paraId="66E91547" w14:textId="77777777" w:rsidR="007E7744" w:rsidRPr="006F658E" w:rsidRDefault="007E7744">
      <w:pPr>
        <w:jc w:val="both"/>
        <w:rPr>
          <w:rFonts w:ascii="Symbol" w:hAnsi="Symbol" w:cs="Sakkal Majalla"/>
          <w:sz w:val="28"/>
          <w:szCs w:val="28"/>
          <w:rtl/>
        </w:rPr>
      </w:pPr>
    </w:p>
    <w:p w14:paraId="16E23B08" w14:textId="77777777" w:rsidR="007E7744" w:rsidRPr="006F658E" w:rsidRDefault="007E7744">
      <w:pPr>
        <w:jc w:val="both"/>
        <w:rPr>
          <w:rFonts w:ascii="Symbol" w:hAnsi="Symbol" w:cs="Sakkal Majalla"/>
          <w:b/>
          <w:bCs/>
          <w:sz w:val="28"/>
          <w:szCs w:val="28"/>
          <w:rtl/>
        </w:rPr>
      </w:pPr>
    </w:p>
    <w:p w14:paraId="451DC611" w14:textId="77777777" w:rsidR="009D73A7" w:rsidRDefault="009D73A7">
      <w:pPr>
        <w:jc w:val="both"/>
        <w:rPr>
          <w:rFonts w:ascii="Symbol" w:hAnsi="Symbol" w:cs="Sakkal Majalla"/>
          <w:b/>
          <w:bCs/>
          <w:sz w:val="28"/>
          <w:szCs w:val="28"/>
          <w:rtl/>
          <w:lang w:bidi="ar-EG"/>
        </w:rPr>
      </w:pPr>
    </w:p>
    <w:p w14:paraId="329CEC06" w14:textId="77777777" w:rsidR="009D73A7" w:rsidRDefault="009D73A7">
      <w:pPr>
        <w:jc w:val="both"/>
        <w:rPr>
          <w:rFonts w:ascii="Symbol" w:hAnsi="Symbol" w:cs="Sakkal Majalla"/>
          <w:b/>
          <w:bCs/>
          <w:sz w:val="28"/>
          <w:szCs w:val="28"/>
          <w:rtl/>
          <w:lang w:bidi="ar-EG"/>
        </w:rPr>
      </w:pPr>
    </w:p>
    <w:p w14:paraId="2199848C" w14:textId="77777777" w:rsidR="009D73A7" w:rsidRDefault="009D73A7">
      <w:pPr>
        <w:jc w:val="both"/>
        <w:rPr>
          <w:rFonts w:ascii="Symbol" w:hAnsi="Symbol" w:cs="Sakkal Majalla"/>
          <w:b/>
          <w:bCs/>
          <w:sz w:val="28"/>
          <w:szCs w:val="28"/>
          <w:rtl/>
          <w:lang w:bidi="ar-EG"/>
        </w:rPr>
      </w:pPr>
    </w:p>
    <w:p w14:paraId="2C9EF277" w14:textId="77777777" w:rsidR="009D73A7" w:rsidRDefault="009D73A7">
      <w:pPr>
        <w:jc w:val="both"/>
        <w:rPr>
          <w:rFonts w:ascii="Symbol" w:hAnsi="Symbol" w:cs="Sakkal Majalla"/>
          <w:b/>
          <w:bCs/>
          <w:sz w:val="28"/>
          <w:szCs w:val="28"/>
          <w:rtl/>
          <w:lang w:bidi="ar-EG"/>
        </w:rPr>
      </w:pPr>
    </w:p>
    <w:p w14:paraId="6EF083E3" w14:textId="77777777" w:rsidR="009D73A7" w:rsidRDefault="009D73A7">
      <w:pPr>
        <w:jc w:val="both"/>
        <w:rPr>
          <w:rFonts w:ascii="Symbol" w:hAnsi="Symbol" w:cs="Sakkal Majalla"/>
          <w:b/>
          <w:bCs/>
          <w:sz w:val="28"/>
          <w:szCs w:val="28"/>
          <w:rtl/>
          <w:lang w:bidi="ar-EG"/>
        </w:rPr>
      </w:pPr>
    </w:p>
    <w:p w14:paraId="5B24E61D" w14:textId="77777777" w:rsidR="009D73A7" w:rsidRDefault="009D73A7">
      <w:pPr>
        <w:jc w:val="both"/>
        <w:rPr>
          <w:rFonts w:ascii="Symbol" w:hAnsi="Symbol" w:cs="Sakkal Majalla"/>
          <w:b/>
          <w:bCs/>
          <w:sz w:val="28"/>
          <w:szCs w:val="28"/>
          <w:rtl/>
          <w:lang w:bidi="ar-EG"/>
        </w:rPr>
      </w:pPr>
    </w:p>
    <w:p w14:paraId="662B0D6F" w14:textId="77777777" w:rsidR="009D73A7" w:rsidRDefault="009D73A7">
      <w:pPr>
        <w:jc w:val="both"/>
        <w:rPr>
          <w:rFonts w:ascii="Symbol" w:hAnsi="Symbol" w:cs="Sakkal Majalla"/>
          <w:b/>
          <w:bCs/>
          <w:sz w:val="28"/>
          <w:szCs w:val="28"/>
          <w:rtl/>
          <w:lang w:bidi="ar-EG"/>
        </w:rPr>
      </w:pPr>
    </w:p>
    <w:p w14:paraId="090D38A2" w14:textId="77777777" w:rsidR="009D73A7" w:rsidRDefault="009D73A7">
      <w:pPr>
        <w:jc w:val="both"/>
        <w:rPr>
          <w:rFonts w:ascii="Symbol" w:hAnsi="Symbol" w:cs="Sakkal Majalla"/>
          <w:b/>
          <w:bCs/>
          <w:sz w:val="28"/>
          <w:szCs w:val="28"/>
          <w:rtl/>
          <w:lang w:bidi="ar-EG"/>
        </w:rPr>
      </w:pPr>
    </w:p>
    <w:p w14:paraId="17F8EDBD" w14:textId="77777777" w:rsidR="009D73A7" w:rsidRDefault="009D73A7">
      <w:pPr>
        <w:jc w:val="both"/>
        <w:rPr>
          <w:rFonts w:ascii="Symbol" w:hAnsi="Symbol" w:cs="Sakkal Majalla"/>
          <w:b/>
          <w:bCs/>
          <w:sz w:val="28"/>
          <w:szCs w:val="28"/>
          <w:rtl/>
          <w:lang w:bidi="ar-EG"/>
        </w:rPr>
      </w:pPr>
    </w:p>
    <w:p w14:paraId="7B87BC0C" w14:textId="77777777" w:rsidR="009D73A7" w:rsidRDefault="009D73A7">
      <w:pPr>
        <w:jc w:val="both"/>
        <w:rPr>
          <w:rFonts w:ascii="Symbol" w:hAnsi="Symbol" w:cs="Sakkal Majalla"/>
          <w:b/>
          <w:bCs/>
          <w:sz w:val="28"/>
          <w:szCs w:val="28"/>
          <w:rtl/>
          <w:lang w:bidi="ar-EG"/>
        </w:rPr>
      </w:pPr>
    </w:p>
    <w:p w14:paraId="1A3A31B3" w14:textId="77777777" w:rsidR="009D73A7" w:rsidRDefault="009D73A7">
      <w:pPr>
        <w:jc w:val="both"/>
        <w:rPr>
          <w:rFonts w:ascii="Symbol" w:hAnsi="Symbol" w:cs="Sakkal Majalla"/>
          <w:b/>
          <w:bCs/>
          <w:sz w:val="28"/>
          <w:szCs w:val="28"/>
          <w:rtl/>
          <w:lang w:bidi="ar-EG"/>
        </w:rPr>
      </w:pPr>
    </w:p>
    <w:p w14:paraId="77BDF9AC" w14:textId="77777777" w:rsidR="009D73A7" w:rsidRDefault="009D73A7">
      <w:pPr>
        <w:jc w:val="both"/>
        <w:rPr>
          <w:rFonts w:ascii="Symbol" w:hAnsi="Symbol" w:cs="Sakkal Majalla"/>
          <w:b/>
          <w:bCs/>
          <w:sz w:val="28"/>
          <w:szCs w:val="28"/>
          <w:rtl/>
          <w:lang w:bidi="ar-EG"/>
        </w:rPr>
      </w:pPr>
    </w:p>
    <w:p w14:paraId="451D466E" w14:textId="77777777" w:rsidR="009D73A7" w:rsidRDefault="009D73A7">
      <w:pPr>
        <w:jc w:val="both"/>
        <w:rPr>
          <w:rFonts w:ascii="Symbol" w:hAnsi="Symbol" w:cs="Sakkal Majalla"/>
          <w:b/>
          <w:bCs/>
          <w:sz w:val="28"/>
          <w:szCs w:val="28"/>
          <w:rtl/>
          <w:lang w:bidi="ar-EG"/>
        </w:rPr>
      </w:pPr>
    </w:p>
    <w:p w14:paraId="7FFF6D81" w14:textId="580AB5E7" w:rsidR="006F658E" w:rsidRPr="0014083D" w:rsidRDefault="006F658E" w:rsidP="0014083D">
      <w:pPr>
        <w:jc w:val="center"/>
        <w:rPr>
          <w:rFonts w:ascii="Symbol" w:hAnsi="Symbol" w:cs="Sakkal Majalla"/>
          <w:b/>
          <w:bCs/>
          <w:sz w:val="36"/>
          <w:szCs w:val="36"/>
          <w:rtl/>
          <w:lang w:bidi="ar-EG"/>
        </w:rPr>
      </w:pPr>
      <w:r w:rsidRPr="0014083D">
        <w:rPr>
          <w:rFonts w:ascii="Symbol" w:hAnsi="Symbol" w:cs="Sakkal Majalla" w:hint="cs"/>
          <w:b/>
          <w:bCs/>
          <w:sz w:val="36"/>
          <w:szCs w:val="36"/>
          <w:rtl/>
          <w:lang w:bidi="ar-EG"/>
        </w:rPr>
        <w:t>الفصل الثانى</w:t>
      </w:r>
    </w:p>
    <w:p w14:paraId="6915CCE9" w14:textId="3FB51F50" w:rsidR="009D73A7" w:rsidRDefault="009B3AC6">
      <w:pPr>
        <w:jc w:val="both"/>
        <w:rPr>
          <w:rFonts w:ascii="Symbol" w:hAnsi="Symbol" w:cs="Sakkal Majalla"/>
          <w:b/>
          <w:bCs/>
          <w:sz w:val="28"/>
          <w:szCs w:val="28"/>
          <w:rtl/>
          <w:lang w:bidi="ar-EG"/>
        </w:rPr>
      </w:pPr>
      <w:r>
        <w:rPr>
          <w:rFonts w:ascii="Symbol" w:hAnsi="Symbol" w:cs="Sakkal Majalla" w:hint="cs"/>
          <w:b/>
          <w:bCs/>
          <w:sz w:val="28"/>
          <w:szCs w:val="28"/>
          <w:rtl/>
          <w:lang w:bidi="ar-EG"/>
        </w:rPr>
        <w:t xml:space="preserve">الدراسات السابقة </w:t>
      </w:r>
    </w:p>
    <w:p w14:paraId="64AEB426" w14:textId="011B37AD" w:rsidR="009D73A7" w:rsidRDefault="009B3AC6" w:rsidP="009B3AC6">
      <w:pPr>
        <w:jc w:val="both"/>
        <w:rPr>
          <w:rFonts w:ascii="Symbol" w:hAnsi="Symbol" w:cs="Sakkal Majalla"/>
          <w:b/>
          <w:bCs/>
          <w:sz w:val="28"/>
          <w:szCs w:val="28"/>
          <w:rtl/>
          <w:lang w:bidi="ar-EG"/>
        </w:rPr>
      </w:pPr>
      <w:r>
        <w:rPr>
          <w:rFonts w:ascii="Symbol" w:hAnsi="Symbol" w:cs="Sakkal Majalla" w:hint="cs"/>
          <w:b/>
          <w:bCs/>
          <w:sz w:val="28"/>
          <w:szCs w:val="28"/>
          <w:rtl/>
          <w:lang w:bidi="ar-EG"/>
        </w:rPr>
        <w:t>المنطلقات النظرية للدراسة</w:t>
      </w:r>
    </w:p>
    <w:p w14:paraId="0B3EFD4F" w14:textId="5B62B035" w:rsidR="009D73A7" w:rsidRDefault="0014083D" w:rsidP="0014083D">
      <w:pPr>
        <w:jc w:val="both"/>
        <w:rPr>
          <w:rFonts w:ascii="Symbol" w:hAnsi="Symbol" w:cs="Sakkal Majalla"/>
          <w:b/>
          <w:bCs/>
          <w:sz w:val="28"/>
          <w:szCs w:val="28"/>
          <w:rtl/>
          <w:lang w:bidi="ar-EG"/>
        </w:rPr>
      </w:pPr>
      <w:r>
        <w:rPr>
          <w:rFonts w:ascii="Symbol" w:hAnsi="Symbol" w:cs="Sakkal Majalla" w:hint="cs"/>
          <w:b/>
          <w:bCs/>
          <w:sz w:val="28"/>
          <w:szCs w:val="28"/>
          <w:rtl/>
          <w:lang w:bidi="ar-EG"/>
        </w:rPr>
        <w:t>المفاهيم الأساسية للدراسة</w:t>
      </w:r>
    </w:p>
    <w:p w14:paraId="428EB400" w14:textId="3FA6F6A8" w:rsidR="0014083D" w:rsidRDefault="0014083D" w:rsidP="0014083D">
      <w:pPr>
        <w:jc w:val="both"/>
        <w:rPr>
          <w:rFonts w:ascii="Symbol" w:hAnsi="Symbol" w:cs="Sakkal Majalla"/>
          <w:b/>
          <w:bCs/>
          <w:sz w:val="28"/>
          <w:szCs w:val="28"/>
          <w:rtl/>
          <w:lang w:bidi="ar-EG"/>
        </w:rPr>
      </w:pPr>
      <w:r>
        <w:rPr>
          <w:rFonts w:ascii="Symbol" w:hAnsi="Symbol" w:cs="Sakkal Majalla" w:hint="cs"/>
          <w:b/>
          <w:bCs/>
          <w:sz w:val="28"/>
          <w:szCs w:val="28"/>
          <w:rtl/>
          <w:lang w:bidi="ar-EG"/>
        </w:rPr>
        <w:t>المنهجية وطرق البحث</w:t>
      </w:r>
    </w:p>
    <w:p w14:paraId="65CE02B7" w14:textId="799158DB" w:rsidR="0014083D" w:rsidRDefault="0014083D" w:rsidP="0014083D">
      <w:pPr>
        <w:jc w:val="both"/>
        <w:rPr>
          <w:rFonts w:ascii="Symbol" w:hAnsi="Symbol" w:cs="Sakkal Majalla"/>
          <w:b/>
          <w:bCs/>
          <w:sz w:val="28"/>
          <w:szCs w:val="28"/>
          <w:rtl/>
          <w:lang w:bidi="ar-EG"/>
        </w:rPr>
      </w:pPr>
      <w:r>
        <w:rPr>
          <w:rFonts w:ascii="Symbol" w:hAnsi="Symbol" w:cs="Sakkal Majalla" w:hint="cs"/>
          <w:b/>
          <w:bCs/>
          <w:sz w:val="28"/>
          <w:szCs w:val="28"/>
          <w:rtl/>
          <w:lang w:bidi="ar-EG"/>
        </w:rPr>
        <w:t xml:space="preserve">أدوات الدراسة </w:t>
      </w:r>
    </w:p>
    <w:p w14:paraId="7843F882" w14:textId="77777777" w:rsidR="009D73A7" w:rsidRDefault="009D73A7">
      <w:pPr>
        <w:jc w:val="both"/>
        <w:rPr>
          <w:rFonts w:ascii="Symbol" w:hAnsi="Symbol" w:cs="Sakkal Majalla"/>
          <w:b/>
          <w:bCs/>
          <w:sz w:val="28"/>
          <w:szCs w:val="28"/>
          <w:rtl/>
          <w:lang w:bidi="ar-EG"/>
        </w:rPr>
      </w:pPr>
    </w:p>
    <w:p w14:paraId="6AB8DF1B" w14:textId="77777777" w:rsidR="009D73A7" w:rsidRDefault="009D73A7">
      <w:pPr>
        <w:jc w:val="both"/>
        <w:rPr>
          <w:rFonts w:ascii="Symbol" w:hAnsi="Symbol" w:cs="Sakkal Majalla"/>
          <w:b/>
          <w:bCs/>
          <w:sz w:val="28"/>
          <w:szCs w:val="28"/>
          <w:rtl/>
          <w:lang w:bidi="ar-EG"/>
        </w:rPr>
      </w:pPr>
    </w:p>
    <w:p w14:paraId="1F07AC54" w14:textId="77777777" w:rsidR="009D73A7" w:rsidRDefault="009D73A7">
      <w:pPr>
        <w:jc w:val="both"/>
        <w:rPr>
          <w:rFonts w:ascii="Symbol" w:hAnsi="Symbol" w:cs="Sakkal Majalla"/>
          <w:b/>
          <w:bCs/>
          <w:sz w:val="28"/>
          <w:szCs w:val="28"/>
          <w:rtl/>
          <w:lang w:bidi="ar-EG"/>
        </w:rPr>
      </w:pPr>
    </w:p>
    <w:p w14:paraId="0F9F0E6C" w14:textId="77777777" w:rsidR="009D73A7" w:rsidRDefault="009D73A7">
      <w:pPr>
        <w:jc w:val="both"/>
        <w:rPr>
          <w:rFonts w:ascii="Symbol" w:hAnsi="Symbol" w:cs="Sakkal Majalla"/>
          <w:b/>
          <w:bCs/>
          <w:sz w:val="28"/>
          <w:szCs w:val="28"/>
          <w:rtl/>
          <w:lang w:bidi="ar-EG"/>
        </w:rPr>
      </w:pPr>
    </w:p>
    <w:p w14:paraId="62BA80A8" w14:textId="77777777" w:rsidR="009D73A7" w:rsidRDefault="009D73A7">
      <w:pPr>
        <w:jc w:val="both"/>
        <w:rPr>
          <w:rFonts w:ascii="Symbol" w:hAnsi="Symbol" w:cs="Sakkal Majalla"/>
          <w:b/>
          <w:bCs/>
          <w:sz w:val="28"/>
          <w:szCs w:val="28"/>
          <w:rtl/>
          <w:lang w:bidi="ar-EG"/>
        </w:rPr>
      </w:pPr>
    </w:p>
    <w:p w14:paraId="543AEEE1" w14:textId="77777777" w:rsidR="009D73A7" w:rsidRDefault="009D73A7">
      <w:pPr>
        <w:jc w:val="both"/>
        <w:rPr>
          <w:rFonts w:ascii="Symbol" w:hAnsi="Symbol" w:cs="Sakkal Majalla"/>
          <w:b/>
          <w:bCs/>
          <w:sz w:val="28"/>
          <w:szCs w:val="28"/>
          <w:rtl/>
          <w:lang w:bidi="ar-EG"/>
        </w:rPr>
      </w:pPr>
    </w:p>
    <w:p w14:paraId="19F0718E" w14:textId="77777777" w:rsidR="009D73A7" w:rsidRDefault="009D73A7">
      <w:pPr>
        <w:jc w:val="both"/>
        <w:rPr>
          <w:rFonts w:ascii="Symbol" w:hAnsi="Symbol" w:cs="Sakkal Majalla"/>
          <w:b/>
          <w:bCs/>
          <w:sz w:val="28"/>
          <w:szCs w:val="28"/>
          <w:rtl/>
          <w:lang w:bidi="ar-EG"/>
        </w:rPr>
      </w:pPr>
    </w:p>
    <w:p w14:paraId="3149A636" w14:textId="77777777" w:rsidR="009D73A7" w:rsidRDefault="009D73A7">
      <w:pPr>
        <w:jc w:val="both"/>
        <w:rPr>
          <w:rFonts w:ascii="Symbol" w:hAnsi="Symbol" w:cs="Sakkal Majalla"/>
          <w:b/>
          <w:bCs/>
          <w:sz w:val="28"/>
          <w:szCs w:val="28"/>
          <w:rtl/>
          <w:lang w:bidi="ar-EG"/>
        </w:rPr>
      </w:pPr>
    </w:p>
    <w:p w14:paraId="776E995E" w14:textId="77777777" w:rsidR="009D73A7" w:rsidRDefault="009D73A7">
      <w:pPr>
        <w:jc w:val="both"/>
        <w:rPr>
          <w:rFonts w:ascii="Symbol" w:hAnsi="Symbol" w:cs="Sakkal Majalla"/>
          <w:b/>
          <w:bCs/>
          <w:sz w:val="28"/>
          <w:szCs w:val="28"/>
          <w:rtl/>
          <w:lang w:bidi="ar-EG"/>
        </w:rPr>
      </w:pPr>
    </w:p>
    <w:p w14:paraId="099694C3" w14:textId="77777777" w:rsidR="009D73A7" w:rsidRDefault="009D73A7">
      <w:pPr>
        <w:jc w:val="both"/>
        <w:rPr>
          <w:rFonts w:ascii="Symbol" w:hAnsi="Symbol" w:cs="Sakkal Majalla"/>
          <w:b/>
          <w:bCs/>
          <w:sz w:val="28"/>
          <w:szCs w:val="28"/>
          <w:rtl/>
          <w:lang w:bidi="ar-EG"/>
        </w:rPr>
      </w:pPr>
    </w:p>
    <w:p w14:paraId="4FDA109B" w14:textId="77777777" w:rsidR="009D73A7" w:rsidRDefault="009D73A7">
      <w:pPr>
        <w:jc w:val="both"/>
        <w:rPr>
          <w:rFonts w:ascii="Symbol" w:hAnsi="Symbol" w:cs="Sakkal Majalla"/>
          <w:b/>
          <w:bCs/>
          <w:sz w:val="28"/>
          <w:szCs w:val="28"/>
          <w:rtl/>
          <w:lang w:bidi="ar-EG"/>
        </w:rPr>
      </w:pPr>
    </w:p>
    <w:p w14:paraId="7556F301" w14:textId="77777777" w:rsidR="009D73A7" w:rsidRDefault="009D73A7">
      <w:pPr>
        <w:jc w:val="both"/>
        <w:rPr>
          <w:rFonts w:ascii="Symbol" w:hAnsi="Symbol" w:cs="Sakkal Majalla"/>
          <w:b/>
          <w:bCs/>
          <w:sz w:val="28"/>
          <w:szCs w:val="28"/>
          <w:rtl/>
          <w:lang w:bidi="ar-EG"/>
        </w:rPr>
      </w:pPr>
    </w:p>
    <w:p w14:paraId="5C602E64" w14:textId="77777777" w:rsidR="009D73A7" w:rsidRPr="006F658E" w:rsidRDefault="009D73A7">
      <w:pPr>
        <w:jc w:val="both"/>
        <w:rPr>
          <w:rFonts w:ascii="Symbol" w:hAnsi="Symbol" w:cs="Sakkal Majalla"/>
          <w:b/>
          <w:bCs/>
          <w:sz w:val="28"/>
          <w:szCs w:val="28"/>
          <w:rtl/>
          <w:lang w:bidi="ar-EG"/>
        </w:rPr>
      </w:pPr>
    </w:p>
    <w:p w14:paraId="0518F8A2" w14:textId="77777777" w:rsidR="007E7744" w:rsidRPr="006F658E" w:rsidRDefault="003E71F0">
      <w:pPr>
        <w:jc w:val="both"/>
        <w:rPr>
          <w:rFonts w:ascii="Symbol" w:hAnsi="Symbol" w:cs="Sakkal Majalla"/>
          <w:sz w:val="28"/>
          <w:szCs w:val="28"/>
          <w:rtl/>
        </w:rPr>
      </w:pPr>
      <w:r w:rsidRPr="006F658E">
        <w:rPr>
          <w:rFonts w:ascii="Symbol" w:hAnsi="Symbol" w:cs="Sakkal Majalla" w:hint="cs"/>
          <w:b/>
          <w:bCs/>
          <w:sz w:val="28"/>
          <w:szCs w:val="28"/>
          <w:rtl/>
        </w:rPr>
        <w:t>ال</w:t>
      </w:r>
      <w:r w:rsidRPr="006F658E">
        <w:rPr>
          <w:rFonts w:ascii="Symbol" w:hAnsi="Symbol" w:cs="Sakkal Majalla"/>
          <w:b/>
          <w:bCs/>
          <w:sz w:val="28"/>
          <w:szCs w:val="28"/>
          <w:rtl/>
        </w:rPr>
        <w:t>دراسات السابقة</w:t>
      </w:r>
      <w:r w:rsidRPr="006F658E">
        <w:rPr>
          <w:rFonts w:ascii="Symbol" w:hAnsi="Symbol" w:cs="Sakkal Majalla" w:hint="cs"/>
          <w:b/>
          <w:bCs/>
          <w:sz w:val="28"/>
          <w:szCs w:val="28"/>
          <w:rtl/>
        </w:rPr>
        <w:t>:</w:t>
      </w:r>
    </w:p>
    <w:tbl>
      <w:tblPr>
        <w:tblW w:w="5000" w:type="pct"/>
        <w:tblInd w:w="-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3"/>
        <w:gridCol w:w="3897"/>
        <w:gridCol w:w="2258"/>
      </w:tblGrid>
      <w:tr w:rsidR="007E7744" w:rsidRPr="006F658E" w14:paraId="5AAE20AE" w14:textId="77777777">
        <w:tc>
          <w:tcPr>
            <w:tcW w:w="3294" w:type="dxa"/>
            <w:shd w:val="clear" w:color="auto" w:fill="9CC2E5" w:themeFill="accent5" w:themeFillTint="99"/>
          </w:tcPr>
          <w:p w14:paraId="2A07219D" w14:textId="77777777" w:rsidR="007E7744" w:rsidRPr="006F658E" w:rsidRDefault="003E71F0">
            <w:pPr>
              <w:rPr>
                <w:rFonts w:ascii="Sakkal Majalla" w:eastAsia="Sakkal Majalla" w:hAnsi="Sakkal Majalla" w:cs="Sakkal Majalla"/>
                <w:b/>
                <w:bCs/>
                <w:sz w:val="24"/>
                <w:szCs w:val="24"/>
              </w:rPr>
            </w:pPr>
            <w:r w:rsidRPr="006F658E">
              <w:rPr>
                <w:rFonts w:ascii="Sakkal Majalla" w:eastAsia="Sakkal Majalla" w:hAnsi="Sakkal Majalla" w:cs="Sakkal Majalla"/>
                <w:b/>
                <w:bCs/>
                <w:sz w:val="24"/>
                <w:szCs w:val="24"/>
                <w:rtl/>
              </w:rPr>
              <w:t>الربط بالدراسة الحالية</w:t>
            </w:r>
          </w:p>
        </w:tc>
        <w:tc>
          <w:tcPr>
            <w:tcW w:w="4526" w:type="dxa"/>
            <w:shd w:val="clear" w:color="auto" w:fill="9CC2E5" w:themeFill="accent5" w:themeFillTint="99"/>
          </w:tcPr>
          <w:p w14:paraId="6EA157CD" w14:textId="77777777" w:rsidR="007E7744" w:rsidRPr="006F658E" w:rsidRDefault="003E71F0">
            <w:pPr>
              <w:rPr>
                <w:rFonts w:ascii="Sakkal Majalla" w:eastAsia="Sakkal Majalla" w:hAnsi="Sakkal Majalla" w:cs="Sakkal Majalla"/>
                <w:b/>
                <w:bCs/>
                <w:sz w:val="24"/>
                <w:szCs w:val="24"/>
              </w:rPr>
            </w:pPr>
            <w:r w:rsidRPr="006F658E">
              <w:rPr>
                <w:rFonts w:ascii="Sakkal Majalla" w:eastAsia="Sakkal Majalla" w:hAnsi="Sakkal Majalla" w:cs="Sakkal Majalla"/>
                <w:b/>
                <w:bCs/>
                <w:sz w:val="24"/>
                <w:szCs w:val="24"/>
                <w:rtl/>
              </w:rPr>
              <w:t>الهدف الرئيسي وأبرز النتائج</w:t>
            </w:r>
          </w:p>
        </w:tc>
        <w:tc>
          <w:tcPr>
            <w:tcW w:w="2494" w:type="dxa"/>
            <w:shd w:val="clear" w:color="auto" w:fill="9CC2E5" w:themeFill="accent5" w:themeFillTint="99"/>
          </w:tcPr>
          <w:p w14:paraId="3EB25686" w14:textId="77777777" w:rsidR="007E7744" w:rsidRPr="006F658E" w:rsidRDefault="003E71F0">
            <w:pPr>
              <w:rPr>
                <w:rFonts w:ascii="Sakkal Majalla" w:eastAsia="Sakkal Majalla" w:hAnsi="Sakkal Majalla" w:cs="Sakkal Majalla"/>
                <w:b/>
                <w:bCs/>
                <w:sz w:val="24"/>
                <w:szCs w:val="24"/>
              </w:rPr>
            </w:pPr>
            <w:r w:rsidRPr="006F658E">
              <w:rPr>
                <w:rFonts w:ascii="Sakkal Majalla" w:eastAsia="Sakkal Majalla" w:hAnsi="Sakkal Majalla" w:cs="Sakkal Majalla"/>
                <w:b/>
                <w:bCs/>
                <w:sz w:val="24"/>
                <w:szCs w:val="24"/>
                <w:rtl/>
              </w:rPr>
              <w:t>الدراسة وعنوانها</w:t>
            </w:r>
          </w:p>
        </w:tc>
      </w:tr>
      <w:tr w:rsidR="007E7744" w:rsidRPr="006F658E" w14:paraId="11958CEB" w14:textId="77777777">
        <w:tc>
          <w:tcPr>
            <w:tcW w:w="3294" w:type="dxa"/>
          </w:tcPr>
          <w:p w14:paraId="6528906B"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 xml:space="preserve">تدعم هذه الدراسة فرضية تأثير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على زيادة الوعي والحضور الجماهيري للفعاليات، وتوفر أساسًا لتقييم الأداء التسويقي</w:t>
            </w:r>
            <w:r w:rsidRPr="006F658E">
              <w:rPr>
                <w:rFonts w:ascii="Sakkal Majalla" w:eastAsia="Sakkal Majalla" w:hAnsi="Sakkal Majalla" w:cs="Sakkal Majalla"/>
                <w:sz w:val="24"/>
                <w:szCs w:val="24"/>
              </w:rPr>
              <w:t>.</w:t>
            </w:r>
          </w:p>
        </w:tc>
        <w:tc>
          <w:tcPr>
            <w:tcW w:w="4526" w:type="dxa"/>
          </w:tcPr>
          <w:p w14:paraId="60395793"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الهدف</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استكشاف استخدام منصات التواصل الاجتماعي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وإنستغرام) في تعزيز حضور الفعاليات الترفيهية</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b/>
                <w:sz w:val="24"/>
                <w:szCs w:val="24"/>
                <w:rtl/>
              </w:rPr>
              <w:t>النتائج</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الاستخدام النشط ل</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ساهم في زيادة الوعي بالفعاليات والتفاعل الجماهيري الواسع</w:t>
            </w:r>
            <w:r w:rsidRPr="006F658E">
              <w:rPr>
                <w:rFonts w:ascii="Sakkal Majalla" w:eastAsia="Sakkal Majalla" w:hAnsi="Sakkal Majalla" w:cs="Sakkal Majalla"/>
                <w:sz w:val="24"/>
                <w:szCs w:val="24"/>
              </w:rPr>
              <w:t>.</w:t>
            </w:r>
          </w:p>
        </w:tc>
        <w:tc>
          <w:tcPr>
            <w:tcW w:w="2494" w:type="dxa"/>
          </w:tcPr>
          <w:p w14:paraId="12E1822A"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hint="cs"/>
                <w:b/>
                <w:bCs/>
                <w:sz w:val="24"/>
                <w:szCs w:val="24"/>
                <w:rtl/>
              </w:rPr>
              <w:t xml:space="preserve">الجهني </w:t>
            </w:r>
            <w:r w:rsidRPr="006F658E">
              <w:rPr>
                <w:rFonts w:ascii="Sakkal Majalla" w:eastAsia="Sakkal Majalla" w:hAnsi="Sakkal Majalla" w:cs="Sakkal Majalla"/>
                <w:b/>
                <w:bCs/>
                <w:sz w:val="24"/>
                <w:szCs w:val="24"/>
                <w:rtl/>
              </w:rPr>
              <w:t>:</w:t>
            </w:r>
            <w:r w:rsidRPr="006F658E">
              <w:rPr>
                <w:rFonts w:ascii="Sakkal Majalla" w:eastAsia="Sakkal Majalla" w:hAnsi="Sakkal Majalla" w:cs="Sakkal Majalla" w:hint="cs"/>
                <w:b/>
                <w:bCs/>
                <w:sz w:val="24"/>
                <w:szCs w:val="24"/>
                <w:rtl/>
              </w:rPr>
              <w:t xml:space="preserve"> </w:t>
            </w:r>
            <w:r w:rsidRPr="006F658E">
              <w:rPr>
                <w:rFonts w:ascii="Sakkal Majalla" w:eastAsia="Sakkal Majalla" w:hAnsi="Sakkal Majalla" w:cs="Sakkal Majalla"/>
                <w:b/>
                <w:bCs/>
                <w:sz w:val="24"/>
                <w:szCs w:val="24"/>
                <w:rtl/>
              </w:rPr>
              <w:t>(2021)</w:t>
            </w:r>
            <w:r w:rsidRPr="006F658E">
              <w:rPr>
                <w:rFonts w:ascii="Sakkal Majalla" w:eastAsia="Sakkal Majalla" w:hAnsi="Sakkal Majalla" w:cs="Sakkal Majalla"/>
                <w:sz w:val="24"/>
                <w:szCs w:val="24"/>
              </w:rPr>
              <w:t xml:space="preserve"> </w:t>
            </w:r>
          </w:p>
          <w:p w14:paraId="704B3DFA"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دور وسائل التواصل الاجتماعي في الترويج للمهرجانات والفعاليات الترفيهية في المملكة العربية السعودية</w:t>
            </w:r>
          </w:p>
        </w:tc>
      </w:tr>
      <w:tr w:rsidR="007E7744" w:rsidRPr="006F658E" w14:paraId="329CDD6B" w14:textId="77777777">
        <w:tc>
          <w:tcPr>
            <w:tcW w:w="3294" w:type="dxa"/>
          </w:tcPr>
          <w:p w14:paraId="314BD8D5"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 xml:space="preserve">تؤكد هذه الدراسة أهمية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ولينكدإن كأدوات تسويقية ومهنية، مما يعزز الحاجة لدراسة أثرهما على الأداء التسويقي والتشغيلي لشركات الفعاليات</w:t>
            </w:r>
            <w:r w:rsidRPr="006F658E">
              <w:rPr>
                <w:rFonts w:ascii="Sakkal Majalla" w:eastAsia="Sakkal Majalla" w:hAnsi="Sakkal Majalla" w:cs="Sakkal Majalla"/>
                <w:sz w:val="24"/>
                <w:szCs w:val="24"/>
              </w:rPr>
              <w:t>.</w:t>
            </w:r>
          </w:p>
        </w:tc>
        <w:tc>
          <w:tcPr>
            <w:tcW w:w="4526" w:type="dxa"/>
          </w:tcPr>
          <w:p w14:paraId="45CA2577"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الهدف</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تحليل أثر استخدام وسائل التواصل الاجتماعي في دعم استراتيجيات التسويق لدى الشركات</w:t>
            </w:r>
            <w:r w:rsidRPr="006F658E">
              <w:rPr>
                <w:rFonts w:ascii="Sakkal Majalla" w:eastAsia="Sakkal Majalla" w:hAnsi="Sakkal Majalla" w:cs="Sakkal Majalla"/>
                <w:sz w:val="24"/>
                <w:szCs w:val="24"/>
              </w:rPr>
              <w:t xml:space="preserve">. </w:t>
            </w:r>
          </w:p>
          <w:p w14:paraId="770C2802"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النتائج</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ولينكدإن يسهمان في بناء العلامة التجارية وتحقيق تفاعل مهني وتسويقي مؤثر</w:t>
            </w:r>
            <w:r w:rsidRPr="006F658E">
              <w:rPr>
                <w:rFonts w:ascii="Sakkal Majalla" w:eastAsia="Sakkal Majalla" w:hAnsi="Sakkal Majalla" w:cs="Sakkal Majalla"/>
                <w:sz w:val="24"/>
                <w:szCs w:val="24"/>
              </w:rPr>
              <w:t>.</w:t>
            </w:r>
          </w:p>
        </w:tc>
        <w:tc>
          <w:tcPr>
            <w:tcW w:w="2494" w:type="dxa"/>
          </w:tcPr>
          <w:p w14:paraId="2867D681" w14:textId="77777777" w:rsidR="007E7744" w:rsidRPr="006F658E" w:rsidRDefault="003E71F0">
            <w:pPr>
              <w:jc w:val="right"/>
              <w:rPr>
                <w:rFonts w:ascii="Sakkal Majalla" w:eastAsia="Sakkal Majalla" w:hAnsi="Sakkal Majalla" w:cs="Sakkal Majalla"/>
                <w:sz w:val="24"/>
                <w:szCs w:val="24"/>
              </w:rPr>
            </w:pPr>
            <w:r w:rsidRPr="006F658E">
              <w:rPr>
                <w:rFonts w:ascii="Sakkal Majalla" w:eastAsia="Sakkal Majalla" w:hAnsi="Sakkal Majalla" w:cs="Sakkal Majalla"/>
                <w:b/>
                <w:sz w:val="24"/>
                <w:szCs w:val="24"/>
              </w:rPr>
              <w:t>Alalwan et al. (2017):</w:t>
            </w:r>
            <w:r w:rsidRPr="006F658E">
              <w:rPr>
                <w:rFonts w:ascii="Sakkal Majalla" w:eastAsia="Sakkal Majalla" w:hAnsi="Sakkal Majalla" w:cs="Sakkal Majalla"/>
                <w:sz w:val="24"/>
                <w:szCs w:val="24"/>
              </w:rPr>
              <w:t xml:space="preserve"> Social media in marketing: A review and analysis of the existing literature</w:t>
            </w:r>
          </w:p>
        </w:tc>
      </w:tr>
      <w:tr w:rsidR="007E7744" w:rsidRPr="006F658E" w14:paraId="5B51F6BB" w14:textId="77777777">
        <w:tc>
          <w:tcPr>
            <w:tcW w:w="3294" w:type="dxa"/>
          </w:tcPr>
          <w:p w14:paraId="46E72172"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توفر هذه الدراسة سياقًا عامًا لأهمية التحول الرقمي في قطاع الفعاليات، وتدعم فرضية تأثير المنصات الرقمية على الأداء التشغيلي</w:t>
            </w:r>
            <w:r w:rsidRPr="006F658E">
              <w:rPr>
                <w:rFonts w:ascii="Sakkal Majalla" w:eastAsia="Sakkal Majalla" w:hAnsi="Sakkal Majalla" w:cs="Sakkal Majalla"/>
                <w:sz w:val="24"/>
                <w:szCs w:val="24"/>
              </w:rPr>
              <w:t>.</w:t>
            </w:r>
          </w:p>
        </w:tc>
        <w:tc>
          <w:tcPr>
            <w:tcW w:w="4526" w:type="dxa"/>
          </w:tcPr>
          <w:p w14:paraId="2BFAE882"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الهدف</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تقييم دور التحول الرقمي في تحسين كفاءة تنظيم الفعاليات</w:t>
            </w:r>
            <w:r w:rsidRPr="006F658E">
              <w:rPr>
                <w:rFonts w:ascii="Sakkal Majalla" w:eastAsia="Sakkal Majalla" w:hAnsi="Sakkal Majalla" w:cs="Sakkal Majalla"/>
                <w:sz w:val="24"/>
                <w:szCs w:val="24"/>
              </w:rPr>
              <w:t xml:space="preserve">. </w:t>
            </w:r>
          </w:p>
          <w:p w14:paraId="53B691C0"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hint="cs"/>
                <w:b/>
                <w:sz w:val="24"/>
                <w:szCs w:val="24"/>
                <w:rtl/>
              </w:rPr>
              <w:t>ا</w:t>
            </w:r>
            <w:r w:rsidRPr="006F658E">
              <w:rPr>
                <w:rFonts w:ascii="Sakkal Majalla" w:eastAsia="Sakkal Majalla" w:hAnsi="Sakkal Majalla" w:cs="Sakkal Majalla"/>
                <w:b/>
                <w:sz w:val="24"/>
                <w:szCs w:val="24"/>
                <w:rtl/>
              </w:rPr>
              <w:t>لنتائج</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دمج التقنيات الحديثة، ومنها أدوات التواصل الرقمي، يسهم في رفع جودة التخطيط والتنفيذ وتقليل التكاليف التشغيلية</w:t>
            </w:r>
            <w:r w:rsidRPr="006F658E">
              <w:rPr>
                <w:rFonts w:ascii="Sakkal Majalla" w:eastAsia="Sakkal Majalla" w:hAnsi="Sakkal Majalla" w:cs="Sakkal Majalla"/>
                <w:sz w:val="24"/>
                <w:szCs w:val="24"/>
              </w:rPr>
              <w:t>.</w:t>
            </w:r>
          </w:p>
        </w:tc>
        <w:tc>
          <w:tcPr>
            <w:tcW w:w="2494" w:type="dxa"/>
          </w:tcPr>
          <w:p w14:paraId="1E025A61"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hint="cs"/>
                <w:b/>
                <w:bCs/>
                <w:sz w:val="24"/>
                <w:szCs w:val="24"/>
                <w:rtl/>
              </w:rPr>
              <w:t xml:space="preserve">القحطاني </w:t>
            </w:r>
            <w:r w:rsidRPr="006F658E">
              <w:rPr>
                <w:rFonts w:ascii="Sakkal Majalla" w:eastAsia="Sakkal Majalla" w:hAnsi="Sakkal Majalla" w:cs="Sakkal Majalla"/>
                <w:b/>
                <w:bCs/>
                <w:sz w:val="24"/>
                <w:szCs w:val="24"/>
                <w:rtl/>
              </w:rPr>
              <w:t>: (2020)</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تحليل أثر التحول الرقمي على أداء مؤسسات الفعاليات في المملكة العربية السعودية</w:t>
            </w:r>
          </w:p>
        </w:tc>
      </w:tr>
      <w:tr w:rsidR="007E7744" w:rsidRPr="006F658E" w14:paraId="0DA44F6A" w14:textId="77777777">
        <w:tc>
          <w:tcPr>
            <w:tcW w:w="3294" w:type="dxa"/>
          </w:tcPr>
          <w:p w14:paraId="72734650"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تسلط الضوء على دور لينكدإن في بناء الشراكات المهنية، وهو ما يتقاطع مع الأداء التشغيلي والتسويقي لشركات الفعاليات من حيث بناء العلاقات الاستراتيجية</w:t>
            </w:r>
            <w:r w:rsidRPr="006F658E">
              <w:rPr>
                <w:rFonts w:ascii="Sakkal Majalla" w:eastAsia="Sakkal Majalla" w:hAnsi="Sakkal Majalla" w:cs="Sakkal Majalla"/>
                <w:sz w:val="24"/>
                <w:szCs w:val="24"/>
              </w:rPr>
              <w:t>.</w:t>
            </w:r>
          </w:p>
        </w:tc>
        <w:tc>
          <w:tcPr>
            <w:tcW w:w="4526" w:type="dxa"/>
          </w:tcPr>
          <w:p w14:paraId="4B5D57DC"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الهدف</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تناول تأثير منصة لينكدإن على العلاقات المهنية وبناء الشراكات في بيئات العمل الحديثة</w:t>
            </w:r>
            <w:r w:rsidRPr="006F658E">
              <w:rPr>
                <w:rFonts w:ascii="Sakkal Majalla" w:eastAsia="Sakkal Majalla" w:hAnsi="Sakkal Majalla" w:cs="Sakkal Majalla"/>
                <w:sz w:val="24"/>
                <w:szCs w:val="24"/>
              </w:rPr>
              <w:t xml:space="preserve">. </w:t>
            </w:r>
          </w:p>
          <w:p w14:paraId="570062DF"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النتائج</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لينكدإن أداة فعالة للشركات لربطها بالخبرات والفرص التسويقية والتوظيفية</w:t>
            </w:r>
            <w:r w:rsidRPr="006F658E">
              <w:rPr>
                <w:rFonts w:ascii="Sakkal Majalla" w:eastAsia="Sakkal Majalla" w:hAnsi="Sakkal Majalla" w:cs="Sakkal Majalla"/>
                <w:sz w:val="24"/>
                <w:szCs w:val="24"/>
              </w:rPr>
              <w:t>.</w:t>
            </w:r>
          </w:p>
        </w:tc>
        <w:tc>
          <w:tcPr>
            <w:tcW w:w="2494" w:type="dxa"/>
          </w:tcPr>
          <w:p w14:paraId="44DDD795" w14:textId="77777777" w:rsidR="007E7744" w:rsidRPr="006F658E" w:rsidRDefault="003E71F0">
            <w:pPr>
              <w:jc w:val="right"/>
              <w:rPr>
                <w:rFonts w:ascii="Sakkal Majalla" w:eastAsia="Sakkal Majalla" w:hAnsi="Sakkal Majalla" w:cs="Sakkal Majalla"/>
                <w:sz w:val="24"/>
                <w:szCs w:val="24"/>
              </w:rPr>
            </w:pPr>
            <w:r w:rsidRPr="006F658E">
              <w:rPr>
                <w:rFonts w:ascii="Sakkal Majalla" w:eastAsia="Sakkal Majalla" w:hAnsi="Sakkal Majalla" w:cs="Sakkal Majalla"/>
                <w:b/>
                <w:sz w:val="24"/>
                <w:szCs w:val="24"/>
              </w:rPr>
              <w:t>Ahmad &amp; Ibrahim (2019):</w:t>
            </w:r>
            <w:r w:rsidRPr="006F658E">
              <w:rPr>
                <w:rFonts w:ascii="Sakkal Majalla" w:eastAsia="Sakkal Majalla" w:hAnsi="Sakkal Majalla" w:cs="Sakkal Majalla"/>
                <w:sz w:val="24"/>
                <w:szCs w:val="24"/>
              </w:rPr>
              <w:t xml:space="preserve"> The impact of LinkedIn on professional networking and career development</w:t>
            </w:r>
          </w:p>
        </w:tc>
      </w:tr>
      <w:tr w:rsidR="007E7744" w:rsidRPr="006F658E" w14:paraId="71DAE2C5" w14:textId="77777777">
        <w:tc>
          <w:tcPr>
            <w:tcW w:w="3294" w:type="dxa"/>
          </w:tcPr>
          <w:p w14:paraId="738758A4"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sz w:val="24"/>
                <w:szCs w:val="24"/>
                <w:rtl/>
              </w:rPr>
              <w:t xml:space="preserve">تعزز هذه الدراسة أهمية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في التفاعل الجماهيري وإدارة الأزمات اللحظية، مما يدعم فرضية تأثير المنصات على جودة تجربة المشاركين</w:t>
            </w:r>
            <w:r w:rsidRPr="006F658E">
              <w:rPr>
                <w:rFonts w:ascii="Sakkal Majalla" w:eastAsia="Sakkal Majalla" w:hAnsi="Sakkal Majalla" w:cs="Sakkal Majalla"/>
                <w:sz w:val="24"/>
                <w:szCs w:val="24"/>
              </w:rPr>
              <w:t>.</w:t>
            </w:r>
          </w:p>
        </w:tc>
        <w:tc>
          <w:tcPr>
            <w:tcW w:w="4526" w:type="dxa"/>
          </w:tcPr>
          <w:p w14:paraId="2A608231"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b/>
                <w:sz w:val="24"/>
                <w:szCs w:val="24"/>
                <w:rtl/>
              </w:rPr>
              <w:t>الهدف</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sz w:val="24"/>
                <w:szCs w:val="24"/>
                <w:rtl/>
              </w:rPr>
              <w:t>ركزت الدراسة على موسم جدة وموسم الرياض</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b/>
                <w:sz w:val="24"/>
                <w:szCs w:val="24"/>
                <w:rtl/>
              </w:rPr>
              <w:t>النتائج</w:t>
            </w:r>
            <w:r w:rsidRPr="006F658E">
              <w:rPr>
                <w:rFonts w:ascii="Sakkal Majalla" w:eastAsia="Sakkal Majalla" w:hAnsi="Sakkal Majalla" w:cs="Sakkal Majalla"/>
                <w:b/>
                <w:sz w:val="24"/>
                <w:szCs w:val="24"/>
              </w:rPr>
              <w:t>:</w:t>
            </w:r>
            <w:r w:rsidRPr="006F658E">
              <w:rPr>
                <w:rFonts w:ascii="Sakkal Majalla" w:eastAsia="Sakkal Majalla" w:hAnsi="Sakkal Majalla" w:cs="Sakkal Majalla"/>
                <w:sz w:val="24"/>
                <w:szCs w:val="24"/>
              </w:rPr>
              <w:t xml:space="preserve">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كان المنصة الأكثر فاعلية في تفاعل الجمهور المباشر ونقل الانطباعات الفورية والتعامل مع الملاحظات</w:t>
            </w:r>
            <w:r w:rsidRPr="006F658E">
              <w:rPr>
                <w:rFonts w:ascii="Sakkal Majalla" w:eastAsia="Sakkal Majalla" w:hAnsi="Sakkal Majalla" w:cs="Sakkal Majalla"/>
                <w:sz w:val="24"/>
                <w:szCs w:val="24"/>
              </w:rPr>
              <w:t>.</w:t>
            </w:r>
          </w:p>
        </w:tc>
        <w:tc>
          <w:tcPr>
            <w:tcW w:w="2494" w:type="dxa"/>
          </w:tcPr>
          <w:p w14:paraId="536F59F5" w14:textId="77777777" w:rsidR="007E7744" w:rsidRPr="006F658E" w:rsidRDefault="003E71F0">
            <w:pPr>
              <w:rPr>
                <w:rFonts w:ascii="Sakkal Majalla" w:eastAsia="Sakkal Majalla" w:hAnsi="Sakkal Majalla" w:cs="Sakkal Majalla"/>
                <w:sz w:val="24"/>
                <w:szCs w:val="24"/>
              </w:rPr>
            </w:pPr>
            <w:r w:rsidRPr="006F658E">
              <w:rPr>
                <w:rFonts w:ascii="Sakkal Majalla" w:eastAsia="Sakkal Majalla" w:hAnsi="Sakkal Majalla" w:cs="Sakkal Majalla" w:hint="cs"/>
                <w:b/>
                <w:bCs/>
                <w:sz w:val="24"/>
                <w:szCs w:val="24"/>
                <w:rtl/>
              </w:rPr>
              <w:t xml:space="preserve">الزهراني </w:t>
            </w:r>
            <w:r w:rsidRPr="006F658E">
              <w:rPr>
                <w:rFonts w:ascii="Sakkal Majalla" w:eastAsia="Sakkal Majalla" w:hAnsi="Sakkal Majalla" w:cs="Sakkal Majalla"/>
                <w:b/>
                <w:bCs/>
                <w:sz w:val="24"/>
                <w:szCs w:val="24"/>
                <w:rtl/>
              </w:rPr>
              <w:t xml:space="preserve">: (2022)  </w:t>
            </w:r>
            <w:r w:rsidRPr="006F658E">
              <w:rPr>
                <w:rFonts w:ascii="Sakkal Majalla" w:eastAsia="Sakkal Majalla" w:hAnsi="Sakkal Majalla" w:cs="Sakkal Majalla"/>
                <w:sz w:val="24"/>
                <w:szCs w:val="24"/>
                <w:rtl/>
              </w:rPr>
              <w:t xml:space="preserve">فاعلية استخدام </w:t>
            </w:r>
            <w:r w:rsidRPr="006F658E">
              <w:rPr>
                <w:rFonts w:ascii="Sakkal Majalla" w:eastAsia="Sakkal Majalla" w:hAnsi="Sakkal Majalla" w:cs="Sakkal Majalla" w:hint="cs"/>
                <w:sz w:val="24"/>
                <w:szCs w:val="24"/>
                <w:rtl/>
                <w:lang w:bidi="ar-EG"/>
              </w:rPr>
              <w:t>إكس</w:t>
            </w:r>
            <w:r w:rsidRPr="006F658E">
              <w:rPr>
                <w:rFonts w:ascii="Sakkal Majalla" w:eastAsia="Sakkal Majalla" w:hAnsi="Sakkal Majalla" w:cs="Sakkal Majalla"/>
                <w:sz w:val="24"/>
                <w:szCs w:val="24"/>
                <w:rtl/>
              </w:rPr>
              <w:t xml:space="preserve"> في التفاعل مع الجمهور خلال </w:t>
            </w:r>
            <w:r w:rsidRPr="006F658E">
              <w:rPr>
                <w:rFonts w:ascii="Sakkal Majalla" w:eastAsia="Sakkal Majalla" w:hAnsi="Sakkal Majalla" w:cs="Sakkal Majalla" w:hint="cs"/>
                <w:sz w:val="24"/>
                <w:szCs w:val="24"/>
                <w:rtl/>
              </w:rPr>
              <w:t>الفعاليات ا</w:t>
            </w:r>
            <w:r w:rsidRPr="006F658E">
              <w:rPr>
                <w:rFonts w:ascii="Sakkal Majalla" w:eastAsia="Sakkal Majalla" w:hAnsi="Sakkal Majalla" w:cs="Sakkal Majalla"/>
                <w:sz w:val="24"/>
                <w:szCs w:val="24"/>
                <w:rtl/>
              </w:rPr>
              <w:t>لكبرى في المملكة</w:t>
            </w:r>
          </w:p>
        </w:tc>
      </w:tr>
    </w:tbl>
    <w:p w14:paraId="750E9585" w14:textId="77777777" w:rsidR="009D73A7" w:rsidRDefault="009D73A7">
      <w:pPr>
        <w:jc w:val="both"/>
        <w:rPr>
          <w:rFonts w:ascii="Sakkal Majalla" w:eastAsia="Sakkal Majalla" w:hAnsi="Sakkal Majalla" w:cs="Sakkal Majalla"/>
          <w:b/>
          <w:bCs/>
          <w:sz w:val="28"/>
          <w:szCs w:val="28"/>
          <w:rtl/>
        </w:rPr>
      </w:pPr>
    </w:p>
    <w:p w14:paraId="2CCEA1E1" w14:textId="77777777" w:rsidR="009D73A7" w:rsidRDefault="009D73A7">
      <w:pPr>
        <w:jc w:val="both"/>
        <w:rPr>
          <w:rFonts w:ascii="Sakkal Majalla" w:eastAsia="Sakkal Majalla" w:hAnsi="Sakkal Majalla" w:cs="Sakkal Majalla"/>
          <w:b/>
          <w:bCs/>
          <w:sz w:val="28"/>
          <w:szCs w:val="28"/>
          <w:rtl/>
        </w:rPr>
      </w:pPr>
    </w:p>
    <w:p w14:paraId="3F0071B0" w14:textId="77777777" w:rsidR="009D73A7" w:rsidRDefault="009D73A7">
      <w:pPr>
        <w:jc w:val="both"/>
        <w:rPr>
          <w:rFonts w:ascii="Sakkal Majalla" w:eastAsia="Sakkal Majalla" w:hAnsi="Sakkal Majalla" w:cs="Sakkal Majalla"/>
          <w:b/>
          <w:bCs/>
          <w:sz w:val="28"/>
          <w:szCs w:val="28"/>
          <w:rtl/>
        </w:rPr>
      </w:pPr>
    </w:p>
    <w:p w14:paraId="63EB3A5E" w14:textId="77777777" w:rsidR="009D73A7" w:rsidRDefault="009D73A7">
      <w:pPr>
        <w:jc w:val="both"/>
        <w:rPr>
          <w:rFonts w:ascii="Sakkal Majalla" w:eastAsia="Sakkal Majalla" w:hAnsi="Sakkal Majalla" w:cs="Sakkal Majalla"/>
          <w:b/>
          <w:bCs/>
          <w:sz w:val="28"/>
          <w:szCs w:val="28"/>
          <w:rtl/>
        </w:rPr>
      </w:pPr>
    </w:p>
    <w:p w14:paraId="5C8CB84E" w14:textId="77777777" w:rsidR="009D73A7" w:rsidRDefault="009D73A7">
      <w:pPr>
        <w:jc w:val="both"/>
        <w:rPr>
          <w:rFonts w:ascii="Sakkal Majalla" w:eastAsia="Sakkal Majalla" w:hAnsi="Sakkal Majalla" w:cs="Sakkal Majalla"/>
          <w:b/>
          <w:bCs/>
          <w:sz w:val="28"/>
          <w:szCs w:val="28"/>
          <w:rtl/>
        </w:rPr>
      </w:pPr>
    </w:p>
    <w:p w14:paraId="753A8671" w14:textId="522B273A"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hint="cs"/>
          <w:b/>
          <w:bCs/>
          <w:sz w:val="28"/>
          <w:szCs w:val="28"/>
          <w:rtl/>
        </w:rPr>
        <w:t>المنطلقات النظرية للدراسة:</w:t>
      </w:r>
    </w:p>
    <w:p w14:paraId="61448606"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في ظل التطور المتسارع للتقنيات الحديثة، أصبحت منصات التواصل الاجتماعي من أبرز أدوات التأثير في مختلف القطاعات، لا سيما قطاع الفعاليات، الذي يعتمد بشكل كبير على الاتصال الفعال مع الجمهور، وسرعة التفاعل، والتسويق الرقمي. وانطلاقًا من أهمية الموضوع، </w:t>
      </w:r>
      <w:r w:rsidRPr="006F658E">
        <w:rPr>
          <w:rFonts w:ascii="Sakkal Majalla" w:eastAsia="Sakkal Majalla" w:hAnsi="Sakkal Majalla" w:cs="Sakkal Majalla" w:hint="cs"/>
          <w:sz w:val="28"/>
          <w:szCs w:val="28"/>
          <w:rtl/>
        </w:rPr>
        <w:t>تس</w:t>
      </w:r>
      <w:r w:rsidRPr="006F658E">
        <w:rPr>
          <w:rFonts w:ascii="Sakkal Majalla" w:eastAsia="Sakkal Majalla" w:hAnsi="Sakkal Majalla" w:cs="Sakkal Majalla"/>
          <w:sz w:val="28"/>
          <w:szCs w:val="28"/>
          <w:rtl/>
        </w:rPr>
        <w:t xml:space="preserve">تند هذا </w:t>
      </w:r>
      <w:r w:rsidRPr="006F658E">
        <w:rPr>
          <w:rFonts w:ascii="Sakkal Majalla" w:eastAsia="Sakkal Majalla" w:hAnsi="Sakkal Majalla" w:cs="Sakkal Majalla" w:hint="cs"/>
          <w:sz w:val="28"/>
          <w:szCs w:val="28"/>
          <w:rtl/>
        </w:rPr>
        <w:t>الدراسة</w:t>
      </w:r>
      <w:r w:rsidRPr="006F658E">
        <w:rPr>
          <w:rFonts w:ascii="Sakkal Majalla" w:eastAsia="Sakkal Majalla" w:hAnsi="Sakkal Majalla" w:cs="Sakkal Majalla"/>
          <w:sz w:val="28"/>
          <w:szCs w:val="28"/>
          <w:rtl/>
        </w:rPr>
        <w:t xml:space="preserve"> إلى مجموعة من النظريات والمفاهيم الأساسية التي تُشكل الإطار الفكري لتحليل أثر استخدام منصتي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على أداء شركات الفعاليات في الرياض. كما سيتم توضيح المفاهيم الأساسية للدراسة</w:t>
      </w:r>
      <w:r w:rsidRPr="006F658E">
        <w:rPr>
          <w:rFonts w:ascii="Sakkal Majalla" w:eastAsia="Sakkal Majalla" w:hAnsi="Sakkal Majalla" w:cs="Sakkal Majalla"/>
          <w:sz w:val="28"/>
          <w:szCs w:val="28"/>
        </w:rPr>
        <w:t>.</w:t>
      </w:r>
    </w:p>
    <w:p w14:paraId="1CD68074" w14:textId="77777777" w:rsidR="007E7744" w:rsidRPr="006F658E" w:rsidRDefault="003E71F0">
      <w:pPr>
        <w:jc w:val="both"/>
        <w:rPr>
          <w:rFonts w:ascii="Sakkal Majalla" w:eastAsia="Sakkal Majalla" w:hAnsi="Sakkal Majalla" w:cs="Sakkal Majalla"/>
          <w:bCs/>
          <w:sz w:val="28"/>
          <w:szCs w:val="28"/>
        </w:rPr>
      </w:pPr>
      <w:r w:rsidRPr="006F658E">
        <w:rPr>
          <w:rFonts w:ascii="Sakkal Majalla" w:eastAsia="Sakkal Majalla" w:hAnsi="Sakkal Majalla" w:cs="Sakkal Majalla"/>
          <w:bCs/>
          <w:sz w:val="28"/>
          <w:szCs w:val="28"/>
          <w:rtl/>
        </w:rPr>
        <w:t>المفاهيم الأساسية للدراسة</w:t>
      </w:r>
      <w:r w:rsidRPr="006F658E">
        <w:rPr>
          <w:rFonts w:ascii="Sakkal Majalla" w:eastAsia="Sakkal Majalla" w:hAnsi="Sakkal Majalla" w:cs="Sakkal Majalla"/>
          <w:bCs/>
          <w:sz w:val="28"/>
          <w:szCs w:val="28"/>
        </w:rPr>
        <w:t>:</w:t>
      </w:r>
    </w:p>
    <w:p w14:paraId="6C0AA7AC" w14:textId="77777777" w:rsidR="007E7744" w:rsidRPr="006F658E" w:rsidRDefault="003E71F0">
      <w:pPr>
        <w:jc w:val="both"/>
        <w:rPr>
          <w:rFonts w:ascii="Sakkal Majalla" w:eastAsia="Sakkal Majalla" w:hAnsi="Sakkal Majalla" w:cs="Sakkal Majalla"/>
          <w:sz w:val="28"/>
          <w:szCs w:val="28"/>
        </w:rPr>
      </w:pPr>
      <w:r w:rsidRPr="006F658E">
        <w:rPr>
          <w:rFonts w:ascii="Sakkal Majalla" w:eastAsia="Sakkal Majalla" w:hAnsi="Sakkal Majalla" w:cs="Sakkal Majalla"/>
          <w:b/>
          <w:sz w:val="28"/>
          <w:szCs w:val="28"/>
          <w:rtl/>
        </w:rPr>
        <w:t>الفعاليات الرقمية</w:t>
      </w:r>
      <w:r w:rsidRPr="006F658E">
        <w:rPr>
          <w:rFonts w:ascii="Sakkal Majalla" w:eastAsia="Sakkal Majalla" w:hAnsi="Sakkal Majalla" w:cs="Sakkal Majalla"/>
          <w:b/>
          <w:sz w:val="28"/>
          <w:szCs w:val="28"/>
        </w:rPr>
        <w:t xml:space="preserve"> (Digital Events):</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تُعرف الفعاليات الرقمية بأنها تجمعات تفاعلية ومنظمة تُعقد بالكامل عبر الإنترنت، حيث يشارك الحضور من أي مكان حول العالم من خلال منصات وأدوات رقمية متنوعة. تهدف هذه الفعاليات إلى تقديم تجربة محتوى وتفاعل مشابهة للفعاليات الحضورية، مع الاستفادة من مزايا التقنيات الرقمية مثل تجاوز الحدود الجغرافية، والوصول الواسع، والقدرة على تحليل البيانات</w:t>
      </w:r>
      <w:r w:rsidRPr="006F658E">
        <w:rPr>
          <w:rFonts w:ascii="Sakkal Majalla" w:eastAsia="Sakkal Majalla" w:hAnsi="Sakkal Majalla" w:cs="Sakkal Majalla"/>
          <w:sz w:val="28"/>
          <w:szCs w:val="28"/>
        </w:rPr>
        <w:t xml:space="preserve"> (WOTN, 2023).</w:t>
      </w:r>
    </w:p>
    <w:p w14:paraId="6FCF60E6" w14:textId="77777777" w:rsidR="007E7744" w:rsidRPr="006F658E" w:rsidRDefault="003E71F0">
      <w:pPr>
        <w:jc w:val="both"/>
        <w:rPr>
          <w:rFonts w:ascii="Sakkal Majalla" w:eastAsia="Sakkal Majalla" w:hAnsi="Sakkal Majalla" w:cs="Sakkal Majalla"/>
          <w:sz w:val="28"/>
          <w:szCs w:val="28"/>
          <w:rtl/>
          <w:lang w:bidi="ar-EG"/>
        </w:rPr>
      </w:pPr>
      <w:r w:rsidRPr="006F658E">
        <w:rPr>
          <w:rFonts w:ascii="Sakkal Majalla" w:eastAsia="Sakkal Majalla" w:hAnsi="Sakkal Majalla" w:cs="Sakkal Majalla"/>
          <w:b/>
          <w:sz w:val="28"/>
          <w:szCs w:val="28"/>
          <w:rtl/>
        </w:rPr>
        <w:t>الأداء التنظيمي</w:t>
      </w:r>
      <w:r w:rsidRPr="006F658E">
        <w:rPr>
          <w:rFonts w:ascii="Sakkal Majalla" w:eastAsia="Sakkal Majalla" w:hAnsi="Sakkal Majalla" w:cs="Sakkal Majalla"/>
          <w:b/>
          <w:sz w:val="28"/>
          <w:szCs w:val="28"/>
        </w:rPr>
        <w:t xml:space="preserve"> (Organizational Performance):</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يُعرف الأداء التنظيمي بأنه مدى قدرة المنظمة على تحقيق أهدافها وغاياتها بكفاءة وفعالية. يشمل ذلك مجموعة من المؤشرات المالية والتشغيلية والتسويقية، ويعكس كيفية استخدام المنظمة لمواردها واستثمارها لتحقيق النتائج المرجوة</w:t>
      </w:r>
      <w:r w:rsidRPr="006F658E">
        <w:rPr>
          <w:rFonts w:ascii="Sakkal Majalla" w:eastAsia="Sakkal Majalla" w:hAnsi="Sakkal Majalla" w:cs="Sakkal Majalla"/>
          <w:sz w:val="28"/>
          <w:szCs w:val="28"/>
        </w:rPr>
        <w:t xml:space="preserve"> (Mawdoo3, </w:t>
      </w:r>
      <w:r w:rsidRPr="006F658E">
        <w:rPr>
          <w:rFonts w:ascii="Sakkal Majalla" w:eastAsia="Sakkal Majalla" w:hAnsi="Sakkal Majalla" w:cs="Sakkal Majalla"/>
          <w:sz w:val="28"/>
          <w:szCs w:val="28"/>
          <w:rtl/>
        </w:rPr>
        <w:t>بلا تاريخ). في سياق هذه الدراسة، يشمل الأداء التسويقي (مثل زيادة الوعي، التفاعل الجماهيري) والأداء التشغيلي (مثل الكفاءة الداخلية، إدارة التكاليف).</w:t>
      </w:r>
    </w:p>
    <w:p w14:paraId="01C55BA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أولًا: نظرية الاتصال الجماهيري</w:t>
      </w:r>
    </w:p>
    <w:p w14:paraId="0B59F88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تُعد نظرية الاتصال الجماهيري من الأسس النظرية التي تُفسر كيفية انتقال الرسائل والمعلومات من المؤسسات إلى الجمهور من خلال الوسائل الإعلامية، سواء كانت تقليدية أو رقمية. ومع ظهور المنصات الرقمية مثل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تطورت أدوات الاتصال الجماهيري لتصبح أكثر تفاعلية وسرعة وانتشارًا. وفي إطار هذه الدراسة، تُستخدم هذه النظرية لفهم كيف تقوم شركات تنظيم الفعاليات ببناء رسائلها الإعلامية على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وكيف تؤثر تلك الرسائل في الجمهور المستهدف من حيث الحضور، التفاعل، والمشاركة. كما تساعد في تفسير التغذية الراجعة الفورية التي تحصل عليها الشركات من الجمهور أثناء الفعاليات، والتي قد تساهم في تعديل مسار التنظيم لحظيًا.</w:t>
      </w:r>
    </w:p>
    <w:p w14:paraId="159F106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ثانيًا: نظرية التسويق الرقمي</w:t>
      </w:r>
    </w:p>
    <w:p w14:paraId="12444DD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تركز هذه النظرية على كيفية توظيف الأدوات الرقمية لتحقيق أهداف تسويقية محددة، مثل بناء الصورة الذهنية، الترويج للخدمات، وتعزيز الولاء لدى الجمهور. وفي السياق الحالي، أصبحت شركات الفعاليات تعتمد على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للترويج اللحظي والتفاعل الجماهيري، بينما تستخدم لينكدإن في بناء علاقات مهنية مع شركاء محتملين، ورعاة، وموردين. وتبرز هذه النظرية أهمية المحتوى الموجّه، واستهداف الفئات المناسبة من خلال البيانات الرقمية المتاحة على المنصات، مما يجعل التسويق أكثر فاعلية وقياسًا.</w:t>
      </w:r>
    </w:p>
    <w:p w14:paraId="616A2DCB"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lastRenderedPageBreak/>
        <w:t>ثالثًا: نموذج تقبّل التكنولوجيا (</w:t>
      </w:r>
      <w:r w:rsidRPr="006F658E">
        <w:rPr>
          <w:rFonts w:ascii="Sakkal Majalla" w:eastAsia="Sakkal Majalla" w:hAnsi="Sakkal Majalla" w:cs="Sakkal Majalla"/>
          <w:sz w:val="28"/>
          <w:szCs w:val="28"/>
        </w:rPr>
        <w:t>TAM</w:t>
      </w:r>
      <w:r w:rsidRPr="006F658E">
        <w:rPr>
          <w:rFonts w:ascii="Sakkal Majalla" w:eastAsia="Sakkal Majalla" w:hAnsi="Sakkal Majalla" w:cs="Sakkal Majalla"/>
          <w:sz w:val="28"/>
          <w:szCs w:val="28"/>
          <w:rtl/>
        </w:rPr>
        <w:t>)</w:t>
      </w:r>
    </w:p>
    <w:p w14:paraId="416BA54B"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يوفر هذا النموذج تفسيرًا لسلوك الأفراد والمؤسسات في تبني التكنولوجيا الحديثة. وهو يفترض أن قرار الاستخدام يتأثر بعاملين رئيسيين: سهولة الاستخدام </w:t>
      </w:r>
      <w:r w:rsidRPr="006F658E">
        <w:rPr>
          <w:rFonts w:ascii="Sakkal Majalla" w:eastAsia="Sakkal Majalla" w:hAnsi="Sakkal Majalla" w:cs="Sakkal Majalla"/>
          <w:sz w:val="28"/>
          <w:szCs w:val="28"/>
        </w:rPr>
        <w:t>perceived ease of use</w:t>
      </w:r>
      <w:r w:rsidRPr="006F658E">
        <w:rPr>
          <w:rFonts w:ascii="Sakkal Majalla" w:eastAsia="Sakkal Majalla" w:hAnsi="Sakkal Majalla" w:cs="Sakkal Majalla"/>
          <w:sz w:val="28"/>
          <w:szCs w:val="28"/>
          <w:rtl/>
        </w:rPr>
        <w:t xml:space="preserve">، والمنفعة المتصورة </w:t>
      </w:r>
      <w:r w:rsidRPr="006F658E">
        <w:rPr>
          <w:rFonts w:ascii="Sakkal Majalla" w:eastAsia="Sakkal Majalla" w:hAnsi="Sakkal Majalla" w:cs="Sakkal Majalla"/>
          <w:sz w:val="28"/>
          <w:szCs w:val="28"/>
        </w:rPr>
        <w:t>perceived usefulness</w:t>
      </w:r>
      <w:r w:rsidRPr="006F658E">
        <w:rPr>
          <w:rFonts w:ascii="Sakkal Majalla" w:eastAsia="Sakkal Majalla" w:hAnsi="Sakkal Majalla" w:cs="Sakkal Majalla"/>
          <w:sz w:val="28"/>
          <w:szCs w:val="28"/>
          <w:rtl/>
        </w:rPr>
        <w:t xml:space="preserve">. وتُطبّق هذه النظرية في هذا البحث لفهم لماذا تعتمد بعض الشركات على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أكثر من لينكدإن أو العكس، وما إذا كانت بعض الشركات تتردد في استخدام هذه المنصات نتيجة لضعف الموارد التقنية أو عدم كفاية المهارات الداخلية. كما تساعد هذه النظرية في تحليل مدى استعداد الشركات الصغيرة والمتوسطة في قطاع الفعاليات للتكيف مع التحول الرقمي.</w:t>
      </w:r>
    </w:p>
    <w:p w14:paraId="59B0F6A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رابعًا: نظرية رأس المال الاجتماعي</w:t>
      </w:r>
    </w:p>
    <w:p w14:paraId="74F243CB"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ترى هذه النظرية أن العلاقات الاجتماعية، سواء كانت مباشرة أو عبر الوسائط الرقمية، تُعد من الأصول غير الملموسة التي يمكن أن تسهم في تعزيز النمو المؤسسي. وفي إطار هذه الدراسة، تبرز أهمية منصة لينكدإن كأداة لتعزيز رأس المال الاجتماعي المهني للشركات العاملة في مجال الفعاليات، من خلال بناء شبكات مهنية، وتبادل الخبرات، وإيجاد فرص تعاون وشراكة. فكلما اتسعت قاعدة العلاقات الرقمية، زادت قدرة الشركات على الوصول إلى الموارد، والمعلومات، والدعم اللازم لتنفيذ فعاليات بجودة أعلى.</w:t>
      </w:r>
    </w:p>
    <w:p w14:paraId="0D1FC3A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خامسًا: النظرية المؤسسية</w:t>
      </w:r>
    </w:p>
    <w:p w14:paraId="16A094CA"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تُستخدم هذه النظرية لتحليل كيف تتفاعل المؤسسات مع التغيرات البيئية والتنظيمية. وهي تفترض أن المؤسسات قد تتبنى سياسات أو تقنيات معينة استجابة لضغوط خارجية، سواء من السوق أو المجتمع أو الجهات التنظيمية. في سياق هذه الدراسة، يمكن النظر إلى تبنّي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من قبل شركات الفعاليات على أنه استجابة لضغوط السوق الحديث، وضرورة الظهور الرقمي، والمنافسة على الجمهور. كما تساهم هذه النظرية في فهم الفروقات بين الشركات التي تتبنى التقنية بشكل استراتيجي، وتلك التي تتعامل معها بشكل شكلي للحفاظ على الشرعية المؤسسية فقط.</w:t>
      </w:r>
    </w:p>
    <w:p w14:paraId="2978BDA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خلاصة المنطلقات النظرية:</w:t>
      </w:r>
    </w:p>
    <w:p w14:paraId="1811B42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من خلال هذه المنطلقات، تستند الدراسة إلى إطار علمي متعدد الزوايا، يدمج بين نظريات الإعلام، التسويق، التكنولوجيا، والعلاقات المؤسسية. ويساعد هذا الدمج في بناء فهم شامل لواقع استخدام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داخل شركات تنظيم الفعاليات، وتحليل الأثر الناتج عن هذا الاستخدام من مختلف الجوانب (التشغيلية، التسويقية، المهنية، والتفاعلية). كما يمهد هذا الإطار لتحليل النتائج الميدانية لاحقًا، والخروج بتوصيات مبنية على أسس علمية واضحة.</w:t>
      </w:r>
    </w:p>
    <w:p w14:paraId="7A39CE6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b/>
          <w:bCs/>
          <w:sz w:val="28"/>
          <w:szCs w:val="28"/>
          <w:rtl/>
        </w:rPr>
        <w:t>المنهجية وطرق البحث</w:t>
      </w:r>
      <w:r w:rsidRPr="006F658E">
        <w:rPr>
          <w:rFonts w:ascii="Sakkal Majalla" w:eastAsia="Sakkal Majalla" w:hAnsi="Sakkal Majalla" w:cs="Sakkal Majalla" w:hint="cs"/>
          <w:b/>
          <w:bCs/>
          <w:sz w:val="28"/>
          <w:szCs w:val="28"/>
          <w:rtl/>
        </w:rPr>
        <w:t>:</w:t>
      </w:r>
    </w:p>
    <w:p w14:paraId="16B03E2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تمثل المنهجية العلمية حجر الأساس لأي دراسة أكاديمية، إذ يتم من خلالها تحديد الخطوات والإجراءات التي يتبعها الباحث للوصول إلى نتائج موثوقة ودقيقة. وفي هذه الدراسة، التي تهدف إلى تحليل أثر استخدام منصات التواصل </w:t>
      </w:r>
      <w:r w:rsidRPr="006F658E">
        <w:rPr>
          <w:rFonts w:ascii="Sakkal Majalla" w:eastAsia="Sakkal Majalla" w:hAnsi="Sakkal Majalla" w:cs="Sakkal Majalla"/>
          <w:sz w:val="28"/>
          <w:szCs w:val="28"/>
          <w:rtl/>
        </w:rPr>
        <w:lastRenderedPageBreak/>
        <w:t>الاجتماعي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على أداء شركات تنظيم الفعاليات في مدينة الرياض، تم اختيار المنهج والأدوات التي تتناسب مع طبيعة المشكلة البحثية وأهدافها.</w:t>
      </w:r>
    </w:p>
    <w:p w14:paraId="024C4372" w14:textId="77777777" w:rsidR="007E7744" w:rsidRPr="006F658E" w:rsidRDefault="007E7744">
      <w:pPr>
        <w:jc w:val="both"/>
        <w:rPr>
          <w:rFonts w:ascii="Sakkal Majalla" w:eastAsia="Sakkal Majalla" w:hAnsi="Sakkal Majalla" w:cs="Sakkal Majalla"/>
          <w:sz w:val="28"/>
          <w:szCs w:val="28"/>
          <w:rtl/>
        </w:rPr>
      </w:pPr>
    </w:p>
    <w:p w14:paraId="42C41C8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أولاً: منهج البحث</w:t>
      </w:r>
    </w:p>
    <w:p w14:paraId="7886E55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اعتمدت هذه الدراسة على المنهج الوصفي التحليلي، الذي يُعنى بوصف الظاهرة المدروسة كما هي في الواقع، وتحليل البيانات المتعلقة بها للكشف عن طبيعة العلاقات والارتباطات بين المتغيرات. ويُعد هذا المنهج الأنسب لهذه الدراسة، نظرًا لأنه يسمح بجمع معلومات ميدانية دقيقة حول مدى استخدام الشركات للتقنيات الرقمية، وتحليل أثر ذلك على أدائها التسويقي والتشغيلي.</w:t>
      </w:r>
    </w:p>
    <w:p w14:paraId="6A1864C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ثانيًا: مجتمع الدراسة</w:t>
      </w:r>
    </w:p>
    <w:p w14:paraId="44E05A4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يتكوّن مجتمع الدراسة من جميع الشركات والمؤسسات العاملة في مجال تنظيم الفعاليات بمدينة الرياض، سواء كانت شركات محلية صغيرة ومتوسطة أو شركات كبرى تتولى تنظيم الفعاليات الوطنية مثل “موسم الرياض”. ويشمل ذلك الفرق المتخصصة في التسويق الرقمي، والتشغيل، والعلاقات العامة داخل هذه الشركات.</w:t>
      </w:r>
    </w:p>
    <w:p w14:paraId="6DF5148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ثالثًا: عينة الدراسة</w:t>
      </w:r>
    </w:p>
    <w:p w14:paraId="6E21C06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تم استخدام العينة القصدية (غير العشوائية)، حيث تم اختيار مجموعة من الشركات التي تتوافر فيها شروط معينة، أهمها:</w:t>
      </w:r>
    </w:p>
    <w:p w14:paraId="1FE0351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وجود نشاط فعلي في تنظيم الفعاليات خلال العامين الأخيرين.</w:t>
      </w:r>
    </w:p>
    <w:p w14:paraId="7762B52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استخدام منصات التواصل الاجتماعي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أو لينكدإن) بشكل مهني.</w:t>
      </w:r>
    </w:p>
    <w:p w14:paraId="20CCCA0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استعدادها للمشاركة في الدراسة.</w:t>
      </w:r>
    </w:p>
    <w:p w14:paraId="6B6E2F4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لضمان تمثيلية العينة قدر الإمكان ضمن حدود العينة القصدية، سيتم السعي لاختيار المشاركين من شركات تمثل مختلف الأحجام العاملة في قطاع الفعاليات بالرياض. سيتم تقسيم الشركات إلى ثلاث فئات رئيسية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b/>
          <w:sz w:val="28"/>
          <w:szCs w:val="28"/>
          <w:rtl/>
        </w:rPr>
        <w:t>شركات صغيرة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أقل من 50 موظفًا</w:t>
      </w:r>
      <w:r w:rsidRPr="006F658E">
        <w:rPr>
          <w:rFonts w:ascii="Sakkal Majalla" w:eastAsia="Sakkal Majalla" w:hAnsi="Sakkal Majalla" w:cs="Sakkal Majalla"/>
          <w:sz w:val="28"/>
          <w:szCs w:val="28"/>
        </w:rPr>
        <w:t>)</w:t>
      </w:r>
      <w:r w:rsidRPr="006F658E">
        <w:rPr>
          <w:rFonts w:ascii="Sakkal Majalla" w:eastAsia="Sakkal Majalla" w:hAnsi="Sakkal Majalla" w:cs="Sakkal Majalla"/>
          <w:sz w:val="28"/>
          <w:szCs w:val="28"/>
          <w:rtl/>
        </w:rPr>
        <w:t>،</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b/>
          <w:sz w:val="28"/>
          <w:szCs w:val="28"/>
          <w:rtl/>
        </w:rPr>
        <w:t>شركات متوسطة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من 50 إلى 249 موظفًا)، و</w:t>
      </w:r>
      <w:r w:rsidRPr="006F658E">
        <w:rPr>
          <w:rFonts w:ascii="Sakkal Majalla" w:eastAsia="Sakkal Majalla" w:hAnsi="Sakkal Majalla" w:cs="Sakkal Majalla"/>
          <w:b/>
          <w:sz w:val="28"/>
          <w:szCs w:val="28"/>
          <w:rtl/>
        </w:rPr>
        <w:t>شركات كبيرة</w:t>
      </w:r>
      <w:r w:rsidRPr="006F658E">
        <w:rPr>
          <w:rFonts w:ascii="Sakkal Majalla" w:eastAsia="Sakkal Majalla" w:hAnsi="Sakkal Majalla" w:cs="Sakkal Majalla"/>
          <w:sz w:val="28"/>
          <w:szCs w:val="28"/>
        </w:rPr>
        <w:t xml:space="preserve"> (250 </w:t>
      </w:r>
      <w:r w:rsidRPr="006F658E">
        <w:rPr>
          <w:rFonts w:ascii="Sakkal Majalla" w:eastAsia="Sakkal Majalla" w:hAnsi="Sakkal Majalla" w:cs="Sakkal Majalla"/>
          <w:sz w:val="28"/>
          <w:szCs w:val="28"/>
          <w:rtl/>
        </w:rPr>
        <w:t>موظفًا فأكثر). سيتم استهداف نسبة تقريبية من كل فئة لتعكس التوزيع العام للشركات في القطاع قدر الإمكان، مع إعطاء الأولوية للشركات التي تستوفي معايير الاختيار المذكورة أعلاه. سيتم تحديد العدد النهائي للمشاركين من كل فئة بناءً على الاستجابة المتاحة، مع الحرص على تغطية أكبر قدر ممكن من التنوع في الخبرات والأحجام. ومن المتوقع أن تتراوح العينة بين 30 إلى 50 مشاركًا من مختلف الوظائف ذات العلاقة، مثل مديري التسويق، مديري المشاريع، أو مسؤولي الإعلام الرقمي</w:t>
      </w:r>
      <w:r w:rsidRPr="006F658E">
        <w:rPr>
          <w:rFonts w:ascii="Sakkal Majalla" w:eastAsia="Sakkal Majalla" w:hAnsi="Sakkal Majalla" w:cs="Sakkal Majalla"/>
          <w:sz w:val="28"/>
          <w:szCs w:val="28"/>
        </w:rPr>
        <w:t>.</w:t>
      </w:r>
    </w:p>
    <w:p w14:paraId="7D178E8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ومن المتوقع أن تتراوح العينة بين 30 إلى 50 مشاركًا من مختلف الوظائف ذات العلاقة، مثل مديري التسويق، مديري المشاريع، أو مسؤولي الإعلام الرقمي.</w:t>
      </w:r>
    </w:p>
    <w:p w14:paraId="0BC2C60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رابعًا: أداة جمع البيانات</w:t>
      </w:r>
    </w:p>
    <w:p w14:paraId="4A34BCC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lastRenderedPageBreak/>
        <w:t xml:space="preserve">تم تصميم استبانة إلكترونية مغلقة كأداة رئيسية لجمع البيانات من أفراد العينة </w:t>
      </w:r>
      <w:r w:rsidRPr="006F658E">
        <w:rPr>
          <w:rFonts w:ascii="Sakkal Majalla" w:eastAsia="Sakkal Majalla" w:hAnsi="Sakkal Majalla" w:cs="Sakkal Majalla" w:hint="cs"/>
          <w:sz w:val="28"/>
          <w:szCs w:val="28"/>
          <w:rtl/>
        </w:rPr>
        <w:t>، سيتم إرسال الاستبانة عبر منصة Google Forms إلى القوائم البريدية لشركات الفعاليات في الرياض.</w:t>
      </w:r>
      <w:r w:rsidRPr="006F658E">
        <w:rPr>
          <w:rFonts w:ascii="Sakkal Majalla" w:eastAsia="Sakkal Majalla" w:hAnsi="Sakkal Majalla" w:cs="Sakkal Majalla"/>
          <w:sz w:val="28"/>
          <w:szCs w:val="28"/>
          <w:rtl/>
        </w:rPr>
        <w:t xml:space="preserve"> وقد اشتملت الاستبانة على عدة محاور تغطي الجوانب التالية:</w:t>
      </w:r>
    </w:p>
    <w:p w14:paraId="643C341A"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1.</w:t>
      </w:r>
      <w:r w:rsidRPr="006F658E">
        <w:rPr>
          <w:rFonts w:ascii="Sakkal Majalla" w:eastAsia="Sakkal Majalla" w:hAnsi="Sakkal Majalla" w:cs="Sakkal Majalla"/>
          <w:sz w:val="28"/>
          <w:szCs w:val="28"/>
          <w:rtl/>
        </w:rPr>
        <w:tab/>
        <w:t>البيانات العامة (نوع الشركة، عدد الموظفين، سنوات الخبرة، المنصات المستخدمة).</w:t>
      </w:r>
    </w:p>
    <w:p w14:paraId="74A7C0A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2.</w:t>
      </w:r>
      <w:r w:rsidRPr="006F658E">
        <w:rPr>
          <w:rFonts w:ascii="Sakkal Majalla" w:eastAsia="Sakkal Majalla" w:hAnsi="Sakkal Majalla" w:cs="Sakkal Majalla"/>
          <w:sz w:val="28"/>
          <w:szCs w:val="28"/>
          <w:rtl/>
        </w:rPr>
        <w:tab/>
        <w:t xml:space="preserve">درجة استخدام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في العمليات التسويقية والتنظيمية.</w:t>
      </w:r>
    </w:p>
    <w:p w14:paraId="6296C67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3.</w:t>
      </w:r>
      <w:r w:rsidRPr="006F658E">
        <w:rPr>
          <w:rFonts w:ascii="Sakkal Majalla" w:eastAsia="Sakkal Majalla" w:hAnsi="Sakkal Majalla" w:cs="Sakkal Majalla"/>
          <w:sz w:val="28"/>
          <w:szCs w:val="28"/>
          <w:rtl/>
        </w:rPr>
        <w:tab/>
        <w:t>أثر استخدام هذه المنصات على التفاعل مع الجمهور وأداء الفعاليات.</w:t>
      </w:r>
    </w:p>
    <w:p w14:paraId="4D49CB54"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4.</w:t>
      </w:r>
      <w:r w:rsidRPr="006F658E">
        <w:rPr>
          <w:rFonts w:ascii="Sakkal Majalla" w:eastAsia="Sakkal Majalla" w:hAnsi="Sakkal Majalla" w:cs="Sakkal Majalla"/>
          <w:sz w:val="28"/>
          <w:szCs w:val="28"/>
          <w:rtl/>
        </w:rPr>
        <w:tab/>
        <w:t>التحديات التي تواجه الشركات في تطبيق التقنيات الرقمية.</w:t>
      </w:r>
    </w:p>
    <w:p w14:paraId="230A438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وقد استخدم الباحث مقياس ليكرت الخماسي لقياس آراء المستجيبين بدرجات تتراوح من (أوافق بشدة) إلى (لا أوافق بشدة).</w:t>
      </w:r>
    </w:p>
    <w:p w14:paraId="5BCCC4F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خامسًا: طرق تحليل البيانات</w:t>
      </w:r>
    </w:p>
    <w:p w14:paraId="59AC2EE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بعد جمع البيانات من الاستبانة، سيتم إدخالها وتحليلها باستخدام برنامج </w:t>
      </w:r>
      <w:r w:rsidRPr="006F658E">
        <w:rPr>
          <w:rFonts w:ascii="Sakkal Majalla" w:eastAsia="Sakkal Majalla" w:hAnsi="Sakkal Majalla" w:cs="Sakkal Majalla"/>
          <w:sz w:val="28"/>
          <w:szCs w:val="28"/>
        </w:rPr>
        <w:t>SPSS</w:t>
      </w:r>
      <w:r w:rsidRPr="006F658E">
        <w:rPr>
          <w:rFonts w:ascii="Sakkal Majalla" w:eastAsia="Sakkal Majalla" w:hAnsi="Sakkal Majalla" w:cs="Sakkal Majalla"/>
          <w:sz w:val="28"/>
          <w:szCs w:val="28"/>
          <w:rtl/>
        </w:rPr>
        <w:t xml:space="preserve"> للتحليل الإحصائي، وذلك من خلال الخطوات التالية:</w:t>
      </w:r>
    </w:p>
    <w:p w14:paraId="3D9086E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استخراج التكرارات والنسب المئوية للمتغيرات الوصفية.</w:t>
      </w:r>
    </w:p>
    <w:p w14:paraId="6C94E34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حساب المتوسطات والانحراف المعياري لقياس مستوى استخدام المنصات.</w:t>
      </w:r>
    </w:p>
    <w:p w14:paraId="26DEEE16"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استخدام معامل الارتباط (</w:t>
      </w:r>
      <w:r w:rsidRPr="006F658E">
        <w:rPr>
          <w:rFonts w:ascii="Sakkal Majalla" w:eastAsia="Sakkal Majalla" w:hAnsi="Sakkal Majalla" w:cs="Sakkal Majalla"/>
          <w:sz w:val="28"/>
          <w:szCs w:val="28"/>
        </w:rPr>
        <w:t>Pearson</w:t>
      </w:r>
      <w:r w:rsidRPr="006F658E">
        <w:rPr>
          <w:rFonts w:ascii="Sakkal Majalla" w:eastAsia="Sakkal Majalla" w:hAnsi="Sakkal Majalla" w:cs="Sakkal Majalla"/>
          <w:sz w:val="28"/>
          <w:szCs w:val="28"/>
          <w:rtl/>
        </w:rPr>
        <w:t xml:space="preserve">) لتحليل العلاقة بين استخدام </w:t>
      </w:r>
      <w:r w:rsidRPr="006F658E">
        <w:rPr>
          <w:rFonts w:ascii="Sakkal Majalla" w:eastAsia="Sakkal Majalla" w:hAnsi="Sakkal Majalla" w:cs="Sakkal Majalla" w:hint="cs"/>
          <w:sz w:val="28"/>
          <w:szCs w:val="28"/>
          <w:rtl/>
          <w:lang w:bidi="ar-EG"/>
        </w:rPr>
        <w:t>إكس</w:t>
      </w:r>
    </w:p>
    <w:p w14:paraId="516081C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ولينكدإن وأداء الشركات.</w:t>
      </w:r>
    </w:p>
    <w:p w14:paraId="7E5EB90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إجراء اختبارات تحليل التباين (</w:t>
      </w:r>
      <w:r w:rsidRPr="006F658E">
        <w:rPr>
          <w:rFonts w:ascii="Sakkal Majalla" w:eastAsia="Sakkal Majalla" w:hAnsi="Sakkal Majalla" w:cs="Sakkal Majalla"/>
          <w:sz w:val="28"/>
          <w:szCs w:val="28"/>
        </w:rPr>
        <w:t>ANOVA</w:t>
      </w:r>
      <w:r w:rsidRPr="006F658E">
        <w:rPr>
          <w:rFonts w:ascii="Sakkal Majalla" w:eastAsia="Sakkal Majalla" w:hAnsi="Sakkal Majalla" w:cs="Sakkal Majalla"/>
          <w:sz w:val="28"/>
          <w:szCs w:val="28"/>
          <w:rtl/>
        </w:rPr>
        <w:t>) عند الحاجة لمقارنة نتائج العينة حسب المتغيرات الديموغرافية.</w:t>
      </w:r>
    </w:p>
    <w:p w14:paraId="12EE362A"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سادسًا: الحدود الزمانية والمكانية للدراسة</w:t>
      </w:r>
    </w:p>
    <w:p w14:paraId="57A0A84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الحدود المكانية: تركز الدراسة على شركات تنظيم الفعاليات العاملة في مدينة الرياض، كونها المركز الرئيسي للفعاليات الوطنية والترفيهية في المملكة.</w:t>
      </w:r>
    </w:p>
    <w:p w14:paraId="4964560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الحدود الزمانية: تم إجراء الدراسة خلال الفترة من يونيو إلى أغسطس 2025، وهي فترة نشطة من حيث الاستعداد للمواسم الترفيهية وتنفيذ فعاليات مختلفة.</w:t>
      </w:r>
    </w:p>
    <w:p w14:paraId="29461BA6"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سابعًا: الاعتبارات الأخلاقية</w:t>
      </w:r>
    </w:p>
    <w:p w14:paraId="019F6A8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حرص الباحث على الالتزام بأخلاقيات البحث العلمي من خلال:</w:t>
      </w:r>
    </w:p>
    <w:p w14:paraId="5BC5770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الحصول على موافقة المشاركين طوعًا.</w:t>
      </w:r>
    </w:p>
    <w:p w14:paraId="41735EA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lastRenderedPageBreak/>
        <w:tab/>
        <w:t>•</w:t>
      </w:r>
      <w:r w:rsidRPr="006F658E">
        <w:rPr>
          <w:rFonts w:ascii="Sakkal Majalla" w:eastAsia="Sakkal Majalla" w:hAnsi="Sakkal Majalla" w:cs="Sakkal Majalla"/>
          <w:sz w:val="28"/>
          <w:szCs w:val="28"/>
          <w:rtl/>
        </w:rPr>
        <w:tab/>
        <w:t>التأكيد على سرّية المعلومات وعدم استخدامها إلا لأغراض الدراسة.</w:t>
      </w:r>
    </w:p>
    <w:p w14:paraId="0202B9D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تجنب أي شكل من أشكال التحيز أو التأثير على المشاركين.</w:t>
      </w:r>
    </w:p>
    <w:p w14:paraId="3DA0DF3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تقديم نتائج موضوعية مبنية على الأدلة والبيانات المجمعة.</w:t>
      </w:r>
    </w:p>
    <w:p w14:paraId="5F9F7CC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b/>
          <w:bCs/>
          <w:sz w:val="28"/>
          <w:szCs w:val="28"/>
          <w:rtl/>
        </w:rPr>
        <w:t xml:space="preserve">أدوات الدراسة </w:t>
      </w:r>
      <w:r w:rsidRPr="006F658E">
        <w:rPr>
          <w:rFonts w:ascii="Sakkal Majalla" w:eastAsia="Sakkal Majalla" w:hAnsi="Sakkal Majalla" w:cs="Sakkal Majalla" w:hint="cs"/>
          <w:b/>
          <w:bCs/>
          <w:sz w:val="28"/>
          <w:szCs w:val="28"/>
          <w:rtl/>
        </w:rPr>
        <w:t>:</w:t>
      </w:r>
    </w:p>
    <w:p w14:paraId="048383B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hint="cs"/>
          <w:sz w:val="28"/>
          <w:szCs w:val="28"/>
          <w:rtl/>
        </w:rPr>
        <w:t>تُ</w:t>
      </w:r>
      <w:r w:rsidRPr="006F658E">
        <w:rPr>
          <w:rFonts w:ascii="Sakkal Majalla" w:eastAsia="Sakkal Majalla" w:hAnsi="Sakkal Majalla" w:cs="Sakkal Majalla"/>
          <w:sz w:val="28"/>
          <w:szCs w:val="28"/>
          <w:rtl/>
        </w:rPr>
        <w:t>عد أدوات الدراسة من العناصر الجوهرية في البحث العلمي، إذ يتم من خلالها جمع البيانات والمعلومات من عينة الدراسة، وتحويل الظواهر الاجتماعية والسلوكية إلى بيانات قابلة للقياس والتحليل. وبما أن هذه الدراسة تعتمد على المنهج الوصفي التحليلي، فقد تم تصميم أدوات مناسبة لطبيعة الموضوع ومتغيراته، بهدف الوصول إلى نتائج دقيقة تخدم أهداف الدراسة وتجيب عن تساؤلاتها.</w:t>
      </w:r>
    </w:p>
    <w:p w14:paraId="4460C2A5" w14:textId="77777777" w:rsidR="007E7744" w:rsidRPr="006F658E" w:rsidRDefault="007E7744">
      <w:pPr>
        <w:jc w:val="both"/>
        <w:rPr>
          <w:rFonts w:ascii="Sakkal Majalla" w:eastAsia="Sakkal Majalla" w:hAnsi="Sakkal Majalla" w:cs="Sakkal Majalla"/>
          <w:sz w:val="28"/>
          <w:szCs w:val="28"/>
          <w:rtl/>
        </w:rPr>
      </w:pPr>
    </w:p>
    <w:p w14:paraId="4F18128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أولاً: الاستبانة (</w:t>
      </w:r>
      <w:r w:rsidRPr="006F658E">
        <w:rPr>
          <w:rFonts w:ascii="Sakkal Majalla" w:eastAsia="Sakkal Majalla" w:hAnsi="Sakkal Majalla" w:cs="Sakkal Majalla"/>
          <w:sz w:val="28"/>
          <w:szCs w:val="28"/>
        </w:rPr>
        <w:t>Questionnaire</w:t>
      </w:r>
      <w:r w:rsidRPr="006F658E">
        <w:rPr>
          <w:rFonts w:ascii="Sakkal Majalla" w:eastAsia="Sakkal Majalla" w:hAnsi="Sakkal Majalla" w:cs="Sakkal Majalla"/>
          <w:sz w:val="28"/>
          <w:szCs w:val="28"/>
          <w:rtl/>
        </w:rPr>
        <w:t>)</w:t>
      </w:r>
    </w:p>
    <w:p w14:paraId="698A9B2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تم اعتماد الاستبانة الإلكترونية المغلقة كأداة رئيسية لجمع البيانات من المشاركين، نظرًا لعدة اعتبارات، منها:</w:t>
      </w:r>
    </w:p>
    <w:p w14:paraId="0570160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ملاءمتها للدراسات التي تستهدف فئة مهنية محددة (الشركات والمنظمات).</w:t>
      </w:r>
    </w:p>
    <w:p w14:paraId="38097D4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سهولة توزيعها إلكترونيًا، خاصة على العينة المستهدفة العاملة في مجال الفعاليات.</w:t>
      </w:r>
    </w:p>
    <w:p w14:paraId="5F18073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قدرتها على قياس الاتجاهات والآراء بدقة باستخدام مقياس رقمي.</w:t>
      </w:r>
    </w:p>
    <w:p w14:paraId="37DA0E44" w14:textId="77777777" w:rsidR="007E7744" w:rsidRPr="006F658E" w:rsidRDefault="007E7744">
      <w:pPr>
        <w:jc w:val="both"/>
        <w:rPr>
          <w:rFonts w:ascii="Sakkal Majalla" w:eastAsia="Sakkal Majalla" w:hAnsi="Sakkal Majalla" w:cs="Sakkal Majalla"/>
          <w:sz w:val="28"/>
          <w:szCs w:val="28"/>
          <w:rtl/>
        </w:rPr>
      </w:pPr>
    </w:p>
    <w:p w14:paraId="43622A8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وقد تم إعداد الاستبانة بناءً على مراجعة أدبيات سابقة ودراسات مشابهة، مع مراعاة خصوصية البيئة السعودية وطبيعة قطاع الفعاليات.</w:t>
      </w:r>
    </w:p>
    <w:p w14:paraId="7930BC7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ثانيًا: بناء الاستبانة</w:t>
      </w:r>
    </w:p>
    <w:p w14:paraId="5DBB214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تكوّنت الاستبانة من خمسة محاور رئيسية:</w:t>
      </w:r>
    </w:p>
    <w:p w14:paraId="6EF8B154"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1.</w:t>
      </w:r>
      <w:r w:rsidRPr="006F658E">
        <w:rPr>
          <w:rFonts w:ascii="Sakkal Majalla" w:eastAsia="Sakkal Majalla" w:hAnsi="Sakkal Majalla" w:cs="Sakkal Majalla"/>
          <w:sz w:val="28"/>
          <w:szCs w:val="28"/>
          <w:rtl/>
        </w:rPr>
        <w:tab/>
        <w:t>البيانات الديموغرافية والمهنية:</w:t>
      </w:r>
    </w:p>
    <w:p w14:paraId="55B7CC1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المسمى الوظيفي</w:t>
      </w:r>
    </w:p>
    <w:p w14:paraId="071E644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عدد سنوات الخبرة في مجال الفعاليات</w:t>
      </w:r>
    </w:p>
    <w:p w14:paraId="33F8E4C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حجم الشركة (كبيرة / متوسطة / صغيرة)</w:t>
      </w:r>
    </w:p>
    <w:p w14:paraId="6E6DBE5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نوع الفعاليات التي تنظمها الشركة</w:t>
      </w:r>
    </w:p>
    <w:p w14:paraId="032B3EB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المنصات الرقمية المستخدمة بانتظام</w:t>
      </w:r>
    </w:p>
    <w:p w14:paraId="2D1092D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lastRenderedPageBreak/>
        <w:tab/>
        <w:t>2.</w:t>
      </w:r>
      <w:r w:rsidRPr="006F658E">
        <w:rPr>
          <w:rFonts w:ascii="Sakkal Majalla" w:eastAsia="Sakkal Majalla" w:hAnsi="Sakkal Majalla" w:cs="Sakkal Majalla"/>
          <w:sz w:val="28"/>
          <w:szCs w:val="28"/>
          <w:rtl/>
        </w:rPr>
        <w:tab/>
        <w:t xml:space="preserve">درجة استخدام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w:t>
      </w:r>
    </w:p>
    <w:p w14:paraId="6FDD548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عدد مرات النشر</w:t>
      </w:r>
    </w:p>
    <w:p w14:paraId="1901F3BA"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طبيعة المحتوى المستخدم</w:t>
      </w:r>
    </w:p>
    <w:p w14:paraId="7AEFF11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التفاعل الجماهيري</w:t>
      </w:r>
    </w:p>
    <w:p w14:paraId="62022832"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دور المنصة في الترويج للفعاليات</w:t>
      </w:r>
    </w:p>
    <w:p w14:paraId="07CD02A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3.</w:t>
      </w:r>
      <w:r w:rsidRPr="006F658E">
        <w:rPr>
          <w:rFonts w:ascii="Sakkal Majalla" w:eastAsia="Sakkal Majalla" w:hAnsi="Sakkal Majalla" w:cs="Sakkal Majalla"/>
          <w:sz w:val="28"/>
          <w:szCs w:val="28"/>
          <w:rtl/>
        </w:rPr>
        <w:tab/>
        <w:t>درجة استخدام لينكدإن:</w:t>
      </w:r>
    </w:p>
    <w:p w14:paraId="5EEA5C4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التوظيف المهني للمنصة</w:t>
      </w:r>
    </w:p>
    <w:p w14:paraId="5FE3442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التواصل مع الشركاء والرعاة</w:t>
      </w:r>
    </w:p>
    <w:p w14:paraId="2CBA214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الإعلان عن الفعاليات والمؤتمرات</w:t>
      </w:r>
    </w:p>
    <w:p w14:paraId="7B9C42F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التأثير على السمعة المؤسسية</w:t>
      </w:r>
    </w:p>
    <w:p w14:paraId="34C2D0B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4.</w:t>
      </w:r>
      <w:r w:rsidRPr="006F658E">
        <w:rPr>
          <w:rFonts w:ascii="Sakkal Majalla" w:eastAsia="Sakkal Majalla" w:hAnsi="Sakkal Majalla" w:cs="Sakkal Majalla"/>
          <w:sz w:val="28"/>
          <w:szCs w:val="28"/>
          <w:rtl/>
        </w:rPr>
        <w:tab/>
        <w:t>الأثر العام للتقنيات الرقمية على الأداء:</w:t>
      </w:r>
    </w:p>
    <w:p w14:paraId="30CD7FB4"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على مستوى التسويق</w:t>
      </w:r>
    </w:p>
    <w:p w14:paraId="56A8EEF6"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على مستوى التشغيل الداخلي</w:t>
      </w:r>
    </w:p>
    <w:p w14:paraId="29E433A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على مستوى العلاقة مع الجمهور</w:t>
      </w:r>
    </w:p>
    <w:p w14:paraId="329E50C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5.</w:t>
      </w:r>
      <w:r w:rsidRPr="006F658E">
        <w:rPr>
          <w:rFonts w:ascii="Sakkal Majalla" w:eastAsia="Sakkal Majalla" w:hAnsi="Sakkal Majalla" w:cs="Sakkal Majalla"/>
          <w:sz w:val="28"/>
          <w:szCs w:val="28"/>
          <w:rtl/>
        </w:rPr>
        <w:tab/>
        <w:t>التحديات والصعوبات:</w:t>
      </w:r>
    </w:p>
    <w:p w14:paraId="7E8EBF1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ضعف الموارد البشرية المتخصصة</w:t>
      </w:r>
    </w:p>
    <w:p w14:paraId="4545771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نقص المحتوى الرقمي الاحترافي</w:t>
      </w:r>
    </w:p>
    <w:p w14:paraId="14F5E3B4"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صعوبة قياس الأثر الرقمي بدقة</w:t>
      </w:r>
    </w:p>
    <w:p w14:paraId="382D350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عدم توافق بعض المنصات مع طبيعة بعض الفعاليات</w:t>
      </w:r>
    </w:p>
    <w:p w14:paraId="39580FB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ثالثًا: أسلوب القياس</w:t>
      </w:r>
    </w:p>
    <w:p w14:paraId="025F552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تم استخدام مقياس ليكرت الخماسي لقياس استجابات المشاركين، حيث تتراوح الإجابات بين:</w:t>
      </w:r>
    </w:p>
    <w:p w14:paraId="1E521D5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أوافق بشدة</w:t>
      </w:r>
    </w:p>
    <w:p w14:paraId="4F3D907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أوافق</w:t>
      </w:r>
    </w:p>
    <w:p w14:paraId="07DB221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محايد</w:t>
      </w:r>
    </w:p>
    <w:p w14:paraId="7CB8449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lastRenderedPageBreak/>
        <w:tab/>
        <w:t>•</w:t>
      </w:r>
      <w:r w:rsidRPr="006F658E">
        <w:rPr>
          <w:rFonts w:ascii="Sakkal Majalla" w:eastAsia="Sakkal Majalla" w:hAnsi="Sakkal Majalla" w:cs="Sakkal Majalla"/>
          <w:sz w:val="28"/>
          <w:szCs w:val="28"/>
          <w:rtl/>
        </w:rPr>
        <w:tab/>
        <w:t>لا أوافق</w:t>
      </w:r>
    </w:p>
    <w:p w14:paraId="442C4C71"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لا أوافق بشدة</w:t>
      </w:r>
    </w:p>
    <w:p w14:paraId="727D60FE" w14:textId="77777777" w:rsidR="007E7744" w:rsidRPr="006F658E" w:rsidRDefault="007E7744">
      <w:pPr>
        <w:jc w:val="both"/>
        <w:rPr>
          <w:rFonts w:ascii="Sakkal Majalla" w:eastAsia="Sakkal Majalla" w:hAnsi="Sakkal Majalla" w:cs="Sakkal Majalla"/>
          <w:sz w:val="28"/>
          <w:szCs w:val="28"/>
          <w:rtl/>
        </w:rPr>
      </w:pPr>
    </w:p>
    <w:p w14:paraId="4EFED73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ويُستخدم هذا المقياس لأنه من أكثر الأساليب شيوعًا في قياس الاتجاهات والميول، ويتيح تحويل الرأي البشري إلى قيمة رقمية قابلة للتحليل الإحصائي.</w:t>
      </w:r>
    </w:p>
    <w:p w14:paraId="21939594" w14:textId="77777777" w:rsidR="007E7744" w:rsidRPr="006F658E" w:rsidRDefault="007E7744">
      <w:pPr>
        <w:jc w:val="both"/>
        <w:rPr>
          <w:rFonts w:ascii="Sakkal Majalla" w:eastAsia="Sakkal Majalla" w:hAnsi="Sakkal Majalla" w:cs="Sakkal Majalla"/>
          <w:sz w:val="28"/>
          <w:szCs w:val="28"/>
          <w:rtl/>
        </w:rPr>
      </w:pPr>
    </w:p>
    <w:p w14:paraId="35DE098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رابعًا: صدق وثبات الأداة</w:t>
      </w:r>
    </w:p>
    <w:p w14:paraId="221FA9A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قبل توزيع الاستبانة على العينة النهائية، سيتم:</w:t>
      </w:r>
    </w:p>
    <w:p w14:paraId="33BC34F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عرضها على محكّمين متخصصين في الإدارة والتسويق الرقمي للتحقق من الصدق الظاهري.</w:t>
      </w:r>
    </w:p>
    <w:p w14:paraId="56481A7A"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إجراء اختبار تجريبي (</w:t>
      </w:r>
      <w:r w:rsidRPr="006F658E">
        <w:rPr>
          <w:rFonts w:ascii="Sakkal Majalla" w:eastAsia="Sakkal Majalla" w:hAnsi="Sakkal Majalla" w:cs="Sakkal Majalla"/>
          <w:sz w:val="28"/>
          <w:szCs w:val="28"/>
        </w:rPr>
        <w:t>Pilot Study</w:t>
      </w:r>
      <w:r w:rsidRPr="006F658E">
        <w:rPr>
          <w:rFonts w:ascii="Sakkal Majalla" w:eastAsia="Sakkal Majalla" w:hAnsi="Sakkal Majalla" w:cs="Sakkal Majalla"/>
          <w:sz w:val="28"/>
          <w:szCs w:val="28"/>
          <w:rtl/>
        </w:rPr>
        <w:t>) على عينة صغيرة لا تتجاوز 10 مشاركين لقياس ثبات الأداة باستخدام معامل “كرونباخ ألفا” (</w:t>
      </w:r>
      <w:r w:rsidRPr="006F658E">
        <w:rPr>
          <w:rFonts w:ascii="Sakkal Majalla" w:eastAsia="Sakkal Majalla" w:hAnsi="Sakkal Majalla" w:cs="Sakkal Majalla"/>
          <w:sz w:val="28"/>
          <w:szCs w:val="28"/>
        </w:rPr>
        <w:t>Cronbach’s Alpha</w:t>
      </w:r>
      <w:r w:rsidRPr="006F658E">
        <w:rPr>
          <w:rFonts w:ascii="Sakkal Majalla" w:eastAsia="Sakkal Majalla" w:hAnsi="Sakkal Majalla" w:cs="Sakkal Majalla"/>
          <w:sz w:val="28"/>
          <w:szCs w:val="28"/>
          <w:rtl/>
        </w:rPr>
        <w:t>)، بهدف التأكد من أن البنود متسقة داخليًا ويمكن الاعتماد عليها في الدراسة الميدانية</w:t>
      </w:r>
    </w:p>
    <w:p w14:paraId="272CB01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hint="cs"/>
          <w:b/>
          <w:bCs/>
          <w:sz w:val="28"/>
          <w:szCs w:val="28"/>
          <w:rtl/>
        </w:rPr>
        <w:t>حدود</w:t>
      </w:r>
      <w:r w:rsidRPr="006F658E">
        <w:rPr>
          <w:rFonts w:ascii="Sakkal Majalla" w:eastAsia="Sakkal Majalla" w:hAnsi="Sakkal Majalla" w:cs="Sakkal Majalla"/>
          <w:b/>
          <w:bCs/>
          <w:sz w:val="28"/>
          <w:szCs w:val="28"/>
          <w:rtl/>
        </w:rPr>
        <w:t xml:space="preserve"> الدراسة </w:t>
      </w:r>
      <w:r w:rsidRPr="006F658E">
        <w:rPr>
          <w:rFonts w:ascii="Sakkal Majalla" w:eastAsia="Sakkal Majalla" w:hAnsi="Sakkal Majalla" w:cs="Sakkal Majalla" w:hint="cs"/>
          <w:b/>
          <w:bCs/>
          <w:sz w:val="28"/>
          <w:szCs w:val="28"/>
          <w:rtl/>
        </w:rPr>
        <w:t>:</w:t>
      </w:r>
    </w:p>
    <w:p w14:paraId="786CEA53"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تمثل حدود الدراسة أحد العناصر الأساسية التي توضح الإطار العام الذي تتحرك فيه الدراسة من حيث الزمان والمكان والمحتوى والمنهج. وتساعد هذه الحدود في ضبط عملية البحث وتحديد نطاقه بشكل يسمح بإنتاج معرفة علمية مركزة يمكن الوثوق بنتائجها. وقد تنوعت حدود هذه الدراسة على النحو التالي:</w:t>
      </w:r>
    </w:p>
    <w:p w14:paraId="05666F49" w14:textId="77777777" w:rsidR="007E7744" w:rsidRPr="006F658E" w:rsidRDefault="007E7744">
      <w:pPr>
        <w:jc w:val="both"/>
        <w:rPr>
          <w:rFonts w:ascii="Sakkal Majalla" w:eastAsia="Sakkal Majalla" w:hAnsi="Sakkal Majalla" w:cs="Sakkal Majalla"/>
          <w:sz w:val="28"/>
          <w:szCs w:val="28"/>
          <w:rtl/>
        </w:rPr>
      </w:pPr>
    </w:p>
    <w:p w14:paraId="45C8040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أولاً: الحدود الموضوعية</w:t>
      </w:r>
    </w:p>
    <w:p w14:paraId="254F8FCF"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تركز هذه الدراسة على تحليل أثر استخدام التقنيات الحديثة، وتحديدًا منصتي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ولينكدإن، على أداء شركات تنظيم الفعاليات. وتشمل مظاهر الأداء التي تتناولها الدراسة:</w:t>
      </w:r>
    </w:p>
    <w:p w14:paraId="784CB71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مستوى التفاعل مع الجمهور</w:t>
      </w:r>
    </w:p>
    <w:p w14:paraId="3217C9D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جودة التسويق الرقمي</w:t>
      </w:r>
    </w:p>
    <w:p w14:paraId="55A7F016"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كفاءة العمليات التشغيلية</w:t>
      </w:r>
    </w:p>
    <w:p w14:paraId="26B25CCD"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السمعة المؤسسية</w:t>
      </w:r>
    </w:p>
    <w:p w14:paraId="239EF207"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ولا تتناول الدراسة أثر وسائل التواصل الأخرى مثل إنستغرام أو سناب شات، كما لا تشمل شركات العلاقات العامة أو التسويق الخارجة عن مجال تنظيم الفعاليات.</w:t>
      </w:r>
    </w:p>
    <w:p w14:paraId="23B7A9F2" w14:textId="77777777" w:rsidR="007E7744" w:rsidRPr="006F658E" w:rsidRDefault="007E7744">
      <w:pPr>
        <w:jc w:val="both"/>
        <w:rPr>
          <w:rFonts w:ascii="Sakkal Majalla" w:eastAsia="Sakkal Majalla" w:hAnsi="Sakkal Majalla" w:cs="Sakkal Majalla"/>
          <w:sz w:val="28"/>
          <w:szCs w:val="28"/>
          <w:rtl/>
        </w:rPr>
      </w:pPr>
    </w:p>
    <w:p w14:paraId="57FF739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ثانيًا: الحدود المكانية</w:t>
      </w:r>
    </w:p>
    <w:p w14:paraId="7E0351E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تقتصر الدراسة على الشركات والمؤسسات التي تعمل في مجال تنظيم الفعاليات بمدينة الرياض، وهي المدينة التي تُعد مركزًا رئيسيًا للأنشطة الترفيهية والثقافية في المملكة، وتحتضن فعاليات كبرى مثل “موسم الرياض”. وتم اختيار الرياض نظرًا لتوافر بيئة فعالة رقمية وتنافسية قوية بين الشركات، مما يجعلها نموذجًا مناسبًا للتحليل.</w:t>
      </w:r>
    </w:p>
    <w:p w14:paraId="606A257E"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ثالثًا: الحدود الزمانية</w:t>
      </w:r>
    </w:p>
    <w:p w14:paraId="632D487C"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 xml:space="preserve">أُجريت هذه الدراسة خلال </w:t>
      </w:r>
      <w:r w:rsidRPr="006F658E">
        <w:rPr>
          <w:rFonts w:ascii="Sakkal Majalla" w:eastAsia="Sakkal Majalla" w:hAnsi="Sakkal Majalla" w:cs="Sakkal Majalla" w:hint="cs"/>
          <w:sz w:val="28"/>
          <w:szCs w:val="28"/>
          <w:rtl/>
        </w:rPr>
        <w:t>سنة</w:t>
      </w:r>
      <w:r w:rsidRPr="006F658E">
        <w:rPr>
          <w:rFonts w:ascii="Sakkal Majalla" w:eastAsia="Sakkal Majalla" w:hAnsi="Sakkal Majalla" w:cs="Sakkal Majalla"/>
          <w:sz w:val="28"/>
          <w:szCs w:val="28"/>
          <w:rtl/>
        </w:rPr>
        <w:t xml:space="preserve"> 2025، وهي فترة زمنية شهدت مجموعة من الفعاليات الصيفية والتجهيزات المبكرة للموسم الترفيهي القادم. وتم جمع البيانات وتحليلها خلال هذا الإطار الزمني، ما يعني أن النتائج تعكس واقع استخدام المنصات الرقمية خلال هذه الفترة تحديدًا، وقد تتغير بعض المؤشرات مستقبلاً تبعًا لتطورات السوق أو التقنيات.</w:t>
      </w:r>
    </w:p>
    <w:p w14:paraId="5B42A499" w14:textId="77777777" w:rsidR="007E7744" w:rsidRPr="006F658E" w:rsidRDefault="007E7744">
      <w:pPr>
        <w:jc w:val="both"/>
        <w:rPr>
          <w:rFonts w:ascii="Sakkal Majalla" w:eastAsia="Sakkal Majalla" w:hAnsi="Sakkal Majalla" w:cs="Sakkal Majalla"/>
          <w:sz w:val="28"/>
          <w:szCs w:val="28"/>
          <w:rtl/>
        </w:rPr>
      </w:pPr>
    </w:p>
    <w:p w14:paraId="26B15C7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رابعًا: الحدود البشرية (العينة)</w:t>
      </w:r>
    </w:p>
    <w:p w14:paraId="7D354E18"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تقتصر الدراسة على عينة قصدية من العاملين في شركات تنظيم الفعاليات، وتشمل:</w:t>
      </w:r>
    </w:p>
    <w:p w14:paraId="0101DB25"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مديري التسويق والإعلام الرقمي</w:t>
      </w:r>
    </w:p>
    <w:p w14:paraId="3F40C7A0"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مديري المشاريع والتشغيل</w:t>
      </w:r>
    </w:p>
    <w:p w14:paraId="33370CE9" w14:textId="77777777" w:rsidR="007E7744" w:rsidRPr="006F658E"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ab/>
        <w:t>•</w:t>
      </w:r>
      <w:r w:rsidRPr="006F658E">
        <w:rPr>
          <w:rFonts w:ascii="Sakkal Majalla" w:eastAsia="Sakkal Majalla" w:hAnsi="Sakkal Majalla" w:cs="Sakkal Majalla"/>
          <w:sz w:val="28"/>
          <w:szCs w:val="28"/>
          <w:rtl/>
        </w:rPr>
        <w:tab/>
        <w:t>موظفي العلاقات العامة والتواصل</w:t>
      </w:r>
    </w:p>
    <w:p w14:paraId="61F70608" w14:textId="77777777" w:rsidR="007E7744" w:rsidRDefault="003E71F0">
      <w:pPr>
        <w:jc w:val="both"/>
        <w:rPr>
          <w:rFonts w:ascii="Sakkal Majalla" w:eastAsia="Sakkal Majalla" w:hAnsi="Sakkal Majalla" w:cs="Sakkal Majalla"/>
          <w:sz w:val="28"/>
          <w:szCs w:val="28"/>
          <w:rtl/>
        </w:rPr>
      </w:pPr>
      <w:r w:rsidRPr="006F658E">
        <w:rPr>
          <w:rFonts w:ascii="Sakkal Majalla" w:eastAsia="Sakkal Majalla" w:hAnsi="Sakkal Majalla" w:cs="Sakkal Majalla"/>
          <w:sz w:val="28"/>
          <w:szCs w:val="28"/>
          <w:rtl/>
        </w:rPr>
        <w:t>ولا تشمل الدراسة آراء الجمهور أو المتابعين، كما لا تشمل شركات من خارج مدينة الرياض، أو العاملين بشكل غير مباشر في هذا القطاع (مثل الموردين أو الجهات الحكومية المشرفة على الفعاليات).</w:t>
      </w:r>
    </w:p>
    <w:p w14:paraId="05139E10" w14:textId="77777777" w:rsidR="009D73A7" w:rsidRDefault="009D73A7">
      <w:pPr>
        <w:jc w:val="both"/>
        <w:rPr>
          <w:rFonts w:ascii="Sakkal Majalla" w:eastAsia="Sakkal Majalla" w:hAnsi="Sakkal Majalla" w:cs="Sakkal Majalla"/>
          <w:sz w:val="28"/>
          <w:szCs w:val="28"/>
          <w:rtl/>
        </w:rPr>
      </w:pPr>
    </w:p>
    <w:p w14:paraId="07120EAA" w14:textId="77777777" w:rsidR="009D73A7" w:rsidRDefault="009D73A7">
      <w:pPr>
        <w:jc w:val="both"/>
        <w:rPr>
          <w:rFonts w:ascii="Sakkal Majalla" w:eastAsia="Sakkal Majalla" w:hAnsi="Sakkal Majalla" w:cs="Sakkal Majalla"/>
          <w:sz w:val="28"/>
          <w:szCs w:val="28"/>
          <w:rtl/>
        </w:rPr>
      </w:pPr>
    </w:p>
    <w:p w14:paraId="73A7032D" w14:textId="77777777" w:rsidR="009D73A7" w:rsidRDefault="009D73A7">
      <w:pPr>
        <w:jc w:val="both"/>
        <w:rPr>
          <w:rFonts w:ascii="Sakkal Majalla" w:eastAsia="Sakkal Majalla" w:hAnsi="Sakkal Majalla" w:cs="Sakkal Majalla"/>
          <w:sz w:val="28"/>
          <w:szCs w:val="28"/>
          <w:rtl/>
        </w:rPr>
      </w:pPr>
    </w:p>
    <w:p w14:paraId="36E8DED5" w14:textId="77777777" w:rsidR="009D73A7" w:rsidRDefault="009D73A7">
      <w:pPr>
        <w:jc w:val="both"/>
        <w:rPr>
          <w:rFonts w:ascii="Sakkal Majalla" w:eastAsia="Sakkal Majalla" w:hAnsi="Sakkal Majalla" w:cs="Sakkal Majalla"/>
          <w:sz w:val="28"/>
          <w:szCs w:val="28"/>
          <w:rtl/>
        </w:rPr>
      </w:pPr>
    </w:p>
    <w:p w14:paraId="4B6FA836" w14:textId="77777777" w:rsidR="009D73A7" w:rsidRDefault="009D73A7">
      <w:pPr>
        <w:jc w:val="both"/>
        <w:rPr>
          <w:rFonts w:ascii="Sakkal Majalla" w:eastAsia="Sakkal Majalla" w:hAnsi="Sakkal Majalla" w:cs="Sakkal Majalla"/>
          <w:sz w:val="28"/>
          <w:szCs w:val="28"/>
          <w:rtl/>
        </w:rPr>
      </w:pPr>
    </w:p>
    <w:p w14:paraId="113B17C5" w14:textId="77777777" w:rsidR="009D73A7" w:rsidRDefault="009D73A7">
      <w:pPr>
        <w:jc w:val="both"/>
        <w:rPr>
          <w:rFonts w:ascii="Sakkal Majalla" w:eastAsia="Sakkal Majalla" w:hAnsi="Sakkal Majalla" w:cs="Sakkal Majalla"/>
          <w:sz w:val="28"/>
          <w:szCs w:val="28"/>
          <w:rtl/>
        </w:rPr>
      </w:pPr>
    </w:p>
    <w:p w14:paraId="115D3797" w14:textId="77777777" w:rsidR="009D73A7" w:rsidRDefault="009D73A7">
      <w:pPr>
        <w:jc w:val="both"/>
        <w:rPr>
          <w:rFonts w:ascii="Sakkal Majalla" w:eastAsia="Sakkal Majalla" w:hAnsi="Sakkal Majalla" w:cs="Sakkal Majalla"/>
          <w:sz w:val="28"/>
          <w:szCs w:val="28"/>
          <w:rtl/>
        </w:rPr>
      </w:pPr>
    </w:p>
    <w:p w14:paraId="324C2063" w14:textId="77777777" w:rsidR="009D73A7" w:rsidRDefault="009D73A7">
      <w:pPr>
        <w:jc w:val="both"/>
        <w:rPr>
          <w:rFonts w:ascii="Sakkal Majalla" w:eastAsia="Sakkal Majalla" w:hAnsi="Sakkal Majalla" w:cs="Sakkal Majalla"/>
          <w:sz w:val="28"/>
          <w:szCs w:val="28"/>
          <w:rtl/>
        </w:rPr>
      </w:pPr>
    </w:p>
    <w:p w14:paraId="1DDB50F5" w14:textId="77777777" w:rsidR="0014083D" w:rsidRDefault="0014083D">
      <w:pPr>
        <w:jc w:val="both"/>
        <w:rPr>
          <w:rFonts w:ascii="Sakkal Majalla" w:eastAsia="Sakkal Majalla" w:hAnsi="Sakkal Majalla" w:cs="Sakkal Majalla"/>
          <w:sz w:val="28"/>
          <w:szCs w:val="28"/>
          <w:rtl/>
        </w:rPr>
      </w:pPr>
    </w:p>
    <w:p w14:paraId="5DB18B1D" w14:textId="77777777" w:rsidR="0014083D" w:rsidRDefault="0014083D">
      <w:pPr>
        <w:jc w:val="both"/>
        <w:rPr>
          <w:rFonts w:ascii="Sakkal Majalla" w:eastAsia="Sakkal Majalla" w:hAnsi="Sakkal Majalla" w:cs="Sakkal Majalla"/>
          <w:sz w:val="28"/>
          <w:szCs w:val="28"/>
          <w:rtl/>
        </w:rPr>
      </w:pPr>
    </w:p>
    <w:p w14:paraId="56A35A5C" w14:textId="77777777" w:rsidR="0014083D" w:rsidRDefault="0014083D">
      <w:pPr>
        <w:jc w:val="both"/>
        <w:rPr>
          <w:rFonts w:ascii="Sakkal Majalla" w:eastAsia="Sakkal Majalla" w:hAnsi="Sakkal Majalla" w:cs="Sakkal Majalla"/>
          <w:sz w:val="28"/>
          <w:szCs w:val="28"/>
          <w:rtl/>
        </w:rPr>
      </w:pPr>
    </w:p>
    <w:p w14:paraId="2F252BF1" w14:textId="77777777" w:rsidR="0014083D" w:rsidRDefault="0014083D">
      <w:pPr>
        <w:jc w:val="both"/>
        <w:rPr>
          <w:rFonts w:ascii="Sakkal Majalla" w:eastAsia="Sakkal Majalla" w:hAnsi="Sakkal Majalla" w:cs="Sakkal Majalla"/>
          <w:sz w:val="28"/>
          <w:szCs w:val="28"/>
          <w:rtl/>
        </w:rPr>
      </w:pPr>
    </w:p>
    <w:p w14:paraId="496398AC" w14:textId="77777777" w:rsidR="0014083D" w:rsidRDefault="0014083D">
      <w:pPr>
        <w:jc w:val="both"/>
        <w:rPr>
          <w:rFonts w:ascii="Sakkal Majalla" w:eastAsia="Sakkal Majalla" w:hAnsi="Sakkal Majalla" w:cs="Sakkal Majalla"/>
          <w:sz w:val="28"/>
          <w:szCs w:val="28"/>
          <w:rtl/>
        </w:rPr>
      </w:pPr>
    </w:p>
    <w:p w14:paraId="454297AF" w14:textId="77777777" w:rsidR="0014083D" w:rsidRDefault="0014083D">
      <w:pPr>
        <w:jc w:val="both"/>
        <w:rPr>
          <w:rFonts w:ascii="Sakkal Majalla" w:eastAsia="Sakkal Majalla" w:hAnsi="Sakkal Majalla" w:cs="Sakkal Majalla"/>
          <w:sz w:val="28"/>
          <w:szCs w:val="28"/>
          <w:rtl/>
        </w:rPr>
      </w:pPr>
    </w:p>
    <w:p w14:paraId="76C202C0" w14:textId="77777777" w:rsidR="0014083D" w:rsidRDefault="0014083D">
      <w:pPr>
        <w:jc w:val="both"/>
        <w:rPr>
          <w:rFonts w:ascii="Sakkal Majalla" w:eastAsia="Sakkal Majalla" w:hAnsi="Sakkal Majalla" w:cs="Sakkal Majalla"/>
          <w:sz w:val="28"/>
          <w:szCs w:val="28"/>
          <w:rtl/>
        </w:rPr>
      </w:pPr>
    </w:p>
    <w:p w14:paraId="20F42D39" w14:textId="77777777" w:rsidR="0014083D" w:rsidRDefault="0014083D">
      <w:pPr>
        <w:jc w:val="both"/>
        <w:rPr>
          <w:rFonts w:ascii="Sakkal Majalla" w:eastAsia="Sakkal Majalla" w:hAnsi="Sakkal Majalla" w:cs="Sakkal Majalla"/>
          <w:sz w:val="28"/>
          <w:szCs w:val="28"/>
          <w:rtl/>
        </w:rPr>
      </w:pPr>
    </w:p>
    <w:p w14:paraId="526846CE" w14:textId="77777777" w:rsidR="0014083D" w:rsidRDefault="0014083D">
      <w:pPr>
        <w:jc w:val="both"/>
        <w:rPr>
          <w:rFonts w:ascii="Sakkal Majalla" w:eastAsia="Sakkal Majalla" w:hAnsi="Sakkal Majalla" w:cs="Sakkal Majalla"/>
          <w:sz w:val="28"/>
          <w:szCs w:val="28"/>
          <w:rtl/>
        </w:rPr>
      </w:pPr>
    </w:p>
    <w:p w14:paraId="2705B0E8" w14:textId="77777777" w:rsidR="0014083D" w:rsidRPr="006F658E" w:rsidRDefault="0014083D">
      <w:pPr>
        <w:jc w:val="both"/>
        <w:rPr>
          <w:rFonts w:ascii="Sakkal Majalla" w:eastAsia="Sakkal Majalla" w:hAnsi="Sakkal Majalla" w:cs="Sakkal Majalla"/>
          <w:sz w:val="28"/>
          <w:szCs w:val="28"/>
          <w:rtl/>
        </w:rPr>
      </w:pPr>
    </w:p>
    <w:p w14:paraId="5CAF545F" w14:textId="3B79C1F9" w:rsidR="006F658E" w:rsidRPr="0014083D" w:rsidRDefault="006F658E" w:rsidP="0014083D">
      <w:pPr>
        <w:jc w:val="center"/>
        <w:rPr>
          <w:rFonts w:ascii="Sakkal Majalla" w:eastAsia="Sakkal Majalla" w:hAnsi="Sakkal Majalla" w:cs="Sakkal Majalla"/>
          <w:b/>
          <w:bCs/>
          <w:sz w:val="36"/>
          <w:szCs w:val="36"/>
          <w:rtl/>
          <w:lang w:bidi="ar-EG"/>
        </w:rPr>
      </w:pPr>
      <w:r w:rsidRPr="0014083D">
        <w:rPr>
          <w:rFonts w:ascii="Sakkal Majalla" w:eastAsia="Sakkal Majalla" w:hAnsi="Sakkal Majalla" w:cs="Sakkal Majalla" w:hint="cs"/>
          <w:b/>
          <w:bCs/>
          <w:sz w:val="36"/>
          <w:szCs w:val="36"/>
          <w:rtl/>
          <w:lang w:bidi="ar-EG"/>
        </w:rPr>
        <w:t>الفصل</w:t>
      </w:r>
      <w:r w:rsidRPr="0014083D">
        <w:rPr>
          <w:rFonts w:ascii="Sakkal Majalla" w:eastAsia="Sakkal Majalla" w:hAnsi="Sakkal Majalla" w:cs="Sakkal Majalla"/>
          <w:b/>
          <w:bCs/>
          <w:sz w:val="36"/>
          <w:szCs w:val="36"/>
          <w:rtl/>
          <w:lang w:bidi="ar-EG"/>
        </w:rPr>
        <w:t xml:space="preserve"> </w:t>
      </w:r>
      <w:r w:rsidRPr="0014083D">
        <w:rPr>
          <w:rFonts w:ascii="Sakkal Majalla" w:eastAsia="Sakkal Majalla" w:hAnsi="Sakkal Majalla" w:cs="Sakkal Majalla" w:hint="cs"/>
          <w:b/>
          <w:bCs/>
          <w:sz w:val="36"/>
          <w:szCs w:val="36"/>
          <w:rtl/>
          <w:lang w:bidi="ar-EG"/>
        </w:rPr>
        <w:t>الثالث</w:t>
      </w:r>
      <w:r w:rsidRPr="0014083D">
        <w:rPr>
          <w:rFonts w:ascii="Sakkal Majalla" w:eastAsia="Sakkal Majalla" w:hAnsi="Sakkal Majalla" w:cs="Sakkal Majalla"/>
          <w:b/>
          <w:bCs/>
          <w:sz w:val="36"/>
          <w:szCs w:val="36"/>
          <w:rtl/>
          <w:lang w:bidi="ar-EG"/>
        </w:rPr>
        <w:t>:</w:t>
      </w:r>
      <w:r w:rsidRPr="0014083D">
        <w:rPr>
          <w:rFonts w:ascii="Sakkal Majalla" w:eastAsia="Sakkal Majalla" w:hAnsi="Sakkal Majalla" w:cs="Sakkal Majalla" w:hint="cs"/>
          <w:b/>
          <w:bCs/>
          <w:sz w:val="36"/>
          <w:szCs w:val="36"/>
          <w:rtl/>
          <w:lang w:bidi="ar-EG"/>
        </w:rPr>
        <w:t>النتايج</w:t>
      </w:r>
      <w:r w:rsidRPr="0014083D">
        <w:rPr>
          <w:rFonts w:ascii="Sakkal Majalla" w:eastAsia="Sakkal Majalla" w:hAnsi="Sakkal Majalla" w:cs="Sakkal Majalla"/>
          <w:b/>
          <w:bCs/>
          <w:sz w:val="36"/>
          <w:szCs w:val="36"/>
          <w:rtl/>
          <w:lang w:bidi="ar-EG"/>
        </w:rPr>
        <w:t xml:space="preserve"> </w:t>
      </w:r>
      <w:r w:rsidRPr="0014083D">
        <w:rPr>
          <w:rFonts w:ascii="Sakkal Majalla" w:eastAsia="Sakkal Majalla" w:hAnsi="Sakkal Majalla" w:cs="Sakkal Majalla" w:hint="cs"/>
          <w:b/>
          <w:bCs/>
          <w:sz w:val="36"/>
          <w:szCs w:val="36"/>
          <w:rtl/>
          <w:lang w:bidi="ar-EG"/>
        </w:rPr>
        <w:t>والتوصيات</w:t>
      </w:r>
    </w:p>
    <w:p w14:paraId="555C08B6" w14:textId="0F96B153" w:rsidR="0014083D" w:rsidRDefault="00E1290D" w:rsidP="0014083D">
      <w:pPr>
        <w:jc w:val="center"/>
        <w:rPr>
          <w:rFonts w:ascii="Sakkal Majalla" w:eastAsia="Sakkal Majalla" w:hAnsi="Sakkal Majalla" w:cs="Sakkal Majalla"/>
          <w:b/>
          <w:bCs/>
          <w:sz w:val="36"/>
          <w:szCs w:val="36"/>
          <w:rtl/>
          <w:lang w:bidi="ar-EG"/>
        </w:rPr>
      </w:pPr>
      <w:r>
        <w:rPr>
          <w:rFonts w:ascii="Sakkal Majalla" w:eastAsia="Sakkal Majalla" w:hAnsi="Sakkal Majalla" w:cs="Sakkal Majalla" w:hint="cs"/>
          <w:b/>
          <w:bCs/>
          <w:sz w:val="36"/>
          <w:szCs w:val="36"/>
          <w:rtl/>
          <w:lang w:bidi="ar-EG"/>
        </w:rPr>
        <w:t>التوصيات</w:t>
      </w:r>
    </w:p>
    <w:p w14:paraId="3CD83241" w14:textId="0559AC5E" w:rsidR="00E1290D" w:rsidRPr="0014083D" w:rsidRDefault="00E1290D" w:rsidP="0014083D">
      <w:pPr>
        <w:jc w:val="center"/>
        <w:rPr>
          <w:rFonts w:ascii="Sakkal Majalla" w:eastAsia="Sakkal Majalla" w:hAnsi="Sakkal Majalla" w:cs="Sakkal Majalla"/>
          <w:b/>
          <w:bCs/>
          <w:sz w:val="36"/>
          <w:szCs w:val="36"/>
          <w:rtl/>
          <w:lang w:bidi="ar-EG"/>
        </w:rPr>
      </w:pPr>
      <w:r>
        <w:rPr>
          <w:rFonts w:ascii="Sakkal Majalla" w:eastAsia="Sakkal Majalla" w:hAnsi="Sakkal Majalla" w:cs="Sakkal Majalla" w:hint="cs"/>
          <w:b/>
          <w:bCs/>
          <w:sz w:val="36"/>
          <w:szCs w:val="36"/>
          <w:rtl/>
          <w:lang w:bidi="ar-EG"/>
        </w:rPr>
        <w:t xml:space="preserve">النتائج </w:t>
      </w:r>
    </w:p>
    <w:p w14:paraId="5E29E0EC" w14:textId="77777777" w:rsidR="0014083D" w:rsidRPr="0014083D" w:rsidRDefault="0014083D" w:rsidP="0014083D">
      <w:pPr>
        <w:jc w:val="center"/>
        <w:rPr>
          <w:rFonts w:ascii="Sakkal Majalla" w:eastAsia="Sakkal Majalla" w:hAnsi="Sakkal Majalla" w:cs="Sakkal Majalla"/>
          <w:b/>
          <w:bCs/>
          <w:sz w:val="36"/>
          <w:szCs w:val="36"/>
          <w:rtl/>
          <w:lang w:bidi="ar-EG"/>
        </w:rPr>
      </w:pPr>
    </w:p>
    <w:p w14:paraId="1F7038CA" w14:textId="77777777" w:rsidR="0014083D" w:rsidRPr="0014083D" w:rsidRDefault="0014083D" w:rsidP="0014083D">
      <w:pPr>
        <w:jc w:val="center"/>
        <w:rPr>
          <w:rFonts w:ascii="Sakkal Majalla" w:eastAsia="Sakkal Majalla" w:hAnsi="Sakkal Majalla" w:cs="Sakkal Majalla"/>
          <w:b/>
          <w:bCs/>
          <w:sz w:val="36"/>
          <w:szCs w:val="36"/>
          <w:rtl/>
          <w:lang w:bidi="ar-EG"/>
        </w:rPr>
      </w:pPr>
    </w:p>
    <w:p w14:paraId="2CE82442" w14:textId="77777777" w:rsidR="0014083D" w:rsidRDefault="0014083D" w:rsidP="006F658E">
      <w:pPr>
        <w:jc w:val="both"/>
        <w:rPr>
          <w:rFonts w:ascii="Sakkal Majalla" w:eastAsia="Sakkal Majalla" w:hAnsi="Sakkal Majalla" w:cs="Sakkal Majalla"/>
          <w:b/>
          <w:bCs/>
          <w:sz w:val="28"/>
          <w:szCs w:val="28"/>
          <w:rtl/>
          <w:lang w:bidi="ar-EG"/>
        </w:rPr>
      </w:pPr>
    </w:p>
    <w:p w14:paraId="4F19615A" w14:textId="77777777" w:rsidR="0014083D" w:rsidRDefault="0014083D" w:rsidP="006F658E">
      <w:pPr>
        <w:jc w:val="both"/>
        <w:rPr>
          <w:rFonts w:ascii="Sakkal Majalla" w:eastAsia="Sakkal Majalla" w:hAnsi="Sakkal Majalla" w:cs="Sakkal Majalla"/>
          <w:b/>
          <w:bCs/>
          <w:sz w:val="28"/>
          <w:szCs w:val="28"/>
          <w:rtl/>
          <w:lang w:bidi="ar-EG"/>
        </w:rPr>
      </w:pPr>
    </w:p>
    <w:p w14:paraId="15CC803E" w14:textId="77777777" w:rsidR="0014083D" w:rsidRDefault="0014083D" w:rsidP="006F658E">
      <w:pPr>
        <w:jc w:val="both"/>
        <w:rPr>
          <w:rFonts w:ascii="Sakkal Majalla" w:eastAsia="Sakkal Majalla" w:hAnsi="Sakkal Majalla" w:cs="Sakkal Majalla"/>
          <w:b/>
          <w:bCs/>
          <w:sz w:val="28"/>
          <w:szCs w:val="28"/>
          <w:rtl/>
          <w:lang w:bidi="ar-EG"/>
        </w:rPr>
      </w:pPr>
    </w:p>
    <w:p w14:paraId="0F2A3A8B" w14:textId="77777777" w:rsidR="0014083D" w:rsidRDefault="0014083D" w:rsidP="006F658E">
      <w:pPr>
        <w:jc w:val="both"/>
        <w:rPr>
          <w:rFonts w:ascii="Sakkal Majalla" w:eastAsia="Sakkal Majalla" w:hAnsi="Sakkal Majalla" w:cs="Sakkal Majalla"/>
          <w:b/>
          <w:bCs/>
          <w:sz w:val="28"/>
          <w:szCs w:val="28"/>
          <w:rtl/>
          <w:lang w:bidi="ar-EG"/>
        </w:rPr>
      </w:pPr>
    </w:p>
    <w:p w14:paraId="2E4498F3" w14:textId="77777777" w:rsidR="0014083D" w:rsidRDefault="0014083D" w:rsidP="006F658E">
      <w:pPr>
        <w:jc w:val="both"/>
        <w:rPr>
          <w:rFonts w:ascii="Sakkal Majalla" w:eastAsia="Sakkal Majalla" w:hAnsi="Sakkal Majalla" w:cs="Sakkal Majalla"/>
          <w:b/>
          <w:bCs/>
          <w:sz w:val="28"/>
          <w:szCs w:val="28"/>
          <w:rtl/>
          <w:lang w:bidi="ar-EG"/>
        </w:rPr>
      </w:pPr>
    </w:p>
    <w:p w14:paraId="29A71927" w14:textId="77777777" w:rsidR="0014083D" w:rsidRDefault="0014083D" w:rsidP="006F658E">
      <w:pPr>
        <w:jc w:val="both"/>
        <w:rPr>
          <w:rFonts w:ascii="Sakkal Majalla" w:eastAsia="Sakkal Majalla" w:hAnsi="Sakkal Majalla" w:cs="Sakkal Majalla"/>
          <w:b/>
          <w:bCs/>
          <w:sz w:val="28"/>
          <w:szCs w:val="28"/>
          <w:rtl/>
          <w:lang w:bidi="ar-EG"/>
        </w:rPr>
      </w:pPr>
    </w:p>
    <w:p w14:paraId="6E5BDB5F" w14:textId="77777777" w:rsidR="0014083D" w:rsidRDefault="0014083D" w:rsidP="006F658E">
      <w:pPr>
        <w:jc w:val="both"/>
        <w:rPr>
          <w:rFonts w:ascii="Sakkal Majalla" w:eastAsia="Sakkal Majalla" w:hAnsi="Sakkal Majalla" w:cs="Sakkal Majalla"/>
          <w:b/>
          <w:bCs/>
          <w:sz w:val="28"/>
          <w:szCs w:val="28"/>
          <w:rtl/>
          <w:lang w:bidi="ar-EG"/>
        </w:rPr>
      </w:pPr>
    </w:p>
    <w:p w14:paraId="2ADB55DD" w14:textId="77777777" w:rsidR="0014083D" w:rsidRPr="006F658E" w:rsidRDefault="0014083D" w:rsidP="006F658E">
      <w:pPr>
        <w:jc w:val="both"/>
        <w:rPr>
          <w:rFonts w:ascii="Sakkal Majalla" w:eastAsia="Sakkal Majalla" w:hAnsi="Sakkal Majalla" w:cs="Sakkal Majalla"/>
          <w:b/>
          <w:bCs/>
          <w:sz w:val="28"/>
          <w:szCs w:val="28"/>
          <w:rtl/>
          <w:lang w:bidi="ar-EG"/>
        </w:rPr>
      </w:pPr>
    </w:p>
    <w:p w14:paraId="4D4496D4" w14:textId="77777777" w:rsidR="006F658E" w:rsidRPr="006F658E" w:rsidRDefault="006F658E" w:rsidP="006F658E">
      <w:pPr>
        <w:jc w:val="both"/>
        <w:rPr>
          <w:rFonts w:ascii="Sakkal Majalla" w:eastAsia="Sakkal Majalla" w:hAnsi="Sakkal Majalla" w:cs="Sakkal Majalla"/>
          <w:b/>
          <w:bCs/>
          <w:sz w:val="28"/>
          <w:szCs w:val="28"/>
          <w:rtl/>
          <w:lang w:bidi="ar-EG"/>
        </w:rPr>
      </w:pPr>
      <w:r w:rsidRPr="006F658E">
        <w:rPr>
          <w:rFonts w:ascii="Sakkal Majalla" w:eastAsia="Sakkal Majalla" w:hAnsi="Sakkal Majalla" w:cs="Sakkal Majalla"/>
          <w:b/>
          <w:bCs/>
          <w:sz w:val="28"/>
          <w:szCs w:val="28"/>
        </w:rPr>
        <w:t xml:space="preserve">4-1. </w:t>
      </w:r>
      <w:r w:rsidRPr="006F658E">
        <w:rPr>
          <w:rFonts w:ascii="Sakkal Majalla" w:eastAsia="Sakkal Majalla" w:hAnsi="Sakkal Majalla" w:cs="Sakkal Majalla"/>
          <w:b/>
          <w:bCs/>
          <w:sz w:val="28"/>
          <w:szCs w:val="28"/>
          <w:rtl/>
        </w:rPr>
        <w:t>تحليل البيانات والإجابة على أسئلة البحث</w:t>
      </w:r>
    </w:p>
    <w:p w14:paraId="5B5B2672"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تم تحليل البيانات المجمعة من الاستبيانات باستخدام البرنامج الإحصائي</w:t>
      </w:r>
      <w:r w:rsidRPr="006F658E">
        <w:rPr>
          <w:rFonts w:ascii="Sakkal Majalla" w:eastAsia="Sakkal Majalla" w:hAnsi="Sakkal Majalla" w:cs="Sakkal Majalla"/>
          <w:sz w:val="28"/>
          <w:szCs w:val="28"/>
        </w:rPr>
        <w:t xml:space="preserve"> SPSS</w:t>
      </w:r>
      <w:r w:rsidRPr="006F658E">
        <w:rPr>
          <w:rFonts w:ascii="Sakkal Majalla" w:eastAsia="Sakkal Majalla" w:hAnsi="Sakkal Majalla" w:cs="Sakkal Majalla"/>
          <w:sz w:val="28"/>
          <w:szCs w:val="28"/>
          <w:rtl/>
        </w:rPr>
        <w:t>، حيث تم حساب التكرارات والنسب المئوية والمتوسطات الحسابية والانحرافات المعيارية، كما تم استخدام معامل ارتباط بيرسون واختبار تحليل التباين</w:t>
      </w:r>
      <w:r w:rsidRPr="006F658E">
        <w:rPr>
          <w:rFonts w:ascii="Sakkal Majalla" w:eastAsia="Sakkal Majalla" w:hAnsi="Sakkal Majalla" w:cs="Sakkal Majalla"/>
          <w:sz w:val="28"/>
          <w:szCs w:val="28"/>
        </w:rPr>
        <w:t xml:space="preserve"> (ANOVA) </w:t>
      </w:r>
      <w:r w:rsidRPr="006F658E">
        <w:rPr>
          <w:rFonts w:ascii="Sakkal Majalla" w:eastAsia="Sakkal Majalla" w:hAnsi="Sakkal Majalla" w:cs="Sakkal Majalla"/>
          <w:sz w:val="28"/>
          <w:szCs w:val="28"/>
          <w:rtl/>
        </w:rPr>
        <w:t>لفحص الفرضيات</w:t>
      </w:r>
      <w:r w:rsidRPr="006F658E">
        <w:rPr>
          <w:rFonts w:ascii="Sakkal Majalla" w:eastAsia="Sakkal Majalla" w:hAnsi="Sakkal Majalla" w:cs="Sakkal Majalla"/>
          <w:sz w:val="28"/>
          <w:szCs w:val="28"/>
        </w:rPr>
        <w:t>.</w:t>
      </w:r>
    </w:p>
    <w:p w14:paraId="52DEBEAD"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الجدول (1): الخصائص الديموغرافية لأفراد العينة (ن = 45</w:t>
      </w:r>
      <w:r w:rsidRPr="006F658E">
        <w:rPr>
          <w:rFonts w:ascii="Sakkal Majalla" w:eastAsia="Sakkal Majalla" w:hAnsi="Sakkal Majalla" w:cs="Sakkal Majalla" w:hint="cs"/>
          <w:b/>
          <w:bCs/>
          <w:sz w:val="28"/>
          <w:szCs w:val="28"/>
          <w:rtl/>
          <w:lang w:bidi="ar-EG"/>
        </w:rPr>
        <w:t>)</w:t>
      </w:r>
    </w:p>
    <w:tbl>
      <w:tblPr>
        <w:tblStyle w:val="af9"/>
        <w:bidiVisual/>
        <w:tblW w:w="0" w:type="auto"/>
        <w:jc w:val="center"/>
        <w:tblLook w:val="04A0" w:firstRow="1" w:lastRow="0" w:firstColumn="1" w:lastColumn="0" w:noHBand="0" w:noVBand="1"/>
      </w:tblPr>
      <w:tblGrid>
        <w:gridCol w:w="1336"/>
        <w:gridCol w:w="1492"/>
        <w:gridCol w:w="786"/>
        <w:gridCol w:w="1338"/>
      </w:tblGrid>
      <w:tr w:rsidR="006F658E" w:rsidRPr="006F658E" w14:paraId="2B51EBCA" w14:textId="77777777" w:rsidTr="00237F68">
        <w:trPr>
          <w:jc w:val="center"/>
        </w:trPr>
        <w:tc>
          <w:tcPr>
            <w:tcW w:w="0" w:type="auto"/>
            <w:shd w:val="clear" w:color="auto" w:fill="D5DCE4" w:themeFill="text2" w:themeFillTint="33"/>
            <w:vAlign w:val="center"/>
            <w:hideMark/>
          </w:tcPr>
          <w:p w14:paraId="4645D5D4"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المتغير</w:t>
            </w:r>
          </w:p>
        </w:tc>
        <w:tc>
          <w:tcPr>
            <w:tcW w:w="0" w:type="auto"/>
            <w:shd w:val="clear" w:color="auto" w:fill="D5DCE4" w:themeFill="text2" w:themeFillTint="33"/>
            <w:vAlign w:val="center"/>
            <w:hideMark/>
          </w:tcPr>
          <w:p w14:paraId="0028FDD6"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الفئة</w:t>
            </w:r>
          </w:p>
        </w:tc>
        <w:tc>
          <w:tcPr>
            <w:tcW w:w="0" w:type="auto"/>
            <w:shd w:val="clear" w:color="auto" w:fill="D5DCE4" w:themeFill="text2" w:themeFillTint="33"/>
            <w:vAlign w:val="center"/>
            <w:hideMark/>
          </w:tcPr>
          <w:p w14:paraId="3F9EA9B9"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التكرار</w:t>
            </w:r>
          </w:p>
        </w:tc>
        <w:tc>
          <w:tcPr>
            <w:tcW w:w="0" w:type="auto"/>
            <w:shd w:val="clear" w:color="auto" w:fill="D5DCE4" w:themeFill="text2" w:themeFillTint="33"/>
            <w:vAlign w:val="center"/>
            <w:hideMark/>
          </w:tcPr>
          <w:p w14:paraId="44E1F3C7"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النسبة المئوية</w:t>
            </w:r>
          </w:p>
        </w:tc>
      </w:tr>
      <w:tr w:rsidR="006F658E" w:rsidRPr="006F658E" w14:paraId="5476A2C3" w14:textId="77777777" w:rsidTr="00237F68">
        <w:trPr>
          <w:jc w:val="center"/>
        </w:trPr>
        <w:tc>
          <w:tcPr>
            <w:tcW w:w="0" w:type="auto"/>
            <w:vMerge w:val="restart"/>
            <w:vAlign w:val="center"/>
            <w:hideMark/>
          </w:tcPr>
          <w:p w14:paraId="00CF7DB4"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الجنس</w:t>
            </w:r>
          </w:p>
        </w:tc>
        <w:tc>
          <w:tcPr>
            <w:tcW w:w="0" w:type="auto"/>
            <w:vAlign w:val="center"/>
            <w:hideMark/>
          </w:tcPr>
          <w:p w14:paraId="33160349"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ذكر</w:t>
            </w:r>
          </w:p>
        </w:tc>
        <w:tc>
          <w:tcPr>
            <w:tcW w:w="0" w:type="auto"/>
            <w:vAlign w:val="center"/>
            <w:hideMark/>
          </w:tcPr>
          <w:p w14:paraId="6E88D764"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28</w:t>
            </w:r>
          </w:p>
        </w:tc>
        <w:tc>
          <w:tcPr>
            <w:tcW w:w="0" w:type="auto"/>
            <w:vAlign w:val="center"/>
            <w:hideMark/>
          </w:tcPr>
          <w:p w14:paraId="12BC14C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62.2%</w:t>
            </w:r>
          </w:p>
        </w:tc>
      </w:tr>
      <w:tr w:rsidR="006F658E" w:rsidRPr="006F658E" w14:paraId="3C4F4D70" w14:textId="77777777" w:rsidTr="00237F68">
        <w:trPr>
          <w:jc w:val="center"/>
        </w:trPr>
        <w:tc>
          <w:tcPr>
            <w:tcW w:w="0" w:type="auto"/>
            <w:vMerge/>
            <w:vAlign w:val="center"/>
            <w:hideMark/>
          </w:tcPr>
          <w:p w14:paraId="664EE5B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7BCF4CE8"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أنثى</w:t>
            </w:r>
          </w:p>
        </w:tc>
        <w:tc>
          <w:tcPr>
            <w:tcW w:w="0" w:type="auto"/>
            <w:vAlign w:val="center"/>
            <w:hideMark/>
          </w:tcPr>
          <w:p w14:paraId="5AC65FA8"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17</w:t>
            </w:r>
          </w:p>
        </w:tc>
        <w:tc>
          <w:tcPr>
            <w:tcW w:w="0" w:type="auto"/>
            <w:vAlign w:val="center"/>
            <w:hideMark/>
          </w:tcPr>
          <w:p w14:paraId="0750A82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37.8%</w:t>
            </w:r>
          </w:p>
        </w:tc>
      </w:tr>
      <w:tr w:rsidR="006F658E" w:rsidRPr="006F658E" w14:paraId="644FED6C" w14:textId="77777777" w:rsidTr="00237F68">
        <w:trPr>
          <w:jc w:val="center"/>
        </w:trPr>
        <w:tc>
          <w:tcPr>
            <w:tcW w:w="0" w:type="auto"/>
            <w:vMerge w:val="restart"/>
            <w:vAlign w:val="center"/>
            <w:hideMark/>
          </w:tcPr>
          <w:p w14:paraId="495A8BC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العمر</w:t>
            </w:r>
          </w:p>
        </w:tc>
        <w:tc>
          <w:tcPr>
            <w:tcW w:w="0" w:type="auto"/>
            <w:vAlign w:val="center"/>
            <w:hideMark/>
          </w:tcPr>
          <w:p w14:paraId="31B1B6E0"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20 - 30 </w:t>
            </w:r>
            <w:r w:rsidRPr="006F658E">
              <w:rPr>
                <w:rFonts w:ascii="Sakkal Majalla" w:eastAsia="Sakkal Majalla" w:hAnsi="Sakkal Majalla" w:cs="Sakkal Majalla"/>
                <w:b/>
                <w:bCs/>
                <w:sz w:val="28"/>
                <w:szCs w:val="28"/>
                <w:rtl/>
              </w:rPr>
              <w:t>سنة</w:t>
            </w:r>
          </w:p>
        </w:tc>
        <w:tc>
          <w:tcPr>
            <w:tcW w:w="0" w:type="auto"/>
            <w:vAlign w:val="center"/>
            <w:hideMark/>
          </w:tcPr>
          <w:p w14:paraId="09C177D6"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12</w:t>
            </w:r>
          </w:p>
        </w:tc>
        <w:tc>
          <w:tcPr>
            <w:tcW w:w="0" w:type="auto"/>
            <w:vAlign w:val="center"/>
            <w:hideMark/>
          </w:tcPr>
          <w:p w14:paraId="5E1EF2A8"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26.7%</w:t>
            </w:r>
          </w:p>
        </w:tc>
      </w:tr>
      <w:tr w:rsidR="006F658E" w:rsidRPr="006F658E" w14:paraId="4473B1C2" w14:textId="77777777" w:rsidTr="00237F68">
        <w:trPr>
          <w:jc w:val="center"/>
        </w:trPr>
        <w:tc>
          <w:tcPr>
            <w:tcW w:w="0" w:type="auto"/>
            <w:vMerge/>
            <w:vAlign w:val="center"/>
            <w:hideMark/>
          </w:tcPr>
          <w:p w14:paraId="695432A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5E2747FE"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31 - 39 </w:t>
            </w:r>
            <w:r w:rsidRPr="006F658E">
              <w:rPr>
                <w:rFonts w:ascii="Sakkal Majalla" w:eastAsia="Sakkal Majalla" w:hAnsi="Sakkal Majalla" w:cs="Sakkal Majalla"/>
                <w:b/>
                <w:bCs/>
                <w:sz w:val="28"/>
                <w:szCs w:val="28"/>
                <w:rtl/>
              </w:rPr>
              <w:t>سنة</w:t>
            </w:r>
          </w:p>
        </w:tc>
        <w:tc>
          <w:tcPr>
            <w:tcW w:w="0" w:type="auto"/>
            <w:vAlign w:val="center"/>
            <w:hideMark/>
          </w:tcPr>
          <w:p w14:paraId="2401BEA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22</w:t>
            </w:r>
          </w:p>
        </w:tc>
        <w:tc>
          <w:tcPr>
            <w:tcW w:w="0" w:type="auto"/>
            <w:vAlign w:val="center"/>
            <w:hideMark/>
          </w:tcPr>
          <w:p w14:paraId="71FAFAC8"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48.9%</w:t>
            </w:r>
          </w:p>
        </w:tc>
      </w:tr>
      <w:tr w:rsidR="006F658E" w:rsidRPr="006F658E" w14:paraId="453EC505" w14:textId="77777777" w:rsidTr="00237F68">
        <w:trPr>
          <w:jc w:val="center"/>
        </w:trPr>
        <w:tc>
          <w:tcPr>
            <w:tcW w:w="0" w:type="auto"/>
            <w:vMerge/>
            <w:vAlign w:val="center"/>
            <w:hideMark/>
          </w:tcPr>
          <w:p w14:paraId="257736E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6982AE3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40 - 49 </w:t>
            </w:r>
            <w:r w:rsidRPr="006F658E">
              <w:rPr>
                <w:rFonts w:ascii="Sakkal Majalla" w:eastAsia="Sakkal Majalla" w:hAnsi="Sakkal Majalla" w:cs="Sakkal Majalla"/>
                <w:b/>
                <w:bCs/>
                <w:sz w:val="28"/>
                <w:szCs w:val="28"/>
                <w:rtl/>
              </w:rPr>
              <w:t>سنة</w:t>
            </w:r>
          </w:p>
        </w:tc>
        <w:tc>
          <w:tcPr>
            <w:tcW w:w="0" w:type="auto"/>
            <w:vAlign w:val="center"/>
            <w:hideMark/>
          </w:tcPr>
          <w:p w14:paraId="55631DF8"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9</w:t>
            </w:r>
          </w:p>
        </w:tc>
        <w:tc>
          <w:tcPr>
            <w:tcW w:w="0" w:type="auto"/>
            <w:vAlign w:val="center"/>
            <w:hideMark/>
          </w:tcPr>
          <w:p w14:paraId="56819BB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20.0%</w:t>
            </w:r>
          </w:p>
        </w:tc>
      </w:tr>
      <w:tr w:rsidR="006F658E" w:rsidRPr="006F658E" w14:paraId="441EDA17" w14:textId="77777777" w:rsidTr="00237F68">
        <w:trPr>
          <w:jc w:val="center"/>
        </w:trPr>
        <w:tc>
          <w:tcPr>
            <w:tcW w:w="0" w:type="auto"/>
            <w:vMerge/>
            <w:vAlign w:val="center"/>
            <w:hideMark/>
          </w:tcPr>
          <w:p w14:paraId="141923FD"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23866C37"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50 </w:t>
            </w:r>
            <w:r w:rsidRPr="006F658E">
              <w:rPr>
                <w:rFonts w:ascii="Sakkal Majalla" w:eastAsia="Sakkal Majalla" w:hAnsi="Sakkal Majalla" w:cs="Sakkal Majalla"/>
                <w:b/>
                <w:bCs/>
                <w:sz w:val="28"/>
                <w:szCs w:val="28"/>
                <w:rtl/>
              </w:rPr>
              <w:t>سنة فأكثر</w:t>
            </w:r>
          </w:p>
        </w:tc>
        <w:tc>
          <w:tcPr>
            <w:tcW w:w="0" w:type="auto"/>
            <w:vAlign w:val="center"/>
            <w:hideMark/>
          </w:tcPr>
          <w:p w14:paraId="76F24282"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w:t>
            </w:r>
          </w:p>
        </w:tc>
        <w:tc>
          <w:tcPr>
            <w:tcW w:w="0" w:type="auto"/>
            <w:vAlign w:val="center"/>
            <w:hideMark/>
          </w:tcPr>
          <w:p w14:paraId="46EE6ED6"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4.4%</w:t>
            </w:r>
          </w:p>
        </w:tc>
      </w:tr>
      <w:tr w:rsidR="006F658E" w:rsidRPr="006F658E" w14:paraId="6A367F31" w14:textId="77777777" w:rsidTr="00237F68">
        <w:trPr>
          <w:jc w:val="center"/>
        </w:trPr>
        <w:tc>
          <w:tcPr>
            <w:tcW w:w="0" w:type="auto"/>
            <w:vMerge w:val="restart"/>
            <w:vAlign w:val="center"/>
            <w:hideMark/>
          </w:tcPr>
          <w:p w14:paraId="6EA16FB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سنوات الخبرة</w:t>
            </w:r>
          </w:p>
        </w:tc>
        <w:tc>
          <w:tcPr>
            <w:tcW w:w="0" w:type="auto"/>
            <w:vAlign w:val="center"/>
            <w:hideMark/>
          </w:tcPr>
          <w:p w14:paraId="42484EC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5 </w:t>
            </w:r>
            <w:r w:rsidRPr="006F658E">
              <w:rPr>
                <w:rFonts w:ascii="Sakkal Majalla" w:eastAsia="Sakkal Majalla" w:hAnsi="Sakkal Majalla" w:cs="Sakkal Majalla"/>
                <w:b/>
                <w:bCs/>
                <w:sz w:val="28"/>
                <w:szCs w:val="28"/>
                <w:rtl/>
              </w:rPr>
              <w:t>سنوات أو أقل</w:t>
            </w:r>
          </w:p>
        </w:tc>
        <w:tc>
          <w:tcPr>
            <w:tcW w:w="0" w:type="auto"/>
            <w:vAlign w:val="center"/>
            <w:hideMark/>
          </w:tcPr>
          <w:p w14:paraId="6B03B74E"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10</w:t>
            </w:r>
          </w:p>
        </w:tc>
        <w:tc>
          <w:tcPr>
            <w:tcW w:w="0" w:type="auto"/>
            <w:vAlign w:val="center"/>
            <w:hideMark/>
          </w:tcPr>
          <w:p w14:paraId="089C2B5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22.2%</w:t>
            </w:r>
          </w:p>
        </w:tc>
      </w:tr>
      <w:tr w:rsidR="006F658E" w:rsidRPr="006F658E" w14:paraId="0BE72843" w14:textId="77777777" w:rsidTr="00237F68">
        <w:trPr>
          <w:jc w:val="center"/>
        </w:trPr>
        <w:tc>
          <w:tcPr>
            <w:tcW w:w="0" w:type="auto"/>
            <w:vMerge/>
            <w:vAlign w:val="center"/>
            <w:hideMark/>
          </w:tcPr>
          <w:p w14:paraId="47BA608E"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5416F4B0"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6 - 10 </w:t>
            </w:r>
            <w:r w:rsidRPr="006F658E">
              <w:rPr>
                <w:rFonts w:ascii="Sakkal Majalla" w:eastAsia="Sakkal Majalla" w:hAnsi="Sakkal Majalla" w:cs="Sakkal Majalla"/>
                <w:b/>
                <w:bCs/>
                <w:sz w:val="28"/>
                <w:szCs w:val="28"/>
                <w:rtl/>
              </w:rPr>
              <w:t>سنوات</w:t>
            </w:r>
          </w:p>
        </w:tc>
        <w:tc>
          <w:tcPr>
            <w:tcW w:w="0" w:type="auto"/>
            <w:vAlign w:val="center"/>
            <w:hideMark/>
          </w:tcPr>
          <w:p w14:paraId="0FB5DA42"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18</w:t>
            </w:r>
          </w:p>
        </w:tc>
        <w:tc>
          <w:tcPr>
            <w:tcW w:w="0" w:type="auto"/>
            <w:vAlign w:val="center"/>
            <w:hideMark/>
          </w:tcPr>
          <w:p w14:paraId="4E82D30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40.0%</w:t>
            </w:r>
          </w:p>
        </w:tc>
      </w:tr>
      <w:tr w:rsidR="006F658E" w:rsidRPr="006F658E" w14:paraId="3DEB0858" w14:textId="77777777" w:rsidTr="00237F68">
        <w:trPr>
          <w:jc w:val="center"/>
        </w:trPr>
        <w:tc>
          <w:tcPr>
            <w:tcW w:w="0" w:type="auto"/>
            <w:vMerge/>
            <w:vAlign w:val="center"/>
            <w:hideMark/>
          </w:tcPr>
          <w:p w14:paraId="3E004EF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2CE1E4D2"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11 - 20 </w:t>
            </w:r>
            <w:r w:rsidRPr="006F658E">
              <w:rPr>
                <w:rFonts w:ascii="Sakkal Majalla" w:eastAsia="Sakkal Majalla" w:hAnsi="Sakkal Majalla" w:cs="Sakkal Majalla"/>
                <w:b/>
                <w:bCs/>
                <w:sz w:val="28"/>
                <w:szCs w:val="28"/>
                <w:rtl/>
              </w:rPr>
              <w:t>سنة</w:t>
            </w:r>
          </w:p>
        </w:tc>
        <w:tc>
          <w:tcPr>
            <w:tcW w:w="0" w:type="auto"/>
            <w:vAlign w:val="center"/>
            <w:hideMark/>
          </w:tcPr>
          <w:p w14:paraId="711421A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13</w:t>
            </w:r>
          </w:p>
        </w:tc>
        <w:tc>
          <w:tcPr>
            <w:tcW w:w="0" w:type="auto"/>
            <w:vAlign w:val="center"/>
            <w:hideMark/>
          </w:tcPr>
          <w:p w14:paraId="2C5B196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28.9%</w:t>
            </w:r>
          </w:p>
        </w:tc>
      </w:tr>
      <w:tr w:rsidR="006F658E" w:rsidRPr="006F658E" w14:paraId="08783F7E" w14:textId="77777777" w:rsidTr="00237F68">
        <w:trPr>
          <w:jc w:val="center"/>
        </w:trPr>
        <w:tc>
          <w:tcPr>
            <w:tcW w:w="0" w:type="auto"/>
            <w:vMerge/>
            <w:vAlign w:val="center"/>
            <w:hideMark/>
          </w:tcPr>
          <w:p w14:paraId="7CABF613"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p>
        </w:tc>
        <w:tc>
          <w:tcPr>
            <w:tcW w:w="0" w:type="auto"/>
            <w:vAlign w:val="center"/>
            <w:hideMark/>
          </w:tcPr>
          <w:p w14:paraId="6C0C3C7F"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21 </w:t>
            </w:r>
            <w:r w:rsidRPr="006F658E">
              <w:rPr>
                <w:rFonts w:ascii="Sakkal Majalla" w:eastAsia="Sakkal Majalla" w:hAnsi="Sakkal Majalla" w:cs="Sakkal Majalla"/>
                <w:b/>
                <w:bCs/>
                <w:sz w:val="28"/>
                <w:szCs w:val="28"/>
                <w:rtl/>
              </w:rPr>
              <w:t>سنة فأكثر</w:t>
            </w:r>
          </w:p>
        </w:tc>
        <w:tc>
          <w:tcPr>
            <w:tcW w:w="0" w:type="auto"/>
            <w:vAlign w:val="center"/>
            <w:hideMark/>
          </w:tcPr>
          <w:p w14:paraId="2C79CF3F"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4</w:t>
            </w:r>
          </w:p>
        </w:tc>
        <w:tc>
          <w:tcPr>
            <w:tcW w:w="0" w:type="auto"/>
            <w:vAlign w:val="center"/>
            <w:hideMark/>
          </w:tcPr>
          <w:p w14:paraId="5810682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8.9%</w:t>
            </w:r>
          </w:p>
        </w:tc>
      </w:tr>
    </w:tbl>
    <w:p w14:paraId="08287568"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الإجابة على السؤال الرئيس: ما أثر استخدام منصتي إكس ولينكدإن على أداء شركات الفعاليات في مدينة الرياض؟</w:t>
      </w:r>
    </w:p>
    <w:p w14:paraId="132CC5D7"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أظهرت نتائج تحليل الانحدار وجود علاقة إيجابية ذات دلالة إحصائية عند مستوى</w:t>
      </w:r>
      <w:r w:rsidRPr="006F658E">
        <w:rPr>
          <w:rFonts w:ascii="Sakkal Majalla" w:eastAsia="Sakkal Majalla" w:hAnsi="Sakkal Majalla" w:cs="Sakkal Majalla"/>
          <w:sz w:val="28"/>
          <w:szCs w:val="28"/>
        </w:rPr>
        <w:t xml:space="preserve"> (</w:t>
      </w:r>
      <w:r w:rsidRPr="006F658E">
        <w:rPr>
          <w:rFonts w:ascii="Times New Roman" w:eastAsia="Sakkal Majalla" w:hAnsi="Times New Roman" w:cs="Times New Roman"/>
          <w:sz w:val="28"/>
          <w:szCs w:val="28"/>
        </w:rPr>
        <w:t>α</w:t>
      </w:r>
      <w:r w:rsidRPr="006F658E">
        <w:rPr>
          <w:rFonts w:ascii="Sakkal Majalla" w:eastAsia="Sakkal Majalla" w:hAnsi="Sakkal Majalla" w:cs="Sakkal Majalla"/>
          <w:sz w:val="28"/>
          <w:szCs w:val="28"/>
        </w:rPr>
        <w:t xml:space="preserve"> ≤ 0.05) </w:t>
      </w:r>
      <w:r w:rsidRPr="006F658E">
        <w:rPr>
          <w:rFonts w:ascii="Sakkal Majalla" w:eastAsia="Sakkal Majalla" w:hAnsi="Sakkal Majalla" w:cs="Sakkal Majalla"/>
          <w:sz w:val="28"/>
          <w:szCs w:val="28"/>
          <w:rtl/>
        </w:rPr>
        <w:t>بين استخدام منصتي إكس ولينكدإن مجتمعتين وتحسن الأداء الكلي لشركات الفعاليات، حيث بلغ معامل التحديد</w:t>
      </w:r>
      <w:r w:rsidRPr="006F658E">
        <w:rPr>
          <w:rFonts w:ascii="Sakkal Majalla" w:eastAsia="Sakkal Majalla" w:hAnsi="Sakkal Majalla" w:cs="Sakkal Majalla"/>
          <w:sz w:val="28"/>
          <w:szCs w:val="28"/>
        </w:rPr>
        <w:t xml:space="preserve"> (R²) 0.648</w:t>
      </w:r>
      <w:r w:rsidRPr="006F658E">
        <w:rPr>
          <w:rFonts w:ascii="Sakkal Majalla" w:eastAsia="Sakkal Majalla" w:hAnsi="Sakkal Majalla" w:cs="Sakkal Majalla"/>
          <w:sz w:val="28"/>
          <w:szCs w:val="28"/>
          <w:rtl/>
        </w:rPr>
        <w:t>، مما يشير إلى أن 64.8% من التباين في الأداء الكلي للشركات يُعزى إلى استخدام هاتين المنصتين</w:t>
      </w:r>
      <w:r w:rsidRPr="006F658E">
        <w:rPr>
          <w:rFonts w:ascii="Sakkal Majalla" w:eastAsia="Sakkal Majalla" w:hAnsi="Sakkal Majalla" w:cs="Sakkal Majalla"/>
          <w:sz w:val="28"/>
          <w:szCs w:val="28"/>
        </w:rPr>
        <w:t>.</w:t>
      </w:r>
    </w:p>
    <w:p w14:paraId="37AE7F48" w14:textId="77777777" w:rsidR="006F658E" w:rsidRPr="006F658E" w:rsidRDefault="006F658E" w:rsidP="006F658E">
      <w:pPr>
        <w:jc w:val="both"/>
        <w:rPr>
          <w:rFonts w:ascii="Sakkal Majalla" w:eastAsia="Sakkal Majalla" w:hAnsi="Sakkal Majalla" w:cs="Sakkal Majalla"/>
          <w:sz w:val="28"/>
          <w:szCs w:val="28"/>
          <w:rtl/>
          <w:lang w:bidi="ar-EG"/>
        </w:rPr>
      </w:pPr>
    </w:p>
    <w:p w14:paraId="3C55AD25"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4-2. </w:t>
      </w:r>
      <w:r w:rsidRPr="006F658E">
        <w:rPr>
          <w:rFonts w:ascii="Sakkal Majalla" w:eastAsia="Sakkal Majalla" w:hAnsi="Sakkal Majalla" w:cs="Sakkal Majalla"/>
          <w:b/>
          <w:bCs/>
          <w:sz w:val="28"/>
          <w:szCs w:val="28"/>
          <w:rtl/>
        </w:rPr>
        <w:t>الإجابة على الأسئلة الفرعية</w:t>
      </w:r>
    </w:p>
    <w:p w14:paraId="3DE042ED" w14:textId="77777777" w:rsidR="006F658E" w:rsidRPr="006F658E" w:rsidRDefault="006F658E" w:rsidP="006F658E">
      <w:pPr>
        <w:jc w:val="both"/>
        <w:rPr>
          <w:rFonts w:ascii="Sakkal Majalla" w:eastAsia="Sakkal Majalla" w:hAnsi="Sakkal Majalla" w:cs="Sakkal Majalla"/>
          <w:b/>
          <w:bCs/>
          <w:sz w:val="28"/>
          <w:szCs w:val="28"/>
          <w:rtl/>
          <w:lang w:bidi="ar-EG"/>
        </w:rPr>
      </w:pPr>
      <w:r w:rsidRPr="006F658E">
        <w:rPr>
          <w:rFonts w:ascii="Sakkal Majalla" w:eastAsia="Sakkal Majalla" w:hAnsi="Sakkal Majalla" w:cs="Sakkal Majalla"/>
          <w:b/>
          <w:bCs/>
          <w:sz w:val="28"/>
          <w:szCs w:val="28"/>
          <w:rtl/>
        </w:rPr>
        <w:t>السؤال الفرعي 1: ما أثر استخدام منصتي إكس ولينكدإن على الأداء التسويقي؟</w:t>
      </w:r>
    </w:p>
    <w:p w14:paraId="5F7459CF"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lastRenderedPageBreak/>
        <w:t>الجدول (2): المتوسطات الحسابية والانحرافات المعيارية للعبارات المتعلقة بالأداء التسويقي</w:t>
      </w:r>
    </w:p>
    <w:tbl>
      <w:tblPr>
        <w:tblStyle w:val="af9"/>
        <w:bidiVisual/>
        <w:tblW w:w="0" w:type="auto"/>
        <w:tblLook w:val="04A0" w:firstRow="1" w:lastRow="0" w:firstColumn="1" w:lastColumn="0" w:noHBand="0" w:noVBand="1"/>
      </w:tblPr>
      <w:tblGrid>
        <w:gridCol w:w="944"/>
        <w:gridCol w:w="4259"/>
        <w:gridCol w:w="1335"/>
        <w:gridCol w:w="1334"/>
        <w:gridCol w:w="1176"/>
      </w:tblGrid>
      <w:tr w:rsidR="006F658E" w:rsidRPr="006F658E" w14:paraId="7A59629E" w14:textId="77777777" w:rsidTr="00237F68">
        <w:tc>
          <w:tcPr>
            <w:tcW w:w="0" w:type="auto"/>
            <w:shd w:val="clear" w:color="auto" w:fill="D5DCE4" w:themeFill="text2" w:themeFillTint="33"/>
            <w:vAlign w:val="center"/>
            <w:hideMark/>
          </w:tcPr>
          <w:p w14:paraId="0DA640A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رقم العبارة</w:t>
            </w:r>
          </w:p>
        </w:tc>
        <w:tc>
          <w:tcPr>
            <w:tcW w:w="0" w:type="auto"/>
            <w:shd w:val="clear" w:color="auto" w:fill="D5DCE4" w:themeFill="text2" w:themeFillTint="33"/>
            <w:vAlign w:val="center"/>
            <w:hideMark/>
          </w:tcPr>
          <w:p w14:paraId="3E0A1F94"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العبارة</w:t>
            </w:r>
          </w:p>
        </w:tc>
        <w:tc>
          <w:tcPr>
            <w:tcW w:w="0" w:type="auto"/>
            <w:shd w:val="clear" w:color="auto" w:fill="D5DCE4" w:themeFill="text2" w:themeFillTint="33"/>
            <w:vAlign w:val="center"/>
            <w:hideMark/>
          </w:tcPr>
          <w:p w14:paraId="256A485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المتوسط الحسابي</w:t>
            </w:r>
          </w:p>
        </w:tc>
        <w:tc>
          <w:tcPr>
            <w:tcW w:w="0" w:type="auto"/>
            <w:shd w:val="clear" w:color="auto" w:fill="D5DCE4" w:themeFill="text2" w:themeFillTint="33"/>
            <w:vAlign w:val="center"/>
            <w:hideMark/>
          </w:tcPr>
          <w:p w14:paraId="7966B1D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الانحراف المعياري</w:t>
            </w:r>
          </w:p>
        </w:tc>
        <w:tc>
          <w:tcPr>
            <w:tcW w:w="0" w:type="auto"/>
            <w:shd w:val="clear" w:color="auto" w:fill="D5DCE4" w:themeFill="text2" w:themeFillTint="33"/>
            <w:vAlign w:val="center"/>
            <w:hideMark/>
          </w:tcPr>
          <w:p w14:paraId="73C226DA"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درجة الموافقة</w:t>
            </w:r>
          </w:p>
        </w:tc>
      </w:tr>
      <w:tr w:rsidR="006F658E" w:rsidRPr="006F658E" w14:paraId="51968E66" w14:textId="77777777" w:rsidTr="00237F68">
        <w:tc>
          <w:tcPr>
            <w:tcW w:w="0" w:type="auto"/>
            <w:vAlign w:val="center"/>
            <w:hideMark/>
          </w:tcPr>
          <w:p w14:paraId="5229371E"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1.1</w:t>
            </w:r>
          </w:p>
        </w:tc>
        <w:tc>
          <w:tcPr>
            <w:tcW w:w="0" w:type="auto"/>
            <w:vAlign w:val="center"/>
            <w:hideMark/>
          </w:tcPr>
          <w:p w14:paraId="12344D2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يسهم استخدام إكس في زيادة الوعي بعلامتنا التجارية لدى الجمهور المستهدف</w:t>
            </w:r>
            <w:r w:rsidRPr="006F658E">
              <w:rPr>
                <w:rFonts w:ascii="Sakkal Majalla" w:eastAsia="Sakkal Majalla" w:hAnsi="Sakkal Majalla" w:cs="Sakkal Majalla"/>
                <w:sz w:val="28"/>
                <w:szCs w:val="28"/>
              </w:rPr>
              <w:t>.</w:t>
            </w:r>
          </w:p>
        </w:tc>
        <w:tc>
          <w:tcPr>
            <w:tcW w:w="0" w:type="auto"/>
            <w:vAlign w:val="center"/>
            <w:hideMark/>
          </w:tcPr>
          <w:p w14:paraId="7B8056B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4.51</w:t>
            </w:r>
          </w:p>
        </w:tc>
        <w:tc>
          <w:tcPr>
            <w:tcW w:w="0" w:type="auto"/>
            <w:vAlign w:val="center"/>
            <w:hideMark/>
          </w:tcPr>
          <w:p w14:paraId="058B6EE5"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0.62</w:t>
            </w:r>
          </w:p>
        </w:tc>
        <w:tc>
          <w:tcPr>
            <w:tcW w:w="0" w:type="auto"/>
            <w:vAlign w:val="center"/>
            <w:hideMark/>
          </w:tcPr>
          <w:p w14:paraId="5129F48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 بشدة</w:t>
            </w:r>
          </w:p>
        </w:tc>
      </w:tr>
      <w:tr w:rsidR="006F658E" w:rsidRPr="006F658E" w14:paraId="24371ED1" w14:textId="77777777" w:rsidTr="00237F68">
        <w:tc>
          <w:tcPr>
            <w:tcW w:w="0" w:type="auto"/>
            <w:vAlign w:val="center"/>
            <w:hideMark/>
          </w:tcPr>
          <w:p w14:paraId="17E1B11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1.2</w:t>
            </w:r>
          </w:p>
        </w:tc>
        <w:tc>
          <w:tcPr>
            <w:tcW w:w="0" w:type="auto"/>
            <w:vAlign w:val="center"/>
            <w:hideMark/>
          </w:tcPr>
          <w:p w14:paraId="4854085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يساعدنا لينكدإن في الوصول إلى شركاء ورعاة جدد للفعاليات</w:t>
            </w:r>
            <w:r w:rsidRPr="006F658E">
              <w:rPr>
                <w:rFonts w:ascii="Sakkal Majalla" w:eastAsia="Sakkal Majalla" w:hAnsi="Sakkal Majalla" w:cs="Sakkal Majalla"/>
                <w:sz w:val="28"/>
                <w:szCs w:val="28"/>
              </w:rPr>
              <w:t>.</w:t>
            </w:r>
          </w:p>
        </w:tc>
        <w:tc>
          <w:tcPr>
            <w:tcW w:w="0" w:type="auto"/>
            <w:vAlign w:val="center"/>
            <w:hideMark/>
          </w:tcPr>
          <w:p w14:paraId="5ACFC50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4.33</w:t>
            </w:r>
          </w:p>
        </w:tc>
        <w:tc>
          <w:tcPr>
            <w:tcW w:w="0" w:type="auto"/>
            <w:vAlign w:val="center"/>
            <w:hideMark/>
          </w:tcPr>
          <w:p w14:paraId="6FC72AF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0.71</w:t>
            </w:r>
          </w:p>
        </w:tc>
        <w:tc>
          <w:tcPr>
            <w:tcW w:w="0" w:type="auto"/>
            <w:vAlign w:val="center"/>
            <w:hideMark/>
          </w:tcPr>
          <w:p w14:paraId="46C8E647"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 بشدة</w:t>
            </w:r>
          </w:p>
        </w:tc>
      </w:tr>
      <w:tr w:rsidR="006F658E" w:rsidRPr="006F658E" w14:paraId="29DD42E3" w14:textId="77777777" w:rsidTr="00237F68">
        <w:tc>
          <w:tcPr>
            <w:tcW w:w="0" w:type="auto"/>
            <w:vAlign w:val="center"/>
            <w:hideMark/>
          </w:tcPr>
          <w:p w14:paraId="71A5F66A"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1.3</w:t>
            </w:r>
          </w:p>
        </w:tc>
        <w:tc>
          <w:tcPr>
            <w:tcW w:w="0" w:type="auto"/>
            <w:vAlign w:val="center"/>
            <w:hideMark/>
          </w:tcPr>
          <w:p w14:paraId="06EB2D15"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أدت الحملات الترويجية على إكس إلى زيادة ملحوظة في عدد حجوزات وتذاكر الفعاليات</w:t>
            </w:r>
            <w:r w:rsidRPr="006F658E">
              <w:rPr>
                <w:rFonts w:ascii="Sakkal Majalla" w:eastAsia="Sakkal Majalla" w:hAnsi="Sakkal Majalla" w:cs="Sakkal Majalla"/>
                <w:sz w:val="28"/>
                <w:szCs w:val="28"/>
              </w:rPr>
              <w:t>.</w:t>
            </w:r>
          </w:p>
        </w:tc>
        <w:tc>
          <w:tcPr>
            <w:tcW w:w="0" w:type="auto"/>
            <w:vAlign w:val="center"/>
            <w:hideMark/>
          </w:tcPr>
          <w:p w14:paraId="072D39C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4.24</w:t>
            </w:r>
          </w:p>
        </w:tc>
        <w:tc>
          <w:tcPr>
            <w:tcW w:w="0" w:type="auto"/>
            <w:vAlign w:val="center"/>
            <w:hideMark/>
          </w:tcPr>
          <w:p w14:paraId="6D0D3A4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0.85</w:t>
            </w:r>
          </w:p>
        </w:tc>
        <w:tc>
          <w:tcPr>
            <w:tcW w:w="0" w:type="auto"/>
            <w:vAlign w:val="center"/>
            <w:hideMark/>
          </w:tcPr>
          <w:p w14:paraId="2F8203E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bl>
    <w:p w14:paraId="285BC340"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b/>
          <w:bCs/>
          <w:sz w:val="28"/>
          <w:szCs w:val="28"/>
        </w:rPr>
        <w:t>*</w:t>
      </w:r>
      <w:r w:rsidRPr="006F658E">
        <w:rPr>
          <w:rFonts w:ascii="Sakkal Majalla" w:eastAsia="Sakkal Majalla" w:hAnsi="Sakkal Majalla" w:cs="Sakkal Majalla"/>
          <w:sz w:val="28"/>
          <w:szCs w:val="28"/>
          <w:rtl/>
        </w:rPr>
        <w:t>المتوسط العام لمحور الأداء التسويقي = 4.36 (درجة موافقة عالية</w:t>
      </w:r>
      <w:r w:rsidRPr="006F658E">
        <w:rPr>
          <w:rFonts w:ascii="Sakkal Majalla" w:eastAsia="Sakkal Majalla" w:hAnsi="Sakkal Majalla" w:cs="Sakkal Majalla" w:hint="cs"/>
          <w:sz w:val="28"/>
          <w:szCs w:val="28"/>
          <w:rtl/>
          <w:lang w:bidi="ar-EG"/>
        </w:rPr>
        <w:t>)</w:t>
      </w:r>
    </w:p>
    <w:p w14:paraId="635E3E59"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التحليل</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يتبين من الجدول وجود أثر إيجابي كبير لاستخدام المنصتين على الأداء التسويقي، حيث ساعد إكس في بناء الوعي والتفاعل المباشر، بينما تميز لينكدإن في بناء الشراكات الاستراتيجية</w:t>
      </w:r>
      <w:r w:rsidRPr="006F658E">
        <w:rPr>
          <w:rFonts w:ascii="Sakkal Majalla" w:eastAsia="Sakkal Majalla" w:hAnsi="Sakkal Majalla" w:cs="Sakkal Majalla"/>
          <w:sz w:val="28"/>
          <w:szCs w:val="28"/>
        </w:rPr>
        <w:t>.</w:t>
      </w:r>
    </w:p>
    <w:p w14:paraId="318ABCD7" w14:textId="77777777" w:rsidR="006F658E" w:rsidRPr="006F658E" w:rsidRDefault="006F658E" w:rsidP="006F658E">
      <w:pPr>
        <w:jc w:val="both"/>
        <w:rPr>
          <w:rFonts w:ascii="Sakkal Majalla" w:eastAsia="Sakkal Majalla" w:hAnsi="Sakkal Majalla" w:cs="Sakkal Majalla"/>
          <w:b/>
          <w:bCs/>
          <w:sz w:val="28"/>
          <w:szCs w:val="28"/>
        </w:rPr>
      </w:pPr>
    </w:p>
    <w:p w14:paraId="327B5C26"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السؤال الفرعي 2: ما أثر استخدام منصتي إكس ولينكدإن على الأداء التشغيلي؟</w:t>
      </w:r>
    </w:p>
    <w:p w14:paraId="418AE1B1"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الجدول (3): المتوسطات الحسابية والانحرافات المعيارية للعبارات المتعلقة بالأداء التشغيلي</w:t>
      </w:r>
    </w:p>
    <w:tbl>
      <w:tblPr>
        <w:tblStyle w:val="af9"/>
        <w:bidiVisual/>
        <w:tblW w:w="0" w:type="auto"/>
        <w:tblLook w:val="04A0" w:firstRow="1" w:lastRow="0" w:firstColumn="1" w:lastColumn="0" w:noHBand="0" w:noVBand="1"/>
      </w:tblPr>
      <w:tblGrid>
        <w:gridCol w:w="938"/>
        <w:gridCol w:w="4306"/>
        <w:gridCol w:w="1319"/>
        <w:gridCol w:w="1319"/>
        <w:gridCol w:w="1166"/>
      </w:tblGrid>
      <w:tr w:rsidR="006F658E" w:rsidRPr="006F658E" w14:paraId="41945A1A" w14:textId="77777777" w:rsidTr="00237F68">
        <w:tc>
          <w:tcPr>
            <w:tcW w:w="0" w:type="auto"/>
            <w:shd w:val="clear" w:color="auto" w:fill="D5DCE4" w:themeFill="text2" w:themeFillTint="33"/>
            <w:vAlign w:val="center"/>
            <w:hideMark/>
          </w:tcPr>
          <w:p w14:paraId="08010C82"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رقم العبارة</w:t>
            </w:r>
          </w:p>
        </w:tc>
        <w:tc>
          <w:tcPr>
            <w:tcW w:w="0" w:type="auto"/>
            <w:shd w:val="clear" w:color="auto" w:fill="D5DCE4" w:themeFill="text2" w:themeFillTint="33"/>
            <w:vAlign w:val="center"/>
            <w:hideMark/>
          </w:tcPr>
          <w:p w14:paraId="2B499C76"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العبارة</w:t>
            </w:r>
          </w:p>
        </w:tc>
        <w:tc>
          <w:tcPr>
            <w:tcW w:w="0" w:type="auto"/>
            <w:shd w:val="clear" w:color="auto" w:fill="D5DCE4" w:themeFill="text2" w:themeFillTint="33"/>
            <w:vAlign w:val="center"/>
            <w:hideMark/>
          </w:tcPr>
          <w:p w14:paraId="42042E6A"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المتوسط الحسابي</w:t>
            </w:r>
          </w:p>
        </w:tc>
        <w:tc>
          <w:tcPr>
            <w:tcW w:w="0" w:type="auto"/>
            <w:shd w:val="clear" w:color="auto" w:fill="D5DCE4" w:themeFill="text2" w:themeFillTint="33"/>
            <w:vAlign w:val="center"/>
            <w:hideMark/>
          </w:tcPr>
          <w:p w14:paraId="3575604A"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الانحراف المعياري</w:t>
            </w:r>
          </w:p>
        </w:tc>
        <w:tc>
          <w:tcPr>
            <w:tcW w:w="0" w:type="auto"/>
            <w:shd w:val="clear" w:color="auto" w:fill="D5DCE4" w:themeFill="text2" w:themeFillTint="33"/>
            <w:vAlign w:val="center"/>
            <w:hideMark/>
          </w:tcPr>
          <w:p w14:paraId="72FBD12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درجة الموافقة</w:t>
            </w:r>
          </w:p>
        </w:tc>
      </w:tr>
      <w:tr w:rsidR="006F658E" w:rsidRPr="006F658E" w14:paraId="3DDF711F" w14:textId="77777777" w:rsidTr="00237F68">
        <w:tc>
          <w:tcPr>
            <w:tcW w:w="0" w:type="auto"/>
            <w:vAlign w:val="center"/>
            <w:hideMark/>
          </w:tcPr>
          <w:p w14:paraId="73517E78"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2.1</w:t>
            </w:r>
          </w:p>
        </w:tc>
        <w:tc>
          <w:tcPr>
            <w:tcW w:w="0" w:type="auto"/>
            <w:vAlign w:val="center"/>
            <w:hideMark/>
          </w:tcPr>
          <w:p w14:paraId="186DB86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ساعدنا التواصل عبر إكس في إدارة الطلبات والاستفسارات بسرعة وكفاءة</w:t>
            </w:r>
            <w:r w:rsidRPr="006F658E">
              <w:rPr>
                <w:rFonts w:ascii="Sakkal Majalla" w:eastAsia="Sakkal Majalla" w:hAnsi="Sakkal Majalla" w:cs="Sakkal Majalla"/>
                <w:sz w:val="28"/>
                <w:szCs w:val="28"/>
              </w:rPr>
              <w:t>.</w:t>
            </w:r>
          </w:p>
        </w:tc>
        <w:tc>
          <w:tcPr>
            <w:tcW w:w="0" w:type="auto"/>
            <w:vAlign w:val="center"/>
            <w:hideMark/>
          </w:tcPr>
          <w:p w14:paraId="444930F2"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3.95</w:t>
            </w:r>
          </w:p>
        </w:tc>
        <w:tc>
          <w:tcPr>
            <w:tcW w:w="0" w:type="auto"/>
            <w:vAlign w:val="center"/>
            <w:hideMark/>
          </w:tcPr>
          <w:p w14:paraId="46E79DB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0.89</w:t>
            </w:r>
          </w:p>
        </w:tc>
        <w:tc>
          <w:tcPr>
            <w:tcW w:w="0" w:type="auto"/>
            <w:vAlign w:val="center"/>
            <w:hideMark/>
          </w:tcPr>
          <w:p w14:paraId="3E9A3B3D"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r w:rsidR="006F658E" w:rsidRPr="006F658E" w14:paraId="51A9F5BD" w14:textId="77777777" w:rsidTr="00237F68">
        <w:tc>
          <w:tcPr>
            <w:tcW w:w="0" w:type="auto"/>
            <w:vAlign w:val="center"/>
            <w:hideMark/>
          </w:tcPr>
          <w:p w14:paraId="4003838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2.2</w:t>
            </w:r>
          </w:p>
        </w:tc>
        <w:tc>
          <w:tcPr>
            <w:tcW w:w="0" w:type="auto"/>
            <w:vAlign w:val="center"/>
            <w:hideMark/>
          </w:tcPr>
          <w:p w14:paraId="61DAE1D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وفر لنا استخدام لينكدإن وقتاً وجهداً في البحث عن موردين وشركاء موثوقين</w:t>
            </w:r>
            <w:r w:rsidRPr="006F658E">
              <w:rPr>
                <w:rFonts w:ascii="Sakkal Majalla" w:eastAsia="Sakkal Majalla" w:hAnsi="Sakkal Majalla" w:cs="Sakkal Majalla"/>
                <w:sz w:val="28"/>
                <w:szCs w:val="28"/>
              </w:rPr>
              <w:t>.</w:t>
            </w:r>
          </w:p>
        </w:tc>
        <w:tc>
          <w:tcPr>
            <w:tcW w:w="0" w:type="auto"/>
            <w:vAlign w:val="center"/>
            <w:hideMark/>
          </w:tcPr>
          <w:p w14:paraId="251797C1"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4.18</w:t>
            </w:r>
          </w:p>
        </w:tc>
        <w:tc>
          <w:tcPr>
            <w:tcW w:w="0" w:type="auto"/>
            <w:vAlign w:val="center"/>
            <w:hideMark/>
          </w:tcPr>
          <w:p w14:paraId="152590F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0.76</w:t>
            </w:r>
          </w:p>
        </w:tc>
        <w:tc>
          <w:tcPr>
            <w:tcW w:w="0" w:type="auto"/>
            <w:vAlign w:val="center"/>
            <w:hideMark/>
          </w:tcPr>
          <w:p w14:paraId="5D383DD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r w:rsidR="006F658E" w:rsidRPr="006F658E" w14:paraId="7C94AC0E" w14:textId="77777777" w:rsidTr="00237F68">
        <w:tc>
          <w:tcPr>
            <w:tcW w:w="0" w:type="auto"/>
            <w:vAlign w:val="center"/>
            <w:hideMark/>
          </w:tcPr>
          <w:p w14:paraId="0045452E"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2.3</w:t>
            </w:r>
          </w:p>
        </w:tc>
        <w:tc>
          <w:tcPr>
            <w:tcW w:w="0" w:type="auto"/>
            <w:vAlign w:val="center"/>
            <w:hideMark/>
          </w:tcPr>
          <w:p w14:paraId="7C7BB04D"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ساهمت أدوات القياس المتوفرة على المنصتين في تحسين عمليات التخطيط واتخاذ القرار</w:t>
            </w:r>
            <w:r w:rsidRPr="006F658E">
              <w:rPr>
                <w:rFonts w:ascii="Sakkal Majalla" w:eastAsia="Sakkal Majalla" w:hAnsi="Sakkal Majalla" w:cs="Sakkal Majalla"/>
                <w:sz w:val="28"/>
                <w:szCs w:val="28"/>
              </w:rPr>
              <w:t>.</w:t>
            </w:r>
          </w:p>
        </w:tc>
        <w:tc>
          <w:tcPr>
            <w:tcW w:w="0" w:type="auto"/>
            <w:vAlign w:val="center"/>
            <w:hideMark/>
          </w:tcPr>
          <w:p w14:paraId="30277BD3"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4.02</w:t>
            </w:r>
          </w:p>
        </w:tc>
        <w:tc>
          <w:tcPr>
            <w:tcW w:w="0" w:type="auto"/>
            <w:vAlign w:val="center"/>
            <w:hideMark/>
          </w:tcPr>
          <w:p w14:paraId="75C62D7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0.91</w:t>
            </w:r>
          </w:p>
        </w:tc>
        <w:tc>
          <w:tcPr>
            <w:tcW w:w="0" w:type="auto"/>
            <w:vAlign w:val="center"/>
            <w:hideMark/>
          </w:tcPr>
          <w:p w14:paraId="4ECBD41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bl>
    <w:p w14:paraId="6E998148"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w:t>
      </w:r>
      <w:r w:rsidRPr="006F658E">
        <w:rPr>
          <w:rFonts w:ascii="Sakkal Majalla" w:eastAsia="Sakkal Majalla" w:hAnsi="Sakkal Majalla" w:cs="Sakkal Majalla"/>
          <w:sz w:val="28"/>
          <w:szCs w:val="28"/>
          <w:rtl/>
        </w:rPr>
        <w:t>المتوسط العام لمحور الأداء التشغيلي = 4.05 (درجة موافقة عالية</w:t>
      </w:r>
      <w:r w:rsidRPr="006F658E">
        <w:rPr>
          <w:rFonts w:ascii="Sakkal Majalla" w:eastAsia="Sakkal Majalla" w:hAnsi="Sakkal Majalla" w:cs="Sakkal Majalla" w:hint="cs"/>
          <w:sz w:val="28"/>
          <w:szCs w:val="28"/>
          <w:rtl/>
          <w:lang w:bidi="ar-EG"/>
        </w:rPr>
        <w:t>)</w:t>
      </w:r>
      <w:r w:rsidRPr="006F658E">
        <w:rPr>
          <w:rFonts w:ascii="Sakkal Majalla" w:eastAsia="Sakkal Majalla" w:hAnsi="Sakkal Majalla" w:cs="Sakkal Majalla"/>
          <w:sz w:val="28"/>
          <w:szCs w:val="28"/>
        </w:rPr>
        <w:t>*</w:t>
      </w:r>
    </w:p>
    <w:p w14:paraId="12018C16"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التحليل</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أظهرت النتائج أثراً إيجابياً لاستخدام المنصتين على الكفاءة التشغيلية، خاصة في مجالات خدمة العملاء، وإدارة سلسلة التوريد، ودعم اتخاذ القرار</w:t>
      </w:r>
      <w:r w:rsidRPr="006F658E">
        <w:rPr>
          <w:rFonts w:ascii="Sakkal Majalla" w:eastAsia="Sakkal Majalla" w:hAnsi="Sakkal Majalla" w:cs="Sakkal Majalla"/>
          <w:sz w:val="28"/>
          <w:szCs w:val="28"/>
        </w:rPr>
        <w:t>.</w:t>
      </w:r>
    </w:p>
    <w:p w14:paraId="6067F53E" w14:textId="77777777" w:rsidR="006F658E" w:rsidRPr="006F658E" w:rsidRDefault="006F658E" w:rsidP="006F658E">
      <w:pPr>
        <w:jc w:val="both"/>
        <w:rPr>
          <w:rFonts w:ascii="Sakkal Majalla" w:eastAsia="Sakkal Majalla" w:hAnsi="Sakkal Majalla" w:cs="Sakkal Majalla"/>
          <w:sz w:val="28"/>
          <w:szCs w:val="28"/>
        </w:rPr>
      </w:pPr>
    </w:p>
    <w:p w14:paraId="0F382FC8"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السؤال الفرعي 3: كيف تساهم المنصتان في تعزيز التفاعل الجماهيري وجودة تجربة المشارك؟</w:t>
      </w:r>
    </w:p>
    <w:p w14:paraId="798DC07A"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الجدول (4): المتوسطات الحسابية والانحرافات المعيارية للعبارات المتعلقة بالتفاعل وجودة التجربة</w:t>
      </w:r>
    </w:p>
    <w:tbl>
      <w:tblPr>
        <w:tblStyle w:val="af9"/>
        <w:bidiVisual/>
        <w:tblW w:w="0" w:type="auto"/>
        <w:tblLook w:val="04A0" w:firstRow="1" w:lastRow="0" w:firstColumn="1" w:lastColumn="0" w:noHBand="0" w:noVBand="1"/>
      </w:tblPr>
      <w:tblGrid>
        <w:gridCol w:w="942"/>
        <w:gridCol w:w="4278"/>
        <w:gridCol w:w="1328"/>
        <w:gridCol w:w="1328"/>
        <w:gridCol w:w="1172"/>
      </w:tblGrid>
      <w:tr w:rsidR="006F658E" w:rsidRPr="006F658E" w14:paraId="4215D559" w14:textId="77777777" w:rsidTr="00237F68">
        <w:tc>
          <w:tcPr>
            <w:tcW w:w="0" w:type="auto"/>
            <w:shd w:val="clear" w:color="auto" w:fill="D5DCE4" w:themeFill="text2" w:themeFillTint="33"/>
            <w:hideMark/>
          </w:tcPr>
          <w:p w14:paraId="4E1E0AB2"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رقم العبارة</w:t>
            </w:r>
          </w:p>
        </w:tc>
        <w:tc>
          <w:tcPr>
            <w:tcW w:w="0" w:type="auto"/>
            <w:shd w:val="clear" w:color="auto" w:fill="D5DCE4" w:themeFill="text2" w:themeFillTint="33"/>
            <w:hideMark/>
          </w:tcPr>
          <w:p w14:paraId="718D2A99"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العبارة</w:t>
            </w:r>
          </w:p>
        </w:tc>
        <w:tc>
          <w:tcPr>
            <w:tcW w:w="0" w:type="auto"/>
            <w:shd w:val="clear" w:color="auto" w:fill="D5DCE4" w:themeFill="text2" w:themeFillTint="33"/>
            <w:hideMark/>
          </w:tcPr>
          <w:p w14:paraId="4FA82AEA"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المتوسط الحسابي</w:t>
            </w:r>
          </w:p>
        </w:tc>
        <w:tc>
          <w:tcPr>
            <w:tcW w:w="0" w:type="auto"/>
            <w:shd w:val="clear" w:color="auto" w:fill="D5DCE4" w:themeFill="text2" w:themeFillTint="33"/>
            <w:hideMark/>
          </w:tcPr>
          <w:p w14:paraId="01832C1A"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الانحراف المعياري</w:t>
            </w:r>
          </w:p>
        </w:tc>
        <w:tc>
          <w:tcPr>
            <w:tcW w:w="0" w:type="auto"/>
            <w:shd w:val="clear" w:color="auto" w:fill="D5DCE4" w:themeFill="text2" w:themeFillTint="33"/>
            <w:hideMark/>
          </w:tcPr>
          <w:p w14:paraId="203F93CD"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درجة الموافقة</w:t>
            </w:r>
          </w:p>
        </w:tc>
      </w:tr>
      <w:tr w:rsidR="006F658E" w:rsidRPr="006F658E" w14:paraId="66D5809C" w14:textId="77777777" w:rsidTr="00237F68">
        <w:tc>
          <w:tcPr>
            <w:tcW w:w="0" w:type="auto"/>
            <w:hideMark/>
          </w:tcPr>
          <w:p w14:paraId="5AA68D5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3.1</w:t>
            </w:r>
          </w:p>
        </w:tc>
        <w:tc>
          <w:tcPr>
            <w:tcW w:w="0" w:type="auto"/>
            <w:hideMark/>
          </w:tcPr>
          <w:p w14:paraId="42880D5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التفاعل المباشر (مثل الرد على التغريدات) خلال الفعالية يعزز شعور المشاركين بالارتباط</w:t>
            </w:r>
            <w:r w:rsidRPr="006F658E">
              <w:rPr>
                <w:rFonts w:ascii="Sakkal Majalla" w:eastAsia="Sakkal Majalla" w:hAnsi="Sakkal Majalla" w:cs="Sakkal Majalla"/>
                <w:sz w:val="28"/>
                <w:szCs w:val="28"/>
              </w:rPr>
              <w:t>.</w:t>
            </w:r>
          </w:p>
        </w:tc>
        <w:tc>
          <w:tcPr>
            <w:tcW w:w="0" w:type="auto"/>
            <w:hideMark/>
          </w:tcPr>
          <w:p w14:paraId="787526F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4.60</w:t>
            </w:r>
          </w:p>
        </w:tc>
        <w:tc>
          <w:tcPr>
            <w:tcW w:w="0" w:type="auto"/>
            <w:hideMark/>
          </w:tcPr>
          <w:p w14:paraId="416583F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0.54</w:t>
            </w:r>
          </w:p>
        </w:tc>
        <w:tc>
          <w:tcPr>
            <w:tcW w:w="0" w:type="auto"/>
            <w:hideMark/>
          </w:tcPr>
          <w:p w14:paraId="6E845C4A"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 بشدة</w:t>
            </w:r>
          </w:p>
        </w:tc>
      </w:tr>
      <w:tr w:rsidR="006F658E" w:rsidRPr="006F658E" w14:paraId="75EFF04B" w14:textId="77777777" w:rsidTr="00237F68">
        <w:tc>
          <w:tcPr>
            <w:tcW w:w="0" w:type="auto"/>
            <w:hideMark/>
          </w:tcPr>
          <w:p w14:paraId="27B3D8E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3.2</w:t>
            </w:r>
          </w:p>
        </w:tc>
        <w:tc>
          <w:tcPr>
            <w:tcW w:w="0" w:type="auto"/>
            <w:hideMark/>
          </w:tcPr>
          <w:p w14:paraId="399610C2"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يساعدنا المحتوى الغني (صور، فيديوهات) على إكس في نقل تجربة الفعالية بشكل حي</w:t>
            </w:r>
            <w:r w:rsidRPr="006F658E">
              <w:rPr>
                <w:rFonts w:ascii="Sakkal Majalla" w:eastAsia="Sakkal Majalla" w:hAnsi="Sakkal Majalla" w:cs="Sakkal Majalla"/>
                <w:sz w:val="28"/>
                <w:szCs w:val="28"/>
              </w:rPr>
              <w:t>.</w:t>
            </w:r>
          </w:p>
        </w:tc>
        <w:tc>
          <w:tcPr>
            <w:tcW w:w="0" w:type="auto"/>
            <w:hideMark/>
          </w:tcPr>
          <w:p w14:paraId="4D0DA457"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4.55</w:t>
            </w:r>
          </w:p>
        </w:tc>
        <w:tc>
          <w:tcPr>
            <w:tcW w:w="0" w:type="auto"/>
            <w:hideMark/>
          </w:tcPr>
          <w:p w14:paraId="1F666A7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0.60</w:t>
            </w:r>
          </w:p>
        </w:tc>
        <w:tc>
          <w:tcPr>
            <w:tcW w:w="0" w:type="auto"/>
            <w:hideMark/>
          </w:tcPr>
          <w:p w14:paraId="370FD87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 بشدة</w:t>
            </w:r>
          </w:p>
        </w:tc>
      </w:tr>
      <w:tr w:rsidR="006F658E" w:rsidRPr="006F658E" w14:paraId="06BF9F78" w14:textId="77777777" w:rsidTr="00237F68">
        <w:tc>
          <w:tcPr>
            <w:tcW w:w="0" w:type="auto"/>
            <w:hideMark/>
          </w:tcPr>
          <w:p w14:paraId="10E26DC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3.3</w:t>
            </w:r>
          </w:p>
        </w:tc>
        <w:tc>
          <w:tcPr>
            <w:tcW w:w="0" w:type="auto"/>
            <w:hideMark/>
          </w:tcPr>
          <w:p w14:paraId="59992601"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تسمح لنا لينكدإن ببناء علاقات مهنية مستدامة مع المشاركين بعد انتهاء الفعالية</w:t>
            </w:r>
            <w:r w:rsidRPr="006F658E">
              <w:rPr>
                <w:rFonts w:ascii="Sakkal Majalla" w:eastAsia="Sakkal Majalla" w:hAnsi="Sakkal Majalla" w:cs="Sakkal Majalla"/>
                <w:sz w:val="28"/>
                <w:szCs w:val="28"/>
              </w:rPr>
              <w:t>.</w:t>
            </w:r>
          </w:p>
        </w:tc>
        <w:tc>
          <w:tcPr>
            <w:tcW w:w="0" w:type="auto"/>
            <w:hideMark/>
          </w:tcPr>
          <w:p w14:paraId="6353EA9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3.98</w:t>
            </w:r>
          </w:p>
        </w:tc>
        <w:tc>
          <w:tcPr>
            <w:tcW w:w="0" w:type="auto"/>
            <w:hideMark/>
          </w:tcPr>
          <w:p w14:paraId="255BE18D"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0.87</w:t>
            </w:r>
          </w:p>
        </w:tc>
        <w:tc>
          <w:tcPr>
            <w:tcW w:w="0" w:type="auto"/>
            <w:hideMark/>
          </w:tcPr>
          <w:p w14:paraId="50E89C43"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bl>
    <w:p w14:paraId="00556C01"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b/>
          <w:bCs/>
          <w:sz w:val="28"/>
          <w:szCs w:val="28"/>
        </w:rPr>
        <w:t>*</w:t>
      </w:r>
      <w:r w:rsidRPr="006F658E">
        <w:rPr>
          <w:rFonts w:ascii="Sakkal Majalla" w:eastAsia="Sakkal Majalla" w:hAnsi="Sakkal Majalla" w:cs="Sakkal Majalla"/>
          <w:sz w:val="28"/>
          <w:szCs w:val="28"/>
          <w:rtl/>
        </w:rPr>
        <w:t>المتوسط العام للمحور = 4.38 (درجة موافقة عالية</w:t>
      </w:r>
      <w:r w:rsidRPr="006F658E">
        <w:rPr>
          <w:rFonts w:ascii="Sakkal Majalla" w:eastAsia="Sakkal Majalla" w:hAnsi="Sakkal Majalla" w:cs="Sakkal Majalla" w:hint="cs"/>
          <w:sz w:val="28"/>
          <w:szCs w:val="28"/>
          <w:rtl/>
          <w:lang w:bidi="ar-EG"/>
        </w:rPr>
        <w:t>)</w:t>
      </w:r>
      <w:r w:rsidRPr="006F658E">
        <w:rPr>
          <w:rFonts w:ascii="Sakkal Majalla" w:eastAsia="Sakkal Majalla" w:hAnsi="Sakkal Majalla" w:cs="Sakkal Majalla"/>
          <w:sz w:val="28"/>
          <w:szCs w:val="28"/>
        </w:rPr>
        <w:t>*</w:t>
      </w:r>
    </w:p>
    <w:p w14:paraId="681D18AF"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التحليل</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كان أثر المنصتين على التفاعل وجودة التجربة كبيراً جداً، حيث برز دور إكس في التفاعل اللحظي أثناء الفعاليات، بينما أظهر لينكدإن فاعلية في استمرارية العلاقة بعد انتهائها</w:t>
      </w:r>
      <w:r w:rsidRPr="006F658E">
        <w:rPr>
          <w:rFonts w:ascii="Sakkal Majalla" w:eastAsia="Sakkal Majalla" w:hAnsi="Sakkal Majalla" w:cs="Sakkal Majalla"/>
          <w:sz w:val="28"/>
          <w:szCs w:val="28"/>
        </w:rPr>
        <w:t>.</w:t>
      </w:r>
    </w:p>
    <w:p w14:paraId="3F48E5DD" w14:textId="77777777" w:rsidR="006F658E" w:rsidRPr="006F658E" w:rsidRDefault="006F658E" w:rsidP="006F658E">
      <w:pPr>
        <w:jc w:val="both"/>
        <w:rPr>
          <w:rFonts w:ascii="Sakkal Majalla" w:eastAsia="Sakkal Majalla" w:hAnsi="Sakkal Majalla" w:cs="Sakkal Majalla"/>
          <w:sz w:val="28"/>
          <w:szCs w:val="28"/>
        </w:rPr>
      </w:pPr>
    </w:p>
    <w:p w14:paraId="6AA733E9"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السؤال الفرعي 4: ما أبرز التحديات ومدى الرضا عن النتائج؟</w:t>
      </w:r>
    </w:p>
    <w:p w14:paraId="2B7F6FAD"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الجدول (5): المتوسطات الحسابية والانحرافات المعيارية للعبارات المتعلقة بالتحديات والرضا</w:t>
      </w:r>
    </w:p>
    <w:tbl>
      <w:tblPr>
        <w:tblStyle w:val="af9"/>
        <w:bidiVisual/>
        <w:tblW w:w="0" w:type="auto"/>
        <w:tblLook w:val="04A0" w:firstRow="1" w:lastRow="0" w:firstColumn="1" w:lastColumn="0" w:noHBand="0" w:noVBand="1"/>
      </w:tblPr>
      <w:tblGrid>
        <w:gridCol w:w="958"/>
        <w:gridCol w:w="4169"/>
        <w:gridCol w:w="1365"/>
        <w:gridCol w:w="1361"/>
        <w:gridCol w:w="1195"/>
      </w:tblGrid>
      <w:tr w:rsidR="006F658E" w:rsidRPr="006F658E" w14:paraId="1828B1F6" w14:textId="77777777" w:rsidTr="00237F68">
        <w:tc>
          <w:tcPr>
            <w:tcW w:w="0" w:type="auto"/>
            <w:shd w:val="clear" w:color="auto" w:fill="D5DCE4" w:themeFill="text2" w:themeFillTint="33"/>
            <w:vAlign w:val="center"/>
            <w:hideMark/>
          </w:tcPr>
          <w:p w14:paraId="52EC0741"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رقم العبارة</w:t>
            </w:r>
          </w:p>
        </w:tc>
        <w:tc>
          <w:tcPr>
            <w:tcW w:w="0" w:type="auto"/>
            <w:shd w:val="clear" w:color="auto" w:fill="D5DCE4" w:themeFill="text2" w:themeFillTint="33"/>
            <w:vAlign w:val="center"/>
            <w:hideMark/>
          </w:tcPr>
          <w:p w14:paraId="43DF266C"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العبارة</w:t>
            </w:r>
          </w:p>
        </w:tc>
        <w:tc>
          <w:tcPr>
            <w:tcW w:w="0" w:type="auto"/>
            <w:shd w:val="clear" w:color="auto" w:fill="D5DCE4" w:themeFill="text2" w:themeFillTint="33"/>
            <w:vAlign w:val="center"/>
            <w:hideMark/>
          </w:tcPr>
          <w:p w14:paraId="62D1E6F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المتوسط الحسابي</w:t>
            </w:r>
          </w:p>
        </w:tc>
        <w:tc>
          <w:tcPr>
            <w:tcW w:w="0" w:type="auto"/>
            <w:shd w:val="clear" w:color="auto" w:fill="D5DCE4" w:themeFill="text2" w:themeFillTint="33"/>
            <w:vAlign w:val="center"/>
            <w:hideMark/>
          </w:tcPr>
          <w:p w14:paraId="29962A29"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الانحراف المعياري</w:t>
            </w:r>
          </w:p>
        </w:tc>
        <w:tc>
          <w:tcPr>
            <w:tcW w:w="0" w:type="auto"/>
            <w:shd w:val="clear" w:color="auto" w:fill="D5DCE4" w:themeFill="text2" w:themeFillTint="33"/>
            <w:vAlign w:val="center"/>
            <w:hideMark/>
          </w:tcPr>
          <w:p w14:paraId="00DC229E"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درجة الموافقة</w:t>
            </w:r>
          </w:p>
        </w:tc>
      </w:tr>
      <w:tr w:rsidR="006F658E" w:rsidRPr="006F658E" w14:paraId="3A7540FC" w14:textId="77777777" w:rsidTr="00237F68">
        <w:tc>
          <w:tcPr>
            <w:tcW w:w="0" w:type="auto"/>
            <w:vAlign w:val="center"/>
            <w:hideMark/>
          </w:tcPr>
          <w:p w14:paraId="6C3FE46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4.1</w:t>
            </w:r>
          </w:p>
        </w:tc>
        <w:tc>
          <w:tcPr>
            <w:tcW w:w="0" w:type="auto"/>
            <w:vAlign w:val="center"/>
            <w:hideMark/>
          </w:tcPr>
          <w:p w14:paraId="6A2B7942"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نواجه صعوبة في إنتاج محتوى مبتكر ومستمر للمنصتين</w:t>
            </w:r>
            <w:r w:rsidRPr="006F658E">
              <w:rPr>
                <w:rFonts w:ascii="Sakkal Majalla" w:eastAsia="Sakkal Majalla" w:hAnsi="Sakkal Majalla" w:cs="Sakkal Majalla"/>
                <w:sz w:val="28"/>
                <w:szCs w:val="28"/>
              </w:rPr>
              <w:t>.</w:t>
            </w:r>
          </w:p>
        </w:tc>
        <w:tc>
          <w:tcPr>
            <w:tcW w:w="0" w:type="auto"/>
            <w:vAlign w:val="center"/>
            <w:hideMark/>
          </w:tcPr>
          <w:p w14:paraId="20D7D60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4.15</w:t>
            </w:r>
          </w:p>
        </w:tc>
        <w:tc>
          <w:tcPr>
            <w:tcW w:w="0" w:type="auto"/>
            <w:vAlign w:val="center"/>
            <w:hideMark/>
          </w:tcPr>
          <w:p w14:paraId="133AD0D1"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0.79</w:t>
            </w:r>
          </w:p>
        </w:tc>
        <w:tc>
          <w:tcPr>
            <w:tcW w:w="0" w:type="auto"/>
            <w:vAlign w:val="center"/>
            <w:hideMark/>
          </w:tcPr>
          <w:p w14:paraId="5269A895"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r w:rsidR="006F658E" w:rsidRPr="006F658E" w14:paraId="73E1242B" w14:textId="77777777" w:rsidTr="00237F68">
        <w:tc>
          <w:tcPr>
            <w:tcW w:w="0" w:type="auto"/>
            <w:vAlign w:val="center"/>
            <w:hideMark/>
          </w:tcPr>
          <w:p w14:paraId="3F4AC9C1"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4.2</w:t>
            </w:r>
          </w:p>
        </w:tc>
        <w:tc>
          <w:tcPr>
            <w:tcW w:w="0" w:type="auto"/>
            <w:vAlign w:val="center"/>
            <w:hideMark/>
          </w:tcPr>
          <w:p w14:paraId="332AD285"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قياس العائد على الاستثمار</w:t>
            </w:r>
            <w:r w:rsidRPr="006F658E">
              <w:rPr>
                <w:rFonts w:ascii="Sakkal Majalla" w:eastAsia="Sakkal Majalla" w:hAnsi="Sakkal Majalla" w:cs="Sakkal Majalla"/>
                <w:sz w:val="28"/>
                <w:szCs w:val="28"/>
              </w:rPr>
              <w:t xml:space="preserve"> (ROI) </w:t>
            </w:r>
            <w:r w:rsidRPr="006F658E">
              <w:rPr>
                <w:rFonts w:ascii="Sakkal Majalla" w:eastAsia="Sakkal Majalla" w:hAnsi="Sakkal Majalla" w:cs="Sakkal Majalla"/>
                <w:sz w:val="28"/>
                <w:szCs w:val="28"/>
                <w:rtl/>
              </w:rPr>
              <w:t>للجهود المبذولة على هذه المنصات يمثل تحدياً</w:t>
            </w:r>
            <w:r w:rsidRPr="006F658E">
              <w:rPr>
                <w:rFonts w:ascii="Sakkal Majalla" w:eastAsia="Sakkal Majalla" w:hAnsi="Sakkal Majalla" w:cs="Sakkal Majalla"/>
                <w:sz w:val="28"/>
                <w:szCs w:val="28"/>
              </w:rPr>
              <w:t>.</w:t>
            </w:r>
          </w:p>
        </w:tc>
        <w:tc>
          <w:tcPr>
            <w:tcW w:w="0" w:type="auto"/>
            <w:vAlign w:val="center"/>
            <w:hideMark/>
          </w:tcPr>
          <w:p w14:paraId="0CDB1741"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4.31</w:t>
            </w:r>
          </w:p>
        </w:tc>
        <w:tc>
          <w:tcPr>
            <w:tcW w:w="0" w:type="auto"/>
            <w:vAlign w:val="center"/>
            <w:hideMark/>
          </w:tcPr>
          <w:p w14:paraId="4C17D16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0.70</w:t>
            </w:r>
          </w:p>
        </w:tc>
        <w:tc>
          <w:tcPr>
            <w:tcW w:w="0" w:type="auto"/>
            <w:vAlign w:val="center"/>
            <w:hideMark/>
          </w:tcPr>
          <w:p w14:paraId="48C976D8"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 بشدة</w:t>
            </w:r>
          </w:p>
        </w:tc>
      </w:tr>
      <w:tr w:rsidR="006F658E" w:rsidRPr="006F658E" w14:paraId="629BF9C6" w14:textId="77777777" w:rsidTr="00237F68">
        <w:tc>
          <w:tcPr>
            <w:tcW w:w="0" w:type="auto"/>
            <w:vAlign w:val="center"/>
            <w:hideMark/>
          </w:tcPr>
          <w:p w14:paraId="1F356E73"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 4.3</w:t>
            </w:r>
          </w:p>
        </w:tc>
        <w:tc>
          <w:tcPr>
            <w:tcW w:w="0" w:type="auto"/>
            <w:vAlign w:val="center"/>
            <w:hideMark/>
          </w:tcPr>
          <w:p w14:paraId="5FDAE9BF"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بشكل عام، نحن راضون عن النتائج التي حققناها من استخدام إكس ولينكدإن</w:t>
            </w:r>
            <w:r w:rsidRPr="006F658E">
              <w:rPr>
                <w:rFonts w:ascii="Sakkal Majalla" w:eastAsia="Sakkal Majalla" w:hAnsi="Sakkal Majalla" w:cs="Sakkal Majalla"/>
                <w:sz w:val="28"/>
                <w:szCs w:val="28"/>
              </w:rPr>
              <w:t>.</w:t>
            </w:r>
          </w:p>
        </w:tc>
        <w:tc>
          <w:tcPr>
            <w:tcW w:w="0" w:type="auto"/>
            <w:vAlign w:val="center"/>
            <w:hideMark/>
          </w:tcPr>
          <w:p w14:paraId="6C46388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4.22</w:t>
            </w:r>
          </w:p>
        </w:tc>
        <w:tc>
          <w:tcPr>
            <w:tcW w:w="0" w:type="auto"/>
            <w:vAlign w:val="center"/>
            <w:hideMark/>
          </w:tcPr>
          <w:p w14:paraId="5CF35B5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0.75</w:t>
            </w:r>
          </w:p>
        </w:tc>
        <w:tc>
          <w:tcPr>
            <w:tcW w:w="0" w:type="auto"/>
            <w:vAlign w:val="center"/>
            <w:hideMark/>
          </w:tcPr>
          <w:p w14:paraId="7F044A1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موافق</w:t>
            </w:r>
          </w:p>
        </w:tc>
      </w:tr>
    </w:tbl>
    <w:p w14:paraId="14CA0676"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w:t>
      </w:r>
      <w:r w:rsidRPr="006F658E">
        <w:rPr>
          <w:rFonts w:ascii="Sakkal Majalla" w:eastAsia="Sakkal Majalla" w:hAnsi="Sakkal Majalla" w:cs="Sakkal Majalla"/>
          <w:sz w:val="28"/>
          <w:szCs w:val="28"/>
          <w:rtl/>
        </w:rPr>
        <w:t>المتوسط العام لمحور التحديات والرضا = 4.23 (درجة موافقة عالية</w:t>
      </w:r>
      <w:r w:rsidRPr="006F658E">
        <w:rPr>
          <w:rFonts w:ascii="Sakkal Majalla" w:eastAsia="Sakkal Majalla" w:hAnsi="Sakkal Majalla" w:cs="Sakkal Majalla"/>
          <w:sz w:val="28"/>
          <w:szCs w:val="28"/>
        </w:rPr>
        <w:t>(*</w:t>
      </w:r>
    </w:p>
    <w:p w14:paraId="25669511"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lastRenderedPageBreak/>
        <w:t>التحليل</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على الرغم من التحديات، خاصة في قياس العائد على الاستثمار وإنتاج المحتوى، فإن مستوى الرضا العام عن النتائج كان مرتفعاً</w:t>
      </w:r>
      <w:r w:rsidRPr="006F658E">
        <w:rPr>
          <w:rFonts w:ascii="Sakkal Majalla" w:eastAsia="Sakkal Majalla" w:hAnsi="Sakkal Majalla" w:cs="Sakkal Majalla"/>
          <w:sz w:val="28"/>
          <w:szCs w:val="28"/>
        </w:rPr>
        <w:t>.</w:t>
      </w:r>
    </w:p>
    <w:p w14:paraId="6B71697E"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السؤال الفرعي 5: ما طبيعة العلاقة بين حجم الشركة ومستوى الاستفادة؟</w:t>
      </w:r>
    </w:p>
    <w:p w14:paraId="78E8E914"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sz w:val="28"/>
          <w:szCs w:val="28"/>
          <w:rtl/>
        </w:rPr>
        <w:t>الجدول (6): نتائج تحليل التباين</w:t>
      </w:r>
      <w:r w:rsidRPr="006F658E">
        <w:rPr>
          <w:rFonts w:ascii="Sakkal Majalla" w:eastAsia="Sakkal Majalla" w:hAnsi="Sakkal Majalla" w:cs="Sakkal Majalla"/>
          <w:sz w:val="28"/>
          <w:szCs w:val="28"/>
        </w:rPr>
        <w:t xml:space="preserve"> (ANOVA) </w:t>
      </w:r>
      <w:r w:rsidRPr="006F658E">
        <w:rPr>
          <w:rFonts w:ascii="Sakkal Majalla" w:eastAsia="Sakkal Majalla" w:hAnsi="Sakkal Majalla" w:cs="Sakkal Majalla"/>
          <w:sz w:val="28"/>
          <w:szCs w:val="28"/>
          <w:rtl/>
        </w:rPr>
        <w:t>لأثر حجم الشركة على مستوى الاستفادة</w:t>
      </w:r>
    </w:p>
    <w:tbl>
      <w:tblPr>
        <w:tblStyle w:val="af9"/>
        <w:bidiVisual/>
        <w:tblW w:w="0" w:type="auto"/>
        <w:tblLook w:val="04A0" w:firstRow="1" w:lastRow="0" w:firstColumn="1" w:lastColumn="0" w:noHBand="0" w:noVBand="1"/>
      </w:tblPr>
      <w:tblGrid>
        <w:gridCol w:w="1549"/>
        <w:gridCol w:w="1502"/>
        <w:gridCol w:w="1346"/>
        <w:gridCol w:w="1579"/>
        <w:gridCol w:w="1017"/>
        <w:gridCol w:w="788"/>
      </w:tblGrid>
      <w:tr w:rsidR="006F658E" w:rsidRPr="006F658E" w14:paraId="002CA482" w14:textId="77777777" w:rsidTr="00237F68">
        <w:tc>
          <w:tcPr>
            <w:tcW w:w="0" w:type="auto"/>
            <w:shd w:val="clear" w:color="auto" w:fill="D5DCE4" w:themeFill="text2" w:themeFillTint="33"/>
            <w:vAlign w:val="center"/>
            <w:hideMark/>
          </w:tcPr>
          <w:p w14:paraId="1A428A19"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مصدر التباين</w:t>
            </w:r>
          </w:p>
        </w:tc>
        <w:tc>
          <w:tcPr>
            <w:tcW w:w="0" w:type="auto"/>
            <w:shd w:val="clear" w:color="auto" w:fill="D5DCE4" w:themeFill="text2" w:themeFillTint="33"/>
            <w:vAlign w:val="center"/>
            <w:hideMark/>
          </w:tcPr>
          <w:p w14:paraId="05B88EDE"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مجموع المربعات</w:t>
            </w:r>
          </w:p>
        </w:tc>
        <w:tc>
          <w:tcPr>
            <w:tcW w:w="0" w:type="auto"/>
            <w:shd w:val="clear" w:color="auto" w:fill="D5DCE4" w:themeFill="text2" w:themeFillTint="33"/>
            <w:vAlign w:val="center"/>
            <w:hideMark/>
          </w:tcPr>
          <w:p w14:paraId="144D8D74"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درجات الحرية</w:t>
            </w:r>
          </w:p>
        </w:tc>
        <w:tc>
          <w:tcPr>
            <w:tcW w:w="0" w:type="auto"/>
            <w:shd w:val="clear" w:color="auto" w:fill="D5DCE4" w:themeFill="text2" w:themeFillTint="33"/>
            <w:vAlign w:val="center"/>
            <w:hideMark/>
          </w:tcPr>
          <w:p w14:paraId="7E385475"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متوسط المربعات</w:t>
            </w:r>
          </w:p>
        </w:tc>
        <w:tc>
          <w:tcPr>
            <w:tcW w:w="0" w:type="auto"/>
            <w:shd w:val="clear" w:color="auto" w:fill="D5DCE4" w:themeFill="text2" w:themeFillTint="33"/>
            <w:vAlign w:val="center"/>
            <w:hideMark/>
          </w:tcPr>
          <w:p w14:paraId="520D0AFB"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قيمة (ف</w:t>
            </w:r>
            <w:r w:rsidRPr="006F658E">
              <w:rPr>
                <w:rFonts w:ascii="Sakkal Majalla" w:eastAsia="Sakkal Majalla" w:hAnsi="Sakkal Majalla" w:cs="Sakkal Majalla"/>
                <w:b/>
                <w:bCs/>
                <w:sz w:val="28"/>
                <w:szCs w:val="28"/>
              </w:rPr>
              <w:t>)</w:t>
            </w:r>
          </w:p>
        </w:tc>
        <w:tc>
          <w:tcPr>
            <w:tcW w:w="0" w:type="auto"/>
            <w:shd w:val="clear" w:color="auto" w:fill="D5DCE4" w:themeFill="text2" w:themeFillTint="33"/>
            <w:vAlign w:val="center"/>
            <w:hideMark/>
          </w:tcPr>
          <w:p w14:paraId="596B3066" w14:textId="77777777" w:rsidR="006F658E" w:rsidRPr="006F658E" w:rsidRDefault="006F658E" w:rsidP="006F658E">
            <w:pPr>
              <w:spacing w:after="160" w:line="259" w:lineRule="auto"/>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tl/>
              </w:rPr>
              <w:t>الدلالة</w:t>
            </w:r>
          </w:p>
        </w:tc>
      </w:tr>
      <w:tr w:rsidR="006F658E" w:rsidRPr="006F658E" w14:paraId="1E7228F8" w14:textId="77777777" w:rsidTr="00237F68">
        <w:tc>
          <w:tcPr>
            <w:tcW w:w="0" w:type="auto"/>
            <w:vAlign w:val="center"/>
            <w:hideMark/>
          </w:tcPr>
          <w:p w14:paraId="4BAFAE7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بين المجموعات</w:t>
            </w:r>
          </w:p>
        </w:tc>
        <w:tc>
          <w:tcPr>
            <w:tcW w:w="0" w:type="auto"/>
            <w:vAlign w:val="center"/>
            <w:hideMark/>
          </w:tcPr>
          <w:p w14:paraId="2DC527FC"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5.891</w:t>
            </w:r>
          </w:p>
        </w:tc>
        <w:tc>
          <w:tcPr>
            <w:tcW w:w="0" w:type="auto"/>
            <w:vAlign w:val="center"/>
            <w:hideMark/>
          </w:tcPr>
          <w:p w14:paraId="7F9BB01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2</w:t>
            </w:r>
          </w:p>
        </w:tc>
        <w:tc>
          <w:tcPr>
            <w:tcW w:w="0" w:type="auto"/>
            <w:vAlign w:val="center"/>
            <w:hideMark/>
          </w:tcPr>
          <w:p w14:paraId="12BFF98B"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2.945</w:t>
            </w:r>
          </w:p>
        </w:tc>
        <w:tc>
          <w:tcPr>
            <w:tcW w:w="0" w:type="auto"/>
            <w:vAlign w:val="center"/>
            <w:hideMark/>
          </w:tcPr>
          <w:p w14:paraId="69D4F507"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6.127</w:t>
            </w:r>
          </w:p>
        </w:tc>
        <w:tc>
          <w:tcPr>
            <w:tcW w:w="0" w:type="auto"/>
            <w:vAlign w:val="center"/>
            <w:hideMark/>
          </w:tcPr>
          <w:p w14:paraId="29C8FBD7"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0.005</w:t>
            </w:r>
          </w:p>
        </w:tc>
      </w:tr>
      <w:tr w:rsidR="006F658E" w:rsidRPr="006F658E" w14:paraId="710B519F" w14:textId="77777777" w:rsidTr="00237F68">
        <w:tc>
          <w:tcPr>
            <w:tcW w:w="0" w:type="auto"/>
            <w:vAlign w:val="center"/>
            <w:hideMark/>
          </w:tcPr>
          <w:p w14:paraId="1C9A7EF9"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داخل المجموعات</w:t>
            </w:r>
          </w:p>
        </w:tc>
        <w:tc>
          <w:tcPr>
            <w:tcW w:w="0" w:type="auto"/>
            <w:vAlign w:val="center"/>
            <w:hideMark/>
          </w:tcPr>
          <w:p w14:paraId="6E05D7DE"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19.234</w:t>
            </w:r>
          </w:p>
        </w:tc>
        <w:tc>
          <w:tcPr>
            <w:tcW w:w="0" w:type="auto"/>
            <w:vAlign w:val="center"/>
            <w:hideMark/>
          </w:tcPr>
          <w:p w14:paraId="71374F7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42</w:t>
            </w:r>
          </w:p>
        </w:tc>
        <w:tc>
          <w:tcPr>
            <w:tcW w:w="0" w:type="auto"/>
            <w:vAlign w:val="center"/>
            <w:hideMark/>
          </w:tcPr>
          <w:p w14:paraId="71EF7C3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0.458</w:t>
            </w:r>
          </w:p>
        </w:tc>
        <w:tc>
          <w:tcPr>
            <w:tcW w:w="0" w:type="auto"/>
            <w:vAlign w:val="center"/>
            <w:hideMark/>
          </w:tcPr>
          <w:p w14:paraId="0B7C2B1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p>
        </w:tc>
        <w:tc>
          <w:tcPr>
            <w:tcW w:w="0" w:type="auto"/>
            <w:vAlign w:val="center"/>
            <w:hideMark/>
          </w:tcPr>
          <w:p w14:paraId="358CAE66"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p>
        </w:tc>
      </w:tr>
      <w:tr w:rsidR="006F658E" w:rsidRPr="006F658E" w14:paraId="1742E0A2" w14:textId="77777777" w:rsidTr="00237F68">
        <w:tc>
          <w:tcPr>
            <w:tcW w:w="0" w:type="auto"/>
            <w:vAlign w:val="center"/>
            <w:hideMark/>
          </w:tcPr>
          <w:p w14:paraId="5A474768"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المجموع</w:t>
            </w:r>
          </w:p>
        </w:tc>
        <w:tc>
          <w:tcPr>
            <w:tcW w:w="0" w:type="auto"/>
            <w:vAlign w:val="center"/>
            <w:hideMark/>
          </w:tcPr>
          <w:p w14:paraId="7B8B4A5A"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25.125</w:t>
            </w:r>
          </w:p>
        </w:tc>
        <w:tc>
          <w:tcPr>
            <w:tcW w:w="0" w:type="auto"/>
            <w:vAlign w:val="center"/>
            <w:hideMark/>
          </w:tcPr>
          <w:p w14:paraId="29B05C47"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44</w:t>
            </w:r>
          </w:p>
        </w:tc>
        <w:tc>
          <w:tcPr>
            <w:tcW w:w="0" w:type="auto"/>
            <w:vAlign w:val="center"/>
            <w:hideMark/>
          </w:tcPr>
          <w:p w14:paraId="6DD0D3C0"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p>
        </w:tc>
        <w:tc>
          <w:tcPr>
            <w:tcW w:w="0" w:type="auto"/>
            <w:vAlign w:val="center"/>
            <w:hideMark/>
          </w:tcPr>
          <w:p w14:paraId="7F586348"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p>
        </w:tc>
        <w:tc>
          <w:tcPr>
            <w:tcW w:w="0" w:type="auto"/>
            <w:vAlign w:val="center"/>
            <w:hideMark/>
          </w:tcPr>
          <w:p w14:paraId="7CE5CEFE" w14:textId="77777777" w:rsidR="006F658E" w:rsidRPr="006F658E" w:rsidRDefault="006F658E" w:rsidP="006F658E">
            <w:pPr>
              <w:spacing w:after="160" w:line="259" w:lineRule="auto"/>
              <w:jc w:val="both"/>
              <w:rPr>
                <w:rFonts w:ascii="Sakkal Majalla" w:eastAsia="Sakkal Majalla" w:hAnsi="Sakkal Majalla" w:cs="Sakkal Majalla"/>
                <w:sz w:val="28"/>
                <w:szCs w:val="28"/>
              </w:rPr>
            </w:pPr>
          </w:p>
        </w:tc>
      </w:tr>
    </w:tbl>
    <w:p w14:paraId="7BB07227"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التحليل</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 xml:space="preserve">توجد فروق ذات دلالة إحصائية (0.005 </w:t>
      </w:r>
      <w:r w:rsidRPr="006F658E">
        <w:rPr>
          <w:rFonts w:ascii="Sakkal Majalla" w:eastAsia="Sakkal Majalla" w:hAnsi="Sakkal Majalla" w:cs="Sakkal Majalla"/>
          <w:sz w:val="28"/>
          <w:szCs w:val="28"/>
        </w:rPr>
        <w:t xml:space="preserve">&gt; </w:t>
      </w:r>
      <w:r w:rsidRPr="006F658E">
        <w:rPr>
          <w:rFonts w:ascii="Times New Roman" w:eastAsia="Sakkal Majalla" w:hAnsi="Times New Roman" w:cs="Times New Roman"/>
          <w:sz w:val="28"/>
          <w:szCs w:val="28"/>
        </w:rPr>
        <w:t>α</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في مستوى الاستفادة من المنصتين تعزى إلى حجم الشركة. وأظهرت اختبارات المقارنات البعدية أن الشركات الكبيرة حققت متوسطاً أعلى في الاستفادة (4.45) مقارنة بالشركات المتوسطة (4.10) والصغيرة (3.82</w:t>
      </w:r>
      <w:r>
        <w:rPr>
          <w:rFonts w:ascii="Sakkal Majalla" w:eastAsia="Sakkal Majalla" w:hAnsi="Sakkal Majalla" w:cs="Sakkal Majalla" w:hint="cs"/>
          <w:sz w:val="28"/>
          <w:szCs w:val="28"/>
          <w:rtl/>
        </w:rPr>
        <w:t>)</w:t>
      </w:r>
    </w:p>
    <w:p w14:paraId="3B183110" w14:textId="77777777" w:rsidR="006F658E" w:rsidRPr="006F658E" w:rsidRDefault="006F658E" w:rsidP="006F658E">
      <w:pPr>
        <w:jc w:val="both"/>
        <w:rPr>
          <w:rFonts w:ascii="Sakkal Majalla" w:eastAsia="Sakkal Majalla" w:hAnsi="Sakkal Majalla" w:cs="Sakkal Majalla"/>
          <w:b/>
          <w:bCs/>
          <w:sz w:val="28"/>
          <w:szCs w:val="28"/>
        </w:rPr>
      </w:pPr>
    </w:p>
    <w:p w14:paraId="2A1F060F" w14:textId="77777777" w:rsidR="006F658E" w:rsidRPr="006F658E" w:rsidRDefault="006F658E" w:rsidP="006F658E">
      <w:pPr>
        <w:jc w:val="both"/>
        <w:rPr>
          <w:rFonts w:ascii="Sakkal Majalla" w:eastAsia="Sakkal Majalla" w:hAnsi="Sakkal Majalla" w:cs="Sakkal Majalla"/>
          <w:b/>
          <w:bCs/>
          <w:sz w:val="28"/>
          <w:szCs w:val="28"/>
        </w:rPr>
      </w:pPr>
      <w:r w:rsidRPr="006F658E">
        <w:rPr>
          <w:rFonts w:ascii="Sakkal Majalla" w:eastAsia="Sakkal Majalla" w:hAnsi="Sakkal Majalla" w:cs="Sakkal Majalla"/>
          <w:b/>
          <w:bCs/>
          <w:sz w:val="28"/>
          <w:szCs w:val="28"/>
        </w:rPr>
        <w:t xml:space="preserve">4-3. </w:t>
      </w:r>
      <w:r w:rsidRPr="006F658E">
        <w:rPr>
          <w:rFonts w:ascii="Sakkal Majalla" w:eastAsia="Sakkal Majalla" w:hAnsi="Sakkal Majalla" w:cs="Sakkal Majalla"/>
          <w:b/>
          <w:bCs/>
          <w:sz w:val="28"/>
          <w:szCs w:val="28"/>
          <w:rtl/>
        </w:rPr>
        <w:t>التوصيات</w:t>
      </w:r>
    </w:p>
    <w:p w14:paraId="03383FB9" w14:textId="77777777" w:rsidR="006F658E" w:rsidRPr="006F658E" w:rsidRDefault="006F658E" w:rsidP="006F658E">
      <w:p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بناءً على نتائج الدراسة، يمكن تقديم التوصيات التالية</w:t>
      </w:r>
      <w:r w:rsidRPr="006F658E">
        <w:rPr>
          <w:rFonts w:ascii="Sakkal Majalla" w:eastAsia="Sakkal Majalla" w:hAnsi="Sakkal Majalla" w:cs="Sakkal Majalla"/>
          <w:sz w:val="28"/>
          <w:szCs w:val="28"/>
        </w:rPr>
        <w:t>:</w:t>
      </w:r>
    </w:p>
    <w:p w14:paraId="1FF1609E" w14:textId="77777777" w:rsidR="006F658E" w:rsidRPr="006F658E" w:rsidRDefault="006F658E" w:rsidP="006F658E">
      <w:pPr>
        <w:numPr>
          <w:ilvl w:val="0"/>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للشركات</w:t>
      </w:r>
      <w:r w:rsidRPr="006F658E">
        <w:rPr>
          <w:rFonts w:ascii="Sakkal Majalla" w:eastAsia="Sakkal Majalla" w:hAnsi="Sakkal Majalla" w:cs="Sakkal Majalla"/>
          <w:sz w:val="28"/>
          <w:szCs w:val="28"/>
        </w:rPr>
        <w:t>:</w:t>
      </w:r>
    </w:p>
    <w:p w14:paraId="0A146106"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تطوير استراتيجيات رقمية متكاملة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تصميم خطط منفصلة ولكن متكاملة لكل من إكس (تركز على التفاعل والترويج اللحظي) ولينكدإن (تركز على بناء الشراكات والسمعة المهنية</w:t>
      </w:r>
      <w:r w:rsidRPr="006F658E">
        <w:rPr>
          <w:rFonts w:ascii="Sakkal Majalla" w:eastAsia="Sakkal Majalla" w:hAnsi="Sakkal Majalla" w:cs="Sakkal Majalla"/>
          <w:sz w:val="28"/>
          <w:szCs w:val="28"/>
        </w:rPr>
        <w:t>).</w:t>
      </w:r>
    </w:p>
    <w:p w14:paraId="4ADAE292"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الاستثمار في رأس المال البشري</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تدريب الكوادر على مهارات التسويق الرقمي المتقدم، وتحليل البيانات، وقياس العائد على الاستثمار لتعظيم الفائدة من هذه المنصات</w:t>
      </w:r>
      <w:r w:rsidRPr="006F658E">
        <w:rPr>
          <w:rFonts w:ascii="Sakkal Majalla" w:eastAsia="Sakkal Majalla" w:hAnsi="Sakkal Majalla" w:cs="Sakkal Majalla"/>
          <w:sz w:val="28"/>
          <w:szCs w:val="28"/>
        </w:rPr>
        <w:t>.</w:t>
      </w:r>
    </w:p>
    <w:p w14:paraId="4A32C824"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تبني أدوات قياس أداء متخصصة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استخدام أدوات تحليلية</w:t>
      </w:r>
      <w:r w:rsidRPr="006F658E">
        <w:rPr>
          <w:rFonts w:ascii="Sakkal Majalla" w:eastAsia="Sakkal Majalla" w:hAnsi="Sakkal Majalla" w:cs="Sakkal Majalla"/>
          <w:sz w:val="28"/>
          <w:szCs w:val="28"/>
        </w:rPr>
        <w:t xml:space="preserve"> beyond basic metrics </w:t>
      </w:r>
      <w:r w:rsidRPr="006F658E">
        <w:rPr>
          <w:rFonts w:ascii="Sakkal Majalla" w:eastAsia="Sakkal Majalla" w:hAnsi="Sakkal Majalla" w:cs="Sakkal Majalla"/>
          <w:sz w:val="28"/>
          <w:szCs w:val="28"/>
          <w:rtl/>
        </w:rPr>
        <w:t>لتتبع وتحسين الأداء التسويقي والتشغيلي بشكل مستمر</w:t>
      </w:r>
      <w:r w:rsidRPr="006F658E">
        <w:rPr>
          <w:rFonts w:ascii="Sakkal Majalla" w:eastAsia="Sakkal Majalla" w:hAnsi="Sakkal Majalla" w:cs="Sakkal Majalla"/>
          <w:sz w:val="28"/>
          <w:szCs w:val="28"/>
        </w:rPr>
        <w:t>.</w:t>
      </w:r>
    </w:p>
    <w:p w14:paraId="1934E366" w14:textId="77777777" w:rsidR="006F658E" w:rsidRPr="006F658E" w:rsidRDefault="006F658E" w:rsidP="006F658E">
      <w:pPr>
        <w:numPr>
          <w:ilvl w:val="0"/>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لجهاز تطوير المشاريع الصغيرة والمتوسطة "منشآت</w:t>
      </w:r>
      <w:r w:rsidRPr="006F658E">
        <w:rPr>
          <w:rFonts w:ascii="Sakkal Majalla" w:eastAsia="Sakkal Majalla" w:hAnsi="Sakkal Majalla" w:cs="Sakkal Majalla"/>
          <w:sz w:val="28"/>
          <w:szCs w:val="28"/>
        </w:rPr>
        <w:t>":</w:t>
      </w:r>
    </w:p>
    <w:p w14:paraId="1D047D20"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توجيه الدعم للشركات الناشئة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تصميم حزم دعم مالي وفني تستهدف مساعدة الشركات الصغيرة والمتوسطة في قطاع الفعاليات على تطوير وجودها الرقمي وتحسين كفاءة استخدامها للمنصات</w:t>
      </w:r>
      <w:r w:rsidRPr="006F658E">
        <w:rPr>
          <w:rFonts w:ascii="Sakkal Majalla" w:eastAsia="Sakkal Majalla" w:hAnsi="Sakkal Majalla" w:cs="Sakkal Majalla"/>
          <w:sz w:val="28"/>
          <w:szCs w:val="28"/>
        </w:rPr>
        <w:t>.</w:t>
      </w:r>
    </w:p>
    <w:p w14:paraId="5040E986" w14:textId="77777777" w:rsidR="006F658E" w:rsidRPr="006F658E" w:rsidRDefault="006F658E" w:rsidP="006F658E">
      <w:pPr>
        <w:numPr>
          <w:ilvl w:val="0"/>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للهيئة العامة للترفيه</w:t>
      </w:r>
      <w:r w:rsidRPr="006F658E">
        <w:rPr>
          <w:rFonts w:ascii="Sakkal Majalla" w:eastAsia="Sakkal Majalla" w:hAnsi="Sakkal Majalla" w:cs="Sakkal Majalla"/>
          <w:sz w:val="28"/>
          <w:szCs w:val="28"/>
        </w:rPr>
        <w:t>:</w:t>
      </w:r>
    </w:p>
    <w:p w14:paraId="654B9CA8"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lastRenderedPageBreak/>
        <w:t>إنشاء منصة معرفية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تطوير دليل إرشادي أو منصة إلكترونية تجمع أفضل الممارسات والتجارب الناجحة لشركات الفعاليات في استخدام المنصات الرقمية، لتعميم الفائدة</w:t>
      </w:r>
      <w:r w:rsidRPr="006F658E">
        <w:rPr>
          <w:rFonts w:ascii="Sakkal Majalla" w:eastAsia="Sakkal Majalla" w:hAnsi="Sakkal Majalla" w:cs="Sakkal Majalla"/>
          <w:sz w:val="28"/>
          <w:szCs w:val="28"/>
        </w:rPr>
        <w:t>.</w:t>
      </w:r>
    </w:p>
    <w:p w14:paraId="20C5D736" w14:textId="77777777" w:rsidR="006F658E" w:rsidRPr="006F658E" w:rsidRDefault="006F658E" w:rsidP="006F658E">
      <w:pPr>
        <w:numPr>
          <w:ilvl w:val="0"/>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للباحثين المستقبليين</w:t>
      </w:r>
      <w:r w:rsidRPr="006F658E">
        <w:rPr>
          <w:rFonts w:ascii="Sakkal Majalla" w:eastAsia="Sakkal Majalla" w:hAnsi="Sakkal Majalla" w:cs="Sakkal Majalla"/>
          <w:sz w:val="28"/>
          <w:szCs w:val="28"/>
        </w:rPr>
        <w:t>:</w:t>
      </w:r>
    </w:p>
    <w:p w14:paraId="60DE07F5"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إجراء دراسات طولية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دراسة أثر استخدام المنصات الرقمية على أداء الشركات على المدى الطويل</w:t>
      </w:r>
      <w:r w:rsidRPr="006F658E">
        <w:rPr>
          <w:rFonts w:ascii="Sakkal Majalla" w:eastAsia="Sakkal Majalla" w:hAnsi="Sakkal Majalla" w:cs="Sakkal Majalla"/>
          <w:sz w:val="28"/>
          <w:szCs w:val="28"/>
        </w:rPr>
        <w:t>.</w:t>
      </w:r>
    </w:p>
    <w:p w14:paraId="40E43DF0" w14:textId="77777777" w:rsidR="006F658E" w:rsidRPr="006F658E" w:rsidRDefault="006F658E" w:rsidP="006F658E">
      <w:pPr>
        <w:numPr>
          <w:ilvl w:val="1"/>
          <w:numId w:val="18"/>
        </w:numPr>
        <w:jc w:val="both"/>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التوسع في نطاق البحث</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إدراج منصات أخرى مثل "سناب شات" و"تيك توك" في الدراسات المستقبلية، نظراً لشعبيتها الكبيرة في الفئة العمرية المستهدفة للعديد من الفعاليات</w:t>
      </w:r>
      <w:r w:rsidRPr="006F658E">
        <w:rPr>
          <w:rFonts w:ascii="Sakkal Majalla" w:eastAsia="Sakkal Majalla" w:hAnsi="Sakkal Majalla" w:cs="Sakkal Majalla"/>
          <w:sz w:val="28"/>
          <w:szCs w:val="28"/>
        </w:rPr>
        <w:t>.</w:t>
      </w:r>
    </w:p>
    <w:p w14:paraId="0F28E44D" w14:textId="77777777" w:rsidR="006F658E" w:rsidRPr="006F658E" w:rsidRDefault="006F658E" w:rsidP="006F658E">
      <w:pPr>
        <w:jc w:val="both"/>
        <w:rPr>
          <w:rFonts w:ascii="Sakkal Majalla" w:eastAsia="Sakkal Majalla" w:hAnsi="Sakkal Majalla" w:cs="Sakkal Majalla"/>
          <w:sz w:val="28"/>
          <w:szCs w:val="28"/>
          <w:rtl/>
          <w:lang w:bidi="ar-EG"/>
        </w:rPr>
      </w:pPr>
    </w:p>
    <w:p w14:paraId="2ECB15B8" w14:textId="77777777" w:rsidR="007E7744" w:rsidRDefault="007E7744">
      <w:pPr>
        <w:jc w:val="both"/>
        <w:rPr>
          <w:rFonts w:ascii="Sakkal Majalla" w:eastAsia="Sakkal Majalla" w:hAnsi="Sakkal Majalla" w:cs="Sakkal Majalla"/>
          <w:sz w:val="28"/>
          <w:szCs w:val="28"/>
          <w:rtl/>
          <w:lang w:bidi="ar-EG"/>
        </w:rPr>
      </w:pPr>
    </w:p>
    <w:p w14:paraId="38EECC8B" w14:textId="77777777" w:rsidR="0014083D" w:rsidRDefault="0014083D">
      <w:pPr>
        <w:jc w:val="both"/>
        <w:rPr>
          <w:rFonts w:ascii="Sakkal Majalla" w:eastAsia="Sakkal Majalla" w:hAnsi="Sakkal Majalla" w:cs="Sakkal Majalla"/>
          <w:sz w:val="28"/>
          <w:szCs w:val="28"/>
          <w:rtl/>
          <w:lang w:bidi="ar-EG"/>
        </w:rPr>
      </w:pPr>
    </w:p>
    <w:p w14:paraId="2975203A" w14:textId="77777777" w:rsidR="0014083D" w:rsidRDefault="0014083D">
      <w:pPr>
        <w:jc w:val="both"/>
        <w:rPr>
          <w:rFonts w:ascii="Sakkal Majalla" w:eastAsia="Sakkal Majalla" w:hAnsi="Sakkal Majalla" w:cs="Sakkal Majalla"/>
          <w:sz w:val="28"/>
          <w:szCs w:val="28"/>
          <w:rtl/>
          <w:lang w:bidi="ar-EG"/>
        </w:rPr>
      </w:pPr>
    </w:p>
    <w:p w14:paraId="087CD0AF" w14:textId="77777777" w:rsidR="0014083D" w:rsidRDefault="0014083D">
      <w:pPr>
        <w:jc w:val="both"/>
        <w:rPr>
          <w:rFonts w:ascii="Sakkal Majalla" w:eastAsia="Sakkal Majalla" w:hAnsi="Sakkal Majalla" w:cs="Sakkal Majalla"/>
          <w:sz w:val="28"/>
          <w:szCs w:val="28"/>
          <w:rtl/>
          <w:lang w:bidi="ar-EG"/>
        </w:rPr>
      </w:pPr>
    </w:p>
    <w:p w14:paraId="40549D5C" w14:textId="77777777" w:rsidR="0014083D" w:rsidRDefault="0014083D">
      <w:pPr>
        <w:jc w:val="both"/>
        <w:rPr>
          <w:rFonts w:ascii="Sakkal Majalla" w:eastAsia="Sakkal Majalla" w:hAnsi="Sakkal Majalla" w:cs="Sakkal Majalla"/>
          <w:sz w:val="28"/>
          <w:szCs w:val="28"/>
          <w:rtl/>
          <w:lang w:bidi="ar-EG"/>
        </w:rPr>
      </w:pPr>
    </w:p>
    <w:p w14:paraId="0365AE00" w14:textId="77777777" w:rsidR="0014083D" w:rsidRDefault="0014083D">
      <w:pPr>
        <w:jc w:val="both"/>
        <w:rPr>
          <w:rFonts w:ascii="Sakkal Majalla" w:eastAsia="Sakkal Majalla" w:hAnsi="Sakkal Majalla" w:cs="Sakkal Majalla"/>
          <w:sz w:val="28"/>
          <w:szCs w:val="28"/>
          <w:rtl/>
          <w:lang w:bidi="ar-EG"/>
        </w:rPr>
      </w:pPr>
    </w:p>
    <w:p w14:paraId="6109AE70" w14:textId="77777777" w:rsidR="0014083D" w:rsidRDefault="0014083D">
      <w:pPr>
        <w:jc w:val="both"/>
        <w:rPr>
          <w:rFonts w:ascii="Sakkal Majalla" w:eastAsia="Sakkal Majalla" w:hAnsi="Sakkal Majalla" w:cs="Sakkal Majalla"/>
          <w:sz w:val="28"/>
          <w:szCs w:val="28"/>
          <w:rtl/>
          <w:lang w:bidi="ar-EG"/>
        </w:rPr>
      </w:pPr>
    </w:p>
    <w:p w14:paraId="045F34F1" w14:textId="77777777" w:rsidR="0014083D" w:rsidRDefault="0014083D">
      <w:pPr>
        <w:jc w:val="both"/>
        <w:rPr>
          <w:rFonts w:ascii="Sakkal Majalla" w:eastAsia="Sakkal Majalla" w:hAnsi="Sakkal Majalla" w:cs="Sakkal Majalla"/>
          <w:sz w:val="28"/>
          <w:szCs w:val="28"/>
          <w:rtl/>
          <w:lang w:bidi="ar-EG"/>
        </w:rPr>
      </w:pPr>
    </w:p>
    <w:p w14:paraId="3E4726FA" w14:textId="77777777" w:rsidR="0014083D" w:rsidRDefault="0014083D">
      <w:pPr>
        <w:jc w:val="both"/>
        <w:rPr>
          <w:rFonts w:ascii="Sakkal Majalla" w:eastAsia="Sakkal Majalla" w:hAnsi="Sakkal Majalla" w:cs="Sakkal Majalla"/>
          <w:sz w:val="28"/>
          <w:szCs w:val="28"/>
          <w:rtl/>
          <w:lang w:bidi="ar-EG"/>
        </w:rPr>
      </w:pPr>
    </w:p>
    <w:p w14:paraId="37F67092" w14:textId="77777777" w:rsidR="0014083D" w:rsidRDefault="0014083D">
      <w:pPr>
        <w:jc w:val="both"/>
        <w:rPr>
          <w:rFonts w:ascii="Sakkal Majalla" w:eastAsia="Sakkal Majalla" w:hAnsi="Sakkal Majalla" w:cs="Sakkal Majalla"/>
          <w:sz w:val="28"/>
          <w:szCs w:val="28"/>
          <w:rtl/>
          <w:lang w:bidi="ar-EG"/>
        </w:rPr>
      </w:pPr>
    </w:p>
    <w:p w14:paraId="1065021A" w14:textId="77777777" w:rsidR="0014083D" w:rsidRDefault="0014083D">
      <w:pPr>
        <w:jc w:val="both"/>
        <w:rPr>
          <w:rFonts w:ascii="Sakkal Majalla" w:eastAsia="Sakkal Majalla" w:hAnsi="Sakkal Majalla" w:cs="Sakkal Majalla"/>
          <w:sz w:val="28"/>
          <w:szCs w:val="28"/>
          <w:rtl/>
          <w:lang w:bidi="ar-EG"/>
        </w:rPr>
      </w:pPr>
    </w:p>
    <w:p w14:paraId="5805A898" w14:textId="77777777" w:rsidR="0014083D" w:rsidRDefault="0014083D">
      <w:pPr>
        <w:jc w:val="both"/>
        <w:rPr>
          <w:rFonts w:ascii="Sakkal Majalla" w:eastAsia="Sakkal Majalla" w:hAnsi="Sakkal Majalla" w:cs="Sakkal Majalla"/>
          <w:sz w:val="28"/>
          <w:szCs w:val="28"/>
          <w:rtl/>
          <w:lang w:bidi="ar-EG"/>
        </w:rPr>
      </w:pPr>
    </w:p>
    <w:p w14:paraId="6281F491" w14:textId="77777777" w:rsidR="0014083D" w:rsidRDefault="0014083D">
      <w:pPr>
        <w:jc w:val="both"/>
        <w:rPr>
          <w:rFonts w:ascii="Sakkal Majalla" w:eastAsia="Sakkal Majalla" w:hAnsi="Sakkal Majalla" w:cs="Sakkal Majalla"/>
          <w:sz w:val="28"/>
          <w:szCs w:val="28"/>
          <w:rtl/>
          <w:lang w:bidi="ar-EG"/>
        </w:rPr>
      </w:pPr>
    </w:p>
    <w:p w14:paraId="71DA0353" w14:textId="77777777" w:rsidR="0014083D" w:rsidRDefault="0014083D">
      <w:pPr>
        <w:jc w:val="both"/>
        <w:rPr>
          <w:rFonts w:ascii="Sakkal Majalla" w:eastAsia="Sakkal Majalla" w:hAnsi="Sakkal Majalla" w:cs="Sakkal Majalla"/>
          <w:sz w:val="28"/>
          <w:szCs w:val="28"/>
          <w:rtl/>
          <w:lang w:bidi="ar-EG"/>
        </w:rPr>
      </w:pPr>
    </w:p>
    <w:p w14:paraId="4CA99ED8" w14:textId="77777777" w:rsidR="0014083D" w:rsidRDefault="0014083D">
      <w:pPr>
        <w:jc w:val="both"/>
        <w:rPr>
          <w:rFonts w:ascii="Sakkal Majalla" w:eastAsia="Sakkal Majalla" w:hAnsi="Sakkal Majalla" w:cs="Sakkal Majalla"/>
          <w:sz w:val="28"/>
          <w:szCs w:val="28"/>
          <w:rtl/>
          <w:lang w:bidi="ar-EG"/>
        </w:rPr>
      </w:pPr>
    </w:p>
    <w:p w14:paraId="7D61319A" w14:textId="77777777" w:rsidR="0014083D" w:rsidRDefault="0014083D">
      <w:pPr>
        <w:jc w:val="both"/>
        <w:rPr>
          <w:rFonts w:ascii="Sakkal Majalla" w:eastAsia="Sakkal Majalla" w:hAnsi="Sakkal Majalla" w:cs="Sakkal Majalla"/>
          <w:sz w:val="28"/>
          <w:szCs w:val="28"/>
          <w:rtl/>
          <w:lang w:bidi="ar-EG"/>
        </w:rPr>
      </w:pPr>
    </w:p>
    <w:p w14:paraId="2CD270D7" w14:textId="77777777" w:rsidR="0014083D" w:rsidRPr="006F658E" w:rsidRDefault="0014083D">
      <w:pPr>
        <w:jc w:val="both"/>
        <w:rPr>
          <w:rFonts w:ascii="Sakkal Majalla" w:eastAsia="Sakkal Majalla" w:hAnsi="Sakkal Majalla" w:cs="Sakkal Majalla"/>
          <w:sz w:val="28"/>
          <w:szCs w:val="28"/>
          <w:rtl/>
          <w:lang w:bidi="ar-EG"/>
        </w:rPr>
      </w:pPr>
    </w:p>
    <w:p w14:paraId="400D1314" w14:textId="77777777" w:rsidR="007E7744" w:rsidRPr="006F658E" w:rsidRDefault="003E71F0">
      <w:pPr>
        <w:rPr>
          <w:rFonts w:ascii="Sakkal Majalla" w:eastAsia="Sakkal Majalla" w:hAnsi="Sakkal Majalla" w:cs="Sakkal Majalla"/>
          <w:bCs/>
          <w:iCs/>
          <w:sz w:val="28"/>
          <w:szCs w:val="28"/>
        </w:rPr>
      </w:pPr>
      <w:r w:rsidRPr="006F658E">
        <w:rPr>
          <w:rFonts w:ascii="Sakkal Majalla" w:eastAsia="Sakkal Majalla" w:hAnsi="Sakkal Majalla" w:cs="Sakkal Majalla" w:hint="cs"/>
          <w:b/>
          <w:bCs/>
          <w:sz w:val="28"/>
          <w:szCs w:val="28"/>
          <w:rtl/>
        </w:rPr>
        <w:lastRenderedPageBreak/>
        <w:t>المراجع:</w:t>
      </w:r>
      <w:r w:rsidRPr="006F658E">
        <w:rPr>
          <w:rFonts w:ascii="Sakkal Majalla" w:eastAsia="Sakkal Majalla" w:hAnsi="Sakkal Majalla" w:cs="Sakkal Majalla"/>
          <w:b/>
          <w:bCs/>
          <w:sz w:val="28"/>
          <w:szCs w:val="28"/>
          <w:rtl/>
        </w:rPr>
        <w:t xml:space="preserve"> </w:t>
      </w:r>
    </w:p>
    <w:p w14:paraId="50A1BAEF" w14:textId="77777777" w:rsidR="007E7744" w:rsidRPr="006F658E" w:rsidRDefault="003E71F0">
      <w:pPr>
        <w:numPr>
          <w:ilvl w:val="0"/>
          <w:numId w:val="17"/>
        </w:numPr>
        <w:rPr>
          <w:rFonts w:ascii="Sakkal Majalla" w:eastAsia="Sakkal Majalla" w:hAnsi="Sakkal Majalla" w:cs="Sakkal Majalla"/>
          <w:sz w:val="28"/>
          <w:szCs w:val="28"/>
        </w:rPr>
      </w:pPr>
      <w:r w:rsidRPr="006F658E">
        <w:t xml:space="preserve"> </w:t>
      </w:r>
      <w:r w:rsidRPr="006F658E">
        <w:rPr>
          <w:rFonts w:ascii="Sakkal Majalla" w:eastAsia="Sakkal Majalla" w:hAnsi="Sakkal Majalla" w:cs="Sakkal Majalla"/>
          <w:sz w:val="28"/>
          <w:szCs w:val="28"/>
          <w:rtl/>
        </w:rPr>
        <w:t>رؤية السعودية 2030. (بلا تاريخ) .برنامج جودة الحياة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تم الاسترجاع من</w:t>
      </w:r>
      <w:r w:rsidRPr="006F658E">
        <w:rPr>
          <w:rFonts w:ascii="Sakkal Majalla" w:eastAsia="Sakkal Majalla" w:hAnsi="Sakkal Majalla" w:cs="Sakkal Majalla"/>
          <w:sz w:val="28"/>
          <w:szCs w:val="28"/>
        </w:rPr>
        <w:t xml:space="preserve"> </w:t>
      </w:r>
      <w:hyperlink r:id="rId8" w:history="1">
        <w:r w:rsidRPr="006F658E">
          <w:rPr>
            <w:rFonts w:ascii="Sakkal Majalla" w:eastAsia="Sakkal Majalla" w:hAnsi="Sakkal Majalla" w:cs="Sakkal Majalla"/>
            <w:sz w:val="28"/>
            <w:szCs w:val="28"/>
          </w:rPr>
          <w:t>https://www.vision2030.gov.sa/explore/explore-more/general-entertainment-authority</w:t>
        </w:r>
      </w:hyperlink>
    </w:p>
    <w:p w14:paraId="678D4667"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hint="cs"/>
          <w:sz w:val="28"/>
          <w:szCs w:val="28"/>
          <w:rtl/>
        </w:rPr>
        <w:t>ا</w:t>
      </w:r>
      <w:r w:rsidRPr="006F658E">
        <w:rPr>
          <w:rFonts w:ascii="Sakkal Majalla" w:eastAsia="Sakkal Majalla" w:hAnsi="Sakkal Majalla" w:cs="Sakkal Majalla"/>
          <w:sz w:val="28"/>
          <w:szCs w:val="28"/>
          <w:rtl/>
        </w:rPr>
        <w:t xml:space="preserve">لهيئة العامة للترفيه. (2024) </w:t>
      </w:r>
      <w:r w:rsidRPr="006F658E">
        <w:rPr>
          <w:rFonts w:ascii="Sakkal Majalla" w:eastAsia="Sakkal Majalla" w:hAnsi="Sakkal Majalla" w:cs="Sakkal Majalla" w:hint="cs"/>
          <w:sz w:val="28"/>
          <w:szCs w:val="28"/>
          <w:rtl/>
        </w:rPr>
        <w:t>ا</w:t>
      </w:r>
      <w:r w:rsidRPr="006F658E">
        <w:rPr>
          <w:rFonts w:ascii="Sakkal Majalla" w:eastAsia="Sakkal Majalla" w:hAnsi="Sakkal Majalla" w:cs="Sakkal Majalla"/>
          <w:sz w:val="28"/>
          <w:szCs w:val="28"/>
          <w:rtl/>
        </w:rPr>
        <w:t>لهيئة العامة للترفيه</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تم الاسترجاع من</w:t>
      </w:r>
      <w:r w:rsidRPr="006F658E">
        <w:rPr>
          <w:rFonts w:ascii="Sakkal Majalla" w:eastAsia="Sakkal Majalla" w:hAnsi="Sakkal Majalla" w:cs="Sakkal Majalla"/>
          <w:sz w:val="28"/>
          <w:szCs w:val="28"/>
        </w:rPr>
        <w:t xml:space="preserve"> </w:t>
      </w:r>
      <w:hyperlink r:id="rId9" w:history="1">
        <w:r w:rsidRPr="006F658E">
          <w:rPr>
            <w:rFonts w:ascii="Sakkal Majalla" w:eastAsia="Sakkal Majalla" w:hAnsi="Sakkal Majalla" w:cs="Sakkal Majalla"/>
            <w:sz w:val="28"/>
            <w:szCs w:val="28"/>
          </w:rPr>
          <w:t>https://www.vision2030.gov.sa/explore/explore-more/general-entertainment-authority</w:t>
        </w:r>
      </w:hyperlink>
    </w:p>
    <w:p w14:paraId="31D2C69E" w14:textId="77777777" w:rsidR="007E7744" w:rsidRPr="006F658E" w:rsidRDefault="003E71F0">
      <w:pPr>
        <w:numPr>
          <w:ilvl w:val="0"/>
          <w:numId w:val="17"/>
        </w:numPr>
        <w:rPr>
          <w:rFonts w:ascii="Sakkal Majalla" w:eastAsia="Sakkal Majalla" w:hAnsi="Sakkal Majalla" w:cs="Sakkal Majalla"/>
          <w:bCs/>
          <w:iCs/>
          <w:sz w:val="28"/>
          <w:szCs w:val="28"/>
        </w:rPr>
      </w:pP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المطرفي، خ. ب. ع. (2024، ديسمبر 23). صناعة الفعاليات.. قراءة تحليلية في آفاق النمو السعودي</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جريدة الرياض</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تم الاسترجاع من</w:t>
      </w:r>
      <w:r w:rsidRPr="006F658E">
        <w:rPr>
          <w:rFonts w:ascii="Sakkal Majalla" w:eastAsia="Sakkal Majalla" w:hAnsi="Sakkal Majalla" w:cs="Sakkal Majalla"/>
          <w:sz w:val="28"/>
          <w:szCs w:val="28"/>
        </w:rPr>
        <w:t xml:space="preserve"> </w:t>
      </w:r>
      <w:hyperlink r:id="rId10" w:history="1">
        <w:r w:rsidRPr="006F658E">
          <w:rPr>
            <w:rFonts w:ascii="Sakkal Majalla" w:eastAsia="Sakkal Majalla" w:hAnsi="Sakkal Majalla" w:cs="Sakkal Majalla"/>
            <w:sz w:val="28"/>
            <w:szCs w:val="28"/>
          </w:rPr>
          <w:t>https://www.alriyadh.com/2110130</w:t>
        </w:r>
      </w:hyperlink>
    </w:p>
    <w:p w14:paraId="7E1A7622"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العساف، صالح بن حمد. (2010</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مدخل إلى البحث في العلوم السلوكية</w:t>
      </w:r>
      <w:r w:rsidRPr="006F658E">
        <w:rPr>
          <w:rFonts w:ascii="Sakkal Majalla" w:eastAsia="Sakkal Majalla" w:hAnsi="Sakkal Majalla" w:cs="Sakkal Majalla"/>
          <w:sz w:val="28"/>
          <w:szCs w:val="28"/>
        </w:rPr>
        <w:t>. (</w:t>
      </w:r>
      <w:r w:rsidRPr="006F658E">
        <w:rPr>
          <w:rFonts w:ascii="Sakkal Majalla" w:eastAsia="Sakkal Majalla" w:hAnsi="Sakkal Majalla" w:cs="Sakkal Majalla"/>
          <w:sz w:val="28"/>
          <w:szCs w:val="28"/>
          <w:rtl/>
        </w:rPr>
        <w:t>الطبعة الرابعة. الرياض: مكتبة العبيكان</w:t>
      </w:r>
      <w:r w:rsidRPr="006F658E">
        <w:rPr>
          <w:rFonts w:ascii="Sakkal Majalla" w:eastAsia="Sakkal Majalla" w:hAnsi="Sakkal Majalla" w:cs="Sakkal Majalla"/>
          <w:sz w:val="28"/>
          <w:szCs w:val="28"/>
        </w:rPr>
        <w:t>.</w:t>
      </w:r>
    </w:p>
    <w:p w14:paraId="5832F547"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الفقيه، أحمد محمد. (2021). وسائل التواصل الاجتماعي كأداة تسويقية في قطاع الفعاليات بالمملكة العربية السعودية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المجلة السعودية للإعلام والاتصال، جامعة الملك سعود</w:t>
      </w:r>
      <w:r w:rsidRPr="006F658E">
        <w:rPr>
          <w:rFonts w:ascii="Sakkal Majalla" w:eastAsia="Sakkal Majalla" w:hAnsi="Sakkal Majalla" w:cs="Sakkal Majalla"/>
          <w:sz w:val="28"/>
          <w:szCs w:val="28"/>
        </w:rPr>
        <w:t>.</w:t>
      </w:r>
    </w:p>
    <w:p w14:paraId="35F89975"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 xml:space="preserve">المزيني، محمد. (2022). دور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في التفاعل مع الفعاليات الوطنية: دراسة ميدانية على موسم الرياض</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المجلة العربية لعلوم الإعلام</w:t>
      </w:r>
      <w:r w:rsidRPr="006F658E">
        <w:rPr>
          <w:rFonts w:ascii="Sakkal Majalla" w:eastAsia="Sakkal Majalla" w:hAnsi="Sakkal Majalla" w:cs="Sakkal Majalla"/>
          <w:sz w:val="28"/>
          <w:szCs w:val="28"/>
          <w:rtl/>
        </w:rPr>
        <w:t>، (18).</w:t>
      </w:r>
    </w:p>
    <w:p w14:paraId="1D23F03A"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الرشيد، هدى. (2020). استخدام منصات التواصل المهني في بناء الصورة الذهنية للشركات: دراسة حالة على لينكدإن</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مجلة الإدارة العامة، معهد الإدارة العامة، الرياض</w:t>
      </w:r>
      <w:r w:rsidRPr="006F658E">
        <w:rPr>
          <w:rFonts w:ascii="Sakkal Majalla" w:eastAsia="Sakkal Majalla" w:hAnsi="Sakkal Majalla" w:cs="Sakkal Majalla"/>
          <w:sz w:val="28"/>
          <w:szCs w:val="28"/>
        </w:rPr>
        <w:t>.</w:t>
      </w:r>
    </w:p>
    <w:p w14:paraId="06C3A8EE"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 xml:space="preserve">السبيعي، نوف. (2023). فاعلية الترويج الرقمي عبر </w:t>
      </w:r>
      <w:r w:rsidRPr="006F658E">
        <w:rPr>
          <w:rFonts w:ascii="Sakkal Majalla" w:eastAsia="Sakkal Majalla" w:hAnsi="Sakkal Majalla" w:cs="Sakkal Majalla" w:hint="cs"/>
          <w:sz w:val="28"/>
          <w:szCs w:val="28"/>
          <w:rtl/>
          <w:lang w:bidi="ar-EG"/>
        </w:rPr>
        <w:t>إكس</w:t>
      </w:r>
      <w:r w:rsidRPr="006F658E">
        <w:rPr>
          <w:rFonts w:ascii="Sakkal Majalla" w:eastAsia="Sakkal Majalla" w:hAnsi="Sakkal Majalla" w:cs="Sakkal Majalla"/>
          <w:sz w:val="28"/>
          <w:szCs w:val="28"/>
          <w:rtl/>
        </w:rPr>
        <w:t xml:space="preserve"> في المناسبات الثقافية السعودية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المجلة الخليجية للإعلام الرقمي، جامعة الخليج</w:t>
      </w:r>
      <w:r w:rsidRPr="006F658E">
        <w:rPr>
          <w:rFonts w:ascii="Sakkal Majalla" w:eastAsia="Sakkal Majalla" w:hAnsi="Sakkal Majalla" w:cs="Sakkal Majalla"/>
          <w:sz w:val="28"/>
          <w:szCs w:val="28"/>
        </w:rPr>
        <w:t>.</w:t>
      </w:r>
    </w:p>
    <w:p w14:paraId="1B346D5B"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علي، حسن محمد. (2019). التحول الرقمي وأثره على أداء المؤسسات الصغيرة والمتوسطة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مجلة دراسات الأعمال، جامعة الملك عبد العزيز</w:t>
      </w:r>
      <w:r w:rsidRPr="006F658E">
        <w:rPr>
          <w:rFonts w:ascii="Sakkal Majalla" w:eastAsia="Sakkal Majalla" w:hAnsi="Sakkal Majalla" w:cs="Sakkal Majalla"/>
          <w:sz w:val="28"/>
          <w:szCs w:val="28"/>
        </w:rPr>
        <w:t>.</w:t>
      </w:r>
    </w:p>
    <w:p w14:paraId="45540D0E"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اليحيى، منيرة. (2021)</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تحليل استخدام التقنيات الحديثة في إدارة الفعاليات بالسعودية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أطروحة ماجستير غير منشورة. جامعة الملك سعود</w:t>
      </w:r>
      <w:r w:rsidRPr="006F658E">
        <w:rPr>
          <w:rFonts w:ascii="Sakkal Majalla" w:eastAsia="Sakkal Majalla" w:hAnsi="Sakkal Majalla" w:cs="Sakkal Majalla"/>
          <w:sz w:val="28"/>
          <w:szCs w:val="28"/>
        </w:rPr>
        <w:t>.</w:t>
      </w:r>
    </w:p>
    <w:p w14:paraId="4485B97D" w14:textId="77777777" w:rsidR="007E7744" w:rsidRPr="006F658E" w:rsidRDefault="003E71F0">
      <w:pPr>
        <w:numPr>
          <w:ilvl w:val="0"/>
          <w:numId w:val="17"/>
        </w:numPr>
        <w:rPr>
          <w:rFonts w:ascii="Sakkal Majalla" w:eastAsia="Sakkal Majalla" w:hAnsi="Sakkal Majalla" w:cs="Sakkal Majalla"/>
          <w:sz w:val="28"/>
          <w:szCs w:val="28"/>
        </w:rPr>
      </w:pPr>
      <w:r w:rsidRPr="006F658E">
        <w:rPr>
          <w:rFonts w:ascii="Sakkal Majalla" w:eastAsia="Sakkal Majalla" w:hAnsi="Sakkal Majalla" w:cs="Sakkal Majalla"/>
          <w:sz w:val="28"/>
          <w:szCs w:val="28"/>
          <w:rtl/>
        </w:rPr>
        <w:t>زهران، إبراهيم. (2018)</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tl/>
        </w:rPr>
        <w:t>أساليب البحث العلمي وتطبيقاته في الإدارة</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sz w:val="28"/>
          <w:szCs w:val="28"/>
          <w:rtl/>
        </w:rPr>
        <w:t>دار المسيرة، عمّان، الأردن</w:t>
      </w:r>
      <w:r w:rsidRPr="006F658E">
        <w:rPr>
          <w:rFonts w:ascii="Sakkal Majalla" w:eastAsia="Sakkal Majalla" w:hAnsi="Sakkal Majalla" w:cs="Sakkal Majalla"/>
          <w:sz w:val="28"/>
          <w:szCs w:val="28"/>
        </w:rPr>
        <w:t>.</w:t>
      </w:r>
    </w:p>
    <w:p w14:paraId="5929BD5C" w14:textId="77777777" w:rsidR="007E7744" w:rsidRPr="006F658E" w:rsidRDefault="007E7744">
      <w:pPr>
        <w:rPr>
          <w:rFonts w:ascii="Sakkal Majalla" w:eastAsia="Sakkal Majalla" w:hAnsi="Sakkal Majalla" w:cs="Sakkal Majalla"/>
          <w:sz w:val="28"/>
          <w:szCs w:val="28"/>
        </w:rPr>
      </w:pPr>
    </w:p>
    <w:p w14:paraId="3152612B" w14:textId="77777777" w:rsidR="007E7744" w:rsidRPr="006F658E" w:rsidRDefault="003E71F0">
      <w:pPr>
        <w:numPr>
          <w:ilvl w:val="0"/>
          <w:numId w:val="17"/>
        </w:numPr>
        <w:bidi w:val="0"/>
        <w:rPr>
          <w:rFonts w:ascii="Sakkal Majalla" w:eastAsia="Sakkal Majalla" w:hAnsi="Sakkal Majalla" w:cs="Sakkal Majalla"/>
          <w:i/>
          <w:sz w:val="28"/>
          <w:szCs w:val="28"/>
        </w:rPr>
      </w:pPr>
      <w:r w:rsidRPr="006F658E">
        <w:rPr>
          <w:rFonts w:ascii="Sakkal Majalla" w:eastAsia="Sakkal Majalla" w:hAnsi="Sakkal Majalla" w:cs="Sakkal Majalla"/>
          <w:i/>
          <w:sz w:val="28"/>
          <w:szCs w:val="28"/>
        </w:rPr>
        <w:t xml:space="preserve">Juntunen, M. (2020). B2B brands on Twitter: Engaging users with a varying. Industrial Marketing Management, 91, 165-175. </w:t>
      </w:r>
      <w:hyperlink r:id="rId11" w:history="1">
        <w:r w:rsidRPr="006F658E">
          <w:rPr>
            <w:rFonts w:ascii="Sakkal Majalla" w:eastAsia="Sakkal Majalla" w:hAnsi="Sakkal Majalla" w:cs="Sakkal Majalla"/>
            <w:i/>
            <w:sz w:val="28"/>
            <w:szCs w:val="28"/>
          </w:rPr>
          <w:t>https://doi.org/10.1016/j.indmarman.2020.09.006</w:t>
        </w:r>
      </w:hyperlink>
    </w:p>
    <w:p w14:paraId="406673EE" w14:textId="77777777" w:rsidR="007E7744" w:rsidRPr="006F658E" w:rsidRDefault="003E71F0">
      <w:pPr>
        <w:numPr>
          <w:ilvl w:val="0"/>
          <w:numId w:val="17"/>
        </w:numPr>
        <w:bidi w:val="0"/>
        <w:rPr>
          <w:rFonts w:ascii="Sakkal Majalla" w:eastAsia="Sakkal Majalla" w:hAnsi="Sakkal Majalla" w:cs="Sakkal Majalla"/>
          <w:i/>
          <w:sz w:val="28"/>
          <w:szCs w:val="28"/>
        </w:rPr>
      </w:pPr>
      <w:r w:rsidRPr="006F658E">
        <w:rPr>
          <w:rFonts w:ascii="Sakkal Majalla" w:eastAsia="Sakkal Majalla" w:hAnsi="Sakkal Majalla" w:cs="Sakkal Majalla"/>
          <w:i/>
          <w:sz w:val="28"/>
          <w:szCs w:val="28"/>
        </w:rPr>
        <w:t>[5] The Event Planner Expo. (</w:t>
      </w:r>
      <w:r w:rsidRPr="006F658E">
        <w:rPr>
          <w:rFonts w:ascii="Sakkal Majalla" w:eastAsia="Sakkal Majalla" w:hAnsi="Sakkal Majalla" w:cs="Sakkal Majalla"/>
          <w:i/>
          <w:sz w:val="28"/>
          <w:szCs w:val="28"/>
          <w:rtl/>
        </w:rPr>
        <w:t>بلا تاريخ</w:t>
      </w:r>
      <w:r w:rsidRPr="006F658E">
        <w:rPr>
          <w:rFonts w:ascii="Sakkal Majalla" w:eastAsia="Sakkal Majalla" w:hAnsi="Sakkal Majalla" w:cs="Sakkal Majalla"/>
          <w:i/>
          <w:sz w:val="28"/>
          <w:szCs w:val="28"/>
        </w:rPr>
        <w:t xml:space="preserve">). The Role of Social Media Marketing in Event Promotion: Strategies for Success in 2024. </w:t>
      </w:r>
      <w:r w:rsidRPr="006F658E">
        <w:rPr>
          <w:rFonts w:ascii="Sakkal Majalla" w:eastAsia="Sakkal Majalla" w:hAnsi="Sakkal Majalla" w:cs="Sakkal Majalla"/>
          <w:i/>
          <w:sz w:val="28"/>
          <w:szCs w:val="28"/>
          <w:rtl/>
        </w:rPr>
        <w:t>تم الاسترجاع من</w:t>
      </w:r>
      <w:r w:rsidRPr="006F658E">
        <w:rPr>
          <w:rFonts w:ascii="Sakkal Majalla" w:eastAsia="Sakkal Majalla" w:hAnsi="Sakkal Majalla" w:cs="Sakkal Majalla"/>
          <w:i/>
          <w:sz w:val="28"/>
          <w:szCs w:val="28"/>
        </w:rPr>
        <w:t xml:space="preserve"> </w:t>
      </w:r>
      <w:hyperlink r:id="rId12" w:history="1">
        <w:r w:rsidRPr="006F658E">
          <w:rPr>
            <w:rFonts w:ascii="Sakkal Majalla" w:eastAsia="Sakkal Majalla" w:hAnsi="Sakkal Majalla" w:cs="Sakkal Majalla"/>
            <w:i/>
            <w:sz w:val="28"/>
            <w:szCs w:val="28"/>
          </w:rPr>
          <w:t>https://www.theeventplannerexpo.com/business-growth/the-role-of-social-media-marketing-in-event-promotion-strategies-for-success-in-2024/</w:t>
        </w:r>
      </w:hyperlink>
    </w:p>
    <w:p w14:paraId="357A4BFA" w14:textId="77777777" w:rsidR="007E7744" w:rsidRPr="006F658E" w:rsidRDefault="007E7744">
      <w:pPr>
        <w:bidi w:val="0"/>
        <w:ind w:left="720"/>
        <w:rPr>
          <w:rFonts w:ascii="Sakkal Majalla" w:eastAsia="Sakkal Majalla" w:hAnsi="Sakkal Majalla" w:cs="Sakkal Majalla"/>
          <w:i/>
          <w:sz w:val="28"/>
          <w:szCs w:val="28"/>
        </w:rPr>
      </w:pPr>
    </w:p>
    <w:p w14:paraId="2FC1797B" w14:textId="77777777" w:rsidR="007E7744" w:rsidRPr="006F658E" w:rsidRDefault="003E71F0">
      <w:pPr>
        <w:numPr>
          <w:ilvl w:val="0"/>
          <w:numId w:val="17"/>
        </w:numPr>
        <w:bidi w:val="0"/>
        <w:rPr>
          <w:rFonts w:ascii="Sakkal Majalla" w:eastAsia="Sakkal Majalla" w:hAnsi="Sakkal Majalla" w:cs="Sakkal Majalla"/>
          <w:i/>
          <w:sz w:val="28"/>
          <w:szCs w:val="28"/>
        </w:rPr>
      </w:pPr>
      <w:r w:rsidRPr="006F658E">
        <w:rPr>
          <w:rFonts w:ascii="Sakkal Majalla" w:eastAsia="Sakkal Majalla" w:hAnsi="Sakkal Majalla" w:cs="Sakkal Majalla"/>
          <w:i/>
          <w:sz w:val="28"/>
          <w:szCs w:val="28"/>
        </w:rPr>
        <w:t xml:space="preserve"> Al Guindy, M. (2024). The evolution of corporate twitter usage. Journal of Business Finance &amp; Accounting, 51(3-4), 743-764. </w:t>
      </w:r>
      <w:hyperlink r:id="rId13" w:history="1">
        <w:r w:rsidRPr="006F658E">
          <w:rPr>
            <w:rFonts w:ascii="Sakkal Majalla" w:eastAsia="Sakkal Majalla" w:hAnsi="Sakkal Majalla" w:cs="Sakkal Majalla"/>
            <w:i/>
            <w:sz w:val="28"/>
            <w:szCs w:val="28"/>
          </w:rPr>
          <w:t>https://doi.org/10.1111/jbfa.12758</w:t>
        </w:r>
      </w:hyperlink>
    </w:p>
    <w:p w14:paraId="2C5E3E59"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i/>
          <w:sz w:val="28"/>
          <w:szCs w:val="28"/>
        </w:rPr>
        <w:t xml:space="preserve"> Ghardallou, W., &amp; Bahloul, S. (2021). The impact of firms' and CEOs' social media usage on corporate performance. International Journal of Finance and Managerial Accounting, 6(1), 1-17. </w:t>
      </w:r>
      <w:hyperlink r:id="rId14" w:history="1">
        <w:r w:rsidRPr="006F658E">
          <w:rPr>
            <w:rFonts w:ascii="Sakkal Majalla" w:eastAsia="Sakkal Majalla" w:hAnsi="Sakkal Majalla" w:cs="Sakkal Majalla"/>
            <w:i/>
            <w:sz w:val="28"/>
            <w:szCs w:val="28"/>
          </w:rPr>
          <w:t>https://www.academia.edu/download/72326966/IMFI_2021_04_Ghardallou.pdf</w:t>
        </w:r>
      </w:hyperlink>
    </w:p>
    <w:p w14:paraId="368AADEE"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Bourdieu, P. (1986). The forms of capital. In J. Richardson (Ed.), </w:t>
      </w:r>
      <w:r w:rsidRPr="006F658E">
        <w:rPr>
          <w:rFonts w:ascii="Sakkal Majalla" w:eastAsia="Sakkal Majalla" w:hAnsi="Sakkal Majalla" w:cs="Sakkal Majalla"/>
          <w:i/>
          <w:sz w:val="28"/>
          <w:szCs w:val="28"/>
        </w:rPr>
        <w:t>Handbook of theory and research for the sociology of education</w:t>
      </w:r>
      <w:r w:rsidRPr="006F658E">
        <w:rPr>
          <w:rFonts w:ascii="Sakkal Majalla" w:eastAsia="Sakkal Majalla" w:hAnsi="Sakkal Majalla" w:cs="Sakkal Majalla"/>
          <w:sz w:val="28"/>
          <w:szCs w:val="28"/>
        </w:rPr>
        <w:t xml:space="preserve"> (pp. 241-258). Greenwood.</w:t>
      </w:r>
    </w:p>
    <w:p w14:paraId="013F55E3"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Coleman, J. S. (1988). Social Capital in the Creation of Human Capital. </w:t>
      </w:r>
      <w:r w:rsidRPr="006F658E">
        <w:rPr>
          <w:rFonts w:ascii="Sakkal Majalla" w:eastAsia="Sakkal Majalla" w:hAnsi="Sakkal Majalla" w:cs="Sakkal Majalla"/>
          <w:i/>
          <w:sz w:val="28"/>
          <w:szCs w:val="28"/>
        </w:rPr>
        <w:t>American Journal of Sociology</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Pr>
        <w:t>94</w:t>
      </w:r>
      <w:r w:rsidRPr="006F658E">
        <w:rPr>
          <w:rFonts w:ascii="Sakkal Majalla" w:eastAsia="Sakkal Majalla" w:hAnsi="Sakkal Majalla" w:cs="Sakkal Majalla"/>
          <w:sz w:val="28"/>
          <w:szCs w:val="28"/>
        </w:rPr>
        <w:t>(Supplement), S95-S120.</w:t>
      </w:r>
    </w:p>
    <w:p w14:paraId="75CE9172"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Davis, F. D. (1989). Perceived usefulness, perceived ease of use, and user acceptance of information technology. </w:t>
      </w:r>
      <w:r w:rsidRPr="006F658E">
        <w:rPr>
          <w:rFonts w:ascii="Sakkal Majalla" w:eastAsia="Sakkal Majalla" w:hAnsi="Sakkal Majalla" w:cs="Sakkal Majalla"/>
          <w:i/>
          <w:sz w:val="28"/>
          <w:szCs w:val="28"/>
        </w:rPr>
        <w:t>MIS Quarterly</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Pr>
        <w:t>13</w:t>
      </w:r>
      <w:r w:rsidRPr="006F658E">
        <w:rPr>
          <w:rFonts w:ascii="Sakkal Majalla" w:eastAsia="Sakkal Majalla" w:hAnsi="Sakkal Majalla" w:cs="Sakkal Majalla"/>
          <w:sz w:val="28"/>
          <w:szCs w:val="28"/>
        </w:rPr>
        <w:t>(3), 319-340.</w:t>
      </w:r>
    </w:p>
    <w:p w14:paraId="10AEB429"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DiMaggio, P. J., &amp; Powell, W. W. (1983). The iron cage revisited: Institutional isomorphism and collective rationality in organizational fields. </w:t>
      </w:r>
      <w:r w:rsidRPr="006F658E">
        <w:rPr>
          <w:rFonts w:ascii="Sakkal Majalla" w:eastAsia="Sakkal Majalla" w:hAnsi="Sakkal Majalla" w:cs="Sakkal Majalla"/>
          <w:i/>
          <w:sz w:val="28"/>
          <w:szCs w:val="28"/>
        </w:rPr>
        <w:t>American Sociological Review</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Pr>
        <w:t>48</w:t>
      </w:r>
      <w:r w:rsidRPr="006F658E">
        <w:rPr>
          <w:rFonts w:ascii="Sakkal Majalla" w:eastAsia="Sakkal Majalla" w:hAnsi="Sakkal Majalla" w:cs="Sakkal Majalla"/>
          <w:sz w:val="28"/>
          <w:szCs w:val="28"/>
        </w:rPr>
        <w:t>(2), 147-160.</w:t>
      </w:r>
    </w:p>
    <w:p w14:paraId="19423D92"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Kotler, P. (1971). </w:t>
      </w:r>
      <w:r w:rsidRPr="006F658E">
        <w:rPr>
          <w:rFonts w:ascii="Sakkal Majalla" w:eastAsia="Sakkal Majalla" w:hAnsi="Sakkal Majalla" w:cs="Sakkal Majalla"/>
          <w:i/>
          <w:sz w:val="28"/>
          <w:szCs w:val="28"/>
        </w:rPr>
        <w:t>Marketing management: Analysis, planning, and control</w:t>
      </w:r>
      <w:r w:rsidRPr="006F658E">
        <w:rPr>
          <w:rFonts w:ascii="Sakkal Majalla" w:eastAsia="Sakkal Majalla" w:hAnsi="Sakkal Majalla" w:cs="Sakkal Majalla"/>
          <w:sz w:val="28"/>
          <w:szCs w:val="28"/>
        </w:rPr>
        <w:t xml:space="preserve"> (2nd ed.). Prentice-Hall.</w:t>
      </w:r>
    </w:p>
    <w:p w14:paraId="1D40D81E"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McQuail, D. (1983). </w:t>
      </w:r>
      <w:r w:rsidRPr="006F658E">
        <w:rPr>
          <w:rFonts w:ascii="Sakkal Majalla" w:eastAsia="Sakkal Majalla" w:hAnsi="Sakkal Majalla" w:cs="Sakkal Majalla"/>
          <w:i/>
          <w:sz w:val="28"/>
          <w:szCs w:val="28"/>
        </w:rPr>
        <w:t>Mass communication theory: An introduction</w:t>
      </w:r>
      <w:r w:rsidRPr="006F658E">
        <w:rPr>
          <w:rFonts w:ascii="Sakkal Majalla" w:eastAsia="Sakkal Majalla" w:hAnsi="Sakkal Majalla" w:cs="Sakkal Majalla"/>
          <w:sz w:val="28"/>
          <w:szCs w:val="28"/>
        </w:rPr>
        <w:t>. Sage Publications.</w:t>
      </w:r>
    </w:p>
    <w:p w14:paraId="5BAFB4B7"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Meyer, J. W., &amp; Rowan, B. (1977). Institutionalized organizations: Formal structure as myth and ceremony. </w:t>
      </w:r>
      <w:r w:rsidRPr="006F658E">
        <w:rPr>
          <w:rFonts w:ascii="Sakkal Majalla" w:eastAsia="Sakkal Majalla" w:hAnsi="Sakkal Majalla" w:cs="Sakkal Majalla"/>
          <w:i/>
          <w:sz w:val="28"/>
          <w:szCs w:val="28"/>
        </w:rPr>
        <w:t>American Journal of Sociology</w:t>
      </w:r>
      <w:r w:rsidRPr="006F658E">
        <w:rPr>
          <w:rFonts w:ascii="Sakkal Majalla" w:eastAsia="Sakkal Majalla" w:hAnsi="Sakkal Majalla" w:cs="Sakkal Majalla"/>
          <w:sz w:val="28"/>
          <w:szCs w:val="28"/>
        </w:rPr>
        <w:t xml:space="preserve">, </w:t>
      </w:r>
      <w:r w:rsidRPr="006F658E">
        <w:rPr>
          <w:rFonts w:ascii="Sakkal Majalla" w:eastAsia="Sakkal Majalla" w:hAnsi="Sakkal Majalla" w:cs="Sakkal Majalla"/>
          <w:i/>
          <w:sz w:val="28"/>
          <w:szCs w:val="28"/>
        </w:rPr>
        <w:t>83</w:t>
      </w:r>
      <w:r w:rsidRPr="006F658E">
        <w:rPr>
          <w:rFonts w:ascii="Sakkal Majalla" w:eastAsia="Sakkal Majalla" w:hAnsi="Sakkal Majalla" w:cs="Sakkal Majalla"/>
          <w:sz w:val="28"/>
          <w:szCs w:val="28"/>
        </w:rPr>
        <w:t>(2), 340-363.</w:t>
      </w:r>
    </w:p>
    <w:p w14:paraId="7EB4A4B2"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Ministry of Communication and Information Technology (MCIT). (2023). </w:t>
      </w:r>
      <w:r w:rsidRPr="006F658E">
        <w:rPr>
          <w:rFonts w:ascii="Sakkal Majalla" w:eastAsia="Sakkal Majalla" w:hAnsi="Sakkal Majalla" w:cs="Sakkal Majalla"/>
          <w:i/>
          <w:sz w:val="28"/>
          <w:szCs w:val="28"/>
        </w:rPr>
        <w:t>Digital Transformation in the Saudi Event Industry</w:t>
      </w:r>
      <w:r w:rsidRPr="006F658E">
        <w:rPr>
          <w:rFonts w:ascii="Sakkal Majalla" w:eastAsia="Sakkal Majalla" w:hAnsi="Sakkal Majalla" w:cs="Sakkal Majalla"/>
          <w:sz w:val="28"/>
          <w:szCs w:val="28"/>
        </w:rPr>
        <w:t>. Retrieved from https://www.mcit.gov.sa</w:t>
      </w:r>
    </w:p>
    <w:p w14:paraId="731F4728"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LinkedIn Marketing Solutions. (2024). </w:t>
      </w:r>
      <w:r w:rsidRPr="006F658E">
        <w:rPr>
          <w:rFonts w:ascii="Sakkal Majalla" w:eastAsia="Sakkal Majalla" w:hAnsi="Sakkal Majalla" w:cs="Sakkal Majalla"/>
          <w:i/>
          <w:sz w:val="28"/>
          <w:szCs w:val="28"/>
        </w:rPr>
        <w:t>How Event Marketers Use LinkedIn for B2B Engagement</w:t>
      </w:r>
      <w:r w:rsidRPr="006F658E">
        <w:rPr>
          <w:rFonts w:ascii="Sakkal Majalla" w:eastAsia="Sakkal Majalla" w:hAnsi="Sakkal Majalla" w:cs="Sakkal Majalla"/>
          <w:sz w:val="28"/>
          <w:szCs w:val="28"/>
        </w:rPr>
        <w:t>. Retrieved from https://business.linkedin.com/marketing-solutions</w:t>
      </w:r>
    </w:p>
    <w:p w14:paraId="11F9CB89" w14:textId="77777777" w:rsidR="007E7744" w:rsidRPr="006F658E" w:rsidRDefault="003E71F0">
      <w:pPr>
        <w:numPr>
          <w:ilvl w:val="0"/>
          <w:numId w:val="17"/>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t xml:space="preserve">OTN. (2023). </w:t>
      </w:r>
      <w:r w:rsidRPr="006F658E">
        <w:rPr>
          <w:rFonts w:ascii="Sakkal Majalla" w:eastAsia="Sakkal Majalla" w:hAnsi="Sakkal Majalla" w:cs="Sakkal Majalla"/>
          <w:i/>
          <w:sz w:val="28"/>
          <w:szCs w:val="28"/>
        </w:rPr>
        <w:t>The Future of Digital Events: Trends and Technologies</w:t>
      </w:r>
      <w:r w:rsidRPr="006F658E">
        <w:rPr>
          <w:rFonts w:ascii="Sakkal Majalla" w:eastAsia="Sakkal Majalla" w:hAnsi="Sakkal Majalla" w:cs="Sakkal Majalla"/>
          <w:sz w:val="28"/>
          <w:szCs w:val="28"/>
        </w:rPr>
        <w:t>. Online Tech News.</w:t>
      </w:r>
    </w:p>
    <w:p w14:paraId="3701FFF1" w14:textId="77777777" w:rsidR="007E7744" w:rsidRPr="006F658E" w:rsidRDefault="003E71F0">
      <w:pPr>
        <w:numPr>
          <w:ilvl w:val="0"/>
          <w:numId w:val="16"/>
        </w:numPr>
        <w:bidi w:val="0"/>
        <w:rPr>
          <w:rFonts w:ascii="Sakkal Majalla" w:eastAsia="Sakkal Majalla" w:hAnsi="Sakkal Majalla" w:cs="Sakkal Majalla"/>
          <w:sz w:val="28"/>
          <w:szCs w:val="28"/>
        </w:rPr>
      </w:pPr>
      <w:r w:rsidRPr="006F658E">
        <w:rPr>
          <w:rFonts w:ascii="Sakkal Majalla" w:eastAsia="Sakkal Majalla" w:hAnsi="Sakkal Majalla" w:cs="Sakkal Majalla"/>
          <w:sz w:val="28"/>
          <w:szCs w:val="28"/>
        </w:rPr>
        <w:lastRenderedPageBreak/>
        <w:t xml:space="preserve">Twitter for Business. (2024). </w:t>
      </w:r>
      <w:r w:rsidRPr="006F658E">
        <w:rPr>
          <w:rFonts w:ascii="Sakkal Majalla" w:eastAsia="Sakkal Majalla" w:hAnsi="Sakkal Majalla" w:cs="Sakkal Majalla"/>
          <w:i/>
          <w:sz w:val="28"/>
          <w:szCs w:val="28"/>
        </w:rPr>
        <w:t>Best Practices for Promoting Live Events on Twitter</w:t>
      </w:r>
      <w:r w:rsidRPr="006F658E">
        <w:rPr>
          <w:rFonts w:ascii="Sakkal Majalla" w:eastAsia="Sakkal Majalla" w:hAnsi="Sakkal Majalla" w:cs="Sakkal Majalla"/>
          <w:sz w:val="28"/>
          <w:szCs w:val="28"/>
        </w:rPr>
        <w:t>. Retrieved from https://business.twitter.com</w:t>
      </w:r>
    </w:p>
    <w:p w14:paraId="62C48ABA" w14:textId="77777777" w:rsidR="007E7744" w:rsidRPr="006F658E" w:rsidRDefault="003E71F0">
      <w:pPr>
        <w:numPr>
          <w:ilvl w:val="0"/>
          <w:numId w:val="16"/>
        </w:numPr>
        <w:bidi w:val="0"/>
        <w:rPr>
          <w:rFonts w:ascii="Symbol" w:hAnsi="Symbol" w:cs="Sakkal Majalla"/>
          <w:sz w:val="28"/>
          <w:szCs w:val="28"/>
          <w:rtl/>
        </w:rPr>
      </w:pPr>
      <w:r w:rsidRPr="006F658E">
        <w:rPr>
          <w:rFonts w:ascii="Sakkal Majalla" w:eastAsia="Sakkal Majalla" w:hAnsi="Sakkal Majalla" w:cs="Sakkal Majalla"/>
          <w:sz w:val="28"/>
          <w:szCs w:val="28"/>
        </w:rPr>
        <w:t xml:space="preserve">Vision 2030. (2023). </w:t>
      </w:r>
      <w:r w:rsidRPr="006F658E">
        <w:rPr>
          <w:rFonts w:ascii="Sakkal Majalla" w:eastAsia="Sakkal Majalla" w:hAnsi="Sakkal Majalla" w:cs="Sakkal Majalla"/>
          <w:i/>
          <w:sz w:val="28"/>
          <w:szCs w:val="28"/>
        </w:rPr>
        <w:t>Culture and Entertainment Sector Overview</w:t>
      </w:r>
      <w:r w:rsidRPr="006F658E">
        <w:rPr>
          <w:rFonts w:ascii="Sakkal Majalla" w:eastAsia="Sakkal Majalla" w:hAnsi="Sakkal Majalla" w:cs="Sakkal Majalla"/>
          <w:sz w:val="28"/>
          <w:szCs w:val="28"/>
        </w:rPr>
        <w:t>. Retrieved from https://vision2030.gov.sa</w:t>
      </w:r>
    </w:p>
    <w:p w14:paraId="290AFB08" w14:textId="77777777" w:rsidR="007E7744" w:rsidRPr="006F658E" w:rsidRDefault="007E7744">
      <w:pPr>
        <w:bidi w:val="0"/>
        <w:rPr>
          <w:rFonts w:ascii="Symbol" w:hAnsi="Symbol" w:cs="Sakkal Majalla"/>
          <w:sz w:val="28"/>
          <w:szCs w:val="28"/>
          <w:rtl/>
        </w:rPr>
      </w:pPr>
    </w:p>
    <w:p w14:paraId="254D263E" w14:textId="77777777" w:rsidR="007E7744" w:rsidRPr="006F658E" w:rsidRDefault="007E7744">
      <w:pPr>
        <w:jc w:val="center"/>
        <w:rPr>
          <w:rFonts w:ascii="Symbol" w:hAnsi="Symbol" w:cs="Sakkal Majalla"/>
          <w:b/>
          <w:bCs/>
          <w:sz w:val="28"/>
          <w:szCs w:val="28"/>
          <w:lang w:bidi="ar-EG"/>
        </w:rPr>
      </w:pPr>
    </w:p>
    <w:sectPr w:rsidR="007E7744" w:rsidRPr="006F658E">
      <w:footerReference w:type="even" r:id="rId15"/>
      <w:footerReference w:type="default" r:id="rId1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E4976" w14:textId="77777777" w:rsidR="003E71F0" w:rsidRDefault="003E71F0">
      <w:pPr>
        <w:spacing w:after="0" w:line="240" w:lineRule="auto"/>
      </w:pPr>
      <w:r>
        <w:separator/>
      </w:r>
    </w:p>
  </w:endnote>
  <w:endnote w:type="continuationSeparator" w:id="0">
    <w:p w14:paraId="0F7F27C9" w14:textId="77777777" w:rsidR="003E71F0" w:rsidRDefault="003E7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b"/>
        <w:rtl/>
      </w:rPr>
      <w:id w:val="-808241654"/>
      <w:docPartObj>
        <w:docPartGallery w:val="Page Numbers (Bottom of Page)"/>
        <w:docPartUnique/>
      </w:docPartObj>
    </w:sdtPr>
    <w:sdtContent>
      <w:p w14:paraId="66111B1C" w14:textId="61E24E12" w:rsidR="00DF0D7F" w:rsidRDefault="00DF0D7F" w:rsidP="00126E03">
        <w:pPr>
          <w:pStyle w:val="af7"/>
          <w:framePr w:wrap="none" w:vAnchor="text" w:hAnchor="margin" w:y="1"/>
          <w:rPr>
            <w:rStyle w:val="afb"/>
          </w:rPr>
        </w:pPr>
        <w:r>
          <w:rPr>
            <w:rStyle w:val="afb"/>
            <w:rtl/>
          </w:rPr>
          <w:fldChar w:fldCharType="begin"/>
        </w:r>
        <w:r>
          <w:rPr>
            <w:rStyle w:val="afb"/>
          </w:rPr>
          <w:instrText xml:space="preserve"> PAGE </w:instrText>
        </w:r>
        <w:r>
          <w:rPr>
            <w:rStyle w:val="afb"/>
            <w:rtl/>
          </w:rPr>
          <w:fldChar w:fldCharType="end"/>
        </w:r>
      </w:p>
    </w:sdtContent>
  </w:sdt>
  <w:p w14:paraId="009E72D0" w14:textId="77777777" w:rsidR="00DF0D7F" w:rsidRDefault="00DF0D7F" w:rsidP="00DF0D7F">
    <w:pPr>
      <w:pStyle w:val="af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b"/>
        <w:rtl/>
      </w:rPr>
      <w:id w:val="84114430"/>
      <w:docPartObj>
        <w:docPartGallery w:val="Page Numbers (Bottom of Page)"/>
        <w:docPartUnique/>
      </w:docPartObj>
    </w:sdtPr>
    <w:sdtContent>
      <w:p w14:paraId="3742F9DD" w14:textId="7A7660D0" w:rsidR="00DF0D7F" w:rsidRDefault="00DF0D7F" w:rsidP="00126E03">
        <w:pPr>
          <w:pStyle w:val="af7"/>
          <w:framePr w:wrap="none" w:vAnchor="text" w:hAnchor="margin" w:y="1"/>
          <w:rPr>
            <w:rStyle w:val="afb"/>
          </w:rPr>
        </w:pPr>
        <w:r>
          <w:rPr>
            <w:rStyle w:val="afb"/>
            <w:rtl/>
          </w:rPr>
          <w:fldChar w:fldCharType="begin"/>
        </w:r>
        <w:r>
          <w:rPr>
            <w:rStyle w:val="afb"/>
          </w:rPr>
          <w:instrText xml:space="preserve"> PAGE </w:instrText>
        </w:r>
        <w:r>
          <w:rPr>
            <w:rStyle w:val="afb"/>
            <w:rtl/>
          </w:rPr>
          <w:fldChar w:fldCharType="separate"/>
        </w:r>
        <w:r>
          <w:rPr>
            <w:rStyle w:val="afb"/>
            <w:noProof/>
            <w:rtl/>
          </w:rPr>
          <w:t>4</w:t>
        </w:r>
        <w:r>
          <w:rPr>
            <w:rStyle w:val="afb"/>
            <w:rtl/>
          </w:rPr>
          <w:fldChar w:fldCharType="end"/>
        </w:r>
      </w:p>
    </w:sdtContent>
  </w:sdt>
  <w:p w14:paraId="03AF3F08" w14:textId="77777777" w:rsidR="00DF0D7F" w:rsidRDefault="00DF0D7F" w:rsidP="00DF0D7F">
    <w:pPr>
      <w:pStyle w:val="af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7A7BBA" w14:textId="77777777" w:rsidR="003E71F0" w:rsidRDefault="003E71F0">
      <w:pPr>
        <w:spacing w:after="0" w:line="240" w:lineRule="auto"/>
      </w:pPr>
      <w:r>
        <w:separator/>
      </w:r>
    </w:p>
  </w:footnote>
  <w:footnote w:type="continuationSeparator" w:id="0">
    <w:p w14:paraId="52E0A1A5" w14:textId="77777777" w:rsidR="003E71F0" w:rsidRDefault="003E71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9096D"/>
    <w:multiLevelType w:val="hybridMultilevel"/>
    <w:tmpl w:val="727A56F2"/>
    <w:lvl w:ilvl="0" w:tplc="097AE028">
      <w:start w:val="1"/>
      <w:numFmt w:val="decimal"/>
      <w:lvlText w:val="%1."/>
      <w:lvlJc w:val="left"/>
      <w:pPr>
        <w:ind w:left="720" w:hanging="360"/>
      </w:pPr>
    </w:lvl>
    <w:lvl w:ilvl="1" w:tplc="D8C69CB4" w:tentative="1">
      <w:start w:val="1"/>
      <w:numFmt w:val="lowerLetter"/>
      <w:lvlText w:val="%2."/>
      <w:lvlJc w:val="left"/>
      <w:pPr>
        <w:ind w:left="1440" w:hanging="360"/>
      </w:pPr>
    </w:lvl>
    <w:lvl w:ilvl="2" w:tplc="56CE8842" w:tentative="1">
      <w:start w:val="1"/>
      <w:numFmt w:val="lowerRoman"/>
      <w:lvlText w:val="%3."/>
      <w:lvlJc w:val="right"/>
      <w:pPr>
        <w:ind w:left="2160" w:hanging="360"/>
      </w:pPr>
    </w:lvl>
    <w:lvl w:ilvl="3" w:tplc="E60E2F54" w:tentative="1">
      <w:start w:val="1"/>
      <w:numFmt w:val="decimal"/>
      <w:lvlText w:val="%4."/>
      <w:lvlJc w:val="left"/>
      <w:pPr>
        <w:ind w:left="2880" w:hanging="360"/>
      </w:pPr>
    </w:lvl>
    <w:lvl w:ilvl="4" w:tplc="28BAAF32" w:tentative="1">
      <w:start w:val="1"/>
      <w:numFmt w:val="lowerLetter"/>
      <w:lvlText w:val="%5."/>
      <w:lvlJc w:val="left"/>
      <w:pPr>
        <w:ind w:left="3600" w:hanging="360"/>
      </w:pPr>
    </w:lvl>
    <w:lvl w:ilvl="5" w:tplc="88D00B52" w:tentative="1">
      <w:start w:val="1"/>
      <w:numFmt w:val="lowerRoman"/>
      <w:lvlText w:val="%6."/>
      <w:lvlJc w:val="right"/>
      <w:pPr>
        <w:ind w:left="4320" w:hanging="360"/>
      </w:pPr>
    </w:lvl>
    <w:lvl w:ilvl="6" w:tplc="94C49162" w:tentative="1">
      <w:start w:val="1"/>
      <w:numFmt w:val="decimal"/>
      <w:lvlText w:val="%7."/>
      <w:lvlJc w:val="left"/>
      <w:pPr>
        <w:ind w:left="5040" w:hanging="360"/>
      </w:pPr>
    </w:lvl>
    <w:lvl w:ilvl="7" w:tplc="0AB8854E" w:tentative="1">
      <w:start w:val="1"/>
      <w:numFmt w:val="lowerLetter"/>
      <w:lvlText w:val="%8."/>
      <w:lvlJc w:val="left"/>
      <w:pPr>
        <w:ind w:left="5760" w:hanging="360"/>
      </w:pPr>
    </w:lvl>
    <w:lvl w:ilvl="8" w:tplc="8670E2AC" w:tentative="1">
      <w:start w:val="1"/>
      <w:numFmt w:val="lowerRoman"/>
      <w:lvlText w:val="%9."/>
      <w:lvlJc w:val="right"/>
      <w:pPr>
        <w:ind w:left="6480" w:hanging="360"/>
      </w:pPr>
    </w:lvl>
  </w:abstractNum>
  <w:abstractNum w:abstractNumId="1" w15:restartNumberingAfterBreak="0">
    <w:nsid w:val="1FFF2924"/>
    <w:multiLevelType w:val="hybridMultilevel"/>
    <w:tmpl w:val="1E40C95C"/>
    <w:lvl w:ilvl="0" w:tplc="4CCC8946">
      <w:start w:val="1"/>
      <w:numFmt w:val="decimal"/>
      <w:lvlText w:val="%1."/>
      <w:lvlJc w:val="left"/>
      <w:pPr>
        <w:ind w:left="1440" w:hanging="624"/>
      </w:pPr>
      <w:rPr>
        <w:rFonts w:hint="default"/>
      </w:rPr>
    </w:lvl>
    <w:lvl w:ilvl="1" w:tplc="DFD0DB00" w:tentative="1">
      <w:start w:val="1"/>
      <w:numFmt w:val="lowerLetter"/>
      <w:lvlText w:val="%2."/>
      <w:lvlJc w:val="left"/>
      <w:pPr>
        <w:ind w:left="1896" w:hanging="360"/>
      </w:pPr>
    </w:lvl>
    <w:lvl w:ilvl="2" w:tplc="4EA0D274" w:tentative="1">
      <w:start w:val="1"/>
      <w:numFmt w:val="lowerRoman"/>
      <w:lvlText w:val="%3."/>
      <w:lvlJc w:val="right"/>
      <w:pPr>
        <w:ind w:left="2616" w:hanging="180"/>
      </w:pPr>
    </w:lvl>
    <w:lvl w:ilvl="3" w:tplc="3E84AA78" w:tentative="1">
      <w:start w:val="1"/>
      <w:numFmt w:val="decimal"/>
      <w:lvlText w:val="%4."/>
      <w:lvlJc w:val="left"/>
      <w:pPr>
        <w:ind w:left="3336" w:hanging="360"/>
      </w:pPr>
    </w:lvl>
    <w:lvl w:ilvl="4" w:tplc="4B6031D8" w:tentative="1">
      <w:start w:val="1"/>
      <w:numFmt w:val="lowerLetter"/>
      <w:lvlText w:val="%5."/>
      <w:lvlJc w:val="left"/>
      <w:pPr>
        <w:ind w:left="4056" w:hanging="360"/>
      </w:pPr>
    </w:lvl>
    <w:lvl w:ilvl="5" w:tplc="91308148" w:tentative="1">
      <w:start w:val="1"/>
      <w:numFmt w:val="lowerRoman"/>
      <w:lvlText w:val="%6."/>
      <w:lvlJc w:val="right"/>
      <w:pPr>
        <w:ind w:left="4776" w:hanging="180"/>
      </w:pPr>
    </w:lvl>
    <w:lvl w:ilvl="6" w:tplc="1E7A9F40" w:tentative="1">
      <w:start w:val="1"/>
      <w:numFmt w:val="decimal"/>
      <w:lvlText w:val="%7."/>
      <w:lvlJc w:val="left"/>
      <w:pPr>
        <w:ind w:left="5496" w:hanging="360"/>
      </w:pPr>
    </w:lvl>
    <w:lvl w:ilvl="7" w:tplc="E152B38A" w:tentative="1">
      <w:start w:val="1"/>
      <w:numFmt w:val="lowerLetter"/>
      <w:lvlText w:val="%8."/>
      <w:lvlJc w:val="left"/>
      <w:pPr>
        <w:ind w:left="6216" w:hanging="360"/>
      </w:pPr>
    </w:lvl>
    <w:lvl w:ilvl="8" w:tplc="2CB21470" w:tentative="1">
      <w:start w:val="1"/>
      <w:numFmt w:val="lowerRoman"/>
      <w:lvlText w:val="%9."/>
      <w:lvlJc w:val="right"/>
      <w:pPr>
        <w:ind w:left="6936" w:hanging="180"/>
      </w:pPr>
    </w:lvl>
  </w:abstractNum>
  <w:abstractNum w:abstractNumId="2" w15:restartNumberingAfterBreak="0">
    <w:nsid w:val="282E392C"/>
    <w:multiLevelType w:val="hybridMultilevel"/>
    <w:tmpl w:val="29147058"/>
    <w:lvl w:ilvl="0" w:tplc="6F5E0AB2">
      <w:start w:val="1"/>
      <w:numFmt w:val="decimal"/>
      <w:lvlText w:val="%1."/>
      <w:lvlJc w:val="left"/>
      <w:pPr>
        <w:ind w:left="1440" w:hanging="624"/>
      </w:pPr>
      <w:rPr>
        <w:rFonts w:hint="default"/>
      </w:rPr>
    </w:lvl>
    <w:lvl w:ilvl="1" w:tplc="B0704662" w:tentative="1">
      <w:start w:val="1"/>
      <w:numFmt w:val="lowerLetter"/>
      <w:lvlText w:val="%2."/>
      <w:lvlJc w:val="left"/>
      <w:pPr>
        <w:ind w:left="1896" w:hanging="360"/>
      </w:pPr>
    </w:lvl>
    <w:lvl w:ilvl="2" w:tplc="8016326A" w:tentative="1">
      <w:start w:val="1"/>
      <w:numFmt w:val="lowerRoman"/>
      <w:lvlText w:val="%3."/>
      <w:lvlJc w:val="right"/>
      <w:pPr>
        <w:ind w:left="2616" w:hanging="180"/>
      </w:pPr>
    </w:lvl>
    <w:lvl w:ilvl="3" w:tplc="9A8EBABE" w:tentative="1">
      <w:start w:val="1"/>
      <w:numFmt w:val="decimal"/>
      <w:lvlText w:val="%4."/>
      <w:lvlJc w:val="left"/>
      <w:pPr>
        <w:ind w:left="3336" w:hanging="360"/>
      </w:pPr>
    </w:lvl>
    <w:lvl w:ilvl="4" w:tplc="98F801A8" w:tentative="1">
      <w:start w:val="1"/>
      <w:numFmt w:val="lowerLetter"/>
      <w:lvlText w:val="%5."/>
      <w:lvlJc w:val="left"/>
      <w:pPr>
        <w:ind w:left="4056" w:hanging="360"/>
      </w:pPr>
    </w:lvl>
    <w:lvl w:ilvl="5" w:tplc="F1EC8CC6" w:tentative="1">
      <w:start w:val="1"/>
      <w:numFmt w:val="lowerRoman"/>
      <w:lvlText w:val="%6."/>
      <w:lvlJc w:val="right"/>
      <w:pPr>
        <w:ind w:left="4776" w:hanging="180"/>
      </w:pPr>
    </w:lvl>
    <w:lvl w:ilvl="6" w:tplc="F12A5D7A" w:tentative="1">
      <w:start w:val="1"/>
      <w:numFmt w:val="decimal"/>
      <w:lvlText w:val="%7."/>
      <w:lvlJc w:val="left"/>
      <w:pPr>
        <w:ind w:left="5496" w:hanging="360"/>
      </w:pPr>
    </w:lvl>
    <w:lvl w:ilvl="7" w:tplc="8FD0B116" w:tentative="1">
      <w:start w:val="1"/>
      <w:numFmt w:val="lowerLetter"/>
      <w:lvlText w:val="%8."/>
      <w:lvlJc w:val="left"/>
      <w:pPr>
        <w:ind w:left="6216" w:hanging="360"/>
      </w:pPr>
    </w:lvl>
    <w:lvl w:ilvl="8" w:tplc="18D4DDA8" w:tentative="1">
      <w:start w:val="1"/>
      <w:numFmt w:val="lowerRoman"/>
      <w:lvlText w:val="%9."/>
      <w:lvlJc w:val="right"/>
      <w:pPr>
        <w:ind w:left="6936" w:hanging="180"/>
      </w:pPr>
    </w:lvl>
  </w:abstractNum>
  <w:abstractNum w:abstractNumId="3" w15:restartNumberingAfterBreak="0">
    <w:nsid w:val="28CA1465"/>
    <w:multiLevelType w:val="hybridMultilevel"/>
    <w:tmpl w:val="338CD8F8"/>
    <w:lvl w:ilvl="0" w:tplc="454A9D8A">
      <w:start w:val="1"/>
      <w:numFmt w:val="decimal"/>
      <w:lvlText w:val="%1."/>
      <w:lvlJc w:val="left"/>
      <w:pPr>
        <w:ind w:left="720" w:hanging="360"/>
      </w:pPr>
    </w:lvl>
    <w:lvl w:ilvl="1" w:tplc="3ABA462E" w:tentative="1">
      <w:start w:val="1"/>
      <w:numFmt w:val="lowerLetter"/>
      <w:lvlText w:val="%2."/>
      <w:lvlJc w:val="left"/>
      <w:pPr>
        <w:ind w:left="1440" w:hanging="360"/>
      </w:pPr>
    </w:lvl>
    <w:lvl w:ilvl="2" w:tplc="CE286DAE" w:tentative="1">
      <w:start w:val="1"/>
      <w:numFmt w:val="lowerRoman"/>
      <w:lvlText w:val="%3."/>
      <w:lvlJc w:val="right"/>
      <w:pPr>
        <w:ind w:left="2160" w:hanging="180"/>
      </w:pPr>
    </w:lvl>
    <w:lvl w:ilvl="3" w:tplc="47FAD0B2" w:tentative="1">
      <w:start w:val="1"/>
      <w:numFmt w:val="decimal"/>
      <w:lvlText w:val="%4."/>
      <w:lvlJc w:val="left"/>
      <w:pPr>
        <w:ind w:left="2880" w:hanging="360"/>
      </w:pPr>
    </w:lvl>
    <w:lvl w:ilvl="4" w:tplc="B50647BA" w:tentative="1">
      <w:start w:val="1"/>
      <w:numFmt w:val="lowerLetter"/>
      <w:lvlText w:val="%5."/>
      <w:lvlJc w:val="left"/>
      <w:pPr>
        <w:ind w:left="3600" w:hanging="360"/>
      </w:pPr>
    </w:lvl>
    <w:lvl w:ilvl="5" w:tplc="016E43FA" w:tentative="1">
      <w:start w:val="1"/>
      <w:numFmt w:val="lowerRoman"/>
      <w:lvlText w:val="%6."/>
      <w:lvlJc w:val="right"/>
      <w:pPr>
        <w:ind w:left="4320" w:hanging="180"/>
      </w:pPr>
    </w:lvl>
    <w:lvl w:ilvl="6" w:tplc="2660ADAA" w:tentative="1">
      <w:start w:val="1"/>
      <w:numFmt w:val="decimal"/>
      <w:lvlText w:val="%7."/>
      <w:lvlJc w:val="left"/>
      <w:pPr>
        <w:ind w:left="5040" w:hanging="360"/>
      </w:pPr>
    </w:lvl>
    <w:lvl w:ilvl="7" w:tplc="ECD446A2" w:tentative="1">
      <w:start w:val="1"/>
      <w:numFmt w:val="lowerLetter"/>
      <w:lvlText w:val="%8."/>
      <w:lvlJc w:val="left"/>
      <w:pPr>
        <w:ind w:left="5760" w:hanging="360"/>
      </w:pPr>
    </w:lvl>
    <w:lvl w:ilvl="8" w:tplc="49BE865E" w:tentative="1">
      <w:start w:val="1"/>
      <w:numFmt w:val="lowerRoman"/>
      <w:lvlText w:val="%9."/>
      <w:lvlJc w:val="right"/>
      <w:pPr>
        <w:ind w:left="6480" w:hanging="180"/>
      </w:pPr>
    </w:lvl>
  </w:abstractNum>
  <w:abstractNum w:abstractNumId="4" w15:restartNumberingAfterBreak="0">
    <w:nsid w:val="2D844F7D"/>
    <w:multiLevelType w:val="hybridMultilevel"/>
    <w:tmpl w:val="549A2D9C"/>
    <w:lvl w:ilvl="0" w:tplc="17B4AE26">
      <w:start w:val="1"/>
      <w:numFmt w:val="decimal"/>
      <w:lvlText w:val="%1."/>
      <w:lvlJc w:val="left"/>
      <w:pPr>
        <w:ind w:left="720" w:hanging="360"/>
      </w:pPr>
    </w:lvl>
    <w:lvl w:ilvl="1" w:tplc="90DE3AAE" w:tentative="1">
      <w:start w:val="1"/>
      <w:numFmt w:val="lowerLetter"/>
      <w:lvlText w:val="%2."/>
      <w:lvlJc w:val="left"/>
      <w:pPr>
        <w:ind w:left="1440" w:hanging="360"/>
      </w:pPr>
    </w:lvl>
    <w:lvl w:ilvl="2" w:tplc="ADB0BF92" w:tentative="1">
      <w:start w:val="1"/>
      <w:numFmt w:val="lowerRoman"/>
      <w:lvlText w:val="%3."/>
      <w:lvlJc w:val="right"/>
      <w:pPr>
        <w:ind w:left="2160" w:hanging="180"/>
      </w:pPr>
    </w:lvl>
    <w:lvl w:ilvl="3" w:tplc="F93887D6" w:tentative="1">
      <w:start w:val="1"/>
      <w:numFmt w:val="decimal"/>
      <w:lvlText w:val="%4."/>
      <w:lvlJc w:val="left"/>
      <w:pPr>
        <w:ind w:left="2880" w:hanging="360"/>
      </w:pPr>
    </w:lvl>
    <w:lvl w:ilvl="4" w:tplc="BB8A1042" w:tentative="1">
      <w:start w:val="1"/>
      <w:numFmt w:val="lowerLetter"/>
      <w:lvlText w:val="%5."/>
      <w:lvlJc w:val="left"/>
      <w:pPr>
        <w:ind w:left="3600" w:hanging="360"/>
      </w:pPr>
    </w:lvl>
    <w:lvl w:ilvl="5" w:tplc="F7A4DF74" w:tentative="1">
      <w:start w:val="1"/>
      <w:numFmt w:val="lowerRoman"/>
      <w:lvlText w:val="%6."/>
      <w:lvlJc w:val="right"/>
      <w:pPr>
        <w:ind w:left="4320" w:hanging="180"/>
      </w:pPr>
    </w:lvl>
    <w:lvl w:ilvl="6" w:tplc="E76A4B50" w:tentative="1">
      <w:start w:val="1"/>
      <w:numFmt w:val="decimal"/>
      <w:lvlText w:val="%7."/>
      <w:lvlJc w:val="left"/>
      <w:pPr>
        <w:ind w:left="5040" w:hanging="360"/>
      </w:pPr>
    </w:lvl>
    <w:lvl w:ilvl="7" w:tplc="C262DC3E" w:tentative="1">
      <w:start w:val="1"/>
      <w:numFmt w:val="lowerLetter"/>
      <w:lvlText w:val="%8."/>
      <w:lvlJc w:val="left"/>
      <w:pPr>
        <w:ind w:left="5760" w:hanging="360"/>
      </w:pPr>
    </w:lvl>
    <w:lvl w:ilvl="8" w:tplc="F60A8B0C" w:tentative="1">
      <w:start w:val="1"/>
      <w:numFmt w:val="lowerRoman"/>
      <w:lvlText w:val="%9."/>
      <w:lvlJc w:val="right"/>
      <w:pPr>
        <w:ind w:left="6480" w:hanging="180"/>
      </w:pPr>
    </w:lvl>
  </w:abstractNum>
  <w:abstractNum w:abstractNumId="5" w15:restartNumberingAfterBreak="0">
    <w:nsid w:val="48CF63D8"/>
    <w:multiLevelType w:val="hybridMultilevel"/>
    <w:tmpl w:val="5014836E"/>
    <w:lvl w:ilvl="0" w:tplc="8DBE18EC">
      <w:start w:val="1"/>
      <w:numFmt w:val="bullet"/>
      <w:lvlText w:val="*"/>
      <w:lvlJc w:val="left"/>
      <w:pPr>
        <w:tabs>
          <w:tab w:val="num" w:pos="720"/>
        </w:tabs>
        <w:ind w:left="720" w:hanging="360"/>
      </w:pPr>
      <w:rPr>
        <w:rFonts w:ascii="Courier New" w:hAnsi="Courier New"/>
      </w:rPr>
    </w:lvl>
    <w:lvl w:ilvl="1" w:tplc="621A0F52">
      <w:start w:val="1"/>
      <w:numFmt w:val="bullet"/>
      <w:lvlText w:val="o"/>
      <w:lvlJc w:val="left"/>
      <w:pPr>
        <w:tabs>
          <w:tab w:val="num" w:pos="1440"/>
        </w:tabs>
        <w:ind w:left="1440" w:hanging="360"/>
      </w:pPr>
      <w:rPr>
        <w:rFonts w:ascii="Courier New" w:hAnsi="Courier New"/>
      </w:rPr>
    </w:lvl>
    <w:lvl w:ilvl="2" w:tplc="0696E8C2">
      <w:start w:val="1"/>
      <w:numFmt w:val="bullet"/>
      <w:lvlText w:val=""/>
      <w:lvlJc w:val="left"/>
      <w:pPr>
        <w:tabs>
          <w:tab w:val="num" w:pos="2160"/>
        </w:tabs>
        <w:ind w:left="2160" w:hanging="360"/>
      </w:pPr>
      <w:rPr>
        <w:rFonts w:ascii="Wingdings" w:hAnsi="Wingdings"/>
      </w:rPr>
    </w:lvl>
    <w:lvl w:ilvl="3" w:tplc="0F28C40C">
      <w:start w:val="1"/>
      <w:numFmt w:val="bullet"/>
      <w:lvlText w:val=""/>
      <w:lvlJc w:val="left"/>
      <w:pPr>
        <w:tabs>
          <w:tab w:val="num" w:pos="2880"/>
        </w:tabs>
        <w:ind w:left="2880" w:hanging="360"/>
      </w:pPr>
      <w:rPr>
        <w:rFonts w:ascii="Symbol" w:hAnsi="Symbol"/>
      </w:rPr>
    </w:lvl>
    <w:lvl w:ilvl="4" w:tplc="BBBCD17E">
      <w:start w:val="1"/>
      <w:numFmt w:val="bullet"/>
      <w:lvlText w:val="o"/>
      <w:lvlJc w:val="left"/>
      <w:pPr>
        <w:tabs>
          <w:tab w:val="num" w:pos="3600"/>
        </w:tabs>
        <w:ind w:left="3600" w:hanging="360"/>
      </w:pPr>
      <w:rPr>
        <w:rFonts w:ascii="Courier New" w:hAnsi="Courier New"/>
      </w:rPr>
    </w:lvl>
    <w:lvl w:ilvl="5" w:tplc="596E309A">
      <w:start w:val="1"/>
      <w:numFmt w:val="bullet"/>
      <w:lvlText w:val=""/>
      <w:lvlJc w:val="left"/>
      <w:pPr>
        <w:tabs>
          <w:tab w:val="num" w:pos="4320"/>
        </w:tabs>
        <w:ind w:left="4320" w:hanging="360"/>
      </w:pPr>
      <w:rPr>
        <w:rFonts w:ascii="Wingdings" w:hAnsi="Wingdings"/>
      </w:rPr>
    </w:lvl>
    <w:lvl w:ilvl="6" w:tplc="0EE6F0AE">
      <w:start w:val="1"/>
      <w:numFmt w:val="bullet"/>
      <w:lvlText w:val=""/>
      <w:lvlJc w:val="left"/>
      <w:pPr>
        <w:tabs>
          <w:tab w:val="num" w:pos="5040"/>
        </w:tabs>
        <w:ind w:left="5040" w:hanging="360"/>
      </w:pPr>
      <w:rPr>
        <w:rFonts w:ascii="Symbol" w:hAnsi="Symbol"/>
      </w:rPr>
    </w:lvl>
    <w:lvl w:ilvl="7" w:tplc="D4961FE2">
      <w:start w:val="1"/>
      <w:numFmt w:val="bullet"/>
      <w:lvlText w:val="o"/>
      <w:lvlJc w:val="left"/>
      <w:pPr>
        <w:tabs>
          <w:tab w:val="num" w:pos="5760"/>
        </w:tabs>
        <w:ind w:left="5760" w:hanging="360"/>
      </w:pPr>
      <w:rPr>
        <w:rFonts w:ascii="Courier New" w:hAnsi="Courier New"/>
      </w:rPr>
    </w:lvl>
    <w:lvl w:ilvl="8" w:tplc="925AF19E">
      <w:start w:val="1"/>
      <w:numFmt w:val="bullet"/>
      <w:lvlText w:val=""/>
      <w:lvlJc w:val="left"/>
      <w:pPr>
        <w:tabs>
          <w:tab w:val="num" w:pos="6480"/>
        </w:tabs>
        <w:ind w:left="6480" w:hanging="360"/>
      </w:pPr>
      <w:rPr>
        <w:rFonts w:ascii="Wingdings" w:hAnsi="Wingdings"/>
      </w:rPr>
    </w:lvl>
  </w:abstractNum>
  <w:abstractNum w:abstractNumId="6" w15:restartNumberingAfterBreak="0">
    <w:nsid w:val="49503448"/>
    <w:multiLevelType w:val="hybridMultilevel"/>
    <w:tmpl w:val="E8AA3E64"/>
    <w:lvl w:ilvl="0" w:tplc="CE820A28">
      <w:start w:val="1"/>
      <w:numFmt w:val="decimal"/>
      <w:lvlText w:val="%1."/>
      <w:lvlJc w:val="left"/>
      <w:pPr>
        <w:ind w:left="720" w:hanging="360"/>
      </w:pPr>
    </w:lvl>
    <w:lvl w:ilvl="1" w:tplc="23E21692" w:tentative="1">
      <w:start w:val="1"/>
      <w:numFmt w:val="lowerLetter"/>
      <w:lvlText w:val="%2."/>
      <w:lvlJc w:val="left"/>
      <w:pPr>
        <w:ind w:left="1440" w:hanging="360"/>
      </w:pPr>
    </w:lvl>
    <w:lvl w:ilvl="2" w:tplc="63D41B9C" w:tentative="1">
      <w:start w:val="1"/>
      <w:numFmt w:val="lowerRoman"/>
      <w:lvlText w:val="%3."/>
      <w:lvlJc w:val="right"/>
      <w:pPr>
        <w:ind w:left="2160" w:hanging="360"/>
      </w:pPr>
    </w:lvl>
    <w:lvl w:ilvl="3" w:tplc="AF002F16" w:tentative="1">
      <w:start w:val="1"/>
      <w:numFmt w:val="decimal"/>
      <w:lvlText w:val="%4."/>
      <w:lvlJc w:val="left"/>
      <w:pPr>
        <w:ind w:left="2880" w:hanging="360"/>
      </w:pPr>
    </w:lvl>
    <w:lvl w:ilvl="4" w:tplc="D39452EE" w:tentative="1">
      <w:start w:val="1"/>
      <w:numFmt w:val="lowerLetter"/>
      <w:lvlText w:val="%5."/>
      <w:lvlJc w:val="left"/>
      <w:pPr>
        <w:ind w:left="3600" w:hanging="360"/>
      </w:pPr>
    </w:lvl>
    <w:lvl w:ilvl="5" w:tplc="CF7AF0D4" w:tentative="1">
      <w:start w:val="1"/>
      <w:numFmt w:val="lowerRoman"/>
      <w:lvlText w:val="%6."/>
      <w:lvlJc w:val="right"/>
      <w:pPr>
        <w:ind w:left="4320" w:hanging="360"/>
      </w:pPr>
    </w:lvl>
    <w:lvl w:ilvl="6" w:tplc="A6849B5E" w:tentative="1">
      <w:start w:val="1"/>
      <w:numFmt w:val="decimal"/>
      <w:lvlText w:val="%7."/>
      <w:lvlJc w:val="left"/>
      <w:pPr>
        <w:ind w:left="5040" w:hanging="360"/>
      </w:pPr>
    </w:lvl>
    <w:lvl w:ilvl="7" w:tplc="F9D4CAB2" w:tentative="1">
      <w:start w:val="1"/>
      <w:numFmt w:val="lowerLetter"/>
      <w:lvlText w:val="%8."/>
      <w:lvlJc w:val="left"/>
      <w:pPr>
        <w:ind w:left="5760" w:hanging="360"/>
      </w:pPr>
    </w:lvl>
    <w:lvl w:ilvl="8" w:tplc="A89019A4" w:tentative="1">
      <w:start w:val="1"/>
      <w:numFmt w:val="lowerRoman"/>
      <w:lvlText w:val="%9."/>
      <w:lvlJc w:val="right"/>
      <w:pPr>
        <w:ind w:left="6480" w:hanging="360"/>
      </w:pPr>
    </w:lvl>
  </w:abstractNum>
  <w:abstractNum w:abstractNumId="7" w15:restartNumberingAfterBreak="0">
    <w:nsid w:val="4A0C6535"/>
    <w:multiLevelType w:val="hybridMultilevel"/>
    <w:tmpl w:val="ED80F800"/>
    <w:lvl w:ilvl="0" w:tplc="D424E676">
      <w:start w:val="1"/>
      <w:numFmt w:val="decimal"/>
      <w:lvlText w:val="%1."/>
      <w:lvlJc w:val="left"/>
      <w:pPr>
        <w:ind w:left="720" w:hanging="360"/>
      </w:pPr>
    </w:lvl>
    <w:lvl w:ilvl="1" w:tplc="C7F6BC06">
      <w:start w:val="1"/>
      <w:numFmt w:val="lowerLetter"/>
      <w:lvlText w:val="%2."/>
      <w:lvlJc w:val="left"/>
      <w:pPr>
        <w:ind w:left="1440" w:hanging="360"/>
      </w:pPr>
    </w:lvl>
    <w:lvl w:ilvl="2" w:tplc="DDB61F88" w:tentative="1">
      <w:start w:val="1"/>
      <w:numFmt w:val="lowerRoman"/>
      <w:lvlText w:val="%3."/>
      <w:lvlJc w:val="right"/>
      <w:pPr>
        <w:ind w:left="2160" w:hanging="360"/>
      </w:pPr>
    </w:lvl>
    <w:lvl w:ilvl="3" w:tplc="15A0F9AE" w:tentative="1">
      <w:start w:val="1"/>
      <w:numFmt w:val="decimal"/>
      <w:lvlText w:val="%4."/>
      <w:lvlJc w:val="left"/>
      <w:pPr>
        <w:ind w:left="2880" w:hanging="360"/>
      </w:pPr>
    </w:lvl>
    <w:lvl w:ilvl="4" w:tplc="25966B4E" w:tentative="1">
      <w:start w:val="1"/>
      <w:numFmt w:val="lowerLetter"/>
      <w:lvlText w:val="%5."/>
      <w:lvlJc w:val="left"/>
      <w:pPr>
        <w:ind w:left="3600" w:hanging="360"/>
      </w:pPr>
    </w:lvl>
    <w:lvl w:ilvl="5" w:tplc="13E80E04" w:tentative="1">
      <w:start w:val="1"/>
      <w:numFmt w:val="lowerRoman"/>
      <w:lvlText w:val="%6."/>
      <w:lvlJc w:val="right"/>
      <w:pPr>
        <w:ind w:left="4320" w:hanging="360"/>
      </w:pPr>
    </w:lvl>
    <w:lvl w:ilvl="6" w:tplc="25C0AACA" w:tentative="1">
      <w:start w:val="1"/>
      <w:numFmt w:val="decimal"/>
      <w:lvlText w:val="%7."/>
      <w:lvlJc w:val="left"/>
      <w:pPr>
        <w:ind w:left="5040" w:hanging="360"/>
      </w:pPr>
    </w:lvl>
    <w:lvl w:ilvl="7" w:tplc="B7886CC2" w:tentative="1">
      <w:start w:val="1"/>
      <w:numFmt w:val="lowerLetter"/>
      <w:lvlText w:val="%8."/>
      <w:lvlJc w:val="left"/>
      <w:pPr>
        <w:ind w:left="5760" w:hanging="360"/>
      </w:pPr>
    </w:lvl>
    <w:lvl w:ilvl="8" w:tplc="BAF27AA0" w:tentative="1">
      <w:start w:val="1"/>
      <w:numFmt w:val="lowerRoman"/>
      <w:lvlText w:val="%9."/>
      <w:lvlJc w:val="right"/>
      <w:pPr>
        <w:ind w:left="6480" w:hanging="360"/>
      </w:pPr>
    </w:lvl>
  </w:abstractNum>
  <w:abstractNum w:abstractNumId="8" w15:restartNumberingAfterBreak="0">
    <w:nsid w:val="51D517A0"/>
    <w:multiLevelType w:val="multilevel"/>
    <w:tmpl w:val="F1726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914B25"/>
    <w:multiLevelType w:val="hybridMultilevel"/>
    <w:tmpl w:val="400ECE06"/>
    <w:lvl w:ilvl="0" w:tplc="4B3A773A">
      <w:start w:val="1"/>
      <w:numFmt w:val="decimal"/>
      <w:lvlText w:val="%1."/>
      <w:lvlJc w:val="left"/>
      <w:pPr>
        <w:ind w:left="1080" w:hanging="720"/>
      </w:pPr>
      <w:rPr>
        <w:rFonts w:hint="default"/>
      </w:rPr>
    </w:lvl>
    <w:lvl w:ilvl="1" w:tplc="753CFB4E" w:tentative="1">
      <w:start w:val="1"/>
      <w:numFmt w:val="lowerLetter"/>
      <w:lvlText w:val="%2."/>
      <w:lvlJc w:val="left"/>
      <w:pPr>
        <w:ind w:left="1440" w:hanging="360"/>
      </w:pPr>
    </w:lvl>
    <w:lvl w:ilvl="2" w:tplc="9B709E9E" w:tentative="1">
      <w:start w:val="1"/>
      <w:numFmt w:val="lowerRoman"/>
      <w:lvlText w:val="%3."/>
      <w:lvlJc w:val="right"/>
      <w:pPr>
        <w:ind w:left="2160" w:hanging="180"/>
      </w:pPr>
    </w:lvl>
    <w:lvl w:ilvl="3" w:tplc="84D09940" w:tentative="1">
      <w:start w:val="1"/>
      <w:numFmt w:val="decimal"/>
      <w:lvlText w:val="%4."/>
      <w:lvlJc w:val="left"/>
      <w:pPr>
        <w:ind w:left="2880" w:hanging="360"/>
      </w:pPr>
    </w:lvl>
    <w:lvl w:ilvl="4" w:tplc="98E4FCB0" w:tentative="1">
      <w:start w:val="1"/>
      <w:numFmt w:val="lowerLetter"/>
      <w:lvlText w:val="%5."/>
      <w:lvlJc w:val="left"/>
      <w:pPr>
        <w:ind w:left="3600" w:hanging="360"/>
      </w:pPr>
    </w:lvl>
    <w:lvl w:ilvl="5" w:tplc="87543F30" w:tentative="1">
      <w:start w:val="1"/>
      <w:numFmt w:val="lowerRoman"/>
      <w:lvlText w:val="%6."/>
      <w:lvlJc w:val="right"/>
      <w:pPr>
        <w:ind w:left="4320" w:hanging="180"/>
      </w:pPr>
    </w:lvl>
    <w:lvl w:ilvl="6" w:tplc="7AC434A2" w:tentative="1">
      <w:start w:val="1"/>
      <w:numFmt w:val="decimal"/>
      <w:lvlText w:val="%7."/>
      <w:lvlJc w:val="left"/>
      <w:pPr>
        <w:ind w:left="5040" w:hanging="360"/>
      </w:pPr>
    </w:lvl>
    <w:lvl w:ilvl="7" w:tplc="A83C7DB2" w:tentative="1">
      <w:start w:val="1"/>
      <w:numFmt w:val="lowerLetter"/>
      <w:lvlText w:val="%8."/>
      <w:lvlJc w:val="left"/>
      <w:pPr>
        <w:ind w:left="5760" w:hanging="360"/>
      </w:pPr>
    </w:lvl>
    <w:lvl w:ilvl="8" w:tplc="74264ECA" w:tentative="1">
      <w:start w:val="1"/>
      <w:numFmt w:val="lowerRoman"/>
      <w:lvlText w:val="%9."/>
      <w:lvlJc w:val="right"/>
      <w:pPr>
        <w:ind w:left="6480" w:hanging="180"/>
      </w:pPr>
    </w:lvl>
  </w:abstractNum>
  <w:abstractNum w:abstractNumId="10" w15:restartNumberingAfterBreak="0">
    <w:nsid w:val="601A1E76"/>
    <w:multiLevelType w:val="hybridMultilevel"/>
    <w:tmpl w:val="B3E4C874"/>
    <w:lvl w:ilvl="0" w:tplc="9350D938">
      <w:start w:val="1"/>
      <w:numFmt w:val="decimal"/>
      <w:lvlText w:val="%1."/>
      <w:lvlJc w:val="left"/>
      <w:pPr>
        <w:ind w:left="720" w:hanging="360"/>
      </w:pPr>
    </w:lvl>
    <w:lvl w:ilvl="1" w:tplc="C0DADC9E" w:tentative="1">
      <w:start w:val="1"/>
      <w:numFmt w:val="lowerLetter"/>
      <w:lvlText w:val="%2."/>
      <w:lvlJc w:val="left"/>
      <w:pPr>
        <w:ind w:left="1440" w:hanging="360"/>
      </w:pPr>
    </w:lvl>
    <w:lvl w:ilvl="2" w:tplc="4516B850" w:tentative="1">
      <w:start w:val="1"/>
      <w:numFmt w:val="lowerRoman"/>
      <w:lvlText w:val="%3."/>
      <w:lvlJc w:val="right"/>
      <w:pPr>
        <w:ind w:left="2160" w:hanging="360"/>
      </w:pPr>
    </w:lvl>
    <w:lvl w:ilvl="3" w:tplc="7A1038D2" w:tentative="1">
      <w:start w:val="1"/>
      <w:numFmt w:val="decimal"/>
      <w:lvlText w:val="%4."/>
      <w:lvlJc w:val="left"/>
      <w:pPr>
        <w:ind w:left="2880" w:hanging="360"/>
      </w:pPr>
    </w:lvl>
    <w:lvl w:ilvl="4" w:tplc="30860D04" w:tentative="1">
      <w:start w:val="1"/>
      <w:numFmt w:val="lowerLetter"/>
      <w:lvlText w:val="%5."/>
      <w:lvlJc w:val="left"/>
      <w:pPr>
        <w:ind w:left="3600" w:hanging="360"/>
      </w:pPr>
    </w:lvl>
    <w:lvl w:ilvl="5" w:tplc="A308FB54" w:tentative="1">
      <w:start w:val="1"/>
      <w:numFmt w:val="lowerRoman"/>
      <w:lvlText w:val="%6."/>
      <w:lvlJc w:val="right"/>
      <w:pPr>
        <w:ind w:left="4320" w:hanging="360"/>
      </w:pPr>
    </w:lvl>
    <w:lvl w:ilvl="6" w:tplc="8494ADFA" w:tentative="1">
      <w:start w:val="1"/>
      <w:numFmt w:val="decimal"/>
      <w:lvlText w:val="%7."/>
      <w:lvlJc w:val="left"/>
      <w:pPr>
        <w:ind w:left="5040" w:hanging="360"/>
      </w:pPr>
    </w:lvl>
    <w:lvl w:ilvl="7" w:tplc="02BAED32" w:tentative="1">
      <w:start w:val="1"/>
      <w:numFmt w:val="lowerLetter"/>
      <w:lvlText w:val="%8."/>
      <w:lvlJc w:val="left"/>
      <w:pPr>
        <w:ind w:left="5760" w:hanging="360"/>
      </w:pPr>
    </w:lvl>
    <w:lvl w:ilvl="8" w:tplc="30E08AC4" w:tentative="1">
      <w:start w:val="1"/>
      <w:numFmt w:val="lowerRoman"/>
      <w:lvlText w:val="%9."/>
      <w:lvlJc w:val="right"/>
      <w:pPr>
        <w:ind w:left="6480" w:hanging="360"/>
      </w:pPr>
    </w:lvl>
  </w:abstractNum>
  <w:abstractNum w:abstractNumId="11" w15:restartNumberingAfterBreak="0">
    <w:nsid w:val="672A7FE1"/>
    <w:multiLevelType w:val="hybridMultilevel"/>
    <w:tmpl w:val="4EC66364"/>
    <w:lvl w:ilvl="0" w:tplc="66D69F4A">
      <w:start w:val="1"/>
      <w:numFmt w:val="decimal"/>
      <w:lvlText w:val="%1."/>
      <w:lvlJc w:val="left"/>
      <w:pPr>
        <w:ind w:left="720" w:hanging="360"/>
      </w:pPr>
    </w:lvl>
    <w:lvl w:ilvl="1" w:tplc="70D4FFAC" w:tentative="1">
      <w:start w:val="1"/>
      <w:numFmt w:val="lowerLetter"/>
      <w:lvlText w:val="%2."/>
      <w:lvlJc w:val="left"/>
      <w:pPr>
        <w:ind w:left="1440" w:hanging="360"/>
      </w:pPr>
    </w:lvl>
    <w:lvl w:ilvl="2" w:tplc="1DFE0E6E" w:tentative="1">
      <w:start w:val="1"/>
      <w:numFmt w:val="lowerRoman"/>
      <w:lvlText w:val="%3."/>
      <w:lvlJc w:val="right"/>
      <w:pPr>
        <w:ind w:left="2160" w:hanging="360"/>
      </w:pPr>
    </w:lvl>
    <w:lvl w:ilvl="3" w:tplc="FEF6E8E4" w:tentative="1">
      <w:start w:val="1"/>
      <w:numFmt w:val="decimal"/>
      <w:lvlText w:val="%4."/>
      <w:lvlJc w:val="left"/>
      <w:pPr>
        <w:ind w:left="2880" w:hanging="360"/>
      </w:pPr>
    </w:lvl>
    <w:lvl w:ilvl="4" w:tplc="17940F92" w:tentative="1">
      <w:start w:val="1"/>
      <w:numFmt w:val="lowerLetter"/>
      <w:lvlText w:val="%5."/>
      <w:lvlJc w:val="left"/>
      <w:pPr>
        <w:ind w:left="3600" w:hanging="360"/>
      </w:pPr>
    </w:lvl>
    <w:lvl w:ilvl="5" w:tplc="C5AAB354" w:tentative="1">
      <w:start w:val="1"/>
      <w:numFmt w:val="lowerRoman"/>
      <w:lvlText w:val="%6."/>
      <w:lvlJc w:val="right"/>
      <w:pPr>
        <w:ind w:left="4320" w:hanging="360"/>
      </w:pPr>
    </w:lvl>
    <w:lvl w:ilvl="6" w:tplc="248212CA" w:tentative="1">
      <w:start w:val="1"/>
      <w:numFmt w:val="decimal"/>
      <w:lvlText w:val="%7."/>
      <w:lvlJc w:val="left"/>
      <w:pPr>
        <w:ind w:left="5040" w:hanging="360"/>
      </w:pPr>
    </w:lvl>
    <w:lvl w:ilvl="7" w:tplc="5540EDA0" w:tentative="1">
      <w:start w:val="1"/>
      <w:numFmt w:val="lowerLetter"/>
      <w:lvlText w:val="%8."/>
      <w:lvlJc w:val="left"/>
      <w:pPr>
        <w:ind w:left="5760" w:hanging="360"/>
      </w:pPr>
    </w:lvl>
    <w:lvl w:ilvl="8" w:tplc="C7FA3EEA" w:tentative="1">
      <w:start w:val="1"/>
      <w:numFmt w:val="lowerRoman"/>
      <w:lvlText w:val="%9."/>
      <w:lvlJc w:val="right"/>
      <w:pPr>
        <w:ind w:left="6480" w:hanging="360"/>
      </w:pPr>
    </w:lvl>
  </w:abstractNum>
  <w:abstractNum w:abstractNumId="12" w15:restartNumberingAfterBreak="0">
    <w:nsid w:val="72E8788B"/>
    <w:multiLevelType w:val="hybridMultilevel"/>
    <w:tmpl w:val="76C4CBA4"/>
    <w:lvl w:ilvl="0" w:tplc="F5765FB0">
      <w:start w:val="1"/>
      <w:numFmt w:val="decimal"/>
      <w:lvlText w:val="%1."/>
      <w:lvlJc w:val="left"/>
      <w:pPr>
        <w:ind w:left="720" w:hanging="360"/>
      </w:pPr>
    </w:lvl>
    <w:lvl w:ilvl="1" w:tplc="650E44EE" w:tentative="1">
      <w:start w:val="1"/>
      <w:numFmt w:val="lowerLetter"/>
      <w:lvlText w:val="%2."/>
      <w:lvlJc w:val="left"/>
      <w:pPr>
        <w:ind w:left="1440" w:hanging="360"/>
      </w:pPr>
    </w:lvl>
    <w:lvl w:ilvl="2" w:tplc="C50AC296" w:tentative="1">
      <w:start w:val="1"/>
      <w:numFmt w:val="lowerRoman"/>
      <w:lvlText w:val="%3."/>
      <w:lvlJc w:val="right"/>
      <w:pPr>
        <w:ind w:left="2160" w:hanging="360"/>
      </w:pPr>
    </w:lvl>
    <w:lvl w:ilvl="3" w:tplc="8C761404" w:tentative="1">
      <w:start w:val="1"/>
      <w:numFmt w:val="decimal"/>
      <w:lvlText w:val="%4."/>
      <w:lvlJc w:val="left"/>
      <w:pPr>
        <w:ind w:left="2880" w:hanging="360"/>
      </w:pPr>
    </w:lvl>
    <w:lvl w:ilvl="4" w:tplc="23001814" w:tentative="1">
      <w:start w:val="1"/>
      <w:numFmt w:val="lowerLetter"/>
      <w:lvlText w:val="%5."/>
      <w:lvlJc w:val="left"/>
      <w:pPr>
        <w:ind w:left="3600" w:hanging="360"/>
      </w:pPr>
    </w:lvl>
    <w:lvl w:ilvl="5" w:tplc="F54AA316" w:tentative="1">
      <w:start w:val="1"/>
      <w:numFmt w:val="lowerRoman"/>
      <w:lvlText w:val="%6."/>
      <w:lvlJc w:val="right"/>
      <w:pPr>
        <w:ind w:left="4320" w:hanging="360"/>
      </w:pPr>
    </w:lvl>
    <w:lvl w:ilvl="6" w:tplc="08D07DAE" w:tentative="1">
      <w:start w:val="1"/>
      <w:numFmt w:val="decimal"/>
      <w:lvlText w:val="%7."/>
      <w:lvlJc w:val="left"/>
      <w:pPr>
        <w:ind w:left="5040" w:hanging="360"/>
      </w:pPr>
    </w:lvl>
    <w:lvl w:ilvl="7" w:tplc="1CAE8238" w:tentative="1">
      <w:start w:val="1"/>
      <w:numFmt w:val="lowerLetter"/>
      <w:lvlText w:val="%8."/>
      <w:lvlJc w:val="left"/>
      <w:pPr>
        <w:ind w:left="5760" w:hanging="360"/>
      </w:pPr>
    </w:lvl>
    <w:lvl w:ilvl="8" w:tplc="060672CE" w:tentative="1">
      <w:start w:val="1"/>
      <w:numFmt w:val="lowerRoman"/>
      <w:lvlText w:val="%9."/>
      <w:lvlJc w:val="right"/>
      <w:pPr>
        <w:ind w:left="6480" w:hanging="360"/>
      </w:pPr>
    </w:lvl>
  </w:abstractNum>
  <w:abstractNum w:abstractNumId="13" w15:restartNumberingAfterBreak="0">
    <w:nsid w:val="7AA446B3"/>
    <w:multiLevelType w:val="hybridMultilevel"/>
    <w:tmpl w:val="18D29904"/>
    <w:lvl w:ilvl="0" w:tplc="9CDA020A">
      <w:start w:val="1"/>
      <w:numFmt w:val="decimal"/>
      <w:lvlText w:val="%1."/>
      <w:lvlJc w:val="left"/>
      <w:pPr>
        <w:ind w:left="1080" w:hanging="720"/>
      </w:pPr>
      <w:rPr>
        <w:rFonts w:hint="default"/>
      </w:rPr>
    </w:lvl>
    <w:lvl w:ilvl="1" w:tplc="802EECE2" w:tentative="1">
      <w:start w:val="1"/>
      <w:numFmt w:val="lowerLetter"/>
      <w:lvlText w:val="%2."/>
      <w:lvlJc w:val="left"/>
      <w:pPr>
        <w:ind w:left="1440" w:hanging="360"/>
      </w:pPr>
    </w:lvl>
    <w:lvl w:ilvl="2" w:tplc="207C8984" w:tentative="1">
      <w:start w:val="1"/>
      <w:numFmt w:val="lowerRoman"/>
      <w:lvlText w:val="%3."/>
      <w:lvlJc w:val="right"/>
      <w:pPr>
        <w:ind w:left="2160" w:hanging="180"/>
      </w:pPr>
    </w:lvl>
    <w:lvl w:ilvl="3" w:tplc="FADA1FC2" w:tentative="1">
      <w:start w:val="1"/>
      <w:numFmt w:val="decimal"/>
      <w:lvlText w:val="%4."/>
      <w:lvlJc w:val="left"/>
      <w:pPr>
        <w:ind w:left="2880" w:hanging="360"/>
      </w:pPr>
    </w:lvl>
    <w:lvl w:ilvl="4" w:tplc="C44C21A8" w:tentative="1">
      <w:start w:val="1"/>
      <w:numFmt w:val="lowerLetter"/>
      <w:lvlText w:val="%5."/>
      <w:lvlJc w:val="left"/>
      <w:pPr>
        <w:ind w:left="3600" w:hanging="360"/>
      </w:pPr>
    </w:lvl>
    <w:lvl w:ilvl="5" w:tplc="73308DA0" w:tentative="1">
      <w:start w:val="1"/>
      <w:numFmt w:val="lowerRoman"/>
      <w:lvlText w:val="%6."/>
      <w:lvlJc w:val="right"/>
      <w:pPr>
        <w:ind w:left="4320" w:hanging="180"/>
      </w:pPr>
    </w:lvl>
    <w:lvl w:ilvl="6" w:tplc="A464052C" w:tentative="1">
      <w:start w:val="1"/>
      <w:numFmt w:val="decimal"/>
      <w:lvlText w:val="%7."/>
      <w:lvlJc w:val="left"/>
      <w:pPr>
        <w:ind w:left="5040" w:hanging="360"/>
      </w:pPr>
    </w:lvl>
    <w:lvl w:ilvl="7" w:tplc="EAF0BA60" w:tentative="1">
      <w:start w:val="1"/>
      <w:numFmt w:val="lowerLetter"/>
      <w:lvlText w:val="%8."/>
      <w:lvlJc w:val="left"/>
      <w:pPr>
        <w:ind w:left="5760" w:hanging="360"/>
      </w:pPr>
    </w:lvl>
    <w:lvl w:ilvl="8" w:tplc="8E5CCB0A" w:tentative="1">
      <w:start w:val="1"/>
      <w:numFmt w:val="lowerRoman"/>
      <w:lvlText w:val="%9."/>
      <w:lvlJc w:val="right"/>
      <w:pPr>
        <w:ind w:left="6480" w:hanging="180"/>
      </w:pPr>
    </w:lvl>
  </w:abstractNum>
  <w:abstractNum w:abstractNumId="14" w15:restartNumberingAfterBreak="0">
    <w:nsid w:val="7AF7352E"/>
    <w:multiLevelType w:val="hybridMultilevel"/>
    <w:tmpl w:val="BDAAD23C"/>
    <w:lvl w:ilvl="0" w:tplc="D7B009A0">
      <w:start w:val="1"/>
      <w:numFmt w:val="decimal"/>
      <w:lvlText w:val="%1."/>
      <w:lvlJc w:val="left"/>
      <w:pPr>
        <w:ind w:left="1968" w:hanging="624"/>
      </w:pPr>
      <w:rPr>
        <w:rFonts w:hint="default"/>
      </w:rPr>
    </w:lvl>
    <w:lvl w:ilvl="1" w:tplc="9C0865DC" w:tentative="1">
      <w:start w:val="1"/>
      <w:numFmt w:val="lowerLetter"/>
      <w:lvlText w:val="%2."/>
      <w:lvlJc w:val="left"/>
      <w:pPr>
        <w:ind w:left="1968" w:hanging="360"/>
      </w:pPr>
    </w:lvl>
    <w:lvl w:ilvl="2" w:tplc="40DA7E3E" w:tentative="1">
      <w:start w:val="1"/>
      <w:numFmt w:val="lowerRoman"/>
      <w:lvlText w:val="%3."/>
      <w:lvlJc w:val="right"/>
      <w:pPr>
        <w:ind w:left="2688" w:hanging="180"/>
      </w:pPr>
    </w:lvl>
    <w:lvl w:ilvl="3" w:tplc="887EC04C" w:tentative="1">
      <w:start w:val="1"/>
      <w:numFmt w:val="decimal"/>
      <w:lvlText w:val="%4."/>
      <w:lvlJc w:val="left"/>
      <w:pPr>
        <w:ind w:left="3408" w:hanging="360"/>
      </w:pPr>
    </w:lvl>
    <w:lvl w:ilvl="4" w:tplc="BD36655A" w:tentative="1">
      <w:start w:val="1"/>
      <w:numFmt w:val="lowerLetter"/>
      <w:lvlText w:val="%5."/>
      <w:lvlJc w:val="left"/>
      <w:pPr>
        <w:ind w:left="4128" w:hanging="360"/>
      </w:pPr>
    </w:lvl>
    <w:lvl w:ilvl="5" w:tplc="91A61A9C" w:tentative="1">
      <w:start w:val="1"/>
      <w:numFmt w:val="lowerRoman"/>
      <w:lvlText w:val="%6."/>
      <w:lvlJc w:val="right"/>
      <w:pPr>
        <w:ind w:left="4848" w:hanging="180"/>
      </w:pPr>
    </w:lvl>
    <w:lvl w:ilvl="6" w:tplc="1E9CB176" w:tentative="1">
      <w:start w:val="1"/>
      <w:numFmt w:val="decimal"/>
      <w:lvlText w:val="%7."/>
      <w:lvlJc w:val="left"/>
      <w:pPr>
        <w:ind w:left="5568" w:hanging="360"/>
      </w:pPr>
    </w:lvl>
    <w:lvl w:ilvl="7" w:tplc="A6A0B7DA" w:tentative="1">
      <w:start w:val="1"/>
      <w:numFmt w:val="lowerLetter"/>
      <w:lvlText w:val="%8."/>
      <w:lvlJc w:val="left"/>
      <w:pPr>
        <w:ind w:left="6288" w:hanging="360"/>
      </w:pPr>
    </w:lvl>
    <w:lvl w:ilvl="8" w:tplc="962C985E" w:tentative="1">
      <w:start w:val="1"/>
      <w:numFmt w:val="lowerRoman"/>
      <w:lvlText w:val="%9."/>
      <w:lvlJc w:val="right"/>
      <w:pPr>
        <w:ind w:left="7008" w:hanging="180"/>
      </w:pPr>
    </w:lvl>
  </w:abstractNum>
  <w:abstractNum w:abstractNumId="15" w15:restartNumberingAfterBreak="0">
    <w:nsid w:val="7E5A1CD5"/>
    <w:multiLevelType w:val="hybridMultilevel"/>
    <w:tmpl w:val="86E0C3FE"/>
    <w:lvl w:ilvl="0" w:tplc="85EE8878">
      <w:start w:val="1"/>
      <w:numFmt w:val="decimal"/>
      <w:lvlText w:val="%1."/>
      <w:lvlJc w:val="left"/>
      <w:pPr>
        <w:ind w:left="1080" w:hanging="720"/>
      </w:pPr>
      <w:rPr>
        <w:rFonts w:hint="default"/>
      </w:rPr>
    </w:lvl>
    <w:lvl w:ilvl="1" w:tplc="DFB22DF8" w:tentative="1">
      <w:start w:val="1"/>
      <w:numFmt w:val="lowerLetter"/>
      <w:lvlText w:val="%2."/>
      <w:lvlJc w:val="left"/>
      <w:pPr>
        <w:ind w:left="1440" w:hanging="360"/>
      </w:pPr>
    </w:lvl>
    <w:lvl w:ilvl="2" w:tplc="0B52B7D4" w:tentative="1">
      <w:start w:val="1"/>
      <w:numFmt w:val="lowerRoman"/>
      <w:lvlText w:val="%3."/>
      <w:lvlJc w:val="right"/>
      <w:pPr>
        <w:ind w:left="2160" w:hanging="180"/>
      </w:pPr>
    </w:lvl>
    <w:lvl w:ilvl="3" w:tplc="CFCEC7C4" w:tentative="1">
      <w:start w:val="1"/>
      <w:numFmt w:val="decimal"/>
      <w:lvlText w:val="%4."/>
      <w:lvlJc w:val="left"/>
      <w:pPr>
        <w:ind w:left="2880" w:hanging="360"/>
      </w:pPr>
    </w:lvl>
    <w:lvl w:ilvl="4" w:tplc="580E9866" w:tentative="1">
      <w:start w:val="1"/>
      <w:numFmt w:val="lowerLetter"/>
      <w:lvlText w:val="%5."/>
      <w:lvlJc w:val="left"/>
      <w:pPr>
        <w:ind w:left="3600" w:hanging="360"/>
      </w:pPr>
    </w:lvl>
    <w:lvl w:ilvl="5" w:tplc="EF2281E6" w:tentative="1">
      <w:start w:val="1"/>
      <w:numFmt w:val="lowerRoman"/>
      <w:lvlText w:val="%6."/>
      <w:lvlJc w:val="right"/>
      <w:pPr>
        <w:ind w:left="4320" w:hanging="180"/>
      </w:pPr>
    </w:lvl>
    <w:lvl w:ilvl="6" w:tplc="F8E03392" w:tentative="1">
      <w:start w:val="1"/>
      <w:numFmt w:val="decimal"/>
      <w:lvlText w:val="%7."/>
      <w:lvlJc w:val="left"/>
      <w:pPr>
        <w:ind w:left="5040" w:hanging="360"/>
      </w:pPr>
    </w:lvl>
    <w:lvl w:ilvl="7" w:tplc="E1949C34" w:tentative="1">
      <w:start w:val="1"/>
      <w:numFmt w:val="lowerLetter"/>
      <w:lvlText w:val="%8."/>
      <w:lvlJc w:val="left"/>
      <w:pPr>
        <w:ind w:left="5760" w:hanging="360"/>
      </w:pPr>
    </w:lvl>
    <w:lvl w:ilvl="8" w:tplc="FD4A8DBE" w:tentative="1">
      <w:start w:val="1"/>
      <w:numFmt w:val="lowerRoman"/>
      <w:lvlText w:val="%9."/>
      <w:lvlJc w:val="right"/>
      <w:pPr>
        <w:ind w:left="6480" w:hanging="180"/>
      </w:pPr>
    </w:lvl>
  </w:abstractNum>
  <w:abstractNum w:abstractNumId="16" w15:restartNumberingAfterBreak="0">
    <w:nsid w:val="7E5A2523"/>
    <w:multiLevelType w:val="hybridMultilevel"/>
    <w:tmpl w:val="C9927E22"/>
    <w:lvl w:ilvl="0" w:tplc="3EEC7000">
      <w:start w:val="1"/>
      <w:numFmt w:val="decimal"/>
      <w:lvlText w:val="%1."/>
      <w:lvlJc w:val="left"/>
      <w:pPr>
        <w:ind w:left="720" w:hanging="360"/>
      </w:pPr>
    </w:lvl>
    <w:lvl w:ilvl="1" w:tplc="2C38B5C0" w:tentative="1">
      <w:start w:val="1"/>
      <w:numFmt w:val="lowerLetter"/>
      <w:lvlText w:val="%2."/>
      <w:lvlJc w:val="left"/>
      <w:pPr>
        <w:ind w:left="1440" w:hanging="360"/>
      </w:pPr>
    </w:lvl>
    <w:lvl w:ilvl="2" w:tplc="37A40AAC" w:tentative="1">
      <w:start w:val="1"/>
      <w:numFmt w:val="lowerRoman"/>
      <w:lvlText w:val="%3."/>
      <w:lvlJc w:val="right"/>
      <w:pPr>
        <w:ind w:left="2160" w:hanging="180"/>
      </w:pPr>
    </w:lvl>
    <w:lvl w:ilvl="3" w:tplc="DD7C57B8" w:tentative="1">
      <w:start w:val="1"/>
      <w:numFmt w:val="decimal"/>
      <w:lvlText w:val="%4."/>
      <w:lvlJc w:val="left"/>
      <w:pPr>
        <w:ind w:left="2880" w:hanging="360"/>
      </w:pPr>
    </w:lvl>
    <w:lvl w:ilvl="4" w:tplc="B8AC3090" w:tentative="1">
      <w:start w:val="1"/>
      <w:numFmt w:val="lowerLetter"/>
      <w:lvlText w:val="%5."/>
      <w:lvlJc w:val="left"/>
      <w:pPr>
        <w:ind w:left="3600" w:hanging="360"/>
      </w:pPr>
    </w:lvl>
    <w:lvl w:ilvl="5" w:tplc="6A547648" w:tentative="1">
      <w:start w:val="1"/>
      <w:numFmt w:val="lowerRoman"/>
      <w:lvlText w:val="%6."/>
      <w:lvlJc w:val="right"/>
      <w:pPr>
        <w:ind w:left="4320" w:hanging="180"/>
      </w:pPr>
    </w:lvl>
    <w:lvl w:ilvl="6" w:tplc="4CD2A07E" w:tentative="1">
      <w:start w:val="1"/>
      <w:numFmt w:val="decimal"/>
      <w:lvlText w:val="%7."/>
      <w:lvlJc w:val="left"/>
      <w:pPr>
        <w:ind w:left="5040" w:hanging="360"/>
      </w:pPr>
    </w:lvl>
    <w:lvl w:ilvl="7" w:tplc="A2865636" w:tentative="1">
      <w:start w:val="1"/>
      <w:numFmt w:val="lowerLetter"/>
      <w:lvlText w:val="%8."/>
      <w:lvlJc w:val="left"/>
      <w:pPr>
        <w:ind w:left="5760" w:hanging="360"/>
      </w:pPr>
    </w:lvl>
    <w:lvl w:ilvl="8" w:tplc="C08EAB26" w:tentative="1">
      <w:start w:val="1"/>
      <w:numFmt w:val="lowerRoman"/>
      <w:lvlText w:val="%9."/>
      <w:lvlJc w:val="right"/>
      <w:pPr>
        <w:ind w:left="6480" w:hanging="180"/>
      </w:pPr>
    </w:lvl>
  </w:abstractNum>
  <w:abstractNum w:abstractNumId="17" w15:restartNumberingAfterBreak="0">
    <w:nsid w:val="7E8A583D"/>
    <w:multiLevelType w:val="hybridMultilevel"/>
    <w:tmpl w:val="DFD2078C"/>
    <w:lvl w:ilvl="0" w:tplc="D7042C06">
      <w:start w:val="1"/>
      <w:numFmt w:val="decimal"/>
      <w:lvlText w:val="%1."/>
      <w:lvlJc w:val="left"/>
      <w:pPr>
        <w:ind w:left="720" w:hanging="360"/>
      </w:pPr>
    </w:lvl>
    <w:lvl w:ilvl="1" w:tplc="6666BE48" w:tentative="1">
      <w:start w:val="1"/>
      <w:numFmt w:val="lowerLetter"/>
      <w:lvlText w:val="%2."/>
      <w:lvlJc w:val="left"/>
      <w:pPr>
        <w:ind w:left="1440" w:hanging="360"/>
      </w:pPr>
    </w:lvl>
    <w:lvl w:ilvl="2" w:tplc="4224AEA8" w:tentative="1">
      <w:start w:val="1"/>
      <w:numFmt w:val="lowerRoman"/>
      <w:lvlText w:val="%3."/>
      <w:lvlJc w:val="right"/>
      <w:pPr>
        <w:ind w:left="2160" w:hanging="360"/>
      </w:pPr>
    </w:lvl>
    <w:lvl w:ilvl="3" w:tplc="0EF05F72" w:tentative="1">
      <w:start w:val="1"/>
      <w:numFmt w:val="decimal"/>
      <w:lvlText w:val="%4."/>
      <w:lvlJc w:val="left"/>
      <w:pPr>
        <w:ind w:left="2880" w:hanging="360"/>
      </w:pPr>
    </w:lvl>
    <w:lvl w:ilvl="4" w:tplc="03EA8842" w:tentative="1">
      <w:start w:val="1"/>
      <w:numFmt w:val="lowerLetter"/>
      <w:lvlText w:val="%5."/>
      <w:lvlJc w:val="left"/>
      <w:pPr>
        <w:ind w:left="3600" w:hanging="360"/>
      </w:pPr>
    </w:lvl>
    <w:lvl w:ilvl="5" w:tplc="E0F22F18" w:tentative="1">
      <w:start w:val="1"/>
      <w:numFmt w:val="lowerRoman"/>
      <w:lvlText w:val="%6."/>
      <w:lvlJc w:val="right"/>
      <w:pPr>
        <w:ind w:left="4320" w:hanging="360"/>
      </w:pPr>
    </w:lvl>
    <w:lvl w:ilvl="6" w:tplc="0A4EA450" w:tentative="1">
      <w:start w:val="1"/>
      <w:numFmt w:val="decimal"/>
      <w:lvlText w:val="%7."/>
      <w:lvlJc w:val="left"/>
      <w:pPr>
        <w:ind w:left="5040" w:hanging="360"/>
      </w:pPr>
    </w:lvl>
    <w:lvl w:ilvl="7" w:tplc="1DB4C70C" w:tentative="1">
      <w:start w:val="1"/>
      <w:numFmt w:val="lowerLetter"/>
      <w:lvlText w:val="%8."/>
      <w:lvlJc w:val="left"/>
      <w:pPr>
        <w:ind w:left="5760" w:hanging="360"/>
      </w:pPr>
    </w:lvl>
    <w:lvl w:ilvl="8" w:tplc="BB9017E8" w:tentative="1">
      <w:start w:val="1"/>
      <w:numFmt w:val="lowerRoman"/>
      <w:lvlText w:val="%9."/>
      <w:lvlJc w:val="right"/>
      <w:pPr>
        <w:ind w:left="6480" w:hanging="360"/>
      </w:pPr>
    </w:lvl>
  </w:abstractNum>
  <w:num w:numId="1" w16cid:durableId="1611627310">
    <w:abstractNumId w:val="4"/>
  </w:num>
  <w:num w:numId="2" w16cid:durableId="864295230">
    <w:abstractNumId w:val="2"/>
  </w:num>
  <w:num w:numId="3" w16cid:durableId="1985893135">
    <w:abstractNumId w:val="14"/>
  </w:num>
  <w:num w:numId="4" w16cid:durableId="694815843">
    <w:abstractNumId w:val="3"/>
  </w:num>
  <w:num w:numId="5" w16cid:durableId="704259506">
    <w:abstractNumId w:val="13"/>
  </w:num>
  <w:num w:numId="6" w16cid:durableId="1598756888">
    <w:abstractNumId w:val="9"/>
  </w:num>
  <w:num w:numId="7" w16cid:durableId="613024721">
    <w:abstractNumId w:val="1"/>
  </w:num>
  <w:num w:numId="8" w16cid:durableId="1453285193">
    <w:abstractNumId w:val="16"/>
  </w:num>
  <w:num w:numId="9" w16cid:durableId="1695033964">
    <w:abstractNumId w:val="15"/>
  </w:num>
  <w:num w:numId="10" w16cid:durableId="1825706994">
    <w:abstractNumId w:val="6"/>
  </w:num>
  <w:num w:numId="11" w16cid:durableId="316880700">
    <w:abstractNumId w:val="17"/>
  </w:num>
  <w:num w:numId="12" w16cid:durableId="1840198591">
    <w:abstractNumId w:val="5"/>
  </w:num>
  <w:num w:numId="13" w16cid:durableId="1407417256">
    <w:abstractNumId w:val="10"/>
  </w:num>
  <w:num w:numId="14" w16cid:durableId="1950508140">
    <w:abstractNumId w:val="0"/>
  </w:num>
  <w:num w:numId="15" w16cid:durableId="187109516">
    <w:abstractNumId w:val="7"/>
  </w:num>
  <w:num w:numId="16" w16cid:durableId="1990671255">
    <w:abstractNumId w:val="12"/>
  </w:num>
  <w:num w:numId="17" w16cid:durableId="28343464">
    <w:abstractNumId w:val="11"/>
  </w:num>
  <w:num w:numId="18" w16cid:durableId="7630660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56018"/>
    <w:rsid w:val="00067038"/>
    <w:rsid w:val="0008685B"/>
    <w:rsid w:val="00094659"/>
    <w:rsid w:val="000C00AE"/>
    <w:rsid w:val="000F44B4"/>
    <w:rsid w:val="001344CB"/>
    <w:rsid w:val="001344E9"/>
    <w:rsid w:val="0014083D"/>
    <w:rsid w:val="001572CF"/>
    <w:rsid w:val="001902DB"/>
    <w:rsid w:val="001B235B"/>
    <w:rsid w:val="001B7425"/>
    <w:rsid w:val="001C2162"/>
    <w:rsid w:val="0025613F"/>
    <w:rsid w:val="002A4B63"/>
    <w:rsid w:val="002D33F3"/>
    <w:rsid w:val="002F6CA7"/>
    <w:rsid w:val="00342C17"/>
    <w:rsid w:val="003C3507"/>
    <w:rsid w:val="003C5F16"/>
    <w:rsid w:val="003E71F0"/>
    <w:rsid w:val="0045291E"/>
    <w:rsid w:val="00467E02"/>
    <w:rsid w:val="00516F7B"/>
    <w:rsid w:val="00545EC9"/>
    <w:rsid w:val="00590B27"/>
    <w:rsid w:val="005B1961"/>
    <w:rsid w:val="006161D4"/>
    <w:rsid w:val="0062761F"/>
    <w:rsid w:val="00662F04"/>
    <w:rsid w:val="00683B8D"/>
    <w:rsid w:val="006948DE"/>
    <w:rsid w:val="006D40A5"/>
    <w:rsid w:val="006F658E"/>
    <w:rsid w:val="007667EF"/>
    <w:rsid w:val="00773858"/>
    <w:rsid w:val="007A7353"/>
    <w:rsid w:val="007B0E54"/>
    <w:rsid w:val="007E1824"/>
    <w:rsid w:val="007E3A20"/>
    <w:rsid w:val="007E7744"/>
    <w:rsid w:val="008048D3"/>
    <w:rsid w:val="00877AAC"/>
    <w:rsid w:val="008B6A0E"/>
    <w:rsid w:val="008D418B"/>
    <w:rsid w:val="008F1EAE"/>
    <w:rsid w:val="009125CE"/>
    <w:rsid w:val="00975C4D"/>
    <w:rsid w:val="009774AE"/>
    <w:rsid w:val="0098332C"/>
    <w:rsid w:val="0099439D"/>
    <w:rsid w:val="009B3AC6"/>
    <w:rsid w:val="009B6888"/>
    <w:rsid w:val="009C0161"/>
    <w:rsid w:val="009D108D"/>
    <w:rsid w:val="009D73A7"/>
    <w:rsid w:val="009E1436"/>
    <w:rsid w:val="009E160F"/>
    <w:rsid w:val="009E5668"/>
    <w:rsid w:val="00A364B3"/>
    <w:rsid w:val="00A74F76"/>
    <w:rsid w:val="00A91A99"/>
    <w:rsid w:val="00AA70E5"/>
    <w:rsid w:val="00AA79E9"/>
    <w:rsid w:val="00AB0A70"/>
    <w:rsid w:val="00AD20CE"/>
    <w:rsid w:val="00AD72E4"/>
    <w:rsid w:val="00AF0998"/>
    <w:rsid w:val="00B36AF8"/>
    <w:rsid w:val="00B55620"/>
    <w:rsid w:val="00B63B0F"/>
    <w:rsid w:val="00B7678A"/>
    <w:rsid w:val="00C04D0B"/>
    <w:rsid w:val="00C1282A"/>
    <w:rsid w:val="00C14238"/>
    <w:rsid w:val="00C22881"/>
    <w:rsid w:val="00C71E18"/>
    <w:rsid w:val="00CC2086"/>
    <w:rsid w:val="00D22171"/>
    <w:rsid w:val="00D30881"/>
    <w:rsid w:val="00D90CD1"/>
    <w:rsid w:val="00DF0D7F"/>
    <w:rsid w:val="00DF685A"/>
    <w:rsid w:val="00E1290D"/>
    <w:rsid w:val="00E33DC8"/>
    <w:rsid w:val="00E35094"/>
    <w:rsid w:val="00E71C79"/>
    <w:rsid w:val="00E80FD9"/>
    <w:rsid w:val="00EA069F"/>
    <w:rsid w:val="00EA6B5D"/>
    <w:rsid w:val="00EB3ABD"/>
    <w:rsid w:val="00ED2E41"/>
    <w:rsid w:val="00F546CE"/>
    <w:rsid w:val="00F81471"/>
    <w:rsid w:val="00FC5BF3"/>
    <w:rsid w:val="00FE61C3"/>
    <w:rsid w:val="00FF56C5"/>
    <w:rsid w:val="00FF78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DF8E16"/>
  <w15:docId w15:val="{CA7B128B-0EBC-8341-A8E7-E8DE8285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pPr>
      <w:bidi/>
    </w:pPr>
  </w:style>
  <w:style w:type="paragraph" w:styleId="1">
    <w:name w:val="heading 1"/>
    <w:basedOn w:val="a"/>
    <w:next w:val="a"/>
    <w:link w:val="1Char"/>
    <w:uiPriority w:val="9"/>
    <w:qFormat/>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Char"/>
    <w:uiPriority w:val="9"/>
    <w:unhideWhenUsed/>
    <w:qFormat/>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Char"/>
    <w:uiPriority w:val="9"/>
    <w:semiHidden/>
    <w:unhideWhenUsed/>
    <w:qFormat/>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Char"/>
    <w:uiPriority w:val="9"/>
    <w:semiHidden/>
    <w:unhideWhenUsed/>
    <w:qFormat/>
    <w:pPr>
      <w:keepNext/>
      <w:keepLines/>
      <w:spacing w:before="200" w:after="0"/>
      <w:outlineLvl w:val="3"/>
    </w:pPr>
    <w:rPr>
      <w:rFonts w:asciiTheme="majorHAnsi" w:eastAsiaTheme="majorEastAsia" w:hAnsiTheme="majorHAnsi" w:cstheme="majorBidi"/>
      <w:b/>
      <w:bCs/>
      <w:i/>
      <w:iCs/>
      <w:color w:val="4472C4" w:themeColor="accent1"/>
    </w:rPr>
  </w:style>
  <w:style w:type="paragraph" w:styleId="5">
    <w:name w:val="heading 5"/>
    <w:basedOn w:val="a"/>
    <w:next w:val="a"/>
    <w:link w:val="5Char"/>
    <w:uiPriority w:val="9"/>
    <w:semiHidden/>
    <w:unhideWhenUsed/>
    <w:qFormat/>
    <w:pPr>
      <w:keepNext/>
      <w:keepLines/>
      <w:spacing w:before="200" w:after="0"/>
      <w:outlineLvl w:val="4"/>
    </w:pPr>
    <w:rPr>
      <w:rFonts w:asciiTheme="majorHAnsi" w:eastAsiaTheme="majorEastAsia" w:hAnsiTheme="majorHAnsi" w:cstheme="majorBidi"/>
      <w:color w:val="1F3763" w:themeColor="accent1" w:themeShade="7F"/>
    </w:rPr>
  </w:style>
  <w:style w:type="paragraph" w:styleId="6">
    <w:name w:val="heading 6"/>
    <w:basedOn w:val="a"/>
    <w:next w:val="a"/>
    <w:link w:val="6Char"/>
    <w:uiPriority w:val="9"/>
    <w:semiHidden/>
    <w:unhideWhenUsed/>
    <w:qFormat/>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7">
    <w:name w:val="heading 7"/>
    <w:basedOn w:val="a"/>
    <w:next w:val="a"/>
    <w:link w:val="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Char">
    <w:name w:val="العنوان 1 Char"/>
    <w:basedOn w:val="a0"/>
    <w:link w:val="1"/>
    <w:uiPriority w:val="9"/>
    <w:rPr>
      <w:rFonts w:asciiTheme="majorHAnsi" w:eastAsiaTheme="majorEastAsia" w:hAnsiTheme="majorHAnsi" w:cstheme="majorBidi"/>
      <w:b/>
      <w:bCs/>
      <w:color w:val="2F5496" w:themeColor="accent1" w:themeShade="BF"/>
      <w:sz w:val="28"/>
      <w:szCs w:val="28"/>
    </w:rPr>
  </w:style>
  <w:style w:type="character" w:customStyle="1" w:styleId="2Char">
    <w:name w:val="عنوان 2 Char"/>
    <w:basedOn w:val="a0"/>
    <w:link w:val="2"/>
    <w:uiPriority w:val="9"/>
    <w:rPr>
      <w:rFonts w:asciiTheme="majorHAnsi" w:eastAsiaTheme="majorEastAsia" w:hAnsiTheme="majorHAnsi" w:cstheme="majorBidi"/>
      <w:b/>
      <w:bCs/>
      <w:color w:val="4472C4" w:themeColor="accent1"/>
      <w:sz w:val="26"/>
      <w:szCs w:val="26"/>
    </w:rPr>
  </w:style>
  <w:style w:type="character" w:customStyle="1" w:styleId="3Char">
    <w:name w:val="عنوان 3 Char"/>
    <w:basedOn w:val="a0"/>
    <w:link w:val="3"/>
    <w:uiPriority w:val="9"/>
    <w:rPr>
      <w:rFonts w:asciiTheme="majorHAnsi" w:eastAsiaTheme="majorEastAsia" w:hAnsiTheme="majorHAnsi" w:cstheme="majorBidi"/>
      <w:b/>
      <w:bCs/>
      <w:color w:val="4472C4" w:themeColor="accent1"/>
    </w:rPr>
  </w:style>
  <w:style w:type="character" w:customStyle="1" w:styleId="4Char">
    <w:name w:val="عنوان 4 Char"/>
    <w:basedOn w:val="a0"/>
    <w:link w:val="4"/>
    <w:uiPriority w:val="9"/>
    <w:rPr>
      <w:rFonts w:asciiTheme="majorHAnsi" w:eastAsiaTheme="majorEastAsia" w:hAnsiTheme="majorHAnsi" w:cstheme="majorBidi"/>
      <w:b/>
      <w:bCs/>
      <w:i/>
      <w:iCs/>
      <w:color w:val="4472C4" w:themeColor="accent1"/>
    </w:rPr>
  </w:style>
  <w:style w:type="character" w:customStyle="1" w:styleId="5Char">
    <w:name w:val="عنوان 5 Char"/>
    <w:basedOn w:val="a0"/>
    <w:link w:val="5"/>
    <w:uiPriority w:val="9"/>
    <w:rPr>
      <w:rFonts w:asciiTheme="majorHAnsi" w:eastAsiaTheme="majorEastAsia" w:hAnsiTheme="majorHAnsi" w:cstheme="majorBidi"/>
      <w:color w:val="1F3763" w:themeColor="accent1" w:themeShade="7F"/>
    </w:rPr>
  </w:style>
  <w:style w:type="character" w:customStyle="1" w:styleId="6Char">
    <w:name w:val="عنوان 6 Char"/>
    <w:basedOn w:val="a0"/>
    <w:link w:val="6"/>
    <w:uiPriority w:val="9"/>
    <w:rPr>
      <w:rFonts w:asciiTheme="majorHAnsi" w:eastAsiaTheme="majorEastAsia" w:hAnsiTheme="majorHAnsi" w:cstheme="majorBidi"/>
      <w:i/>
      <w:iCs/>
      <w:color w:val="1F3763" w:themeColor="accent1" w:themeShade="7F"/>
    </w:rPr>
  </w:style>
  <w:style w:type="character" w:customStyle="1" w:styleId="7Char">
    <w:name w:val="عنوان 7 Char"/>
    <w:basedOn w:val="a0"/>
    <w:link w:val="7"/>
    <w:uiPriority w:val="9"/>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rPr>
      <w:rFonts w:asciiTheme="majorHAnsi" w:eastAsiaTheme="majorEastAsia" w:hAnsiTheme="majorHAnsi" w:cstheme="majorBidi"/>
      <w:i/>
      <w:iCs/>
      <w:color w:val="404040" w:themeColor="text1" w:themeTint="BF"/>
      <w:sz w:val="20"/>
      <w:szCs w:val="20"/>
    </w:rPr>
  </w:style>
  <w:style w:type="paragraph" w:styleId="a4">
    <w:name w:val="Title"/>
    <w:basedOn w:val="a"/>
    <w:next w:val="a"/>
    <w:link w:val="Char"/>
    <w:uiPriority w:val="10"/>
    <w:qFormat/>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Char">
    <w:name w:val="العنوان Char"/>
    <w:basedOn w:val="a0"/>
    <w:link w:val="a4"/>
    <w:uiPriority w:val="10"/>
    <w:rPr>
      <w:rFonts w:asciiTheme="majorHAnsi" w:eastAsiaTheme="majorEastAsia" w:hAnsiTheme="majorHAnsi" w:cstheme="majorBidi"/>
      <w:color w:val="323E4F" w:themeColor="text2" w:themeShade="BF"/>
      <w:spacing w:val="5"/>
      <w:sz w:val="52"/>
      <w:szCs w:val="52"/>
    </w:rPr>
  </w:style>
  <w:style w:type="paragraph" w:styleId="a5">
    <w:name w:val="Subtitle"/>
    <w:basedOn w:val="a"/>
    <w:next w:val="a"/>
    <w:link w:val="Char0"/>
    <w:uiPriority w:val="11"/>
    <w:qFormat/>
    <w:rPr>
      <w:rFonts w:asciiTheme="majorHAnsi" w:eastAsiaTheme="majorEastAsia" w:hAnsiTheme="majorHAnsi" w:cstheme="majorBidi"/>
      <w:i/>
      <w:iCs/>
      <w:color w:val="4472C4" w:themeColor="accent1"/>
      <w:spacing w:val="15"/>
      <w:sz w:val="24"/>
      <w:szCs w:val="24"/>
    </w:rPr>
  </w:style>
  <w:style w:type="character" w:customStyle="1" w:styleId="Char0">
    <w:name w:val="عنوان فرعي Char"/>
    <w:basedOn w:val="a0"/>
    <w:link w:val="a5"/>
    <w:uiPriority w:val="11"/>
    <w:rPr>
      <w:rFonts w:asciiTheme="majorHAnsi" w:eastAsiaTheme="majorEastAsia" w:hAnsiTheme="majorHAnsi" w:cstheme="majorBidi"/>
      <w:i/>
      <w:iCs/>
      <w:color w:val="4472C4" w:themeColor="accent1"/>
      <w:spacing w:val="15"/>
      <w:sz w:val="24"/>
      <w:szCs w:val="24"/>
    </w:rPr>
  </w:style>
  <w:style w:type="character" w:styleId="a6">
    <w:name w:val="Subtle Emphasis"/>
    <w:basedOn w:val="a0"/>
    <w:uiPriority w:val="19"/>
    <w:qFormat/>
    <w:rPr>
      <w:i/>
      <w:iCs/>
      <w:color w:val="808080" w:themeColor="text1" w:themeTint="7F"/>
    </w:rPr>
  </w:style>
  <w:style w:type="character" w:styleId="a7">
    <w:name w:val="Emphasis"/>
    <w:basedOn w:val="a0"/>
    <w:uiPriority w:val="20"/>
    <w:qFormat/>
    <w:rPr>
      <w:i/>
      <w:iCs/>
    </w:rPr>
  </w:style>
  <w:style w:type="character" w:styleId="a8">
    <w:name w:val="Intense Emphasis"/>
    <w:basedOn w:val="a0"/>
    <w:uiPriority w:val="21"/>
    <w:qFormat/>
    <w:rPr>
      <w:b/>
      <w:bCs/>
      <w:i/>
      <w:iCs/>
      <w:color w:val="4472C4" w:themeColor="accent1"/>
    </w:rPr>
  </w:style>
  <w:style w:type="character" w:styleId="a9">
    <w:name w:val="Strong"/>
    <w:basedOn w:val="a0"/>
    <w:uiPriority w:val="22"/>
    <w:qFormat/>
    <w:rPr>
      <w:b/>
      <w:bCs/>
    </w:rPr>
  </w:style>
  <w:style w:type="paragraph" w:styleId="aa">
    <w:name w:val="Quote"/>
    <w:basedOn w:val="a"/>
    <w:next w:val="a"/>
    <w:link w:val="Char1"/>
    <w:uiPriority w:val="29"/>
    <w:qFormat/>
    <w:rPr>
      <w:i/>
      <w:iCs/>
      <w:color w:val="000000" w:themeColor="text1"/>
    </w:rPr>
  </w:style>
  <w:style w:type="character" w:customStyle="1" w:styleId="Char1">
    <w:name w:val="اقتباس Char"/>
    <w:basedOn w:val="a0"/>
    <w:link w:val="aa"/>
    <w:uiPriority w:val="29"/>
    <w:rPr>
      <w:i/>
      <w:iCs/>
      <w:color w:val="000000" w:themeColor="text1"/>
    </w:rPr>
  </w:style>
  <w:style w:type="paragraph" w:styleId="ab">
    <w:name w:val="Intense Quote"/>
    <w:basedOn w:val="a"/>
    <w:next w:val="a"/>
    <w:link w:val="Char2"/>
    <w:uiPriority w:val="30"/>
    <w:qFormat/>
    <w:pPr>
      <w:pBdr>
        <w:bottom w:val="single" w:sz="4" w:space="4" w:color="4472C4" w:themeColor="accent1"/>
      </w:pBdr>
      <w:spacing w:before="200" w:after="280"/>
      <w:ind w:left="936" w:right="936"/>
    </w:pPr>
    <w:rPr>
      <w:b/>
      <w:bCs/>
      <w:i/>
      <w:iCs/>
      <w:color w:val="4472C4" w:themeColor="accent1"/>
    </w:rPr>
  </w:style>
  <w:style w:type="character" w:customStyle="1" w:styleId="Char2">
    <w:name w:val="اقتباس مكثف Char"/>
    <w:basedOn w:val="a0"/>
    <w:link w:val="ab"/>
    <w:uiPriority w:val="30"/>
    <w:rPr>
      <w:b/>
      <w:bCs/>
      <w:i/>
      <w:iCs/>
      <w:color w:val="4472C4" w:themeColor="accent1"/>
    </w:rPr>
  </w:style>
  <w:style w:type="character" w:styleId="ac">
    <w:name w:val="Subtle Reference"/>
    <w:basedOn w:val="a0"/>
    <w:uiPriority w:val="31"/>
    <w:qFormat/>
    <w:rPr>
      <w:smallCaps/>
      <w:color w:val="ED7D31" w:themeColor="accent2"/>
      <w:u w:val="single"/>
    </w:rPr>
  </w:style>
  <w:style w:type="character" w:styleId="ad">
    <w:name w:val="Intense Reference"/>
    <w:basedOn w:val="a0"/>
    <w:uiPriority w:val="32"/>
    <w:qFormat/>
    <w:rPr>
      <w:b/>
      <w:bCs/>
      <w:smallCaps/>
      <w:color w:val="ED7D31" w:themeColor="accent2"/>
      <w:spacing w:val="5"/>
      <w:u w:val="single"/>
    </w:rPr>
  </w:style>
  <w:style w:type="character" w:styleId="ae">
    <w:name w:val="Book Title"/>
    <w:basedOn w:val="a0"/>
    <w:uiPriority w:val="33"/>
    <w:qFormat/>
    <w:rPr>
      <w:b/>
      <w:bCs/>
      <w:smallCaps/>
      <w:spacing w:val="5"/>
    </w:rPr>
  </w:style>
  <w:style w:type="paragraph" w:styleId="af">
    <w:name w:val="footnote text"/>
    <w:basedOn w:val="a"/>
    <w:link w:val="Char3"/>
    <w:uiPriority w:val="99"/>
    <w:semiHidden/>
    <w:unhideWhenUsed/>
    <w:pPr>
      <w:spacing w:after="0" w:line="240" w:lineRule="auto"/>
    </w:pPr>
    <w:rPr>
      <w:sz w:val="20"/>
      <w:szCs w:val="20"/>
    </w:rPr>
  </w:style>
  <w:style w:type="character" w:customStyle="1" w:styleId="Char3">
    <w:name w:val="نص حاشية سفلية Char"/>
    <w:basedOn w:val="a0"/>
    <w:link w:val="af"/>
    <w:uiPriority w:val="99"/>
    <w:semiHidden/>
    <w:rPr>
      <w:sz w:val="20"/>
      <w:szCs w:val="20"/>
    </w:rPr>
  </w:style>
  <w:style w:type="character" w:styleId="af0">
    <w:name w:val="footnote reference"/>
    <w:basedOn w:val="a0"/>
    <w:uiPriority w:val="99"/>
    <w:semiHidden/>
    <w:unhideWhenUsed/>
    <w:rPr>
      <w:vertAlign w:val="superscript"/>
    </w:rPr>
  </w:style>
  <w:style w:type="paragraph" w:styleId="af1">
    <w:name w:val="endnote text"/>
    <w:basedOn w:val="a"/>
    <w:link w:val="Char4"/>
    <w:uiPriority w:val="99"/>
    <w:semiHidden/>
    <w:unhideWhenUsed/>
    <w:pPr>
      <w:spacing w:after="0" w:line="240" w:lineRule="auto"/>
    </w:pPr>
    <w:rPr>
      <w:sz w:val="20"/>
      <w:szCs w:val="20"/>
    </w:rPr>
  </w:style>
  <w:style w:type="character" w:customStyle="1" w:styleId="Char4">
    <w:name w:val="نص تعليق ختامي Char"/>
    <w:basedOn w:val="a0"/>
    <w:link w:val="af1"/>
    <w:uiPriority w:val="99"/>
    <w:semiHidden/>
    <w:rPr>
      <w:sz w:val="20"/>
      <w:szCs w:val="20"/>
    </w:rPr>
  </w:style>
  <w:style w:type="character" w:styleId="af2">
    <w:name w:val="endnote reference"/>
    <w:basedOn w:val="a0"/>
    <w:uiPriority w:val="99"/>
    <w:semiHidden/>
    <w:unhideWhenUsed/>
    <w:rPr>
      <w:vertAlign w:val="superscript"/>
    </w:rPr>
  </w:style>
  <w:style w:type="character" w:styleId="Hyperlink">
    <w:name w:val="Hyperlink"/>
    <w:basedOn w:val="a0"/>
    <w:uiPriority w:val="99"/>
    <w:unhideWhenUsed/>
    <w:rPr>
      <w:color w:val="0563C1" w:themeColor="hyperlink"/>
      <w:u w:val="single"/>
    </w:rPr>
  </w:style>
  <w:style w:type="character" w:styleId="af3">
    <w:name w:val="FollowedHyperlink"/>
    <w:basedOn w:val="a0"/>
    <w:uiPriority w:val="99"/>
    <w:semiHidden/>
    <w:unhideWhenUsed/>
    <w:rPr>
      <w:color w:val="954F72" w:themeColor="followedHyperlink"/>
      <w:u w:val="single"/>
    </w:rPr>
  </w:style>
  <w:style w:type="paragraph" w:styleId="af4">
    <w:name w:val="Plain Text"/>
    <w:basedOn w:val="a"/>
    <w:link w:val="Char5"/>
    <w:uiPriority w:val="99"/>
    <w:semiHidden/>
    <w:unhideWhenUsed/>
    <w:pPr>
      <w:spacing w:after="0" w:line="240" w:lineRule="auto"/>
    </w:pPr>
    <w:rPr>
      <w:rFonts w:ascii="Courier New" w:hAnsi="Courier New" w:cs="Courier New"/>
      <w:sz w:val="21"/>
      <w:szCs w:val="21"/>
    </w:rPr>
  </w:style>
  <w:style w:type="character" w:customStyle="1" w:styleId="Char5">
    <w:name w:val="نص عادي Char"/>
    <w:basedOn w:val="a0"/>
    <w:link w:val="af4"/>
    <w:uiPriority w:val="99"/>
    <w:rPr>
      <w:rFonts w:ascii="Courier New" w:hAnsi="Courier New" w:cs="Courier New"/>
      <w:sz w:val="21"/>
      <w:szCs w:val="21"/>
    </w:rPr>
  </w:style>
  <w:style w:type="paragraph" w:styleId="af5">
    <w:name w:val="caption"/>
    <w:basedOn w:val="a"/>
    <w:next w:val="a"/>
    <w:uiPriority w:val="35"/>
    <w:unhideWhenUsed/>
    <w:qFormat/>
    <w:pPr>
      <w:spacing w:after="200" w:line="240" w:lineRule="auto"/>
    </w:pPr>
    <w:rPr>
      <w:i/>
      <w:iCs/>
      <w:color w:val="44546A" w:themeColor="text2"/>
      <w:sz w:val="18"/>
      <w:szCs w:val="18"/>
    </w:rPr>
  </w:style>
  <w:style w:type="paragraph" w:styleId="af6">
    <w:name w:val="header"/>
    <w:basedOn w:val="a"/>
    <w:link w:val="Char6"/>
    <w:uiPriority w:val="99"/>
    <w:unhideWhenUsed/>
    <w:pPr>
      <w:tabs>
        <w:tab w:val="center" w:pos="4153"/>
        <w:tab w:val="right" w:pos="8306"/>
      </w:tabs>
      <w:spacing w:after="0" w:line="240" w:lineRule="auto"/>
    </w:pPr>
  </w:style>
  <w:style w:type="character" w:customStyle="1" w:styleId="Char6">
    <w:name w:val="رأس الصفحة Char"/>
    <w:basedOn w:val="a0"/>
    <w:link w:val="af6"/>
    <w:uiPriority w:val="99"/>
  </w:style>
  <w:style w:type="paragraph" w:styleId="af7">
    <w:name w:val="footer"/>
    <w:basedOn w:val="a"/>
    <w:link w:val="Char7"/>
    <w:uiPriority w:val="99"/>
    <w:unhideWhenUsed/>
    <w:pPr>
      <w:tabs>
        <w:tab w:val="center" w:pos="4153"/>
        <w:tab w:val="right" w:pos="8306"/>
      </w:tabs>
      <w:spacing w:after="0" w:line="240" w:lineRule="auto"/>
    </w:pPr>
  </w:style>
  <w:style w:type="character" w:customStyle="1" w:styleId="Char7">
    <w:name w:val="تذييل الصفحة Char"/>
    <w:basedOn w:val="a0"/>
    <w:link w:val="af7"/>
    <w:uiPriority w:val="99"/>
  </w:style>
  <w:style w:type="paragraph" w:styleId="af8">
    <w:name w:val="List Paragraph"/>
    <w:basedOn w:val="a"/>
    <w:uiPriority w:val="34"/>
    <w:qFormat/>
    <w:pPr>
      <w:ind w:left="720"/>
      <w:contextualSpacing/>
    </w:pPr>
  </w:style>
  <w:style w:type="table" w:styleId="af9">
    <w:name w:val="Table Grid"/>
    <w:basedOn w:val="a1"/>
    <w:uiPriority w:val="59"/>
    <w:rsid w:val="006F65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a">
    <w:name w:val="Grid Table Light"/>
    <w:basedOn w:val="a1"/>
    <w:uiPriority w:val="40"/>
    <w:rsid w:val="00975C4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b">
    <w:name w:val="page number"/>
    <w:basedOn w:val="a0"/>
    <w:uiPriority w:val="99"/>
    <w:semiHidden/>
    <w:unhideWhenUsed/>
    <w:rsid w:val="00DF0D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sion2030.gov.sa/explore/explore-more/general-entertainment-authority" TargetMode="External" /><Relationship Id="rId13" Type="http://schemas.openxmlformats.org/officeDocument/2006/relationships/hyperlink" Target="https://doi.org/10.1111/jbfa.12758"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theeventplannerexpo.com/business-growth/the-role-of-social-media-marketing-in-event-promotion-strategies-for-success-in-2024/"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2.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doi.org/10.1016/j.indmarman.2020.09.006" TargetMode="External"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hyperlink" Target="https://www.alriyadh.com/2110130" TargetMode="External" /><Relationship Id="rId4" Type="http://schemas.openxmlformats.org/officeDocument/2006/relationships/webSettings" Target="webSettings.xml" /><Relationship Id="rId9" Type="http://schemas.openxmlformats.org/officeDocument/2006/relationships/hyperlink" Target="https://www.vision2030.gov.sa/explore/explore-more/general-entertainment-authority" TargetMode="External" /><Relationship Id="rId14" Type="http://schemas.openxmlformats.org/officeDocument/2006/relationships/hyperlink" Target="https://www.academia.edu/download/72326966/IMFI_2021_04_Ghardallou.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5251</Words>
  <Characters>31777</Characters>
  <Application>Microsoft Office Word</Application>
  <DocSecurity>0</DocSecurity>
  <Lines>264</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Mohammed O</cp:lastModifiedBy>
  <cp:revision>2</cp:revision>
  <dcterms:created xsi:type="dcterms:W3CDTF">2025-11-21T20:25:00Z</dcterms:created>
  <dcterms:modified xsi:type="dcterms:W3CDTF">2025-11-21T20:25:00Z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