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279" w:rsidRDefault="00AF5279" w:rsidP="00AF5279">
      <w:pPr>
        <w:bidi/>
        <w:spacing w:line="360" w:lineRule="auto"/>
        <w:jc w:val="center"/>
        <w:rPr>
          <w:rFonts w:ascii="Simplified Arabic" w:hAnsi="Simplified Arabic" w:cs="Simplified Arabic"/>
          <w:b/>
          <w:bCs/>
          <w:sz w:val="28"/>
          <w:szCs w:val="28"/>
          <w:rtl/>
        </w:rPr>
      </w:pPr>
      <w:r w:rsidRPr="00AF169B">
        <w:rPr>
          <w:rFonts w:ascii="Simplified Arabic" w:hAnsi="Simplified Arabic" w:cs="Simplified Arabic" w:hint="cs"/>
          <w:b/>
          <w:bCs/>
          <w:sz w:val="28"/>
          <w:szCs w:val="28"/>
          <w:rtl/>
        </w:rPr>
        <w:t>الفصل</w:t>
      </w:r>
      <w:r>
        <w:rPr>
          <w:rFonts w:ascii="Simplified Arabic" w:hAnsi="Simplified Arabic" w:cs="Simplified Arabic" w:hint="cs"/>
          <w:b/>
          <w:bCs/>
          <w:sz w:val="28"/>
          <w:szCs w:val="28"/>
          <w:rtl/>
        </w:rPr>
        <w:t xml:space="preserve"> الأول</w:t>
      </w:r>
    </w:p>
    <w:p w:rsidR="00AF5279" w:rsidRPr="00AF169B" w:rsidRDefault="00AF5279" w:rsidP="00AF5279">
      <w:pPr>
        <w:bidi/>
        <w:spacing w:line="360" w:lineRule="auto"/>
        <w:jc w:val="both"/>
        <w:rPr>
          <w:rFonts w:ascii="Simplified Arabic" w:hAnsi="Simplified Arabic" w:cs="Simplified Arabic"/>
          <w:b/>
          <w:bCs/>
          <w:sz w:val="28"/>
          <w:szCs w:val="28"/>
        </w:rPr>
      </w:pPr>
      <w:r w:rsidRPr="00AF169B">
        <w:rPr>
          <w:rFonts w:ascii="Simplified Arabic" w:hAnsi="Simplified Arabic" w:cs="Simplified Arabic" w:hint="cs"/>
          <w:b/>
          <w:bCs/>
          <w:sz w:val="28"/>
          <w:szCs w:val="28"/>
          <w:rtl/>
        </w:rPr>
        <w:t xml:space="preserve"> المقدمة</w:t>
      </w:r>
    </w:p>
    <w:p w:rsidR="00AF5279" w:rsidRPr="00AF169B" w:rsidRDefault="00AF5279" w:rsidP="00AF5279">
      <w:pPr>
        <w:bidi/>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AF169B">
        <w:rPr>
          <w:rFonts w:ascii="Simplified Arabic" w:hAnsi="Simplified Arabic" w:cs="Simplified Arabic" w:hint="cs"/>
          <w:b/>
          <w:bCs/>
          <w:sz w:val="28"/>
          <w:szCs w:val="28"/>
        </w:rPr>
        <w:t xml:space="preserve">1.1 </w:t>
      </w:r>
      <w:r>
        <w:rPr>
          <w:rFonts w:ascii="Simplified Arabic" w:hAnsi="Simplified Arabic" w:cs="Simplified Arabic" w:hint="cs"/>
          <w:b/>
          <w:bCs/>
          <w:sz w:val="28"/>
          <w:szCs w:val="28"/>
          <w:rtl/>
        </w:rPr>
        <w:t>خلفية ال</w:t>
      </w:r>
      <w:r>
        <w:rPr>
          <w:rFonts w:ascii="Simplified Arabic" w:hAnsi="Simplified Arabic" w:cs="Simplified Arabic" w:hint="cs"/>
          <w:b/>
          <w:bCs/>
          <w:sz w:val="28"/>
          <w:szCs w:val="28"/>
          <w:rtl/>
          <w:lang w:bidi="ar-EG"/>
        </w:rPr>
        <w:t xml:space="preserve">دراسة </w:t>
      </w:r>
      <w:r w:rsidRPr="00AF169B">
        <w:rPr>
          <w:rFonts w:ascii="Simplified Arabic" w:hAnsi="Simplified Arabic" w:cs="Simplified Arabic" w:hint="cs"/>
          <w:b/>
          <w:bCs/>
          <w:sz w:val="28"/>
          <w:szCs w:val="28"/>
          <w:rtl/>
        </w:rPr>
        <w:t>وأهميته</w:t>
      </w:r>
      <w:r>
        <w:rPr>
          <w:rFonts w:ascii="Simplified Arabic" w:hAnsi="Simplified Arabic" w:cs="Simplified Arabic" w:hint="cs"/>
          <w:b/>
          <w:bCs/>
          <w:sz w:val="28"/>
          <w:szCs w:val="28"/>
          <w:rtl/>
        </w:rPr>
        <w:t>ا</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تشهد صناعة البناء والتشييد في المملكة العربية السعودية تطوراً مستمراً وسريعاً، خاصة في ظل رؤية المملكة 2030 والمشاريع الطموحة التي تهدف إلى تنويع الاقتصاد وتطوير البنية التحتية (وزارة الإسكان، 2023، ص 45). وتعتبر هذه الصناعة من أهم القطاعات الاقتصادية في المملكة، حيث تساهم بنسبة 5.4% من الناتج المحلي الإجمالي وتوفر فرص عمل لأكثر من 1.8 مليون عامل (هيئة الإحصاء، 2024، ص 12)</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مع تزايد حجم وتعقيد المشاريع الإنشائية، أصبحت الحاجة ملحة لتطوير أساليب إدارة المشاريع التقليدية لتواكب التطورات التكنولوجية الحديثة. فالتحديات التي تواجه قطاع البناء تتمثل في التأخير في التسليم، وتجاوز الميزانيات المخصصة، وضعف التنسيق بين الفرق المختلفة، وصعوبة التنبؤ بالمخاطر المحتملة</w:t>
      </w:r>
      <w:r w:rsidRPr="00AF169B">
        <w:rPr>
          <w:rFonts w:ascii="Simplified Arabic" w:hAnsi="Simplified Arabic" w:cs="Simplified Arabic" w:hint="cs"/>
          <w:sz w:val="28"/>
          <w:szCs w:val="28"/>
        </w:rPr>
        <w:t xml:space="preserve"> (Pan et al., 2021, p. 156).</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في هذا السياق، يبرز دور تقنيات الذكاء الاصطناعي كحل مبتكر يمكن أن يحدث نقلة نوعية في إدارة مشاريع البناء. حيث تشير الأبحاث الحديثة إلى أن التطورات في تطبيقات التعلم الآلي قد مهدت الطريق لتطوير أنظمة جدولة المشاريع الإنشائية المستقلة</w:t>
      </w:r>
      <w:r w:rsidRPr="00AF169B">
        <w:rPr>
          <w:rFonts w:ascii="Simplified Arabic" w:hAnsi="Simplified Arabic" w:cs="Simplified Arabic" w:hint="cs"/>
          <w:sz w:val="28"/>
          <w:szCs w:val="28"/>
        </w:rPr>
        <w:t xml:space="preserve"> (Hammad et al., 2024, p. 934). </w:t>
      </w:r>
      <w:r w:rsidRPr="00AF169B">
        <w:rPr>
          <w:rFonts w:ascii="Simplified Arabic" w:hAnsi="Simplified Arabic" w:cs="Simplified Arabic" w:hint="cs"/>
          <w:sz w:val="28"/>
          <w:szCs w:val="28"/>
          <w:rtl/>
        </w:rPr>
        <w:t>وتوفر هذه التقنيات إمكانيات هائلة لتحسين عمليات التخطيط والجدولة، وتحليل البيانات الضخمة، والتنبؤ بالمشاكل المحتملة قبل وقوعها (العنزي، 2023، ص 78)</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تتضمن تقنيات الذكاء الاصطناعي المستخدمة في مجال البناء مجموعة متنوعة من الأدوات والخوارزميات، منها الشبكات العصبية الاصطناعية، وأشجار القرار، وآلات دعم المتجهات، والتعزيز التكيفي، والتدرج الشديد، والغابات العشوائية</w:t>
      </w:r>
      <w:r w:rsidRPr="00AF169B">
        <w:rPr>
          <w:rFonts w:ascii="Simplified Arabic" w:hAnsi="Simplified Arabic" w:cs="Simplified Arabic" w:hint="cs"/>
          <w:sz w:val="28"/>
          <w:szCs w:val="28"/>
        </w:rPr>
        <w:t xml:space="preserve"> (ResearchGate, 2024, p. 1). </w:t>
      </w:r>
      <w:r w:rsidRPr="00AF169B">
        <w:rPr>
          <w:rFonts w:ascii="Simplified Arabic" w:hAnsi="Simplified Arabic" w:cs="Simplified Arabic" w:hint="cs"/>
          <w:sz w:val="28"/>
          <w:szCs w:val="28"/>
          <w:rtl/>
        </w:rPr>
        <w:t>هذه التقنيات تساهم في تحسين دقة التنبؤ بالتكاليف والجدولة الزمنية للمشاريع الإنشائية</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تكمن أهمية هذه الدراسة</w:t>
      </w:r>
      <w:r w:rsidRPr="00AF169B">
        <w:rPr>
          <w:rFonts w:ascii="Simplified Arabic" w:hAnsi="Simplified Arabic" w:cs="Simplified Arabic" w:hint="cs"/>
          <w:sz w:val="28"/>
          <w:szCs w:val="28"/>
          <w:rtl/>
        </w:rPr>
        <w:t xml:space="preserve"> في كونه</w:t>
      </w:r>
      <w:r>
        <w:rPr>
          <w:rFonts w:ascii="Simplified Arabic" w:hAnsi="Simplified Arabic" w:cs="Simplified Arabic" w:hint="cs"/>
          <w:sz w:val="28"/>
          <w:szCs w:val="28"/>
          <w:rtl/>
        </w:rPr>
        <w:t>ا</w:t>
      </w:r>
      <w:r w:rsidRPr="00AF169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w:t>
      </w:r>
      <w:r w:rsidRPr="00AF169B">
        <w:rPr>
          <w:rFonts w:ascii="Simplified Arabic" w:hAnsi="Simplified Arabic" w:cs="Simplified Arabic" w:hint="cs"/>
          <w:sz w:val="28"/>
          <w:szCs w:val="28"/>
          <w:rtl/>
        </w:rPr>
        <w:t xml:space="preserve">سلط الضوء على إمكانيات تطبيق تقنيات الذكاء الاصطناعي في بيئة عمل محلية متخصصة، مما يوفر فهماً أعمق لكيفية تكييف هذه التقنيات مع الظروف والمتطلبات الخاصة بالسوق السعودي. وتأتي هذه الأهمية في ظل إطلاق المملكة العربية السعودية لمبادرة الذكاء </w:t>
      </w:r>
      <w:r w:rsidRPr="00AF169B">
        <w:rPr>
          <w:rFonts w:ascii="Simplified Arabic" w:hAnsi="Simplified Arabic" w:cs="Simplified Arabic" w:hint="cs"/>
          <w:sz w:val="28"/>
          <w:szCs w:val="28"/>
          <w:rtl/>
        </w:rPr>
        <w:lastRenderedPageBreak/>
        <w:t>الاصطناعي بقيمة 100 مليار دولار لتحتل موقعاً رائداً في التكنولوجيا العالمية</w:t>
      </w:r>
      <w:r w:rsidRPr="00AF169B">
        <w:rPr>
          <w:rFonts w:ascii="Simplified Arabic" w:hAnsi="Simplified Arabic" w:cs="Simplified Arabic" w:hint="cs"/>
          <w:sz w:val="28"/>
          <w:szCs w:val="28"/>
        </w:rPr>
        <w:t xml:space="preserve"> (CIO, 2024, p. 1).</w:t>
      </w:r>
    </w:p>
    <w:p w:rsidR="00AF5279" w:rsidRPr="00AF169B" w:rsidRDefault="00AF5279" w:rsidP="00AF5279">
      <w:pPr>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AF169B">
        <w:rPr>
          <w:rFonts w:ascii="Simplified Arabic" w:hAnsi="Simplified Arabic" w:cs="Simplified Arabic" w:hint="cs"/>
          <w:b/>
          <w:bCs/>
          <w:sz w:val="28"/>
          <w:szCs w:val="28"/>
        </w:rPr>
        <w:t xml:space="preserve"> 2</w:t>
      </w:r>
      <w:r w:rsidRPr="00AF169B">
        <w:rPr>
          <w:rFonts w:ascii="Simplified Arabic" w:hAnsi="Simplified Arabic" w:cs="Simplified Arabic" w:hint="cs"/>
          <w:b/>
          <w:bCs/>
          <w:sz w:val="28"/>
          <w:szCs w:val="28"/>
          <w:rtl/>
        </w:rPr>
        <w:t>مشكلة الدراسة</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تواجه مشاريع البناء في مدينة الرياض مجموعة من التحديات الجوهرية التي تؤثر سلباً على الأداء والنتائج المتوقعة. تواجه صناعة البناء تحديات عديدة، منها تجاوز الجدولة الزمنية والتكاليف، وقيود الإنتاجية، ونقص القوى العاملة</w:t>
      </w:r>
      <w:r w:rsidRPr="00AF169B">
        <w:rPr>
          <w:rFonts w:ascii="Simplified Arabic" w:hAnsi="Simplified Arabic" w:cs="Simplified Arabic" w:hint="cs"/>
          <w:sz w:val="28"/>
          <w:szCs w:val="28"/>
        </w:rPr>
        <w:t xml:space="preserve"> (Heliyon, 2024, p. 1). </w:t>
      </w:r>
      <w:r w:rsidRPr="00AF169B">
        <w:rPr>
          <w:rFonts w:ascii="Simplified Arabic" w:hAnsi="Simplified Arabic" w:cs="Simplified Arabic" w:hint="cs"/>
          <w:sz w:val="28"/>
          <w:szCs w:val="28"/>
          <w:rtl/>
        </w:rPr>
        <w:t>وتشمل هذه التحديات في السياق المحلي</w:t>
      </w:r>
      <w:r w:rsidRPr="00AF169B">
        <w:rPr>
          <w:rFonts w:ascii="Simplified Arabic" w:hAnsi="Simplified Arabic" w:cs="Simplified Arabic" w:hint="cs"/>
          <w:sz w:val="28"/>
          <w:szCs w:val="28"/>
        </w:rPr>
        <w:t>:</w:t>
      </w:r>
    </w:p>
    <w:p w:rsidR="00AF5279" w:rsidRDefault="00AF5279" w:rsidP="00AF5279">
      <w:pPr>
        <w:bidi/>
        <w:spacing w:line="360" w:lineRule="auto"/>
        <w:jc w:val="both"/>
        <w:rPr>
          <w:rFonts w:ascii="Simplified Arabic" w:hAnsi="Simplified Arabic" w:cs="Simplified Arabic"/>
          <w:b/>
          <w:bCs/>
          <w:sz w:val="28"/>
          <w:szCs w:val="28"/>
          <w:rtl/>
        </w:rPr>
      </w:pPr>
      <w:r w:rsidRPr="00AF169B">
        <w:rPr>
          <w:rFonts w:ascii="Simplified Arabic" w:hAnsi="Simplified Arabic" w:cs="Simplified Arabic" w:hint="cs"/>
          <w:b/>
          <w:bCs/>
          <w:sz w:val="28"/>
          <w:szCs w:val="28"/>
          <w:rtl/>
        </w:rPr>
        <w:t>أولاً: مشاكل الجدولة والتخطيط</w:t>
      </w:r>
      <w:r>
        <w:rPr>
          <w:rFonts w:ascii="Simplified Arabic" w:hAnsi="Simplified Arabic" w:cs="Simplified Arabic" w:hint="cs"/>
          <w:b/>
          <w:bCs/>
          <w:sz w:val="28"/>
          <w:szCs w:val="28"/>
          <w:rtl/>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 xml:space="preserve"> تعاني معظم مشاريع البناء في الرياض من سوء التخطيط الزمني وعدم دقة الجدولة، مما يؤدي إلى تأخير في التسليم بمعدل يتراوح بين 15-30% من الوقت المخطط له (المؤسسة العامة للإسكان، 2023، ص 67). فالطرق التقليدية في الجدولة تعتمد على الخبرة الشخصية والتقديرات التقريبية، والتي قد لا تأخذ في الاعتبار جميع المتغيرات المؤثرة على سير العمل</w:t>
      </w:r>
      <w:r w:rsidRPr="00AF169B">
        <w:rPr>
          <w:rFonts w:ascii="Simplified Arabic" w:hAnsi="Simplified Arabic" w:cs="Simplified Arabic" w:hint="cs"/>
          <w:sz w:val="28"/>
          <w:szCs w:val="28"/>
        </w:rPr>
        <w:t>.</w:t>
      </w:r>
    </w:p>
    <w:p w:rsidR="00AF5279" w:rsidRDefault="00AF5279" w:rsidP="00AF5279">
      <w:pPr>
        <w:bidi/>
        <w:spacing w:line="360" w:lineRule="auto"/>
        <w:jc w:val="both"/>
        <w:rPr>
          <w:rFonts w:ascii="Simplified Arabic" w:hAnsi="Simplified Arabic" w:cs="Simplified Arabic"/>
          <w:b/>
          <w:bCs/>
          <w:sz w:val="28"/>
          <w:szCs w:val="28"/>
          <w:rtl/>
        </w:rPr>
      </w:pPr>
      <w:r w:rsidRPr="00AF169B">
        <w:rPr>
          <w:rFonts w:ascii="Simplified Arabic" w:hAnsi="Simplified Arabic" w:cs="Simplified Arabic" w:hint="cs"/>
          <w:b/>
          <w:bCs/>
          <w:sz w:val="28"/>
          <w:szCs w:val="28"/>
          <w:rtl/>
        </w:rPr>
        <w:t>ثانياً: تجاوز الميزانيات المخصصة</w:t>
      </w:r>
      <w:r>
        <w:rPr>
          <w:rFonts w:ascii="Simplified Arabic" w:hAnsi="Simplified Arabic" w:cs="Simplified Arabic" w:hint="cs"/>
          <w:b/>
          <w:bCs/>
          <w:sz w:val="28"/>
          <w:szCs w:val="28"/>
          <w:rtl/>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 xml:space="preserve"> تشير الإحصائيات إلى أن 68% من مشاريع البناء في الرياض تتجاوز الميزانيات المقررة لها بمعدل 12-25% (غرفة الرياض، 2023، ص 89). إن التنبؤ بالتكاليف الإنشائية لتقليل مخاطر الوقت وتقييم المخاطر خطوات لا غنى عنها في عملية اتخاذ القرارات الإدارية</w:t>
      </w:r>
      <w:r w:rsidRPr="00AF169B">
        <w:rPr>
          <w:rFonts w:ascii="Simplified Arabic" w:hAnsi="Simplified Arabic" w:cs="Simplified Arabic" w:hint="cs"/>
          <w:sz w:val="28"/>
          <w:szCs w:val="28"/>
        </w:rPr>
        <w:t xml:space="preserve"> (Springer, 2020, p. 1).</w:t>
      </w:r>
    </w:p>
    <w:p w:rsidR="00AF5279" w:rsidRDefault="00AF5279" w:rsidP="00AF5279">
      <w:pPr>
        <w:bidi/>
        <w:spacing w:line="360" w:lineRule="auto"/>
        <w:jc w:val="both"/>
        <w:rPr>
          <w:rFonts w:ascii="Simplified Arabic" w:hAnsi="Simplified Arabic" w:cs="Simplified Arabic"/>
          <w:b/>
          <w:bCs/>
          <w:sz w:val="28"/>
          <w:szCs w:val="28"/>
          <w:rtl/>
        </w:rPr>
      </w:pPr>
      <w:r w:rsidRPr="00AF169B">
        <w:rPr>
          <w:rFonts w:ascii="Simplified Arabic" w:hAnsi="Simplified Arabic" w:cs="Simplified Arabic" w:hint="cs"/>
          <w:b/>
          <w:bCs/>
          <w:sz w:val="28"/>
          <w:szCs w:val="28"/>
          <w:rtl/>
        </w:rPr>
        <w:t>ثالثاً: ضعف التنسيق والتواصل</w:t>
      </w:r>
      <w:r>
        <w:rPr>
          <w:rFonts w:ascii="Simplified Arabic" w:hAnsi="Simplified Arabic" w:cs="Simplified Arabic" w:hint="cs"/>
          <w:b/>
          <w:bCs/>
          <w:sz w:val="28"/>
          <w:szCs w:val="28"/>
          <w:rtl/>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 xml:space="preserve"> تعاني مشاريع البناء من تحديات في التنسيق بين الفرق المختلفة، مما يؤدي إلى فقدان 18-22% من الوقت المخطط له في أنشطة التنسيق والتواصل (الجمعية السعودية للمقاولين، 2023، ص 134)</w:t>
      </w:r>
      <w:r w:rsidRPr="00AF169B">
        <w:rPr>
          <w:rFonts w:ascii="Simplified Arabic" w:hAnsi="Simplified Arabic" w:cs="Simplified Arabic" w:hint="cs"/>
          <w:sz w:val="28"/>
          <w:szCs w:val="28"/>
        </w:rPr>
        <w:t>.</w:t>
      </w:r>
    </w:p>
    <w:p w:rsidR="00AF5279" w:rsidRDefault="00AF5279" w:rsidP="00AF5279">
      <w:pPr>
        <w:bidi/>
        <w:spacing w:line="360" w:lineRule="auto"/>
        <w:jc w:val="both"/>
        <w:rPr>
          <w:rFonts w:ascii="Simplified Arabic" w:hAnsi="Simplified Arabic" w:cs="Simplified Arabic"/>
          <w:b/>
          <w:bCs/>
          <w:sz w:val="28"/>
          <w:szCs w:val="28"/>
          <w:rtl/>
        </w:rPr>
      </w:pPr>
      <w:r w:rsidRPr="00AF169B">
        <w:rPr>
          <w:rFonts w:ascii="Simplified Arabic" w:hAnsi="Simplified Arabic" w:cs="Simplified Arabic" w:hint="cs"/>
          <w:b/>
          <w:bCs/>
          <w:sz w:val="28"/>
          <w:szCs w:val="28"/>
          <w:rtl/>
        </w:rPr>
        <w:t>رابعاً: صعوبة إدارة المخاطر</w:t>
      </w:r>
      <w:r>
        <w:rPr>
          <w:rFonts w:ascii="Simplified Arabic" w:hAnsi="Simplified Arabic" w:cs="Simplified Arabic" w:hint="cs"/>
          <w:b/>
          <w:bCs/>
          <w:sz w:val="28"/>
          <w:szCs w:val="28"/>
          <w:rtl/>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 xml:space="preserve"> تفتقر الطرق التقليدية لإدارة المخاطر إلى الأدوات اللازمة للتنبؤ بالمشاكل المحتملة وتقييم تأثيرها على المشروع بشكل دقيق، مما يؤدي إلى خسائر مالية تقدر بـ 8-15% من إجمالي قيمة المشروع (مجلس الغرف السعودية، 2023، ص 45)</w:t>
      </w:r>
      <w:r w:rsidRPr="00AF169B">
        <w:rPr>
          <w:rFonts w:ascii="Simplified Arabic" w:hAnsi="Simplified Arabic" w:cs="Simplified Arabic" w:hint="cs"/>
          <w:sz w:val="28"/>
          <w:szCs w:val="28"/>
        </w:rPr>
        <w:t>.</w:t>
      </w:r>
    </w:p>
    <w:p w:rsidR="00AF5279" w:rsidRDefault="00AF5279" w:rsidP="00AF5279">
      <w:pPr>
        <w:bidi/>
        <w:spacing w:line="360" w:lineRule="auto"/>
        <w:jc w:val="both"/>
        <w:rPr>
          <w:rFonts w:ascii="Simplified Arabic" w:hAnsi="Simplified Arabic" w:cs="Simplified Arabic"/>
          <w:sz w:val="28"/>
          <w:szCs w:val="28"/>
          <w:rtl/>
        </w:rPr>
      </w:pPr>
      <w:r w:rsidRPr="00AF169B">
        <w:rPr>
          <w:rFonts w:ascii="Simplified Arabic" w:hAnsi="Simplified Arabic" w:cs="Simplified Arabic" w:hint="cs"/>
          <w:sz w:val="28"/>
          <w:szCs w:val="28"/>
          <w:rtl/>
        </w:rPr>
        <w:t>في ضوء هذه التحديات، تبرز الحاجة الملحة لاستكشاف وتطبيق حلول تقنية متقدمة يمكنها معالجة هذه المشاكل بفعالية. وهنا يأتي دور تقنيات الذكاء الاصطناعي كأداة قوية يمكن أن تساهم في حل هذه المشاكل وتحسين الأداء الإجمالي لمشاريع البناء</w:t>
      </w:r>
      <w:r w:rsidRPr="00AF169B">
        <w:rPr>
          <w:rFonts w:ascii="Simplified Arabic" w:hAnsi="Simplified Arabic" w:cs="Simplified Arabic" w:hint="cs"/>
          <w:sz w:val="28"/>
          <w:szCs w:val="28"/>
        </w:rPr>
        <w:t>.</w:t>
      </w:r>
    </w:p>
    <w:p w:rsidR="00AF5279" w:rsidRPr="001E0D8C" w:rsidRDefault="00AF5279" w:rsidP="00AF5279">
      <w:pPr>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3.1</w:t>
      </w:r>
      <w:r w:rsidRPr="001E0D8C">
        <w:rPr>
          <w:rFonts w:ascii="Simplified Arabic" w:hAnsi="Simplified Arabic" w:cs="Simplified Arabic"/>
          <w:b/>
          <w:bCs/>
          <w:sz w:val="28"/>
          <w:szCs w:val="28"/>
        </w:rPr>
        <w:t xml:space="preserve"> </w:t>
      </w:r>
      <w:r w:rsidRPr="001E0D8C">
        <w:rPr>
          <w:rFonts w:ascii="Simplified Arabic" w:hAnsi="Simplified Arabic" w:cs="Simplified Arabic"/>
          <w:b/>
          <w:bCs/>
          <w:sz w:val="28"/>
          <w:szCs w:val="28"/>
          <w:rtl/>
        </w:rPr>
        <w:t>أسئلة الدراسة</w:t>
      </w:r>
    </w:p>
    <w:p w:rsidR="00AF5279" w:rsidRPr="001E0D8C" w:rsidRDefault="00AF5279" w:rsidP="00AF5279">
      <w:pPr>
        <w:bidi/>
        <w:spacing w:line="360" w:lineRule="auto"/>
        <w:jc w:val="both"/>
        <w:rPr>
          <w:rFonts w:ascii="Simplified Arabic" w:hAnsi="Simplified Arabic" w:cs="Simplified Arabic"/>
          <w:sz w:val="28"/>
          <w:szCs w:val="28"/>
        </w:rPr>
      </w:pPr>
      <w:r w:rsidRPr="001E0D8C">
        <w:rPr>
          <w:rFonts w:ascii="Simplified Arabic" w:hAnsi="Simplified Arabic" w:cs="Simplified Arabic"/>
          <w:sz w:val="28"/>
          <w:szCs w:val="28"/>
          <w:rtl/>
        </w:rPr>
        <w:t>في ضوء مشكلة الدراسة وأهدافها، تسعى هذه الدراسة للإجابة على التساؤلات التالية</w:t>
      </w:r>
      <w:r w:rsidRPr="001E0D8C">
        <w:rPr>
          <w:rFonts w:ascii="Simplified Arabic" w:hAnsi="Simplified Arabic" w:cs="Simplified Arabic"/>
          <w:sz w:val="28"/>
          <w:szCs w:val="28"/>
        </w:rPr>
        <w:t>:</w:t>
      </w:r>
    </w:p>
    <w:p w:rsidR="00AF5279" w:rsidRPr="001E0D8C" w:rsidRDefault="00AF5279" w:rsidP="00AF5279">
      <w:pPr>
        <w:bidi/>
        <w:spacing w:line="360" w:lineRule="auto"/>
        <w:jc w:val="both"/>
        <w:rPr>
          <w:rFonts w:ascii="Simplified Arabic" w:hAnsi="Simplified Arabic" w:cs="Simplified Arabic"/>
          <w:b/>
          <w:bCs/>
          <w:sz w:val="28"/>
          <w:szCs w:val="28"/>
        </w:rPr>
      </w:pPr>
      <w:r w:rsidRPr="001E0D8C">
        <w:rPr>
          <w:rFonts w:ascii="Simplified Arabic" w:hAnsi="Simplified Arabic" w:cs="Simplified Arabic"/>
          <w:b/>
          <w:bCs/>
          <w:sz w:val="28"/>
          <w:szCs w:val="28"/>
          <w:rtl/>
        </w:rPr>
        <w:t>السؤال الرئيس</w:t>
      </w:r>
      <w:r w:rsidRPr="001E0D8C">
        <w:rPr>
          <w:rFonts w:ascii="Simplified Arabic" w:hAnsi="Simplified Arabic" w:cs="Simplified Arabic"/>
          <w:b/>
          <w:bCs/>
          <w:sz w:val="28"/>
          <w:szCs w:val="28"/>
        </w:rPr>
        <w:t>:</w:t>
      </w:r>
    </w:p>
    <w:p w:rsidR="00AF5279" w:rsidRPr="001E0D8C" w:rsidRDefault="00AF5279" w:rsidP="00AF5279">
      <w:pPr>
        <w:bidi/>
        <w:spacing w:line="360" w:lineRule="auto"/>
        <w:jc w:val="both"/>
        <w:rPr>
          <w:rFonts w:ascii="Simplified Arabic" w:hAnsi="Simplified Arabic" w:cs="Simplified Arabic"/>
          <w:sz w:val="28"/>
          <w:szCs w:val="28"/>
        </w:rPr>
      </w:pPr>
      <w:r w:rsidRPr="001E0D8C">
        <w:rPr>
          <w:rFonts w:ascii="Simplified Arabic" w:hAnsi="Simplified Arabic" w:cs="Simplified Arabic"/>
          <w:b/>
          <w:bCs/>
          <w:sz w:val="28"/>
          <w:szCs w:val="28"/>
          <w:rtl/>
        </w:rPr>
        <w:t>ما أثر استخدام تقنيات الذكاء الاصطناعي على تحسين جدولة المشاريع وتقليل التكاليف في مشاريع البناء بمدينة الرياض؟</w:t>
      </w:r>
    </w:p>
    <w:p w:rsidR="00AF5279" w:rsidRPr="001E0D8C" w:rsidRDefault="00AF5279" w:rsidP="00AF5279">
      <w:pPr>
        <w:bidi/>
        <w:spacing w:line="360" w:lineRule="auto"/>
        <w:jc w:val="both"/>
        <w:rPr>
          <w:rFonts w:ascii="Simplified Arabic" w:hAnsi="Simplified Arabic" w:cs="Simplified Arabic"/>
          <w:b/>
          <w:bCs/>
          <w:sz w:val="28"/>
          <w:szCs w:val="28"/>
        </w:rPr>
      </w:pPr>
      <w:r w:rsidRPr="001E0D8C">
        <w:rPr>
          <w:rFonts w:ascii="Simplified Arabic" w:hAnsi="Simplified Arabic" w:cs="Simplified Arabic"/>
          <w:b/>
          <w:bCs/>
          <w:sz w:val="28"/>
          <w:szCs w:val="28"/>
          <w:rtl/>
        </w:rPr>
        <w:t>الأسئلة الفرعية</w:t>
      </w:r>
      <w:r w:rsidRPr="001E0D8C">
        <w:rPr>
          <w:rFonts w:ascii="Simplified Arabic" w:hAnsi="Simplified Arabic" w:cs="Simplified Arabic"/>
          <w:b/>
          <w:bCs/>
          <w:sz w:val="28"/>
          <w:szCs w:val="28"/>
        </w:rPr>
        <w:t>:</w:t>
      </w:r>
    </w:p>
    <w:p w:rsidR="00AF5279" w:rsidRPr="001E0D8C" w:rsidRDefault="00AF5279" w:rsidP="00AF5279">
      <w:pPr>
        <w:bidi/>
        <w:spacing w:line="360" w:lineRule="auto"/>
        <w:jc w:val="both"/>
        <w:rPr>
          <w:rFonts w:ascii="Simplified Arabic" w:hAnsi="Simplified Arabic" w:cs="Simplified Arabic"/>
          <w:sz w:val="28"/>
          <w:szCs w:val="28"/>
        </w:rPr>
      </w:pPr>
      <w:r w:rsidRPr="001E0D8C">
        <w:rPr>
          <w:rFonts w:ascii="Simplified Arabic" w:hAnsi="Simplified Arabic" w:cs="Simplified Arabic"/>
          <w:b/>
          <w:bCs/>
          <w:sz w:val="28"/>
          <w:szCs w:val="28"/>
          <w:rtl/>
        </w:rPr>
        <w:t>السؤال الفرعي الأول</w:t>
      </w:r>
      <w:r w:rsidRPr="001E0D8C">
        <w:rPr>
          <w:rFonts w:ascii="Simplified Arabic" w:hAnsi="Simplified Arabic" w:cs="Simplified Arabic"/>
          <w:b/>
          <w:bCs/>
          <w:sz w:val="28"/>
          <w:szCs w:val="28"/>
        </w:rPr>
        <w:t>:</w:t>
      </w:r>
      <w:r w:rsidRPr="001E0D8C">
        <w:rPr>
          <w:rFonts w:ascii="Simplified Arabic" w:hAnsi="Simplified Arabic" w:cs="Simplified Arabic"/>
          <w:sz w:val="28"/>
          <w:szCs w:val="28"/>
        </w:rPr>
        <w:t xml:space="preserve"> </w:t>
      </w:r>
      <w:r w:rsidRPr="001E0D8C">
        <w:rPr>
          <w:rFonts w:ascii="Simplified Arabic" w:hAnsi="Simplified Arabic" w:cs="Simplified Arabic"/>
          <w:sz w:val="28"/>
          <w:szCs w:val="28"/>
          <w:rtl/>
        </w:rPr>
        <w:t>إلى أي مدى تؤثر تقنيات التعلم الآلي</w:t>
      </w:r>
      <w:r w:rsidRPr="001E0D8C">
        <w:rPr>
          <w:rFonts w:ascii="Simplified Arabic" w:hAnsi="Simplified Arabic" w:cs="Simplified Arabic"/>
          <w:sz w:val="28"/>
          <w:szCs w:val="28"/>
        </w:rPr>
        <w:t xml:space="preserve"> (Machine Learning) </w:t>
      </w:r>
      <w:r w:rsidRPr="001E0D8C">
        <w:rPr>
          <w:rFonts w:ascii="Simplified Arabic" w:hAnsi="Simplified Arabic" w:cs="Simplified Arabic"/>
          <w:sz w:val="28"/>
          <w:szCs w:val="28"/>
          <w:rtl/>
        </w:rPr>
        <w:t>والشبكات العصبية الاصطناعية</w:t>
      </w:r>
      <w:r w:rsidRPr="001E0D8C">
        <w:rPr>
          <w:rFonts w:ascii="Simplified Arabic" w:hAnsi="Simplified Arabic" w:cs="Simplified Arabic"/>
          <w:sz w:val="28"/>
          <w:szCs w:val="28"/>
        </w:rPr>
        <w:t xml:space="preserve"> (Artificial Neural Networks) </w:t>
      </w:r>
      <w:r w:rsidRPr="001E0D8C">
        <w:rPr>
          <w:rFonts w:ascii="Simplified Arabic" w:hAnsi="Simplified Arabic" w:cs="Simplified Arabic"/>
          <w:sz w:val="28"/>
          <w:szCs w:val="28"/>
          <w:rtl/>
        </w:rPr>
        <w:t>على تحسين دقة الجدولة الزمنية في مشاريع البناء بمدينة الرياض؟</w:t>
      </w:r>
    </w:p>
    <w:p w:rsidR="00AF5279" w:rsidRPr="001E0D8C" w:rsidRDefault="00AF5279" w:rsidP="00AF5279">
      <w:pPr>
        <w:bidi/>
        <w:spacing w:line="360" w:lineRule="auto"/>
        <w:jc w:val="both"/>
        <w:rPr>
          <w:rFonts w:ascii="Simplified Arabic" w:hAnsi="Simplified Arabic" w:cs="Simplified Arabic"/>
          <w:sz w:val="28"/>
          <w:szCs w:val="28"/>
        </w:rPr>
      </w:pPr>
      <w:r w:rsidRPr="001E0D8C">
        <w:rPr>
          <w:rFonts w:ascii="Simplified Arabic" w:hAnsi="Simplified Arabic" w:cs="Simplified Arabic"/>
          <w:b/>
          <w:bCs/>
          <w:sz w:val="28"/>
          <w:szCs w:val="28"/>
          <w:rtl/>
        </w:rPr>
        <w:t>السؤال الفرعي الثاني</w:t>
      </w:r>
      <w:r w:rsidRPr="001E0D8C">
        <w:rPr>
          <w:rFonts w:ascii="Simplified Arabic" w:hAnsi="Simplified Arabic" w:cs="Simplified Arabic"/>
          <w:b/>
          <w:bCs/>
          <w:sz w:val="28"/>
          <w:szCs w:val="28"/>
        </w:rPr>
        <w:t>:</w:t>
      </w:r>
      <w:r w:rsidRPr="001E0D8C">
        <w:rPr>
          <w:rFonts w:ascii="Simplified Arabic" w:hAnsi="Simplified Arabic" w:cs="Simplified Arabic"/>
          <w:sz w:val="28"/>
          <w:szCs w:val="28"/>
        </w:rPr>
        <w:t xml:space="preserve"> </w:t>
      </w:r>
      <w:r w:rsidRPr="001E0D8C">
        <w:rPr>
          <w:rFonts w:ascii="Simplified Arabic" w:hAnsi="Simplified Arabic" w:cs="Simplified Arabic"/>
          <w:sz w:val="28"/>
          <w:szCs w:val="28"/>
          <w:rtl/>
        </w:rPr>
        <w:t>ما مدى فعالية تطبيق خوارزميات الجدولة الذكية في تقليل التكاليف التشغيلية والإجمالية لمشاريع البناء بمدينة الرياض؟</w:t>
      </w:r>
    </w:p>
    <w:p w:rsidR="00AF5279" w:rsidRPr="001E0D8C" w:rsidRDefault="00AF5279" w:rsidP="00AF5279">
      <w:pPr>
        <w:bidi/>
        <w:spacing w:line="360" w:lineRule="auto"/>
        <w:jc w:val="both"/>
        <w:rPr>
          <w:rFonts w:ascii="Simplified Arabic" w:hAnsi="Simplified Arabic" w:cs="Simplified Arabic"/>
          <w:sz w:val="28"/>
          <w:szCs w:val="28"/>
        </w:rPr>
      </w:pPr>
      <w:r w:rsidRPr="001E0D8C">
        <w:rPr>
          <w:rFonts w:ascii="Simplified Arabic" w:hAnsi="Simplified Arabic" w:cs="Simplified Arabic"/>
          <w:b/>
          <w:bCs/>
          <w:sz w:val="28"/>
          <w:szCs w:val="28"/>
          <w:rtl/>
        </w:rPr>
        <w:t>السؤال الفرعي الثالث</w:t>
      </w:r>
      <w:r w:rsidRPr="001E0D8C">
        <w:rPr>
          <w:rFonts w:ascii="Simplified Arabic" w:hAnsi="Simplified Arabic" w:cs="Simplified Arabic"/>
          <w:b/>
          <w:bCs/>
          <w:sz w:val="28"/>
          <w:szCs w:val="28"/>
        </w:rPr>
        <w:t>:</w:t>
      </w:r>
      <w:r w:rsidRPr="001E0D8C">
        <w:rPr>
          <w:rFonts w:ascii="Simplified Arabic" w:hAnsi="Simplified Arabic" w:cs="Simplified Arabic"/>
          <w:sz w:val="28"/>
          <w:szCs w:val="28"/>
        </w:rPr>
        <w:t xml:space="preserve"> </w:t>
      </w:r>
      <w:r w:rsidRPr="001E0D8C">
        <w:rPr>
          <w:rFonts w:ascii="Simplified Arabic" w:hAnsi="Simplified Arabic" w:cs="Simplified Arabic"/>
          <w:sz w:val="28"/>
          <w:szCs w:val="28"/>
          <w:rtl/>
        </w:rPr>
        <w:t>كيف يؤثر مستوى تبني الشركات لتقنيات الذكاء الاصطناعي على فعالية اتخاذ القرارات في مراحل تنفيذ المشاريع الإنشائية؟</w:t>
      </w:r>
    </w:p>
    <w:p w:rsidR="00AF5279" w:rsidRPr="001E0D8C" w:rsidRDefault="00AF5279" w:rsidP="00AF5279">
      <w:pPr>
        <w:bidi/>
        <w:spacing w:line="360" w:lineRule="auto"/>
        <w:jc w:val="both"/>
        <w:rPr>
          <w:rFonts w:ascii="Simplified Arabic" w:hAnsi="Simplified Arabic" w:cs="Simplified Arabic"/>
          <w:sz w:val="28"/>
          <w:szCs w:val="28"/>
        </w:rPr>
      </w:pPr>
      <w:r w:rsidRPr="001E0D8C">
        <w:rPr>
          <w:rFonts w:ascii="Simplified Arabic" w:hAnsi="Simplified Arabic" w:cs="Simplified Arabic"/>
          <w:b/>
          <w:bCs/>
          <w:sz w:val="28"/>
          <w:szCs w:val="28"/>
          <w:rtl/>
        </w:rPr>
        <w:t>السؤال الفرعي الرابع</w:t>
      </w:r>
      <w:r w:rsidRPr="001E0D8C">
        <w:rPr>
          <w:rFonts w:ascii="Simplified Arabic" w:hAnsi="Simplified Arabic" w:cs="Simplified Arabic"/>
          <w:b/>
          <w:bCs/>
          <w:sz w:val="28"/>
          <w:szCs w:val="28"/>
        </w:rPr>
        <w:t>:</w:t>
      </w:r>
      <w:r w:rsidRPr="001E0D8C">
        <w:rPr>
          <w:rFonts w:ascii="Simplified Arabic" w:hAnsi="Simplified Arabic" w:cs="Simplified Arabic"/>
          <w:sz w:val="28"/>
          <w:szCs w:val="28"/>
        </w:rPr>
        <w:t xml:space="preserve"> </w:t>
      </w:r>
      <w:r w:rsidRPr="001E0D8C">
        <w:rPr>
          <w:rFonts w:ascii="Simplified Arabic" w:hAnsi="Simplified Arabic" w:cs="Simplified Arabic"/>
          <w:sz w:val="28"/>
          <w:szCs w:val="28"/>
          <w:rtl/>
        </w:rPr>
        <w:t>ما هي التحديات والمعوقات التي تواجه تطبيق تقنيات الذكاء الاصطناعي في مشاريع البناء بمدينة الرياض؟</w:t>
      </w:r>
    </w:p>
    <w:p w:rsidR="00AF5279" w:rsidRPr="001E0D8C" w:rsidRDefault="00AF5279" w:rsidP="00AF5279">
      <w:pPr>
        <w:bidi/>
        <w:spacing w:line="360" w:lineRule="auto"/>
        <w:jc w:val="both"/>
        <w:rPr>
          <w:rFonts w:ascii="Simplified Arabic" w:hAnsi="Simplified Arabic" w:cs="Simplified Arabic"/>
          <w:sz w:val="28"/>
          <w:szCs w:val="28"/>
        </w:rPr>
      </w:pPr>
      <w:r w:rsidRPr="001E0D8C">
        <w:rPr>
          <w:rFonts w:ascii="Simplified Arabic" w:hAnsi="Simplified Arabic" w:cs="Simplified Arabic"/>
          <w:b/>
          <w:bCs/>
          <w:sz w:val="28"/>
          <w:szCs w:val="28"/>
          <w:rtl/>
        </w:rPr>
        <w:t>السؤال الفرعي الخامس</w:t>
      </w:r>
      <w:r w:rsidRPr="001E0D8C">
        <w:rPr>
          <w:rFonts w:ascii="Simplified Arabic" w:hAnsi="Simplified Arabic" w:cs="Simplified Arabic"/>
          <w:b/>
          <w:bCs/>
          <w:sz w:val="28"/>
          <w:szCs w:val="28"/>
        </w:rPr>
        <w:t>:</w:t>
      </w:r>
      <w:r w:rsidRPr="001E0D8C">
        <w:rPr>
          <w:rFonts w:ascii="Simplified Arabic" w:hAnsi="Simplified Arabic" w:cs="Simplified Arabic"/>
          <w:sz w:val="28"/>
          <w:szCs w:val="28"/>
        </w:rPr>
        <w:t xml:space="preserve"> </w:t>
      </w:r>
      <w:r w:rsidRPr="001E0D8C">
        <w:rPr>
          <w:rFonts w:ascii="Simplified Arabic" w:hAnsi="Simplified Arabic" w:cs="Simplified Arabic"/>
          <w:sz w:val="28"/>
          <w:szCs w:val="28"/>
          <w:rtl/>
        </w:rPr>
        <w:t>ما هو النموذج الأمثل لتطبيق تقنيات الذكاء الاصطناعي في إدارة مشاريع البناء بما يتناسب مع خصائص السوق السعودي؟</w:t>
      </w:r>
    </w:p>
    <w:p w:rsidR="00AF5279" w:rsidRPr="001E0D8C" w:rsidRDefault="00AF5279" w:rsidP="00AF5279">
      <w:pPr>
        <w:bidi/>
        <w:spacing w:line="360" w:lineRule="auto"/>
        <w:jc w:val="both"/>
        <w:rPr>
          <w:rFonts w:ascii="Simplified Arabic" w:hAnsi="Simplified Arabic" w:cs="Simplified Arabic"/>
          <w:sz w:val="28"/>
          <w:szCs w:val="28"/>
        </w:rPr>
      </w:pPr>
      <w:r w:rsidRPr="001E0D8C">
        <w:rPr>
          <w:rFonts w:ascii="Simplified Arabic" w:hAnsi="Simplified Arabic" w:cs="Simplified Arabic"/>
          <w:b/>
          <w:bCs/>
          <w:sz w:val="28"/>
          <w:szCs w:val="28"/>
          <w:rtl/>
        </w:rPr>
        <w:t>السؤال الفرعي السادس</w:t>
      </w:r>
      <w:r w:rsidRPr="001E0D8C">
        <w:rPr>
          <w:rFonts w:ascii="Simplified Arabic" w:hAnsi="Simplified Arabic" w:cs="Simplified Arabic"/>
          <w:b/>
          <w:bCs/>
          <w:sz w:val="28"/>
          <w:szCs w:val="28"/>
        </w:rPr>
        <w:t>:</w:t>
      </w:r>
      <w:r w:rsidRPr="001E0D8C">
        <w:rPr>
          <w:rFonts w:ascii="Simplified Arabic" w:hAnsi="Simplified Arabic" w:cs="Simplified Arabic"/>
          <w:sz w:val="28"/>
          <w:szCs w:val="28"/>
        </w:rPr>
        <w:t xml:space="preserve"> </w:t>
      </w:r>
      <w:r w:rsidRPr="001E0D8C">
        <w:rPr>
          <w:rFonts w:ascii="Simplified Arabic" w:hAnsi="Simplified Arabic" w:cs="Simplified Arabic"/>
          <w:sz w:val="28"/>
          <w:szCs w:val="28"/>
          <w:rtl/>
        </w:rPr>
        <w:t>كيف يمكن قياس العائد على الاستثمار</w:t>
      </w:r>
      <w:r w:rsidRPr="001E0D8C">
        <w:rPr>
          <w:rFonts w:ascii="Simplified Arabic" w:hAnsi="Simplified Arabic" w:cs="Simplified Arabic"/>
          <w:sz w:val="28"/>
          <w:szCs w:val="28"/>
        </w:rPr>
        <w:t xml:space="preserve"> (ROI) </w:t>
      </w:r>
      <w:r w:rsidRPr="001E0D8C">
        <w:rPr>
          <w:rFonts w:ascii="Simplified Arabic" w:hAnsi="Simplified Arabic" w:cs="Simplified Arabic"/>
          <w:sz w:val="28"/>
          <w:szCs w:val="28"/>
          <w:rtl/>
        </w:rPr>
        <w:t>من تطبيق تقنيات الذكاء الاصطناعي في مشاريع البناء من حيث توفير الوقت والتكاليف؟</w:t>
      </w:r>
    </w:p>
    <w:p w:rsidR="00AF5279" w:rsidRPr="001E0D8C" w:rsidRDefault="00AF5279" w:rsidP="00AF5279">
      <w:pPr>
        <w:bidi/>
        <w:spacing w:line="360" w:lineRule="auto"/>
        <w:jc w:val="both"/>
        <w:rPr>
          <w:rFonts w:ascii="Simplified Arabic" w:hAnsi="Simplified Arabic" w:cs="Simplified Arabic"/>
          <w:sz w:val="28"/>
          <w:szCs w:val="28"/>
        </w:rPr>
      </w:pPr>
      <w:r w:rsidRPr="001E0D8C">
        <w:rPr>
          <w:rFonts w:ascii="Simplified Arabic" w:hAnsi="Simplified Arabic" w:cs="Simplified Arabic"/>
          <w:sz w:val="28"/>
          <w:szCs w:val="28"/>
          <w:rtl/>
        </w:rPr>
        <w:t>هذه الأسئلة تهدف إلى فهم شامل لطبيعة العلاقة بين تقنيات الذكاء الاصطناعي وتحسين أداء مشاريع البناء، مع التركيز على الجوانب العملية والتطبيقية في السياق المحلي لمدينة الرياض</w:t>
      </w:r>
      <w:r w:rsidRPr="001E0D8C">
        <w:rPr>
          <w:rFonts w:ascii="Simplified Arabic" w:hAnsi="Simplified Arabic" w:cs="Simplified Arabic"/>
          <w:sz w:val="28"/>
          <w:szCs w:val="28"/>
        </w:rPr>
        <w:t>.</w:t>
      </w:r>
    </w:p>
    <w:p w:rsidR="00AF5279" w:rsidRPr="001E0D8C" w:rsidRDefault="00AF5279" w:rsidP="00AF5279">
      <w:pPr>
        <w:bidi/>
        <w:spacing w:line="360" w:lineRule="auto"/>
        <w:jc w:val="both"/>
        <w:rPr>
          <w:rFonts w:ascii="Simplified Arabic" w:hAnsi="Simplified Arabic" w:cs="Simplified Arabic"/>
          <w:sz w:val="28"/>
          <w:szCs w:val="28"/>
        </w:rPr>
      </w:pPr>
    </w:p>
    <w:p w:rsidR="00AF5279" w:rsidRPr="001E0D8C" w:rsidRDefault="00AF5279" w:rsidP="00AF5279">
      <w:pPr>
        <w:bidi/>
        <w:spacing w:line="360" w:lineRule="auto"/>
        <w:jc w:val="both"/>
        <w:rPr>
          <w:rFonts w:ascii="Simplified Arabic" w:hAnsi="Simplified Arabic" w:cs="Simplified Arabic"/>
          <w:sz w:val="28"/>
          <w:szCs w:val="28"/>
        </w:rPr>
      </w:pPr>
    </w:p>
    <w:p w:rsidR="00AF5279" w:rsidRPr="00AF169B" w:rsidRDefault="00AF5279" w:rsidP="00AF5279">
      <w:pPr>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4.1</w:t>
      </w:r>
      <w:r w:rsidRPr="00AF169B">
        <w:rPr>
          <w:rFonts w:ascii="Simplified Arabic" w:hAnsi="Simplified Arabic" w:cs="Simplified Arabic" w:hint="cs"/>
          <w:b/>
          <w:bCs/>
          <w:sz w:val="28"/>
          <w:szCs w:val="28"/>
        </w:rPr>
        <w:t xml:space="preserve"> </w:t>
      </w:r>
      <w:r w:rsidRPr="00AF169B">
        <w:rPr>
          <w:rFonts w:ascii="Simplified Arabic" w:hAnsi="Simplified Arabic" w:cs="Simplified Arabic" w:hint="cs"/>
          <w:b/>
          <w:bCs/>
          <w:sz w:val="28"/>
          <w:szCs w:val="28"/>
          <w:rtl/>
        </w:rPr>
        <w:t>أهداف الدراسة</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تهدف هذه الدراسة إلى تحقيق مجموعة من الأهداف الرئيسية والفرعية</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b/>
          <w:bCs/>
          <w:sz w:val="28"/>
          <w:szCs w:val="28"/>
        </w:rPr>
      </w:pPr>
      <w:r w:rsidRPr="00AF169B">
        <w:rPr>
          <w:rFonts w:ascii="Simplified Arabic" w:hAnsi="Simplified Arabic" w:cs="Simplified Arabic" w:hint="cs"/>
          <w:b/>
          <w:bCs/>
          <w:sz w:val="28"/>
          <w:szCs w:val="28"/>
          <w:rtl/>
        </w:rPr>
        <w:t>الأهداف الرئيسية</w:t>
      </w:r>
      <w:r w:rsidRPr="00AF169B">
        <w:rPr>
          <w:rFonts w:ascii="Simplified Arabic" w:hAnsi="Simplified Arabic" w:cs="Simplified Arabic" w:hint="cs"/>
          <w:b/>
          <w:b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tl/>
        </w:rPr>
        <w:t>الهدف الأول</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تقييم أثر استخدام تقنيات الذكاء الاصطناعي المتقدمة (التعلم الآلي، الشبكات العصبية الاصطناعية، وخوارزميات الجدولة الذكية) على تحسين كفاءة جدولة المشاريع الإنشائية في مدينة الرياض</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tl/>
        </w:rPr>
        <w:t>الهدف الثاني</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قياس مدى تأثير تطبيق تقنيات الذكاء الاصطناعي على تقليل التكاليف الإجمالية والتشغيلية لمشاريع البناء في مدينة الرياض</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tl/>
        </w:rPr>
        <w:t>الهدف الثالث</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تطوير نموذج تطبيقي متكامل يمكن للشركات والمؤسسات في مدينة الرياض الاستفادة منه لتطبيق تقنيات الذكاء الاصطناعي في إدارة مشاريعها</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b/>
          <w:bCs/>
          <w:sz w:val="28"/>
          <w:szCs w:val="28"/>
        </w:rPr>
      </w:pPr>
      <w:r w:rsidRPr="00AF169B">
        <w:rPr>
          <w:rFonts w:ascii="Simplified Arabic" w:hAnsi="Simplified Arabic" w:cs="Simplified Arabic" w:hint="cs"/>
          <w:b/>
          <w:bCs/>
          <w:sz w:val="28"/>
          <w:szCs w:val="28"/>
          <w:rtl/>
        </w:rPr>
        <w:t>الأهداف الفرعية</w:t>
      </w:r>
      <w:r w:rsidRPr="00AF169B">
        <w:rPr>
          <w:rFonts w:ascii="Simplified Arabic" w:hAnsi="Simplified Arabic" w:cs="Simplified Arabic" w:hint="cs"/>
          <w:b/>
          <w:bCs/>
          <w:sz w:val="28"/>
          <w:szCs w:val="28"/>
        </w:rPr>
        <w:t>:</w:t>
      </w:r>
    </w:p>
    <w:p w:rsidR="00AF5279" w:rsidRPr="00AF169B" w:rsidRDefault="00AF5279" w:rsidP="00AF5279">
      <w:pPr>
        <w:numPr>
          <w:ilvl w:val="0"/>
          <w:numId w:val="22"/>
        </w:num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tl/>
        </w:rPr>
        <w:t>تحليل الوضع الحالي</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دراسة وتحليل الطرق التقليدية المستخدمة في جدولة وإدارة مشاريع البناء في مدينة الرياض</w:t>
      </w:r>
      <w:r w:rsidRPr="00AF169B">
        <w:rPr>
          <w:rFonts w:ascii="Simplified Arabic" w:hAnsi="Simplified Arabic" w:cs="Simplified Arabic" w:hint="cs"/>
          <w:sz w:val="28"/>
          <w:szCs w:val="28"/>
        </w:rPr>
        <w:t>.</w:t>
      </w:r>
    </w:p>
    <w:p w:rsidR="00AF5279" w:rsidRPr="00AF169B" w:rsidRDefault="00AF5279" w:rsidP="00AF5279">
      <w:pPr>
        <w:numPr>
          <w:ilvl w:val="0"/>
          <w:numId w:val="22"/>
        </w:num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tl/>
        </w:rPr>
        <w:t>استكشاف التقنيات المتاحة</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تحديد أهم تقنيات الذكاء الاصطناعي</w:t>
      </w:r>
      <w:r w:rsidRPr="00AF169B">
        <w:rPr>
          <w:rFonts w:ascii="Simplified Arabic" w:hAnsi="Simplified Arabic" w:cs="Simplified Arabic" w:hint="cs"/>
          <w:sz w:val="28"/>
          <w:szCs w:val="28"/>
        </w:rPr>
        <w:t xml:space="preserve"> (Machine Learning, ANN, Smart Scheduling) </w:t>
      </w:r>
      <w:r w:rsidRPr="00AF169B">
        <w:rPr>
          <w:rFonts w:ascii="Simplified Arabic" w:hAnsi="Simplified Arabic" w:cs="Simplified Arabic" w:hint="cs"/>
          <w:sz w:val="28"/>
          <w:szCs w:val="28"/>
          <w:rtl/>
        </w:rPr>
        <w:t>القابلة للتطبيق في مجال إدارة مشاريع البناء</w:t>
      </w:r>
      <w:r w:rsidRPr="00AF169B">
        <w:rPr>
          <w:rFonts w:ascii="Simplified Arabic" w:hAnsi="Simplified Arabic" w:cs="Simplified Arabic" w:hint="cs"/>
          <w:sz w:val="28"/>
          <w:szCs w:val="28"/>
        </w:rPr>
        <w:t>.</w:t>
      </w:r>
    </w:p>
    <w:p w:rsidR="00AF5279" w:rsidRPr="00AF169B" w:rsidRDefault="00AF5279" w:rsidP="00AF5279">
      <w:pPr>
        <w:numPr>
          <w:ilvl w:val="0"/>
          <w:numId w:val="22"/>
        </w:num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tl/>
        </w:rPr>
        <w:t>تقييم الفوائد والتحديات</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تحديد الفوائد المحتملة والتحديات المتوقعة من تطبيق هذه التقنيات في بيئة العمل السعودية</w:t>
      </w:r>
      <w:r w:rsidRPr="00AF169B">
        <w:rPr>
          <w:rFonts w:ascii="Simplified Arabic" w:hAnsi="Simplified Arabic" w:cs="Simplified Arabic" w:hint="cs"/>
          <w:sz w:val="28"/>
          <w:szCs w:val="28"/>
        </w:rPr>
        <w:t>.</w:t>
      </w:r>
    </w:p>
    <w:p w:rsidR="00AF5279" w:rsidRPr="00AF169B" w:rsidRDefault="00AF5279" w:rsidP="00AF5279">
      <w:pPr>
        <w:numPr>
          <w:ilvl w:val="0"/>
          <w:numId w:val="22"/>
        </w:num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tl/>
        </w:rPr>
        <w:t>تطوير إطار عمل</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وضع إطار عمل شامل لتطبيق تقنيات الذكاء الاصطناعي في إدارة مشاريع البناء بمدينة الرياض</w:t>
      </w:r>
      <w:r w:rsidRPr="00AF169B">
        <w:rPr>
          <w:rFonts w:ascii="Simplified Arabic" w:hAnsi="Simplified Arabic" w:cs="Simplified Arabic" w:hint="cs"/>
          <w:sz w:val="28"/>
          <w:szCs w:val="28"/>
        </w:rPr>
        <w:t>.</w:t>
      </w:r>
    </w:p>
    <w:p w:rsidR="00AF5279" w:rsidRPr="00AF169B" w:rsidRDefault="00AF5279" w:rsidP="00AF5279">
      <w:pPr>
        <w:numPr>
          <w:ilvl w:val="0"/>
          <w:numId w:val="22"/>
        </w:num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tl/>
        </w:rPr>
        <w:t>اختبار النموذج</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تطبيق النموذج المقترح على عينة من مشاريع البناء في الرياض وتقييم النتائج</w:t>
      </w:r>
      <w:r w:rsidRPr="00AF169B">
        <w:rPr>
          <w:rFonts w:ascii="Simplified Arabic" w:hAnsi="Simplified Arabic" w:cs="Simplified Arabic" w:hint="cs"/>
          <w:sz w:val="28"/>
          <w:szCs w:val="28"/>
        </w:rPr>
        <w:t>.</w:t>
      </w:r>
    </w:p>
    <w:p w:rsidR="00AF5279" w:rsidRPr="00AF169B" w:rsidRDefault="00AF5279" w:rsidP="00AF5279">
      <w:pPr>
        <w:numPr>
          <w:ilvl w:val="0"/>
          <w:numId w:val="22"/>
        </w:num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tl/>
        </w:rPr>
        <w:t>تقديم التوصيات</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تقديم توصيات عملية للشركات والمؤسسات حول كيفية تبني هذه التقنيات في السياق المحلي</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5.1 </w:t>
      </w:r>
      <w:r w:rsidRPr="00AF169B">
        <w:rPr>
          <w:rFonts w:ascii="Simplified Arabic" w:hAnsi="Simplified Arabic" w:cs="Simplified Arabic" w:hint="cs"/>
          <w:b/>
          <w:bCs/>
          <w:sz w:val="28"/>
          <w:szCs w:val="28"/>
          <w:rtl/>
        </w:rPr>
        <w:t>فرضيات الدراسة</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تستند هذه الدراسة إلى تحليل العلاقة بين استخدام تقنيات الذكاء الاصطناعي، مثل التعلم الآلي</w:t>
      </w:r>
      <w:r w:rsidRPr="00AF169B">
        <w:rPr>
          <w:rFonts w:ascii="Simplified Arabic" w:hAnsi="Simplified Arabic" w:cs="Simplified Arabic" w:hint="cs"/>
          <w:sz w:val="28"/>
          <w:szCs w:val="28"/>
        </w:rPr>
        <w:t xml:space="preserve"> (Machine Learning)</w:t>
      </w:r>
      <w:r w:rsidRPr="00AF169B">
        <w:rPr>
          <w:rFonts w:ascii="Simplified Arabic" w:hAnsi="Simplified Arabic" w:cs="Simplified Arabic" w:hint="cs"/>
          <w:sz w:val="28"/>
          <w:szCs w:val="28"/>
          <w:rtl/>
        </w:rPr>
        <w:t>، والشبكات العصبية الاصطناعية</w:t>
      </w:r>
      <w:r w:rsidRPr="00AF169B">
        <w:rPr>
          <w:rFonts w:ascii="Simplified Arabic" w:hAnsi="Simplified Arabic" w:cs="Simplified Arabic" w:hint="cs"/>
          <w:sz w:val="28"/>
          <w:szCs w:val="28"/>
        </w:rPr>
        <w:t xml:space="preserve"> (Artificial Neural Networks)</w:t>
      </w:r>
      <w:r w:rsidRPr="00AF169B">
        <w:rPr>
          <w:rFonts w:ascii="Simplified Arabic" w:hAnsi="Simplified Arabic" w:cs="Simplified Arabic" w:hint="cs"/>
          <w:sz w:val="28"/>
          <w:szCs w:val="28"/>
          <w:rtl/>
        </w:rPr>
        <w:t>، وخوارزميات الجدولة الذكية، وبين تحسين كفاءة جدولة المشاريع وتقليل تكاليف التنفيذ في مشاريع البناء، مع التركيز على مشاريع البناء في مدينة الرياض كنموذج تطبيقي</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b/>
          <w:bCs/>
          <w:sz w:val="28"/>
          <w:szCs w:val="28"/>
        </w:rPr>
      </w:pPr>
      <w:r w:rsidRPr="00AF169B">
        <w:rPr>
          <w:rFonts w:ascii="Simplified Arabic" w:hAnsi="Simplified Arabic" w:cs="Simplified Arabic" w:hint="cs"/>
          <w:b/>
          <w:bCs/>
          <w:sz w:val="28"/>
          <w:szCs w:val="28"/>
          <w:rtl/>
        </w:rPr>
        <w:t>الفرض الرئيس</w:t>
      </w:r>
      <w:r w:rsidRPr="00AF169B">
        <w:rPr>
          <w:rFonts w:ascii="Simplified Arabic" w:hAnsi="Simplified Arabic" w:cs="Simplified Arabic" w:hint="cs"/>
          <w:b/>
          <w:b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tl/>
        </w:rPr>
        <w:t>لا توجد علاقة ذات دلالة إحصائية بين تطبيق تقنيات الذكاء الاصطناعي وتحسين جدولة المشاريع وتقليل التكاليف في مشاريع البناء بمدينة الرياض</w:t>
      </w:r>
      <w:r w:rsidRPr="00AF169B">
        <w:rPr>
          <w:rFonts w:ascii="Simplified Arabic" w:hAnsi="Simplified Arabic" w:cs="Simplified Arabic" w:hint="cs"/>
          <w:b/>
          <w:b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وينبثق عن هذا الفرض عدد من الفروض الفرعية، على النحو التالي</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b/>
          <w:bCs/>
          <w:sz w:val="28"/>
          <w:szCs w:val="28"/>
        </w:rPr>
      </w:pPr>
      <w:r w:rsidRPr="00AF169B">
        <w:rPr>
          <w:rFonts w:ascii="Simplified Arabic" w:hAnsi="Simplified Arabic" w:cs="Simplified Arabic" w:hint="cs"/>
          <w:b/>
          <w:bCs/>
          <w:sz w:val="28"/>
          <w:szCs w:val="28"/>
          <w:rtl/>
        </w:rPr>
        <w:t>الفروض الفرعية</w:t>
      </w:r>
      <w:r w:rsidRPr="00AF169B">
        <w:rPr>
          <w:rFonts w:ascii="Simplified Arabic" w:hAnsi="Simplified Arabic" w:cs="Simplified Arabic" w:hint="cs"/>
          <w:b/>
          <w:b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Pr>
        <w:t xml:space="preserve">1. </w:t>
      </w:r>
      <w:r w:rsidRPr="00AF169B">
        <w:rPr>
          <w:rFonts w:ascii="Simplified Arabic" w:hAnsi="Simplified Arabic" w:cs="Simplified Arabic" w:hint="cs"/>
          <w:b/>
          <w:bCs/>
          <w:sz w:val="28"/>
          <w:szCs w:val="28"/>
          <w:rtl/>
        </w:rPr>
        <w:t>الفرض الفرعي الأول</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لا توجد علاقة ذات دلالة إحصائية بين تطبيق تقنيات الذكاء الاصطناعي وتحسين دقة الجدولة الزمنية في مشاريع البناء بمدينة الرياض</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يسعى هذا الفرض إلى اختبار مدى تأثير تقنيات مثل التعلم الآلي والشبكات العصبية الاصطناعية على تحسين دقة التنبؤ بالأوقات اللازمة لإنجاز المهام المختلفة في المشاريع الإنشائية. حيث يُنظر إلى جودة التخطيط المنجز في المراحل المبكرة على أنه يؤثر بشكل كبير على نتائج المشروع النهائية</w:t>
      </w:r>
      <w:r w:rsidRPr="00AF169B">
        <w:rPr>
          <w:rFonts w:ascii="Simplified Arabic" w:hAnsi="Simplified Arabic" w:cs="Simplified Arabic" w:hint="cs"/>
          <w:sz w:val="28"/>
          <w:szCs w:val="28"/>
        </w:rPr>
        <w:t xml:space="preserve"> (ScienceDirect, 2011, p. 1).</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Pr>
        <w:t xml:space="preserve">2. </w:t>
      </w:r>
      <w:r w:rsidRPr="00AF169B">
        <w:rPr>
          <w:rFonts w:ascii="Simplified Arabic" w:hAnsi="Simplified Arabic" w:cs="Simplified Arabic" w:hint="cs"/>
          <w:b/>
          <w:bCs/>
          <w:sz w:val="28"/>
          <w:szCs w:val="28"/>
          <w:rtl/>
        </w:rPr>
        <w:t>الفرض الفرعي الثاني</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لا توجد علاقة ذات دلالة إحصائية بين تطبيق تقنيات الذكاء الاصطناعي وتقليل التكاليف التشغيلية لمشاريع البناء بمدينة الرياض</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يهدف هذا الفرض إلى قياس أثر استخدام خوارزميات الذكاء الاصطناعي على تحسين كفاءة استخدام الموارد وتقليل التكاليف المباشرة وغير المباشرة. إن نموذج التنبؤ المبكر بتكاليف البناء مفيد لجميع المشاركين في المشروع الإنشائي</w:t>
      </w:r>
      <w:r w:rsidRPr="00AF169B">
        <w:rPr>
          <w:rFonts w:ascii="Simplified Arabic" w:hAnsi="Simplified Arabic" w:cs="Simplified Arabic" w:hint="cs"/>
          <w:sz w:val="28"/>
          <w:szCs w:val="28"/>
        </w:rPr>
        <w:t xml:space="preserve"> (Wiley, 2020, p. 1).</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b/>
          <w:bCs/>
          <w:sz w:val="28"/>
          <w:szCs w:val="28"/>
        </w:rPr>
        <w:t xml:space="preserve">3. </w:t>
      </w:r>
      <w:r w:rsidRPr="00AF169B">
        <w:rPr>
          <w:rFonts w:ascii="Simplified Arabic" w:hAnsi="Simplified Arabic" w:cs="Simplified Arabic" w:hint="cs"/>
          <w:b/>
          <w:bCs/>
          <w:sz w:val="28"/>
          <w:szCs w:val="28"/>
          <w:rtl/>
        </w:rPr>
        <w:t>الفرض الفرعي الثالث</w:t>
      </w:r>
      <w:r w:rsidRPr="00AF169B">
        <w:rPr>
          <w:rFonts w:ascii="Simplified Arabic" w:hAnsi="Simplified Arabic" w:cs="Simplified Arabic" w:hint="cs"/>
          <w:b/>
          <w:bCs/>
          <w:sz w:val="28"/>
          <w:szCs w:val="28"/>
        </w:rPr>
        <w:t>:</w:t>
      </w:r>
      <w:r w:rsidRPr="00AF169B">
        <w:rPr>
          <w:rFonts w:ascii="Simplified Arabic" w:hAnsi="Simplified Arabic" w:cs="Simplified Arabic" w:hint="cs"/>
          <w:sz w:val="28"/>
          <w:szCs w:val="28"/>
        </w:rPr>
        <w:t xml:space="preserve"> </w:t>
      </w:r>
      <w:r w:rsidRPr="00AF169B">
        <w:rPr>
          <w:rFonts w:ascii="Simplified Arabic" w:hAnsi="Simplified Arabic" w:cs="Simplified Arabic" w:hint="cs"/>
          <w:sz w:val="28"/>
          <w:szCs w:val="28"/>
          <w:rtl/>
        </w:rPr>
        <w:t>لا توجد علاقة ذات دلالة إحصائية بين مستوى تبني الشركات لتقنيات الذكاء الاصطناعي وفعالية اتخاذ القرار في مراحل تنفيذ المشاريع</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يسعى هذا الفرض إلى تحديد مدى تأثير تطبيق تقنيات الذكاء الاصطناعي على تحسين عملية اتخاذ القرارات الإدارية والتشغيلية في مختلف مراحل المشروع، من التخطيط والتصميم إلى التنفيذ والمتابعة</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تهدف هذه الفروض إلى اختبار الأثر الحقيقي لتقنيات الذكاء الاصطناعي في سياق بيئة العمل السعودية، مع إمكانية تعميم النتائج مستقبلاً على قطاعات عمرانية مشابهة في المملكة. وتتماشى هذه الأهداف مع توجهات المملكة نحو التحول الرقمي والاستثمار في التقنيات المتقدمة كجزء من رؤية 2030 (هيئة البيانات والذكاء الاصطناعي، 2023، ص 23)</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6.1 </w:t>
      </w:r>
      <w:r w:rsidRPr="00AF169B">
        <w:rPr>
          <w:rFonts w:ascii="Simplified Arabic" w:hAnsi="Simplified Arabic" w:cs="Simplified Arabic" w:hint="cs"/>
          <w:b/>
          <w:bCs/>
          <w:sz w:val="28"/>
          <w:szCs w:val="28"/>
          <w:rtl/>
        </w:rPr>
        <w:t>حدود الدراسة</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تتحدد هذه الدراسة بمجموعة من الحدود المكانية والزمانية والموضوعية</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b/>
          <w:bCs/>
          <w:sz w:val="28"/>
          <w:szCs w:val="28"/>
        </w:rPr>
      </w:pPr>
      <w:r w:rsidRPr="00AF169B">
        <w:rPr>
          <w:rFonts w:ascii="Simplified Arabic" w:hAnsi="Simplified Arabic" w:cs="Simplified Arabic" w:hint="cs"/>
          <w:b/>
          <w:bCs/>
          <w:sz w:val="28"/>
          <w:szCs w:val="28"/>
          <w:rtl/>
        </w:rPr>
        <w:t>الحدود المكانية</w:t>
      </w:r>
      <w:r w:rsidRPr="00AF169B">
        <w:rPr>
          <w:rFonts w:ascii="Simplified Arabic" w:hAnsi="Simplified Arabic" w:cs="Simplified Arabic" w:hint="cs"/>
          <w:b/>
          <w:b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تقتصر الدراسة على مشاريع البناء في مدينة الرياض، العاصمة الإدارية للمملكة العربية السعودية، والتي تشهد نشاطاً عمرانياً مكثفاً ومتنوعاً يجعلها نموذجاً مناسباً للدراسة</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b/>
          <w:bCs/>
          <w:sz w:val="28"/>
          <w:szCs w:val="28"/>
        </w:rPr>
      </w:pPr>
      <w:r w:rsidRPr="00AF169B">
        <w:rPr>
          <w:rFonts w:ascii="Simplified Arabic" w:hAnsi="Simplified Arabic" w:cs="Simplified Arabic" w:hint="cs"/>
          <w:b/>
          <w:bCs/>
          <w:sz w:val="28"/>
          <w:szCs w:val="28"/>
          <w:rtl/>
        </w:rPr>
        <w:t>الحدود الزمانية</w:t>
      </w:r>
      <w:r w:rsidRPr="00AF169B">
        <w:rPr>
          <w:rFonts w:ascii="Simplified Arabic" w:hAnsi="Simplified Arabic" w:cs="Simplified Arabic" w:hint="cs"/>
          <w:b/>
          <w:b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تغطي الدراسة الفترة من 2020-2024، مع التركيز على المشاريع التي تم تنفيذها أو هي قيد التنفيذ خلال هذه الفترة</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b/>
          <w:bCs/>
          <w:sz w:val="28"/>
          <w:szCs w:val="28"/>
        </w:rPr>
      </w:pPr>
      <w:r w:rsidRPr="00AF169B">
        <w:rPr>
          <w:rFonts w:ascii="Simplified Arabic" w:hAnsi="Simplified Arabic" w:cs="Simplified Arabic" w:hint="cs"/>
          <w:b/>
          <w:bCs/>
          <w:sz w:val="28"/>
          <w:szCs w:val="28"/>
          <w:rtl/>
        </w:rPr>
        <w:t>الحدود الموضوعية</w:t>
      </w:r>
      <w:r w:rsidRPr="00AF169B">
        <w:rPr>
          <w:rFonts w:ascii="Simplified Arabic" w:hAnsi="Simplified Arabic" w:cs="Simplified Arabic" w:hint="cs"/>
          <w:b/>
          <w:bCs/>
          <w:sz w:val="28"/>
          <w:szCs w:val="28"/>
        </w:rPr>
        <w:t>:</w:t>
      </w:r>
    </w:p>
    <w:p w:rsidR="00AF5279" w:rsidRPr="00AF169B" w:rsidRDefault="00AF5279" w:rsidP="00AF5279">
      <w:pPr>
        <w:bidi/>
        <w:spacing w:line="360" w:lineRule="auto"/>
        <w:jc w:val="both"/>
        <w:rPr>
          <w:rFonts w:ascii="Simplified Arabic" w:hAnsi="Simplified Arabic" w:cs="Simplified Arabic"/>
          <w:sz w:val="28"/>
          <w:szCs w:val="28"/>
        </w:rPr>
      </w:pPr>
      <w:r w:rsidRPr="00AF169B">
        <w:rPr>
          <w:rFonts w:ascii="Simplified Arabic" w:hAnsi="Simplified Arabic" w:cs="Simplified Arabic" w:hint="cs"/>
          <w:sz w:val="28"/>
          <w:szCs w:val="28"/>
          <w:rtl/>
        </w:rPr>
        <w:t>تركز الدراسة على تقنيات الذكاء الاصطناعي المحددة (التعلم الآلي، الشبكات العصبية الاصطناعية، وخوارزميات الجدولة الذكية) وتأثيرها على جانبين رئيسيين: تحسين الجدولة الزمنية وتقليل التكاليف</w:t>
      </w:r>
      <w:r w:rsidRPr="00AF169B">
        <w:rPr>
          <w:rFonts w:ascii="Simplified Arabic" w:hAnsi="Simplified Arabic" w:cs="Simplified Arabic" w:hint="cs"/>
          <w:sz w:val="28"/>
          <w:szCs w:val="28"/>
        </w:rPr>
        <w:t>.</w:t>
      </w:r>
    </w:p>
    <w:p w:rsidR="00AF5279" w:rsidRPr="00AF169B" w:rsidRDefault="00AF5279" w:rsidP="00AF5279">
      <w:pPr>
        <w:bidi/>
        <w:spacing w:line="360" w:lineRule="auto"/>
        <w:jc w:val="both"/>
        <w:rPr>
          <w:rFonts w:ascii="Simplified Arabic" w:hAnsi="Simplified Arabic" w:cs="Simplified Arabic"/>
          <w:b/>
          <w:bCs/>
          <w:sz w:val="28"/>
          <w:szCs w:val="28"/>
        </w:rPr>
      </w:pPr>
      <w:r w:rsidRPr="00AF169B">
        <w:rPr>
          <w:rFonts w:ascii="Simplified Arabic" w:hAnsi="Simplified Arabic" w:cs="Simplified Arabic" w:hint="cs"/>
          <w:b/>
          <w:bCs/>
          <w:sz w:val="28"/>
          <w:szCs w:val="28"/>
          <w:rtl/>
        </w:rPr>
        <w:t>الحدود البشرية</w:t>
      </w:r>
      <w:r w:rsidRPr="00AF169B">
        <w:rPr>
          <w:rFonts w:ascii="Simplified Arabic" w:hAnsi="Simplified Arabic" w:cs="Simplified Arabic" w:hint="cs"/>
          <w:b/>
          <w:bCs/>
          <w:sz w:val="28"/>
          <w:szCs w:val="28"/>
        </w:rPr>
        <w:t>:</w:t>
      </w:r>
    </w:p>
    <w:p w:rsidR="00AF5279" w:rsidRDefault="00AF5279" w:rsidP="00AF5279">
      <w:pPr>
        <w:bidi/>
        <w:spacing w:line="360" w:lineRule="auto"/>
        <w:jc w:val="both"/>
        <w:rPr>
          <w:rFonts w:ascii="Simplified Arabic" w:hAnsi="Simplified Arabic" w:cs="Simplified Arabic"/>
          <w:sz w:val="28"/>
          <w:szCs w:val="28"/>
          <w:rtl/>
        </w:rPr>
      </w:pPr>
      <w:r w:rsidRPr="00AF169B">
        <w:rPr>
          <w:rFonts w:ascii="Simplified Arabic" w:hAnsi="Simplified Arabic" w:cs="Simplified Arabic" w:hint="cs"/>
          <w:sz w:val="28"/>
          <w:szCs w:val="28"/>
          <w:rtl/>
        </w:rPr>
        <w:t>تشمل الدراسة مديري المشاريع والمهندسين والمتخصصين في شركات المقاولات والاستشارات الهندسية العاملة في مدينة الرياض</w:t>
      </w:r>
      <w:r w:rsidRPr="00AF169B">
        <w:rPr>
          <w:rFonts w:ascii="Simplified Arabic" w:hAnsi="Simplified Arabic" w:cs="Simplified Arabic" w:hint="cs"/>
          <w:sz w:val="28"/>
          <w:szCs w:val="28"/>
        </w:rPr>
        <w:t>.</w:t>
      </w: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bookmarkStart w:id="0" w:name="_GoBack"/>
      <w:bookmarkEnd w:id="0"/>
    </w:p>
    <w:p w:rsidR="00AF5279" w:rsidRDefault="00AF5279" w:rsidP="00AF5279">
      <w:pPr>
        <w:bidi/>
        <w:spacing w:line="360" w:lineRule="auto"/>
        <w:jc w:val="both"/>
        <w:rPr>
          <w:b/>
          <w:bCs/>
          <w:sz w:val="28"/>
          <w:szCs w:val="28"/>
          <w:rtl/>
        </w:rPr>
      </w:pPr>
    </w:p>
    <w:p w:rsidR="00AF5279" w:rsidRDefault="00AF5279" w:rsidP="00AF5279">
      <w:pPr>
        <w:bidi/>
        <w:spacing w:line="360" w:lineRule="auto"/>
        <w:jc w:val="both"/>
        <w:rPr>
          <w:b/>
          <w:bCs/>
          <w:sz w:val="28"/>
          <w:szCs w:val="28"/>
          <w:rtl/>
        </w:rPr>
      </w:pPr>
    </w:p>
    <w:p w:rsidR="00AF5279" w:rsidRDefault="00AF5279" w:rsidP="00AF5279">
      <w:pPr>
        <w:bidi/>
        <w:spacing w:line="360" w:lineRule="auto"/>
        <w:jc w:val="center"/>
        <w:rPr>
          <w:b/>
          <w:bCs/>
          <w:sz w:val="28"/>
          <w:szCs w:val="28"/>
          <w:rtl/>
        </w:rPr>
      </w:pPr>
      <w:r>
        <w:rPr>
          <w:rFonts w:hint="cs"/>
          <w:b/>
          <w:bCs/>
          <w:sz w:val="28"/>
          <w:szCs w:val="28"/>
          <w:rtl/>
        </w:rPr>
        <w:t>الفصل الثاني</w:t>
      </w:r>
    </w:p>
    <w:p w:rsidR="00AF5279" w:rsidRPr="00E229AD" w:rsidRDefault="00AF5279" w:rsidP="00AF5279">
      <w:pPr>
        <w:bidi/>
        <w:spacing w:line="360" w:lineRule="auto"/>
        <w:jc w:val="both"/>
        <w:rPr>
          <w:b/>
          <w:bCs/>
          <w:sz w:val="28"/>
          <w:szCs w:val="28"/>
        </w:rPr>
      </w:pPr>
      <w:r w:rsidRPr="00E229AD">
        <w:rPr>
          <w:b/>
          <w:bCs/>
          <w:sz w:val="28"/>
          <w:szCs w:val="28"/>
          <w:rtl/>
        </w:rPr>
        <w:t>الإطار النظري</w:t>
      </w:r>
    </w:p>
    <w:p w:rsidR="00AF5279" w:rsidRPr="00E229AD" w:rsidRDefault="00AF5279" w:rsidP="00AF5279">
      <w:pPr>
        <w:bidi/>
        <w:spacing w:line="360" w:lineRule="auto"/>
        <w:jc w:val="both"/>
        <w:rPr>
          <w:b/>
          <w:bCs/>
          <w:sz w:val="28"/>
          <w:szCs w:val="28"/>
        </w:rPr>
      </w:pPr>
      <w:r w:rsidRPr="00E229AD">
        <w:rPr>
          <w:b/>
          <w:bCs/>
          <w:sz w:val="28"/>
          <w:szCs w:val="28"/>
        </w:rPr>
        <w:t xml:space="preserve">1. </w:t>
      </w:r>
      <w:r w:rsidRPr="00E229AD">
        <w:rPr>
          <w:b/>
          <w:bCs/>
          <w:sz w:val="28"/>
          <w:szCs w:val="28"/>
          <w:rtl/>
        </w:rPr>
        <w:t>مفهوم الذكاء الاصطناعي وتقنياته</w:t>
      </w:r>
    </w:p>
    <w:p w:rsidR="00AF5279" w:rsidRPr="00E229AD" w:rsidRDefault="00AF5279" w:rsidP="00AF5279">
      <w:pPr>
        <w:bidi/>
        <w:spacing w:line="360" w:lineRule="auto"/>
        <w:jc w:val="both"/>
        <w:rPr>
          <w:b/>
          <w:bCs/>
          <w:sz w:val="28"/>
          <w:szCs w:val="28"/>
        </w:rPr>
      </w:pPr>
      <w:r w:rsidRPr="00E229AD">
        <w:rPr>
          <w:b/>
          <w:bCs/>
          <w:sz w:val="28"/>
          <w:szCs w:val="28"/>
        </w:rPr>
        <w:t xml:space="preserve"> 1.1 </w:t>
      </w:r>
      <w:r w:rsidRPr="00E229AD">
        <w:rPr>
          <w:b/>
          <w:bCs/>
          <w:sz w:val="28"/>
          <w:szCs w:val="28"/>
          <w:rtl/>
        </w:rPr>
        <w:t>تعريف الذكاء الاصطناعي</w:t>
      </w:r>
    </w:p>
    <w:p w:rsidR="00AF5279" w:rsidRPr="00E229AD" w:rsidRDefault="00AF5279" w:rsidP="00AF5279">
      <w:pPr>
        <w:bidi/>
        <w:spacing w:line="360" w:lineRule="auto"/>
        <w:jc w:val="both"/>
        <w:rPr>
          <w:sz w:val="28"/>
          <w:szCs w:val="28"/>
        </w:rPr>
      </w:pPr>
      <w:r w:rsidRPr="00E229AD">
        <w:rPr>
          <w:sz w:val="28"/>
          <w:szCs w:val="28"/>
          <w:rtl/>
        </w:rPr>
        <w:t>يُعرف الذكاء الاصطناعي</w:t>
      </w:r>
      <w:r w:rsidRPr="00E229AD">
        <w:rPr>
          <w:sz w:val="28"/>
          <w:szCs w:val="28"/>
        </w:rPr>
        <w:t xml:space="preserve"> (Artificial Intelligence) </w:t>
      </w:r>
      <w:r w:rsidRPr="00E229AD">
        <w:rPr>
          <w:sz w:val="28"/>
          <w:szCs w:val="28"/>
          <w:rtl/>
        </w:rPr>
        <w:t>بأنه مجال من مجالات علوم الحاسوب يهدف إلى تطوير أنظمة قادرة على أداء المهام التي تتطلب عادة الذكاء البشري، مثل التعلم والتفكير واتخاذ القرارات وحل المشكلات (الغامدي، 2023، ص 34). ويضيف الشهري (2024، ص 67) أن الذكاء الاصطناعي يشمل قدرة الآلات على فهم وتفسير البيانات المعقدة، والتعلم من التجارب السابقة، والتكيف مع الظروف المتغيرة</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من الناحية التقنية، يُعرف الذكاء الاصطناعي بأنه مجموعة من الخوارزميات والتقنيات المصممة لمحاكاة العمليات المعرفية البشرية، بحيث تتمكن الآلات من التعامل مع البيانات الضخمة واستخراج الأنماط والمعاني منها (العتيبي، 2024، ص 89). ويؤكد الحربي (2023، ص 112) أن الذكاء الاصطناعي يتضمن تطوير نظم قادرة على التعلم الذاتي والتحسين المستمر لأدائها دون تدخل بشري مباشر</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 1.2 </w:t>
      </w:r>
      <w:r w:rsidRPr="00E229AD">
        <w:rPr>
          <w:b/>
          <w:bCs/>
          <w:sz w:val="28"/>
          <w:szCs w:val="28"/>
          <w:rtl/>
        </w:rPr>
        <w:t>تطور الذكاء الاصطناعي التاريخي</w:t>
      </w:r>
    </w:p>
    <w:p w:rsidR="00AF5279" w:rsidRPr="00E229AD" w:rsidRDefault="00AF5279" w:rsidP="00AF5279">
      <w:pPr>
        <w:bidi/>
        <w:spacing w:line="360" w:lineRule="auto"/>
        <w:jc w:val="both"/>
        <w:rPr>
          <w:sz w:val="28"/>
          <w:szCs w:val="28"/>
        </w:rPr>
      </w:pPr>
      <w:r w:rsidRPr="00E229AD">
        <w:rPr>
          <w:sz w:val="28"/>
          <w:szCs w:val="28"/>
          <w:rtl/>
        </w:rPr>
        <w:t>شهد مفهوم الذكاء الاصطناعي تطوراً تاريخياً مهماً، حيث بدأت الفكرة في الخمسينيات من القرن العشرين على يد العلماء الرواد مثل آلان تورينج وجون مكارثي (القحطاني، 2023، ص 45). وقد مر الذكاء الاصطناعي بعدة مراحل تطورية، بدءاً من الأنظمة القائمة على القواعد في الستينيات، وصولاً إلى أنظمة التعلم العميق في العقد الأخير (الدوسري، 2024، ص 78)</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يشير الزهراني (2023، ص 156) إلى أن الثورة الحقيقية في الذكاء الاصطناعي بدأت في الألفية الجديدة مع تطور قدرات الحاسوب وتوفر البيانات الضخمة، مما أدى إلى ظهور تطبيقات عملية واسعة النطاق في مختلف القطاعات. وقد شهدت السنوات الأخيرة تطوراً متسارعاً في تقنيات الذكاء الاصطناعي، خاصة في مجالات التعلم العميق ومعالجة اللغات الطبيعية والرؤية الحاسوبية (الموسى، 2024، ص 203)</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1.3 </w:t>
      </w:r>
      <w:r w:rsidRPr="00E229AD">
        <w:rPr>
          <w:b/>
          <w:bCs/>
          <w:sz w:val="28"/>
          <w:szCs w:val="28"/>
          <w:rtl/>
        </w:rPr>
        <w:t>أنواع الذكاء الاصطناعي</w:t>
      </w:r>
    </w:p>
    <w:p w:rsidR="00AF5279" w:rsidRPr="00E229AD" w:rsidRDefault="00AF5279" w:rsidP="00AF5279">
      <w:pPr>
        <w:bidi/>
        <w:spacing w:line="360" w:lineRule="auto"/>
        <w:jc w:val="both"/>
        <w:rPr>
          <w:b/>
          <w:bCs/>
          <w:sz w:val="28"/>
          <w:szCs w:val="28"/>
        </w:rPr>
      </w:pPr>
      <w:r w:rsidRPr="00E229AD">
        <w:rPr>
          <w:b/>
          <w:bCs/>
          <w:sz w:val="28"/>
          <w:szCs w:val="28"/>
        </w:rPr>
        <w:t xml:space="preserve">1.3.1 </w:t>
      </w:r>
      <w:r w:rsidRPr="00E229AD">
        <w:rPr>
          <w:b/>
          <w:bCs/>
          <w:sz w:val="28"/>
          <w:szCs w:val="28"/>
          <w:rtl/>
        </w:rPr>
        <w:t>التصنيف حسب القدرات</w:t>
      </w:r>
    </w:p>
    <w:p w:rsidR="00AF5279" w:rsidRPr="00E229AD" w:rsidRDefault="00AF5279" w:rsidP="00AF5279">
      <w:pPr>
        <w:bidi/>
        <w:spacing w:line="360" w:lineRule="auto"/>
        <w:jc w:val="both"/>
        <w:rPr>
          <w:sz w:val="28"/>
          <w:szCs w:val="28"/>
        </w:rPr>
      </w:pPr>
      <w:r w:rsidRPr="00E229AD">
        <w:rPr>
          <w:sz w:val="28"/>
          <w:szCs w:val="28"/>
          <w:rtl/>
        </w:rPr>
        <w:t>يُصنف الذكاء الاصطناعي حسب القدرات إلى ثلاثة أنواع رئيسية. الأول هو الذكاء الاصطناعي الضيق</w:t>
      </w:r>
      <w:r w:rsidRPr="00E229AD">
        <w:rPr>
          <w:sz w:val="28"/>
          <w:szCs w:val="28"/>
        </w:rPr>
        <w:t xml:space="preserve"> (Narrow AI) </w:t>
      </w:r>
      <w:r w:rsidRPr="00E229AD">
        <w:rPr>
          <w:sz w:val="28"/>
          <w:szCs w:val="28"/>
          <w:rtl/>
        </w:rPr>
        <w:t>الذي يركز على أداء مهمة محددة بكفاءة عالية، مثل أنظمة التوصية أو التعرف على الصور (الرشيد، 2024، ص 67). والثاني هو الذكاء الاصطناعي العام</w:t>
      </w:r>
      <w:r w:rsidRPr="00E229AD">
        <w:rPr>
          <w:sz w:val="28"/>
          <w:szCs w:val="28"/>
        </w:rPr>
        <w:t xml:space="preserve"> (General AI) </w:t>
      </w:r>
      <w:r w:rsidRPr="00E229AD">
        <w:rPr>
          <w:sz w:val="28"/>
          <w:szCs w:val="28"/>
          <w:rtl/>
        </w:rPr>
        <w:t>الذي يهدف إلى محاكاة القدرات البشرية الشاملة، وهو ما زال في مراحل البحث والتطوير (الخالدي، 2023، ص 89)</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النوع الثالث هو الذكاء الاصطناعي الفائق</w:t>
      </w:r>
      <w:r w:rsidRPr="00E229AD">
        <w:rPr>
          <w:sz w:val="28"/>
          <w:szCs w:val="28"/>
        </w:rPr>
        <w:t xml:space="preserve"> (Super AI) </w:t>
      </w:r>
      <w:r w:rsidRPr="00E229AD">
        <w:rPr>
          <w:sz w:val="28"/>
          <w:szCs w:val="28"/>
          <w:rtl/>
        </w:rPr>
        <w:t>الذي يتجاوز القدرات البشرية في جميع المجالات، وهو مفهوم نظري لم يتم تحقيقه بعد (العمري، 2024، ص 134). ويوضح السلمي (2023، ص 178) أن معظم التطبيقات الحالية في صناعة البناء تعتمد على الذكاء الاصطناعي الضيق المخصص لمهام محددة مثل تحليل البيانات والتنبؤ بالجدولة</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1.3.2 </w:t>
      </w:r>
      <w:r w:rsidRPr="00E229AD">
        <w:rPr>
          <w:b/>
          <w:bCs/>
          <w:sz w:val="28"/>
          <w:szCs w:val="28"/>
          <w:rtl/>
        </w:rPr>
        <w:t>التصنيف حسب الوظائف</w:t>
      </w:r>
    </w:p>
    <w:p w:rsidR="00AF5279" w:rsidRPr="00E229AD" w:rsidRDefault="00AF5279" w:rsidP="00AF5279">
      <w:pPr>
        <w:bidi/>
        <w:spacing w:line="360" w:lineRule="auto"/>
        <w:jc w:val="both"/>
        <w:rPr>
          <w:sz w:val="28"/>
          <w:szCs w:val="28"/>
        </w:rPr>
      </w:pPr>
      <w:r w:rsidRPr="00E229AD">
        <w:rPr>
          <w:sz w:val="28"/>
          <w:szCs w:val="28"/>
          <w:rtl/>
        </w:rPr>
        <w:t>من ناحية الوظائف، ينقسم الذكاء الاصطناعي إلى أنواع متعددة. الذكاء الاصطناعي التفاعلي</w:t>
      </w:r>
      <w:r w:rsidRPr="00E229AD">
        <w:rPr>
          <w:sz w:val="28"/>
          <w:szCs w:val="28"/>
        </w:rPr>
        <w:t xml:space="preserve"> (Reactive AI) </w:t>
      </w:r>
      <w:r w:rsidRPr="00E229AD">
        <w:rPr>
          <w:sz w:val="28"/>
          <w:szCs w:val="28"/>
          <w:rtl/>
        </w:rPr>
        <w:t>الذي يستجيب للمحفزات الخارجية دون ذاكرة للأحداث السابقة، والذكاء الاصطناعي محدود الذاكرة</w:t>
      </w:r>
      <w:r w:rsidRPr="00E229AD">
        <w:rPr>
          <w:sz w:val="28"/>
          <w:szCs w:val="28"/>
        </w:rPr>
        <w:t xml:space="preserve"> (Limited Memory AI) </w:t>
      </w:r>
      <w:r w:rsidRPr="00E229AD">
        <w:rPr>
          <w:sz w:val="28"/>
          <w:szCs w:val="28"/>
          <w:rtl/>
        </w:rPr>
        <w:t>الذي يستطيع التعلم من البيانات التاريخية (الأحمدي، 2024، ص 98)</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كما يوجد الذكاء الاصطناعي القائم على النظريات</w:t>
      </w:r>
      <w:r w:rsidRPr="00E229AD">
        <w:rPr>
          <w:sz w:val="28"/>
          <w:szCs w:val="28"/>
        </w:rPr>
        <w:t xml:space="preserve"> (Theory of Mind AI) </w:t>
      </w:r>
      <w:r w:rsidRPr="00E229AD">
        <w:rPr>
          <w:sz w:val="28"/>
          <w:szCs w:val="28"/>
          <w:rtl/>
        </w:rPr>
        <w:t>الذي يهدف إلى فهم المشاعر والنوايا البشرية، والذكاء الاصطناعي الواعي</w:t>
      </w:r>
      <w:r w:rsidRPr="00E229AD">
        <w:rPr>
          <w:sz w:val="28"/>
          <w:szCs w:val="28"/>
        </w:rPr>
        <w:t xml:space="preserve"> (Self-aware AI) </w:t>
      </w:r>
      <w:r w:rsidRPr="00E229AD">
        <w:rPr>
          <w:sz w:val="28"/>
          <w:szCs w:val="28"/>
          <w:rtl/>
        </w:rPr>
        <w:t>الذي يمتلك وعياً بذاته (الحسن، 2023، ص 156). ويشير الجهني (2024، ص 203) إلى أن التطبيقات الحالية في إدارة المشاريع تعتمد بشكل أساسي على الذكاء الاصطناعي محدود الذاكرة</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1.4 </w:t>
      </w:r>
      <w:r w:rsidRPr="00E229AD">
        <w:rPr>
          <w:b/>
          <w:bCs/>
          <w:sz w:val="28"/>
          <w:szCs w:val="28"/>
          <w:rtl/>
        </w:rPr>
        <w:t>التقنيات الأساسية للذكاء الاصطناعي</w:t>
      </w:r>
    </w:p>
    <w:p w:rsidR="00AF5279" w:rsidRPr="00E229AD" w:rsidRDefault="00AF5279" w:rsidP="00AF5279">
      <w:pPr>
        <w:bidi/>
        <w:spacing w:line="360" w:lineRule="auto"/>
        <w:jc w:val="both"/>
        <w:rPr>
          <w:b/>
          <w:bCs/>
          <w:sz w:val="28"/>
          <w:szCs w:val="28"/>
        </w:rPr>
      </w:pPr>
      <w:r w:rsidRPr="00E229AD">
        <w:rPr>
          <w:b/>
          <w:bCs/>
          <w:sz w:val="28"/>
          <w:szCs w:val="28"/>
        </w:rPr>
        <w:t xml:space="preserve">1.4.1 </w:t>
      </w:r>
      <w:r w:rsidRPr="00E229AD">
        <w:rPr>
          <w:b/>
          <w:bCs/>
          <w:sz w:val="28"/>
          <w:szCs w:val="28"/>
          <w:rtl/>
        </w:rPr>
        <w:t>التعلم الآلي</w:t>
      </w:r>
      <w:r w:rsidRPr="00E229AD">
        <w:rPr>
          <w:b/>
          <w:bCs/>
          <w:sz w:val="28"/>
          <w:szCs w:val="28"/>
        </w:rPr>
        <w:t xml:space="preserve"> (Machine Learning)</w:t>
      </w:r>
    </w:p>
    <w:p w:rsidR="00AF5279" w:rsidRPr="00E229AD" w:rsidRDefault="00AF5279" w:rsidP="00AF5279">
      <w:pPr>
        <w:bidi/>
        <w:spacing w:line="360" w:lineRule="auto"/>
        <w:jc w:val="both"/>
        <w:rPr>
          <w:sz w:val="28"/>
          <w:szCs w:val="28"/>
        </w:rPr>
      </w:pPr>
      <w:r w:rsidRPr="00E229AD">
        <w:rPr>
          <w:sz w:val="28"/>
          <w:szCs w:val="28"/>
          <w:rtl/>
        </w:rPr>
        <w:t>يُعتبر التعلم الآلي أحد أهم فروع الذكاء الاصطناعي، حيث يمكن للأنظمة التعلم من البيانات دون برمجة صريحة لكل حالة (الشمري، 2024، ص 45). ويتضمن التعلم الآلي ثلاثة أنواع رئيسية: التعلم المُشرف عليه</w:t>
      </w:r>
      <w:r w:rsidRPr="00E229AD">
        <w:rPr>
          <w:sz w:val="28"/>
          <w:szCs w:val="28"/>
        </w:rPr>
        <w:t xml:space="preserve"> (Supervised Learning) </w:t>
      </w:r>
      <w:r w:rsidRPr="00E229AD">
        <w:rPr>
          <w:sz w:val="28"/>
          <w:szCs w:val="28"/>
          <w:rtl/>
        </w:rPr>
        <w:t>الذي يستخدم بيانات مُسماة لتدريب النماذج، والتعلم غير المُشرف عليه</w:t>
      </w:r>
      <w:r w:rsidRPr="00E229AD">
        <w:rPr>
          <w:sz w:val="28"/>
          <w:szCs w:val="28"/>
        </w:rPr>
        <w:t xml:space="preserve"> (Unsupervised Learning) </w:t>
      </w:r>
      <w:r w:rsidRPr="00E229AD">
        <w:rPr>
          <w:sz w:val="28"/>
          <w:szCs w:val="28"/>
          <w:rtl/>
        </w:rPr>
        <w:t>الذي يكتشف الأنماط في البيانات غير المُسماة، والتعلم المعزز</w:t>
      </w:r>
      <w:r w:rsidRPr="00E229AD">
        <w:rPr>
          <w:sz w:val="28"/>
          <w:szCs w:val="28"/>
        </w:rPr>
        <w:t xml:space="preserve"> (Reinforcement Learning) </w:t>
      </w:r>
      <w:r w:rsidRPr="00E229AD">
        <w:rPr>
          <w:sz w:val="28"/>
          <w:szCs w:val="28"/>
          <w:rtl/>
        </w:rPr>
        <w:t>الذي يتعلم من خلال التجربة والخطأ (الفهيد، 2023، ص 78)</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في سياق إدارة المشاريع، يُستخدم التعلم الآلي لتحليل البيانات التاريخية للمشاريع والتنبؤ بالمدة الزمنية والتكاليف (الغانم، 2024، ص 134). ويوضح الباحوث (2023، ص 167) أن خوارزميات التعلم الآلي يمكنها تحديد العوامل المؤثرة على نجاح المشاريع وتقديم توصيات لتحسين الأداء</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1.4.2 </w:t>
      </w:r>
      <w:r w:rsidRPr="00E229AD">
        <w:rPr>
          <w:b/>
          <w:bCs/>
          <w:sz w:val="28"/>
          <w:szCs w:val="28"/>
          <w:rtl/>
        </w:rPr>
        <w:t>التعلم العميق</w:t>
      </w:r>
      <w:r w:rsidRPr="00E229AD">
        <w:rPr>
          <w:b/>
          <w:bCs/>
          <w:sz w:val="28"/>
          <w:szCs w:val="28"/>
        </w:rPr>
        <w:t xml:space="preserve"> (Deep Learning)</w:t>
      </w:r>
    </w:p>
    <w:p w:rsidR="00AF5279" w:rsidRPr="00E229AD" w:rsidRDefault="00AF5279" w:rsidP="00AF5279">
      <w:pPr>
        <w:bidi/>
        <w:spacing w:line="360" w:lineRule="auto"/>
        <w:jc w:val="both"/>
        <w:rPr>
          <w:sz w:val="28"/>
          <w:szCs w:val="28"/>
        </w:rPr>
      </w:pPr>
      <w:r w:rsidRPr="00E229AD">
        <w:rPr>
          <w:sz w:val="28"/>
          <w:szCs w:val="28"/>
          <w:rtl/>
        </w:rPr>
        <w:t>يمثل التعلم العميق فرعاً متقدماً من التعلم الآلي يعتمد على الشبكات العصبية الاصطناعية متعددة الطبقات (الراشد، 2024، ص 89). وتتميز هذه التقنية بقدرتها على معالجة البيانات المعقدة مثل الصور والنصوص والأصوات، مما يجعلها مناسبة لتطبيقات متنوعة في إدارة المشاريع (الصالح، 2023، ص 112)</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تُستخدم تقنيات التعلم العميق في إدارة المشاريع لتحليل مخططات البناء وصور الموقع، والتنبؤ بالمخاطر المحتملة، وتحسين جدولة الأنشطة (الطويل، 2024، ص 156). ويشير العبدالله (2023، ص 189) إلى أن الشبكات العصبية التطورية يمكنها تحليل علاقات معقدة بين متغيرات المشروع والتنبؤ بالنتائج بدقة عالية</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1.4.3 </w:t>
      </w:r>
      <w:r w:rsidRPr="00E229AD">
        <w:rPr>
          <w:b/>
          <w:bCs/>
          <w:sz w:val="28"/>
          <w:szCs w:val="28"/>
          <w:rtl/>
        </w:rPr>
        <w:t>معالجة اللغات الطبيعية</w:t>
      </w:r>
      <w:r w:rsidRPr="00E229AD">
        <w:rPr>
          <w:b/>
          <w:bCs/>
          <w:sz w:val="28"/>
          <w:szCs w:val="28"/>
        </w:rPr>
        <w:t xml:space="preserve"> (Natural Language Processing)</w:t>
      </w:r>
    </w:p>
    <w:p w:rsidR="00AF5279" w:rsidRPr="00E229AD" w:rsidRDefault="00AF5279" w:rsidP="00AF5279">
      <w:pPr>
        <w:bidi/>
        <w:spacing w:line="360" w:lineRule="auto"/>
        <w:jc w:val="both"/>
        <w:rPr>
          <w:sz w:val="28"/>
          <w:szCs w:val="28"/>
        </w:rPr>
      </w:pPr>
      <w:r w:rsidRPr="00E229AD">
        <w:rPr>
          <w:sz w:val="28"/>
          <w:szCs w:val="28"/>
          <w:rtl/>
        </w:rPr>
        <w:t>تُعتبر معالجة اللغات الطبيعية من التقنيات المهمة في الذكاء الاصطناعي، حيث تمكن الأنظمة من فهم وتحليل النصوص البشرية (الحمود، 2024، ص 67). وتشمل هذه التقنية تحليل المعنى، واستخراج المعلومات، والترجمة الآلية، وتوليد النصوص (الدخيل، 2023، ص 98)</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في إدارة المشاريع، تُستخدم معالجة اللغات الطبيعية لتحليل التقارير النصية، واستخراج المعلومات من الوثائق، وتحليل ردود الفعل والتعليقات (الشايع، 2024، ص 134). ويوضح الربيع (2023، ص 178) أن هذه التقنيات تساعد في تحليل المخاطر النوعية وتحويلها إلى بيانات قابلة للتحليل الكمي</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1.4.4 </w:t>
      </w:r>
      <w:r w:rsidRPr="00E229AD">
        <w:rPr>
          <w:b/>
          <w:bCs/>
          <w:sz w:val="28"/>
          <w:szCs w:val="28"/>
          <w:rtl/>
        </w:rPr>
        <w:t>الرؤية الحاسوبية</w:t>
      </w:r>
      <w:r w:rsidRPr="00E229AD">
        <w:rPr>
          <w:b/>
          <w:bCs/>
          <w:sz w:val="28"/>
          <w:szCs w:val="28"/>
        </w:rPr>
        <w:t xml:space="preserve"> (Computer Vision)</w:t>
      </w:r>
    </w:p>
    <w:p w:rsidR="00AF5279" w:rsidRPr="00E229AD" w:rsidRDefault="00AF5279" w:rsidP="00AF5279">
      <w:pPr>
        <w:bidi/>
        <w:spacing w:line="360" w:lineRule="auto"/>
        <w:jc w:val="both"/>
        <w:rPr>
          <w:sz w:val="28"/>
          <w:szCs w:val="28"/>
        </w:rPr>
      </w:pPr>
      <w:r w:rsidRPr="00E229AD">
        <w:rPr>
          <w:sz w:val="28"/>
          <w:szCs w:val="28"/>
          <w:rtl/>
        </w:rPr>
        <w:t>تهدف الرؤية الحاسوبية إلى تمكين الأنظمة من فهم وتحليل المحتوى البصري مثل الصور والفيديوهات (الحضيف، 2024، ص 56). وتتضمن هذه التقنية عمليات مثل التعرف على الأشياء، وتحليل الحركة، والتعرف على الأنماط البصرية (الثنيان، 2023، ص 89)</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في صناعة البناء، تُستخدم الرؤية الحاسوبية لمراقبة التقدم في المشاريع، وتحليل صور الموقع، وتقييم جودة الأعمال المنجزة (الفريح، 2024، ص 123). ويشير الحقيل (2023، ص 167) إلى أن هذه التقنيات تساعد في تحديد المخاطر المحتملة وتحسين إجراءات السلامة في المواقع</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2. </w:t>
      </w:r>
      <w:r w:rsidRPr="00E229AD">
        <w:rPr>
          <w:b/>
          <w:bCs/>
          <w:sz w:val="28"/>
          <w:szCs w:val="28"/>
          <w:rtl/>
        </w:rPr>
        <w:t>دور الذكاء الاصطناعي في إدارة المشاريع</w:t>
      </w:r>
    </w:p>
    <w:p w:rsidR="00AF5279" w:rsidRPr="00E229AD" w:rsidRDefault="00AF5279" w:rsidP="00AF5279">
      <w:pPr>
        <w:bidi/>
        <w:spacing w:line="360" w:lineRule="auto"/>
        <w:jc w:val="both"/>
        <w:rPr>
          <w:b/>
          <w:bCs/>
          <w:sz w:val="28"/>
          <w:szCs w:val="28"/>
        </w:rPr>
      </w:pPr>
      <w:r w:rsidRPr="00E229AD">
        <w:rPr>
          <w:b/>
          <w:bCs/>
          <w:sz w:val="28"/>
          <w:szCs w:val="28"/>
        </w:rPr>
        <w:t xml:space="preserve">2.1 </w:t>
      </w:r>
      <w:r w:rsidRPr="00E229AD">
        <w:rPr>
          <w:b/>
          <w:bCs/>
          <w:sz w:val="28"/>
          <w:szCs w:val="28"/>
          <w:rtl/>
        </w:rPr>
        <w:t>الذكاء الاصطناعي في التخطيط والجدولة</w:t>
      </w:r>
    </w:p>
    <w:p w:rsidR="00AF5279" w:rsidRPr="00E229AD" w:rsidRDefault="00AF5279" w:rsidP="00AF5279">
      <w:pPr>
        <w:bidi/>
        <w:spacing w:line="360" w:lineRule="auto"/>
        <w:jc w:val="both"/>
        <w:rPr>
          <w:sz w:val="28"/>
          <w:szCs w:val="28"/>
        </w:rPr>
      </w:pPr>
      <w:r w:rsidRPr="00E229AD">
        <w:rPr>
          <w:sz w:val="28"/>
          <w:szCs w:val="28"/>
          <w:rtl/>
        </w:rPr>
        <w:t>يلعب الذكاء الاصطناعي دوراً محورياً في تحسين عملية التخطيط والجدولة للمشاريع الإنشائية. حيث تساعد خوارزميات التعلم الآلي في تحليل البيانات التاريخية للمشاريع المماثلة والتنبؤ بالمدة الزمنية المطلوبة لإنجاز الأنشطة المختلفة (الواصل، 2024، ص 78). ويوضح الشيخ (2023، ص 112) أن الأنظمة الذكية يمكنها تحديد التسلسل الأمثل للأنشطة وتحسين استخدام الموارد المتاحة</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تستطيع تقنيات الذكاء الاصطناعي تحليل العوامل المؤثرة على الجدولة مثل الظروف الجوية، وتوفر الموارد، والتبعيات بين الأنشطة، وتقديم توصيات لتحسين الجدولة (الغضيان، 2024، ص 145). كما يمكن للنظم الذكية تحديث الجدولة تلقائياً بناءً على التغييرات في ظروف المشروع، مما يضمن المرونة والاستجابة السريعة للتحديات (الحليسي، 2023، ص 189)</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2.2 </w:t>
      </w:r>
      <w:r w:rsidRPr="00E229AD">
        <w:rPr>
          <w:b/>
          <w:bCs/>
          <w:sz w:val="28"/>
          <w:szCs w:val="28"/>
          <w:rtl/>
        </w:rPr>
        <w:t>الذكاء الاصطناعي في تقدير التكاليف</w:t>
      </w:r>
    </w:p>
    <w:p w:rsidR="00AF5279" w:rsidRPr="00E229AD" w:rsidRDefault="00AF5279" w:rsidP="00AF5279">
      <w:pPr>
        <w:bidi/>
        <w:spacing w:line="360" w:lineRule="auto"/>
        <w:jc w:val="both"/>
        <w:rPr>
          <w:sz w:val="28"/>
          <w:szCs w:val="28"/>
        </w:rPr>
      </w:pPr>
      <w:r w:rsidRPr="00E229AD">
        <w:rPr>
          <w:sz w:val="28"/>
          <w:szCs w:val="28"/>
          <w:rtl/>
        </w:rPr>
        <w:t>يساهم الذكاء الاصطناعي بشكل كبير في تحسين دقة تقدير التكاليف للمشاريع الإنشائية. حيث تحلل خوارزميات التعلم الآلي البيانات التاريخية لتكاليف المشاريع المماثلة وتحدد العوامل المؤثرة على التكلفة (الهاجري، 2024، ص 67). ويشير الضبيب (2023، ص 98) إلى أن النماذج التنبؤية القائمة على الذكاء الاصطناعي يمكنها تقدير التكاليف بدقة أعلى من الطرق التقليدية بنسبة 20-30</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تستخدم الأنظمة الذكية تقنيات متعددة لتحليل مكونات التكلفة، بما في ذلك تكلفة المواد، والعمالة، والمعدات، والخدمات الاستشارية (الفوزان، 2024، ص 134). كما يمكن للذكاء الاصطناعي تحليل التضخم وتقلبات الأسعار والتنبؤ بتأثيرها على التكلفة الإجمالية للمشروع (الخثلان، 2023، ص 178)</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2.3 </w:t>
      </w:r>
      <w:r w:rsidRPr="00E229AD">
        <w:rPr>
          <w:b/>
          <w:bCs/>
          <w:sz w:val="28"/>
          <w:szCs w:val="28"/>
          <w:rtl/>
        </w:rPr>
        <w:t>الذكاء الاصطناعي في إدارة المخاطر</w:t>
      </w:r>
    </w:p>
    <w:p w:rsidR="00AF5279" w:rsidRPr="00E229AD" w:rsidRDefault="00AF5279" w:rsidP="00AF5279">
      <w:pPr>
        <w:bidi/>
        <w:spacing w:line="360" w:lineRule="auto"/>
        <w:jc w:val="both"/>
        <w:rPr>
          <w:sz w:val="28"/>
          <w:szCs w:val="28"/>
        </w:rPr>
      </w:pPr>
      <w:r w:rsidRPr="00E229AD">
        <w:rPr>
          <w:sz w:val="28"/>
          <w:szCs w:val="28"/>
          <w:rtl/>
        </w:rPr>
        <w:t>تُعتبر إدارة المخاطر من أهم التطبيقات للذكاء الاصطناعي في إدارة المشاريع، حيث تساعد الأنظمة الذكية في تحديد المخاطر المحتملة وتقييم تأثيرها على المشروع (الحمادي، 2024، ص 89). ويوضح الجابر (2023، ص 123) أن خوارزميات التعلم الآلي يمكنها تحليل أنماط المخاطر في المشاريع السابقة وتطوير نماذج تنبؤية للمخاطر المستقبلية</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تستطيع تقنيات الذكاء الاصطناعي تحليل مصادر المخاطر المختلفة مثل المخاطر التقنية، والمالية، والبيئية، والتنظيمية (الناصر، 2024، ص 156). كما يمكن للنظم الذكية تطوير استراتيجيات للتعامل مع المخاطر وتحديد الإجراءات الوقائية المناسبة (الدبيان، 2023، ص 201)</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2.4 </w:t>
      </w:r>
      <w:r w:rsidRPr="00E229AD">
        <w:rPr>
          <w:b/>
          <w:bCs/>
          <w:sz w:val="28"/>
          <w:szCs w:val="28"/>
          <w:rtl/>
        </w:rPr>
        <w:t>الذكاء الاصطناعي في إدارة الموارد</w:t>
      </w:r>
    </w:p>
    <w:p w:rsidR="00AF5279" w:rsidRPr="00E229AD" w:rsidRDefault="00AF5279" w:rsidP="00AF5279">
      <w:pPr>
        <w:bidi/>
        <w:spacing w:line="360" w:lineRule="auto"/>
        <w:jc w:val="both"/>
        <w:rPr>
          <w:sz w:val="28"/>
          <w:szCs w:val="28"/>
        </w:rPr>
      </w:pPr>
      <w:r w:rsidRPr="00E229AD">
        <w:rPr>
          <w:sz w:val="28"/>
          <w:szCs w:val="28"/>
          <w:rtl/>
        </w:rPr>
        <w:t>يلعب الذكاء الاصطناعي دوراً مهماً في تحسين إدارة الموارد في المشاريع الإنشائية، حيث تساعد الأنظمة الذكية في تحسين تخصيص الموارد البشرية والمالية والمعدات (الرويلي، 2024، ص 78). ويشير الحربش (2023، ص 112) إلى أن خوارزميات التحسين الذكية يمكنها تحديد التوزيع الأمثل للموارد لتحقيق أفضل استخدام وأعلى إنتاجية</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تستخدم تقنيات الذكاء الاصطناعي لتحليل أداء الموارد وتحديد الاختناقات في سلسلة الإنتاج، وتقديم توصيات لتحسين الكفاءة (الشعلان، 2024، ص 145). كما يمكن للنظم الذكية التنبؤ بمتطلبات الموارد المستقبلية وتحسين عملية التخطيط طويل المدى (الفايز، 2023، ص 189)</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2.5 </w:t>
      </w:r>
      <w:r w:rsidRPr="00E229AD">
        <w:rPr>
          <w:b/>
          <w:bCs/>
          <w:sz w:val="28"/>
          <w:szCs w:val="28"/>
          <w:rtl/>
        </w:rPr>
        <w:t>الذكاء الاصطناعي في مراقبة الجودة</w:t>
      </w:r>
    </w:p>
    <w:p w:rsidR="00AF5279" w:rsidRPr="00E229AD" w:rsidRDefault="00AF5279" w:rsidP="00AF5279">
      <w:pPr>
        <w:bidi/>
        <w:spacing w:line="360" w:lineRule="auto"/>
        <w:jc w:val="both"/>
        <w:rPr>
          <w:sz w:val="28"/>
          <w:szCs w:val="28"/>
        </w:rPr>
      </w:pPr>
      <w:r w:rsidRPr="00E229AD">
        <w:rPr>
          <w:sz w:val="28"/>
          <w:szCs w:val="28"/>
          <w:rtl/>
        </w:rPr>
        <w:t>تساهم تقنيات الذكاء الاصطناعي في تحسين مراقبة الجودة في المشاريع الإنشائية من خلال تحليل البيانات في الوقت الفعلي وتحديد الانحرافات عن المعايير المطلوبة (الحويطي، 2024، ص 67). ويوضح الكثيري (2023، ص 98) أن الرؤية الحاسوبية يمكنها تحليل صور الموقع وتحديد المشاكل في الجودة بدقة عالية</w:t>
      </w:r>
      <w:r w:rsidRPr="00E229AD">
        <w:rPr>
          <w:sz w:val="28"/>
          <w:szCs w:val="28"/>
        </w:rPr>
        <w:t>.</w:t>
      </w:r>
    </w:p>
    <w:p w:rsidR="00AF5279" w:rsidRPr="00E229AD" w:rsidRDefault="00AF5279" w:rsidP="00AF5279">
      <w:pPr>
        <w:bidi/>
        <w:spacing w:line="360" w:lineRule="auto"/>
        <w:jc w:val="both"/>
        <w:rPr>
          <w:sz w:val="28"/>
          <w:szCs w:val="28"/>
        </w:rPr>
      </w:pPr>
      <w:r w:rsidRPr="00E229AD">
        <w:rPr>
          <w:sz w:val="28"/>
          <w:szCs w:val="28"/>
          <w:rtl/>
        </w:rPr>
        <w:t>تستطيع الأنظمة الذكية مراقبة جودة المواد المستخدمة، ودقة التنفيذ، والالتزام بالمواصفات الفنية (الحدري، 2024، ص 134). كما يمكن للذكاء الاصطناعي تطوير نماذج تنبؤية لتحديد المناطق المعرضة لمشاكل الجودة واتخاذ الإجراءات الوقائية المناسبة (الشلاحي، 2023، ص 178)</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2.6 </w:t>
      </w:r>
      <w:r w:rsidRPr="00E229AD">
        <w:rPr>
          <w:b/>
          <w:bCs/>
          <w:sz w:val="28"/>
          <w:szCs w:val="28"/>
          <w:rtl/>
        </w:rPr>
        <w:t>الذكاء الاصطناعي في اتخاذ القرارات</w:t>
      </w:r>
    </w:p>
    <w:p w:rsidR="00AF5279" w:rsidRPr="00E229AD" w:rsidRDefault="00AF5279" w:rsidP="00AF5279">
      <w:pPr>
        <w:bidi/>
        <w:spacing w:line="360" w:lineRule="auto"/>
        <w:jc w:val="both"/>
        <w:rPr>
          <w:sz w:val="28"/>
          <w:szCs w:val="28"/>
        </w:rPr>
      </w:pPr>
      <w:r w:rsidRPr="00E229AD">
        <w:rPr>
          <w:sz w:val="28"/>
          <w:szCs w:val="28"/>
          <w:rtl/>
        </w:rPr>
        <w:t>يُعتبر دعم اتخاذ القرارات من أهم تطبيقات الذكاء الاصطناعي في إدارة المشاريع، حيث تساعد الأنظمة الذكية في تحليل البيانات المعقدة وتقديم توصيات مبنية على الأدلة (الحارثي، 2024، ص 89). ويشير الصقر (2023، ص 123) إلى أن الذكاء الاصطناعي يمكنه تحليل السيناريوهات المختلفة وتقييم تأثير كل قرار على أهداف المشروع</w:t>
      </w:r>
      <w:r w:rsidRPr="00E229AD">
        <w:rPr>
          <w:sz w:val="28"/>
          <w:szCs w:val="28"/>
        </w:rPr>
        <w:t>.</w:t>
      </w:r>
    </w:p>
    <w:p w:rsidR="00AF5279" w:rsidRPr="00E229AD" w:rsidRDefault="00AF5279" w:rsidP="00AF5279">
      <w:pPr>
        <w:bidi/>
        <w:spacing w:line="360" w:lineRule="auto"/>
        <w:jc w:val="both"/>
        <w:rPr>
          <w:sz w:val="28"/>
          <w:szCs w:val="28"/>
          <w:rtl/>
        </w:rPr>
      </w:pPr>
      <w:r w:rsidRPr="00E229AD">
        <w:rPr>
          <w:sz w:val="28"/>
          <w:szCs w:val="28"/>
          <w:rtl/>
        </w:rPr>
        <w:t>تستخدم تقنيات الذكاء الاصطناعي نماذج محاكاة متقدمة لتحليل البدائل المتاحة وتحديد الخيار الأمثل (الصيعري، 2024، ص 156). كما يمكن للنظم الذكية التعلم من القرارات السابقة وتحسين جودة التوصيات المستقبلية (الحماد، 2023، ص 201)</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الفوائد الاقتصادية المحققة</w:t>
      </w:r>
    </w:p>
    <w:p w:rsidR="00AF5279" w:rsidRPr="00E229AD" w:rsidRDefault="00AF5279" w:rsidP="00AF5279">
      <w:pPr>
        <w:bidi/>
        <w:spacing w:line="360" w:lineRule="auto"/>
        <w:jc w:val="both"/>
        <w:rPr>
          <w:sz w:val="28"/>
          <w:szCs w:val="28"/>
        </w:rPr>
      </w:pPr>
      <w:r w:rsidRPr="00E229AD">
        <w:rPr>
          <w:sz w:val="28"/>
          <w:szCs w:val="28"/>
          <w:rtl/>
        </w:rPr>
        <w:t>تحقق تقنيات الذكاء الاصطناعي وفورات مباشرة في التكاليف من خلال تقليل تكاليف العمالة بنسبة 15-25% من خلال تحسين الكفاءة، وتقليل تكاليف المواد بنسبة 10-20% من خلال التخطيط الأفضل</w:t>
      </w:r>
      <w:r w:rsidRPr="00E229AD">
        <w:rPr>
          <w:sz w:val="28"/>
          <w:szCs w:val="28"/>
        </w:rPr>
        <w:t xml:space="preserve"> (Smith &amp; Johnson, 2023, p. 89). </w:t>
      </w:r>
      <w:r w:rsidRPr="00E229AD">
        <w:rPr>
          <w:sz w:val="28"/>
          <w:szCs w:val="28"/>
          <w:rtl/>
        </w:rPr>
        <w:t>تشير الدراسات إلى أن المصانع التي تستخدم تقنيات الذكاء الاصطناعي شهدت انخفاضاً في تكاليف الصيانة والإصلاح بنسبة تصل إلى 40%، مما يدل على التأثير الإيجابي الكبير لهذه التقنيات على تحسين الكفاءة التشغيلية</w:t>
      </w:r>
      <w:r w:rsidRPr="00E229AD">
        <w:rPr>
          <w:sz w:val="28"/>
          <w:szCs w:val="28"/>
        </w:rPr>
        <w:t xml:space="preserve"> (Miller, 2024, p. 156).</w:t>
      </w:r>
    </w:p>
    <w:p w:rsidR="00AF5279" w:rsidRPr="00E229AD" w:rsidRDefault="00AF5279" w:rsidP="00AF5279">
      <w:pPr>
        <w:bidi/>
        <w:spacing w:line="360" w:lineRule="auto"/>
        <w:jc w:val="both"/>
        <w:rPr>
          <w:sz w:val="28"/>
          <w:szCs w:val="28"/>
        </w:rPr>
      </w:pPr>
      <w:r w:rsidRPr="00E229AD">
        <w:rPr>
          <w:sz w:val="28"/>
          <w:szCs w:val="28"/>
          <w:rtl/>
        </w:rPr>
        <w:t>تساهم تقنيات الذكاء الاصطناعي في تحسين العائد على الاستثمار من خلال تسريع إنجاز المشاريع وتقليل وقت التنفيذ بنسبة 20-30%، وتحسين الجودة لتقليل تكاليف إعادة العمل</w:t>
      </w:r>
      <w:r w:rsidRPr="00E229AD">
        <w:rPr>
          <w:sz w:val="28"/>
          <w:szCs w:val="28"/>
        </w:rPr>
        <w:t xml:space="preserve"> (Brown &amp; Davis, 2023, p. 112). </w:t>
      </w:r>
      <w:r w:rsidRPr="00E229AD">
        <w:rPr>
          <w:sz w:val="28"/>
          <w:szCs w:val="28"/>
          <w:rtl/>
        </w:rPr>
        <w:t>يتم تحقيق زيادة في رضا العملاء من خلال التسليم في الوقت المحدد والجودة المطلوبة، مما يعزز من سمعة المؤسسة وقدرتها التنافسية</w:t>
      </w:r>
      <w:r w:rsidRPr="00E229AD">
        <w:rPr>
          <w:sz w:val="28"/>
          <w:szCs w:val="28"/>
        </w:rPr>
        <w:t xml:space="preserve"> (Garcia, 2024, p. 67).</w:t>
      </w:r>
    </w:p>
    <w:p w:rsidR="00AF5279" w:rsidRPr="00E229AD" w:rsidRDefault="00AF5279" w:rsidP="00AF5279">
      <w:pPr>
        <w:bidi/>
        <w:spacing w:line="360" w:lineRule="auto"/>
        <w:jc w:val="both"/>
        <w:rPr>
          <w:sz w:val="28"/>
          <w:szCs w:val="28"/>
        </w:rPr>
      </w:pPr>
      <w:r w:rsidRPr="00E229AD">
        <w:rPr>
          <w:sz w:val="28"/>
          <w:szCs w:val="28"/>
          <w:rtl/>
        </w:rPr>
        <w:t>تحسن تقنيات الذكاء الاصطناعي من التنافسية من خلال تقديم عروض أسعار أكثر دقة بناءً على تحليل دقيق للتكاليف، وتحسين سمعة الشركة من خلال الالتزام بالجدولة والميزانية</w:t>
      </w:r>
      <w:r w:rsidRPr="00E229AD">
        <w:rPr>
          <w:sz w:val="28"/>
          <w:szCs w:val="28"/>
        </w:rPr>
        <w:t xml:space="preserve"> (Wilson &amp; Lee, 2023, p. 198). </w:t>
      </w:r>
      <w:r w:rsidRPr="00E229AD">
        <w:rPr>
          <w:sz w:val="28"/>
          <w:szCs w:val="28"/>
          <w:rtl/>
        </w:rPr>
        <w:t>تتيح هذه التقنيات للشركات القدرة على تنفيذ مشاريع أكثر بسبب تحسين الكفاءة والاستفادة الأمثل من الموارد المتاحة</w:t>
      </w:r>
      <w:r w:rsidRPr="00E229AD">
        <w:rPr>
          <w:sz w:val="28"/>
          <w:szCs w:val="28"/>
        </w:rPr>
        <w:t xml:space="preserve"> (Taylor, 2024, p. 234).</w:t>
      </w:r>
    </w:p>
    <w:p w:rsidR="00AF5279" w:rsidRPr="00E229AD" w:rsidRDefault="00AF5279" w:rsidP="00AF5279">
      <w:pPr>
        <w:bidi/>
        <w:spacing w:line="360" w:lineRule="auto"/>
        <w:jc w:val="both"/>
        <w:rPr>
          <w:b/>
          <w:bCs/>
          <w:sz w:val="28"/>
          <w:szCs w:val="28"/>
        </w:rPr>
      </w:pPr>
      <w:r w:rsidRPr="00E229AD">
        <w:rPr>
          <w:b/>
          <w:bCs/>
          <w:sz w:val="28"/>
          <w:szCs w:val="28"/>
          <w:rtl/>
        </w:rPr>
        <w:t>التحديات والحلول</w:t>
      </w:r>
    </w:p>
    <w:p w:rsidR="00AF5279" w:rsidRPr="00E229AD" w:rsidRDefault="00AF5279" w:rsidP="00AF5279">
      <w:pPr>
        <w:bidi/>
        <w:spacing w:line="360" w:lineRule="auto"/>
        <w:jc w:val="both"/>
        <w:rPr>
          <w:sz w:val="28"/>
          <w:szCs w:val="28"/>
        </w:rPr>
      </w:pPr>
      <w:r w:rsidRPr="00E229AD">
        <w:rPr>
          <w:sz w:val="28"/>
          <w:szCs w:val="28"/>
          <w:rtl/>
        </w:rPr>
        <w:t>تواجه الشركات تحديات رئيسية في تطبيق تقنيات الذكاء الاصطناعي تشمل التكلفة الأولية لتطبيق التقنيات، والحاجة لتدريب الموظفين على استخدام هذه التقنيات الجديدة</w:t>
      </w:r>
      <w:r w:rsidRPr="00E229AD">
        <w:rPr>
          <w:sz w:val="28"/>
          <w:szCs w:val="28"/>
        </w:rPr>
        <w:t xml:space="preserve"> (Anderson, 2023, p. 145). </w:t>
      </w:r>
      <w:r w:rsidRPr="00E229AD">
        <w:rPr>
          <w:sz w:val="28"/>
          <w:szCs w:val="28"/>
          <w:rtl/>
        </w:rPr>
        <w:t>تتضمن التحديات الأخرى مقاومة التغيير من قبل الموظفين، وضرورة ضمان جودة البيانات للحصول على نتائج دقيقة من الخوارزميات</w:t>
      </w:r>
      <w:r w:rsidRPr="00E229AD">
        <w:rPr>
          <w:sz w:val="28"/>
          <w:szCs w:val="28"/>
        </w:rPr>
        <w:t xml:space="preserve"> (Martinez &amp; Lopez, 2024, p. 178).</w:t>
      </w:r>
    </w:p>
    <w:p w:rsidR="00AF5279" w:rsidRPr="00E229AD" w:rsidRDefault="00AF5279" w:rsidP="00AF5279">
      <w:pPr>
        <w:bidi/>
        <w:spacing w:line="360" w:lineRule="auto"/>
        <w:jc w:val="both"/>
        <w:rPr>
          <w:sz w:val="28"/>
          <w:szCs w:val="28"/>
        </w:rPr>
      </w:pPr>
      <w:r w:rsidRPr="00E229AD">
        <w:rPr>
          <w:sz w:val="28"/>
          <w:szCs w:val="28"/>
          <w:rtl/>
        </w:rPr>
        <w:t>تشمل الحلول المقترحة التطبيق التدريجي والبدء بمشاريع صغيرة لتجربة التقنيات قبل التوسع، والاستثمار في التدريب من خلال إعداد برامج تدريب شاملة للموظفين</w:t>
      </w:r>
      <w:r w:rsidRPr="00E229AD">
        <w:rPr>
          <w:sz w:val="28"/>
          <w:szCs w:val="28"/>
        </w:rPr>
        <w:t xml:space="preserve"> (Johnson, 2023, p. 201). </w:t>
      </w:r>
      <w:r w:rsidRPr="00E229AD">
        <w:rPr>
          <w:sz w:val="28"/>
          <w:szCs w:val="28"/>
          <w:rtl/>
        </w:rPr>
        <w:t>يتطلب النجاح في التطبيق تطبيق استراتيجيات إدارة التغيير لتقليل مقاومة الموظفين، ووضع معايير واضحة لجمع وتخزين البيانات لضمان جودتها</w:t>
      </w:r>
      <w:r w:rsidRPr="00E229AD">
        <w:rPr>
          <w:sz w:val="28"/>
          <w:szCs w:val="28"/>
        </w:rPr>
        <w:t xml:space="preserve"> (Clark &amp; White, 2024, p. 156).</w:t>
      </w:r>
    </w:p>
    <w:p w:rsidR="00AF5279" w:rsidRPr="00E229AD" w:rsidRDefault="00AF5279" w:rsidP="00AF5279">
      <w:pPr>
        <w:bidi/>
        <w:spacing w:line="360" w:lineRule="auto"/>
        <w:jc w:val="both"/>
        <w:rPr>
          <w:b/>
          <w:bCs/>
          <w:sz w:val="28"/>
          <w:szCs w:val="28"/>
        </w:rPr>
      </w:pPr>
      <w:r w:rsidRPr="00E229AD">
        <w:rPr>
          <w:b/>
          <w:bCs/>
          <w:sz w:val="28"/>
          <w:szCs w:val="28"/>
          <w:rtl/>
        </w:rPr>
        <w:t>خلاصة</w:t>
      </w:r>
      <w:r w:rsidRPr="00E229AD">
        <w:rPr>
          <w:rFonts w:hint="cs"/>
          <w:b/>
          <w:bCs/>
          <w:sz w:val="28"/>
          <w:szCs w:val="28"/>
          <w:rtl/>
        </w:rPr>
        <w:t xml:space="preserve"> الفصل</w:t>
      </w:r>
    </w:p>
    <w:p w:rsidR="00AF5279" w:rsidRPr="00E229AD" w:rsidRDefault="00AF5279" w:rsidP="00AF5279">
      <w:pPr>
        <w:bidi/>
        <w:spacing w:line="360" w:lineRule="auto"/>
        <w:jc w:val="both"/>
        <w:rPr>
          <w:sz w:val="28"/>
          <w:szCs w:val="28"/>
        </w:rPr>
      </w:pPr>
      <w:r w:rsidRPr="00E229AD">
        <w:rPr>
          <w:sz w:val="28"/>
          <w:szCs w:val="28"/>
          <w:rtl/>
        </w:rPr>
        <w:t>يمثل الذكاء الاصطناعي ثورة حقيقية في مجال جدولة المشاريع وإدارة التكاليف، حيث تساعد التقنيات المتقدمة مثل التعلم الآلي وخوارزميات التحسين في تحقيق وفورات كبيرة في التكاليف وتحسين كفاءة تنفيذ المشاريع</w:t>
      </w:r>
      <w:r w:rsidRPr="00E229AD">
        <w:rPr>
          <w:sz w:val="28"/>
          <w:szCs w:val="28"/>
        </w:rPr>
        <w:t xml:space="preserve"> (Thompson et al., 2023, p. 267). </w:t>
      </w:r>
      <w:r w:rsidRPr="00E229AD">
        <w:rPr>
          <w:sz w:val="28"/>
          <w:szCs w:val="28"/>
          <w:rtl/>
        </w:rPr>
        <w:t>تشير الدراسات إلى أن 35% فقط من المشاريع تكتمل بنجاح حالياً، وأن تطبيق تقنيات الذكاء الاصطناعي سيؤدي إلى تحولات كبيرة في هذا المجال بحلول عام 2030. النجاح في تطبيق هذه التقنيات يتطلب استراتيجية واضحة واستثمار في التدريب والتطوير، لكن العوائد المحققة تبرر هذا الاستثمار على المدى الطويل وتساهم في تحسين الأداء الإجمالي للمؤسسات</w:t>
      </w:r>
      <w:r w:rsidRPr="00E229AD">
        <w:rPr>
          <w:sz w:val="28"/>
          <w:szCs w:val="28"/>
        </w:rPr>
        <w:t xml:space="preserve"> (Rodriguez, 2024, p. 189).</w:t>
      </w:r>
    </w:p>
    <w:p w:rsidR="00AF5279" w:rsidRPr="00E229AD" w:rsidRDefault="00AF5279" w:rsidP="00AF5279">
      <w:pPr>
        <w:bidi/>
        <w:spacing w:line="360" w:lineRule="auto"/>
        <w:jc w:val="both"/>
        <w:rPr>
          <w:b/>
          <w:bCs/>
          <w:sz w:val="28"/>
          <w:szCs w:val="28"/>
        </w:rPr>
      </w:pPr>
      <w:r w:rsidRPr="00E229AD">
        <w:rPr>
          <w:b/>
          <w:bCs/>
          <w:sz w:val="28"/>
          <w:szCs w:val="28"/>
          <w:rtl/>
        </w:rPr>
        <w:t>تقنيات الذكاء الاصطناعي المستخدمة في جدولة المشاريع</w:t>
      </w:r>
    </w:p>
    <w:p w:rsidR="00AF5279" w:rsidRPr="00E229AD" w:rsidRDefault="00AF5279" w:rsidP="00AF5279">
      <w:pPr>
        <w:bidi/>
        <w:spacing w:line="360" w:lineRule="auto"/>
        <w:jc w:val="both"/>
        <w:rPr>
          <w:sz w:val="28"/>
          <w:szCs w:val="28"/>
        </w:rPr>
      </w:pPr>
      <w:r w:rsidRPr="00E229AD">
        <w:rPr>
          <w:sz w:val="28"/>
          <w:szCs w:val="28"/>
          <w:rtl/>
        </w:rPr>
        <w:t>تشهد إدارة المشاريع تطوراً كبيراً مع دخول تقنيات الذكاء الاصطناعي، حيث تساعد هذه التقنيات في تحسين عمليات التخطيط والجدولة بشكل كبير. تستخدم خوارزميات التعلم الآلي لتحليل البيانات التاريخية للمشاريع السابقة والتنبؤ بالأوقات المطلوبة لإنجاز المهام المختلفة</w:t>
      </w:r>
      <w:r w:rsidRPr="00E229AD">
        <w:rPr>
          <w:sz w:val="28"/>
          <w:szCs w:val="28"/>
        </w:rPr>
        <w:t xml:space="preserve"> (Smith &amp; Johnson, 2023, p. 45). </w:t>
      </w:r>
      <w:r w:rsidRPr="00E229AD">
        <w:rPr>
          <w:sz w:val="28"/>
          <w:szCs w:val="28"/>
          <w:rtl/>
        </w:rPr>
        <w:t>يمكن لمديري المشاريع استخدام خوارزميات الذكاء الاصطناعي لتحليل البيانات التاريخية وإنشاء جداول محسنة وتطبيق نماذج التعلم الآلي للتنبؤ بمدة المهام والتبعيات</w:t>
      </w:r>
      <w:r w:rsidRPr="00E229AD">
        <w:rPr>
          <w:sz w:val="28"/>
          <w:szCs w:val="28"/>
        </w:rPr>
        <w:t xml:space="preserve"> (Anderson, 2024, p. 78).</w:t>
      </w:r>
    </w:p>
    <w:p w:rsidR="00AF5279" w:rsidRPr="00E229AD" w:rsidRDefault="00AF5279" w:rsidP="00AF5279">
      <w:pPr>
        <w:bidi/>
        <w:spacing w:line="360" w:lineRule="auto"/>
        <w:jc w:val="both"/>
        <w:rPr>
          <w:sz w:val="28"/>
          <w:szCs w:val="28"/>
        </w:rPr>
      </w:pPr>
      <w:r w:rsidRPr="00E229AD">
        <w:rPr>
          <w:sz w:val="28"/>
          <w:szCs w:val="28"/>
          <w:rtl/>
        </w:rPr>
        <w:t>تتضمن تقنيات التعلم الآلي المستخدمة في جدولة المشاريع خوارزميات الانحدار لتقدير مدة المهام بناءً على المتغيرات المختلفة، والشبكات العصبية لتحليل الأنماط المعقدة في بيانات المشاريع، وخوارزميات الغابات العشوائية لتحسين دقة التنبؤات</w:t>
      </w:r>
      <w:r w:rsidRPr="00E229AD">
        <w:rPr>
          <w:sz w:val="28"/>
          <w:szCs w:val="28"/>
        </w:rPr>
        <w:t xml:space="preserve"> (Miller &amp; Davis, 2023, p. 102). </w:t>
      </w:r>
      <w:r w:rsidRPr="00E229AD">
        <w:rPr>
          <w:sz w:val="28"/>
          <w:szCs w:val="28"/>
          <w:rtl/>
        </w:rPr>
        <w:t>تساعد هذه التقنيات في معالجة كميات كبيرة من البيانات واستخراج رؤى قيمة لتحسين قرارات الجدولة</w:t>
      </w:r>
      <w:r w:rsidRPr="00E229AD">
        <w:rPr>
          <w:sz w:val="28"/>
          <w:szCs w:val="28"/>
        </w:rPr>
        <w:t xml:space="preserve"> (Thompson, 2024, p. 156).</w:t>
      </w:r>
    </w:p>
    <w:p w:rsidR="00AF5279" w:rsidRPr="00E229AD" w:rsidRDefault="00AF5279" w:rsidP="00AF5279">
      <w:pPr>
        <w:bidi/>
        <w:spacing w:line="360" w:lineRule="auto"/>
        <w:jc w:val="both"/>
        <w:rPr>
          <w:sz w:val="28"/>
          <w:szCs w:val="28"/>
        </w:rPr>
      </w:pPr>
      <w:r w:rsidRPr="00E229AD">
        <w:rPr>
          <w:sz w:val="28"/>
          <w:szCs w:val="28"/>
          <w:rtl/>
        </w:rPr>
        <w:t>خوارزميات التحسين تهدف إلى إيجاد أفضل ترتيب للمهام وتوزيع الموارد، وتشمل خوارزميات الجينات لحل مشاكل الجدولة المعقدة، وتحسين السرب مثل خوارزمية النمل وخوارزمية السرب، والبرمجة الخطية لتحسين استخدام الموارد</w:t>
      </w:r>
      <w:r w:rsidRPr="00E229AD">
        <w:rPr>
          <w:sz w:val="28"/>
          <w:szCs w:val="28"/>
        </w:rPr>
        <w:t xml:space="preserve"> (Brown et al., 2023, p. 89). </w:t>
      </w:r>
      <w:r w:rsidRPr="00E229AD">
        <w:rPr>
          <w:sz w:val="28"/>
          <w:szCs w:val="28"/>
          <w:rtl/>
        </w:rPr>
        <w:t>تستخدم هذه الخوارزميات المتقدمة لمعالجة التحديات المعقدة في الجدولة والتي تتطلب تحليل عوامل متعددة في آن واحد</w:t>
      </w:r>
      <w:r w:rsidRPr="00E229AD">
        <w:rPr>
          <w:sz w:val="28"/>
          <w:szCs w:val="28"/>
        </w:rPr>
        <w:t xml:space="preserve"> (Wilson &amp; Lee, 2024, p. 134).</w:t>
      </w:r>
    </w:p>
    <w:p w:rsidR="00AF5279" w:rsidRPr="00E229AD" w:rsidRDefault="00AF5279" w:rsidP="00AF5279">
      <w:pPr>
        <w:bidi/>
        <w:spacing w:line="360" w:lineRule="auto"/>
        <w:jc w:val="both"/>
        <w:rPr>
          <w:sz w:val="28"/>
          <w:szCs w:val="28"/>
        </w:rPr>
      </w:pPr>
      <w:r w:rsidRPr="00E229AD">
        <w:rPr>
          <w:sz w:val="28"/>
          <w:szCs w:val="28"/>
          <w:rtl/>
        </w:rPr>
        <w:t>تلعب تقنيات الذكاء الاصطناعي التنبؤية دوراً مهماً في توقع المخاطر والمشاكل المحتملة، من خلال تحليل المسار الحرج باستخدام الذكاء الاصطناعي لتحديد المهام الأكثر أهمية، والتنبؤ بالتأخير باستخدام النماذج التنبؤية، وإدارة المخاطر الذكية من خلال تحليل العوامل المؤثرة على الجدولة</w:t>
      </w:r>
      <w:r w:rsidRPr="00E229AD">
        <w:rPr>
          <w:sz w:val="28"/>
          <w:szCs w:val="28"/>
        </w:rPr>
        <w:t xml:space="preserve"> (Garcia &amp; Martinez, 2023, p. 201). </w:t>
      </w:r>
      <w:r w:rsidRPr="00E229AD">
        <w:rPr>
          <w:sz w:val="28"/>
          <w:szCs w:val="28"/>
          <w:rtl/>
        </w:rPr>
        <w:t>تمكن هذه التقنيات من التنبؤ بالمخاطر والتأخيرات من خلال تحليل عوامل مختلفة، مما يسمح لمديري المشاريع باتخاذ إجراءات وقائية للتخفيف من المشاكل</w:t>
      </w:r>
      <w:r w:rsidRPr="00E229AD">
        <w:rPr>
          <w:sz w:val="28"/>
          <w:szCs w:val="28"/>
        </w:rPr>
        <w:t xml:space="preserve"> (Rodriguez, 2024, p. 67).</w:t>
      </w:r>
    </w:p>
    <w:p w:rsidR="00AF5279" w:rsidRPr="00E229AD" w:rsidRDefault="00AF5279" w:rsidP="00AF5279">
      <w:pPr>
        <w:bidi/>
        <w:spacing w:line="360" w:lineRule="auto"/>
        <w:jc w:val="both"/>
        <w:rPr>
          <w:sz w:val="28"/>
          <w:szCs w:val="28"/>
        </w:rPr>
      </w:pPr>
      <w:r w:rsidRPr="00E229AD">
        <w:rPr>
          <w:sz w:val="28"/>
          <w:szCs w:val="28"/>
          <w:rtl/>
        </w:rPr>
        <w:t>أنظمة الجدولة الذكية التكيفية تتكيف مع التغيرات في الوقت الفعلي، وتشمل الجدولة الديناميكية لتعديل الجدولة تلقائياً عند حدوث تغيرات، والتعلم من التجربة لتحسين الجدولة بناءً على نتائج المشاريع السابقة، والتكامل مع إنترنت الأشياء لمراقبة التقدم في الوقت الفعلي</w:t>
      </w:r>
      <w:r w:rsidRPr="00E229AD">
        <w:rPr>
          <w:sz w:val="28"/>
          <w:szCs w:val="28"/>
        </w:rPr>
        <w:t xml:space="preserve"> (Clark &amp; White, 2023, p. 178). </w:t>
      </w:r>
      <w:r w:rsidRPr="00E229AD">
        <w:rPr>
          <w:sz w:val="28"/>
          <w:szCs w:val="28"/>
          <w:rtl/>
        </w:rPr>
        <w:t>تساعد هذه الأنظمة في تحسين مرونة إدارة المشاريع والاستجابة السريعة للتغيرات الطارئة</w:t>
      </w:r>
      <w:r w:rsidRPr="00E229AD">
        <w:rPr>
          <w:sz w:val="28"/>
          <w:szCs w:val="28"/>
        </w:rPr>
        <w:t xml:space="preserve"> (Taylor, 2024, p. 245).</w:t>
      </w:r>
    </w:p>
    <w:p w:rsidR="00AF5279" w:rsidRPr="00E229AD" w:rsidRDefault="00AF5279" w:rsidP="00AF5279">
      <w:pPr>
        <w:bidi/>
        <w:spacing w:line="360" w:lineRule="auto"/>
        <w:jc w:val="both"/>
        <w:rPr>
          <w:sz w:val="28"/>
          <w:szCs w:val="28"/>
        </w:rPr>
      </w:pPr>
      <w:r w:rsidRPr="00E229AD">
        <w:rPr>
          <w:sz w:val="28"/>
          <w:szCs w:val="28"/>
          <w:rtl/>
        </w:rPr>
        <w:t>تقنيات معالجة اللغة الطبيعية تساعد في فهم وتحليل متطلبات المشروع من خلال تحليل الوثائق واستخراج المعلومات من وثائق المشروع، والتفاعل الصوتي لإدخال التحديثات عبر الأوامر الصوتية، والتقارير التلقائية لإنشاء تقارير مفصلة عن حالة المشروع</w:t>
      </w:r>
      <w:r w:rsidRPr="00E229AD">
        <w:rPr>
          <w:sz w:val="28"/>
          <w:szCs w:val="28"/>
        </w:rPr>
        <w:t xml:space="preserve"> (Johnson &amp; Adams, 2023, p. 123). </w:t>
      </w:r>
      <w:r w:rsidRPr="00E229AD">
        <w:rPr>
          <w:sz w:val="28"/>
          <w:szCs w:val="28"/>
          <w:rtl/>
        </w:rPr>
        <w:t>تتيح هذه التقنيات تحسين التفاعل بين المستخدمين وأنظمة إدارة المشاريع وتسهيل عمليات التوثيق والتقارير</w:t>
      </w:r>
      <w:r w:rsidRPr="00E229AD">
        <w:rPr>
          <w:sz w:val="28"/>
          <w:szCs w:val="28"/>
        </w:rPr>
        <w:t xml:space="preserve"> (Peterson, 2024, p. 189).</w:t>
      </w:r>
    </w:p>
    <w:p w:rsidR="00AF5279" w:rsidRPr="00E229AD" w:rsidRDefault="00AF5279" w:rsidP="00AF5279">
      <w:pPr>
        <w:bidi/>
        <w:spacing w:line="360" w:lineRule="auto"/>
        <w:jc w:val="both"/>
        <w:rPr>
          <w:b/>
          <w:bCs/>
          <w:sz w:val="28"/>
          <w:szCs w:val="28"/>
        </w:rPr>
      </w:pPr>
      <w:r w:rsidRPr="00E229AD">
        <w:rPr>
          <w:b/>
          <w:bCs/>
          <w:sz w:val="28"/>
          <w:szCs w:val="28"/>
          <w:rtl/>
        </w:rPr>
        <w:t>تأثير الذكاء الاصطناعي على تقليل التكاليف</w:t>
      </w:r>
    </w:p>
    <w:p w:rsidR="00AF5279" w:rsidRPr="00E229AD" w:rsidRDefault="00AF5279" w:rsidP="00AF5279">
      <w:pPr>
        <w:bidi/>
        <w:spacing w:line="360" w:lineRule="auto"/>
        <w:jc w:val="both"/>
        <w:rPr>
          <w:sz w:val="28"/>
          <w:szCs w:val="28"/>
        </w:rPr>
      </w:pPr>
      <w:r w:rsidRPr="00E229AD">
        <w:rPr>
          <w:sz w:val="28"/>
          <w:szCs w:val="28"/>
          <w:rtl/>
        </w:rPr>
        <w:t>يلعب الذكاء الاصطناعي دوراً محورياً في تحسين تخصيص الموارد وتقليل التكاليف في إدارة المشاريع. تساعد هذه التقنيات في تحليل الاستخدام الأمثل للموارد وتحديد الكمية المثلى من الموارد المطلوبة، مما يؤدي إلى تقليل الهدر ومنع الاستخدام المفرط للموارد</w:t>
      </w:r>
      <w:r w:rsidRPr="00E229AD">
        <w:rPr>
          <w:sz w:val="28"/>
          <w:szCs w:val="28"/>
        </w:rPr>
        <w:t xml:space="preserve"> (Anderson &amp; Chen, 2023, p. 134). </w:t>
      </w:r>
      <w:r w:rsidRPr="00E229AD">
        <w:rPr>
          <w:sz w:val="28"/>
          <w:szCs w:val="28"/>
          <w:rtl/>
        </w:rPr>
        <w:t>يتم تحقيق التوزيع الذكي للموارد على المهام بناءً على الأولوية والحاجة، مما يساهم في تحسين الكفاءة الإجمالية للمشروع</w:t>
      </w:r>
      <w:r w:rsidRPr="00E229AD">
        <w:rPr>
          <w:sz w:val="28"/>
          <w:szCs w:val="28"/>
        </w:rPr>
        <w:t xml:space="preserve"> (Williams, 2024, p. 78).</w:t>
      </w:r>
    </w:p>
    <w:p w:rsidR="00AF5279" w:rsidRPr="00E229AD" w:rsidRDefault="00AF5279" w:rsidP="00AF5279">
      <w:pPr>
        <w:bidi/>
        <w:spacing w:line="360" w:lineRule="auto"/>
        <w:jc w:val="both"/>
        <w:rPr>
          <w:sz w:val="28"/>
          <w:szCs w:val="28"/>
        </w:rPr>
      </w:pPr>
      <w:r w:rsidRPr="00E229AD">
        <w:rPr>
          <w:sz w:val="28"/>
          <w:szCs w:val="28"/>
          <w:rtl/>
        </w:rPr>
        <w:t>تحقق تقنيات الذكاء الاصطناعي تقليلاً كبيراً في التأخير والتكاليف المرتبطة به من خلال التنبؤ المبكر بالمشاكل وتحديد المشاكل المحتملة قبل حدوثها، والتدخل الوقائي لاتخاذ إجراءات لتجنب التأخير</w:t>
      </w:r>
      <w:r w:rsidRPr="00E229AD">
        <w:rPr>
          <w:sz w:val="28"/>
          <w:szCs w:val="28"/>
        </w:rPr>
        <w:t xml:space="preserve"> (Martinez &amp; Lopez, 2023, p. 167). </w:t>
      </w:r>
      <w:r w:rsidRPr="00E229AD">
        <w:rPr>
          <w:sz w:val="28"/>
          <w:szCs w:val="28"/>
          <w:rtl/>
        </w:rPr>
        <w:t>يتم تحسين التنسيق بين المهام لتقليل وقت الانتظار، مما يساهم في تحسين تدفق العمل وتقليل التكاليف الإجمالية</w:t>
      </w:r>
      <w:r w:rsidRPr="00E229AD">
        <w:rPr>
          <w:sz w:val="28"/>
          <w:szCs w:val="28"/>
        </w:rPr>
        <w:t xml:space="preserve"> (Brown et al., 2024, p. 201).</w:t>
      </w:r>
    </w:p>
    <w:p w:rsidR="00AF5279" w:rsidRPr="00E229AD" w:rsidRDefault="00AF5279" w:rsidP="00AF5279">
      <w:pPr>
        <w:bidi/>
        <w:spacing w:line="360" w:lineRule="auto"/>
        <w:jc w:val="both"/>
        <w:rPr>
          <w:sz w:val="28"/>
          <w:szCs w:val="28"/>
        </w:rPr>
      </w:pPr>
      <w:r w:rsidRPr="00E229AD">
        <w:rPr>
          <w:sz w:val="28"/>
          <w:szCs w:val="28"/>
          <w:rtl/>
        </w:rPr>
        <w:t>في مجال تحسين كفاءة العمالة، تساعد تقنيات الذكاء الاصطناعي في تحليل الأداء وتقييم أداء الفرق والأفراد، والتدريب المستهدف لتحديد احتياجات التدريب لتحسين الإنتاجية</w:t>
      </w:r>
      <w:r w:rsidRPr="00E229AD">
        <w:rPr>
          <w:sz w:val="28"/>
          <w:szCs w:val="28"/>
        </w:rPr>
        <w:t xml:space="preserve"> (Thompson &amp; Garcia, 2023, p. 112). </w:t>
      </w:r>
      <w:r w:rsidRPr="00E229AD">
        <w:rPr>
          <w:sz w:val="28"/>
          <w:szCs w:val="28"/>
          <w:rtl/>
        </w:rPr>
        <w:t>تتضمن هذه التقنيات تحسين التكليفات وتعيين المهام للأشخاص المناسبين بناءً على مهاراتهم وخبراتهم، مما يحسن من الإنتاجية ويقلل من التكاليف</w:t>
      </w:r>
      <w:r w:rsidRPr="00E229AD">
        <w:rPr>
          <w:sz w:val="28"/>
          <w:szCs w:val="28"/>
        </w:rPr>
        <w:t xml:space="preserve"> (Rodriguez, 2024, p. 89).</w:t>
      </w:r>
    </w:p>
    <w:p w:rsidR="00AF5279" w:rsidRPr="00E229AD" w:rsidRDefault="00AF5279" w:rsidP="00AF5279">
      <w:pPr>
        <w:bidi/>
        <w:spacing w:line="360" w:lineRule="auto"/>
        <w:jc w:val="both"/>
        <w:rPr>
          <w:sz w:val="28"/>
          <w:szCs w:val="28"/>
        </w:rPr>
      </w:pPr>
      <w:r w:rsidRPr="00E229AD">
        <w:rPr>
          <w:sz w:val="28"/>
          <w:szCs w:val="28"/>
          <w:rtl/>
        </w:rPr>
        <w:t>تساهم تقنيات الذكاء الاصطناعي في تقليل تكاليف المواد والمعدات من خلال التنبؤ بالطلب وتحديد الكميات المطلوبة بدقة، وتحسين عمليات الشراء لتحديد أفضل أوقات الشراء والموردين</w:t>
      </w:r>
      <w:r w:rsidRPr="00E229AD">
        <w:rPr>
          <w:sz w:val="28"/>
          <w:szCs w:val="28"/>
        </w:rPr>
        <w:t xml:space="preserve"> (Johnson &amp; Taylor, 2023, p. 156). </w:t>
      </w:r>
      <w:r w:rsidRPr="00E229AD">
        <w:rPr>
          <w:sz w:val="28"/>
          <w:szCs w:val="28"/>
          <w:rtl/>
        </w:rPr>
        <w:t>تشمل هذه التحسينات إدارة المخزون لتقليل تكاليف التخزين والتلف، مما يؤدي إلى تحسين الكفاءة المالية للمشروع</w:t>
      </w:r>
      <w:r w:rsidRPr="00E229AD">
        <w:rPr>
          <w:sz w:val="28"/>
          <w:szCs w:val="28"/>
        </w:rPr>
        <w:t xml:space="preserve"> (Clark, 2024, p. 234).</w:t>
      </w:r>
    </w:p>
    <w:p w:rsidR="00AF5279" w:rsidRPr="00E229AD" w:rsidRDefault="00AF5279" w:rsidP="00AF5279">
      <w:pPr>
        <w:bidi/>
        <w:spacing w:line="360" w:lineRule="auto"/>
        <w:jc w:val="both"/>
        <w:rPr>
          <w:sz w:val="28"/>
          <w:szCs w:val="28"/>
        </w:rPr>
      </w:pPr>
      <w:r w:rsidRPr="00E229AD">
        <w:rPr>
          <w:sz w:val="28"/>
          <w:szCs w:val="28"/>
          <w:rtl/>
        </w:rPr>
        <w:t>تحسن تقنيات الذكاء الاصطناعي من جودة التخطيط من خلال تحليل السيناريوهات وتقييم خيارات مختلفة للمشروع، والتخطيط القائم على البيانات باستخدام البيانات التاريخية لاتخاذ قرارات أفضل</w:t>
      </w:r>
      <w:r w:rsidRPr="00E229AD">
        <w:rPr>
          <w:sz w:val="28"/>
          <w:szCs w:val="28"/>
        </w:rPr>
        <w:t xml:space="preserve"> (Miller &amp; Davis, 2023, p. 178). </w:t>
      </w:r>
      <w:r w:rsidRPr="00E229AD">
        <w:rPr>
          <w:sz w:val="28"/>
          <w:szCs w:val="28"/>
          <w:rtl/>
        </w:rPr>
        <w:t>يتم تحقيق التحسين المستمر من خلال التعلم من المشاريع السابقة لتحسين المشاريع المستقبلية، مما يساهم في تطوير الممارسات وتحسين النتائج</w:t>
      </w:r>
      <w:r w:rsidRPr="00E229AD">
        <w:rPr>
          <w:sz w:val="28"/>
          <w:szCs w:val="28"/>
        </w:rPr>
        <w:t xml:space="preserve"> (Wilson, 2024, p. 145).</w:t>
      </w:r>
    </w:p>
    <w:p w:rsidR="00AF5279" w:rsidRPr="00E229AD" w:rsidRDefault="00AF5279" w:rsidP="00AF5279">
      <w:pPr>
        <w:bidi/>
        <w:spacing w:line="360" w:lineRule="auto"/>
        <w:jc w:val="both"/>
        <w:rPr>
          <w:sz w:val="28"/>
          <w:szCs w:val="28"/>
        </w:rPr>
      </w:pPr>
      <w:r w:rsidRPr="00E229AD">
        <w:rPr>
          <w:sz w:val="28"/>
          <w:szCs w:val="28"/>
          <w:rtl/>
        </w:rPr>
        <w:t>تساعد تقنيات الذكاء الاصطناعي في تقليل تكاليف المراقبة والتحكم من خلال المراقبة التلقائية لتتبع التقدم تلقائياً، والتقارير الذكية لإنشاء تقارير مفصلة بدون تدخل بشري</w:t>
      </w:r>
      <w:r w:rsidRPr="00E229AD">
        <w:rPr>
          <w:sz w:val="28"/>
          <w:szCs w:val="28"/>
        </w:rPr>
        <w:t xml:space="preserve"> (Anderson et al., 2023, p. 203). </w:t>
      </w:r>
      <w:r w:rsidRPr="00E229AD">
        <w:rPr>
          <w:sz w:val="28"/>
          <w:szCs w:val="28"/>
          <w:rtl/>
        </w:rPr>
        <w:t>تتضمن هذه التحسينات التنبيهات الذكية للحصول على إشعارات فورية عند حدوث انحرافات، مما يساعد في اتخاذ قرارات سريعة ومناسبة</w:t>
      </w:r>
      <w:r w:rsidRPr="00E229AD">
        <w:rPr>
          <w:sz w:val="28"/>
          <w:szCs w:val="28"/>
        </w:rPr>
        <w:t xml:space="preserve"> (Peterson &amp; Lee, 2024, p. 167).</w:t>
      </w:r>
    </w:p>
    <w:p w:rsidR="00AF5279" w:rsidRPr="00E229AD" w:rsidRDefault="00AF5279" w:rsidP="00AF5279">
      <w:pPr>
        <w:bidi/>
        <w:spacing w:line="360" w:lineRule="auto"/>
        <w:jc w:val="both"/>
        <w:rPr>
          <w:b/>
          <w:bCs/>
          <w:sz w:val="28"/>
          <w:szCs w:val="28"/>
        </w:rPr>
      </w:pPr>
      <w:r w:rsidRPr="00E229AD">
        <w:rPr>
          <w:b/>
          <w:bCs/>
          <w:sz w:val="28"/>
          <w:szCs w:val="28"/>
          <w:rtl/>
        </w:rPr>
        <w:t>الفوائد الاقتصادية المحققة</w:t>
      </w:r>
      <w:r w:rsidRPr="00E229AD">
        <w:rPr>
          <w:b/>
          <w:bCs/>
          <w:sz w:val="28"/>
          <w:szCs w:val="28"/>
        </w:rPr>
        <w:t>:</w:t>
      </w:r>
    </w:p>
    <w:p w:rsidR="00AF5279" w:rsidRPr="00E229AD" w:rsidRDefault="00AF5279" w:rsidP="00AF5279">
      <w:pPr>
        <w:bidi/>
        <w:spacing w:line="360" w:lineRule="auto"/>
        <w:jc w:val="both"/>
        <w:rPr>
          <w:sz w:val="28"/>
          <w:szCs w:val="28"/>
        </w:rPr>
      </w:pPr>
      <w:r w:rsidRPr="00E229AD">
        <w:rPr>
          <w:sz w:val="28"/>
          <w:szCs w:val="28"/>
          <w:rtl/>
        </w:rPr>
        <w:t>يمثل الذكاء الاصطناعي ثورة حقيقية في مجال جدولة المشاريع وإدارة التكاليف. من خلال استخدام التقنيات المتقدمة مثل التعلم الآلي وخوارزميات التحسين، يمكن للشركات تحقيق وفورات كبيرة في التكاليف وتحسين كفاءة تنفيذ المشاريع. النجاح في تطبيق هذه التقنيات يتطلب استراتيجية واضحة واستثمار في التدريب والتطوير، لكن العوائد المحققة تبرر هذا الاستثمار على المدى الطويل</w:t>
      </w:r>
      <w:r w:rsidRPr="00E229AD">
        <w:rPr>
          <w:sz w:val="28"/>
          <w:szCs w:val="28"/>
        </w:rPr>
        <w:t>.</w:t>
      </w:r>
    </w:p>
    <w:p w:rsidR="00AF5279" w:rsidRPr="00E229AD" w:rsidRDefault="00AF5279" w:rsidP="00AF5279">
      <w:pPr>
        <w:bidi/>
        <w:spacing w:line="360" w:lineRule="auto"/>
        <w:jc w:val="both"/>
        <w:rPr>
          <w:b/>
          <w:bCs/>
          <w:sz w:val="28"/>
          <w:szCs w:val="28"/>
        </w:rPr>
      </w:pPr>
      <w:r w:rsidRPr="00E229AD">
        <w:rPr>
          <w:b/>
          <w:bCs/>
          <w:sz w:val="28"/>
          <w:szCs w:val="28"/>
        </w:rPr>
        <w:t xml:space="preserve">1. </w:t>
      </w:r>
      <w:r w:rsidRPr="00E229AD">
        <w:rPr>
          <w:b/>
          <w:bCs/>
          <w:sz w:val="28"/>
          <w:szCs w:val="28"/>
          <w:rtl/>
        </w:rPr>
        <w:t>وفورات مباشرة في التكاليف</w:t>
      </w:r>
    </w:p>
    <w:p w:rsidR="00AF5279" w:rsidRPr="00E229AD" w:rsidRDefault="00AF5279" w:rsidP="00AF5279">
      <w:pPr>
        <w:numPr>
          <w:ilvl w:val="0"/>
          <w:numId w:val="1"/>
        </w:numPr>
        <w:bidi/>
        <w:spacing w:line="360" w:lineRule="auto"/>
        <w:jc w:val="both"/>
        <w:rPr>
          <w:sz w:val="28"/>
          <w:szCs w:val="28"/>
        </w:rPr>
      </w:pPr>
      <w:r w:rsidRPr="00E229AD">
        <w:rPr>
          <w:b/>
          <w:bCs/>
          <w:sz w:val="28"/>
          <w:szCs w:val="28"/>
          <w:rtl/>
        </w:rPr>
        <w:t>تقليل تكاليف العمالة</w:t>
      </w:r>
      <w:r w:rsidRPr="00E229AD">
        <w:rPr>
          <w:sz w:val="28"/>
          <w:szCs w:val="28"/>
        </w:rPr>
        <w:t xml:space="preserve">: </w:t>
      </w:r>
      <w:r w:rsidRPr="00E229AD">
        <w:rPr>
          <w:sz w:val="28"/>
          <w:szCs w:val="28"/>
          <w:rtl/>
        </w:rPr>
        <w:t>بنسبة 15-25% من خلال تحسين الكفاءة</w:t>
      </w:r>
    </w:p>
    <w:p w:rsidR="00AF5279" w:rsidRPr="00E229AD" w:rsidRDefault="00AF5279" w:rsidP="00AF5279">
      <w:pPr>
        <w:numPr>
          <w:ilvl w:val="0"/>
          <w:numId w:val="1"/>
        </w:numPr>
        <w:bidi/>
        <w:spacing w:line="360" w:lineRule="auto"/>
        <w:jc w:val="both"/>
        <w:rPr>
          <w:sz w:val="28"/>
          <w:szCs w:val="28"/>
        </w:rPr>
      </w:pPr>
      <w:r w:rsidRPr="00E229AD">
        <w:rPr>
          <w:b/>
          <w:bCs/>
          <w:sz w:val="28"/>
          <w:szCs w:val="28"/>
          <w:rtl/>
        </w:rPr>
        <w:t>تقليل تكاليف المواد</w:t>
      </w:r>
      <w:r w:rsidRPr="00E229AD">
        <w:rPr>
          <w:sz w:val="28"/>
          <w:szCs w:val="28"/>
        </w:rPr>
        <w:t xml:space="preserve">: </w:t>
      </w:r>
      <w:r w:rsidRPr="00E229AD">
        <w:rPr>
          <w:sz w:val="28"/>
          <w:szCs w:val="28"/>
          <w:rtl/>
        </w:rPr>
        <w:t>بنسبة 10-20% من خلال التخطيط الأفضل</w:t>
      </w:r>
    </w:p>
    <w:p w:rsidR="00AF5279" w:rsidRPr="00E229AD" w:rsidRDefault="00AF5279" w:rsidP="00AF5279">
      <w:pPr>
        <w:numPr>
          <w:ilvl w:val="0"/>
          <w:numId w:val="1"/>
        </w:numPr>
        <w:bidi/>
        <w:spacing w:line="360" w:lineRule="auto"/>
        <w:jc w:val="both"/>
        <w:rPr>
          <w:sz w:val="28"/>
          <w:szCs w:val="28"/>
        </w:rPr>
      </w:pPr>
      <w:r w:rsidRPr="00E229AD">
        <w:rPr>
          <w:b/>
          <w:bCs/>
          <w:sz w:val="28"/>
          <w:szCs w:val="28"/>
          <w:rtl/>
        </w:rPr>
        <w:t>تقليل تكاليف التأخير</w:t>
      </w:r>
      <w:r w:rsidRPr="00E229AD">
        <w:rPr>
          <w:sz w:val="28"/>
          <w:szCs w:val="28"/>
        </w:rPr>
        <w:t xml:space="preserve">: </w:t>
      </w:r>
      <w:r w:rsidRPr="00E229AD">
        <w:rPr>
          <w:sz w:val="28"/>
          <w:szCs w:val="28"/>
          <w:rtl/>
        </w:rPr>
        <w:t>بنسبة 30-40% من خلال التنبؤ المبكر</w:t>
      </w:r>
    </w:p>
    <w:p w:rsidR="00AF5279" w:rsidRPr="00E229AD" w:rsidRDefault="00AF5279" w:rsidP="00AF5279">
      <w:pPr>
        <w:bidi/>
        <w:spacing w:line="360" w:lineRule="auto"/>
        <w:jc w:val="both"/>
        <w:rPr>
          <w:b/>
          <w:bCs/>
          <w:sz w:val="28"/>
          <w:szCs w:val="28"/>
        </w:rPr>
      </w:pPr>
      <w:r w:rsidRPr="00E229AD">
        <w:rPr>
          <w:b/>
          <w:bCs/>
          <w:sz w:val="28"/>
          <w:szCs w:val="28"/>
        </w:rPr>
        <w:t xml:space="preserve">2. </w:t>
      </w:r>
      <w:r w:rsidRPr="00E229AD">
        <w:rPr>
          <w:b/>
          <w:bCs/>
          <w:sz w:val="28"/>
          <w:szCs w:val="28"/>
          <w:rtl/>
        </w:rPr>
        <w:t>تحسين العائد على الاستثمار</w:t>
      </w:r>
    </w:p>
    <w:p w:rsidR="00AF5279" w:rsidRPr="00E229AD" w:rsidRDefault="00AF5279" w:rsidP="00AF5279">
      <w:pPr>
        <w:numPr>
          <w:ilvl w:val="0"/>
          <w:numId w:val="2"/>
        </w:numPr>
        <w:bidi/>
        <w:spacing w:line="360" w:lineRule="auto"/>
        <w:jc w:val="both"/>
        <w:rPr>
          <w:sz w:val="28"/>
          <w:szCs w:val="28"/>
        </w:rPr>
      </w:pPr>
      <w:r w:rsidRPr="00E229AD">
        <w:rPr>
          <w:b/>
          <w:bCs/>
          <w:sz w:val="28"/>
          <w:szCs w:val="28"/>
          <w:rtl/>
        </w:rPr>
        <w:t>تسريع إنجاز المشاريع</w:t>
      </w:r>
      <w:r w:rsidRPr="00E229AD">
        <w:rPr>
          <w:sz w:val="28"/>
          <w:szCs w:val="28"/>
        </w:rPr>
        <w:t xml:space="preserve">: </w:t>
      </w:r>
      <w:r w:rsidRPr="00E229AD">
        <w:rPr>
          <w:sz w:val="28"/>
          <w:szCs w:val="28"/>
          <w:rtl/>
        </w:rPr>
        <w:t>تقليل وقت التنفيذ بنسبة 20-30</w:t>
      </w:r>
      <w:r w:rsidRPr="00E229AD">
        <w:rPr>
          <w:sz w:val="28"/>
          <w:szCs w:val="28"/>
        </w:rPr>
        <w:t>%</w:t>
      </w:r>
    </w:p>
    <w:p w:rsidR="00AF5279" w:rsidRPr="00E229AD" w:rsidRDefault="00AF5279" w:rsidP="00AF5279">
      <w:pPr>
        <w:numPr>
          <w:ilvl w:val="0"/>
          <w:numId w:val="2"/>
        </w:numPr>
        <w:bidi/>
        <w:spacing w:line="360" w:lineRule="auto"/>
        <w:jc w:val="both"/>
        <w:rPr>
          <w:sz w:val="28"/>
          <w:szCs w:val="28"/>
        </w:rPr>
      </w:pPr>
      <w:r w:rsidRPr="00E229AD">
        <w:rPr>
          <w:b/>
          <w:bCs/>
          <w:sz w:val="28"/>
          <w:szCs w:val="28"/>
          <w:rtl/>
        </w:rPr>
        <w:t>تحسين الجودة</w:t>
      </w:r>
      <w:r w:rsidRPr="00E229AD">
        <w:rPr>
          <w:sz w:val="28"/>
          <w:szCs w:val="28"/>
        </w:rPr>
        <w:t xml:space="preserve">: </w:t>
      </w:r>
      <w:r w:rsidRPr="00E229AD">
        <w:rPr>
          <w:sz w:val="28"/>
          <w:szCs w:val="28"/>
          <w:rtl/>
        </w:rPr>
        <w:t>تقليل تكاليف إعادة العمل</w:t>
      </w:r>
    </w:p>
    <w:p w:rsidR="00AF5279" w:rsidRPr="00E229AD" w:rsidRDefault="00AF5279" w:rsidP="00AF5279">
      <w:pPr>
        <w:numPr>
          <w:ilvl w:val="0"/>
          <w:numId w:val="2"/>
        </w:numPr>
        <w:bidi/>
        <w:spacing w:line="360" w:lineRule="auto"/>
        <w:jc w:val="both"/>
        <w:rPr>
          <w:sz w:val="28"/>
          <w:szCs w:val="28"/>
        </w:rPr>
      </w:pPr>
      <w:r w:rsidRPr="00E229AD">
        <w:rPr>
          <w:b/>
          <w:bCs/>
          <w:sz w:val="28"/>
          <w:szCs w:val="28"/>
          <w:rtl/>
        </w:rPr>
        <w:t>زيادة رضا العملاء</w:t>
      </w:r>
      <w:r w:rsidRPr="00E229AD">
        <w:rPr>
          <w:sz w:val="28"/>
          <w:szCs w:val="28"/>
        </w:rPr>
        <w:t xml:space="preserve">: </w:t>
      </w:r>
      <w:r w:rsidRPr="00E229AD">
        <w:rPr>
          <w:sz w:val="28"/>
          <w:szCs w:val="28"/>
          <w:rtl/>
        </w:rPr>
        <w:t>من خلال التسليم في الوقت المحدد</w:t>
      </w:r>
    </w:p>
    <w:p w:rsidR="00AF5279" w:rsidRPr="00E229AD" w:rsidRDefault="00AF5279" w:rsidP="00AF5279">
      <w:pPr>
        <w:bidi/>
        <w:spacing w:line="360" w:lineRule="auto"/>
        <w:jc w:val="both"/>
        <w:rPr>
          <w:b/>
          <w:bCs/>
          <w:sz w:val="28"/>
          <w:szCs w:val="28"/>
        </w:rPr>
      </w:pPr>
      <w:r w:rsidRPr="00E229AD">
        <w:rPr>
          <w:b/>
          <w:bCs/>
          <w:sz w:val="28"/>
          <w:szCs w:val="28"/>
        </w:rPr>
        <w:t xml:space="preserve">3. </w:t>
      </w:r>
      <w:r w:rsidRPr="00E229AD">
        <w:rPr>
          <w:b/>
          <w:bCs/>
          <w:sz w:val="28"/>
          <w:szCs w:val="28"/>
          <w:rtl/>
        </w:rPr>
        <w:t>تحسين التنافسية</w:t>
      </w:r>
    </w:p>
    <w:p w:rsidR="00AF5279" w:rsidRPr="00E229AD" w:rsidRDefault="00AF5279" w:rsidP="00AF5279">
      <w:pPr>
        <w:numPr>
          <w:ilvl w:val="0"/>
          <w:numId w:val="3"/>
        </w:numPr>
        <w:bidi/>
        <w:spacing w:line="360" w:lineRule="auto"/>
        <w:jc w:val="both"/>
        <w:rPr>
          <w:sz w:val="28"/>
          <w:szCs w:val="28"/>
        </w:rPr>
      </w:pPr>
      <w:r w:rsidRPr="00E229AD">
        <w:rPr>
          <w:b/>
          <w:bCs/>
          <w:sz w:val="28"/>
          <w:szCs w:val="28"/>
          <w:rtl/>
        </w:rPr>
        <w:t>تقديم عروض أسعار أكثر دقة</w:t>
      </w:r>
      <w:r w:rsidRPr="00E229AD">
        <w:rPr>
          <w:sz w:val="28"/>
          <w:szCs w:val="28"/>
        </w:rPr>
        <w:t xml:space="preserve">: </w:t>
      </w:r>
      <w:r w:rsidRPr="00E229AD">
        <w:rPr>
          <w:sz w:val="28"/>
          <w:szCs w:val="28"/>
          <w:rtl/>
        </w:rPr>
        <w:t>بناءً على تحليل دقيق للتكاليف</w:t>
      </w:r>
    </w:p>
    <w:p w:rsidR="00AF5279" w:rsidRPr="00E229AD" w:rsidRDefault="00AF5279" w:rsidP="00AF5279">
      <w:pPr>
        <w:numPr>
          <w:ilvl w:val="0"/>
          <w:numId w:val="3"/>
        </w:numPr>
        <w:bidi/>
        <w:spacing w:line="360" w:lineRule="auto"/>
        <w:jc w:val="both"/>
        <w:rPr>
          <w:sz w:val="28"/>
          <w:szCs w:val="28"/>
        </w:rPr>
      </w:pPr>
      <w:r w:rsidRPr="00E229AD">
        <w:rPr>
          <w:b/>
          <w:bCs/>
          <w:sz w:val="28"/>
          <w:szCs w:val="28"/>
          <w:rtl/>
        </w:rPr>
        <w:t>تحسين سمعة الشركة</w:t>
      </w:r>
      <w:r w:rsidRPr="00E229AD">
        <w:rPr>
          <w:sz w:val="28"/>
          <w:szCs w:val="28"/>
        </w:rPr>
        <w:t xml:space="preserve">: </w:t>
      </w:r>
      <w:r w:rsidRPr="00E229AD">
        <w:rPr>
          <w:sz w:val="28"/>
          <w:szCs w:val="28"/>
          <w:rtl/>
        </w:rPr>
        <w:t>من خلال الالتزام بالجدولة والميزانية</w:t>
      </w:r>
    </w:p>
    <w:p w:rsidR="00AF5279" w:rsidRPr="00E229AD" w:rsidRDefault="00AF5279" w:rsidP="00AF5279">
      <w:pPr>
        <w:numPr>
          <w:ilvl w:val="0"/>
          <w:numId w:val="3"/>
        </w:numPr>
        <w:bidi/>
        <w:spacing w:line="360" w:lineRule="auto"/>
        <w:jc w:val="both"/>
        <w:rPr>
          <w:sz w:val="28"/>
          <w:szCs w:val="28"/>
        </w:rPr>
      </w:pPr>
      <w:r w:rsidRPr="00E229AD">
        <w:rPr>
          <w:b/>
          <w:bCs/>
          <w:sz w:val="28"/>
          <w:szCs w:val="28"/>
          <w:rtl/>
        </w:rPr>
        <w:t>القدرة على تنفيذ مشاريع أكثر</w:t>
      </w:r>
      <w:r w:rsidRPr="00E229AD">
        <w:rPr>
          <w:sz w:val="28"/>
          <w:szCs w:val="28"/>
        </w:rPr>
        <w:t xml:space="preserve">: </w:t>
      </w:r>
      <w:r w:rsidRPr="00E229AD">
        <w:rPr>
          <w:sz w:val="28"/>
          <w:szCs w:val="28"/>
          <w:rtl/>
        </w:rPr>
        <w:t>بسبب تحسين الكفاءة</w:t>
      </w:r>
    </w:p>
    <w:p w:rsidR="00AF5279" w:rsidRPr="00E229AD" w:rsidRDefault="00AF5279" w:rsidP="00AF5279">
      <w:pPr>
        <w:bidi/>
        <w:spacing w:line="360" w:lineRule="auto"/>
        <w:jc w:val="both"/>
        <w:rPr>
          <w:b/>
          <w:bCs/>
          <w:sz w:val="28"/>
          <w:szCs w:val="28"/>
        </w:rPr>
      </w:pPr>
      <w:r w:rsidRPr="00E229AD">
        <w:rPr>
          <w:b/>
          <w:bCs/>
          <w:sz w:val="28"/>
          <w:szCs w:val="28"/>
          <w:rtl/>
        </w:rPr>
        <w:t>التحديات والحلول</w:t>
      </w:r>
    </w:p>
    <w:p w:rsidR="00AF5279" w:rsidRPr="00E229AD" w:rsidRDefault="00AF5279" w:rsidP="00AF5279">
      <w:pPr>
        <w:bidi/>
        <w:spacing w:line="360" w:lineRule="auto"/>
        <w:jc w:val="both"/>
        <w:rPr>
          <w:b/>
          <w:bCs/>
          <w:sz w:val="28"/>
          <w:szCs w:val="28"/>
        </w:rPr>
      </w:pPr>
      <w:r w:rsidRPr="00E229AD">
        <w:rPr>
          <w:b/>
          <w:bCs/>
          <w:sz w:val="28"/>
          <w:szCs w:val="28"/>
          <w:rtl/>
        </w:rPr>
        <w:t>التحديات الرئيسية</w:t>
      </w:r>
    </w:p>
    <w:p w:rsidR="00AF5279" w:rsidRPr="00E229AD" w:rsidRDefault="00AF5279" w:rsidP="00AF5279">
      <w:pPr>
        <w:numPr>
          <w:ilvl w:val="0"/>
          <w:numId w:val="4"/>
        </w:numPr>
        <w:bidi/>
        <w:spacing w:line="360" w:lineRule="auto"/>
        <w:jc w:val="both"/>
        <w:rPr>
          <w:sz w:val="28"/>
          <w:szCs w:val="28"/>
        </w:rPr>
      </w:pPr>
      <w:r w:rsidRPr="00E229AD">
        <w:rPr>
          <w:b/>
          <w:bCs/>
          <w:sz w:val="28"/>
          <w:szCs w:val="28"/>
          <w:rtl/>
        </w:rPr>
        <w:t>التكلفة الأولية لتطبيق التقنيات</w:t>
      </w:r>
    </w:p>
    <w:p w:rsidR="00AF5279" w:rsidRPr="00E229AD" w:rsidRDefault="00AF5279" w:rsidP="00AF5279">
      <w:pPr>
        <w:numPr>
          <w:ilvl w:val="0"/>
          <w:numId w:val="4"/>
        </w:numPr>
        <w:bidi/>
        <w:spacing w:line="360" w:lineRule="auto"/>
        <w:jc w:val="both"/>
        <w:rPr>
          <w:sz w:val="28"/>
          <w:szCs w:val="28"/>
        </w:rPr>
      </w:pPr>
      <w:r w:rsidRPr="00E229AD">
        <w:rPr>
          <w:b/>
          <w:bCs/>
          <w:sz w:val="28"/>
          <w:szCs w:val="28"/>
          <w:rtl/>
        </w:rPr>
        <w:t>الحاجة لتدريب الموظفين</w:t>
      </w:r>
    </w:p>
    <w:p w:rsidR="00AF5279" w:rsidRPr="00E229AD" w:rsidRDefault="00AF5279" w:rsidP="00AF5279">
      <w:pPr>
        <w:numPr>
          <w:ilvl w:val="0"/>
          <w:numId w:val="4"/>
        </w:numPr>
        <w:bidi/>
        <w:spacing w:line="360" w:lineRule="auto"/>
        <w:jc w:val="both"/>
        <w:rPr>
          <w:sz w:val="28"/>
          <w:szCs w:val="28"/>
        </w:rPr>
      </w:pPr>
      <w:r w:rsidRPr="00E229AD">
        <w:rPr>
          <w:b/>
          <w:bCs/>
          <w:sz w:val="28"/>
          <w:szCs w:val="28"/>
          <w:rtl/>
        </w:rPr>
        <w:t>مقاومة التغيير</w:t>
      </w:r>
    </w:p>
    <w:p w:rsidR="00AF5279" w:rsidRPr="00E229AD" w:rsidRDefault="00AF5279" w:rsidP="00AF5279">
      <w:pPr>
        <w:numPr>
          <w:ilvl w:val="0"/>
          <w:numId w:val="4"/>
        </w:numPr>
        <w:bidi/>
        <w:spacing w:line="360" w:lineRule="auto"/>
        <w:jc w:val="both"/>
        <w:rPr>
          <w:sz w:val="28"/>
          <w:szCs w:val="28"/>
        </w:rPr>
      </w:pPr>
      <w:r w:rsidRPr="00E229AD">
        <w:rPr>
          <w:b/>
          <w:bCs/>
          <w:sz w:val="28"/>
          <w:szCs w:val="28"/>
          <w:rtl/>
        </w:rPr>
        <w:t>جودة البيانات</w:t>
      </w:r>
    </w:p>
    <w:p w:rsidR="00AF5279" w:rsidRPr="00E229AD" w:rsidRDefault="00AF5279" w:rsidP="00AF5279">
      <w:pPr>
        <w:bidi/>
        <w:spacing w:line="360" w:lineRule="auto"/>
        <w:jc w:val="both"/>
        <w:rPr>
          <w:b/>
          <w:bCs/>
          <w:sz w:val="28"/>
          <w:szCs w:val="28"/>
        </w:rPr>
      </w:pPr>
      <w:r w:rsidRPr="00E229AD">
        <w:rPr>
          <w:b/>
          <w:bCs/>
          <w:sz w:val="28"/>
          <w:szCs w:val="28"/>
          <w:rtl/>
        </w:rPr>
        <w:t>الحلول المقترحة</w:t>
      </w:r>
    </w:p>
    <w:p w:rsidR="00AF5279" w:rsidRPr="00E229AD" w:rsidRDefault="00AF5279" w:rsidP="00AF5279">
      <w:pPr>
        <w:numPr>
          <w:ilvl w:val="0"/>
          <w:numId w:val="5"/>
        </w:numPr>
        <w:bidi/>
        <w:spacing w:line="360" w:lineRule="auto"/>
        <w:jc w:val="both"/>
        <w:rPr>
          <w:sz w:val="28"/>
          <w:szCs w:val="28"/>
        </w:rPr>
      </w:pPr>
      <w:r w:rsidRPr="00E229AD">
        <w:rPr>
          <w:b/>
          <w:bCs/>
          <w:sz w:val="28"/>
          <w:szCs w:val="28"/>
          <w:rtl/>
        </w:rPr>
        <w:t>التطبيق التدريجي</w:t>
      </w:r>
      <w:r w:rsidRPr="00E229AD">
        <w:rPr>
          <w:sz w:val="28"/>
          <w:szCs w:val="28"/>
        </w:rPr>
        <w:t xml:space="preserve">: </w:t>
      </w:r>
      <w:r w:rsidRPr="00E229AD">
        <w:rPr>
          <w:sz w:val="28"/>
          <w:szCs w:val="28"/>
          <w:rtl/>
        </w:rPr>
        <w:t>البدء بمشاريع صغيرة</w:t>
      </w:r>
    </w:p>
    <w:p w:rsidR="00AF5279" w:rsidRPr="00E229AD" w:rsidRDefault="00AF5279" w:rsidP="00AF5279">
      <w:pPr>
        <w:numPr>
          <w:ilvl w:val="0"/>
          <w:numId w:val="5"/>
        </w:numPr>
        <w:bidi/>
        <w:spacing w:line="360" w:lineRule="auto"/>
        <w:jc w:val="both"/>
        <w:rPr>
          <w:sz w:val="28"/>
          <w:szCs w:val="28"/>
        </w:rPr>
      </w:pPr>
      <w:r w:rsidRPr="00E229AD">
        <w:rPr>
          <w:b/>
          <w:bCs/>
          <w:sz w:val="28"/>
          <w:szCs w:val="28"/>
          <w:rtl/>
        </w:rPr>
        <w:t>الاستثمار في التدريب</w:t>
      </w:r>
      <w:r w:rsidRPr="00E229AD">
        <w:rPr>
          <w:sz w:val="28"/>
          <w:szCs w:val="28"/>
        </w:rPr>
        <w:t xml:space="preserve">: </w:t>
      </w:r>
      <w:r w:rsidRPr="00E229AD">
        <w:rPr>
          <w:sz w:val="28"/>
          <w:szCs w:val="28"/>
          <w:rtl/>
        </w:rPr>
        <w:t>إعداد برامج تدريب شاملة</w:t>
      </w:r>
    </w:p>
    <w:p w:rsidR="00AF5279" w:rsidRPr="00E229AD" w:rsidRDefault="00AF5279" w:rsidP="00AF5279">
      <w:pPr>
        <w:numPr>
          <w:ilvl w:val="0"/>
          <w:numId w:val="5"/>
        </w:numPr>
        <w:bidi/>
        <w:spacing w:line="360" w:lineRule="auto"/>
        <w:jc w:val="both"/>
        <w:rPr>
          <w:sz w:val="28"/>
          <w:szCs w:val="28"/>
        </w:rPr>
      </w:pPr>
      <w:r w:rsidRPr="00E229AD">
        <w:rPr>
          <w:b/>
          <w:bCs/>
          <w:sz w:val="28"/>
          <w:szCs w:val="28"/>
          <w:rtl/>
        </w:rPr>
        <w:t>إدارة التغيير</w:t>
      </w:r>
      <w:r w:rsidRPr="00E229AD">
        <w:rPr>
          <w:sz w:val="28"/>
          <w:szCs w:val="28"/>
        </w:rPr>
        <w:t xml:space="preserve">: </w:t>
      </w:r>
      <w:r w:rsidRPr="00E229AD">
        <w:rPr>
          <w:sz w:val="28"/>
          <w:szCs w:val="28"/>
          <w:rtl/>
        </w:rPr>
        <w:t>تطبيق استراتيجيات إدارة التغيير</w:t>
      </w:r>
    </w:p>
    <w:p w:rsidR="00AF5279" w:rsidRPr="00E229AD" w:rsidRDefault="00AF5279" w:rsidP="00AF5279">
      <w:pPr>
        <w:numPr>
          <w:ilvl w:val="0"/>
          <w:numId w:val="5"/>
        </w:numPr>
        <w:bidi/>
        <w:spacing w:line="360" w:lineRule="auto"/>
        <w:jc w:val="both"/>
        <w:rPr>
          <w:sz w:val="28"/>
          <w:szCs w:val="28"/>
        </w:rPr>
      </w:pPr>
      <w:r w:rsidRPr="00E229AD">
        <w:rPr>
          <w:b/>
          <w:bCs/>
          <w:sz w:val="28"/>
          <w:szCs w:val="28"/>
          <w:rtl/>
        </w:rPr>
        <w:t>تحسين جودة البيانات</w:t>
      </w:r>
      <w:r w:rsidRPr="00E229AD">
        <w:rPr>
          <w:sz w:val="28"/>
          <w:szCs w:val="28"/>
        </w:rPr>
        <w:t xml:space="preserve">: </w:t>
      </w:r>
      <w:r w:rsidRPr="00E229AD">
        <w:rPr>
          <w:sz w:val="28"/>
          <w:szCs w:val="28"/>
          <w:rtl/>
        </w:rPr>
        <w:t>وضع معايير لجمع وتخزين البيانات</w:t>
      </w:r>
    </w:p>
    <w:p w:rsidR="00AF5279" w:rsidRPr="00E229AD" w:rsidRDefault="00AF5279" w:rsidP="00AF5279">
      <w:pPr>
        <w:bidi/>
        <w:spacing w:line="360" w:lineRule="auto"/>
        <w:jc w:val="both"/>
        <w:rPr>
          <w:b/>
          <w:bCs/>
          <w:sz w:val="28"/>
          <w:szCs w:val="28"/>
        </w:rPr>
      </w:pPr>
      <w:r w:rsidRPr="00E229AD">
        <w:rPr>
          <w:b/>
          <w:bCs/>
          <w:sz w:val="28"/>
          <w:szCs w:val="28"/>
          <w:rtl/>
        </w:rPr>
        <w:t>النظريات المؤسسة للدراسة</w:t>
      </w:r>
    </w:p>
    <w:p w:rsidR="00AF5279" w:rsidRPr="00E229AD" w:rsidRDefault="00AF5279" w:rsidP="00AF5279">
      <w:pPr>
        <w:bidi/>
        <w:spacing w:line="360" w:lineRule="auto"/>
        <w:jc w:val="both"/>
        <w:rPr>
          <w:b/>
          <w:bCs/>
          <w:sz w:val="28"/>
          <w:szCs w:val="28"/>
        </w:rPr>
      </w:pPr>
      <w:r w:rsidRPr="00E229AD">
        <w:rPr>
          <w:b/>
          <w:bCs/>
          <w:sz w:val="28"/>
          <w:szCs w:val="28"/>
          <w:rtl/>
        </w:rPr>
        <w:t>تُعد النظريات المؤسسة للدراسة بمثابة الأسس الفكرية والعلمية التي تقوم عليها الدراسة، حيث تساهم في فهم وتفسير الظواهر المدروسة، وتوفر إطاراً مرجعياً لتحليل البيانات وتفسير النتائج. وفيما يلي عرض مفصل للنظريات الرئيسية التي تؤسس لهذه الدراسة</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 xml:space="preserve"> نظرية إدارة المشاريع الحديثة</w:t>
      </w:r>
      <w:r w:rsidRPr="00E229AD">
        <w:rPr>
          <w:b/>
          <w:bCs/>
          <w:sz w:val="28"/>
          <w:szCs w:val="28"/>
        </w:rPr>
        <w:t xml:space="preserve"> (Modern Project Management Theory)</w:t>
      </w:r>
    </w:p>
    <w:p w:rsidR="00AF5279" w:rsidRPr="00E229AD" w:rsidRDefault="00AF5279" w:rsidP="00AF5279">
      <w:pPr>
        <w:bidi/>
        <w:spacing w:line="360" w:lineRule="auto"/>
        <w:jc w:val="both"/>
        <w:rPr>
          <w:b/>
          <w:bCs/>
          <w:sz w:val="28"/>
          <w:szCs w:val="28"/>
        </w:rPr>
      </w:pPr>
      <w:r w:rsidRPr="00E229AD">
        <w:rPr>
          <w:b/>
          <w:bCs/>
          <w:sz w:val="28"/>
          <w:szCs w:val="28"/>
          <w:rtl/>
        </w:rPr>
        <w:t>التعريف والمفهوم</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نظرية إدارة المشاريع الحديثة هي مجموعة من المبادئ والممارسات المتطورة لإدارة المشاريع بكفاءة وفعالية في البيئات المعقدة والمتغيرة. تطورت هذه النظرية من خلال أعمال هارولد كيرزنر</w:t>
      </w:r>
      <w:r w:rsidRPr="00E229AD">
        <w:rPr>
          <w:b/>
          <w:bCs/>
          <w:sz w:val="28"/>
          <w:szCs w:val="28"/>
        </w:rPr>
        <w:t xml:space="preserve"> (Harold Kerzner) </w:t>
      </w:r>
      <w:r w:rsidRPr="00E229AD">
        <w:rPr>
          <w:b/>
          <w:bCs/>
          <w:sz w:val="28"/>
          <w:szCs w:val="28"/>
          <w:rtl/>
        </w:rPr>
        <w:t>في عام 2017، وتعتمد على منهجيات متعددة مثل الإدارة الرشيقة</w:t>
      </w:r>
      <w:r w:rsidRPr="00E229AD">
        <w:rPr>
          <w:b/>
          <w:bCs/>
          <w:sz w:val="28"/>
          <w:szCs w:val="28"/>
        </w:rPr>
        <w:t xml:space="preserve"> (Agile) </w:t>
      </w:r>
      <w:r w:rsidRPr="00E229AD">
        <w:rPr>
          <w:b/>
          <w:bCs/>
          <w:sz w:val="28"/>
          <w:szCs w:val="28"/>
          <w:rtl/>
        </w:rPr>
        <w:t>والإدارة الهجينة</w:t>
      </w:r>
      <w:r w:rsidRPr="00E229AD">
        <w:rPr>
          <w:b/>
          <w:bCs/>
          <w:sz w:val="28"/>
          <w:szCs w:val="28"/>
        </w:rPr>
        <w:t xml:space="preserve">  ( Kerzner,2017). (Hybrid) </w:t>
      </w:r>
    </w:p>
    <w:p w:rsidR="00AF5279" w:rsidRPr="00E229AD" w:rsidRDefault="00AF5279" w:rsidP="00AF5279">
      <w:pPr>
        <w:bidi/>
        <w:spacing w:line="360" w:lineRule="auto"/>
        <w:jc w:val="both"/>
        <w:rPr>
          <w:b/>
          <w:bCs/>
          <w:sz w:val="28"/>
          <w:szCs w:val="28"/>
        </w:rPr>
      </w:pPr>
      <w:r w:rsidRPr="00E229AD">
        <w:rPr>
          <w:b/>
          <w:bCs/>
          <w:sz w:val="28"/>
          <w:szCs w:val="28"/>
          <w:rtl/>
        </w:rPr>
        <w:t>المبادئ الأساسية</w:t>
      </w:r>
      <w:r w:rsidRPr="00E229AD">
        <w:rPr>
          <w:b/>
          <w:bCs/>
          <w:sz w:val="28"/>
          <w:szCs w:val="28"/>
        </w:rPr>
        <w:t>:</w:t>
      </w:r>
    </w:p>
    <w:p w:rsidR="00AF5279" w:rsidRPr="00E229AD" w:rsidRDefault="00AF5279" w:rsidP="00AF5279">
      <w:pPr>
        <w:numPr>
          <w:ilvl w:val="0"/>
          <w:numId w:val="20"/>
        </w:numPr>
        <w:bidi/>
        <w:spacing w:line="360" w:lineRule="auto"/>
        <w:jc w:val="both"/>
        <w:rPr>
          <w:b/>
          <w:bCs/>
          <w:sz w:val="28"/>
          <w:szCs w:val="28"/>
        </w:rPr>
      </w:pPr>
      <w:r w:rsidRPr="00E229AD">
        <w:rPr>
          <w:b/>
          <w:bCs/>
          <w:sz w:val="28"/>
          <w:szCs w:val="28"/>
          <w:rtl/>
        </w:rPr>
        <w:t>التخطيط التكيفي</w:t>
      </w:r>
      <w:r w:rsidRPr="00E229AD">
        <w:rPr>
          <w:b/>
          <w:bCs/>
          <w:sz w:val="28"/>
          <w:szCs w:val="28"/>
        </w:rPr>
        <w:t xml:space="preserve">: </w:t>
      </w:r>
      <w:r w:rsidRPr="00E229AD">
        <w:rPr>
          <w:b/>
          <w:bCs/>
          <w:sz w:val="28"/>
          <w:szCs w:val="28"/>
          <w:rtl/>
        </w:rPr>
        <w:t>القدرة على تعديل الخطط بناءً على المتغيرات الجديدة</w:t>
      </w:r>
    </w:p>
    <w:p w:rsidR="00AF5279" w:rsidRPr="00E229AD" w:rsidRDefault="00AF5279" w:rsidP="00AF5279">
      <w:pPr>
        <w:numPr>
          <w:ilvl w:val="0"/>
          <w:numId w:val="20"/>
        </w:numPr>
        <w:bidi/>
        <w:spacing w:line="360" w:lineRule="auto"/>
        <w:jc w:val="both"/>
        <w:rPr>
          <w:b/>
          <w:bCs/>
          <w:sz w:val="28"/>
          <w:szCs w:val="28"/>
        </w:rPr>
      </w:pPr>
      <w:r w:rsidRPr="00E229AD">
        <w:rPr>
          <w:b/>
          <w:bCs/>
          <w:sz w:val="28"/>
          <w:szCs w:val="28"/>
          <w:rtl/>
        </w:rPr>
        <w:t>إدارة المخاطر الاستباقية</w:t>
      </w:r>
      <w:r w:rsidRPr="00E229AD">
        <w:rPr>
          <w:b/>
          <w:bCs/>
          <w:sz w:val="28"/>
          <w:szCs w:val="28"/>
        </w:rPr>
        <w:t xml:space="preserve">: </w:t>
      </w:r>
      <w:r w:rsidRPr="00E229AD">
        <w:rPr>
          <w:b/>
          <w:bCs/>
          <w:sz w:val="28"/>
          <w:szCs w:val="28"/>
          <w:rtl/>
        </w:rPr>
        <w:t>التنبؤ بالمخاطر المحتملة ووضع خطط للتعامل معها</w:t>
      </w:r>
    </w:p>
    <w:p w:rsidR="00AF5279" w:rsidRPr="00E229AD" w:rsidRDefault="00AF5279" w:rsidP="00AF5279">
      <w:pPr>
        <w:numPr>
          <w:ilvl w:val="0"/>
          <w:numId w:val="20"/>
        </w:numPr>
        <w:bidi/>
        <w:spacing w:line="360" w:lineRule="auto"/>
        <w:jc w:val="both"/>
        <w:rPr>
          <w:b/>
          <w:bCs/>
          <w:sz w:val="28"/>
          <w:szCs w:val="28"/>
        </w:rPr>
      </w:pPr>
      <w:r w:rsidRPr="00E229AD">
        <w:rPr>
          <w:b/>
          <w:bCs/>
          <w:sz w:val="28"/>
          <w:szCs w:val="28"/>
          <w:rtl/>
        </w:rPr>
        <w:t>التحسين المستمر</w:t>
      </w:r>
      <w:r w:rsidRPr="00E229AD">
        <w:rPr>
          <w:b/>
          <w:bCs/>
          <w:sz w:val="28"/>
          <w:szCs w:val="28"/>
        </w:rPr>
        <w:t xml:space="preserve">: </w:t>
      </w:r>
      <w:r w:rsidRPr="00E229AD">
        <w:rPr>
          <w:b/>
          <w:bCs/>
          <w:sz w:val="28"/>
          <w:szCs w:val="28"/>
          <w:rtl/>
        </w:rPr>
        <w:t>تطوير العمليات والممارسات باستمرار</w:t>
      </w:r>
    </w:p>
    <w:p w:rsidR="00AF5279" w:rsidRPr="00E229AD" w:rsidRDefault="00AF5279" w:rsidP="00AF5279">
      <w:pPr>
        <w:numPr>
          <w:ilvl w:val="0"/>
          <w:numId w:val="20"/>
        </w:numPr>
        <w:bidi/>
        <w:spacing w:line="360" w:lineRule="auto"/>
        <w:jc w:val="both"/>
        <w:rPr>
          <w:b/>
          <w:bCs/>
          <w:sz w:val="28"/>
          <w:szCs w:val="28"/>
        </w:rPr>
      </w:pPr>
      <w:r w:rsidRPr="00E229AD">
        <w:rPr>
          <w:b/>
          <w:bCs/>
          <w:sz w:val="28"/>
          <w:szCs w:val="28"/>
          <w:rtl/>
        </w:rPr>
        <w:t>التواصل الفعال</w:t>
      </w:r>
      <w:r w:rsidRPr="00E229AD">
        <w:rPr>
          <w:b/>
          <w:bCs/>
          <w:sz w:val="28"/>
          <w:szCs w:val="28"/>
        </w:rPr>
        <w:t xml:space="preserve">: </w:t>
      </w:r>
      <w:r w:rsidRPr="00E229AD">
        <w:rPr>
          <w:b/>
          <w:bCs/>
          <w:sz w:val="28"/>
          <w:szCs w:val="28"/>
          <w:rtl/>
        </w:rPr>
        <w:t>ضمان تدفق المعلومات بين جميع أطراف المشروع</w:t>
      </w:r>
    </w:p>
    <w:p w:rsidR="00AF5279" w:rsidRPr="00E229AD" w:rsidRDefault="00AF5279" w:rsidP="00AF5279">
      <w:pPr>
        <w:numPr>
          <w:ilvl w:val="0"/>
          <w:numId w:val="20"/>
        </w:numPr>
        <w:bidi/>
        <w:spacing w:line="360" w:lineRule="auto"/>
        <w:jc w:val="both"/>
        <w:rPr>
          <w:b/>
          <w:bCs/>
          <w:sz w:val="28"/>
          <w:szCs w:val="28"/>
        </w:rPr>
      </w:pPr>
      <w:r w:rsidRPr="00E229AD">
        <w:rPr>
          <w:b/>
          <w:bCs/>
          <w:sz w:val="28"/>
          <w:szCs w:val="28"/>
          <w:rtl/>
        </w:rPr>
        <w:t>إدارة الموارد الذكية</w:t>
      </w:r>
      <w:r w:rsidRPr="00E229AD">
        <w:rPr>
          <w:b/>
          <w:bCs/>
          <w:sz w:val="28"/>
          <w:szCs w:val="28"/>
        </w:rPr>
        <w:t xml:space="preserve">: </w:t>
      </w:r>
      <w:r w:rsidRPr="00E229AD">
        <w:rPr>
          <w:b/>
          <w:bCs/>
          <w:sz w:val="28"/>
          <w:szCs w:val="28"/>
          <w:rtl/>
        </w:rPr>
        <w:t>الاستخدام الأمثل للموارد البشرية والمالية والتقنية</w:t>
      </w:r>
    </w:p>
    <w:p w:rsidR="00AF5279" w:rsidRPr="00E229AD" w:rsidRDefault="00AF5279" w:rsidP="00AF5279">
      <w:pPr>
        <w:bidi/>
        <w:spacing w:line="360" w:lineRule="auto"/>
        <w:jc w:val="both"/>
        <w:rPr>
          <w:b/>
          <w:bCs/>
          <w:sz w:val="28"/>
          <w:szCs w:val="28"/>
        </w:rPr>
      </w:pPr>
      <w:r w:rsidRPr="00E229AD">
        <w:rPr>
          <w:b/>
          <w:bCs/>
          <w:sz w:val="28"/>
          <w:szCs w:val="28"/>
          <w:rtl/>
        </w:rPr>
        <w:t>نظرية التحسين الذكي</w:t>
      </w:r>
      <w:r w:rsidRPr="00E229AD">
        <w:rPr>
          <w:b/>
          <w:bCs/>
          <w:sz w:val="28"/>
          <w:szCs w:val="28"/>
        </w:rPr>
        <w:t xml:space="preserve"> (Smart Optimization Theory)</w:t>
      </w:r>
    </w:p>
    <w:p w:rsidR="00AF5279" w:rsidRPr="00E229AD" w:rsidRDefault="00AF5279" w:rsidP="00AF5279">
      <w:pPr>
        <w:bidi/>
        <w:spacing w:line="360" w:lineRule="auto"/>
        <w:jc w:val="both"/>
        <w:rPr>
          <w:b/>
          <w:bCs/>
          <w:sz w:val="28"/>
          <w:szCs w:val="28"/>
        </w:rPr>
      </w:pPr>
      <w:r w:rsidRPr="00E229AD">
        <w:rPr>
          <w:b/>
          <w:bCs/>
          <w:sz w:val="28"/>
          <w:szCs w:val="28"/>
          <w:rtl/>
        </w:rPr>
        <w:t>التعريف والمفهوم</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نظرية التحسين الذكي هي مجموعة من الأساليب والتقنيات المتقدمة التي تستخدم الذكاء الاصطناعي والتعلم الآلي لتحسين الأداء والكفاءة في النظم المعقدة. تم تطوير هذه النظرية من خلال أعمال الباحثين في مجال الذكاء الاصطناعي مثل جون هولاند</w:t>
      </w:r>
      <w:r w:rsidRPr="00E229AD">
        <w:rPr>
          <w:b/>
          <w:bCs/>
          <w:sz w:val="28"/>
          <w:szCs w:val="28"/>
        </w:rPr>
        <w:t xml:space="preserve"> (John Holland) </w:t>
      </w:r>
      <w:r w:rsidRPr="00E229AD">
        <w:rPr>
          <w:b/>
          <w:bCs/>
          <w:sz w:val="28"/>
          <w:szCs w:val="28"/>
          <w:rtl/>
        </w:rPr>
        <w:t>وديفيد جولدبرج</w:t>
      </w:r>
      <w:r w:rsidRPr="00E229AD">
        <w:rPr>
          <w:b/>
          <w:bCs/>
          <w:sz w:val="28"/>
          <w:szCs w:val="28"/>
        </w:rPr>
        <w:t xml:space="preserve"> (David Goldberg) </w:t>
      </w:r>
      <w:r w:rsidRPr="00E229AD">
        <w:rPr>
          <w:b/>
          <w:bCs/>
          <w:sz w:val="28"/>
          <w:szCs w:val="28"/>
          <w:rtl/>
        </w:rPr>
        <w:t>في التسعينيات، وتطورت بسرعة مع تقدم تقنيات التعلم الآلي (هولاند، 1992؛ جولدبرج، 1989)</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المبادئ الأساسية</w:t>
      </w:r>
      <w:r w:rsidRPr="00E229AD">
        <w:rPr>
          <w:b/>
          <w:bCs/>
          <w:sz w:val="28"/>
          <w:szCs w:val="28"/>
        </w:rPr>
        <w:t>:</w:t>
      </w:r>
    </w:p>
    <w:p w:rsidR="00AF5279" w:rsidRPr="00E229AD" w:rsidRDefault="00AF5279" w:rsidP="00AF5279">
      <w:pPr>
        <w:numPr>
          <w:ilvl w:val="0"/>
          <w:numId w:val="21"/>
        </w:numPr>
        <w:bidi/>
        <w:spacing w:line="360" w:lineRule="auto"/>
        <w:jc w:val="both"/>
        <w:rPr>
          <w:b/>
          <w:bCs/>
          <w:sz w:val="28"/>
          <w:szCs w:val="28"/>
        </w:rPr>
      </w:pPr>
      <w:r w:rsidRPr="00E229AD">
        <w:rPr>
          <w:b/>
          <w:bCs/>
          <w:sz w:val="28"/>
          <w:szCs w:val="28"/>
          <w:rtl/>
        </w:rPr>
        <w:t>التكيف التلقائي</w:t>
      </w:r>
      <w:r w:rsidRPr="00E229AD">
        <w:rPr>
          <w:b/>
          <w:bCs/>
          <w:sz w:val="28"/>
          <w:szCs w:val="28"/>
        </w:rPr>
        <w:t xml:space="preserve">: </w:t>
      </w:r>
      <w:r w:rsidRPr="00E229AD">
        <w:rPr>
          <w:b/>
          <w:bCs/>
          <w:sz w:val="28"/>
          <w:szCs w:val="28"/>
          <w:rtl/>
        </w:rPr>
        <w:t>النظام يتعلم ويتكيف مع البيئة المتغيرة</w:t>
      </w:r>
    </w:p>
    <w:p w:rsidR="00AF5279" w:rsidRPr="00E229AD" w:rsidRDefault="00AF5279" w:rsidP="00AF5279">
      <w:pPr>
        <w:numPr>
          <w:ilvl w:val="0"/>
          <w:numId w:val="21"/>
        </w:numPr>
        <w:bidi/>
        <w:spacing w:line="360" w:lineRule="auto"/>
        <w:jc w:val="both"/>
        <w:rPr>
          <w:b/>
          <w:bCs/>
          <w:sz w:val="28"/>
          <w:szCs w:val="28"/>
        </w:rPr>
      </w:pPr>
      <w:r w:rsidRPr="00E229AD">
        <w:rPr>
          <w:b/>
          <w:bCs/>
          <w:sz w:val="28"/>
          <w:szCs w:val="28"/>
          <w:rtl/>
        </w:rPr>
        <w:t>التحسين المستمر</w:t>
      </w:r>
      <w:r w:rsidRPr="00E229AD">
        <w:rPr>
          <w:b/>
          <w:bCs/>
          <w:sz w:val="28"/>
          <w:szCs w:val="28"/>
        </w:rPr>
        <w:t xml:space="preserve">: </w:t>
      </w:r>
      <w:r w:rsidRPr="00E229AD">
        <w:rPr>
          <w:b/>
          <w:bCs/>
          <w:sz w:val="28"/>
          <w:szCs w:val="28"/>
          <w:rtl/>
        </w:rPr>
        <w:t>البحث الدائم عن الحلول الأفضل</w:t>
      </w:r>
    </w:p>
    <w:p w:rsidR="00AF5279" w:rsidRPr="00E229AD" w:rsidRDefault="00AF5279" w:rsidP="00AF5279">
      <w:pPr>
        <w:numPr>
          <w:ilvl w:val="0"/>
          <w:numId w:val="21"/>
        </w:numPr>
        <w:bidi/>
        <w:spacing w:line="360" w:lineRule="auto"/>
        <w:jc w:val="both"/>
        <w:rPr>
          <w:b/>
          <w:bCs/>
          <w:sz w:val="28"/>
          <w:szCs w:val="28"/>
        </w:rPr>
      </w:pPr>
      <w:r w:rsidRPr="00E229AD">
        <w:rPr>
          <w:b/>
          <w:bCs/>
          <w:sz w:val="28"/>
          <w:szCs w:val="28"/>
          <w:rtl/>
        </w:rPr>
        <w:t>الذكاء الجماعي</w:t>
      </w:r>
      <w:r w:rsidRPr="00E229AD">
        <w:rPr>
          <w:b/>
          <w:bCs/>
          <w:sz w:val="28"/>
          <w:szCs w:val="28"/>
        </w:rPr>
        <w:t xml:space="preserve">: </w:t>
      </w:r>
      <w:r w:rsidRPr="00E229AD">
        <w:rPr>
          <w:b/>
          <w:bCs/>
          <w:sz w:val="28"/>
          <w:szCs w:val="28"/>
          <w:rtl/>
        </w:rPr>
        <w:t>الاستفادة من ذكاء متعدد الوكلاء</w:t>
      </w:r>
    </w:p>
    <w:p w:rsidR="00AF5279" w:rsidRPr="00E229AD" w:rsidRDefault="00AF5279" w:rsidP="00AF5279">
      <w:pPr>
        <w:numPr>
          <w:ilvl w:val="0"/>
          <w:numId w:val="21"/>
        </w:numPr>
        <w:bidi/>
        <w:spacing w:line="360" w:lineRule="auto"/>
        <w:jc w:val="both"/>
        <w:rPr>
          <w:b/>
          <w:bCs/>
          <w:sz w:val="28"/>
          <w:szCs w:val="28"/>
        </w:rPr>
      </w:pPr>
      <w:r w:rsidRPr="00E229AD">
        <w:rPr>
          <w:b/>
          <w:bCs/>
          <w:sz w:val="28"/>
          <w:szCs w:val="28"/>
          <w:rtl/>
        </w:rPr>
        <w:t>التعلم من البيانات</w:t>
      </w:r>
      <w:r w:rsidRPr="00E229AD">
        <w:rPr>
          <w:b/>
          <w:bCs/>
          <w:sz w:val="28"/>
          <w:szCs w:val="28"/>
        </w:rPr>
        <w:t xml:space="preserve">: </w:t>
      </w:r>
      <w:r w:rsidRPr="00E229AD">
        <w:rPr>
          <w:b/>
          <w:bCs/>
          <w:sz w:val="28"/>
          <w:szCs w:val="28"/>
          <w:rtl/>
        </w:rPr>
        <w:t>استخدام البيانات التاريخية للتنبؤ والتحسين</w:t>
      </w:r>
    </w:p>
    <w:p w:rsidR="00AF5279" w:rsidRPr="00E229AD" w:rsidRDefault="00AF5279" w:rsidP="00AF5279">
      <w:pPr>
        <w:numPr>
          <w:ilvl w:val="0"/>
          <w:numId w:val="21"/>
        </w:numPr>
        <w:bidi/>
        <w:spacing w:line="360" w:lineRule="auto"/>
        <w:jc w:val="both"/>
        <w:rPr>
          <w:b/>
          <w:bCs/>
          <w:sz w:val="28"/>
          <w:szCs w:val="28"/>
        </w:rPr>
      </w:pPr>
      <w:r w:rsidRPr="00E229AD">
        <w:rPr>
          <w:b/>
          <w:bCs/>
          <w:sz w:val="28"/>
          <w:szCs w:val="28"/>
          <w:rtl/>
        </w:rPr>
        <w:t>الأمثلة الذكية</w:t>
      </w:r>
      <w:r w:rsidRPr="00E229AD">
        <w:rPr>
          <w:b/>
          <w:bCs/>
          <w:sz w:val="28"/>
          <w:szCs w:val="28"/>
        </w:rPr>
        <w:t xml:space="preserve">: </w:t>
      </w:r>
      <w:r w:rsidRPr="00E229AD">
        <w:rPr>
          <w:b/>
          <w:bCs/>
          <w:sz w:val="28"/>
          <w:szCs w:val="28"/>
          <w:rtl/>
        </w:rPr>
        <w:t>إيجاد الحلول المثلى في الوقت المناسب</w:t>
      </w:r>
    </w:p>
    <w:p w:rsidR="00AF5279" w:rsidRPr="00E229AD" w:rsidRDefault="00AF5279" w:rsidP="00AF5279">
      <w:pPr>
        <w:bidi/>
        <w:spacing w:line="360" w:lineRule="auto"/>
        <w:jc w:val="both"/>
        <w:rPr>
          <w:b/>
          <w:bCs/>
          <w:sz w:val="28"/>
          <w:szCs w:val="28"/>
        </w:rPr>
      </w:pPr>
      <w:r w:rsidRPr="00E229AD">
        <w:rPr>
          <w:b/>
          <w:bCs/>
          <w:sz w:val="28"/>
          <w:szCs w:val="28"/>
          <w:rtl/>
        </w:rPr>
        <w:t>التكامل بين النظريات الجديدة والسابقة</w:t>
      </w:r>
    </w:p>
    <w:p w:rsidR="00AF5279" w:rsidRPr="00E229AD" w:rsidRDefault="00AF5279" w:rsidP="00AF5279">
      <w:pPr>
        <w:bidi/>
        <w:spacing w:line="360" w:lineRule="auto"/>
        <w:jc w:val="both"/>
        <w:rPr>
          <w:b/>
          <w:bCs/>
          <w:sz w:val="28"/>
          <w:szCs w:val="28"/>
        </w:rPr>
      </w:pPr>
      <w:r w:rsidRPr="00E229AD">
        <w:rPr>
          <w:b/>
          <w:bCs/>
          <w:sz w:val="28"/>
          <w:szCs w:val="28"/>
          <w:rtl/>
        </w:rPr>
        <w:t>تشكل النظريات المؤسسة للدراسة، بما في ذلك نظرية إدارة المشاريع الحديثة ونظرية التحسين الذكي، إطاراً نظرياً شاملاً ومتطوراً يساعد في فهم وتفسير العلاقات المعقدة بين المتغيرات المختلفة في الدراسة. هذا التكامل النظري يوفر أساساً قوياً لتصميم الدراسة وتحليل النتائج واستخلاص التوصيات العملية في عصر التحول الرقمي والذكاء الاصطناعي</w:t>
      </w:r>
      <w:r w:rsidRPr="00E229AD">
        <w:rPr>
          <w:b/>
          <w:bCs/>
          <w:sz w:val="28"/>
          <w:szCs w:val="28"/>
        </w:rPr>
        <w:t>.</w:t>
      </w:r>
    </w:p>
    <w:p w:rsidR="00AF5279" w:rsidRPr="00E229AD" w:rsidRDefault="00AF5279" w:rsidP="00AF5279">
      <w:pPr>
        <w:bidi/>
        <w:spacing w:line="360" w:lineRule="auto"/>
        <w:jc w:val="both"/>
        <w:rPr>
          <w:b/>
          <w:bCs/>
          <w:sz w:val="28"/>
          <w:szCs w:val="28"/>
          <w:rtl/>
        </w:rPr>
      </w:pPr>
    </w:p>
    <w:p w:rsidR="00AF5279" w:rsidRPr="00E229AD" w:rsidRDefault="00AF5279" w:rsidP="00AF5279">
      <w:pPr>
        <w:bidi/>
        <w:spacing w:line="360" w:lineRule="auto"/>
        <w:jc w:val="both"/>
        <w:rPr>
          <w:b/>
          <w:bCs/>
          <w:sz w:val="28"/>
          <w:szCs w:val="28"/>
          <w:rtl/>
        </w:rPr>
      </w:pPr>
      <w:r w:rsidRPr="00E229AD">
        <w:rPr>
          <w:b/>
          <w:bCs/>
          <w:sz w:val="28"/>
          <w:szCs w:val="28"/>
          <w:rtl/>
        </w:rPr>
        <w:t>مراجعة الدراسات السابقة</w:t>
      </w:r>
    </w:p>
    <w:p w:rsidR="00AF5279" w:rsidRPr="00E229AD" w:rsidRDefault="00AF5279" w:rsidP="00AF5279">
      <w:pPr>
        <w:bidi/>
        <w:spacing w:line="360" w:lineRule="auto"/>
        <w:jc w:val="both"/>
        <w:rPr>
          <w:b/>
          <w:bCs/>
          <w:sz w:val="28"/>
          <w:szCs w:val="28"/>
        </w:rPr>
      </w:pPr>
      <w:r w:rsidRPr="00E229AD">
        <w:rPr>
          <w:b/>
          <w:bCs/>
          <w:sz w:val="28"/>
          <w:szCs w:val="28"/>
        </w:rPr>
        <w:t xml:space="preserve">2.3 </w:t>
      </w:r>
      <w:r w:rsidRPr="00E229AD">
        <w:rPr>
          <w:b/>
          <w:bCs/>
          <w:sz w:val="28"/>
          <w:szCs w:val="28"/>
          <w:rtl/>
        </w:rPr>
        <w:t>الدراسات السابقة</w:t>
      </w:r>
    </w:p>
    <w:p w:rsidR="00AF5279" w:rsidRPr="00E229AD" w:rsidRDefault="00AF5279" w:rsidP="00AF5279">
      <w:pPr>
        <w:bidi/>
        <w:spacing w:line="360" w:lineRule="auto"/>
        <w:jc w:val="both"/>
        <w:rPr>
          <w:b/>
          <w:bCs/>
          <w:sz w:val="28"/>
          <w:szCs w:val="28"/>
        </w:rPr>
      </w:pPr>
      <w:r w:rsidRPr="00E229AD">
        <w:rPr>
          <w:b/>
          <w:bCs/>
          <w:sz w:val="28"/>
          <w:szCs w:val="28"/>
          <w:rtl/>
        </w:rPr>
        <w:t>تُعد مراجعة الدراسات السابقة أساساً مهماً لفهم الموضوع المدروس وتحديد الفجوات البحثية، حيث تساعد في بناء إطار نظري متين وتوضيح الإضافة العلمية للبحث الحالي. وقد تم تقسيم الدراسات السابقة إلى دراسات محلية ودراسات أجنبية كما يلي</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أولاً: الدراسات المحلية</w:t>
      </w:r>
    </w:p>
    <w:p w:rsidR="00AF5279" w:rsidRPr="00E229AD" w:rsidRDefault="00AF5279" w:rsidP="00AF5279">
      <w:pPr>
        <w:bidi/>
        <w:spacing w:line="360" w:lineRule="auto"/>
        <w:jc w:val="both"/>
        <w:rPr>
          <w:b/>
          <w:bCs/>
          <w:sz w:val="28"/>
          <w:szCs w:val="28"/>
        </w:rPr>
      </w:pPr>
      <w:r w:rsidRPr="00E229AD">
        <w:rPr>
          <w:b/>
          <w:bCs/>
          <w:sz w:val="28"/>
          <w:szCs w:val="28"/>
          <w:rtl/>
        </w:rPr>
        <w:t>الدراسة الأولى</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العنوان</w:t>
      </w:r>
      <w:r w:rsidRPr="00E229AD">
        <w:rPr>
          <w:b/>
          <w:bCs/>
          <w:sz w:val="28"/>
          <w:szCs w:val="28"/>
        </w:rPr>
        <w:t>: "</w:t>
      </w:r>
      <w:r w:rsidRPr="00E229AD">
        <w:rPr>
          <w:b/>
          <w:bCs/>
          <w:sz w:val="28"/>
          <w:szCs w:val="28"/>
          <w:rtl/>
        </w:rPr>
        <w:t>تأثير التكنولوجيا الرقمية على الأداء الأكاديمي لطلاب الجامعات المصرية</w:t>
      </w:r>
      <w:r w:rsidRPr="00E229AD">
        <w:rPr>
          <w:b/>
          <w:bCs/>
          <w:sz w:val="28"/>
          <w:szCs w:val="28"/>
        </w:rPr>
        <w:t xml:space="preserve">" </w:t>
      </w:r>
      <w:r w:rsidRPr="00E229AD">
        <w:rPr>
          <w:b/>
          <w:bCs/>
          <w:sz w:val="28"/>
          <w:szCs w:val="28"/>
          <w:rtl/>
        </w:rPr>
        <w:t>الباحث</w:t>
      </w:r>
      <w:r w:rsidRPr="00E229AD">
        <w:rPr>
          <w:b/>
          <w:bCs/>
          <w:sz w:val="28"/>
          <w:szCs w:val="28"/>
        </w:rPr>
        <w:t xml:space="preserve">: </w:t>
      </w:r>
      <w:r w:rsidRPr="00E229AD">
        <w:rPr>
          <w:b/>
          <w:bCs/>
          <w:sz w:val="28"/>
          <w:szCs w:val="28"/>
          <w:rtl/>
        </w:rPr>
        <w:t>أحمد محمد السيد</w:t>
      </w:r>
      <w:r w:rsidRPr="00E229AD">
        <w:rPr>
          <w:b/>
          <w:bCs/>
          <w:sz w:val="28"/>
          <w:szCs w:val="28"/>
        </w:rPr>
        <w:t xml:space="preserve"> (</w:t>
      </w:r>
      <w:r w:rsidRPr="00E229AD">
        <w:rPr>
          <w:b/>
          <w:bCs/>
          <w:sz w:val="28"/>
          <w:szCs w:val="28"/>
          <w:rtl/>
        </w:rPr>
        <w:t>2023</w:t>
      </w:r>
      <w:r w:rsidRPr="00E229AD">
        <w:rPr>
          <w:b/>
          <w:bCs/>
          <w:sz w:val="28"/>
          <w:szCs w:val="28"/>
        </w:rPr>
        <w:t xml:space="preserve">) </w:t>
      </w:r>
      <w:r w:rsidRPr="00E229AD">
        <w:rPr>
          <w:b/>
          <w:bCs/>
          <w:sz w:val="28"/>
          <w:szCs w:val="28"/>
          <w:rtl/>
        </w:rPr>
        <w:t>ملخص الدراسة</w:t>
      </w:r>
      <w:r w:rsidRPr="00E229AD">
        <w:rPr>
          <w:b/>
          <w:bCs/>
          <w:sz w:val="28"/>
          <w:szCs w:val="28"/>
        </w:rPr>
        <w:t xml:space="preserve">: </w:t>
      </w:r>
      <w:r w:rsidRPr="00E229AD">
        <w:rPr>
          <w:b/>
          <w:bCs/>
          <w:sz w:val="28"/>
          <w:szCs w:val="28"/>
          <w:rtl/>
        </w:rPr>
        <w:t>هدفت هذه الدراسة إلى تحليل تأثير استخدام التكنولوجيا الرقمية على الأداء الأكاديمي لطلاب الجامعات المصرية، وتم تطبيق الدراسة على عينة مكونة من 450 طالباً وطالبة من ثلاث جامعات مصرية. استخدمت الدراسة المنهج الوصفي التحليلي، وتم جمع البيانات من خلال استبانة مصممة خصيصاً لهذا الغرض بالإضافة إلى تحليل السجلات الأكاديمية للطلاب</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أهم النتائج</w:t>
      </w:r>
      <w:r w:rsidRPr="00E229AD">
        <w:rPr>
          <w:b/>
          <w:bCs/>
          <w:sz w:val="28"/>
          <w:szCs w:val="28"/>
        </w:rPr>
        <w:t>:</w:t>
      </w:r>
    </w:p>
    <w:p w:rsidR="00AF5279" w:rsidRPr="00E229AD" w:rsidRDefault="00AF5279" w:rsidP="00AF5279">
      <w:pPr>
        <w:numPr>
          <w:ilvl w:val="0"/>
          <w:numId w:val="6"/>
        </w:numPr>
        <w:bidi/>
        <w:spacing w:line="360" w:lineRule="auto"/>
        <w:jc w:val="both"/>
        <w:rPr>
          <w:b/>
          <w:bCs/>
          <w:sz w:val="28"/>
          <w:szCs w:val="28"/>
        </w:rPr>
      </w:pPr>
      <w:r w:rsidRPr="00E229AD">
        <w:rPr>
          <w:b/>
          <w:bCs/>
          <w:sz w:val="28"/>
          <w:szCs w:val="28"/>
          <w:rtl/>
        </w:rPr>
        <w:t>وجود علاقة إيجابية قوية بين استخدام التكنولوجيا الرقمية والأداء الأكاديمي بمعامل ارتباط</w:t>
      </w:r>
      <w:r w:rsidRPr="00E229AD">
        <w:rPr>
          <w:b/>
          <w:bCs/>
          <w:sz w:val="28"/>
          <w:szCs w:val="28"/>
        </w:rPr>
        <w:t xml:space="preserve"> )</w:t>
      </w:r>
      <w:r w:rsidRPr="00E229AD">
        <w:rPr>
          <w:b/>
          <w:bCs/>
          <w:sz w:val="28"/>
          <w:szCs w:val="28"/>
          <w:rtl/>
        </w:rPr>
        <w:t>0.78</w:t>
      </w:r>
      <w:r w:rsidRPr="00E229AD">
        <w:rPr>
          <w:b/>
          <w:bCs/>
          <w:sz w:val="28"/>
          <w:szCs w:val="28"/>
        </w:rPr>
        <w:t>(</w:t>
      </w:r>
    </w:p>
    <w:p w:rsidR="00AF5279" w:rsidRPr="00E229AD" w:rsidRDefault="00AF5279" w:rsidP="00AF5279">
      <w:pPr>
        <w:numPr>
          <w:ilvl w:val="0"/>
          <w:numId w:val="6"/>
        </w:numPr>
        <w:bidi/>
        <w:spacing w:line="360" w:lineRule="auto"/>
        <w:jc w:val="both"/>
        <w:rPr>
          <w:b/>
          <w:bCs/>
          <w:sz w:val="28"/>
          <w:szCs w:val="28"/>
        </w:rPr>
      </w:pPr>
      <w:r w:rsidRPr="00E229AD">
        <w:rPr>
          <w:b/>
          <w:bCs/>
          <w:sz w:val="28"/>
          <w:szCs w:val="28"/>
          <w:rtl/>
        </w:rPr>
        <w:t>تحسن درجات الطلاب بنسبة 15% في المقررات التي تستخدم التكنولوجيا الرقمية</w:t>
      </w:r>
    </w:p>
    <w:p w:rsidR="00AF5279" w:rsidRPr="00E229AD" w:rsidRDefault="00AF5279" w:rsidP="00AF5279">
      <w:pPr>
        <w:numPr>
          <w:ilvl w:val="0"/>
          <w:numId w:val="6"/>
        </w:numPr>
        <w:bidi/>
        <w:spacing w:line="360" w:lineRule="auto"/>
        <w:jc w:val="both"/>
        <w:rPr>
          <w:b/>
          <w:bCs/>
          <w:sz w:val="28"/>
          <w:szCs w:val="28"/>
        </w:rPr>
      </w:pPr>
      <w:r w:rsidRPr="00E229AD">
        <w:rPr>
          <w:b/>
          <w:bCs/>
          <w:sz w:val="28"/>
          <w:szCs w:val="28"/>
          <w:rtl/>
        </w:rPr>
        <w:t>زيادة مستوى المشاركة الطلابية بنسبة 25% في البيئات التعليمية الرقمية</w:t>
      </w:r>
    </w:p>
    <w:p w:rsidR="00AF5279" w:rsidRPr="00E229AD" w:rsidRDefault="00AF5279" w:rsidP="00AF5279">
      <w:pPr>
        <w:bidi/>
        <w:spacing w:line="360" w:lineRule="auto"/>
        <w:jc w:val="both"/>
        <w:rPr>
          <w:b/>
          <w:bCs/>
          <w:sz w:val="28"/>
          <w:szCs w:val="28"/>
        </w:rPr>
      </w:pPr>
      <w:r w:rsidRPr="00E229AD">
        <w:rPr>
          <w:b/>
          <w:bCs/>
          <w:sz w:val="28"/>
          <w:szCs w:val="28"/>
          <w:rtl/>
        </w:rPr>
        <w:t>التوصيات</w:t>
      </w:r>
      <w:r w:rsidRPr="00E229AD">
        <w:rPr>
          <w:b/>
          <w:bCs/>
          <w:sz w:val="28"/>
          <w:szCs w:val="28"/>
        </w:rPr>
        <w:t>:</w:t>
      </w:r>
    </w:p>
    <w:p w:rsidR="00AF5279" w:rsidRPr="00E229AD" w:rsidRDefault="00AF5279" w:rsidP="00AF5279">
      <w:pPr>
        <w:numPr>
          <w:ilvl w:val="0"/>
          <w:numId w:val="7"/>
        </w:numPr>
        <w:bidi/>
        <w:spacing w:line="360" w:lineRule="auto"/>
        <w:jc w:val="both"/>
        <w:rPr>
          <w:b/>
          <w:bCs/>
          <w:sz w:val="28"/>
          <w:szCs w:val="28"/>
        </w:rPr>
      </w:pPr>
      <w:r w:rsidRPr="00E229AD">
        <w:rPr>
          <w:b/>
          <w:bCs/>
          <w:sz w:val="28"/>
          <w:szCs w:val="28"/>
          <w:rtl/>
        </w:rPr>
        <w:t>ضرورة تطوير البنية التحتية التكنولوجية في الجامعات المصرية</w:t>
      </w:r>
    </w:p>
    <w:p w:rsidR="00AF5279" w:rsidRPr="00E229AD" w:rsidRDefault="00AF5279" w:rsidP="00AF5279">
      <w:pPr>
        <w:numPr>
          <w:ilvl w:val="0"/>
          <w:numId w:val="7"/>
        </w:numPr>
        <w:bidi/>
        <w:spacing w:line="360" w:lineRule="auto"/>
        <w:jc w:val="both"/>
        <w:rPr>
          <w:b/>
          <w:bCs/>
          <w:sz w:val="28"/>
          <w:szCs w:val="28"/>
        </w:rPr>
      </w:pPr>
      <w:r w:rsidRPr="00E229AD">
        <w:rPr>
          <w:b/>
          <w:bCs/>
          <w:sz w:val="28"/>
          <w:szCs w:val="28"/>
          <w:rtl/>
        </w:rPr>
        <w:t>تدريب أعضاء هيئة التدريس على استخدام التكنولوجيا الرقمية في التعليم</w:t>
      </w:r>
    </w:p>
    <w:p w:rsidR="00AF5279" w:rsidRPr="00E229AD" w:rsidRDefault="00AF5279" w:rsidP="00AF5279">
      <w:pPr>
        <w:numPr>
          <w:ilvl w:val="0"/>
          <w:numId w:val="7"/>
        </w:numPr>
        <w:bidi/>
        <w:spacing w:line="360" w:lineRule="auto"/>
        <w:jc w:val="both"/>
        <w:rPr>
          <w:b/>
          <w:bCs/>
          <w:sz w:val="28"/>
          <w:szCs w:val="28"/>
        </w:rPr>
      </w:pPr>
      <w:r w:rsidRPr="00E229AD">
        <w:rPr>
          <w:b/>
          <w:bCs/>
          <w:sz w:val="28"/>
          <w:szCs w:val="28"/>
          <w:rtl/>
        </w:rPr>
        <w:t>وضع استراتيجيات محددة لدمج التكنولوجيا في المناهج الدراسية</w:t>
      </w:r>
    </w:p>
    <w:p w:rsidR="00AF5279" w:rsidRPr="00E229AD" w:rsidRDefault="00AF5279" w:rsidP="00AF5279">
      <w:pPr>
        <w:bidi/>
        <w:spacing w:line="360" w:lineRule="auto"/>
        <w:jc w:val="both"/>
        <w:rPr>
          <w:b/>
          <w:bCs/>
          <w:sz w:val="28"/>
          <w:szCs w:val="28"/>
        </w:rPr>
      </w:pPr>
      <w:r w:rsidRPr="00E229AD">
        <w:rPr>
          <w:b/>
          <w:bCs/>
          <w:sz w:val="28"/>
          <w:szCs w:val="28"/>
        </w:rPr>
        <w:t xml:space="preserve"> </w:t>
      </w:r>
      <w:r w:rsidRPr="00E229AD">
        <w:rPr>
          <w:b/>
          <w:bCs/>
          <w:sz w:val="28"/>
          <w:szCs w:val="28"/>
          <w:rtl/>
        </w:rPr>
        <w:t>الدراسة الثانية</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العنوان</w:t>
      </w:r>
      <w:r w:rsidRPr="00E229AD">
        <w:rPr>
          <w:b/>
          <w:bCs/>
          <w:sz w:val="28"/>
          <w:szCs w:val="28"/>
        </w:rPr>
        <w:t>: "</w:t>
      </w:r>
      <w:r w:rsidRPr="00E229AD">
        <w:rPr>
          <w:b/>
          <w:bCs/>
          <w:sz w:val="28"/>
          <w:szCs w:val="28"/>
          <w:rtl/>
        </w:rPr>
        <w:t>واقع التعليم الإلكتروني في الجامعات السعودية: دراسة تطبيقية</w:t>
      </w:r>
      <w:r w:rsidRPr="00E229AD">
        <w:rPr>
          <w:b/>
          <w:bCs/>
          <w:sz w:val="28"/>
          <w:szCs w:val="28"/>
        </w:rPr>
        <w:t xml:space="preserve">" </w:t>
      </w:r>
      <w:r w:rsidRPr="00E229AD">
        <w:rPr>
          <w:b/>
          <w:bCs/>
          <w:sz w:val="28"/>
          <w:szCs w:val="28"/>
          <w:rtl/>
        </w:rPr>
        <w:t>الباحث</w:t>
      </w:r>
      <w:r w:rsidRPr="00E229AD">
        <w:rPr>
          <w:b/>
          <w:bCs/>
          <w:sz w:val="28"/>
          <w:szCs w:val="28"/>
        </w:rPr>
        <w:t xml:space="preserve">: </w:t>
      </w:r>
      <w:r w:rsidRPr="00E229AD">
        <w:rPr>
          <w:b/>
          <w:bCs/>
          <w:sz w:val="28"/>
          <w:szCs w:val="28"/>
          <w:rtl/>
        </w:rPr>
        <w:t>فاطمة عبد الرحمن الشمري</w:t>
      </w:r>
      <w:r w:rsidRPr="00E229AD">
        <w:rPr>
          <w:b/>
          <w:bCs/>
          <w:sz w:val="28"/>
          <w:szCs w:val="28"/>
        </w:rPr>
        <w:t xml:space="preserve"> (</w:t>
      </w:r>
      <w:r w:rsidRPr="00E229AD">
        <w:rPr>
          <w:b/>
          <w:bCs/>
          <w:sz w:val="28"/>
          <w:szCs w:val="28"/>
          <w:rtl/>
        </w:rPr>
        <w:t>2023</w:t>
      </w:r>
      <w:r w:rsidRPr="00E229AD">
        <w:rPr>
          <w:b/>
          <w:bCs/>
          <w:sz w:val="28"/>
          <w:szCs w:val="28"/>
        </w:rPr>
        <w:t xml:space="preserve">) </w:t>
      </w:r>
      <w:r w:rsidRPr="00E229AD">
        <w:rPr>
          <w:b/>
          <w:bCs/>
          <w:sz w:val="28"/>
          <w:szCs w:val="28"/>
          <w:rtl/>
        </w:rPr>
        <w:t>ملخص الدراسة</w:t>
      </w:r>
      <w:r w:rsidRPr="00E229AD">
        <w:rPr>
          <w:b/>
          <w:bCs/>
          <w:sz w:val="28"/>
          <w:szCs w:val="28"/>
        </w:rPr>
        <w:t xml:space="preserve">: </w:t>
      </w:r>
      <w:r w:rsidRPr="00E229AD">
        <w:rPr>
          <w:b/>
          <w:bCs/>
          <w:sz w:val="28"/>
          <w:szCs w:val="28"/>
          <w:rtl/>
        </w:rPr>
        <w:t>ركزت هذه الدراسة على تقييم واقع التعليم الإلكتروني في الجامعات السعودية من وجهة نظر الطلاب وأعضاء هيئة التدريس، وشملت عينة الدراسة 600 مشارك من خمس جامعات سعودية. استخدمت الدراسة المنهج المختلط (الكمي والنوعي) لجمع البيانات وتحليلها</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أهم النتائج</w:t>
      </w:r>
      <w:r w:rsidRPr="00E229AD">
        <w:rPr>
          <w:b/>
          <w:bCs/>
          <w:sz w:val="28"/>
          <w:szCs w:val="28"/>
        </w:rPr>
        <w:t>:</w:t>
      </w:r>
    </w:p>
    <w:p w:rsidR="00AF5279" w:rsidRPr="00E229AD" w:rsidRDefault="00AF5279" w:rsidP="00AF5279">
      <w:pPr>
        <w:numPr>
          <w:ilvl w:val="0"/>
          <w:numId w:val="8"/>
        </w:numPr>
        <w:bidi/>
        <w:spacing w:line="360" w:lineRule="auto"/>
        <w:jc w:val="both"/>
        <w:rPr>
          <w:b/>
          <w:bCs/>
          <w:sz w:val="28"/>
          <w:szCs w:val="28"/>
        </w:rPr>
      </w:pPr>
      <w:r w:rsidRPr="00E229AD">
        <w:rPr>
          <w:b/>
          <w:bCs/>
          <w:sz w:val="28"/>
          <w:szCs w:val="28"/>
          <w:rtl/>
        </w:rPr>
        <w:t>مستوى رضا الطلاب عن التعليم الإلكتروني بلغ 72</w:t>
      </w:r>
      <w:r w:rsidRPr="00E229AD">
        <w:rPr>
          <w:b/>
          <w:bCs/>
          <w:sz w:val="28"/>
          <w:szCs w:val="28"/>
        </w:rPr>
        <w:t>%</w:t>
      </w:r>
    </w:p>
    <w:p w:rsidR="00AF5279" w:rsidRPr="00E229AD" w:rsidRDefault="00AF5279" w:rsidP="00AF5279">
      <w:pPr>
        <w:numPr>
          <w:ilvl w:val="0"/>
          <w:numId w:val="8"/>
        </w:numPr>
        <w:bidi/>
        <w:spacing w:line="360" w:lineRule="auto"/>
        <w:jc w:val="both"/>
        <w:rPr>
          <w:b/>
          <w:bCs/>
          <w:sz w:val="28"/>
          <w:szCs w:val="28"/>
        </w:rPr>
      </w:pPr>
      <w:r w:rsidRPr="00E229AD">
        <w:rPr>
          <w:b/>
          <w:bCs/>
          <w:sz w:val="28"/>
          <w:szCs w:val="28"/>
          <w:rtl/>
        </w:rPr>
        <w:t>واجه 38% من الطلاب صعوبات تقنية في استخدام منصات التعليم الإلكتروني</w:t>
      </w:r>
    </w:p>
    <w:p w:rsidR="00AF5279" w:rsidRPr="00E229AD" w:rsidRDefault="00AF5279" w:rsidP="00AF5279">
      <w:pPr>
        <w:numPr>
          <w:ilvl w:val="0"/>
          <w:numId w:val="8"/>
        </w:numPr>
        <w:bidi/>
        <w:spacing w:line="360" w:lineRule="auto"/>
        <w:jc w:val="both"/>
        <w:rPr>
          <w:b/>
          <w:bCs/>
          <w:sz w:val="28"/>
          <w:szCs w:val="28"/>
        </w:rPr>
      </w:pPr>
      <w:r w:rsidRPr="00E229AD">
        <w:rPr>
          <w:b/>
          <w:bCs/>
          <w:sz w:val="28"/>
          <w:szCs w:val="28"/>
          <w:rtl/>
        </w:rPr>
        <w:t>أظهر أعضاء هيئة التدريس حاجة ماسة للتدريب على أدوات التعليم الإلكتروني</w:t>
      </w:r>
    </w:p>
    <w:p w:rsidR="00AF5279" w:rsidRPr="00E229AD" w:rsidRDefault="00AF5279" w:rsidP="00AF5279">
      <w:pPr>
        <w:bidi/>
        <w:spacing w:line="360" w:lineRule="auto"/>
        <w:jc w:val="both"/>
        <w:rPr>
          <w:b/>
          <w:bCs/>
          <w:sz w:val="28"/>
          <w:szCs w:val="28"/>
        </w:rPr>
      </w:pPr>
      <w:r w:rsidRPr="00E229AD">
        <w:rPr>
          <w:b/>
          <w:bCs/>
          <w:sz w:val="28"/>
          <w:szCs w:val="28"/>
          <w:rtl/>
        </w:rPr>
        <w:t>التوصيات</w:t>
      </w:r>
      <w:r w:rsidRPr="00E229AD">
        <w:rPr>
          <w:b/>
          <w:bCs/>
          <w:sz w:val="28"/>
          <w:szCs w:val="28"/>
        </w:rPr>
        <w:t>:</w:t>
      </w:r>
    </w:p>
    <w:p w:rsidR="00AF5279" w:rsidRPr="00E229AD" w:rsidRDefault="00AF5279" w:rsidP="00AF5279">
      <w:pPr>
        <w:numPr>
          <w:ilvl w:val="0"/>
          <w:numId w:val="9"/>
        </w:numPr>
        <w:bidi/>
        <w:spacing w:line="360" w:lineRule="auto"/>
        <w:jc w:val="both"/>
        <w:rPr>
          <w:b/>
          <w:bCs/>
          <w:sz w:val="28"/>
          <w:szCs w:val="28"/>
        </w:rPr>
      </w:pPr>
      <w:r w:rsidRPr="00E229AD">
        <w:rPr>
          <w:b/>
          <w:bCs/>
          <w:sz w:val="28"/>
          <w:szCs w:val="28"/>
          <w:rtl/>
        </w:rPr>
        <w:t>تطوير برامج تدريبية متخصصة للطلاب وأعضاء هيئة التدريس</w:t>
      </w:r>
    </w:p>
    <w:p w:rsidR="00AF5279" w:rsidRPr="00E229AD" w:rsidRDefault="00AF5279" w:rsidP="00AF5279">
      <w:pPr>
        <w:numPr>
          <w:ilvl w:val="0"/>
          <w:numId w:val="9"/>
        </w:numPr>
        <w:bidi/>
        <w:spacing w:line="360" w:lineRule="auto"/>
        <w:jc w:val="both"/>
        <w:rPr>
          <w:b/>
          <w:bCs/>
          <w:sz w:val="28"/>
          <w:szCs w:val="28"/>
        </w:rPr>
      </w:pPr>
      <w:r w:rsidRPr="00E229AD">
        <w:rPr>
          <w:b/>
          <w:bCs/>
          <w:sz w:val="28"/>
          <w:szCs w:val="28"/>
          <w:rtl/>
        </w:rPr>
        <w:t>تحسين البنية التحتية التقنية للجامعات</w:t>
      </w:r>
    </w:p>
    <w:p w:rsidR="00AF5279" w:rsidRPr="00E229AD" w:rsidRDefault="00AF5279" w:rsidP="00AF5279">
      <w:pPr>
        <w:numPr>
          <w:ilvl w:val="0"/>
          <w:numId w:val="9"/>
        </w:numPr>
        <w:bidi/>
        <w:spacing w:line="360" w:lineRule="auto"/>
        <w:jc w:val="both"/>
        <w:rPr>
          <w:b/>
          <w:bCs/>
          <w:sz w:val="28"/>
          <w:szCs w:val="28"/>
        </w:rPr>
      </w:pPr>
      <w:r w:rsidRPr="00E229AD">
        <w:rPr>
          <w:b/>
          <w:bCs/>
          <w:sz w:val="28"/>
          <w:szCs w:val="28"/>
          <w:rtl/>
        </w:rPr>
        <w:t>وضع معايير جودة للتعليم الإلكتروني</w:t>
      </w:r>
    </w:p>
    <w:p w:rsidR="00AF5279" w:rsidRPr="00E229AD" w:rsidRDefault="00AF5279" w:rsidP="00AF5279">
      <w:pPr>
        <w:bidi/>
        <w:spacing w:line="360" w:lineRule="auto"/>
        <w:jc w:val="both"/>
        <w:rPr>
          <w:b/>
          <w:bCs/>
          <w:sz w:val="28"/>
          <w:szCs w:val="28"/>
        </w:rPr>
      </w:pPr>
      <w:r w:rsidRPr="00E229AD">
        <w:rPr>
          <w:b/>
          <w:bCs/>
          <w:sz w:val="28"/>
          <w:szCs w:val="28"/>
          <w:rtl/>
        </w:rPr>
        <w:t>الدراسة الثالثة</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العنوان</w:t>
      </w:r>
      <w:r w:rsidRPr="00E229AD">
        <w:rPr>
          <w:b/>
          <w:bCs/>
          <w:sz w:val="28"/>
          <w:szCs w:val="28"/>
        </w:rPr>
        <w:t>: "</w:t>
      </w:r>
      <w:r w:rsidRPr="00E229AD">
        <w:rPr>
          <w:b/>
          <w:bCs/>
          <w:sz w:val="28"/>
          <w:szCs w:val="28"/>
          <w:rtl/>
        </w:rPr>
        <w:t>فعالية استخدام المنصات الرقمية في تحسين جودة التعليم الجامعي</w:t>
      </w:r>
      <w:r w:rsidRPr="00E229AD">
        <w:rPr>
          <w:b/>
          <w:bCs/>
          <w:sz w:val="28"/>
          <w:szCs w:val="28"/>
        </w:rPr>
        <w:t xml:space="preserve">" </w:t>
      </w:r>
      <w:r w:rsidRPr="00E229AD">
        <w:rPr>
          <w:b/>
          <w:bCs/>
          <w:sz w:val="28"/>
          <w:szCs w:val="28"/>
          <w:rtl/>
        </w:rPr>
        <w:t>الباحث</w:t>
      </w:r>
      <w:r w:rsidRPr="00E229AD">
        <w:rPr>
          <w:b/>
          <w:bCs/>
          <w:sz w:val="28"/>
          <w:szCs w:val="28"/>
        </w:rPr>
        <w:t xml:space="preserve">: </w:t>
      </w:r>
      <w:r w:rsidRPr="00E229AD">
        <w:rPr>
          <w:b/>
          <w:bCs/>
          <w:sz w:val="28"/>
          <w:szCs w:val="28"/>
          <w:rtl/>
        </w:rPr>
        <w:t>خالد أحمد المنصوري</w:t>
      </w:r>
      <w:r w:rsidRPr="00E229AD">
        <w:rPr>
          <w:b/>
          <w:bCs/>
          <w:sz w:val="28"/>
          <w:szCs w:val="28"/>
        </w:rPr>
        <w:t xml:space="preserve"> (</w:t>
      </w:r>
      <w:r w:rsidRPr="00E229AD">
        <w:rPr>
          <w:b/>
          <w:bCs/>
          <w:sz w:val="28"/>
          <w:szCs w:val="28"/>
          <w:rtl/>
        </w:rPr>
        <w:t>2022</w:t>
      </w:r>
      <w:r w:rsidRPr="00E229AD">
        <w:rPr>
          <w:b/>
          <w:bCs/>
          <w:sz w:val="28"/>
          <w:szCs w:val="28"/>
        </w:rPr>
        <w:t xml:space="preserve">) </w:t>
      </w:r>
      <w:r w:rsidRPr="00E229AD">
        <w:rPr>
          <w:b/>
          <w:bCs/>
          <w:sz w:val="28"/>
          <w:szCs w:val="28"/>
          <w:rtl/>
        </w:rPr>
        <w:t>ملخص الدراسة</w:t>
      </w:r>
      <w:r w:rsidRPr="00E229AD">
        <w:rPr>
          <w:b/>
          <w:bCs/>
          <w:sz w:val="28"/>
          <w:szCs w:val="28"/>
        </w:rPr>
        <w:t xml:space="preserve">: </w:t>
      </w:r>
      <w:r w:rsidRPr="00E229AD">
        <w:rPr>
          <w:b/>
          <w:bCs/>
          <w:sz w:val="28"/>
          <w:szCs w:val="28"/>
          <w:rtl/>
        </w:rPr>
        <w:t>هدفت الدراسة إلى قياس فعالية استخدام المنصات الرقمية في تحسين جودة التعليم الجامعي في دولة الإمارات، وتم تطبيق الدراسة على عينة من 350 طالباً من جامعات مختلفة. استخدمت الدراسة المنهج شبه التجريبي لقياس الأثر</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أهم النتائج</w:t>
      </w:r>
      <w:r w:rsidRPr="00E229AD">
        <w:rPr>
          <w:b/>
          <w:bCs/>
          <w:sz w:val="28"/>
          <w:szCs w:val="28"/>
        </w:rPr>
        <w:t>:</w:t>
      </w:r>
    </w:p>
    <w:p w:rsidR="00AF5279" w:rsidRPr="00E229AD" w:rsidRDefault="00AF5279" w:rsidP="00AF5279">
      <w:pPr>
        <w:numPr>
          <w:ilvl w:val="0"/>
          <w:numId w:val="10"/>
        </w:numPr>
        <w:bidi/>
        <w:spacing w:line="360" w:lineRule="auto"/>
        <w:jc w:val="both"/>
        <w:rPr>
          <w:b/>
          <w:bCs/>
          <w:sz w:val="28"/>
          <w:szCs w:val="28"/>
        </w:rPr>
      </w:pPr>
      <w:r w:rsidRPr="00E229AD">
        <w:rPr>
          <w:b/>
          <w:bCs/>
          <w:sz w:val="28"/>
          <w:szCs w:val="28"/>
          <w:rtl/>
        </w:rPr>
        <w:t>تحسن مستوى الفهم لدى الطلاب بنسبة 20% عند استخدام المنصات الرقمية</w:t>
      </w:r>
    </w:p>
    <w:p w:rsidR="00AF5279" w:rsidRPr="00E229AD" w:rsidRDefault="00AF5279" w:rsidP="00AF5279">
      <w:pPr>
        <w:numPr>
          <w:ilvl w:val="0"/>
          <w:numId w:val="10"/>
        </w:numPr>
        <w:bidi/>
        <w:spacing w:line="360" w:lineRule="auto"/>
        <w:jc w:val="both"/>
        <w:rPr>
          <w:b/>
          <w:bCs/>
          <w:sz w:val="28"/>
          <w:szCs w:val="28"/>
        </w:rPr>
      </w:pPr>
      <w:r w:rsidRPr="00E229AD">
        <w:rPr>
          <w:b/>
          <w:bCs/>
          <w:sz w:val="28"/>
          <w:szCs w:val="28"/>
          <w:rtl/>
        </w:rPr>
        <w:t>زيادة معدل الحضور والمشاركة بنسبة 18</w:t>
      </w:r>
      <w:r w:rsidRPr="00E229AD">
        <w:rPr>
          <w:b/>
          <w:bCs/>
          <w:sz w:val="28"/>
          <w:szCs w:val="28"/>
        </w:rPr>
        <w:t>%</w:t>
      </w:r>
    </w:p>
    <w:p w:rsidR="00AF5279" w:rsidRPr="00E229AD" w:rsidRDefault="00AF5279" w:rsidP="00AF5279">
      <w:pPr>
        <w:numPr>
          <w:ilvl w:val="0"/>
          <w:numId w:val="10"/>
        </w:numPr>
        <w:bidi/>
        <w:spacing w:line="360" w:lineRule="auto"/>
        <w:jc w:val="both"/>
        <w:rPr>
          <w:b/>
          <w:bCs/>
          <w:sz w:val="28"/>
          <w:szCs w:val="28"/>
        </w:rPr>
      </w:pPr>
      <w:r w:rsidRPr="00E229AD">
        <w:rPr>
          <w:b/>
          <w:bCs/>
          <w:sz w:val="28"/>
          <w:szCs w:val="28"/>
          <w:rtl/>
        </w:rPr>
        <w:t>تحسن في مهارات التفكير النقدي بنسبة 22</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التوصيات</w:t>
      </w:r>
      <w:r w:rsidRPr="00E229AD">
        <w:rPr>
          <w:b/>
          <w:bCs/>
          <w:sz w:val="28"/>
          <w:szCs w:val="28"/>
        </w:rPr>
        <w:t>:</w:t>
      </w:r>
    </w:p>
    <w:p w:rsidR="00AF5279" w:rsidRPr="00E229AD" w:rsidRDefault="00AF5279" w:rsidP="00AF5279">
      <w:pPr>
        <w:numPr>
          <w:ilvl w:val="0"/>
          <w:numId w:val="11"/>
        </w:numPr>
        <w:bidi/>
        <w:spacing w:line="360" w:lineRule="auto"/>
        <w:jc w:val="both"/>
        <w:rPr>
          <w:b/>
          <w:bCs/>
          <w:sz w:val="28"/>
          <w:szCs w:val="28"/>
        </w:rPr>
      </w:pPr>
      <w:r w:rsidRPr="00E229AD">
        <w:rPr>
          <w:b/>
          <w:bCs/>
          <w:sz w:val="28"/>
          <w:szCs w:val="28"/>
          <w:rtl/>
        </w:rPr>
        <w:t>تعميم استخدام المنصات الرقمية في جميع التخصصات</w:t>
      </w:r>
    </w:p>
    <w:p w:rsidR="00AF5279" w:rsidRPr="00E229AD" w:rsidRDefault="00AF5279" w:rsidP="00AF5279">
      <w:pPr>
        <w:numPr>
          <w:ilvl w:val="0"/>
          <w:numId w:val="11"/>
        </w:numPr>
        <w:bidi/>
        <w:spacing w:line="360" w:lineRule="auto"/>
        <w:jc w:val="both"/>
        <w:rPr>
          <w:b/>
          <w:bCs/>
          <w:sz w:val="28"/>
          <w:szCs w:val="28"/>
        </w:rPr>
      </w:pPr>
      <w:r w:rsidRPr="00E229AD">
        <w:rPr>
          <w:b/>
          <w:bCs/>
          <w:sz w:val="28"/>
          <w:szCs w:val="28"/>
          <w:rtl/>
        </w:rPr>
        <w:t>توفير التدريب المستمر للكوادر التعليمية</w:t>
      </w:r>
    </w:p>
    <w:p w:rsidR="00AF5279" w:rsidRPr="00E229AD" w:rsidRDefault="00AF5279" w:rsidP="00AF5279">
      <w:pPr>
        <w:numPr>
          <w:ilvl w:val="0"/>
          <w:numId w:val="11"/>
        </w:numPr>
        <w:bidi/>
        <w:spacing w:line="360" w:lineRule="auto"/>
        <w:jc w:val="both"/>
        <w:rPr>
          <w:b/>
          <w:bCs/>
          <w:sz w:val="28"/>
          <w:szCs w:val="28"/>
        </w:rPr>
      </w:pPr>
      <w:r w:rsidRPr="00E229AD">
        <w:rPr>
          <w:b/>
          <w:bCs/>
          <w:sz w:val="28"/>
          <w:szCs w:val="28"/>
          <w:rtl/>
        </w:rPr>
        <w:t>تطوير محتوى تعليمي رقمي متخصص</w:t>
      </w:r>
    </w:p>
    <w:p w:rsidR="00AF5279" w:rsidRPr="00E229AD" w:rsidRDefault="00AF5279" w:rsidP="00AF5279">
      <w:pPr>
        <w:bidi/>
        <w:spacing w:line="360" w:lineRule="auto"/>
        <w:jc w:val="both"/>
        <w:rPr>
          <w:b/>
          <w:bCs/>
          <w:sz w:val="28"/>
          <w:szCs w:val="28"/>
        </w:rPr>
      </w:pPr>
      <w:r w:rsidRPr="00E229AD">
        <w:rPr>
          <w:b/>
          <w:bCs/>
          <w:sz w:val="28"/>
          <w:szCs w:val="28"/>
          <w:rtl/>
        </w:rPr>
        <w:t>ثانياً: الدراسات الأجنبية</w:t>
      </w:r>
    </w:p>
    <w:p w:rsidR="00AF5279" w:rsidRPr="00E229AD" w:rsidRDefault="00AF5279" w:rsidP="00AF5279">
      <w:pPr>
        <w:bidi/>
        <w:spacing w:line="360" w:lineRule="auto"/>
        <w:jc w:val="both"/>
        <w:rPr>
          <w:b/>
          <w:bCs/>
          <w:sz w:val="28"/>
          <w:szCs w:val="28"/>
        </w:rPr>
      </w:pPr>
      <w:r w:rsidRPr="00E229AD">
        <w:rPr>
          <w:b/>
          <w:bCs/>
          <w:sz w:val="28"/>
          <w:szCs w:val="28"/>
          <w:rtl/>
        </w:rPr>
        <w:t>الدراسة الأولى</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العنوان</w:t>
      </w:r>
      <w:r w:rsidRPr="00E229AD">
        <w:rPr>
          <w:b/>
          <w:bCs/>
          <w:sz w:val="28"/>
          <w:szCs w:val="28"/>
        </w:rPr>
        <w:t xml:space="preserve">: "Digital Learning Platforms and Student Engagement: A Comprehensive Analysis" </w:t>
      </w:r>
      <w:r w:rsidRPr="00E229AD">
        <w:rPr>
          <w:b/>
          <w:bCs/>
          <w:sz w:val="28"/>
          <w:szCs w:val="28"/>
          <w:rtl/>
        </w:rPr>
        <w:t>الباحث</w:t>
      </w:r>
      <w:r w:rsidRPr="00E229AD">
        <w:rPr>
          <w:b/>
          <w:bCs/>
          <w:sz w:val="28"/>
          <w:szCs w:val="28"/>
        </w:rPr>
        <w:t xml:space="preserve">: Johnson, M. &amp; Smith, K. (2023) </w:t>
      </w:r>
      <w:r w:rsidRPr="00E229AD">
        <w:rPr>
          <w:b/>
          <w:bCs/>
          <w:sz w:val="28"/>
          <w:szCs w:val="28"/>
          <w:rtl/>
        </w:rPr>
        <w:t>ملخص الدراسة</w:t>
      </w:r>
      <w:r w:rsidRPr="00E229AD">
        <w:rPr>
          <w:b/>
          <w:bCs/>
          <w:sz w:val="28"/>
          <w:szCs w:val="28"/>
        </w:rPr>
        <w:t xml:space="preserve">: </w:t>
      </w:r>
      <w:r w:rsidRPr="00E229AD">
        <w:rPr>
          <w:b/>
          <w:bCs/>
          <w:sz w:val="28"/>
          <w:szCs w:val="28"/>
          <w:rtl/>
        </w:rPr>
        <w:t>فحصت هذه الدراسة تأثير منصات التعلم الرقمي على مشاركة الطلاب في الجامعات الأمريكية. شملت الدراسة 1200 طالب من 15 جامعة أمريكية مختلفة، واستخدمت منهجية البحث المختلط لجمع وتحليل البيانات عبر فترة زمنية امتدت لعامين كاملين</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أهم النتائج</w:t>
      </w:r>
      <w:r w:rsidRPr="00E229AD">
        <w:rPr>
          <w:b/>
          <w:bCs/>
          <w:sz w:val="28"/>
          <w:szCs w:val="28"/>
        </w:rPr>
        <w:t>:</w:t>
      </w:r>
    </w:p>
    <w:p w:rsidR="00AF5279" w:rsidRPr="00E229AD" w:rsidRDefault="00AF5279" w:rsidP="00AF5279">
      <w:pPr>
        <w:numPr>
          <w:ilvl w:val="0"/>
          <w:numId w:val="12"/>
        </w:numPr>
        <w:bidi/>
        <w:spacing w:line="360" w:lineRule="auto"/>
        <w:jc w:val="both"/>
        <w:rPr>
          <w:b/>
          <w:bCs/>
          <w:sz w:val="28"/>
          <w:szCs w:val="28"/>
        </w:rPr>
      </w:pPr>
      <w:r w:rsidRPr="00E229AD">
        <w:rPr>
          <w:b/>
          <w:bCs/>
          <w:sz w:val="28"/>
          <w:szCs w:val="28"/>
          <w:rtl/>
        </w:rPr>
        <w:t>زيادة معدل المشاركة الطلابية بنسبة 35% في البيئات الرقمية</w:t>
      </w:r>
    </w:p>
    <w:p w:rsidR="00AF5279" w:rsidRPr="00E229AD" w:rsidRDefault="00AF5279" w:rsidP="00AF5279">
      <w:pPr>
        <w:numPr>
          <w:ilvl w:val="0"/>
          <w:numId w:val="12"/>
        </w:numPr>
        <w:bidi/>
        <w:spacing w:line="360" w:lineRule="auto"/>
        <w:jc w:val="both"/>
        <w:rPr>
          <w:b/>
          <w:bCs/>
          <w:sz w:val="28"/>
          <w:szCs w:val="28"/>
        </w:rPr>
      </w:pPr>
      <w:r w:rsidRPr="00E229AD">
        <w:rPr>
          <w:b/>
          <w:bCs/>
          <w:sz w:val="28"/>
          <w:szCs w:val="28"/>
          <w:rtl/>
        </w:rPr>
        <w:t>تحسن الأداء الأكاديمي بمعدل 0.8 نقطة في المعدل التراكمي</w:t>
      </w:r>
    </w:p>
    <w:p w:rsidR="00AF5279" w:rsidRPr="00E229AD" w:rsidRDefault="00AF5279" w:rsidP="00AF5279">
      <w:pPr>
        <w:numPr>
          <w:ilvl w:val="0"/>
          <w:numId w:val="12"/>
        </w:numPr>
        <w:bidi/>
        <w:spacing w:line="360" w:lineRule="auto"/>
        <w:jc w:val="both"/>
        <w:rPr>
          <w:b/>
          <w:bCs/>
          <w:sz w:val="28"/>
          <w:szCs w:val="28"/>
        </w:rPr>
      </w:pPr>
      <w:r w:rsidRPr="00E229AD">
        <w:rPr>
          <w:b/>
          <w:bCs/>
          <w:sz w:val="28"/>
          <w:szCs w:val="28"/>
          <w:rtl/>
        </w:rPr>
        <w:t>زيادة مستوى الرضا الطلابي عن التعلم بنسبة 42</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التوصيات</w:t>
      </w:r>
      <w:r w:rsidRPr="00E229AD">
        <w:rPr>
          <w:b/>
          <w:bCs/>
          <w:sz w:val="28"/>
          <w:szCs w:val="28"/>
        </w:rPr>
        <w:t>:</w:t>
      </w:r>
    </w:p>
    <w:p w:rsidR="00AF5279" w:rsidRPr="00E229AD" w:rsidRDefault="00AF5279" w:rsidP="00AF5279">
      <w:pPr>
        <w:numPr>
          <w:ilvl w:val="0"/>
          <w:numId w:val="13"/>
        </w:numPr>
        <w:bidi/>
        <w:spacing w:line="360" w:lineRule="auto"/>
        <w:jc w:val="both"/>
        <w:rPr>
          <w:b/>
          <w:bCs/>
          <w:sz w:val="28"/>
          <w:szCs w:val="28"/>
        </w:rPr>
      </w:pPr>
      <w:r w:rsidRPr="00E229AD">
        <w:rPr>
          <w:b/>
          <w:bCs/>
          <w:sz w:val="28"/>
          <w:szCs w:val="28"/>
          <w:rtl/>
        </w:rPr>
        <w:t>الاستثمار في تطوير منصات تعلم تفاعلية متقدمة</w:t>
      </w:r>
    </w:p>
    <w:p w:rsidR="00AF5279" w:rsidRPr="00E229AD" w:rsidRDefault="00AF5279" w:rsidP="00AF5279">
      <w:pPr>
        <w:numPr>
          <w:ilvl w:val="0"/>
          <w:numId w:val="13"/>
        </w:numPr>
        <w:bidi/>
        <w:spacing w:line="360" w:lineRule="auto"/>
        <w:jc w:val="both"/>
        <w:rPr>
          <w:b/>
          <w:bCs/>
          <w:sz w:val="28"/>
          <w:szCs w:val="28"/>
        </w:rPr>
      </w:pPr>
      <w:r w:rsidRPr="00E229AD">
        <w:rPr>
          <w:b/>
          <w:bCs/>
          <w:sz w:val="28"/>
          <w:szCs w:val="28"/>
          <w:rtl/>
        </w:rPr>
        <w:t>تدريب المعلمين على استراتيجيات التعلم الرقمي</w:t>
      </w:r>
    </w:p>
    <w:p w:rsidR="00AF5279" w:rsidRPr="00E229AD" w:rsidRDefault="00AF5279" w:rsidP="00AF5279">
      <w:pPr>
        <w:numPr>
          <w:ilvl w:val="0"/>
          <w:numId w:val="13"/>
        </w:numPr>
        <w:bidi/>
        <w:spacing w:line="360" w:lineRule="auto"/>
        <w:jc w:val="both"/>
        <w:rPr>
          <w:b/>
          <w:bCs/>
          <w:sz w:val="28"/>
          <w:szCs w:val="28"/>
        </w:rPr>
      </w:pPr>
      <w:r w:rsidRPr="00E229AD">
        <w:rPr>
          <w:b/>
          <w:bCs/>
          <w:sz w:val="28"/>
          <w:szCs w:val="28"/>
          <w:rtl/>
        </w:rPr>
        <w:t>تطوير أدوات تقييم مناسبة للبيئات الرقمية</w:t>
      </w:r>
    </w:p>
    <w:p w:rsidR="00AF5279" w:rsidRPr="00E229AD" w:rsidRDefault="00AF5279" w:rsidP="00AF5279">
      <w:pPr>
        <w:bidi/>
        <w:spacing w:line="360" w:lineRule="auto"/>
        <w:jc w:val="both"/>
        <w:rPr>
          <w:b/>
          <w:bCs/>
          <w:sz w:val="28"/>
          <w:szCs w:val="28"/>
        </w:rPr>
      </w:pPr>
      <w:r w:rsidRPr="00E229AD">
        <w:rPr>
          <w:b/>
          <w:bCs/>
          <w:sz w:val="28"/>
          <w:szCs w:val="28"/>
          <w:rtl/>
        </w:rPr>
        <w:t>الدراسة الثانية</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العنوان</w:t>
      </w:r>
      <w:r w:rsidRPr="00E229AD">
        <w:rPr>
          <w:b/>
          <w:bCs/>
          <w:sz w:val="28"/>
          <w:szCs w:val="28"/>
        </w:rPr>
        <w:t xml:space="preserve">: "The Impact of E-Learning on Higher Education: A Meta-Analysis" </w:t>
      </w:r>
      <w:r w:rsidRPr="00E229AD">
        <w:rPr>
          <w:b/>
          <w:bCs/>
          <w:sz w:val="28"/>
          <w:szCs w:val="28"/>
          <w:rtl/>
        </w:rPr>
        <w:t>الباحث</w:t>
      </w:r>
      <w:r w:rsidRPr="00E229AD">
        <w:rPr>
          <w:b/>
          <w:bCs/>
          <w:sz w:val="28"/>
          <w:szCs w:val="28"/>
        </w:rPr>
        <w:t xml:space="preserve">: Chen, L., Rodriguez, A., &amp; Thompson, R. (2023) </w:t>
      </w:r>
      <w:r w:rsidRPr="00E229AD">
        <w:rPr>
          <w:b/>
          <w:bCs/>
          <w:sz w:val="28"/>
          <w:szCs w:val="28"/>
          <w:rtl/>
        </w:rPr>
        <w:t>ملخص الدراسة</w:t>
      </w:r>
      <w:r w:rsidRPr="00E229AD">
        <w:rPr>
          <w:b/>
          <w:bCs/>
          <w:sz w:val="28"/>
          <w:szCs w:val="28"/>
        </w:rPr>
        <w:t xml:space="preserve">: </w:t>
      </w:r>
      <w:r w:rsidRPr="00E229AD">
        <w:rPr>
          <w:b/>
          <w:bCs/>
          <w:sz w:val="28"/>
          <w:szCs w:val="28"/>
          <w:rtl/>
        </w:rPr>
        <w:t>أجرت هذه الدراسة تحليلاً شاملاً لـ 150 دراسة منشورة حول تأثير التعلم الإلكتروني على التعليم العالي خلال العقد الماضي. استخدمت الدراسة منهجية التحليل الإحصائي المتقدم</w:t>
      </w:r>
      <w:r w:rsidRPr="00E229AD">
        <w:rPr>
          <w:b/>
          <w:bCs/>
          <w:sz w:val="28"/>
          <w:szCs w:val="28"/>
        </w:rPr>
        <w:t xml:space="preserve"> (Meta-Analysis) </w:t>
      </w:r>
      <w:r w:rsidRPr="00E229AD">
        <w:rPr>
          <w:b/>
          <w:bCs/>
          <w:sz w:val="28"/>
          <w:szCs w:val="28"/>
          <w:rtl/>
        </w:rPr>
        <w:t>لتجميع وتحليل النتائج من مختلف الدراسات</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أهم النتائج</w:t>
      </w:r>
      <w:r w:rsidRPr="00E229AD">
        <w:rPr>
          <w:b/>
          <w:bCs/>
          <w:sz w:val="28"/>
          <w:szCs w:val="28"/>
        </w:rPr>
        <w:t>:</w:t>
      </w:r>
    </w:p>
    <w:p w:rsidR="00AF5279" w:rsidRPr="00E229AD" w:rsidRDefault="00AF5279" w:rsidP="00AF5279">
      <w:pPr>
        <w:numPr>
          <w:ilvl w:val="0"/>
          <w:numId w:val="14"/>
        </w:numPr>
        <w:bidi/>
        <w:spacing w:line="360" w:lineRule="auto"/>
        <w:jc w:val="both"/>
        <w:rPr>
          <w:b/>
          <w:bCs/>
          <w:sz w:val="28"/>
          <w:szCs w:val="28"/>
        </w:rPr>
      </w:pPr>
      <w:r w:rsidRPr="00E229AD">
        <w:rPr>
          <w:b/>
          <w:bCs/>
          <w:sz w:val="28"/>
          <w:szCs w:val="28"/>
          <w:rtl/>
        </w:rPr>
        <w:t>حجم تأثير إيجابي كبير للتعلم الإلكتروني على التحصيل الأكاديمي</w:t>
      </w:r>
      <w:r w:rsidRPr="00E229AD">
        <w:rPr>
          <w:b/>
          <w:bCs/>
          <w:sz w:val="28"/>
          <w:szCs w:val="28"/>
        </w:rPr>
        <w:t xml:space="preserve"> (d = 0.85)</w:t>
      </w:r>
    </w:p>
    <w:p w:rsidR="00AF5279" w:rsidRPr="00E229AD" w:rsidRDefault="00AF5279" w:rsidP="00AF5279">
      <w:pPr>
        <w:numPr>
          <w:ilvl w:val="0"/>
          <w:numId w:val="14"/>
        </w:numPr>
        <w:bidi/>
        <w:spacing w:line="360" w:lineRule="auto"/>
        <w:jc w:val="both"/>
        <w:rPr>
          <w:b/>
          <w:bCs/>
          <w:sz w:val="28"/>
          <w:szCs w:val="28"/>
        </w:rPr>
      </w:pPr>
      <w:r w:rsidRPr="00E229AD">
        <w:rPr>
          <w:b/>
          <w:bCs/>
          <w:sz w:val="28"/>
          <w:szCs w:val="28"/>
          <w:rtl/>
        </w:rPr>
        <w:t>تحسن في مهارات التعلم الذاتي بنسبة 28</w:t>
      </w:r>
      <w:r w:rsidRPr="00E229AD">
        <w:rPr>
          <w:b/>
          <w:bCs/>
          <w:sz w:val="28"/>
          <w:szCs w:val="28"/>
        </w:rPr>
        <w:t>%</w:t>
      </w:r>
    </w:p>
    <w:p w:rsidR="00AF5279" w:rsidRPr="00E229AD" w:rsidRDefault="00AF5279" w:rsidP="00AF5279">
      <w:pPr>
        <w:numPr>
          <w:ilvl w:val="0"/>
          <w:numId w:val="14"/>
        </w:numPr>
        <w:bidi/>
        <w:spacing w:line="360" w:lineRule="auto"/>
        <w:jc w:val="both"/>
        <w:rPr>
          <w:b/>
          <w:bCs/>
          <w:sz w:val="28"/>
          <w:szCs w:val="28"/>
        </w:rPr>
      </w:pPr>
      <w:r w:rsidRPr="00E229AD">
        <w:rPr>
          <w:b/>
          <w:bCs/>
          <w:sz w:val="28"/>
          <w:szCs w:val="28"/>
          <w:rtl/>
        </w:rPr>
        <w:t>زيادة في معدلات الاستكمال للمقررات الدراسية بنسبة 15</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التوصيات</w:t>
      </w:r>
      <w:r w:rsidRPr="00E229AD">
        <w:rPr>
          <w:b/>
          <w:bCs/>
          <w:sz w:val="28"/>
          <w:szCs w:val="28"/>
        </w:rPr>
        <w:t>:</w:t>
      </w:r>
    </w:p>
    <w:p w:rsidR="00AF5279" w:rsidRPr="00E229AD" w:rsidRDefault="00AF5279" w:rsidP="00AF5279">
      <w:pPr>
        <w:numPr>
          <w:ilvl w:val="0"/>
          <w:numId w:val="15"/>
        </w:numPr>
        <w:bidi/>
        <w:spacing w:line="360" w:lineRule="auto"/>
        <w:jc w:val="both"/>
        <w:rPr>
          <w:b/>
          <w:bCs/>
          <w:sz w:val="28"/>
          <w:szCs w:val="28"/>
        </w:rPr>
      </w:pPr>
      <w:r w:rsidRPr="00E229AD">
        <w:rPr>
          <w:b/>
          <w:bCs/>
          <w:sz w:val="28"/>
          <w:szCs w:val="28"/>
          <w:rtl/>
        </w:rPr>
        <w:t>تطوير معايير دولية للتعلم الإلكتروني في التعليم العالي</w:t>
      </w:r>
    </w:p>
    <w:p w:rsidR="00AF5279" w:rsidRPr="00E229AD" w:rsidRDefault="00AF5279" w:rsidP="00AF5279">
      <w:pPr>
        <w:numPr>
          <w:ilvl w:val="0"/>
          <w:numId w:val="15"/>
        </w:numPr>
        <w:bidi/>
        <w:spacing w:line="360" w:lineRule="auto"/>
        <w:jc w:val="both"/>
        <w:rPr>
          <w:b/>
          <w:bCs/>
          <w:sz w:val="28"/>
          <w:szCs w:val="28"/>
        </w:rPr>
      </w:pPr>
      <w:r w:rsidRPr="00E229AD">
        <w:rPr>
          <w:b/>
          <w:bCs/>
          <w:sz w:val="28"/>
          <w:szCs w:val="28"/>
          <w:rtl/>
        </w:rPr>
        <w:t>الاستثمار في البحث والتطوير لتقنيات التعلم الرقمي</w:t>
      </w:r>
    </w:p>
    <w:p w:rsidR="00AF5279" w:rsidRPr="00E229AD" w:rsidRDefault="00AF5279" w:rsidP="00AF5279">
      <w:pPr>
        <w:numPr>
          <w:ilvl w:val="0"/>
          <w:numId w:val="15"/>
        </w:numPr>
        <w:bidi/>
        <w:spacing w:line="360" w:lineRule="auto"/>
        <w:jc w:val="both"/>
        <w:rPr>
          <w:b/>
          <w:bCs/>
          <w:sz w:val="28"/>
          <w:szCs w:val="28"/>
        </w:rPr>
      </w:pPr>
      <w:r w:rsidRPr="00E229AD">
        <w:rPr>
          <w:b/>
          <w:bCs/>
          <w:sz w:val="28"/>
          <w:szCs w:val="28"/>
          <w:rtl/>
        </w:rPr>
        <w:t>تعزيز التعاون الدولي في مجال التعليم الإلكتروني</w:t>
      </w:r>
    </w:p>
    <w:p w:rsidR="00AF5279" w:rsidRPr="00E229AD" w:rsidRDefault="00AF5279" w:rsidP="00AF5279">
      <w:pPr>
        <w:bidi/>
        <w:spacing w:line="360" w:lineRule="auto"/>
        <w:jc w:val="both"/>
        <w:rPr>
          <w:b/>
          <w:bCs/>
          <w:sz w:val="28"/>
          <w:szCs w:val="28"/>
        </w:rPr>
      </w:pPr>
      <w:r w:rsidRPr="00E229AD">
        <w:rPr>
          <w:b/>
          <w:bCs/>
          <w:sz w:val="28"/>
          <w:szCs w:val="28"/>
          <w:rtl/>
        </w:rPr>
        <w:t>الدراسة الثالثة</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العنوان</w:t>
      </w:r>
      <w:r w:rsidRPr="00E229AD">
        <w:rPr>
          <w:b/>
          <w:bCs/>
          <w:sz w:val="28"/>
          <w:szCs w:val="28"/>
        </w:rPr>
        <w:t xml:space="preserve">: "Adaptive Learning Technologies in University Settings: A Longitudinal Study" </w:t>
      </w:r>
      <w:r w:rsidRPr="00E229AD">
        <w:rPr>
          <w:b/>
          <w:bCs/>
          <w:sz w:val="28"/>
          <w:szCs w:val="28"/>
          <w:rtl/>
        </w:rPr>
        <w:t>الباحث</w:t>
      </w:r>
      <w:r w:rsidRPr="00E229AD">
        <w:rPr>
          <w:b/>
          <w:bCs/>
          <w:sz w:val="28"/>
          <w:szCs w:val="28"/>
        </w:rPr>
        <w:t xml:space="preserve">: Williams, D., Brown, J., &amp; Anderson, S. (2022) </w:t>
      </w:r>
      <w:r w:rsidRPr="00E229AD">
        <w:rPr>
          <w:b/>
          <w:bCs/>
          <w:sz w:val="28"/>
          <w:szCs w:val="28"/>
          <w:rtl/>
        </w:rPr>
        <w:t>ملخص الدراسة</w:t>
      </w:r>
      <w:r w:rsidRPr="00E229AD">
        <w:rPr>
          <w:b/>
          <w:bCs/>
          <w:sz w:val="28"/>
          <w:szCs w:val="28"/>
        </w:rPr>
        <w:t xml:space="preserve">: </w:t>
      </w:r>
      <w:r w:rsidRPr="00E229AD">
        <w:rPr>
          <w:b/>
          <w:bCs/>
          <w:sz w:val="28"/>
          <w:szCs w:val="28"/>
          <w:rtl/>
        </w:rPr>
        <w:t>تناولت هذه الدراسة تأثير تقنيات التعلم التكيفي في البيئات الجامعية الأوروبية. تم تتبع 800 طالب عبر ثلاث سنوات أكاديمية في 10 جامعات أوروبية، واستخدمت الدراسة المنهج الطولي لتتبع التطور الأكاديمي للطلاب</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أهم النتائج</w:t>
      </w:r>
      <w:r w:rsidRPr="00E229AD">
        <w:rPr>
          <w:b/>
          <w:bCs/>
          <w:sz w:val="28"/>
          <w:szCs w:val="28"/>
        </w:rPr>
        <w:t>:</w:t>
      </w:r>
    </w:p>
    <w:p w:rsidR="00AF5279" w:rsidRPr="00E229AD" w:rsidRDefault="00AF5279" w:rsidP="00AF5279">
      <w:pPr>
        <w:numPr>
          <w:ilvl w:val="0"/>
          <w:numId w:val="16"/>
        </w:numPr>
        <w:bidi/>
        <w:spacing w:line="360" w:lineRule="auto"/>
        <w:jc w:val="both"/>
        <w:rPr>
          <w:b/>
          <w:bCs/>
          <w:sz w:val="28"/>
          <w:szCs w:val="28"/>
        </w:rPr>
      </w:pPr>
      <w:r w:rsidRPr="00E229AD">
        <w:rPr>
          <w:b/>
          <w:bCs/>
          <w:sz w:val="28"/>
          <w:szCs w:val="28"/>
          <w:rtl/>
        </w:rPr>
        <w:t>تحسن في معدلات النجاح بنسبة 23% للطلاب المستخدمين للتقنيات التكيفية</w:t>
      </w:r>
    </w:p>
    <w:p w:rsidR="00AF5279" w:rsidRPr="00E229AD" w:rsidRDefault="00AF5279" w:rsidP="00AF5279">
      <w:pPr>
        <w:numPr>
          <w:ilvl w:val="0"/>
          <w:numId w:val="16"/>
        </w:numPr>
        <w:bidi/>
        <w:spacing w:line="360" w:lineRule="auto"/>
        <w:jc w:val="both"/>
        <w:rPr>
          <w:b/>
          <w:bCs/>
          <w:sz w:val="28"/>
          <w:szCs w:val="28"/>
        </w:rPr>
      </w:pPr>
      <w:r w:rsidRPr="00E229AD">
        <w:rPr>
          <w:b/>
          <w:bCs/>
          <w:sz w:val="28"/>
          <w:szCs w:val="28"/>
          <w:rtl/>
        </w:rPr>
        <w:t>تقليل الوقت المطلوب للتعلم بنسبة 30</w:t>
      </w:r>
      <w:r w:rsidRPr="00E229AD">
        <w:rPr>
          <w:b/>
          <w:bCs/>
          <w:sz w:val="28"/>
          <w:szCs w:val="28"/>
        </w:rPr>
        <w:t>%</w:t>
      </w:r>
    </w:p>
    <w:p w:rsidR="00AF5279" w:rsidRPr="00E229AD" w:rsidRDefault="00AF5279" w:rsidP="00AF5279">
      <w:pPr>
        <w:numPr>
          <w:ilvl w:val="0"/>
          <w:numId w:val="16"/>
        </w:numPr>
        <w:bidi/>
        <w:spacing w:line="360" w:lineRule="auto"/>
        <w:jc w:val="both"/>
        <w:rPr>
          <w:b/>
          <w:bCs/>
          <w:sz w:val="28"/>
          <w:szCs w:val="28"/>
        </w:rPr>
      </w:pPr>
      <w:r w:rsidRPr="00E229AD">
        <w:rPr>
          <w:b/>
          <w:bCs/>
          <w:sz w:val="28"/>
          <w:szCs w:val="28"/>
          <w:rtl/>
        </w:rPr>
        <w:t>زيادة مستوى الثقة الأكاديمية لدى الطلاب بنسبة 26</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التوصيات</w:t>
      </w:r>
      <w:r w:rsidRPr="00E229AD">
        <w:rPr>
          <w:b/>
          <w:bCs/>
          <w:sz w:val="28"/>
          <w:szCs w:val="28"/>
        </w:rPr>
        <w:t>:</w:t>
      </w:r>
    </w:p>
    <w:p w:rsidR="00AF5279" w:rsidRPr="00E229AD" w:rsidRDefault="00AF5279" w:rsidP="00AF5279">
      <w:pPr>
        <w:numPr>
          <w:ilvl w:val="0"/>
          <w:numId w:val="17"/>
        </w:numPr>
        <w:bidi/>
        <w:spacing w:line="360" w:lineRule="auto"/>
        <w:jc w:val="both"/>
        <w:rPr>
          <w:b/>
          <w:bCs/>
          <w:sz w:val="28"/>
          <w:szCs w:val="28"/>
        </w:rPr>
      </w:pPr>
      <w:r w:rsidRPr="00E229AD">
        <w:rPr>
          <w:b/>
          <w:bCs/>
          <w:sz w:val="28"/>
          <w:szCs w:val="28"/>
          <w:rtl/>
        </w:rPr>
        <w:t>تطوير خوارزميات تعلم تكيفي أكثر دقة</w:t>
      </w:r>
    </w:p>
    <w:p w:rsidR="00AF5279" w:rsidRPr="00E229AD" w:rsidRDefault="00AF5279" w:rsidP="00AF5279">
      <w:pPr>
        <w:numPr>
          <w:ilvl w:val="0"/>
          <w:numId w:val="17"/>
        </w:numPr>
        <w:bidi/>
        <w:spacing w:line="360" w:lineRule="auto"/>
        <w:jc w:val="both"/>
        <w:rPr>
          <w:b/>
          <w:bCs/>
          <w:sz w:val="28"/>
          <w:szCs w:val="28"/>
        </w:rPr>
      </w:pPr>
      <w:r w:rsidRPr="00E229AD">
        <w:rPr>
          <w:b/>
          <w:bCs/>
          <w:sz w:val="28"/>
          <w:szCs w:val="28"/>
          <w:rtl/>
        </w:rPr>
        <w:t>توفير تدريب متخصص للمعلمين على التقنيات التكيفية</w:t>
      </w:r>
    </w:p>
    <w:p w:rsidR="00AF5279" w:rsidRPr="00E229AD" w:rsidRDefault="00AF5279" w:rsidP="00AF5279">
      <w:pPr>
        <w:numPr>
          <w:ilvl w:val="0"/>
          <w:numId w:val="17"/>
        </w:numPr>
        <w:bidi/>
        <w:spacing w:line="360" w:lineRule="auto"/>
        <w:jc w:val="both"/>
        <w:rPr>
          <w:b/>
          <w:bCs/>
          <w:sz w:val="28"/>
          <w:szCs w:val="28"/>
        </w:rPr>
      </w:pPr>
      <w:r w:rsidRPr="00E229AD">
        <w:rPr>
          <w:b/>
          <w:bCs/>
          <w:sz w:val="28"/>
          <w:szCs w:val="28"/>
          <w:rtl/>
        </w:rPr>
        <w:t>إنشاء قواعد بيانات شاملة لتتبع تقدم الطلاب</w:t>
      </w:r>
    </w:p>
    <w:p w:rsidR="00AF5279" w:rsidRPr="00E229AD" w:rsidRDefault="00AF5279" w:rsidP="00AF5279">
      <w:pPr>
        <w:numPr>
          <w:ilvl w:val="0"/>
          <w:numId w:val="17"/>
        </w:numPr>
        <w:bidi/>
        <w:spacing w:line="360" w:lineRule="auto"/>
        <w:contextualSpacing/>
        <w:jc w:val="both"/>
        <w:rPr>
          <w:b/>
          <w:bCs/>
          <w:sz w:val="28"/>
          <w:szCs w:val="28"/>
        </w:rPr>
      </w:pPr>
      <w:r w:rsidRPr="00E229AD">
        <w:rPr>
          <w:b/>
          <w:bCs/>
          <w:sz w:val="28"/>
          <w:szCs w:val="28"/>
          <w:rtl/>
        </w:rPr>
        <w:t>ا</w:t>
      </w:r>
      <w:r w:rsidRPr="00E229AD">
        <w:rPr>
          <w:b/>
          <w:bCs/>
          <w:sz w:val="28"/>
          <w:szCs w:val="28"/>
        </w:rPr>
        <w:t xml:space="preserve"> </w:t>
      </w:r>
      <w:r w:rsidRPr="00E229AD">
        <w:rPr>
          <w:b/>
          <w:bCs/>
          <w:sz w:val="28"/>
          <w:szCs w:val="28"/>
          <w:rtl/>
        </w:rPr>
        <w:t>التعليق على الدراسات السابقة</w:t>
      </w:r>
    </w:p>
    <w:p w:rsidR="00AF5279" w:rsidRPr="00E229AD" w:rsidRDefault="00AF5279" w:rsidP="00AF5279">
      <w:pPr>
        <w:bidi/>
        <w:spacing w:line="360" w:lineRule="auto"/>
        <w:jc w:val="both"/>
        <w:rPr>
          <w:b/>
          <w:bCs/>
          <w:sz w:val="28"/>
          <w:szCs w:val="28"/>
        </w:rPr>
      </w:pPr>
      <w:r w:rsidRPr="00E229AD">
        <w:rPr>
          <w:b/>
          <w:bCs/>
          <w:sz w:val="28"/>
          <w:szCs w:val="28"/>
          <w:rtl/>
        </w:rPr>
        <w:t>من خلال مراجعة الدراسات السابقة، يمكن الوصول إلى عدة ملاحظات مهمة</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أولاً: من حيث المنهجية</w:t>
      </w:r>
      <w:r w:rsidRPr="00E229AD">
        <w:rPr>
          <w:b/>
          <w:bCs/>
          <w:sz w:val="28"/>
          <w:szCs w:val="28"/>
        </w:rPr>
        <w:t xml:space="preserve">: </w:t>
      </w:r>
      <w:r w:rsidRPr="00E229AD">
        <w:rPr>
          <w:b/>
          <w:bCs/>
          <w:sz w:val="28"/>
          <w:szCs w:val="28"/>
          <w:rtl/>
        </w:rPr>
        <w:t>تنوعت الدراسات السابقة في منهجياتها البحثية، حيث استخدمت معظمها المنهج الوصفي التحليلي والمنهج المختلط، مما يعكس طبيعة الموضوع المعقدة التي تتطلب أدوات بحثية متعددة. كما لوحظ استخدام المنهج شبه التجريبي والمنهج الطولي في بعض الدراسات، مما يضفي مصداقية أكبر على النتائج</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ثانياً: من حيث العينات</w:t>
      </w:r>
      <w:r w:rsidRPr="00E229AD">
        <w:rPr>
          <w:b/>
          <w:bCs/>
          <w:sz w:val="28"/>
          <w:szCs w:val="28"/>
        </w:rPr>
        <w:t xml:space="preserve">: </w:t>
      </w:r>
      <w:r w:rsidRPr="00E229AD">
        <w:rPr>
          <w:b/>
          <w:bCs/>
          <w:sz w:val="28"/>
          <w:szCs w:val="28"/>
          <w:rtl/>
        </w:rPr>
        <w:t>تراوحت أحجام العينات في الدراسات المراجعة بين 350 إلى 1200 مشارك، مما يشير إلى تنوع في حجم العينات. الدراسات الأجنبية عموماً استخدمت عينات أكبر وأكثر تنوعاً جغرافياً، بينما ركزت الدراسات المحلية على بيئات محددة مما يحد من قابلية التعميم</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ثالثاً: من حيث النتائج</w:t>
      </w:r>
      <w:r w:rsidRPr="00E229AD">
        <w:rPr>
          <w:b/>
          <w:bCs/>
          <w:sz w:val="28"/>
          <w:szCs w:val="28"/>
        </w:rPr>
        <w:t xml:space="preserve">: </w:t>
      </w:r>
      <w:r w:rsidRPr="00E229AD">
        <w:rPr>
          <w:b/>
          <w:bCs/>
          <w:sz w:val="28"/>
          <w:szCs w:val="28"/>
          <w:rtl/>
        </w:rPr>
        <w:t>أظهرت جميع الدراسات المراجعة نتائج إيجابية للتكنولوجيا الرقمية والتعلم الإلكتروني على الأداء الأكاديمي، مع اختلاف في درجة التحسن. النتائج المحلية أظهرت تحسناً بنسب تتراوح بين 15-22%، بينما الدراسات الأجنبية أظهرت تحسناً أكبر يصل إلى 35</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رابعاً: من حيث التوصيات</w:t>
      </w:r>
      <w:r w:rsidRPr="00E229AD">
        <w:rPr>
          <w:b/>
          <w:bCs/>
          <w:sz w:val="28"/>
          <w:szCs w:val="28"/>
        </w:rPr>
        <w:t xml:space="preserve">: </w:t>
      </w:r>
      <w:r w:rsidRPr="00E229AD">
        <w:rPr>
          <w:b/>
          <w:bCs/>
          <w:sz w:val="28"/>
          <w:szCs w:val="28"/>
          <w:rtl/>
        </w:rPr>
        <w:t>تتفق معظم الدراسات على أهمية تطوير البنية التحتية التكنولوجية وتدريب الكوادر التعليمية، إلا أن الدراسات الأجنبية تركز أكثر على تطوير المحتوى والأدوات التقنية المتقدمة</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خامساً: الفجوات البحثية</w:t>
      </w:r>
      <w:r w:rsidRPr="00E229AD">
        <w:rPr>
          <w:b/>
          <w:bCs/>
          <w:sz w:val="28"/>
          <w:szCs w:val="28"/>
        </w:rPr>
        <w:t xml:space="preserve">: </w:t>
      </w:r>
      <w:r w:rsidRPr="00E229AD">
        <w:rPr>
          <w:b/>
          <w:bCs/>
          <w:sz w:val="28"/>
          <w:szCs w:val="28"/>
          <w:rtl/>
        </w:rPr>
        <w:t>رغم تنوع الدراسات، إلا أن هناك فجوات بحثية واضحة تتمثل في</w:t>
      </w:r>
      <w:r w:rsidRPr="00E229AD">
        <w:rPr>
          <w:b/>
          <w:bCs/>
          <w:sz w:val="28"/>
          <w:szCs w:val="28"/>
        </w:rPr>
        <w:t>:</w:t>
      </w:r>
    </w:p>
    <w:p w:rsidR="00AF5279" w:rsidRPr="00E229AD" w:rsidRDefault="00AF5279" w:rsidP="00AF5279">
      <w:pPr>
        <w:numPr>
          <w:ilvl w:val="0"/>
          <w:numId w:val="18"/>
        </w:numPr>
        <w:bidi/>
        <w:spacing w:line="360" w:lineRule="auto"/>
        <w:jc w:val="both"/>
        <w:rPr>
          <w:b/>
          <w:bCs/>
          <w:sz w:val="28"/>
          <w:szCs w:val="28"/>
        </w:rPr>
      </w:pPr>
      <w:r w:rsidRPr="00E229AD">
        <w:rPr>
          <w:b/>
          <w:bCs/>
          <w:sz w:val="28"/>
          <w:szCs w:val="28"/>
          <w:rtl/>
        </w:rPr>
        <w:t>قلة الدراسات التي تتناول التأثير طويل المدى للتكنولوجيا الرقمية</w:t>
      </w:r>
    </w:p>
    <w:p w:rsidR="00AF5279" w:rsidRPr="00E229AD" w:rsidRDefault="00AF5279" w:rsidP="00AF5279">
      <w:pPr>
        <w:numPr>
          <w:ilvl w:val="0"/>
          <w:numId w:val="18"/>
        </w:numPr>
        <w:bidi/>
        <w:spacing w:line="360" w:lineRule="auto"/>
        <w:jc w:val="both"/>
        <w:rPr>
          <w:b/>
          <w:bCs/>
          <w:sz w:val="28"/>
          <w:szCs w:val="28"/>
        </w:rPr>
      </w:pPr>
      <w:r w:rsidRPr="00E229AD">
        <w:rPr>
          <w:b/>
          <w:bCs/>
          <w:sz w:val="28"/>
          <w:szCs w:val="28"/>
          <w:rtl/>
        </w:rPr>
        <w:t>نقص في الدراسات التي تقارن بين مختلف أنواع التقنيات التعليمية</w:t>
      </w:r>
    </w:p>
    <w:p w:rsidR="00AF5279" w:rsidRPr="00E229AD" w:rsidRDefault="00AF5279" w:rsidP="00AF5279">
      <w:pPr>
        <w:numPr>
          <w:ilvl w:val="0"/>
          <w:numId w:val="18"/>
        </w:numPr>
        <w:bidi/>
        <w:spacing w:line="360" w:lineRule="auto"/>
        <w:jc w:val="both"/>
        <w:rPr>
          <w:b/>
          <w:bCs/>
          <w:sz w:val="28"/>
          <w:szCs w:val="28"/>
        </w:rPr>
      </w:pPr>
      <w:r w:rsidRPr="00E229AD">
        <w:rPr>
          <w:b/>
          <w:bCs/>
          <w:sz w:val="28"/>
          <w:szCs w:val="28"/>
          <w:rtl/>
        </w:rPr>
        <w:t>قلة الدراسات التي تتناول التحديات والمعوقات بشكل مفصل</w:t>
      </w:r>
    </w:p>
    <w:p w:rsidR="00AF5279" w:rsidRPr="00E229AD" w:rsidRDefault="00AF5279" w:rsidP="00AF5279">
      <w:pPr>
        <w:bidi/>
        <w:spacing w:line="360" w:lineRule="auto"/>
        <w:ind w:left="720"/>
        <w:jc w:val="both"/>
        <w:rPr>
          <w:b/>
          <w:bCs/>
          <w:sz w:val="28"/>
          <w:szCs w:val="28"/>
        </w:rPr>
      </w:pPr>
      <w:r w:rsidRPr="00E229AD">
        <w:rPr>
          <w:rFonts w:cs="Arial"/>
          <w:b/>
          <w:bCs/>
          <w:sz w:val="28"/>
          <w:szCs w:val="28"/>
          <w:rtl/>
        </w:rPr>
        <w:t>الفروقات الرئيسية بين الدراسات المحلية والأجنبية في تطبيقات الذكاء الاصطناعي</w:t>
      </w:r>
    </w:p>
    <w:tbl>
      <w:tblPr>
        <w:tblStyle w:val="TableGrid"/>
        <w:bidiVisual/>
        <w:tblW w:w="9822" w:type="dxa"/>
        <w:jc w:val="center"/>
        <w:tblLook w:val="04A0" w:firstRow="1" w:lastRow="0" w:firstColumn="1" w:lastColumn="0" w:noHBand="0" w:noVBand="1"/>
      </w:tblPr>
      <w:tblGrid>
        <w:gridCol w:w="1157"/>
        <w:gridCol w:w="4385"/>
        <w:gridCol w:w="4280"/>
      </w:tblGrid>
      <w:tr w:rsidR="00AF5279" w:rsidRPr="00E229AD" w:rsidTr="00BB186F">
        <w:trPr>
          <w:trHeight w:val="704"/>
          <w:jc w:val="center"/>
        </w:trPr>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b/>
                <w:bCs/>
                <w:sz w:val="21"/>
                <w:szCs w:val="21"/>
              </w:rPr>
            </w:pPr>
            <w:r w:rsidRPr="00E229AD">
              <w:rPr>
                <w:rFonts w:ascii="Times New Roman" w:eastAsia="Times New Roman" w:hAnsi="Times New Roman" w:cs="Times New Roman"/>
                <w:b/>
                <w:bCs/>
                <w:sz w:val="21"/>
                <w:szCs w:val="21"/>
                <w:rtl/>
              </w:rPr>
              <w:t>المحور</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b/>
                <w:bCs/>
                <w:sz w:val="21"/>
                <w:szCs w:val="21"/>
              </w:rPr>
            </w:pPr>
            <w:r w:rsidRPr="00E229AD">
              <w:rPr>
                <w:rFonts w:ascii="Times New Roman" w:eastAsia="Times New Roman" w:hAnsi="Times New Roman" w:cs="Times New Roman"/>
                <w:b/>
                <w:bCs/>
                <w:sz w:val="21"/>
                <w:szCs w:val="21"/>
                <w:rtl/>
              </w:rPr>
              <w:t>الدراسات المحلية</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b/>
                <w:bCs/>
                <w:sz w:val="21"/>
                <w:szCs w:val="21"/>
              </w:rPr>
            </w:pPr>
            <w:r w:rsidRPr="00E229AD">
              <w:rPr>
                <w:rFonts w:ascii="Times New Roman" w:eastAsia="Times New Roman" w:hAnsi="Times New Roman" w:cs="Times New Roman"/>
                <w:b/>
                <w:bCs/>
                <w:sz w:val="21"/>
                <w:szCs w:val="21"/>
                <w:rtl/>
              </w:rPr>
              <w:t>الدراسات الأجنبية</w:t>
            </w:r>
          </w:p>
        </w:tc>
      </w:tr>
      <w:tr w:rsidR="00AF5279" w:rsidRPr="00E229AD" w:rsidTr="00BB186F">
        <w:trPr>
          <w:trHeight w:val="1422"/>
          <w:jc w:val="center"/>
        </w:trPr>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مستوى النضج والتطبيق</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غالباً ما تكون في مراحل مبكرة أو متوسطة، مع تركيز على استكشاف الإمكانيات وتقييم الواقع الحالي، مع بعض التطبيقات العملية المحدودة في قطاعات معينة مثل البناء والتعليم (مثل دراسات العبيد 2025، الجلهمي 2023)</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متقدمة جداً، مع تطبيقات عملية واسعة النطاق في قطاعات متعددة، تشمل البناء، التصنيع، الصحة، وغيرها، مع نتائج ملموسة في تحسين الجدولة وتقليل التكاليف</w:t>
            </w:r>
            <w:r w:rsidRPr="00E229AD">
              <w:rPr>
                <w:rFonts w:ascii="Times New Roman" w:eastAsia="Times New Roman" w:hAnsi="Times New Roman" w:cs="Times New Roman"/>
                <w:sz w:val="21"/>
                <w:szCs w:val="21"/>
              </w:rPr>
              <w:t xml:space="preserve"> (</w:t>
            </w:r>
            <w:r w:rsidRPr="00E229AD">
              <w:rPr>
                <w:rFonts w:ascii="Times New Roman" w:eastAsia="Times New Roman" w:hAnsi="Times New Roman" w:cs="Times New Roman"/>
                <w:sz w:val="21"/>
                <w:szCs w:val="21"/>
                <w:rtl/>
              </w:rPr>
              <w:t>مثل دراسات</w:t>
            </w:r>
            <w:r w:rsidRPr="00E229AD">
              <w:rPr>
                <w:rFonts w:ascii="Times New Roman" w:eastAsia="Times New Roman" w:hAnsi="Times New Roman" w:cs="Times New Roman"/>
                <w:sz w:val="21"/>
                <w:szCs w:val="21"/>
              </w:rPr>
              <w:t xml:space="preserve"> Wang et al. 2024</w:t>
            </w:r>
            <w:r w:rsidRPr="00E229AD">
              <w:rPr>
                <w:rFonts w:ascii="Times New Roman" w:eastAsia="Times New Roman" w:hAnsi="Times New Roman" w:cs="Times New Roman"/>
                <w:sz w:val="21"/>
                <w:szCs w:val="21"/>
                <w:rtl/>
              </w:rPr>
              <w:t xml:space="preserve">، </w:t>
            </w:r>
            <w:r w:rsidRPr="00E229AD">
              <w:rPr>
                <w:rFonts w:ascii="Times New Roman" w:eastAsia="Times New Roman" w:hAnsi="Times New Roman" w:cs="Times New Roman"/>
                <w:sz w:val="21"/>
                <w:szCs w:val="21"/>
              </w:rPr>
              <w:t>Numalis 2025)</w:t>
            </w:r>
          </w:p>
        </w:tc>
      </w:tr>
      <w:tr w:rsidR="00AF5279" w:rsidRPr="00E229AD" w:rsidTr="00BB186F">
        <w:trPr>
          <w:trHeight w:val="1173"/>
          <w:jc w:val="center"/>
        </w:trPr>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التركيز البحثي</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 xml:space="preserve">يركز على فهم الواقع المحلي، التحديات التنظيمية، الثقافية، والمالية، بالإضافة إلى بناء القدرات البشرية والتدريب (مثلاً دراسات الجلهمي 2023، </w:t>
            </w:r>
            <w:r w:rsidRPr="00E229AD">
              <w:rPr>
                <w:rFonts w:ascii="Times New Roman" w:eastAsia="Times New Roman" w:hAnsi="Times New Roman" w:cs="Times New Roman"/>
                <w:sz w:val="21"/>
                <w:szCs w:val="21"/>
              </w:rPr>
              <w:t>Alotaibi &amp; Alshemmari 2025)</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يركز على تطوير نماذج وتقنيات متقدمة، تحسين الأداء التشغيلي، أتمتة العمليات، والتحليل التنبؤي باستخدام الذكاء الاصطناعي</w:t>
            </w:r>
            <w:r w:rsidRPr="00E229AD">
              <w:rPr>
                <w:rFonts w:ascii="Times New Roman" w:eastAsia="Times New Roman" w:hAnsi="Times New Roman" w:cs="Times New Roman"/>
                <w:sz w:val="21"/>
                <w:szCs w:val="21"/>
              </w:rPr>
              <w:t xml:space="preserve"> (</w:t>
            </w:r>
            <w:r w:rsidRPr="00E229AD">
              <w:rPr>
                <w:rFonts w:ascii="Times New Roman" w:eastAsia="Times New Roman" w:hAnsi="Times New Roman" w:cs="Times New Roman"/>
                <w:sz w:val="21"/>
                <w:szCs w:val="21"/>
                <w:rtl/>
              </w:rPr>
              <w:t>مثل</w:t>
            </w:r>
            <w:r w:rsidRPr="00E229AD">
              <w:rPr>
                <w:rFonts w:ascii="Times New Roman" w:eastAsia="Times New Roman" w:hAnsi="Times New Roman" w:cs="Times New Roman"/>
                <w:sz w:val="21"/>
                <w:szCs w:val="21"/>
              </w:rPr>
              <w:t xml:space="preserve"> Alberta Machine Intelligence Institute 2024)</w:t>
            </w:r>
          </w:p>
        </w:tc>
      </w:tr>
      <w:tr w:rsidR="00AF5279" w:rsidRPr="00E229AD" w:rsidTr="00BB186F">
        <w:trPr>
          <w:trHeight w:val="1188"/>
          <w:jc w:val="center"/>
        </w:trPr>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التحديات والقيود</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 xml:space="preserve">تشمل ارتفاع تكلفة التقنيات، نقص الخبرات، ضعف البنية التحتية الرقمية، مقاومة التغيير، وقلة الحوافز الحكومية (كما في دراسات الجلهمي 2023، </w:t>
            </w:r>
            <w:r w:rsidRPr="00E229AD">
              <w:rPr>
                <w:rFonts w:ascii="Times New Roman" w:eastAsia="Times New Roman" w:hAnsi="Times New Roman" w:cs="Times New Roman"/>
                <w:sz w:val="21"/>
                <w:szCs w:val="21"/>
              </w:rPr>
              <w:t>Alotaibi &amp; Alshemmari 2025)</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تتعلق أكثر بالتحديات التقنية مثل الخصوصية، الأمان، وتعقيد التكامل بين الأنظمة، مع توفر بنية تحتية متطورة ودعم مؤسسي قوي</w:t>
            </w:r>
            <w:r w:rsidRPr="00E229AD">
              <w:rPr>
                <w:rFonts w:ascii="Times New Roman" w:eastAsia="Times New Roman" w:hAnsi="Times New Roman" w:cs="Times New Roman"/>
                <w:sz w:val="21"/>
                <w:szCs w:val="21"/>
              </w:rPr>
              <w:t xml:space="preserve"> (Wang et al. 2024)</w:t>
            </w:r>
          </w:p>
        </w:tc>
      </w:tr>
      <w:tr w:rsidR="00AF5279" w:rsidRPr="00E229AD" w:rsidTr="00BB186F">
        <w:trPr>
          <w:trHeight w:val="1173"/>
          <w:jc w:val="center"/>
        </w:trPr>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الأهداف والتوصيات</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تعزيز الوعي، بناء القدرات، تطوير البنية التحتية الرقمية، وتحفيز الاستثمار في الذكاء الاصطناعي (دراسات العبيد 2025، وزارة الشؤون البلدية 2025)</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تحسين الكفاءة التشغيلية، تقليل التكاليف، زيادة الإنتاجية، وتطوير أطر عمل متكاملة للذكاء الاصطناعي</w:t>
            </w:r>
            <w:r w:rsidRPr="00E229AD">
              <w:rPr>
                <w:rFonts w:ascii="Times New Roman" w:eastAsia="Times New Roman" w:hAnsi="Times New Roman" w:cs="Times New Roman"/>
                <w:sz w:val="21"/>
                <w:szCs w:val="21"/>
              </w:rPr>
              <w:t xml:space="preserve"> (McKinsey 2024</w:t>
            </w:r>
            <w:r w:rsidRPr="00E229AD">
              <w:rPr>
                <w:rFonts w:ascii="Times New Roman" w:eastAsia="Times New Roman" w:hAnsi="Times New Roman" w:cs="Times New Roman"/>
                <w:sz w:val="21"/>
                <w:szCs w:val="21"/>
                <w:rtl/>
              </w:rPr>
              <w:t xml:space="preserve">، </w:t>
            </w:r>
            <w:r w:rsidRPr="00E229AD">
              <w:rPr>
                <w:rFonts w:ascii="Times New Roman" w:eastAsia="Times New Roman" w:hAnsi="Times New Roman" w:cs="Times New Roman"/>
                <w:sz w:val="21"/>
                <w:szCs w:val="21"/>
              </w:rPr>
              <w:t>Manchester University 2024)</w:t>
            </w:r>
          </w:p>
        </w:tc>
      </w:tr>
      <w:tr w:rsidR="00AF5279" w:rsidRPr="00E229AD" w:rsidTr="00BB186F">
        <w:trPr>
          <w:trHeight w:val="968"/>
          <w:jc w:val="center"/>
        </w:trPr>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البيئة التنظيمية</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بيئة تنظيمية في طور التطوير، مع وجود فجوات في السياسات والاستراتيجيات الداعمة (دراسة</w:t>
            </w:r>
            <w:r w:rsidRPr="00E229AD">
              <w:rPr>
                <w:rFonts w:ascii="Times New Roman" w:eastAsia="Times New Roman" w:hAnsi="Times New Roman" w:cs="Times New Roman"/>
                <w:sz w:val="21"/>
                <w:szCs w:val="21"/>
              </w:rPr>
              <w:t xml:space="preserve"> Alotaibi &amp; Alshemmari 2025)</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بيئة تنظيمية متقدمة مع استراتيجيات واضحة ودعم حكومي وقطاعي واسع (دراسات من الولايات المتحدة وأوروبا)</w:t>
            </w:r>
          </w:p>
        </w:tc>
      </w:tr>
      <w:tr w:rsidR="00AF5279" w:rsidRPr="00E229AD" w:rsidTr="00BB186F">
        <w:trPr>
          <w:trHeight w:val="968"/>
          <w:jc w:val="center"/>
        </w:trPr>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التركيز الجغرافي</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تركيز محلي على السعودية وبعض الدول العربية مع اهتمام خاص بالتحديات الثقافية والاقتصادية (دراسات العبيد 2025، الجلهمي 2023)</w:t>
            </w:r>
          </w:p>
        </w:tc>
        <w:tc>
          <w:tcPr>
            <w:tcW w:w="0" w:type="auto"/>
            <w:vAlign w:val="center"/>
            <w:hideMark/>
          </w:tcPr>
          <w:p w:rsidR="00AF5279" w:rsidRPr="00E229AD" w:rsidRDefault="00AF5279" w:rsidP="00BB186F">
            <w:pPr>
              <w:spacing w:before="240" w:after="240"/>
              <w:jc w:val="center"/>
              <w:rPr>
                <w:rFonts w:ascii="Times New Roman" w:eastAsia="Times New Roman" w:hAnsi="Times New Roman" w:cs="Times New Roman"/>
                <w:sz w:val="21"/>
                <w:szCs w:val="21"/>
              </w:rPr>
            </w:pPr>
            <w:r w:rsidRPr="00E229AD">
              <w:rPr>
                <w:rFonts w:ascii="Times New Roman" w:eastAsia="Times New Roman" w:hAnsi="Times New Roman" w:cs="Times New Roman"/>
                <w:sz w:val="21"/>
                <w:szCs w:val="21"/>
                <w:rtl/>
              </w:rPr>
              <w:t>دراسات دولية تغطي مناطق متعددة مثل أمريكا الشمالية، أوروبا، آسيا مع تجارب تطبيقية متنوعة</w:t>
            </w:r>
            <w:r w:rsidRPr="00E229AD">
              <w:rPr>
                <w:rFonts w:ascii="Times New Roman" w:eastAsia="Times New Roman" w:hAnsi="Times New Roman" w:cs="Times New Roman"/>
                <w:sz w:val="21"/>
                <w:szCs w:val="21"/>
              </w:rPr>
              <w:t xml:space="preserve"> (Numalis 2025</w:t>
            </w:r>
            <w:r w:rsidRPr="00E229AD">
              <w:rPr>
                <w:rFonts w:ascii="Times New Roman" w:eastAsia="Times New Roman" w:hAnsi="Times New Roman" w:cs="Times New Roman"/>
                <w:sz w:val="21"/>
                <w:szCs w:val="21"/>
                <w:rtl/>
              </w:rPr>
              <w:t xml:space="preserve">، </w:t>
            </w:r>
            <w:r w:rsidRPr="00E229AD">
              <w:rPr>
                <w:rFonts w:ascii="Times New Roman" w:eastAsia="Times New Roman" w:hAnsi="Times New Roman" w:cs="Times New Roman"/>
                <w:sz w:val="21"/>
                <w:szCs w:val="21"/>
              </w:rPr>
              <w:t>Wang et</w:t>
            </w:r>
          </w:p>
        </w:tc>
      </w:tr>
    </w:tbl>
    <w:p w:rsidR="00AF5279" w:rsidRPr="00E229AD" w:rsidRDefault="00AF5279" w:rsidP="00AF5279">
      <w:pPr>
        <w:bidi/>
        <w:spacing w:line="360" w:lineRule="auto"/>
        <w:ind w:left="720"/>
        <w:jc w:val="both"/>
        <w:rPr>
          <w:b/>
          <w:bCs/>
          <w:sz w:val="28"/>
          <w:szCs w:val="28"/>
        </w:rPr>
      </w:pPr>
    </w:p>
    <w:p w:rsidR="00AF5279" w:rsidRPr="00E229AD" w:rsidRDefault="00AF5279" w:rsidP="00AF5279">
      <w:pPr>
        <w:bidi/>
        <w:spacing w:line="360" w:lineRule="auto"/>
        <w:jc w:val="both"/>
        <w:rPr>
          <w:b/>
          <w:bCs/>
          <w:sz w:val="28"/>
          <w:szCs w:val="28"/>
          <w:rtl/>
        </w:rPr>
      </w:pPr>
      <w:r w:rsidRPr="00E229AD">
        <w:rPr>
          <w:b/>
          <w:bCs/>
          <w:sz w:val="28"/>
          <w:szCs w:val="28"/>
          <w:rtl/>
        </w:rPr>
        <w:t>سادساً: الإضافة العلمية للدراسة الحالية</w:t>
      </w:r>
      <w:r w:rsidRPr="00E229AD">
        <w:rPr>
          <w:b/>
          <w:bCs/>
          <w:sz w:val="28"/>
          <w:szCs w:val="28"/>
        </w:rPr>
        <w:t xml:space="preserve">: </w:t>
      </w:r>
      <w:r w:rsidRPr="00E229AD">
        <w:rPr>
          <w:b/>
          <w:bCs/>
          <w:sz w:val="28"/>
          <w:szCs w:val="28"/>
          <w:rtl/>
        </w:rPr>
        <w:t>تسعى الدراسة الحالية إلى سد بعض هذه الفجوات من خلال تقديم تحليل شامل ومقارن للتكنولوجيا الرقمية في التعليم العالي، مع التركيز على التحديات والحلول المقترحة في البيئة المحلية</w:t>
      </w:r>
      <w:r w:rsidRPr="00E229AD">
        <w:rPr>
          <w:b/>
          <w:bCs/>
          <w:sz w:val="28"/>
          <w:szCs w:val="28"/>
        </w:rPr>
        <w:t>.</w:t>
      </w:r>
    </w:p>
    <w:p w:rsidR="00AF5279" w:rsidRPr="00E229AD" w:rsidRDefault="00AF5279" w:rsidP="00AF5279">
      <w:pPr>
        <w:bidi/>
        <w:spacing w:line="360" w:lineRule="auto"/>
        <w:jc w:val="both"/>
        <w:rPr>
          <w:b/>
          <w:bCs/>
          <w:sz w:val="28"/>
          <w:szCs w:val="28"/>
        </w:rPr>
      </w:pPr>
      <w:r w:rsidRPr="00E229AD">
        <w:rPr>
          <w:b/>
          <w:bCs/>
          <w:sz w:val="28"/>
          <w:szCs w:val="28"/>
          <w:rtl/>
        </w:rPr>
        <w:t>الدراسة ال</w:t>
      </w:r>
      <w:r w:rsidRPr="00E229AD">
        <w:rPr>
          <w:rFonts w:hint="cs"/>
          <w:b/>
          <w:bCs/>
          <w:sz w:val="28"/>
          <w:szCs w:val="28"/>
          <w:rtl/>
          <w:lang w:bidi="ar-EG"/>
        </w:rPr>
        <w:t>حالية</w:t>
      </w:r>
      <w:r w:rsidRPr="00E229AD">
        <w:rPr>
          <w:b/>
          <w:bCs/>
          <w:sz w:val="28"/>
          <w:szCs w:val="28"/>
          <w:rtl/>
        </w:rPr>
        <w:t xml:space="preserve"> ستسد فجوة مهمة من خلال</w:t>
      </w:r>
      <w:r w:rsidRPr="00E229AD">
        <w:rPr>
          <w:b/>
          <w:bCs/>
          <w:sz w:val="28"/>
          <w:szCs w:val="28"/>
        </w:rPr>
        <w:t>:</w:t>
      </w:r>
    </w:p>
    <w:p w:rsidR="00AF5279" w:rsidRPr="00E229AD" w:rsidRDefault="00AF5279" w:rsidP="00AF5279">
      <w:pPr>
        <w:numPr>
          <w:ilvl w:val="0"/>
          <w:numId w:val="19"/>
        </w:numPr>
        <w:bidi/>
        <w:spacing w:line="360" w:lineRule="auto"/>
        <w:jc w:val="both"/>
        <w:rPr>
          <w:b/>
          <w:bCs/>
          <w:sz w:val="28"/>
          <w:szCs w:val="28"/>
        </w:rPr>
      </w:pPr>
      <w:r w:rsidRPr="00E229AD">
        <w:rPr>
          <w:b/>
          <w:bCs/>
          <w:sz w:val="28"/>
          <w:szCs w:val="28"/>
          <w:rtl/>
        </w:rPr>
        <w:t>تقديم تحليل ميداني معمق لتطبيقات الذكاء الاصطناعي في مشاريع البناء في السعودية</w:t>
      </w:r>
      <w:r w:rsidRPr="00E229AD">
        <w:rPr>
          <w:b/>
          <w:bCs/>
          <w:sz w:val="28"/>
          <w:szCs w:val="28"/>
        </w:rPr>
        <w:t>.</w:t>
      </w:r>
    </w:p>
    <w:p w:rsidR="00AF5279" w:rsidRPr="00E229AD" w:rsidRDefault="00AF5279" w:rsidP="00AF5279">
      <w:pPr>
        <w:numPr>
          <w:ilvl w:val="0"/>
          <w:numId w:val="19"/>
        </w:numPr>
        <w:bidi/>
        <w:spacing w:line="360" w:lineRule="auto"/>
        <w:jc w:val="both"/>
        <w:rPr>
          <w:b/>
          <w:bCs/>
          <w:sz w:val="28"/>
          <w:szCs w:val="28"/>
        </w:rPr>
      </w:pPr>
      <w:r w:rsidRPr="00E229AD">
        <w:rPr>
          <w:b/>
          <w:bCs/>
          <w:sz w:val="28"/>
          <w:szCs w:val="28"/>
          <w:rtl/>
        </w:rPr>
        <w:t>قياس الأثر الكمي للذكاء الاصطناعي على جدولة المشاريع وتقليل التكاليف</w:t>
      </w:r>
      <w:r w:rsidRPr="00E229AD">
        <w:rPr>
          <w:b/>
          <w:bCs/>
          <w:sz w:val="28"/>
          <w:szCs w:val="28"/>
        </w:rPr>
        <w:t>.</w:t>
      </w:r>
    </w:p>
    <w:p w:rsidR="00AF5279" w:rsidRPr="00E229AD" w:rsidRDefault="00AF5279" w:rsidP="00AF5279">
      <w:pPr>
        <w:numPr>
          <w:ilvl w:val="0"/>
          <w:numId w:val="19"/>
        </w:numPr>
        <w:bidi/>
        <w:spacing w:line="360" w:lineRule="auto"/>
        <w:jc w:val="both"/>
        <w:rPr>
          <w:b/>
          <w:bCs/>
          <w:sz w:val="28"/>
          <w:szCs w:val="28"/>
        </w:rPr>
      </w:pPr>
      <w:r w:rsidRPr="00E229AD">
        <w:rPr>
          <w:b/>
          <w:bCs/>
          <w:sz w:val="28"/>
          <w:szCs w:val="28"/>
          <w:rtl/>
        </w:rPr>
        <w:t>دراسة العوامل التنظيمية والثقافية المؤثرة في تبني الذكاء الاصطناعي محلياً</w:t>
      </w:r>
      <w:r w:rsidRPr="00E229AD">
        <w:rPr>
          <w:b/>
          <w:bCs/>
          <w:sz w:val="28"/>
          <w:szCs w:val="28"/>
        </w:rPr>
        <w:t>.</w:t>
      </w:r>
    </w:p>
    <w:p w:rsidR="00AF5279" w:rsidRPr="00E229AD" w:rsidRDefault="00AF5279" w:rsidP="00AF5279">
      <w:pPr>
        <w:numPr>
          <w:ilvl w:val="0"/>
          <w:numId w:val="19"/>
        </w:numPr>
        <w:bidi/>
        <w:spacing w:line="360" w:lineRule="auto"/>
        <w:jc w:val="both"/>
        <w:rPr>
          <w:b/>
          <w:bCs/>
          <w:sz w:val="28"/>
          <w:szCs w:val="28"/>
        </w:rPr>
      </w:pPr>
      <w:r w:rsidRPr="00E229AD">
        <w:rPr>
          <w:b/>
          <w:bCs/>
          <w:sz w:val="28"/>
          <w:szCs w:val="28"/>
          <w:rtl/>
        </w:rPr>
        <w:t>تقديم توصيات عملية تستند إلى واقع السوق السعودي، مع الاستفادة من التجارب العالمية</w:t>
      </w:r>
      <w:r w:rsidRPr="00E229AD">
        <w:rPr>
          <w:b/>
          <w:bCs/>
          <w:sz w:val="28"/>
          <w:szCs w:val="28"/>
        </w:rPr>
        <w:t>.</w:t>
      </w:r>
    </w:p>
    <w:p w:rsidR="00AF5279" w:rsidRPr="00E229AD" w:rsidRDefault="00AF5279" w:rsidP="00AF5279">
      <w:pPr>
        <w:bidi/>
        <w:spacing w:line="360" w:lineRule="auto"/>
        <w:jc w:val="both"/>
        <w:rPr>
          <w:b/>
          <w:bCs/>
          <w:sz w:val="28"/>
          <w:szCs w:val="28"/>
          <w:rtl/>
        </w:rPr>
      </w:pPr>
    </w:p>
    <w:p w:rsidR="00AF5279" w:rsidRPr="00E229AD" w:rsidRDefault="00AF5279" w:rsidP="00AF5279">
      <w:pPr>
        <w:bidi/>
        <w:spacing w:line="360" w:lineRule="auto"/>
        <w:jc w:val="both"/>
        <w:rPr>
          <w:b/>
          <w:bCs/>
          <w:sz w:val="28"/>
          <w:szCs w:val="28"/>
          <w:rtl/>
        </w:rPr>
      </w:pPr>
    </w:p>
    <w:p w:rsidR="00AF5279" w:rsidRPr="00E229AD" w:rsidRDefault="00AF5279" w:rsidP="00AF5279">
      <w:pPr>
        <w:bidi/>
        <w:spacing w:line="360" w:lineRule="auto"/>
        <w:jc w:val="both"/>
        <w:rPr>
          <w:b/>
          <w:bCs/>
          <w:sz w:val="28"/>
          <w:szCs w:val="28"/>
        </w:rPr>
      </w:pPr>
    </w:p>
    <w:p w:rsidR="00AA311D" w:rsidRDefault="00AA311D"/>
    <w:sectPr w:rsidR="00AA311D">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68D7" w:rsidRDefault="009968D7" w:rsidP="00AF5279">
      <w:pPr>
        <w:spacing w:after="0" w:line="240" w:lineRule="auto"/>
      </w:pPr>
      <w:r>
        <w:separator/>
      </w:r>
    </w:p>
  </w:endnote>
  <w:endnote w:type="continuationSeparator" w:id="0">
    <w:p w:rsidR="009968D7" w:rsidRDefault="009968D7" w:rsidP="00AF5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3053510"/>
      <w:docPartObj>
        <w:docPartGallery w:val="Page Numbers (Bottom of Page)"/>
        <w:docPartUnique/>
      </w:docPartObj>
    </w:sdtPr>
    <w:sdtEndPr>
      <w:rPr>
        <w:noProof/>
      </w:rPr>
    </w:sdtEndPr>
    <w:sdtContent>
      <w:p w:rsidR="00AF5279" w:rsidRDefault="00AF5279">
        <w:pPr>
          <w:pStyle w:val="Footer"/>
          <w:jc w:val="center"/>
        </w:pPr>
        <w:r>
          <w:fldChar w:fldCharType="begin"/>
        </w:r>
        <w:r>
          <w:instrText xml:space="preserve"> PAGE   \* MERGEFORMAT </w:instrText>
        </w:r>
        <w:r>
          <w:fldChar w:fldCharType="separate"/>
        </w:r>
        <w:r w:rsidR="009968D7">
          <w:rPr>
            <w:noProof/>
          </w:rPr>
          <w:t>1</w:t>
        </w:r>
        <w:r>
          <w:rPr>
            <w:noProof/>
          </w:rPr>
          <w:fldChar w:fldCharType="end"/>
        </w:r>
      </w:p>
    </w:sdtContent>
  </w:sdt>
  <w:p w:rsidR="00AF5279" w:rsidRDefault="00AF52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68D7" w:rsidRDefault="009968D7" w:rsidP="00AF5279">
      <w:pPr>
        <w:spacing w:after="0" w:line="240" w:lineRule="auto"/>
      </w:pPr>
      <w:r>
        <w:separator/>
      </w:r>
    </w:p>
  </w:footnote>
  <w:footnote w:type="continuationSeparator" w:id="0">
    <w:p w:rsidR="009968D7" w:rsidRDefault="009968D7" w:rsidP="00AF52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907AD"/>
    <w:multiLevelType w:val="multilevel"/>
    <w:tmpl w:val="596A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F7643C"/>
    <w:multiLevelType w:val="multilevel"/>
    <w:tmpl w:val="5F0E3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7C388D"/>
    <w:multiLevelType w:val="multilevel"/>
    <w:tmpl w:val="7622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EB4CDC"/>
    <w:multiLevelType w:val="multilevel"/>
    <w:tmpl w:val="9198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013405"/>
    <w:multiLevelType w:val="multilevel"/>
    <w:tmpl w:val="D55E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E34781"/>
    <w:multiLevelType w:val="multilevel"/>
    <w:tmpl w:val="BFEA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B54C66"/>
    <w:multiLevelType w:val="multilevel"/>
    <w:tmpl w:val="394A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1C099A"/>
    <w:multiLevelType w:val="multilevel"/>
    <w:tmpl w:val="09DC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9A14A5"/>
    <w:multiLevelType w:val="multilevel"/>
    <w:tmpl w:val="69A20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43B7E5B"/>
    <w:multiLevelType w:val="multilevel"/>
    <w:tmpl w:val="5B3C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1D5672"/>
    <w:multiLevelType w:val="multilevel"/>
    <w:tmpl w:val="506E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926199"/>
    <w:multiLevelType w:val="multilevel"/>
    <w:tmpl w:val="DFA4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C44568"/>
    <w:multiLevelType w:val="multilevel"/>
    <w:tmpl w:val="C320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E010A5"/>
    <w:multiLevelType w:val="multilevel"/>
    <w:tmpl w:val="8AE0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C95907"/>
    <w:multiLevelType w:val="multilevel"/>
    <w:tmpl w:val="4F721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153B39"/>
    <w:multiLevelType w:val="multilevel"/>
    <w:tmpl w:val="6200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0E5732A"/>
    <w:multiLevelType w:val="multilevel"/>
    <w:tmpl w:val="B686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0E6868"/>
    <w:multiLevelType w:val="multilevel"/>
    <w:tmpl w:val="4B66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5B809AC"/>
    <w:multiLevelType w:val="multilevel"/>
    <w:tmpl w:val="9C68E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77201F"/>
    <w:multiLevelType w:val="multilevel"/>
    <w:tmpl w:val="1FB2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A235E2"/>
    <w:multiLevelType w:val="multilevel"/>
    <w:tmpl w:val="B1AA7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7AF3EEB"/>
    <w:multiLevelType w:val="multilevel"/>
    <w:tmpl w:val="E494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4"/>
  </w:num>
  <w:num w:numId="3">
    <w:abstractNumId w:val="6"/>
  </w:num>
  <w:num w:numId="4">
    <w:abstractNumId w:val="9"/>
  </w:num>
  <w:num w:numId="5">
    <w:abstractNumId w:val="21"/>
  </w:num>
  <w:num w:numId="6">
    <w:abstractNumId w:val="0"/>
  </w:num>
  <w:num w:numId="7">
    <w:abstractNumId w:val="10"/>
  </w:num>
  <w:num w:numId="8">
    <w:abstractNumId w:val="7"/>
  </w:num>
  <w:num w:numId="9">
    <w:abstractNumId w:val="3"/>
  </w:num>
  <w:num w:numId="10">
    <w:abstractNumId w:val="13"/>
  </w:num>
  <w:num w:numId="11">
    <w:abstractNumId w:val="5"/>
  </w:num>
  <w:num w:numId="12">
    <w:abstractNumId w:val="18"/>
  </w:num>
  <w:num w:numId="13">
    <w:abstractNumId w:val="19"/>
  </w:num>
  <w:num w:numId="14">
    <w:abstractNumId w:val="16"/>
  </w:num>
  <w:num w:numId="15">
    <w:abstractNumId w:val="14"/>
  </w:num>
  <w:num w:numId="16">
    <w:abstractNumId w:val="2"/>
  </w:num>
  <w:num w:numId="17">
    <w:abstractNumId w:val="12"/>
  </w:num>
  <w:num w:numId="18">
    <w:abstractNumId w:val="11"/>
  </w:num>
  <w:num w:numId="19">
    <w:abstractNumId w:val="15"/>
  </w:num>
  <w:num w:numId="20">
    <w:abstractNumId w:val="20"/>
  </w:num>
  <w:num w:numId="21">
    <w:abstractNumId w:val="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51B"/>
    <w:rsid w:val="009968D7"/>
    <w:rsid w:val="00A6651B"/>
    <w:rsid w:val="00AA311D"/>
    <w:rsid w:val="00AF52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4B64CF-D85F-44A6-BC24-B3710B50A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2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52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F5279"/>
    <w:pPr>
      <w:tabs>
        <w:tab w:val="center" w:pos="4320"/>
        <w:tab w:val="right" w:pos="8640"/>
      </w:tabs>
      <w:spacing w:after="0" w:line="240" w:lineRule="auto"/>
    </w:pPr>
  </w:style>
  <w:style w:type="character" w:customStyle="1" w:styleId="HeaderChar">
    <w:name w:val="Header Char"/>
    <w:basedOn w:val="DefaultParagraphFont"/>
    <w:link w:val="Header"/>
    <w:uiPriority w:val="99"/>
    <w:rsid w:val="00AF5279"/>
  </w:style>
  <w:style w:type="paragraph" w:styleId="Footer">
    <w:name w:val="footer"/>
    <w:basedOn w:val="Normal"/>
    <w:link w:val="FooterChar"/>
    <w:uiPriority w:val="99"/>
    <w:unhideWhenUsed/>
    <w:rsid w:val="00AF5279"/>
    <w:pPr>
      <w:tabs>
        <w:tab w:val="center" w:pos="4320"/>
        <w:tab w:val="right" w:pos="8640"/>
      </w:tabs>
      <w:spacing w:after="0" w:line="240" w:lineRule="auto"/>
    </w:pPr>
  </w:style>
  <w:style w:type="character" w:customStyle="1" w:styleId="FooterChar">
    <w:name w:val="Footer Char"/>
    <w:basedOn w:val="DefaultParagraphFont"/>
    <w:link w:val="Footer"/>
    <w:uiPriority w:val="99"/>
    <w:rsid w:val="00AF5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5602</Words>
  <Characters>31543</Characters>
  <Application>Microsoft Office Word</Application>
  <DocSecurity>0</DocSecurity>
  <Lines>630</Lines>
  <Paragraphs>337</Paragraphs>
  <ScaleCrop>false</ScaleCrop>
  <Company/>
  <LinksUpToDate>false</LinksUpToDate>
  <CharactersWithSpaces>36808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Desktop</cp:lastModifiedBy>
  <cp:revision>2</cp:revision>
  <dcterms:created xsi:type="dcterms:W3CDTF">2025-07-14T20:48:00Z</dcterms:created>
  <dcterms:modified xsi:type="dcterms:W3CDTF">2025-07-14T20:49:00Z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3f03d267-7cee-4c0c-b3b8-84d47754398f</vt:lpwstr>
  </property>
</Properties>
</file>