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7D0FDE" w14:textId="0DD68C78" w:rsidR="008925A3" w:rsidRDefault="008925A3" w:rsidP="008925A3">
      <w:pPr>
        <w:rPr>
          <w:rFonts w:asciiTheme="majorBidi" w:hAnsiTheme="majorBidi" w:cstheme="majorBidi"/>
          <w:b/>
          <w:bCs/>
          <w:sz w:val="24"/>
          <w:szCs w:val="24"/>
          <w:rtl/>
        </w:rPr>
      </w:pPr>
    </w:p>
    <w:p w14:paraId="068604E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 xml:space="preserve">جامعة </w:t>
      </w:r>
      <w:proofErr w:type="spellStart"/>
      <w:r w:rsidRPr="00905533">
        <w:rPr>
          <w:rFonts w:ascii="Arial" w:eastAsia="Calibri" w:hAnsi="Arial" w:cs="Arial"/>
          <w:b/>
          <w:bCs/>
          <w:sz w:val="28"/>
          <w:szCs w:val="28"/>
          <w:rtl/>
        </w:rPr>
        <w:t>ميدأوشن</w:t>
      </w:r>
      <w:proofErr w:type="spellEnd"/>
    </w:p>
    <w:p w14:paraId="5E762EA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كلية الإدارة</w:t>
      </w:r>
    </w:p>
    <w:p w14:paraId="76E80990" w14:textId="65CB6A7B" w:rsidR="008925A3" w:rsidRPr="00905533" w:rsidRDefault="00C57ECF" w:rsidP="008925A3">
      <w:pPr>
        <w:bidi/>
        <w:spacing w:line="256" w:lineRule="auto"/>
        <w:rPr>
          <w:rFonts w:ascii="Calibri" w:eastAsia="Calibri" w:hAnsi="Calibri" w:cs="Arial"/>
        </w:rPr>
      </w:pPr>
      <w:r>
        <w:rPr>
          <w:rFonts w:ascii="Arial" w:eastAsia="Calibri" w:hAnsi="Arial" w:cs="Arial" w:hint="cs"/>
          <w:b/>
          <w:bCs/>
          <w:sz w:val="28"/>
          <w:szCs w:val="28"/>
          <w:rtl/>
        </w:rPr>
        <w:t>بكالوريوس</w:t>
      </w:r>
      <w:r w:rsidR="008925A3" w:rsidRPr="00905533">
        <w:rPr>
          <w:rFonts w:ascii="Arial" w:eastAsia="Calibri" w:hAnsi="Arial" w:cs="Arial"/>
          <w:b/>
          <w:bCs/>
          <w:sz w:val="28"/>
          <w:szCs w:val="28"/>
          <w:rtl/>
        </w:rPr>
        <w:t xml:space="preserve"> / </w:t>
      </w:r>
      <w:r>
        <w:rPr>
          <w:rFonts w:ascii="Arial" w:eastAsia="Calibri" w:hAnsi="Arial" w:cs="Arial" w:hint="cs"/>
          <w:b/>
          <w:bCs/>
          <w:sz w:val="28"/>
          <w:szCs w:val="28"/>
          <w:rtl/>
        </w:rPr>
        <w:t>إدارة المشاريع</w:t>
      </w:r>
      <w:r w:rsidR="008925A3" w:rsidRPr="00905533">
        <w:rPr>
          <w:rFonts w:ascii="Sakkal Majalla,Bold" w:eastAsia="Calibri" w:hAnsi="Calibri" w:cs="Sakkal Majalla,Bold" w:hint="cs"/>
          <w:b/>
          <w:bCs/>
          <w:sz w:val="28"/>
          <w:szCs w:val="28"/>
          <w:rtl/>
        </w:rPr>
        <w:t xml:space="preserve"> </w:t>
      </w:r>
    </w:p>
    <w:p w14:paraId="3EC3DE29" w14:textId="77777777" w:rsidR="008925A3" w:rsidRPr="00905533" w:rsidRDefault="008925A3" w:rsidP="008925A3">
      <w:pPr>
        <w:bidi/>
        <w:spacing w:line="256" w:lineRule="auto"/>
        <w:rPr>
          <w:rFonts w:ascii="Calibri" w:eastAsia="Calibri" w:hAnsi="Calibri" w:cs="Arial"/>
        </w:rPr>
      </w:pPr>
    </w:p>
    <w:p w14:paraId="7B2EA6AE" w14:textId="77777777" w:rsidR="008925A3" w:rsidRPr="00905533" w:rsidRDefault="008925A3" w:rsidP="008925A3">
      <w:pPr>
        <w:bidi/>
        <w:spacing w:line="256" w:lineRule="auto"/>
        <w:rPr>
          <w:rFonts w:ascii="Calibri" w:eastAsia="Calibri" w:hAnsi="Calibri" w:cs="Arial"/>
        </w:rPr>
      </w:pPr>
    </w:p>
    <w:p w14:paraId="565BDCE1" w14:textId="77777777" w:rsidR="00A64FFF" w:rsidRPr="006E1ADB" w:rsidRDefault="00A64FFF" w:rsidP="00A64FFF">
      <w:pPr>
        <w:bidi/>
        <w:spacing w:after="0" w:line="360" w:lineRule="auto"/>
        <w:jc w:val="center"/>
        <w:rPr>
          <w:b/>
          <w:bCs/>
          <w:sz w:val="40"/>
          <w:szCs w:val="40"/>
        </w:rPr>
      </w:pPr>
      <w:r w:rsidRPr="006E1ADB">
        <w:rPr>
          <w:rFonts w:hint="cs"/>
          <w:b/>
          <w:bCs/>
          <w:sz w:val="40"/>
          <w:szCs w:val="40"/>
          <w:rtl/>
        </w:rPr>
        <w:t xml:space="preserve">تأثير إدارة مخاطر الائتمان على أداء الموظفين في البنوك </w:t>
      </w:r>
    </w:p>
    <w:p w14:paraId="1D357869" w14:textId="77777777" w:rsidR="00A64FFF" w:rsidRPr="00196976" w:rsidRDefault="00A64FFF" w:rsidP="00A64FFF">
      <w:pPr>
        <w:bidi/>
        <w:spacing w:after="0" w:line="360" w:lineRule="auto"/>
        <w:jc w:val="center"/>
        <w:rPr>
          <w:sz w:val="40"/>
          <w:szCs w:val="40"/>
        </w:rPr>
      </w:pPr>
      <w:r w:rsidRPr="00196976">
        <w:rPr>
          <w:rFonts w:hint="cs"/>
          <w:sz w:val="40"/>
          <w:szCs w:val="40"/>
          <w:rtl/>
        </w:rPr>
        <w:t xml:space="preserve">بالتطبيق على البنك الراجحي في المملكة العربية السعودية / الخبر </w:t>
      </w:r>
    </w:p>
    <w:p w14:paraId="2759115D" w14:textId="77777777" w:rsidR="00A64FFF" w:rsidRPr="00EC351C" w:rsidRDefault="00A64FFF" w:rsidP="00A64FFF">
      <w:pPr>
        <w:bidi/>
        <w:spacing w:after="0" w:line="360" w:lineRule="auto"/>
        <w:jc w:val="center"/>
        <w:rPr>
          <w:sz w:val="32"/>
          <w:szCs w:val="32"/>
          <w:rtl/>
        </w:rPr>
      </w:pPr>
      <w:r w:rsidRPr="00EC351C">
        <w:rPr>
          <w:rFonts w:hint="cs"/>
          <w:sz w:val="32"/>
          <w:szCs w:val="32"/>
          <w:rtl/>
        </w:rPr>
        <w:t>"دراسة حالة"</w:t>
      </w:r>
    </w:p>
    <w:p w14:paraId="1EFBDFA0" w14:textId="77777777" w:rsidR="00A64FFF" w:rsidRPr="006E1ADB" w:rsidRDefault="00A64FFF" w:rsidP="00A64FFF">
      <w:pPr>
        <w:bidi/>
        <w:spacing w:line="256" w:lineRule="auto"/>
        <w:rPr>
          <w:rFonts w:ascii="Arial" w:eastAsia="Calibri" w:hAnsi="Arial" w:cs="Arial"/>
          <w:sz w:val="20"/>
          <w:szCs w:val="20"/>
        </w:rPr>
      </w:pPr>
    </w:p>
    <w:p w14:paraId="3FBEB180" w14:textId="77777777" w:rsidR="00A64FFF" w:rsidRDefault="00A64FFF" w:rsidP="00A64FFF">
      <w:pPr>
        <w:bidi/>
        <w:spacing w:line="256" w:lineRule="auto"/>
        <w:jc w:val="center"/>
        <w:rPr>
          <w:rFonts w:ascii="Arial" w:eastAsia="Calibri" w:hAnsi="Arial" w:cs="Arial"/>
          <w:sz w:val="36"/>
          <w:szCs w:val="36"/>
          <w:rtl/>
        </w:rPr>
      </w:pPr>
      <w:r w:rsidRPr="00905533">
        <w:rPr>
          <w:rFonts w:ascii="Arial" w:eastAsia="Calibri" w:hAnsi="Arial" w:cs="Arial"/>
          <w:sz w:val="36"/>
          <w:szCs w:val="36"/>
          <w:rtl/>
        </w:rPr>
        <w:t>أسم الطالب</w:t>
      </w:r>
      <w:r>
        <w:rPr>
          <w:rFonts w:ascii="Arial" w:eastAsia="Calibri" w:hAnsi="Arial" w:cs="Arial" w:hint="cs"/>
          <w:sz w:val="36"/>
          <w:szCs w:val="36"/>
          <w:rtl/>
        </w:rPr>
        <w:t>:</w:t>
      </w:r>
    </w:p>
    <w:p w14:paraId="11AC5412" w14:textId="77777777" w:rsidR="00A64FFF" w:rsidRDefault="00A64FFF" w:rsidP="00A64FFF">
      <w:pPr>
        <w:bidi/>
        <w:spacing w:line="240" w:lineRule="auto"/>
        <w:jc w:val="center"/>
        <w:rPr>
          <w:rFonts w:ascii="Arial" w:eastAsia="Calibri" w:hAnsi="Arial" w:cs="Arial"/>
          <w:sz w:val="36"/>
          <w:szCs w:val="36"/>
          <w:rtl/>
        </w:rPr>
      </w:pPr>
      <w:r>
        <w:rPr>
          <w:rFonts w:ascii="Arial" w:eastAsia="Calibri" w:hAnsi="Arial" w:cs="Arial" w:hint="cs"/>
          <w:sz w:val="36"/>
          <w:szCs w:val="36"/>
          <w:rtl/>
        </w:rPr>
        <w:t>نور هيثم شريف الطالب</w:t>
      </w:r>
    </w:p>
    <w:p w14:paraId="1B21DE7A" w14:textId="77777777" w:rsidR="00A64FFF" w:rsidRPr="00A0715C" w:rsidRDefault="00A64FFF" w:rsidP="00A64FFF">
      <w:pPr>
        <w:bidi/>
        <w:spacing w:line="240" w:lineRule="auto"/>
        <w:jc w:val="center"/>
        <w:rPr>
          <w:rFonts w:ascii="Arial" w:eastAsia="Calibri" w:hAnsi="Arial" w:cs="Arial"/>
          <w:sz w:val="36"/>
          <w:szCs w:val="36"/>
          <w:rtl/>
        </w:rPr>
      </w:pPr>
      <w:r>
        <w:rPr>
          <w:rFonts w:ascii="Arial" w:eastAsia="Calibri" w:hAnsi="Arial" w:cs="Arial" w:hint="cs"/>
          <w:sz w:val="36"/>
          <w:szCs w:val="36"/>
          <w:rtl/>
        </w:rPr>
        <w:t>2021205936</w:t>
      </w:r>
    </w:p>
    <w:p w14:paraId="7D60C10A" w14:textId="77777777" w:rsidR="00A64FFF" w:rsidRPr="00905533" w:rsidRDefault="00A64FFF" w:rsidP="00A64FFF">
      <w:pPr>
        <w:bidi/>
        <w:spacing w:line="256" w:lineRule="auto"/>
        <w:jc w:val="center"/>
        <w:rPr>
          <w:rFonts w:ascii="Arial" w:eastAsia="Calibri" w:hAnsi="Arial" w:cs="Arial"/>
          <w:sz w:val="40"/>
          <w:szCs w:val="40"/>
        </w:rPr>
      </w:pPr>
    </w:p>
    <w:p w14:paraId="03DA8ADB" w14:textId="77777777" w:rsidR="00A64FFF" w:rsidRPr="00905533" w:rsidRDefault="00A64FFF" w:rsidP="00A64FFF">
      <w:pPr>
        <w:bidi/>
        <w:spacing w:line="256" w:lineRule="auto"/>
        <w:jc w:val="center"/>
        <w:rPr>
          <w:rFonts w:ascii="Arial" w:eastAsia="Calibri" w:hAnsi="Arial" w:cs="Arial"/>
          <w:sz w:val="32"/>
          <w:szCs w:val="32"/>
        </w:rPr>
      </w:pPr>
      <w:r w:rsidRPr="00905533">
        <w:rPr>
          <w:rFonts w:ascii="Arial" w:eastAsia="Calibri" w:hAnsi="Arial" w:cs="Arial"/>
          <w:sz w:val="32"/>
          <w:szCs w:val="32"/>
          <w:rtl/>
        </w:rPr>
        <w:t>مشروع تخرج</w:t>
      </w:r>
      <w:r>
        <w:rPr>
          <w:rFonts w:ascii="Arial" w:eastAsia="Calibri" w:hAnsi="Arial" w:cs="Arial" w:hint="cs"/>
          <w:sz w:val="32"/>
          <w:szCs w:val="32"/>
          <w:rtl/>
        </w:rPr>
        <w:t xml:space="preserve"> </w:t>
      </w:r>
      <w:r w:rsidRPr="00905533">
        <w:rPr>
          <w:rFonts w:ascii="Arial" w:eastAsia="Calibri" w:hAnsi="Arial" w:cs="Arial"/>
          <w:sz w:val="32"/>
          <w:szCs w:val="32"/>
          <w:rtl/>
        </w:rPr>
        <w:t xml:space="preserve">- 1 </w:t>
      </w:r>
    </w:p>
    <w:p w14:paraId="720DAE86" w14:textId="77777777" w:rsidR="00A64FFF" w:rsidRPr="00905533" w:rsidRDefault="00A64FFF" w:rsidP="00A64FFF">
      <w:pPr>
        <w:bidi/>
        <w:spacing w:line="256" w:lineRule="auto"/>
        <w:jc w:val="center"/>
        <w:rPr>
          <w:rFonts w:ascii="Arial" w:eastAsia="Calibri" w:hAnsi="Arial" w:cs="Arial"/>
          <w:sz w:val="32"/>
          <w:szCs w:val="32"/>
        </w:rPr>
      </w:pPr>
      <w:r w:rsidRPr="00905533">
        <w:rPr>
          <w:rFonts w:ascii="Arial" w:eastAsia="Calibri" w:hAnsi="Arial" w:cs="Arial"/>
          <w:sz w:val="32"/>
          <w:szCs w:val="32"/>
          <w:rtl/>
        </w:rPr>
        <w:t>كلية الإدارة</w:t>
      </w:r>
      <w:r>
        <w:rPr>
          <w:rFonts w:ascii="Arial" w:eastAsia="Calibri" w:hAnsi="Arial" w:cs="Arial" w:hint="cs"/>
          <w:sz w:val="32"/>
          <w:szCs w:val="32"/>
          <w:rtl/>
        </w:rPr>
        <w:t xml:space="preserve"> </w:t>
      </w:r>
      <w:r w:rsidRPr="00905533">
        <w:rPr>
          <w:rFonts w:ascii="Arial" w:eastAsia="Calibri" w:hAnsi="Arial" w:cs="Arial"/>
          <w:sz w:val="32"/>
          <w:szCs w:val="32"/>
          <w:rtl/>
        </w:rPr>
        <w:t xml:space="preserve">- جامعة </w:t>
      </w:r>
      <w:proofErr w:type="spellStart"/>
      <w:r w:rsidRPr="00905533">
        <w:rPr>
          <w:rFonts w:ascii="Arial" w:eastAsia="Calibri" w:hAnsi="Arial" w:cs="Arial"/>
          <w:sz w:val="32"/>
          <w:szCs w:val="32"/>
          <w:rtl/>
        </w:rPr>
        <w:t>ميدأوشن</w:t>
      </w:r>
      <w:proofErr w:type="spellEnd"/>
    </w:p>
    <w:p w14:paraId="11ED4903" w14:textId="77777777" w:rsidR="00A64FFF" w:rsidRDefault="00A64FFF" w:rsidP="00A64FFF">
      <w:pPr>
        <w:bidi/>
        <w:spacing w:line="256" w:lineRule="auto"/>
        <w:rPr>
          <w:rFonts w:ascii="Arial" w:eastAsia="Calibri" w:hAnsi="Arial" w:cs="Arial"/>
          <w:sz w:val="36"/>
          <w:szCs w:val="36"/>
          <w:rtl/>
        </w:rPr>
      </w:pPr>
    </w:p>
    <w:p w14:paraId="5716B528" w14:textId="77777777" w:rsidR="00A64FFF" w:rsidRPr="00905533" w:rsidRDefault="00A64FFF" w:rsidP="00A64FFF">
      <w:pPr>
        <w:bidi/>
        <w:spacing w:line="256" w:lineRule="auto"/>
        <w:rPr>
          <w:rFonts w:ascii="Arial" w:eastAsia="Calibri" w:hAnsi="Arial" w:cs="Arial"/>
          <w:sz w:val="36"/>
          <w:szCs w:val="36"/>
          <w:rtl/>
        </w:rPr>
      </w:pPr>
    </w:p>
    <w:p w14:paraId="1D309ACC" w14:textId="77777777" w:rsidR="00A64FFF" w:rsidRPr="00905533" w:rsidRDefault="00A64FFF" w:rsidP="00A64FFF">
      <w:pPr>
        <w:bidi/>
        <w:spacing w:line="256" w:lineRule="auto"/>
        <w:jc w:val="center"/>
        <w:rPr>
          <w:rFonts w:ascii="Arial" w:eastAsia="Calibri" w:hAnsi="Arial" w:cs="Arial"/>
          <w:sz w:val="36"/>
          <w:szCs w:val="36"/>
          <w:rtl/>
        </w:rPr>
      </w:pPr>
      <w:r w:rsidRPr="00905533">
        <w:rPr>
          <w:rFonts w:ascii="Arial" w:eastAsia="Calibri" w:hAnsi="Arial" w:cs="Arial"/>
          <w:sz w:val="36"/>
          <w:szCs w:val="36"/>
          <w:rtl/>
        </w:rPr>
        <w:t>إشراف</w:t>
      </w:r>
    </w:p>
    <w:p w14:paraId="6CAF40B9" w14:textId="77777777" w:rsidR="00A64FFF" w:rsidRPr="00905533" w:rsidRDefault="00A64FFF" w:rsidP="00A64FFF">
      <w:pPr>
        <w:bidi/>
        <w:spacing w:line="256" w:lineRule="auto"/>
        <w:jc w:val="center"/>
        <w:rPr>
          <w:rFonts w:ascii="Arial" w:eastAsia="Calibri" w:hAnsi="Arial" w:cs="Arial"/>
          <w:sz w:val="36"/>
          <w:szCs w:val="36"/>
          <w:rtl/>
        </w:rPr>
      </w:pPr>
      <w:r w:rsidRPr="00905533">
        <w:rPr>
          <w:rFonts w:ascii="Arial" w:eastAsia="Calibri" w:hAnsi="Arial" w:cs="Arial"/>
          <w:sz w:val="36"/>
          <w:szCs w:val="36"/>
          <w:rtl/>
        </w:rPr>
        <w:t>د. منى مصطفى العشري</w:t>
      </w:r>
    </w:p>
    <w:p w14:paraId="1A52F764" w14:textId="77777777" w:rsidR="00A64FFF" w:rsidRPr="00905533" w:rsidRDefault="00A64FFF" w:rsidP="00A64FFF">
      <w:pPr>
        <w:bidi/>
        <w:spacing w:line="256" w:lineRule="auto"/>
        <w:jc w:val="center"/>
        <w:rPr>
          <w:rFonts w:ascii="Arial" w:eastAsia="Calibri" w:hAnsi="Arial" w:cs="Arial"/>
          <w:sz w:val="32"/>
          <w:szCs w:val="32"/>
          <w:rtl/>
        </w:rPr>
      </w:pPr>
      <w:r w:rsidRPr="00905533">
        <w:rPr>
          <w:rFonts w:ascii="Arial" w:eastAsia="Calibri" w:hAnsi="Arial" w:cs="Arial"/>
          <w:sz w:val="32"/>
          <w:szCs w:val="32"/>
          <w:rtl/>
        </w:rPr>
        <w:t xml:space="preserve">عضو هيئة التدريس- كلية الإدارة- جامعة </w:t>
      </w:r>
      <w:proofErr w:type="spellStart"/>
      <w:r w:rsidRPr="00905533">
        <w:rPr>
          <w:rFonts w:ascii="Arial" w:eastAsia="Calibri" w:hAnsi="Arial" w:cs="Arial"/>
          <w:sz w:val="32"/>
          <w:szCs w:val="32"/>
          <w:rtl/>
        </w:rPr>
        <w:t>ميدأوشن</w:t>
      </w:r>
      <w:proofErr w:type="spellEnd"/>
    </w:p>
    <w:p w14:paraId="7BE9664E" w14:textId="77777777" w:rsidR="00A64FFF" w:rsidRPr="00905533" w:rsidRDefault="00A64FFF" w:rsidP="00A64FFF">
      <w:pPr>
        <w:bidi/>
        <w:spacing w:line="256" w:lineRule="auto"/>
        <w:rPr>
          <w:rFonts w:ascii="Arial" w:eastAsia="Calibri" w:hAnsi="Arial" w:cs="Arial"/>
          <w:sz w:val="36"/>
          <w:szCs w:val="36"/>
          <w:rtl/>
        </w:rPr>
      </w:pPr>
    </w:p>
    <w:p w14:paraId="4406BA44" w14:textId="77777777" w:rsidR="00A64FFF" w:rsidRPr="00905533" w:rsidRDefault="00A64FFF" w:rsidP="00A64FFF">
      <w:pPr>
        <w:bidi/>
        <w:spacing w:line="256" w:lineRule="auto"/>
        <w:rPr>
          <w:rFonts w:ascii="Arial" w:eastAsia="Calibri" w:hAnsi="Arial" w:cs="Arial"/>
          <w:sz w:val="36"/>
          <w:szCs w:val="36"/>
        </w:rPr>
      </w:pPr>
    </w:p>
    <w:p w14:paraId="0F7E4965" w14:textId="3A22B808" w:rsidR="00A64FFF" w:rsidRPr="00A64FFF" w:rsidRDefault="00A64FFF" w:rsidP="00A64FFF">
      <w:pPr>
        <w:bidi/>
        <w:spacing w:line="256" w:lineRule="auto"/>
        <w:jc w:val="center"/>
        <w:rPr>
          <w:rFonts w:ascii="Arial" w:eastAsia="Calibri" w:hAnsi="Arial" w:cs="Arial" w:hint="cs"/>
          <w:sz w:val="28"/>
          <w:szCs w:val="28"/>
          <w:rtl/>
        </w:rPr>
      </w:pPr>
      <w:r>
        <w:rPr>
          <w:rFonts w:ascii="Arial" w:eastAsia="Calibri" w:hAnsi="Arial" w:cs="Arial" w:hint="cs"/>
          <w:sz w:val="28"/>
          <w:szCs w:val="28"/>
          <w:rtl/>
        </w:rPr>
        <w:t>2024 -</w:t>
      </w:r>
      <w:r w:rsidRPr="00905533">
        <w:rPr>
          <w:rFonts w:ascii="Arial" w:eastAsia="Calibri" w:hAnsi="Arial" w:cs="Arial"/>
          <w:sz w:val="28"/>
          <w:szCs w:val="28"/>
          <w:rtl/>
        </w:rPr>
        <w:t xml:space="preserve"> الفصل الدراسي</w:t>
      </w:r>
      <w:r>
        <w:rPr>
          <w:rFonts w:ascii="Arial" w:eastAsia="Calibri" w:hAnsi="Arial" w:cs="Arial" w:hint="cs"/>
          <w:sz w:val="28"/>
          <w:szCs w:val="28"/>
          <w:rtl/>
        </w:rPr>
        <w:t xml:space="preserve"> الثا</w:t>
      </w:r>
      <w:r w:rsidR="006630CF">
        <w:rPr>
          <w:rFonts w:ascii="Arial" w:eastAsia="Calibri" w:hAnsi="Arial" w:cs="Arial" w:hint="cs"/>
          <w:sz w:val="28"/>
          <w:szCs w:val="28"/>
          <w:rtl/>
        </w:rPr>
        <w:t>لث</w:t>
      </w:r>
    </w:p>
    <w:p w14:paraId="64C1785B" w14:textId="6BA0B64B" w:rsidR="008925A3" w:rsidRPr="00B1731C" w:rsidRDefault="00B1731C" w:rsidP="00FF1BD8">
      <w:pPr>
        <w:pStyle w:val="Heading1"/>
        <w:bidi/>
        <w:jc w:val="center"/>
        <w:rPr>
          <w:rFonts w:eastAsia="Calibri"/>
          <w:b/>
          <w:bCs/>
          <w:color w:val="auto"/>
          <w:sz w:val="40"/>
          <w:szCs w:val="40"/>
          <w:rtl/>
          <w:lang w:bidi="ar-EG"/>
        </w:rPr>
      </w:pPr>
      <w:bookmarkStart w:id="0" w:name="_Toc180166291"/>
      <w:r w:rsidRPr="00B1731C">
        <w:rPr>
          <w:rFonts w:eastAsia="Calibri"/>
          <w:b/>
          <w:bCs/>
          <w:color w:val="auto"/>
          <w:sz w:val="40"/>
          <w:szCs w:val="40"/>
          <w:rtl/>
          <w:lang w:bidi="ar-EG"/>
        </w:rPr>
        <w:lastRenderedPageBreak/>
        <w:t>الشكر والتقدير</w:t>
      </w:r>
      <w:bookmarkEnd w:id="0"/>
    </w:p>
    <w:p w14:paraId="27C1C346" w14:textId="4F6D2DF8" w:rsidR="00B1731C" w:rsidRDefault="00B1731C" w:rsidP="00FF1BD8">
      <w:pPr>
        <w:bidi/>
        <w:spacing w:line="256" w:lineRule="auto"/>
        <w:jc w:val="center"/>
        <w:rPr>
          <w:rFonts w:ascii="Arial" w:eastAsia="Calibri" w:hAnsi="Arial" w:cs="Arial"/>
          <w:sz w:val="36"/>
          <w:szCs w:val="36"/>
          <w:lang w:bidi="ar-EG"/>
        </w:rPr>
      </w:pPr>
    </w:p>
    <w:p w14:paraId="3056CBF3" w14:textId="77777777" w:rsidR="003D046F" w:rsidRDefault="003D046F" w:rsidP="00865171">
      <w:pPr>
        <w:bidi/>
        <w:spacing w:line="256" w:lineRule="auto"/>
        <w:rPr>
          <w:rFonts w:ascii="Arial" w:eastAsia="Calibri" w:hAnsi="Arial" w:cs="Arial"/>
          <w:sz w:val="28"/>
          <w:szCs w:val="28"/>
          <w:rtl/>
          <w:lang w:bidi="ar-EG"/>
        </w:rPr>
      </w:pPr>
    </w:p>
    <w:p w14:paraId="12B467AF" w14:textId="0D9BE2C1" w:rsidR="00865171" w:rsidRPr="00865171" w:rsidRDefault="00865171" w:rsidP="003D046F">
      <w:pPr>
        <w:bidi/>
        <w:spacing w:line="256" w:lineRule="auto"/>
        <w:rPr>
          <w:rFonts w:ascii="Arial" w:eastAsia="Calibri" w:hAnsi="Arial" w:cs="Arial"/>
          <w:sz w:val="28"/>
          <w:szCs w:val="28"/>
          <w:lang w:bidi="ar-EG"/>
        </w:rPr>
      </w:pPr>
      <w:r w:rsidRPr="00865171">
        <w:rPr>
          <w:rFonts w:ascii="Arial" w:eastAsia="Calibri" w:hAnsi="Arial" w:cs="Arial"/>
          <w:sz w:val="28"/>
          <w:szCs w:val="28"/>
          <w:rtl/>
          <w:lang w:bidi="ar-EG"/>
        </w:rPr>
        <w:t>من دواعي سروري أن أتقدم بخالص الشكر والتقدير لكل من ساهم ودعمني في هذه الرحلة العلمية.</w:t>
      </w:r>
    </w:p>
    <w:p w14:paraId="6224AD05" w14:textId="77777777" w:rsidR="0088791E" w:rsidRDefault="0088791E" w:rsidP="0088791E">
      <w:pPr>
        <w:bidi/>
        <w:spacing w:line="256" w:lineRule="auto"/>
        <w:rPr>
          <w:rFonts w:ascii="Arial" w:eastAsia="Calibri" w:hAnsi="Arial" w:cs="Arial"/>
          <w:sz w:val="28"/>
          <w:szCs w:val="28"/>
          <w:rtl/>
          <w:lang w:bidi="ar-EG"/>
        </w:rPr>
      </w:pPr>
    </w:p>
    <w:p w14:paraId="51DAB842" w14:textId="7D0522D5" w:rsidR="00865171" w:rsidRPr="00865171" w:rsidRDefault="00865171" w:rsidP="009B1C9E">
      <w:pPr>
        <w:bidi/>
        <w:spacing w:line="360" w:lineRule="auto"/>
        <w:jc w:val="both"/>
        <w:rPr>
          <w:rFonts w:ascii="Arial" w:eastAsia="Calibri" w:hAnsi="Arial" w:cs="Arial"/>
          <w:sz w:val="28"/>
          <w:szCs w:val="28"/>
          <w:lang w:bidi="ar-EG"/>
        </w:rPr>
      </w:pPr>
      <w:r w:rsidRPr="00865171">
        <w:rPr>
          <w:rFonts w:ascii="Arial" w:eastAsia="Calibri" w:hAnsi="Arial" w:cs="Arial"/>
          <w:sz w:val="28"/>
          <w:szCs w:val="28"/>
          <w:rtl/>
          <w:lang w:bidi="ar-EG"/>
        </w:rPr>
        <w:t>إلى عمتي العزيزة</w:t>
      </w:r>
      <w:r w:rsidR="0088791E">
        <w:rPr>
          <w:rFonts w:ascii="Arial" w:eastAsia="Calibri" w:hAnsi="Arial" w:cs="Arial" w:hint="cs"/>
          <w:sz w:val="28"/>
          <w:szCs w:val="28"/>
          <w:rtl/>
          <w:lang w:bidi="ar-EG"/>
        </w:rPr>
        <w:t>..</w:t>
      </w:r>
    </w:p>
    <w:p w14:paraId="66C860ED" w14:textId="1026AAB9" w:rsidR="006F77AF" w:rsidRDefault="00865171" w:rsidP="009B1C9E">
      <w:pPr>
        <w:bidi/>
        <w:spacing w:line="360" w:lineRule="auto"/>
        <w:jc w:val="both"/>
        <w:rPr>
          <w:rFonts w:ascii="Arial" w:eastAsia="Calibri" w:hAnsi="Arial" w:cs="Arial"/>
          <w:sz w:val="28"/>
          <w:szCs w:val="28"/>
          <w:rtl/>
          <w:lang w:bidi="ar-EG"/>
        </w:rPr>
      </w:pPr>
      <w:r w:rsidRPr="00865171">
        <w:rPr>
          <w:rFonts w:ascii="Arial" w:eastAsia="Calibri" w:hAnsi="Arial" w:cs="Arial"/>
          <w:sz w:val="28"/>
          <w:szCs w:val="28"/>
          <w:rtl/>
          <w:lang w:bidi="ar-EG"/>
        </w:rPr>
        <w:t>أود أن أعبر لك عن خالص شكري وامتناني لدعمك المتواصل وتشجيعك لي في كل خطوة من مسيرتي. لقد كان لوجودك بجانبي وتوجيهاتك الحكيمة دور كبير في تعزيز ثقتي بنفسي ومواصلة تحقيق أهدافي، أشعر بالفخر والسعادة لوجودك في حياتي</w:t>
      </w:r>
      <w:r w:rsidR="006F77AF">
        <w:rPr>
          <w:rFonts w:ascii="Arial" w:eastAsia="Calibri" w:hAnsi="Arial" w:cs="Arial" w:hint="cs"/>
          <w:sz w:val="28"/>
          <w:szCs w:val="28"/>
          <w:rtl/>
          <w:lang w:bidi="ar-EG"/>
        </w:rPr>
        <w:t xml:space="preserve"> </w:t>
      </w:r>
      <w:r w:rsidRPr="00865171">
        <w:rPr>
          <w:rFonts w:ascii="Arial" w:eastAsia="Calibri" w:hAnsi="Arial" w:cs="Arial"/>
          <w:sz w:val="28"/>
          <w:szCs w:val="28"/>
          <w:rtl/>
          <w:lang w:bidi="ar-EG"/>
        </w:rPr>
        <w:t>فأنتِ قدوة لي ومصدر إلهام لا ينضب</w:t>
      </w:r>
      <w:r w:rsidR="006F77AF">
        <w:rPr>
          <w:rFonts w:ascii="Arial" w:eastAsia="Calibri" w:hAnsi="Arial" w:cs="Arial" w:hint="cs"/>
          <w:sz w:val="28"/>
          <w:szCs w:val="28"/>
          <w:rtl/>
          <w:lang w:bidi="ar-EG"/>
        </w:rPr>
        <w:t xml:space="preserve"> </w:t>
      </w:r>
      <w:r w:rsidRPr="00865171">
        <w:rPr>
          <w:rFonts w:ascii="Arial" w:eastAsia="Calibri" w:hAnsi="Arial" w:cs="Arial"/>
          <w:sz w:val="28"/>
          <w:szCs w:val="28"/>
          <w:rtl/>
          <w:lang w:bidi="ar-EG"/>
        </w:rPr>
        <w:t>لك مني كل الحب والتقدير</w:t>
      </w:r>
      <w:r w:rsidR="006F77AF">
        <w:rPr>
          <w:rFonts w:ascii="Arial" w:eastAsia="Calibri" w:hAnsi="Arial" w:cs="Arial" w:hint="cs"/>
          <w:sz w:val="28"/>
          <w:szCs w:val="28"/>
          <w:rtl/>
          <w:lang w:bidi="ar-EG"/>
        </w:rPr>
        <w:t>.</w:t>
      </w:r>
      <w:r w:rsidRPr="00865171">
        <w:rPr>
          <w:rFonts w:ascii="Arial" w:eastAsia="Calibri" w:hAnsi="Arial" w:cs="Arial"/>
          <w:sz w:val="28"/>
          <w:szCs w:val="28"/>
          <w:rtl/>
          <w:lang w:bidi="ar-EG"/>
        </w:rPr>
        <w:t xml:space="preserve"> </w:t>
      </w:r>
    </w:p>
    <w:p w14:paraId="7AFE96A7" w14:textId="77777777" w:rsidR="00633B7F" w:rsidRDefault="006F77AF" w:rsidP="009B1C9E">
      <w:pPr>
        <w:bidi/>
        <w:spacing w:line="360" w:lineRule="auto"/>
        <w:jc w:val="both"/>
        <w:rPr>
          <w:rFonts w:ascii="Arial" w:eastAsia="Calibri" w:hAnsi="Arial" w:cs="Arial"/>
          <w:sz w:val="28"/>
          <w:szCs w:val="28"/>
          <w:rtl/>
          <w:lang w:bidi="ar-EG"/>
        </w:rPr>
      </w:pPr>
      <w:r>
        <w:rPr>
          <w:rFonts w:ascii="Arial" w:eastAsia="Calibri" w:hAnsi="Arial" w:cs="Arial" w:hint="cs"/>
          <w:sz w:val="28"/>
          <w:szCs w:val="28"/>
          <w:rtl/>
          <w:lang w:bidi="ar-EG"/>
        </w:rPr>
        <w:t>ا</w:t>
      </w:r>
      <w:r w:rsidR="00865171" w:rsidRPr="00865171">
        <w:rPr>
          <w:rFonts w:ascii="Arial" w:eastAsia="Calibri" w:hAnsi="Arial" w:cs="Arial"/>
          <w:sz w:val="28"/>
          <w:szCs w:val="28"/>
          <w:rtl/>
          <w:lang w:bidi="ar-EG"/>
        </w:rPr>
        <w:t>يضاً</w:t>
      </w:r>
      <w:r>
        <w:rPr>
          <w:rFonts w:ascii="Arial" w:eastAsia="Calibri" w:hAnsi="Arial" w:cs="Arial" w:hint="cs"/>
          <w:sz w:val="28"/>
          <w:szCs w:val="28"/>
          <w:rtl/>
          <w:lang w:bidi="ar-EG"/>
        </w:rPr>
        <w:t xml:space="preserve"> </w:t>
      </w:r>
      <w:r w:rsidR="00865171" w:rsidRPr="00865171">
        <w:rPr>
          <w:rFonts w:ascii="Arial" w:eastAsia="Calibri" w:hAnsi="Arial" w:cs="Arial"/>
          <w:sz w:val="28"/>
          <w:szCs w:val="28"/>
          <w:rtl/>
          <w:lang w:bidi="ar-EG"/>
        </w:rPr>
        <w:t>أود أن أقدم شكري وامتناني العميق لوالدي العزيز، الذي كان سندي وداعمي كما أقدم خالص الشكر لجدتي الغالية</w:t>
      </w:r>
      <w:r w:rsidR="00633B7F">
        <w:rPr>
          <w:rFonts w:ascii="Arial" w:eastAsia="Calibri" w:hAnsi="Arial" w:cs="Arial" w:hint="cs"/>
          <w:sz w:val="28"/>
          <w:szCs w:val="28"/>
          <w:rtl/>
          <w:lang w:bidi="ar-EG"/>
        </w:rPr>
        <w:t xml:space="preserve"> </w:t>
      </w:r>
      <w:r w:rsidR="00865171" w:rsidRPr="00865171">
        <w:rPr>
          <w:rFonts w:ascii="Arial" w:eastAsia="Calibri" w:hAnsi="Arial" w:cs="Arial"/>
          <w:sz w:val="28"/>
          <w:szCs w:val="28"/>
          <w:rtl/>
          <w:lang w:bidi="ar-EG"/>
        </w:rPr>
        <w:t>التي لطالما كانت مصدر إلهام لي بحكمتها ودعائها المستم</w:t>
      </w:r>
      <w:r w:rsidR="00633B7F">
        <w:rPr>
          <w:rFonts w:ascii="Arial" w:eastAsia="Calibri" w:hAnsi="Arial" w:cs="Arial" w:hint="cs"/>
          <w:sz w:val="28"/>
          <w:szCs w:val="28"/>
          <w:rtl/>
          <w:lang w:bidi="ar-EG"/>
        </w:rPr>
        <w:t>ر</w:t>
      </w:r>
      <w:r w:rsidR="00865171" w:rsidRPr="00865171">
        <w:rPr>
          <w:rFonts w:ascii="Arial" w:eastAsia="Calibri" w:hAnsi="Arial" w:cs="Arial"/>
          <w:sz w:val="28"/>
          <w:szCs w:val="28"/>
          <w:rtl/>
          <w:lang w:bidi="ar-EG"/>
        </w:rPr>
        <w:t>.</w:t>
      </w:r>
    </w:p>
    <w:p w14:paraId="29FCD703" w14:textId="202F3791" w:rsidR="00865171" w:rsidRPr="00865171" w:rsidRDefault="00865171" w:rsidP="005276A3">
      <w:pPr>
        <w:bidi/>
        <w:spacing w:line="360" w:lineRule="auto"/>
        <w:jc w:val="both"/>
        <w:rPr>
          <w:rFonts w:ascii="Arial" w:eastAsia="Calibri" w:hAnsi="Arial" w:cs="Arial"/>
          <w:sz w:val="28"/>
          <w:szCs w:val="28"/>
          <w:lang w:bidi="ar-EG"/>
        </w:rPr>
      </w:pPr>
      <w:r w:rsidRPr="00865171">
        <w:rPr>
          <w:rFonts w:ascii="Arial" w:eastAsia="Calibri" w:hAnsi="Arial" w:cs="Arial"/>
          <w:sz w:val="28"/>
          <w:szCs w:val="28"/>
          <w:rtl/>
          <w:lang w:bidi="ar-EG"/>
        </w:rPr>
        <w:t xml:space="preserve"> ولا أنسى أن أعبر عن امتناني لأخواتي العزيزات على دعمهن الدائم وتشجيعهن المستمر واللواتي كانوا دومًا بجانبي.</w:t>
      </w:r>
    </w:p>
    <w:p w14:paraId="6F9354E9" w14:textId="64D42AEF" w:rsidR="00865171" w:rsidRDefault="005276A3" w:rsidP="000424C0">
      <w:pPr>
        <w:bidi/>
        <w:spacing w:line="360" w:lineRule="auto"/>
        <w:jc w:val="both"/>
        <w:rPr>
          <w:rFonts w:ascii="Arial" w:eastAsia="Calibri" w:hAnsi="Arial" w:cs="Arial"/>
          <w:sz w:val="28"/>
          <w:szCs w:val="28"/>
          <w:rtl/>
          <w:lang w:bidi="ar-EG"/>
        </w:rPr>
      </w:pPr>
      <w:r>
        <w:rPr>
          <w:rFonts w:ascii="Arial" w:eastAsia="Calibri" w:hAnsi="Arial" w:cs="Arial" w:hint="cs"/>
          <w:sz w:val="28"/>
          <w:szCs w:val="28"/>
          <w:rtl/>
          <w:lang w:bidi="ar-EG"/>
        </w:rPr>
        <w:t>و</w:t>
      </w:r>
      <w:r w:rsidR="00865171" w:rsidRPr="00865171">
        <w:rPr>
          <w:rFonts w:ascii="Arial" w:eastAsia="Calibri" w:hAnsi="Arial" w:cs="Arial"/>
          <w:sz w:val="28"/>
          <w:szCs w:val="28"/>
          <w:rtl/>
          <w:lang w:bidi="ar-EG"/>
        </w:rPr>
        <w:t>شكر خاص جدًا أوجهه إلى دكتورتي الفاضلة، الأستاذة منى</w:t>
      </w:r>
      <w:r w:rsidR="00515C96">
        <w:rPr>
          <w:rFonts w:ascii="Arial" w:eastAsia="Calibri" w:hAnsi="Arial" w:cs="Arial" w:hint="cs"/>
          <w:sz w:val="28"/>
          <w:szCs w:val="28"/>
          <w:rtl/>
          <w:lang w:bidi="ar-EG"/>
        </w:rPr>
        <w:t xml:space="preserve"> العشري</w:t>
      </w:r>
      <w:r w:rsidR="00865171" w:rsidRPr="00865171">
        <w:rPr>
          <w:rFonts w:ascii="Arial" w:eastAsia="Calibri" w:hAnsi="Arial" w:cs="Arial"/>
          <w:sz w:val="28"/>
          <w:szCs w:val="28"/>
          <w:rtl/>
          <w:lang w:bidi="ar-EG"/>
        </w:rPr>
        <w:t xml:space="preserve"> التي قدمت لي النصح والإرشاد على مدى فترة إعداد هذا البحث</w:t>
      </w:r>
      <w:r w:rsidR="000424C0">
        <w:rPr>
          <w:rFonts w:ascii="Arial" w:eastAsia="Calibri" w:hAnsi="Arial" w:cs="Arial" w:hint="cs"/>
          <w:sz w:val="28"/>
          <w:szCs w:val="28"/>
          <w:rtl/>
          <w:lang w:bidi="ar-EG"/>
        </w:rPr>
        <w:t xml:space="preserve">، </w:t>
      </w:r>
      <w:r w:rsidR="00865171" w:rsidRPr="00865171">
        <w:rPr>
          <w:rFonts w:ascii="Arial" w:eastAsia="Calibri" w:hAnsi="Arial" w:cs="Arial"/>
          <w:sz w:val="28"/>
          <w:szCs w:val="28"/>
          <w:rtl/>
          <w:lang w:bidi="ar-EG"/>
        </w:rPr>
        <w:t>لقد كانت مصدر إلهام لي</w:t>
      </w:r>
      <w:r w:rsidR="000424C0">
        <w:rPr>
          <w:rFonts w:ascii="Arial" w:eastAsia="Calibri" w:hAnsi="Arial" w:cs="Arial" w:hint="cs"/>
          <w:sz w:val="28"/>
          <w:szCs w:val="28"/>
          <w:rtl/>
          <w:lang w:bidi="ar-EG"/>
        </w:rPr>
        <w:t xml:space="preserve"> </w:t>
      </w:r>
      <w:r w:rsidR="00865171" w:rsidRPr="00865171">
        <w:rPr>
          <w:rFonts w:ascii="Arial" w:eastAsia="Calibri" w:hAnsi="Arial" w:cs="Arial"/>
          <w:sz w:val="28"/>
          <w:szCs w:val="28"/>
          <w:rtl/>
          <w:lang w:bidi="ar-EG"/>
        </w:rPr>
        <w:t>وكان لجهودها وإشرافها الدور الأكبر في نجاحي.</w:t>
      </w:r>
    </w:p>
    <w:p w14:paraId="5CF9B5A3" w14:textId="77777777" w:rsidR="000424C0" w:rsidRPr="00865171" w:rsidRDefault="000424C0" w:rsidP="000424C0">
      <w:pPr>
        <w:bidi/>
        <w:spacing w:line="360" w:lineRule="auto"/>
        <w:jc w:val="both"/>
        <w:rPr>
          <w:rFonts w:ascii="Arial" w:eastAsia="Calibri" w:hAnsi="Arial" w:cs="Arial"/>
          <w:sz w:val="28"/>
          <w:szCs w:val="28"/>
          <w:lang w:bidi="ar-EG"/>
        </w:rPr>
      </w:pPr>
    </w:p>
    <w:p w14:paraId="5EF0653C" w14:textId="5DA0C0D0" w:rsidR="000424C0" w:rsidRDefault="00865171" w:rsidP="003D046F">
      <w:pPr>
        <w:bidi/>
        <w:spacing w:line="256" w:lineRule="auto"/>
        <w:jc w:val="both"/>
        <w:rPr>
          <w:rFonts w:ascii="Arial" w:eastAsia="Calibri" w:hAnsi="Arial" w:cs="Arial"/>
          <w:sz w:val="28"/>
          <w:szCs w:val="28"/>
          <w:rtl/>
          <w:lang w:bidi="ar-EG"/>
        </w:rPr>
      </w:pPr>
      <w:r w:rsidRPr="00865171">
        <w:rPr>
          <w:rFonts w:ascii="Arial" w:eastAsia="Calibri" w:hAnsi="Arial" w:cs="Arial"/>
          <w:sz w:val="28"/>
          <w:szCs w:val="28"/>
          <w:rtl/>
          <w:lang w:bidi="ar-EG"/>
        </w:rPr>
        <w:t>أسأل الله أن يجعل هذا العمل في ميزان حسناتي وأن يوفق الجميع لكل خير.</w:t>
      </w:r>
    </w:p>
    <w:p w14:paraId="04C7E5E0" w14:textId="77777777" w:rsidR="000424C0" w:rsidRDefault="000424C0" w:rsidP="000424C0">
      <w:pPr>
        <w:bidi/>
        <w:spacing w:line="256" w:lineRule="auto"/>
        <w:jc w:val="both"/>
        <w:rPr>
          <w:rFonts w:ascii="Arial" w:eastAsia="Calibri" w:hAnsi="Arial" w:cs="Arial"/>
          <w:sz w:val="28"/>
          <w:szCs w:val="28"/>
          <w:rtl/>
          <w:lang w:bidi="ar-EG"/>
        </w:rPr>
      </w:pPr>
    </w:p>
    <w:p w14:paraId="0122CA24" w14:textId="2EB17A8E" w:rsidR="00B1731C" w:rsidRDefault="00B1731C" w:rsidP="00B1731C">
      <w:pPr>
        <w:bidi/>
        <w:spacing w:line="256" w:lineRule="auto"/>
        <w:rPr>
          <w:rFonts w:ascii="Arial" w:eastAsia="Calibri" w:hAnsi="Arial" w:cs="Arial"/>
          <w:sz w:val="36"/>
          <w:szCs w:val="36"/>
          <w:lang w:bidi="ar-EG"/>
        </w:rPr>
      </w:pPr>
    </w:p>
    <w:p w14:paraId="33B1C67A" w14:textId="2EAF5929" w:rsidR="00B1731C" w:rsidRDefault="003D046F" w:rsidP="00405EB4">
      <w:pPr>
        <w:bidi/>
        <w:spacing w:line="256" w:lineRule="auto"/>
        <w:jc w:val="right"/>
        <w:rPr>
          <w:rFonts w:ascii="Arial" w:eastAsia="Calibri" w:hAnsi="Arial" w:cs="Arial"/>
          <w:sz w:val="28"/>
          <w:szCs w:val="28"/>
          <w:rtl/>
          <w:lang w:bidi="ar-EG"/>
        </w:rPr>
      </w:pPr>
      <w:r w:rsidRPr="003D046F">
        <w:rPr>
          <w:rFonts w:ascii="Arial" w:eastAsia="Calibri" w:hAnsi="Arial" w:cs="Arial" w:hint="cs"/>
          <w:sz w:val="28"/>
          <w:szCs w:val="28"/>
          <w:rtl/>
          <w:lang w:bidi="ar-EG"/>
        </w:rPr>
        <w:t>نور هيثم الطالب</w:t>
      </w:r>
      <w:r>
        <w:rPr>
          <w:rFonts w:ascii="Arial" w:eastAsia="Calibri" w:hAnsi="Arial" w:cs="Arial" w:hint="cs"/>
          <w:sz w:val="28"/>
          <w:szCs w:val="28"/>
          <w:rtl/>
          <w:lang w:bidi="ar-EG"/>
        </w:rPr>
        <w:t>.</w:t>
      </w:r>
    </w:p>
    <w:p w14:paraId="6564BDE8" w14:textId="77777777" w:rsidR="003D046F" w:rsidRDefault="003D046F" w:rsidP="003D046F">
      <w:pPr>
        <w:bidi/>
        <w:spacing w:line="256" w:lineRule="auto"/>
        <w:rPr>
          <w:rFonts w:ascii="Arial" w:eastAsia="Calibri" w:hAnsi="Arial" w:cs="Arial"/>
          <w:sz w:val="28"/>
          <w:szCs w:val="28"/>
          <w:rtl/>
          <w:lang w:bidi="ar-EG"/>
        </w:rPr>
      </w:pPr>
    </w:p>
    <w:p w14:paraId="73339912" w14:textId="77777777" w:rsidR="003D046F" w:rsidRDefault="003D046F" w:rsidP="003D046F">
      <w:pPr>
        <w:bidi/>
        <w:spacing w:line="256" w:lineRule="auto"/>
        <w:rPr>
          <w:rFonts w:ascii="Arial" w:eastAsia="Calibri" w:hAnsi="Arial" w:cs="Arial"/>
          <w:sz w:val="28"/>
          <w:szCs w:val="28"/>
          <w:rtl/>
          <w:lang w:bidi="ar-EG"/>
        </w:rPr>
      </w:pPr>
    </w:p>
    <w:p w14:paraId="758AA3BC" w14:textId="77777777" w:rsidR="003D046F" w:rsidRPr="003D046F" w:rsidRDefault="003D046F" w:rsidP="003D046F">
      <w:pPr>
        <w:bidi/>
        <w:spacing w:line="256" w:lineRule="auto"/>
        <w:rPr>
          <w:rFonts w:ascii="Arial" w:eastAsia="Calibri" w:hAnsi="Arial" w:cs="Arial"/>
          <w:sz w:val="28"/>
          <w:szCs w:val="28"/>
          <w:rtl/>
          <w:lang w:bidi="ar-EG"/>
        </w:rPr>
      </w:pPr>
    </w:p>
    <w:p w14:paraId="24F43DC6" w14:textId="6D8BA5A4" w:rsidR="00B1731C" w:rsidRDefault="00B1731C" w:rsidP="00B1731C">
      <w:pPr>
        <w:pStyle w:val="Heading1"/>
        <w:bidi/>
        <w:jc w:val="center"/>
        <w:rPr>
          <w:rFonts w:eastAsia="Calibri"/>
          <w:b/>
          <w:bCs/>
          <w:color w:val="auto"/>
          <w:sz w:val="40"/>
          <w:szCs w:val="40"/>
          <w:rtl/>
          <w:lang w:bidi="ar-EG"/>
        </w:rPr>
      </w:pPr>
      <w:bookmarkStart w:id="1" w:name="_Toc180166292"/>
      <w:r w:rsidRPr="00B1731C">
        <w:rPr>
          <w:rFonts w:eastAsia="Calibri" w:hint="cs"/>
          <w:b/>
          <w:bCs/>
          <w:color w:val="auto"/>
          <w:sz w:val="40"/>
          <w:szCs w:val="40"/>
          <w:rtl/>
          <w:lang w:bidi="ar-EG"/>
        </w:rPr>
        <w:lastRenderedPageBreak/>
        <w:t>الإهداء</w:t>
      </w:r>
      <w:bookmarkEnd w:id="1"/>
    </w:p>
    <w:p w14:paraId="1822EC5B" w14:textId="77777777" w:rsidR="002037EB" w:rsidRPr="002037EB" w:rsidRDefault="002037EB" w:rsidP="002037EB">
      <w:pPr>
        <w:bidi/>
        <w:rPr>
          <w:lang w:bidi="ar-EG"/>
        </w:rPr>
      </w:pPr>
    </w:p>
    <w:p w14:paraId="39152582" w14:textId="7B4CD054" w:rsidR="00B1731C" w:rsidRDefault="00B1731C" w:rsidP="00B1731C">
      <w:pPr>
        <w:bidi/>
        <w:spacing w:line="256" w:lineRule="auto"/>
        <w:rPr>
          <w:rFonts w:ascii="Arial" w:eastAsia="Calibri" w:hAnsi="Arial" w:cs="Arial"/>
          <w:sz w:val="36"/>
          <w:szCs w:val="36"/>
          <w:lang w:bidi="ar-EG"/>
        </w:rPr>
      </w:pPr>
    </w:p>
    <w:p w14:paraId="4CE11A21" w14:textId="215E6F6E" w:rsidR="00B1731C" w:rsidRDefault="00B1731C" w:rsidP="00B1731C">
      <w:pPr>
        <w:bidi/>
        <w:spacing w:line="256" w:lineRule="auto"/>
        <w:rPr>
          <w:rFonts w:ascii="Arial" w:eastAsia="Calibri" w:hAnsi="Arial" w:cs="Arial"/>
          <w:sz w:val="36"/>
          <w:szCs w:val="36"/>
          <w:rtl/>
          <w:lang w:bidi="ar-EG"/>
        </w:rPr>
      </w:pPr>
    </w:p>
    <w:p w14:paraId="3EE58356" w14:textId="05EC52D0" w:rsidR="00B1731C" w:rsidRDefault="00B1731C" w:rsidP="00B1731C">
      <w:pPr>
        <w:bidi/>
        <w:spacing w:line="256" w:lineRule="auto"/>
        <w:rPr>
          <w:rFonts w:ascii="Arial" w:eastAsia="Calibri" w:hAnsi="Arial" w:cs="Arial"/>
          <w:sz w:val="36"/>
          <w:szCs w:val="36"/>
          <w:rtl/>
          <w:lang w:bidi="ar-EG"/>
        </w:rPr>
      </w:pPr>
    </w:p>
    <w:p w14:paraId="56319D80" w14:textId="48740A38" w:rsidR="00B1731C" w:rsidRDefault="00B1731C" w:rsidP="00B1731C">
      <w:pPr>
        <w:bidi/>
        <w:spacing w:line="256" w:lineRule="auto"/>
        <w:rPr>
          <w:rFonts w:ascii="Arial" w:eastAsia="Calibri" w:hAnsi="Arial" w:cs="Arial"/>
          <w:sz w:val="36"/>
          <w:szCs w:val="36"/>
          <w:rtl/>
          <w:lang w:bidi="ar-EG"/>
        </w:rPr>
      </w:pPr>
    </w:p>
    <w:p w14:paraId="26B8F491" w14:textId="208B1992" w:rsidR="00B1731C" w:rsidRDefault="00B1731C" w:rsidP="00B1731C">
      <w:pPr>
        <w:bidi/>
        <w:spacing w:line="256" w:lineRule="auto"/>
        <w:rPr>
          <w:rFonts w:ascii="Arial" w:eastAsia="Calibri" w:hAnsi="Arial" w:cs="Arial"/>
          <w:sz w:val="36"/>
          <w:szCs w:val="36"/>
          <w:rtl/>
          <w:lang w:bidi="ar-EG"/>
        </w:rPr>
      </w:pPr>
    </w:p>
    <w:p w14:paraId="1360C70A" w14:textId="02C08BAD" w:rsidR="00B1731C" w:rsidRDefault="00B1731C" w:rsidP="00B1731C">
      <w:pPr>
        <w:bidi/>
        <w:spacing w:line="256" w:lineRule="auto"/>
        <w:rPr>
          <w:rFonts w:ascii="Arial" w:eastAsia="Calibri" w:hAnsi="Arial" w:cs="Arial"/>
          <w:sz w:val="36"/>
          <w:szCs w:val="36"/>
          <w:rtl/>
          <w:lang w:bidi="ar-EG"/>
        </w:rPr>
      </w:pPr>
    </w:p>
    <w:p w14:paraId="2FBB1270" w14:textId="36BF1B12" w:rsidR="00B1731C" w:rsidRDefault="00B1731C" w:rsidP="00B1731C">
      <w:pPr>
        <w:bidi/>
        <w:spacing w:line="256" w:lineRule="auto"/>
        <w:rPr>
          <w:rFonts w:ascii="Arial" w:eastAsia="Calibri" w:hAnsi="Arial" w:cs="Arial"/>
          <w:sz w:val="36"/>
          <w:szCs w:val="36"/>
          <w:rtl/>
          <w:lang w:bidi="ar-EG"/>
        </w:rPr>
      </w:pPr>
    </w:p>
    <w:p w14:paraId="5C7E5DD9" w14:textId="76E345A4" w:rsidR="00B1731C" w:rsidRDefault="00B1731C" w:rsidP="00B1731C">
      <w:pPr>
        <w:bidi/>
        <w:spacing w:line="256" w:lineRule="auto"/>
        <w:rPr>
          <w:rFonts w:ascii="Arial" w:eastAsia="Calibri" w:hAnsi="Arial" w:cs="Arial"/>
          <w:sz w:val="36"/>
          <w:szCs w:val="36"/>
          <w:rtl/>
          <w:lang w:bidi="ar-EG"/>
        </w:rPr>
      </w:pPr>
    </w:p>
    <w:p w14:paraId="07F38F6E" w14:textId="25D22356" w:rsidR="00B1731C" w:rsidRDefault="00B1731C" w:rsidP="00B1731C">
      <w:pPr>
        <w:bidi/>
        <w:spacing w:line="256" w:lineRule="auto"/>
        <w:rPr>
          <w:rFonts w:ascii="Arial" w:eastAsia="Calibri" w:hAnsi="Arial" w:cs="Arial"/>
          <w:sz w:val="36"/>
          <w:szCs w:val="36"/>
          <w:rtl/>
          <w:lang w:bidi="ar-EG"/>
        </w:rPr>
      </w:pPr>
    </w:p>
    <w:p w14:paraId="09A272D0" w14:textId="381B3D80" w:rsidR="00B1731C" w:rsidRDefault="00B1731C" w:rsidP="00B1731C">
      <w:pPr>
        <w:bidi/>
        <w:spacing w:line="256" w:lineRule="auto"/>
        <w:rPr>
          <w:rFonts w:ascii="Arial" w:eastAsia="Calibri" w:hAnsi="Arial" w:cs="Arial"/>
          <w:sz w:val="36"/>
          <w:szCs w:val="36"/>
          <w:rtl/>
          <w:lang w:bidi="ar-EG"/>
        </w:rPr>
      </w:pPr>
    </w:p>
    <w:p w14:paraId="08132A39" w14:textId="62479490" w:rsidR="00B1731C" w:rsidRDefault="00B1731C" w:rsidP="00B1731C">
      <w:pPr>
        <w:bidi/>
        <w:spacing w:line="256" w:lineRule="auto"/>
        <w:rPr>
          <w:rFonts w:ascii="Arial" w:eastAsia="Calibri" w:hAnsi="Arial" w:cs="Arial"/>
          <w:sz w:val="36"/>
          <w:szCs w:val="36"/>
          <w:rtl/>
          <w:lang w:bidi="ar-EG"/>
        </w:rPr>
      </w:pPr>
    </w:p>
    <w:p w14:paraId="6F1B3991" w14:textId="027C670A" w:rsidR="00B1731C" w:rsidRDefault="00B1731C" w:rsidP="00B1731C">
      <w:pPr>
        <w:bidi/>
        <w:spacing w:line="256" w:lineRule="auto"/>
        <w:rPr>
          <w:rFonts w:ascii="Arial" w:eastAsia="Calibri" w:hAnsi="Arial" w:cs="Arial"/>
          <w:sz w:val="36"/>
          <w:szCs w:val="36"/>
          <w:rtl/>
          <w:lang w:bidi="ar-EG"/>
        </w:rPr>
      </w:pPr>
    </w:p>
    <w:p w14:paraId="7989ABBE" w14:textId="318E924F" w:rsidR="00B1731C" w:rsidRDefault="00B1731C" w:rsidP="00B1731C">
      <w:pPr>
        <w:bidi/>
        <w:spacing w:line="256" w:lineRule="auto"/>
        <w:rPr>
          <w:rFonts w:ascii="Arial" w:eastAsia="Calibri" w:hAnsi="Arial" w:cs="Arial"/>
          <w:sz w:val="36"/>
          <w:szCs w:val="36"/>
          <w:rtl/>
          <w:lang w:bidi="ar-EG"/>
        </w:rPr>
      </w:pPr>
    </w:p>
    <w:p w14:paraId="458FBC09" w14:textId="362D8F38" w:rsidR="00B1731C" w:rsidRDefault="00B1731C" w:rsidP="00B1731C">
      <w:pPr>
        <w:bidi/>
        <w:spacing w:line="256" w:lineRule="auto"/>
        <w:rPr>
          <w:rFonts w:ascii="Arial" w:eastAsia="Calibri" w:hAnsi="Arial" w:cs="Arial"/>
          <w:sz w:val="36"/>
          <w:szCs w:val="36"/>
          <w:rtl/>
          <w:lang w:bidi="ar-EG"/>
        </w:rPr>
      </w:pPr>
    </w:p>
    <w:p w14:paraId="0CDC2B0B" w14:textId="756BF459" w:rsidR="00B1731C" w:rsidRDefault="00B1731C" w:rsidP="00B1731C">
      <w:pPr>
        <w:bidi/>
        <w:spacing w:line="256" w:lineRule="auto"/>
        <w:rPr>
          <w:rFonts w:ascii="Arial" w:eastAsia="Calibri" w:hAnsi="Arial" w:cs="Arial"/>
          <w:sz w:val="36"/>
          <w:szCs w:val="36"/>
          <w:rtl/>
          <w:lang w:bidi="ar-EG"/>
        </w:rPr>
      </w:pPr>
    </w:p>
    <w:p w14:paraId="4989F2BE" w14:textId="4C3238F7" w:rsidR="00B1731C" w:rsidRDefault="00B1731C" w:rsidP="00B1731C">
      <w:pPr>
        <w:bidi/>
        <w:spacing w:line="256" w:lineRule="auto"/>
        <w:rPr>
          <w:rFonts w:ascii="Arial" w:eastAsia="Calibri" w:hAnsi="Arial" w:cs="Arial"/>
          <w:sz w:val="36"/>
          <w:szCs w:val="36"/>
          <w:rtl/>
          <w:lang w:bidi="ar-EG"/>
        </w:rPr>
      </w:pPr>
    </w:p>
    <w:p w14:paraId="3DC042AF" w14:textId="13CAFD15" w:rsidR="00B1731C" w:rsidRDefault="00B1731C" w:rsidP="00B1731C">
      <w:pPr>
        <w:bidi/>
        <w:spacing w:line="256" w:lineRule="auto"/>
        <w:rPr>
          <w:rFonts w:ascii="Arial" w:eastAsia="Calibri" w:hAnsi="Arial" w:cs="Arial"/>
          <w:sz w:val="36"/>
          <w:szCs w:val="36"/>
          <w:rtl/>
          <w:lang w:bidi="ar-EG"/>
        </w:rPr>
      </w:pPr>
    </w:p>
    <w:p w14:paraId="6D5BC95F" w14:textId="75492AEF" w:rsidR="00B1731C" w:rsidRDefault="00B1731C" w:rsidP="00B1731C">
      <w:pPr>
        <w:bidi/>
        <w:spacing w:line="256" w:lineRule="auto"/>
        <w:rPr>
          <w:rFonts w:ascii="Arial" w:eastAsia="Calibri" w:hAnsi="Arial" w:cs="Arial"/>
          <w:sz w:val="36"/>
          <w:szCs w:val="36"/>
          <w:rtl/>
          <w:lang w:bidi="ar-EG"/>
        </w:rPr>
      </w:pPr>
    </w:p>
    <w:p w14:paraId="1301028C" w14:textId="28CB61BE" w:rsidR="00B1731C" w:rsidRDefault="00B1731C" w:rsidP="00B1731C">
      <w:pPr>
        <w:bidi/>
        <w:spacing w:line="256" w:lineRule="auto"/>
        <w:rPr>
          <w:rFonts w:ascii="Arial" w:eastAsia="Calibri" w:hAnsi="Arial" w:cs="Arial"/>
          <w:sz w:val="36"/>
          <w:szCs w:val="36"/>
          <w:rtl/>
          <w:lang w:bidi="ar-EG"/>
        </w:rPr>
      </w:pPr>
    </w:p>
    <w:p w14:paraId="1D71884C" w14:textId="27869005" w:rsidR="00B1731C" w:rsidRDefault="00B1731C" w:rsidP="00B1731C">
      <w:pPr>
        <w:bidi/>
        <w:spacing w:line="256" w:lineRule="auto"/>
        <w:rPr>
          <w:rFonts w:ascii="Arial" w:eastAsia="Calibri" w:hAnsi="Arial" w:cs="Arial"/>
          <w:sz w:val="36"/>
          <w:szCs w:val="36"/>
          <w:rtl/>
          <w:lang w:bidi="ar-EG"/>
        </w:rPr>
      </w:pPr>
    </w:p>
    <w:p w14:paraId="704FE36F" w14:textId="43D50E70" w:rsidR="00B1731C" w:rsidRDefault="00B1731C" w:rsidP="00B1731C">
      <w:pPr>
        <w:bidi/>
        <w:spacing w:line="256" w:lineRule="auto"/>
        <w:rPr>
          <w:rFonts w:ascii="Arial" w:eastAsia="Calibri" w:hAnsi="Arial" w:cs="Arial"/>
          <w:sz w:val="36"/>
          <w:szCs w:val="36"/>
          <w:rtl/>
          <w:lang w:bidi="ar-EG"/>
        </w:rPr>
      </w:pPr>
    </w:p>
    <w:p w14:paraId="74A7E433" w14:textId="02B72FA0" w:rsidR="00B1731C" w:rsidRDefault="00B1731C" w:rsidP="00B1731C">
      <w:pPr>
        <w:pStyle w:val="Heading1"/>
        <w:bidi/>
        <w:jc w:val="center"/>
        <w:rPr>
          <w:rFonts w:asciiTheme="majorBidi" w:eastAsia="Calibri" w:hAnsiTheme="majorBidi"/>
          <w:b/>
          <w:bCs/>
          <w:color w:val="auto"/>
          <w:sz w:val="36"/>
          <w:szCs w:val="36"/>
          <w:rtl/>
          <w:lang w:bidi="ar-EG"/>
        </w:rPr>
      </w:pPr>
      <w:bookmarkStart w:id="2" w:name="_Toc180166293"/>
      <w:r w:rsidRPr="00B1731C">
        <w:rPr>
          <w:rFonts w:asciiTheme="majorBidi" w:eastAsia="Calibri" w:hAnsiTheme="majorBidi"/>
          <w:b/>
          <w:bCs/>
          <w:color w:val="auto"/>
          <w:sz w:val="36"/>
          <w:szCs w:val="36"/>
          <w:rtl/>
          <w:lang w:bidi="ar-EG"/>
        </w:rPr>
        <w:t>مستخلص الدراسة</w:t>
      </w:r>
      <w:bookmarkEnd w:id="2"/>
    </w:p>
    <w:p w14:paraId="48AAADB8" w14:textId="56D74635" w:rsidR="00B1731C" w:rsidRDefault="00B1731C" w:rsidP="00B1731C">
      <w:pPr>
        <w:bidi/>
        <w:rPr>
          <w:rtl/>
          <w:lang w:bidi="ar-EG"/>
        </w:rPr>
      </w:pPr>
    </w:p>
    <w:p w14:paraId="1BAD5259" w14:textId="2E554367" w:rsidR="00B1731C" w:rsidRDefault="00B1731C" w:rsidP="00B1731C">
      <w:pPr>
        <w:bidi/>
        <w:rPr>
          <w:rFonts w:asciiTheme="majorBidi" w:hAnsiTheme="majorBidi" w:cstheme="majorBidi"/>
          <w:b/>
          <w:bCs/>
          <w:sz w:val="24"/>
          <w:szCs w:val="24"/>
          <w:rtl/>
          <w:lang w:bidi="ar-EG"/>
        </w:rPr>
      </w:pPr>
      <w:r w:rsidRPr="00B1731C">
        <w:rPr>
          <w:rFonts w:asciiTheme="majorBidi" w:hAnsiTheme="majorBidi" w:cstheme="majorBidi"/>
          <w:b/>
          <w:bCs/>
          <w:sz w:val="24"/>
          <w:szCs w:val="24"/>
          <w:rtl/>
          <w:lang w:bidi="ar-EG"/>
        </w:rPr>
        <w:t xml:space="preserve">الهدف: </w:t>
      </w:r>
    </w:p>
    <w:p w14:paraId="18078583" w14:textId="7399A3D1" w:rsidR="00B1731C" w:rsidRDefault="00B1731C" w:rsidP="00B1731C">
      <w:pPr>
        <w:bidi/>
        <w:rPr>
          <w:rFonts w:asciiTheme="majorBidi" w:hAnsiTheme="majorBidi" w:cstheme="majorBidi"/>
          <w:b/>
          <w:bCs/>
          <w:sz w:val="24"/>
          <w:szCs w:val="24"/>
          <w:rtl/>
          <w:lang w:bidi="ar-EG"/>
        </w:rPr>
      </w:pPr>
    </w:p>
    <w:p w14:paraId="682E6FBA" w14:textId="58811480" w:rsidR="00B1731C" w:rsidRDefault="00B1731C" w:rsidP="00B1731C">
      <w:pPr>
        <w:bidi/>
        <w:rPr>
          <w:rFonts w:asciiTheme="majorBidi" w:hAnsiTheme="majorBidi" w:cstheme="majorBidi"/>
          <w:b/>
          <w:bCs/>
          <w:sz w:val="24"/>
          <w:szCs w:val="24"/>
          <w:rtl/>
          <w:lang w:bidi="ar-EG"/>
        </w:rPr>
      </w:pPr>
    </w:p>
    <w:p w14:paraId="6AFC5BD9" w14:textId="6E5C7C81" w:rsidR="00B1731C" w:rsidRDefault="00B1731C" w:rsidP="00B1731C">
      <w:pPr>
        <w:bidi/>
        <w:rPr>
          <w:rFonts w:asciiTheme="majorBidi" w:hAnsiTheme="majorBidi" w:cstheme="majorBidi"/>
          <w:b/>
          <w:bCs/>
          <w:sz w:val="24"/>
          <w:szCs w:val="24"/>
          <w:rtl/>
          <w:lang w:bidi="ar-EG"/>
        </w:rPr>
      </w:pPr>
    </w:p>
    <w:p w14:paraId="6D21579F" w14:textId="08822150" w:rsidR="00B1731C" w:rsidRDefault="00B1731C" w:rsidP="00B1731C">
      <w:pPr>
        <w:bidi/>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t>المنهجية:</w:t>
      </w:r>
    </w:p>
    <w:p w14:paraId="0344AD51" w14:textId="7CB9B930" w:rsidR="00B1731C" w:rsidRDefault="00B1731C" w:rsidP="00B1731C">
      <w:pPr>
        <w:bidi/>
        <w:rPr>
          <w:rFonts w:asciiTheme="majorBidi" w:hAnsiTheme="majorBidi" w:cstheme="majorBidi"/>
          <w:b/>
          <w:bCs/>
          <w:sz w:val="24"/>
          <w:szCs w:val="24"/>
          <w:rtl/>
          <w:lang w:bidi="ar-EG"/>
        </w:rPr>
      </w:pPr>
    </w:p>
    <w:p w14:paraId="7C02728D" w14:textId="04F195C5" w:rsidR="00B1731C" w:rsidRDefault="00B1731C" w:rsidP="00B1731C">
      <w:pPr>
        <w:bidi/>
        <w:rPr>
          <w:rFonts w:asciiTheme="majorBidi" w:hAnsiTheme="majorBidi" w:cstheme="majorBidi"/>
          <w:b/>
          <w:bCs/>
          <w:sz w:val="24"/>
          <w:szCs w:val="24"/>
          <w:rtl/>
          <w:lang w:bidi="ar-EG"/>
        </w:rPr>
      </w:pPr>
    </w:p>
    <w:p w14:paraId="430B547F" w14:textId="24B5733D" w:rsidR="00B1731C" w:rsidRDefault="00B1731C" w:rsidP="00B1731C">
      <w:pPr>
        <w:bidi/>
        <w:rPr>
          <w:rFonts w:asciiTheme="majorBidi" w:hAnsiTheme="majorBidi" w:cstheme="majorBidi"/>
          <w:b/>
          <w:bCs/>
          <w:sz w:val="24"/>
          <w:szCs w:val="24"/>
          <w:rtl/>
          <w:lang w:bidi="ar-EG"/>
        </w:rPr>
      </w:pPr>
    </w:p>
    <w:p w14:paraId="6012C29A" w14:textId="660D605A" w:rsidR="00B1731C" w:rsidRDefault="00B1731C" w:rsidP="00B1731C">
      <w:pPr>
        <w:bidi/>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t>النتائج:</w:t>
      </w:r>
    </w:p>
    <w:p w14:paraId="2A3647D8" w14:textId="7F6EF990" w:rsidR="00B1731C" w:rsidRDefault="00B1731C" w:rsidP="00B1731C">
      <w:pPr>
        <w:bidi/>
        <w:rPr>
          <w:rFonts w:asciiTheme="majorBidi" w:hAnsiTheme="majorBidi" w:cstheme="majorBidi"/>
          <w:b/>
          <w:bCs/>
          <w:sz w:val="24"/>
          <w:szCs w:val="24"/>
          <w:rtl/>
          <w:lang w:bidi="ar-EG"/>
        </w:rPr>
      </w:pPr>
    </w:p>
    <w:p w14:paraId="5F69102F" w14:textId="5C9EB31D" w:rsidR="00B1731C" w:rsidRDefault="00B1731C" w:rsidP="00B1731C">
      <w:pPr>
        <w:bidi/>
        <w:rPr>
          <w:rFonts w:asciiTheme="majorBidi" w:hAnsiTheme="majorBidi" w:cstheme="majorBidi"/>
          <w:b/>
          <w:bCs/>
          <w:sz w:val="24"/>
          <w:szCs w:val="24"/>
          <w:rtl/>
          <w:lang w:bidi="ar-EG"/>
        </w:rPr>
      </w:pPr>
    </w:p>
    <w:p w14:paraId="4F4A49C8" w14:textId="6FFD6D39" w:rsidR="00B1731C" w:rsidRDefault="00B1731C" w:rsidP="00B1731C">
      <w:pPr>
        <w:bidi/>
        <w:rPr>
          <w:rFonts w:asciiTheme="majorBidi" w:hAnsiTheme="majorBidi" w:cstheme="majorBidi"/>
          <w:b/>
          <w:bCs/>
          <w:sz w:val="24"/>
          <w:szCs w:val="24"/>
          <w:rtl/>
          <w:lang w:bidi="ar-EG"/>
        </w:rPr>
      </w:pPr>
    </w:p>
    <w:p w14:paraId="68540F4D" w14:textId="6BEC305F" w:rsidR="00B1731C" w:rsidRDefault="00B1731C" w:rsidP="00B1731C">
      <w:pPr>
        <w:bidi/>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t>التطبيقات والأهمية:</w:t>
      </w:r>
    </w:p>
    <w:p w14:paraId="5F08ABF7" w14:textId="6AB9FB85" w:rsidR="00B1731C" w:rsidRDefault="00B1731C" w:rsidP="00B1731C">
      <w:pPr>
        <w:bidi/>
        <w:rPr>
          <w:rFonts w:asciiTheme="majorBidi" w:hAnsiTheme="majorBidi" w:cstheme="majorBidi"/>
          <w:b/>
          <w:bCs/>
          <w:sz w:val="24"/>
          <w:szCs w:val="24"/>
          <w:rtl/>
          <w:lang w:bidi="ar-EG"/>
        </w:rPr>
      </w:pPr>
    </w:p>
    <w:p w14:paraId="7BF30085" w14:textId="3467DB0A" w:rsidR="00B1731C" w:rsidRDefault="00B1731C" w:rsidP="00B1731C">
      <w:pPr>
        <w:bidi/>
        <w:rPr>
          <w:rFonts w:asciiTheme="majorBidi" w:hAnsiTheme="majorBidi" w:cstheme="majorBidi"/>
          <w:b/>
          <w:bCs/>
          <w:sz w:val="24"/>
          <w:szCs w:val="24"/>
          <w:rtl/>
          <w:lang w:bidi="ar-EG"/>
        </w:rPr>
      </w:pPr>
    </w:p>
    <w:p w14:paraId="0F4AD7B1" w14:textId="45415899" w:rsidR="00B1731C" w:rsidRDefault="00B1731C" w:rsidP="00B1731C">
      <w:pPr>
        <w:bidi/>
        <w:rPr>
          <w:rFonts w:asciiTheme="majorBidi" w:hAnsiTheme="majorBidi" w:cstheme="majorBidi"/>
          <w:b/>
          <w:bCs/>
          <w:sz w:val="24"/>
          <w:szCs w:val="24"/>
          <w:rtl/>
          <w:lang w:bidi="ar-EG"/>
        </w:rPr>
      </w:pPr>
    </w:p>
    <w:p w14:paraId="76F0C15E" w14:textId="3B5D1656" w:rsidR="00B1731C" w:rsidRPr="00B1731C" w:rsidRDefault="00B1731C" w:rsidP="00B1731C">
      <w:pPr>
        <w:bidi/>
        <w:rPr>
          <w:rFonts w:asciiTheme="majorBidi" w:hAnsiTheme="majorBidi" w:cstheme="majorBidi"/>
          <w:b/>
          <w:bCs/>
          <w:i/>
          <w:iCs/>
          <w:sz w:val="24"/>
          <w:szCs w:val="24"/>
          <w:rtl/>
          <w:lang w:bidi="ar-EG"/>
        </w:rPr>
      </w:pPr>
      <w:r w:rsidRPr="00B1731C">
        <w:rPr>
          <w:rFonts w:asciiTheme="majorBidi" w:hAnsiTheme="majorBidi" w:cstheme="majorBidi" w:hint="cs"/>
          <w:b/>
          <w:bCs/>
          <w:i/>
          <w:iCs/>
          <w:sz w:val="24"/>
          <w:szCs w:val="24"/>
          <w:rtl/>
          <w:lang w:bidi="ar-EG"/>
        </w:rPr>
        <w:t>الكلمات المفتاحية:</w:t>
      </w:r>
    </w:p>
    <w:p w14:paraId="25D0B62B" w14:textId="52E94CE9" w:rsidR="00B1731C" w:rsidRDefault="00B1731C" w:rsidP="00B1731C">
      <w:pPr>
        <w:bidi/>
        <w:spacing w:line="256" w:lineRule="auto"/>
        <w:rPr>
          <w:rFonts w:ascii="Arial" w:eastAsia="Calibri" w:hAnsi="Arial" w:cs="Arial"/>
          <w:sz w:val="36"/>
          <w:szCs w:val="36"/>
          <w:rtl/>
          <w:lang w:bidi="ar-EG"/>
        </w:rPr>
      </w:pPr>
    </w:p>
    <w:p w14:paraId="5B3876D0" w14:textId="2032E02F" w:rsidR="00B1731C" w:rsidRDefault="00B1731C" w:rsidP="00B1731C">
      <w:pPr>
        <w:bidi/>
        <w:spacing w:line="256" w:lineRule="auto"/>
        <w:rPr>
          <w:rFonts w:ascii="Arial" w:eastAsia="Calibri" w:hAnsi="Arial" w:cs="Arial"/>
          <w:sz w:val="36"/>
          <w:szCs w:val="36"/>
          <w:rtl/>
          <w:lang w:bidi="ar-EG"/>
        </w:rPr>
      </w:pPr>
    </w:p>
    <w:p w14:paraId="5ACF1DA6" w14:textId="56B15A72" w:rsidR="00B1731C" w:rsidRDefault="00B1731C" w:rsidP="00B1731C">
      <w:pPr>
        <w:bidi/>
        <w:spacing w:line="256" w:lineRule="auto"/>
        <w:rPr>
          <w:rFonts w:ascii="Arial" w:eastAsia="Calibri" w:hAnsi="Arial" w:cs="Arial"/>
          <w:sz w:val="36"/>
          <w:szCs w:val="36"/>
          <w:rtl/>
          <w:lang w:bidi="ar-EG"/>
        </w:rPr>
      </w:pPr>
    </w:p>
    <w:p w14:paraId="6CE7ABE4" w14:textId="0EBA39ED" w:rsidR="00B1731C" w:rsidRDefault="00B1731C" w:rsidP="00B1731C">
      <w:pPr>
        <w:bidi/>
        <w:spacing w:line="256" w:lineRule="auto"/>
        <w:rPr>
          <w:rFonts w:ascii="Arial" w:eastAsia="Calibri" w:hAnsi="Arial" w:cs="Arial"/>
          <w:sz w:val="36"/>
          <w:szCs w:val="36"/>
          <w:rtl/>
          <w:lang w:bidi="ar-EG"/>
        </w:rPr>
      </w:pPr>
    </w:p>
    <w:p w14:paraId="194CE263" w14:textId="3595A6AA" w:rsidR="00B1731C" w:rsidRDefault="00B1731C" w:rsidP="00B1731C">
      <w:pPr>
        <w:bidi/>
        <w:spacing w:line="256" w:lineRule="auto"/>
        <w:rPr>
          <w:rFonts w:ascii="Arial" w:eastAsia="Calibri" w:hAnsi="Arial" w:cs="Arial"/>
          <w:sz w:val="36"/>
          <w:szCs w:val="36"/>
          <w:rtl/>
          <w:lang w:bidi="ar-EG"/>
        </w:rPr>
      </w:pPr>
    </w:p>
    <w:p w14:paraId="49279229" w14:textId="0E1F16E6" w:rsidR="00B1731C" w:rsidRDefault="00B1731C" w:rsidP="00B1731C">
      <w:pPr>
        <w:bidi/>
        <w:spacing w:line="256" w:lineRule="auto"/>
        <w:rPr>
          <w:rFonts w:ascii="Arial" w:eastAsia="Calibri" w:hAnsi="Arial" w:cs="Arial"/>
          <w:sz w:val="36"/>
          <w:szCs w:val="36"/>
          <w:rtl/>
          <w:lang w:bidi="ar-EG"/>
        </w:rPr>
      </w:pPr>
    </w:p>
    <w:p w14:paraId="374B8C12" w14:textId="77777777" w:rsidR="00B1731C" w:rsidRPr="00905533" w:rsidRDefault="00B1731C" w:rsidP="00B1731C">
      <w:pPr>
        <w:bidi/>
        <w:spacing w:line="256" w:lineRule="auto"/>
        <w:rPr>
          <w:rFonts w:ascii="Arial" w:eastAsia="Calibri" w:hAnsi="Arial" w:cs="Arial"/>
          <w:sz w:val="36"/>
          <w:szCs w:val="36"/>
          <w:lang w:bidi="ar-EG"/>
        </w:rPr>
      </w:pP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rFonts w:ascii="Arial" w:hAnsi="Arial" w:cs="Arial"/>
          <w:b w:val="0"/>
          <w:bCs w:val="0"/>
          <w:noProof/>
          <w:sz w:val="24"/>
          <w:szCs w:val="24"/>
        </w:rPr>
      </w:sdtEndPr>
      <w:sdtContent>
        <w:p w14:paraId="6ACEA42C" w14:textId="690D1D79" w:rsidR="008925A3" w:rsidRPr="00C253C8" w:rsidRDefault="00C253C8" w:rsidP="00845A91">
          <w:pPr>
            <w:pStyle w:val="TOCHeading"/>
            <w:bidi/>
            <w:jc w:val="center"/>
            <w:rPr>
              <w:b/>
              <w:bCs/>
              <w:color w:val="auto"/>
            </w:rPr>
          </w:pPr>
          <w:r w:rsidRPr="00C253C8">
            <w:rPr>
              <w:rFonts w:hint="cs"/>
              <w:b/>
              <w:bCs/>
              <w:color w:val="auto"/>
              <w:rtl/>
            </w:rPr>
            <w:t>جدول المحتويات</w:t>
          </w:r>
        </w:p>
        <w:p w14:paraId="3372CACF" w14:textId="4AD5F825" w:rsidR="00AD5D6C" w:rsidRDefault="008925A3" w:rsidP="00845A91">
          <w:pPr>
            <w:pStyle w:val="TOC1"/>
            <w:rPr>
              <w:rFonts w:cstheme="minorBidi"/>
              <w:noProof/>
              <w:kern w:val="2"/>
              <w:sz w:val="24"/>
              <w:szCs w:val="24"/>
              <w14:ligatures w14:val="standardContextual"/>
            </w:rPr>
          </w:pPr>
          <w:r w:rsidRPr="00327F1D">
            <w:rPr>
              <w:rFonts w:ascii="Arial" w:hAnsi="Arial" w:cs="Arial"/>
              <w:noProof/>
              <w:sz w:val="24"/>
              <w:szCs w:val="24"/>
            </w:rPr>
            <w:fldChar w:fldCharType="begin"/>
          </w:r>
          <w:r w:rsidRPr="00327F1D">
            <w:rPr>
              <w:rFonts w:ascii="Arial" w:hAnsi="Arial" w:cs="Arial"/>
              <w:noProof/>
              <w:sz w:val="24"/>
              <w:szCs w:val="24"/>
            </w:rPr>
            <w:instrText xml:space="preserve"> TOC \o "1-3" \h \z \u </w:instrText>
          </w:r>
          <w:r w:rsidRPr="00327F1D">
            <w:rPr>
              <w:rFonts w:ascii="Arial" w:hAnsi="Arial" w:cs="Arial"/>
              <w:noProof/>
              <w:sz w:val="24"/>
              <w:szCs w:val="24"/>
            </w:rPr>
            <w:fldChar w:fldCharType="separate"/>
          </w:r>
          <w:hyperlink w:anchor="_Toc180166291" w:history="1">
            <w:r w:rsidR="00AD5D6C" w:rsidRPr="00000BD5">
              <w:rPr>
                <w:rStyle w:val="Hyperlink"/>
                <w:rFonts w:eastAsia="Calibri" w:hint="eastAsia"/>
                <w:b/>
                <w:bCs/>
                <w:noProof/>
                <w:rtl/>
                <w:lang w:bidi="ar-EG"/>
              </w:rPr>
              <w:t>الشكر</w:t>
            </w:r>
            <w:r w:rsidR="00AD5D6C" w:rsidRPr="00000BD5">
              <w:rPr>
                <w:rStyle w:val="Hyperlink"/>
                <w:rFonts w:eastAsia="Calibri"/>
                <w:b/>
                <w:bCs/>
                <w:noProof/>
                <w:rtl/>
                <w:lang w:bidi="ar-EG"/>
              </w:rPr>
              <w:t xml:space="preserve"> </w:t>
            </w:r>
            <w:r w:rsidR="00AD5D6C" w:rsidRPr="00000BD5">
              <w:rPr>
                <w:rStyle w:val="Hyperlink"/>
                <w:rFonts w:eastAsia="Calibri" w:hint="eastAsia"/>
                <w:b/>
                <w:bCs/>
                <w:noProof/>
                <w:rtl/>
                <w:lang w:bidi="ar-EG"/>
              </w:rPr>
              <w:t>والتقدير</w:t>
            </w:r>
            <w:r w:rsidR="00AD5D6C">
              <w:rPr>
                <w:noProof/>
                <w:webHidden/>
              </w:rPr>
              <w:tab/>
            </w:r>
            <w:r w:rsidR="00AD5D6C">
              <w:rPr>
                <w:rStyle w:val="Hyperlink"/>
                <w:noProof/>
                <w:rtl/>
              </w:rPr>
              <w:fldChar w:fldCharType="begin"/>
            </w:r>
            <w:r w:rsidR="00AD5D6C">
              <w:rPr>
                <w:noProof/>
                <w:webHidden/>
              </w:rPr>
              <w:instrText xml:space="preserve"> PAGEREF _Toc180166291 \h </w:instrText>
            </w:r>
            <w:r w:rsidR="00AD5D6C">
              <w:rPr>
                <w:rStyle w:val="Hyperlink"/>
                <w:noProof/>
                <w:rtl/>
              </w:rPr>
            </w:r>
            <w:r w:rsidR="00AD5D6C">
              <w:rPr>
                <w:rStyle w:val="Hyperlink"/>
                <w:noProof/>
                <w:rtl/>
              </w:rPr>
              <w:fldChar w:fldCharType="separate"/>
            </w:r>
            <w:r w:rsidR="00AD5D6C">
              <w:rPr>
                <w:noProof/>
                <w:webHidden/>
              </w:rPr>
              <w:t>1</w:t>
            </w:r>
            <w:r w:rsidR="00AD5D6C">
              <w:rPr>
                <w:rStyle w:val="Hyperlink"/>
                <w:noProof/>
                <w:rtl/>
              </w:rPr>
              <w:fldChar w:fldCharType="end"/>
            </w:r>
          </w:hyperlink>
        </w:p>
        <w:p w14:paraId="55DB240A" w14:textId="245BD383" w:rsidR="00AD5D6C" w:rsidRDefault="00AD5D6C" w:rsidP="00845A91">
          <w:pPr>
            <w:pStyle w:val="TOC1"/>
            <w:rPr>
              <w:rFonts w:cstheme="minorBidi"/>
              <w:noProof/>
              <w:kern w:val="2"/>
              <w:sz w:val="24"/>
              <w:szCs w:val="24"/>
              <w14:ligatures w14:val="standardContextual"/>
            </w:rPr>
          </w:pPr>
          <w:hyperlink w:anchor="_Toc180166292" w:history="1">
            <w:r w:rsidRPr="00000BD5">
              <w:rPr>
                <w:rStyle w:val="Hyperlink"/>
                <w:rFonts w:eastAsia="Calibri" w:hint="eastAsia"/>
                <w:b/>
                <w:bCs/>
                <w:noProof/>
                <w:rtl/>
                <w:lang w:bidi="ar-EG"/>
              </w:rPr>
              <w:t>الإهداء</w:t>
            </w:r>
            <w:r>
              <w:rPr>
                <w:noProof/>
                <w:webHidden/>
              </w:rPr>
              <w:tab/>
            </w:r>
            <w:r>
              <w:rPr>
                <w:rStyle w:val="Hyperlink"/>
                <w:noProof/>
                <w:rtl/>
              </w:rPr>
              <w:fldChar w:fldCharType="begin"/>
            </w:r>
            <w:r>
              <w:rPr>
                <w:noProof/>
                <w:webHidden/>
              </w:rPr>
              <w:instrText xml:space="preserve"> PAGEREF _Toc180166292 \h </w:instrText>
            </w:r>
            <w:r>
              <w:rPr>
                <w:rStyle w:val="Hyperlink"/>
                <w:noProof/>
                <w:rtl/>
              </w:rPr>
            </w:r>
            <w:r>
              <w:rPr>
                <w:rStyle w:val="Hyperlink"/>
                <w:noProof/>
                <w:rtl/>
              </w:rPr>
              <w:fldChar w:fldCharType="separate"/>
            </w:r>
            <w:r>
              <w:rPr>
                <w:noProof/>
                <w:webHidden/>
              </w:rPr>
              <w:t>2</w:t>
            </w:r>
            <w:r>
              <w:rPr>
                <w:rStyle w:val="Hyperlink"/>
                <w:noProof/>
                <w:rtl/>
              </w:rPr>
              <w:fldChar w:fldCharType="end"/>
            </w:r>
          </w:hyperlink>
        </w:p>
        <w:p w14:paraId="5302805A" w14:textId="0FA485B0" w:rsidR="00AD5D6C" w:rsidRDefault="00AD5D6C" w:rsidP="00845A91">
          <w:pPr>
            <w:pStyle w:val="TOC1"/>
            <w:rPr>
              <w:rFonts w:cstheme="minorBidi"/>
              <w:noProof/>
              <w:kern w:val="2"/>
              <w:sz w:val="24"/>
              <w:szCs w:val="24"/>
              <w14:ligatures w14:val="standardContextual"/>
            </w:rPr>
          </w:pPr>
          <w:hyperlink w:anchor="_Toc180166293" w:history="1">
            <w:r w:rsidRPr="00000BD5">
              <w:rPr>
                <w:rStyle w:val="Hyperlink"/>
                <w:rFonts w:asciiTheme="majorBidi" w:eastAsia="Calibri" w:hAnsiTheme="majorBidi" w:hint="eastAsia"/>
                <w:b/>
                <w:bCs/>
                <w:noProof/>
                <w:rtl/>
                <w:lang w:bidi="ar-EG"/>
              </w:rPr>
              <w:t>مستخلص</w:t>
            </w:r>
            <w:r w:rsidRPr="00000BD5">
              <w:rPr>
                <w:rStyle w:val="Hyperlink"/>
                <w:rFonts w:asciiTheme="majorBidi" w:eastAsia="Calibri" w:hAnsiTheme="majorBidi"/>
                <w:b/>
                <w:bCs/>
                <w:noProof/>
                <w:rtl/>
                <w:lang w:bidi="ar-EG"/>
              </w:rPr>
              <w:t xml:space="preserve"> </w:t>
            </w:r>
            <w:r w:rsidRPr="00000BD5">
              <w:rPr>
                <w:rStyle w:val="Hyperlink"/>
                <w:rFonts w:asciiTheme="majorBidi" w:eastAsia="Calibri" w:hAnsiTheme="majorBidi" w:hint="eastAsia"/>
                <w:b/>
                <w:bCs/>
                <w:noProof/>
                <w:rtl/>
                <w:lang w:bidi="ar-EG"/>
              </w:rPr>
              <w:t>الدراسة</w:t>
            </w:r>
            <w:r>
              <w:rPr>
                <w:noProof/>
                <w:webHidden/>
              </w:rPr>
              <w:tab/>
            </w:r>
            <w:r>
              <w:rPr>
                <w:rStyle w:val="Hyperlink"/>
                <w:noProof/>
                <w:rtl/>
              </w:rPr>
              <w:fldChar w:fldCharType="begin"/>
            </w:r>
            <w:r>
              <w:rPr>
                <w:noProof/>
                <w:webHidden/>
              </w:rPr>
              <w:instrText xml:space="preserve"> PAGEREF _Toc180166293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14:paraId="2202EC0A" w14:textId="5E170448" w:rsidR="00AD5D6C" w:rsidRDefault="00AD5D6C" w:rsidP="00845A91">
          <w:pPr>
            <w:pStyle w:val="TOC1"/>
            <w:rPr>
              <w:rFonts w:cstheme="minorBidi"/>
              <w:noProof/>
              <w:kern w:val="2"/>
              <w:sz w:val="24"/>
              <w:szCs w:val="24"/>
              <w14:ligatures w14:val="standardContextual"/>
            </w:rPr>
          </w:pPr>
          <w:hyperlink w:anchor="_Toc180166294" w:history="1">
            <w:r w:rsidRPr="00000BD5">
              <w:rPr>
                <w:rStyle w:val="Hyperlink"/>
                <w:rFonts w:ascii="Arial" w:eastAsia="Times New Roman" w:hAnsi="Arial" w:cs="Arial"/>
                <w:b/>
                <w:bCs/>
                <w:noProof/>
                <w:rtl/>
                <w:lang w:bidi="ar-EG"/>
              </w:rPr>
              <w:t>1.</w:t>
            </w:r>
            <w:r>
              <w:rPr>
                <w:rFonts w:cstheme="minorBidi"/>
                <w:noProof/>
                <w:kern w:val="2"/>
                <w:sz w:val="24"/>
                <w:szCs w:val="24"/>
                <w14:ligatures w14:val="standardContextual"/>
              </w:rPr>
              <w:tab/>
            </w:r>
            <w:r w:rsidRPr="00000BD5">
              <w:rPr>
                <w:rStyle w:val="Hyperlink"/>
                <w:rFonts w:ascii="Arial" w:eastAsia="Times New Roman" w:hAnsi="Arial" w:cs="Arial" w:hint="eastAsia"/>
                <w:b/>
                <w:bCs/>
                <w:noProof/>
                <w:rtl/>
                <w:lang w:bidi="ar-EG"/>
              </w:rPr>
              <w:t>الفصل</w:t>
            </w:r>
            <w:r w:rsidRPr="00000BD5">
              <w:rPr>
                <w:rStyle w:val="Hyperlink"/>
                <w:rFonts w:ascii="Arial" w:eastAsia="Times New Roman" w:hAnsi="Arial" w:cs="Arial"/>
                <w:b/>
                <w:bCs/>
                <w:noProof/>
                <w:rtl/>
                <w:lang w:bidi="ar-EG"/>
              </w:rPr>
              <w:t xml:space="preserve"> </w:t>
            </w:r>
            <w:r w:rsidRPr="00000BD5">
              <w:rPr>
                <w:rStyle w:val="Hyperlink"/>
                <w:rFonts w:ascii="Arial" w:eastAsia="Times New Roman" w:hAnsi="Arial" w:cs="Arial" w:hint="eastAsia"/>
                <w:b/>
                <w:bCs/>
                <w:noProof/>
                <w:rtl/>
                <w:lang w:bidi="ar-EG"/>
              </w:rPr>
              <w:t>الأول</w:t>
            </w:r>
            <w:r w:rsidRPr="00000BD5">
              <w:rPr>
                <w:rStyle w:val="Hyperlink"/>
                <w:rFonts w:ascii="Arial" w:eastAsia="Times New Roman" w:hAnsi="Arial" w:cs="Arial"/>
                <w:b/>
                <w:bCs/>
                <w:noProof/>
                <w:rtl/>
                <w:lang w:bidi="ar-EG"/>
              </w:rPr>
              <w:t xml:space="preserve">: </w:t>
            </w:r>
            <w:r w:rsidRPr="00000BD5">
              <w:rPr>
                <w:rStyle w:val="Hyperlink"/>
                <w:rFonts w:ascii="Arial" w:eastAsia="Times New Roman" w:hAnsi="Arial" w:cs="Arial" w:hint="eastAsia"/>
                <w:b/>
                <w:bCs/>
                <w:noProof/>
                <w:rtl/>
                <w:lang w:bidi="ar-EG"/>
              </w:rPr>
              <w:t>الإطار</w:t>
            </w:r>
            <w:r w:rsidRPr="00000BD5">
              <w:rPr>
                <w:rStyle w:val="Hyperlink"/>
                <w:rFonts w:ascii="Arial" w:eastAsia="Times New Roman" w:hAnsi="Arial" w:cs="Arial"/>
                <w:b/>
                <w:bCs/>
                <w:noProof/>
                <w:rtl/>
                <w:lang w:bidi="ar-EG"/>
              </w:rPr>
              <w:t xml:space="preserve"> </w:t>
            </w:r>
            <w:r w:rsidRPr="00000BD5">
              <w:rPr>
                <w:rStyle w:val="Hyperlink"/>
                <w:rFonts w:ascii="Arial" w:eastAsia="Times New Roman" w:hAnsi="Arial" w:cs="Arial" w:hint="eastAsia"/>
                <w:b/>
                <w:bCs/>
                <w:noProof/>
                <w:rtl/>
                <w:lang w:bidi="ar-EG"/>
              </w:rPr>
              <w:t>العام</w:t>
            </w:r>
            <w:r w:rsidRPr="00000BD5">
              <w:rPr>
                <w:rStyle w:val="Hyperlink"/>
                <w:rFonts w:ascii="Arial" w:eastAsia="Times New Roman" w:hAnsi="Arial" w:cs="Arial"/>
                <w:b/>
                <w:bCs/>
                <w:noProof/>
                <w:rtl/>
                <w:lang w:bidi="ar-EG"/>
              </w:rPr>
              <w:t xml:space="preserve"> </w:t>
            </w:r>
            <w:r w:rsidRPr="00000BD5">
              <w:rPr>
                <w:rStyle w:val="Hyperlink"/>
                <w:rFonts w:ascii="Arial" w:eastAsia="Times New Roman" w:hAnsi="Arial" w:cs="Arial" w:hint="eastAsia"/>
                <w:b/>
                <w:bCs/>
                <w:noProof/>
                <w:rtl/>
                <w:lang w:bidi="ar-EG"/>
              </w:rPr>
              <w:t>للدراسة</w:t>
            </w:r>
            <w:r>
              <w:rPr>
                <w:noProof/>
                <w:webHidden/>
              </w:rPr>
              <w:tab/>
            </w:r>
            <w:r>
              <w:rPr>
                <w:rStyle w:val="Hyperlink"/>
                <w:noProof/>
                <w:rtl/>
              </w:rPr>
              <w:fldChar w:fldCharType="begin"/>
            </w:r>
            <w:r>
              <w:rPr>
                <w:noProof/>
                <w:webHidden/>
              </w:rPr>
              <w:instrText xml:space="preserve"> PAGEREF _Toc180166294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14:paraId="65261253" w14:textId="6735D0E9" w:rsidR="00AD5D6C" w:rsidRDefault="00AD5D6C" w:rsidP="00845A91">
          <w:pPr>
            <w:pStyle w:val="TOC2"/>
            <w:tabs>
              <w:tab w:val="left" w:pos="1200"/>
              <w:tab w:val="right" w:leader="dot" w:pos="9350"/>
            </w:tabs>
            <w:bidi/>
            <w:rPr>
              <w:rFonts w:cstheme="minorBidi"/>
              <w:noProof/>
              <w:kern w:val="2"/>
              <w:sz w:val="24"/>
              <w:szCs w:val="24"/>
              <w14:ligatures w14:val="standardContextual"/>
            </w:rPr>
          </w:pPr>
          <w:hyperlink w:anchor="_Toc180166295" w:history="1">
            <w:r w:rsidRPr="00000BD5">
              <w:rPr>
                <w:rStyle w:val="Hyperlink"/>
                <w:rFonts w:ascii="Arial" w:eastAsia="Times New Roman" w:hAnsi="Arial" w:cs="Arial"/>
                <w:b/>
                <w:bCs/>
                <w:noProof/>
                <w:rtl/>
                <w:lang w:bidi="ar-EG"/>
              </w:rPr>
              <w:t>1.1.</w:t>
            </w:r>
            <w:r>
              <w:rPr>
                <w:rFonts w:cstheme="minorBidi"/>
                <w:noProof/>
                <w:kern w:val="2"/>
                <w:sz w:val="24"/>
                <w:szCs w:val="24"/>
                <w14:ligatures w14:val="standardContextual"/>
              </w:rPr>
              <w:tab/>
            </w:r>
            <w:r w:rsidRPr="00000BD5">
              <w:rPr>
                <w:rStyle w:val="Hyperlink"/>
                <w:rFonts w:ascii="Arial" w:eastAsia="Times New Roman" w:hAnsi="Arial" w:cs="Arial" w:hint="eastAsia"/>
                <w:b/>
                <w:bCs/>
                <w:noProof/>
                <w:rtl/>
                <w:lang w:bidi="ar-EG"/>
              </w:rPr>
              <w:t>المقدمة</w:t>
            </w:r>
            <w:r w:rsidRPr="00000BD5">
              <w:rPr>
                <w:rStyle w:val="Hyperlink"/>
                <w:rFonts w:ascii="Arial" w:eastAsia="Times New Roman" w:hAnsi="Arial" w:cs="Arial"/>
                <w:b/>
                <w:bCs/>
                <w:noProof/>
                <w:rtl/>
                <w:lang w:bidi="ar-EG"/>
              </w:rPr>
              <w:t>:</w:t>
            </w:r>
            <w:r>
              <w:rPr>
                <w:noProof/>
                <w:webHidden/>
              </w:rPr>
              <w:tab/>
            </w:r>
            <w:r>
              <w:rPr>
                <w:rStyle w:val="Hyperlink"/>
                <w:noProof/>
                <w:rtl/>
              </w:rPr>
              <w:fldChar w:fldCharType="begin"/>
            </w:r>
            <w:r>
              <w:rPr>
                <w:noProof/>
                <w:webHidden/>
              </w:rPr>
              <w:instrText xml:space="preserve"> PAGEREF _Toc180166295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14:paraId="0099DA11" w14:textId="0ABF9243" w:rsidR="00AD5D6C" w:rsidRDefault="00AD5D6C" w:rsidP="00845A91">
          <w:pPr>
            <w:pStyle w:val="TOC2"/>
            <w:tabs>
              <w:tab w:val="left" w:pos="1680"/>
              <w:tab w:val="right" w:leader="dot" w:pos="9350"/>
            </w:tabs>
            <w:bidi/>
            <w:rPr>
              <w:rFonts w:cstheme="minorBidi"/>
              <w:noProof/>
              <w:kern w:val="2"/>
              <w:sz w:val="24"/>
              <w:szCs w:val="24"/>
              <w14:ligatures w14:val="standardContextual"/>
            </w:rPr>
          </w:pPr>
          <w:hyperlink w:anchor="_Toc180166296" w:history="1">
            <w:r w:rsidRPr="00000BD5">
              <w:rPr>
                <w:rStyle w:val="Hyperlink"/>
                <w:rFonts w:ascii="Arial" w:eastAsia="Times New Roman" w:hAnsi="Arial" w:cs="Arial"/>
                <w:b/>
                <w:bCs/>
                <w:noProof/>
                <w:rtl/>
                <w:lang w:bidi="ar-EG"/>
              </w:rPr>
              <w:t>1.2.</w:t>
            </w:r>
            <w:r>
              <w:rPr>
                <w:rFonts w:cstheme="minorBidi"/>
                <w:noProof/>
                <w:kern w:val="2"/>
                <w:sz w:val="24"/>
                <w:szCs w:val="24"/>
                <w14:ligatures w14:val="standardContextual"/>
              </w:rPr>
              <w:tab/>
            </w:r>
            <w:r w:rsidRPr="00000BD5">
              <w:rPr>
                <w:rStyle w:val="Hyperlink"/>
                <w:rFonts w:ascii="Arial" w:eastAsia="Times New Roman" w:hAnsi="Arial" w:cs="Arial" w:hint="eastAsia"/>
                <w:b/>
                <w:bCs/>
                <w:noProof/>
                <w:rtl/>
                <w:lang w:bidi="ar-EG"/>
              </w:rPr>
              <w:t>مشكلة</w:t>
            </w:r>
            <w:r w:rsidRPr="00000BD5">
              <w:rPr>
                <w:rStyle w:val="Hyperlink"/>
                <w:rFonts w:ascii="Arial" w:eastAsia="Times New Roman" w:hAnsi="Arial" w:cs="Arial"/>
                <w:b/>
                <w:bCs/>
                <w:noProof/>
                <w:rtl/>
                <w:lang w:bidi="ar-EG"/>
              </w:rPr>
              <w:t xml:space="preserve"> </w:t>
            </w:r>
            <w:r w:rsidRPr="00000BD5">
              <w:rPr>
                <w:rStyle w:val="Hyperlink"/>
                <w:rFonts w:ascii="Arial" w:eastAsia="Times New Roman" w:hAnsi="Arial" w:cs="Arial" w:hint="eastAsia"/>
                <w:b/>
                <w:bCs/>
                <w:noProof/>
                <w:rtl/>
                <w:lang w:bidi="ar-EG"/>
              </w:rPr>
              <w:t>الدراسة</w:t>
            </w:r>
            <w:r>
              <w:rPr>
                <w:noProof/>
                <w:webHidden/>
              </w:rPr>
              <w:tab/>
            </w:r>
            <w:r>
              <w:rPr>
                <w:rStyle w:val="Hyperlink"/>
                <w:noProof/>
                <w:rtl/>
              </w:rPr>
              <w:fldChar w:fldCharType="begin"/>
            </w:r>
            <w:r>
              <w:rPr>
                <w:noProof/>
                <w:webHidden/>
              </w:rPr>
              <w:instrText xml:space="preserve"> PAGEREF _Toc180166296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14:paraId="294F5E79" w14:textId="5AB3C3FF" w:rsidR="00AD5D6C" w:rsidRDefault="00AD5D6C" w:rsidP="00845A91">
          <w:pPr>
            <w:pStyle w:val="TOC3"/>
            <w:tabs>
              <w:tab w:val="left" w:pos="2764"/>
              <w:tab w:val="right" w:leader="dot" w:pos="9350"/>
            </w:tabs>
            <w:bidi/>
            <w:rPr>
              <w:rFonts w:cstheme="minorBidi"/>
              <w:noProof/>
              <w:kern w:val="2"/>
              <w:sz w:val="24"/>
              <w:szCs w:val="24"/>
              <w14:ligatures w14:val="standardContextual"/>
            </w:rPr>
          </w:pPr>
          <w:hyperlink w:anchor="_Toc180166297" w:history="1">
            <w:r w:rsidRPr="00000BD5">
              <w:rPr>
                <w:rStyle w:val="Hyperlink"/>
                <w:rFonts w:ascii="Arial" w:eastAsia="Times New Roman" w:hAnsi="Arial" w:cs="Arial"/>
                <w:b/>
                <w:bCs/>
                <w:noProof/>
                <w:rtl/>
                <w:lang w:bidi="ar-EG"/>
              </w:rPr>
              <w:t>1.2.1.</w:t>
            </w:r>
            <w:r>
              <w:rPr>
                <w:rFonts w:cstheme="minorBidi"/>
                <w:noProof/>
                <w:kern w:val="2"/>
                <w:sz w:val="24"/>
                <w:szCs w:val="24"/>
                <w14:ligatures w14:val="standardContextual"/>
              </w:rPr>
              <w:tab/>
            </w:r>
            <w:r w:rsidRPr="00000BD5">
              <w:rPr>
                <w:rStyle w:val="Hyperlink"/>
                <w:rFonts w:ascii="Arial" w:eastAsia="Times New Roman" w:hAnsi="Arial" w:cs="Arial" w:hint="eastAsia"/>
                <w:b/>
                <w:bCs/>
                <w:noProof/>
                <w:rtl/>
                <w:lang w:bidi="ar-EG"/>
              </w:rPr>
              <w:t>فجوات</w:t>
            </w:r>
            <w:r w:rsidRPr="00000BD5">
              <w:rPr>
                <w:rStyle w:val="Hyperlink"/>
                <w:rFonts w:ascii="Arial" w:eastAsia="Times New Roman" w:hAnsi="Arial" w:cs="Arial"/>
                <w:b/>
                <w:bCs/>
                <w:noProof/>
                <w:rtl/>
                <w:lang w:bidi="ar-EG"/>
              </w:rPr>
              <w:t xml:space="preserve"> </w:t>
            </w:r>
            <w:r w:rsidRPr="00000BD5">
              <w:rPr>
                <w:rStyle w:val="Hyperlink"/>
                <w:rFonts w:ascii="Arial" w:eastAsia="Times New Roman" w:hAnsi="Arial" w:cs="Arial" w:hint="eastAsia"/>
                <w:b/>
                <w:bCs/>
                <w:noProof/>
                <w:rtl/>
                <w:lang w:bidi="ar-EG"/>
              </w:rPr>
              <w:t>على</w:t>
            </w:r>
            <w:r w:rsidRPr="00000BD5">
              <w:rPr>
                <w:rStyle w:val="Hyperlink"/>
                <w:rFonts w:ascii="Arial" w:eastAsia="Times New Roman" w:hAnsi="Arial" w:cs="Arial"/>
                <w:b/>
                <w:bCs/>
                <w:noProof/>
                <w:rtl/>
                <w:lang w:bidi="ar-EG"/>
              </w:rPr>
              <w:t xml:space="preserve"> </w:t>
            </w:r>
            <w:r w:rsidRPr="00000BD5">
              <w:rPr>
                <w:rStyle w:val="Hyperlink"/>
                <w:rFonts w:ascii="Arial" w:eastAsia="Times New Roman" w:hAnsi="Arial" w:cs="Arial" w:hint="eastAsia"/>
                <w:b/>
                <w:bCs/>
                <w:noProof/>
                <w:rtl/>
                <w:lang w:bidi="ar-EG"/>
              </w:rPr>
              <w:t>المستوى</w:t>
            </w:r>
            <w:r w:rsidRPr="00000BD5">
              <w:rPr>
                <w:rStyle w:val="Hyperlink"/>
                <w:rFonts w:ascii="Arial" w:eastAsia="Times New Roman" w:hAnsi="Arial" w:cs="Arial"/>
                <w:b/>
                <w:bCs/>
                <w:noProof/>
                <w:rtl/>
                <w:lang w:bidi="ar-EG"/>
              </w:rPr>
              <w:t xml:space="preserve"> </w:t>
            </w:r>
            <w:r w:rsidRPr="00000BD5">
              <w:rPr>
                <w:rStyle w:val="Hyperlink"/>
                <w:rFonts w:ascii="Arial" w:eastAsia="Times New Roman" w:hAnsi="Arial" w:cs="Arial" w:hint="eastAsia"/>
                <w:b/>
                <w:bCs/>
                <w:noProof/>
                <w:rtl/>
                <w:lang w:bidi="ar-EG"/>
              </w:rPr>
              <w:t>النظري</w:t>
            </w:r>
            <w:r>
              <w:rPr>
                <w:noProof/>
                <w:webHidden/>
              </w:rPr>
              <w:tab/>
            </w:r>
            <w:r>
              <w:rPr>
                <w:rStyle w:val="Hyperlink"/>
                <w:noProof/>
                <w:rtl/>
              </w:rPr>
              <w:fldChar w:fldCharType="begin"/>
            </w:r>
            <w:r>
              <w:rPr>
                <w:noProof/>
                <w:webHidden/>
              </w:rPr>
              <w:instrText xml:space="preserve"> PAGEREF _Toc180166297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14:paraId="64E80672" w14:textId="11B0F3C6" w:rsidR="00AD5D6C" w:rsidRDefault="00AD5D6C" w:rsidP="00845A91">
          <w:pPr>
            <w:pStyle w:val="TOC3"/>
            <w:tabs>
              <w:tab w:val="left" w:pos="3395"/>
              <w:tab w:val="right" w:leader="dot" w:pos="9350"/>
            </w:tabs>
            <w:bidi/>
            <w:rPr>
              <w:rFonts w:cstheme="minorBidi"/>
              <w:noProof/>
              <w:kern w:val="2"/>
              <w:sz w:val="24"/>
              <w:szCs w:val="24"/>
              <w14:ligatures w14:val="standardContextual"/>
            </w:rPr>
          </w:pPr>
          <w:hyperlink w:anchor="_Toc180166298" w:history="1">
            <w:r w:rsidRPr="00000BD5">
              <w:rPr>
                <w:rStyle w:val="Hyperlink"/>
                <w:rFonts w:ascii="Arial" w:eastAsia="Times New Roman" w:hAnsi="Arial" w:cs="Arial"/>
                <w:b/>
                <w:bCs/>
                <w:noProof/>
                <w:lang w:bidi="ar-EG"/>
              </w:rPr>
              <w:t>1.2.2.</w:t>
            </w:r>
            <w:r>
              <w:rPr>
                <w:rFonts w:cstheme="minorBidi"/>
                <w:noProof/>
                <w:kern w:val="2"/>
                <w:sz w:val="24"/>
                <w:szCs w:val="24"/>
                <w14:ligatures w14:val="standardContextual"/>
              </w:rPr>
              <w:tab/>
            </w:r>
            <w:r w:rsidRPr="00000BD5">
              <w:rPr>
                <w:rStyle w:val="Hyperlink"/>
                <w:rFonts w:ascii="Arial" w:eastAsia="Times New Roman" w:hAnsi="Arial" w:cs="Arial" w:hint="eastAsia"/>
                <w:b/>
                <w:bCs/>
                <w:noProof/>
                <w:rtl/>
                <w:lang w:bidi="ar-EG"/>
              </w:rPr>
              <w:t>فجوات</w:t>
            </w:r>
            <w:r w:rsidRPr="00000BD5">
              <w:rPr>
                <w:rStyle w:val="Hyperlink"/>
                <w:rFonts w:ascii="Arial" w:eastAsia="Times New Roman" w:hAnsi="Arial" w:cs="Arial"/>
                <w:b/>
                <w:bCs/>
                <w:noProof/>
                <w:rtl/>
                <w:lang w:bidi="ar-EG"/>
              </w:rPr>
              <w:t xml:space="preserve"> </w:t>
            </w:r>
            <w:r w:rsidRPr="00000BD5">
              <w:rPr>
                <w:rStyle w:val="Hyperlink"/>
                <w:rFonts w:ascii="Arial" w:eastAsia="Times New Roman" w:hAnsi="Arial" w:cs="Arial" w:hint="eastAsia"/>
                <w:b/>
                <w:bCs/>
                <w:noProof/>
                <w:rtl/>
                <w:lang w:bidi="ar-EG"/>
              </w:rPr>
              <w:t>على</w:t>
            </w:r>
            <w:r w:rsidRPr="00000BD5">
              <w:rPr>
                <w:rStyle w:val="Hyperlink"/>
                <w:rFonts w:ascii="Arial" w:eastAsia="Times New Roman" w:hAnsi="Arial" w:cs="Arial"/>
                <w:b/>
                <w:bCs/>
                <w:noProof/>
                <w:rtl/>
                <w:lang w:bidi="ar-EG"/>
              </w:rPr>
              <w:t xml:space="preserve"> </w:t>
            </w:r>
            <w:r w:rsidRPr="00000BD5">
              <w:rPr>
                <w:rStyle w:val="Hyperlink"/>
                <w:rFonts w:ascii="Arial" w:eastAsia="Times New Roman" w:hAnsi="Arial" w:cs="Arial" w:hint="eastAsia"/>
                <w:b/>
                <w:bCs/>
                <w:noProof/>
                <w:rtl/>
                <w:lang w:bidi="ar-EG"/>
              </w:rPr>
              <w:t>المستوى</w:t>
            </w:r>
            <w:r w:rsidRPr="00000BD5">
              <w:rPr>
                <w:rStyle w:val="Hyperlink"/>
                <w:rFonts w:ascii="Arial" w:eastAsia="Times New Roman" w:hAnsi="Arial" w:cs="Arial"/>
                <w:b/>
                <w:bCs/>
                <w:noProof/>
                <w:rtl/>
                <w:lang w:bidi="ar-EG"/>
              </w:rPr>
              <w:t xml:space="preserve"> </w:t>
            </w:r>
            <w:r w:rsidRPr="00000BD5">
              <w:rPr>
                <w:rStyle w:val="Hyperlink"/>
                <w:rFonts w:ascii="Arial" w:eastAsia="Times New Roman" w:hAnsi="Arial" w:cs="Arial" w:hint="eastAsia"/>
                <w:b/>
                <w:bCs/>
                <w:noProof/>
                <w:rtl/>
                <w:lang w:bidi="ar-EG"/>
              </w:rPr>
              <w:t>التطبيقي</w:t>
            </w:r>
            <w:r>
              <w:rPr>
                <w:noProof/>
                <w:webHidden/>
              </w:rPr>
              <w:tab/>
            </w:r>
            <w:r>
              <w:rPr>
                <w:rStyle w:val="Hyperlink"/>
                <w:noProof/>
                <w:rtl/>
              </w:rPr>
              <w:fldChar w:fldCharType="begin"/>
            </w:r>
            <w:r>
              <w:rPr>
                <w:noProof/>
                <w:webHidden/>
              </w:rPr>
              <w:instrText xml:space="preserve"> PAGEREF _Toc180166298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14:paraId="344C3B7D" w14:textId="293F960C" w:rsidR="00AD5D6C" w:rsidRDefault="00AD5D6C" w:rsidP="00845A91">
          <w:pPr>
            <w:pStyle w:val="TOC2"/>
            <w:tabs>
              <w:tab w:val="left" w:pos="1920"/>
              <w:tab w:val="right" w:leader="dot" w:pos="9350"/>
            </w:tabs>
            <w:bidi/>
            <w:rPr>
              <w:rFonts w:cstheme="minorBidi"/>
              <w:noProof/>
              <w:kern w:val="2"/>
              <w:sz w:val="24"/>
              <w:szCs w:val="24"/>
              <w14:ligatures w14:val="standardContextual"/>
            </w:rPr>
          </w:pPr>
          <w:hyperlink w:anchor="_Toc180166299" w:history="1">
            <w:r w:rsidRPr="00000BD5">
              <w:rPr>
                <w:rStyle w:val="Hyperlink"/>
                <w:rFonts w:ascii="Arial" w:eastAsia="Times New Roman" w:hAnsi="Arial" w:cs="Arial"/>
                <w:b/>
                <w:bCs/>
                <w:noProof/>
                <w:lang w:bidi="ar-EG"/>
              </w:rPr>
              <w:t>1.3.</w:t>
            </w:r>
            <w:r>
              <w:rPr>
                <w:rFonts w:cstheme="minorBidi"/>
                <w:noProof/>
                <w:kern w:val="2"/>
                <w:sz w:val="24"/>
                <w:szCs w:val="24"/>
                <w14:ligatures w14:val="standardContextual"/>
              </w:rPr>
              <w:tab/>
            </w:r>
            <w:r w:rsidRPr="00000BD5">
              <w:rPr>
                <w:rStyle w:val="Hyperlink"/>
                <w:rFonts w:ascii="Arial" w:eastAsia="Times New Roman" w:hAnsi="Arial" w:cs="Arial" w:hint="eastAsia"/>
                <w:b/>
                <w:bCs/>
                <w:noProof/>
                <w:rtl/>
                <w:lang w:bidi="ar-EG"/>
              </w:rPr>
              <w:t>أهمية</w:t>
            </w:r>
            <w:r w:rsidRPr="00000BD5">
              <w:rPr>
                <w:rStyle w:val="Hyperlink"/>
                <w:rFonts w:ascii="Arial" w:eastAsia="Times New Roman" w:hAnsi="Arial" w:cs="Arial"/>
                <w:b/>
                <w:bCs/>
                <w:noProof/>
                <w:rtl/>
                <w:lang w:bidi="ar-EG"/>
              </w:rPr>
              <w:t xml:space="preserve"> </w:t>
            </w:r>
            <w:r w:rsidRPr="00000BD5">
              <w:rPr>
                <w:rStyle w:val="Hyperlink"/>
                <w:rFonts w:ascii="Arial" w:eastAsia="Times New Roman" w:hAnsi="Arial" w:cs="Arial" w:hint="eastAsia"/>
                <w:b/>
                <w:bCs/>
                <w:noProof/>
                <w:rtl/>
                <w:lang w:bidi="ar-EG"/>
              </w:rPr>
              <w:t>الدراسة</w:t>
            </w:r>
            <w:r>
              <w:rPr>
                <w:noProof/>
                <w:webHidden/>
              </w:rPr>
              <w:tab/>
            </w:r>
            <w:r>
              <w:rPr>
                <w:rStyle w:val="Hyperlink"/>
                <w:noProof/>
                <w:rtl/>
              </w:rPr>
              <w:fldChar w:fldCharType="begin"/>
            </w:r>
            <w:r>
              <w:rPr>
                <w:noProof/>
                <w:webHidden/>
              </w:rPr>
              <w:instrText xml:space="preserve"> PAGEREF _Toc180166299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14:paraId="6B92F423" w14:textId="2DAA625B" w:rsidR="00AD5D6C" w:rsidRDefault="00AD5D6C" w:rsidP="00845A91">
          <w:pPr>
            <w:pStyle w:val="TOC3"/>
            <w:tabs>
              <w:tab w:val="left" w:pos="2304"/>
              <w:tab w:val="right" w:leader="dot" w:pos="9350"/>
            </w:tabs>
            <w:bidi/>
            <w:rPr>
              <w:rFonts w:cstheme="minorBidi"/>
              <w:noProof/>
              <w:kern w:val="2"/>
              <w:sz w:val="24"/>
              <w:szCs w:val="24"/>
              <w14:ligatures w14:val="standardContextual"/>
            </w:rPr>
          </w:pPr>
          <w:hyperlink w:anchor="_Toc180166300" w:history="1">
            <w:r w:rsidRPr="00000BD5">
              <w:rPr>
                <w:rStyle w:val="Hyperlink"/>
                <w:rFonts w:ascii="Arial" w:eastAsia="Times New Roman" w:hAnsi="Arial" w:cs="Arial"/>
                <w:b/>
                <w:bCs/>
                <w:noProof/>
                <w:rtl/>
                <w:lang w:bidi="ar-EG"/>
              </w:rPr>
              <w:t>1.3.1.</w:t>
            </w:r>
            <w:r>
              <w:rPr>
                <w:rFonts w:cstheme="minorBidi"/>
                <w:noProof/>
                <w:kern w:val="2"/>
                <w:sz w:val="24"/>
                <w:szCs w:val="24"/>
                <w14:ligatures w14:val="standardContextual"/>
              </w:rPr>
              <w:tab/>
            </w:r>
            <w:r w:rsidRPr="00000BD5">
              <w:rPr>
                <w:rStyle w:val="Hyperlink"/>
                <w:rFonts w:ascii="Arial" w:eastAsia="Times New Roman" w:hAnsi="Arial" w:cs="Arial" w:hint="eastAsia"/>
                <w:b/>
                <w:bCs/>
                <w:noProof/>
                <w:rtl/>
                <w:lang w:bidi="ar-EG"/>
              </w:rPr>
              <w:t>على</w:t>
            </w:r>
            <w:r w:rsidRPr="00000BD5">
              <w:rPr>
                <w:rStyle w:val="Hyperlink"/>
                <w:rFonts w:ascii="Arial" w:eastAsia="Times New Roman" w:hAnsi="Arial" w:cs="Arial"/>
                <w:b/>
                <w:bCs/>
                <w:noProof/>
                <w:rtl/>
                <w:lang w:bidi="ar-EG"/>
              </w:rPr>
              <w:t xml:space="preserve"> </w:t>
            </w:r>
            <w:r w:rsidRPr="00000BD5">
              <w:rPr>
                <w:rStyle w:val="Hyperlink"/>
                <w:rFonts w:ascii="Arial" w:eastAsia="Times New Roman" w:hAnsi="Arial" w:cs="Arial" w:hint="eastAsia"/>
                <w:b/>
                <w:bCs/>
                <w:noProof/>
                <w:rtl/>
                <w:lang w:bidi="ar-EG"/>
              </w:rPr>
              <w:t>المستوى</w:t>
            </w:r>
            <w:r w:rsidRPr="00000BD5">
              <w:rPr>
                <w:rStyle w:val="Hyperlink"/>
                <w:rFonts w:ascii="Arial" w:eastAsia="Times New Roman" w:hAnsi="Arial" w:cs="Arial"/>
                <w:b/>
                <w:bCs/>
                <w:noProof/>
                <w:rtl/>
                <w:lang w:bidi="ar-EG"/>
              </w:rPr>
              <w:t xml:space="preserve"> </w:t>
            </w:r>
            <w:r w:rsidRPr="00000BD5">
              <w:rPr>
                <w:rStyle w:val="Hyperlink"/>
                <w:rFonts w:ascii="Arial" w:eastAsia="Times New Roman" w:hAnsi="Arial" w:cs="Arial" w:hint="eastAsia"/>
                <w:b/>
                <w:bCs/>
                <w:noProof/>
                <w:rtl/>
                <w:lang w:bidi="ar-EG"/>
              </w:rPr>
              <w:t>النظري</w:t>
            </w:r>
            <w:r w:rsidRPr="00000BD5">
              <w:rPr>
                <w:rStyle w:val="Hyperlink"/>
                <w:rFonts w:ascii="Arial" w:eastAsia="Times New Roman" w:hAnsi="Arial" w:cs="Arial"/>
                <w:b/>
                <w:bCs/>
                <w:noProof/>
                <w:rtl/>
                <w:lang w:bidi="ar-EG"/>
              </w:rPr>
              <w:t>:</w:t>
            </w:r>
            <w:r>
              <w:rPr>
                <w:noProof/>
                <w:webHidden/>
              </w:rPr>
              <w:tab/>
            </w:r>
            <w:r>
              <w:rPr>
                <w:rStyle w:val="Hyperlink"/>
                <w:noProof/>
                <w:rtl/>
              </w:rPr>
              <w:fldChar w:fldCharType="begin"/>
            </w:r>
            <w:r>
              <w:rPr>
                <w:noProof/>
                <w:webHidden/>
              </w:rPr>
              <w:instrText xml:space="preserve"> PAGEREF _Toc180166300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14:paraId="7FACD8B9" w14:textId="6BC324AA" w:rsidR="00AD5D6C" w:rsidRDefault="00AD5D6C" w:rsidP="00845A91">
          <w:pPr>
            <w:pStyle w:val="TOC3"/>
            <w:tabs>
              <w:tab w:val="left" w:pos="2385"/>
              <w:tab w:val="right" w:leader="dot" w:pos="9350"/>
            </w:tabs>
            <w:bidi/>
            <w:rPr>
              <w:rFonts w:cstheme="minorBidi"/>
              <w:noProof/>
              <w:kern w:val="2"/>
              <w:sz w:val="24"/>
              <w:szCs w:val="24"/>
              <w14:ligatures w14:val="standardContextual"/>
            </w:rPr>
          </w:pPr>
          <w:hyperlink w:anchor="_Toc180166301" w:history="1">
            <w:r w:rsidRPr="00000BD5">
              <w:rPr>
                <w:rStyle w:val="Hyperlink"/>
                <w:rFonts w:ascii="Arial" w:eastAsia="Times New Roman" w:hAnsi="Arial" w:cs="Arial"/>
                <w:b/>
                <w:bCs/>
                <w:noProof/>
                <w:rtl/>
                <w:lang w:bidi="ar-EG"/>
              </w:rPr>
              <w:t>1.3.2.</w:t>
            </w:r>
            <w:r>
              <w:rPr>
                <w:rFonts w:cstheme="minorBidi"/>
                <w:noProof/>
                <w:kern w:val="2"/>
                <w:sz w:val="24"/>
                <w:szCs w:val="24"/>
                <w14:ligatures w14:val="standardContextual"/>
              </w:rPr>
              <w:tab/>
            </w:r>
            <w:r w:rsidRPr="00000BD5">
              <w:rPr>
                <w:rStyle w:val="Hyperlink"/>
                <w:rFonts w:ascii="Arial" w:eastAsia="Times New Roman" w:hAnsi="Arial" w:cs="Arial" w:hint="eastAsia"/>
                <w:b/>
                <w:bCs/>
                <w:noProof/>
                <w:rtl/>
                <w:lang w:bidi="ar-EG"/>
              </w:rPr>
              <w:t>على</w:t>
            </w:r>
            <w:r w:rsidRPr="00000BD5">
              <w:rPr>
                <w:rStyle w:val="Hyperlink"/>
                <w:rFonts w:ascii="Arial" w:eastAsia="Times New Roman" w:hAnsi="Arial" w:cs="Arial"/>
                <w:b/>
                <w:bCs/>
                <w:noProof/>
                <w:rtl/>
                <w:lang w:bidi="ar-EG"/>
              </w:rPr>
              <w:t xml:space="preserve"> </w:t>
            </w:r>
            <w:r w:rsidRPr="00000BD5">
              <w:rPr>
                <w:rStyle w:val="Hyperlink"/>
                <w:rFonts w:ascii="Arial" w:eastAsia="Times New Roman" w:hAnsi="Arial" w:cs="Arial" w:hint="eastAsia"/>
                <w:b/>
                <w:bCs/>
                <w:noProof/>
                <w:rtl/>
                <w:lang w:bidi="ar-EG"/>
              </w:rPr>
              <w:t>المستوى</w:t>
            </w:r>
            <w:r w:rsidRPr="00000BD5">
              <w:rPr>
                <w:rStyle w:val="Hyperlink"/>
                <w:rFonts w:ascii="Arial" w:eastAsia="Times New Roman" w:hAnsi="Arial" w:cs="Arial"/>
                <w:b/>
                <w:bCs/>
                <w:noProof/>
                <w:rtl/>
                <w:lang w:bidi="ar-EG"/>
              </w:rPr>
              <w:t xml:space="preserve"> </w:t>
            </w:r>
            <w:r w:rsidRPr="00000BD5">
              <w:rPr>
                <w:rStyle w:val="Hyperlink"/>
                <w:rFonts w:ascii="Arial" w:eastAsia="Times New Roman" w:hAnsi="Arial" w:cs="Arial" w:hint="eastAsia"/>
                <w:b/>
                <w:bCs/>
                <w:noProof/>
                <w:rtl/>
                <w:lang w:bidi="ar-EG"/>
              </w:rPr>
              <w:t>التطبيقي</w:t>
            </w:r>
            <w:r w:rsidRPr="00000BD5">
              <w:rPr>
                <w:rStyle w:val="Hyperlink"/>
                <w:rFonts w:ascii="Arial" w:eastAsia="Times New Roman" w:hAnsi="Arial" w:cs="Arial"/>
                <w:b/>
                <w:bCs/>
                <w:noProof/>
                <w:rtl/>
                <w:lang w:bidi="ar-EG"/>
              </w:rPr>
              <w:t>:</w:t>
            </w:r>
            <w:r>
              <w:rPr>
                <w:noProof/>
                <w:webHidden/>
              </w:rPr>
              <w:tab/>
            </w:r>
            <w:r>
              <w:rPr>
                <w:rStyle w:val="Hyperlink"/>
                <w:noProof/>
                <w:rtl/>
              </w:rPr>
              <w:fldChar w:fldCharType="begin"/>
            </w:r>
            <w:r>
              <w:rPr>
                <w:noProof/>
                <w:webHidden/>
              </w:rPr>
              <w:instrText xml:space="preserve"> PAGEREF _Toc180166301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14:paraId="250334B5" w14:textId="7197A7CD" w:rsidR="00AD5D6C" w:rsidRDefault="00AD5D6C" w:rsidP="00845A91">
          <w:pPr>
            <w:pStyle w:val="TOC2"/>
            <w:tabs>
              <w:tab w:val="left" w:pos="1680"/>
              <w:tab w:val="right" w:leader="dot" w:pos="9350"/>
            </w:tabs>
            <w:bidi/>
            <w:rPr>
              <w:rFonts w:cstheme="minorBidi"/>
              <w:noProof/>
              <w:kern w:val="2"/>
              <w:sz w:val="24"/>
              <w:szCs w:val="24"/>
              <w14:ligatures w14:val="standardContextual"/>
            </w:rPr>
          </w:pPr>
          <w:hyperlink w:anchor="_Toc180166302" w:history="1">
            <w:r w:rsidRPr="00000BD5">
              <w:rPr>
                <w:rStyle w:val="Hyperlink"/>
                <w:rFonts w:ascii="Arial" w:eastAsia="Times New Roman" w:hAnsi="Arial" w:cs="Arial"/>
                <w:b/>
                <w:bCs/>
                <w:noProof/>
                <w:rtl/>
                <w:lang w:bidi="ar-EG"/>
              </w:rPr>
              <w:t>1.4.</w:t>
            </w:r>
            <w:r>
              <w:rPr>
                <w:rFonts w:cstheme="minorBidi"/>
                <w:noProof/>
                <w:kern w:val="2"/>
                <w:sz w:val="24"/>
                <w:szCs w:val="24"/>
                <w14:ligatures w14:val="standardContextual"/>
              </w:rPr>
              <w:tab/>
            </w:r>
            <w:r w:rsidRPr="00000BD5">
              <w:rPr>
                <w:rStyle w:val="Hyperlink"/>
                <w:rFonts w:ascii="Arial" w:eastAsia="Times New Roman" w:hAnsi="Arial" w:cs="Arial" w:hint="eastAsia"/>
                <w:b/>
                <w:bCs/>
                <w:noProof/>
                <w:rtl/>
                <w:lang w:bidi="ar-EG"/>
              </w:rPr>
              <w:t>أسئلة</w:t>
            </w:r>
            <w:r w:rsidRPr="00000BD5">
              <w:rPr>
                <w:rStyle w:val="Hyperlink"/>
                <w:rFonts w:ascii="Arial" w:eastAsia="Times New Roman" w:hAnsi="Arial" w:cs="Arial"/>
                <w:b/>
                <w:bCs/>
                <w:noProof/>
                <w:rtl/>
                <w:lang w:bidi="ar-EG"/>
              </w:rPr>
              <w:t xml:space="preserve"> </w:t>
            </w:r>
            <w:r w:rsidRPr="00000BD5">
              <w:rPr>
                <w:rStyle w:val="Hyperlink"/>
                <w:rFonts w:ascii="Arial" w:eastAsia="Times New Roman" w:hAnsi="Arial" w:cs="Arial" w:hint="eastAsia"/>
                <w:b/>
                <w:bCs/>
                <w:noProof/>
                <w:rtl/>
                <w:lang w:bidi="ar-EG"/>
              </w:rPr>
              <w:t>الدراسة</w:t>
            </w:r>
            <w:r>
              <w:rPr>
                <w:noProof/>
                <w:webHidden/>
              </w:rPr>
              <w:tab/>
            </w:r>
            <w:r>
              <w:rPr>
                <w:rStyle w:val="Hyperlink"/>
                <w:noProof/>
                <w:rtl/>
              </w:rPr>
              <w:fldChar w:fldCharType="begin"/>
            </w:r>
            <w:r>
              <w:rPr>
                <w:noProof/>
                <w:webHidden/>
              </w:rPr>
              <w:instrText xml:space="preserve"> PAGEREF _Toc180166302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14:paraId="0709D534" w14:textId="2DD8BEC8" w:rsidR="00AD5D6C" w:rsidRDefault="00AD5D6C" w:rsidP="00845A91">
          <w:pPr>
            <w:pStyle w:val="TOC2"/>
            <w:tabs>
              <w:tab w:val="left" w:pos="1680"/>
              <w:tab w:val="right" w:leader="dot" w:pos="9350"/>
            </w:tabs>
            <w:bidi/>
            <w:rPr>
              <w:rFonts w:cstheme="minorBidi"/>
              <w:noProof/>
              <w:kern w:val="2"/>
              <w:sz w:val="24"/>
              <w:szCs w:val="24"/>
              <w14:ligatures w14:val="standardContextual"/>
            </w:rPr>
          </w:pPr>
          <w:hyperlink w:anchor="_Toc180166303" w:history="1">
            <w:r w:rsidRPr="00000BD5">
              <w:rPr>
                <w:rStyle w:val="Hyperlink"/>
                <w:rFonts w:ascii="Arial" w:eastAsia="Times New Roman" w:hAnsi="Arial" w:cs="Arial"/>
                <w:b/>
                <w:bCs/>
                <w:noProof/>
                <w:rtl/>
                <w:lang w:bidi="ar-EG"/>
              </w:rPr>
              <w:t>1.5.</w:t>
            </w:r>
            <w:r>
              <w:rPr>
                <w:rFonts w:cstheme="minorBidi"/>
                <w:noProof/>
                <w:kern w:val="2"/>
                <w:sz w:val="24"/>
                <w:szCs w:val="24"/>
                <w14:ligatures w14:val="standardContextual"/>
              </w:rPr>
              <w:tab/>
            </w:r>
            <w:r w:rsidRPr="00000BD5">
              <w:rPr>
                <w:rStyle w:val="Hyperlink"/>
                <w:rFonts w:ascii="Arial" w:eastAsia="Times New Roman" w:hAnsi="Arial" w:cs="Arial" w:hint="eastAsia"/>
                <w:b/>
                <w:bCs/>
                <w:noProof/>
                <w:rtl/>
                <w:lang w:bidi="ar-EG"/>
              </w:rPr>
              <w:t>أهداف</w:t>
            </w:r>
            <w:r w:rsidRPr="00000BD5">
              <w:rPr>
                <w:rStyle w:val="Hyperlink"/>
                <w:rFonts w:ascii="Arial" w:eastAsia="Times New Roman" w:hAnsi="Arial" w:cs="Arial"/>
                <w:b/>
                <w:bCs/>
                <w:noProof/>
                <w:rtl/>
                <w:lang w:bidi="ar-EG"/>
              </w:rPr>
              <w:t xml:space="preserve"> </w:t>
            </w:r>
            <w:r w:rsidRPr="00000BD5">
              <w:rPr>
                <w:rStyle w:val="Hyperlink"/>
                <w:rFonts w:ascii="Arial" w:eastAsia="Times New Roman" w:hAnsi="Arial" w:cs="Arial" w:hint="eastAsia"/>
                <w:b/>
                <w:bCs/>
                <w:noProof/>
                <w:rtl/>
                <w:lang w:bidi="ar-EG"/>
              </w:rPr>
              <w:t>الدراسة</w:t>
            </w:r>
            <w:r>
              <w:rPr>
                <w:noProof/>
                <w:webHidden/>
              </w:rPr>
              <w:tab/>
            </w:r>
            <w:r>
              <w:rPr>
                <w:rStyle w:val="Hyperlink"/>
                <w:noProof/>
                <w:rtl/>
              </w:rPr>
              <w:fldChar w:fldCharType="begin"/>
            </w:r>
            <w:r>
              <w:rPr>
                <w:noProof/>
                <w:webHidden/>
              </w:rPr>
              <w:instrText xml:space="preserve"> PAGEREF _Toc180166303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14:paraId="1F44F061" w14:textId="01FA3DCD" w:rsidR="00AD5D6C" w:rsidRDefault="00AD5D6C" w:rsidP="00845A91">
          <w:pPr>
            <w:pStyle w:val="TOC2"/>
            <w:tabs>
              <w:tab w:val="left" w:pos="1680"/>
              <w:tab w:val="right" w:leader="dot" w:pos="9350"/>
            </w:tabs>
            <w:bidi/>
            <w:rPr>
              <w:rFonts w:cstheme="minorBidi"/>
              <w:noProof/>
              <w:kern w:val="2"/>
              <w:sz w:val="24"/>
              <w:szCs w:val="24"/>
              <w14:ligatures w14:val="standardContextual"/>
            </w:rPr>
          </w:pPr>
          <w:hyperlink w:anchor="_Toc180166304" w:history="1">
            <w:r w:rsidRPr="00000BD5">
              <w:rPr>
                <w:rStyle w:val="Hyperlink"/>
                <w:rFonts w:ascii="Arial" w:eastAsia="Times New Roman" w:hAnsi="Arial" w:cs="Arial"/>
                <w:b/>
                <w:bCs/>
                <w:noProof/>
                <w:rtl/>
              </w:rPr>
              <w:t>1.6.</w:t>
            </w:r>
            <w:r>
              <w:rPr>
                <w:rFonts w:cstheme="minorBidi"/>
                <w:noProof/>
                <w:kern w:val="2"/>
                <w:sz w:val="24"/>
                <w:szCs w:val="24"/>
                <w14:ligatures w14:val="standardContextual"/>
              </w:rPr>
              <w:tab/>
            </w:r>
            <w:r w:rsidRPr="00000BD5">
              <w:rPr>
                <w:rStyle w:val="Hyperlink"/>
                <w:rFonts w:ascii="Arial" w:eastAsia="Times New Roman" w:hAnsi="Arial" w:cs="Arial" w:hint="eastAsia"/>
                <w:b/>
                <w:bCs/>
                <w:noProof/>
                <w:rtl/>
              </w:rPr>
              <w:t>فرضيات</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الدراسة</w:t>
            </w:r>
            <w:r>
              <w:rPr>
                <w:noProof/>
                <w:webHidden/>
              </w:rPr>
              <w:tab/>
            </w:r>
            <w:r>
              <w:rPr>
                <w:rStyle w:val="Hyperlink"/>
                <w:noProof/>
                <w:rtl/>
              </w:rPr>
              <w:fldChar w:fldCharType="begin"/>
            </w:r>
            <w:r>
              <w:rPr>
                <w:noProof/>
                <w:webHidden/>
              </w:rPr>
              <w:instrText xml:space="preserve"> PAGEREF _Toc180166304 \h </w:instrText>
            </w:r>
            <w:r>
              <w:rPr>
                <w:rStyle w:val="Hyperlink"/>
                <w:noProof/>
                <w:rtl/>
              </w:rPr>
            </w:r>
            <w:r>
              <w:rPr>
                <w:rStyle w:val="Hyperlink"/>
                <w:noProof/>
                <w:rtl/>
              </w:rPr>
              <w:fldChar w:fldCharType="separate"/>
            </w:r>
            <w:r>
              <w:rPr>
                <w:noProof/>
                <w:webHidden/>
              </w:rPr>
              <w:t>13</w:t>
            </w:r>
            <w:r>
              <w:rPr>
                <w:rStyle w:val="Hyperlink"/>
                <w:noProof/>
                <w:rtl/>
              </w:rPr>
              <w:fldChar w:fldCharType="end"/>
            </w:r>
          </w:hyperlink>
        </w:p>
        <w:p w14:paraId="32C66D77" w14:textId="144B5299" w:rsidR="00AD5D6C" w:rsidRDefault="00AD5D6C" w:rsidP="00845A91">
          <w:pPr>
            <w:pStyle w:val="TOC2"/>
            <w:tabs>
              <w:tab w:val="left" w:pos="1680"/>
              <w:tab w:val="right" w:leader="dot" w:pos="9350"/>
            </w:tabs>
            <w:bidi/>
            <w:rPr>
              <w:rFonts w:cstheme="minorBidi"/>
              <w:noProof/>
              <w:kern w:val="2"/>
              <w:sz w:val="24"/>
              <w:szCs w:val="24"/>
              <w14:ligatures w14:val="standardContextual"/>
            </w:rPr>
          </w:pPr>
          <w:hyperlink w:anchor="_Toc180166305" w:history="1">
            <w:r w:rsidRPr="00000BD5">
              <w:rPr>
                <w:rStyle w:val="Hyperlink"/>
                <w:rFonts w:ascii="Arial" w:eastAsia="Times New Roman" w:hAnsi="Arial" w:cs="Arial"/>
                <w:b/>
                <w:bCs/>
                <w:noProof/>
                <w:rtl/>
              </w:rPr>
              <w:t>1.7.</w:t>
            </w:r>
            <w:r>
              <w:rPr>
                <w:rFonts w:cstheme="minorBidi"/>
                <w:noProof/>
                <w:kern w:val="2"/>
                <w:sz w:val="24"/>
                <w:szCs w:val="24"/>
                <w14:ligatures w14:val="standardContextual"/>
              </w:rPr>
              <w:tab/>
            </w:r>
            <w:r w:rsidRPr="00000BD5">
              <w:rPr>
                <w:rStyle w:val="Hyperlink"/>
                <w:rFonts w:ascii="Arial" w:eastAsia="Times New Roman" w:hAnsi="Arial" w:cs="Arial" w:hint="eastAsia"/>
                <w:b/>
                <w:bCs/>
                <w:noProof/>
                <w:rtl/>
              </w:rPr>
              <w:t>نموذج</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الدراسة</w:t>
            </w:r>
            <w:r>
              <w:rPr>
                <w:noProof/>
                <w:webHidden/>
              </w:rPr>
              <w:tab/>
            </w:r>
            <w:r>
              <w:rPr>
                <w:rStyle w:val="Hyperlink"/>
                <w:noProof/>
                <w:rtl/>
              </w:rPr>
              <w:fldChar w:fldCharType="begin"/>
            </w:r>
            <w:r>
              <w:rPr>
                <w:noProof/>
                <w:webHidden/>
              </w:rPr>
              <w:instrText xml:space="preserve"> PAGEREF _Toc180166305 \h </w:instrText>
            </w:r>
            <w:r>
              <w:rPr>
                <w:rStyle w:val="Hyperlink"/>
                <w:noProof/>
                <w:rtl/>
              </w:rPr>
            </w:r>
            <w:r>
              <w:rPr>
                <w:rStyle w:val="Hyperlink"/>
                <w:noProof/>
                <w:rtl/>
              </w:rPr>
              <w:fldChar w:fldCharType="separate"/>
            </w:r>
            <w:r>
              <w:rPr>
                <w:noProof/>
                <w:webHidden/>
              </w:rPr>
              <w:t>14</w:t>
            </w:r>
            <w:r>
              <w:rPr>
                <w:rStyle w:val="Hyperlink"/>
                <w:noProof/>
                <w:rtl/>
              </w:rPr>
              <w:fldChar w:fldCharType="end"/>
            </w:r>
          </w:hyperlink>
        </w:p>
        <w:p w14:paraId="016238DD" w14:textId="1BAB2D75" w:rsidR="00AD5D6C" w:rsidRDefault="00AD5D6C" w:rsidP="00845A91">
          <w:pPr>
            <w:pStyle w:val="TOC2"/>
            <w:tabs>
              <w:tab w:val="left" w:pos="1680"/>
              <w:tab w:val="right" w:leader="dot" w:pos="9350"/>
            </w:tabs>
            <w:bidi/>
            <w:rPr>
              <w:rFonts w:cstheme="minorBidi"/>
              <w:noProof/>
              <w:kern w:val="2"/>
              <w:sz w:val="24"/>
              <w:szCs w:val="24"/>
              <w14:ligatures w14:val="standardContextual"/>
            </w:rPr>
          </w:pPr>
          <w:hyperlink w:anchor="_Toc180166306" w:history="1">
            <w:r w:rsidRPr="00000BD5">
              <w:rPr>
                <w:rStyle w:val="Hyperlink"/>
                <w:rFonts w:ascii="Arial" w:eastAsia="Times New Roman" w:hAnsi="Arial" w:cs="Arial"/>
                <w:b/>
                <w:bCs/>
                <w:noProof/>
                <w:rtl/>
              </w:rPr>
              <w:t>1.8.</w:t>
            </w:r>
            <w:r>
              <w:rPr>
                <w:rFonts w:cstheme="minorBidi"/>
                <w:noProof/>
                <w:kern w:val="2"/>
                <w:sz w:val="24"/>
                <w:szCs w:val="24"/>
                <w14:ligatures w14:val="standardContextual"/>
              </w:rPr>
              <w:tab/>
            </w:r>
            <w:r w:rsidRPr="00000BD5">
              <w:rPr>
                <w:rStyle w:val="Hyperlink"/>
                <w:rFonts w:ascii="Arial" w:eastAsia="Times New Roman" w:hAnsi="Arial" w:cs="Arial" w:hint="eastAsia"/>
                <w:b/>
                <w:bCs/>
                <w:noProof/>
                <w:rtl/>
              </w:rPr>
              <w:t>الدراسة</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الميدانية</w:t>
            </w:r>
            <w:r>
              <w:rPr>
                <w:noProof/>
                <w:webHidden/>
              </w:rPr>
              <w:tab/>
            </w:r>
            <w:r>
              <w:rPr>
                <w:rStyle w:val="Hyperlink"/>
                <w:noProof/>
                <w:rtl/>
              </w:rPr>
              <w:fldChar w:fldCharType="begin"/>
            </w:r>
            <w:r>
              <w:rPr>
                <w:noProof/>
                <w:webHidden/>
              </w:rPr>
              <w:instrText xml:space="preserve"> PAGEREF _Toc180166306 \h </w:instrText>
            </w:r>
            <w:r>
              <w:rPr>
                <w:rStyle w:val="Hyperlink"/>
                <w:noProof/>
                <w:rtl/>
              </w:rPr>
            </w:r>
            <w:r>
              <w:rPr>
                <w:rStyle w:val="Hyperlink"/>
                <w:noProof/>
                <w:rtl/>
              </w:rPr>
              <w:fldChar w:fldCharType="separate"/>
            </w:r>
            <w:r>
              <w:rPr>
                <w:noProof/>
                <w:webHidden/>
              </w:rPr>
              <w:t>15</w:t>
            </w:r>
            <w:r>
              <w:rPr>
                <w:rStyle w:val="Hyperlink"/>
                <w:noProof/>
                <w:rtl/>
              </w:rPr>
              <w:fldChar w:fldCharType="end"/>
            </w:r>
          </w:hyperlink>
        </w:p>
        <w:p w14:paraId="302C2677" w14:textId="065269E4" w:rsidR="00AD5D6C" w:rsidRDefault="00AD5D6C" w:rsidP="00845A91">
          <w:pPr>
            <w:pStyle w:val="TOC2"/>
            <w:tabs>
              <w:tab w:val="left" w:pos="1680"/>
              <w:tab w:val="right" w:leader="dot" w:pos="9350"/>
            </w:tabs>
            <w:bidi/>
            <w:rPr>
              <w:rFonts w:cstheme="minorBidi"/>
              <w:noProof/>
              <w:kern w:val="2"/>
              <w:sz w:val="24"/>
              <w:szCs w:val="24"/>
              <w14:ligatures w14:val="standardContextual"/>
            </w:rPr>
          </w:pPr>
          <w:hyperlink w:anchor="_Toc180166307" w:history="1">
            <w:r w:rsidRPr="00000BD5">
              <w:rPr>
                <w:rStyle w:val="Hyperlink"/>
                <w:rFonts w:ascii="Calibri Light" w:eastAsia="Times New Roman" w:hAnsi="Calibri Light"/>
                <w:b/>
                <w:bCs/>
                <w:noProof/>
                <w:rtl/>
              </w:rPr>
              <w:t>1.9.</w:t>
            </w:r>
            <w:r>
              <w:rPr>
                <w:rFonts w:cstheme="minorBidi"/>
                <w:noProof/>
                <w:kern w:val="2"/>
                <w:sz w:val="24"/>
                <w:szCs w:val="24"/>
                <w14:ligatures w14:val="standardContextual"/>
              </w:rPr>
              <w:tab/>
            </w:r>
            <w:r w:rsidRPr="00000BD5">
              <w:rPr>
                <w:rStyle w:val="Hyperlink"/>
                <w:rFonts w:ascii="Calibri Light" w:eastAsia="Times New Roman" w:hAnsi="Calibri Light" w:hint="eastAsia"/>
                <w:b/>
                <w:bCs/>
                <w:noProof/>
                <w:rtl/>
              </w:rPr>
              <w:t>مخطط</w:t>
            </w:r>
            <w:r w:rsidRPr="00000BD5">
              <w:rPr>
                <w:rStyle w:val="Hyperlink"/>
                <w:rFonts w:ascii="Calibri Light" w:eastAsia="Times New Roman" w:hAnsi="Calibri Light"/>
                <w:b/>
                <w:bCs/>
                <w:noProof/>
                <w:rtl/>
              </w:rPr>
              <w:t xml:space="preserve"> </w:t>
            </w:r>
            <w:r w:rsidRPr="00000BD5">
              <w:rPr>
                <w:rStyle w:val="Hyperlink"/>
                <w:rFonts w:ascii="Calibri Light" w:eastAsia="Times New Roman" w:hAnsi="Calibri Light" w:hint="eastAsia"/>
                <w:b/>
                <w:bCs/>
                <w:noProof/>
                <w:rtl/>
              </w:rPr>
              <w:t>المشروع</w:t>
            </w:r>
            <w:r>
              <w:rPr>
                <w:noProof/>
                <w:webHidden/>
              </w:rPr>
              <w:tab/>
            </w:r>
            <w:r>
              <w:rPr>
                <w:rStyle w:val="Hyperlink"/>
                <w:noProof/>
                <w:rtl/>
              </w:rPr>
              <w:fldChar w:fldCharType="begin"/>
            </w:r>
            <w:r>
              <w:rPr>
                <w:noProof/>
                <w:webHidden/>
              </w:rPr>
              <w:instrText xml:space="preserve"> PAGEREF _Toc180166307 \h </w:instrText>
            </w:r>
            <w:r>
              <w:rPr>
                <w:rStyle w:val="Hyperlink"/>
                <w:noProof/>
                <w:rtl/>
              </w:rPr>
            </w:r>
            <w:r>
              <w:rPr>
                <w:rStyle w:val="Hyperlink"/>
                <w:noProof/>
                <w:rtl/>
              </w:rPr>
              <w:fldChar w:fldCharType="separate"/>
            </w:r>
            <w:r>
              <w:rPr>
                <w:noProof/>
                <w:webHidden/>
              </w:rPr>
              <w:t>16</w:t>
            </w:r>
            <w:r>
              <w:rPr>
                <w:rStyle w:val="Hyperlink"/>
                <w:noProof/>
                <w:rtl/>
              </w:rPr>
              <w:fldChar w:fldCharType="end"/>
            </w:r>
          </w:hyperlink>
        </w:p>
        <w:p w14:paraId="28CC7534" w14:textId="407686C2" w:rsidR="00AD5D6C" w:rsidRDefault="00AD5D6C" w:rsidP="00845A91">
          <w:pPr>
            <w:pStyle w:val="TOC1"/>
            <w:rPr>
              <w:rFonts w:cstheme="minorBidi"/>
              <w:noProof/>
              <w:kern w:val="2"/>
              <w:sz w:val="24"/>
              <w:szCs w:val="24"/>
              <w14:ligatures w14:val="standardContextual"/>
            </w:rPr>
          </w:pPr>
          <w:hyperlink w:anchor="_Toc180166308" w:history="1">
            <w:r w:rsidRPr="00000BD5">
              <w:rPr>
                <w:rStyle w:val="Hyperlink"/>
                <w:rFonts w:ascii="Arial" w:eastAsia="Times New Roman" w:hAnsi="Arial" w:cs="Arial"/>
                <w:b/>
                <w:bCs/>
                <w:noProof/>
                <w:rtl/>
              </w:rPr>
              <w:t>2.</w:t>
            </w:r>
            <w:r>
              <w:rPr>
                <w:rFonts w:cstheme="minorBidi"/>
                <w:noProof/>
                <w:kern w:val="2"/>
                <w:sz w:val="24"/>
                <w:szCs w:val="24"/>
                <w14:ligatures w14:val="standardContextual"/>
              </w:rPr>
              <w:tab/>
            </w:r>
            <w:r w:rsidRPr="00000BD5">
              <w:rPr>
                <w:rStyle w:val="Hyperlink"/>
                <w:rFonts w:ascii="Arial" w:eastAsia="Times New Roman" w:hAnsi="Arial" w:cs="Arial" w:hint="eastAsia"/>
                <w:b/>
                <w:bCs/>
                <w:noProof/>
                <w:rtl/>
              </w:rPr>
              <w:t>الفصل</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الثاني</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الدراسات</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السابقة</w:t>
            </w:r>
            <w:r>
              <w:rPr>
                <w:noProof/>
                <w:webHidden/>
              </w:rPr>
              <w:tab/>
            </w:r>
            <w:r>
              <w:rPr>
                <w:rStyle w:val="Hyperlink"/>
                <w:noProof/>
                <w:rtl/>
              </w:rPr>
              <w:fldChar w:fldCharType="begin"/>
            </w:r>
            <w:r>
              <w:rPr>
                <w:noProof/>
                <w:webHidden/>
              </w:rPr>
              <w:instrText xml:space="preserve"> PAGEREF _Toc180166308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14:paraId="46B9264B" w14:textId="3C63609F" w:rsidR="00AD5D6C" w:rsidRDefault="00AD5D6C" w:rsidP="00845A91">
          <w:pPr>
            <w:pStyle w:val="TOC2"/>
            <w:tabs>
              <w:tab w:val="left" w:pos="1200"/>
              <w:tab w:val="right" w:leader="dot" w:pos="9350"/>
            </w:tabs>
            <w:bidi/>
            <w:rPr>
              <w:rFonts w:cstheme="minorBidi"/>
              <w:noProof/>
              <w:kern w:val="2"/>
              <w:sz w:val="24"/>
              <w:szCs w:val="24"/>
              <w14:ligatures w14:val="standardContextual"/>
            </w:rPr>
          </w:pPr>
          <w:hyperlink w:anchor="_Toc180166309" w:history="1">
            <w:r w:rsidRPr="00000BD5">
              <w:rPr>
                <w:rStyle w:val="Hyperlink"/>
                <w:rFonts w:ascii="Arial" w:eastAsia="Times New Roman" w:hAnsi="Arial" w:cs="Arial"/>
                <w:b/>
                <w:bCs/>
                <w:noProof/>
                <w:rtl/>
              </w:rPr>
              <w:t>2.1.</w:t>
            </w:r>
            <w:r>
              <w:rPr>
                <w:rFonts w:cstheme="minorBidi"/>
                <w:noProof/>
                <w:kern w:val="2"/>
                <w:sz w:val="24"/>
                <w:szCs w:val="24"/>
                <w14:ligatures w14:val="standardContextual"/>
              </w:rPr>
              <w:tab/>
            </w:r>
            <w:r w:rsidRPr="00000BD5">
              <w:rPr>
                <w:rStyle w:val="Hyperlink"/>
                <w:rFonts w:ascii="Arial" w:eastAsia="Times New Roman" w:hAnsi="Arial" w:cs="Arial" w:hint="eastAsia"/>
                <w:b/>
                <w:bCs/>
                <w:noProof/>
                <w:rtl/>
              </w:rPr>
              <w:t>المقدمة</w:t>
            </w:r>
            <w:r w:rsidRPr="00000BD5">
              <w:rPr>
                <w:rStyle w:val="Hyperlink"/>
                <w:rFonts w:ascii="Arial" w:eastAsia="Times New Roman" w:hAnsi="Arial" w:cs="Arial"/>
                <w:b/>
                <w:bCs/>
                <w:noProof/>
                <w:rtl/>
              </w:rPr>
              <w:t>:</w:t>
            </w:r>
            <w:r>
              <w:rPr>
                <w:noProof/>
                <w:webHidden/>
              </w:rPr>
              <w:tab/>
            </w:r>
            <w:r>
              <w:rPr>
                <w:rStyle w:val="Hyperlink"/>
                <w:noProof/>
                <w:rtl/>
              </w:rPr>
              <w:fldChar w:fldCharType="begin"/>
            </w:r>
            <w:r>
              <w:rPr>
                <w:noProof/>
                <w:webHidden/>
              </w:rPr>
              <w:instrText xml:space="preserve"> PAGEREF _Toc180166309 \h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14:paraId="47FED7A3" w14:textId="27583183" w:rsidR="00AD5D6C" w:rsidRDefault="00AD5D6C" w:rsidP="00845A91">
          <w:pPr>
            <w:pStyle w:val="TOC2"/>
            <w:tabs>
              <w:tab w:val="left" w:pos="3236"/>
              <w:tab w:val="right" w:leader="dot" w:pos="9350"/>
            </w:tabs>
            <w:bidi/>
            <w:rPr>
              <w:rFonts w:cstheme="minorBidi"/>
              <w:noProof/>
              <w:kern w:val="2"/>
              <w:sz w:val="24"/>
              <w:szCs w:val="24"/>
              <w14:ligatures w14:val="standardContextual"/>
            </w:rPr>
          </w:pPr>
          <w:hyperlink w:anchor="_Toc180166310" w:history="1">
            <w:r w:rsidRPr="00000BD5">
              <w:rPr>
                <w:rStyle w:val="Hyperlink"/>
                <w:rFonts w:ascii="Arial" w:eastAsia="Times New Roman" w:hAnsi="Arial" w:cs="Arial"/>
                <w:b/>
                <w:bCs/>
                <w:noProof/>
                <w:rtl/>
              </w:rPr>
              <w:t>2.2.</w:t>
            </w:r>
            <w:r>
              <w:rPr>
                <w:rFonts w:cstheme="minorBidi"/>
                <w:noProof/>
                <w:kern w:val="2"/>
                <w:sz w:val="24"/>
                <w:szCs w:val="24"/>
                <w14:ligatures w14:val="standardContextual"/>
              </w:rPr>
              <w:tab/>
            </w:r>
            <w:r w:rsidRPr="00000BD5">
              <w:rPr>
                <w:rStyle w:val="Hyperlink"/>
                <w:rFonts w:ascii="Arial" w:eastAsia="Times New Roman" w:hAnsi="Arial" w:cs="Arial" w:hint="eastAsia"/>
                <w:b/>
                <w:bCs/>
                <w:noProof/>
                <w:rtl/>
              </w:rPr>
              <w:t>المتغير</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المستقل</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إدارة</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مخاطر</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الائتمان</w:t>
            </w:r>
            <w:r w:rsidRPr="00000BD5">
              <w:rPr>
                <w:rStyle w:val="Hyperlink"/>
                <w:rFonts w:ascii="Arial" w:eastAsia="Times New Roman" w:hAnsi="Arial" w:cs="Arial"/>
                <w:b/>
                <w:bCs/>
                <w:noProof/>
                <w:rtl/>
              </w:rPr>
              <w:t>:</w:t>
            </w:r>
            <w:r>
              <w:rPr>
                <w:noProof/>
                <w:webHidden/>
              </w:rPr>
              <w:tab/>
            </w:r>
            <w:r>
              <w:rPr>
                <w:rStyle w:val="Hyperlink"/>
                <w:noProof/>
                <w:rtl/>
              </w:rPr>
              <w:fldChar w:fldCharType="begin"/>
            </w:r>
            <w:r>
              <w:rPr>
                <w:noProof/>
                <w:webHidden/>
              </w:rPr>
              <w:instrText xml:space="preserve"> PAGEREF _Toc180166310 \h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14:paraId="16A355D8" w14:textId="11EEB405" w:rsidR="00AD5D6C" w:rsidRDefault="00AD5D6C" w:rsidP="00845A91">
          <w:pPr>
            <w:pStyle w:val="TOC2"/>
            <w:tabs>
              <w:tab w:val="left" w:pos="1680"/>
              <w:tab w:val="right" w:leader="dot" w:pos="9350"/>
            </w:tabs>
            <w:bidi/>
            <w:rPr>
              <w:rFonts w:cstheme="minorBidi"/>
              <w:noProof/>
              <w:kern w:val="2"/>
              <w:sz w:val="24"/>
              <w:szCs w:val="24"/>
              <w14:ligatures w14:val="standardContextual"/>
            </w:rPr>
          </w:pPr>
          <w:hyperlink w:anchor="_Toc180166311" w:history="1">
            <w:r w:rsidRPr="00000BD5">
              <w:rPr>
                <w:rStyle w:val="Hyperlink"/>
                <w:rFonts w:ascii="Arial" w:eastAsia="Times New Roman" w:hAnsi="Arial" w:cs="Arial"/>
                <w:b/>
                <w:bCs/>
                <w:noProof/>
                <w:rtl/>
              </w:rPr>
              <w:t>2.3.</w:t>
            </w:r>
            <w:r>
              <w:rPr>
                <w:rFonts w:cstheme="minorBidi"/>
                <w:noProof/>
                <w:kern w:val="2"/>
                <w:sz w:val="24"/>
                <w:szCs w:val="24"/>
                <w14:ligatures w14:val="standardContextual"/>
              </w:rPr>
              <w:tab/>
            </w:r>
            <w:r w:rsidRPr="00000BD5">
              <w:rPr>
                <w:rStyle w:val="Hyperlink"/>
                <w:rFonts w:ascii="Arial" w:eastAsia="Times New Roman" w:hAnsi="Arial" w:cs="Arial" w:hint="eastAsia"/>
                <w:b/>
                <w:bCs/>
                <w:noProof/>
                <w:rtl/>
              </w:rPr>
              <w:t>أداء</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الموظفين</w:t>
            </w:r>
            <w:r w:rsidRPr="00000BD5">
              <w:rPr>
                <w:rStyle w:val="Hyperlink"/>
                <w:rFonts w:ascii="Arial" w:eastAsia="Times New Roman" w:hAnsi="Arial" w:cs="Arial"/>
                <w:b/>
                <w:bCs/>
                <w:noProof/>
                <w:rtl/>
              </w:rPr>
              <w:t>:</w:t>
            </w:r>
            <w:r>
              <w:rPr>
                <w:noProof/>
                <w:webHidden/>
              </w:rPr>
              <w:tab/>
            </w:r>
            <w:r>
              <w:rPr>
                <w:rStyle w:val="Hyperlink"/>
                <w:noProof/>
                <w:rtl/>
              </w:rPr>
              <w:fldChar w:fldCharType="begin"/>
            </w:r>
            <w:r>
              <w:rPr>
                <w:noProof/>
                <w:webHidden/>
              </w:rPr>
              <w:instrText xml:space="preserve"> PAGEREF _Toc180166311 \h </w:instrText>
            </w:r>
            <w:r>
              <w:rPr>
                <w:rStyle w:val="Hyperlink"/>
                <w:noProof/>
                <w:rtl/>
              </w:rPr>
            </w:r>
            <w:r>
              <w:rPr>
                <w:rStyle w:val="Hyperlink"/>
                <w:noProof/>
                <w:rtl/>
              </w:rPr>
              <w:fldChar w:fldCharType="separate"/>
            </w:r>
            <w:r>
              <w:rPr>
                <w:noProof/>
                <w:webHidden/>
              </w:rPr>
              <w:t>23</w:t>
            </w:r>
            <w:r>
              <w:rPr>
                <w:rStyle w:val="Hyperlink"/>
                <w:noProof/>
                <w:rtl/>
              </w:rPr>
              <w:fldChar w:fldCharType="end"/>
            </w:r>
          </w:hyperlink>
        </w:p>
        <w:p w14:paraId="1320F9D7" w14:textId="5946257E" w:rsidR="00AD5D6C" w:rsidRDefault="00AD5D6C" w:rsidP="00845A91">
          <w:pPr>
            <w:pStyle w:val="TOC2"/>
            <w:tabs>
              <w:tab w:val="left" w:pos="3456"/>
              <w:tab w:val="right" w:leader="dot" w:pos="9350"/>
            </w:tabs>
            <w:bidi/>
            <w:rPr>
              <w:rFonts w:cstheme="minorBidi"/>
              <w:noProof/>
              <w:kern w:val="2"/>
              <w:sz w:val="24"/>
              <w:szCs w:val="24"/>
              <w14:ligatures w14:val="standardContextual"/>
            </w:rPr>
          </w:pPr>
          <w:hyperlink w:anchor="_Toc180166312" w:history="1">
            <w:r w:rsidRPr="00000BD5">
              <w:rPr>
                <w:rStyle w:val="Hyperlink"/>
                <w:rFonts w:ascii="Arial" w:eastAsia="Times New Roman" w:hAnsi="Arial" w:cs="Arial"/>
                <w:b/>
                <w:bCs/>
                <w:noProof/>
                <w:rtl/>
              </w:rPr>
              <w:t>2.4.</w:t>
            </w:r>
            <w:r>
              <w:rPr>
                <w:rFonts w:cstheme="minorBidi"/>
                <w:noProof/>
                <w:kern w:val="2"/>
                <w:sz w:val="24"/>
                <w:szCs w:val="24"/>
                <w14:ligatures w14:val="standardContextual"/>
              </w:rPr>
              <w:tab/>
            </w:r>
            <w:r w:rsidRPr="00000BD5">
              <w:rPr>
                <w:rStyle w:val="Hyperlink"/>
                <w:rFonts w:ascii="Arial" w:eastAsia="Times New Roman" w:hAnsi="Arial" w:cs="Arial" w:hint="eastAsia"/>
                <w:b/>
                <w:bCs/>
                <w:noProof/>
                <w:rtl/>
              </w:rPr>
              <w:t>العلاقة</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بين</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المتغير</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المستقل</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والمتغير</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التابع</w:t>
            </w:r>
            <w:r>
              <w:rPr>
                <w:noProof/>
                <w:webHidden/>
              </w:rPr>
              <w:tab/>
            </w:r>
            <w:r>
              <w:rPr>
                <w:rStyle w:val="Hyperlink"/>
                <w:noProof/>
                <w:rtl/>
              </w:rPr>
              <w:fldChar w:fldCharType="begin"/>
            </w:r>
            <w:r>
              <w:rPr>
                <w:noProof/>
                <w:webHidden/>
              </w:rPr>
              <w:instrText xml:space="preserve"> PAGEREF _Toc180166312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14:paraId="731D73AF" w14:textId="3C7716EA" w:rsidR="00AD5D6C" w:rsidRDefault="00AD5D6C" w:rsidP="00845A91">
          <w:pPr>
            <w:pStyle w:val="TOC2"/>
            <w:tabs>
              <w:tab w:val="left" w:pos="1200"/>
              <w:tab w:val="right" w:leader="dot" w:pos="9350"/>
            </w:tabs>
            <w:bidi/>
            <w:rPr>
              <w:rFonts w:cstheme="minorBidi"/>
              <w:noProof/>
              <w:kern w:val="2"/>
              <w:sz w:val="24"/>
              <w:szCs w:val="24"/>
              <w14:ligatures w14:val="standardContextual"/>
            </w:rPr>
          </w:pPr>
          <w:hyperlink w:anchor="_Toc180166313" w:history="1">
            <w:r w:rsidRPr="00000BD5">
              <w:rPr>
                <w:rStyle w:val="Hyperlink"/>
                <w:rFonts w:ascii="Arial" w:eastAsia="Times New Roman" w:hAnsi="Arial" w:cs="Arial"/>
                <w:b/>
                <w:bCs/>
                <w:noProof/>
                <w:rtl/>
              </w:rPr>
              <w:t>2.5.</w:t>
            </w:r>
            <w:r>
              <w:rPr>
                <w:rFonts w:cstheme="minorBidi"/>
                <w:noProof/>
                <w:kern w:val="2"/>
                <w:sz w:val="24"/>
                <w:szCs w:val="24"/>
                <w14:ligatures w14:val="standardContextual"/>
              </w:rPr>
              <w:tab/>
            </w:r>
            <w:r w:rsidRPr="00000BD5">
              <w:rPr>
                <w:rStyle w:val="Hyperlink"/>
                <w:rFonts w:ascii="Arial" w:eastAsia="Times New Roman" w:hAnsi="Arial" w:cs="Arial" w:hint="eastAsia"/>
                <w:b/>
                <w:bCs/>
                <w:noProof/>
                <w:rtl/>
              </w:rPr>
              <w:t>الخاتمة</w:t>
            </w:r>
            <w:r>
              <w:rPr>
                <w:noProof/>
                <w:webHidden/>
              </w:rPr>
              <w:tab/>
            </w:r>
            <w:r>
              <w:rPr>
                <w:rStyle w:val="Hyperlink"/>
                <w:noProof/>
                <w:rtl/>
              </w:rPr>
              <w:fldChar w:fldCharType="begin"/>
            </w:r>
            <w:r>
              <w:rPr>
                <w:noProof/>
                <w:webHidden/>
              </w:rPr>
              <w:instrText xml:space="preserve"> PAGEREF _Toc180166313 \h </w:instrText>
            </w:r>
            <w:r>
              <w:rPr>
                <w:rStyle w:val="Hyperlink"/>
                <w:noProof/>
                <w:rtl/>
              </w:rPr>
            </w:r>
            <w:r>
              <w:rPr>
                <w:rStyle w:val="Hyperlink"/>
                <w:noProof/>
                <w:rtl/>
              </w:rPr>
              <w:fldChar w:fldCharType="separate"/>
            </w:r>
            <w:r>
              <w:rPr>
                <w:noProof/>
                <w:webHidden/>
              </w:rPr>
              <w:t>30</w:t>
            </w:r>
            <w:r>
              <w:rPr>
                <w:rStyle w:val="Hyperlink"/>
                <w:noProof/>
                <w:rtl/>
              </w:rPr>
              <w:fldChar w:fldCharType="end"/>
            </w:r>
          </w:hyperlink>
        </w:p>
        <w:p w14:paraId="4BEC04D2" w14:textId="3B952EFE" w:rsidR="00AD5D6C" w:rsidRDefault="00AD5D6C" w:rsidP="00845A91">
          <w:pPr>
            <w:pStyle w:val="TOC1"/>
            <w:rPr>
              <w:rFonts w:cstheme="minorBidi"/>
              <w:noProof/>
              <w:kern w:val="2"/>
              <w:sz w:val="24"/>
              <w:szCs w:val="24"/>
              <w14:ligatures w14:val="standardContextual"/>
            </w:rPr>
          </w:pPr>
          <w:hyperlink w:anchor="_Toc180166314" w:history="1">
            <w:r w:rsidRPr="00000BD5">
              <w:rPr>
                <w:rStyle w:val="Hyperlink"/>
                <w:rFonts w:ascii="Arial" w:eastAsia="Calibri" w:hAnsi="Arial" w:cs="Arial"/>
                <w:b/>
                <w:bCs/>
                <w:noProof/>
                <w:rtl/>
              </w:rPr>
              <w:t>3.</w:t>
            </w:r>
            <w:r>
              <w:rPr>
                <w:rFonts w:cstheme="minorBidi"/>
                <w:noProof/>
                <w:kern w:val="2"/>
                <w:sz w:val="24"/>
                <w:szCs w:val="24"/>
                <w14:ligatures w14:val="standardContextual"/>
              </w:rPr>
              <w:tab/>
            </w:r>
            <w:r w:rsidRPr="00000BD5">
              <w:rPr>
                <w:rStyle w:val="Hyperlink"/>
                <w:rFonts w:ascii="Arial" w:eastAsia="Calibri" w:hAnsi="Arial" w:cs="Arial" w:hint="eastAsia"/>
                <w:b/>
                <w:bCs/>
                <w:noProof/>
                <w:rtl/>
              </w:rPr>
              <w:t>الفصل</w:t>
            </w:r>
            <w:r w:rsidRPr="00000BD5">
              <w:rPr>
                <w:rStyle w:val="Hyperlink"/>
                <w:rFonts w:ascii="Arial" w:eastAsia="Calibri" w:hAnsi="Arial" w:cs="Arial"/>
                <w:b/>
                <w:bCs/>
                <w:noProof/>
                <w:rtl/>
              </w:rPr>
              <w:t xml:space="preserve"> </w:t>
            </w:r>
            <w:r w:rsidRPr="00000BD5">
              <w:rPr>
                <w:rStyle w:val="Hyperlink"/>
                <w:rFonts w:ascii="Arial" w:eastAsia="Calibri" w:hAnsi="Arial" w:cs="Arial" w:hint="eastAsia"/>
                <w:b/>
                <w:bCs/>
                <w:noProof/>
                <w:rtl/>
              </w:rPr>
              <w:t>الثالث</w:t>
            </w:r>
            <w:r w:rsidRPr="00000BD5">
              <w:rPr>
                <w:rStyle w:val="Hyperlink"/>
                <w:rFonts w:ascii="Arial" w:eastAsia="Calibri" w:hAnsi="Arial" w:cs="Arial"/>
                <w:b/>
                <w:bCs/>
                <w:noProof/>
                <w:rtl/>
              </w:rPr>
              <w:t xml:space="preserve">: </w:t>
            </w:r>
            <w:r w:rsidRPr="00000BD5">
              <w:rPr>
                <w:rStyle w:val="Hyperlink"/>
                <w:rFonts w:ascii="Arial" w:eastAsia="Calibri" w:hAnsi="Arial" w:cs="Arial" w:hint="eastAsia"/>
                <w:b/>
                <w:bCs/>
                <w:noProof/>
                <w:rtl/>
              </w:rPr>
              <w:t>منهجية</w:t>
            </w:r>
            <w:r w:rsidRPr="00000BD5">
              <w:rPr>
                <w:rStyle w:val="Hyperlink"/>
                <w:rFonts w:ascii="Arial" w:eastAsia="Calibri" w:hAnsi="Arial" w:cs="Arial"/>
                <w:b/>
                <w:bCs/>
                <w:noProof/>
                <w:rtl/>
              </w:rPr>
              <w:t xml:space="preserve"> </w:t>
            </w:r>
            <w:r w:rsidRPr="00000BD5">
              <w:rPr>
                <w:rStyle w:val="Hyperlink"/>
                <w:rFonts w:ascii="Arial" w:eastAsia="Calibri" w:hAnsi="Arial" w:cs="Arial" w:hint="eastAsia"/>
                <w:b/>
                <w:bCs/>
                <w:noProof/>
                <w:rtl/>
              </w:rPr>
              <w:t>الدراسة</w:t>
            </w:r>
            <w:r>
              <w:rPr>
                <w:noProof/>
                <w:webHidden/>
              </w:rPr>
              <w:tab/>
            </w:r>
            <w:r>
              <w:rPr>
                <w:rStyle w:val="Hyperlink"/>
                <w:noProof/>
                <w:rtl/>
              </w:rPr>
              <w:fldChar w:fldCharType="begin"/>
            </w:r>
            <w:r>
              <w:rPr>
                <w:noProof/>
                <w:webHidden/>
              </w:rPr>
              <w:instrText xml:space="preserve"> PAGEREF _Toc180166314 \h </w:instrText>
            </w:r>
            <w:r>
              <w:rPr>
                <w:rStyle w:val="Hyperlink"/>
                <w:noProof/>
                <w:rtl/>
              </w:rPr>
            </w:r>
            <w:r>
              <w:rPr>
                <w:rStyle w:val="Hyperlink"/>
                <w:noProof/>
                <w:rtl/>
              </w:rPr>
              <w:fldChar w:fldCharType="separate"/>
            </w:r>
            <w:r>
              <w:rPr>
                <w:noProof/>
                <w:webHidden/>
              </w:rPr>
              <w:t>32</w:t>
            </w:r>
            <w:r>
              <w:rPr>
                <w:rStyle w:val="Hyperlink"/>
                <w:noProof/>
                <w:rtl/>
              </w:rPr>
              <w:fldChar w:fldCharType="end"/>
            </w:r>
          </w:hyperlink>
        </w:p>
        <w:p w14:paraId="3881DD0F" w14:textId="2A53CD44" w:rsidR="00AD5D6C" w:rsidRDefault="00AD5D6C" w:rsidP="00845A91">
          <w:pPr>
            <w:pStyle w:val="TOC2"/>
            <w:tabs>
              <w:tab w:val="left" w:pos="1200"/>
              <w:tab w:val="right" w:leader="dot" w:pos="9350"/>
            </w:tabs>
            <w:bidi/>
            <w:rPr>
              <w:rFonts w:cstheme="minorBidi"/>
              <w:noProof/>
              <w:kern w:val="2"/>
              <w:sz w:val="24"/>
              <w:szCs w:val="24"/>
              <w14:ligatures w14:val="standardContextual"/>
            </w:rPr>
          </w:pPr>
          <w:hyperlink w:anchor="_Toc180166315" w:history="1">
            <w:r w:rsidRPr="00000BD5">
              <w:rPr>
                <w:rStyle w:val="Hyperlink"/>
                <w:rFonts w:ascii="Arial" w:eastAsia="Times New Roman" w:hAnsi="Arial" w:cs="Arial"/>
                <w:b/>
                <w:bCs/>
                <w:noProof/>
                <w:rtl/>
              </w:rPr>
              <w:t>3.1.</w:t>
            </w:r>
            <w:r>
              <w:rPr>
                <w:rFonts w:cstheme="minorBidi"/>
                <w:noProof/>
                <w:kern w:val="2"/>
                <w:sz w:val="24"/>
                <w:szCs w:val="24"/>
                <w14:ligatures w14:val="standardContextual"/>
              </w:rPr>
              <w:tab/>
            </w:r>
            <w:r w:rsidRPr="00000BD5">
              <w:rPr>
                <w:rStyle w:val="Hyperlink"/>
                <w:rFonts w:ascii="Arial" w:eastAsia="Times New Roman" w:hAnsi="Arial" w:cs="Arial" w:hint="eastAsia"/>
                <w:b/>
                <w:bCs/>
                <w:noProof/>
                <w:rtl/>
              </w:rPr>
              <w:t>المقدمة</w:t>
            </w:r>
            <w:r>
              <w:rPr>
                <w:noProof/>
                <w:webHidden/>
              </w:rPr>
              <w:tab/>
            </w:r>
            <w:r>
              <w:rPr>
                <w:rStyle w:val="Hyperlink"/>
                <w:noProof/>
                <w:rtl/>
              </w:rPr>
              <w:fldChar w:fldCharType="begin"/>
            </w:r>
            <w:r>
              <w:rPr>
                <w:noProof/>
                <w:webHidden/>
              </w:rPr>
              <w:instrText xml:space="preserve"> PAGEREF _Toc180166315 \h </w:instrText>
            </w:r>
            <w:r>
              <w:rPr>
                <w:rStyle w:val="Hyperlink"/>
                <w:noProof/>
                <w:rtl/>
              </w:rPr>
            </w:r>
            <w:r>
              <w:rPr>
                <w:rStyle w:val="Hyperlink"/>
                <w:noProof/>
                <w:rtl/>
              </w:rPr>
              <w:fldChar w:fldCharType="separate"/>
            </w:r>
            <w:r>
              <w:rPr>
                <w:noProof/>
                <w:webHidden/>
              </w:rPr>
              <w:t>33</w:t>
            </w:r>
            <w:r>
              <w:rPr>
                <w:rStyle w:val="Hyperlink"/>
                <w:noProof/>
                <w:rtl/>
              </w:rPr>
              <w:fldChar w:fldCharType="end"/>
            </w:r>
          </w:hyperlink>
        </w:p>
        <w:p w14:paraId="690A4A16" w14:textId="5C5BC226" w:rsidR="00AD5D6C" w:rsidRDefault="00AD5D6C" w:rsidP="00845A91">
          <w:pPr>
            <w:pStyle w:val="TOC2"/>
            <w:tabs>
              <w:tab w:val="left" w:pos="2970"/>
              <w:tab w:val="right" w:leader="dot" w:pos="9350"/>
            </w:tabs>
            <w:bidi/>
            <w:rPr>
              <w:rFonts w:cstheme="minorBidi"/>
              <w:noProof/>
              <w:kern w:val="2"/>
              <w:sz w:val="24"/>
              <w:szCs w:val="24"/>
              <w14:ligatures w14:val="standardContextual"/>
            </w:rPr>
          </w:pPr>
          <w:hyperlink w:anchor="_Toc180166316" w:history="1">
            <w:r w:rsidRPr="00000BD5">
              <w:rPr>
                <w:rStyle w:val="Hyperlink"/>
                <w:rFonts w:ascii="Arial" w:eastAsia="Times New Roman" w:hAnsi="Arial" w:cs="Arial"/>
                <w:b/>
                <w:bCs/>
                <w:noProof/>
                <w:rtl/>
              </w:rPr>
              <w:t>3.2.</w:t>
            </w:r>
            <w:r>
              <w:rPr>
                <w:rFonts w:cstheme="minorBidi"/>
                <w:noProof/>
                <w:kern w:val="2"/>
                <w:sz w:val="24"/>
                <w:szCs w:val="24"/>
                <w14:ligatures w14:val="standardContextual"/>
              </w:rPr>
              <w:tab/>
            </w:r>
            <w:r w:rsidRPr="00000BD5">
              <w:rPr>
                <w:rStyle w:val="Hyperlink"/>
                <w:rFonts w:ascii="Arial" w:eastAsia="Times New Roman" w:hAnsi="Arial" w:cs="Arial" w:hint="eastAsia"/>
                <w:b/>
                <w:bCs/>
                <w:noProof/>
                <w:rtl/>
              </w:rPr>
              <w:t>التعريفات</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الإجرائية</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لمتغيرات</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البحث</w:t>
            </w:r>
            <w:r>
              <w:rPr>
                <w:noProof/>
                <w:webHidden/>
              </w:rPr>
              <w:tab/>
            </w:r>
            <w:r>
              <w:rPr>
                <w:rStyle w:val="Hyperlink"/>
                <w:noProof/>
                <w:rtl/>
              </w:rPr>
              <w:fldChar w:fldCharType="begin"/>
            </w:r>
            <w:r>
              <w:rPr>
                <w:noProof/>
                <w:webHidden/>
              </w:rPr>
              <w:instrText xml:space="preserve"> PAGEREF _Toc180166316 \h </w:instrText>
            </w:r>
            <w:r>
              <w:rPr>
                <w:rStyle w:val="Hyperlink"/>
                <w:noProof/>
                <w:rtl/>
              </w:rPr>
            </w:r>
            <w:r>
              <w:rPr>
                <w:rStyle w:val="Hyperlink"/>
                <w:noProof/>
                <w:rtl/>
              </w:rPr>
              <w:fldChar w:fldCharType="separate"/>
            </w:r>
            <w:r>
              <w:rPr>
                <w:noProof/>
                <w:webHidden/>
              </w:rPr>
              <w:t>33</w:t>
            </w:r>
            <w:r>
              <w:rPr>
                <w:rStyle w:val="Hyperlink"/>
                <w:noProof/>
                <w:rtl/>
              </w:rPr>
              <w:fldChar w:fldCharType="end"/>
            </w:r>
          </w:hyperlink>
        </w:p>
        <w:p w14:paraId="4AC90C54" w14:textId="16F8CD99" w:rsidR="00AD5D6C" w:rsidRDefault="00AD5D6C" w:rsidP="00845A91">
          <w:pPr>
            <w:pStyle w:val="TOC2"/>
            <w:tabs>
              <w:tab w:val="left" w:pos="2500"/>
              <w:tab w:val="right" w:leader="dot" w:pos="9350"/>
            </w:tabs>
            <w:bidi/>
            <w:rPr>
              <w:rFonts w:cstheme="minorBidi"/>
              <w:noProof/>
              <w:kern w:val="2"/>
              <w:sz w:val="24"/>
              <w:szCs w:val="24"/>
              <w14:ligatures w14:val="standardContextual"/>
            </w:rPr>
          </w:pPr>
          <w:hyperlink w:anchor="_Toc180166317" w:history="1">
            <w:r w:rsidRPr="00000BD5">
              <w:rPr>
                <w:rStyle w:val="Hyperlink"/>
                <w:rFonts w:ascii="Arial" w:eastAsia="Times New Roman" w:hAnsi="Arial" w:cs="Arial"/>
                <w:b/>
                <w:bCs/>
                <w:noProof/>
                <w:rtl/>
              </w:rPr>
              <w:t>3.3.</w:t>
            </w:r>
            <w:r>
              <w:rPr>
                <w:rFonts w:cstheme="minorBidi"/>
                <w:noProof/>
                <w:kern w:val="2"/>
                <w:sz w:val="24"/>
                <w:szCs w:val="24"/>
                <w14:ligatures w14:val="standardContextual"/>
              </w:rPr>
              <w:tab/>
            </w:r>
            <w:r w:rsidRPr="00000BD5">
              <w:rPr>
                <w:rStyle w:val="Hyperlink"/>
                <w:rFonts w:ascii="Arial" w:eastAsia="Times New Roman" w:hAnsi="Arial" w:cs="Arial" w:hint="eastAsia"/>
                <w:b/>
                <w:bCs/>
                <w:noProof/>
                <w:rtl/>
              </w:rPr>
              <w:t>تصميم</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البحث</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بصلة</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البحثي</w:t>
            </w:r>
            <w:r w:rsidRPr="00000BD5">
              <w:rPr>
                <w:rStyle w:val="Hyperlink"/>
                <w:rFonts w:ascii="Arial" w:eastAsia="Times New Roman" w:hAnsi="Arial" w:cs="Arial"/>
                <w:b/>
                <w:bCs/>
                <w:noProof/>
                <w:rtl/>
              </w:rPr>
              <w:t>)</w:t>
            </w:r>
            <w:r>
              <w:rPr>
                <w:noProof/>
                <w:webHidden/>
              </w:rPr>
              <w:tab/>
            </w:r>
            <w:r>
              <w:rPr>
                <w:rStyle w:val="Hyperlink"/>
                <w:noProof/>
                <w:rtl/>
              </w:rPr>
              <w:fldChar w:fldCharType="begin"/>
            </w:r>
            <w:r>
              <w:rPr>
                <w:noProof/>
                <w:webHidden/>
              </w:rPr>
              <w:instrText xml:space="preserve"> PAGEREF _Toc180166317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14:paraId="1DEAC04B" w14:textId="043AC67A" w:rsidR="00AD5D6C" w:rsidRDefault="00AD5D6C" w:rsidP="00845A91">
          <w:pPr>
            <w:pStyle w:val="TOC2"/>
            <w:tabs>
              <w:tab w:val="left" w:pos="3362"/>
              <w:tab w:val="right" w:leader="dot" w:pos="9350"/>
            </w:tabs>
            <w:bidi/>
            <w:rPr>
              <w:rFonts w:cstheme="minorBidi"/>
              <w:noProof/>
              <w:kern w:val="2"/>
              <w:sz w:val="24"/>
              <w:szCs w:val="24"/>
              <w14:ligatures w14:val="standardContextual"/>
            </w:rPr>
          </w:pPr>
          <w:hyperlink w:anchor="_Toc180166318" w:history="1">
            <w:r w:rsidRPr="00000BD5">
              <w:rPr>
                <w:rStyle w:val="Hyperlink"/>
                <w:rFonts w:ascii="Arial" w:eastAsia="Times New Roman" w:hAnsi="Arial" w:cs="Arial"/>
                <w:b/>
                <w:bCs/>
                <w:noProof/>
                <w:rtl/>
              </w:rPr>
              <w:t>3.4.</w:t>
            </w:r>
            <w:r>
              <w:rPr>
                <w:rFonts w:cstheme="minorBidi"/>
                <w:noProof/>
                <w:kern w:val="2"/>
                <w:sz w:val="24"/>
                <w:szCs w:val="24"/>
                <w14:ligatures w14:val="standardContextual"/>
              </w:rPr>
              <w:tab/>
            </w:r>
            <w:r w:rsidRPr="00000BD5">
              <w:rPr>
                <w:rStyle w:val="Hyperlink"/>
                <w:rFonts w:ascii="Arial" w:eastAsia="Times New Roman" w:hAnsi="Arial" w:cs="Arial" w:hint="eastAsia"/>
                <w:b/>
                <w:bCs/>
                <w:noProof/>
                <w:rtl/>
              </w:rPr>
              <w:t>مجتمع</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البحث</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وطرق</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وتقنيات</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أخذ</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العينات</w:t>
            </w:r>
            <w:r>
              <w:rPr>
                <w:noProof/>
                <w:webHidden/>
              </w:rPr>
              <w:tab/>
            </w:r>
            <w:r>
              <w:rPr>
                <w:rStyle w:val="Hyperlink"/>
                <w:noProof/>
                <w:rtl/>
              </w:rPr>
              <w:fldChar w:fldCharType="begin"/>
            </w:r>
            <w:r>
              <w:rPr>
                <w:noProof/>
                <w:webHidden/>
              </w:rPr>
              <w:instrText xml:space="preserve"> PAGEREF _Toc180166318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14:paraId="51DFC58D" w14:textId="37A2EAF3" w:rsidR="00AD5D6C" w:rsidRDefault="00AD5D6C" w:rsidP="00845A91">
          <w:pPr>
            <w:pStyle w:val="TOC2"/>
            <w:tabs>
              <w:tab w:val="left" w:pos="1920"/>
              <w:tab w:val="right" w:leader="dot" w:pos="9350"/>
            </w:tabs>
            <w:bidi/>
            <w:rPr>
              <w:rFonts w:cstheme="minorBidi"/>
              <w:noProof/>
              <w:kern w:val="2"/>
              <w:sz w:val="24"/>
              <w:szCs w:val="24"/>
              <w14:ligatures w14:val="standardContextual"/>
            </w:rPr>
          </w:pPr>
          <w:hyperlink w:anchor="_Toc180166319" w:history="1">
            <w:r w:rsidRPr="00000BD5">
              <w:rPr>
                <w:rStyle w:val="Hyperlink"/>
                <w:rFonts w:ascii="Arial" w:eastAsia="Times New Roman" w:hAnsi="Arial" w:cs="Arial"/>
                <w:b/>
                <w:bCs/>
                <w:noProof/>
                <w:rtl/>
              </w:rPr>
              <w:t>3.5.</w:t>
            </w:r>
            <w:r>
              <w:rPr>
                <w:rFonts w:cstheme="minorBidi"/>
                <w:noProof/>
                <w:kern w:val="2"/>
                <w:sz w:val="24"/>
                <w:szCs w:val="24"/>
                <w14:ligatures w14:val="standardContextual"/>
              </w:rPr>
              <w:tab/>
            </w:r>
            <w:r w:rsidRPr="00000BD5">
              <w:rPr>
                <w:rStyle w:val="Hyperlink"/>
                <w:rFonts w:ascii="Arial" w:eastAsia="Times New Roman" w:hAnsi="Arial" w:cs="Arial" w:hint="eastAsia"/>
                <w:b/>
                <w:bCs/>
                <w:noProof/>
                <w:rtl/>
              </w:rPr>
              <w:t>طريقة</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جمع</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البيانات</w:t>
            </w:r>
            <w:r>
              <w:rPr>
                <w:noProof/>
                <w:webHidden/>
              </w:rPr>
              <w:tab/>
            </w:r>
            <w:r>
              <w:rPr>
                <w:rStyle w:val="Hyperlink"/>
                <w:noProof/>
                <w:rtl/>
              </w:rPr>
              <w:fldChar w:fldCharType="begin"/>
            </w:r>
            <w:r>
              <w:rPr>
                <w:noProof/>
                <w:webHidden/>
              </w:rPr>
              <w:instrText xml:space="preserve"> PAGEREF _Toc180166319 \h </w:instrText>
            </w:r>
            <w:r>
              <w:rPr>
                <w:rStyle w:val="Hyperlink"/>
                <w:noProof/>
                <w:rtl/>
              </w:rPr>
            </w:r>
            <w:r>
              <w:rPr>
                <w:rStyle w:val="Hyperlink"/>
                <w:noProof/>
                <w:rtl/>
              </w:rPr>
              <w:fldChar w:fldCharType="separate"/>
            </w:r>
            <w:r>
              <w:rPr>
                <w:noProof/>
                <w:webHidden/>
              </w:rPr>
              <w:t>35</w:t>
            </w:r>
            <w:r>
              <w:rPr>
                <w:rStyle w:val="Hyperlink"/>
                <w:noProof/>
                <w:rtl/>
              </w:rPr>
              <w:fldChar w:fldCharType="end"/>
            </w:r>
          </w:hyperlink>
        </w:p>
        <w:p w14:paraId="10AA96EE" w14:textId="425DC9CC" w:rsidR="00AD5D6C" w:rsidRDefault="00AD5D6C" w:rsidP="00845A91">
          <w:pPr>
            <w:pStyle w:val="TOC2"/>
            <w:tabs>
              <w:tab w:val="left" w:pos="1440"/>
              <w:tab w:val="right" w:leader="dot" w:pos="9350"/>
            </w:tabs>
            <w:bidi/>
            <w:rPr>
              <w:rFonts w:cstheme="minorBidi"/>
              <w:noProof/>
              <w:kern w:val="2"/>
              <w:sz w:val="24"/>
              <w:szCs w:val="24"/>
              <w14:ligatures w14:val="standardContextual"/>
            </w:rPr>
          </w:pPr>
          <w:hyperlink w:anchor="_Toc180166320" w:history="1">
            <w:r w:rsidRPr="00000BD5">
              <w:rPr>
                <w:rStyle w:val="Hyperlink"/>
                <w:rFonts w:ascii="Arial" w:eastAsia="Times New Roman" w:hAnsi="Arial" w:cs="Arial"/>
                <w:b/>
                <w:bCs/>
                <w:noProof/>
                <w:rtl/>
              </w:rPr>
              <w:t>3.6.</w:t>
            </w:r>
            <w:r>
              <w:rPr>
                <w:rFonts w:cstheme="minorBidi"/>
                <w:noProof/>
                <w:kern w:val="2"/>
                <w:sz w:val="24"/>
                <w:szCs w:val="24"/>
                <w14:ligatures w14:val="standardContextual"/>
              </w:rPr>
              <w:tab/>
            </w:r>
            <w:r w:rsidRPr="00000BD5">
              <w:rPr>
                <w:rStyle w:val="Hyperlink"/>
                <w:rFonts w:ascii="Arial" w:eastAsia="Times New Roman" w:hAnsi="Arial" w:cs="Arial" w:hint="eastAsia"/>
                <w:b/>
                <w:bCs/>
                <w:noProof/>
                <w:rtl/>
              </w:rPr>
              <w:t>أنواع</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البيانات</w:t>
            </w:r>
            <w:r>
              <w:rPr>
                <w:noProof/>
                <w:webHidden/>
              </w:rPr>
              <w:tab/>
            </w:r>
            <w:r>
              <w:rPr>
                <w:rStyle w:val="Hyperlink"/>
                <w:noProof/>
                <w:rtl/>
              </w:rPr>
              <w:fldChar w:fldCharType="begin"/>
            </w:r>
            <w:r>
              <w:rPr>
                <w:noProof/>
                <w:webHidden/>
              </w:rPr>
              <w:instrText xml:space="preserve"> PAGEREF _Toc180166320 \h </w:instrText>
            </w:r>
            <w:r>
              <w:rPr>
                <w:rStyle w:val="Hyperlink"/>
                <w:noProof/>
                <w:rtl/>
              </w:rPr>
            </w:r>
            <w:r>
              <w:rPr>
                <w:rStyle w:val="Hyperlink"/>
                <w:noProof/>
                <w:rtl/>
              </w:rPr>
              <w:fldChar w:fldCharType="separate"/>
            </w:r>
            <w:r>
              <w:rPr>
                <w:noProof/>
                <w:webHidden/>
              </w:rPr>
              <w:t>35</w:t>
            </w:r>
            <w:r>
              <w:rPr>
                <w:rStyle w:val="Hyperlink"/>
                <w:noProof/>
                <w:rtl/>
              </w:rPr>
              <w:fldChar w:fldCharType="end"/>
            </w:r>
          </w:hyperlink>
        </w:p>
        <w:p w14:paraId="7B6CE0BB" w14:textId="198DAF7E" w:rsidR="00AD5D6C" w:rsidRDefault="00AD5D6C" w:rsidP="00845A91">
          <w:pPr>
            <w:pStyle w:val="TOC2"/>
            <w:tabs>
              <w:tab w:val="left" w:pos="2332"/>
              <w:tab w:val="right" w:leader="dot" w:pos="9350"/>
            </w:tabs>
            <w:bidi/>
            <w:rPr>
              <w:rFonts w:cstheme="minorBidi"/>
              <w:noProof/>
              <w:kern w:val="2"/>
              <w:sz w:val="24"/>
              <w:szCs w:val="24"/>
              <w14:ligatures w14:val="standardContextual"/>
            </w:rPr>
          </w:pPr>
          <w:hyperlink w:anchor="_Toc180166321" w:history="1">
            <w:r w:rsidRPr="00000BD5">
              <w:rPr>
                <w:rStyle w:val="Hyperlink"/>
                <w:rFonts w:eastAsia="Times New Roman"/>
                <w:b/>
                <w:bCs/>
                <w:noProof/>
                <w:rtl/>
              </w:rPr>
              <w:t>3.7.</w:t>
            </w:r>
            <w:r>
              <w:rPr>
                <w:rFonts w:cstheme="minorBidi"/>
                <w:noProof/>
                <w:kern w:val="2"/>
                <w:sz w:val="24"/>
                <w:szCs w:val="24"/>
                <w14:ligatures w14:val="standardContextual"/>
              </w:rPr>
              <w:tab/>
            </w:r>
            <w:r w:rsidRPr="00000BD5">
              <w:rPr>
                <w:rStyle w:val="Hyperlink"/>
                <w:rFonts w:eastAsia="Times New Roman" w:hint="eastAsia"/>
                <w:b/>
                <w:bCs/>
                <w:noProof/>
                <w:rtl/>
              </w:rPr>
              <w:t>إجراءات</w:t>
            </w:r>
            <w:r w:rsidRPr="00000BD5">
              <w:rPr>
                <w:rStyle w:val="Hyperlink"/>
                <w:rFonts w:eastAsia="Times New Roman"/>
                <w:b/>
                <w:bCs/>
                <w:noProof/>
                <w:rtl/>
              </w:rPr>
              <w:t xml:space="preserve"> </w:t>
            </w:r>
            <w:r w:rsidRPr="00000BD5">
              <w:rPr>
                <w:rStyle w:val="Hyperlink"/>
                <w:rFonts w:eastAsia="Times New Roman" w:hint="eastAsia"/>
                <w:b/>
                <w:bCs/>
                <w:noProof/>
                <w:rtl/>
              </w:rPr>
              <w:t>التحليل</w:t>
            </w:r>
            <w:r w:rsidRPr="00000BD5">
              <w:rPr>
                <w:rStyle w:val="Hyperlink"/>
                <w:rFonts w:eastAsia="Times New Roman"/>
                <w:b/>
                <w:bCs/>
                <w:noProof/>
                <w:rtl/>
              </w:rPr>
              <w:t xml:space="preserve"> </w:t>
            </w:r>
            <w:r w:rsidRPr="00000BD5">
              <w:rPr>
                <w:rStyle w:val="Hyperlink"/>
                <w:rFonts w:eastAsia="Times New Roman" w:hint="eastAsia"/>
                <w:b/>
                <w:bCs/>
                <w:noProof/>
                <w:rtl/>
              </w:rPr>
              <w:t>الإحصائي</w:t>
            </w:r>
            <w:r>
              <w:rPr>
                <w:noProof/>
                <w:webHidden/>
              </w:rPr>
              <w:tab/>
            </w:r>
            <w:r>
              <w:rPr>
                <w:rStyle w:val="Hyperlink"/>
                <w:noProof/>
                <w:rtl/>
              </w:rPr>
              <w:fldChar w:fldCharType="begin"/>
            </w:r>
            <w:r>
              <w:rPr>
                <w:noProof/>
                <w:webHidden/>
              </w:rPr>
              <w:instrText xml:space="preserve"> PAGEREF _Toc180166321 \h </w:instrText>
            </w:r>
            <w:r>
              <w:rPr>
                <w:rStyle w:val="Hyperlink"/>
                <w:noProof/>
                <w:rtl/>
              </w:rPr>
            </w:r>
            <w:r>
              <w:rPr>
                <w:rStyle w:val="Hyperlink"/>
                <w:noProof/>
                <w:rtl/>
              </w:rPr>
              <w:fldChar w:fldCharType="separate"/>
            </w:r>
            <w:r>
              <w:rPr>
                <w:noProof/>
                <w:webHidden/>
              </w:rPr>
              <w:t>35</w:t>
            </w:r>
            <w:r>
              <w:rPr>
                <w:rStyle w:val="Hyperlink"/>
                <w:noProof/>
                <w:rtl/>
              </w:rPr>
              <w:fldChar w:fldCharType="end"/>
            </w:r>
          </w:hyperlink>
        </w:p>
        <w:p w14:paraId="1AF64F96" w14:textId="15EC1A3C" w:rsidR="00AD5D6C" w:rsidRDefault="00AD5D6C" w:rsidP="00845A91">
          <w:pPr>
            <w:pStyle w:val="TOC2"/>
            <w:tabs>
              <w:tab w:val="left" w:pos="1200"/>
              <w:tab w:val="right" w:leader="dot" w:pos="9350"/>
            </w:tabs>
            <w:bidi/>
            <w:rPr>
              <w:rFonts w:cstheme="minorBidi"/>
              <w:noProof/>
              <w:kern w:val="2"/>
              <w:sz w:val="24"/>
              <w:szCs w:val="24"/>
              <w14:ligatures w14:val="standardContextual"/>
            </w:rPr>
          </w:pPr>
          <w:hyperlink w:anchor="_Toc180166322" w:history="1">
            <w:r w:rsidRPr="00000BD5">
              <w:rPr>
                <w:rStyle w:val="Hyperlink"/>
                <w:rFonts w:eastAsia="Times New Roman"/>
                <w:b/>
                <w:bCs/>
                <w:noProof/>
                <w:rtl/>
              </w:rPr>
              <w:t>3.8.</w:t>
            </w:r>
            <w:r>
              <w:rPr>
                <w:rFonts w:cstheme="minorBidi"/>
                <w:noProof/>
                <w:kern w:val="2"/>
                <w:sz w:val="24"/>
                <w:szCs w:val="24"/>
                <w14:ligatures w14:val="standardContextual"/>
              </w:rPr>
              <w:tab/>
            </w:r>
            <w:r w:rsidRPr="00000BD5">
              <w:rPr>
                <w:rStyle w:val="Hyperlink"/>
                <w:rFonts w:eastAsia="Times New Roman" w:hint="eastAsia"/>
                <w:b/>
                <w:bCs/>
                <w:noProof/>
                <w:rtl/>
              </w:rPr>
              <w:t>الخاتمة</w:t>
            </w:r>
            <w:r>
              <w:rPr>
                <w:noProof/>
                <w:webHidden/>
              </w:rPr>
              <w:tab/>
            </w:r>
            <w:r>
              <w:rPr>
                <w:rStyle w:val="Hyperlink"/>
                <w:noProof/>
                <w:rtl/>
              </w:rPr>
              <w:fldChar w:fldCharType="begin"/>
            </w:r>
            <w:r>
              <w:rPr>
                <w:noProof/>
                <w:webHidden/>
              </w:rPr>
              <w:instrText xml:space="preserve"> PAGEREF _Toc180166322 \h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14:paraId="7657E576" w14:textId="2A1FF744" w:rsidR="00AD5D6C" w:rsidRDefault="00AD5D6C" w:rsidP="00845A91">
          <w:pPr>
            <w:pStyle w:val="TOC1"/>
            <w:rPr>
              <w:rFonts w:cstheme="minorBidi"/>
              <w:noProof/>
              <w:kern w:val="2"/>
              <w:sz w:val="24"/>
              <w:szCs w:val="24"/>
              <w14:ligatures w14:val="standardContextual"/>
            </w:rPr>
          </w:pPr>
          <w:hyperlink w:anchor="_Toc180166323" w:history="1">
            <w:r w:rsidRPr="00000BD5">
              <w:rPr>
                <w:rStyle w:val="Hyperlink"/>
                <w:rFonts w:ascii="Arial" w:eastAsia="Times New Roman" w:hAnsi="Arial" w:cs="Arial"/>
                <w:b/>
                <w:bCs/>
                <w:noProof/>
                <w:rtl/>
              </w:rPr>
              <w:t>4.</w:t>
            </w:r>
            <w:r>
              <w:rPr>
                <w:rFonts w:cstheme="minorBidi"/>
                <w:noProof/>
                <w:kern w:val="2"/>
                <w:sz w:val="24"/>
                <w:szCs w:val="24"/>
                <w14:ligatures w14:val="standardContextual"/>
              </w:rPr>
              <w:tab/>
            </w:r>
            <w:r w:rsidRPr="00000BD5">
              <w:rPr>
                <w:rStyle w:val="Hyperlink"/>
                <w:rFonts w:ascii="Arial" w:eastAsia="Times New Roman" w:hAnsi="Arial" w:cs="Arial" w:hint="eastAsia"/>
                <w:b/>
                <w:bCs/>
                <w:noProof/>
                <w:rtl/>
              </w:rPr>
              <w:t>الفصل</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الرابع</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التحليل</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الإحصائي</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ومناقشة</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النتائج</w:t>
            </w:r>
            <w:r>
              <w:rPr>
                <w:noProof/>
                <w:webHidden/>
              </w:rPr>
              <w:tab/>
            </w:r>
            <w:r>
              <w:rPr>
                <w:rStyle w:val="Hyperlink"/>
                <w:noProof/>
                <w:rtl/>
              </w:rPr>
              <w:fldChar w:fldCharType="begin"/>
            </w:r>
            <w:r>
              <w:rPr>
                <w:noProof/>
                <w:webHidden/>
              </w:rPr>
              <w:instrText xml:space="preserve"> PAGEREF _Toc180166323 \h </w:instrText>
            </w:r>
            <w:r>
              <w:rPr>
                <w:rStyle w:val="Hyperlink"/>
                <w:noProof/>
                <w:rtl/>
              </w:rPr>
            </w:r>
            <w:r>
              <w:rPr>
                <w:rStyle w:val="Hyperlink"/>
                <w:noProof/>
                <w:rtl/>
              </w:rPr>
              <w:fldChar w:fldCharType="separate"/>
            </w:r>
            <w:r>
              <w:rPr>
                <w:noProof/>
                <w:webHidden/>
              </w:rPr>
              <w:t>37</w:t>
            </w:r>
            <w:r>
              <w:rPr>
                <w:rStyle w:val="Hyperlink"/>
                <w:noProof/>
                <w:rtl/>
              </w:rPr>
              <w:fldChar w:fldCharType="end"/>
            </w:r>
          </w:hyperlink>
        </w:p>
        <w:p w14:paraId="250AD402" w14:textId="3CE3CD10" w:rsidR="00AD5D6C" w:rsidRDefault="00AD5D6C" w:rsidP="00845A91">
          <w:pPr>
            <w:pStyle w:val="TOC2"/>
            <w:tabs>
              <w:tab w:val="left" w:pos="1440"/>
              <w:tab w:val="right" w:leader="dot" w:pos="9350"/>
            </w:tabs>
            <w:bidi/>
            <w:rPr>
              <w:rFonts w:cstheme="minorBidi"/>
              <w:noProof/>
              <w:kern w:val="2"/>
              <w:sz w:val="24"/>
              <w:szCs w:val="24"/>
              <w14:ligatures w14:val="standardContextual"/>
            </w:rPr>
          </w:pPr>
          <w:hyperlink w:anchor="_Toc180166324" w:history="1">
            <w:r w:rsidRPr="00000BD5">
              <w:rPr>
                <w:rStyle w:val="Hyperlink"/>
                <w:rFonts w:ascii="Arial" w:hAnsi="Arial" w:cs="Arial"/>
                <w:b/>
                <w:bCs/>
                <w:noProof/>
              </w:rPr>
              <w:t>4.1.</w:t>
            </w:r>
            <w:r>
              <w:rPr>
                <w:rFonts w:cstheme="minorBidi"/>
                <w:noProof/>
                <w:kern w:val="2"/>
                <w:sz w:val="24"/>
                <w:szCs w:val="24"/>
                <w14:ligatures w14:val="standardContextual"/>
              </w:rPr>
              <w:tab/>
            </w:r>
            <w:r w:rsidRPr="00000BD5">
              <w:rPr>
                <w:rStyle w:val="Hyperlink"/>
                <w:rFonts w:ascii="Arial" w:hAnsi="Arial" w:cs="Arial" w:hint="eastAsia"/>
                <w:b/>
                <w:bCs/>
                <w:noProof/>
                <w:rtl/>
              </w:rPr>
              <w:t>المقدمة</w:t>
            </w:r>
            <w:r>
              <w:rPr>
                <w:noProof/>
                <w:webHidden/>
              </w:rPr>
              <w:tab/>
            </w:r>
            <w:r>
              <w:rPr>
                <w:rStyle w:val="Hyperlink"/>
                <w:noProof/>
                <w:rtl/>
              </w:rPr>
              <w:fldChar w:fldCharType="begin"/>
            </w:r>
            <w:r>
              <w:rPr>
                <w:noProof/>
                <w:webHidden/>
              </w:rPr>
              <w:instrText xml:space="preserve"> PAGEREF _Toc180166324 \h </w:instrText>
            </w:r>
            <w:r>
              <w:rPr>
                <w:rStyle w:val="Hyperlink"/>
                <w:noProof/>
                <w:rtl/>
              </w:rPr>
            </w:r>
            <w:r>
              <w:rPr>
                <w:rStyle w:val="Hyperlink"/>
                <w:noProof/>
                <w:rtl/>
              </w:rPr>
              <w:fldChar w:fldCharType="separate"/>
            </w:r>
            <w:r>
              <w:rPr>
                <w:noProof/>
                <w:webHidden/>
              </w:rPr>
              <w:t>38</w:t>
            </w:r>
            <w:r>
              <w:rPr>
                <w:rStyle w:val="Hyperlink"/>
                <w:noProof/>
                <w:rtl/>
              </w:rPr>
              <w:fldChar w:fldCharType="end"/>
            </w:r>
          </w:hyperlink>
        </w:p>
        <w:p w14:paraId="2B74192F" w14:textId="6A45B142" w:rsidR="00AD5D6C" w:rsidRDefault="00AD5D6C" w:rsidP="00845A91">
          <w:pPr>
            <w:pStyle w:val="TOC2"/>
            <w:tabs>
              <w:tab w:val="left" w:pos="4922"/>
              <w:tab w:val="right" w:leader="dot" w:pos="9350"/>
            </w:tabs>
            <w:bidi/>
            <w:rPr>
              <w:rFonts w:cstheme="minorBidi"/>
              <w:noProof/>
              <w:kern w:val="2"/>
              <w:sz w:val="24"/>
              <w:szCs w:val="24"/>
              <w14:ligatures w14:val="standardContextual"/>
            </w:rPr>
          </w:pPr>
          <w:hyperlink w:anchor="_Toc180166325" w:history="1">
            <w:r w:rsidRPr="00000BD5">
              <w:rPr>
                <w:rStyle w:val="Hyperlink"/>
                <w:rFonts w:ascii="Arial" w:hAnsi="Arial" w:cs="Arial"/>
                <w:b/>
                <w:bCs/>
                <w:noProof/>
              </w:rPr>
              <w:t>4.2.</w:t>
            </w:r>
            <w:r>
              <w:rPr>
                <w:rFonts w:cstheme="minorBidi"/>
                <w:noProof/>
                <w:kern w:val="2"/>
                <w:sz w:val="24"/>
                <w:szCs w:val="24"/>
                <w14:ligatures w14:val="standardContextual"/>
              </w:rPr>
              <w:tab/>
            </w:r>
            <w:r w:rsidRPr="00000BD5">
              <w:rPr>
                <w:rStyle w:val="Hyperlink"/>
                <w:rFonts w:ascii="Arial" w:hAnsi="Arial" w:cs="Arial" w:hint="eastAsia"/>
                <w:b/>
                <w:bCs/>
                <w:noProof/>
                <w:rtl/>
              </w:rPr>
              <w:t>توصيف</w:t>
            </w:r>
            <w:r w:rsidRPr="00000BD5">
              <w:rPr>
                <w:rStyle w:val="Hyperlink"/>
                <w:rFonts w:ascii="Arial" w:hAnsi="Arial" w:cs="Arial"/>
                <w:b/>
                <w:bCs/>
                <w:noProof/>
                <w:rtl/>
              </w:rPr>
              <w:t xml:space="preserve"> </w:t>
            </w:r>
            <w:r w:rsidRPr="00000BD5">
              <w:rPr>
                <w:rStyle w:val="Hyperlink"/>
                <w:rFonts w:ascii="Arial" w:hAnsi="Arial" w:cs="Arial" w:hint="eastAsia"/>
                <w:b/>
                <w:bCs/>
                <w:noProof/>
                <w:rtl/>
              </w:rPr>
              <w:t>عينة</w:t>
            </w:r>
            <w:r w:rsidRPr="00000BD5">
              <w:rPr>
                <w:rStyle w:val="Hyperlink"/>
                <w:rFonts w:ascii="Arial" w:hAnsi="Arial" w:cs="Arial"/>
                <w:b/>
                <w:bCs/>
                <w:noProof/>
                <w:rtl/>
              </w:rPr>
              <w:t xml:space="preserve"> </w:t>
            </w:r>
            <w:r w:rsidRPr="00000BD5">
              <w:rPr>
                <w:rStyle w:val="Hyperlink"/>
                <w:rFonts w:ascii="Arial" w:hAnsi="Arial" w:cs="Arial" w:hint="eastAsia"/>
                <w:b/>
                <w:bCs/>
                <w:noProof/>
                <w:rtl/>
              </w:rPr>
              <w:t>الدراسة</w:t>
            </w:r>
            <w:r w:rsidRPr="00000BD5">
              <w:rPr>
                <w:rStyle w:val="Hyperlink"/>
                <w:rFonts w:ascii="Arial" w:hAnsi="Arial" w:cs="Arial"/>
                <w:b/>
                <w:bCs/>
                <w:noProof/>
                <w:rtl/>
              </w:rPr>
              <w:t xml:space="preserve"> (</w:t>
            </w:r>
            <w:r w:rsidRPr="00000BD5">
              <w:rPr>
                <w:rStyle w:val="Hyperlink"/>
                <w:rFonts w:ascii="Arial" w:hAnsi="Arial" w:cs="Arial" w:hint="eastAsia"/>
                <w:b/>
                <w:bCs/>
                <w:noProof/>
                <w:rtl/>
              </w:rPr>
              <w:t>الإحصائيات</w:t>
            </w:r>
            <w:r w:rsidRPr="00000BD5">
              <w:rPr>
                <w:rStyle w:val="Hyperlink"/>
                <w:rFonts w:ascii="Arial" w:hAnsi="Arial" w:cs="Arial"/>
                <w:b/>
                <w:bCs/>
                <w:noProof/>
                <w:rtl/>
              </w:rPr>
              <w:t xml:space="preserve"> </w:t>
            </w:r>
            <w:r w:rsidRPr="00000BD5">
              <w:rPr>
                <w:rStyle w:val="Hyperlink"/>
                <w:rFonts w:ascii="Arial" w:hAnsi="Arial" w:cs="Arial" w:hint="eastAsia"/>
                <w:b/>
                <w:bCs/>
                <w:noProof/>
                <w:rtl/>
              </w:rPr>
              <w:t>الوصفية</w:t>
            </w:r>
            <w:r w:rsidRPr="00000BD5">
              <w:rPr>
                <w:rStyle w:val="Hyperlink"/>
                <w:rFonts w:ascii="Arial" w:hAnsi="Arial" w:cs="Arial"/>
                <w:b/>
                <w:bCs/>
                <w:noProof/>
                <w:rtl/>
              </w:rPr>
              <w:t xml:space="preserve"> </w:t>
            </w:r>
            <w:r w:rsidRPr="00000BD5">
              <w:rPr>
                <w:rStyle w:val="Hyperlink"/>
                <w:rFonts w:ascii="Arial" w:hAnsi="Arial" w:cs="Arial" w:hint="eastAsia"/>
                <w:b/>
                <w:bCs/>
                <w:noProof/>
                <w:rtl/>
              </w:rPr>
              <w:t>لعينة</w:t>
            </w:r>
            <w:r w:rsidRPr="00000BD5">
              <w:rPr>
                <w:rStyle w:val="Hyperlink"/>
                <w:rFonts w:ascii="Arial" w:hAnsi="Arial" w:cs="Arial"/>
                <w:b/>
                <w:bCs/>
                <w:noProof/>
                <w:rtl/>
              </w:rPr>
              <w:t xml:space="preserve"> </w:t>
            </w:r>
            <w:r w:rsidRPr="00000BD5">
              <w:rPr>
                <w:rStyle w:val="Hyperlink"/>
                <w:rFonts w:ascii="Arial" w:hAnsi="Arial" w:cs="Arial" w:hint="eastAsia"/>
                <w:b/>
                <w:bCs/>
                <w:noProof/>
                <w:rtl/>
              </w:rPr>
              <w:t>البحث</w:t>
            </w:r>
            <w:r w:rsidRPr="00000BD5">
              <w:rPr>
                <w:rStyle w:val="Hyperlink"/>
                <w:rFonts w:ascii="Arial" w:hAnsi="Arial" w:cs="Arial"/>
                <w:b/>
                <w:bCs/>
                <w:noProof/>
                <w:rtl/>
              </w:rPr>
              <w:t>)</w:t>
            </w:r>
            <w:r>
              <w:rPr>
                <w:noProof/>
                <w:webHidden/>
              </w:rPr>
              <w:tab/>
            </w:r>
            <w:r>
              <w:rPr>
                <w:rStyle w:val="Hyperlink"/>
                <w:noProof/>
                <w:rtl/>
              </w:rPr>
              <w:fldChar w:fldCharType="begin"/>
            </w:r>
            <w:r>
              <w:rPr>
                <w:noProof/>
                <w:webHidden/>
              </w:rPr>
              <w:instrText xml:space="preserve"> PAGEREF _Toc180166325 \h </w:instrText>
            </w:r>
            <w:r>
              <w:rPr>
                <w:rStyle w:val="Hyperlink"/>
                <w:noProof/>
                <w:rtl/>
              </w:rPr>
            </w:r>
            <w:r>
              <w:rPr>
                <w:rStyle w:val="Hyperlink"/>
                <w:noProof/>
                <w:rtl/>
              </w:rPr>
              <w:fldChar w:fldCharType="separate"/>
            </w:r>
            <w:r>
              <w:rPr>
                <w:noProof/>
                <w:webHidden/>
              </w:rPr>
              <w:t>38</w:t>
            </w:r>
            <w:r>
              <w:rPr>
                <w:rStyle w:val="Hyperlink"/>
                <w:noProof/>
                <w:rtl/>
              </w:rPr>
              <w:fldChar w:fldCharType="end"/>
            </w:r>
          </w:hyperlink>
        </w:p>
        <w:p w14:paraId="1FF6EC5A" w14:textId="49F55A42" w:rsidR="00AD5D6C" w:rsidRDefault="00AD5D6C" w:rsidP="00845A91">
          <w:pPr>
            <w:pStyle w:val="TOC2"/>
            <w:tabs>
              <w:tab w:val="left" w:pos="3411"/>
              <w:tab w:val="right" w:leader="dot" w:pos="9350"/>
            </w:tabs>
            <w:bidi/>
            <w:rPr>
              <w:rFonts w:cstheme="minorBidi"/>
              <w:noProof/>
              <w:kern w:val="2"/>
              <w:sz w:val="24"/>
              <w:szCs w:val="24"/>
              <w14:ligatures w14:val="standardContextual"/>
            </w:rPr>
          </w:pPr>
          <w:hyperlink w:anchor="_Toc180166326" w:history="1">
            <w:r w:rsidRPr="00000BD5">
              <w:rPr>
                <w:rStyle w:val="Hyperlink"/>
                <w:rFonts w:ascii="Arial" w:hAnsi="Arial" w:cs="Arial"/>
                <w:b/>
                <w:bCs/>
                <w:noProof/>
              </w:rPr>
              <w:t>4.3.</w:t>
            </w:r>
            <w:r>
              <w:rPr>
                <w:rFonts w:cstheme="minorBidi"/>
                <w:noProof/>
                <w:kern w:val="2"/>
                <w:sz w:val="24"/>
                <w:szCs w:val="24"/>
                <w14:ligatures w14:val="standardContextual"/>
              </w:rPr>
              <w:tab/>
            </w:r>
            <w:r w:rsidRPr="00000BD5">
              <w:rPr>
                <w:rStyle w:val="Hyperlink"/>
                <w:rFonts w:ascii="Arial" w:hAnsi="Arial" w:cs="Arial" w:hint="eastAsia"/>
                <w:b/>
                <w:bCs/>
                <w:noProof/>
                <w:rtl/>
              </w:rPr>
              <w:t>اختبارات</w:t>
            </w:r>
            <w:r w:rsidRPr="00000BD5">
              <w:rPr>
                <w:rStyle w:val="Hyperlink"/>
                <w:rFonts w:ascii="Arial" w:hAnsi="Arial" w:cs="Arial"/>
                <w:b/>
                <w:bCs/>
                <w:noProof/>
                <w:rtl/>
              </w:rPr>
              <w:t xml:space="preserve"> </w:t>
            </w:r>
            <w:r w:rsidRPr="00000BD5">
              <w:rPr>
                <w:rStyle w:val="Hyperlink"/>
                <w:rFonts w:ascii="Arial" w:hAnsi="Arial" w:cs="Arial" w:hint="eastAsia"/>
                <w:b/>
                <w:bCs/>
                <w:noProof/>
                <w:rtl/>
              </w:rPr>
              <w:t>الصدق</w:t>
            </w:r>
            <w:r w:rsidRPr="00000BD5">
              <w:rPr>
                <w:rStyle w:val="Hyperlink"/>
                <w:rFonts w:ascii="Arial" w:hAnsi="Arial" w:cs="Arial"/>
                <w:b/>
                <w:bCs/>
                <w:noProof/>
                <w:rtl/>
              </w:rPr>
              <w:t xml:space="preserve"> </w:t>
            </w:r>
            <w:r w:rsidRPr="00000BD5">
              <w:rPr>
                <w:rStyle w:val="Hyperlink"/>
                <w:rFonts w:ascii="Arial" w:hAnsi="Arial" w:cs="Arial" w:hint="eastAsia"/>
                <w:b/>
                <w:bCs/>
                <w:noProof/>
                <w:rtl/>
              </w:rPr>
              <w:t>والثبات</w:t>
            </w:r>
            <w:r w:rsidRPr="00000BD5">
              <w:rPr>
                <w:rStyle w:val="Hyperlink"/>
                <w:rFonts w:ascii="Arial" w:hAnsi="Arial" w:cs="Arial"/>
                <w:b/>
                <w:bCs/>
                <w:noProof/>
                <w:rtl/>
              </w:rPr>
              <w:t xml:space="preserve"> </w:t>
            </w:r>
            <w:r w:rsidRPr="00000BD5">
              <w:rPr>
                <w:rStyle w:val="Hyperlink"/>
                <w:rFonts w:ascii="Arial" w:hAnsi="Arial" w:cs="Arial" w:hint="eastAsia"/>
                <w:b/>
                <w:bCs/>
                <w:noProof/>
                <w:rtl/>
              </w:rPr>
              <w:t>للاستبيانات</w:t>
            </w:r>
            <w:r>
              <w:rPr>
                <w:noProof/>
                <w:webHidden/>
              </w:rPr>
              <w:tab/>
            </w:r>
            <w:r>
              <w:rPr>
                <w:rStyle w:val="Hyperlink"/>
                <w:noProof/>
                <w:rtl/>
              </w:rPr>
              <w:fldChar w:fldCharType="begin"/>
            </w:r>
            <w:r>
              <w:rPr>
                <w:noProof/>
                <w:webHidden/>
              </w:rPr>
              <w:instrText xml:space="preserve"> PAGEREF _Toc180166326 \h </w:instrText>
            </w:r>
            <w:r>
              <w:rPr>
                <w:rStyle w:val="Hyperlink"/>
                <w:noProof/>
                <w:rtl/>
              </w:rPr>
            </w:r>
            <w:r>
              <w:rPr>
                <w:rStyle w:val="Hyperlink"/>
                <w:noProof/>
                <w:rtl/>
              </w:rPr>
              <w:fldChar w:fldCharType="separate"/>
            </w:r>
            <w:r>
              <w:rPr>
                <w:noProof/>
                <w:webHidden/>
              </w:rPr>
              <w:t>38</w:t>
            </w:r>
            <w:r>
              <w:rPr>
                <w:rStyle w:val="Hyperlink"/>
                <w:noProof/>
                <w:rtl/>
              </w:rPr>
              <w:fldChar w:fldCharType="end"/>
            </w:r>
          </w:hyperlink>
        </w:p>
        <w:p w14:paraId="5ED60F16" w14:textId="0031CB57" w:rsidR="00AD5D6C" w:rsidRDefault="00AD5D6C" w:rsidP="00845A91">
          <w:pPr>
            <w:pStyle w:val="TOC2"/>
            <w:tabs>
              <w:tab w:val="left" w:pos="5173"/>
              <w:tab w:val="right" w:leader="dot" w:pos="9350"/>
            </w:tabs>
            <w:bidi/>
            <w:rPr>
              <w:rFonts w:cstheme="minorBidi"/>
              <w:noProof/>
              <w:kern w:val="2"/>
              <w:sz w:val="24"/>
              <w:szCs w:val="24"/>
              <w14:ligatures w14:val="standardContextual"/>
            </w:rPr>
          </w:pPr>
          <w:hyperlink w:anchor="_Toc180166327" w:history="1">
            <w:r w:rsidRPr="00000BD5">
              <w:rPr>
                <w:rStyle w:val="Hyperlink"/>
                <w:rFonts w:ascii="Arial" w:hAnsi="Arial" w:cs="Arial"/>
                <w:b/>
                <w:bCs/>
                <w:noProof/>
              </w:rPr>
              <w:t>4.4.</w:t>
            </w:r>
            <w:r>
              <w:rPr>
                <w:rFonts w:cstheme="minorBidi"/>
                <w:noProof/>
                <w:kern w:val="2"/>
                <w:sz w:val="24"/>
                <w:szCs w:val="24"/>
                <w14:ligatures w14:val="standardContextual"/>
              </w:rPr>
              <w:tab/>
            </w:r>
            <w:r w:rsidRPr="00000BD5">
              <w:rPr>
                <w:rStyle w:val="Hyperlink"/>
                <w:rFonts w:ascii="Arial" w:hAnsi="Arial" w:cs="Arial" w:hint="eastAsia"/>
                <w:b/>
                <w:bCs/>
                <w:noProof/>
                <w:rtl/>
              </w:rPr>
              <w:t>الإحصاء</w:t>
            </w:r>
            <w:r w:rsidRPr="00000BD5">
              <w:rPr>
                <w:rStyle w:val="Hyperlink"/>
                <w:rFonts w:ascii="Arial" w:hAnsi="Arial" w:cs="Arial"/>
                <w:b/>
                <w:bCs/>
                <w:noProof/>
                <w:rtl/>
              </w:rPr>
              <w:t xml:space="preserve"> </w:t>
            </w:r>
            <w:r w:rsidRPr="00000BD5">
              <w:rPr>
                <w:rStyle w:val="Hyperlink"/>
                <w:rFonts w:ascii="Arial" w:hAnsi="Arial" w:cs="Arial" w:hint="eastAsia"/>
                <w:b/>
                <w:bCs/>
                <w:noProof/>
                <w:rtl/>
              </w:rPr>
              <w:t>الوصفي</w:t>
            </w:r>
            <w:r w:rsidRPr="00000BD5">
              <w:rPr>
                <w:rStyle w:val="Hyperlink"/>
                <w:rFonts w:ascii="Arial" w:hAnsi="Arial" w:cs="Arial"/>
                <w:b/>
                <w:bCs/>
                <w:noProof/>
                <w:rtl/>
              </w:rPr>
              <w:t xml:space="preserve"> </w:t>
            </w:r>
            <w:r w:rsidRPr="00000BD5">
              <w:rPr>
                <w:rStyle w:val="Hyperlink"/>
                <w:rFonts w:ascii="Arial" w:hAnsi="Arial" w:cs="Arial" w:hint="eastAsia"/>
                <w:b/>
                <w:bCs/>
                <w:noProof/>
                <w:rtl/>
              </w:rPr>
              <w:t>لمتغيرات</w:t>
            </w:r>
            <w:r w:rsidRPr="00000BD5">
              <w:rPr>
                <w:rStyle w:val="Hyperlink"/>
                <w:rFonts w:ascii="Arial" w:hAnsi="Arial" w:cs="Arial"/>
                <w:b/>
                <w:bCs/>
                <w:noProof/>
                <w:rtl/>
              </w:rPr>
              <w:t xml:space="preserve"> </w:t>
            </w:r>
            <w:r w:rsidRPr="00000BD5">
              <w:rPr>
                <w:rStyle w:val="Hyperlink"/>
                <w:rFonts w:ascii="Arial" w:hAnsi="Arial" w:cs="Arial" w:hint="eastAsia"/>
                <w:b/>
                <w:bCs/>
                <w:noProof/>
                <w:rtl/>
              </w:rPr>
              <w:t>البحث</w:t>
            </w:r>
            <w:r w:rsidRPr="00000BD5">
              <w:rPr>
                <w:rStyle w:val="Hyperlink"/>
                <w:rFonts w:ascii="Arial" w:hAnsi="Arial" w:cs="Arial"/>
                <w:b/>
                <w:bCs/>
                <w:noProof/>
                <w:rtl/>
              </w:rPr>
              <w:t xml:space="preserve"> (</w:t>
            </w:r>
            <w:r w:rsidRPr="00000BD5">
              <w:rPr>
                <w:rStyle w:val="Hyperlink"/>
                <w:rFonts w:ascii="Arial" w:hAnsi="Arial" w:cs="Arial" w:hint="eastAsia"/>
                <w:b/>
                <w:bCs/>
                <w:noProof/>
                <w:rtl/>
              </w:rPr>
              <w:t>الإجابة</w:t>
            </w:r>
            <w:r w:rsidRPr="00000BD5">
              <w:rPr>
                <w:rStyle w:val="Hyperlink"/>
                <w:rFonts w:ascii="Arial" w:hAnsi="Arial" w:cs="Arial"/>
                <w:b/>
                <w:bCs/>
                <w:noProof/>
                <w:rtl/>
              </w:rPr>
              <w:t xml:space="preserve"> </w:t>
            </w:r>
            <w:r w:rsidRPr="00000BD5">
              <w:rPr>
                <w:rStyle w:val="Hyperlink"/>
                <w:rFonts w:ascii="Arial" w:hAnsi="Arial" w:cs="Arial" w:hint="eastAsia"/>
                <w:b/>
                <w:bCs/>
                <w:noProof/>
                <w:rtl/>
              </w:rPr>
              <w:t>على</w:t>
            </w:r>
            <w:r w:rsidRPr="00000BD5">
              <w:rPr>
                <w:rStyle w:val="Hyperlink"/>
                <w:rFonts w:ascii="Arial" w:hAnsi="Arial" w:cs="Arial"/>
                <w:b/>
                <w:bCs/>
                <w:noProof/>
                <w:rtl/>
              </w:rPr>
              <w:t xml:space="preserve"> </w:t>
            </w:r>
            <w:r w:rsidRPr="00000BD5">
              <w:rPr>
                <w:rStyle w:val="Hyperlink"/>
                <w:rFonts w:ascii="Arial" w:hAnsi="Arial" w:cs="Arial" w:hint="eastAsia"/>
                <w:b/>
                <w:bCs/>
                <w:noProof/>
                <w:rtl/>
              </w:rPr>
              <w:t>أسئلة</w:t>
            </w:r>
            <w:r w:rsidRPr="00000BD5">
              <w:rPr>
                <w:rStyle w:val="Hyperlink"/>
                <w:rFonts w:ascii="Arial" w:hAnsi="Arial" w:cs="Arial"/>
                <w:b/>
                <w:bCs/>
                <w:noProof/>
                <w:rtl/>
              </w:rPr>
              <w:t xml:space="preserve"> </w:t>
            </w:r>
            <w:r w:rsidRPr="00000BD5">
              <w:rPr>
                <w:rStyle w:val="Hyperlink"/>
                <w:rFonts w:ascii="Arial" w:hAnsi="Arial" w:cs="Arial" w:hint="eastAsia"/>
                <w:b/>
                <w:bCs/>
                <w:noProof/>
                <w:rtl/>
              </w:rPr>
              <w:t>البحث</w:t>
            </w:r>
            <w:r w:rsidRPr="00000BD5">
              <w:rPr>
                <w:rStyle w:val="Hyperlink"/>
                <w:rFonts w:ascii="Arial" w:hAnsi="Arial" w:cs="Arial"/>
                <w:b/>
                <w:bCs/>
                <w:noProof/>
                <w:rtl/>
              </w:rPr>
              <w:t>)</w:t>
            </w:r>
            <w:r>
              <w:rPr>
                <w:noProof/>
                <w:webHidden/>
              </w:rPr>
              <w:tab/>
            </w:r>
            <w:r>
              <w:rPr>
                <w:rStyle w:val="Hyperlink"/>
                <w:noProof/>
                <w:rtl/>
              </w:rPr>
              <w:fldChar w:fldCharType="begin"/>
            </w:r>
            <w:r>
              <w:rPr>
                <w:noProof/>
                <w:webHidden/>
              </w:rPr>
              <w:instrText xml:space="preserve"> PAGEREF _Toc180166327 \h </w:instrText>
            </w:r>
            <w:r>
              <w:rPr>
                <w:rStyle w:val="Hyperlink"/>
                <w:noProof/>
                <w:rtl/>
              </w:rPr>
            </w:r>
            <w:r>
              <w:rPr>
                <w:rStyle w:val="Hyperlink"/>
                <w:noProof/>
                <w:rtl/>
              </w:rPr>
              <w:fldChar w:fldCharType="separate"/>
            </w:r>
            <w:r>
              <w:rPr>
                <w:noProof/>
                <w:webHidden/>
              </w:rPr>
              <w:t>39</w:t>
            </w:r>
            <w:r>
              <w:rPr>
                <w:rStyle w:val="Hyperlink"/>
                <w:noProof/>
                <w:rtl/>
              </w:rPr>
              <w:fldChar w:fldCharType="end"/>
            </w:r>
          </w:hyperlink>
        </w:p>
        <w:p w14:paraId="550DA964" w14:textId="7F12637A" w:rsidR="00AD5D6C" w:rsidRDefault="00AD5D6C" w:rsidP="00845A91">
          <w:pPr>
            <w:pStyle w:val="TOC2"/>
            <w:tabs>
              <w:tab w:val="left" w:pos="3176"/>
              <w:tab w:val="right" w:leader="dot" w:pos="9350"/>
            </w:tabs>
            <w:bidi/>
            <w:rPr>
              <w:rFonts w:cstheme="minorBidi"/>
              <w:noProof/>
              <w:kern w:val="2"/>
              <w:sz w:val="24"/>
              <w:szCs w:val="24"/>
              <w14:ligatures w14:val="standardContextual"/>
            </w:rPr>
          </w:pPr>
          <w:hyperlink w:anchor="_Toc180166328" w:history="1">
            <w:r w:rsidRPr="00000BD5">
              <w:rPr>
                <w:rStyle w:val="Hyperlink"/>
                <w:rFonts w:ascii="Arial" w:hAnsi="Arial" w:cs="Arial"/>
                <w:b/>
                <w:bCs/>
                <w:noProof/>
              </w:rPr>
              <w:t>4.5.</w:t>
            </w:r>
            <w:r>
              <w:rPr>
                <w:rFonts w:cstheme="minorBidi"/>
                <w:noProof/>
                <w:kern w:val="2"/>
                <w:sz w:val="24"/>
                <w:szCs w:val="24"/>
                <w14:ligatures w14:val="standardContextual"/>
              </w:rPr>
              <w:tab/>
            </w:r>
            <w:r w:rsidRPr="00000BD5">
              <w:rPr>
                <w:rStyle w:val="Hyperlink"/>
                <w:rFonts w:ascii="Arial" w:hAnsi="Arial" w:cs="Arial" w:hint="eastAsia"/>
                <w:b/>
                <w:bCs/>
                <w:noProof/>
                <w:rtl/>
              </w:rPr>
              <w:t>اختبار</w:t>
            </w:r>
            <w:r w:rsidRPr="00000BD5">
              <w:rPr>
                <w:rStyle w:val="Hyperlink"/>
                <w:rFonts w:ascii="Arial" w:hAnsi="Arial" w:cs="Arial"/>
                <w:b/>
                <w:bCs/>
                <w:noProof/>
                <w:rtl/>
              </w:rPr>
              <w:t xml:space="preserve"> </w:t>
            </w:r>
            <w:r w:rsidRPr="00000BD5">
              <w:rPr>
                <w:rStyle w:val="Hyperlink"/>
                <w:rFonts w:ascii="Arial" w:hAnsi="Arial" w:cs="Arial" w:hint="eastAsia"/>
                <w:b/>
                <w:bCs/>
                <w:noProof/>
                <w:rtl/>
              </w:rPr>
              <w:t>الفرضيات</w:t>
            </w:r>
            <w:r w:rsidRPr="00000BD5">
              <w:rPr>
                <w:rStyle w:val="Hyperlink"/>
                <w:rFonts w:ascii="Arial" w:hAnsi="Arial" w:cs="Arial"/>
                <w:b/>
                <w:bCs/>
                <w:noProof/>
                <w:rtl/>
              </w:rPr>
              <w:t xml:space="preserve"> </w:t>
            </w:r>
            <w:r w:rsidRPr="00000BD5">
              <w:rPr>
                <w:rStyle w:val="Hyperlink"/>
                <w:rFonts w:ascii="Arial" w:hAnsi="Arial" w:cs="Arial" w:hint="eastAsia"/>
                <w:b/>
                <w:bCs/>
                <w:noProof/>
                <w:rtl/>
              </w:rPr>
              <w:t>ومناقشة</w:t>
            </w:r>
            <w:r w:rsidRPr="00000BD5">
              <w:rPr>
                <w:rStyle w:val="Hyperlink"/>
                <w:rFonts w:ascii="Arial" w:hAnsi="Arial" w:cs="Arial"/>
                <w:b/>
                <w:bCs/>
                <w:noProof/>
                <w:rtl/>
              </w:rPr>
              <w:t xml:space="preserve"> </w:t>
            </w:r>
            <w:r w:rsidRPr="00000BD5">
              <w:rPr>
                <w:rStyle w:val="Hyperlink"/>
                <w:rFonts w:ascii="Arial" w:hAnsi="Arial" w:cs="Arial" w:hint="eastAsia"/>
                <w:b/>
                <w:bCs/>
                <w:noProof/>
                <w:rtl/>
              </w:rPr>
              <w:t>النتائج</w:t>
            </w:r>
            <w:r>
              <w:rPr>
                <w:noProof/>
                <w:webHidden/>
              </w:rPr>
              <w:tab/>
            </w:r>
            <w:r>
              <w:rPr>
                <w:rStyle w:val="Hyperlink"/>
                <w:noProof/>
                <w:rtl/>
              </w:rPr>
              <w:fldChar w:fldCharType="begin"/>
            </w:r>
            <w:r>
              <w:rPr>
                <w:noProof/>
                <w:webHidden/>
              </w:rPr>
              <w:instrText xml:space="preserve"> PAGEREF _Toc180166328 \h </w:instrText>
            </w:r>
            <w:r>
              <w:rPr>
                <w:rStyle w:val="Hyperlink"/>
                <w:noProof/>
                <w:rtl/>
              </w:rPr>
            </w:r>
            <w:r>
              <w:rPr>
                <w:rStyle w:val="Hyperlink"/>
                <w:noProof/>
                <w:rtl/>
              </w:rPr>
              <w:fldChar w:fldCharType="separate"/>
            </w:r>
            <w:r>
              <w:rPr>
                <w:noProof/>
                <w:webHidden/>
              </w:rPr>
              <w:t>39</w:t>
            </w:r>
            <w:r>
              <w:rPr>
                <w:rStyle w:val="Hyperlink"/>
                <w:noProof/>
                <w:rtl/>
              </w:rPr>
              <w:fldChar w:fldCharType="end"/>
            </w:r>
          </w:hyperlink>
        </w:p>
        <w:p w14:paraId="08283879" w14:textId="2C485941" w:rsidR="00AD5D6C" w:rsidRDefault="00AD5D6C" w:rsidP="00845A91">
          <w:pPr>
            <w:pStyle w:val="TOC2"/>
            <w:tabs>
              <w:tab w:val="left" w:pos="1200"/>
              <w:tab w:val="right" w:leader="dot" w:pos="9350"/>
            </w:tabs>
            <w:bidi/>
            <w:rPr>
              <w:rFonts w:cstheme="minorBidi"/>
              <w:noProof/>
              <w:kern w:val="2"/>
              <w:sz w:val="24"/>
              <w:szCs w:val="24"/>
              <w14:ligatures w14:val="standardContextual"/>
            </w:rPr>
          </w:pPr>
          <w:hyperlink w:anchor="_Toc180166329" w:history="1">
            <w:r w:rsidRPr="00000BD5">
              <w:rPr>
                <w:rStyle w:val="Hyperlink"/>
                <w:rFonts w:ascii="Arial" w:hAnsi="Arial" w:cs="Arial"/>
                <w:b/>
                <w:bCs/>
                <w:noProof/>
                <w:rtl/>
              </w:rPr>
              <w:t>4.6.</w:t>
            </w:r>
            <w:r>
              <w:rPr>
                <w:rFonts w:cstheme="minorBidi"/>
                <w:noProof/>
                <w:kern w:val="2"/>
                <w:sz w:val="24"/>
                <w:szCs w:val="24"/>
                <w14:ligatures w14:val="standardContextual"/>
              </w:rPr>
              <w:tab/>
            </w:r>
            <w:r w:rsidRPr="00000BD5">
              <w:rPr>
                <w:rStyle w:val="Hyperlink"/>
                <w:rFonts w:ascii="Arial" w:hAnsi="Arial" w:cs="Arial" w:hint="eastAsia"/>
                <w:b/>
                <w:bCs/>
                <w:noProof/>
                <w:rtl/>
              </w:rPr>
              <w:t>االخاتمة</w:t>
            </w:r>
            <w:r>
              <w:rPr>
                <w:noProof/>
                <w:webHidden/>
              </w:rPr>
              <w:tab/>
            </w:r>
            <w:r>
              <w:rPr>
                <w:rStyle w:val="Hyperlink"/>
                <w:noProof/>
                <w:rtl/>
              </w:rPr>
              <w:fldChar w:fldCharType="begin"/>
            </w:r>
            <w:r>
              <w:rPr>
                <w:noProof/>
                <w:webHidden/>
              </w:rPr>
              <w:instrText xml:space="preserve"> PAGEREF _Toc180166329 \h </w:instrText>
            </w:r>
            <w:r>
              <w:rPr>
                <w:rStyle w:val="Hyperlink"/>
                <w:noProof/>
                <w:rtl/>
              </w:rPr>
            </w:r>
            <w:r>
              <w:rPr>
                <w:rStyle w:val="Hyperlink"/>
                <w:noProof/>
                <w:rtl/>
              </w:rPr>
              <w:fldChar w:fldCharType="separate"/>
            </w:r>
            <w:r>
              <w:rPr>
                <w:noProof/>
                <w:webHidden/>
              </w:rPr>
              <w:t>39</w:t>
            </w:r>
            <w:r>
              <w:rPr>
                <w:rStyle w:val="Hyperlink"/>
                <w:noProof/>
                <w:rtl/>
              </w:rPr>
              <w:fldChar w:fldCharType="end"/>
            </w:r>
          </w:hyperlink>
        </w:p>
        <w:p w14:paraId="0A0B36F4" w14:textId="382641EB" w:rsidR="00AD5D6C" w:rsidRDefault="00AD5D6C" w:rsidP="00845A91">
          <w:pPr>
            <w:pStyle w:val="TOC1"/>
            <w:rPr>
              <w:rFonts w:cstheme="minorBidi"/>
              <w:noProof/>
              <w:kern w:val="2"/>
              <w:sz w:val="24"/>
              <w:szCs w:val="24"/>
              <w14:ligatures w14:val="standardContextual"/>
            </w:rPr>
          </w:pPr>
          <w:hyperlink w:anchor="_Toc180166330" w:history="1">
            <w:r w:rsidRPr="00000BD5">
              <w:rPr>
                <w:rStyle w:val="Hyperlink"/>
                <w:b/>
                <w:bCs/>
                <w:noProof/>
                <w:rtl/>
              </w:rPr>
              <w:t>5.</w:t>
            </w:r>
            <w:r>
              <w:rPr>
                <w:rFonts w:cstheme="minorBidi"/>
                <w:noProof/>
                <w:kern w:val="2"/>
                <w:sz w:val="24"/>
                <w:szCs w:val="24"/>
                <w14:ligatures w14:val="standardContextual"/>
              </w:rPr>
              <w:tab/>
            </w:r>
            <w:r w:rsidRPr="00000BD5">
              <w:rPr>
                <w:rStyle w:val="Hyperlink"/>
                <w:rFonts w:ascii="Arial" w:hAnsi="Arial" w:cs="Arial" w:hint="eastAsia"/>
                <w:b/>
                <w:bCs/>
                <w:noProof/>
                <w:rtl/>
              </w:rPr>
              <w:t>الفصل</w:t>
            </w:r>
            <w:r w:rsidRPr="00000BD5">
              <w:rPr>
                <w:rStyle w:val="Hyperlink"/>
                <w:rFonts w:ascii="Arial" w:hAnsi="Arial" w:cs="Arial"/>
                <w:b/>
                <w:bCs/>
                <w:noProof/>
                <w:rtl/>
              </w:rPr>
              <w:t xml:space="preserve"> </w:t>
            </w:r>
            <w:r w:rsidRPr="00000BD5">
              <w:rPr>
                <w:rStyle w:val="Hyperlink"/>
                <w:rFonts w:ascii="Arial" w:hAnsi="Arial" w:cs="Arial" w:hint="eastAsia"/>
                <w:b/>
                <w:bCs/>
                <w:noProof/>
                <w:rtl/>
              </w:rPr>
              <w:t>الخامس</w:t>
            </w:r>
            <w:r w:rsidRPr="00000BD5">
              <w:rPr>
                <w:rStyle w:val="Hyperlink"/>
                <w:rFonts w:ascii="Arial" w:hAnsi="Arial" w:cs="Arial"/>
                <w:b/>
                <w:bCs/>
                <w:noProof/>
                <w:rtl/>
              </w:rPr>
              <w:t>:</w:t>
            </w:r>
            <w:r w:rsidRPr="00000BD5">
              <w:rPr>
                <w:rStyle w:val="Hyperlink"/>
                <w:noProof/>
                <w:rtl/>
              </w:rPr>
              <w:t xml:space="preserve"> </w:t>
            </w:r>
            <w:r w:rsidRPr="00000BD5">
              <w:rPr>
                <w:rStyle w:val="Hyperlink"/>
                <w:rFonts w:ascii="Arial" w:hAnsi="Arial" w:cs="Arial" w:hint="eastAsia"/>
                <w:b/>
                <w:bCs/>
                <w:noProof/>
                <w:rtl/>
              </w:rPr>
              <w:t>حدود</w:t>
            </w:r>
            <w:r w:rsidRPr="00000BD5">
              <w:rPr>
                <w:rStyle w:val="Hyperlink"/>
                <w:rFonts w:ascii="Arial" w:hAnsi="Arial" w:cs="Arial"/>
                <w:b/>
                <w:bCs/>
                <w:noProof/>
                <w:rtl/>
              </w:rPr>
              <w:t xml:space="preserve"> </w:t>
            </w:r>
            <w:r w:rsidRPr="00000BD5">
              <w:rPr>
                <w:rStyle w:val="Hyperlink"/>
                <w:rFonts w:ascii="Arial" w:hAnsi="Arial" w:cs="Arial" w:hint="eastAsia"/>
                <w:b/>
                <w:bCs/>
                <w:noProof/>
                <w:rtl/>
              </w:rPr>
              <w:t>البحث</w:t>
            </w:r>
            <w:r w:rsidRPr="00000BD5">
              <w:rPr>
                <w:rStyle w:val="Hyperlink"/>
                <w:rFonts w:ascii="Arial" w:hAnsi="Arial" w:cs="Arial"/>
                <w:b/>
                <w:bCs/>
                <w:noProof/>
                <w:rtl/>
              </w:rPr>
              <w:t xml:space="preserve"> </w:t>
            </w:r>
            <w:r w:rsidRPr="00000BD5">
              <w:rPr>
                <w:rStyle w:val="Hyperlink"/>
                <w:rFonts w:ascii="Arial" w:hAnsi="Arial" w:cs="Arial" w:hint="eastAsia"/>
                <w:b/>
                <w:bCs/>
                <w:noProof/>
                <w:rtl/>
              </w:rPr>
              <w:t>والتوصيات</w:t>
            </w:r>
            <w:r w:rsidRPr="00000BD5">
              <w:rPr>
                <w:rStyle w:val="Hyperlink"/>
                <w:rFonts w:ascii="Arial" w:hAnsi="Arial" w:cs="Arial"/>
                <w:b/>
                <w:bCs/>
                <w:noProof/>
                <w:rtl/>
              </w:rPr>
              <w:t xml:space="preserve"> </w:t>
            </w:r>
            <w:r w:rsidRPr="00000BD5">
              <w:rPr>
                <w:rStyle w:val="Hyperlink"/>
                <w:rFonts w:ascii="Arial" w:hAnsi="Arial" w:cs="Arial" w:hint="eastAsia"/>
                <w:b/>
                <w:bCs/>
                <w:noProof/>
                <w:rtl/>
              </w:rPr>
              <w:t>والاستنتاجات</w:t>
            </w:r>
            <w:r>
              <w:rPr>
                <w:noProof/>
                <w:webHidden/>
              </w:rPr>
              <w:tab/>
            </w:r>
            <w:r>
              <w:rPr>
                <w:rStyle w:val="Hyperlink"/>
                <w:noProof/>
                <w:rtl/>
              </w:rPr>
              <w:fldChar w:fldCharType="begin"/>
            </w:r>
            <w:r>
              <w:rPr>
                <w:noProof/>
                <w:webHidden/>
              </w:rPr>
              <w:instrText xml:space="preserve"> PAGEREF _Toc180166330 \h </w:instrText>
            </w:r>
            <w:r>
              <w:rPr>
                <w:rStyle w:val="Hyperlink"/>
                <w:noProof/>
                <w:rtl/>
              </w:rPr>
            </w:r>
            <w:r>
              <w:rPr>
                <w:rStyle w:val="Hyperlink"/>
                <w:noProof/>
                <w:rtl/>
              </w:rPr>
              <w:fldChar w:fldCharType="separate"/>
            </w:r>
            <w:r>
              <w:rPr>
                <w:noProof/>
                <w:webHidden/>
              </w:rPr>
              <w:t>40</w:t>
            </w:r>
            <w:r>
              <w:rPr>
                <w:rStyle w:val="Hyperlink"/>
                <w:noProof/>
                <w:rtl/>
              </w:rPr>
              <w:fldChar w:fldCharType="end"/>
            </w:r>
          </w:hyperlink>
        </w:p>
        <w:p w14:paraId="6B47DC92" w14:textId="116A9F82" w:rsidR="00AD5D6C" w:rsidRDefault="00AD5D6C" w:rsidP="00845A91">
          <w:pPr>
            <w:pStyle w:val="TOC2"/>
            <w:tabs>
              <w:tab w:val="left" w:pos="3087"/>
              <w:tab w:val="right" w:leader="dot" w:pos="9350"/>
            </w:tabs>
            <w:bidi/>
            <w:rPr>
              <w:rFonts w:cstheme="minorBidi"/>
              <w:noProof/>
              <w:kern w:val="2"/>
              <w:sz w:val="24"/>
              <w:szCs w:val="24"/>
              <w14:ligatures w14:val="standardContextual"/>
            </w:rPr>
          </w:pPr>
          <w:hyperlink w:anchor="_Toc180166331" w:history="1">
            <w:r w:rsidRPr="00000BD5">
              <w:rPr>
                <w:rStyle w:val="Hyperlink"/>
                <w:rFonts w:ascii="Arial" w:hAnsi="Arial" w:cs="Arial"/>
                <w:b/>
                <w:bCs/>
                <w:noProof/>
                <w:rtl/>
              </w:rPr>
              <w:t>5.1.</w:t>
            </w:r>
            <w:r>
              <w:rPr>
                <w:rFonts w:cstheme="minorBidi"/>
                <w:noProof/>
                <w:kern w:val="2"/>
                <w:sz w:val="24"/>
                <w:szCs w:val="24"/>
                <w14:ligatures w14:val="standardContextual"/>
              </w:rPr>
              <w:tab/>
            </w:r>
            <w:r w:rsidRPr="00000BD5">
              <w:rPr>
                <w:rStyle w:val="Hyperlink"/>
                <w:rFonts w:ascii="Arial" w:hAnsi="Arial" w:cs="Arial" w:hint="eastAsia"/>
                <w:b/>
                <w:bCs/>
                <w:noProof/>
                <w:rtl/>
              </w:rPr>
              <w:t>حدود</w:t>
            </w:r>
            <w:r w:rsidRPr="00000BD5">
              <w:rPr>
                <w:rStyle w:val="Hyperlink"/>
                <w:rFonts w:ascii="Arial" w:hAnsi="Arial" w:cs="Arial"/>
                <w:b/>
                <w:bCs/>
                <w:noProof/>
                <w:rtl/>
              </w:rPr>
              <w:t xml:space="preserve"> </w:t>
            </w:r>
            <w:r w:rsidRPr="00000BD5">
              <w:rPr>
                <w:rStyle w:val="Hyperlink"/>
                <w:rFonts w:ascii="Arial" w:hAnsi="Arial" w:cs="Arial" w:hint="eastAsia"/>
                <w:b/>
                <w:bCs/>
                <w:noProof/>
                <w:rtl/>
              </w:rPr>
              <w:t>الدراسة</w:t>
            </w:r>
            <w:r w:rsidRPr="00000BD5">
              <w:rPr>
                <w:rStyle w:val="Hyperlink"/>
                <w:rFonts w:ascii="Arial" w:hAnsi="Arial" w:cs="Arial"/>
                <w:b/>
                <w:bCs/>
                <w:noProof/>
                <w:rtl/>
              </w:rPr>
              <w:t xml:space="preserve"> </w:t>
            </w:r>
            <w:r w:rsidRPr="00000BD5">
              <w:rPr>
                <w:rStyle w:val="Hyperlink"/>
                <w:rFonts w:ascii="Arial" w:hAnsi="Arial" w:cs="Arial" w:hint="eastAsia"/>
                <w:b/>
                <w:bCs/>
                <w:noProof/>
                <w:rtl/>
              </w:rPr>
              <w:t>والدراسات</w:t>
            </w:r>
            <w:r w:rsidRPr="00000BD5">
              <w:rPr>
                <w:rStyle w:val="Hyperlink"/>
                <w:rFonts w:ascii="Arial" w:hAnsi="Arial" w:cs="Arial"/>
                <w:b/>
                <w:bCs/>
                <w:noProof/>
                <w:rtl/>
              </w:rPr>
              <w:t xml:space="preserve"> </w:t>
            </w:r>
            <w:r w:rsidRPr="00000BD5">
              <w:rPr>
                <w:rStyle w:val="Hyperlink"/>
                <w:rFonts w:ascii="Arial" w:hAnsi="Arial" w:cs="Arial" w:hint="eastAsia"/>
                <w:b/>
                <w:bCs/>
                <w:noProof/>
                <w:rtl/>
              </w:rPr>
              <w:t>المستقبلية</w:t>
            </w:r>
            <w:r w:rsidRPr="00000BD5">
              <w:rPr>
                <w:rStyle w:val="Hyperlink"/>
                <w:rFonts w:ascii="Arial" w:hAnsi="Arial" w:cs="Arial"/>
                <w:b/>
                <w:bCs/>
                <w:noProof/>
                <w:rtl/>
              </w:rPr>
              <w:t>:</w:t>
            </w:r>
            <w:r>
              <w:rPr>
                <w:noProof/>
                <w:webHidden/>
              </w:rPr>
              <w:tab/>
            </w:r>
            <w:r>
              <w:rPr>
                <w:rStyle w:val="Hyperlink"/>
                <w:noProof/>
                <w:rtl/>
              </w:rPr>
              <w:fldChar w:fldCharType="begin"/>
            </w:r>
            <w:r>
              <w:rPr>
                <w:noProof/>
                <w:webHidden/>
              </w:rPr>
              <w:instrText xml:space="preserve"> PAGEREF _Toc180166331 \h </w:instrText>
            </w:r>
            <w:r>
              <w:rPr>
                <w:rStyle w:val="Hyperlink"/>
                <w:noProof/>
                <w:rtl/>
              </w:rPr>
            </w:r>
            <w:r>
              <w:rPr>
                <w:rStyle w:val="Hyperlink"/>
                <w:noProof/>
                <w:rtl/>
              </w:rPr>
              <w:fldChar w:fldCharType="separate"/>
            </w:r>
            <w:r>
              <w:rPr>
                <w:noProof/>
                <w:webHidden/>
              </w:rPr>
              <w:t>41</w:t>
            </w:r>
            <w:r>
              <w:rPr>
                <w:rStyle w:val="Hyperlink"/>
                <w:noProof/>
                <w:rtl/>
              </w:rPr>
              <w:fldChar w:fldCharType="end"/>
            </w:r>
          </w:hyperlink>
        </w:p>
        <w:p w14:paraId="3EE5B424" w14:textId="74FAFF54" w:rsidR="00AD5D6C" w:rsidRDefault="00AD5D6C" w:rsidP="00845A91">
          <w:pPr>
            <w:pStyle w:val="TOC2"/>
            <w:tabs>
              <w:tab w:val="left" w:pos="1920"/>
              <w:tab w:val="right" w:leader="dot" w:pos="9350"/>
            </w:tabs>
            <w:bidi/>
            <w:rPr>
              <w:rFonts w:cstheme="minorBidi"/>
              <w:noProof/>
              <w:kern w:val="2"/>
              <w:sz w:val="24"/>
              <w:szCs w:val="24"/>
              <w14:ligatures w14:val="standardContextual"/>
            </w:rPr>
          </w:pPr>
          <w:hyperlink w:anchor="_Toc180166332" w:history="1">
            <w:r w:rsidRPr="00000BD5">
              <w:rPr>
                <w:rStyle w:val="Hyperlink"/>
                <w:rFonts w:ascii="Arial" w:hAnsi="Arial" w:cs="Arial"/>
                <w:b/>
                <w:bCs/>
                <w:noProof/>
                <w:rtl/>
              </w:rPr>
              <w:t>5.2.</w:t>
            </w:r>
            <w:r>
              <w:rPr>
                <w:rFonts w:cstheme="minorBidi"/>
                <w:noProof/>
                <w:kern w:val="2"/>
                <w:sz w:val="24"/>
                <w:szCs w:val="24"/>
                <w14:ligatures w14:val="standardContextual"/>
              </w:rPr>
              <w:tab/>
            </w:r>
            <w:r w:rsidRPr="00000BD5">
              <w:rPr>
                <w:rStyle w:val="Hyperlink"/>
                <w:rFonts w:ascii="Arial" w:hAnsi="Arial" w:cs="Arial" w:hint="eastAsia"/>
                <w:b/>
                <w:bCs/>
                <w:noProof/>
                <w:rtl/>
              </w:rPr>
              <w:t>توصيات</w:t>
            </w:r>
            <w:r w:rsidRPr="00000BD5">
              <w:rPr>
                <w:rStyle w:val="Hyperlink"/>
                <w:rFonts w:ascii="Arial" w:hAnsi="Arial" w:cs="Arial"/>
                <w:b/>
                <w:bCs/>
                <w:noProof/>
                <w:rtl/>
              </w:rPr>
              <w:t xml:space="preserve"> </w:t>
            </w:r>
            <w:r w:rsidRPr="00000BD5">
              <w:rPr>
                <w:rStyle w:val="Hyperlink"/>
                <w:rFonts w:ascii="Arial" w:hAnsi="Arial" w:cs="Arial" w:hint="eastAsia"/>
                <w:b/>
                <w:bCs/>
                <w:noProof/>
                <w:rtl/>
              </w:rPr>
              <w:t>الدراسة</w:t>
            </w:r>
            <w:r w:rsidRPr="00000BD5">
              <w:rPr>
                <w:rStyle w:val="Hyperlink"/>
                <w:rFonts w:ascii="Arial" w:hAnsi="Arial" w:cs="Arial"/>
                <w:b/>
                <w:bCs/>
                <w:noProof/>
                <w:rtl/>
              </w:rPr>
              <w:t>:</w:t>
            </w:r>
            <w:r>
              <w:rPr>
                <w:noProof/>
                <w:webHidden/>
              </w:rPr>
              <w:tab/>
            </w:r>
            <w:r>
              <w:rPr>
                <w:rStyle w:val="Hyperlink"/>
                <w:noProof/>
                <w:rtl/>
              </w:rPr>
              <w:fldChar w:fldCharType="begin"/>
            </w:r>
            <w:r>
              <w:rPr>
                <w:noProof/>
                <w:webHidden/>
              </w:rPr>
              <w:instrText xml:space="preserve"> PAGEREF _Toc180166332 \h </w:instrText>
            </w:r>
            <w:r>
              <w:rPr>
                <w:rStyle w:val="Hyperlink"/>
                <w:noProof/>
                <w:rtl/>
              </w:rPr>
            </w:r>
            <w:r>
              <w:rPr>
                <w:rStyle w:val="Hyperlink"/>
                <w:noProof/>
                <w:rtl/>
              </w:rPr>
              <w:fldChar w:fldCharType="separate"/>
            </w:r>
            <w:r>
              <w:rPr>
                <w:noProof/>
                <w:webHidden/>
              </w:rPr>
              <w:t>41</w:t>
            </w:r>
            <w:r>
              <w:rPr>
                <w:rStyle w:val="Hyperlink"/>
                <w:noProof/>
                <w:rtl/>
              </w:rPr>
              <w:fldChar w:fldCharType="end"/>
            </w:r>
          </w:hyperlink>
        </w:p>
        <w:p w14:paraId="0D3CA086" w14:textId="5B27B9E8" w:rsidR="00AD5D6C" w:rsidRDefault="00AD5D6C" w:rsidP="00845A91">
          <w:pPr>
            <w:pStyle w:val="TOC2"/>
            <w:tabs>
              <w:tab w:val="left" w:pos="1200"/>
              <w:tab w:val="right" w:leader="dot" w:pos="9350"/>
            </w:tabs>
            <w:bidi/>
            <w:rPr>
              <w:rFonts w:cstheme="minorBidi"/>
              <w:noProof/>
              <w:kern w:val="2"/>
              <w:sz w:val="24"/>
              <w:szCs w:val="24"/>
              <w14:ligatures w14:val="standardContextual"/>
            </w:rPr>
          </w:pPr>
          <w:hyperlink w:anchor="_Toc180166333" w:history="1">
            <w:r w:rsidRPr="00000BD5">
              <w:rPr>
                <w:rStyle w:val="Hyperlink"/>
                <w:rFonts w:ascii="Arial" w:hAnsi="Arial" w:cs="Arial"/>
                <w:b/>
                <w:bCs/>
                <w:noProof/>
                <w:rtl/>
              </w:rPr>
              <w:t>5.3.</w:t>
            </w:r>
            <w:r>
              <w:rPr>
                <w:rFonts w:cstheme="minorBidi"/>
                <w:noProof/>
                <w:kern w:val="2"/>
                <w:sz w:val="24"/>
                <w:szCs w:val="24"/>
                <w14:ligatures w14:val="standardContextual"/>
              </w:rPr>
              <w:tab/>
            </w:r>
            <w:r w:rsidRPr="00000BD5">
              <w:rPr>
                <w:rStyle w:val="Hyperlink"/>
                <w:rFonts w:ascii="Arial" w:hAnsi="Arial" w:cs="Arial" w:hint="eastAsia"/>
                <w:b/>
                <w:bCs/>
                <w:noProof/>
                <w:rtl/>
              </w:rPr>
              <w:t>الخاتمة</w:t>
            </w:r>
            <w:r w:rsidRPr="00000BD5">
              <w:rPr>
                <w:rStyle w:val="Hyperlink"/>
                <w:rFonts w:ascii="Arial" w:hAnsi="Arial" w:cs="Arial"/>
                <w:b/>
                <w:bCs/>
                <w:noProof/>
                <w:rtl/>
              </w:rPr>
              <w:t>:</w:t>
            </w:r>
            <w:r>
              <w:rPr>
                <w:noProof/>
                <w:webHidden/>
              </w:rPr>
              <w:tab/>
            </w:r>
            <w:r>
              <w:rPr>
                <w:rStyle w:val="Hyperlink"/>
                <w:noProof/>
                <w:rtl/>
              </w:rPr>
              <w:fldChar w:fldCharType="begin"/>
            </w:r>
            <w:r>
              <w:rPr>
                <w:noProof/>
                <w:webHidden/>
              </w:rPr>
              <w:instrText xml:space="preserve"> PAGEREF _Toc180166333 \h </w:instrText>
            </w:r>
            <w:r>
              <w:rPr>
                <w:rStyle w:val="Hyperlink"/>
                <w:noProof/>
                <w:rtl/>
              </w:rPr>
            </w:r>
            <w:r>
              <w:rPr>
                <w:rStyle w:val="Hyperlink"/>
                <w:noProof/>
                <w:rtl/>
              </w:rPr>
              <w:fldChar w:fldCharType="separate"/>
            </w:r>
            <w:r>
              <w:rPr>
                <w:noProof/>
                <w:webHidden/>
              </w:rPr>
              <w:t>41</w:t>
            </w:r>
            <w:r>
              <w:rPr>
                <w:rStyle w:val="Hyperlink"/>
                <w:noProof/>
                <w:rtl/>
              </w:rPr>
              <w:fldChar w:fldCharType="end"/>
            </w:r>
          </w:hyperlink>
        </w:p>
        <w:p w14:paraId="69E6E72E" w14:textId="6BDC4812" w:rsidR="00AD5D6C" w:rsidRDefault="00AD5D6C" w:rsidP="00845A91">
          <w:pPr>
            <w:pStyle w:val="TOC1"/>
            <w:rPr>
              <w:rFonts w:cstheme="minorBidi"/>
              <w:noProof/>
              <w:kern w:val="2"/>
              <w:sz w:val="24"/>
              <w:szCs w:val="24"/>
              <w14:ligatures w14:val="standardContextual"/>
            </w:rPr>
          </w:pPr>
          <w:hyperlink w:anchor="_Toc180166334" w:history="1">
            <w:r w:rsidRPr="00000BD5">
              <w:rPr>
                <w:rStyle w:val="Hyperlink"/>
                <w:rFonts w:ascii="Arial" w:eastAsia="Times New Roman" w:hAnsi="Arial" w:cs="Arial" w:hint="eastAsia"/>
                <w:b/>
                <w:bCs/>
                <w:noProof/>
                <w:rtl/>
              </w:rPr>
              <w:t>قائمة</w:t>
            </w:r>
            <w:r w:rsidRPr="00000BD5">
              <w:rPr>
                <w:rStyle w:val="Hyperlink"/>
                <w:rFonts w:ascii="Arial" w:eastAsia="Times New Roman" w:hAnsi="Arial" w:cs="Arial"/>
                <w:b/>
                <w:bCs/>
                <w:noProof/>
                <w:rtl/>
              </w:rPr>
              <w:t xml:space="preserve"> </w:t>
            </w:r>
            <w:r w:rsidRPr="00000BD5">
              <w:rPr>
                <w:rStyle w:val="Hyperlink"/>
                <w:rFonts w:ascii="Arial" w:eastAsia="Times New Roman" w:hAnsi="Arial" w:cs="Arial" w:hint="eastAsia"/>
                <w:b/>
                <w:bCs/>
                <w:noProof/>
                <w:rtl/>
              </w:rPr>
              <w:t>المراجع</w:t>
            </w:r>
            <w:r>
              <w:rPr>
                <w:noProof/>
                <w:webHidden/>
              </w:rPr>
              <w:tab/>
            </w:r>
            <w:r>
              <w:rPr>
                <w:rStyle w:val="Hyperlink"/>
                <w:noProof/>
                <w:rtl/>
              </w:rPr>
              <w:fldChar w:fldCharType="begin"/>
            </w:r>
            <w:r>
              <w:rPr>
                <w:noProof/>
                <w:webHidden/>
              </w:rPr>
              <w:instrText xml:space="preserve"> PAGEREF _Toc180166334 \h </w:instrText>
            </w:r>
            <w:r>
              <w:rPr>
                <w:rStyle w:val="Hyperlink"/>
                <w:noProof/>
                <w:rtl/>
              </w:rPr>
            </w:r>
            <w:r>
              <w:rPr>
                <w:rStyle w:val="Hyperlink"/>
                <w:noProof/>
                <w:rtl/>
              </w:rPr>
              <w:fldChar w:fldCharType="separate"/>
            </w:r>
            <w:r>
              <w:rPr>
                <w:noProof/>
                <w:webHidden/>
              </w:rPr>
              <w:t>42</w:t>
            </w:r>
            <w:r>
              <w:rPr>
                <w:rStyle w:val="Hyperlink"/>
                <w:noProof/>
                <w:rtl/>
              </w:rPr>
              <w:fldChar w:fldCharType="end"/>
            </w:r>
          </w:hyperlink>
        </w:p>
        <w:p w14:paraId="147D2A77" w14:textId="5A3FB9E2" w:rsidR="008925A3" w:rsidRPr="00327F1D" w:rsidRDefault="008925A3" w:rsidP="00845A91">
          <w:pPr>
            <w:bidi/>
            <w:spacing w:line="276" w:lineRule="auto"/>
            <w:rPr>
              <w:rFonts w:ascii="Arial" w:hAnsi="Arial" w:cs="Arial"/>
              <w:sz w:val="24"/>
              <w:szCs w:val="24"/>
            </w:rPr>
          </w:pPr>
          <w:r w:rsidRPr="00327F1D">
            <w:rPr>
              <w:rFonts w:ascii="Arial" w:hAnsi="Arial" w:cs="Arial"/>
              <w:noProof/>
              <w:sz w:val="24"/>
              <w:szCs w:val="24"/>
            </w:rPr>
            <w:fldChar w:fldCharType="end"/>
          </w:r>
        </w:p>
      </w:sdtContent>
    </w:sdt>
    <w:p w14:paraId="6D33266E" w14:textId="77777777" w:rsidR="008925A3" w:rsidRPr="00905533" w:rsidRDefault="008925A3" w:rsidP="00C253C8">
      <w:pPr>
        <w:bidi/>
        <w:spacing w:line="360" w:lineRule="auto"/>
        <w:rPr>
          <w:rFonts w:ascii="Arial" w:eastAsia="Calibri" w:hAnsi="Arial" w:cs="Arial"/>
          <w:sz w:val="36"/>
          <w:szCs w:val="36"/>
          <w:lang w:bidi="ar-EG"/>
        </w:rPr>
      </w:pPr>
    </w:p>
    <w:p w14:paraId="13197AB3" w14:textId="77777777" w:rsidR="00541480" w:rsidRDefault="00541480" w:rsidP="00541480">
      <w:pPr>
        <w:bidi/>
        <w:spacing w:line="256" w:lineRule="auto"/>
        <w:jc w:val="center"/>
        <w:rPr>
          <w:rFonts w:asciiTheme="majorBidi" w:eastAsia="Calibri" w:hAnsiTheme="majorBidi" w:cstheme="majorBidi"/>
          <w:b/>
          <w:bCs/>
          <w:sz w:val="36"/>
          <w:szCs w:val="36"/>
          <w:rtl/>
          <w:lang w:bidi="ar-EG"/>
        </w:rPr>
      </w:pPr>
    </w:p>
    <w:p w14:paraId="28F72F9C" w14:textId="77777777" w:rsidR="00541480" w:rsidRDefault="00541480" w:rsidP="00541480">
      <w:pPr>
        <w:bidi/>
        <w:spacing w:line="256" w:lineRule="auto"/>
        <w:jc w:val="center"/>
        <w:rPr>
          <w:rFonts w:asciiTheme="majorBidi" w:eastAsia="Calibri" w:hAnsiTheme="majorBidi" w:cstheme="majorBidi"/>
          <w:b/>
          <w:bCs/>
          <w:sz w:val="36"/>
          <w:szCs w:val="36"/>
          <w:rtl/>
          <w:lang w:bidi="ar-EG"/>
        </w:rPr>
      </w:pPr>
    </w:p>
    <w:p w14:paraId="0BE3E35C" w14:textId="77777777" w:rsidR="00541480" w:rsidRDefault="00541480" w:rsidP="00541480">
      <w:pPr>
        <w:bidi/>
        <w:spacing w:line="256" w:lineRule="auto"/>
        <w:jc w:val="center"/>
        <w:rPr>
          <w:rFonts w:asciiTheme="majorBidi" w:eastAsia="Calibri" w:hAnsiTheme="majorBidi" w:cstheme="majorBidi"/>
          <w:b/>
          <w:bCs/>
          <w:sz w:val="36"/>
          <w:szCs w:val="36"/>
          <w:rtl/>
          <w:lang w:bidi="ar-EG"/>
        </w:rPr>
      </w:pPr>
    </w:p>
    <w:p w14:paraId="524AA0C8" w14:textId="77777777" w:rsidR="00541480" w:rsidRDefault="00541480" w:rsidP="00541480">
      <w:pPr>
        <w:bidi/>
        <w:spacing w:line="256" w:lineRule="auto"/>
        <w:jc w:val="center"/>
        <w:rPr>
          <w:rFonts w:asciiTheme="majorBidi" w:eastAsia="Calibri" w:hAnsiTheme="majorBidi" w:cstheme="majorBidi"/>
          <w:b/>
          <w:bCs/>
          <w:sz w:val="36"/>
          <w:szCs w:val="36"/>
          <w:rtl/>
          <w:lang w:bidi="ar-EG"/>
        </w:rPr>
      </w:pPr>
    </w:p>
    <w:p w14:paraId="68109523" w14:textId="77777777" w:rsidR="00541480" w:rsidRDefault="00541480" w:rsidP="00541480">
      <w:pPr>
        <w:bidi/>
        <w:spacing w:line="256" w:lineRule="auto"/>
        <w:jc w:val="center"/>
        <w:rPr>
          <w:rFonts w:asciiTheme="majorBidi" w:eastAsia="Calibri" w:hAnsiTheme="majorBidi" w:cstheme="majorBidi"/>
          <w:b/>
          <w:bCs/>
          <w:sz w:val="36"/>
          <w:szCs w:val="36"/>
          <w:rtl/>
          <w:lang w:bidi="ar-EG"/>
        </w:rPr>
      </w:pPr>
    </w:p>
    <w:p w14:paraId="407E34E9" w14:textId="77777777" w:rsidR="00541480" w:rsidRDefault="00541480" w:rsidP="00541480">
      <w:pPr>
        <w:bidi/>
        <w:spacing w:line="256" w:lineRule="auto"/>
        <w:jc w:val="center"/>
        <w:rPr>
          <w:rFonts w:asciiTheme="majorBidi" w:eastAsia="Calibri" w:hAnsiTheme="majorBidi" w:cstheme="majorBidi"/>
          <w:b/>
          <w:bCs/>
          <w:sz w:val="36"/>
          <w:szCs w:val="36"/>
          <w:rtl/>
          <w:lang w:bidi="ar-EG"/>
        </w:rPr>
      </w:pPr>
    </w:p>
    <w:p w14:paraId="2DAAB31E" w14:textId="77777777" w:rsidR="00541480" w:rsidRDefault="00541480" w:rsidP="00541480">
      <w:pPr>
        <w:bidi/>
        <w:spacing w:line="256" w:lineRule="auto"/>
        <w:jc w:val="center"/>
        <w:rPr>
          <w:rFonts w:asciiTheme="majorBidi" w:eastAsia="Calibri" w:hAnsiTheme="majorBidi" w:cstheme="majorBidi"/>
          <w:b/>
          <w:bCs/>
          <w:sz w:val="36"/>
          <w:szCs w:val="36"/>
          <w:rtl/>
          <w:lang w:bidi="ar-EG"/>
        </w:rPr>
      </w:pPr>
    </w:p>
    <w:p w14:paraId="6FA2BF20" w14:textId="77777777" w:rsidR="00541480" w:rsidRDefault="00541480" w:rsidP="00541480">
      <w:pPr>
        <w:bidi/>
        <w:spacing w:line="256" w:lineRule="auto"/>
        <w:jc w:val="center"/>
        <w:rPr>
          <w:rFonts w:asciiTheme="majorBidi" w:eastAsia="Calibri" w:hAnsiTheme="majorBidi" w:cstheme="majorBidi"/>
          <w:b/>
          <w:bCs/>
          <w:sz w:val="36"/>
          <w:szCs w:val="36"/>
          <w:rtl/>
          <w:lang w:bidi="ar-EG"/>
        </w:rPr>
      </w:pPr>
    </w:p>
    <w:p w14:paraId="62261D0E" w14:textId="77777777" w:rsidR="00541480" w:rsidRDefault="00541480" w:rsidP="00541480">
      <w:pPr>
        <w:bidi/>
        <w:spacing w:line="256" w:lineRule="auto"/>
        <w:jc w:val="center"/>
        <w:rPr>
          <w:rFonts w:asciiTheme="majorBidi" w:eastAsia="Calibri" w:hAnsiTheme="majorBidi" w:cstheme="majorBidi"/>
          <w:b/>
          <w:bCs/>
          <w:sz w:val="36"/>
          <w:szCs w:val="36"/>
          <w:rtl/>
          <w:lang w:bidi="ar-EG"/>
        </w:rPr>
      </w:pPr>
    </w:p>
    <w:p w14:paraId="4312E8E4" w14:textId="518B2563" w:rsidR="00541480" w:rsidRPr="00541480" w:rsidRDefault="00B1731C" w:rsidP="00541480">
      <w:pPr>
        <w:bidi/>
        <w:spacing w:line="256" w:lineRule="auto"/>
        <w:jc w:val="center"/>
        <w:rPr>
          <w:rFonts w:asciiTheme="majorBidi" w:eastAsia="Calibri" w:hAnsiTheme="majorBidi" w:cstheme="majorBidi"/>
          <w:b/>
          <w:bCs/>
          <w:sz w:val="36"/>
          <w:szCs w:val="36"/>
          <w:rtl/>
          <w:lang w:bidi="ar-EG"/>
        </w:rPr>
      </w:pPr>
      <w:r w:rsidRPr="00B1731C">
        <w:rPr>
          <w:rFonts w:asciiTheme="majorBidi" w:eastAsia="Calibri" w:hAnsiTheme="majorBidi" w:cstheme="majorBidi"/>
          <w:b/>
          <w:bCs/>
          <w:sz w:val="36"/>
          <w:szCs w:val="36"/>
          <w:rtl/>
          <w:lang w:bidi="ar-EG"/>
        </w:rPr>
        <w:lastRenderedPageBreak/>
        <w:t>جدول الأشكال</w:t>
      </w:r>
    </w:p>
    <w:tbl>
      <w:tblPr>
        <w:tblStyle w:val="TableGrid"/>
        <w:bidiVisual/>
        <w:tblW w:w="0" w:type="auto"/>
        <w:tblInd w:w="421" w:type="dxa"/>
        <w:tblLook w:val="04A0" w:firstRow="1" w:lastRow="0" w:firstColumn="1" w:lastColumn="0" w:noHBand="0" w:noVBand="1"/>
      </w:tblPr>
      <w:tblGrid>
        <w:gridCol w:w="1568"/>
        <w:gridCol w:w="5245"/>
        <w:gridCol w:w="1690"/>
      </w:tblGrid>
      <w:tr w:rsidR="00541480" w14:paraId="4E52B1C7" w14:textId="77777777" w:rsidTr="00AB143C">
        <w:trPr>
          <w:trHeight w:val="569"/>
        </w:trPr>
        <w:tc>
          <w:tcPr>
            <w:tcW w:w="1568" w:type="dxa"/>
            <w:tcBorders>
              <w:top w:val="single" w:sz="8" w:space="0" w:color="auto"/>
              <w:left w:val="single" w:sz="8" w:space="0" w:color="auto"/>
              <w:bottom w:val="single" w:sz="8" w:space="0" w:color="auto"/>
              <w:right w:val="single" w:sz="8" w:space="0" w:color="auto"/>
            </w:tcBorders>
            <w:shd w:val="clear" w:color="auto" w:fill="8EAADB" w:themeFill="accent1" w:themeFillTint="99"/>
          </w:tcPr>
          <w:p w14:paraId="477D5DFA" w14:textId="77777777" w:rsidR="00541480" w:rsidRPr="000E62E6" w:rsidRDefault="00541480" w:rsidP="00AB143C">
            <w:pPr>
              <w:bidi/>
              <w:spacing w:line="256" w:lineRule="auto"/>
              <w:jc w:val="center"/>
              <w:rPr>
                <w:rFonts w:asciiTheme="minorBidi" w:eastAsia="Calibri" w:hAnsiTheme="minorBidi" w:cstheme="minorBidi"/>
                <w:b/>
                <w:bCs/>
                <w:sz w:val="28"/>
                <w:szCs w:val="28"/>
                <w:rtl/>
              </w:rPr>
            </w:pPr>
            <w:r w:rsidRPr="000E62E6">
              <w:rPr>
                <w:rFonts w:asciiTheme="minorBidi" w:eastAsia="Calibri" w:hAnsiTheme="minorBidi" w:cstheme="minorBidi"/>
                <w:b/>
                <w:bCs/>
                <w:sz w:val="28"/>
                <w:szCs w:val="28"/>
                <w:rtl/>
              </w:rPr>
              <w:t>رقم الصفحة</w:t>
            </w:r>
          </w:p>
        </w:tc>
        <w:tc>
          <w:tcPr>
            <w:tcW w:w="5245" w:type="dxa"/>
            <w:tcBorders>
              <w:top w:val="single" w:sz="8" w:space="0" w:color="auto"/>
              <w:left w:val="single" w:sz="8" w:space="0" w:color="auto"/>
              <w:bottom w:val="single" w:sz="8" w:space="0" w:color="auto"/>
              <w:right w:val="single" w:sz="8" w:space="0" w:color="auto"/>
            </w:tcBorders>
            <w:shd w:val="clear" w:color="auto" w:fill="8EAADB" w:themeFill="accent1" w:themeFillTint="99"/>
          </w:tcPr>
          <w:p w14:paraId="2F8B0FEC" w14:textId="77777777" w:rsidR="00541480" w:rsidRPr="000E62E6" w:rsidRDefault="00541480" w:rsidP="00AB143C">
            <w:pPr>
              <w:bidi/>
              <w:spacing w:line="256" w:lineRule="auto"/>
              <w:jc w:val="center"/>
              <w:rPr>
                <w:rFonts w:asciiTheme="minorBidi" w:eastAsia="Calibri" w:hAnsiTheme="minorBidi" w:cstheme="minorBidi"/>
                <w:b/>
                <w:bCs/>
                <w:sz w:val="28"/>
                <w:szCs w:val="28"/>
                <w:rtl/>
              </w:rPr>
            </w:pPr>
            <w:r w:rsidRPr="000E62E6">
              <w:rPr>
                <w:rFonts w:asciiTheme="minorBidi" w:eastAsia="Calibri" w:hAnsiTheme="minorBidi" w:cstheme="minorBidi"/>
                <w:b/>
                <w:bCs/>
                <w:sz w:val="28"/>
                <w:szCs w:val="28"/>
                <w:rtl/>
              </w:rPr>
              <w:t>عنوان الشكل</w:t>
            </w:r>
          </w:p>
        </w:tc>
        <w:tc>
          <w:tcPr>
            <w:tcW w:w="1690" w:type="dxa"/>
            <w:tcBorders>
              <w:top w:val="single" w:sz="8" w:space="0" w:color="auto"/>
              <w:left w:val="single" w:sz="8" w:space="0" w:color="auto"/>
              <w:bottom w:val="single" w:sz="8" w:space="0" w:color="auto"/>
              <w:right w:val="single" w:sz="8" w:space="0" w:color="auto"/>
            </w:tcBorders>
            <w:shd w:val="clear" w:color="auto" w:fill="8EAADB" w:themeFill="accent1" w:themeFillTint="99"/>
          </w:tcPr>
          <w:p w14:paraId="04EE8AE2" w14:textId="77777777" w:rsidR="00541480" w:rsidRPr="000E62E6" w:rsidRDefault="00541480" w:rsidP="00AB143C">
            <w:pPr>
              <w:bidi/>
              <w:spacing w:line="256" w:lineRule="auto"/>
              <w:jc w:val="center"/>
              <w:rPr>
                <w:rFonts w:asciiTheme="minorBidi" w:eastAsia="Calibri" w:hAnsiTheme="minorBidi" w:cstheme="minorBidi"/>
                <w:b/>
                <w:bCs/>
                <w:sz w:val="28"/>
                <w:szCs w:val="28"/>
                <w:rtl/>
              </w:rPr>
            </w:pPr>
            <w:r w:rsidRPr="000E62E6">
              <w:rPr>
                <w:rFonts w:asciiTheme="minorBidi" w:eastAsia="Calibri" w:hAnsiTheme="minorBidi" w:cstheme="minorBidi"/>
                <w:b/>
                <w:bCs/>
                <w:sz w:val="28"/>
                <w:szCs w:val="28"/>
                <w:rtl/>
              </w:rPr>
              <w:t>رقم الشكل</w:t>
            </w:r>
          </w:p>
        </w:tc>
      </w:tr>
      <w:tr w:rsidR="00541480" w14:paraId="558545AB" w14:textId="77777777" w:rsidTr="00AB143C">
        <w:trPr>
          <w:trHeight w:val="847"/>
        </w:trPr>
        <w:tc>
          <w:tcPr>
            <w:tcW w:w="1568" w:type="dxa"/>
            <w:tcBorders>
              <w:top w:val="single" w:sz="8" w:space="0" w:color="auto"/>
            </w:tcBorders>
          </w:tcPr>
          <w:p w14:paraId="557B098A" w14:textId="77777777" w:rsidR="00541480" w:rsidRPr="000E62E6" w:rsidRDefault="00541480" w:rsidP="00AB143C">
            <w:pPr>
              <w:bidi/>
              <w:spacing w:line="256" w:lineRule="auto"/>
              <w:jc w:val="center"/>
              <w:rPr>
                <w:rFonts w:asciiTheme="minorBidi" w:eastAsia="Calibri" w:hAnsiTheme="minorBidi"/>
                <w:sz w:val="28"/>
                <w:szCs w:val="28"/>
                <w:rtl/>
              </w:rPr>
            </w:pPr>
            <w:r>
              <w:rPr>
                <w:rFonts w:asciiTheme="minorBidi" w:eastAsia="Calibri" w:hAnsiTheme="minorBidi" w:hint="cs"/>
                <w:sz w:val="28"/>
                <w:szCs w:val="28"/>
                <w:rtl/>
              </w:rPr>
              <w:t>9</w:t>
            </w:r>
          </w:p>
        </w:tc>
        <w:tc>
          <w:tcPr>
            <w:tcW w:w="5245" w:type="dxa"/>
            <w:tcBorders>
              <w:top w:val="single" w:sz="8" w:space="0" w:color="auto"/>
            </w:tcBorders>
          </w:tcPr>
          <w:p w14:paraId="6C29E2B3" w14:textId="77777777" w:rsidR="00541480" w:rsidRPr="000E62E6" w:rsidRDefault="00541480" w:rsidP="00AB143C">
            <w:pPr>
              <w:bidi/>
              <w:spacing w:line="256" w:lineRule="auto"/>
              <w:jc w:val="center"/>
              <w:rPr>
                <w:rFonts w:asciiTheme="minorBidi" w:eastAsia="Calibri" w:hAnsiTheme="minorBidi" w:cstheme="minorBidi"/>
                <w:sz w:val="28"/>
                <w:szCs w:val="28"/>
                <w:rtl/>
              </w:rPr>
            </w:pPr>
            <w:r w:rsidRPr="000E62E6">
              <w:rPr>
                <w:rFonts w:asciiTheme="minorBidi" w:eastAsia="Calibri" w:hAnsiTheme="minorBidi" w:cstheme="minorBidi"/>
                <w:sz w:val="28"/>
                <w:szCs w:val="28"/>
                <w:rtl/>
              </w:rPr>
              <w:t>نموذج الدراسة، المصدر (الباحثة، 2024)</w:t>
            </w:r>
          </w:p>
        </w:tc>
        <w:tc>
          <w:tcPr>
            <w:tcW w:w="1690" w:type="dxa"/>
            <w:tcBorders>
              <w:top w:val="single" w:sz="8" w:space="0" w:color="auto"/>
            </w:tcBorders>
          </w:tcPr>
          <w:p w14:paraId="1DEAD8A0" w14:textId="77777777" w:rsidR="00541480" w:rsidRPr="000E62E6" w:rsidRDefault="00541480" w:rsidP="00AB143C">
            <w:pPr>
              <w:bidi/>
              <w:spacing w:line="256" w:lineRule="auto"/>
              <w:jc w:val="center"/>
              <w:rPr>
                <w:rFonts w:asciiTheme="minorBidi" w:eastAsia="Calibri" w:hAnsiTheme="minorBidi" w:cstheme="minorBidi"/>
                <w:sz w:val="28"/>
                <w:szCs w:val="28"/>
                <w:rtl/>
              </w:rPr>
            </w:pPr>
            <w:r>
              <w:rPr>
                <w:rFonts w:asciiTheme="minorBidi" w:eastAsia="Calibri" w:hAnsiTheme="minorBidi" w:cstheme="minorBidi" w:hint="cs"/>
                <w:sz w:val="28"/>
                <w:szCs w:val="28"/>
                <w:rtl/>
              </w:rPr>
              <w:t>ا</w:t>
            </w:r>
            <w:r w:rsidRPr="000E62E6">
              <w:rPr>
                <w:rFonts w:asciiTheme="minorBidi" w:eastAsia="Calibri" w:hAnsiTheme="minorBidi" w:cstheme="minorBidi"/>
                <w:sz w:val="28"/>
                <w:szCs w:val="28"/>
                <w:rtl/>
              </w:rPr>
              <w:t>لشكل 1</w:t>
            </w:r>
          </w:p>
        </w:tc>
      </w:tr>
      <w:tr w:rsidR="00541480" w14:paraId="0953E93B" w14:textId="77777777" w:rsidTr="00AB143C">
        <w:trPr>
          <w:trHeight w:val="830"/>
        </w:trPr>
        <w:tc>
          <w:tcPr>
            <w:tcW w:w="1568" w:type="dxa"/>
          </w:tcPr>
          <w:p w14:paraId="74CE9F43" w14:textId="77777777" w:rsidR="00541480" w:rsidRPr="000E62E6" w:rsidRDefault="00541480" w:rsidP="00AB143C">
            <w:pPr>
              <w:bidi/>
              <w:spacing w:line="256" w:lineRule="auto"/>
              <w:jc w:val="center"/>
              <w:rPr>
                <w:rFonts w:asciiTheme="minorBidi" w:eastAsia="Calibri" w:hAnsiTheme="minorBidi"/>
                <w:sz w:val="28"/>
                <w:szCs w:val="28"/>
                <w:rtl/>
              </w:rPr>
            </w:pPr>
            <w:r>
              <w:rPr>
                <w:rFonts w:asciiTheme="minorBidi" w:eastAsia="Calibri" w:hAnsiTheme="minorBidi" w:hint="cs"/>
                <w:sz w:val="28"/>
                <w:szCs w:val="28"/>
                <w:rtl/>
              </w:rPr>
              <w:t>10</w:t>
            </w:r>
          </w:p>
        </w:tc>
        <w:tc>
          <w:tcPr>
            <w:tcW w:w="5245" w:type="dxa"/>
          </w:tcPr>
          <w:p w14:paraId="35C0CDFE" w14:textId="77777777" w:rsidR="00541480" w:rsidRPr="000E62E6" w:rsidRDefault="00541480" w:rsidP="00AB143C">
            <w:pPr>
              <w:bidi/>
              <w:spacing w:line="256" w:lineRule="auto"/>
              <w:jc w:val="center"/>
              <w:rPr>
                <w:rFonts w:asciiTheme="minorBidi" w:eastAsia="Calibri" w:hAnsiTheme="minorBidi" w:cstheme="minorBidi"/>
                <w:sz w:val="28"/>
                <w:szCs w:val="28"/>
                <w:rtl/>
              </w:rPr>
            </w:pPr>
            <w:r w:rsidRPr="000E62E6">
              <w:rPr>
                <w:rFonts w:asciiTheme="minorBidi" w:eastAsia="Calibri" w:hAnsiTheme="minorBidi" w:cstheme="minorBidi"/>
                <w:sz w:val="28"/>
                <w:szCs w:val="28"/>
                <w:rtl/>
              </w:rPr>
              <w:t>تصميم البحث للمشروع، المصدر (الباحثة، 2024)</w:t>
            </w:r>
          </w:p>
        </w:tc>
        <w:tc>
          <w:tcPr>
            <w:tcW w:w="1690" w:type="dxa"/>
          </w:tcPr>
          <w:p w14:paraId="40AB5E78" w14:textId="77777777" w:rsidR="00541480" w:rsidRPr="000E62E6" w:rsidRDefault="00541480" w:rsidP="00AB143C">
            <w:pPr>
              <w:bidi/>
              <w:spacing w:line="256" w:lineRule="auto"/>
              <w:jc w:val="center"/>
              <w:rPr>
                <w:rFonts w:asciiTheme="minorBidi" w:eastAsia="Calibri" w:hAnsiTheme="minorBidi"/>
                <w:sz w:val="28"/>
                <w:szCs w:val="28"/>
                <w:rtl/>
              </w:rPr>
            </w:pPr>
            <w:r>
              <w:rPr>
                <w:rFonts w:asciiTheme="minorBidi" w:eastAsia="Calibri" w:hAnsiTheme="minorBidi" w:hint="cs"/>
                <w:sz w:val="28"/>
                <w:szCs w:val="28"/>
                <w:rtl/>
              </w:rPr>
              <w:t>الشكل 2</w:t>
            </w:r>
          </w:p>
        </w:tc>
      </w:tr>
    </w:tbl>
    <w:p w14:paraId="7327226B" w14:textId="77777777" w:rsidR="00541480" w:rsidRPr="00470740" w:rsidRDefault="00541480" w:rsidP="00541480">
      <w:pPr>
        <w:bidi/>
        <w:spacing w:line="256" w:lineRule="auto"/>
        <w:jc w:val="center"/>
        <w:rPr>
          <w:rFonts w:asciiTheme="minorBidi" w:eastAsia="Calibri" w:hAnsiTheme="minorBidi"/>
          <w:b/>
          <w:bCs/>
          <w:sz w:val="32"/>
          <w:szCs w:val="32"/>
          <w:rtl/>
        </w:rPr>
      </w:pPr>
    </w:p>
    <w:p w14:paraId="70B1A5E5" w14:textId="6A363C66" w:rsidR="00B1731C" w:rsidRDefault="00B1731C" w:rsidP="00B1731C">
      <w:pPr>
        <w:bidi/>
        <w:spacing w:line="256" w:lineRule="auto"/>
        <w:jc w:val="center"/>
        <w:rPr>
          <w:rFonts w:asciiTheme="majorBidi" w:eastAsia="Calibri" w:hAnsiTheme="majorBidi" w:cstheme="majorBidi"/>
          <w:b/>
          <w:bCs/>
          <w:sz w:val="36"/>
          <w:szCs w:val="36"/>
          <w:rtl/>
          <w:lang w:bidi="ar-EG"/>
        </w:rPr>
      </w:pPr>
    </w:p>
    <w:p w14:paraId="3DB7F8C9" w14:textId="55D007CB" w:rsidR="00B1731C" w:rsidRDefault="00B1731C" w:rsidP="00B1731C">
      <w:pPr>
        <w:bidi/>
        <w:spacing w:line="256" w:lineRule="auto"/>
        <w:jc w:val="center"/>
        <w:rPr>
          <w:rFonts w:asciiTheme="majorBidi" w:eastAsia="Calibri" w:hAnsiTheme="majorBidi" w:cstheme="majorBidi"/>
          <w:b/>
          <w:bCs/>
          <w:sz w:val="36"/>
          <w:szCs w:val="36"/>
          <w:rtl/>
          <w:lang w:bidi="ar-EG"/>
        </w:rPr>
      </w:pPr>
    </w:p>
    <w:p w14:paraId="28C7C93E" w14:textId="5BC91F57" w:rsidR="00B1731C" w:rsidRPr="00B1731C" w:rsidRDefault="00B1731C" w:rsidP="00B1731C">
      <w:pPr>
        <w:bidi/>
        <w:spacing w:line="256" w:lineRule="auto"/>
        <w:jc w:val="center"/>
        <w:rPr>
          <w:rFonts w:asciiTheme="majorBidi" w:eastAsia="Calibri" w:hAnsiTheme="majorBidi" w:cstheme="majorBidi"/>
          <w:b/>
          <w:bCs/>
          <w:sz w:val="36"/>
          <w:szCs w:val="36"/>
          <w:rtl/>
          <w:lang w:bidi="ar-EG"/>
        </w:rPr>
      </w:pPr>
      <w:r>
        <w:rPr>
          <w:rFonts w:asciiTheme="majorBidi" w:eastAsia="Calibri" w:hAnsiTheme="majorBidi" w:cstheme="majorBidi" w:hint="cs"/>
          <w:b/>
          <w:bCs/>
          <w:sz w:val="36"/>
          <w:szCs w:val="36"/>
          <w:rtl/>
          <w:lang w:bidi="ar-EG"/>
        </w:rPr>
        <w:t>جدول الجداول</w:t>
      </w:r>
    </w:p>
    <w:p w14:paraId="2B548DE0" w14:textId="77777777" w:rsidR="008925A3" w:rsidRPr="00905533" w:rsidRDefault="008925A3" w:rsidP="008925A3">
      <w:pPr>
        <w:bidi/>
        <w:spacing w:line="256" w:lineRule="auto"/>
        <w:rPr>
          <w:rFonts w:ascii="Arial" w:eastAsia="Calibri" w:hAnsi="Arial" w:cs="Arial"/>
          <w:sz w:val="36"/>
          <w:szCs w:val="36"/>
          <w:rtl/>
          <w:lang w:bidi="ar-EG"/>
        </w:rPr>
      </w:pPr>
    </w:p>
    <w:p w14:paraId="65D3A38A" w14:textId="77777777" w:rsidR="008925A3" w:rsidRPr="00905533" w:rsidRDefault="008925A3" w:rsidP="008925A3">
      <w:pPr>
        <w:bidi/>
        <w:spacing w:line="256" w:lineRule="auto"/>
        <w:rPr>
          <w:rFonts w:ascii="Arial" w:eastAsia="Calibri" w:hAnsi="Arial" w:cs="Arial"/>
          <w:sz w:val="36"/>
          <w:szCs w:val="36"/>
          <w:rtl/>
          <w:lang w:bidi="ar-EG"/>
        </w:rPr>
      </w:pPr>
    </w:p>
    <w:p w14:paraId="68864F83" w14:textId="77777777" w:rsidR="008925A3" w:rsidRPr="00905533" w:rsidRDefault="008925A3" w:rsidP="008925A3">
      <w:pPr>
        <w:bidi/>
        <w:spacing w:line="256" w:lineRule="auto"/>
        <w:rPr>
          <w:rFonts w:ascii="Arial" w:eastAsia="Calibri" w:hAnsi="Arial" w:cs="Arial"/>
          <w:sz w:val="36"/>
          <w:szCs w:val="36"/>
          <w:rtl/>
          <w:lang w:bidi="ar-EG"/>
        </w:rPr>
      </w:pPr>
    </w:p>
    <w:p w14:paraId="03A55685" w14:textId="77777777" w:rsidR="008925A3" w:rsidRPr="00905533" w:rsidRDefault="008925A3" w:rsidP="008925A3">
      <w:pPr>
        <w:bidi/>
        <w:spacing w:line="256" w:lineRule="auto"/>
        <w:rPr>
          <w:rFonts w:ascii="Arial" w:eastAsia="Calibri" w:hAnsi="Arial" w:cs="Arial"/>
          <w:sz w:val="36"/>
          <w:szCs w:val="36"/>
          <w:rtl/>
          <w:lang w:bidi="ar-EG"/>
        </w:rPr>
      </w:pPr>
    </w:p>
    <w:p w14:paraId="78F4DE71" w14:textId="77777777" w:rsidR="008925A3" w:rsidRPr="00905533" w:rsidRDefault="008925A3" w:rsidP="008925A3">
      <w:pPr>
        <w:bidi/>
        <w:spacing w:line="256" w:lineRule="auto"/>
        <w:rPr>
          <w:rFonts w:ascii="Arial" w:eastAsia="Calibri" w:hAnsi="Arial" w:cs="Arial"/>
          <w:sz w:val="36"/>
          <w:szCs w:val="36"/>
          <w:rtl/>
          <w:lang w:bidi="ar-EG"/>
        </w:rPr>
      </w:pPr>
    </w:p>
    <w:p w14:paraId="650682BE" w14:textId="77777777" w:rsidR="008925A3" w:rsidRPr="00905533" w:rsidRDefault="008925A3" w:rsidP="008925A3">
      <w:pPr>
        <w:bidi/>
        <w:spacing w:line="256" w:lineRule="auto"/>
        <w:rPr>
          <w:rFonts w:ascii="Arial" w:eastAsia="Calibri" w:hAnsi="Arial" w:cs="Arial"/>
          <w:sz w:val="36"/>
          <w:szCs w:val="36"/>
          <w:rtl/>
          <w:lang w:bidi="ar-EG"/>
        </w:rPr>
      </w:pPr>
    </w:p>
    <w:p w14:paraId="45D2B03B" w14:textId="4DC436A1" w:rsidR="008925A3" w:rsidRDefault="008925A3" w:rsidP="008925A3">
      <w:pPr>
        <w:bidi/>
        <w:spacing w:line="256" w:lineRule="auto"/>
        <w:rPr>
          <w:rFonts w:ascii="Arial" w:eastAsia="Calibri" w:hAnsi="Arial" w:cs="Arial"/>
          <w:sz w:val="36"/>
          <w:szCs w:val="36"/>
          <w:rtl/>
          <w:lang w:bidi="ar-EG"/>
        </w:rPr>
      </w:pPr>
    </w:p>
    <w:p w14:paraId="445892B7" w14:textId="15529055" w:rsidR="00B1731C" w:rsidRDefault="00B1731C" w:rsidP="00B1731C">
      <w:pPr>
        <w:bidi/>
        <w:spacing w:line="256" w:lineRule="auto"/>
        <w:rPr>
          <w:rFonts w:ascii="Arial" w:eastAsia="Calibri" w:hAnsi="Arial" w:cs="Arial"/>
          <w:sz w:val="36"/>
          <w:szCs w:val="36"/>
          <w:rtl/>
          <w:lang w:bidi="ar-EG"/>
        </w:rPr>
      </w:pPr>
    </w:p>
    <w:p w14:paraId="1B77DBC8" w14:textId="77777777" w:rsidR="00205CEF" w:rsidRDefault="00205CEF" w:rsidP="00205CEF">
      <w:pPr>
        <w:bidi/>
        <w:spacing w:line="256" w:lineRule="auto"/>
        <w:rPr>
          <w:rFonts w:ascii="Arial" w:eastAsia="Calibri" w:hAnsi="Arial" w:cs="Arial"/>
          <w:sz w:val="36"/>
          <w:szCs w:val="36"/>
          <w:rtl/>
          <w:lang w:bidi="ar-EG"/>
        </w:rPr>
      </w:pPr>
    </w:p>
    <w:p w14:paraId="01EDB616" w14:textId="77777777" w:rsidR="00541480" w:rsidRDefault="00541480" w:rsidP="00541480">
      <w:pPr>
        <w:bidi/>
        <w:spacing w:line="256" w:lineRule="auto"/>
        <w:rPr>
          <w:rFonts w:ascii="Arial" w:eastAsia="Calibri" w:hAnsi="Arial" w:cs="Arial"/>
          <w:sz w:val="36"/>
          <w:szCs w:val="36"/>
          <w:rtl/>
          <w:lang w:bidi="ar-EG"/>
        </w:rPr>
      </w:pPr>
    </w:p>
    <w:p w14:paraId="1E00C84E" w14:textId="77777777" w:rsidR="00541480" w:rsidRDefault="00541480" w:rsidP="00541480">
      <w:pPr>
        <w:bidi/>
        <w:spacing w:line="256" w:lineRule="auto"/>
        <w:rPr>
          <w:rFonts w:ascii="Arial" w:eastAsia="Calibri" w:hAnsi="Arial" w:cs="Arial"/>
          <w:sz w:val="36"/>
          <w:szCs w:val="36"/>
          <w:rtl/>
          <w:lang w:bidi="ar-EG"/>
        </w:rPr>
      </w:pPr>
    </w:p>
    <w:p w14:paraId="6BEADD23" w14:textId="77777777" w:rsidR="00541480" w:rsidRDefault="00541480" w:rsidP="00541480">
      <w:pPr>
        <w:bidi/>
        <w:spacing w:line="256" w:lineRule="auto"/>
        <w:rPr>
          <w:rFonts w:ascii="Arial" w:eastAsia="Calibri" w:hAnsi="Arial" w:cs="Arial"/>
          <w:sz w:val="36"/>
          <w:szCs w:val="36"/>
          <w:rtl/>
          <w:lang w:bidi="ar-EG"/>
        </w:rPr>
      </w:pPr>
    </w:p>
    <w:p w14:paraId="2816C565" w14:textId="77777777" w:rsidR="00541480" w:rsidRDefault="00541480" w:rsidP="00541480">
      <w:pPr>
        <w:bidi/>
        <w:spacing w:line="256" w:lineRule="auto"/>
        <w:rPr>
          <w:rFonts w:ascii="Arial" w:eastAsia="Calibri" w:hAnsi="Arial" w:cs="Arial"/>
          <w:sz w:val="36"/>
          <w:szCs w:val="36"/>
          <w:rtl/>
          <w:lang w:bidi="ar-EG"/>
        </w:rPr>
      </w:pPr>
    </w:p>
    <w:p w14:paraId="5DF1A400" w14:textId="77777777" w:rsidR="00541480" w:rsidRDefault="00541480" w:rsidP="00541480">
      <w:pPr>
        <w:bidi/>
        <w:spacing w:line="256" w:lineRule="auto"/>
        <w:rPr>
          <w:rFonts w:ascii="Arial" w:eastAsia="Calibri" w:hAnsi="Arial" w:cs="Arial"/>
          <w:sz w:val="36"/>
          <w:szCs w:val="36"/>
          <w:rtl/>
          <w:lang w:bidi="ar-EG"/>
        </w:rPr>
      </w:pPr>
    </w:p>
    <w:p w14:paraId="60CF49BE" w14:textId="77777777" w:rsidR="00541480" w:rsidRDefault="00541480" w:rsidP="00541480">
      <w:pPr>
        <w:bidi/>
        <w:spacing w:line="256" w:lineRule="auto"/>
        <w:rPr>
          <w:rFonts w:ascii="Arial" w:eastAsia="Calibri" w:hAnsi="Arial" w:cs="Arial"/>
          <w:sz w:val="36"/>
          <w:szCs w:val="36"/>
          <w:rtl/>
          <w:lang w:bidi="ar-EG"/>
        </w:rPr>
      </w:pPr>
    </w:p>
    <w:p w14:paraId="218B8239" w14:textId="77777777" w:rsidR="00541480" w:rsidRDefault="00541480" w:rsidP="00541480">
      <w:pPr>
        <w:bidi/>
        <w:spacing w:line="256" w:lineRule="auto"/>
        <w:rPr>
          <w:rFonts w:ascii="Arial" w:eastAsia="Calibri" w:hAnsi="Arial" w:cs="Arial"/>
          <w:sz w:val="36"/>
          <w:szCs w:val="36"/>
          <w:rtl/>
          <w:lang w:bidi="ar-EG"/>
        </w:rPr>
      </w:pPr>
    </w:p>
    <w:p w14:paraId="6D5FCAC9" w14:textId="77777777" w:rsidR="00541480" w:rsidRDefault="00541480" w:rsidP="00541480">
      <w:pPr>
        <w:bidi/>
        <w:spacing w:line="256" w:lineRule="auto"/>
        <w:rPr>
          <w:rFonts w:ascii="Arial" w:eastAsia="Calibri" w:hAnsi="Arial" w:cs="Arial"/>
          <w:sz w:val="36"/>
          <w:szCs w:val="36"/>
          <w:rtl/>
          <w:lang w:bidi="ar-EG"/>
        </w:rPr>
      </w:pPr>
    </w:p>
    <w:p w14:paraId="1720392F" w14:textId="77777777" w:rsidR="00541480" w:rsidRPr="00905533" w:rsidRDefault="00541480" w:rsidP="00541480">
      <w:pPr>
        <w:bidi/>
        <w:spacing w:line="256" w:lineRule="auto"/>
        <w:rPr>
          <w:rFonts w:ascii="Arial" w:eastAsia="Calibri" w:hAnsi="Arial" w:cs="Arial"/>
          <w:sz w:val="36"/>
          <w:szCs w:val="36"/>
          <w:rtl/>
          <w:lang w:bidi="ar-EG"/>
        </w:rPr>
      </w:pPr>
    </w:p>
    <w:p w14:paraId="3EBF8EEA" w14:textId="77777777" w:rsidR="008925A3" w:rsidRPr="00905533" w:rsidRDefault="008925A3" w:rsidP="008925A3">
      <w:pPr>
        <w:bidi/>
        <w:spacing w:line="256" w:lineRule="auto"/>
        <w:rPr>
          <w:rFonts w:ascii="Arial" w:eastAsia="Calibri" w:hAnsi="Arial" w:cs="Arial"/>
          <w:sz w:val="36"/>
          <w:szCs w:val="36"/>
          <w:rtl/>
          <w:lang w:bidi="ar-EG"/>
        </w:rPr>
      </w:pPr>
    </w:p>
    <w:p w14:paraId="55DA8BC9"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lang w:bidi="ar-EG"/>
        </w:rPr>
      </w:pPr>
      <w:bookmarkStart w:id="3" w:name="_Toc180166294"/>
      <w:r w:rsidRPr="00905533">
        <w:rPr>
          <w:rFonts w:ascii="Arial" w:eastAsia="Times New Roman" w:hAnsi="Arial" w:cs="Arial"/>
          <w:b/>
          <w:bCs/>
          <w:sz w:val="40"/>
          <w:szCs w:val="40"/>
          <w:rtl/>
          <w:lang w:bidi="ar-EG"/>
        </w:rPr>
        <w:t>الفصل الأول: الإطار العام للدراسة</w:t>
      </w:r>
      <w:bookmarkEnd w:id="3"/>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Pr="00905533" w:rsidRDefault="008925A3" w:rsidP="008925A3">
      <w:pPr>
        <w:bidi/>
        <w:spacing w:line="256" w:lineRule="auto"/>
        <w:rPr>
          <w:rFonts w:ascii="Arial" w:eastAsia="Calibri" w:hAnsi="Arial" w:cs="Arial"/>
          <w:sz w:val="36"/>
          <w:szCs w:val="36"/>
          <w:rtl/>
          <w:lang w:bidi="ar-EG"/>
        </w:rPr>
      </w:pPr>
    </w:p>
    <w:p w14:paraId="256F63DC" w14:textId="77777777" w:rsidR="008925A3" w:rsidRPr="00905533" w:rsidRDefault="008925A3" w:rsidP="008925A3">
      <w:pPr>
        <w:bidi/>
        <w:spacing w:line="256" w:lineRule="auto"/>
        <w:rPr>
          <w:rFonts w:ascii="Arial" w:eastAsia="Calibri" w:hAnsi="Arial" w:cs="Arial"/>
          <w:sz w:val="36"/>
          <w:szCs w:val="36"/>
          <w:rtl/>
          <w:lang w:bidi="ar-EG"/>
        </w:rPr>
      </w:pPr>
    </w:p>
    <w:p w14:paraId="3D56BEDF" w14:textId="77777777" w:rsidR="008925A3" w:rsidRPr="00905533" w:rsidRDefault="008925A3" w:rsidP="008925A3">
      <w:pPr>
        <w:bidi/>
        <w:spacing w:line="256" w:lineRule="auto"/>
        <w:rPr>
          <w:rFonts w:ascii="Arial" w:eastAsia="Calibri" w:hAnsi="Arial" w:cs="Arial"/>
          <w:sz w:val="36"/>
          <w:szCs w:val="36"/>
          <w:rtl/>
          <w:lang w:bidi="ar-EG"/>
        </w:rPr>
      </w:pPr>
    </w:p>
    <w:p w14:paraId="43E54395" w14:textId="77777777" w:rsidR="008925A3" w:rsidRPr="00905533" w:rsidRDefault="008925A3" w:rsidP="008925A3">
      <w:pPr>
        <w:bidi/>
        <w:spacing w:line="256" w:lineRule="auto"/>
        <w:rPr>
          <w:rFonts w:ascii="Arial" w:eastAsia="Calibri" w:hAnsi="Arial" w:cs="Arial"/>
          <w:sz w:val="36"/>
          <w:szCs w:val="36"/>
          <w:rtl/>
          <w:lang w:bidi="ar-EG"/>
        </w:rPr>
      </w:pPr>
    </w:p>
    <w:p w14:paraId="4D5E8B69" w14:textId="77777777" w:rsidR="008925A3" w:rsidRPr="00905533" w:rsidRDefault="008925A3" w:rsidP="008925A3">
      <w:pPr>
        <w:bidi/>
        <w:spacing w:line="256" w:lineRule="auto"/>
        <w:rPr>
          <w:rFonts w:ascii="Arial" w:eastAsia="Calibri" w:hAnsi="Arial" w:cs="Arial"/>
          <w:sz w:val="36"/>
          <w:szCs w:val="36"/>
          <w:rtl/>
          <w:lang w:bidi="ar-EG"/>
        </w:rPr>
      </w:pPr>
    </w:p>
    <w:p w14:paraId="1273684C" w14:textId="77777777" w:rsidR="008925A3" w:rsidRPr="00905533" w:rsidRDefault="008925A3" w:rsidP="008925A3">
      <w:pPr>
        <w:bidi/>
        <w:spacing w:line="256" w:lineRule="auto"/>
        <w:rPr>
          <w:rFonts w:ascii="Arial" w:eastAsia="Calibri" w:hAnsi="Arial" w:cs="Arial"/>
          <w:sz w:val="36"/>
          <w:szCs w:val="36"/>
          <w:rtl/>
          <w:lang w:bidi="ar-EG"/>
        </w:rPr>
      </w:pPr>
    </w:p>
    <w:p w14:paraId="7074E587" w14:textId="1501629B" w:rsidR="008925A3" w:rsidRDefault="008925A3" w:rsidP="008925A3">
      <w:pPr>
        <w:bidi/>
        <w:spacing w:line="256" w:lineRule="auto"/>
        <w:rPr>
          <w:rFonts w:ascii="Arial" w:eastAsia="Calibri" w:hAnsi="Arial" w:cs="Arial"/>
          <w:sz w:val="36"/>
          <w:szCs w:val="36"/>
          <w:rtl/>
          <w:lang w:bidi="ar-EG"/>
        </w:rPr>
      </w:pPr>
    </w:p>
    <w:p w14:paraId="71308BE7" w14:textId="6E741493" w:rsidR="00B1731C" w:rsidRDefault="00B1731C" w:rsidP="00B1731C">
      <w:pPr>
        <w:bidi/>
        <w:spacing w:line="256" w:lineRule="auto"/>
        <w:rPr>
          <w:rFonts w:ascii="Arial" w:eastAsia="Calibri" w:hAnsi="Arial" w:cs="Arial"/>
          <w:sz w:val="36"/>
          <w:szCs w:val="36"/>
          <w:rtl/>
          <w:lang w:bidi="ar-EG"/>
        </w:rPr>
      </w:pPr>
    </w:p>
    <w:p w14:paraId="66327FC5" w14:textId="4981EDF4" w:rsidR="00B1731C" w:rsidRDefault="00B1731C" w:rsidP="00B1731C">
      <w:pPr>
        <w:bidi/>
        <w:spacing w:line="256" w:lineRule="auto"/>
        <w:rPr>
          <w:rFonts w:ascii="Arial" w:eastAsia="Calibri" w:hAnsi="Arial" w:cs="Arial"/>
          <w:sz w:val="36"/>
          <w:szCs w:val="36"/>
          <w:rtl/>
          <w:lang w:bidi="ar-EG"/>
        </w:rPr>
      </w:pPr>
    </w:p>
    <w:p w14:paraId="18927E03" w14:textId="77777777" w:rsidR="00B1731C" w:rsidRPr="00905533" w:rsidRDefault="00B1731C" w:rsidP="00B1731C">
      <w:pPr>
        <w:bidi/>
        <w:spacing w:line="256" w:lineRule="auto"/>
        <w:rPr>
          <w:rFonts w:ascii="Arial" w:eastAsia="Calibri" w:hAnsi="Arial" w:cs="Arial"/>
          <w:sz w:val="36"/>
          <w:szCs w:val="36"/>
          <w:rtl/>
          <w:lang w:bidi="ar-EG"/>
        </w:rPr>
      </w:pPr>
    </w:p>
    <w:p w14:paraId="4F96558B"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4" w:name="_Toc180166295"/>
      <w:r w:rsidRPr="00905533">
        <w:rPr>
          <w:rFonts w:ascii="Arial" w:eastAsia="Times New Roman" w:hAnsi="Arial" w:cs="Arial"/>
          <w:b/>
          <w:bCs/>
          <w:sz w:val="32"/>
          <w:szCs w:val="32"/>
          <w:rtl/>
          <w:lang w:bidi="ar-EG"/>
        </w:rPr>
        <w:lastRenderedPageBreak/>
        <w:t>المقدمة:</w:t>
      </w:r>
      <w:bookmarkEnd w:id="4"/>
    </w:p>
    <w:p w14:paraId="6CA25B98" w14:textId="77777777" w:rsidR="008925A3" w:rsidRDefault="008925A3" w:rsidP="008925A3">
      <w:pPr>
        <w:bidi/>
        <w:spacing w:line="256" w:lineRule="auto"/>
        <w:rPr>
          <w:rFonts w:ascii="Arial" w:eastAsia="Calibri" w:hAnsi="Arial" w:cs="Arial"/>
          <w:sz w:val="28"/>
          <w:szCs w:val="28"/>
          <w:rtl/>
          <w:lang w:bidi="ar-EG"/>
        </w:rPr>
      </w:pPr>
    </w:p>
    <w:p w14:paraId="241CF574" w14:textId="77777777" w:rsidR="00A64FFF" w:rsidRPr="006A39CD" w:rsidRDefault="00A64FFF" w:rsidP="00A64FFF">
      <w:pPr>
        <w:bidi/>
        <w:spacing w:line="360" w:lineRule="auto"/>
        <w:jc w:val="both"/>
        <w:rPr>
          <w:rFonts w:asciiTheme="minorBidi" w:eastAsia="Calibri" w:hAnsiTheme="minorBidi"/>
          <w:sz w:val="28"/>
          <w:szCs w:val="28"/>
          <w:rtl/>
        </w:rPr>
      </w:pPr>
      <w:r w:rsidRPr="006A39CD">
        <w:rPr>
          <w:rFonts w:asciiTheme="minorBidi" w:hAnsiTheme="minorBidi"/>
          <w:sz w:val="28"/>
          <w:szCs w:val="28"/>
          <w:rtl/>
        </w:rPr>
        <w:t xml:space="preserve">تحتاج البنوك لمجموعة من الكوادر المختلفة لتغطية مهام البنوك وتختلف حسب أداء الموظفين. حيث يشير الأداء الى درجة تحقيق واتمام المهام المكونة لوظيفة الفرد فهو يعكس الكيفية التي يحقق او يشبع بها متطلبات الوظيفة (راوية حسن، 2004). ويرى البعض الاخر ان أداء الفرد هو عبارة عن السلوك والانجاز (فؤاد &amp; سمية، 2012). كما ان الموظفين المتحمسين يشاركون بفاعلية في عملهم ووظائفهم ويكونون أكثر استعدادا لتحمل المسؤوليات </w:t>
      </w:r>
      <w:r w:rsidRPr="006A39CD">
        <w:rPr>
          <w:rFonts w:asciiTheme="minorBidi" w:hAnsiTheme="minorBidi"/>
          <w:sz w:val="28"/>
          <w:szCs w:val="28"/>
        </w:rPr>
        <w:t>(</w:t>
      </w:r>
      <w:proofErr w:type="spellStart"/>
      <w:r w:rsidRPr="006A39CD">
        <w:rPr>
          <w:rFonts w:asciiTheme="minorBidi" w:hAnsiTheme="minorBidi"/>
          <w:sz w:val="28"/>
          <w:szCs w:val="28"/>
        </w:rPr>
        <w:t>Kuvaas</w:t>
      </w:r>
      <w:proofErr w:type="spellEnd"/>
      <w:r w:rsidRPr="006A39CD">
        <w:rPr>
          <w:rFonts w:asciiTheme="minorBidi" w:hAnsiTheme="minorBidi"/>
          <w:sz w:val="28"/>
          <w:szCs w:val="28"/>
        </w:rPr>
        <w:t xml:space="preserve"> &amp; </w:t>
      </w:r>
      <w:proofErr w:type="spellStart"/>
      <w:r w:rsidRPr="006A39CD">
        <w:rPr>
          <w:rFonts w:asciiTheme="minorBidi" w:hAnsiTheme="minorBidi"/>
          <w:sz w:val="28"/>
          <w:szCs w:val="28"/>
        </w:rPr>
        <w:t>Dysvik</w:t>
      </w:r>
      <w:proofErr w:type="spellEnd"/>
      <w:r w:rsidRPr="006A39CD">
        <w:rPr>
          <w:rFonts w:asciiTheme="minorBidi" w:hAnsiTheme="minorBidi"/>
          <w:sz w:val="28"/>
          <w:szCs w:val="28"/>
        </w:rPr>
        <w:t>, 2009)</w:t>
      </w:r>
      <w:r w:rsidRPr="006A39CD">
        <w:rPr>
          <w:rFonts w:asciiTheme="minorBidi" w:hAnsiTheme="minorBidi"/>
          <w:sz w:val="28"/>
          <w:szCs w:val="28"/>
          <w:rtl/>
        </w:rPr>
        <w:t>.</w:t>
      </w:r>
    </w:p>
    <w:p w14:paraId="0601351E" w14:textId="77777777" w:rsidR="00A64FFF" w:rsidRPr="006A39CD" w:rsidRDefault="00A64FFF" w:rsidP="00A64FFF">
      <w:pPr>
        <w:bidi/>
        <w:spacing w:line="360" w:lineRule="auto"/>
        <w:jc w:val="both"/>
        <w:rPr>
          <w:rFonts w:asciiTheme="minorBidi" w:eastAsia="Calibri" w:hAnsiTheme="minorBidi"/>
          <w:sz w:val="28"/>
          <w:szCs w:val="28"/>
          <w:rtl/>
        </w:rPr>
      </w:pPr>
      <w:r w:rsidRPr="006A39CD">
        <w:rPr>
          <w:rFonts w:asciiTheme="minorBidi" w:eastAsia="Calibri" w:hAnsiTheme="minorBidi"/>
          <w:sz w:val="28"/>
          <w:szCs w:val="28"/>
          <w:rtl/>
        </w:rPr>
        <w:t xml:space="preserve">تواجه البنوك والمصاريف مخاطر مختلفة يمكن تصنيفها الى ثلاث مجموعات؛ المالية مع كون مخاطر الائتمان أحد مكوناتها والتشغيلية والاستراتيجية </w:t>
      </w:r>
      <w:r w:rsidRPr="006A39CD">
        <w:rPr>
          <w:rFonts w:asciiTheme="minorBidi" w:eastAsia="Calibri" w:hAnsiTheme="minorBidi"/>
          <w:sz w:val="28"/>
          <w:szCs w:val="28"/>
        </w:rPr>
        <w:t>(Cornett &amp; Saunders, 2012)</w:t>
      </w:r>
      <w:r w:rsidRPr="006A39CD">
        <w:rPr>
          <w:rFonts w:asciiTheme="minorBidi" w:eastAsia="Calibri" w:hAnsiTheme="minorBidi"/>
          <w:sz w:val="28"/>
          <w:szCs w:val="28"/>
          <w:rtl/>
        </w:rPr>
        <w:t xml:space="preserve">. ولهذه المخاطر تأثير مختلف على أداء البنوك التجارية. ان حجم ومستوى الخسارة الناجمة عن مخاطر الائتمان مقارنة بمخاطر الائتمان الأخرى يعد شديدا للتسبب في فشل البنوك </w:t>
      </w:r>
      <w:r w:rsidRPr="006A39CD">
        <w:rPr>
          <w:rFonts w:asciiTheme="minorBidi" w:eastAsia="Calibri" w:hAnsiTheme="minorBidi"/>
          <w:sz w:val="28"/>
          <w:szCs w:val="28"/>
        </w:rPr>
        <w:t>(Morris, 2013)</w:t>
      </w:r>
      <w:r w:rsidRPr="006A39CD">
        <w:rPr>
          <w:rFonts w:asciiTheme="minorBidi" w:eastAsia="Calibri" w:hAnsiTheme="minorBidi"/>
          <w:sz w:val="28"/>
          <w:szCs w:val="28"/>
          <w:rtl/>
        </w:rPr>
        <w:t>.</w:t>
      </w:r>
    </w:p>
    <w:p w14:paraId="775F686E" w14:textId="77777777" w:rsidR="00A64FFF" w:rsidRPr="006A39CD" w:rsidRDefault="00A64FFF" w:rsidP="00A64FFF">
      <w:pPr>
        <w:bidi/>
        <w:spacing w:line="360" w:lineRule="auto"/>
        <w:jc w:val="both"/>
        <w:rPr>
          <w:rFonts w:asciiTheme="minorBidi" w:eastAsia="Calibri" w:hAnsiTheme="minorBidi"/>
          <w:sz w:val="28"/>
          <w:szCs w:val="28"/>
          <w:rtl/>
        </w:rPr>
      </w:pPr>
      <w:r w:rsidRPr="006A39CD">
        <w:rPr>
          <w:rFonts w:asciiTheme="minorBidi" w:eastAsia="Calibri" w:hAnsiTheme="minorBidi"/>
          <w:sz w:val="28"/>
          <w:szCs w:val="28"/>
          <w:rtl/>
        </w:rPr>
        <w:t xml:space="preserve">قد يكون الائتمان المقدم للمقترضين معرضا لخطر التخلف عن السداد بحيث أنه في حين تقدم البنوك الائتمان على أساس أن المقترضين سيسددون قروضهم، فإن بعض المقترضين عادة ما يتخلفون عن السداد ونتيجة لذلك، ينخفض دخل البنوك بسبب الحاجة إلى مخصصات القروض. عندما لا يكون لدى البنوك التجارية مؤشر على نسبة المقترضين الذين سيتخلون عن السداد، فإن الأرباح ستختلف مما يعرض البنوك لمخاطر إضافية تتمثل في تقلب أرباحها. تتحمل كل مؤسسة مالية درجة من المخاطر عندما تقرض المؤسسة الأعمال والمستهلكين، وبالتالي تواجه بعض خسائر القروض عندما يفشل بعض المقترضين في سداد قروضهم على النحو المتفق عليه. بشكل أساسي، مخاطر الائتمان للبنك هي إمكانية الخسارة الناشئة عن عدم سداد الفائدة والمبدأ، أو كليهما، أو عدم تحقيق الأوراق المالية على القروض، المبادئ الرئيسية في إدارة مخاطر الائتمان هي: أولا، إنشاء هيكل واضح، وتوزيع المسؤولية والمساءلة، ويجب تحديد أولويات العمليات </w:t>
      </w:r>
      <w:r w:rsidRPr="006A39CD">
        <w:rPr>
          <w:rFonts w:asciiTheme="minorBidi" w:eastAsia="Calibri" w:hAnsiTheme="minorBidi" w:hint="cs"/>
          <w:sz w:val="28"/>
          <w:szCs w:val="28"/>
          <w:rtl/>
        </w:rPr>
        <w:t>وضبطها،</w:t>
      </w:r>
      <w:r w:rsidRPr="006A39CD">
        <w:rPr>
          <w:rFonts w:asciiTheme="minorBidi" w:eastAsia="Calibri" w:hAnsiTheme="minorBidi"/>
          <w:sz w:val="28"/>
          <w:szCs w:val="28"/>
          <w:rtl/>
        </w:rPr>
        <w:t xml:space="preserve"> ويجب الإبلاغ عن المسؤوليات بوضوح وإسناد المساءلة </w:t>
      </w:r>
      <w:r w:rsidRPr="00196976">
        <w:rPr>
          <w:rFonts w:asciiTheme="minorBidi" w:eastAsia="Calibri" w:hAnsiTheme="minorBidi"/>
          <w:sz w:val="28"/>
          <w:szCs w:val="28"/>
          <w:rtl/>
        </w:rPr>
        <w:t>إليها (</w:t>
      </w:r>
      <w:r w:rsidRPr="00196976">
        <w:rPr>
          <w:rFonts w:asciiTheme="minorBidi" w:eastAsia="Calibri" w:hAnsiTheme="minorBidi"/>
          <w:sz w:val="28"/>
          <w:szCs w:val="28"/>
        </w:rPr>
        <w:t>Lindergren</w:t>
      </w:r>
      <w:r>
        <w:rPr>
          <w:rFonts w:asciiTheme="minorBidi" w:eastAsia="Calibri" w:hAnsiTheme="minorBidi"/>
          <w:sz w:val="28"/>
          <w:szCs w:val="28"/>
        </w:rPr>
        <w:t>,1987</w:t>
      </w:r>
      <w:r w:rsidRPr="00196976">
        <w:rPr>
          <w:rFonts w:asciiTheme="minorBidi" w:eastAsia="Calibri" w:hAnsiTheme="minorBidi"/>
          <w:sz w:val="28"/>
          <w:szCs w:val="28"/>
          <w:rtl/>
        </w:rPr>
        <w:t>).</w:t>
      </w:r>
      <w:r w:rsidRPr="006A39CD">
        <w:rPr>
          <w:rFonts w:asciiTheme="minorBidi" w:eastAsia="Calibri" w:hAnsiTheme="minorBidi"/>
          <w:sz w:val="28"/>
          <w:szCs w:val="28"/>
          <w:rtl/>
        </w:rPr>
        <w:t xml:space="preserve"> </w:t>
      </w:r>
    </w:p>
    <w:p w14:paraId="186B9F37" w14:textId="66AC643B" w:rsidR="00A64FFF" w:rsidRPr="006A39CD" w:rsidRDefault="00A64FFF" w:rsidP="00E5290A">
      <w:pPr>
        <w:bidi/>
        <w:spacing w:line="360" w:lineRule="auto"/>
        <w:jc w:val="both"/>
        <w:rPr>
          <w:rFonts w:asciiTheme="minorBidi" w:eastAsia="Calibri" w:hAnsiTheme="minorBidi"/>
          <w:sz w:val="28"/>
          <w:szCs w:val="28"/>
          <w:rtl/>
        </w:rPr>
      </w:pPr>
      <w:r w:rsidRPr="006A39CD">
        <w:rPr>
          <w:rFonts w:asciiTheme="minorBidi" w:eastAsia="Calibri" w:hAnsiTheme="minorBidi"/>
          <w:sz w:val="28"/>
          <w:szCs w:val="28"/>
          <w:rtl/>
        </w:rPr>
        <w:t xml:space="preserve">حيث تعد مخاطر الائتمان المصرفي من المخاطر الرئيسية التي تواجهها البنوك وهذه المخاطر التي تنشأ بسبب عدم السداد بالكامل وفي الوقت المحدد (عبد الرزاق، 2020). وتهدف عملية إدارة مخاطر الائتمان على حماية المؤسسات المالية مثل (البنوك) من الخسائر التي قد تنجم عن عدم سداد القروض او الديون </w:t>
      </w:r>
      <w:r w:rsidRPr="006A39CD">
        <w:rPr>
          <w:rFonts w:asciiTheme="minorBidi" w:eastAsia="Calibri" w:hAnsiTheme="minorBidi"/>
          <w:sz w:val="28"/>
          <w:szCs w:val="28"/>
        </w:rPr>
        <w:t>(Dubil, 2004)</w:t>
      </w:r>
      <w:r w:rsidRPr="006A39CD">
        <w:rPr>
          <w:rFonts w:asciiTheme="minorBidi" w:eastAsia="Calibri" w:hAnsiTheme="minorBidi"/>
          <w:sz w:val="28"/>
          <w:szCs w:val="28"/>
          <w:rtl/>
        </w:rPr>
        <w:t>.</w:t>
      </w:r>
      <w:r w:rsidR="00E5290A">
        <w:rPr>
          <w:rFonts w:asciiTheme="minorBidi" w:eastAsia="Calibri" w:hAnsiTheme="minorBidi" w:hint="cs"/>
          <w:sz w:val="28"/>
          <w:szCs w:val="28"/>
          <w:rtl/>
        </w:rPr>
        <w:t xml:space="preserve"> </w:t>
      </w:r>
      <w:r w:rsidRPr="006A39CD">
        <w:rPr>
          <w:rFonts w:asciiTheme="minorBidi" w:eastAsia="Calibri" w:hAnsiTheme="minorBidi"/>
          <w:sz w:val="28"/>
          <w:szCs w:val="28"/>
          <w:rtl/>
        </w:rPr>
        <w:t>إدارة مخاطر الائتمان لها تأثير كبير على أداء الموظفين منها تأثيرات إيجابية وسلبية اعتمادا على كيفية تنفيذ استراتيجيات إدارة المخاطر.</w:t>
      </w:r>
    </w:p>
    <w:p w14:paraId="73C7BEDE" w14:textId="77777777" w:rsidR="00A64FFF" w:rsidRPr="006A39CD" w:rsidRDefault="00A64FFF" w:rsidP="00A64FFF">
      <w:pPr>
        <w:bidi/>
        <w:spacing w:line="360" w:lineRule="auto"/>
        <w:jc w:val="both"/>
        <w:rPr>
          <w:rFonts w:asciiTheme="minorBidi" w:eastAsia="Calibri" w:hAnsiTheme="minorBidi"/>
          <w:sz w:val="28"/>
          <w:szCs w:val="28"/>
          <w:rtl/>
        </w:rPr>
      </w:pPr>
      <w:r w:rsidRPr="006A39CD">
        <w:rPr>
          <w:rFonts w:asciiTheme="minorBidi" w:eastAsia="Calibri" w:hAnsiTheme="minorBidi"/>
          <w:sz w:val="28"/>
          <w:szCs w:val="28"/>
          <w:rtl/>
        </w:rPr>
        <w:lastRenderedPageBreak/>
        <w:t xml:space="preserve">يوجد العديد من الدراسات السابقة عن إدارة مخاطر الائتمان وتأثيرها على العوامل الأخرى مثل: الاستقرار المالي او الكفاءة التشغيلية وغيرها، وقد درس </w:t>
      </w:r>
      <w:r w:rsidRPr="006A39CD">
        <w:rPr>
          <w:rFonts w:asciiTheme="minorBidi" w:eastAsia="Calibri" w:hAnsiTheme="minorBidi"/>
          <w:sz w:val="28"/>
          <w:szCs w:val="28"/>
        </w:rPr>
        <w:t>Charles &amp; Okaro Kenneth (2013)</w:t>
      </w:r>
      <w:r w:rsidRPr="006A39CD">
        <w:rPr>
          <w:rFonts w:asciiTheme="minorBidi" w:eastAsia="Calibri" w:hAnsiTheme="minorBidi"/>
          <w:sz w:val="28"/>
          <w:szCs w:val="28"/>
          <w:rtl/>
        </w:rPr>
        <w:t xml:space="preserve"> تأثير إدارة مخاطر الائتمان على كفاية رأس المال والأداء المالي في نيجيريا، من أوجه القصور في دراسة </w:t>
      </w:r>
      <w:r w:rsidRPr="006A39CD">
        <w:rPr>
          <w:rFonts w:asciiTheme="minorBidi" w:eastAsia="Calibri" w:hAnsiTheme="minorBidi"/>
          <w:sz w:val="28"/>
          <w:szCs w:val="28"/>
        </w:rPr>
        <w:t>(Charles &amp; Okaro Kenneth, 2013)</w:t>
      </w:r>
      <w:r w:rsidRPr="006A39CD">
        <w:rPr>
          <w:rFonts w:asciiTheme="minorBidi" w:eastAsia="Calibri" w:hAnsiTheme="minorBidi"/>
          <w:sz w:val="28"/>
          <w:szCs w:val="28"/>
          <w:rtl/>
        </w:rPr>
        <w:t xml:space="preserve"> ان الدراسة ركزت على تأثير إدارة مخاطر الائتمان على كفاية رأس المال والأداء المالي، ولم تتناول جوانب أخرى كأداء الموظفين.</w:t>
      </w:r>
    </w:p>
    <w:p w14:paraId="50F24C33" w14:textId="77777777" w:rsidR="00A64FFF" w:rsidRPr="006A39CD" w:rsidRDefault="00A64FFF" w:rsidP="00A64FFF">
      <w:pPr>
        <w:bidi/>
        <w:spacing w:line="360" w:lineRule="auto"/>
        <w:jc w:val="both"/>
        <w:rPr>
          <w:rFonts w:asciiTheme="minorBidi" w:eastAsia="Calibri" w:hAnsiTheme="minorBidi"/>
          <w:sz w:val="28"/>
          <w:szCs w:val="28"/>
          <w:rtl/>
        </w:rPr>
      </w:pPr>
      <w:r w:rsidRPr="006A39CD">
        <w:rPr>
          <w:rFonts w:asciiTheme="minorBidi" w:eastAsia="Calibri" w:hAnsiTheme="minorBidi"/>
          <w:sz w:val="28"/>
          <w:szCs w:val="28"/>
          <w:rtl/>
        </w:rPr>
        <w:t xml:space="preserve">اختبرت </w:t>
      </w:r>
      <w:proofErr w:type="spellStart"/>
      <w:r w:rsidRPr="006A39CD">
        <w:rPr>
          <w:rFonts w:asciiTheme="minorBidi" w:eastAsia="Calibri" w:hAnsiTheme="minorBidi"/>
          <w:sz w:val="28"/>
          <w:szCs w:val="28"/>
        </w:rPr>
        <w:t>Ruziqa</w:t>
      </w:r>
      <w:proofErr w:type="spellEnd"/>
      <w:r w:rsidRPr="006A39CD">
        <w:rPr>
          <w:rFonts w:asciiTheme="minorBidi" w:eastAsia="Calibri" w:hAnsiTheme="minorBidi"/>
          <w:sz w:val="28"/>
          <w:szCs w:val="28"/>
          <w:rtl/>
        </w:rPr>
        <w:t xml:space="preserve"> (2013) تأثير مخاطر الائتمان ومخاطر السيولة على الأداء المالي للبنوك التقليدية في إندونيسيا. وأوضحت النتائج أن مخاطر الائتمان كانت مرتبطة سلبا بالربحية في حين أظهرت مخاطر السيولة تأثيرا إيجابيا، وهذه الدراسة أيضا لم تتناول جانب الأداء الوظيفي.</w:t>
      </w:r>
    </w:p>
    <w:p w14:paraId="7A621C9C" w14:textId="77777777" w:rsidR="00A64FFF" w:rsidRPr="006A39CD" w:rsidRDefault="00A64FFF" w:rsidP="00A64FFF">
      <w:pPr>
        <w:bidi/>
        <w:spacing w:line="360" w:lineRule="auto"/>
        <w:jc w:val="both"/>
        <w:rPr>
          <w:rFonts w:asciiTheme="minorBidi" w:eastAsia="Calibri" w:hAnsiTheme="minorBidi"/>
          <w:sz w:val="28"/>
          <w:szCs w:val="28"/>
          <w:rtl/>
        </w:rPr>
      </w:pPr>
      <w:r w:rsidRPr="006A39CD">
        <w:rPr>
          <w:rFonts w:asciiTheme="minorBidi" w:eastAsia="Calibri" w:hAnsiTheme="minorBidi"/>
          <w:sz w:val="28"/>
          <w:szCs w:val="28"/>
          <w:rtl/>
        </w:rPr>
        <w:t xml:space="preserve">والدراسات حول أداء المؤسسات المصرفية كثيرة. وتشير نتائج هذه الدراسات بقوة إلى أن محددات ربحية المصارف تختلف باختلاف البلدان وكذلك فيما بين مناطق العالم (مثل </w:t>
      </w:r>
      <w:proofErr w:type="spellStart"/>
      <w:r w:rsidRPr="006A39CD">
        <w:rPr>
          <w:rFonts w:asciiTheme="minorBidi" w:eastAsia="Calibri" w:hAnsiTheme="minorBidi"/>
          <w:sz w:val="28"/>
          <w:szCs w:val="28"/>
          <w:rtl/>
        </w:rPr>
        <w:t>دولينتي</w:t>
      </w:r>
      <w:proofErr w:type="spellEnd"/>
      <w:r w:rsidRPr="006A39CD">
        <w:rPr>
          <w:rFonts w:asciiTheme="minorBidi" w:eastAsia="Calibri" w:hAnsiTheme="minorBidi"/>
          <w:sz w:val="28"/>
          <w:szCs w:val="28"/>
          <w:rtl/>
        </w:rPr>
        <w:t>، 2003) وكذلك لم تتناول هذه الدراسات جوانب أخرى كأداء الموظفين.</w:t>
      </w:r>
    </w:p>
    <w:p w14:paraId="13887B68" w14:textId="77777777" w:rsidR="00E5290A" w:rsidRDefault="00A64FFF" w:rsidP="00E5290A">
      <w:pPr>
        <w:bidi/>
        <w:spacing w:line="360" w:lineRule="auto"/>
        <w:jc w:val="both"/>
        <w:rPr>
          <w:rFonts w:asciiTheme="minorBidi" w:eastAsia="Calibri" w:hAnsiTheme="minorBidi"/>
          <w:sz w:val="28"/>
          <w:szCs w:val="28"/>
          <w:rtl/>
        </w:rPr>
      </w:pPr>
      <w:r w:rsidRPr="006A39CD">
        <w:rPr>
          <w:rFonts w:asciiTheme="minorBidi" w:eastAsia="Calibri" w:hAnsiTheme="minorBidi"/>
          <w:sz w:val="28"/>
          <w:szCs w:val="28"/>
          <w:rtl/>
        </w:rPr>
        <w:t>المصارف التجارية هي المؤسسات المالية المهيمنة، وتغيراتها في أدائها وهيكلها لها آثار بعيدة المدى على الاقتصاد (</w:t>
      </w:r>
      <w:r w:rsidRPr="006A39CD">
        <w:rPr>
          <w:rFonts w:asciiTheme="minorBidi" w:eastAsia="Calibri" w:hAnsiTheme="minorBidi"/>
          <w:sz w:val="28"/>
          <w:szCs w:val="28"/>
        </w:rPr>
        <w:t>Bohnstedt et al, 2000</w:t>
      </w:r>
      <w:r w:rsidRPr="006A39CD">
        <w:rPr>
          <w:rFonts w:asciiTheme="minorBidi" w:eastAsia="Calibri" w:hAnsiTheme="minorBidi"/>
          <w:sz w:val="28"/>
          <w:szCs w:val="28"/>
          <w:rtl/>
        </w:rPr>
        <w:t>). إن طبيعة العمل المصرفي حساسة للغاية لأن أكثر من 85٪ من التزاماتها هي ودائع من المودعين (</w:t>
      </w:r>
      <w:r w:rsidRPr="006A39CD">
        <w:rPr>
          <w:rFonts w:asciiTheme="minorBidi" w:eastAsia="Calibri" w:hAnsiTheme="minorBidi"/>
          <w:sz w:val="28"/>
          <w:szCs w:val="28"/>
        </w:rPr>
        <w:t xml:space="preserve">Saunders </w:t>
      </w:r>
      <w:r>
        <w:rPr>
          <w:rFonts w:asciiTheme="minorBidi" w:eastAsia="Calibri" w:hAnsiTheme="minorBidi"/>
          <w:sz w:val="28"/>
          <w:szCs w:val="28"/>
        </w:rPr>
        <w:t xml:space="preserve">&amp; </w:t>
      </w:r>
      <w:r w:rsidRPr="006A39CD">
        <w:rPr>
          <w:rFonts w:asciiTheme="minorBidi" w:eastAsia="Calibri" w:hAnsiTheme="minorBidi"/>
          <w:sz w:val="28"/>
          <w:szCs w:val="28"/>
        </w:rPr>
        <w:t>Cornett, 2005</w:t>
      </w:r>
      <w:r w:rsidRPr="006A39CD">
        <w:rPr>
          <w:rFonts w:asciiTheme="minorBidi" w:eastAsia="Calibri" w:hAnsiTheme="minorBidi"/>
          <w:sz w:val="28"/>
          <w:szCs w:val="28"/>
          <w:rtl/>
        </w:rPr>
        <w:t>). تستخدم البنوك هذه الودائع لتوليد الائتمان للمقترضين، وهو في الواقع نشاط مدر للدخل لمعظم البنوك. تعرض عملية إنشاء الائتمان هذه البنوك لمخاطر التخلف عن السداد العالية التي قد تؤدي إلى ضائقة مالية بما في ذلك الإفلاس. في عالم التحركات النقدية المتقلبة وزيادة الإقراض والاقتراض العالمي للأموال، لا يزال عدد قليل من البنوك، إن وجد، غير متأثر بتأخر المقترض وعدم سداد التزامات القروض. وينتج ذلك عن عدم قدرة البنك على تحصيل أرباح الفوائد المتوقعة وكذلك خسارة رأس المال الناتجة عن التخلف عن سداد القروض و</w:t>
      </w:r>
      <w:r w:rsidRPr="006A39CD">
        <w:rPr>
          <w:rFonts w:asciiTheme="minorBidi" w:hAnsiTheme="minorBidi"/>
          <w:sz w:val="28"/>
          <w:szCs w:val="28"/>
          <w:rtl/>
        </w:rPr>
        <w:t>تعتبر إدارة مخاطر الائتمان من اهم الجوانب التي تؤثر على الأداء المالي والاستقرار العام للمؤسسات المالية ومع ذلك قد يكون لهذا الجانب تأثيرات غير مباشرة على جوانب أخرى من البنوك بما في ذلك أداء الموظفين.</w:t>
      </w:r>
    </w:p>
    <w:p w14:paraId="651C9584" w14:textId="36B9DE0D" w:rsidR="00A64FFF" w:rsidRPr="00E5290A" w:rsidRDefault="00A64FFF" w:rsidP="00E5290A">
      <w:pPr>
        <w:bidi/>
        <w:spacing w:line="360" w:lineRule="auto"/>
        <w:jc w:val="both"/>
        <w:rPr>
          <w:rFonts w:asciiTheme="minorBidi" w:eastAsia="Calibri" w:hAnsiTheme="minorBidi"/>
          <w:sz w:val="28"/>
          <w:szCs w:val="28"/>
          <w:rtl/>
        </w:rPr>
      </w:pPr>
      <w:r w:rsidRPr="006A39CD">
        <w:rPr>
          <w:rFonts w:asciiTheme="minorBidi" w:hAnsiTheme="minorBidi"/>
          <w:sz w:val="28"/>
          <w:szCs w:val="28"/>
          <w:rtl/>
        </w:rPr>
        <w:t>تعد هذه الدراسة ذات أهمية كبيرة لأنها ستوفر فهم أعمق للعلاقة بين إدارة مخاطر الائتمان وأداء الموظفين في البنوك، وستساعد في تحسين سياساتها وإجراءاتها المتعلقة بإدارة مخاطر الائتمان والأداء الوظيفي، وتقديم توصيات عملية للبنوك لتحسين بيئة العمل وزيادة كفاءة الموظفين.</w:t>
      </w:r>
    </w:p>
    <w:p w14:paraId="14CF1C6D" w14:textId="27B36A4E" w:rsidR="008925A3" w:rsidRPr="00A64FFF" w:rsidRDefault="00A64FFF" w:rsidP="00A64FFF">
      <w:pPr>
        <w:bidi/>
        <w:spacing w:line="360" w:lineRule="auto"/>
        <w:jc w:val="both"/>
        <w:rPr>
          <w:rFonts w:asciiTheme="minorBidi" w:hAnsiTheme="minorBidi"/>
          <w:sz w:val="28"/>
          <w:szCs w:val="28"/>
          <w:rtl/>
        </w:rPr>
      </w:pPr>
      <w:r>
        <w:rPr>
          <w:rFonts w:asciiTheme="minorBidi" w:hAnsiTheme="minorBidi" w:hint="cs"/>
          <w:sz w:val="28"/>
          <w:szCs w:val="28"/>
          <w:rtl/>
        </w:rPr>
        <w:lastRenderedPageBreak/>
        <w:t>وفقاً لما سبق تهدف الدراسة الحالية الى دراسة تأثير إدارة مخاطر الائتمان على أداء الموظفين في البنوك بالتطبيق عل البنك الراجحي.</w:t>
      </w:r>
    </w:p>
    <w:p w14:paraId="6882422F"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5" w:name="_Toc180166296"/>
      <w:r w:rsidRPr="00905533">
        <w:rPr>
          <w:rFonts w:ascii="Arial" w:eastAsia="Times New Roman" w:hAnsi="Arial" w:cs="Arial"/>
          <w:b/>
          <w:bCs/>
          <w:sz w:val="32"/>
          <w:szCs w:val="32"/>
          <w:rtl/>
          <w:lang w:bidi="ar-EG"/>
        </w:rPr>
        <w:t>مشكلة الدراسة</w:t>
      </w:r>
      <w:bookmarkEnd w:id="5"/>
    </w:p>
    <w:p w14:paraId="74A0AAFC" w14:textId="77777777" w:rsidR="00402ED9" w:rsidRDefault="00402ED9" w:rsidP="00A64FFF">
      <w:pPr>
        <w:pStyle w:val="ListParagraph"/>
        <w:bidi/>
        <w:spacing w:line="360" w:lineRule="auto"/>
        <w:ind w:left="360"/>
        <w:jc w:val="both"/>
        <w:rPr>
          <w:rFonts w:asciiTheme="minorBidi" w:eastAsia="Calibri" w:hAnsiTheme="minorBidi"/>
          <w:sz w:val="28"/>
          <w:szCs w:val="28"/>
          <w:rtl/>
        </w:rPr>
      </w:pPr>
    </w:p>
    <w:p w14:paraId="7E02F074" w14:textId="52CC7304" w:rsidR="008925A3" w:rsidRPr="00402ED9" w:rsidRDefault="00A64FFF" w:rsidP="00402ED9">
      <w:pPr>
        <w:pStyle w:val="ListParagraph"/>
        <w:bidi/>
        <w:spacing w:line="360" w:lineRule="auto"/>
        <w:ind w:left="360"/>
        <w:jc w:val="both"/>
        <w:rPr>
          <w:rFonts w:asciiTheme="minorBidi" w:eastAsia="Calibri" w:hAnsiTheme="minorBidi"/>
          <w:sz w:val="28"/>
          <w:szCs w:val="28"/>
          <w:rtl/>
        </w:rPr>
      </w:pPr>
      <w:r w:rsidRPr="00A64FFF">
        <w:rPr>
          <w:rFonts w:asciiTheme="minorBidi" w:eastAsia="Calibri" w:hAnsiTheme="minorBidi"/>
          <w:sz w:val="28"/>
          <w:szCs w:val="28"/>
          <w:rtl/>
        </w:rPr>
        <w:t>المصارف التجارية هي المؤسسات المالية المهيمنة، وتغيراتها في أدائها وهيكلها لها آثار بعيدة المدى على الاقتصاد (</w:t>
      </w:r>
      <w:r w:rsidRPr="00A64FFF">
        <w:rPr>
          <w:rFonts w:asciiTheme="minorBidi" w:eastAsia="Calibri" w:hAnsiTheme="minorBidi"/>
          <w:sz w:val="28"/>
          <w:szCs w:val="28"/>
        </w:rPr>
        <w:t>Bohnstedt et al, 2000</w:t>
      </w:r>
      <w:r w:rsidRPr="00A64FFF">
        <w:rPr>
          <w:rFonts w:asciiTheme="minorBidi" w:eastAsia="Calibri" w:hAnsiTheme="minorBidi"/>
          <w:sz w:val="28"/>
          <w:szCs w:val="28"/>
          <w:rtl/>
        </w:rPr>
        <w:t>). إن طبيعة العمل المصرفي حساسة للغاية لأن أكثر من 85٪ من التزاماتها هي ودائع من المودعين (</w:t>
      </w:r>
      <w:r w:rsidRPr="00A64FFF">
        <w:rPr>
          <w:rFonts w:asciiTheme="minorBidi" w:eastAsia="Calibri" w:hAnsiTheme="minorBidi"/>
          <w:sz w:val="28"/>
          <w:szCs w:val="28"/>
        </w:rPr>
        <w:t>Saunders &amp; Cornett, 2005</w:t>
      </w:r>
      <w:r w:rsidRPr="00A64FFF">
        <w:rPr>
          <w:rFonts w:asciiTheme="minorBidi" w:eastAsia="Calibri" w:hAnsiTheme="minorBidi"/>
          <w:sz w:val="28"/>
          <w:szCs w:val="28"/>
          <w:rtl/>
        </w:rPr>
        <w:t xml:space="preserve">). تستخدم البنوك هذه الودائع لتوليد الائتمان للمقترضين، وهو في الواقع نشاط مدر للدخل لمعظم البنوك. تعرض عملية إنشاء الائتمان هذه البنوك لمخاطر التخلف عن السداد العالية التي قد تؤدي إلى ضائقة مالية بما في ذلك الإفلاس. في عالم التحركات النقدية المتقلبة وزيادة الإقراض والاقتراض العالمي للأموال، لا يزال عدد قليل من </w:t>
      </w:r>
      <w:r w:rsidRPr="00A64FFF">
        <w:rPr>
          <w:rFonts w:asciiTheme="minorBidi" w:eastAsia="Calibri" w:hAnsiTheme="minorBidi" w:hint="cs"/>
          <w:sz w:val="28"/>
          <w:szCs w:val="28"/>
          <w:rtl/>
        </w:rPr>
        <w:t>البنوك،</w:t>
      </w:r>
      <w:r w:rsidRPr="00A64FFF">
        <w:rPr>
          <w:rFonts w:asciiTheme="minorBidi" w:eastAsia="Calibri" w:hAnsiTheme="minorBidi"/>
          <w:sz w:val="28"/>
          <w:szCs w:val="28"/>
          <w:rtl/>
        </w:rPr>
        <w:t xml:space="preserve"> إن </w:t>
      </w:r>
      <w:r w:rsidRPr="00A64FFF">
        <w:rPr>
          <w:rFonts w:asciiTheme="minorBidi" w:eastAsia="Calibri" w:hAnsiTheme="minorBidi" w:hint="cs"/>
          <w:sz w:val="28"/>
          <w:szCs w:val="28"/>
          <w:rtl/>
        </w:rPr>
        <w:t>وجد،</w:t>
      </w:r>
      <w:r w:rsidRPr="00A64FFF">
        <w:rPr>
          <w:rFonts w:asciiTheme="minorBidi" w:eastAsia="Calibri" w:hAnsiTheme="minorBidi"/>
          <w:sz w:val="28"/>
          <w:szCs w:val="28"/>
          <w:rtl/>
        </w:rPr>
        <w:t xml:space="preserve"> غير متأثر بتأخر المقترض وعدم سداد التزامات القروض. وينتج ذلك عن عدم قدرة البنك على تحصيل أرباح الفوائد المتوقعة وكذلك خسارة رأس المال الناتجة عن التخلف عن سداد القروض و</w:t>
      </w:r>
      <w:r w:rsidRPr="00A64FFF">
        <w:rPr>
          <w:rFonts w:asciiTheme="minorBidi" w:hAnsiTheme="minorBidi"/>
          <w:sz w:val="28"/>
          <w:szCs w:val="28"/>
          <w:rtl/>
        </w:rPr>
        <w:t>تعتبر إدارة مخاطر الائتمان من اهم الجوانب التي تؤثر على الأداء المالي والاستقرار العام للمؤسسات المالية ومع ذلك قد يكون لهذا الجانب تأثيرات غير مباشرة على جوانب أخرى من البنوك بما في ذلك أداء الموظفين.</w:t>
      </w:r>
    </w:p>
    <w:p w14:paraId="51CF81C8"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6" w:name="_Toc180166297"/>
      <w:r w:rsidRPr="00905533">
        <w:rPr>
          <w:rFonts w:ascii="Arial" w:eastAsia="Times New Roman" w:hAnsi="Arial" w:cs="Arial"/>
          <w:b/>
          <w:bCs/>
          <w:sz w:val="28"/>
          <w:szCs w:val="28"/>
          <w:rtl/>
          <w:lang w:bidi="ar-EG"/>
        </w:rPr>
        <w:t>فجوات على المستوى النظري</w:t>
      </w:r>
      <w:bookmarkEnd w:id="6"/>
    </w:p>
    <w:p w14:paraId="20B2C860" w14:textId="77777777" w:rsidR="008925A3" w:rsidRPr="00905533" w:rsidRDefault="008925A3" w:rsidP="008925A3">
      <w:pPr>
        <w:bidi/>
        <w:spacing w:line="256" w:lineRule="auto"/>
        <w:rPr>
          <w:rFonts w:ascii="Calibri" w:eastAsia="Calibri" w:hAnsi="Calibri" w:cs="Arial"/>
          <w:rtl/>
          <w:lang w:bidi="ar-EG"/>
        </w:rPr>
      </w:pPr>
    </w:p>
    <w:p w14:paraId="5D5FBCE3" w14:textId="77777777" w:rsidR="00E5290A" w:rsidRDefault="00402ED9" w:rsidP="00E5290A">
      <w:pPr>
        <w:bidi/>
        <w:spacing w:line="360" w:lineRule="auto"/>
        <w:jc w:val="both"/>
        <w:rPr>
          <w:rFonts w:ascii="Calibri" w:eastAsia="Calibri" w:hAnsi="Calibri" w:cs="Arial"/>
          <w:sz w:val="28"/>
          <w:szCs w:val="28"/>
          <w:rtl/>
        </w:rPr>
      </w:pPr>
      <w:r w:rsidRPr="00D16C7C">
        <w:rPr>
          <w:rFonts w:ascii="Calibri" w:eastAsia="Calibri" w:hAnsi="Calibri" w:cs="Arial" w:hint="cs"/>
          <w:sz w:val="28"/>
          <w:szCs w:val="28"/>
          <w:rtl/>
        </w:rPr>
        <w:t>محدودية الدراسات المركزة على العلاقات المباشرة:</w:t>
      </w:r>
      <w:r>
        <w:rPr>
          <w:rFonts w:ascii="Calibri" w:eastAsia="Calibri" w:hAnsi="Calibri" w:cs="Arial" w:hint="cs"/>
          <w:sz w:val="28"/>
          <w:szCs w:val="28"/>
          <w:rtl/>
        </w:rPr>
        <w:t xml:space="preserve"> على الرغم من وجود دراسات حول إدارة مخاطر الائتمان الا ان هناك نقصاً في الأبحاث التي تركز بشكل مباشر على كيفية تأثير هذه الإدارة على أداء الموظفين ومعظم هذه الادبيات تركز على الجوانب المالية والاقتصادية متجاهلة التأثيرات النفسية والاجتماعية على الموظفين.</w:t>
      </w:r>
    </w:p>
    <w:p w14:paraId="25549009" w14:textId="34FCB2AF" w:rsidR="00402ED9" w:rsidRDefault="00402ED9" w:rsidP="00E5290A">
      <w:pPr>
        <w:bidi/>
        <w:spacing w:line="360" w:lineRule="auto"/>
        <w:jc w:val="both"/>
        <w:rPr>
          <w:rFonts w:ascii="Calibri" w:eastAsia="Calibri" w:hAnsi="Calibri" w:cs="Arial"/>
          <w:sz w:val="28"/>
          <w:szCs w:val="28"/>
          <w:rtl/>
        </w:rPr>
      </w:pPr>
      <w:r w:rsidRPr="00EB7D54">
        <w:rPr>
          <w:rFonts w:ascii="Calibri" w:eastAsia="Calibri" w:hAnsi="Calibri" w:cs="Arial" w:hint="cs"/>
          <w:b/>
          <w:bCs/>
          <w:sz w:val="28"/>
          <w:szCs w:val="28"/>
          <w:rtl/>
        </w:rPr>
        <w:t>نقص التعمق في الأطر النظرية:</w:t>
      </w:r>
      <w:r>
        <w:rPr>
          <w:rFonts w:ascii="Calibri" w:eastAsia="Calibri" w:hAnsi="Calibri" w:cs="Arial" w:hint="cs"/>
          <w:sz w:val="28"/>
          <w:szCs w:val="28"/>
          <w:rtl/>
        </w:rPr>
        <w:t xml:space="preserve"> تحتاج الادبيات الحالية أيضا الى تعمق أكبر في الأطر النظرية التي تشرح العلاقة بين إدارة المخاطر وأداء الموظفين، هناك حاجة لتطوير نماذج نظرية تربط بين هذه العوامل بشكل أكثر دقة وشمولية.</w:t>
      </w:r>
    </w:p>
    <w:p w14:paraId="5BC36E4A" w14:textId="7E8E26E9" w:rsidR="008925A3" w:rsidRPr="00E5290A" w:rsidRDefault="00402ED9" w:rsidP="00E5290A">
      <w:pPr>
        <w:bidi/>
        <w:spacing w:line="256" w:lineRule="auto"/>
        <w:rPr>
          <w:rFonts w:ascii="Calibri" w:eastAsia="Calibri" w:hAnsi="Calibri" w:cs="Arial"/>
          <w:sz w:val="28"/>
          <w:szCs w:val="28"/>
          <w:rtl/>
          <w:lang w:bidi="ar-EG"/>
        </w:rPr>
      </w:pPr>
      <w:r w:rsidRPr="00EB7D54">
        <w:rPr>
          <w:rFonts w:ascii="Calibri" w:eastAsia="Calibri" w:hAnsi="Calibri" w:cs="Arial" w:hint="cs"/>
          <w:b/>
          <w:bCs/>
          <w:sz w:val="28"/>
          <w:szCs w:val="28"/>
          <w:rtl/>
        </w:rPr>
        <w:t>تباين النتائج:</w:t>
      </w:r>
      <w:r>
        <w:rPr>
          <w:rFonts w:ascii="Calibri" w:eastAsia="Calibri" w:hAnsi="Calibri" w:cs="Arial" w:hint="cs"/>
          <w:sz w:val="28"/>
          <w:szCs w:val="28"/>
          <w:rtl/>
        </w:rPr>
        <w:t xml:space="preserve"> تظهر بعض الدراسات نتائج متباينة حول تأثير إدارة مخاطر الائتمان على الموظفين، مما يشير الى وجود عوامل وسيطة او تعديلات تحتاج الى استكشاف أعمق لفهم هذه العلاقة بشكل أفضل</w:t>
      </w:r>
      <w:r>
        <w:rPr>
          <w:rFonts w:ascii="Calibri" w:eastAsia="Calibri" w:hAnsi="Calibri" w:cs="Arial" w:hint="cs"/>
          <w:sz w:val="28"/>
          <w:szCs w:val="28"/>
          <w:rtl/>
          <w:lang w:bidi="ar-EG"/>
        </w:rPr>
        <w:t>.</w:t>
      </w:r>
    </w:p>
    <w:p w14:paraId="4C540E3A" w14:textId="552C0676" w:rsidR="00402ED9" w:rsidRDefault="008925A3" w:rsidP="00E5290A">
      <w:pPr>
        <w:keepNext/>
        <w:keepLines/>
        <w:numPr>
          <w:ilvl w:val="2"/>
          <w:numId w:val="2"/>
        </w:numPr>
        <w:bidi/>
        <w:spacing w:before="40" w:after="0" w:line="256" w:lineRule="auto"/>
        <w:outlineLvl w:val="2"/>
        <w:rPr>
          <w:rFonts w:ascii="Arial" w:eastAsia="Times New Roman" w:hAnsi="Arial" w:cs="Arial"/>
          <w:b/>
          <w:bCs/>
          <w:sz w:val="28"/>
          <w:szCs w:val="28"/>
          <w:lang w:bidi="ar-EG"/>
        </w:rPr>
      </w:pPr>
      <w:bookmarkStart w:id="7" w:name="_Toc180166298"/>
      <w:r w:rsidRPr="00905533">
        <w:rPr>
          <w:rFonts w:ascii="Arial" w:eastAsia="Times New Roman" w:hAnsi="Arial" w:cs="Arial"/>
          <w:b/>
          <w:bCs/>
          <w:sz w:val="28"/>
          <w:szCs w:val="28"/>
          <w:rtl/>
          <w:lang w:bidi="ar-EG"/>
        </w:rPr>
        <w:lastRenderedPageBreak/>
        <w:t>فجوات على المستوى التطبيقي</w:t>
      </w:r>
      <w:bookmarkEnd w:id="7"/>
    </w:p>
    <w:p w14:paraId="56687B31" w14:textId="77777777" w:rsidR="00E5290A" w:rsidRPr="00E5290A" w:rsidRDefault="00E5290A" w:rsidP="00E5290A">
      <w:pPr>
        <w:keepNext/>
        <w:keepLines/>
        <w:bidi/>
        <w:spacing w:before="40" w:after="0" w:line="256" w:lineRule="auto"/>
        <w:outlineLvl w:val="2"/>
        <w:rPr>
          <w:rFonts w:ascii="Arial" w:eastAsia="Times New Roman" w:hAnsi="Arial" w:cs="Arial"/>
          <w:b/>
          <w:bCs/>
          <w:sz w:val="28"/>
          <w:szCs w:val="28"/>
          <w:rtl/>
          <w:lang w:bidi="ar-EG"/>
        </w:rPr>
      </w:pPr>
    </w:p>
    <w:p w14:paraId="4654FD20" w14:textId="77777777" w:rsidR="00402ED9" w:rsidRDefault="00402ED9" w:rsidP="00402ED9">
      <w:pPr>
        <w:bidi/>
        <w:spacing w:line="360" w:lineRule="auto"/>
        <w:jc w:val="both"/>
        <w:rPr>
          <w:rFonts w:ascii="Arial" w:eastAsia="Calibri" w:hAnsi="Arial" w:cs="Arial"/>
          <w:sz w:val="28"/>
          <w:szCs w:val="28"/>
          <w:rtl/>
        </w:rPr>
      </w:pPr>
      <w:r w:rsidRPr="00402ED9">
        <w:rPr>
          <w:rFonts w:ascii="Arial" w:eastAsia="Calibri" w:hAnsi="Arial" w:cs="Arial" w:hint="cs"/>
          <w:b/>
          <w:bCs/>
          <w:sz w:val="28"/>
          <w:szCs w:val="28"/>
          <w:rtl/>
        </w:rPr>
        <w:t>ضعف التواصل الداخلي:</w:t>
      </w:r>
      <w:r w:rsidRPr="00402ED9">
        <w:rPr>
          <w:rFonts w:ascii="Arial" w:eastAsia="Calibri" w:hAnsi="Arial" w:cs="Arial" w:hint="cs"/>
          <w:sz w:val="28"/>
          <w:szCs w:val="28"/>
          <w:rtl/>
        </w:rPr>
        <w:t xml:space="preserve"> تشير بعض الدراسات الى ان ضعف التواصل الداخلي بشأن سياسات إدارة المخاطر يمكن ان يؤدي الى عدم وضوح الأدوار والمسؤوليات بين الموظفين، مما يؤثر سلباً على أدائهم، تحسين التواصل يمكن ان يسهم في تقليل التوتر وزيادة الكفاءة.</w:t>
      </w:r>
    </w:p>
    <w:p w14:paraId="04D638FE" w14:textId="2F4D5F7D" w:rsidR="00402ED9" w:rsidRPr="00402ED9" w:rsidRDefault="00402ED9" w:rsidP="00402ED9">
      <w:pPr>
        <w:bidi/>
        <w:spacing w:line="360" w:lineRule="auto"/>
        <w:jc w:val="both"/>
        <w:rPr>
          <w:rFonts w:ascii="Arial" w:eastAsia="Calibri" w:hAnsi="Arial" w:cs="Arial"/>
          <w:sz w:val="28"/>
          <w:szCs w:val="28"/>
          <w:rtl/>
        </w:rPr>
      </w:pPr>
      <w:r w:rsidRPr="00402ED9">
        <w:rPr>
          <w:rFonts w:ascii="Arial" w:eastAsia="Calibri" w:hAnsi="Arial" w:cs="Arial" w:hint="cs"/>
          <w:b/>
          <w:bCs/>
          <w:sz w:val="28"/>
          <w:szCs w:val="28"/>
          <w:rtl/>
        </w:rPr>
        <w:t>قياس الأثر العملي:</w:t>
      </w:r>
      <w:r w:rsidRPr="00402ED9">
        <w:rPr>
          <w:rFonts w:ascii="Arial" w:eastAsia="Calibri" w:hAnsi="Arial" w:cs="Arial" w:hint="cs"/>
          <w:sz w:val="28"/>
          <w:szCs w:val="28"/>
          <w:rtl/>
        </w:rPr>
        <w:t xml:space="preserve"> تحتاج البنوك الى تطوير أدوات وطرق قياس فعالة لتحديد تأثير مخاطر الائتمان على أداء الموظفين، القياسات الحالية قد تكون غير كافية لتقديم صورة دقيقة وشاملة عن هذه العلاقة.</w:t>
      </w:r>
    </w:p>
    <w:p w14:paraId="242BA337" w14:textId="39212BFB" w:rsidR="00402ED9" w:rsidRDefault="00402ED9" w:rsidP="00402ED9">
      <w:pPr>
        <w:bidi/>
        <w:spacing w:line="256" w:lineRule="auto"/>
        <w:jc w:val="both"/>
        <w:rPr>
          <w:rFonts w:ascii="Arial" w:eastAsia="Calibri" w:hAnsi="Arial" w:cs="Arial"/>
          <w:sz w:val="28"/>
          <w:szCs w:val="28"/>
          <w:rtl/>
        </w:rPr>
      </w:pPr>
      <w:r w:rsidRPr="00402ED9">
        <w:rPr>
          <w:rFonts w:ascii="Arial" w:eastAsia="Calibri" w:hAnsi="Arial" w:cs="Arial" w:hint="cs"/>
          <w:sz w:val="28"/>
          <w:szCs w:val="28"/>
          <w:rtl/>
        </w:rPr>
        <w:t>وفقاً لما سبق تهدف الدراسة الحالية الى الإجابة على السؤال الرئيسي التالي:</w:t>
      </w:r>
    </w:p>
    <w:p w14:paraId="426BA061" w14:textId="127DE8DA" w:rsidR="008925A3" w:rsidRDefault="00402ED9" w:rsidP="00402ED9">
      <w:pPr>
        <w:bidi/>
        <w:spacing w:line="256" w:lineRule="auto"/>
        <w:jc w:val="both"/>
        <w:rPr>
          <w:rFonts w:ascii="Arial" w:eastAsia="Calibri" w:hAnsi="Arial" w:cs="Arial"/>
          <w:sz w:val="28"/>
          <w:szCs w:val="28"/>
          <w:rtl/>
          <w:lang w:bidi="ar-EG"/>
        </w:rPr>
      </w:pPr>
      <w:r w:rsidRPr="00402ED9">
        <w:rPr>
          <w:rFonts w:ascii="Arial" w:eastAsia="Calibri" w:hAnsi="Arial" w:cs="Arial" w:hint="cs"/>
          <w:sz w:val="28"/>
          <w:szCs w:val="28"/>
          <w:rtl/>
        </w:rPr>
        <w:t>"كيف تؤثر إدارة مخاطر الائتمان على أداء الموظفين في البنوك بالتطبيق على البنك الراجحي في المملكة العربية السعودية/الخبر؟"</w:t>
      </w:r>
    </w:p>
    <w:p w14:paraId="04B0CFBA" w14:textId="77777777" w:rsidR="00402ED9" w:rsidRPr="00905533" w:rsidRDefault="00402ED9" w:rsidP="00402ED9">
      <w:pPr>
        <w:bidi/>
        <w:spacing w:line="256" w:lineRule="auto"/>
        <w:jc w:val="both"/>
        <w:rPr>
          <w:rFonts w:ascii="Arial" w:eastAsia="Calibri" w:hAnsi="Arial" w:cs="Arial"/>
          <w:sz w:val="28"/>
          <w:szCs w:val="28"/>
          <w:rtl/>
          <w:lang w:bidi="ar-EG"/>
        </w:rPr>
      </w:pPr>
    </w:p>
    <w:p w14:paraId="5EDB1D03" w14:textId="49CF9216" w:rsidR="00402ED9" w:rsidRDefault="008925A3" w:rsidP="00402ED9">
      <w:pPr>
        <w:keepNext/>
        <w:keepLines/>
        <w:numPr>
          <w:ilvl w:val="1"/>
          <w:numId w:val="2"/>
        </w:numPr>
        <w:bidi/>
        <w:spacing w:before="40" w:after="0" w:line="256" w:lineRule="auto"/>
        <w:outlineLvl w:val="1"/>
        <w:rPr>
          <w:rFonts w:ascii="Arial" w:eastAsia="Times New Roman" w:hAnsi="Arial" w:cs="Arial"/>
          <w:b/>
          <w:bCs/>
          <w:sz w:val="32"/>
          <w:szCs w:val="32"/>
          <w:lang w:bidi="ar-EG"/>
        </w:rPr>
      </w:pPr>
      <w:bookmarkStart w:id="8" w:name="_Toc180166299"/>
      <w:r w:rsidRPr="00905533">
        <w:rPr>
          <w:rFonts w:ascii="Arial" w:eastAsia="Times New Roman" w:hAnsi="Arial" w:cs="Arial"/>
          <w:b/>
          <w:bCs/>
          <w:sz w:val="32"/>
          <w:szCs w:val="32"/>
          <w:rtl/>
          <w:lang w:bidi="ar-EG"/>
        </w:rPr>
        <w:t>أهمية الدراسة</w:t>
      </w:r>
      <w:bookmarkEnd w:id="8"/>
    </w:p>
    <w:p w14:paraId="78C71377" w14:textId="77777777" w:rsidR="00402ED9" w:rsidRPr="00402ED9" w:rsidRDefault="00402ED9" w:rsidP="00402ED9">
      <w:pPr>
        <w:keepNext/>
        <w:keepLines/>
        <w:bidi/>
        <w:spacing w:before="40" w:after="0" w:line="256" w:lineRule="auto"/>
        <w:ind w:left="360"/>
        <w:outlineLvl w:val="1"/>
        <w:rPr>
          <w:rFonts w:ascii="Arial" w:eastAsia="Times New Roman" w:hAnsi="Arial" w:cs="Arial"/>
          <w:b/>
          <w:bCs/>
          <w:sz w:val="32"/>
          <w:szCs w:val="32"/>
          <w:rtl/>
          <w:lang w:bidi="ar-EG"/>
        </w:rPr>
      </w:pPr>
    </w:p>
    <w:p w14:paraId="255710B3" w14:textId="14F38FAA" w:rsidR="00402ED9" w:rsidRPr="00402ED9" w:rsidRDefault="00402ED9" w:rsidP="00402ED9">
      <w:pPr>
        <w:bidi/>
        <w:spacing w:line="360" w:lineRule="auto"/>
        <w:jc w:val="both"/>
        <w:rPr>
          <w:rFonts w:ascii="Arial" w:eastAsia="Calibri" w:hAnsi="Arial" w:cs="Arial"/>
          <w:sz w:val="28"/>
          <w:szCs w:val="28"/>
          <w:rtl/>
        </w:rPr>
      </w:pPr>
      <w:r>
        <w:rPr>
          <w:rFonts w:ascii="Arial" w:eastAsia="Calibri" w:hAnsi="Arial" w:cs="Arial" w:hint="cs"/>
          <w:sz w:val="28"/>
          <w:szCs w:val="28"/>
          <w:rtl/>
        </w:rPr>
        <w:t>تعد هذه الدراسة ذات أهمية كبيرة لأنها ستوفر فهم أعمق للعلاقة بين إدارة مخاطر الائتمان وأداء الموظفين في البنوك، وستساعد البنوك في تحسين سياستها واجراءاتها المتعلقة بإدارة المخاطر والأداء الوظيفي، وتقديم توصيات عملية للبنوك لتحسين بيئة العمل وزيادة كفاءة الموظفين.</w:t>
      </w:r>
    </w:p>
    <w:p w14:paraId="5C17E331"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9" w:name="_Toc180166300"/>
      <w:r w:rsidRPr="00905533">
        <w:rPr>
          <w:rFonts w:ascii="Arial" w:eastAsia="Times New Roman" w:hAnsi="Arial" w:cs="Arial"/>
          <w:b/>
          <w:bCs/>
          <w:sz w:val="28"/>
          <w:szCs w:val="28"/>
          <w:rtl/>
          <w:lang w:bidi="ar-EG"/>
        </w:rPr>
        <w:t>على المستوى النظري:</w:t>
      </w:r>
      <w:bookmarkEnd w:id="9"/>
    </w:p>
    <w:p w14:paraId="1B73BF45" w14:textId="77777777" w:rsidR="008925A3" w:rsidRDefault="008925A3" w:rsidP="008925A3">
      <w:pPr>
        <w:bidi/>
        <w:spacing w:line="256" w:lineRule="auto"/>
        <w:rPr>
          <w:rFonts w:ascii="Arial" w:eastAsia="Calibri" w:hAnsi="Arial" w:cs="Arial"/>
          <w:sz w:val="28"/>
          <w:szCs w:val="28"/>
          <w:rtl/>
          <w:lang w:bidi="ar-EG"/>
        </w:rPr>
      </w:pPr>
    </w:p>
    <w:p w14:paraId="31F20135" w14:textId="77777777" w:rsidR="00402ED9" w:rsidRPr="006D7AA0" w:rsidRDefault="00402ED9" w:rsidP="00402ED9">
      <w:pPr>
        <w:bidi/>
        <w:spacing w:line="360" w:lineRule="auto"/>
        <w:jc w:val="both"/>
        <w:rPr>
          <w:rFonts w:ascii="Arial" w:eastAsia="Calibri" w:hAnsi="Arial" w:cs="Arial"/>
          <w:sz w:val="28"/>
          <w:szCs w:val="28"/>
          <w:rtl/>
        </w:rPr>
      </w:pPr>
      <w:r w:rsidRPr="00EB7D54">
        <w:rPr>
          <w:rFonts w:ascii="Arial" w:eastAsia="Calibri" w:hAnsi="Arial" w:cs="Arial" w:hint="cs"/>
          <w:b/>
          <w:bCs/>
          <w:sz w:val="28"/>
          <w:szCs w:val="28"/>
          <w:rtl/>
        </w:rPr>
        <w:t>أثر الادبيات الاكاديمية:</w:t>
      </w:r>
      <w:r>
        <w:rPr>
          <w:rFonts w:ascii="Arial" w:eastAsia="Calibri" w:hAnsi="Arial" w:cs="Arial" w:hint="cs"/>
          <w:sz w:val="28"/>
          <w:szCs w:val="28"/>
          <w:rtl/>
        </w:rPr>
        <w:t xml:space="preserve"> يساهم هذا البحث في تعزيز المعرفة النظرية حول العلاقة بين إدارة مخاطر الائتمان وأداء الموظفين، مما يضيف قيمة الى الادبيات الاكاديمية للقائمة.</w:t>
      </w:r>
    </w:p>
    <w:p w14:paraId="2C251E0E" w14:textId="77777777" w:rsidR="00402ED9" w:rsidRDefault="00402ED9" w:rsidP="00402ED9">
      <w:pPr>
        <w:bidi/>
        <w:spacing w:line="360" w:lineRule="auto"/>
        <w:jc w:val="both"/>
        <w:rPr>
          <w:rFonts w:ascii="Arial" w:eastAsia="Calibri" w:hAnsi="Arial" w:cs="Arial"/>
          <w:sz w:val="28"/>
          <w:szCs w:val="28"/>
          <w:rtl/>
        </w:rPr>
      </w:pPr>
      <w:r w:rsidRPr="00EB7D54">
        <w:rPr>
          <w:rFonts w:ascii="Arial" w:eastAsia="Calibri" w:hAnsi="Arial" w:cs="Arial" w:hint="cs"/>
          <w:b/>
          <w:bCs/>
          <w:sz w:val="28"/>
          <w:szCs w:val="28"/>
          <w:rtl/>
        </w:rPr>
        <w:t>فهم أعمق للعوامل المؤثرة:</w:t>
      </w:r>
      <w:r>
        <w:rPr>
          <w:rFonts w:ascii="Arial" w:eastAsia="Calibri" w:hAnsi="Arial" w:cs="Arial" w:hint="cs"/>
          <w:sz w:val="28"/>
          <w:szCs w:val="28"/>
          <w:rtl/>
        </w:rPr>
        <w:t xml:space="preserve"> يوفر البحث نظرة متعمقة حول كيفية تأثير مختلف عوامل إدارة مخاطر الائتمان على الأداء الوظيفي للموظفين، مما يسهم في تطوير نماذج نظرية جديدة او تحسين النماذج القائمة.</w:t>
      </w:r>
    </w:p>
    <w:p w14:paraId="26FEC3B9" w14:textId="77777777" w:rsidR="00402ED9" w:rsidRDefault="00402ED9" w:rsidP="00402ED9">
      <w:pPr>
        <w:bidi/>
        <w:spacing w:line="360" w:lineRule="auto"/>
        <w:jc w:val="both"/>
        <w:rPr>
          <w:rFonts w:ascii="Arial" w:eastAsia="Calibri" w:hAnsi="Arial" w:cs="Arial"/>
          <w:sz w:val="28"/>
          <w:szCs w:val="28"/>
          <w:rtl/>
        </w:rPr>
      </w:pPr>
      <w:r w:rsidRPr="00EB7D54">
        <w:rPr>
          <w:rFonts w:ascii="Arial" w:eastAsia="Calibri" w:hAnsi="Arial" w:cs="Arial" w:hint="cs"/>
          <w:b/>
          <w:bCs/>
          <w:sz w:val="28"/>
          <w:szCs w:val="28"/>
          <w:rtl/>
        </w:rPr>
        <w:t>توجيه البحوث المستقبلية:</w:t>
      </w:r>
      <w:r>
        <w:rPr>
          <w:rFonts w:ascii="Arial" w:eastAsia="Calibri" w:hAnsi="Arial" w:cs="Arial" w:hint="cs"/>
          <w:sz w:val="28"/>
          <w:szCs w:val="28"/>
          <w:rtl/>
        </w:rPr>
        <w:t xml:space="preserve"> يمكن ان يكون هذا البحث بمثابة قاعدة لدراسات مستقبلية تستكشف جوانب أخرى من إدارة المخاطر والأداء الوظيفي في قطاعات أخرى وضمن سياقات مختلفة.</w:t>
      </w:r>
    </w:p>
    <w:p w14:paraId="427D8632" w14:textId="16F4D508" w:rsidR="008925A3" w:rsidRPr="00402ED9" w:rsidRDefault="00402ED9" w:rsidP="00402ED9">
      <w:pPr>
        <w:bidi/>
        <w:spacing w:line="360" w:lineRule="auto"/>
        <w:jc w:val="both"/>
        <w:rPr>
          <w:rFonts w:ascii="Arial" w:eastAsia="Calibri" w:hAnsi="Arial" w:cs="Arial"/>
          <w:sz w:val="28"/>
          <w:szCs w:val="28"/>
          <w:rtl/>
        </w:rPr>
      </w:pPr>
      <w:r w:rsidRPr="00EB7D54">
        <w:rPr>
          <w:rFonts w:ascii="Arial" w:eastAsia="Calibri" w:hAnsi="Arial" w:cs="Arial" w:hint="cs"/>
          <w:b/>
          <w:bCs/>
          <w:sz w:val="28"/>
          <w:szCs w:val="28"/>
          <w:rtl/>
        </w:rPr>
        <w:t>تحليل العلاقة السببية:</w:t>
      </w:r>
      <w:r>
        <w:rPr>
          <w:rFonts w:ascii="Arial" w:eastAsia="Calibri" w:hAnsi="Arial" w:cs="Arial" w:hint="cs"/>
          <w:sz w:val="28"/>
          <w:szCs w:val="28"/>
          <w:rtl/>
        </w:rPr>
        <w:t xml:space="preserve"> يسهم البحث في فهم العلاقة السببية بين إدارة مخاطر الائتمان وأداء الموظفين، مما يمكن ان يساعد في تحديد النقاط الحرجة التي يمكن التدخل فيها لتحسين الأداء.</w:t>
      </w:r>
    </w:p>
    <w:p w14:paraId="6491F49E" w14:textId="77777777" w:rsidR="008925A3" w:rsidRPr="00905533" w:rsidRDefault="008925A3" w:rsidP="00E5290A">
      <w:pPr>
        <w:keepNext/>
        <w:keepLines/>
        <w:numPr>
          <w:ilvl w:val="2"/>
          <w:numId w:val="2"/>
        </w:numPr>
        <w:bidi/>
        <w:spacing w:before="40" w:after="0" w:line="256" w:lineRule="auto"/>
        <w:jc w:val="both"/>
        <w:outlineLvl w:val="2"/>
        <w:rPr>
          <w:rFonts w:ascii="Arial" w:eastAsia="Times New Roman" w:hAnsi="Arial" w:cs="Arial"/>
          <w:b/>
          <w:bCs/>
          <w:sz w:val="28"/>
          <w:szCs w:val="28"/>
          <w:rtl/>
          <w:lang w:bidi="ar-EG"/>
        </w:rPr>
      </w:pPr>
      <w:bookmarkStart w:id="10" w:name="_Toc180166301"/>
      <w:r w:rsidRPr="00905533">
        <w:rPr>
          <w:rFonts w:ascii="Arial" w:eastAsia="Times New Roman" w:hAnsi="Arial" w:cs="Arial"/>
          <w:b/>
          <w:bCs/>
          <w:sz w:val="28"/>
          <w:szCs w:val="28"/>
          <w:rtl/>
          <w:lang w:bidi="ar-EG"/>
        </w:rPr>
        <w:lastRenderedPageBreak/>
        <w:t>على المستوى التطبيقي:</w:t>
      </w:r>
      <w:bookmarkEnd w:id="10"/>
    </w:p>
    <w:p w14:paraId="3546440E" w14:textId="77777777" w:rsidR="00402ED9" w:rsidRDefault="00402ED9" w:rsidP="00402ED9">
      <w:pPr>
        <w:bidi/>
        <w:spacing w:line="256" w:lineRule="auto"/>
        <w:rPr>
          <w:rFonts w:ascii="Arial" w:eastAsia="Calibri" w:hAnsi="Arial" w:cs="Arial"/>
          <w:sz w:val="36"/>
          <w:szCs w:val="36"/>
          <w:rtl/>
          <w:lang w:bidi="ar-EG"/>
        </w:rPr>
      </w:pPr>
    </w:p>
    <w:p w14:paraId="236D8F60" w14:textId="77777777" w:rsidR="00402ED9" w:rsidRDefault="00402ED9" w:rsidP="00402ED9">
      <w:pPr>
        <w:bidi/>
        <w:spacing w:line="360" w:lineRule="auto"/>
        <w:jc w:val="both"/>
        <w:rPr>
          <w:rFonts w:ascii="Arial" w:eastAsia="Calibri" w:hAnsi="Arial" w:cs="Arial"/>
          <w:sz w:val="28"/>
          <w:szCs w:val="28"/>
          <w:rtl/>
        </w:rPr>
      </w:pPr>
      <w:r w:rsidRPr="00EB7D54">
        <w:rPr>
          <w:rFonts w:ascii="Arial" w:eastAsia="Calibri" w:hAnsi="Arial" w:cs="Arial" w:hint="cs"/>
          <w:b/>
          <w:bCs/>
          <w:sz w:val="28"/>
          <w:szCs w:val="28"/>
          <w:rtl/>
        </w:rPr>
        <w:t>تحسين الأداء الوظيفي:</w:t>
      </w:r>
      <w:r>
        <w:rPr>
          <w:rFonts w:ascii="Arial" w:eastAsia="Calibri" w:hAnsi="Arial" w:cs="Arial" w:hint="cs"/>
          <w:sz w:val="28"/>
          <w:szCs w:val="28"/>
          <w:rtl/>
        </w:rPr>
        <w:t xml:space="preserve"> يمكن للبنوك استخدام نتائج هذا البحث لتطوير استراتيجيات فعالة لتحسين أداء موظفيها من خلال تحسين سياسات إدارة مخاطر الائتمان.</w:t>
      </w:r>
    </w:p>
    <w:p w14:paraId="3D221CFC" w14:textId="77777777" w:rsidR="00402ED9" w:rsidRDefault="00402ED9" w:rsidP="00402ED9">
      <w:pPr>
        <w:bidi/>
        <w:spacing w:line="360" w:lineRule="auto"/>
        <w:jc w:val="both"/>
        <w:rPr>
          <w:rFonts w:ascii="Arial" w:eastAsia="Calibri" w:hAnsi="Arial" w:cs="Arial"/>
          <w:sz w:val="28"/>
          <w:szCs w:val="28"/>
          <w:rtl/>
        </w:rPr>
      </w:pPr>
      <w:r w:rsidRPr="00EB7D54">
        <w:rPr>
          <w:rFonts w:ascii="Arial" w:eastAsia="Calibri" w:hAnsi="Arial" w:cs="Arial" w:hint="cs"/>
          <w:b/>
          <w:bCs/>
          <w:sz w:val="28"/>
          <w:szCs w:val="28"/>
          <w:rtl/>
        </w:rPr>
        <w:t>تقليل الضغوط الوظيفية:</w:t>
      </w:r>
      <w:r>
        <w:rPr>
          <w:rFonts w:ascii="Arial" w:eastAsia="Calibri" w:hAnsi="Arial" w:cs="Arial" w:hint="cs"/>
          <w:sz w:val="28"/>
          <w:szCs w:val="28"/>
          <w:rtl/>
        </w:rPr>
        <w:t xml:space="preserve"> من خلال فهم تأثير إدارة مخاطر الائتمان على الموظفين، يمكن للبنوك تبني سياسات تقلل من الضغوط الوظيفية وتحسين من رضا الموظفين.</w:t>
      </w:r>
    </w:p>
    <w:p w14:paraId="6E3857A8" w14:textId="0334F06B" w:rsidR="00402ED9" w:rsidRDefault="00402ED9" w:rsidP="00E5290A">
      <w:pPr>
        <w:bidi/>
        <w:spacing w:line="256" w:lineRule="auto"/>
        <w:rPr>
          <w:rFonts w:ascii="Arial" w:eastAsia="Calibri" w:hAnsi="Arial" w:cs="Arial"/>
          <w:sz w:val="28"/>
          <w:szCs w:val="28"/>
          <w:rtl/>
        </w:rPr>
      </w:pPr>
      <w:r w:rsidRPr="00EB7D54">
        <w:rPr>
          <w:rFonts w:ascii="Arial" w:eastAsia="Calibri" w:hAnsi="Arial" w:cs="Arial" w:hint="cs"/>
          <w:b/>
          <w:bCs/>
          <w:sz w:val="28"/>
          <w:szCs w:val="28"/>
          <w:rtl/>
        </w:rPr>
        <w:t>تطوير برامج تدريبية:</w:t>
      </w:r>
      <w:r>
        <w:rPr>
          <w:rFonts w:ascii="Arial" w:eastAsia="Calibri" w:hAnsi="Arial" w:cs="Arial" w:hint="cs"/>
          <w:sz w:val="28"/>
          <w:szCs w:val="28"/>
          <w:rtl/>
        </w:rPr>
        <w:t xml:space="preserve"> يمكن ان يساهم البحث في تصميم برامج تدريبية مخصصة للموظفين تساعدهم في التعامل بشكل أفضل مع مخاطر الائتمان مما يزيد من كفاءاتهم وادائهم</w:t>
      </w:r>
      <w:r w:rsidR="00E5290A">
        <w:rPr>
          <w:rFonts w:ascii="Arial" w:eastAsia="Calibri" w:hAnsi="Arial" w:cs="Arial" w:hint="cs"/>
          <w:sz w:val="28"/>
          <w:szCs w:val="28"/>
          <w:rtl/>
        </w:rPr>
        <w:t>.</w:t>
      </w:r>
    </w:p>
    <w:p w14:paraId="6219052B" w14:textId="77777777" w:rsidR="00E5290A" w:rsidRPr="00402ED9" w:rsidRDefault="00E5290A" w:rsidP="00E5290A">
      <w:pPr>
        <w:bidi/>
        <w:spacing w:line="256" w:lineRule="auto"/>
        <w:rPr>
          <w:rFonts w:ascii="Arial" w:eastAsia="Calibri" w:hAnsi="Arial" w:cs="Arial"/>
          <w:sz w:val="28"/>
          <w:szCs w:val="28"/>
          <w:rtl/>
          <w:lang w:bidi="ar-EG"/>
        </w:rPr>
      </w:pPr>
    </w:p>
    <w:p w14:paraId="02AD4A83"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11" w:name="_Toc180166302"/>
      <w:r w:rsidRPr="00905533">
        <w:rPr>
          <w:rFonts w:ascii="Arial" w:eastAsia="Times New Roman" w:hAnsi="Arial" w:cs="Arial"/>
          <w:b/>
          <w:bCs/>
          <w:sz w:val="32"/>
          <w:szCs w:val="32"/>
          <w:rtl/>
          <w:lang w:bidi="ar-EG"/>
        </w:rPr>
        <w:t>أسئلة الدراسة</w:t>
      </w:r>
      <w:bookmarkEnd w:id="11"/>
    </w:p>
    <w:p w14:paraId="4D104467" w14:textId="77777777" w:rsidR="008925A3" w:rsidRDefault="008925A3" w:rsidP="008925A3">
      <w:pPr>
        <w:bidi/>
        <w:spacing w:line="256" w:lineRule="auto"/>
        <w:rPr>
          <w:rFonts w:ascii="Arial" w:eastAsia="Calibri" w:hAnsi="Arial" w:cs="Arial"/>
          <w:sz w:val="36"/>
          <w:szCs w:val="36"/>
          <w:rtl/>
          <w:lang w:bidi="ar-EG"/>
        </w:rPr>
      </w:pPr>
    </w:p>
    <w:p w14:paraId="51A1AEC4" w14:textId="77777777" w:rsidR="00402ED9" w:rsidRPr="0075473A" w:rsidRDefault="00402ED9" w:rsidP="00402ED9">
      <w:pPr>
        <w:bidi/>
        <w:spacing w:line="256" w:lineRule="auto"/>
        <w:jc w:val="both"/>
        <w:rPr>
          <w:rFonts w:asciiTheme="minorBidi" w:eastAsia="Calibri" w:hAnsiTheme="minorBidi"/>
          <w:b/>
          <w:bCs/>
          <w:sz w:val="28"/>
          <w:szCs w:val="28"/>
          <w:rtl/>
        </w:rPr>
      </w:pPr>
      <w:r w:rsidRPr="0075473A">
        <w:rPr>
          <w:rFonts w:asciiTheme="minorBidi" w:eastAsia="Calibri" w:hAnsiTheme="minorBidi"/>
          <w:b/>
          <w:bCs/>
          <w:sz w:val="28"/>
          <w:szCs w:val="28"/>
          <w:rtl/>
        </w:rPr>
        <w:t>سؤال البحث الرئيسي: كيف تؤثر إدارة مخاطر الائتمان على أداء الموظفين في البنوك؟</w:t>
      </w:r>
    </w:p>
    <w:p w14:paraId="42BA6BBF" w14:textId="77777777" w:rsidR="00402ED9" w:rsidRDefault="00402ED9" w:rsidP="00402ED9">
      <w:pPr>
        <w:bidi/>
        <w:spacing w:line="360" w:lineRule="auto"/>
        <w:jc w:val="both"/>
        <w:rPr>
          <w:rFonts w:ascii="Arial" w:eastAsia="Calibri" w:hAnsi="Arial" w:cs="Arial"/>
          <w:sz w:val="28"/>
          <w:szCs w:val="28"/>
          <w:rtl/>
        </w:rPr>
      </w:pPr>
      <w:r w:rsidRPr="00402ED9">
        <w:rPr>
          <w:rFonts w:ascii="Arial" w:eastAsia="Calibri" w:hAnsi="Arial" w:cs="Arial" w:hint="cs"/>
          <w:b/>
          <w:bCs/>
          <w:sz w:val="28"/>
          <w:szCs w:val="28"/>
          <w:rtl/>
        </w:rPr>
        <w:t>السؤال الفرعي 1:</w:t>
      </w:r>
      <w:r>
        <w:rPr>
          <w:rFonts w:ascii="Arial" w:eastAsia="Calibri" w:hAnsi="Arial" w:cs="Arial" w:hint="cs"/>
          <w:sz w:val="28"/>
          <w:szCs w:val="28"/>
          <w:rtl/>
        </w:rPr>
        <w:t xml:space="preserve"> ما أثر تحديد مخاطر الائتمان الرئيسية على أداء الموظفين في البنوك بالتطبيق على البنك الراجحي؟</w:t>
      </w:r>
    </w:p>
    <w:p w14:paraId="04C4505D" w14:textId="77777777" w:rsidR="00402ED9" w:rsidRDefault="00402ED9" w:rsidP="00402ED9">
      <w:pPr>
        <w:bidi/>
        <w:spacing w:line="360" w:lineRule="auto"/>
        <w:jc w:val="both"/>
        <w:rPr>
          <w:rFonts w:ascii="Arial" w:eastAsia="Calibri" w:hAnsi="Arial" w:cs="Arial"/>
          <w:sz w:val="28"/>
          <w:szCs w:val="28"/>
          <w:rtl/>
        </w:rPr>
      </w:pPr>
      <w:r w:rsidRPr="00402ED9">
        <w:rPr>
          <w:rFonts w:ascii="Arial" w:eastAsia="Calibri" w:hAnsi="Arial" w:cs="Arial" w:hint="cs"/>
          <w:b/>
          <w:bCs/>
          <w:sz w:val="28"/>
          <w:szCs w:val="28"/>
          <w:rtl/>
        </w:rPr>
        <w:t>السؤال الفرعي 2:</w:t>
      </w:r>
      <w:r>
        <w:rPr>
          <w:rFonts w:ascii="Arial" w:eastAsia="Calibri" w:hAnsi="Arial" w:cs="Arial" w:hint="cs"/>
          <w:sz w:val="28"/>
          <w:szCs w:val="28"/>
          <w:rtl/>
        </w:rPr>
        <w:t xml:space="preserve"> ما أثر قياس وتحليل مخاطر الائتمان على أداء الموظفين في البنوك بالتطبيق على البنك الراجحي؟</w:t>
      </w:r>
    </w:p>
    <w:p w14:paraId="7A4BA851" w14:textId="77777777" w:rsidR="00402ED9" w:rsidRDefault="00402ED9" w:rsidP="00402ED9">
      <w:pPr>
        <w:bidi/>
        <w:spacing w:line="360" w:lineRule="auto"/>
        <w:jc w:val="both"/>
        <w:rPr>
          <w:rFonts w:ascii="Arial" w:eastAsia="Calibri" w:hAnsi="Arial" w:cs="Arial"/>
          <w:sz w:val="28"/>
          <w:szCs w:val="28"/>
          <w:rtl/>
        </w:rPr>
      </w:pPr>
      <w:r w:rsidRPr="00402ED9">
        <w:rPr>
          <w:rFonts w:ascii="Arial" w:eastAsia="Calibri" w:hAnsi="Arial" w:cs="Arial" w:hint="cs"/>
          <w:b/>
          <w:bCs/>
          <w:sz w:val="28"/>
          <w:szCs w:val="28"/>
          <w:rtl/>
        </w:rPr>
        <w:t>السؤال الفرعي 3:</w:t>
      </w:r>
      <w:r>
        <w:rPr>
          <w:rFonts w:ascii="Arial" w:eastAsia="Calibri" w:hAnsi="Arial" w:cs="Arial" w:hint="cs"/>
          <w:sz w:val="28"/>
          <w:szCs w:val="28"/>
          <w:rtl/>
        </w:rPr>
        <w:t xml:space="preserve"> ما أثر اختيار مجموعة ملائمة من التدبير للتعامل مع المخاطر الائتمانية على أداء الموظفين في البنوك بالتطبيق على البنك الراجحي؟</w:t>
      </w:r>
    </w:p>
    <w:p w14:paraId="67DC0DC3" w14:textId="6EBBA0CD" w:rsidR="008925A3" w:rsidRPr="00E5290A" w:rsidRDefault="00402ED9" w:rsidP="00E5290A">
      <w:pPr>
        <w:bidi/>
        <w:spacing w:line="360" w:lineRule="auto"/>
        <w:jc w:val="both"/>
        <w:rPr>
          <w:rFonts w:ascii="Arial" w:eastAsia="Calibri" w:hAnsi="Arial" w:cs="Arial"/>
          <w:sz w:val="28"/>
          <w:szCs w:val="28"/>
          <w:rtl/>
        </w:rPr>
      </w:pPr>
      <w:r w:rsidRPr="00402ED9">
        <w:rPr>
          <w:rFonts w:ascii="Arial" w:eastAsia="Calibri" w:hAnsi="Arial" w:cs="Arial" w:hint="cs"/>
          <w:b/>
          <w:bCs/>
          <w:sz w:val="28"/>
          <w:szCs w:val="28"/>
          <w:rtl/>
        </w:rPr>
        <w:t>السؤال الفرعي 4:</w:t>
      </w:r>
      <w:r>
        <w:rPr>
          <w:rFonts w:ascii="Arial" w:eastAsia="Calibri" w:hAnsi="Arial" w:cs="Arial" w:hint="cs"/>
          <w:sz w:val="28"/>
          <w:szCs w:val="28"/>
          <w:rtl/>
        </w:rPr>
        <w:t xml:space="preserve"> ما أثر تنفيذ ومراقبة إدارة مخاطر الائتمان على أداء الموظفين في البنوك بالتطبيق على البنك الراجحي؟</w:t>
      </w:r>
    </w:p>
    <w:p w14:paraId="0008D353"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12" w:name="_Toc180166303"/>
      <w:r w:rsidRPr="00905533">
        <w:rPr>
          <w:rFonts w:ascii="Arial" w:eastAsia="Times New Roman" w:hAnsi="Arial" w:cs="Arial"/>
          <w:b/>
          <w:bCs/>
          <w:sz w:val="32"/>
          <w:szCs w:val="32"/>
          <w:rtl/>
          <w:lang w:bidi="ar-EG"/>
        </w:rPr>
        <w:t>أهداف الدراسة</w:t>
      </w:r>
      <w:bookmarkEnd w:id="12"/>
    </w:p>
    <w:p w14:paraId="6D9FD6B0" w14:textId="4BF78B8B" w:rsidR="008925A3" w:rsidRDefault="008925A3" w:rsidP="00E5290A">
      <w:pPr>
        <w:bidi/>
        <w:spacing w:line="360" w:lineRule="auto"/>
        <w:jc w:val="both"/>
        <w:rPr>
          <w:rFonts w:ascii="Times New Roman" w:eastAsia="Calibri" w:hAnsi="Times New Roman" w:cs="Times New Roman"/>
          <w:b/>
          <w:bCs/>
          <w:sz w:val="24"/>
          <w:szCs w:val="24"/>
          <w:rtl/>
        </w:rPr>
      </w:pPr>
    </w:p>
    <w:p w14:paraId="5296CF5C" w14:textId="77777777" w:rsidR="00E5290A" w:rsidRPr="00FF6B8F" w:rsidRDefault="00E5290A" w:rsidP="00E5290A">
      <w:pPr>
        <w:bidi/>
        <w:spacing w:line="360" w:lineRule="auto"/>
        <w:jc w:val="both"/>
        <w:rPr>
          <w:rFonts w:ascii="Times New Roman" w:eastAsia="Calibri" w:hAnsi="Times New Roman" w:cs="Times New Roman"/>
          <w:b/>
          <w:bCs/>
          <w:sz w:val="28"/>
          <w:szCs w:val="28"/>
        </w:rPr>
      </w:pPr>
      <w:r w:rsidRPr="00FF6B8F">
        <w:rPr>
          <w:rFonts w:ascii="Times New Roman" w:eastAsia="Calibri" w:hAnsi="Times New Roman" w:cs="Times New Roman" w:hint="cs"/>
          <w:b/>
          <w:bCs/>
          <w:sz w:val="28"/>
          <w:szCs w:val="28"/>
          <w:rtl/>
        </w:rPr>
        <w:t>هدف البحث الرئيسي "تأثير إدارة مخاطر الائتمان على أداء الموظفين في البنوك بالتطبيق على البنك الراجحي".</w:t>
      </w:r>
    </w:p>
    <w:p w14:paraId="01A3AAA3" w14:textId="77777777" w:rsidR="00E5290A" w:rsidRDefault="00E5290A" w:rsidP="00E5290A">
      <w:pPr>
        <w:pStyle w:val="ListParagraph"/>
        <w:numPr>
          <w:ilvl w:val="0"/>
          <w:numId w:val="9"/>
        </w:numPr>
        <w:bidi/>
        <w:spacing w:line="360" w:lineRule="auto"/>
        <w:jc w:val="both"/>
        <w:rPr>
          <w:rFonts w:ascii="Times New Roman" w:eastAsia="Calibri" w:hAnsi="Times New Roman" w:cs="Times New Roman"/>
          <w:sz w:val="28"/>
          <w:szCs w:val="28"/>
        </w:rPr>
      </w:pPr>
      <w:r>
        <w:rPr>
          <w:rFonts w:ascii="Times New Roman" w:eastAsia="Calibri" w:hAnsi="Times New Roman" w:cs="Times New Roman" w:hint="cs"/>
          <w:sz w:val="28"/>
          <w:szCs w:val="28"/>
          <w:rtl/>
        </w:rPr>
        <w:lastRenderedPageBreak/>
        <w:t>تحديد تأثير تحديد مخاطر الائتمان الرئيسية على أداء الموظفين بالتطبيق على البنك الراجحي.</w:t>
      </w:r>
    </w:p>
    <w:p w14:paraId="7ED5EE60" w14:textId="77777777" w:rsidR="00E5290A" w:rsidRDefault="00E5290A" w:rsidP="00E5290A">
      <w:pPr>
        <w:pStyle w:val="ListParagraph"/>
        <w:numPr>
          <w:ilvl w:val="0"/>
          <w:numId w:val="9"/>
        </w:numPr>
        <w:bidi/>
        <w:spacing w:line="360" w:lineRule="auto"/>
        <w:jc w:val="both"/>
        <w:rPr>
          <w:rFonts w:ascii="Times New Roman" w:eastAsia="Calibri" w:hAnsi="Times New Roman" w:cs="Times New Roman"/>
          <w:sz w:val="28"/>
          <w:szCs w:val="28"/>
        </w:rPr>
      </w:pPr>
      <w:r>
        <w:rPr>
          <w:rFonts w:ascii="Times New Roman" w:eastAsia="Calibri" w:hAnsi="Times New Roman" w:cs="Times New Roman" w:hint="cs"/>
          <w:sz w:val="28"/>
          <w:szCs w:val="28"/>
          <w:rtl/>
        </w:rPr>
        <w:t>قياس وتحليل تأثير مخاطر الائتمان على أداء الموظفين بالتطبيق على البنك الراجحي.</w:t>
      </w:r>
    </w:p>
    <w:p w14:paraId="7026DDCC" w14:textId="77777777" w:rsidR="00E5290A" w:rsidRDefault="00E5290A" w:rsidP="00E5290A">
      <w:pPr>
        <w:pStyle w:val="ListParagraph"/>
        <w:numPr>
          <w:ilvl w:val="0"/>
          <w:numId w:val="9"/>
        </w:numPr>
        <w:bidi/>
        <w:spacing w:line="360" w:lineRule="auto"/>
        <w:jc w:val="both"/>
        <w:rPr>
          <w:rFonts w:ascii="Times New Roman" w:eastAsia="Calibri" w:hAnsi="Times New Roman" w:cs="Times New Roman"/>
          <w:sz w:val="28"/>
          <w:szCs w:val="28"/>
        </w:rPr>
      </w:pPr>
      <w:r>
        <w:rPr>
          <w:rFonts w:ascii="Times New Roman" w:eastAsia="Calibri" w:hAnsi="Times New Roman" w:cs="Times New Roman" w:hint="cs"/>
          <w:sz w:val="28"/>
          <w:szCs w:val="28"/>
          <w:rtl/>
        </w:rPr>
        <w:t>اختبار مجموعة من التدابير الخاصة بمخاطر الائتمان وتأثيرها على أداء الموظفين بالتطبيق على البنك الراجحي.</w:t>
      </w:r>
    </w:p>
    <w:p w14:paraId="156F4806" w14:textId="269ABF97" w:rsidR="00E5290A" w:rsidRPr="00E5290A" w:rsidRDefault="00E5290A" w:rsidP="00E5290A">
      <w:pPr>
        <w:pStyle w:val="ListParagraph"/>
        <w:numPr>
          <w:ilvl w:val="0"/>
          <w:numId w:val="9"/>
        </w:num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تنفيذ ومراقبة مخاطر الائتمان وتأثيرها على أداء الموظفين.</w:t>
      </w:r>
    </w:p>
    <w:p w14:paraId="745971B8"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3" w:name="_Toc180166304"/>
      <w:r w:rsidRPr="00905533">
        <w:rPr>
          <w:rFonts w:ascii="Arial" w:eastAsia="Times New Roman" w:hAnsi="Arial" w:cs="Arial"/>
          <w:b/>
          <w:bCs/>
          <w:sz w:val="32"/>
          <w:szCs w:val="32"/>
          <w:rtl/>
        </w:rPr>
        <w:t>فرضيات الدراسة</w:t>
      </w:r>
      <w:bookmarkEnd w:id="13"/>
    </w:p>
    <w:p w14:paraId="3164312D" w14:textId="45CFFF34" w:rsidR="008925A3" w:rsidRDefault="008925A3" w:rsidP="00E5290A">
      <w:pPr>
        <w:bidi/>
        <w:spacing w:line="360" w:lineRule="auto"/>
        <w:rPr>
          <w:rFonts w:ascii="Times New Roman" w:eastAsia="Calibri" w:hAnsi="Times New Roman" w:cs="Times New Roman"/>
          <w:b/>
          <w:bCs/>
          <w:sz w:val="28"/>
          <w:szCs w:val="28"/>
          <w:rtl/>
        </w:rPr>
      </w:pPr>
    </w:p>
    <w:p w14:paraId="60D85700" w14:textId="77777777" w:rsidR="00E5290A" w:rsidRPr="00FF6B8F" w:rsidRDefault="00E5290A" w:rsidP="00E5290A">
      <w:pPr>
        <w:bidi/>
        <w:spacing w:line="360" w:lineRule="auto"/>
        <w:jc w:val="both"/>
        <w:rPr>
          <w:rFonts w:ascii="Times New Roman" w:eastAsia="Calibri" w:hAnsi="Times New Roman" w:cs="Times New Roman"/>
          <w:sz w:val="28"/>
          <w:szCs w:val="28"/>
          <w:rtl/>
        </w:rPr>
      </w:pPr>
      <w:r w:rsidRPr="00FF6B8F">
        <w:rPr>
          <w:rFonts w:asciiTheme="minorBidi" w:eastAsia="Calibri" w:hAnsiTheme="minorBidi"/>
          <w:b/>
          <w:bCs/>
          <w:sz w:val="28"/>
          <w:szCs w:val="28"/>
        </w:rPr>
        <w:t>H</w:t>
      </w:r>
      <w:r w:rsidRPr="00FF6B8F">
        <w:rPr>
          <w:rFonts w:ascii="Times New Roman" w:eastAsia="Calibri" w:hAnsi="Times New Roman" w:cs="Times New Roman" w:hint="cs"/>
          <w:sz w:val="28"/>
          <w:szCs w:val="28"/>
          <w:rtl/>
        </w:rPr>
        <w:t xml:space="preserve"> </w:t>
      </w:r>
      <w:r w:rsidRPr="00FF6B8F">
        <w:rPr>
          <w:rFonts w:ascii="Times New Roman" w:eastAsia="Calibri" w:hAnsi="Times New Roman" w:cs="Times New Roman" w:hint="cs"/>
          <w:b/>
          <w:bCs/>
          <w:sz w:val="28"/>
          <w:szCs w:val="28"/>
          <w:rtl/>
        </w:rPr>
        <w:t>توجد علاقة معنوية ذات دلالة إحصائية لإدارة مخاطر الائتمان وأداء الموظفين.</w:t>
      </w:r>
    </w:p>
    <w:p w14:paraId="668E77FC" w14:textId="77777777" w:rsidR="00E5290A" w:rsidRDefault="00E5290A" w:rsidP="00E5290A">
      <w:pPr>
        <w:bidi/>
        <w:spacing w:line="360" w:lineRule="auto"/>
        <w:jc w:val="both"/>
        <w:rPr>
          <w:rFonts w:ascii="Times New Roman" w:eastAsia="Calibri" w:hAnsi="Times New Roman" w:cs="Times New Roman"/>
          <w:sz w:val="28"/>
          <w:szCs w:val="28"/>
          <w:rtl/>
        </w:rPr>
      </w:pPr>
      <w:r w:rsidRPr="006B0BD5">
        <w:rPr>
          <w:rFonts w:asciiTheme="minorBidi" w:eastAsia="Calibri" w:hAnsiTheme="minorBidi"/>
          <w:b/>
          <w:bCs/>
          <w:sz w:val="28"/>
          <w:szCs w:val="28"/>
        </w:rPr>
        <w:t>Ha</w:t>
      </w:r>
      <w:r w:rsidRPr="006B0BD5">
        <w:rPr>
          <w:rFonts w:asciiTheme="minorBidi" w:eastAsia="Calibri" w:hAnsiTheme="minorBidi" w:hint="cs"/>
          <w:b/>
          <w:bCs/>
          <w:sz w:val="28"/>
          <w:szCs w:val="28"/>
          <w:rtl/>
        </w:rPr>
        <w:t>:</w:t>
      </w:r>
      <w:r>
        <w:rPr>
          <w:rFonts w:asciiTheme="minorBidi" w:eastAsia="Calibri" w:hAnsiTheme="minorBidi" w:hint="cs"/>
          <w:sz w:val="28"/>
          <w:szCs w:val="28"/>
          <w:rtl/>
        </w:rPr>
        <w:t xml:space="preserve"> </w:t>
      </w:r>
      <w:r w:rsidRPr="008C16BD">
        <w:rPr>
          <w:rFonts w:ascii="Times New Roman" w:eastAsia="Calibri" w:hAnsi="Times New Roman" w:cs="Times New Roman" w:hint="cs"/>
          <w:sz w:val="28"/>
          <w:szCs w:val="28"/>
          <w:rtl/>
        </w:rPr>
        <w:t>توجد علاقة معنوية إيجابية ذات دلالة إحصائية بين تحديد مخاطر الائتمان وأداء الموظفين.</w:t>
      </w:r>
    </w:p>
    <w:p w14:paraId="029DF3D0" w14:textId="77777777" w:rsidR="00E5290A" w:rsidRPr="008C16BD" w:rsidRDefault="00E5290A" w:rsidP="00E5290A">
      <w:pPr>
        <w:bidi/>
        <w:spacing w:line="360" w:lineRule="auto"/>
        <w:jc w:val="both"/>
        <w:rPr>
          <w:rFonts w:ascii="Times New Roman" w:eastAsia="Calibri" w:hAnsi="Times New Roman" w:cs="Times New Roman"/>
          <w:sz w:val="28"/>
          <w:szCs w:val="28"/>
        </w:rPr>
      </w:pPr>
      <w:r w:rsidRPr="006B0BD5">
        <w:rPr>
          <w:rFonts w:asciiTheme="minorBidi" w:eastAsia="Calibri" w:hAnsiTheme="minorBidi"/>
          <w:b/>
          <w:bCs/>
          <w:sz w:val="28"/>
          <w:szCs w:val="28"/>
        </w:rPr>
        <w:t>Hb</w:t>
      </w:r>
      <w:r w:rsidRPr="006B0BD5">
        <w:rPr>
          <w:rFonts w:asciiTheme="minorBidi" w:eastAsia="Calibri" w:hAnsiTheme="minorBidi"/>
          <w:b/>
          <w:bCs/>
          <w:sz w:val="28"/>
          <w:szCs w:val="28"/>
          <w:rtl/>
        </w:rPr>
        <w:t>:</w:t>
      </w:r>
      <w:r>
        <w:rPr>
          <w:rFonts w:ascii="Times New Roman" w:eastAsia="Calibri" w:hAnsi="Times New Roman" w:cs="Times New Roman" w:hint="cs"/>
          <w:sz w:val="28"/>
          <w:szCs w:val="28"/>
          <w:rtl/>
        </w:rPr>
        <w:t xml:space="preserve"> </w:t>
      </w:r>
      <w:r w:rsidRPr="008C16BD">
        <w:rPr>
          <w:rFonts w:ascii="Times New Roman" w:eastAsia="Calibri" w:hAnsi="Times New Roman" w:cs="Times New Roman" w:hint="cs"/>
          <w:sz w:val="28"/>
          <w:szCs w:val="28"/>
          <w:rtl/>
        </w:rPr>
        <w:t>توجد علاقة معنوية ذات دلالة إحصائية بين قياس وتحليل مخاطر الائتمان وأداء الموظفين.</w:t>
      </w:r>
    </w:p>
    <w:p w14:paraId="009F304F" w14:textId="77777777" w:rsidR="00E5290A" w:rsidRDefault="00E5290A" w:rsidP="00E5290A">
      <w:pPr>
        <w:bidi/>
        <w:spacing w:line="360" w:lineRule="auto"/>
        <w:jc w:val="both"/>
        <w:rPr>
          <w:rFonts w:ascii="Times New Roman" w:eastAsia="Calibri" w:hAnsi="Times New Roman" w:cs="Times New Roman"/>
          <w:sz w:val="28"/>
          <w:szCs w:val="28"/>
          <w:rtl/>
        </w:rPr>
      </w:pPr>
      <w:proofErr w:type="spellStart"/>
      <w:r w:rsidRPr="006B0BD5">
        <w:rPr>
          <w:rFonts w:asciiTheme="minorBidi" w:eastAsia="Calibri" w:hAnsiTheme="minorBidi"/>
          <w:b/>
          <w:bCs/>
          <w:sz w:val="28"/>
          <w:szCs w:val="28"/>
        </w:rPr>
        <w:t>Hc</w:t>
      </w:r>
      <w:proofErr w:type="spellEnd"/>
      <w:r w:rsidRPr="006B0BD5">
        <w:rPr>
          <w:rFonts w:asciiTheme="minorBidi" w:eastAsia="Calibri" w:hAnsiTheme="minorBidi"/>
          <w:b/>
          <w:bCs/>
          <w:sz w:val="28"/>
          <w:szCs w:val="28"/>
          <w:rtl/>
        </w:rPr>
        <w:t>:</w:t>
      </w:r>
      <w:r>
        <w:rPr>
          <w:rFonts w:ascii="Times New Roman" w:eastAsia="Calibri" w:hAnsi="Times New Roman" w:cs="Times New Roman" w:hint="cs"/>
          <w:sz w:val="28"/>
          <w:szCs w:val="28"/>
          <w:rtl/>
        </w:rPr>
        <w:t xml:space="preserve"> </w:t>
      </w:r>
      <w:r w:rsidRPr="008C16BD">
        <w:rPr>
          <w:rFonts w:ascii="Times New Roman" w:eastAsia="Calibri" w:hAnsi="Times New Roman" w:cs="Times New Roman" w:hint="cs"/>
          <w:sz w:val="28"/>
          <w:szCs w:val="28"/>
          <w:rtl/>
        </w:rPr>
        <w:t>توجد علاقة معنوية إيجابية ذات دلالة إحصائية بين اختيار مجموعة خاصة من التدابير الملائمة مع مخاطر الائتمان وأداء الموظفين.</w:t>
      </w:r>
    </w:p>
    <w:p w14:paraId="78EFE940" w14:textId="43F517D1" w:rsidR="00E5290A" w:rsidRPr="00E5290A" w:rsidRDefault="00E5290A" w:rsidP="00E5290A">
      <w:pPr>
        <w:bidi/>
        <w:spacing w:line="360" w:lineRule="auto"/>
        <w:jc w:val="both"/>
        <w:rPr>
          <w:rFonts w:ascii="Times New Roman" w:eastAsia="Calibri" w:hAnsi="Times New Roman" w:cs="Times New Roman"/>
          <w:sz w:val="28"/>
          <w:szCs w:val="28"/>
          <w:rtl/>
        </w:rPr>
      </w:pPr>
      <w:proofErr w:type="spellStart"/>
      <w:r w:rsidRPr="006B0BD5">
        <w:rPr>
          <w:rFonts w:asciiTheme="minorBidi" w:eastAsia="Calibri" w:hAnsiTheme="minorBidi"/>
          <w:b/>
          <w:bCs/>
          <w:sz w:val="28"/>
          <w:szCs w:val="28"/>
        </w:rPr>
        <w:t>Hd</w:t>
      </w:r>
      <w:proofErr w:type="spellEnd"/>
      <w:r w:rsidRPr="006B0BD5">
        <w:rPr>
          <w:rFonts w:asciiTheme="minorBidi" w:eastAsia="Calibri" w:hAnsiTheme="minorBidi"/>
          <w:b/>
          <w:bCs/>
          <w:sz w:val="28"/>
          <w:szCs w:val="28"/>
          <w:rtl/>
        </w:rPr>
        <w:t>:</w:t>
      </w:r>
      <w:r>
        <w:rPr>
          <w:rFonts w:ascii="Times New Roman" w:eastAsia="Calibri" w:hAnsi="Times New Roman" w:cs="Times New Roman" w:hint="cs"/>
          <w:sz w:val="28"/>
          <w:szCs w:val="28"/>
          <w:rtl/>
        </w:rPr>
        <w:t xml:space="preserve"> </w:t>
      </w:r>
      <w:r w:rsidRPr="008C16BD">
        <w:rPr>
          <w:rFonts w:ascii="Times New Roman" w:eastAsia="Calibri" w:hAnsi="Times New Roman" w:cs="Times New Roman" w:hint="cs"/>
          <w:sz w:val="28"/>
          <w:szCs w:val="28"/>
          <w:rtl/>
        </w:rPr>
        <w:t>توجد علاقة معنوية ذات دلالة إحصائية بين تنفيذ ومراقبة مخاطر الائتمان وأداء الموظفين.</w:t>
      </w:r>
    </w:p>
    <w:p w14:paraId="3E0D14DF" w14:textId="77777777" w:rsidR="00E5290A" w:rsidRPr="00905533" w:rsidRDefault="00E5290A" w:rsidP="00E5290A">
      <w:pPr>
        <w:bidi/>
        <w:spacing w:line="360" w:lineRule="auto"/>
        <w:jc w:val="center"/>
        <w:rPr>
          <w:rFonts w:ascii="Times New Roman" w:eastAsia="Calibri" w:hAnsi="Times New Roman" w:cs="Times New Roman"/>
          <w:b/>
          <w:bCs/>
          <w:sz w:val="24"/>
          <w:szCs w:val="24"/>
          <w:rtl/>
        </w:rPr>
      </w:pPr>
      <w:r>
        <w:rPr>
          <w:rFonts w:ascii="Arial" w:eastAsia="Times New Roman" w:hAnsi="Arial" w:cs="Arial"/>
          <w:b/>
          <w:bCs/>
          <w:noProof/>
          <w:sz w:val="32"/>
          <w:szCs w:val="32"/>
          <w:rtl/>
          <w:lang w:val="ar-SA"/>
        </w:rPr>
        <mc:AlternateContent>
          <mc:Choice Requires="wps">
            <w:drawing>
              <wp:anchor distT="0" distB="0" distL="114300" distR="114300" simplePos="0" relativeHeight="251676672" behindDoc="0" locked="0" layoutInCell="1" allowOverlap="1" wp14:anchorId="3CF511B1" wp14:editId="20B49AC7">
                <wp:simplePos x="0" y="0"/>
                <wp:positionH relativeFrom="column">
                  <wp:posOffset>472440</wp:posOffset>
                </wp:positionH>
                <wp:positionV relativeFrom="paragraph">
                  <wp:posOffset>104563</wp:posOffset>
                </wp:positionV>
                <wp:extent cx="1615440" cy="358140"/>
                <wp:effectExtent l="0" t="0" r="22860" b="22860"/>
                <wp:wrapNone/>
                <wp:docPr id="164769624" name="مربع نص 2"/>
                <wp:cNvGraphicFramePr/>
                <a:graphic xmlns:a="http://schemas.openxmlformats.org/drawingml/2006/main">
                  <a:graphicData uri="http://schemas.microsoft.com/office/word/2010/wordprocessingShape">
                    <wps:wsp>
                      <wps:cNvSpPr txBox="1"/>
                      <wps:spPr>
                        <a:xfrm>
                          <a:off x="0" y="0"/>
                          <a:ext cx="1615440" cy="358140"/>
                        </a:xfrm>
                        <a:prstGeom prst="rect">
                          <a:avLst/>
                        </a:prstGeom>
                        <a:solidFill>
                          <a:schemeClr val="accent1">
                            <a:lumMod val="40000"/>
                            <a:lumOff val="60000"/>
                          </a:schemeClr>
                        </a:solidFill>
                        <a:ln w="6350">
                          <a:solidFill>
                            <a:prstClr val="black"/>
                          </a:solidFill>
                        </a:ln>
                      </wps:spPr>
                      <wps:txbx>
                        <w:txbxContent>
                          <w:p w14:paraId="54DFA59A" w14:textId="77777777" w:rsidR="00E5290A" w:rsidRPr="00F14058" w:rsidRDefault="00E5290A" w:rsidP="00E5290A">
                            <w:pPr>
                              <w:jc w:val="center"/>
                              <w:rPr>
                                <w:b/>
                                <w:bCs/>
                                <w:sz w:val="32"/>
                                <w:szCs w:val="32"/>
                              </w:rPr>
                            </w:pPr>
                            <w:r w:rsidRPr="00F14058">
                              <w:rPr>
                                <w:rFonts w:hint="cs"/>
                                <w:b/>
                                <w:bCs/>
                                <w:sz w:val="32"/>
                                <w:szCs w:val="32"/>
                                <w:rtl/>
                              </w:rPr>
                              <w:t>المتغير ال</w:t>
                            </w:r>
                            <w:r>
                              <w:rPr>
                                <w:rFonts w:hint="cs"/>
                                <w:b/>
                                <w:bCs/>
                                <w:sz w:val="32"/>
                                <w:szCs w:val="32"/>
                                <w:rtl/>
                              </w:rPr>
                              <w:t>تابع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3CF511B1" id="_x0000_t202" coordsize="21600,21600" o:spt="202" path="m,l,21600r21600,l21600,xe">
                <v:stroke joinstyle="miter"/>
                <v:path gradientshapeok="t" o:connecttype="rect"/>
              </v:shapetype>
              <v:shape id="مربع نص 2" o:spid="_x0000_s1026" type="#_x0000_t202" style="position:absolute;left:0;text-align:left;margin-left:37.2pt;margin-top:8.25pt;width:127.2pt;height:28.2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" fillcolor="#b4c6e7 [1300]" strokeweight=".5pt">
                <v:textbox>
                  <w:txbxContent>
                    <w:p w14:paraId="54DFA59A" w14:textId="77777777" w:rsidR="00E5290A" w:rsidRPr="00F14058" w:rsidRDefault="00E5290A" w:rsidP="00E5290A">
                      <w:pPr>
                        <w:jc w:val="center"/>
                        <w:rPr>
                          <w:b/>
                          <w:bCs/>
                          <w:sz w:val="32"/>
                          <w:szCs w:val="32"/>
                        </w:rPr>
                      </w:pPr>
                      <w:r w:rsidRPr="00F14058">
                        <w:rPr>
                          <w:rFonts w:hint="cs"/>
                          <w:b/>
                          <w:bCs/>
                          <w:sz w:val="32"/>
                          <w:szCs w:val="32"/>
                          <w:rtl/>
                        </w:rPr>
                        <w:t>المتغير ال</w:t>
                      </w:r>
                      <w:r>
                        <w:rPr>
                          <w:rFonts w:hint="cs"/>
                          <w:b/>
                          <w:bCs/>
                          <w:sz w:val="32"/>
                          <w:szCs w:val="32"/>
                          <w:rtl/>
                        </w:rPr>
                        <w:t>تابع</w:t>
                      </w:r>
                    </w:p>
                  </w:txbxContent>
                </v:textbox>
              </v:shape>
            </w:pict>
          </mc:Fallback>
        </mc:AlternateContent>
      </w:r>
      <w:r>
        <w:rPr>
          <w:rFonts w:ascii="Arial" w:eastAsia="Times New Roman" w:hAnsi="Arial" w:cs="Arial"/>
          <w:b/>
          <w:bCs/>
          <w:noProof/>
          <w:sz w:val="32"/>
          <w:szCs w:val="32"/>
          <w:rtl/>
          <w:lang w:val="ar-SA"/>
        </w:rPr>
        <mc:AlternateContent>
          <mc:Choice Requires="wps">
            <w:drawing>
              <wp:anchor distT="0" distB="0" distL="114300" distR="114300" simplePos="0" relativeHeight="251682816" behindDoc="0" locked="0" layoutInCell="1" allowOverlap="1" wp14:anchorId="4BA29836" wp14:editId="37B63A3E">
                <wp:simplePos x="0" y="0"/>
                <wp:positionH relativeFrom="column">
                  <wp:posOffset>4053840</wp:posOffset>
                </wp:positionH>
                <wp:positionV relativeFrom="paragraph">
                  <wp:posOffset>118957</wp:posOffset>
                </wp:positionV>
                <wp:extent cx="1615440" cy="358140"/>
                <wp:effectExtent l="0" t="0" r="22860" b="22860"/>
                <wp:wrapNone/>
                <wp:docPr id="1438740805" name="مربع نص 2"/>
                <wp:cNvGraphicFramePr/>
                <a:graphic xmlns:a="http://schemas.openxmlformats.org/drawingml/2006/main">
                  <a:graphicData uri="http://schemas.microsoft.com/office/word/2010/wordprocessingShape">
                    <wps:wsp>
                      <wps:cNvSpPr txBox="1"/>
                      <wps:spPr>
                        <a:xfrm>
                          <a:off x="0" y="0"/>
                          <a:ext cx="1615440" cy="358140"/>
                        </a:xfrm>
                        <a:prstGeom prst="rect">
                          <a:avLst/>
                        </a:prstGeom>
                        <a:solidFill>
                          <a:schemeClr val="accent1">
                            <a:lumMod val="40000"/>
                            <a:lumOff val="60000"/>
                          </a:schemeClr>
                        </a:solidFill>
                        <a:ln w="6350">
                          <a:solidFill>
                            <a:prstClr val="black"/>
                          </a:solidFill>
                        </a:ln>
                      </wps:spPr>
                      <wps:txbx>
                        <w:txbxContent>
                          <w:p w14:paraId="22E0D6FE" w14:textId="77777777" w:rsidR="00E5290A" w:rsidRPr="00F14058" w:rsidRDefault="00E5290A" w:rsidP="00E5290A">
                            <w:pPr>
                              <w:jc w:val="center"/>
                              <w:rPr>
                                <w:b/>
                                <w:bCs/>
                                <w:sz w:val="32"/>
                                <w:szCs w:val="32"/>
                              </w:rPr>
                            </w:pPr>
                            <w:r w:rsidRPr="00F14058">
                              <w:rPr>
                                <w:rFonts w:hint="cs"/>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4BA29836" id="_x0000_s1027" type="#_x0000_t202" style="position:absolute;left:0;text-align:left;margin-left:319.2pt;margin-top:9.35pt;width:127.2pt;height:28.2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" fillcolor="#b4c6e7 [1300]" strokeweight=".5pt">
                <v:textbox>
                  <w:txbxContent>
                    <w:p w14:paraId="22E0D6FE" w14:textId="77777777" w:rsidR="00E5290A" w:rsidRPr="00F14058" w:rsidRDefault="00E5290A" w:rsidP="00E5290A">
                      <w:pPr>
                        <w:jc w:val="center"/>
                        <w:rPr>
                          <w:b/>
                          <w:bCs/>
                          <w:sz w:val="32"/>
                          <w:szCs w:val="32"/>
                        </w:rPr>
                      </w:pPr>
                      <w:r w:rsidRPr="00F14058">
                        <w:rPr>
                          <w:rFonts w:hint="cs"/>
                          <w:b/>
                          <w:bCs/>
                          <w:sz w:val="32"/>
                          <w:szCs w:val="32"/>
                          <w:rtl/>
                        </w:rPr>
                        <w:t>المتغير المستقل</w:t>
                      </w:r>
                    </w:p>
                  </w:txbxContent>
                </v:textbox>
              </v:shape>
            </w:pict>
          </mc:Fallback>
        </mc:AlternateContent>
      </w:r>
    </w:p>
    <w:p w14:paraId="16E67C31" w14:textId="77777777" w:rsidR="00E5290A" w:rsidRDefault="00E5290A" w:rsidP="00E5290A">
      <w:pPr>
        <w:tabs>
          <w:tab w:val="left" w:pos="5904"/>
        </w:tabs>
        <w:bidi/>
        <w:spacing w:line="360" w:lineRule="auto"/>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79744" behindDoc="0" locked="0" layoutInCell="1" allowOverlap="1" wp14:anchorId="64E52234" wp14:editId="455E223F">
                <wp:simplePos x="0" y="0"/>
                <wp:positionH relativeFrom="column">
                  <wp:posOffset>243840</wp:posOffset>
                </wp:positionH>
                <wp:positionV relativeFrom="paragraph">
                  <wp:posOffset>81280</wp:posOffset>
                </wp:positionV>
                <wp:extent cx="2065020" cy="2430780"/>
                <wp:effectExtent l="0" t="0" r="11430" b="26670"/>
                <wp:wrapNone/>
                <wp:docPr id="1861654635" name="مخطط انسيابي: معالجة 6"/>
                <wp:cNvGraphicFramePr/>
                <a:graphic xmlns:a="http://schemas.openxmlformats.org/drawingml/2006/main">
                  <a:graphicData uri="http://schemas.microsoft.com/office/word/2010/wordprocessingShape">
                    <wps:wsp>
                      <wps:cNvSpPr/>
                      <wps:spPr>
                        <a:xfrm>
                          <a:off x="0" y="0"/>
                          <a:ext cx="2065020" cy="2430780"/>
                        </a:xfrm>
                        <a:prstGeom prst="flowChartProcess">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677B846" id="_x0000_t109" coordsize="21600,21600" o:spt="109" path="m,l,21600r21600,l21600,xe">
                <v:stroke joinstyle="miter"/>
                <v:path gradientshapeok="t" o:connecttype="rect"/>
              </v:shapetype>
              <v:shape id="مخطط انسيابي: معالجة 6" o:spid="_x0000_s1026" type="#_x0000_t109" style="position:absolute;left:0;text-align:left;margin-left:19.2pt;margin-top:6.4pt;width:162.6pt;height:191.4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" filled="f" strokecolor="#4472c4 [3204]">
                <v:stroke joinstyle="round"/>
              </v:shape>
            </w:pict>
          </mc:Fallback>
        </mc:AlternateContent>
      </w: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77696" behindDoc="0" locked="0" layoutInCell="1" allowOverlap="1" wp14:anchorId="4754A04E" wp14:editId="1496ACE0">
                <wp:simplePos x="0" y="0"/>
                <wp:positionH relativeFrom="margin">
                  <wp:align>right</wp:align>
                </wp:positionH>
                <wp:positionV relativeFrom="paragraph">
                  <wp:posOffset>96520</wp:posOffset>
                </wp:positionV>
                <wp:extent cx="2072640" cy="2423160"/>
                <wp:effectExtent l="0" t="0" r="22860" b="15240"/>
                <wp:wrapNone/>
                <wp:docPr id="1622894915" name="مخطط انسيابي: معالجة 4"/>
                <wp:cNvGraphicFramePr/>
                <a:graphic xmlns:a="http://schemas.openxmlformats.org/drawingml/2006/main">
                  <a:graphicData uri="http://schemas.microsoft.com/office/word/2010/wordprocessingShape">
                    <wps:wsp>
                      <wps:cNvSpPr/>
                      <wps:spPr>
                        <a:xfrm>
                          <a:off x="0" y="0"/>
                          <a:ext cx="2072640" cy="2423160"/>
                        </a:xfrm>
                        <a:prstGeom prst="flowChartProcess">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D6F140" id="مخطط انسيابي: معالجة 4" o:spid="_x0000_s1026" type="#_x0000_t109" style="position:absolute;left:0;text-align:left;margin-left:112pt;margin-top:7.6pt;width:163.2pt;height:190.8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" filled="f" strokecolor="#4472c4 [3204]">
                <v:stroke joinstyle="round"/>
                <w10:wrap anchorx="margin"/>
              </v:shape>
            </w:pict>
          </mc:Fallback>
        </mc:AlternateContent>
      </w: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80768" behindDoc="0" locked="0" layoutInCell="1" allowOverlap="1" wp14:anchorId="7372CD5C" wp14:editId="163D4746">
                <wp:simplePos x="0" y="0"/>
                <wp:positionH relativeFrom="margin">
                  <wp:align>right</wp:align>
                </wp:positionH>
                <wp:positionV relativeFrom="paragraph">
                  <wp:posOffset>172720</wp:posOffset>
                </wp:positionV>
                <wp:extent cx="2011680" cy="2811780"/>
                <wp:effectExtent l="0" t="0" r="0" b="7620"/>
                <wp:wrapNone/>
                <wp:docPr id="1941196809" name="مربع نص 7"/>
                <wp:cNvGraphicFramePr/>
                <a:graphic xmlns:a="http://schemas.openxmlformats.org/drawingml/2006/main">
                  <a:graphicData uri="http://schemas.microsoft.com/office/word/2010/wordprocessingShape">
                    <wps:wsp>
                      <wps:cNvSpPr txBox="1"/>
                      <wps:spPr>
                        <a:xfrm>
                          <a:off x="0" y="0"/>
                          <a:ext cx="2011680" cy="28117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6A4A425" w14:textId="77777777" w:rsidR="00E5290A" w:rsidRDefault="00E5290A" w:rsidP="00E5290A">
                            <w:pPr>
                              <w:spacing w:line="360" w:lineRule="auto"/>
                              <w:jc w:val="right"/>
                              <w:rPr>
                                <w:b/>
                                <w:bCs/>
                                <w:sz w:val="28"/>
                                <w:szCs w:val="28"/>
                                <w:rtl/>
                              </w:rPr>
                            </w:pPr>
                            <w:r>
                              <w:rPr>
                                <w:rFonts w:hint="cs"/>
                                <w:b/>
                                <w:bCs/>
                                <w:sz w:val="28"/>
                                <w:szCs w:val="28"/>
                                <w:rtl/>
                              </w:rPr>
                              <w:t>إدارة مخاطر الائتمان</w:t>
                            </w:r>
                          </w:p>
                          <w:p w14:paraId="1539D910" w14:textId="77777777" w:rsidR="00E5290A" w:rsidRDefault="00E5290A" w:rsidP="00E5290A">
                            <w:pPr>
                              <w:spacing w:line="360" w:lineRule="auto"/>
                              <w:jc w:val="right"/>
                              <w:rPr>
                                <w:sz w:val="24"/>
                                <w:szCs w:val="24"/>
                                <w:rtl/>
                              </w:rPr>
                            </w:pPr>
                            <w:r>
                              <w:rPr>
                                <w:rFonts w:hint="cs"/>
                                <w:sz w:val="24"/>
                                <w:szCs w:val="24"/>
                                <w:rtl/>
                              </w:rPr>
                              <w:t>1- تحديد مخاطر الائتمان الرئيسية.</w:t>
                            </w:r>
                          </w:p>
                          <w:p w14:paraId="67490870" w14:textId="77777777" w:rsidR="00E5290A" w:rsidRDefault="00E5290A" w:rsidP="00E5290A">
                            <w:pPr>
                              <w:spacing w:line="360" w:lineRule="auto"/>
                              <w:jc w:val="right"/>
                              <w:rPr>
                                <w:sz w:val="24"/>
                                <w:szCs w:val="24"/>
                                <w:rtl/>
                              </w:rPr>
                            </w:pPr>
                            <w:r>
                              <w:rPr>
                                <w:rFonts w:hint="cs"/>
                                <w:sz w:val="24"/>
                                <w:szCs w:val="24"/>
                                <w:rtl/>
                              </w:rPr>
                              <w:t>2- قياس وتحليل المخاطر الائتمانية.</w:t>
                            </w:r>
                          </w:p>
                          <w:p w14:paraId="77D5916B" w14:textId="77777777" w:rsidR="00E5290A" w:rsidRDefault="00E5290A" w:rsidP="00E5290A">
                            <w:pPr>
                              <w:spacing w:line="360" w:lineRule="auto"/>
                              <w:jc w:val="right"/>
                              <w:rPr>
                                <w:sz w:val="24"/>
                                <w:szCs w:val="24"/>
                                <w:rtl/>
                              </w:rPr>
                            </w:pPr>
                            <w:r>
                              <w:rPr>
                                <w:rFonts w:hint="cs"/>
                                <w:sz w:val="24"/>
                                <w:szCs w:val="24"/>
                                <w:rtl/>
                              </w:rPr>
                              <w:t>3- اختيار المجموعة الملائمة من التدبير للتعامل مع المخاطر الائتمانية.</w:t>
                            </w:r>
                          </w:p>
                          <w:p w14:paraId="5738A2D1" w14:textId="77777777" w:rsidR="00E5290A" w:rsidRPr="006349EC" w:rsidRDefault="00E5290A" w:rsidP="00E5290A">
                            <w:pPr>
                              <w:spacing w:line="360" w:lineRule="auto"/>
                              <w:jc w:val="right"/>
                              <w:rPr>
                                <w:sz w:val="24"/>
                                <w:szCs w:val="24"/>
                              </w:rPr>
                            </w:pPr>
                            <w:r>
                              <w:rPr>
                                <w:rFonts w:hint="cs"/>
                                <w:sz w:val="24"/>
                                <w:szCs w:val="24"/>
                                <w:rtl/>
                              </w:rPr>
                              <w:t>4- تنفيذ ومراقبة إدارة مخاطر الائتمان.</w:t>
                            </w:r>
                          </w:p>
                          <w:p w14:paraId="32CB09F6" w14:textId="77777777" w:rsidR="00E5290A" w:rsidRPr="006349EC" w:rsidRDefault="00E5290A" w:rsidP="00E5290A">
                            <w:pPr>
                              <w:jc w:val="right"/>
                              <w:rPr>
                                <w:sz w:val="28"/>
                                <w:szCs w:val="2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7372CD5C" id="مربع نص 7" o:spid="_x0000_s1028" type="#_x0000_t202" style="position:absolute;left:0;text-align:left;margin-left:107.2pt;margin-top:13.6pt;width:158.4pt;height:221.4pt;z-index:25168076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" filled="f" stroked="f">
                <v:textbox>
                  <w:txbxContent>
                    <w:p w14:paraId="26A4A425" w14:textId="77777777" w:rsidR="00E5290A" w:rsidRDefault="00E5290A" w:rsidP="00E5290A">
                      <w:pPr>
                        <w:spacing w:line="360" w:lineRule="auto"/>
                        <w:jc w:val="right"/>
                        <w:rPr>
                          <w:b/>
                          <w:bCs/>
                          <w:sz w:val="28"/>
                          <w:szCs w:val="28"/>
                          <w:rtl/>
                        </w:rPr>
                      </w:pPr>
                      <w:r>
                        <w:rPr>
                          <w:rFonts w:hint="cs"/>
                          <w:b/>
                          <w:bCs/>
                          <w:sz w:val="28"/>
                          <w:szCs w:val="28"/>
                          <w:rtl/>
                        </w:rPr>
                        <w:t>إدارة مخاطر الائتمان</w:t>
                      </w:r>
                    </w:p>
                    <w:p w14:paraId="1539D910" w14:textId="77777777" w:rsidR="00E5290A" w:rsidRDefault="00E5290A" w:rsidP="00E5290A">
                      <w:pPr>
                        <w:spacing w:line="360" w:lineRule="auto"/>
                        <w:jc w:val="right"/>
                        <w:rPr>
                          <w:sz w:val="24"/>
                          <w:szCs w:val="24"/>
                          <w:rtl/>
                        </w:rPr>
                      </w:pPr>
                      <w:r>
                        <w:rPr>
                          <w:rFonts w:hint="cs"/>
                          <w:sz w:val="24"/>
                          <w:szCs w:val="24"/>
                          <w:rtl/>
                        </w:rPr>
                        <w:t>1- تحديد مخاطر الائتمان الرئيسية.</w:t>
                      </w:r>
                    </w:p>
                    <w:p w14:paraId="67490870" w14:textId="77777777" w:rsidR="00E5290A" w:rsidRDefault="00E5290A" w:rsidP="00E5290A">
                      <w:pPr>
                        <w:spacing w:line="360" w:lineRule="auto"/>
                        <w:jc w:val="right"/>
                        <w:rPr>
                          <w:sz w:val="24"/>
                          <w:szCs w:val="24"/>
                          <w:rtl/>
                        </w:rPr>
                      </w:pPr>
                      <w:r>
                        <w:rPr>
                          <w:rFonts w:hint="cs"/>
                          <w:sz w:val="24"/>
                          <w:szCs w:val="24"/>
                          <w:rtl/>
                        </w:rPr>
                        <w:t>2- قياس وتحليل المخاطر الائتمانية.</w:t>
                      </w:r>
                    </w:p>
                    <w:p w14:paraId="77D5916B" w14:textId="77777777" w:rsidR="00E5290A" w:rsidRDefault="00E5290A" w:rsidP="00E5290A">
                      <w:pPr>
                        <w:spacing w:line="360" w:lineRule="auto"/>
                        <w:jc w:val="right"/>
                        <w:rPr>
                          <w:sz w:val="24"/>
                          <w:szCs w:val="24"/>
                          <w:rtl/>
                        </w:rPr>
                      </w:pPr>
                      <w:r>
                        <w:rPr>
                          <w:rFonts w:hint="cs"/>
                          <w:sz w:val="24"/>
                          <w:szCs w:val="24"/>
                          <w:rtl/>
                        </w:rPr>
                        <w:t>3- اختيار المجموعة الملائمة من التدبير للتعامل مع المخاطر الائتمانية.</w:t>
                      </w:r>
                    </w:p>
                    <w:p w14:paraId="5738A2D1" w14:textId="77777777" w:rsidR="00E5290A" w:rsidRPr="006349EC" w:rsidRDefault="00E5290A" w:rsidP="00E5290A">
                      <w:pPr>
                        <w:spacing w:line="360" w:lineRule="auto"/>
                        <w:jc w:val="right"/>
                        <w:rPr>
                          <w:sz w:val="24"/>
                          <w:szCs w:val="24"/>
                        </w:rPr>
                      </w:pPr>
                      <w:r>
                        <w:rPr>
                          <w:rFonts w:hint="cs"/>
                          <w:sz w:val="24"/>
                          <w:szCs w:val="24"/>
                          <w:rtl/>
                        </w:rPr>
                        <w:t>4- تنفيذ ومراقبة إدارة مخاطر الائتمان.</w:t>
                      </w:r>
                    </w:p>
                    <w:p w14:paraId="32CB09F6" w14:textId="77777777" w:rsidR="00E5290A" w:rsidRPr="006349EC" w:rsidRDefault="00E5290A" w:rsidP="00E5290A">
                      <w:pPr>
                        <w:jc w:val="right"/>
                        <w:rPr>
                          <w:sz w:val="28"/>
                          <w:szCs w:val="28"/>
                        </w:rPr>
                      </w:pPr>
                    </w:p>
                  </w:txbxContent>
                </v:textbox>
                <w10:wrap anchorx="margin"/>
              </v:shape>
            </w:pict>
          </mc:Fallback>
        </mc:AlternateContent>
      </w: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78720" behindDoc="0" locked="0" layoutInCell="1" allowOverlap="1" wp14:anchorId="47E3FDDA" wp14:editId="108E8198">
                <wp:simplePos x="0" y="0"/>
                <wp:positionH relativeFrom="column">
                  <wp:posOffset>320040</wp:posOffset>
                </wp:positionH>
                <wp:positionV relativeFrom="paragraph">
                  <wp:posOffset>187960</wp:posOffset>
                </wp:positionV>
                <wp:extent cx="1874520" cy="2735580"/>
                <wp:effectExtent l="0" t="0" r="0" b="7620"/>
                <wp:wrapNone/>
                <wp:docPr id="41194725" name="مربع نص 5"/>
                <wp:cNvGraphicFramePr/>
                <a:graphic xmlns:a="http://schemas.openxmlformats.org/drawingml/2006/main">
                  <a:graphicData uri="http://schemas.microsoft.com/office/word/2010/wordprocessingShape">
                    <wps:wsp>
                      <wps:cNvSpPr txBox="1"/>
                      <wps:spPr>
                        <a:xfrm>
                          <a:off x="0" y="0"/>
                          <a:ext cx="1874520" cy="27355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249FAA2" w14:textId="77777777" w:rsidR="00E5290A" w:rsidRDefault="00E5290A" w:rsidP="00E5290A">
                            <w:pPr>
                              <w:spacing w:line="360" w:lineRule="auto"/>
                              <w:jc w:val="right"/>
                              <w:rPr>
                                <w:b/>
                                <w:bCs/>
                                <w:sz w:val="28"/>
                                <w:szCs w:val="28"/>
                                <w:rtl/>
                              </w:rPr>
                            </w:pPr>
                            <w:r>
                              <w:rPr>
                                <w:rFonts w:hint="cs"/>
                                <w:b/>
                                <w:bCs/>
                                <w:sz w:val="28"/>
                                <w:szCs w:val="28"/>
                                <w:rtl/>
                              </w:rPr>
                              <w:t>أداء الموظفين</w:t>
                            </w:r>
                          </w:p>
                          <w:p w14:paraId="5B20F1A4" w14:textId="77777777" w:rsidR="00E5290A" w:rsidRDefault="00E5290A" w:rsidP="00E5290A">
                            <w:pPr>
                              <w:spacing w:line="360" w:lineRule="auto"/>
                              <w:ind w:left="720"/>
                              <w:jc w:val="right"/>
                              <w:rPr>
                                <w:sz w:val="24"/>
                                <w:szCs w:val="24"/>
                                <w:rtl/>
                              </w:rPr>
                            </w:pPr>
                            <w:r w:rsidRPr="006349EC">
                              <w:rPr>
                                <w:rFonts w:hint="cs"/>
                                <w:sz w:val="24"/>
                                <w:szCs w:val="24"/>
                                <w:rtl/>
                              </w:rPr>
                              <w:t>1-</w:t>
                            </w:r>
                            <w:r>
                              <w:rPr>
                                <w:rFonts w:hint="cs"/>
                                <w:sz w:val="24"/>
                                <w:szCs w:val="24"/>
                                <w:rtl/>
                              </w:rPr>
                              <w:t xml:space="preserve"> الالتزام الوظيفي.</w:t>
                            </w:r>
                          </w:p>
                          <w:p w14:paraId="19E303C9" w14:textId="77777777" w:rsidR="00E5290A" w:rsidRDefault="00E5290A" w:rsidP="00E5290A">
                            <w:pPr>
                              <w:spacing w:line="360" w:lineRule="auto"/>
                              <w:ind w:left="720"/>
                              <w:jc w:val="right"/>
                              <w:rPr>
                                <w:sz w:val="24"/>
                                <w:szCs w:val="24"/>
                                <w:rtl/>
                              </w:rPr>
                            </w:pPr>
                            <w:r>
                              <w:rPr>
                                <w:rFonts w:hint="cs"/>
                                <w:sz w:val="24"/>
                                <w:szCs w:val="24"/>
                                <w:rtl/>
                              </w:rPr>
                              <w:t>2- الولاء الوظيفي.</w:t>
                            </w:r>
                          </w:p>
                          <w:p w14:paraId="3514FC61" w14:textId="77777777" w:rsidR="00E5290A" w:rsidRDefault="00E5290A" w:rsidP="00E5290A">
                            <w:pPr>
                              <w:spacing w:line="360" w:lineRule="auto"/>
                              <w:ind w:left="720"/>
                              <w:jc w:val="right"/>
                              <w:rPr>
                                <w:sz w:val="24"/>
                                <w:szCs w:val="24"/>
                                <w:rtl/>
                              </w:rPr>
                            </w:pPr>
                            <w:r>
                              <w:rPr>
                                <w:rFonts w:hint="cs"/>
                                <w:sz w:val="24"/>
                                <w:szCs w:val="24"/>
                                <w:rtl/>
                              </w:rPr>
                              <w:t>3- انجاز المهام.</w:t>
                            </w:r>
                          </w:p>
                          <w:p w14:paraId="0122DE39" w14:textId="77777777" w:rsidR="00E5290A" w:rsidRPr="006349EC" w:rsidRDefault="00E5290A" w:rsidP="00E5290A">
                            <w:pPr>
                              <w:spacing w:line="360" w:lineRule="auto"/>
                              <w:ind w:left="720"/>
                              <w:jc w:val="right"/>
                              <w:rPr>
                                <w:sz w:val="24"/>
                                <w:szCs w:val="24"/>
                                <w:rtl/>
                              </w:rPr>
                            </w:pPr>
                            <w:r>
                              <w:rPr>
                                <w:rFonts w:hint="cs"/>
                                <w:sz w:val="24"/>
                                <w:szCs w:val="24"/>
                                <w:rtl/>
                              </w:rPr>
                              <w:t>4- الانضباط الوظيفي.</w:t>
                            </w:r>
                            <w:r>
                              <w:rPr>
                                <w:rFonts w:hint="cs"/>
                                <w:sz w:val="24"/>
                                <w:szCs w:val="24"/>
                              </w:rPr>
                              <w:t xml:space="preserve"> </w:t>
                            </w:r>
                            <w:r w:rsidRPr="006349EC">
                              <w:rPr>
                                <w:rFonts w:hint="cs"/>
                                <w:sz w:val="24"/>
                                <w:szCs w:val="24"/>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47E3FDDA" id="مربع نص 5" o:spid="_x0000_s1029" type="#_x0000_t202" style="position:absolute;left:0;text-align:left;margin-left:25.2pt;margin-top:14.8pt;width:147.6pt;height:215.4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" filled="f" stroked="f">
                <v:textbox>
                  <w:txbxContent>
                    <w:p w14:paraId="3249FAA2" w14:textId="77777777" w:rsidR="00E5290A" w:rsidRDefault="00E5290A" w:rsidP="00E5290A">
                      <w:pPr>
                        <w:spacing w:line="360" w:lineRule="auto"/>
                        <w:jc w:val="right"/>
                        <w:rPr>
                          <w:b/>
                          <w:bCs/>
                          <w:sz w:val="28"/>
                          <w:szCs w:val="28"/>
                          <w:rtl/>
                        </w:rPr>
                      </w:pPr>
                      <w:r>
                        <w:rPr>
                          <w:rFonts w:hint="cs"/>
                          <w:b/>
                          <w:bCs/>
                          <w:sz w:val="28"/>
                          <w:szCs w:val="28"/>
                          <w:rtl/>
                        </w:rPr>
                        <w:t>أداء الموظفين</w:t>
                      </w:r>
                    </w:p>
                    <w:p w14:paraId="5B20F1A4" w14:textId="77777777" w:rsidR="00E5290A" w:rsidRDefault="00E5290A" w:rsidP="00E5290A">
                      <w:pPr>
                        <w:spacing w:line="360" w:lineRule="auto"/>
                        <w:ind w:left="720"/>
                        <w:jc w:val="right"/>
                        <w:rPr>
                          <w:sz w:val="24"/>
                          <w:szCs w:val="24"/>
                          <w:rtl/>
                        </w:rPr>
                      </w:pPr>
                      <w:r w:rsidRPr="006349EC">
                        <w:rPr>
                          <w:rFonts w:hint="cs"/>
                          <w:sz w:val="24"/>
                          <w:szCs w:val="24"/>
                          <w:rtl/>
                        </w:rPr>
                        <w:t>1-</w:t>
                      </w:r>
                      <w:r>
                        <w:rPr>
                          <w:rFonts w:hint="cs"/>
                          <w:sz w:val="24"/>
                          <w:szCs w:val="24"/>
                          <w:rtl/>
                        </w:rPr>
                        <w:t xml:space="preserve"> الالتزام الوظيفي.</w:t>
                      </w:r>
                    </w:p>
                    <w:p w14:paraId="19E303C9" w14:textId="77777777" w:rsidR="00E5290A" w:rsidRDefault="00E5290A" w:rsidP="00E5290A">
                      <w:pPr>
                        <w:spacing w:line="360" w:lineRule="auto"/>
                        <w:ind w:left="720"/>
                        <w:jc w:val="right"/>
                        <w:rPr>
                          <w:sz w:val="24"/>
                          <w:szCs w:val="24"/>
                          <w:rtl/>
                        </w:rPr>
                      </w:pPr>
                      <w:r>
                        <w:rPr>
                          <w:rFonts w:hint="cs"/>
                          <w:sz w:val="24"/>
                          <w:szCs w:val="24"/>
                          <w:rtl/>
                        </w:rPr>
                        <w:t>2- الولاء الوظيفي.</w:t>
                      </w:r>
                    </w:p>
                    <w:p w14:paraId="3514FC61" w14:textId="77777777" w:rsidR="00E5290A" w:rsidRDefault="00E5290A" w:rsidP="00E5290A">
                      <w:pPr>
                        <w:spacing w:line="360" w:lineRule="auto"/>
                        <w:ind w:left="720"/>
                        <w:jc w:val="right"/>
                        <w:rPr>
                          <w:sz w:val="24"/>
                          <w:szCs w:val="24"/>
                          <w:rtl/>
                        </w:rPr>
                      </w:pPr>
                      <w:r>
                        <w:rPr>
                          <w:rFonts w:hint="cs"/>
                          <w:sz w:val="24"/>
                          <w:szCs w:val="24"/>
                          <w:rtl/>
                        </w:rPr>
                        <w:t>3- انجاز المهام.</w:t>
                      </w:r>
                    </w:p>
                    <w:p w14:paraId="0122DE39" w14:textId="77777777" w:rsidR="00E5290A" w:rsidRPr="006349EC" w:rsidRDefault="00E5290A" w:rsidP="00E5290A">
                      <w:pPr>
                        <w:spacing w:line="360" w:lineRule="auto"/>
                        <w:ind w:left="720"/>
                        <w:jc w:val="right"/>
                        <w:rPr>
                          <w:sz w:val="24"/>
                          <w:szCs w:val="24"/>
                          <w:rtl/>
                        </w:rPr>
                      </w:pPr>
                      <w:r>
                        <w:rPr>
                          <w:rFonts w:hint="cs"/>
                          <w:sz w:val="24"/>
                          <w:szCs w:val="24"/>
                          <w:rtl/>
                        </w:rPr>
                        <w:t>4- الانضباط الوظيفي.</w:t>
                      </w:r>
                      <w:r>
                        <w:rPr>
                          <w:rFonts w:hint="cs"/>
                          <w:sz w:val="24"/>
                          <w:szCs w:val="24"/>
                        </w:rPr>
                        <w:t xml:space="preserve"> </w:t>
                      </w:r>
                      <w:r w:rsidRPr="006349EC">
                        <w:rPr>
                          <w:rFonts w:hint="cs"/>
                          <w:sz w:val="24"/>
                          <w:szCs w:val="24"/>
                        </w:rPr>
                        <w:t xml:space="preserve">  </w:t>
                      </w:r>
                    </w:p>
                  </w:txbxContent>
                </v:textbox>
              </v:shape>
            </w:pict>
          </mc:Fallback>
        </mc:AlternateContent>
      </w:r>
      <w:r>
        <w:rPr>
          <w:rFonts w:ascii="Times New Roman" w:eastAsia="Calibri" w:hAnsi="Times New Roman" w:cs="Times New Roman"/>
          <w:b/>
          <w:bCs/>
          <w:sz w:val="24"/>
          <w:szCs w:val="24"/>
          <w:rtl/>
        </w:rPr>
        <w:tab/>
      </w:r>
    </w:p>
    <w:p w14:paraId="23371ABA" w14:textId="77777777" w:rsidR="00E5290A" w:rsidRPr="00F14058" w:rsidRDefault="00E5290A" w:rsidP="00E5290A">
      <w:pPr>
        <w:tabs>
          <w:tab w:val="left" w:pos="480"/>
          <w:tab w:val="left" w:pos="5904"/>
        </w:tabs>
        <w:bidi/>
        <w:spacing w:line="360" w:lineRule="auto"/>
        <w:rPr>
          <w:rFonts w:ascii="Times New Roman" w:eastAsia="Calibri" w:hAnsi="Times New Roman" w:cs="Times New Roman"/>
          <w:sz w:val="24"/>
          <w:szCs w:val="24"/>
          <w:rtl/>
        </w:rPr>
      </w:pPr>
      <w:r>
        <w:rPr>
          <w:rFonts w:ascii="Times New Roman" w:eastAsia="Calibri" w:hAnsi="Times New Roman" w:cs="Times New Roman"/>
          <w:b/>
          <w:bCs/>
          <w:sz w:val="24"/>
          <w:szCs w:val="24"/>
          <w:rtl/>
        </w:rPr>
        <w:tab/>
      </w:r>
      <w:r>
        <w:rPr>
          <w:rFonts w:ascii="Times New Roman" w:eastAsia="Calibri" w:hAnsi="Times New Roman" w:cs="Times New Roman"/>
          <w:b/>
          <w:bCs/>
          <w:sz w:val="28"/>
          <w:szCs w:val="28"/>
          <w:rtl/>
        </w:rPr>
        <w:tab/>
      </w:r>
    </w:p>
    <w:p w14:paraId="14090A85" w14:textId="77777777" w:rsidR="00E5290A" w:rsidRPr="00F14058" w:rsidRDefault="00E5290A" w:rsidP="00E5290A">
      <w:pPr>
        <w:tabs>
          <w:tab w:val="left" w:pos="5904"/>
        </w:tabs>
        <w:bidi/>
        <w:spacing w:line="360" w:lineRule="auto"/>
        <w:rPr>
          <w:rFonts w:ascii="Times New Roman" w:eastAsia="Calibri" w:hAnsi="Times New Roman" w:cs="Times New Roman"/>
          <w:sz w:val="28"/>
          <w:szCs w:val="28"/>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83840" behindDoc="0" locked="0" layoutInCell="1" allowOverlap="1" wp14:anchorId="460E5F30" wp14:editId="30668C68">
                <wp:simplePos x="0" y="0"/>
                <wp:positionH relativeFrom="column">
                  <wp:posOffset>2369820</wp:posOffset>
                </wp:positionH>
                <wp:positionV relativeFrom="paragraph">
                  <wp:posOffset>175260</wp:posOffset>
                </wp:positionV>
                <wp:extent cx="1402080" cy="655320"/>
                <wp:effectExtent l="76200" t="38100" r="102870" b="87630"/>
                <wp:wrapNone/>
                <wp:docPr id="21192597" name="سهم: لليسار 9"/>
                <wp:cNvGraphicFramePr/>
                <a:graphic xmlns:a="http://schemas.openxmlformats.org/drawingml/2006/main">
                  <a:graphicData uri="http://schemas.microsoft.com/office/word/2010/wordprocessingShape">
                    <wps:wsp>
                      <wps:cNvSpPr/>
                      <wps:spPr>
                        <a:xfrm>
                          <a:off x="0" y="0"/>
                          <a:ext cx="1402080" cy="655320"/>
                        </a:xfrm>
                        <a:prstGeom prst="leftArrow">
                          <a:avLst/>
                        </a:prstGeom>
                        <a:solidFill>
                          <a:schemeClr val="accent1">
                            <a:lumMod val="40000"/>
                            <a:lumOff val="60000"/>
                          </a:schemeClr>
                        </a:solid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944558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9" o:spid="_x0000_s1026" type="#_x0000_t66" style="position:absolute;left:0;text-align:left;margin-left:186.6pt;margin-top:13.8pt;width:110.4pt;height:51.6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" adj="5048" fillcolor="#b4c6e7 [1300]" stroked="f" strokeweight="1pt">
                <v:shadow on="t" color="black" opacity="20971f" offset="0,2.2pt"/>
              </v:shape>
            </w:pict>
          </mc:Fallback>
        </mc:AlternateContent>
      </w:r>
    </w:p>
    <w:p w14:paraId="39E54597" w14:textId="77777777" w:rsidR="00E5290A" w:rsidRPr="00905533" w:rsidRDefault="00E5290A" w:rsidP="00E5290A">
      <w:pPr>
        <w:bidi/>
        <w:spacing w:line="360" w:lineRule="auto"/>
        <w:jc w:val="center"/>
        <w:rPr>
          <w:rFonts w:ascii="Times New Roman" w:eastAsia="Calibri" w:hAnsi="Times New Roman" w:cs="Times New Roman"/>
          <w:b/>
          <w:bCs/>
          <w:sz w:val="24"/>
          <w:szCs w:val="24"/>
          <w:rtl/>
        </w:rPr>
      </w:pPr>
    </w:p>
    <w:p w14:paraId="2BAB9151" w14:textId="77777777" w:rsidR="00E5290A" w:rsidRPr="00905533" w:rsidRDefault="00E5290A" w:rsidP="00E5290A">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81792" behindDoc="0" locked="0" layoutInCell="1" allowOverlap="1" wp14:anchorId="69252EB2" wp14:editId="527D565A">
                <wp:simplePos x="0" y="0"/>
                <wp:positionH relativeFrom="column">
                  <wp:posOffset>2413000</wp:posOffset>
                </wp:positionH>
                <wp:positionV relativeFrom="paragraph">
                  <wp:posOffset>89958</wp:posOffset>
                </wp:positionV>
                <wp:extent cx="1587500" cy="327660"/>
                <wp:effectExtent l="0" t="0" r="0" b="0"/>
                <wp:wrapNone/>
                <wp:docPr id="1280120310" name="مربع نص 9"/>
                <wp:cNvGraphicFramePr/>
                <a:graphic xmlns:a="http://schemas.openxmlformats.org/drawingml/2006/main">
                  <a:graphicData uri="http://schemas.microsoft.com/office/word/2010/wordprocessingShape">
                    <wps:wsp>
                      <wps:cNvSpPr txBox="1"/>
                      <wps:spPr>
                        <a:xfrm>
                          <a:off x="0" y="0"/>
                          <a:ext cx="1587500" cy="3276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B3E109" w14:textId="77777777" w:rsidR="00E5290A" w:rsidRPr="00FF7C1B" w:rsidRDefault="00E5290A" w:rsidP="00E5290A">
                            <w:pPr>
                              <w:rPr>
                                <w:b/>
                                <w:bCs/>
                                <w:sz w:val="28"/>
                                <w:szCs w:val="28"/>
                              </w:rPr>
                            </w:pPr>
                            <w:r>
                              <w:rPr>
                                <w:b/>
                                <w:bCs/>
                                <w:sz w:val="28"/>
                                <w:szCs w:val="28"/>
                              </w:rPr>
                              <w:t xml:space="preserve">H, Ha, Hb, </w:t>
                            </w:r>
                            <w:proofErr w:type="spellStart"/>
                            <w:r>
                              <w:rPr>
                                <w:b/>
                                <w:bCs/>
                                <w:sz w:val="28"/>
                                <w:szCs w:val="28"/>
                              </w:rPr>
                              <w:t>Hc</w:t>
                            </w:r>
                            <w:proofErr w:type="spellEnd"/>
                            <w:r>
                              <w:rPr>
                                <w:b/>
                                <w:bCs/>
                                <w:sz w:val="28"/>
                                <w:szCs w:val="28"/>
                              </w:rPr>
                              <w:t xml:space="preserve">, </w:t>
                            </w:r>
                            <w:proofErr w:type="spellStart"/>
                            <w:r>
                              <w:rPr>
                                <w:b/>
                                <w:bCs/>
                                <w:sz w:val="28"/>
                                <w:szCs w:val="28"/>
                              </w:rPr>
                              <w:t>Hd</w:t>
                            </w:r>
                            <w:proofErr w:type="spellEnd"/>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252EB2" id="مربع نص 9" o:spid="_x0000_s1030" type="#_x0000_t202" style="position:absolute;left:0;text-align:left;margin-left:190pt;margin-top:7.1pt;width:125pt;height:25.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" filled="f" stroked="f">
                <v:textbox>
                  <w:txbxContent>
                    <w:p w14:paraId="31B3E109" w14:textId="77777777" w:rsidR="00E5290A" w:rsidRPr="00FF7C1B" w:rsidRDefault="00E5290A" w:rsidP="00E5290A">
                      <w:pPr>
                        <w:rPr>
                          <w:b/>
                          <w:bCs/>
                          <w:sz w:val="28"/>
                          <w:szCs w:val="28"/>
                        </w:rPr>
                      </w:pPr>
                      <w:r>
                        <w:rPr>
                          <w:b/>
                          <w:bCs/>
                          <w:sz w:val="28"/>
                          <w:szCs w:val="28"/>
                        </w:rPr>
                        <w:t xml:space="preserve">H, Ha, Hb, </w:t>
                      </w:r>
                      <w:proofErr w:type="spellStart"/>
                      <w:r>
                        <w:rPr>
                          <w:b/>
                          <w:bCs/>
                          <w:sz w:val="28"/>
                          <w:szCs w:val="28"/>
                        </w:rPr>
                        <w:t>Hc</w:t>
                      </w:r>
                      <w:proofErr w:type="spellEnd"/>
                      <w:r>
                        <w:rPr>
                          <w:b/>
                          <w:bCs/>
                          <w:sz w:val="28"/>
                          <w:szCs w:val="28"/>
                        </w:rPr>
                        <w:t xml:space="preserve">, </w:t>
                      </w:r>
                      <w:proofErr w:type="spellStart"/>
                      <w:r>
                        <w:rPr>
                          <w:b/>
                          <w:bCs/>
                          <w:sz w:val="28"/>
                          <w:szCs w:val="28"/>
                        </w:rPr>
                        <w:t>Hd</w:t>
                      </w:r>
                      <w:proofErr w:type="spellEnd"/>
                    </w:p>
                  </w:txbxContent>
                </v:textbox>
              </v:shape>
            </w:pict>
          </mc:Fallback>
        </mc:AlternateContent>
      </w:r>
    </w:p>
    <w:p w14:paraId="6FF293A2" w14:textId="77777777" w:rsidR="00E5290A" w:rsidRPr="00905533" w:rsidRDefault="00E5290A" w:rsidP="00E5290A">
      <w:pPr>
        <w:bidi/>
        <w:spacing w:line="360" w:lineRule="auto"/>
        <w:jc w:val="center"/>
        <w:rPr>
          <w:rFonts w:ascii="Times New Roman" w:eastAsia="Calibri" w:hAnsi="Times New Roman" w:cs="Times New Roman"/>
          <w:b/>
          <w:bCs/>
          <w:sz w:val="24"/>
          <w:szCs w:val="24"/>
          <w:rtl/>
        </w:rPr>
      </w:pPr>
    </w:p>
    <w:p w14:paraId="4816AB6E" w14:textId="77777777" w:rsidR="00E5290A" w:rsidRDefault="00E5290A" w:rsidP="00E5290A">
      <w:pPr>
        <w:bidi/>
        <w:spacing w:line="360" w:lineRule="auto"/>
        <w:rPr>
          <w:rFonts w:ascii="Times New Roman" w:eastAsia="Calibri" w:hAnsi="Times New Roman" w:cs="Times New Roman"/>
          <w:b/>
          <w:bCs/>
          <w:sz w:val="24"/>
          <w:szCs w:val="24"/>
          <w:rtl/>
        </w:rPr>
      </w:pPr>
    </w:p>
    <w:p w14:paraId="2CE10FD9" w14:textId="74E831BD" w:rsidR="00E5290A" w:rsidRDefault="00E5290A" w:rsidP="00E5290A">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 xml:space="preserve">الشكل 1: </w:t>
      </w:r>
      <w:r>
        <w:rPr>
          <w:rFonts w:ascii="Times New Roman" w:eastAsia="Calibri" w:hAnsi="Times New Roman" w:cs="Times New Roman" w:hint="cs"/>
          <w:sz w:val="24"/>
          <w:szCs w:val="24"/>
          <w:rtl/>
        </w:rPr>
        <w:t xml:space="preserve">نموذج الدراسة المقترح. المصدر: </w:t>
      </w:r>
      <w:r w:rsidRPr="00686035">
        <w:rPr>
          <w:rFonts w:ascii="Times New Roman" w:eastAsia="Calibri" w:hAnsi="Times New Roman" w:cs="Times New Roman" w:hint="cs"/>
          <w:sz w:val="24"/>
          <w:szCs w:val="24"/>
          <w:rtl/>
        </w:rPr>
        <w:t>ال</w:t>
      </w:r>
      <w:r>
        <w:rPr>
          <w:rFonts w:ascii="Times New Roman" w:eastAsia="Calibri" w:hAnsi="Times New Roman" w:cs="Times New Roman" w:hint="cs"/>
          <w:sz w:val="24"/>
          <w:szCs w:val="24"/>
          <w:rtl/>
        </w:rPr>
        <w:t>باحثة</w:t>
      </w:r>
    </w:p>
    <w:p w14:paraId="5D3D7C9E" w14:textId="77777777" w:rsidR="00E5290A" w:rsidRPr="00E5290A" w:rsidRDefault="00E5290A" w:rsidP="00E5290A">
      <w:pPr>
        <w:bidi/>
        <w:spacing w:line="360" w:lineRule="auto"/>
        <w:jc w:val="center"/>
        <w:rPr>
          <w:rFonts w:ascii="Times New Roman" w:eastAsia="Calibri" w:hAnsi="Times New Roman" w:cs="Times New Roman"/>
          <w:b/>
          <w:bCs/>
          <w:sz w:val="24"/>
          <w:szCs w:val="24"/>
          <w:rtl/>
        </w:rPr>
      </w:pPr>
    </w:p>
    <w:p w14:paraId="254F7A01"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4" w:name="_Toc180166305"/>
      <w:r w:rsidRPr="00905533">
        <w:rPr>
          <w:rFonts w:ascii="Arial" w:eastAsia="Times New Roman" w:hAnsi="Arial" w:cs="Arial"/>
          <w:b/>
          <w:bCs/>
          <w:sz w:val="32"/>
          <w:szCs w:val="32"/>
          <w:rtl/>
        </w:rPr>
        <w:lastRenderedPageBreak/>
        <w:t>نموذج الدراسة</w:t>
      </w:r>
      <w:bookmarkEnd w:id="14"/>
    </w:p>
    <w:p w14:paraId="2F7C25A9" w14:textId="77777777" w:rsidR="008925A3" w:rsidRDefault="008925A3" w:rsidP="00E5290A">
      <w:pPr>
        <w:bidi/>
        <w:spacing w:line="360" w:lineRule="auto"/>
        <w:rPr>
          <w:rFonts w:ascii="Times New Roman" w:eastAsia="Calibri" w:hAnsi="Times New Roman" w:cs="Times New Roman"/>
          <w:b/>
          <w:bCs/>
          <w:sz w:val="24"/>
          <w:szCs w:val="24"/>
          <w:rtl/>
        </w:rPr>
      </w:pPr>
    </w:p>
    <w:p w14:paraId="64CD09B9" w14:textId="77777777" w:rsidR="00E5290A" w:rsidRPr="00EF3953" w:rsidRDefault="00E5290A" w:rsidP="00E5290A">
      <w:pPr>
        <w:bidi/>
        <w:spacing w:line="360" w:lineRule="auto"/>
        <w:contextualSpacing/>
        <w:rPr>
          <w:rFonts w:ascii="Arial" w:eastAsia="Times New Roman" w:hAnsi="Arial" w:cs="Arial"/>
          <w:sz w:val="28"/>
          <w:szCs w:val="28"/>
        </w:rPr>
      </w:pPr>
      <w:r w:rsidRPr="00EF3953">
        <w:rPr>
          <w:rFonts w:ascii="Arial" w:eastAsia="Times New Roman" w:hAnsi="Arial" w:cs="Arial"/>
          <w:sz w:val="28"/>
          <w:szCs w:val="28"/>
          <w:rtl/>
        </w:rPr>
        <w:t>فلسفة البحث: الوضعية.</w:t>
      </w:r>
    </w:p>
    <w:p w14:paraId="28FAE77C" w14:textId="77777777" w:rsidR="00E5290A" w:rsidRPr="00EF3953" w:rsidRDefault="00E5290A" w:rsidP="00E5290A">
      <w:pPr>
        <w:bidi/>
        <w:spacing w:line="360" w:lineRule="auto"/>
        <w:contextualSpacing/>
        <w:rPr>
          <w:rFonts w:ascii="Arial" w:eastAsia="Times New Roman" w:hAnsi="Arial" w:cs="Arial"/>
          <w:sz w:val="28"/>
          <w:szCs w:val="28"/>
        </w:rPr>
      </w:pPr>
      <w:r w:rsidRPr="00EF3953">
        <w:rPr>
          <w:rFonts w:ascii="Arial" w:eastAsia="Times New Roman" w:hAnsi="Arial" w:cs="Arial"/>
          <w:sz w:val="28"/>
          <w:szCs w:val="28"/>
          <w:rtl/>
        </w:rPr>
        <w:t>منهج البحث: الاستنتاجي.</w:t>
      </w:r>
    </w:p>
    <w:p w14:paraId="3C8F3B64" w14:textId="77777777" w:rsidR="00E5290A" w:rsidRPr="00EF3953" w:rsidRDefault="00E5290A" w:rsidP="00E5290A">
      <w:pPr>
        <w:bidi/>
        <w:spacing w:line="360" w:lineRule="auto"/>
        <w:contextualSpacing/>
        <w:rPr>
          <w:rFonts w:ascii="Arial" w:eastAsia="Times New Roman" w:hAnsi="Arial" w:cs="Arial"/>
          <w:sz w:val="28"/>
          <w:szCs w:val="28"/>
        </w:rPr>
      </w:pPr>
      <w:r w:rsidRPr="00EF3953">
        <w:rPr>
          <w:rFonts w:ascii="Arial" w:eastAsia="Times New Roman" w:hAnsi="Arial" w:cs="Arial"/>
          <w:sz w:val="28"/>
          <w:szCs w:val="28"/>
          <w:rtl/>
        </w:rPr>
        <w:t>استراتيجية البحث: دراسة الحالة.</w:t>
      </w:r>
    </w:p>
    <w:p w14:paraId="5DE63FC5" w14:textId="77777777" w:rsidR="00E5290A" w:rsidRPr="00EF3953" w:rsidRDefault="00E5290A" w:rsidP="00E5290A">
      <w:pPr>
        <w:bidi/>
        <w:spacing w:line="360" w:lineRule="auto"/>
        <w:contextualSpacing/>
        <w:rPr>
          <w:rFonts w:ascii="Arial" w:eastAsia="Times New Roman" w:hAnsi="Arial" w:cs="Arial"/>
          <w:sz w:val="28"/>
          <w:szCs w:val="28"/>
        </w:rPr>
      </w:pPr>
      <w:r w:rsidRPr="00EF3953">
        <w:rPr>
          <w:rFonts w:ascii="Arial" w:eastAsia="Times New Roman" w:hAnsi="Arial" w:cs="Arial"/>
          <w:sz w:val="28"/>
          <w:szCs w:val="28"/>
          <w:rtl/>
        </w:rPr>
        <w:t>نوع البحث: الكمي.</w:t>
      </w:r>
    </w:p>
    <w:p w14:paraId="65295D9A" w14:textId="77777777" w:rsidR="00E5290A" w:rsidRPr="00EF3953" w:rsidRDefault="00E5290A" w:rsidP="00E5290A">
      <w:pPr>
        <w:bidi/>
        <w:spacing w:line="360" w:lineRule="auto"/>
        <w:contextualSpacing/>
        <w:rPr>
          <w:rFonts w:ascii="Arial" w:eastAsia="Times New Roman" w:hAnsi="Arial" w:cs="Arial"/>
          <w:sz w:val="28"/>
          <w:szCs w:val="28"/>
        </w:rPr>
      </w:pPr>
      <w:r w:rsidRPr="00EF3953">
        <w:rPr>
          <w:rFonts w:ascii="Arial" w:eastAsia="Times New Roman" w:hAnsi="Arial" w:cs="Arial"/>
          <w:sz w:val="28"/>
          <w:szCs w:val="28"/>
          <w:rtl/>
        </w:rPr>
        <w:t>الأفق الزمني: المقطعية.</w:t>
      </w:r>
    </w:p>
    <w:p w14:paraId="7EF8D281" w14:textId="77777777" w:rsidR="00E5290A" w:rsidRPr="00EF3953" w:rsidRDefault="00E5290A" w:rsidP="00E5290A">
      <w:pPr>
        <w:bidi/>
        <w:spacing w:line="360" w:lineRule="auto"/>
        <w:contextualSpacing/>
        <w:rPr>
          <w:rFonts w:ascii="Arial" w:eastAsia="Times New Roman" w:hAnsi="Arial" w:cs="Arial"/>
          <w:sz w:val="28"/>
          <w:szCs w:val="28"/>
        </w:rPr>
      </w:pPr>
      <w:r w:rsidRPr="00AE6457">
        <w:rPr>
          <w:rFonts w:ascii="Calibri" w:eastAsia="Calibri" w:hAnsi="Calibri" w:cs="Arial"/>
          <w:noProof/>
        </w:rPr>
        <w:drawing>
          <wp:anchor distT="0" distB="0" distL="114300" distR="114300" simplePos="0" relativeHeight="251685888" behindDoc="0" locked="0" layoutInCell="1" allowOverlap="1" wp14:anchorId="0503AE54" wp14:editId="79437C8B">
            <wp:simplePos x="0" y="0"/>
            <wp:positionH relativeFrom="margin">
              <wp:posOffset>-382270</wp:posOffset>
            </wp:positionH>
            <wp:positionV relativeFrom="margin">
              <wp:posOffset>2956560</wp:posOffset>
            </wp:positionV>
            <wp:extent cx="6897370" cy="4192905"/>
            <wp:effectExtent l="0" t="76200" r="0" b="74295"/>
            <wp:wrapSquare wrapText="bothSides"/>
            <wp:docPr id="601219334" name="رسم تخطيطي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r w:rsidRPr="00EF3953">
        <w:rPr>
          <w:rFonts w:ascii="Arial" w:eastAsia="Times New Roman" w:hAnsi="Arial" w:cs="Arial"/>
          <w:sz w:val="28"/>
          <w:szCs w:val="28"/>
          <w:rtl/>
        </w:rPr>
        <w:t>التقنيات والاجراءات: الاستبيان والتحليل الاحصائي.</w:t>
      </w:r>
    </w:p>
    <w:p w14:paraId="2AB09ED8" w14:textId="77777777" w:rsidR="00E5290A" w:rsidRDefault="00E5290A" w:rsidP="00E5290A">
      <w:pPr>
        <w:bidi/>
        <w:spacing w:line="360" w:lineRule="auto"/>
        <w:jc w:val="both"/>
        <w:rPr>
          <w:rFonts w:ascii="Times New Roman" w:eastAsia="Calibri" w:hAnsi="Times New Roman" w:cs="Times New Roman"/>
          <w:sz w:val="28"/>
          <w:szCs w:val="28"/>
          <w:rtl/>
        </w:rPr>
      </w:pPr>
    </w:p>
    <w:p w14:paraId="66CC8109" w14:textId="2C9F90E2" w:rsidR="008925A3" w:rsidRDefault="00E5290A" w:rsidP="00E5290A">
      <w:pPr>
        <w:bidi/>
        <w:spacing w:after="0" w:line="360" w:lineRule="auto"/>
        <w:jc w:val="center"/>
        <w:rPr>
          <w:rFonts w:ascii="Arial" w:eastAsia="Times New Roman" w:hAnsi="Arial" w:cs="Arial"/>
          <w:sz w:val="24"/>
          <w:szCs w:val="24"/>
          <w:rtl/>
        </w:rPr>
      </w:pPr>
      <w:r w:rsidRPr="00AE6457">
        <w:rPr>
          <w:rFonts w:ascii="Arial" w:eastAsia="Times New Roman" w:hAnsi="Arial" w:cs="Arial"/>
          <w:b/>
          <w:bCs/>
          <w:sz w:val="24"/>
          <w:szCs w:val="24"/>
          <w:rtl/>
        </w:rPr>
        <w:t>الشكل 2:</w:t>
      </w:r>
      <w:r w:rsidRPr="00AE6457">
        <w:rPr>
          <w:rFonts w:ascii="Arial" w:eastAsia="Times New Roman" w:hAnsi="Arial" w:cs="Arial"/>
          <w:sz w:val="24"/>
          <w:szCs w:val="24"/>
          <w:rtl/>
        </w:rPr>
        <w:t xml:space="preserve"> </w:t>
      </w:r>
      <w:r>
        <w:rPr>
          <w:rFonts w:ascii="Arial" w:eastAsia="Times New Roman" w:hAnsi="Arial" w:cs="Arial" w:hint="cs"/>
          <w:sz w:val="24"/>
          <w:szCs w:val="24"/>
          <w:rtl/>
        </w:rPr>
        <w:t xml:space="preserve">تصميم </w:t>
      </w:r>
      <w:r w:rsidRPr="00AE6457">
        <w:rPr>
          <w:rFonts w:ascii="Arial" w:eastAsia="Times New Roman" w:hAnsi="Arial" w:cs="Arial"/>
          <w:sz w:val="24"/>
          <w:szCs w:val="24"/>
          <w:rtl/>
        </w:rPr>
        <w:t>البحث للمشروع</w:t>
      </w:r>
      <w:r>
        <w:rPr>
          <w:rFonts w:ascii="Arial" w:eastAsia="Times New Roman" w:hAnsi="Arial" w:cs="Arial" w:hint="cs"/>
          <w:sz w:val="24"/>
          <w:szCs w:val="24"/>
          <w:rtl/>
        </w:rPr>
        <w:t>.</w:t>
      </w:r>
      <w:r w:rsidRPr="00AE6457">
        <w:rPr>
          <w:rFonts w:ascii="Arial" w:eastAsia="Times New Roman" w:hAnsi="Arial" w:cs="Arial"/>
          <w:sz w:val="24"/>
          <w:szCs w:val="24"/>
          <w:rtl/>
        </w:rPr>
        <w:t xml:space="preserve"> المصدر له</w:t>
      </w:r>
      <w:r>
        <w:rPr>
          <w:rFonts w:ascii="Arial" w:eastAsia="Times New Roman" w:hAnsi="Arial" w:cs="Arial" w:hint="cs"/>
          <w:sz w:val="24"/>
          <w:szCs w:val="24"/>
          <w:rtl/>
        </w:rPr>
        <w:t>:</w:t>
      </w:r>
      <w:r w:rsidRPr="00AE6457">
        <w:rPr>
          <w:rFonts w:ascii="Arial" w:eastAsia="Times New Roman" w:hAnsi="Arial" w:cs="Arial"/>
          <w:sz w:val="24"/>
          <w:szCs w:val="24"/>
          <w:rtl/>
        </w:rPr>
        <w:t xml:space="preserve"> ال</w:t>
      </w:r>
      <w:r>
        <w:rPr>
          <w:rFonts w:ascii="Arial" w:eastAsia="Times New Roman" w:hAnsi="Arial" w:cs="Arial" w:hint="cs"/>
          <w:sz w:val="24"/>
          <w:szCs w:val="24"/>
          <w:rtl/>
        </w:rPr>
        <w:t>باحثة</w:t>
      </w:r>
    </w:p>
    <w:p w14:paraId="2CF1E801" w14:textId="77777777" w:rsidR="00E5290A" w:rsidRDefault="00E5290A" w:rsidP="00E5290A">
      <w:pPr>
        <w:bidi/>
        <w:spacing w:after="0" w:line="360" w:lineRule="auto"/>
        <w:jc w:val="center"/>
        <w:rPr>
          <w:rFonts w:ascii="Arial" w:eastAsia="Times New Roman" w:hAnsi="Arial" w:cs="Arial"/>
          <w:sz w:val="24"/>
          <w:szCs w:val="24"/>
          <w:rtl/>
        </w:rPr>
      </w:pPr>
    </w:p>
    <w:p w14:paraId="1BFFCA49" w14:textId="77777777" w:rsidR="00E5290A" w:rsidRPr="00E5290A" w:rsidRDefault="00E5290A" w:rsidP="00E5290A">
      <w:pPr>
        <w:bidi/>
        <w:spacing w:after="0" w:line="360" w:lineRule="auto"/>
        <w:jc w:val="center"/>
        <w:rPr>
          <w:rFonts w:ascii="Arial" w:eastAsia="Times New Roman" w:hAnsi="Arial" w:cs="Arial"/>
          <w:sz w:val="24"/>
          <w:szCs w:val="24"/>
          <w:rtl/>
        </w:rPr>
      </w:pPr>
    </w:p>
    <w:p w14:paraId="4E7F2384"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5" w:name="_Toc180166306"/>
      <w:r w:rsidRPr="00905533">
        <w:rPr>
          <w:rFonts w:ascii="Arial" w:eastAsia="Times New Roman" w:hAnsi="Arial" w:cs="Arial"/>
          <w:b/>
          <w:bCs/>
          <w:sz w:val="32"/>
          <w:szCs w:val="32"/>
          <w:rtl/>
        </w:rPr>
        <w:lastRenderedPageBreak/>
        <w:t>الدراسة الميدانية</w:t>
      </w:r>
      <w:bookmarkEnd w:id="15"/>
    </w:p>
    <w:p w14:paraId="689E008A" w14:textId="77777777" w:rsidR="008925A3" w:rsidRDefault="008925A3" w:rsidP="00E5290A">
      <w:pPr>
        <w:bidi/>
        <w:spacing w:line="360" w:lineRule="auto"/>
        <w:rPr>
          <w:rFonts w:ascii="Times New Roman" w:eastAsia="Calibri" w:hAnsi="Times New Roman" w:cs="Times New Roman"/>
          <w:b/>
          <w:bCs/>
          <w:sz w:val="24"/>
          <w:szCs w:val="24"/>
          <w:rtl/>
        </w:rPr>
      </w:pPr>
    </w:p>
    <w:p w14:paraId="779FD212" w14:textId="77777777" w:rsidR="00E5290A" w:rsidRDefault="00E5290A" w:rsidP="00E5290A">
      <w:p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إدارة مخاطر الائتمان هي عملية حيوية تهدف الى تقليل الخسائر الناجمة عن عدم قدرة المقترضين على سداد ديونهم في البنوك، تلعب إدارة المخاطر دورا محوريا في الحفاظ على استقرار المؤسسة المالية وضمان استمراريتها، تأثير إدارة مخاطر الائتمان على أداء الموظفين يمكن ان يكون ملموسا بعدة طرق، من خلال الدراسة الميدانية على البنك الراجحي يمكن فهم كيفية تطبيق سياسات إدارة مخاطر الائتمان بشكل عملي وكيفية تأثيرها على أداء الموظفين.</w:t>
      </w:r>
    </w:p>
    <w:p w14:paraId="494B0283" w14:textId="77777777" w:rsidR="00E5290A" w:rsidRPr="00F5440D" w:rsidRDefault="00E5290A" w:rsidP="00E5290A">
      <w:p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بنك الراجحي كواحد من أكبر البنوك في المملكة العربية السعودية يقدم نموذجا مثاليا لدراسة هذا التأثير نظرا لحجمه الكبير وتنوع خدماته المالية.</w:t>
      </w:r>
    </w:p>
    <w:p w14:paraId="5DAC2CBC" w14:textId="77777777" w:rsidR="00E5290A" w:rsidRDefault="00E5290A" w:rsidP="00E5290A">
      <w:pPr>
        <w:bidi/>
        <w:spacing w:line="360" w:lineRule="auto"/>
        <w:jc w:val="both"/>
        <w:rPr>
          <w:rFonts w:ascii="Times New Roman" w:eastAsia="Calibri" w:hAnsi="Times New Roman" w:cs="Times New Roman"/>
          <w:sz w:val="24"/>
          <w:szCs w:val="24"/>
          <w:rtl/>
        </w:rPr>
      </w:pPr>
      <w:r w:rsidRPr="00B16827">
        <w:rPr>
          <w:rFonts w:asciiTheme="minorBidi" w:eastAsia="Calibri" w:hAnsiTheme="minorBidi"/>
          <w:sz w:val="28"/>
          <w:szCs w:val="28"/>
          <w:rtl/>
        </w:rPr>
        <w:t xml:space="preserve">واصلت مجموعة المخاطر بمصرف الراجحي خلال عام </w:t>
      </w:r>
      <w:r>
        <w:rPr>
          <w:rFonts w:asciiTheme="minorBidi" w:eastAsia="Calibri" w:hAnsiTheme="minorBidi" w:hint="cs"/>
          <w:sz w:val="28"/>
          <w:szCs w:val="28"/>
          <w:rtl/>
        </w:rPr>
        <w:t>2023</w:t>
      </w:r>
      <w:r w:rsidRPr="00B16827">
        <w:rPr>
          <w:rFonts w:asciiTheme="minorBidi" w:eastAsia="Calibri" w:hAnsiTheme="minorBidi"/>
          <w:sz w:val="28"/>
          <w:szCs w:val="28"/>
          <w:rtl/>
        </w:rPr>
        <w:t xml:space="preserve"> وضع حدود للمخاطر من خلال تقييم مستوى قابلية المخاطر لدى المصرف، وتحديد المخاطر بدقة وأثرها على عملية تحقيق القيمة للمصرف، وإدارة هذه المخاطر بحكمةٍ وواقعية بهدف الاستمرار في تحقيق الربحية واستدامة العائدات للمساهمين</w:t>
      </w:r>
      <w:r w:rsidRPr="00B16827">
        <w:rPr>
          <w:rFonts w:asciiTheme="minorBidi" w:eastAsia="Calibri" w:hAnsiTheme="minorBidi"/>
          <w:sz w:val="28"/>
          <w:szCs w:val="28"/>
        </w:rPr>
        <w:t>.</w:t>
      </w:r>
    </w:p>
    <w:p w14:paraId="313D1DA3" w14:textId="77777777" w:rsidR="00E5290A" w:rsidRDefault="00E5290A" w:rsidP="00E5290A">
      <w:pPr>
        <w:bidi/>
        <w:spacing w:line="360" w:lineRule="auto"/>
        <w:jc w:val="both"/>
        <w:rPr>
          <w:rFonts w:ascii="Times New Roman" w:eastAsia="Calibri" w:hAnsi="Times New Roman" w:cs="Times New Roman"/>
          <w:sz w:val="28"/>
          <w:szCs w:val="28"/>
          <w:rtl/>
        </w:rPr>
      </w:pPr>
      <w:r w:rsidRPr="00B16827">
        <w:rPr>
          <w:rFonts w:ascii="Times New Roman" w:eastAsia="Calibri" w:hAnsi="Times New Roman" w:cs="Times New Roman"/>
          <w:sz w:val="28"/>
          <w:szCs w:val="28"/>
          <w:rtl/>
        </w:rPr>
        <w:t>يترأس رئيس إدارة المخاطر فريق مجموعة المخاطر، ويعمل هذا الفريق ضمن إطار وسياسات المخاطر المعتمدة من قبل مجلس الإدارة، وتشمل صلاحياته إدارة المخاطر على مستوى عمليات المصرف بشكل عام. وتتضمن تقارير المجموعة إلى مجلس الإدارة واللجان المختصة كل ما يتعلق بمخاطر الائتمان وجودة أصول المحافظ والمخاطر التشغيلية ومخاطر السيولة ومخاطر السوق ومخاطر السمعة ومخاطر التقنية والأمن السيبراني بالإضافة إلى مهامٍ أخرى عديدة</w:t>
      </w:r>
      <w:r w:rsidRPr="00B16827">
        <w:rPr>
          <w:rFonts w:ascii="Times New Roman" w:eastAsia="Calibri" w:hAnsi="Times New Roman" w:cs="Times New Roman"/>
          <w:sz w:val="28"/>
          <w:szCs w:val="28"/>
        </w:rPr>
        <w:t>.</w:t>
      </w:r>
    </w:p>
    <w:p w14:paraId="10A6BAED" w14:textId="77777777" w:rsidR="00E5290A" w:rsidRDefault="00E5290A" w:rsidP="00E5290A">
      <w:pPr>
        <w:bidi/>
        <w:spacing w:line="360" w:lineRule="auto"/>
        <w:jc w:val="both"/>
        <w:rPr>
          <w:rFonts w:ascii="Times New Roman" w:eastAsia="Calibri" w:hAnsi="Times New Roman" w:cs="Times New Roman"/>
          <w:sz w:val="28"/>
          <w:szCs w:val="28"/>
          <w:rtl/>
        </w:rPr>
      </w:pPr>
      <w:r w:rsidRPr="00B16827">
        <w:rPr>
          <w:rFonts w:ascii="Times New Roman" w:eastAsia="Calibri" w:hAnsi="Times New Roman" w:cs="Times New Roman"/>
          <w:sz w:val="28"/>
          <w:szCs w:val="28"/>
          <w:rtl/>
        </w:rPr>
        <w:t xml:space="preserve">نظرًا لتركز خدمات المصرف على الأفراد في المقام الأول، وتقديمه تسهيلات ائتمانية للعملاء داخل الميزانية وخارجها، تظل مخاطر الائتمان المخاطر الأعلى نسبة والأكثر شيوعًا من بين أنواع المخاطر الأخرى التي يتعرض لها المصرف. ورُغم ذلك، تمكّن المصرف من إبقاء مخاطر الائتمان عند أدنى مستوياتها مقارنةً بالمؤسسات المماثلة خلال الفترة المشمولة بالتقرير مدفوعًا </w:t>
      </w:r>
      <w:r>
        <w:rPr>
          <w:rFonts w:ascii="Times New Roman" w:eastAsia="Calibri" w:hAnsi="Times New Roman" w:cs="Times New Roman" w:hint="cs"/>
          <w:sz w:val="28"/>
          <w:szCs w:val="28"/>
          <w:rtl/>
        </w:rPr>
        <w:t>بأداء الموظفين</w:t>
      </w:r>
      <w:r w:rsidRPr="00B16827">
        <w:rPr>
          <w:rFonts w:ascii="Times New Roman" w:eastAsia="Calibri" w:hAnsi="Times New Roman" w:cs="Times New Roman"/>
          <w:sz w:val="28"/>
          <w:szCs w:val="28"/>
          <w:rtl/>
        </w:rPr>
        <w:t xml:space="preserve"> القوي لمحفظة تمويلاته التي تركز بشكل أكبر على العملاء من القطاع العام ممن يتقاضون الرواتب</w:t>
      </w:r>
      <w:r>
        <w:rPr>
          <w:rFonts w:ascii="Times New Roman" w:eastAsia="Calibri" w:hAnsi="Times New Roman" w:cs="Times New Roman" w:hint="cs"/>
          <w:sz w:val="28"/>
          <w:szCs w:val="28"/>
          <w:rtl/>
        </w:rPr>
        <w:t>.</w:t>
      </w:r>
    </w:p>
    <w:p w14:paraId="675DDF3A" w14:textId="77777777" w:rsidR="00E5290A" w:rsidRDefault="00E5290A" w:rsidP="00E5290A">
      <w:pPr>
        <w:bidi/>
        <w:spacing w:line="360" w:lineRule="auto"/>
        <w:jc w:val="both"/>
        <w:rPr>
          <w:rFonts w:ascii="Times New Roman" w:eastAsia="Calibri" w:hAnsi="Times New Roman" w:cs="Times New Roman"/>
          <w:sz w:val="28"/>
          <w:szCs w:val="28"/>
          <w:rtl/>
        </w:rPr>
      </w:pPr>
      <w:r w:rsidRPr="00B16827">
        <w:rPr>
          <w:rFonts w:ascii="Times New Roman" w:eastAsia="Calibri" w:hAnsi="Times New Roman" w:cs="Times New Roman"/>
          <w:sz w:val="28"/>
          <w:szCs w:val="28"/>
          <w:rtl/>
        </w:rPr>
        <w:t xml:space="preserve">في ظل المخاطر المتزايدة التي تفرضها محفظة الخدمات المصرفية للأفراد، والتي تضم عددًا كبيرًا من العملاء ذوي التمويلات الصغيرة، حرص مصرف الراجحي على إجراء عمليات مراقبة دورية للبيانات ومحافظ </w:t>
      </w:r>
      <w:r w:rsidRPr="00B16827">
        <w:rPr>
          <w:rFonts w:ascii="Times New Roman" w:eastAsia="Calibri" w:hAnsi="Times New Roman" w:cs="Times New Roman"/>
          <w:sz w:val="28"/>
          <w:szCs w:val="28"/>
          <w:rtl/>
        </w:rPr>
        <w:lastRenderedPageBreak/>
        <w:t>التمويل، وتقديم تقييمٍ عادلٍ للمُمَولين الأفراد، وتحليل أوضاعهم المالية بشكلٍ دقيقٍ، بهدف ضمان قدرتهم على السداد وحماية المصرف من الخسائر المحتملة</w:t>
      </w:r>
      <w:r w:rsidRPr="00B16827">
        <w:rPr>
          <w:rFonts w:ascii="Times New Roman" w:eastAsia="Calibri" w:hAnsi="Times New Roman" w:cs="Times New Roman"/>
          <w:sz w:val="28"/>
          <w:szCs w:val="28"/>
        </w:rPr>
        <w:t>.</w:t>
      </w:r>
    </w:p>
    <w:p w14:paraId="174998B4" w14:textId="77777777" w:rsidR="00E5290A" w:rsidRPr="00353DBC" w:rsidRDefault="00E5290A" w:rsidP="00E5290A">
      <w:pPr>
        <w:bidi/>
        <w:spacing w:line="360" w:lineRule="auto"/>
        <w:jc w:val="both"/>
        <w:rPr>
          <w:rFonts w:ascii="Times New Roman" w:eastAsia="Calibri" w:hAnsi="Times New Roman" w:cs="Times New Roman"/>
          <w:sz w:val="28"/>
          <w:szCs w:val="28"/>
        </w:rPr>
      </w:pPr>
      <w:r w:rsidRPr="00353DBC">
        <w:rPr>
          <w:rFonts w:ascii="Times New Roman" w:eastAsia="Calibri" w:hAnsi="Times New Roman" w:cs="Times New Roman"/>
          <w:sz w:val="28"/>
          <w:szCs w:val="28"/>
          <w:rtl/>
        </w:rPr>
        <w:t>ضافةً إلى ذلك، تم تطبيق استراتيجيات مختلفة لضمان خفض التدفقات الداخلة إلى الفئات المتأخرة في السداد ومعالجة المشكلات المتعلقة بالأنظمة والأساليب المتبعة لتقييم الحالات الحقيقية للتعثر في السداد وإيجاد الحلول الملائمة. وطرح المصرف منظومة كاملة لإدارة أي تعثر محتمل في محفظة تمويل الأفراد، بدعمٍ من فريق عمل مختص بالإشراف على جميع القضايا القانونية ذات الصلة</w:t>
      </w:r>
      <w:r w:rsidRPr="00353DBC">
        <w:rPr>
          <w:rFonts w:ascii="Times New Roman" w:eastAsia="Calibri" w:hAnsi="Times New Roman" w:cs="Times New Roman"/>
          <w:sz w:val="28"/>
          <w:szCs w:val="28"/>
        </w:rPr>
        <w:t>.</w:t>
      </w:r>
    </w:p>
    <w:p w14:paraId="7C4CDBC0" w14:textId="20D5D791" w:rsidR="00E5290A" w:rsidRPr="00E5290A" w:rsidRDefault="00E5290A" w:rsidP="00E5290A">
      <w:pPr>
        <w:bidi/>
        <w:spacing w:line="360" w:lineRule="auto"/>
        <w:jc w:val="both"/>
        <w:rPr>
          <w:rFonts w:ascii="Times New Roman" w:eastAsia="Calibri" w:hAnsi="Times New Roman" w:cs="Times New Roman"/>
          <w:sz w:val="28"/>
          <w:szCs w:val="28"/>
          <w:rtl/>
        </w:rPr>
      </w:pPr>
      <w:r w:rsidRPr="00353DBC">
        <w:rPr>
          <w:rFonts w:ascii="Times New Roman" w:eastAsia="Calibri" w:hAnsi="Times New Roman" w:cs="Times New Roman"/>
          <w:sz w:val="28"/>
          <w:szCs w:val="28"/>
          <w:rtl/>
        </w:rPr>
        <w:t>شهد عام 2023 انخفاضًا كبيرًا في معدل الخطأ وتحسنًا في وقت إنجاز المعاملات في ظل عمليات الأتمتة المستمرة والتحسينات التي طرأت على السياسات ووظائف المراقبة. ومن المتوقع أن تُسهم جميع القرارات الائتمانية المُقرر اتخاذها من خلال محرك اتخاذ القرارات الائتمانية للمصرف في تخفيض معدل الخطأ بنسبة أكبر ليصل إلى معدل خطأ صفري بعد الانتهاء من التنفيذ المرحلي بحلول 2024</w:t>
      </w:r>
      <w:r>
        <w:rPr>
          <w:rFonts w:ascii="Times New Roman" w:eastAsia="Calibri" w:hAnsi="Times New Roman" w:cs="Times New Roman" w:hint="cs"/>
          <w:sz w:val="28"/>
          <w:szCs w:val="28"/>
          <w:rtl/>
        </w:rPr>
        <w:t>.</w:t>
      </w:r>
    </w:p>
    <w:p w14:paraId="3BC59E21" w14:textId="79600633" w:rsidR="008925A3" w:rsidRPr="00905533" w:rsidRDefault="008925A3" w:rsidP="008925A3">
      <w:pPr>
        <w:keepNext/>
        <w:keepLines/>
        <w:numPr>
          <w:ilvl w:val="1"/>
          <w:numId w:val="2"/>
        </w:numPr>
        <w:bidi/>
        <w:spacing w:before="40" w:after="0" w:line="256" w:lineRule="auto"/>
        <w:outlineLvl w:val="1"/>
        <w:rPr>
          <w:rFonts w:ascii="Calibri Light" w:eastAsia="Times New Roman" w:hAnsi="Calibri Light" w:cs="Times New Roman"/>
          <w:b/>
          <w:bCs/>
          <w:sz w:val="32"/>
          <w:szCs w:val="32"/>
          <w:rtl/>
        </w:rPr>
      </w:pPr>
      <w:bookmarkStart w:id="16" w:name="_Toc180166307"/>
      <w:r w:rsidRPr="00905533">
        <w:rPr>
          <w:rFonts w:ascii="Calibri Light" w:eastAsia="Times New Roman" w:hAnsi="Calibri Light" w:cs="Times New Roman"/>
          <w:b/>
          <w:bCs/>
          <w:sz w:val="32"/>
          <w:szCs w:val="32"/>
          <w:rtl/>
        </w:rPr>
        <w:t>مخطط المشروع</w:t>
      </w:r>
      <w:bookmarkEnd w:id="16"/>
      <w:r w:rsidRPr="00905533">
        <w:rPr>
          <w:rFonts w:ascii="Calibri Light" w:eastAsia="Times New Roman" w:hAnsi="Calibri Light" w:cs="Times New Roman"/>
          <w:b/>
          <w:bCs/>
          <w:sz w:val="32"/>
          <w:szCs w:val="32"/>
          <w:rtl/>
        </w:rPr>
        <w:t xml:space="preserve"> </w:t>
      </w:r>
    </w:p>
    <w:p w14:paraId="7B3116C8" w14:textId="77777777" w:rsidR="008925A3" w:rsidRDefault="008925A3" w:rsidP="00E5290A">
      <w:pPr>
        <w:bidi/>
        <w:spacing w:line="360" w:lineRule="auto"/>
        <w:rPr>
          <w:rFonts w:ascii="Times New Roman" w:eastAsia="Calibri" w:hAnsi="Times New Roman" w:cs="Times New Roman"/>
          <w:b/>
          <w:bCs/>
          <w:sz w:val="24"/>
          <w:szCs w:val="24"/>
          <w:rtl/>
        </w:rPr>
      </w:pPr>
    </w:p>
    <w:p w14:paraId="31AD8BC7" w14:textId="77777777" w:rsidR="00E5290A" w:rsidRDefault="00E5290A" w:rsidP="00E5290A">
      <w:pPr>
        <w:bidi/>
        <w:spacing w:line="360" w:lineRule="auto"/>
        <w:jc w:val="center"/>
        <w:rPr>
          <w:rFonts w:ascii="Times New Roman" w:eastAsia="Calibri" w:hAnsi="Times New Roman" w:cs="Times New Roman"/>
          <w:b/>
          <w:bCs/>
          <w:sz w:val="24"/>
          <w:szCs w:val="24"/>
          <w:rtl/>
          <w:lang w:val="ar-SA"/>
        </w:rPr>
      </w:pPr>
    </w:p>
    <w:p w14:paraId="69D82150" w14:textId="77777777" w:rsidR="00E5290A" w:rsidRPr="00905533" w:rsidRDefault="00E5290A" w:rsidP="00E5290A">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w:drawing>
          <wp:inline distT="0" distB="0" distL="0" distR="0" wp14:anchorId="2382F9F8" wp14:editId="72BC54E4">
            <wp:extent cx="5935980" cy="3200400"/>
            <wp:effectExtent l="76200" t="19050" r="83820" b="57150"/>
            <wp:docPr id="1255688980" name="رسم تخطيطي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2466C4E2" w14:textId="77777777" w:rsidR="00E5290A" w:rsidRPr="00E5290A" w:rsidRDefault="00E5290A" w:rsidP="00E5290A">
      <w:pPr>
        <w:bidi/>
        <w:spacing w:line="360" w:lineRule="auto"/>
        <w:rPr>
          <w:rFonts w:ascii="Times New Roman" w:eastAsia="Calibri" w:hAnsi="Times New Roman" w:cs="Times New Roman"/>
          <w:b/>
          <w:bCs/>
          <w:sz w:val="28"/>
          <w:szCs w:val="28"/>
          <w:rtl/>
        </w:rPr>
      </w:pPr>
    </w:p>
    <w:p w14:paraId="254403A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D4DB1A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A446A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137545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2ABD8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5A96E6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FFDCF6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70B1FD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9CFEBAF" w14:textId="77777777" w:rsidR="00205CEF" w:rsidRPr="00905533" w:rsidRDefault="00205CEF" w:rsidP="00E5290A">
      <w:pPr>
        <w:bidi/>
        <w:spacing w:line="360" w:lineRule="auto"/>
        <w:rPr>
          <w:rFonts w:ascii="Times New Roman" w:eastAsia="Calibri" w:hAnsi="Times New Roman" w:cs="Times New Roman"/>
          <w:b/>
          <w:bCs/>
          <w:sz w:val="24"/>
          <w:szCs w:val="24"/>
          <w:rtl/>
        </w:rPr>
      </w:pPr>
    </w:p>
    <w:p w14:paraId="20BB6A21"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rPr>
      </w:pPr>
      <w:bookmarkStart w:id="17" w:name="_Toc180166308"/>
      <w:r w:rsidRPr="00905533">
        <w:rPr>
          <w:rFonts w:ascii="Arial" w:eastAsia="Times New Roman" w:hAnsi="Arial" w:cs="Arial"/>
          <w:b/>
          <w:bCs/>
          <w:sz w:val="40"/>
          <w:szCs w:val="40"/>
          <w:rtl/>
        </w:rPr>
        <w:t>الفصل الثاني: الدراسات السابقة</w:t>
      </w:r>
      <w:bookmarkEnd w:id="17"/>
    </w:p>
    <w:p w14:paraId="50E33AC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853708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111C1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F6FCD3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F21753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19A0FC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E5C0E7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A509B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27344D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B24DA4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FD5A38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1EFBA4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CF066D0" w14:textId="77777777" w:rsidR="008925A3" w:rsidRPr="00905533" w:rsidRDefault="008925A3" w:rsidP="00E5290A">
      <w:pPr>
        <w:bidi/>
        <w:spacing w:line="360" w:lineRule="auto"/>
        <w:rPr>
          <w:rFonts w:ascii="Times New Roman" w:eastAsia="Calibri" w:hAnsi="Times New Roman" w:cs="Times New Roman"/>
          <w:b/>
          <w:bCs/>
          <w:sz w:val="24"/>
          <w:szCs w:val="24"/>
          <w:rtl/>
        </w:rPr>
      </w:pPr>
    </w:p>
    <w:p w14:paraId="4DA5064A"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8" w:name="_Toc180166309"/>
      <w:r w:rsidRPr="00905533">
        <w:rPr>
          <w:rFonts w:ascii="Arial" w:eastAsia="Times New Roman" w:hAnsi="Arial" w:cs="Arial"/>
          <w:b/>
          <w:bCs/>
          <w:sz w:val="32"/>
          <w:szCs w:val="32"/>
          <w:rtl/>
        </w:rPr>
        <w:lastRenderedPageBreak/>
        <w:t>المقدمة:</w:t>
      </w:r>
      <w:bookmarkEnd w:id="18"/>
    </w:p>
    <w:p w14:paraId="62494120" w14:textId="77777777" w:rsidR="008925A3" w:rsidRDefault="008925A3" w:rsidP="00E5290A">
      <w:pPr>
        <w:bidi/>
        <w:spacing w:line="360" w:lineRule="auto"/>
        <w:rPr>
          <w:rFonts w:ascii="Times New Roman" w:eastAsia="Calibri" w:hAnsi="Times New Roman" w:cs="Times New Roman"/>
          <w:b/>
          <w:bCs/>
          <w:sz w:val="24"/>
          <w:szCs w:val="24"/>
          <w:rtl/>
        </w:rPr>
      </w:pPr>
    </w:p>
    <w:p w14:paraId="06C0C25D" w14:textId="77777777" w:rsidR="00E5290A" w:rsidRDefault="00E5290A" w:rsidP="00E5290A">
      <w:p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تشكل إدارة مخاطر الائتمان جزءاً حيوياً من النظام المالي للبنوك، حيث تسعى الى حماية الأصول وتقليل الخسائر المحتملة نتيجة عدم قدرة العملاء على سداد ديونهم، وبالنظر الى الأهمية الكبرى لهذا المجال فإن تأثيره لا يقتصر فقط على الأداء المالي للبنك، بل يمتد ليشمل أداء الموظفين الذين يتعاملون مع هذه المخاطر بشكل يومي. يهدف هذا البحث الى دراسة العلاقة بين إدارة مخاطر الائتمان وأداء الموظفين في بنك الراجحي، حيث يتداخل الأداء الوظيفي مع مستوى الضغوط والمسؤوليات المرتبطة بإدارة المخاطر.</w:t>
      </w:r>
    </w:p>
    <w:p w14:paraId="2BED159F" w14:textId="77777777" w:rsidR="00E5290A" w:rsidRDefault="00E5290A" w:rsidP="00E5290A">
      <w:p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إدارة مخاطر الائتمان تساهم في حماية المؤسسة المالية من الخسائر المحتملة الناتجة عن تعثر العملاء في سداد ديونهم، ومع تزايد التعقيدات في الأسواق المالية، أصبح من الضروري للبنوك تطوير استراتيجيات فعالة لإدارة هذه المخاطر، لضمان استمرارية اعمالها وتحقيق النمو المستدام (</w:t>
      </w:r>
      <w:r>
        <w:rPr>
          <w:rFonts w:ascii="Times New Roman" w:eastAsia="Calibri" w:hAnsi="Times New Roman" w:cs="Times New Roman"/>
          <w:sz w:val="28"/>
          <w:szCs w:val="28"/>
        </w:rPr>
        <w:t>Altman &amp; Saunders, 1998</w:t>
      </w:r>
      <w:r>
        <w:rPr>
          <w:rFonts w:ascii="Times New Roman" w:eastAsia="Calibri" w:hAnsi="Times New Roman" w:cs="Times New Roman" w:hint="cs"/>
          <w:sz w:val="28"/>
          <w:szCs w:val="28"/>
          <w:rtl/>
        </w:rPr>
        <w:t xml:space="preserve">). ومع ذلك، لا يمكن اغفال التأثيرات التي قد تنجم عن تطبيق هذه الاستراتيجيات على أداء الموظفين داخل البنوك، حيث يمكن ان تؤثر إجراءات إدارة المخاطر بشكل مباشر او غير مباشر على بيئة العمل، </w:t>
      </w:r>
      <w:proofErr w:type="spellStart"/>
      <w:r>
        <w:rPr>
          <w:rFonts w:ascii="Times New Roman" w:eastAsia="Calibri" w:hAnsi="Times New Roman" w:cs="Times New Roman" w:hint="cs"/>
          <w:sz w:val="28"/>
          <w:szCs w:val="28"/>
          <w:rtl/>
        </w:rPr>
        <w:t>الدافعيات</w:t>
      </w:r>
      <w:proofErr w:type="spellEnd"/>
      <w:r>
        <w:rPr>
          <w:rFonts w:ascii="Times New Roman" w:eastAsia="Calibri" w:hAnsi="Times New Roman" w:cs="Times New Roman" w:hint="cs"/>
          <w:sz w:val="28"/>
          <w:szCs w:val="28"/>
          <w:rtl/>
        </w:rPr>
        <w:t>، والرضا الوظيفي.</w:t>
      </w:r>
    </w:p>
    <w:p w14:paraId="41633234" w14:textId="77777777" w:rsidR="00E5290A" w:rsidRDefault="00E5290A" w:rsidP="00E5290A">
      <w:p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 xml:space="preserve">أظهرت الدراسات ان إدارة مخاطر الائتمان يمكن ان تؤدي الى تغييرات جوهرية في طبيعة العمل اليومي للموظفين المصرفيين، فمثلاً زيادة المتطلبات الرقابية والامتثال يمكن ان تؤدي الى زيادة الضغط على الموظفين، مما يؤثر على مستوى انتاجيتهم ورضاهم عن العمل </w:t>
      </w:r>
      <w:r>
        <w:rPr>
          <w:rFonts w:ascii="Times New Roman" w:eastAsia="Calibri" w:hAnsi="Times New Roman" w:cs="Times New Roman"/>
          <w:sz w:val="28"/>
          <w:szCs w:val="28"/>
          <w:rtl/>
        </w:rPr>
        <w:t>(</w:t>
      </w:r>
      <w:r>
        <w:rPr>
          <w:rFonts w:ascii="Times New Roman" w:eastAsia="Calibri" w:hAnsi="Times New Roman" w:cs="Times New Roman"/>
          <w:sz w:val="28"/>
          <w:szCs w:val="28"/>
        </w:rPr>
        <w:t xml:space="preserve">Drehmann, Sorensen, &amp; </w:t>
      </w:r>
      <w:proofErr w:type="spellStart"/>
      <w:r>
        <w:rPr>
          <w:rFonts w:ascii="Times New Roman" w:eastAsia="Calibri" w:hAnsi="Times New Roman" w:cs="Times New Roman"/>
          <w:sz w:val="28"/>
          <w:szCs w:val="28"/>
        </w:rPr>
        <w:t>Stringa</w:t>
      </w:r>
      <w:proofErr w:type="spellEnd"/>
      <w:r>
        <w:rPr>
          <w:rFonts w:ascii="Times New Roman" w:eastAsia="Calibri" w:hAnsi="Times New Roman" w:cs="Times New Roman"/>
          <w:sz w:val="28"/>
          <w:szCs w:val="28"/>
        </w:rPr>
        <w:t>, 2008</w:t>
      </w:r>
      <w:r>
        <w:rPr>
          <w:rFonts w:ascii="Times New Roman" w:eastAsia="Calibri" w:hAnsi="Times New Roman" w:cs="Times New Roman" w:hint="cs"/>
          <w:sz w:val="28"/>
          <w:szCs w:val="28"/>
          <w:rtl/>
        </w:rPr>
        <w:t>). كما ان الالتزام الصارم بإجراءات التقييم والتدقيق قد يؤدي الى زيادة الأعباء الإدارية على الموظفين، مما قد يحد من قدرتهم على الابتكار واتخاذ القرارات بشكل مستقل (</w:t>
      </w:r>
      <w:r>
        <w:rPr>
          <w:rFonts w:ascii="Times New Roman" w:eastAsia="Calibri" w:hAnsi="Times New Roman" w:cs="Times New Roman"/>
          <w:sz w:val="28"/>
          <w:szCs w:val="28"/>
        </w:rPr>
        <w:t>Treacy &amp; Carey, 2000</w:t>
      </w:r>
      <w:r>
        <w:rPr>
          <w:rFonts w:ascii="Times New Roman" w:eastAsia="Calibri" w:hAnsi="Times New Roman" w:cs="Times New Roman" w:hint="cs"/>
          <w:sz w:val="28"/>
          <w:szCs w:val="28"/>
          <w:rtl/>
        </w:rPr>
        <w:t>).</w:t>
      </w:r>
    </w:p>
    <w:p w14:paraId="1589CCA2" w14:textId="77777777" w:rsidR="00E5290A" w:rsidRDefault="00E5290A" w:rsidP="00E5290A">
      <w:p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من ناحية أخرى، يمكن ان تسهم إدارة مخاطر الائتمان الفعالة في تحسين أداء الموظفين من خلال توفير بيئة عمل مستقرة وامنة. فعندما يتمكن البنك من التحكم بشكل جيد في المخاطر المحتملة، يمكن ان يشعر الموظفون بالأمان الوظيفي، مما يعزز دافعيتهم وادائهم العام (</w:t>
      </w:r>
      <w:r>
        <w:rPr>
          <w:rFonts w:ascii="Times New Roman" w:eastAsia="Calibri" w:hAnsi="Times New Roman" w:cs="Times New Roman"/>
          <w:sz w:val="28"/>
          <w:szCs w:val="28"/>
        </w:rPr>
        <w:t>(Mckinley, Sanchez, Schick, 1995</w:t>
      </w:r>
      <w:r>
        <w:rPr>
          <w:rFonts w:ascii="Times New Roman" w:eastAsia="Calibri" w:hAnsi="Times New Roman" w:cs="Times New Roman" w:hint="cs"/>
          <w:sz w:val="28"/>
          <w:szCs w:val="28"/>
          <w:rtl/>
        </w:rPr>
        <w:t>. بالإضافة الى ذلك، يمكن ان توفر إدارة المخاطر التدريب الازم للموظفين للتعامل مع التحديات المرتبطة بالمخاطر المالية، مما يعزز من مهاراتهم ويزيد من شعورهم بالرضا الوظيفي (</w:t>
      </w:r>
      <w:r>
        <w:rPr>
          <w:rFonts w:ascii="Times New Roman" w:eastAsia="Calibri" w:hAnsi="Times New Roman" w:cs="Times New Roman"/>
          <w:sz w:val="28"/>
          <w:szCs w:val="28"/>
        </w:rPr>
        <w:t>Hampton, 2009</w:t>
      </w:r>
      <w:r>
        <w:rPr>
          <w:rFonts w:ascii="Times New Roman" w:eastAsia="Calibri" w:hAnsi="Times New Roman" w:cs="Times New Roman" w:hint="cs"/>
          <w:sz w:val="28"/>
          <w:szCs w:val="28"/>
          <w:rtl/>
        </w:rPr>
        <w:t>).</w:t>
      </w:r>
    </w:p>
    <w:p w14:paraId="627C313A" w14:textId="77777777" w:rsidR="00E5290A" w:rsidRDefault="00E5290A" w:rsidP="00E5290A">
      <w:p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 xml:space="preserve">علاوة على ذلك، يؤكد بعض الباحثين ان إدارة مخاطر الائتمان تؤثر بشكل غير مباشر على الأداء الوظيفي من خلال تأثيرها على ثقافة المؤسسة وسياساتها الداخلية. فمثلاً اذا كانت إدارة المخاطر تعتمد نهجاً صارماً في </w:t>
      </w:r>
      <w:r>
        <w:rPr>
          <w:rFonts w:ascii="Times New Roman" w:eastAsia="Calibri" w:hAnsi="Times New Roman" w:cs="Times New Roman" w:hint="cs"/>
          <w:sz w:val="28"/>
          <w:szCs w:val="28"/>
          <w:rtl/>
        </w:rPr>
        <w:lastRenderedPageBreak/>
        <w:t>التقييم والمراقبة، فقد يؤدي ذلك الى خلق بيئة عمل تتسم بالجمود والبيروقراطية، مما يؤثر سلباً على روح المبادرة والابتكار لدى الموظفين (</w:t>
      </w:r>
      <w:r>
        <w:rPr>
          <w:rFonts w:ascii="Times New Roman" w:eastAsia="Calibri" w:hAnsi="Times New Roman" w:cs="Times New Roman"/>
          <w:sz w:val="28"/>
          <w:szCs w:val="28"/>
        </w:rPr>
        <w:t xml:space="preserve">Pfeffer &amp; </w:t>
      </w:r>
      <w:proofErr w:type="spellStart"/>
      <w:r>
        <w:rPr>
          <w:rFonts w:ascii="Times New Roman" w:eastAsia="Calibri" w:hAnsi="Times New Roman" w:cs="Times New Roman"/>
          <w:sz w:val="28"/>
          <w:szCs w:val="28"/>
        </w:rPr>
        <w:t>Salancik</w:t>
      </w:r>
      <w:proofErr w:type="spellEnd"/>
      <w:r>
        <w:rPr>
          <w:rFonts w:ascii="Times New Roman" w:eastAsia="Calibri" w:hAnsi="Times New Roman" w:cs="Times New Roman"/>
          <w:sz w:val="28"/>
          <w:szCs w:val="28"/>
        </w:rPr>
        <w:t>, 1978</w:t>
      </w:r>
      <w:r>
        <w:rPr>
          <w:rFonts w:ascii="Times New Roman" w:eastAsia="Calibri" w:hAnsi="Times New Roman" w:cs="Times New Roman" w:hint="cs"/>
          <w:sz w:val="28"/>
          <w:szCs w:val="28"/>
          <w:rtl/>
        </w:rPr>
        <w:t>). وفي المقابل فإن إدارة المخاطر التي تشجع على التوازن بين الالتزام بالمخاطر وتشجيع الابتكار يمكن ان تعزز من روح الفريق والقدرة على مواجهة التحديات بمرونة (</w:t>
      </w:r>
      <w:r>
        <w:rPr>
          <w:rFonts w:ascii="Times New Roman" w:eastAsia="Calibri" w:hAnsi="Times New Roman" w:cs="Times New Roman"/>
          <w:sz w:val="28"/>
          <w:szCs w:val="28"/>
        </w:rPr>
        <w:t>Soin &amp; Collier, 2013</w:t>
      </w:r>
      <w:r>
        <w:rPr>
          <w:rFonts w:ascii="Times New Roman" w:eastAsia="Calibri" w:hAnsi="Times New Roman" w:cs="Times New Roman" w:hint="cs"/>
          <w:sz w:val="28"/>
          <w:szCs w:val="28"/>
          <w:rtl/>
        </w:rPr>
        <w:t>).</w:t>
      </w:r>
    </w:p>
    <w:p w14:paraId="517957C2" w14:textId="77777777" w:rsidR="00E5290A" w:rsidRDefault="00E5290A" w:rsidP="00E5290A">
      <w:p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يلعب دعم الإدارة العليا دوراً حاسماً في تحديد تأثير إدارة مخاطر الائتمان على أداء الموظفين، فالإدارة التي تتبنى نهجاً تشاركياً في وضع استراتيجيات إدارة المخاطر يمكن ان تساهم في تحسين التواصل الداخلي، وتعزيز شعور الموظفين بالملكية والمسؤولية تجاه نتائج أعمالهم (</w:t>
      </w:r>
      <w:r>
        <w:rPr>
          <w:rFonts w:ascii="Times New Roman" w:eastAsia="Calibri" w:hAnsi="Times New Roman" w:cs="Times New Roman"/>
          <w:sz w:val="28"/>
          <w:szCs w:val="28"/>
        </w:rPr>
        <w:t>Collins &amp; Smith, 2006</w:t>
      </w:r>
      <w:r>
        <w:rPr>
          <w:rFonts w:ascii="Times New Roman" w:eastAsia="Calibri" w:hAnsi="Times New Roman" w:cs="Times New Roman" w:hint="cs"/>
          <w:sz w:val="28"/>
          <w:szCs w:val="28"/>
          <w:rtl/>
        </w:rPr>
        <w:t>). بينما قد يؤدي النهج القمعي والانعزالي الى تدهور الروح المعنوية وانخفاض مستوى الأداء (</w:t>
      </w:r>
      <w:r>
        <w:rPr>
          <w:rFonts w:ascii="Times New Roman" w:eastAsia="Calibri" w:hAnsi="Times New Roman" w:cs="Times New Roman"/>
          <w:sz w:val="28"/>
          <w:szCs w:val="28"/>
        </w:rPr>
        <w:t>Judge et al, 2001</w:t>
      </w:r>
      <w:r>
        <w:rPr>
          <w:rFonts w:ascii="Times New Roman" w:eastAsia="Calibri" w:hAnsi="Times New Roman" w:cs="Times New Roman" w:hint="cs"/>
          <w:sz w:val="28"/>
          <w:szCs w:val="28"/>
          <w:rtl/>
        </w:rPr>
        <w:t>).</w:t>
      </w:r>
    </w:p>
    <w:p w14:paraId="37289793" w14:textId="77777777" w:rsidR="00E5290A" w:rsidRDefault="00E5290A" w:rsidP="00E5290A">
      <w:p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قد تؤثر إدارة مخاطر الائتمان ايضاً على فرص الترقيات والتطوير المهني داخل المؤسسة، ففي البنوك التي تولي أهمية كبرى لإدارة المخاطر، قد يفضل ترقية الموظفين الذين يتمتعون بمهارات وخبرات في هذا المجال، مما قد يؤثر على مسارات الترقيات للموظفين الاخرين ويؤدي الى إحباطهم (</w:t>
      </w:r>
      <w:r>
        <w:rPr>
          <w:rFonts w:ascii="Times New Roman" w:eastAsia="Calibri" w:hAnsi="Times New Roman" w:cs="Times New Roman"/>
          <w:sz w:val="28"/>
          <w:szCs w:val="28"/>
        </w:rPr>
        <w:t>Lehner, 2014</w:t>
      </w:r>
      <w:r>
        <w:rPr>
          <w:rFonts w:ascii="Times New Roman" w:eastAsia="Calibri" w:hAnsi="Times New Roman" w:cs="Times New Roman" w:hint="cs"/>
          <w:sz w:val="28"/>
          <w:szCs w:val="28"/>
          <w:rtl/>
        </w:rPr>
        <w:t>).</w:t>
      </w:r>
    </w:p>
    <w:p w14:paraId="595ECE6C" w14:textId="19E70B53" w:rsidR="00E5290A" w:rsidRDefault="00E5290A" w:rsidP="000D6C58">
      <w:p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في المجمل يمكن القول ان تأثير إدارة مخاطر الائتمان على أداء الموظفين في البنوك يعد موضوعاً معقداً ومتعددة الابعاد، يتطلب هذا الموضوع فهم العلاقة بين السياسات المالية والإدارية وبين عوامل النفسية والاجتماعية التي تؤثر على الموظفين، ومن هنا تبرز أهمية تبني استراتيجيات إدارة مخاطر متوازنة تأخذ في اعتبارها ليس فقط الجوانب المالية</w:t>
      </w:r>
      <w:r>
        <w:rPr>
          <w:rFonts w:ascii="Times New Roman" w:eastAsia="Calibri" w:hAnsi="Times New Roman" w:cs="Times New Roman" w:hint="eastAsia"/>
          <w:sz w:val="28"/>
          <w:szCs w:val="28"/>
          <w:rtl/>
        </w:rPr>
        <w:t>،</w:t>
      </w:r>
      <w:r>
        <w:rPr>
          <w:rFonts w:ascii="Times New Roman" w:eastAsia="Calibri" w:hAnsi="Times New Roman" w:cs="Times New Roman" w:hint="cs"/>
          <w:sz w:val="28"/>
          <w:szCs w:val="28"/>
          <w:rtl/>
        </w:rPr>
        <w:t xml:space="preserve"> بل ايضاً تأثيراتها المحتملة على بيئة العمل وأداء الموظفين.</w:t>
      </w:r>
    </w:p>
    <w:p w14:paraId="4FF06A47" w14:textId="77777777" w:rsidR="000D6C58" w:rsidRPr="000D6C58" w:rsidRDefault="000D6C58" w:rsidP="000D6C58">
      <w:pPr>
        <w:bidi/>
        <w:spacing w:line="360" w:lineRule="auto"/>
        <w:jc w:val="both"/>
        <w:rPr>
          <w:rFonts w:ascii="Times New Roman" w:eastAsia="Calibri" w:hAnsi="Times New Roman" w:cs="Times New Roman"/>
          <w:sz w:val="28"/>
          <w:szCs w:val="28"/>
          <w:rtl/>
        </w:rPr>
      </w:pPr>
    </w:p>
    <w:p w14:paraId="34369EF2" w14:textId="1A0BF1DA" w:rsidR="003E3362" w:rsidRPr="002F01A4" w:rsidRDefault="008925A3" w:rsidP="002F01A4">
      <w:pPr>
        <w:keepNext/>
        <w:keepLines/>
        <w:numPr>
          <w:ilvl w:val="1"/>
          <w:numId w:val="2"/>
        </w:numPr>
        <w:bidi/>
        <w:spacing w:before="40" w:after="0" w:line="360" w:lineRule="auto"/>
        <w:outlineLvl w:val="1"/>
        <w:rPr>
          <w:rFonts w:ascii="Arial" w:eastAsia="Times New Roman" w:hAnsi="Arial" w:cs="Arial"/>
          <w:b/>
          <w:bCs/>
          <w:sz w:val="32"/>
          <w:szCs w:val="32"/>
          <w:rtl/>
        </w:rPr>
      </w:pPr>
      <w:bookmarkStart w:id="19" w:name="_Toc180166310"/>
      <w:r w:rsidRPr="00905533">
        <w:rPr>
          <w:rFonts w:ascii="Arial" w:eastAsia="Times New Roman" w:hAnsi="Arial" w:cs="Arial"/>
          <w:b/>
          <w:bCs/>
          <w:sz w:val="32"/>
          <w:szCs w:val="32"/>
          <w:rtl/>
        </w:rPr>
        <w:t>المتغير المستقل</w:t>
      </w:r>
      <w:r w:rsidR="000D6C58">
        <w:rPr>
          <w:rFonts w:ascii="Arial" w:eastAsia="Times New Roman" w:hAnsi="Arial" w:cs="Arial" w:hint="cs"/>
          <w:b/>
          <w:bCs/>
          <w:sz w:val="32"/>
          <w:szCs w:val="32"/>
          <w:rtl/>
        </w:rPr>
        <w:t>: إدارة مخاطر الائتمان:</w:t>
      </w:r>
      <w:bookmarkEnd w:id="19"/>
    </w:p>
    <w:p w14:paraId="25A5E9C0" w14:textId="77777777" w:rsidR="003E3362" w:rsidRPr="003E3362" w:rsidRDefault="003E3362" w:rsidP="005A2E42">
      <w:pPr>
        <w:bidi/>
        <w:spacing w:line="360" w:lineRule="auto"/>
        <w:rPr>
          <w:rtl/>
        </w:rPr>
      </w:pPr>
    </w:p>
    <w:p w14:paraId="4611581F" w14:textId="77777777" w:rsidR="003165C0" w:rsidRDefault="003165C0" w:rsidP="003165C0">
      <w:pPr>
        <w:bidi/>
        <w:spacing w:line="360" w:lineRule="auto"/>
        <w:jc w:val="both"/>
        <w:rPr>
          <w:rFonts w:ascii="Calibri" w:eastAsia="Calibri" w:hAnsi="Calibri" w:cs="Arial"/>
          <w:rtl/>
        </w:rPr>
      </w:pPr>
      <w:r w:rsidRPr="000D5B6D">
        <w:rPr>
          <w:rFonts w:ascii="Arial" w:eastAsia="Times New Roman" w:hAnsi="Arial" w:cs="Arial" w:hint="cs"/>
          <w:sz w:val="28"/>
          <w:szCs w:val="28"/>
          <w:rtl/>
        </w:rPr>
        <w:t xml:space="preserve">على الرغم من اختلاف طبيعة الائتمان في حجمه وغرضه وأسعار الفائدة عليه، وتاريخ استحقاقه، ونوع الضمان المطلوب من عميل الى اخر الا ان الخطر موجود دائما بالقرض الممنوح ويعد من أبرز المخاطر التي تعترض نشاط البنوك (ابتهاج، 2000). حيث تنشأ المخاطر الائتمانية بسبب لجوء البنك الى تقديم القروض او الائتمان للأفراد والقطاعات الاقتصادية المختلفة مع عدم مقدرته على استرجاع حقوقه المتمثلة في اصل القرض وفوائده، وهذا السبب قد يكون نتج عن عدم قدرة المقترض على الوفاء برد اصل القراض وفوائده في تاريخ الاستحقاق المحدد، او انه له القدرة المالية على السداد ولكنه لا يرغب في ذلك لسبب او </w:t>
      </w:r>
      <w:r w:rsidRPr="000D5B6D">
        <w:rPr>
          <w:rFonts w:ascii="Arial" w:eastAsia="Times New Roman" w:hAnsi="Arial" w:cs="Arial" w:hint="cs"/>
          <w:sz w:val="28"/>
          <w:szCs w:val="28"/>
          <w:rtl/>
        </w:rPr>
        <w:lastRenderedPageBreak/>
        <w:t>لآخر، وبالتالي فالمخاطر الائتمانية تتمثل في الخسائر التي يمكن ان يتحملها البنك بسبب عدم قدرة الزبون او عدم وجود النية لديه لسداد اصل القرض وفوائده (صلاح الدين، 2004).</w:t>
      </w:r>
    </w:p>
    <w:p w14:paraId="226E7441" w14:textId="77777777" w:rsidR="003165C0" w:rsidRDefault="003165C0" w:rsidP="003165C0">
      <w:pPr>
        <w:bidi/>
        <w:spacing w:line="360" w:lineRule="auto"/>
        <w:jc w:val="both"/>
        <w:rPr>
          <w:rFonts w:asciiTheme="minorBidi" w:eastAsia="Times New Roman" w:hAnsiTheme="minorBidi" w:cs="Arial"/>
          <w:sz w:val="28"/>
          <w:szCs w:val="28"/>
          <w:rtl/>
        </w:rPr>
      </w:pPr>
      <w:r>
        <w:rPr>
          <w:rFonts w:asciiTheme="minorBidi" w:eastAsia="Times New Roman" w:hAnsiTheme="minorBidi" w:cs="Arial" w:hint="cs"/>
          <w:sz w:val="28"/>
          <w:szCs w:val="28"/>
          <w:rtl/>
        </w:rPr>
        <w:t>وتعرف إدارة مخاطر الائتمان بأنها تحديد المخاطر الناشئة عن إمكانية التخلف عن سداد القروض وقياسها ورصدها ومراقبتها (</w:t>
      </w:r>
      <w:r>
        <w:rPr>
          <w:rFonts w:asciiTheme="minorBidi" w:eastAsia="Times New Roman" w:hAnsiTheme="minorBidi" w:cs="Arial"/>
          <w:sz w:val="28"/>
          <w:szCs w:val="28"/>
        </w:rPr>
        <w:t>Early, 1996</w:t>
      </w:r>
      <w:r>
        <w:rPr>
          <w:rFonts w:asciiTheme="minorBidi" w:eastAsia="Times New Roman" w:hAnsiTheme="minorBidi" w:cs="Arial" w:hint="cs"/>
          <w:sz w:val="28"/>
          <w:szCs w:val="28"/>
          <w:rtl/>
        </w:rPr>
        <w:t>).</w:t>
      </w:r>
    </w:p>
    <w:p w14:paraId="026EB709" w14:textId="77777777" w:rsidR="003165C0" w:rsidRDefault="003165C0" w:rsidP="003165C0">
      <w:pPr>
        <w:bidi/>
        <w:spacing w:line="360" w:lineRule="auto"/>
        <w:jc w:val="both"/>
        <w:rPr>
          <w:rFonts w:asciiTheme="minorBidi" w:eastAsia="Times New Roman" w:hAnsiTheme="minorBidi" w:cs="Arial"/>
          <w:sz w:val="28"/>
          <w:szCs w:val="28"/>
          <w:rtl/>
        </w:rPr>
      </w:pPr>
      <w:r w:rsidRPr="0015384B">
        <w:rPr>
          <w:rFonts w:asciiTheme="minorBidi" w:eastAsia="Times New Roman" w:hAnsiTheme="minorBidi" w:cs="Arial"/>
          <w:sz w:val="28"/>
          <w:szCs w:val="28"/>
          <w:rtl/>
        </w:rPr>
        <w:t xml:space="preserve">قد يكون الائتمان المقدم للمقترضين معرضا لخطر التخلف عن السداد بحيث أنه في حين تقدم البنوك الائتمان على أساس أن المقترضين سيسددون </w:t>
      </w:r>
      <w:r w:rsidRPr="0015384B">
        <w:rPr>
          <w:rFonts w:asciiTheme="minorBidi" w:eastAsia="Times New Roman" w:hAnsiTheme="minorBidi" w:cs="Arial" w:hint="cs"/>
          <w:sz w:val="28"/>
          <w:szCs w:val="28"/>
          <w:rtl/>
        </w:rPr>
        <w:t>قروضهم،</w:t>
      </w:r>
      <w:r w:rsidRPr="0015384B">
        <w:rPr>
          <w:rFonts w:asciiTheme="minorBidi" w:eastAsia="Times New Roman" w:hAnsiTheme="minorBidi" w:cs="Arial"/>
          <w:sz w:val="28"/>
          <w:szCs w:val="28"/>
          <w:rtl/>
        </w:rPr>
        <w:t xml:space="preserve"> فإن بعض المقترضين عادة ما يتخلفون عن السداد ونتيجة </w:t>
      </w:r>
      <w:r w:rsidRPr="0015384B">
        <w:rPr>
          <w:rFonts w:asciiTheme="minorBidi" w:eastAsia="Times New Roman" w:hAnsiTheme="minorBidi" w:cs="Arial" w:hint="cs"/>
          <w:sz w:val="28"/>
          <w:szCs w:val="28"/>
          <w:rtl/>
        </w:rPr>
        <w:t>لذلك،</w:t>
      </w:r>
      <w:r w:rsidRPr="0015384B">
        <w:rPr>
          <w:rFonts w:asciiTheme="minorBidi" w:eastAsia="Times New Roman" w:hAnsiTheme="minorBidi" w:cs="Arial"/>
          <w:sz w:val="28"/>
          <w:szCs w:val="28"/>
          <w:rtl/>
        </w:rPr>
        <w:t xml:space="preserve"> ينخفض دخل البنوك بسبب الحاجة إلى مخصصات القروض.</w:t>
      </w:r>
    </w:p>
    <w:p w14:paraId="6C708A71" w14:textId="77777777" w:rsidR="003165C0" w:rsidRDefault="003165C0" w:rsidP="003165C0">
      <w:pPr>
        <w:bidi/>
        <w:spacing w:line="360" w:lineRule="auto"/>
        <w:jc w:val="both"/>
        <w:rPr>
          <w:rFonts w:asciiTheme="minorBidi" w:eastAsia="Times New Roman" w:hAnsiTheme="minorBidi" w:cs="Arial"/>
          <w:sz w:val="28"/>
          <w:szCs w:val="28"/>
          <w:rtl/>
        </w:rPr>
      </w:pPr>
      <w:r w:rsidRPr="0015384B">
        <w:rPr>
          <w:rFonts w:asciiTheme="minorBidi" w:eastAsia="Times New Roman" w:hAnsiTheme="minorBidi" w:cs="Arial"/>
          <w:sz w:val="28"/>
          <w:szCs w:val="28"/>
          <w:rtl/>
        </w:rPr>
        <w:t xml:space="preserve">المخاطر التي تتعرض لها البنوك التجارية تهدد بحدوث أزمات ليس فقط في </w:t>
      </w:r>
      <w:r w:rsidRPr="0015384B">
        <w:rPr>
          <w:rFonts w:asciiTheme="minorBidi" w:eastAsia="Times New Roman" w:hAnsiTheme="minorBidi" w:cs="Arial" w:hint="cs"/>
          <w:sz w:val="28"/>
          <w:szCs w:val="28"/>
          <w:rtl/>
        </w:rPr>
        <w:t>البنوك</w:t>
      </w:r>
      <w:r w:rsidRPr="0015384B">
        <w:rPr>
          <w:rFonts w:asciiTheme="minorBidi" w:eastAsia="Times New Roman" w:hAnsiTheme="minorBidi" w:cs="Arial" w:hint="eastAsia"/>
          <w:sz w:val="28"/>
          <w:szCs w:val="28"/>
          <w:rtl/>
        </w:rPr>
        <w:t>،</w:t>
      </w:r>
      <w:r w:rsidRPr="0015384B">
        <w:rPr>
          <w:rFonts w:asciiTheme="minorBidi" w:eastAsia="Times New Roman" w:hAnsiTheme="minorBidi" w:cs="Arial"/>
          <w:sz w:val="28"/>
          <w:szCs w:val="28"/>
          <w:rtl/>
        </w:rPr>
        <w:t xml:space="preserve"> ولكن للسوق المالية ككل ومخاطر الائتمان هي واحدة من التهديدات لسلامة البنوك التجارية. وللحد من مخاطر الائتمان، تشجع المصارف على استخدام مبدأ "اعرف عميلك" على النحو الذي شرحته لجنة بازل المعنية بالإشراف المصرفي</w:t>
      </w:r>
      <w:r>
        <w:rPr>
          <w:rFonts w:asciiTheme="minorBidi" w:eastAsia="Times New Roman" w:hAnsiTheme="minorBidi" w:cs="Arial" w:hint="cs"/>
          <w:sz w:val="28"/>
          <w:szCs w:val="28"/>
          <w:rtl/>
        </w:rPr>
        <w:t xml:space="preserve"> </w:t>
      </w:r>
      <w:r>
        <w:rPr>
          <w:rFonts w:asciiTheme="minorBidi" w:eastAsia="Times New Roman" w:hAnsiTheme="minorBidi" w:cs="Arial"/>
          <w:sz w:val="28"/>
          <w:szCs w:val="28"/>
        </w:rPr>
        <w:t>(Kunt-</w:t>
      </w:r>
      <w:proofErr w:type="spellStart"/>
      <w:r>
        <w:rPr>
          <w:rFonts w:asciiTheme="minorBidi" w:eastAsia="Times New Roman" w:hAnsiTheme="minorBidi" w:cs="Arial"/>
          <w:sz w:val="28"/>
          <w:szCs w:val="28"/>
        </w:rPr>
        <w:t>Demirguc</w:t>
      </w:r>
      <w:proofErr w:type="spellEnd"/>
      <w:r>
        <w:rPr>
          <w:rFonts w:asciiTheme="minorBidi" w:eastAsia="Times New Roman" w:hAnsiTheme="minorBidi" w:cs="Arial"/>
          <w:sz w:val="28"/>
          <w:szCs w:val="28"/>
        </w:rPr>
        <w:t xml:space="preserve"> &amp; </w:t>
      </w:r>
      <w:proofErr w:type="spellStart"/>
      <w:r>
        <w:rPr>
          <w:rFonts w:asciiTheme="minorBidi" w:eastAsia="Times New Roman" w:hAnsiTheme="minorBidi" w:cs="Arial"/>
          <w:sz w:val="28"/>
          <w:szCs w:val="28"/>
        </w:rPr>
        <w:t>Detragiache</w:t>
      </w:r>
      <w:proofErr w:type="spellEnd"/>
      <w:r>
        <w:rPr>
          <w:rFonts w:asciiTheme="minorBidi" w:eastAsia="Times New Roman" w:hAnsiTheme="minorBidi" w:cs="Arial"/>
          <w:sz w:val="28"/>
          <w:szCs w:val="28"/>
        </w:rPr>
        <w:t>, 1997)</w:t>
      </w:r>
    </w:p>
    <w:p w14:paraId="2937997D" w14:textId="1A5348F9" w:rsidR="00674A73" w:rsidRPr="003D47A3" w:rsidRDefault="003165C0" w:rsidP="003D47A3">
      <w:pPr>
        <w:bidi/>
        <w:spacing w:line="360" w:lineRule="auto"/>
        <w:jc w:val="both"/>
        <w:rPr>
          <w:rFonts w:asciiTheme="minorBidi" w:eastAsia="Times New Roman" w:hAnsiTheme="minorBidi" w:cs="Arial"/>
          <w:sz w:val="28"/>
          <w:szCs w:val="28"/>
          <w:rtl/>
        </w:rPr>
      </w:pPr>
      <w:r>
        <w:rPr>
          <w:rFonts w:asciiTheme="minorBidi" w:eastAsia="Times New Roman" w:hAnsiTheme="minorBidi" w:cs="Arial" w:hint="cs"/>
          <w:sz w:val="28"/>
          <w:szCs w:val="28"/>
          <w:rtl/>
        </w:rPr>
        <w:t xml:space="preserve">ويمكن تعريفه ايضاً بأنه </w:t>
      </w:r>
      <w:r w:rsidRPr="003815FD">
        <w:rPr>
          <w:rFonts w:asciiTheme="minorBidi" w:eastAsia="Times New Roman" w:hAnsiTheme="minorBidi" w:cs="Arial"/>
          <w:sz w:val="28"/>
          <w:szCs w:val="28"/>
          <w:rtl/>
        </w:rPr>
        <w:t xml:space="preserve">احتمالية عدم سداد المقترضين </w:t>
      </w:r>
      <w:r w:rsidRPr="003815FD">
        <w:rPr>
          <w:rFonts w:asciiTheme="minorBidi" w:eastAsia="Times New Roman" w:hAnsiTheme="minorBidi" w:cs="Arial" w:hint="cs"/>
          <w:sz w:val="28"/>
          <w:szCs w:val="28"/>
          <w:rtl/>
        </w:rPr>
        <w:t>التزاماتهم</w:t>
      </w:r>
      <w:r w:rsidRPr="003815FD">
        <w:rPr>
          <w:rFonts w:asciiTheme="minorBidi" w:eastAsia="Times New Roman" w:hAnsiTheme="minorBidi" w:cs="Arial"/>
          <w:sz w:val="28"/>
          <w:szCs w:val="28"/>
          <w:rtl/>
        </w:rPr>
        <w:t xml:space="preserve"> المالية المستحقة ل</w:t>
      </w:r>
      <w:r>
        <w:rPr>
          <w:rFonts w:asciiTheme="minorBidi" w:eastAsia="Times New Roman" w:hAnsiTheme="minorBidi" w:cs="Arial" w:hint="cs"/>
          <w:sz w:val="28"/>
          <w:szCs w:val="28"/>
          <w:rtl/>
        </w:rPr>
        <w:t>ل</w:t>
      </w:r>
      <w:r w:rsidRPr="003815FD">
        <w:rPr>
          <w:rFonts w:asciiTheme="minorBidi" w:eastAsia="Times New Roman" w:hAnsiTheme="minorBidi" w:cs="Arial"/>
          <w:sz w:val="28"/>
          <w:szCs w:val="28"/>
          <w:rtl/>
        </w:rPr>
        <w:t>بنك وأبرز</w:t>
      </w:r>
      <w:r>
        <w:rPr>
          <w:rFonts w:asciiTheme="minorBidi" w:eastAsia="Times New Roman" w:hAnsiTheme="minorBidi" w:cs="Arial" w:hint="cs"/>
          <w:sz w:val="28"/>
          <w:szCs w:val="28"/>
          <w:rtl/>
        </w:rPr>
        <w:t xml:space="preserve"> هذه</w:t>
      </w:r>
      <w:r w:rsidRPr="003815FD">
        <w:rPr>
          <w:rFonts w:asciiTheme="minorBidi" w:eastAsia="Times New Roman" w:hAnsiTheme="minorBidi" w:cs="Arial"/>
          <w:sz w:val="28"/>
          <w:szCs w:val="28"/>
          <w:rtl/>
        </w:rPr>
        <w:t xml:space="preserve"> </w:t>
      </w:r>
      <w:r w:rsidRPr="003815FD">
        <w:rPr>
          <w:rFonts w:asciiTheme="minorBidi" w:eastAsia="Times New Roman" w:hAnsiTheme="minorBidi" w:cs="Arial" w:hint="cs"/>
          <w:sz w:val="28"/>
          <w:szCs w:val="28"/>
          <w:rtl/>
        </w:rPr>
        <w:t>الالتزامات</w:t>
      </w:r>
      <w:r w:rsidRPr="003815FD">
        <w:rPr>
          <w:rFonts w:asciiTheme="minorBidi" w:eastAsia="Times New Roman" w:hAnsiTheme="minorBidi" w:cs="Arial"/>
          <w:sz w:val="28"/>
          <w:szCs w:val="28"/>
          <w:rtl/>
        </w:rPr>
        <w:t xml:space="preserve">، </w:t>
      </w:r>
      <w:r w:rsidRPr="003815FD">
        <w:rPr>
          <w:rFonts w:asciiTheme="minorBidi" w:eastAsia="Times New Roman" w:hAnsiTheme="minorBidi" w:cs="Arial" w:hint="cs"/>
          <w:sz w:val="28"/>
          <w:szCs w:val="28"/>
          <w:rtl/>
        </w:rPr>
        <w:t>والمتطلبات</w:t>
      </w:r>
      <w:r w:rsidRPr="003815FD">
        <w:rPr>
          <w:rFonts w:asciiTheme="minorBidi" w:eastAsia="Times New Roman" w:hAnsiTheme="minorBidi" w:cs="Arial"/>
          <w:sz w:val="28"/>
          <w:szCs w:val="28"/>
          <w:rtl/>
        </w:rPr>
        <w:t xml:space="preserve"> المالية </w:t>
      </w:r>
      <w:r>
        <w:rPr>
          <w:rFonts w:asciiTheme="minorBidi" w:eastAsia="Times New Roman" w:hAnsiTheme="minorBidi" w:cs="Arial" w:hint="cs"/>
          <w:sz w:val="28"/>
          <w:szCs w:val="28"/>
          <w:rtl/>
        </w:rPr>
        <w:t>ه</w:t>
      </w:r>
      <w:r w:rsidRPr="003815FD">
        <w:rPr>
          <w:rFonts w:asciiTheme="minorBidi" w:eastAsia="Times New Roman" w:hAnsiTheme="minorBidi" w:cs="Arial"/>
          <w:sz w:val="28"/>
          <w:szCs w:val="28"/>
          <w:rtl/>
        </w:rPr>
        <w:t xml:space="preserve">ي القروض والسندات، فقد يكون </w:t>
      </w:r>
      <w:r>
        <w:rPr>
          <w:rFonts w:asciiTheme="minorBidi" w:eastAsia="Times New Roman" w:hAnsiTheme="minorBidi" w:cs="Arial" w:hint="cs"/>
          <w:sz w:val="28"/>
          <w:szCs w:val="28"/>
          <w:rtl/>
        </w:rPr>
        <w:t>هنا</w:t>
      </w:r>
      <w:r w:rsidRPr="003815FD">
        <w:rPr>
          <w:rFonts w:asciiTheme="minorBidi" w:eastAsia="Times New Roman" w:hAnsiTheme="minorBidi" w:cs="Arial"/>
          <w:sz w:val="28"/>
          <w:szCs w:val="28"/>
          <w:rtl/>
        </w:rPr>
        <w:t xml:space="preserve">ك سداد، ولكن ليس بكامل </w:t>
      </w:r>
      <w:r w:rsidRPr="003815FD">
        <w:rPr>
          <w:rFonts w:asciiTheme="minorBidi" w:eastAsia="Times New Roman" w:hAnsiTheme="minorBidi" w:cs="Arial" w:hint="cs"/>
          <w:sz w:val="28"/>
          <w:szCs w:val="28"/>
          <w:rtl/>
        </w:rPr>
        <w:t>المبلغ</w:t>
      </w:r>
      <w:r w:rsidRPr="003815FD">
        <w:rPr>
          <w:rFonts w:asciiTheme="minorBidi" w:eastAsia="Times New Roman" w:hAnsiTheme="minorBidi" w:cs="Arial"/>
          <w:sz w:val="28"/>
          <w:szCs w:val="28"/>
          <w:rtl/>
        </w:rPr>
        <w:t xml:space="preserve"> المتفق ع</w:t>
      </w:r>
      <w:r>
        <w:rPr>
          <w:rFonts w:asciiTheme="minorBidi" w:eastAsia="Times New Roman" w:hAnsiTheme="minorBidi" w:cs="Arial" w:hint="cs"/>
          <w:sz w:val="28"/>
          <w:szCs w:val="28"/>
          <w:rtl/>
        </w:rPr>
        <w:t>ليه</w:t>
      </w:r>
      <w:r w:rsidRPr="003815FD">
        <w:rPr>
          <w:rFonts w:asciiTheme="minorBidi" w:eastAsia="Times New Roman" w:hAnsiTheme="minorBidi" w:cs="Arial"/>
          <w:sz w:val="28"/>
          <w:szCs w:val="28"/>
          <w:rtl/>
        </w:rPr>
        <w:t xml:space="preserve">، أو قد يكون </w:t>
      </w:r>
      <w:r>
        <w:rPr>
          <w:rFonts w:asciiTheme="minorBidi" w:eastAsia="Times New Roman" w:hAnsiTheme="minorBidi" w:cs="Arial" w:hint="cs"/>
          <w:sz w:val="28"/>
          <w:szCs w:val="28"/>
          <w:rtl/>
        </w:rPr>
        <w:t>هنا</w:t>
      </w:r>
      <w:r w:rsidRPr="003815FD">
        <w:rPr>
          <w:rFonts w:asciiTheme="minorBidi" w:eastAsia="Times New Roman" w:hAnsiTheme="minorBidi" w:cs="Arial"/>
          <w:sz w:val="28"/>
          <w:szCs w:val="28"/>
          <w:rtl/>
        </w:rPr>
        <w:t xml:space="preserve">ك سداد بكامل </w:t>
      </w:r>
      <w:r w:rsidRPr="003815FD">
        <w:rPr>
          <w:rFonts w:asciiTheme="minorBidi" w:eastAsia="Times New Roman" w:hAnsiTheme="minorBidi" w:cs="Arial" w:hint="cs"/>
          <w:sz w:val="28"/>
          <w:szCs w:val="28"/>
          <w:rtl/>
        </w:rPr>
        <w:t>المبلغ</w:t>
      </w:r>
      <w:r w:rsidRPr="003815FD">
        <w:rPr>
          <w:rFonts w:asciiTheme="minorBidi" w:eastAsia="Times New Roman" w:hAnsiTheme="minorBidi" w:cs="Arial"/>
          <w:sz w:val="28"/>
          <w:szCs w:val="28"/>
          <w:rtl/>
        </w:rPr>
        <w:t xml:space="preserve"> المتفق ع</w:t>
      </w:r>
      <w:r>
        <w:rPr>
          <w:rFonts w:asciiTheme="minorBidi" w:eastAsia="Times New Roman" w:hAnsiTheme="minorBidi" w:cs="Arial" w:hint="cs"/>
          <w:sz w:val="28"/>
          <w:szCs w:val="28"/>
          <w:rtl/>
        </w:rPr>
        <w:t>ليه</w:t>
      </w:r>
      <w:r w:rsidRPr="003815FD">
        <w:rPr>
          <w:rFonts w:asciiTheme="minorBidi" w:eastAsia="Times New Roman" w:hAnsiTheme="minorBidi" w:cs="Arial"/>
          <w:sz w:val="28"/>
          <w:szCs w:val="28"/>
          <w:rtl/>
        </w:rPr>
        <w:t>، ولكن ليس بالفترة الزمنية المتفق ع</w:t>
      </w:r>
      <w:r>
        <w:rPr>
          <w:rFonts w:asciiTheme="minorBidi" w:eastAsia="Times New Roman" w:hAnsiTheme="minorBidi" w:cs="Arial" w:hint="cs"/>
          <w:sz w:val="28"/>
          <w:szCs w:val="28"/>
          <w:rtl/>
        </w:rPr>
        <w:t>ليها</w:t>
      </w:r>
      <w:r w:rsidRPr="003815FD">
        <w:rPr>
          <w:rFonts w:asciiTheme="minorBidi" w:eastAsia="Times New Roman" w:hAnsiTheme="minorBidi" w:cs="Arial"/>
          <w:sz w:val="28"/>
          <w:szCs w:val="28"/>
          <w:rtl/>
        </w:rPr>
        <w:t xml:space="preserve">، ولذلك تتعرض البنوك التجارية </w:t>
      </w:r>
      <w:r>
        <w:rPr>
          <w:rFonts w:asciiTheme="minorBidi" w:eastAsia="Times New Roman" w:hAnsiTheme="minorBidi" w:cs="Arial" w:hint="cs"/>
          <w:sz w:val="28"/>
          <w:szCs w:val="28"/>
          <w:rtl/>
        </w:rPr>
        <w:t>لهذا</w:t>
      </w:r>
      <w:r w:rsidRPr="003815FD">
        <w:rPr>
          <w:rFonts w:asciiTheme="minorBidi" w:eastAsia="Times New Roman" w:hAnsiTheme="minorBidi" w:cs="Arial"/>
          <w:sz w:val="28"/>
          <w:szCs w:val="28"/>
          <w:rtl/>
        </w:rPr>
        <w:t xml:space="preserve"> النوع من المخاطر إذا قدمت قروضا أو اشترت سندات ذات آجال طوي</w:t>
      </w:r>
      <w:r>
        <w:rPr>
          <w:rFonts w:asciiTheme="minorBidi" w:eastAsia="Times New Roman" w:hAnsiTheme="minorBidi" w:cs="Arial" w:hint="cs"/>
          <w:sz w:val="28"/>
          <w:szCs w:val="28"/>
          <w:rtl/>
        </w:rPr>
        <w:t xml:space="preserve">لة </w:t>
      </w:r>
      <w:r w:rsidRPr="003815FD">
        <w:rPr>
          <w:rFonts w:asciiTheme="minorBidi" w:eastAsia="Times New Roman" w:hAnsiTheme="minorBidi" w:cs="Arial"/>
          <w:sz w:val="28"/>
          <w:szCs w:val="28"/>
          <w:rtl/>
        </w:rPr>
        <w:t>مقارنة بالبنوك التي تقدم قروضا أو اشترت سندات بآجال قصيرة ذلك أن المقترضين سواء بشكل مباشر من البنك أو بشكل غير مباشر عن طريق بيع</w:t>
      </w:r>
      <w:r>
        <w:rPr>
          <w:rFonts w:asciiTheme="minorBidi" w:eastAsia="Times New Roman" w:hAnsiTheme="minorBidi" w:cs="Arial" w:hint="cs"/>
          <w:sz w:val="28"/>
          <w:szCs w:val="28"/>
          <w:rtl/>
        </w:rPr>
        <w:t>هم</w:t>
      </w:r>
      <w:r w:rsidRPr="003815FD">
        <w:rPr>
          <w:rFonts w:asciiTheme="minorBidi" w:eastAsia="Times New Roman" w:hAnsiTheme="minorBidi" w:cs="Arial"/>
          <w:sz w:val="28"/>
          <w:szCs w:val="28"/>
          <w:rtl/>
        </w:rPr>
        <w:t xml:space="preserve"> ل</w:t>
      </w:r>
      <w:r>
        <w:rPr>
          <w:rFonts w:asciiTheme="minorBidi" w:eastAsia="Times New Roman" w:hAnsiTheme="minorBidi" w:cs="Arial" w:hint="cs"/>
          <w:sz w:val="28"/>
          <w:szCs w:val="28"/>
          <w:rtl/>
        </w:rPr>
        <w:t>لسندات</w:t>
      </w:r>
      <w:r w:rsidRPr="003815FD">
        <w:rPr>
          <w:rFonts w:asciiTheme="minorBidi" w:eastAsia="Times New Roman" w:hAnsiTheme="minorBidi" w:cs="Arial"/>
          <w:sz w:val="28"/>
          <w:szCs w:val="28"/>
          <w:rtl/>
        </w:rPr>
        <w:t xml:space="preserve"> إلى البنك التجاري</w:t>
      </w:r>
      <w:r>
        <w:rPr>
          <w:rFonts w:asciiTheme="minorBidi" w:eastAsia="Times New Roman" w:hAnsiTheme="minorBidi" w:cs="Arial" w:hint="cs"/>
          <w:sz w:val="28"/>
          <w:szCs w:val="28"/>
          <w:rtl/>
        </w:rPr>
        <w:t>،</w:t>
      </w:r>
      <w:r w:rsidRPr="003815FD">
        <w:rPr>
          <w:rFonts w:asciiTheme="minorBidi" w:eastAsia="Times New Roman" w:hAnsiTheme="minorBidi" w:cs="Arial"/>
          <w:sz w:val="28"/>
          <w:szCs w:val="28"/>
          <w:rtl/>
        </w:rPr>
        <w:t xml:space="preserve"> في ا</w:t>
      </w:r>
      <w:r>
        <w:rPr>
          <w:rFonts w:asciiTheme="minorBidi" w:eastAsia="Times New Roman" w:hAnsiTheme="minorBidi" w:cs="Arial" w:hint="cs"/>
          <w:sz w:val="28"/>
          <w:szCs w:val="28"/>
          <w:rtl/>
        </w:rPr>
        <w:t>لاج</w:t>
      </w:r>
      <w:r w:rsidRPr="003815FD">
        <w:rPr>
          <w:rFonts w:asciiTheme="minorBidi" w:eastAsia="Times New Roman" w:hAnsiTheme="minorBidi" w:cs="Arial"/>
          <w:sz w:val="28"/>
          <w:szCs w:val="28"/>
          <w:rtl/>
        </w:rPr>
        <w:t>ل الطويل قد يواج</w:t>
      </w:r>
      <w:r>
        <w:rPr>
          <w:rFonts w:asciiTheme="minorBidi" w:eastAsia="Times New Roman" w:hAnsiTheme="minorBidi" w:cs="Arial" w:hint="cs"/>
          <w:sz w:val="28"/>
          <w:szCs w:val="28"/>
          <w:rtl/>
        </w:rPr>
        <w:t xml:space="preserve">هون </w:t>
      </w:r>
      <w:r w:rsidRPr="003815FD">
        <w:rPr>
          <w:rFonts w:asciiTheme="minorBidi" w:eastAsia="Times New Roman" w:hAnsiTheme="minorBidi" w:cs="Arial"/>
          <w:sz w:val="28"/>
          <w:szCs w:val="28"/>
          <w:rtl/>
        </w:rPr>
        <w:t>صعوبات أكثر قد تحد وتق</w:t>
      </w:r>
      <w:r>
        <w:rPr>
          <w:rFonts w:asciiTheme="minorBidi" w:eastAsia="Times New Roman" w:hAnsiTheme="minorBidi" w:cs="Arial" w:hint="cs"/>
          <w:sz w:val="28"/>
          <w:szCs w:val="28"/>
          <w:rtl/>
        </w:rPr>
        <w:t>لل</w:t>
      </w:r>
      <w:r w:rsidRPr="003815FD">
        <w:rPr>
          <w:rFonts w:asciiTheme="minorBidi" w:eastAsia="Times New Roman" w:hAnsiTheme="minorBidi" w:cs="Arial"/>
          <w:sz w:val="28"/>
          <w:szCs w:val="28"/>
          <w:rtl/>
        </w:rPr>
        <w:t>، أو تضعف من قدرت</w:t>
      </w:r>
      <w:r>
        <w:rPr>
          <w:rFonts w:asciiTheme="minorBidi" w:eastAsia="Times New Roman" w:hAnsiTheme="minorBidi" w:cs="Arial" w:hint="cs"/>
          <w:sz w:val="28"/>
          <w:szCs w:val="28"/>
          <w:rtl/>
        </w:rPr>
        <w:t>ه</w:t>
      </w:r>
      <w:r w:rsidRPr="003815FD">
        <w:rPr>
          <w:rFonts w:asciiTheme="minorBidi" w:eastAsia="Times New Roman" w:hAnsiTheme="minorBidi" w:cs="Arial"/>
          <w:sz w:val="28"/>
          <w:szCs w:val="28"/>
          <w:rtl/>
        </w:rPr>
        <w:t>م ع</w:t>
      </w:r>
      <w:r>
        <w:rPr>
          <w:rFonts w:asciiTheme="minorBidi" w:eastAsia="Times New Roman" w:hAnsiTheme="minorBidi" w:cs="Arial" w:hint="cs"/>
          <w:sz w:val="28"/>
          <w:szCs w:val="28"/>
          <w:rtl/>
        </w:rPr>
        <w:t>لى السداد بالمبلغ او الأوقات المحددة للسداد (عدنان، 2010).</w:t>
      </w:r>
    </w:p>
    <w:p w14:paraId="1ABC954E" w14:textId="77777777" w:rsidR="00674A73" w:rsidRDefault="00674A73" w:rsidP="00674A73">
      <w:pPr>
        <w:bidi/>
        <w:rPr>
          <w:rtl/>
        </w:rPr>
      </w:pPr>
    </w:p>
    <w:p w14:paraId="4DEF968A" w14:textId="77777777" w:rsidR="00D11361" w:rsidRDefault="00D11361" w:rsidP="00D11361">
      <w:pPr>
        <w:bidi/>
        <w:spacing w:line="360" w:lineRule="auto"/>
        <w:jc w:val="both"/>
        <w:rPr>
          <w:rFonts w:asciiTheme="minorBidi" w:eastAsia="Times New Roman" w:hAnsiTheme="minorBidi" w:cs="Arial"/>
          <w:sz w:val="28"/>
          <w:szCs w:val="28"/>
          <w:rtl/>
        </w:rPr>
      </w:pPr>
      <w:r>
        <w:rPr>
          <w:rFonts w:asciiTheme="minorBidi" w:eastAsia="Times New Roman" w:hAnsiTheme="minorBidi" w:cs="Arial" w:hint="cs"/>
          <w:sz w:val="28"/>
          <w:szCs w:val="28"/>
          <w:rtl/>
        </w:rPr>
        <w:t>إدارة مخاطر الائتمان شهدت تطورات كبيرة على مدى السنوات نتيجة للتغيرات الاقتصادية والتكنلوجيا، وهذه التطورات تشمل:</w:t>
      </w:r>
    </w:p>
    <w:p w14:paraId="7B6EFC61" w14:textId="77777777" w:rsidR="00D11361" w:rsidRDefault="00D11361" w:rsidP="00D11361">
      <w:pPr>
        <w:bidi/>
        <w:spacing w:line="360" w:lineRule="auto"/>
        <w:jc w:val="both"/>
        <w:rPr>
          <w:rFonts w:asciiTheme="minorBidi" w:eastAsia="Times New Roman" w:hAnsiTheme="minorBidi" w:cs="Arial"/>
          <w:sz w:val="28"/>
          <w:szCs w:val="28"/>
          <w:rtl/>
        </w:rPr>
      </w:pPr>
      <w:r>
        <w:rPr>
          <w:rFonts w:asciiTheme="minorBidi" w:eastAsia="Times New Roman" w:hAnsiTheme="minorBidi" w:cs="Arial" w:hint="cs"/>
          <w:sz w:val="28"/>
          <w:szCs w:val="28"/>
          <w:rtl/>
        </w:rPr>
        <w:t>استخدام التكنلوجيا المتقدمة: أصبحت المؤسسات المالية تعتمد بشكل أكبر على التكنلوجيا في تحليل وإدارة مخاطر الائتمان. الأدوات التحليلية المتقدمة مثل: العلم الالي والذكاء الاصطناعي، تساعد في توقع المخاطر والتعامل معها بفعالية أكبر</w:t>
      </w:r>
      <w:r>
        <w:rPr>
          <w:rFonts w:asciiTheme="minorBidi" w:eastAsia="Times New Roman" w:hAnsiTheme="minorBidi" w:cs="Arial"/>
          <w:sz w:val="28"/>
          <w:szCs w:val="28"/>
        </w:rPr>
        <w:t xml:space="preserve"> (Berg et al, 2020)</w:t>
      </w:r>
      <w:r>
        <w:rPr>
          <w:rFonts w:asciiTheme="minorBidi" w:eastAsia="Times New Roman" w:hAnsiTheme="minorBidi" w:cs="Arial" w:hint="cs"/>
          <w:sz w:val="28"/>
          <w:szCs w:val="28"/>
          <w:rtl/>
        </w:rPr>
        <w:t>.</w:t>
      </w:r>
    </w:p>
    <w:p w14:paraId="6BD503AE" w14:textId="77777777" w:rsidR="00D11361" w:rsidRDefault="00D11361" w:rsidP="00D11361">
      <w:pPr>
        <w:bidi/>
        <w:spacing w:line="360" w:lineRule="auto"/>
        <w:jc w:val="both"/>
        <w:rPr>
          <w:rFonts w:asciiTheme="minorBidi" w:eastAsia="Times New Roman" w:hAnsiTheme="minorBidi" w:cs="Arial"/>
          <w:sz w:val="28"/>
          <w:szCs w:val="28"/>
          <w:rtl/>
        </w:rPr>
      </w:pPr>
      <w:r>
        <w:rPr>
          <w:rFonts w:asciiTheme="minorBidi" w:eastAsia="Times New Roman" w:hAnsiTheme="minorBidi" w:cs="Arial" w:hint="cs"/>
          <w:sz w:val="28"/>
          <w:szCs w:val="28"/>
          <w:rtl/>
        </w:rPr>
        <w:lastRenderedPageBreak/>
        <w:t xml:space="preserve">التشريعات واللوائح التنظيمية: أدت الازمات المالية الى تشديد الرقابة على البنوك والمؤسسات المالية من خلال تعزيز اللوائح التنظيمية التي تتعلق بإدارة مخاطر الائتمان، على سبيل المثال: اطر بازل </w:t>
      </w:r>
      <w:proofErr w:type="spellStart"/>
      <w:r>
        <w:rPr>
          <w:rFonts w:asciiTheme="minorBidi" w:eastAsia="Times New Roman" w:hAnsiTheme="minorBidi" w:cs="Arial"/>
          <w:sz w:val="28"/>
          <w:szCs w:val="28"/>
        </w:rPr>
        <w:t>lll</w:t>
      </w:r>
      <w:proofErr w:type="spellEnd"/>
      <w:r>
        <w:rPr>
          <w:rFonts w:asciiTheme="minorBidi" w:eastAsia="Times New Roman" w:hAnsiTheme="minorBidi" w:cs="Arial" w:hint="cs"/>
          <w:sz w:val="28"/>
          <w:szCs w:val="28"/>
          <w:rtl/>
        </w:rPr>
        <w:t xml:space="preserve"> أدخلت معايير جديدة لمراقبة رأس المال والسيولة، مما أثر على كيفية تعامل المؤسسات مع مخاطر الائتمان</w:t>
      </w:r>
      <w:r>
        <w:rPr>
          <w:rFonts w:asciiTheme="minorBidi" w:eastAsia="Times New Roman" w:hAnsiTheme="minorBidi" w:cs="Arial"/>
          <w:sz w:val="28"/>
          <w:szCs w:val="28"/>
        </w:rPr>
        <w:t>Basel) Committee, 2017</w:t>
      </w:r>
      <w:r>
        <w:rPr>
          <w:rFonts w:asciiTheme="minorBidi" w:eastAsia="Times New Roman" w:hAnsiTheme="minorBidi" w:cs="Arial" w:hint="cs"/>
          <w:sz w:val="28"/>
          <w:szCs w:val="28"/>
          <w:rtl/>
        </w:rPr>
        <w:t>).</w:t>
      </w:r>
    </w:p>
    <w:p w14:paraId="65FB2085" w14:textId="77777777" w:rsidR="00D11361" w:rsidRDefault="00D11361" w:rsidP="00D11361">
      <w:pPr>
        <w:bidi/>
        <w:spacing w:line="360" w:lineRule="auto"/>
        <w:jc w:val="both"/>
        <w:rPr>
          <w:rFonts w:asciiTheme="minorBidi" w:eastAsia="Times New Roman" w:hAnsiTheme="minorBidi" w:cs="Arial"/>
          <w:sz w:val="28"/>
          <w:szCs w:val="28"/>
          <w:rtl/>
        </w:rPr>
      </w:pPr>
      <w:r>
        <w:rPr>
          <w:rFonts w:asciiTheme="minorBidi" w:eastAsia="Times New Roman" w:hAnsiTheme="minorBidi" w:cs="Arial" w:hint="cs"/>
          <w:sz w:val="28"/>
          <w:szCs w:val="28"/>
          <w:rtl/>
        </w:rPr>
        <w:t>تنويع المحفظة الائتمانية: تطورت استراتيجيات تنويع المحفظة الائتمانية كوسيلة لتقليل المخاطر المحتملة. هذه الاستراتيجيات تعتمد على توزيع الائتمان عبر مختلف القطاعات الجغرافية والصناعية لتقليل احتمالية تعرض المؤسسة لمخاطر متراكمة من قطاع واحد (ِ</w:t>
      </w:r>
      <w:r>
        <w:rPr>
          <w:rFonts w:asciiTheme="minorBidi" w:eastAsia="Times New Roman" w:hAnsiTheme="minorBidi" w:cs="Arial"/>
          <w:sz w:val="28"/>
          <w:szCs w:val="28"/>
        </w:rPr>
        <w:t>Altman &amp; Saunders, 1998</w:t>
      </w:r>
      <w:r>
        <w:rPr>
          <w:rFonts w:asciiTheme="minorBidi" w:eastAsia="Times New Roman" w:hAnsiTheme="minorBidi" w:cs="Arial" w:hint="cs"/>
          <w:sz w:val="28"/>
          <w:szCs w:val="28"/>
          <w:rtl/>
        </w:rPr>
        <w:t>).</w:t>
      </w:r>
    </w:p>
    <w:p w14:paraId="7408565C" w14:textId="23C958D9" w:rsidR="000E1A17" w:rsidRDefault="00D11361" w:rsidP="00455F2B">
      <w:pPr>
        <w:bidi/>
        <w:spacing w:line="360" w:lineRule="auto"/>
        <w:jc w:val="both"/>
        <w:rPr>
          <w:rFonts w:asciiTheme="minorBidi" w:eastAsia="Times New Roman" w:hAnsiTheme="minorBidi" w:cs="Arial"/>
          <w:sz w:val="28"/>
          <w:szCs w:val="28"/>
          <w:rtl/>
        </w:rPr>
      </w:pPr>
      <w:r>
        <w:rPr>
          <w:rFonts w:asciiTheme="minorBidi" w:eastAsia="Times New Roman" w:hAnsiTheme="minorBidi" w:cs="Arial" w:hint="cs"/>
          <w:sz w:val="28"/>
          <w:szCs w:val="28"/>
          <w:rtl/>
        </w:rPr>
        <w:t>إدارة البيانات والتحليلات: أصبح من الضروري للبنوك والمؤسسات المالية جمع وتحليل كميات كبيرة من البيانات لفهم سلوك العملاء بشكل أفضل، مما يسمح بتقدير المخاطر بشكل ادق (</w:t>
      </w:r>
      <w:r>
        <w:rPr>
          <w:rFonts w:asciiTheme="minorBidi" w:eastAsia="Times New Roman" w:hAnsiTheme="minorBidi" w:cs="Arial"/>
          <w:sz w:val="28"/>
          <w:szCs w:val="28"/>
        </w:rPr>
        <w:t>Thomas et al, 2017</w:t>
      </w:r>
      <w:r>
        <w:rPr>
          <w:rFonts w:asciiTheme="minorBidi" w:eastAsia="Times New Roman" w:hAnsiTheme="minorBidi" w:cs="Arial" w:hint="cs"/>
          <w:sz w:val="28"/>
          <w:szCs w:val="28"/>
          <w:rtl/>
        </w:rPr>
        <w:t>).</w:t>
      </w:r>
    </w:p>
    <w:p w14:paraId="19F50094" w14:textId="77777777" w:rsidR="00455F2B" w:rsidRPr="00455F2B" w:rsidRDefault="00455F2B" w:rsidP="00455F2B">
      <w:pPr>
        <w:bidi/>
        <w:spacing w:line="360" w:lineRule="auto"/>
        <w:jc w:val="both"/>
        <w:rPr>
          <w:rFonts w:asciiTheme="minorBidi" w:eastAsia="Times New Roman" w:hAnsiTheme="minorBidi" w:cs="Arial"/>
          <w:sz w:val="28"/>
          <w:szCs w:val="28"/>
          <w:rtl/>
        </w:rPr>
      </w:pPr>
    </w:p>
    <w:p w14:paraId="1F970DAB" w14:textId="77777777" w:rsidR="00740852" w:rsidRDefault="00740852" w:rsidP="00740852">
      <w:pPr>
        <w:pStyle w:val="33"/>
        <w:numPr>
          <w:ilvl w:val="0"/>
          <w:numId w:val="0"/>
        </w:numPr>
        <w:bidi/>
        <w:spacing w:line="360" w:lineRule="auto"/>
        <w:rPr>
          <w:sz w:val="28"/>
          <w:szCs w:val="28"/>
          <w:rtl/>
        </w:rPr>
      </w:pPr>
      <w:r w:rsidRPr="00ED1D4E">
        <w:rPr>
          <w:rFonts w:hint="cs"/>
          <w:sz w:val="28"/>
          <w:szCs w:val="28"/>
          <w:rtl/>
        </w:rPr>
        <w:t xml:space="preserve">تتضمن إدارة مخاطر </w:t>
      </w:r>
      <w:r>
        <w:rPr>
          <w:rFonts w:hint="cs"/>
          <w:sz w:val="28"/>
          <w:szCs w:val="28"/>
          <w:rtl/>
        </w:rPr>
        <w:t>الائتمان عدة ابعاد رئيسية تساهم في الحفاظ على استقرار المؤسسات المالية وضمان قدرتها على التعامل مه المخاطر المحتملة. هذه الابعاد تشمل:</w:t>
      </w:r>
    </w:p>
    <w:p w14:paraId="00F4149E" w14:textId="77777777" w:rsidR="00740852" w:rsidRDefault="00740852" w:rsidP="00740852">
      <w:pPr>
        <w:pStyle w:val="33"/>
        <w:numPr>
          <w:ilvl w:val="0"/>
          <w:numId w:val="10"/>
        </w:numPr>
        <w:bidi/>
        <w:spacing w:line="360" w:lineRule="auto"/>
        <w:rPr>
          <w:sz w:val="28"/>
          <w:szCs w:val="28"/>
        </w:rPr>
      </w:pPr>
      <w:r w:rsidRPr="00921177">
        <w:rPr>
          <w:rFonts w:hint="cs"/>
          <w:b/>
          <w:bCs/>
          <w:sz w:val="28"/>
          <w:szCs w:val="28"/>
          <w:rtl/>
        </w:rPr>
        <w:t>تحديد مخاطر الائتمان الرئيسية:</w:t>
      </w:r>
      <w:r>
        <w:rPr>
          <w:rFonts w:hint="cs"/>
          <w:sz w:val="28"/>
          <w:szCs w:val="28"/>
          <w:rtl/>
        </w:rPr>
        <w:t xml:space="preserve"> الخطوة الأولى في إدارة مخاطر الائتمان هي تحديد المخاطر الرئيسية التي تواجه المؤسسة، يشمل ذلك تحديد المقترضين المحتملين وتحليل البيئة الاقتصادية والصناعية التي يعملون فيها، استخدام تقنيات التحليل المتقدمة وأدوات التقييم مثل تقييم الجدارة الائتمانية يساعد في تحديد المخاطر بدقة (</w:t>
      </w:r>
      <w:r>
        <w:rPr>
          <w:sz w:val="28"/>
          <w:szCs w:val="28"/>
        </w:rPr>
        <w:t>Altman &amp; Saunders, 1998</w:t>
      </w:r>
      <w:r>
        <w:rPr>
          <w:rFonts w:hint="cs"/>
          <w:sz w:val="28"/>
          <w:szCs w:val="28"/>
          <w:rtl/>
        </w:rPr>
        <w:t>).</w:t>
      </w:r>
    </w:p>
    <w:p w14:paraId="2EC7AD6B" w14:textId="77777777" w:rsidR="00740852" w:rsidRDefault="00740852" w:rsidP="00740852">
      <w:pPr>
        <w:pStyle w:val="33"/>
        <w:numPr>
          <w:ilvl w:val="0"/>
          <w:numId w:val="10"/>
        </w:numPr>
        <w:bidi/>
        <w:spacing w:line="360" w:lineRule="auto"/>
        <w:rPr>
          <w:sz w:val="28"/>
          <w:szCs w:val="28"/>
        </w:rPr>
      </w:pPr>
      <w:r>
        <w:rPr>
          <w:rFonts w:hint="cs"/>
          <w:b/>
          <w:bCs/>
          <w:sz w:val="28"/>
          <w:szCs w:val="28"/>
          <w:rtl/>
        </w:rPr>
        <w:t>قياس وتحليل المخاطر الائتمانية:</w:t>
      </w:r>
      <w:r>
        <w:rPr>
          <w:rFonts w:hint="cs"/>
          <w:sz w:val="28"/>
          <w:szCs w:val="28"/>
          <w:rtl/>
        </w:rPr>
        <w:t xml:space="preserve"> بعد تحديد المخاطر، يتطلب الامر قياسها وتحليلها، يتم ذلك باستخدام نماذج التقييم الإحصائية والاقتصادية التي تساعد في تقييم احتمالية التعثر وتقدير الخسائر المتوقعة، هذه النماذج تساعد المؤسسات على تحديد حجم المخاطر المرتبطة بكل عميل او محفظة ائتمانية (</w:t>
      </w:r>
      <w:r>
        <w:rPr>
          <w:sz w:val="28"/>
          <w:szCs w:val="28"/>
        </w:rPr>
        <w:t>Bluhm et al, 2016</w:t>
      </w:r>
      <w:r>
        <w:rPr>
          <w:rFonts w:hint="cs"/>
          <w:sz w:val="28"/>
          <w:szCs w:val="28"/>
          <w:rtl/>
        </w:rPr>
        <w:t>).</w:t>
      </w:r>
    </w:p>
    <w:p w14:paraId="3D54A84E" w14:textId="77777777" w:rsidR="00740852" w:rsidRDefault="00740852" w:rsidP="00740852">
      <w:pPr>
        <w:pStyle w:val="33"/>
        <w:numPr>
          <w:ilvl w:val="0"/>
          <w:numId w:val="10"/>
        </w:numPr>
        <w:bidi/>
        <w:spacing w:line="360" w:lineRule="auto"/>
        <w:rPr>
          <w:sz w:val="28"/>
          <w:szCs w:val="28"/>
        </w:rPr>
      </w:pPr>
      <w:r>
        <w:rPr>
          <w:rFonts w:hint="cs"/>
          <w:b/>
          <w:bCs/>
          <w:sz w:val="28"/>
          <w:szCs w:val="28"/>
          <w:rtl/>
        </w:rPr>
        <w:t>اختيار المجموعة الملائمة من التدبير للتعامل مع المخاطر الائتمانية:</w:t>
      </w:r>
      <w:r>
        <w:rPr>
          <w:rFonts w:hint="cs"/>
          <w:sz w:val="28"/>
          <w:szCs w:val="28"/>
          <w:rtl/>
        </w:rPr>
        <w:t xml:space="preserve"> بناءً على نتائج القياس والتحليل، تقوم المؤسسات باختيار مجموعة من التدابير الملائمة لإدارة المخاطر، هذه التدابير قد تشمل تحسين سياسات الإقراض وزيادة متطلبات الضمان وتنويع المحفظة الائتمانية، الهدف من </w:t>
      </w:r>
      <w:r>
        <w:rPr>
          <w:rFonts w:hint="cs"/>
          <w:sz w:val="28"/>
          <w:szCs w:val="28"/>
          <w:rtl/>
        </w:rPr>
        <w:lastRenderedPageBreak/>
        <w:t>هذه التدابير هو تقليل احتمالية الخسائر وضمان الاستدامة المالية للمؤسسة (</w:t>
      </w:r>
      <w:r>
        <w:rPr>
          <w:sz w:val="28"/>
          <w:szCs w:val="28"/>
        </w:rPr>
        <w:t>McNeil et al, 2015</w:t>
      </w:r>
      <w:r>
        <w:rPr>
          <w:rFonts w:hint="cs"/>
          <w:sz w:val="28"/>
          <w:szCs w:val="28"/>
          <w:rtl/>
        </w:rPr>
        <w:t>).</w:t>
      </w:r>
    </w:p>
    <w:p w14:paraId="73C993C8" w14:textId="77777777" w:rsidR="00740852" w:rsidRDefault="00740852" w:rsidP="00740852">
      <w:pPr>
        <w:pStyle w:val="33"/>
        <w:numPr>
          <w:ilvl w:val="0"/>
          <w:numId w:val="10"/>
        </w:numPr>
        <w:bidi/>
        <w:spacing w:line="360" w:lineRule="auto"/>
        <w:rPr>
          <w:sz w:val="28"/>
          <w:szCs w:val="28"/>
        </w:rPr>
      </w:pPr>
      <w:r>
        <w:rPr>
          <w:rFonts w:hint="cs"/>
          <w:b/>
          <w:bCs/>
          <w:sz w:val="28"/>
          <w:szCs w:val="28"/>
          <w:rtl/>
        </w:rPr>
        <w:t>تنفيذ ومراقبة إدارة مخاطر الائتمان:</w:t>
      </w:r>
      <w:r>
        <w:rPr>
          <w:rFonts w:hint="cs"/>
          <w:sz w:val="28"/>
          <w:szCs w:val="28"/>
          <w:rtl/>
        </w:rPr>
        <w:t xml:space="preserve"> المرحلة الأخيرة تتعلق بتنفيذ استراتيجيات إدارة مخاطر الائتمان ومراقبة فعاليتها، يجب ان تكون هذه العملية مستمرة ومتواصلة، حيث يتم تقييم أداء التدابير المتخذة وتعديلها حسب الحاجة بناءً على التغيرات في البيئة الاقتصادية او أداء المحفظة الائتمانية، الأنظمة التكنولوجية الحديثة تتيح المراقبة اللحظية وتحسين استجابة المؤسسات للمخاطر (</w:t>
      </w:r>
      <w:r>
        <w:rPr>
          <w:sz w:val="28"/>
          <w:szCs w:val="28"/>
        </w:rPr>
        <w:t>Duffie &amp; Singleton, 2012</w:t>
      </w:r>
      <w:r>
        <w:rPr>
          <w:rFonts w:hint="cs"/>
          <w:sz w:val="28"/>
          <w:szCs w:val="28"/>
          <w:rtl/>
        </w:rPr>
        <w:t>).</w:t>
      </w:r>
    </w:p>
    <w:p w14:paraId="33B87FB7" w14:textId="37F883F4" w:rsidR="008925A3" w:rsidRDefault="00062EE6" w:rsidP="008925A3">
      <w:pPr>
        <w:bidi/>
        <w:spacing w:line="256" w:lineRule="auto"/>
        <w:rPr>
          <w:rFonts w:ascii="Calibri" w:eastAsia="Calibri" w:hAnsi="Calibri" w:cs="Arial"/>
          <w:b/>
          <w:bCs/>
          <w:sz w:val="28"/>
          <w:szCs w:val="28"/>
          <w:rtl/>
        </w:rPr>
      </w:pPr>
      <w:r>
        <w:rPr>
          <w:rFonts w:ascii="Calibri" w:eastAsia="Calibri" w:hAnsi="Calibri" w:cs="Arial" w:hint="cs"/>
          <w:b/>
          <w:bCs/>
          <w:sz w:val="28"/>
          <w:szCs w:val="28"/>
          <w:rtl/>
        </w:rPr>
        <w:t>تتضمن نظريات إدارة مخاطر الائتمان:</w:t>
      </w:r>
    </w:p>
    <w:p w14:paraId="55DFEEDA" w14:textId="77777777" w:rsidR="00D169F2" w:rsidRDefault="00D169F2" w:rsidP="00D169F2">
      <w:pPr>
        <w:pStyle w:val="ListParagraph"/>
        <w:numPr>
          <w:ilvl w:val="0"/>
          <w:numId w:val="12"/>
        </w:numPr>
        <w:bidi/>
        <w:spacing w:line="360" w:lineRule="auto"/>
        <w:jc w:val="both"/>
        <w:rPr>
          <w:rFonts w:asciiTheme="minorBidi" w:eastAsia="Times New Roman" w:hAnsiTheme="minorBidi" w:cs="Arial"/>
          <w:b/>
          <w:bCs/>
          <w:sz w:val="28"/>
          <w:szCs w:val="28"/>
        </w:rPr>
      </w:pPr>
      <w:r w:rsidRPr="005D4416">
        <w:rPr>
          <w:rFonts w:asciiTheme="minorBidi" w:eastAsia="Times New Roman" w:hAnsiTheme="minorBidi" w:cs="Arial" w:hint="cs"/>
          <w:b/>
          <w:bCs/>
          <w:sz w:val="28"/>
          <w:szCs w:val="28"/>
          <w:rtl/>
        </w:rPr>
        <w:t>نظرية المحافظ الاستثمارية (</w:t>
      </w:r>
      <w:r w:rsidRPr="005D4416">
        <w:rPr>
          <w:rFonts w:asciiTheme="minorBidi" w:eastAsia="Times New Roman" w:hAnsiTheme="minorBidi" w:cs="Arial"/>
          <w:b/>
          <w:bCs/>
          <w:sz w:val="28"/>
          <w:szCs w:val="28"/>
        </w:rPr>
        <w:t>Portfolio Theory</w:t>
      </w:r>
      <w:r w:rsidRPr="005D4416">
        <w:rPr>
          <w:rFonts w:asciiTheme="minorBidi" w:eastAsia="Times New Roman" w:hAnsiTheme="minorBidi" w:cs="Arial" w:hint="cs"/>
          <w:b/>
          <w:bCs/>
          <w:sz w:val="28"/>
          <w:szCs w:val="28"/>
          <w:rtl/>
        </w:rPr>
        <w:t>):</w:t>
      </w:r>
    </w:p>
    <w:p w14:paraId="0ADB0959" w14:textId="77777777" w:rsidR="00D169F2" w:rsidRDefault="00D169F2" w:rsidP="00D169F2">
      <w:pPr>
        <w:bidi/>
        <w:spacing w:line="360" w:lineRule="auto"/>
        <w:jc w:val="both"/>
        <w:rPr>
          <w:rFonts w:asciiTheme="minorBidi" w:eastAsia="Times New Roman" w:hAnsiTheme="minorBidi" w:cs="Arial"/>
          <w:sz w:val="28"/>
          <w:szCs w:val="28"/>
          <w:rtl/>
        </w:rPr>
      </w:pPr>
      <w:r w:rsidRPr="005D4416">
        <w:rPr>
          <w:rFonts w:asciiTheme="minorBidi" w:eastAsia="Times New Roman" w:hAnsiTheme="minorBidi" w:cs="Arial"/>
          <w:sz w:val="28"/>
          <w:szCs w:val="28"/>
          <w:rtl/>
        </w:rPr>
        <w:t>تعتمد نظرية المحافظ الاستثمارية على فكرة أن التنويع في الاستثمار يساعد في تقليل المخاطر. في إدارة مخاطر الائتمان، يمكن استخدام هذه النظرية لتوزيع القروض على عدد متنوع من العملاء أو القطاعات لتقليل مخاطر الائتمان</w:t>
      </w:r>
      <w:r>
        <w:rPr>
          <w:rFonts w:asciiTheme="minorBidi" w:eastAsia="Times New Roman" w:hAnsiTheme="minorBidi" w:cs="Arial" w:hint="cs"/>
          <w:sz w:val="28"/>
          <w:szCs w:val="28"/>
          <w:rtl/>
        </w:rPr>
        <w:t xml:space="preserve"> </w:t>
      </w:r>
      <w:r w:rsidRPr="005D4416">
        <w:rPr>
          <w:rFonts w:asciiTheme="minorBidi" w:eastAsia="Times New Roman" w:hAnsiTheme="minorBidi" w:cs="Arial"/>
          <w:sz w:val="28"/>
          <w:szCs w:val="28"/>
          <w:rtl/>
        </w:rPr>
        <w:t>(</w:t>
      </w:r>
      <w:r w:rsidRPr="005D4416">
        <w:rPr>
          <w:rFonts w:asciiTheme="minorBidi" w:eastAsia="Times New Roman" w:hAnsiTheme="minorBidi" w:cs="Arial"/>
          <w:sz w:val="28"/>
          <w:szCs w:val="28"/>
        </w:rPr>
        <w:t>Markowitz, 1952</w:t>
      </w:r>
      <w:r w:rsidRPr="005D4416">
        <w:rPr>
          <w:rFonts w:asciiTheme="minorBidi" w:eastAsia="Times New Roman" w:hAnsiTheme="minorBidi" w:cs="Arial"/>
          <w:sz w:val="28"/>
          <w:szCs w:val="28"/>
          <w:rtl/>
        </w:rPr>
        <w:t>)</w:t>
      </w:r>
      <w:r>
        <w:rPr>
          <w:rFonts w:asciiTheme="minorBidi" w:eastAsia="Times New Roman" w:hAnsiTheme="minorBidi" w:cs="Arial" w:hint="cs"/>
          <w:sz w:val="28"/>
          <w:szCs w:val="28"/>
          <w:rtl/>
        </w:rPr>
        <w:t>.</w:t>
      </w:r>
    </w:p>
    <w:p w14:paraId="1002613E" w14:textId="77777777" w:rsidR="00D169F2" w:rsidRDefault="00D169F2" w:rsidP="00D169F2">
      <w:pPr>
        <w:pStyle w:val="ListParagraph"/>
        <w:numPr>
          <w:ilvl w:val="0"/>
          <w:numId w:val="12"/>
        </w:numPr>
        <w:bidi/>
        <w:spacing w:line="360" w:lineRule="auto"/>
        <w:jc w:val="both"/>
        <w:rPr>
          <w:rFonts w:asciiTheme="minorBidi" w:eastAsia="Times New Roman" w:hAnsiTheme="minorBidi" w:cs="Arial"/>
          <w:b/>
          <w:bCs/>
          <w:sz w:val="28"/>
          <w:szCs w:val="28"/>
        </w:rPr>
      </w:pPr>
      <w:r w:rsidRPr="005D4416">
        <w:rPr>
          <w:rFonts w:asciiTheme="minorBidi" w:eastAsia="Times New Roman" w:hAnsiTheme="minorBidi" w:cs="Arial" w:hint="cs"/>
          <w:b/>
          <w:bCs/>
          <w:sz w:val="28"/>
          <w:szCs w:val="28"/>
          <w:rtl/>
        </w:rPr>
        <w:t>نظرية الإشارة (</w:t>
      </w:r>
      <w:r w:rsidRPr="005D4416">
        <w:rPr>
          <w:rFonts w:asciiTheme="minorBidi" w:eastAsia="Times New Roman" w:hAnsiTheme="minorBidi" w:cs="Arial"/>
          <w:b/>
          <w:bCs/>
          <w:sz w:val="28"/>
          <w:szCs w:val="28"/>
        </w:rPr>
        <w:t>Signaling Theory</w:t>
      </w:r>
      <w:r w:rsidRPr="005D4416">
        <w:rPr>
          <w:rFonts w:asciiTheme="minorBidi" w:eastAsia="Times New Roman" w:hAnsiTheme="minorBidi" w:cs="Arial" w:hint="cs"/>
          <w:b/>
          <w:bCs/>
          <w:sz w:val="28"/>
          <w:szCs w:val="28"/>
          <w:rtl/>
        </w:rPr>
        <w:t>):</w:t>
      </w:r>
    </w:p>
    <w:p w14:paraId="46594D0F" w14:textId="77777777" w:rsidR="00D169F2" w:rsidRDefault="00D169F2" w:rsidP="00D169F2">
      <w:pPr>
        <w:bidi/>
        <w:spacing w:line="360" w:lineRule="auto"/>
        <w:jc w:val="both"/>
        <w:rPr>
          <w:rFonts w:asciiTheme="minorBidi" w:eastAsia="Times New Roman" w:hAnsiTheme="minorBidi" w:cs="Arial"/>
          <w:sz w:val="28"/>
          <w:szCs w:val="28"/>
          <w:rtl/>
        </w:rPr>
      </w:pPr>
      <w:r w:rsidRPr="005D4416">
        <w:rPr>
          <w:rFonts w:asciiTheme="minorBidi" w:eastAsia="Times New Roman" w:hAnsiTheme="minorBidi" w:cs="Arial"/>
          <w:sz w:val="28"/>
          <w:szCs w:val="28"/>
          <w:rtl/>
        </w:rPr>
        <w:t>هذه النظرية تنص على أن الأطراف المختلفة في السوق تمتلك معلومات غير متساوية، وأن الإشارات يمكن أن تُستخدم لنقل المعلومات. في إدارة مخاطر الائتمان، يمكن أن تشير المؤسسات المالية إلى جودة العملاء المحتملين من خلال فحص تاريخهم الائتماني وسلوكهم المالي</w:t>
      </w:r>
      <w:r>
        <w:rPr>
          <w:rFonts w:asciiTheme="minorBidi" w:eastAsia="Times New Roman" w:hAnsiTheme="minorBidi" w:cs="Arial" w:hint="cs"/>
          <w:sz w:val="28"/>
          <w:szCs w:val="28"/>
          <w:rtl/>
        </w:rPr>
        <w:t xml:space="preserve"> </w:t>
      </w:r>
      <w:r w:rsidRPr="005D4416">
        <w:rPr>
          <w:rFonts w:asciiTheme="minorBidi" w:eastAsia="Times New Roman" w:hAnsiTheme="minorBidi" w:cs="Arial"/>
          <w:sz w:val="28"/>
          <w:szCs w:val="28"/>
          <w:rtl/>
        </w:rPr>
        <w:t>(</w:t>
      </w:r>
      <w:r w:rsidRPr="005D4416">
        <w:rPr>
          <w:rFonts w:asciiTheme="minorBidi" w:eastAsia="Times New Roman" w:hAnsiTheme="minorBidi" w:cs="Arial"/>
          <w:sz w:val="28"/>
          <w:szCs w:val="28"/>
        </w:rPr>
        <w:t>Spence, 1973</w:t>
      </w:r>
      <w:r w:rsidRPr="005D4416">
        <w:rPr>
          <w:rFonts w:asciiTheme="minorBidi" w:eastAsia="Times New Roman" w:hAnsiTheme="minorBidi" w:cs="Arial"/>
          <w:sz w:val="28"/>
          <w:szCs w:val="28"/>
          <w:rtl/>
        </w:rPr>
        <w:t>)</w:t>
      </w:r>
      <w:r>
        <w:rPr>
          <w:rFonts w:asciiTheme="minorBidi" w:eastAsia="Times New Roman" w:hAnsiTheme="minorBidi" w:cs="Arial" w:hint="cs"/>
          <w:sz w:val="28"/>
          <w:szCs w:val="28"/>
          <w:rtl/>
        </w:rPr>
        <w:t>.</w:t>
      </w:r>
    </w:p>
    <w:p w14:paraId="6AEE0181" w14:textId="77777777" w:rsidR="00D169F2" w:rsidRDefault="00D169F2" w:rsidP="00D169F2">
      <w:pPr>
        <w:pStyle w:val="ListParagraph"/>
        <w:numPr>
          <w:ilvl w:val="0"/>
          <w:numId w:val="12"/>
        </w:numPr>
        <w:bidi/>
        <w:spacing w:line="360" w:lineRule="auto"/>
        <w:jc w:val="both"/>
        <w:rPr>
          <w:rFonts w:asciiTheme="minorBidi" w:eastAsia="Times New Roman" w:hAnsiTheme="minorBidi" w:cs="Arial"/>
          <w:b/>
          <w:bCs/>
          <w:sz w:val="28"/>
          <w:szCs w:val="28"/>
        </w:rPr>
      </w:pPr>
      <w:r w:rsidRPr="005D4416">
        <w:rPr>
          <w:rFonts w:asciiTheme="minorBidi" w:eastAsia="Times New Roman" w:hAnsiTheme="minorBidi" w:cs="Arial" w:hint="cs"/>
          <w:b/>
          <w:bCs/>
          <w:sz w:val="28"/>
          <w:szCs w:val="28"/>
          <w:rtl/>
        </w:rPr>
        <w:t>نظرية وكيل (</w:t>
      </w:r>
      <w:r w:rsidRPr="005D4416">
        <w:rPr>
          <w:rFonts w:asciiTheme="minorBidi" w:eastAsia="Times New Roman" w:hAnsiTheme="minorBidi" w:cs="Arial"/>
          <w:b/>
          <w:bCs/>
          <w:sz w:val="28"/>
          <w:szCs w:val="28"/>
        </w:rPr>
        <w:t>Agency Theory</w:t>
      </w:r>
      <w:r w:rsidRPr="005D4416">
        <w:rPr>
          <w:rFonts w:asciiTheme="minorBidi" w:eastAsia="Times New Roman" w:hAnsiTheme="minorBidi" w:cs="Arial" w:hint="cs"/>
          <w:b/>
          <w:bCs/>
          <w:sz w:val="28"/>
          <w:szCs w:val="28"/>
          <w:rtl/>
        </w:rPr>
        <w:t>):</w:t>
      </w:r>
    </w:p>
    <w:p w14:paraId="47BC8F86" w14:textId="77777777" w:rsidR="00D169F2" w:rsidRDefault="00D169F2" w:rsidP="00D169F2">
      <w:pPr>
        <w:bidi/>
        <w:spacing w:line="360" w:lineRule="auto"/>
        <w:jc w:val="both"/>
        <w:rPr>
          <w:rFonts w:asciiTheme="minorBidi" w:eastAsia="Times New Roman" w:hAnsiTheme="minorBidi" w:cs="Arial"/>
          <w:sz w:val="28"/>
          <w:szCs w:val="28"/>
          <w:rtl/>
        </w:rPr>
      </w:pPr>
      <w:r w:rsidRPr="005D4416">
        <w:rPr>
          <w:rFonts w:asciiTheme="minorBidi" w:eastAsia="Times New Roman" w:hAnsiTheme="minorBidi" w:cs="Arial"/>
          <w:sz w:val="28"/>
          <w:szCs w:val="28"/>
          <w:rtl/>
        </w:rPr>
        <w:t>تبحث هذه النظرية في العلاقة بين الوكيل (المدير) والموكل (المالك) وكيفية تقليل النزاعات بينهما. في إدارة مخاطر الائتمان، يمكن أن تكون هذه النظرية مفيدة لفهم كيف يمكن للبنوك ومؤسسات الإقراض ضمان أن المديرين يتخذون قرارات تصب في مصلحة الشركة وتقلل من مخاطر الائتمان</w:t>
      </w:r>
      <w:r>
        <w:rPr>
          <w:rFonts w:asciiTheme="minorBidi" w:eastAsia="Times New Roman" w:hAnsiTheme="minorBidi" w:cs="Arial" w:hint="cs"/>
          <w:sz w:val="28"/>
          <w:szCs w:val="28"/>
          <w:rtl/>
        </w:rPr>
        <w:t xml:space="preserve"> </w:t>
      </w:r>
      <w:r w:rsidRPr="005D4416">
        <w:rPr>
          <w:rFonts w:asciiTheme="minorBidi" w:eastAsia="Times New Roman" w:hAnsiTheme="minorBidi" w:cs="Arial"/>
          <w:sz w:val="28"/>
          <w:szCs w:val="28"/>
          <w:rtl/>
        </w:rPr>
        <w:t>(</w:t>
      </w:r>
      <w:r w:rsidRPr="005D4416">
        <w:rPr>
          <w:rFonts w:asciiTheme="minorBidi" w:eastAsia="Times New Roman" w:hAnsiTheme="minorBidi" w:cs="Arial"/>
          <w:sz w:val="28"/>
          <w:szCs w:val="28"/>
        </w:rPr>
        <w:t>Jensen &amp; Meckling, 1976</w:t>
      </w:r>
      <w:r w:rsidRPr="005D4416">
        <w:rPr>
          <w:rFonts w:asciiTheme="minorBidi" w:eastAsia="Times New Roman" w:hAnsiTheme="minorBidi" w:cs="Arial"/>
          <w:sz w:val="28"/>
          <w:szCs w:val="28"/>
          <w:rtl/>
        </w:rPr>
        <w:t>)</w:t>
      </w:r>
      <w:r>
        <w:rPr>
          <w:rFonts w:asciiTheme="minorBidi" w:eastAsia="Times New Roman" w:hAnsiTheme="minorBidi" w:cs="Arial" w:hint="cs"/>
          <w:sz w:val="28"/>
          <w:szCs w:val="28"/>
          <w:rtl/>
        </w:rPr>
        <w:t>.</w:t>
      </w:r>
    </w:p>
    <w:p w14:paraId="27DAE39E" w14:textId="77777777" w:rsidR="00D169F2" w:rsidRPr="00750087" w:rsidRDefault="00D169F2" w:rsidP="00D169F2">
      <w:pPr>
        <w:pStyle w:val="ListParagraph"/>
        <w:numPr>
          <w:ilvl w:val="0"/>
          <w:numId w:val="12"/>
        </w:numPr>
        <w:bidi/>
        <w:spacing w:line="360" w:lineRule="auto"/>
        <w:jc w:val="both"/>
        <w:rPr>
          <w:rFonts w:asciiTheme="minorBidi" w:eastAsia="Times New Roman" w:hAnsiTheme="minorBidi" w:cs="Arial"/>
          <w:b/>
          <w:bCs/>
          <w:sz w:val="28"/>
          <w:szCs w:val="28"/>
          <w:rtl/>
        </w:rPr>
      </w:pPr>
      <w:r w:rsidRPr="00750087">
        <w:rPr>
          <w:rFonts w:asciiTheme="minorBidi" w:eastAsia="Times New Roman" w:hAnsiTheme="minorBidi" w:cs="Arial" w:hint="cs"/>
          <w:b/>
          <w:bCs/>
          <w:sz w:val="28"/>
          <w:szCs w:val="28"/>
          <w:rtl/>
        </w:rPr>
        <w:t>نظرية تكلفة الوكالة (</w:t>
      </w:r>
      <w:r w:rsidRPr="00750087">
        <w:rPr>
          <w:rFonts w:asciiTheme="minorBidi" w:eastAsia="Times New Roman" w:hAnsiTheme="minorBidi" w:cs="Arial"/>
          <w:b/>
          <w:bCs/>
          <w:sz w:val="28"/>
          <w:szCs w:val="28"/>
        </w:rPr>
        <w:t>Agency Cost Theory</w:t>
      </w:r>
      <w:r w:rsidRPr="00750087">
        <w:rPr>
          <w:rFonts w:asciiTheme="minorBidi" w:eastAsia="Times New Roman" w:hAnsiTheme="minorBidi" w:cs="Arial" w:hint="cs"/>
          <w:b/>
          <w:bCs/>
          <w:sz w:val="28"/>
          <w:szCs w:val="28"/>
          <w:rtl/>
        </w:rPr>
        <w:t>):</w:t>
      </w:r>
    </w:p>
    <w:p w14:paraId="135AF95F" w14:textId="77777777" w:rsidR="00D169F2" w:rsidRDefault="00D169F2" w:rsidP="00D169F2">
      <w:pPr>
        <w:bidi/>
        <w:spacing w:line="360" w:lineRule="auto"/>
        <w:jc w:val="both"/>
        <w:rPr>
          <w:rFonts w:asciiTheme="minorBidi" w:eastAsia="Times New Roman" w:hAnsiTheme="minorBidi" w:cs="Arial"/>
          <w:sz w:val="28"/>
          <w:szCs w:val="28"/>
          <w:rtl/>
        </w:rPr>
      </w:pPr>
      <w:r w:rsidRPr="00750087">
        <w:rPr>
          <w:rFonts w:asciiTheme="minorBidi" w:eastAsia="Times New Roman" w:hAnsiTheme="minorBidi" w:cs="Arial" w:hint="cs"/>
          <w:sz w:val="28"/>
          <w:szCs w:val="28"/>
          <w:rtl/>
        </w:rPr>
        <w:lastRenderedPageBreak/>
        <w:t>تستكشف هذه</w:t>
      </w:r>
      <w:r w:rsidRPr="00750087">
        <w:rPr>
          <w:rFonts w:asciiTheme="minorBidi" w:eastAsia="Times New Roman" w:hAnsiTheme="minorBidi" w:cs="Arial"/>
          <w:sz w:val="28"/>
          <w:szCs w:val="28"/>
          <w:rtl/>
        </w:rPr>
        <w:t xml:space="preserve"> النظرية التكاليف المرتبطة بضمان توافق مصالح الوكلاء مع مصالح الموكلين. في إدارة مخاطر الائتمان، قد تظهر تكاليف الوكالة عندما تكون هناك حاجة لمراقبة سلوك المقترضين لضمان استيفائهم لشروط القرض</w:t>
      </w:r>
      <w:r>
        <w:rPr>
          <w:rFonts w:asciiTheme="minorBidi" w:eastAsia="Times New Roman" w:hAnsiTheme="minorBidi" w:cs="Arial" w:hint="cs"/>
          <w:sz w:val="28"/>
          <w:szCs w:val="28"/>
          <w:rtl/>
        </w:rPr>
        <w:t xml:space="preserve"> </w:t>
      </w:r>
      <w:r w:rsidRPr="00750087">
        <w:rPr>
          <w:rFonts w:asciiTheme="minorBidi" w:eastAsia="Times New Roman" w:hAnsiTheme="minorBidi" w:cs="Arial"/>
          <w:sz w:val="28"/>
          <w:szCs w:val="28"/>
          <w:rtl/>
        </w:rPr>
        <w:t>(</w:t>
      </w:r>
      <w:r w:rsidRPr="00750087">
        <w:rPr>
          <w:rFonts w:asciiTheme="minorBidi" w:eastAsia="Times New Roman" w:hAnsiTheme="minorBidi" w:cs="Arial"/>
          <w:sz w:val="28"/>
          <w:szCs w:val="28"/>
        </w:rPr>
        <w:t>Fama &amp; Jensen, 1983</w:t>
      </w:r>
      <w:r w:rsidRPr="00750087">
        <w:rPr>
          <w:rFonts w:asciiTheme="minorBidi" w:eastAsia="Times New Roman" w:hAnsiTheme="minorBidi" w:cs="Arial"/>
          <w:sz w:val="28"/>
          <w:szCs w:val="28"/>
          <w:rtl/>
        </w:rPr>
        <w:t>)</w:t>
      </w:r>
      <w:r>
        <w:rPr>
          <w:rFonts w:asciiTheme="minorBidi" w:eastAsia="Times New Roman" w:hAnsiTheme="minorBidi" w:cs="Arial" w:hint="cs"/>
          <w:sz w:val="28"/>
          <w:szCs w:val="28"/>
          <w:rtl/>
        </w:rPr>
        <w:t>.</w:t>
      </w:r>
    </w:p>
    <w:p w14:paraId="241D643D" w14:textId="77777777" w:rsidR="00D169F2" w:rsidRDefault="00D169F2" w:rsidP="00D169F2">
      <w:pPr>
        <w:pStyle w:val="ListParagraph"/>
        <w:numPr>
          <w:ilvl w:val="0"/>
          <w:numId w:val="12"/>
        </w:numPr>
        <w:bidi/>
        <w:spacing w:line="360" w:lineRule="auto"/>
        <w:jc w:val="both"/>
        <w:rPr>
          <w:rFonts w:asciiTheme="minorBidi" w:eastAsia="Times New Roman" w:hAnsiTheme="minorBidi" w:cs="Arial"/>
          <w:b/>
          <w:bCs/>
          <w:sz w:val="28"/>
          <w:szCs w:val="28"/>
        </w:rPr>
      </w:pPr>
      <w:r w:rsidRPr="00750087">
        <w:rPr>
          <w:rFonts w:asciiTheme="minorBidi" w:eastAsia="Times New Roman" w:hAnsiTheme="minorBidi" w:cs="Arial" w:hint="cs"/>
          <w:b/>
          <w:bCs/>
          <w:sz w:val="28"/>
          <w:szCs w:val="28"/>
          <w:rtl/>
        </w:rPr>
        <w:t>نظرية المعلومات غير المتماثلة (</w:t>
      </w:r>
      <w:r w:rsidRPr="00750087">
        <w:rPr>
          <w:rFonts w:asciiTheme="minorBidi" w:eastAsia="Times New Roman" w:hAnsiTheme="minorBidi" w:cs="Arial"/>
          <w:b/>
          <w:bCs/>
          <w:sz w:val="28"/>
          <w:szCs w:val="28"/>
        </w:rPr>
        <w:t>Asymmetric Information Theory</w:t>
      </w:r>
      <w:r w:rsidRPr="00750087">
        <w:rPr>
          <w:rFonts w:asciiTheme="minorBidi" w:eastAsia="Times New Roman" w:hAnsiTheme="minorBidi" w:cs="Arial" w:hint="cs"/>
          <w:b/>
          <w:bCs/>
          <w:sz w:val="28"/>
          <w:szCs w:val="28"/>
          <w:rtl/>
        </w:rPr>
        <w:t>):</w:t>
      </w:r>
    </w:p>
    <w:p w14:paraId="169B50E1" w14:textId="77777777" w:rsidR="00D169F2" w:rsidRPr="00750087" w:rsidRDefault="00D169F2" w:rsidP="00D169F2">
      <w:pPr>
        <w:bidi/>
        <w:spacing w:line="360" w:lineRule="auto"/>
        <w:jc w:val="both"/>
        <w:rPr>
          <w:rFonts w:asciiTheme="minorBidi" w:eastAsia="Times New Roman" w:hAnsiTheme="minorBidi" w:cs="Arial"/>
          <w:b/>
          <w:bCs/>
          <w:sz w:val="28"/>
          <w:szCs w:val="28"/>
          <w:rtl/>
        </w:rPr>
      </w:pPr>
      <w:r w:rsidRPr="00750087">
        <w:rPr>
          <w:rFonts w:asciiTheme="minorBidi" w:eastAsia="Times New Roman" w:hAnsiTheme="minorBidi" w:cs="Arial" w:hint="cs"/>
          <w:sz w:val="28"/>
          <w:szCs w:val="28"/>
          <w:rtl/>
        </w:rPr>
        <w:t>تتناول هذه</w:t>
      </w:r>
      <w:r w:rsidRPr="00750087">
        <w:rPr>
          <w:rFonts w:asciiTheme="minorBidi" w:eastAsia="Times New Roman" w:hAnsiTheme="minorBidi" w:cs="Arial"/>
          <w:sz w:val="28"/>
          <w:szCs w:val="28"/>
          <w:rtl/>
        </w:rPr>
        <w:t xml:space="preserve"> النظرية كيف يمكن أن يؤدي عدم تماثل المعلومات بين المقترض والمقرض إلى مشاكل في اتخاذ القرارات، مما يزيد من مخاطر الائتمان</w:t>
      </w:r>
      <w:r>
        <w:rPr>
          <w:rFonts w:asciiTheme="minorBidi" w:eastAsia="Times New Roman" w:hAnsiTheme="minorBidi" w:cs="Arial" w:hint="cs"/>
          <w:b/>
          <w:bCs/>
          <w:sz w:val="28"/>
          <w:szCs w:val="28"/>
          <w:rtl/>
        </w:rPr>
        <w:t xml:space="preserve"> </w:t>
      </w:r>
      <w:r w:rsidRPr="00750087">
        <w:rPr>
          <w:rFonts w:asciiTheme="minorBidi" w:eastAsia="Times New Roman" w:hAnsiTheme="minorBidi" w:cs="Arial"/>
          <w:sz w:val="28"/>
          <w:szCs w:val="28"/>
          <w:rtl/>
        </w:rPr>
        <w:t>(</w:t>
      </w:r>
      <w:proofErr w:type="spellStart"/>
      <w:r w:rsidRPr="00750087">
        <w:rPr>
          <w:rFonts w:asciiTheme="minorBidi" w:eastAsia="Times New Roman" w:hAnsiTheme="minorBidi" w:cs="Arial"/>
          <w:sz w:val="28"/>
          <w:szCs w:val="28"/>
        </w:rPr>
        <w:t>Akerlof</w:t>
      </w:r>
      <w:proofErr w:type="spellEnd"/>
      <w:r w:rsidRPr="00750087">
        <w:rPr>
          <w:rFonts w:asciiTheme="minorBidi" w:eastAsia="Times New Roman" w:hAnsiTheme="minorBidi" w:cs="Arial"/>
          <w:sz w:val="28"/>
          <w:szCs w:val="28"/>
        </w:rPr>
        <w:t>, 1970</w:t>
      </w:r>
      <w:r w:rsidRPr="00750087">
        <w:rPr>
          <w:rFonts w:asciiTheme="minorBidi" w:eastAsia="Times New Roman" w:hAnsiTheme="minorBidi" w:cs="Arial"/>
          <w:sz w:val="28"/>
          <w:szCs w:val="28"/>
          <w:rtl/>
        </w:rPr>
        <w:t>)</w:t>
      </w:r>
      <w:r w:rsidRPr="00750087">
        <w:rPr>
          <w:rFonts w:asciiTheme="minorBidi" w:eastAsia="Times New Roman" w:hAnsiTheme="minorBidi" w:cs="Arial" w:hint="cs"/>
          <w:sz w:val="28"/>
          <w:szCs w:val="28"/>
          <w:rtl/>
        </w:rPr>
        <w:t>.</w:t>
      </w:r>
    </w:p>
    <w:p w14:paraId="7A3736C2" w14:textId="77777777" w:rsidR="00062EE6" w:rsidRPr="00062EE6" w:rsidRDefault="00062EE6" w:rsidP="00062EE6">
      <w:pPr>
        <w:bidi/>
        <w:spacing w:line="256" w:lineRule="auto"/>
        <w:rPr>
          <w:rFonts w:ascii="Calibri" w:eastAsia="Calibri" w:hAnsi="Calibri" w:cs="Arial"/>
          <w:b/>
          <w:bCs/>
          <w:sz w:val="28"/>
          <w:szCs w:val="28"/>
          <w:rtl/>
        </w:rPr>
      </w:pPr>
    </w:p>
    <w:p w14:paraId="23B89222" w14:textId="5A611495" w:rsidR="004B3ACE" w:rsidRPr="004B3ACE" w:rsidRDefault="00FF6203" w:rsidP="004B3ACE">
      <w:pPr>
        <w:keepNext/>
        <w:keepLines/>
        <w:numPr>
          <w:ilvl w:val="1"/>
          <w:numId w:val="2"/>
        </w:numPr>
        <w:bidi/>
        <w:spacing w:before="40" w:after="0" w:line="256" w:lineRule="auto"/>
        <w:outlineLvl w:val="1"/>
        <w:rPr>
          <w:rFonts w:ascii="Arial" w:eastAsia="Times New Roman" w:hAnsi="Arial" w:cs="Arial"/>
          <w:b/>
          <w:bCs/>
          <w:sz w:val="32"/>
          <w:szCs w:val="32"/>
          <w:rtl/>
        </w:rPr>
      </w:pPr>
      <w:bookmarkStart w:id="20" w:name="_Toc180166311"/>
      <w:r>
        <w:rPr>
          <w:rFonts w:ascii="Arial" w:eastAsia="Times New Roman" w:hAnsi="Arial" w:cs="Arial" w:hint="cs"/>
          <w:b/>
          <w:bCs/>
          <w:sz w:val="32"/>
          <w:szCs w:val="32"/>
          <w:rtl/>
        </w:rPr>
        <w:t>أداء الموظفين:</w:t>
      </w:r>
      <w:bookmarkEnd w:id="20"/>
      <w:r w:rsidR="004B3ACE">
        <w:rPr>
          <w:rFonts w:ascii="Arial" w:eastAsia="Times New Roman" w:hAnsi="Arial" w:cs="Arial" w:hint="cs"/>
          <w:b/>
          <w:bCs/>
          <w:sz w:val="32"/>
          <w:szCs w:val="32"/>
          <w:rtl/>
        </w:rPr>
        <w:t xml:space="preserve"> </w:t>
      </w:r>
    </w:p>
    <w:p w14:paraId="0EE46CC0" w14:textId="77777777" w:rsidR="002A5423" w:rsidRDefault="002A5423" w:rsidP="002A5423">
      <w:pPr>
        <w:pStyle w:val="33"/>
        <w:numPr>
          <w:ilvl w:val="0"/>
          <w:numId w:val="0"/>
        </w:numPr>
        <w:bidi/>
        <w:spacing w:line="360" w:lineRule="auto"/>
        <w:jc w:val="both"/>
        <w:rPr>
          <w:sz w:val="28"/>
          <w:szCs w:val="28"/>
          <w:rtl/>
        </w:rPr>
      </w:pPr>
    </w:p>
    <w:p w14:paraId="70181638" w14:textId="065891F7" w:rsidR="002A5423" w:rsidRDefault="002A5423" w:rsidP="002A5423">
      <w:pPr>
        <w:pStyle w:val="33"/>
        <w:numPr>
          <w:ilvl w:val="0"/>
          <w:numId w:val="0"/>
        </w:numPr>
        <w:bidi/>
        <w:spacing w:line="360" w:lineRule="auto"/>
        <w:jc w:val="both"/>
        <w:rPr>
          <w:sz w:val="28"/>
          <w:szCs w:val="28"/>
          <w:rtl/>
        </w:rPr>
      </w:pPr>
      <w:r>
        <w:rPr>
          <w:rFonts w:hint="cs"/>
          <w:sz w:val="28"/>
          <w:szCs w:val="28"/>
          <w:rtl/>
        </w:rPr>
        <w:t>عرف الأداء على انه سلسلة من النشاطات المرتبطة بوظيفة متخصصة او نشاط جزئي تقوم به المؤسسة لتحقيق هدف معين، كما يعرف الأداء على انه قدرة المؤسسة على تحقيق الحد الأدنى من رضا وتوقعات عملائها (حمزة الزبيدي، 2011).</w:t>
      </w:r>
    </w:p>
    <w:p w14:paraId="67195402" w14:textId="77777777" w:rsidR="002A5423" w:rsidRDefault="002A5423" w:rsidP="002A5423">
      <w:pPr>
        <w:pStyle w:val="33"/>
        <w:numPr>
          <w:ilvl w:val="0"/>
          <w:numId w:val="0"/>
        </w:numPr>
        <w:bidi/>
        <w:spacing w:line="360" w:lineRule="auto"/>
        <w:jc w:val="both"/>
        <w:rPr>
          <w:sz w:val="28"/>
          <w:szCs w:val="28"/>
          <w:rtl/>
        </w:rPr>
      </w:pPr>
      <w:r>
        <w:rPr>
          <w:rFonts w:hint="cs"/>
          <w:sz w:val="28"/>
          <w:szCs w:val="28"/>
          <w:rtl/>
        </w:rPr>
        <w:t>كذلك يعرف الأداء على انه قدرة المؤسسة على استخدام الكفء للموارد البشرية والمالية والمادية والمعلوماتية المتاحة من اجل تحقيق أهدافها بكفاءة وفاعلية وتحقيق التميز على المنافسين كما نجد من يعرف الأداء على انه تعبير عن كيفية توظيف المؤسسة لمواردها المتاحة وفق معايير محددة وبطريقة متوازنة من اجل تحقيق أهدافها القصيرة والطويلة بغاية الاستمرار في مجال الاعمال، وذلك من خلال النتائج العملية او الإنجازات او ما يقوم به الافراد من اعمال وتنفيذ هذه الاعمال، ويعرف ايضاً بأنه المخرجات ذات القيمة التي ينتجها في شكل سلع وخدمات (اكرم &amp; صلاح الدين، 2018).</w:t>
      </w:r>
    </w:p>
    <w:p w14:paraId="51B8BFB2" w14:textId="77777777" w:rsidR="002A5423" w:rsidRDefault="002A5423" w:rsidP="002A5423">
      <w:pPr>
        <w:pStyle w:val="33"/>
        <w:numPr>
          <w:ilvl w:val="0"/>
          <w:numId w:val="0"/>
        </w:numPr>
        <w:bidi/>
        <w:spacing w:line="360" w:lineRule="auto"/>
        <w:jc w:val="both"/>
        <w:rPr>
          <w:sz w:val="28"/>
          <w:szCs w:val="28"/>
          <w:rtl/>
        </w:rPr>
      </w:pPr>
      <w:r>
        <w:rPr>
          <w:rFonts w:hint="cs"/>
          <w:sz w:val="28"/>
          <w:szCs w:val="28"/>
          <w:rtl/>
        </w:rPr>
        <w:t>ويمكن تعريف أداء الموظفين ايضاً انه الطريقة التي يؤدي بها الموظف المهام والمسؤوليات التي تتطلبها وظيفته، أي انه مقياس يظهر مدى فاعلية الموظف في انجاز عمله، ومدى مساهمته في تحقيق اهداف المنظمة (البطاينة، 2016).</w:t>
      </w:r>
    </w:p>
    <w:p w14:paraId="379EE9E1" w14:textId="77777777" w:rsidR="002A5423" w:rsidRDefault="002A5423" w:rsidP="002A5423">
      <w:pPr>
        <w:pStyle w:val="33"/>
        <w:numPr>
          <w:ilvl w:val="0"/>
          <w:numId w:val="0"/>
        </w:numPr>
        <w:bidi/>
        <w:spacing w:line="360" w:lineRule="auto"/>
        <w:jc w:val="both"/>
        <w:rPr>
          <w:sz w:val="28"/>
          <w:szCs w:val="28"/>
          <w:rtl/>
        </w:rPr>
      </w:pPr>
      <w:r>
        <w:rPr>
          <w:rFonts w:hint="cs"/>
          <w:sz w:val="28"/>
          <w:szCs w:val="28"/>
          <w:rtl/>
        </w:rPr>
        <w:t>يعرف الأداء بأنه مستوى الفرد العامل عند قيامه بعمله من حيث كمية وجودة العمل المقدم من طرفه (الدكتورة عمان، 2012).</w:t>
      </w:r>
    </w:p>
    <w:p w14:paraId="667F2AE3" w14:textId="77777777" w:rsidR="002A5423" w:rsidRDefault="002A5423" w:rsidP="002A5423">
      <w:pPr>
        <w:pStyle w:val="33"/>
        <w:numPr>
          <w:ilvl w:val="0"/>
          <w:numId w:val="0"/>
        </w:numPr>
        <w:bidi/>
        <w:spacing w:line="360" w:lineRule="auto"/>
        <w:jc w:val="both"/>
        <w:rPr>
          <w:sz w:val="28"/>
          <w:szCs w:val="28"/>
          <w:rtl/>
        </w:rPr>
      </w:pPr>
      <w:r>
        <w:rPr>
          <w:rFonts w:hint="cs"/>
          <w:sz w:val="28"/>
          <w:szCs w:val="28"/>
          <w:rtl/>
        </w:rPr>
        <w:lastRenderedPageBreak/>
        <w:t>وقد عرف الباحثون الأداء على انه درجة تحقيق واتمام المهام المكونة لوظيفة الفرد وهو يعكس الكيفية التي يحقق بها متطلباته الوظيفية وغالباً ما يحدث لبس وتداخل بين الأداء والجهد، يشير الى الطاقة المبذولة اما الأداء فيقاس على أساس النتائج التي يحققها الفرد (حمداوي، 2004).</w:t>
      </w:r>
    </w:p>
    <w:p w14:paraId="379D319D" w14:textId="77777777" w:rsidR="002A5423" w:rsidRDefault="002A5423" w:rsidP="002A5423">
      <w:pPr>
        <w:pStyle w:val="33"/>
        <w:numPr>
          <w:ilvl w:val="0"/>
          <w:numId w:val="0"/>
        </w:numPr>
        <w:bidi/>
        <w:spacing w:line="360" w:lineRule="auto"/>
        <w:jc w:val="both"/>
        <w:rPr>
          <w:sz w:val="28"/>
          <w:szCs w:val="28"/>
          <w:rtl/>
        </w:rPr>
      </w:pPr>
      <w:r>
        <w:rPr>
          <w:rFonts w:hint="cs"/>
          <w:sz w:val="28"/>
          <w:szCs w:val="28"/>
          <w:rtl/>
        </w:rPr>
        <w:t>يعد الأداء الوظيفي مفهوماً جوهرياً وهاماً بالنسبة لمنظمات الاعمال بشكل عام وهو يمثل القاسم المشترك لاهتمام علماء الإدارة ويكاد ان يكون الظاهرة الشمولية لجميع حقول المنظمة، وهو المرآة التي تعكس وضع المنظمة من مختلف جوانبها، وهو الفعل الذي يسعى كافة الأطراف في المنظمة لتعزيزه وهو مفهوم عام يعكس بنجاح او فشل المنظمة، ومدى قدرتها على تحقيق أهدافها ومدى التزام الافراد العاملين بها (وائل &amp; طاهر، 2009).</w:t>
      </w:r>
    </w:p>
    <w:p w14:paraId="24852423" w14:textId="77777777" w:rsidR="002A5423" w:rsidRDefault="002A5423" w:rsidP="002A5423">
      <w:pPr>
        <w:pStyle w:val="33"/>
        <w:numPr>
          <w:ilvl w:val="0"/>
          <w:numId w:val="0"/>
        </w:numPr>
        <w:bidi/>
        <w:spacing w:line="360" w:lineRule="auto"/>
        <w:jc w:val="both"/>
        <w:rPr>
          <w:sz w:val="28"/>
          <w:szCs w:val="28"/>
          <w:rtl/>
        </w:rPr>
      </w:pPr>
      <w:r>
        <w:rPr>
          <w:rFonts w:hint="cs"/>
          <w:sz w:val="28"/>
          <w:szCs w:val="28"/>
          <w:rtl/>
        </w:rPr>
        <w:t>ويرى (</w:t>
      </w:r>
      <w:proofErr w:type="spellStart"/>
      <w:r>
        <w:rPr>
          <w:sz w:val="28"/>
          <w:szCs w:val="28"/>
        </w:rPr>
        <w:t>Tinofirei</w:t>
      </w:r>
      <w:proofErr w:type="spellEnd"/>
      <w:r>
        <w:rPr>
          <w:sz w:val="28"/>
          <w:szCs w:val="28"/>
        </w:rPr>
        <w:t>, 2011</w:t>
      </w:r>
      <w:r>
        <w:rPr>
          <w:rFonts w:hint="cs"/>
          <w:sz w:val="28"/>
          <w:szCs w:val="28"/>
          <w:rtl/>
        </w:rPr>
        <w:t>) ان أداء الموظف هو عبارة عن تحقيق الفرد لمهمة معينة موكلة الية بالاتفاق مع صاحب العمل، في ضوء مجموعة من المعايير ومنها: الدقة، التكلفة، الوقت، الفعالية، الكفاءة، أدائها مكتملة تبعاً لظروف مناخ العمل، ورغبة وقدرة الفرد للقيام بتلك المهام.</w:t>
      </w:r>
    </w:p>
    <w:p w14:paraId="4F5CEFAD" w14:textId="52A4F654" w:rsidR="002A5423" w:rsidRDefault="00D178CB" w:rsidP="002A5423">
      <w:pPr>
        <w:bidi/>
        <w:spacing w:line="360" w:lineRule="auto"/>
        <w:rPr>
          <w:rFonts w:ascii="Times New Roman" w:eastAsia="Calibri" w:hAnsi="Times New Roman" w:cs="Times New Roman"/>
          <w:b/>
          <w:bCs/>
          <w:sz w:val="28"/>
          <w:szCs w:val="28"/>
          <w:rtl/>
        </w:rPr>
      </w:pPr>
      <w:r>
        <w:rPr>
          <w:rFonts w:ascii="Times New Roman" w:eastAsia="Calibri" w:hAnsi="Times New Roman" w:cs="Times New Roman" w:hint="cs"/>
          <w:b/>
          <w:bCs/>
          <w:sz w:val="28"/>
          <w:szCs w:val="28"/>
          <w:rtl/>
        </w:rPr>
        <w:t>تطورات أداء الموظفين:</w:t>
      </w:r>
    </w:p>
    <w:p w14:paraId="5643AA2E" w14:textId="77777777" w:rsidR="008D1E08" w:rsidRDefault="008D1E08" w:rsidP="008D1E08">
      <w:pPr>
        <w:pStyle w:val="34"/>
        <w:numPr>
          <w:ilvl w:val="0"/>
          <w:numId w:val="0"/>
        </w:numPr>
        <w:bidi/>
        <w:spacing w:line="360" w:lineRule="auto"/>
        <w:jc w:val="both"/>
        <w:rPr>
          <w:sz w:val="28"/>
          <w:szCs w:val="28"/>
          <w:rtl/>
        </w:rPr>
      </w:pPr>
      <w:r w:rsidRPr="003544CF">
        <w:rPr>
          <w:rFonts w:hint="cs"/>
          <w:b/>
          <w:bCs/>
          <w:sz w:val="28"/>
          <w:szCs w:val="28"/>
          <w:rtl/>
        </w:rPr>
        <w:t>التحول الرقمي والتكنولوجيا:</w:t>
      </w:r>
      <w:r>
        <w:rPr>
          <w:rFonts w:hint="cs"/>
          <w:sz w:val="28"/>
          <w:szCs w:val="28"/>
          <w:rtl/>
        </w:rPr>
        <w:t xml:space="preserve"> أدى التحول الرقمي السريع في معظم الصناعات الى تغييرات جوهرية في كيفية أداء الموظفين لأعمالهم، مع اعتماد التقنيات مثل الذكاء الاصطناعي والحوسبة السحابية، أصبح الموظفون قادرين على تنفيذ مهامهم بكفاءة أكبر وبأقل مجهود (</w:t>
      </w:r>
      <w:r>
        <w:rPr>
          <w:sz w:val="28"/>
          <w:szCs w:val="28"/>
        </w:rPr>
        <w:t>Smith, 2020</w:t>
      </w:r>
      <w:r>
        <w:rPr>
          <w:rFonts w:hint="cs"/>
          <w:sz w:val="28"/>
          <w:szCs w:val="28"/>
          <w:rtl/>
        </w:rPr>
        <w:t>). وقد أظهرت الأبحاث ان استخدام التكنولوجيا يعزز من إنتاجية الموظفين ويحسن من دقة وأداء الاعمال اليومية (</w:t>
      </w:r>
      <w:r>
        <w:rPr>
          <w:sz w:val="28"/>
          <w:szCs w:val="28"/>
        </w:rPr>
        <w:t>Brown, 2019</w:t>
      </w:r>
      <w:r>
        <w:rPr>
          <w:rFonts w:hint="cs"/>
          <w:sz w:val="28"/>
          <w:szCs w:val="28"/>
          <w:rtl/>
        </w:rPr>
        <w:t>).</w:t>
      </w:r>
    </w:p>
    <w:p w14:paraId="7CE47CE0" w14:textId="77777777" w:rsidR="008D1E08" w:rsidRDefault="008D1E08" w:rsidP="008D1E08">
      <w:pPr>
        <w:pStyle w:val="34"/>
        <w:numPr>
          <w:ilvl w:val="0"/>
          <w:numId w:val="0"/>
        </w:numPr>
        <w:bidi/>
        <w:spacing w:line="360" w:lineRule="auto"/>
        <w:jc w:val="both"/>
        <w:rPr>
          <w:sz w:val="28"/>
          <w:szCs w:val="28"/>
          <w:rtl/>
        </w:rPr>
      </w:pPr>
      <w:r w:rsidRPr="003544CF">
        <w:rPr>
          <w:rFonts w:hint="cs"/>
          <w:b/>
          <w:bCs/>
          <w:sz w:val="28"/>
          <w:szCs w:val="28"/>
          <w:rtl/>
        </w:rPr>
        <w:t>المرونة في العمل:</w:t>
      </w:r>
      <w:r>
        <w:rPr>
          <w:rFonts w:hint="cs"/>
          <w:sz w:val="28"/>
          <w:szCs w:val="28"/>
          <w:rtl/>
        </w:rPr>
        <w:t xml:space="preserve"> زاد الاهتمام بالمرونة في بيئات العمل خاصة بعد الجائحة العالمية، تزايد الاعتماد على العمل عن بعد والهجين مما أتاح للموظفين مزيداً من الحرية في تحديد جداول أعمالهم وتحقيق التوازن بين حياتهم المهنية والشخصية، هذه التغييرات ساهمت في تحسين رضا الموظفين وزيادة ولائهم للشركة (</w:t>
      </w:r>
      <w:r>
        <w:rPr>
          <w:sz w:val="28"/>
          <w:szCs w:val="28"/>
        </w:rPr>
        <w:t>Johnson, 2021</w:t>
      </w:r>
      <w:r>
        <w:rPr>
          <w:rFonts w:hint="cs"/>
          <w:sz w:val="28"/>
          <w:szCs w:val="28"/>
          <w:rtl/>
        </w:rPr>
        <w:t>).</w:t>
      </w:r>
    </w:p>
    <w:p w14:paraId="6497993B" w14:textId="77777777" w:rsidR="008D1E08" w:rsidRDefault="008D1E08" w:rsidP="008D1E08">
      <w:pPr>
        <w:pStyle w:val="34"/>
        <w:numPr>
          <w:ilvl w:val="0"/>
          <w:numId w:val="0"/>
        </w:numPr>
        <w:bidi/>
        <w:spacing w:line="360" w:lineRule="auto"/>
        <w:jc w:val="both"/>
        <w:rPr>
          <w:sz w:val="28"/>
          <w:szCs w:val="28"/>
          <w:rtl/>
        </w:rPr>
      </w:pPr>
      <w:r w:rsidRPr="002B4204">
        <w:rPr>
          <w:rFonts w:hint="cs"/>
          <w:b/>
          <w:bCs/>
          <w:sz w:val="28"/>
          <w:szCs w:val="28"/>
          <w:rtl/>
        </w:rPr>
        <w:t>التركيز على تطوير المهارات والتعلم المستمر:</w:t>
      </w:r>
      <w:r>
        <w:rPr>
          <w:rFonts w:hint="cs"/>
          <w:sz w:val="28"/>
          <w:szCs w:val="28"/>
          <w:rtl/>
        </w:rPr>
        <w:t xml:space="preserve"> مع التغييرات السريعة في متطلبات السوق، أصبح من الضروري ان يستمر الموظفون في تطوير مهاراتهم، الشركات اليوم تستثمر بشكل أكبر في برامج التدريب والتطوير المهني لتعزيز مهارات موظفيها وضمان بقائهم قادرين على مواجهة تحديات المستقبل (</w:t>
      </w:r>
      <w:r>
        <w:rPr>
          <w:sz w:val="28"/>
          <w:szCs w:val="28"/>
        </w:rPr>
        <w:t>Davis, 2018</w:t>
      </w:r>
      <w:r>
        <w:rPr>
          <w:rFonts w:hint="cs"/>
          <w:sz w:val="28"/>
          <w:szCs w:val="28"/>
          <w:rtl/>
        </w:rPr>
        <w:t>). هذا الاستثمار في التدريب أدى الى تحسين أداء الموظفين وزيادة انتاجيتهم.</w:t>
      </w:r>
    </w:p>
    <w:p w14:paraId="26DE5004" w14:textId="77777777" w:rsidR="008D1E08" w:rsidRDefault="008D1E08" w:rsidP="008D1E08">
      <w:pPr>
        <w:pStyle w:val="34"/>
        <w:numPr>
          <w:ilvl w:val="0"/>
          <w:numId w:val="0"/>
        </w:numPr>
        <w:bidi/>
        <w:spacing w:line="360" w:lineRule="auto"/>
        <w:jc w:val="both"/>
        <w:rPr>
          <w:sz w:val="28"/>
          <w:szCs w:val="28"/>
          <w:rtl/>
        </w:rPr>
      </w:pPr>
      <w:r w:rsidRPr="002B4204">
        <w:rPr>
          <w:rFonts w:hint="cs"/>
          <w:b/>
          <w:bCs/>
          <w:sz w:val="28"/>
          <w:szCs w:val="28"/>
          <w:rtl/>
        </w:rPr>
        <w:lastRenderedPageBreak/>
        <w:t>الثقافة التنظيمية والقيادة:</w:t>
      </w:r>
      <w:r>
        <w:rPr>
          <w:rFonts w:hint="cs"/>
          <w:sz w:val="28"/>
          <w:szCs w:val="28"/>
          <w:rtl/>
        </w:rPr>
        <w:t xml:space="preserve"> الثقافة التنظيمية القوية والداعمة تلعب دوراً حاسماً في تعزيز أداء الموظفين، تظهر الدراسات ان الموظفين الذين يعملون في بيئات تتميز بقافة إيجابية ودعم من القيادة يكونون أكثر تحفيزاً وانتاجية (</w:t>
      </w:r>
      <w:r>
        <w:rPr>
          <w:sz w:val="28"/>
          <w:szCs w:val="28"/>
        </w:rPr>
        <w:t>Garcia &amp; Lee, 2022</w:t>
      </w:r>
      <w:r>
        <w:rPr>
          <w:rFonts w:hint="cs"/>
          <w:sz w:val="28"/>
          <w:szCs w:val="28"/>
          <w:rtl/>
        </w:rPr>
        <w:t>). القيادة الفعالة التي توفر توجيهاً ودعماً مستمراً تسهم في خلق بيئة عمل تحفز الأداء العالي.</w:t>
      </w:r>
    </w:p>
    <w:p w14:paraId="433E63F3" w14:textId="77777777" w:rsidR="007550C3" w:rsidRDefault="007550C3" w:rsidP="007550C3">
      <w:pPr>
        <w:pStyle w:val="34"/>
        <w:numPr>
          <w:ilvl w:val="0"/>
          <w:numId w:val="0"/>
        </w:numPr>
        <w:bidi/>
        <w:spacing w:line="360" w:lineRule="auto"/>
        <w:jc w:val="both"/>
        <w:rPr>
          <w:sz w:val="28"/>
          <w:szCs w:val="28"/>
          <w:rtl/>
        </w:rPr>
      </w:pPr>
    </w:p>
    <w:p w14:paraId="03D749A8" w14:textId="77777777" w:rsidR="007550C3" w:rsidRPr="00F74930" w:rsidRDefault="007550C3" w:rsidP="007550C3">
      <w:pPr>
        <w:pStyle w:val="34"/>
        <w:numPr>
          <w:ilvl w:val="0"/>
          <w:numId w:val="0"/>
        </w:numPr>
        <w:bidi/>
        <w:rPr>
          <w:sz w:val="28"/>
          <w:szCs w:val="28"/>
          <w:rtl/>
        </w:rPr>
      </w:pPr>
      <w:r>
        <w:rPr>
          <w:rFonts w:hint="cs"/>
          <w:sz w:val="28"/>
          <w:szCs w:val="28"/>
          <w:rtl/>
        </w:rPr>
        <w:t>هناك توافق بين الباحثين على ابعد متعددة لمفهوم الأداء الوظيفي، واهم ابعاد الأداء الوظيفي التي يركز عليها الباحثون هي الالتزام الوظيفي، والولاء الوظيفي، والانضباط الوظيفي، وإنجاز المهام (عائشة، 2022).</w:t>
      </w:r>
    </w:p>
    <w:p w14:paraId="75316295" w14:textId="77777777" w:rsidR="007550C3" w:rsidRDefault="007550C3" w:rsidP="007550C3">
      <w:pPr>
        <w:bidi/>
        <w:spacing w:line="360" w:lineRule="auto"/>
        <w:jc w:val="both"/>
        <w:rPr>
          <w:rFonts w:asciiTheme="minorBidi" w:hAnsiTheme="minorBidi"/>
          <w:sz w:val="28"/>
          <w:szCs w:val="28"/>
          <w:rtl/>
        </w:rPr>
      </w:pPr>
      <w:r w:rsidRPr="00F74930">
        <w:rPr>
          <w:rFonts w:asciiTheme="minorBidi" w:hAnsiTheme="minorBidi"/>
          <w:b/>
          <w:bCs/>
          <w:sz w:val="28"/>
          <w:szCs w:val="28"/>
          <w:rtl/>
        </w:rPr>
        <w:t>الالتزام الوظيفي:</w:t>
      </w:r>
      <w:r w:rsidRPr="00F74930">
        <w:rPr>
          <w:rFonts w:asciiTheme="minorBidi" w:hAnsiTheme="minorBidi"/>
          <w:sz w:val="28"/>
          <w:szCs w:val="28"/>
          <w:rtl/>
        </w:rPr>
        <w:t xml:space="preserve"> هو حالة غير ملموسة تتجسد في ولاء العمال واستعدادهم لبذل أقصى جهد ممكن لصالح لمنظماتهم، وقبول أهداف وقيم المنظمة الإنسانية والإيمان بها من أجل تزويد المنظمة بالحيوية والنشاط ومنحها الولاء، ويتأثر الالتزام الوظيفي بمجموعة الصفات الشخصية والعوامل التنظيمية والظروف الخارجية المحيطة بالعمل. (مشتي &amp; خطار، 2020)</w:t>
      </w:r>
      <w:r w:rsidRPr="00F74930">
        <w:rPr>
          <w:rFonts w:asciiTheme="minorBidi" w:hAnsiTheme="minorBidi"/>
          <w:b/>
          <w:bCs/>
          <w:sz w:val="28"/>
          <w:szCs w:val="28"/>
          <w:rtl/>
        </w:rPr>
        <w:t xml:space="preserve"> </w:t>
      </w:r>
      <w:r w:rsidRPr="00F74930">
        <w:rPr>
          <w:rFonts w:asciiTheme="minorBidi" w:hAnsiTheme="minorBidi"/>
          <w:sz w:val="28"/>
          <w:szCs w:val="28"/>
          <w:rtl/>
        </w:rPr>
        <w:t xml:space="preserve">يعبر الالتزام الوظيفي عن درجة ارتباط الموظف بالمنظمة واستعداده للبقاء فيها والعمل من اجل تحقيق أهدافها، يعتبر هذا الالتزام مكوناً اساسياً من مكونات أداء الموظفين حيث ان الموظفين الملتزمين يشعرون بانتماء أكبر للمنظمة، مما يزيد من مستوى الأداء والإنتاجية </w:t>
      </w:r>
      <w:r w:rsidRPr="00DB1519">
        <w:rPr>
          <w:rFonts w:asciiTheme="minorBidi" w:hAnsiTheme="minorBidi" w:cs="Arial"/>
          <w:sz w:val="28"/>
          <w:szCs w:val="28"/>
          <w:rtl/>
        </w:rPr>
        <w:t>(</w:t>
      </w:r>
      <w:r w:rsidRPr="00DB1519">
        <w:rPr>
          <w:rFonts w:asciiTheme="minorBidi" w:hAnsiTheme="minorBidi"/>
          <w:sz w:val="28"/>
          <w:szCs w:val="28"/>
        </w:rPr>
        <w:t>Meyer &amp; Allen, 1991</w:t>
      </w:r>
      <w:r w:rsidRPr="00DB1519">
        <w:rPr>
          <w:rFonts w:asciiTheme="minorBidi" w:hAnsiTheme="minorBidi" w:cs="Arial"/>
          <w:sz w:val="28"/>
          <w:szCs w:val="28"/>
          <w:rtl/>
        </w:rPr>
        <w:t>).</w:t>
      </w:r>
    </w:p>
    <w:p w14:paraId="029FE2F2" w14:textId="77777777" w:rsidR="007550C3" w:rsidRDefault="007550C3" w:rsidP="007550C3">
      <w:pPr>
        <w:bidi/>
        <w:spacing w:line="360" w:lineRule="auto"/>
        <w:jc w:val="both"/>
        <w:rPr>
          <w:sz w:val="28"/>
          <w:szCs w:val="28"/>
          <w:rtl/>
        </w:rPr>
      </w:pPr>
      <w:r w:rsidRPr="0085154D">
        <w:rPr>
          <w:rFonts w:hint="cs"/>
          <w:b/>
          <w:bCs/>
          <w:sz w:val="28"/>
          <w:szCs w:val="28"/>
          <w:rtl/>
        </w:rPr>
        <w:t>الولاء الوظيفي</w:t>
      </w:r>
      <w:r>
        <w:rPr>
          <w:rFonts w:hint="cs"/>
          <w:b/>
          <w:bCs/>
          <w:sz w:val="28"/>
          <w:szCs w:val="28"/>
          <w:rtl/>
        </w:rPr>
        <w:t xml:space="preserve">: </w:t>
      </w:r>
      <w:r w:rsidRPr="00F74930">
        <w:rPr>
          <w:rFonts w:cs="Arial"/>
          <w:sz w:val="28"/>
          <w:szCs w:val="28"/>
          <w:rtl/>
        </w:rPr>
        <w:t>هو اقتران فعال بين الفرد والمنظمة بحيث يبدي الموظفون رغبتهم في خدمة المنظمة بشكل كبير، والاستمرار في عضوية هذه المنظمة، حيث يجب أن تكون هذه العلاقة قوية وإيجابية وديناميكية وقائمة على المعتقد فيما يتعلق بأهداف أو غايات المؤسسة، ليس لمجرد تقييم لما حصل عليه الفرد من مزايا ومنافع مختلفة فالارتباط الوجداني الذي يتمثل في ولائه للمنظمة ويعزز رغبته في البقاء لديها (القحطاني و المعمري، 2016)</w:t>
      </w:r>
      <w:r>
        <w:rPr>
          <w:rFonts w:cs="Arial" w:hint="cs"/>
          <w:b/>
          <w:bCs/>
          <w:sz w:val="28"/>
          <w:szCs w:val="28"/>
          <w:rtl/>
        </w:rPr>
        <w:t>،</w:t>
      </w:r>
      <w:r w:rsidRPr="00F74930">
        <w:rPr>
          <w:rFonts w:cs="Arial" w:hint="cs"/>
          <w:b/>
          <w:bCs/>
          <w:sz w:val="28"/>
          <w:szCs w:val="28"/>
          <w:rtl/>
        </w:rPr>
        <w:t xml:space="preserve"> </w:t>
      </w:r>
      <w:r>
        <w:rPr>
          <w:rFonts w:hint="cs"/>
          <w:sz w:val="28"/>
          <w:szCs w:val="28"/>
          <w:rtl/>
        </w:rPr>
        <w:t>يتداخل الولاء الوظيفي مع الالتزام الوظيفي</w:t>
      </w:r>
      <w:r>
        <w:rPr>
          <w:rFonts w:hint="eastAsia"/>
          <w:sz w:val="28"/>
          <w:szCs w:val="28"/>
          <w:rtl/>
        </w:rPr>
        <w:t>،</w:t>
      </w:r>
      <w:r>
        <w:rPr>
          <w:rFonts w:hint="cs"/>
          <w:sz w:val="28"/>
          <w:szCs w:val="28"/>
          <w:rtl/>
        </w:rPr>
        <w:t xml:space="preserve"> ولكنه يركز بشكل أكبر على الرغبة الصادقة للموظف في البقاء مع المنظمة والمساهمة في نجاحها، الولاء الوظيفي يرتبط بالعلاقات بين الموظفين والإدارة وبيئة العمل العامة، وفقاً </w:t>
      </w:r>
      <w:r>
        <w:rPr>
          <w:sz w:val="28"/>
          <w:szCs w:val="28"/>
        </w:rPr>
        <w:t>Mowday &amp; Steers (1979)</w:t>
      </w:r>
      <w:r>
        <w:rPr>
          <w:rFonts w:hint="cs"/>
          <w:sz w:val="28"/>
          <w:szCs w:val="28"/>
          <w:rtl/>
        </w:rPr>
        <w:t xml:space="preserve"> الموظفون الذين يشعرون بالولاء تجاه منظمتهم يكونون أكثر احتمالاً للبقاء في المنظمة لفترة أطول ويساهمون بإيجابية في ثقافة العمل.</w:t>
      </w:r>
    </w:p>
    <w:p w14:paraId="4AD21848" w14:textId="77777777" w:rsidR="007550C3" w:rsidRDefault="007550C3" w:rsidP="007550C3">
      <w:pPr>
        <w:pStyle w:val="34"/>
        <w:numPr>
          <w:ilvl w:val="0"/>
          <w:numId w:val="0"/>
        </w:numPr>
        <w:bidi/>
        <w:spacing w:line="360" w:lineRule="auto"/>
        <w:jc w:val="both"/>
        <w:rPr>
          <w:rFonts w:cs="Arial"/>
          <w:b/>
          <w:bCs/>
          <w:sz w:val="28"/>
          <w:szCs w:val="28"/>
          <w:rtl/>
        </w:rPr>
      </w:pPr>
      <w:r w:rsidRPr="0085154D">
        <w:rPr>
          <w:rFonts w:hint="cs"/>
          <w:b/>
          <w:bCs/>
          <w:sz w:val="28"/>
          <w:szCs w:val="28"/>
          <w:rtl/>
        </w:rPr>
        <w:t>انجاز المهام:</w:t>
      </w:r>
      <w:r>
        <w:rPr>
          <w:rFonts w:hint="cs"/>
          <w:b/>
          <w:bCs/>
          <w:sz w:val="28"/>
          <w:szCs w:val="28"/>
          <w:rtl/>
        </w:rPr>
        <w:t xml:space="preserve"> </w:t>
      </w:r>
      <w:r w:rsidRPr="00F74930">
        <w:rPr>
          <w:rFonts w:cs="Arial"/>
          <w:sz w:val="28"/>
          <w:szCs w:val="28"/>
          <w:rtl/>
        </w:rPr>
        <w:t xml:space="preserve">الانضباط أحد العوامل المهمة في المنظمة لأنه يؤثر على أداء الموظفين، كلما ارتفع مستوى الانضباط لدى الموظفين ارتفع مستوى الأداء، والانضباط ضد التسيب وهو حالة النظام في المؤسسة حيث يلتزم الموظفون بالمعايير المعمول بها ويسعون إلى تحقيق الأهداف المحددة (عليلي &amp; </w:t>
      </w:r>
      <w:proofErr w:type="spellStart"/>
      <w:r w:rsidRPr="00F74930">
        <w:rPr>
          <w:rFonts w:cs="Arial"/>
          <w:sz w:val="28"/>
          <w:szCs w:val="28"/>
          <w:rtl/>
        </w:rPr>
        <w:t>خرواع</w:t>
      </w:r>
      <w:proofErr w:type="spellEnd"/>
      <w:r w:rsidRPr="00F74930">
        <w:rPr>
          <w:rFonts w:cs="Arial"/>
          <w:sz w:val="28"/>
          <w:szCs w:val="28"/>
          <w:rtl/>
        </w:rPr>
        <w:t>، ٢٠٢٠)</w:t>
      </w:r>
      <w:r>
        <w:rPr>
          <w:rFonts w:cs="Arial" w:hint="cs"/>
          <w:b/>
          <w:bCs/>
          <w:sz w:val="28"/>
          <w:szCs w:val="28"/>
          <w:rtl/>
        </w:rPr>
        <w:t>.</w:t>
      </w:r>
    </w:p>
    <w:p w14:paraId="78FA6F1A" w14:textId="77777777" w:rsidR="007550C3" w:rsidRDefault="007550C3" w:rsidP="007550C3">
      <w:pPr>
        <w:pStyle w:val="34"/>
        <w:numPr>
          <w:ilvl w:val="0"/>
          <w:numId w:val="0"/>
        </w:numPr>
        <w:bidi/>
        <w:spacing w:line="360" w:lineRule="auto"/>
        <w:jc w:val="both"/>
        <w:rPr>
          <w:sz w:val="28"/>
          <w:szCs w:val="28"/>
          <w:rtl/>
        </w:rPr>
      </w:pPr>
      <w:r w:rsidRPr="00F84640">
        <w:rPr>
          <w:rFonts w:hint="cs"/>
          <w:sz w:val="28"/>
          <w:szCs w:val="28"/>
          <w:rtl/>
        </w:rPr>
        <w:lastRenderedPageBreak/>
        <w:t>يشير الى مدى كفاءة</w:t>
      </w:r>
      <w:r>
        <w:rPr>
          <w:rFonts w:hint="cs"/>
          <w:b/>
          <w:bCs/>
          <w:sz w:val="28"/>
          <w:szCs w:val="28"/>
          <w:rtl/>
        </w:rPr>
        <w:t xml:space="preserve"> </w:t>
      </w:r>
      <w:r>
        <w:rPr>
          <w:rFonts w:hint="cs"/>
          <w:sz w:val="28"/>
          <w:szCs w:val="28"/>
          <w:rtl/>
        </w:rPr>
        <w:t xml:space="preserve">ودقة الموظف في تنفيذ المهام المطلوبة منه، ويعتبر هذا البعد هو الجوهر الأساسي لإداء الموظف، حيث يقاس من خلال القدرة على تحقيق الأهداف المحددة ضمن الزمن والموارد المتاحة </w:t>
      </w:r>
      <w:r>
        <w:rPr>
          <w:sz w:val="28"/>
          <w:szCs w:val="28"/>
        </w:rPr>
        <w:t>Campbell et al, (1993)</w:t>
      </w:r>
      <w:r>
        <w:rPr>
          <w:rFonts w:hint="cs"/>
          <w:sz w:val="28"/>
          <w:szCs w:val="28"/>
          <w:rtl/>
        </w:rPr>
        <w:t xml:space="preserve"> اوضحوا ان انجاز المهام يتأثر بالقدرات الشخصية للموظف، والتدريب، والتحفيز.</w:t>
      </w:r>
    </w:p>
    <w:p w14:paraId="3A852D56" w14:textId="77777777" w:rsidR="007550C3" w:rsidRDefault="007550C3" w:rsidP="007550C3">
      <w:pPr>
        <w:pStyle w:val="34"/>
        <w:numPr>
          <w:ilvl w:val="0"/>
          <w:numId w:val="0"/>
        </w:numPr>
        <w:bidi/>
        <w:spacing w:line="360" w:lineRule="auto"/>
        <w:jc w:val="both"/>
        <w:rPr>
          <w:sz w:val="28"/>
          <w:szCs w:val="28"/>
          <w:rtl/>
        </w:rPr>
      </w:pPr>
      <w:r>
        <w:rPr>
          <w:rFonts w:hint="cs"/>
          <w:b/>
          <w:bCs/>
          <w:sz w:val="28"/>
          <w:szCs w:val="28"/>
          <w:rtl/>
        </w:rPr>
        <w:t>الانضباط الوظيفي:</w:t>
      </w:r>
      <w:r>
        <w:rPr>
          <w:rFonts w:hint="cs"/>
          <w:sz w:val="28"/>
          <w:szCs w:val="28"/>
          <w:rtl/>
        </w:rPr>
        <w:t xml:space="preserve"> </w:t>
      </w:r>
      <w:r w:rsidRPr="00F74930">
        <w:rPr>
          <w:rFonts w:cs="Arial"/>
          <w:sz w:val="28"/>
          <w:szCs w:val="28"/>
          <w:rtl/>
        </w:rPr>
        <w:t>وهي كافة السلوكيات التي تساهم بشكل مباشر أو غير مباشر في تنفيذ أعمال المؤسسة، مثل في الوظائف الإدارية يمكن أن يشمل ذلك الإنجاز، أو السلوك المطلوب لتحويل الفرد من حالة النزاع إلى مناخ تنافسي من خلال الصراع، أو يمكن أن يكون السلوك جهدا محفزا لخلق ذلك المناخ (عائشة، ٢٠٢٢)</w:t>
      </w:r>
      <w:r w:rsidRPr="00F74930">
        <w:rPr>
          <w:rFonts w:cs="Arial" w:hint="cs"/>
          <w:sz w:val="28"/>
          <w:szCs w:val="28"/>
          <w:rtl/>
        </w:rPr>
        <w:t xml:space="preserve"> </w:t>
      </w:r>
      <w:r>
        <w:rPr>
          <w:rFonts w:cs="Arial" w:hint="cs"/>
          <w:sz w:val="28"/>
          <w:szCs w:val="28"/>
          <w:rtl/>
        </w:rPr>
        <w:t xml:space="preserve">، </w:t>
      </w:r>
      <w:r>
        <w:rPr>
          <w:rFonts w:hint="cs"/>
          <w:sz w:val="28"/>
          <w:szCs w:val="28"/>
          <w:rtl/>
        </w:rPr>
        <w:t xml:space="preserve">يشير الى التزام الموظف بالسياسات والقواعد التنظيمية وتجنب السلوكيات السلبية التي قد تؤثر على سير العمل، الانضباط يشمل الحضور في الوقت المحدد الالتزام بالمهام، والاحترام لزملاء العمل والإدارة </w:t>
      </w:r>
      <w:r>
        <w:rPr>
          <w:sz w:val="28"/>
          <w:szCs w:val="28"/>
        </w:rPr>
        <w:t>Podsakoff et al, (2000)</w:t>
      </w:r>
      <w:r>
        <w:rPr>
          <w:rFonts w:hint="cs"/>
          <w:sz w:val="28"/>
          <w:szCs w:val="28"/>
          <w:rtl/>
        </w:rPr>
        <w:t xml:space="preserve"> ناقشوا هذا البعد ضمن سياق السلوكيات التنظيمية المواطنة، حيث ان الانضباط الوظيفي يسهم في تحسين الأداء الجماعي وزيادة الفعالية التنظيمية.</w:t>
      </w:r>
    </w:p>
    <w:p w14:paraId="2228FD82" w14:textId="77777777" w:rsidR="007550C3" w:rsidRDefault="007550C3" w:rsidP="007550C3">
      <w:pPr>
        <w:pStyle w:val="34"/>
        <w:numPr>
          <w:ilvl w:val="0"/>
          <w:numId w:val="0"/>
        </w:numPr>
        <w:bidi/>
        <w:spacing w:line="360" w:lineRule="auto"/>
        <w:jc w:val="both"/>
        <w:rPr>
          <w:sz w:val="28"/>
          <w:szCs w:val="28"/>
          <w:rtl/>
        </w:rPr>
      </w:pPr>
      <w:r>
        <w:rPr>
          <w:rFonts w:hint="cs"/>
          <w:sz w:val="28"/>
          <w:szCs w:val="28"/>
          <w:rtl/>
        </w:rPr>
        <w:t>باختصار هذه الابعاد الأربعة تعتبر جوهرية لفهم وتقييم أداء الموظفين في المنظمات، وكل بعد يلعب دوراً محدداً في تعزيز الكفاءة العامة والثقافة التنظيمية.</w:t>
      </w:r>
    </w:p>
    <w:p w14:paraId="7B6668E8" w14:textId="4FB5E87C" w:rsidR="0075724A" w:rsidRPr="0075724A" w:rsidRDefault="0075724A" w:rsidP="0075724A">
      <w:pPr>
        <w:pStyle w:val="34"/>
        <w:numPr>
          <w:ilvl w:val="0"/>
          <w:numId w:val="0"/>
        </w:numPr>
        <w:bidi/>
        <w:spacing w:line="360" w:lineRule="auto"/>
        <w:jc w:val="both"/>
        <w:rPr>
          <w:b/>
          <w:bCs/>
          <w:sz w:val="28"/>
          <w:szCs w:val="28"/>
          <w:rtl/>
        </w:rPr>
      </w:pPr>
      <w:r w:rsidRPr="0075724A">
        <w:rPr>
          <w:rFonts w:hint="cs"/>
          <w:b/>
          <w:bCs/>
          <w:sz w:val="28"/>
          <w:szCs w:val="28"/>
          <w:rtl/>
        </w:rPr>
        <w:t>نظريات أداء الموظفين:</w:t>
      </w:r>
    </w:p>
    <w:p w14:paraId="10A4C773" w14:textId="77777777" w:rsidR="0075724A" w:rsidRDefault="0075724A" w:rsidP="0075724A">
      <w:pPr>
        <w:pStyle w:val="34"/>
        <w:numPr>
          <w:ilvl w:val="0"/>
          <w:numId w:val="12"/>
        </w:numPr>
        <w:bidi/>
        <w:rPr>
          <w:b/>
          <w:bCs/>
          <w:sz w:val="28"/>
          <w:szCs w:val="28"/>
        </w:rPr>
      </w:pPr>
      <w:r w:rsidRPr="00A30423">
        <w:rPr>
          <w:rFonts w:cs="Arial"/>
          <w:b/>
          <w:bCs/>
          <w:sz w:val="28"/>
          <w:szCs w:val="28"/>
          <w:rtl/>
        </w:rPr>
        <w:t>نظرية التوقع (</w:t>
      </w:r>
      <w:r w:rsidRPr="00A30423">
        <w:rPr>
          <w:b/>
          <w:bCs/>
          <w:sz w:val="28"/>
          <w:szCs w:val="28"/>
        </w:rPr>
        <w:t>Expectancy Theory</w:t>
      </w:r>
      <w:r w:rsidRPr="00A30423">
        <w:rPr>
          <w:rFonts w:cs="Arial"/>
          <w:b/>
          <w:bCs/>
          <w:sz w:val="28"/>
          <w:szCs w:val="28"/>
          <w:rtl/>
        </w:rPr>
        <w:t>)</w:t>
      </w:r>
      <w:r>
        <w:rPr>
          <w:rFonts w:hint="cs"/>
          <w:b/>
          <w:bCs/>
          <w:sz w:val="28"/>
          <w:szCs w:val="28"/>
          <w:rtl/>
        </w:rPr>
        <w:t>:</w:t>
      </w:r>
    </w:p>
    <w:p w14:paraId="1C84378F" w14:textId="77777777" w:rsidR="0075724A" w:rsidRPr="001171F9" w:rsidRDefault="0075724A" w:rsidP="0075724A">
      <w:pPr>
        <w:bidi/>
        <w:jc w:val="both"/>
        <w:rPr>
          <w:sz w:val="28"/>
          <w:szCs w:val="28"/>
          <w:rtl/>
        </w:rPr>
      </w:pPr>
      <w:r w:rsidRPr="001171F9">
        <w:rPr>
          <w:rFonts w:cs="Arial" w:hint="cs"/>
          <w:sz w:val="28"/>
          <w:szCs w:val="28"/>
          <w:rtl/>
        </w:rPr>
        <w:t xml:space="preserve">تعتبر نظرية التوقع التي طورها </w:t>
      </w:r>
      <w:r>
        <w:rPr>
          <w:rFonts w:cs="Arial"/>
          <w:sz w:val="28"/>
          <w:szCs w:val="28"/>
        </w:rPr>
        <w:t xml:space="preserve">(1964) </w:t>
      </w:r>
      <w:r w:rsidRPr="001171F9">
        <w:rPr>
          <w:rFonts w:cs="Arial"/>
          <w:sz w:val="28"/>
          <w:szCs w:val="28"/>
        </w:rPr>
        <w:t>Vroom</w:t>
      </w:r>
      <w:r>
        <w:rPr>
          <w:rFonts w:hint="cs"/>
          <w:sz w:val="28"/>
          <w:szCs w:val="28"/>
          <w:rtl/>
        </w:rPr>
        <w:t xml:space="preserve"> </w:t>
      </w:r>
      <w:r w:rsidRPr="001171F9">
        <w:rPr>
          <w:rFonts w:hint="cs"/>
          <w:sz w:val="28"/>
          <w:szCs w:val="28"/>
          <w:rtl/>
        </w:rPr>
        <w:t>واحدة من اهم النظريات التي تشرح أداء الموظفين،</w:t>
      </w:r>
    </w:p>
    <w:p w14:paraId="175425F2" w14:textId="77777777" w:rsidR="0075724A" w:rsidRPr="001171F9" w:rsidRDefault="0075724A" w:rsidP="0075724A">
      <w:pPr>
        <w:bidi/>
        <w:jc w:val="both"/>
        <w:rPr>
          <w:sz w:val="28"/>
          <w:szCs w:val="28"/>
          <w:rtl/>
        </w:rPr>
      </w:pPr>
      <w:r w:rsidRPr="001171F9">
        <w:rPr>
          <w:rFonts w:hint="cs"/>
          <w:sz w:val="28"/>
          <w:szCs w:val="28"/>
          <w:rtl/>
        </w:rPr>
        <w:t>تركز هذه النظرية على العلاقة بين الجهد الذي يبذله الموظف وتوقعاته للنتائج، تفترض النظرية ان الأداء</w:t>
      </w:r>
    </w:p>
    <w:p w14:paraId="124062D9" w14:textId="77777777" w:rsidR="0075724A" w:rsidRPr="001171F9" w:rsidRDefault="0075724A" w:rsidP="0075724A">
      <w:pPr>
        <w:bidi/>
        <w:jc w:val="both"/>
        <w:rPr>
          <w:sz w:val="28"/>
          <w:szCs w:val="28"/>
          <w:rtl/>
        </w:rPr>
      </w:pPr>
      <w:r w:rsidRPr="001171F9">
        <w:rPr>
          <w:rFonts w:hint="cs"/>
          <w:sz w:val="28"/>
          <w:szCs w:val="28"/>
          <w:rtl/>
        </w:rPr>
        <w:t>يعتمد على الاعتقاد بأن الجهد سيؤدي الى نتائج معينة وان هذه النتائج ستكون مكافأة مجزية.</w:t>
      </w:r>
    </w:p>
    <w:p w14:paraId="4B1CDF92" w14:textId="77777777" w:rsidR="0075724A" w:rsidRDefault="0075724A" w:rsidP="0075724A">
      <w:pPr>
        <w:pStyle w:val="34"/>
        <w:numPr>
          <w:ilvl w:val="0"/>
          <w:numId w:val="12"/>
        </w:numPr>
        <w:bidi/>
        <w:rPr>
          <w:b/>
          <w:bCs/>
          <w:sz w:val="28"/>
          <w:szCs w:val="28"/>
        </w:rPr>
      </w:pPr>
      <w:r>
        <w:rPr>
          <w:rFonts w:hint="cs"/>
          <w:b/>
          <w:bCs/>
          <w:sz w:val="28"/>
          <w:szCs w:val="28"/>
          <w:rtl/>
        </w:rPr>
        <w:t>نظرية تعزيز السلوك (</w:t>
      </w:r>
      <w:r>
        <w:rPr>
          <w:b/>
          <w:bCs/>
          <w:sz w:val="28"/>
          <w:szCs w:val="28"/>
        </w:rPr>
        <w:t>Reinforcement Theory</w:t>
      </w:r>
      <w:r>
        <w:rPr>
          <w:rFonts w:hint="cs"/>
          <w:b/>
          <w:bCs/>
          <w:sz w:val="28"/>
          <w:szCs w:val="28"/>
          <w:rtl/>
        </w:rPr>
        <w:t>):</w:t>
      </w:r>
    </w:p>
    <w:p w14:paraId="2DB9BB7B" w14:textId="77777777" w:rsidR="0075724A" w:rsidRDefault="0075724A" w:rsidP="0075724A">
      <w:pPr>
        <w:bidi/>
        <w:spacing w:line="360" w:lineRule="auto"/>
        <w:rPr>
          <w:sz w:val="28"/>
          <w:szCs w:val="28"/>
          <w:rtl/>
        </w:rPr>
      </w:pPr>
      <w:r w:rsidRPr="001171F9">
        <w:rPr>
          <w:rFonts w:hint="cs"/>
          <w:sz w:val="28"/>
          <w:szCs w:val="28"/>
          <w:rtl/>
        </w:rPr>
        <w:t>تعتمد هذه النظرية على مفهوم تعزيز السلوكيات المرغوبة من خلال المكافآت، وتقليل السلوكيات غير المرغوبة</w:t>
      </w:r>
      <w:r>
        <w:rPr>
          <w:rFonts w:hint="cs"/>
          <w:sz w:val="28"/>
          <w:szCs w:val="28"/>
          <w:rtl/>
        </w:rPr>
        <w:t xml:space="preserve"> من خلال العقوبات يعتبر </w:t>
      </w:r>
      <w:r>
        <w:rPr>
          <w:sz w:val="28"/>
          <w:szCs w:val="28"/>
        </w:rPr>
        <w:t>Skinner</w:t>
      </w:r>
      <w:r>
        <w:rPr>
          <w:rFonts w:hint="cs"/>
          <w:sz w:val="28"/>
          <w:szCs w:val="28"/>
          <w:rtl/>
        </w:rPr>
        <w:t xml:space="preserve"> </w:t>
      </w:r>
      <w:r>
        <w:rPr>
          <w:sz w:val="28"/>
          <w:szCs w:val="28"/>
        </w:rPr>
        <w:t>(1953)</w:t>
      </w:r>
      <w:r>
        <w:rPr>
          <w:rFonts w:hint="cs"/>
          <w:sz w:val="28"/>
          <w:szCs w:val="28"/>
          <w:rtl/>
        </w:rPr>
        <w:t xml:space="preserve"> من أبرز المطورين لهذه النظرية وهي تعتمد بشكل أساسي على مبدأ " السلوك المستمر سيتم تعزيزه ".</w:t>
      </w:r>
    </w:p>
    <w:p w14:paraId="495A368C" w14:textId="77777777" w:rsidR="0075724A" w:rsidRPr="001171F9" w:rsidRDefault="0075724A" w:rsidP="0075724A">
      <w:pPr>
        <w:pStyle w:val="ListParagraph"/>
        <w:numPr>
          <w:ilvl w:val="0"/>
          <w:numId w:val="12"/>
        </w:numPr>
        <w:bidi/>
        <w:rPr>
          <w:sz w:val="28"/>
          <w:szCs w:val="28"/>
        </w:rPr>
      </w:pPr>
      <w:r>
        <w:rPr>
          <w:rFonts w:hint="cs"/>
          <w:b/>
          <w:bCs/>
          <w:sz w:val="28"/>
          <w:szCs w:val="28"/>
          <w:rtl/>
        </w:rPr>
        <w:t>نظرية الأهداف (</w:t>
      </w:r>
      <w:r>
        <w:rPr>
          <w:b/>
          <w:bCs/>
          <w:sz w:val="28"/>
          <w:szCs w:val="28"/>
        </w:rPr>
        <w:t>Goal Setting</w:t>
      </w:r>
      <w:r>
        <w:rPr>
          <w:rFonts w:hint="cs"/>
          <w:b/>
          <w:bCs/>
          <w:sz w:val="28"/>
          <w:szCs w:val="28"/>
          <w:rtl/>
        </w:rPr>
        <w:t>):</w:t>
      </w:r>
    </w:p>
    <w:p w14:paraId="24EB8309" w14:textId="77777777" w:rsidR="0075724A" w:rsidRDefault="0075724A" w:rsidP="0075724A">
      <w:pPr>
        <w:bidi/>
        <w:spacing w:line="360" w:lineRule="auto"/>
        <w:jc w:val="both"/>
        <w:rPr>
          <w:sz w:val="28"/>
          <w:szCs w:val="28"/>
          <w:rtl/>
        </w:rPr>
      </w:pPr>
      <w:r w:rsidRPr="001171F9">
        <w:rPr>
          <w:rFonts w:cs="Arial"/>
          <w:sz w:val="28"/>
          <w:szCs w:val="28"/>
          <w:rtl/>
        </w:rPr>
        <w:lastRenderedPageBreak/>
        <w:t>اقترح</w:t>
      </w:r>
      <w:r>
        <w:rPr>
          <w:rFonts w:cs="Arial" w:hint="cs"/>
          <w:sz w:val="28"/>
          <w:szCs w:val="28"/>
          <w:rtl/>
        </w:rPr>
        <w:t xml:space="preserve">وا </w:t>
      </w:r>
      <w:r>
        <w:rPr>
          <w:rFonts w:cs="Arial"/>
          <w:sz w:val="28"/>
          <w:szCs w:val="28"/>
        </w:rPr>
        <w:t>Locke &amp; Latham</w:t>
      </w:r>
      <w:r w:rsidRPr="001171F9">
        <w:rPr>
          <w:rFonts w:cs="Arial"/>
          <w:sz w:val="28"/>
          <w:szCs w:val="28"/>
          <w:rtl/>
        </w:rPr>
        <w:t xml:space="preserve"> </w:t>
      </w:r>
      <w:r>
        <w:rPr>
          <w:rFonts w:cs="Arial"/>
          <w:sz w:val="28"/>
          <w:szCs w:val="28"/>
        </w:rPr>
        <w:t>(2002)</w:t>
      </w:r>
      <w:r w:rsidRPr="001171F9">
        <w:rPr>
          <w:rFonts w:cs="Arial"/>
          <w:sz w:val="28"/>
          <w:szCs w:val="28"/>
          <w:rtl/>
        </w:rPr>
        <w:t xml:space="preserve"> نظرية الأهداف التي تفترض أن وضع أهداف واضحة وصعبة يؤدي إلى تحسين الأداء. توضح هذه النظرية أن التزام الموظفين بتحقيق الأهداف يزيد من مستوى جهدهم، وبالتالي يحسن من أدائهم.</w:t>
      </w:r>
    </w:p>
    <w:p w14:paraId="7A0EB281" w14:textId="77777777" w:rsidR="0075724A" w:rsidRDefault="0075724A" w:rsidP="0075724A">
      <w:pPr>
        <w:pStyle w:val="ListParagraph"/>
        <w:numPr>
          <w:ilvl w:val="0"/>
          <w:numId w:val="12"/>
        </w:numPr>
        <w:bidi/>
        <w:jc w:val="both"/>
        <w:rPr>
          <w:b/>
          <w:bCs/>
          <w:sz w:val="28"/>
          <w:szCs w:val="28"/>
        </w:rPr>
      </w:pPr>
      <w:r w:rsidRPr="008A0D46">
        <w:rPr>
          <w:rFonts w:cs="Arial"/>
          <w:b/>
          <w:bCs/>
          <w:sz w:val="28"/>
          <w:szCs w:val="28"/>
          <w:rtl/>
        </w:rPr>
        <w:t>نظرية المساواة (</w:t>
      </w:r>
      <w:r w:rsidRPr="008A0D46">
        <w:rPr>
          <w:b/>
          <w:bCs/>
          <w:sz w:val="28"/>
          <w:szCs w:val="28"/>
        </w:rPr>
        <w:t>Equity Theory</w:t>
      </w:r>
      <w:r w:rsidRPr="008A0D46">
        <w:rPr>
          <w:rFonts w:cs="Arial"/>
          <w:b/>
          <w:bCs/>
          <w:sz w:val="28"/>
          <w:szCs w:val="28"/>
          <w:rtl/>
        </w:rPr>
        <w:t>)</w:t>
      </w:r>
      <w:r>
        <w:rPr>
          <w:rFonts w:hint="cs"/>
          <w:b/>
          <w:bCs/>
          <w:sz w:val="28"/>
          <w:szCs w:val="28"/>
          <w:rtl/>
        </w:rPr>
        <w:t>:</w:t>
      </w:r>
    </w:p>
    <w:p w14:paraId="20E2EE95" w14:textId="77777777" w:rsidR="0075724A" w:rsidRDefault="0075724A" w:rsidP="0075724A">
      <w:pPr>
        <w:bidi/>
        <w:spacing w:line="360" w:lineRule="auto"/>
        <w:jc w:val="both"/>
        <w:rPr>
          <w:sz w:val="28"/>
          <w:szCs w:val="28"/>
          <w:rtl/>
        </w:rPr>
      </w:pPr>
      <w:r w:rsidRPr="008A0D46">
        <w:rPr>
          <w:rFonts w:cs="Arial"/>
          <w:sz w:val="28"/>
          <w:szCs w:val="28"/>
          <w:rtl/>
        </w:rPr>
        <w:t xml:space="preserve">تم تطوير نظرية المساواة بواسطة </w:t>
      </w:r>
      <w:r w:rsidRPr="008A0D46">
        <w:rPr>
          <w:rFonts w:cs="Arial"/>
          <w:sz w:val="28"/>
          <w:szCs w:val="28"/>
        </w:rPr>
        <w:t>Adams</w:t>
      </w:r>
      <w:r w:rsidRPr="008A0D46">
        <w:rPr>
          <w:rFonts w:cs="Arial" w:hint="cs"/>
          <w:sz w:val="28"/>
          <w:szCs w:val="28"/>
          <w:rtl/>
        </w:rPr>
        <w:t xml:space="preserve"> </w:t>
      </w:r>
      <w:r w:rsidRPr="008A0D46">
        <w:rPr>
          <w:rFonts w:cs="Arial"/>
          <w:sz w:val="28"/>
          <w:szCs w:val="28"/>
        </w:rPr>
        <w:t>(1965)</w:t>
      </w:r>
      <w:r w:rsidRPr="008A0D46">
        <w:rPr>
          <w:rFonts w:cs="Arial"/>
          <w:sz w:val="28"/>
          <w:szCs w:val="28"/>
          <w:rtl/>
        </w:rPr>
        <w:t>، وهي تركز على كيفية إدراك الموظفين للعدالة في مكان العمل. تفترض هذه النظرية أن الموظفين يقارنون مدخلاتهم ومخرجاتهم مع الآخرين داخل المنظمة، ويؤثر ذلك على مستوى رضاهم وأدائهم.</w:t>
      </w:r>
    </w:p>
    <w:p w14:paraId="3CE79D60" w14:textId="77777777" w:rsidR="0075724A" w:rsidRDefault="0075724A" w:rsidP="0075724A">
      <w:pPr>
        <w:pStyle w:val="ListParagraph"/>
        <w:numPr>
          <w:ilvl w:val="0"/>
          <w:numId w:val="12"/>
        </w:numPr>
        <w:bidi/>
        <w:jc w:val="both"/>
        <w:rPr>
          <w:b/>
          <w:bCs/>
          <w:sz w:val="28"/>
          <w:szCs w:val="28"/>
        </w:rPr>
      </w:pPr>
      <w:r w:rsidRPr="008A0D46">
        <w:rPr>
          <w:rFonts w:cs="Arial"/>
          <w:b/>
          <w:bCs/>
          <w:sz w:val="28"/>
          <w:szCs w:val="28"/>
          <w:rtl/>
        </w:rPr>
        <w:t>نظرية الدوافع الإنسانية (</w:t>
      </w:r>
      <w:r w:rsidRPr="008A0D46">
        <w:rPr>
          <w:b/>
          <w:bCs/>
          <w:sz w:val="28"/>
          <w:szCs w:val="28"/>
        </w:rPr>
        <w:t>Maslow’s Hierarchy of Needs</w:t>
      </w:r>
      <w:r w:rsidRPr="008A0D46">
        <w:rPr>
          <w:rFonts w:cs="Arial"/>
          <w:b/>
          <w:bCs/>
          <w:sz w:val="28"/>
          <w:szCs w:val="28"/>
          <w:rtl/>
        </w:rPr>
        <w:t>)</w:t>
      </w:r>
      <w:r w:rsidRPr="008A0D46">
        <w:rPr>
          <w:rFonts w:hint="cs"/>
          <w:b/>
          <w:bCs/>
          <w:sz w:val="28"/>
          <w:szCs w:val="28"/>
          <w:rtl/>
        </w:rPr>
        <w:t>:</w:t>
      </w:r>
    </w:p>
    <w:p w14:paraId="377BAFB8" w14:textId="6E65F78F" w:rsidR="00205CEF" w:rsidRPr="003A1221" w:rsidRDefault="0075724A" w:rsidP="003A1221">
      <w:pPr>
        <w:bidi/>
        <w:spacing w:line="360" w:lineRule="auto"/>
        <w:jc w:val="both"/>
        <w:rPr>
          <w:sz w:val="28"/>
          <w:szCs w:val="28"/>
          <w:rtl/>
        </w:rPr>
      </w:pPr>
      <w:r w:rsidRPr="008A0D46">
        <w:rPr>
          <w:rFonts w:cs="Arial"/>
          <w:sz w:val="28"/>
          <w:szCs w:val="28"/>
          <w:rtl/>
        </w:rPr>
        <w:t>على الرغم من أن هذه النظرية ترتبط في الأساس بعلم النفس، إلا أنها تُستخدم أيضًا في مجال إدارة الموارد البشرية. تقترح هذه النظرية أن الموظفين لديهم احتياجات هرمية تبدأ بالاحتياجات الأساسية مثل الطعام والمأوى، وتتصاعد إلى احتياجات أعلى مثل تحقيق الذات. الأداء العالي يتحقق عندما تُلبى هذه الاحتياجات</w:t>
      </w:r>
      <w:r>
        <w:rPr>
          <w:rFonts w:cs="Arial" w:hint="cs"/>
          <w:sz w:val="28"/>
          <w:szCs w:val="28"/>
          <w:rtl/>
        </w:rPr>
        <w:t xml:space="preserve"> (</w:t>
      </w:r>
      <w:r>
        <w:rPr>
          <w:rFonts w:cs="Arial"/>
          <w:sz w:val="28"/>
          <w:szCs w:val="28"/>
        </w:rPr>
        <w:t>Maslow, 1943</w:t>
      </w:r>
      <w:r>
        <w:rPr>
          <w:rFonts w:cs="Arial" w:hint="cs"/>
          <w:sz w:val="28"/>
          <w:szCs w:val="28"/>
          <w:rtl/>
        </w:rPr>
        <w:t>).</w:t>
      </w:r>
    </w:p>
    <w:p w14:paraId="68FEADA8"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21" w:name="_Toc180166312"/>
      <w:r w:rsidRPr="00905533">
        <w:rPr>
          <w:rFonts w:ascii="Arial" w:eastAsia="Times New Roman" w:hAnsi="Arial" w:cs="Arial"/>
          <w:b/>
          <w:bCs/>
          <w:sz w:val="32"/>
          <w:szCs w:val="32"/>
          <w:rtl/>
        </w:rPr>
        <w:t>العلاقة بين المتغير المستقل والمتغير التابع</w:t>
      </w:r>
      <w:bookmarkEnd w:id="21"/>
    </w:p>
    <w:p w14:paraId="0D5906E9" w14:textId="77777777" w:rsidR="008925A3" w:rsidRPr="00905533" w:rsidRDefault="008925A3" w:rsidP="008925A3">
      <w:pPr>
        <w:bidi/>
        <w:spacing w:line="360" w:lineRule="auto"/>
        <w:jc w:val="center"/>
        <w:rPr>
          <w:rFonts w:ascii="Times New Roman" w:eastAsia="Calibri" w:hAnsi="Times New Roman" w:cs="Times New Roman"/>
          <w:b/>
          <w:bCs/>
          <w:sz w:val="24"/>
          <w:szCs w:val="24"/>
        </w:rPr>
      </w:pPr>
    </w:p>
    <w:p w14:paraId="70713DBE" w14:textId="77777777" w:rsidR="003A1221" w:rsidRDefault="003A1221" w:rsidP="003A1221">
      <w:pPr>
        <w:bidi/>
        <w:spacing w:line="360" w:lineRule="auto"/>
        <w:rPr>
          <w:rFonts w:asciiTheme="minorBidi" w:eastAsia="Calibri" w:hAnsiTheme="minorBidi"/>
          <w:sz w:val="28"/>
          <w:szCs w:val="28"/>
          <w:rtl/>
        </w:rPr>
      </w:pPr>
      <w:r>
        <w:rPr>
          <w:rFonts w:asciiTheme="minorBidi" w:eastAsia="Calibri" w:hAnsiTheme="minorBidi" w:hint="cs"/>
          <w:sz w:val="28"/>
          <w:szCs w:val="28"/>
          <w:rtl/>
        </w:rPr>
        <w:t xml:space="preserve">إدارة مخاطر الائتمان </w:t>
      </w:r>
      <w:r w:rsidRPr="00E309C9">
        <w:rPr>
          <w:rFonts w:asciiTheme="minorBidi" w:eastAsia="Calibri" w:hAnsiTheme="minorBidi" w:cs="Arial"/>
          <w:sz w:val="28"/>
          <w:szCs w:val="28"/>
          <w:rtl/>
        </w:rPr>
        <w:t>هي عملية تحديد وتقييم وإدارة المخاطر المحتملة المرتبطة بتقديم الائتمان للعملاء أو الأطراف الأخرى. يتطلب هذا النوع من الإدارة نهجًا شاملاً لتحديد مدى قدرة المؤسسة على مواجهة المخاطر المحتملة دون التأثير السلبي على أدائها المالي.</w:t>
      </w:r>
    </w:p>
    <w:p w14:paraId="435A9557" w14:textId="77777777" w:rsidR="003A1221" w:rsidRDefault="003A1221" w:rsidP="003A1221">
      <w:pPr>
        <w:bidi/>
        <w:spacing w:line="360" w:lineRule="auto"/>
        <w:jc w:val="both"/>
        <w:rPr>
          <w:rFonts w:asciiTheme="minorBidi" w:eastAsia="Calibri" w:hAnsiTheme="minorBidi"/>
          <w:sz w:val="28"/>
          <w:szCs w:val="28"/>
          <w:rtl/>
        </w:rPr>
      </w:pPr>
      <w:r>
        <w:rPr>
          <w:rFonts w:asciiTheme="minorBidi" w:eastAsia="Calibri" w:hAnsiTheme="minorBidi" w:cs="Arial" w:hint="cs"/>
          <w:sz w:val="28"/>
          <w:szCs w:val="28"/>
          <w:rtl/>
        </w:rPr>
        <w:t xml:space="preserve">أداء الموظفين يشير </w:t>
      </w:r>
      <w:r w:rsidRPr="00E309C9">
        <w:rPr>
          <w:rFonts w:asciiTheme="minorBidi" w:eastAsia="Calibri" w:hAnsiTheme="minorBidi" w:cs="Arial"/>
          <w:sz w:val="28"/>
          <w:szCs w:val="28"/>
          <w:rtl/>
        </w:rPr>
        <w:t>إلى مدى فعالية وكفاءة الموظفين في تحقيق أهدافهم العملية وتحقيق الأهداف التنظيمية العامة. ويشمل هذا الأداء مجموعة متنوعة من العوامل مثل الإنتاجية، وجودة العمل، والالتزام بالمواعيد النهائية.</w:t>
      </w:r>
    </w:p>
    <w:p w14:paraId="051FF311" w14:textId="77777777" w:rsidR="003A1221" w:rsidRDefault="003A1221" w:rsidP="003A1221">
      <w:pPr>
        <w:bidi/>
        <w:spacing w:line="360" w:lineRule="auto"/>
        <w:jc w:val="both"/>
        <w:rPr>
          <w:rFonts w:asciiTheme="minorBidi" w:eastAsia="Calibri" w:hAnsiTheme="minorBidi"/>
          <w:sz w:val="28"/>
          <w:szCs w:val="28"/>
          <w:rtl/>
        </w:rPr>
      </w:pPr>
      <w:r w:rsidRPr="004A1EEA">
        <w:rPr>
          <w:rFonts w:asciiTheme="minorBidi" w:eastAsia="Calibri" w:hAnsiTheme="minorBidi" w:cs="Arial"/>
          <w:sz w:val="28"/>
          <w:szCs w:val="28"/>
          <w:rtl/>
        </w:rPr>
        <w:t>تعتبر العلاقة بين إدارة مخاطر الائتمان وأداء الموظفين من الموضوعات الهامة التي تلقت اهتماماً متزايداً في الأبحاث المالية والإدارية. تركز الدراسات على كيفية تأثير سياسات وإجراءات إدارة مخاطر الائتمان على أداء الموظفين، سواء من حيث الإنتاجية أو الرضا الوظيفي أو الالتزام التنظيمي.</w:t>
      </w:r>
    </w:p>
    <w:p w14:paraId="35BC7917" w14:textId="77777777" w:rsidR="003A1221" w:rsidRDefault="003A1221" w:rsidP="003A1221">
      <w:pPr>
        <w:bidi/>
        <w:spacing w:line="360" w:lineRule="auto"/>
        <w:jc w:val="both"/>
        <w:rPr>
          <w:rFonts w:asciiTheme="minorBidi" w:eastAsia="Calibri" w:hAnsiTheme="minorBidi"/>
          <w:sz w:val="28"/>
          <w:szCs w:val="28"/>
          <w:rtl/>
        </w:rPr>
      </w:pPr>
      <w:r w:rsidRPr="004A1EEA">
        <w:rPr>
          <w:rFonts w:asciiTheme="minorBidi" w:eastAsia="Calibri" w:hAnsiTheme="minorBidi" w:cs="Arial"/>
          <w:sz w:val="28"/>
          <w:szCs w:val="28"/>
          <w:rtl/>
        </w:rPr>
        <w:lastRenderedPageBreak/>
        <w:t>تؤثر إدارة مخاطر الائتمان بشكل كبير على أداء الموظفين في المؤسسات المالية. فعندما يتم تطبيق استراتيجيات إدارة المخاطر بفعالية، يمكن أن يؤدي ذلك إلى تحسين الأداء العام للموظفين. على سبيل المثال، يوفر إطار إدارة المخاطر القوي هيكلًا يمكن من خلاله للموظفين العمل بكفاءة، مع تقليل مخاطر اتخاذ قرارات مالية غير مدروسة. هذا الإطار يساهم في خلق بيئة عمل مستقرة، مما يعزز من رضا الموظفين ويحفزهم على العمل بجدية أكبر.</w:t>
      </w:r>
    </w:p>
    <w:p w14:paraId="1A7E3DC0" w14:textId="77777777" w:rsidR="003A1221" w:rsidRDefault="003A1221" w:rsidP="003A1221">
      <w:pPr>
        <w:bidi/>
        <w:spacing w:line="360" w:lineRule="auto"/>
        <w:jc w:val="both"/>
        <w:rPr>
          <w:rFonts w:asciiTheme="minorBidi" w:eastAsia="Calibri" w:hAnsiTheme="minorBidi"/>
          <w:sz w:val="28"/>
          <w:szCs w:val="28"/>
          <w:rtl/>
        </w:rPr>
      </w:pPr>
      <w:r w:rsidRPr="004A1EEA">
        <w:rPr>
          <w:rFonts w:asciiTheme="minorBidi" w:eastAsia="Calibri" w:hAnsiTheme="minorBidi" w:cs="Arial"/>
          <w:sz w:val="28"/>
          <w:szCs w:val="28"/>
          <w:rtl/>
        </w:rPr>
        <w:t xml:space="preserve">على الجانب الآخر، قد يؤدي التركيز الزائد على إدارة المخاطر إلى زيادة الضغط على الموظفين، مما قد ينعكس سلباً على أدائهم. تتطلب إدارة مخاطر الائتمان الصارمة من الموظفين الالتزام بسياسات وإجراءات محددة للغاية، مما قد يقلل من مرونتهم ويزيد من مستوى التوتر لديهم. وفي دراسة أجراها </w:t>
      </w:r>
      <w:r w:rsidRPr="004A1EEA">
        <w:rPr>
          <w:rFonts w:asciiTheme="minorBidi" w:eastAsia="Calibri" w:hAnsiTheme="minorBidi"/>
          <w:sz w:val="28"/>
          <w:szCs w:val="28"/>
        </w:rPr>
        <w:t>Jensen</w:t>
      </w:r>
      <w:r w:rsidRPr="004A1EEA">
        <w:rPr>
          <w:rFonts w:asciiTheme="minorBidi" w:eastAsia="Calibri" w:hAnsiTheme="minorBidi" w:cs="Arial"/>
          <w:sz w:val="28"/>
          <w:szCs w:val="28"/>
          <w:rtl/>
        </w:rPr>
        <w:t xml:space="preserve"> </w:t>
      </w:r>
      <w:r>
        <w:rPr>
          <w:rFonts w:asciiTheme="minorBidi" w:eastAsia="Calibri" w:hAnsiTheme="minorBidi" w:cs="Arial"/>
          <w:sz w:val="28"/>
          <w:szCs w:val="28"/>
        </w:rPr>
        <w:t>&amp;</w:t>
      </w:r>
      <w:r w:rsidRPr="004A1EEA">
        <w:rPr>
          <w:rFonts w:asciiTheme="minorBidi" w:eastAsia="Calibri" w:hAnsiTheme="minorBidi"/>
          <w:sz w:val="28"/>
          <w:szCs w:val="28"/>
        </w:rPr>
        <w:t>Meckling</w:t>
      </w:r>
      <w:r w:rsidRPr="004A1EEA">
        <w:rPr>
          <w:rFonts w:asciiTheme="minorBidi" w:eastAsia="Calibri" w:hAnsiTheme="minorBidi" w:cs="Arial"/>
          <w:sz w:val="28"/>
          <w:szCs w:val="28"/>
          <w:rtl/>
        </w:rPr>
        <w:t xml:space="preserve"> (1976) حول نظرية الوكالة، أشار الباحثان إلى أن الصراع بين الوكلاء (المديرين) والموكلين (المالكين) قد يتفاقم إذا شعر الموظفون بأن السياسات الصارمة في إدارة المخاطر تحد من قدرتهم على تحقيق أهدافهم الشخصية والمهنية.</w:t>
      </w:r>
    </w:p>
    <w:p w14:paraId="7813B2C8" w14:textId="77777777" w:rsidR="003A1221" w:rsidRDefault="003A1221" w:rsidP="003A1221">
      <w:pPr>
        <w:bidi/>
        <w:spacing w:line="360" w:lineRule="auto"/>
        <w:jc w:val="both"/>
        <w:rPr>
          <w:rFonts w:asciiTheme="minorBidi" w:eastAsia="Calibri" w:hAnsiTheme="minorBidi"/>
          <w:sz w:val="28"/>
          <w:szCs w:val="28"/>
          <w:rtl/>
        </w:rPr>
      </w:pPr>
      <w:r w:rsidRPr="004A1EEA">
        <w:rPr>
          <w:rFonts w:asciiTheme="minorBidi" w:eastAsia="Calibri" w:hAnsiTheme="minorBidi" w:cs="Arial"/>
          <w:sz w:val="28"/>
          <w:szCs w:val="28"/>
          <w:rtl/>
        </w:rPr>
        <w:t>تشير الدراسات الحديثة إلى أن بيئة العمل المتأثرة بإدارة مخاطر الائتمان يمكن أن تكون سلاحاً ذو حدين. ففي بيئة تدعم التعاون والتواصل بين الأقسام المختلفة، يمكن أن تؤدي إدارة المخاطر الجيدة إلى تحسين أداء الموظفين من خلال تعزيز العمل الجماعي وزيادة الوعي بالمخاطر المحتملة. وقد أظهرت دراسة أجرته</w:t>
      </w:r>
      <w:r>
        <w:rPr>
          <w:rFonts w:asciiTheme="minorBidi" w:eastAsia="Calibri" w:hAnsiTheme="minorBidi" w:cs="Arial" w:hint="cs"/>
          <w:sz w:val="28"/>
          <w:szCs w:val="28"/>
          <w:rtl/>
        </w:rPr>
        <w:t>ا</w:t>
      </w:r>
      <w:r w:rsidRPr="004A1EEA">
        <w:rPr>
          <w:rFonts w:asciiTheme="minorBidi" w:eastAsia="Calibri" w:hAnsiTheme="minorBidi"/>
          <w:sz w:val="28"/>
          <w:szCs w:val="28"/>
        </w:rPr>
        <w:t xml:space="preserve"> Hermanson</w:t>
      </w:r>
      <w:r>
        <w:rPr>
          <w:rFonts w:asciiTheme="minorBidi" w:eastAsia="Calibri" w:hAnsiTheme="minorBidi"/>
          <w:sz w:val="28"/>
          <w:szCs w:val="28"/>
        </w:rPr>
        <w:t xml:space="preserve"> et al</w:t>
      </w:r>
      <w:r w:rsidRPr="004A1EEA">
        <w:rPr>
          <w:rFonts w:asciiTheme="minorBidi" w:eastAsia="Calibri" w:hAnsiTheme="minorBidi" w:cs="Arial"/>
          <w:sz w:val="28"/>
          <w:szCs w:val="28"/>
          <w:rtl/>
        </w:rPr>
        <w:t xml:space="preserve"> (2005) أن تنفيذ إدارة المخاطر بشكل متكامل يمكن أن يحسن من تفاعل الموظفين مع بعضهم البعض، مما يؤدي إلى زيادة في الإنتاجية والكفاءة</w:t>
      </w:r>
      <w:r>
        <w:rPr>
          <w:rFonts w:asciiTheme="minorBidi" w:eastAsia="Calibri" w:hAnsiTheme="minorBidi" w:cs="Arial" w:hint="cs"/>
          <w:sz w:val="28"/>
          <w:szCs w:val="28"/>
          <w:rtl/>
        </w:rPr>
        <w:t xml:space="preserve">، </w:t>
      </w:r>
      <w:r w:rsidRPr="004A1EEA">
        <w:rPr>
          <w:rFonts w:asciiTheme="minorBidi" w:eastAsia="Calibri" w:hAnsiTheme="minorBidi" w:cs="Arial"/>
          <w:sz w:val="28"/>
          <w:szCs w:val="28"/>
          <w:rtl/>
        </w:rPr>
        <w:t>ومع ذلك إذا تم تنفيذ إدارة المخاطر بشكل صارم ودون إشراك الموظفين في العملية، فقد يؤدي ذلك إلى شعور الموظفين بالإحباط وعدم الرضا، مما ينعكس سلباً على أدائهم. تعتبر مشاركة الموظفين في صنع القرار أمراً حيوياً لضمان قبولهم واستعدادهم لتنفيذ سياسات إدارة المخاطر. وفي حالة عدم إشراك الموظفين، قد يشعرون بأنهم مجبرون على الامتثال لإجراءات لا يفهمونها بالكامل أو لا يؤيدونها.</w:t>
      </w:r>
    </w:p>
    <w:p w14:paraId="26BEA02A" w14:textId="77777777" w:rsidR="003A1221" w:rsidRDefault="003A1221" w:rsidP="003A1221">
      <w:pPr>
        <w:bidi/>
        <w:spacing w:line="360" w:lineRule="auto"/>
        <w:jc w:val="both"/>
        <w:rPr>
          <w:rFonts w:asciiTheme="minorBidi" w:eastAsia="Calibri" w:hAnsiTheme="minorBidi"/>
          <w:sz w:val="28"/>
          <w:szCs w:val="28"/>
          <w:rtl/>
        </w:rPr>
      </w:pPr>
      <w:r w:rsidRPr="00E309C9">
        <w:rPr>
          <w:rFonts w:asciiTheme="minorBidi" w:eastAsia="Calibri" w:hAnsiTheme="minorBidi" w:cs="Arial"/>
          <w:sz w:val="28"/>
          <w:szCs w:val="28"/>
          <w:rtl/>
        </w:rPr>
        <w:t>تشير بعض الدراسات إلى أن تحسين إدارة مخاطر الائتمان يمكن أن يؤثر إيجاباً على أداء الموظفين، حيث توفر إدارة المخاطر الفعالة بيئة مستقرة وآمنة للموظفين، مما يحسن من أدائهم. من ناحية أخرى، قد يؤدي التوتر الناتج عن المخاطر العالية إلى انخفاض الأداء الوظيفي</w:t>
      </w:r>
      <w:r>
        <w:rPr>
          <w:rFonts w:asciiTheme="minorBidi" w:eastAsia="Calibri" w:hAnsiTheme="minorBidi" w:cs="Arial" w:hint="cs"/>
          <w:sz w:val="28"/>
          <w:szCs w:val="28"/>
          <w:rtl/>
        </w:rPr>
        <w:t xml:space="preserve"> (</w:t>
      </w:r>
      <w:r>
        <w:rPr>
          <w:rFonts w:asciiTheme="minorBidi" w:eastAsia="Calibri" w:hAnsiTheme="minorBidi" w:cs="Arial"/>
          <w:sz w:val="28"/>
          <w:szCs w:val="28"/>
        </w:rPr>
        <w:t xml:space="preserve">Bikker &amp; </w:t>
      </w:r>
      <w:proofErr w:type="spellStart"/>
      <w:r>
        <w:rPr>
          <w:rFonts w:asciiTheme="minorBidi" w:eastAsia="Calibri" w:hAnsiTheme="minorBidi" w:cs="Arial"/>
          <w:sz w:val="28"/>
          <w:szCs w:val="28"/>
        </w:rPr>
        <w:t>Metzmakers</w:t>
      </w:r>
      <w:proofErr w:type="spellEnd"/>
      <w:r>
        <w:rPr>
          <w:rFonts w:asciiTheme="minorBidi" w:eastAsia="Calibri" w:hAnsiTheme="minorBidi" w:cs="Arial"/>
          <w:sz w:val="28"/>
          <w:szCs w:val="28"/>
        </w:rPr>
        <w:t>, 2005</w:t>
      </w:r>
      <w:r>
        <w:rPr>
          <w:rFonts w:asciiTheme="minorBidi" w:eastAsia="Calibri" w:hAnsiTheme="minorBidi" w:hint="cs"/>
          <w:sz w:val="28"/>
          <w:szCs w:val="28"/>
          <w:rtl/>
        </w:rPr>
        <w:t>).</w:t>
      </w:r>
    </w:p>
    <w:p w14:paraId="7A132852" w14:textId="77777777" w:rsidR="003A1221" w:rsidRDefault="003A1221" w:rsidP="003A1221">
      <w:pPr>
        <w:bidi/>
        <w:spacing w:line="360" w:lineRule="auto"/>
        <w:jc w:val="both"/>
        <w:rPr>
          <w:rFonts w:ascii="Times New Roman" w:eastAsia="Calibri" w:hAnsi="Times New Roman" w:cs="Times New Roman"/>
          <w:b/>
          <w:bCs/>
          <w:sz w:val="24"/>
          <w:szCs w:val="24"/>
          <w:rtl/>
        </w:rPr>
      </w:pPr>
      <w:r>
        <w:rPr>
          <w:rFonts w:asciiTheme="minorBidi" w:eastAsia="Calibri" w:hAnsiTheme="minorBidi" w:hint="cs"/>
          <w:sz w:val="28"/>
          <w:szCs w:val="28"/>
          <w:rtl/>
        </w:rPr>
        <w:lastRenderedPageBreak/>
        <w:t xml:space="preserve">ووجد </w:t>
      </w:r>
      <w:r w:rsidRPr="00A15BA7">
        <w:rPr>
          <w:rFonts w:asciiTheme="minorBidi" w:eastAsia="Calibri" w:hAnsiTheme="minorBidi"/>
          <w:sz w:val="28"/>
          <w:szCs w:val="28"/>
        </w:rPr>
        <w:t>Buchanan</w:t>
      </w:r>
      <w:r w:rsidRPr="00A15BA7">
        <w:rPr>
          <w:rFonts w:asciiTheme="minorBidi" w:eastAsia="Calibri" w:hAnsiTheme="minorBidi" w:cs="Arial"/>
          <w:sz w:val="28"/>
          <w:szCs w:val="28"/>
          <w:rtl/>
        </w:rPr>
        <w:t xml:space="preserve"> (2017)</w:t>
      </w:r>
      <w:r>
        <w:rPr>
          <w:rFonts w:asciiTheme="minorBidi" w:eastAsia="Calibri" w:hAnsiTheme="minorBidi" w:cs="Arial" w:hint="cs"/>
          <w:sz w:val="28"/>
          <w:szCs w:val="28"/>
          <w:rtl/>
        </w:rPr>
        <w:t xml:space="preserve"> </w:t>
      </w:r>
      <w:r w:rsidRPr="00A15BA7">
        <w:rPr>
          <w:rFonts w:asciiTheme="minorBidi" w:eastAsia="Calibri" w:hAnsiTheme="minorBidi" w:cs="Arial"/>
          <w:sz w:val="28"/>
          <w:szCs w:val="28"/>
          <w:rtl/>
        </w:rPr>
        <w:t>في دراسته عن دور إدارة مخاطر الائتمان أن المؤسسات التي تطبق إجراءات قوية لإدارة مخاطر الائتمان تلاحظ تحسنًا في أداء موظفيها، حيث أن توفير بيئة عمل آمنة ومستقرة ماليًا يعزز من ثقة الموظفين في المؤسسة ويزيد من تركيزهم على تحقيق الأهداف المؤسسية.</w:t>
      </w:r>
    </w:p>
    <w:p w14:paraId="4BFED36A" w14:textId="77777777" w:rsidR="003A1221" w:rsidRDefault="003A1221" w:rsidP="003A1221">
      <w:pPr>
        <w:bidi/>
        <w:spacing w:line="360" w:lineRule="auto"/>
        <w:jc w:val="both"/>
        <w:rPr>
          <w:rFonts w:ascii="Times New Roman" w:eastAsia="Calibri" w:hAnsi="Times New Roman" w:cs="Times New Roman"/>
          <w:sz w:val="28"/>
          <w:szCs w:val="28"/>
          <w:rtl/>
        </w:rPr>
      </w:pPr>
      <w:r>
        <w:rPr>
          <w:rFonts w:ascii="Times New Roman" w:eastAsia="Calibri" w:hAnsi="Times New Roman" w:cs="Times New Roman" w:hint="cs"/>
          <w:sz w:val="28"/>
          <w:szCs w:val="28"/>
          <w:rtl/>
        </w:rPr>
        <w:t>وقاموا</w:t>
      </w:r>
      <w:r w:rsidRPr="00A15BA7">
        <w:rPr>
          <w:rFonts w:asciiTheme="minorBidi" w:eastAsia="Calibri" w:hAnsiTheme="minorBidi"/>
          <w:sz w:val="28"/>
          <w:szCs w:val="28"/>
          <w:rtl/>
        </w:rPr>
        <w:t xml:space="preserve"> </w:t>
      </w:r>
      <w:r w:rsidRPr="00A15BA7">
        <w:rPr>
          <w:rFonts w:asciiTheme="minorBidi" w:eastAsia="Calibri" w:hAnsiTheme="minorBidi"/>
          <w:sz w:val="28"/>
          <w:szCs w:val="28"/>
        </w:rPr>
        <w:t>Smith &amp; Taylor</w:t>
      </w:r>
      <w:r w:rsidRPr="00A15BA7">
        <w:rPr>
          <w:rFonts w:asciiTheme="minorBidi" w:eastAsia="Calibri" w:hAnsiTheme="minorBidi"/>
          <w:sz w:val="28"/>
          <w:szCs w:val="28"/>
          <w:rtl/>
        </w:rPr>
        <w:t xml:space="preserve"> (2020)</w:t>
      </w:r>
      <w:r>
        <w:rPr>
          <w:rFonts w:ascii="Times New Roman" w:eastAsia="Calibri" w:hAnsi="Times New Roman" w:cs="Times New Roman" w:hint="cs"/>
          <w:sz w:val="28"/>
          <w:szCs w:val="28"/>
          <w:rtl/>
        </w:rPr>
        <w:t xml:space="preserve"> </w:t>
      </w:r>
      <w:r w:rsidRPr="00A15BA7">
        <w:rPr>
          <w:rFonts w:ascii="Times New Roman" w:eastAsia="Calibri" w:hAnsi="Times New Roman" w:cs="Times New Roman"/>
          <w:sz w:val="28"/>
          <w:szCs w:val="28"/>
          <w:rtl/>
        </w:rPr>
        <w:t>بتحليل تأثير إدارة مخاطر الائتمان على أداء الموظفين ووجدوا أن هناك علاقة إيجابية بين الجانبين. حيث أن تنفيذ سياسات واضحة لإدارة المخاطر يقلل من الضغوط على الموظفين ويعزز من إنتاجيتهم.</w:t>
      </w:r>
    </w:p>
    <w:p w14:paraId="0A016CA4" w14:textId="77777777" w:rsidR="003A1221" w:rsidRDefault="003A1221" w:rsidP="003A1221">
      <w:pPr>
        <w:bidi/>
        <w:spacing w:line="360" w:lineRule="auto"/>
        <w:jc w:val="both"/>
        <w:rPr>
          <w:rFonts w:asciiTheme="minorBidi" w:eastAsia="Calibri" w:hAnsiTheme="minorBidi"/>
          <w:sz w:val="28"/>
          <w:szCs w:val="28"/>
          <w:rtl/>
        </w:rPr>
      </w:pPr>
      <w:r>
        <w:rPr>
          <w:rFonts w:ascii="Times New Roman" w:eastAsia="Calibri" w:hAnsi="Times New Roman" w:cs="Times New Roman" w:hint="cs"/>
          <w:sz w:val="28"/>
          <w:szCs w:val="28"/>
          <w:rtl/>
        </w:rPr>
        <w:t xml:space="preserve">وأشاروا </w:t>
      </w:r>
      <w:r>
        <w:rPr>
          <w:rFonts w:asciiTheme="minorBidi" w:eastAsia="Calibri" w:hAnsiTheme="minorBidi"/>
          <w:sz w:val="28"/>
          <w:szCs w:val="28"/>
        </w:rPr>
        <w:t>Johnson et al</w:t>
      </w:r>
      <w:r>
        <w:rPr>
          <w:rFonts w:asciiTheme="minorBidi" w:eastAsia="Calibri" w:hAnsiTheme="minorBidi" w:hint="cs"/>
          <w:sz w:val="28"/>
          <w:szCs w:val="28"/>
          <w:rtl/>
        </w:rPr>
        <w:t xml:space="preserve"> (2018) </w:t>
      </w:r>
      <w:r w:rsidRPr="00A15BA7">
        <w:rPr>
          <w:rFonts w:asciiTheme="minorBidi" w:eastAsia="Calibri" w:hAnsiTheme="minorBidi" w:cs="Arial"/>
          <w:sz w:val="28"/>
          <w:szCs w:val="28"/>
          <w:rtl/>
        </w:rPr>
        <w:t>في دراستهم إلى أن العلاقة بين إدارة مخاطر الائتمان وأداء الموظفين قد تكون غير مباشرة، حيث أن إدارة المخاطر الجيدة تؤدي إلى استقرار مالي أعلى، مما ينعكس بشكل إيجابي على الروح المعنوية للموظفين وبالتالي على أدائهم.</w:t>
      </w:r>
    </w:p>
    <w:p w14:paraId="73B18EF7" w14:textId="77777777" w:rsidR="003A1221" w:rsidRDefault="003A1221" w:rsidP="003A1221">
      <w:pPr>
        <w:bidi/>
        <w:spacing w:line="360" w:lineRule="auto"/>
        <w:jc w:val="both"/>
        <w:rPr>
          <w:rFonts w:asciiTheme="minorBidi" w:eastAsia="Calibri" w:hAnsiTheme="minorBidi"/>
          <w:sz w:val="28"/>
          <w:szCs w:val="28"/>
          <w:rtl/>
        </w:rPr>
      </w:pPr>
      <w:r>
        <w:rPr>
          <w:rFonts w:asciiTheme="minorBidi" w:eastAsia="Calibri" w:hAnsiTheme="minorBidi" w:hint="cs"/>
          <w:sz w:val="28"/>
          <w:szCs w:val="28"/>
          <w:rtl/>
        </w:rPr>
        <w:t xml:space="preserve">من أنماط العلاقة بين إدارة مخاطر الائتمان وأداء الموظفين، النمط التعاوني في بعض المؤسسات تؤدي إدارة مخاطر الائتمان بشكل تعاوني بين الأقسام المختلفة الى تحسين أداء الموظفين عبر تعزيز التواصل وتنسيق الجهود، والنمط </w:t>
      </w:r>
      <w:proofErr w:type="spellStart"/>
      <w:r>
        <w:rPr>
          <w:rFonts w:asciiTheme="minorBidi" w:eastAsia="Calibri" w:hAnsiTheme="minorBidi" w:hint="cs"/>
          <w:sz w:val="28"/>
          <w:szCs w:val="28"/>
          <w:rtl/>
        </w:rPr>
        <w:t>الصراعي</w:t>
      </w:r>
      <w:proofErr w:type="spellEnd"/>
      <w:r>
        <w:rPr>
          <w:rFonts w:asciiTheme="minorBidi" w:eastAsia="Calibri" w:hAnsiTheme="minorBidi" w:hint="cs"/>
          <w:sz w:val="28"/>
          <w:szCs w:val="28"/>
          <w:rtl/>
        </w:rPr>
        <w:t xml:space="preserve"> في حالات أخرى قد يؤدي الضغط المستمر على الموظفين للحد من المخاطر الى تضارب في الأولويات وزيادة العبء مما يؤثر سلبا على الأداء (</w:t>
      </w:r>
      <w:r>
        <w:rPr>
          <w:rFonts w:asciiTheme="minorBidi" w:eastAsia="Calibri" w:hAnsiTheme="minorBidi"/>
          <w:sz w:val="28"/>
          <w:szCs w:val="28"/>
        </w:rPr>
        <w:t>Beasley et al, 2005</w:t>
      </w:r>
      <w:r>
        <w:rPr>
          <w:rFonts w:asciiTheme="minorBidi" w:eastAsia="Calibri" w:hAnsiTheme="minorBidi" w:hint="cs"/>
          <w:sz w:val="28"/>
          <w:szCs w:val="28"/>
          <w:rtl/>
        </w:rPr>
        <w:t>). ومعظم الدراسات تتفق على ان الإدارة الفعالة لمخاطر الائتمان تؤدي الى تحسين أداء الموظفين من خلال توفير بيئة عمل مستقرة وداعمة، هناك ايضاً دراسات تشير الى ان الضغوط المتزايدة الناتجة عن إدارة مخاطر الائتمان قد تؤدي الى توتر بين الموظفين مما يؤثر سلباً على أدائهم.</w:t>
      </w:r>
    </w:p>
    <w:p w14:paraId="7DC68D31" w14:textId="77777777" w:rsidR="003A1221" w:rsidRDefault="003A1221" w:rsidP="003A1221">
      <w:pPr>
        <w:bidi/>
        <w:spacing w:line="360" w:lineRule="auto"/>
        <w:jc w:val="both"/>
        <w:rPr>
          <w:rFonts w:asciiTheme="minorBidi" w:eastAsia="Calibri" w:hAnsiTheme="minorBidi"/>
          <w:sz w:val="28"/>
          <w:szCs w:val="28"/>
          <w:rtl/>
        </w:rPr>
      </w:pPr>
      <w:r w:rsidRPr="00546CCA">
        <w:rPr>
          <w:rFonts w:asciiTheme="minorBidi" w:eastAsia="Calibri" w:hAnsiTheme="minorBidi" w:cs="Arial"/>
          <w:sz w:val="28"/>
          <w:szCs w:val="28"/>
          <w:rtl/>
        </w:rPr>
        <w:t xml:space="preserve">واحدة من التحديات الرئيسية التي تواجه المؤسسات في إدارة مخاطر الائتمان هي الموازنة بين الامتثال الصارم للسياسات وبين الحفاظ على مرونة الموظفين. تتطلب إدارة مخاطر الائتمان في كثير من الأحيان إجراءات صارمة للتأكد من تقليل المخاطر المحتملة، وهذا يمكن أن يؤدي إلى زيادة الضغط على الموظفين. في دراستهم حول الأداء المؤسسي وإدارة المخاطر، أشار </w:t>
      </w:r>
      <w:r w:rsidRPr="00546CCA">
        <w:rPr>
          <w:rFonts w:asciiTheme="minorBidi" w:eastAsia="Calibri" w:hAnsiTheme="minorBidi"/>
          <w:sz w:val="28"/>
          <w:szCs w:val="28"/>
        </w:rPr>
        <w:t>Gordon</w:t>
      </w:r>
      <w:r>
        <w:rPr>
          <w:rFonts w:asciiTheme="minorBidi" w:eastAsia="Calibri" w:hAnsiTheme="minorBidi"/>
          <w:sz w:val="28"/>
          <w:szCs w:val="28"/>
        </w:rPr>
        <w:t xml:space="preserve"> et al</w:t>
      </w:r>
      <w:r w:rsidRPr="00546CCA">
        <w:rPr>
          <w:rFonts w:asciiTheme="minorBidi" w:eastAsia="Calibri" w:hAnsiTheme="minorBidi" w:cs="Arial"/>
          <w:sz w:val="28"/>
          <w:szCs w:val="28"/>
          <w:rtl/>
        </w:rPr>
        <w:t xml:space="preserve"> (2009) إلى أن المؤسسات التي تتبع سياسات صارمة في إدارة المخاطر قد تواجه تراجعاً في الروح المعنوية للموظفين، مما يؤثر سلباً على إنتاجيتهم.</w:t>
      </w:r>
    </w:p>
    <w:p w14:paraId="45238D8E" w14:textId="77777777" w:rsidR="003A1221" w:rsidRDefault="003A1221" w:rsidP="003A1221">
      <w:pPr>
        <w:bidi/>
        <w:spacing w:line="360" w:lineRule="auto"/>
        <w:jc w:val="both"/>
        <w:rPr>
          <w:rFonts w:asciiTheme="minorBidi" w:eastAsia="Calibri" w:hAnsiTheme="minorBidi"/>
          <w:sz w:val="28"/>
          <w:szCs w:val="28"/>
          <w:rtl/>
        </w:rPr>
      </w:pPr>
      <w:r w:rsidRPr="00546CCA">
        <w:rPr>
          <w:rFonts w:asciiTheme="minorBidi" w:eastAsia="Calibri" w:hAnsiTheme="minorBidi" w:cs="Arial"/>
          <w:sz w:val="28"/>
          <w:szCs w:val="28"/>
          <w:rtl/>
        </w:rPr>
        <w:t>من ناحية أخرى، إذا تم تقييد الموظفين بشكل كبير بسبب هذه السياسات، فقد يصبحون أقل ابتكاراً في عملهم، حيث يشعرون بأن أي خطوة خاطئة قد تؤدي إلى مخاطر كبيرة. هذا التوتر بين الحاجة إلى الامتثال والمرونة قد يؤدي إلى تضارب بين الأهداف التنظيمية وأهداف الموظفين، مما يؤدي إلى انخفاض الأداء الوظيفي.</w:t>
      </w:r>
    </w:p>
    <w:p w14:paraId="7FFA6B0E" w14:textId="77777777" w:rsidR="003A1221" w:rsidRDefault="003A1221" w:rsidP="003A1221">
      <w:pPr>
        <w:bidi/>
        <w:spacing w:line="360" w:lineRule="auto"/>
        <w:jc w:val="both"/>
        <w:rPr>
          <w:rFonts w:asciiTheme="minorBidi" w:eastAsia="Calibri" w:hAnsiTheme="minorBidi"/>
          <w:sz w:val="28"/>
          <w:szCs w:val="28"/>
          <w:rtl/>
        </w:rPr>
      </w:pPr>
      <w:r>
        <w:rPr>
          <w:rFonts w:asciiTheme="minorBidi" w:eastAsia="Calibri" w:hAnsiTheme="minorBidi" w:hint="cs"/>
          <w:sz w:val="28"/>
          <w:szCs w:val="28"/>
          <w:rtl/>
        </w:rPr>
        <w:lastRenderedPageBreak/>
        <w:t xml:space="preserve">الصراعات بين إدارة مخاطر الائتمان وأداء الموظفين تصف بعض الدراسات تشير الى وجود صراع بين الحاجة الى إدارة المخاطر بصرامة والحفاظ على تحفيز الموظفين، قد يشعر الموظفون ان السياسات الصارمة في إدارة المخاطر تحد من مرونتهم في اتخاذ القرارات مما يؤدي الى انخفاض الروح المعنوية والأداء ( </w:t>
      </w:r>
      <w:r>
        <w:rPr>
          <w:rFonts w:asciiTheme="minorBidi" w:eastAsia="Calibri" w:hAnsiTheme="minorBidi"/>
          <w:sz w:val="28"/>
          <w:szCs w:val="28"/>
        </w:rPr>
        <w:t>Gordon et al, 2009</w:t>
      </w:r>
      <w:r>
        <w:rPr>
          <w:rFonts w:asciiTheme="minorBidi" w:eastAsia="Calibri" w:hAnsiTheme="minorBidi" w:hint="cs"/>
          <w:sz w:val="28"/>
          <w:szCs w:val="28"/>
          <w:rtl/>
        </w:rPr>
        <w:t xml:space="preserve">). التوتر بين الامتثال والمرونة تتضح في العديد من الدراسات ان هناك صراعاً بين الحاجة الى الامتثال الصارم لإدارة المخاطر والحاجة الى مرونة الموظفين في اتخاذ القرارات، وهناك صراع محتمل بين السياسات المتشددة في إدارة المخاطر والحفاظ على رفاهية الموظفين. </w:t>
      </w:r>
    </w:p>
    <w:p w14:paraId="44E9FC8F" w14:textId="77777777" w:rsidR="003A1221" w:rsidRDefault="003A1221" w:rsidP="003A1221">
      <w:pPr>
        <w:bidi/>
        <w:spacing w:line="360" w:lineRule="auto"/>
        <w:jc w:val="both"/>
        <w:rPr>
          <w:rFonts w:asciiTheme="minorBidi" w:eastAsia="Calibri" w:hAnsiTheme="minorBidi"/>
          <w:sz w:val="28"/>
          <w:szCs w:val="28"/>
          <w:rtl/>
        </w:rPr>
      </w:pPr>
      <w:r w:rsidRPr="00546CCA">
        <w:rPr>
          <w:rFonts w:asciiTheme="minorBidi" w:eastAsia="Calibri" w:hAnsiTheme="minorBidi" w:cs="Arial"/>
          <w:sz w:val="28"/>
          <w:szCs w:val="28"/>
          <w:rtl/>
        </w:rPr>
        <w:t>رغم الأبحاث المتزايدة حول العلاقة بين إدارة مخاطر الائتمان وأداء الموظفين، لا تزال هناك فجوات تحتاج إلى استكشاف. واحدة من هذه الفجوات هي قلة الدراسات التي تبحث في تأثير إدارة مخاطر الائتمان على الجوانب النفسية والعاطفية للموظفين.</w:t>
      </w:r>
    </w:p>
    <w:p w14:paraId="5F8AD92E" w14:textId="77777777" w:rsidR="003A1221" w:rsidRDefault="003A1221" w:rsidP="003A1221">
      <w:pPr>
        <w:bidi/>
        <w:spacing w:line="360" w:lineRule="auto"/>
        <w:jc w:val="both"/>
        <w:rPr>
          <w:rFonts w:asciiTheme="minorBidi" w:eastAsia="Calibri" w:hAnsiTheme="minorBidi"/>
          <w:sz w:val="28"/>
          <w:szCs w:val="28"/>
          <w:rtl/>
        </w:rPr>
      </w:pPr>
      <w:r w:rsidRPr="00546CCA">
        <w:rPr>
          <w:rFonts w:asciiTheme="minorBidi" w:eastAsia="Calibri" w:hAnsiTheme="minorBidi" w:cs="Arial"/>
          <w:sz w:val="28"/>
          <w:szCs w:val="28"/>
          <w:rtl/>
        </w:rPr>
        <w:t xml:space="preserve">هناك حاجة لدراسة تأثير الثقافة التنظيمية على العلاقة بين إدارة مخاطر الائتمان وأداء الموظفين. فالثقافة التنظيمية يمكن أن تلعب دوراً مهماً في كيفية تنفيذ سياسات إدارة المخاطر وفي كيفية استجابة الموظفين لهذه السياسات. في دراسة أجراها </w:t>
      </w:r>
      <w:r w:rsidRPr="00546CCA">
        <w:rPr>
          <w:rFonts w:asciiTheme="minorBidi" w:eastAsia="Calibri" w:hAnsiTheme="minorBidi"/>
          <w:sz w:val="28"/>
          <w:szCs w:val="28"/>
        </w:rPr>
        <w:t>Paape</w:t>
      </w:r>
      <w:r w:rsidRPr="00546CCA">
        <w:rPr>
          <w:rFonts w:asciiTheme="minorBidi" w:eastAsia="Calibri" w:hAnsiTheme="minorBidi" w:cs="Arial"/>
          <w:sz w:val="28"/>
          <w:szCs w:val="28"/>
          <w:rtl/>
        </w:rPr>
        <w:t xml:space="preserve"> (2012</w:t>
      </w:r>
      <w:r w:rsidRPr="00546CCA">
        <w:rPr>
          <w:rFonts w:asciiTheme="minorBidi" w:eastAsia="Calibri" w:hAnsiTheme="minorBidi" w:cs="Arial" w:hint="cs"/>
          <w:sz w:val="28"/>
          <w:szCs w:val="28"/>
          <w:rtl/>
        </w:rPr>
        <w:t>)،</w:t>
      </w:r>
      <w:r w:rsidRPr="00546CCA">
        <w:rPr>
          <w:rFonts w:asciiTheme="minorBidi" w:eastAsia="Calibri" w:hAnsiTheme="minorBidi" w:cs="Arial"/>
          <w:sz w:val="28"/>
          <w:szCs w:val="28"/>
          <w:rtl/>
        </w:rPr>
        <w:t xml:space="preserve"> تم التأكيد على أهمية تبني إدارة مخاطر متوافقة مع الثقافة التنظيمية لتحقيق الأداء الأمثل.</w:t>
      </w:r>
    </w:p>
    <w:p w14:paraId="2F7C257F" w14:textId="5182C747" w:rsidR="008925A3" w:rsidRPr="003A1221" w:rsidRDefault="003A1221" w:rsidP="003A1221">
      <w:pPr>
        <w:bidi/>
        <w:spacing w:line="360" w:lineRule="auto"/>
        <w:jc w:val="both"/>
        <w:rPr>
          <w:rFonts w:asciiTheme="minorBidi" w:eastAsia="Calibri" w:hAnsiTheme="minorBidi"/>
          <w:sz w:val="28"/>
          <w:szCs w:val="28"/>
          <w:rtl/>
        </w:rPr>
      </w:pPr>
      <w:r w:rsidRPr="00546CCA">
        <w:rPr>
          <w:rFonts w:asciiTheme="minorBidi" w:eastAsia="Calibri" w:hAnsiTheme="minorBidi" w:cs="Arial"/>
          <w:sz w:val="28"/>
          <w:szCs w:val="28"/>
          <w:rtl/>
        </w:rPr>
        <w:t>تشير الأدبيات إلى أن إدارة مخاطر الائتمان لها تأثير مباشر وغير مباشر على أداء الموظفين. يتأثر هذا التأثير بشكل كبير بطريقة تنفيذ سياسات إدارة المخاطر والثقافة التنظيمية السائدة في المؤسسة. على الرغم من أن الإدارة الفعالة لمخاطر الائتمان يمكن أن تحسن من الأداء، إلا أن التحديات والصراعات المحتملة قد تعيق تحقيق هذا الهدف إذا لم يتم التعامل معها بحذر. تبقى الفجوات البحثية حول التأثيرات النفسية والثقافية مجالاً واعداً للمزيد من الدراسات المستقبلية.</w:t>
      </w:r>
    </w:p>
    <w:p w14:paraId="48B748A3"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3A6A6457"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22" w:name="_Toc180166313"/>
      <w:r w:rsidRPr="00905533">
        <w:rPr>
          <w:rFonts w:ascii="Arial" w:eastAsia="Times New Roman" w:hAnsi="Arial" w:cs="Arial"/>
          <w:b/>
          <w:bCs/>
          <w:sz w:val="32"/>
          <w:szCs w:val="32"/>
          <w:rtl/>
        </w:rPr>
        <w:t>الخاتمة</w:t>
      </w:r>
      <w:bookmarkEnd w:id="22"/>
    </w:p>
    <w:p w14:paraId="1E983041" w14:textId="77777777" w:rsidR="008925A3" w:rsidRPr="00905533" w:rsidRDefault="008925A3" w:rsidP="008925A3">
      <w:pPr>
        <w:bidi/>
        <w:spacing w:line="256" w:lineRule="auto"/>
        <w:rPr>
          <w:rFonts w:ascii="Calibri" w:eastAsia="Calibri" w:hAnsi="Calibri" w:cs="Arial"/>
          <w:rtl/>
        </w:rPr>
      </w:pPr>
    </w:p>
    <w:p w14:paraId="4A392AFC" w14:textId="77777777" w:rsidR="00764934" w:rsidRDefault="00764934" w:rsidP="00764934">
      <w:pPr>
        <w:bidi/>
        <w:spacing w:line="360" w:lineRule="auto"/>
        <w:jc w:val="both"/>
        <w:rPr>
          <w:rFonts w:asciiTheme="minorBidi" w:eastAsia="Calibri" w:hAnsiTheme="minorBidi"/>
          <w:sz w:val="28"/>
          <w:szCs w:val="28"/>
          <w:rtl/>
        </w:rPr>
      </w:pPr>
      <w:r w:rsidRPr="00C51E75">
        <w:rPr>
          <w:rFonts w:asciiTheme="minorBidi" w:eastAsia="Calibri" w:hAnsiTheme="minorBidi" w:cs="Arial"/>
          <w:sz w:val="28"/>
          <w:szCs w:val="28"/>
          <w:rtl/>
        </w:rPr>
        <w:t>في هذا البحث، تم استعراض العلاقة بين إدارة مخاطر الائتمان وأداء الموظفين من خلال تحليل الدراسات السابقة والمفاهيم النظرية ذات الصلة. تظهر الأدلة من الأدبيات أن هناك علاقة إيجابية ذات دلالة إحصائية بين إدارة مخاطر الائتمان وأداء الموظفين. فالمؤسسات التي تنفذ سياسات إدارة مخاطر ائتمانية فعالة تلاحظ تحسينات في استقرارها المالي، مما ينعكس بشكل مباشر على أداء موظفيها.</w:t>
      </w:r>
    </w:p>
    <w:p w14:paraId="0E32F39F" w14:textId="77777777" w:rsidR="00764934" w:rsidRDefault="00764934" w:rsidP="00764934">
      <w:pPr>
        <w:bidi/>
        <w:spacing w:line="360" w:lineRule="auto"/>
        <w:jc w:val="both"/>
        <w:rPr>
          <w:rFonts w:asciiTheme="minorBidi" w:eastAsia="Calibri" w:hAnsiTheme="minorBidi"/>
          <w:sz w:val="28"/>
          <w:szCs w:val="28"/>
          <w:rtl/>
        </w:rPr>
      </w:pPr>
      <w:r w:rsidRPr="00C51E75">
        <w:rPr>
          <w:rFonts w:asciiTheme="minorBidi" w:eastAsia="Calibri" w:hAnsiTheme="minorBidi" w:cs="Arial"/>
          <w:sz w:val="28"/>
          <w:szCs w:val="28"/>
          <w:rtl/>
        </w:rPr>
        <w:lastRenderedPageBreak/>
        <w:t xml:space="preserve">كما تشير الدراسات إلى أن إدارة المخاطر الفعالة تسهم في خلق بيئة عمل مستقرة وآمنة، مما يعزز من الثقة والولاء لدى الموظفين. على سبيل المثال، أشارت دراسة </w:t>
      </w:r>
      <w:r w:rsidRPr="00C51E75">
        <w:rPr>
          <w:rFonts w:asciiTheme="minorBidi" w:eastAsia="Calibri" w:hAnsiTheme="minorBidi"/>
          <w:sz w:val="28"/>
          <w:szCs w:val="28"/>
        </w:rPr>
        <w:t>Buchanan</w:t>
      </w:r>
      <w:r w:rsidRPr="00C51E75">
        <w:rPr>
          <w:rFonts w:asciiTheme="minorBidi" w:eastAsia="Calibri" w:hAnsiTheme="minorBidi" w:cs="Arial"/>
          <w:sz w:val="28"/>
          <w:szCs w:val="28"/>
          <w:rtl/>
        </w:rPr>
        <w:t xml:space="preserve"> (2017) إلى أن المؤسسات التي تعتمد على إدارة مخاطر ائتمانية قوية تلاحظ زيادة في رضا الموظفين وأدائهم العام. كما دعم كل من </w:t>
      </w:r>
      <w:r w:rsidRPr="00C51E75">
        <w:rPr>
          <w:rFonts w:asciiTheme="minorBidi" w:eastAsia="Calibri" w:hAnsiTheme="minorBidi"/>
          <w:sz w:val="28"/>
          <w:szCs w:val="28"/>
        </w:rPr>
        <w:t xml:space="preserve">Smith </w:t>
      </w:r>
      <w:r>
        <w:rPr>
          <w:rFonts w:asciiTheme="minorBidi" w:eastAsia="Calibri" w:hAnsiTheme="minorBidi"/>
          <w:sz w:val="28"/>
          <w:szCs w:val="28"/>
        </w:rPr>
        <w:t xml:space="preserve">&amp; </w:t>
      </w:r>
      <w:r w:rsidRPr="00C51E75">
        <w:rPr>
          <w:rFonts w:asciiTheme="minorBidi" w:eastAsia="Calibri" w:hAnsiTheme="minorBidi"/>
          <w:sz w:val="28"/>
          <w:szCs w:val="28"/>
        </w:rPr>
        <w:t>Taylor</w:t>
      </w:r>
      <w:r w:rsidRPr="00C51E75">
        <w:rPr>
          <w:rFonts w:asciiTheme="minorBidi" w:eastAsia="Calibri" w:hAnsiTheme="minorBidi" w:cs="Arial"/>
          <w:sz w:val="28"/>
          <w:szCs w:val="28"/>
          <w:rtl/>
        </w:rPr>
        <w:t xml:space="preserve"> (2020) هذا الرأي حيث وجدوا أن تنفيذ سياسات إدارة مخاطر ائتمانية واضحة وفعالة يقلل من الضغوط العملية على الموظفين، مما يؤدي إلى تحسين إنتاجيتهم.</w:t>
      </w:r>
    </w:p>
    <w:p w14:paraId="53B8C7B8" w14:textId="77777777" w:rsidR="00764934" w:rsidRDefault="00764934" w:rsidP="00764934">
      <w:pPr>
        <w:bidi/>
        <w:spacing w:line="360" w:lineRule="auto"/>
        <w:jc w:val="both"/>
        <w:rPr>
          <w:rFonts w:asciiTheme="minorBidi" w:eastAsia="Calibri" w:hAnsiTheme="minorBidi"/>
          <w:sz w:val="28"/>
          <w:szCs w:val="28"/>
          <w:rtl/>
        </w:rPr>
      </w:pPr>
      <w:r w:rsidRPr="00C51E75">
        <w:rPr>
          <w:rFonts w:asciiTheme="minorBidi" w:eastAsia="Calibri" w:hAnsiTheme="minorBidi" w:cs="Arial"/>
          <w:sz w:val="28"/>
          <w:szCs w:val="28"/>
          <w:rtl/>
        </w:rPr>
        <w:t xml:space="preserve">مع ذلك، يجب على المؤسسات أن تكون حذرة في تطبيق سياسات إدارة المخاطر، حيث أن زيادة التعقيد أو فرض مسؤوليات إضافية قد يؤدي إلى تأثيرات سلبية على أداء الموظفين. أكد </w:t>
      </w:r>
      <w:r w:rsidRPr="00C51E75">
        <w:rPr>
          <w:rFonts w:asciiTheme="minorBidi" w:eastAsia="Calibri" w:hAnsiTheme="minorBidi"/>
          <w:sz w:val="28"/>
          <w:szCs w:val="28"/>
        </w:rPr>
        <w:t>Johnson et al</w:t>
      </w:r>
      <w:r w:rsidRPr="00C51E75">
        <w:rPr>
          <w:rFonts w:asciiTheme="minorBidi" w:eastAsia="Calibri" w:hAnsiTheme="minorBidi" w:cs="Arial"/>
          <w:sz w:val="28"/>
          <w:szCs w:val="28"/>
          <w:rtl/>
        </w:rPr>
        <w:t xml:space="preserve"> (2018) على أن إدارة المخاطر قد تكون لها تأثيرات غير مباشرة على الروح المعنوية للموظفين، مما يستدعي ضرورة التوازن بين التحكم في المخاطر والحفاظ على بيئة عمل محفزة ومرنة.</w:t>
      </w:r>
    </w:p>
    <w:p w14:paraId="72D2B715" w14:textId="77777777" w:rsidR="00764934" w:rsidRPr="00546CCA" w:rsidRDefault="00764934" w:rsidP="00764934">
      <w:pPr>
        <w:bidi/>
        <w:spacing w:line="360" w:lineRule="auto"/>
        <w:jc w:val="both"/>
        <w:rPr>
          <w:rFonts w:asciiTheme="minorBidi" w:eastAsia="Calibri" w:hAnsiTheme="minorBidi"/>
          <w:sz w:val="28"/>
          <w:szCs w:val="28"/>
          <w:rtl/>
        </w:rPr>
      </w:pPr>
      <w:r w:rsidRPr="00C51E75">
        <w:rPr>
          <w:rFonts w:asciiTheme="minorBidi" w:eastAsia="Calibri" w:hAnsiTheme="minorBidi" w:cs="Arial"/>
          <w:sz w:val="28"/>
          <w:szCs w:val="28"/>
          <w:rtl/>
        </w:rPr>
        <w:t>بالتالي، فإن فهم العلاقة بين إدارة مخاطر الائتمان وأداء الموظفين يمكن أن يسهم في تطوير استراتيجيات فعالة تدعم تحقيق الأهداف المؤسسية. وهذا يتطلب دراسة مستمرة للعوامل المؤثرة في هذه العلاقة لضمان تحسين الأداء العام للمؤسسة.</w:t>
      </w:r>
    </w:p>
    <w:p w14:paraId="79ED89E0" w14:textId="77777777" w:rsidR="008925A3" w:rsidRPr="003A1221" w:rsidRDefault="008925A3" w:rsidP="008925A3">
      <w:pPr>
        <w:bidi/>
        <w:spacing w:line="256" w:lineRule="auto"/>
        <w:rPr>
          <w:rFonts w:ascii="Calibri" w:eastAsia="Calibri" w:hAnsi="Calibri" w:cs="Arial"/>
          <w:sz w:val="28"/>
          <w:szCs w:val="28"/>
          <w:rtl/>
        </w:rPr>
      </w:pPr>
    </w:p>
    <w:p w14:paraId="28CF4D5D" w14:textId="769D1C06" w:rsidR="008925A3" w:rsidRDefault="008925A3" w:rsidP="008925A3">
      <w:pPr>
        <w:bidi/>
        <w:spacing w:line="256" w:lineRule="auto"/>
        <w:rPr>
          <w:rFonts w:ascii="Calibri" w:eastAsia="Calibri" w:hAnsi="Calibri" w:cs="Arial"/>
          <w:rtl/>
        </w:rPr>
      </w:pPr>
    </w:p>
    <w:p w14:paraId="04490AAB" w14:textId="012AF899" w:rsidR="00CA2A90" w:rsidRDefault="00CA2A90" w:rsidP="00CA2A90">
      <w:pPr>
        <w:bidi/>
        <w:spacing w:line="256" w:lineRule="auto"/>
        <w:rPr>
          <w:rFonts w:ascii="Calibri" w:eastAsia="Calibri" w:hAnsi="Calibri" w:cs="Arial"/>
          <w:rtl/>
        </w:rPr>
      </w:pPr>
    </w:p>
    <w:p w14:paraId="688FBB14" w14:textId="3FB0D2A8" w:rsidR="00CA2A90" w:rsidRDefault="00CA2A90" w:rsidP="00CA2A90">
      <w:pPr>
        <w:bidi/>
        <w:spacing w:line="256" w:lineRule="auto"/>
        <w:rPr>
          <w:rFonts w:ascii="Calibri" w:eastAsia="Calibri" w:hAnsi="Calibri" w:cs="Arial"/>
          <w:rtl/>
        </w:rPr>
      </w:pPr>
    </w:p>
    <w:p w14:paraId="7D8E4D0C" w14:textId="6CBEED7C" w:rsidR="00CA2A90" w:rsidRDefault="00CA2A90" w:rsidP="00CA2A90">
      <w:pPr>
        <w:bidi/>
        <w:spacing w:line="256" w:lineRule="auto"/>
        <w:rPr>
          <w:rFonts w:ascii="Calibri" w:eastAsia="Calibri" w:hAnsi="Calibri" w:cs="Arial"/>
          <w:rtl/>
        </w:rPr>
      </w:pPr>
    </w:p>
    <w:p w14:paraId="73A98FD3" w14:textId="7AA1BA49" w:rsidR="00CA2A90" w:rsidRDefault="00CA2A90" w:rsidP="00CA2A90">
      <w:pPr>
        <w:bidi/>
        <w:spacing w:line="256" w:lineRule="auto"/>
        <w:rPr>
          <w:rFonts w:ascii="Calibri" w:eastAsia="Calibri" w:hAnsi="Calibri" w:cs="Arial"/>
          <w:rtl/>
        </w:rPr>
      </w:pPr>
    </w:p>
    <w:p w14:paraId="29747B3B" w14:textId="3A8666FA" w:rsidR="00CA2A90" w:rsidRDefault="00CA2A90" w:rsidP="00CA2A90">
      <w:pPr>
        <w:bidi/>
        <w:spacing w:line="256" w:lineRule="auto"/>
        <w:rPr>
          <w:rFonts w:ascii="Calibri" w:eastAsia="Calibri" w:hAnsi="Calibri" w:cs="Arial"/>
          <w:rtl/>
        </w:rPr>
      </w:pPr>
    </w:p>
    <w:p w14:paraId="512965DA" w14:textId="6BD9305D" w:rsidR="00CA2A90" w:rsidRDefault="00CA2A90" w:rsidP="00CA2A90">
      <w:pPr>
        <w:bidi/>
        <w:spacing w:line="256" w:lineRule="auto"/>
        <w:rPr>
          <w:rFonts w:ascii="Calibri" w:eastAsia="Calibri" w:hAnsi="Calibri" w:cs="Arial"/>
          <w:rtl/>
        </w:rPr>
      </w:pPr>
    </w:p>
    <w:p w14:paraId="06215919" w14:textId="40325AC7" w:rsidR="00CA2A90" w:rsidRDefault="00CA2A90" w:rsidP="00CA2A90">
      <w:pPr>
        <w:bidi/>
        <w:spacing w:line="256" w:lineRule="auto"/>
        <w:rPr>
          <w:rFonts w:ascii="Calibri" w:eastAsia="Calibri" w:hAnsi="Calibri" w:cs="Arial"/>
          <w:rtl/>
        </w:rPr>
      </w:pPr>
    </w:p>
    <w:p w14:paraId="66D16180" w14:textId="2C3EBB64" w:rsidR="00CA2A90" w:rsidRDefault="00CA2A90" w:rsidP="00CA2A90">
      <w:pPr>
        <w:bidi/>
        <w:spacing w:line="256" w:lineRule="auto"/>
        <w:rPr>
          <w:rFonts w:ascii="Calibri" w:eastAsia="Calibri" w:hAnsi="Calibri" w:cs="Arial"/>
          <w:rtl/>
        </w:rPr>
      </w:pPr>
    </w:p>
    <w:p w14:paraId="7DA7B20F" w14:textId="19EDA99C" w:rsidR="00CA2A90" w:rsidRDefault="00CA2A90" w:rsidP="00CA2A90">
      <w:pPr>
        <w:bidi/>
        <w:spacing w:line="256" w:lineRule="auto"/>
        <w:rPr>
          <w:rFonts w:ascii="Calibri" w:eastAsia="Calibri" w:hAnsi="Calibri" w:cs="Arial"/>
          <w:rtl/>
        </w:rPr>
      </w:pPr>
    </w:p>
    <w:p w14:paraId="4D9076C0" w14:textId="737BAEAF" w:rsidR="00CA2A90" w:rsidRDefault="00CA2A90" w:rsidP="00CA2A90">
      <w:pPr>
        <w:bidi/>
        <w:spacing w:line="256" w:lineRule="auto"/>
        <w:rPr>
          <w:rFonts w:ascii="Calibri" w:eastAsia="Calibri" w:hAnsi="Calibri" w:cs="Arial"/>
          <w:rtl/>
        </w:rPr>
      </w:pPr>
    </w:p>
    <w:p w14:paraId="6AE96B94" w14:textId="76ACA0E4" w:rsidR="00205CEF" w:rsidRDefault="00205CEF" w:rsidP="00205CEF">
      <w:pPr>
        <w:bidi/>
        <w:spacing w:line="256" w:lineRule="auto"/>
        <w:rPr>
          <w:rFonts w:ascii="Calibri" w:eastAsia="Calibri" w:hAnsi="Calibri" w:cs="Arial"/>
          <w:rtl/>
        </w:rPr>
      </w:pPr>
    </w:p>
    <w:p w14:paraId="57A53E97" w14:textId="795F191E" w:rsidR="00205CEF" w:rsidRDefault="00205CEF" w:rsidP="00205CEF">
      <w:pPr>
        <w:bidi/>
        <w:spacing w:line="256" w:lineRule="auto"/>
        <w:rPr>
          <w:rFonts w:ascii="Calibri" w:eastAsia="Calibri" w:hAnsi="Calibri" w:cs="Arial"/>
          <w:rtl/>
        </w:rPr>
      </w:pPr>
    </w:p>
    <w:p w14:paraId="5053942D" w14:textId="31685AFD" w:rsidR="00205CEF" w:rsidRDefault="00205CEF" w:rsidP="00205CEF">
      <w:pPr>
        <w:bidi/>
        <w:spacing w:line="256" w:lineRule="auto"/>
        <w:rPr>
          <w:rFonts w:ascii="Calibri" w:eastAsia="Calibri" w:hAnsi="Calibri" w:cs="Arial"/>
          <w:rtl/>
        </w:rPr>
      </w:pPr>
    </w:p>
    <w:p w14:paraId="0B77712F" w14:textId="003DC051" w:rsidR="00205CEF" w:rsidRDefault="00205CEF" w:rsidP="00205CEF">
      <w:pPr>
        <w:bidi/>
        <w:spacing w:line="256" w:lineRule="auto"/>
        <w:rPr>
          <w:rFonts w:ascii="Calibri" w:eastAsia="Calibri" w:hAnsi="Calibri" w:cs="Arial"/>
          <w:rtl/>
        </w:rPr>
      </w:pPr>
    </w:p>
    <w:p w14:paraId="5C07854B" w14:textId="27916BFC" w:rsidR="00205CEF" w:rsidRDefault="00205CEF" w:rsidP="00205CEF">
      <w:pPr>
        <w:bidi/>
        <w:spacing w:line="256" w:lineRule="auto"/>
        <w:rPr>
          <w:rFonts w:ascii="Calibri" w:eastAsia="Calibri" w:hAnsi="Calibri" w:cs="Arial"/>
          <w:rtl/>
        </w:rPr>
      </w:pPr>
    </w:p>
    <w:p w14:paraId="67C72994" w14:textId="77777777" w:rsidR="00205CEF" w:rsidRDefault="00205CEF" w:rsidP="00205CEF">
      <w:pPr>
        <w:bidi/>
        <w:spacing w:line="256" w:lineRule="auto"/>
        <w:rPr>
          <w:rFonts w:ascii="Calibri" w:eastAsia="Calibri" w:hAnsi="Calibri" w:cs="Arial"/>
          <w:rtl/>
        </w:rPr>
      </w:pPr>
    </w:p>
    <w:p w14:paraId="07AA94EB" w14:textId="1023B0DC" w:rsidR="00CA2A90" w:rsidRDefault="00CA2A90" w:rsidP="00CA2A90">
      <w:pPr>
        <w:bidi/>
        <w:spacing w:line="256" w:lineRule="auto"/>
        <w:rPr>
          <w:rFonts w:ascii="Calibri" w:eastAsia="Calibri" w:hAnsi="Calibri" w:cs="Arial"/>
          <w:rtl/>
        </w:rPr>
      </w:pPr>
    </w:p>
    <w:p w14:paraId="4444922E" w14:textId="15A8D9A3" w:rsidR="00CA2A90" w:rsidRDefault="00CA2A90" w:rsidP="00CA2A90">
      <w:pPr>
        <w:bidi/>
        <w:spacing w:line="256" w:lineRule="auto"/>
        <w:rPr>
          <w:rFonts w:ascii="Calibri" w:eastAsia="Calibri" w:hAnsi="Calibri" w:cs="Arial"/>
          <w:rtl/>
        </w:rPr>
      </w:pPr>
    </w:p>
    <w:p w14:paraId="00BA9EED" w14:textId="77777777" w:rsidR="00C476C4" w:rsidRDefault="00C476C4" w:rsidP="00C476C4">
      <w:pPr>
        <w:bidi/>
        <w:spacing w:line="256" w:lineRule="auto"/>
        <w:rPr>
          <w:rFonts w:ascii="Calibri" w:eastAsia="Calibri" w:hAnsi="Calibri" w:cs="Arial"/>
          <w:rtl/>
        </w:rPr>
      </w:pPr>
    </w:p>
    <w:p w14:paraId="5BE665A3" w14:textId="77777777" w:rsidR="00C476C4" w:rsidRDefault="00C476C4" w:rsidP="00C476C4">
      <w:pPr>
        <w:bidi/>
        <w:spacing w:line="256" w:lineRule="auto"/>
        <w:rPr>
          <w:rFonts w:ascii="Calibri" w:eastAsia="Calibri" w:hAnsi="Calibri" w:cs="Arial"/>
          <w:rtl/>
        </w:rPr>
      </w:pPr>
    </w:p>
    <w:p w14:paraId="205E3BD3" w14:textId="77777777" w:rsidR="00C476C4" w:rsidRDefault="00C476C4" w:rsidP="00C476C4">
      <w:pPr>
        <w:bidi/>
        <w:spacing w:line="256" w:lineRule="auto"/>
        <w:rPr>
          <w:rFonts w:ascii="Calibri" w:eastAsia="Calibri" w:hAnsi="Calibri" w:cs="Arial"/>
          <w:rtl/>
        </w:rPr>
      </w:pPr>
    </w:p>
    <w:p w14:paraId="1097CD01" w14:textId="77777777" w:rsidR="00C476C4" w:rsidRDefault="00C476C4" w:rsidP="00C476C4">
      <w:pPr>
        <w:bidi/>
        <w:spacing w:line="256" w:lineRule="auto"/>
        <w:rPr>
          <w:rFonts w:ascii="Calibri" w:eastAsia="Calibri" w:hAnsi="Calibri" w:cs="Arial"/>
          <w:rtl/>
        </w:rPr>
      </w:pPr>
    </w:p>
    <w:p w14:paraId="67626810" w14:textId="77777777" w:rsidR="00C476C4" w:rsidRDefault="00C476C4" w:rsidP="00C476C4">
      <w:pPr>
        <w:bidi/>
        <w:spacing w:line="256" w:lineRule="auto"/>
        <w:rPr>
          <w:rFonts w:ascii="Calibri" w:eastAsia="Calibri" w:hAnsi="Calibri" w:cs="Arial"/>
          <w:rtl/>
        </w:rPr>
      </w:pPr>
    </w:p>
    <w:p w14:paraId="09B1FD69" w14:textId="77777777" w:rsidR="00CA2A90" w:rsidRDefault="00CA2A90" w:rsidP="00CA2A90">
      <w:pPr>
        <w:bidi/>
        <w:spacing w:line="256" w:lineRule="auto"/>
        <w:rPr>
          <w:rFonts w:ascii="Calibri" w:eastAsia="Calibri" w:hAnsi="Calibri" w:cs="Arial"/>
          <w:rtl/>
        </w:rPr>
      </w:pPr>
    </w:p>
    <w:p w14:paraId="4C049C12" w14:textId="2B9A7A43" w:rsidR="00CA2A90" w:rsidRDefault="00CA2A90" w:rsidP="00CA2A90">
      <w:pPr>
        <w:bidi/>
        <w:spacing w:line="256" w:lineRule="auto"/>
        <w:rPr>
          <w:rFonts w:ascii="Calibri" w:eastAsia="Calibri" w:hAnsi="Calibri" w:cs="Arial"/>
          <w:rtl/>
        </w:rPr>
      </w:pPr>
    </w:p>
    <w:p w14:paraId="60512B9D" w14:textId="20B30DC3" w:rsidR="00CA2A90" w:rsidRPr="00CA2A90" w:rsidRDefault="00CA2A90" w:rsidP="00CA2A90">
      <w:pPr>
        <w:pStyle w:val="Heading1"/>
        <w:numPr>
          <w:ilvl w:val="0"/>
          <w:numId w:val="2"/>
        </w:numPr>
        <w:bidi/>
        <w:jc w:val="center"/>
        <w:rPr>
          <w:rFonts w:ascii="Arial" w:eastAsia="Calibri" w:hAnsi="Arial" w:cs="Arial"/>
          <w:b/>
          <w:bCs/>
          <w:color w:val="auto"/>
          <w:sz w:val="40"/>
          <w:szCs w:val="40"/>
          <w:rtl/>
        </w:rPr>
      </w:pPr>
      <w:bookmarkStart w:id="23" w:name="_Toc180166314"/>
      <w:r w:rsidRPr="00CA2A90">
        <w:rPr>
          <w:rFonts w:ascii="Arial" w:eastAsia="Calibri" w:hAnsi="Arial" w:cs="Arial"/>
          <w:b/>
          <w:bCs/>
          <w:color w:val="auto"/>
          <w:sz w:val="40"/>
          <w:szCs w:val="40"/>
          <w:rtl/>
        </w:rPr>
        <w:t>الفصل الثالث: منهجية الدراسة</w:t>
      </w:r>
      <w:bookmarkEnd w:id="23"/>
    </w:p>
    <w:p w14:paraId="75976D39" w14:textId="2281DDE7" w:rsidR="00CA2A90" w:rsidRDefault="00CA2A90" w:rsidP="00CA2A90">
      <w:pPr>
        <w:bidi/>
        <w:spacing w:line="256" w:lineRule="auto"/>
        <w:rPr>
          <w:rFonts w:ascii="Calibri" w:eastAsia="Calibri" w:hAnsi="Calibri" w:cs="Arial"/>
          <w:rtl/>
        </w:rPr>
      </w:pPr>
    </w:p>
    <w:p w14:paraId="6B2AA6AE" w14:textId="50C94891" w:rsidR="00CA2A90" w:rsidRDefault="00CA2A90" w:rsidP="00CA2A90">
      <w:pPr>
        <w:bidi/>
        <w:spacing w:line="256" w:lineRule="auto"/>
        <w:rPr>
          <w:rFonts w:ascii="Calibri" w:eastAsia="Calibri" w:hAnsi="Calibri" w:cs="Arial"/>
          <w:rtl/>
        </w:rPr>
      </w:pPr>
    </w:p>
    <w:p w14:paraId="54F1CA73" w14:textId="506B4FE4" w:rsidR="00CA2A90" w:rsidRDefault="00CA2A90" w:rsidP="00CA2A90">
      <w:pPr>
        <w:bidi/>
        <w:spacing w:line="256" w:lineRule="auto"/>
        <w:rPr>
          <w:rFonts w:ascii="Calibri" w:eastAsia="Calibri" w:hAnsi="Calibri" w:cs="Arial"/>
          <w:rtl/>
        </w:rPr>
      </w:pPr>
    </w:p>
    <w:p w14:paraId="3FE4CD19" w14:textId="5A5503EE" w:rsidR="00CA2A90" w:rsidRDefault="00CA2A90" w:rsidP="00CA2A90">
      <w:pPr>
        <w:bidi/>
        <w:spacing w:line="256" w:lineRule="auto"/>
        <w:rPr>
          <w:rFonts w:ascii="Calibri" w:eastAsia="Calibri" w:hAnsi="Calibri" w:cs="Arial"/>
          <w:rtl/>
        </w:rPr>
      </w:pPr>
    </w:p>
    <w:p w14:paraId="0A84A9FD" w14:textId="46FCD3D9" w:rsidR="00CA2A90" w:rsidRDefault="00CA2A90" w:rsidP="00CA2A90">
      <w:pPr>
        <w:bidi/>
        <w:spacing w:line="256" w:lineRule="auto"/>
        <w:rPr>
          <w:rFonts w:ascii="Calibri" w:eastAsia="Calibri" w:hAnsi="Calibri" w:cs="Arial"/>
          <w:rtl/>
        </w:rPr>
      </w:pPr>
    </w:p>
    <w:p w14:paraId="6C57F7E2" w14:textId="1643D265" w:rsidR="00CA2A90" w:rsidRDefault="00CA2A90" w:rsidP="00CA2A90">
      <w:pPr>
        <w:bidi/>
        <w:spacing w:line="256" w:lineRule="auto"/>
        <w:rPr>
          <w:rFonts w:ascii="Calibri" w:eastAsia="Calibri" w:hAnsi="Calibri" w:cs="Arial"/>
          <w:rtl/>
        </w:rPr>
      </w:pPr>
    </w:p>
    <w:p w14:paraId="42EB2C02" w14:textId="6670F47A" w:rsidR="00CA2A90" w:rsidRDefault="00CA2A90" w:rsidP="00CA2A90">
      <w:pPr>
        <w:bidi/>
        <w:spacing w:line="256" w:lineRule="auto"/>
        <w:rPr>
          <w:rFonts w:ascii="Calibri" w:eastAsia="Calibri" w:hAnsi="Calibri" w:cs="Arial"/>
          <w:rtl/>
        </w:rPr>
      </w:pPr>
    </w:p>
    <w:p w14:paraId="165FCB1C" w14:textId="5E9308C7" w:rsidR="00CA2A90" w:rsidRDefault="00CA2A90" w:rsidP="00CA2A90">
      <w:pPr>
        <w:bidi/>
        <w:spacing w:line="256" w:lineRule="auto"/>
        <w:rPr>
          <w:rFonts w:ascii="Calibri" w:eastAsia="Calibri" w:hAnsi="Calibri" w:cs="Arial"/>
          <w:rtl/>
        </w:rPr>
      </w:pPr>
    </w:p>
    <w:p w14:paraId="49C4975B" w14:textId="15EF4877" w:rsidR="00205CEF" w:rsidRDefault="00205CEF" w:rsidP="00205CEF">
      <w:pPr>
        <w:bidi/>
        <w:spacing w:line="256" w:lineRule="auto"/>
        <w:rPr>
          <w:rFonts w:ascii="Calibri" w:eastAsia="Calibri" w:hAnsi="Calibri" w:cs="Arial"/>
          <w:rtl/>
        </w:rPr>
      </w:pPr>
    </w:p>
    <w:p w14:paraId="17BBBEDF" w14:textId="189628FC" w:rsidR="00205CEF" w:rsidRDefault="00205CEF" w:rsidP="00205CEF">
      <w:pPr>
        <w:bidi/>
        <w:spacing w:line="256" w:lineRule="auto"/>
        <w:rPr>
          <w:rFonts w:ascii="Calibri" w:eastAsia="Calibri" w:hAnsi="Calibri" w:cs="Arial"/>
          <w:rtl/>
        </w:rPr>
      </w:pPr>
    </w:p>
    <w:p w14:paraId="53AF1952" w14:textId="7F6B4D74" w:rsidR="00205CEF" w:rsidRDefault="00205CEF" w:rsidP="00205CEF">
      <w:pPr>
        <w:bidi/>
        <w:spacing w:line="256" w:lineRule="auto"/>
        <w:rPr>
          <w:rFonts w:ascii="Calibri" w:eastAsia="Calibri" w:hAnsi="Calibri" w:cs="Arial"/>
          <w:rtl/>
        </w:rPr>
      </w:pPr>
    </w:p>
    <w:p w14:paraId="52876635" w14:textId="2F68DDE4" w:rsidR="00205CEF" w:rsidRDefault="00205CEF" w:rsidP="00205CEF">
      <w:pPr>
        <w:bidi/>
        <w:spacing w:line="256" w:lineRule="auto"/>
        <w:rPr>
          <w:rFonts w:ascii="Calibri" w:eastAsia="Calibri" w:hAnsi="Calibri" w:cs="Arial"/>
          <w:rtl/>
        </w:rPr>
      </w:pPr>
    </w:p>
    <w:p w14:paraId="6515371D" w14:textId="79F031B8" w:rsidR="00205CEF" w:rsidRDefault="00205CEF" w:rsidP="00205CEF">
      <w:pPr>
        <w:bidi/>
        <w:spacing w:line="256" w:lineRule="auto"/>
        <w:rPr>
          <w:rFonts w:ascii="Calibri" w:eastAsia="Calibri" w:hAnsi="Calibri" w:cs="Arial"/>
          <w:rtl/>
        </w:rPr>
      </w:pPr>
    </w:p>
    <w:p w14:paraId="0EB0460D" w14:textId="1B7C0AE9" w:rsidR="00205CEF" w:rsidRDefault="00205CEF" w:rsidP="00205CEF">
      <w:pPr>
        <w:bidi/>
        <w:spacing w:line="256" w:lineRule="auto"/>
        <w:rPr>
          <w:rFonts w:ascii="Calibri" w:eastAsia="Calibri" w:hAnsi="Calibri" w:cs="Arial"/>
          <w:rtl/>
        </w:rPr>
      </w:pPr>
    </w:p>
    <w:p w14:paraId="00BB4A3D" w14:textId="77777777" w:rsidR="00205CEF" w:rsidRDefault="00205CEF" w:rsidP="00205CEF">
      <w:pPr>
        <w:bidi/>
        <w:spacing w:line="256" w:lineRule="auto"/>
        <w:rPr>
          <w:rFonts w:ascii="Calibri" w:eastAsia="Calibri" w:hAnsi="Calibri" w:cs="Arial"/>
          <w:rtl/>
        </w:rPr>
      </w:pPr>
    </w:p>
    <w:p w14:paraId="5459FB65" w14:textId="441D8210" w:rsidR="00CA2A90" w:rsidRDefault="00CA2A90" w:rsidP="00CA2A90">
      <w:pPr>
        <w:bidi/>
        <w:spacing w:line="256" w:lineRule="auto"/>
        <w:rPr>
          <w:rFonts w:ascii="Calibri" w:eastAsia="Calibri" w:hAnsi="Calibri" w:cs="Arial"/>
          <w:rtl/>
        </w:rPr>
      </w:pPr>
    </w:p>
    <w:p w14:paraId="3B137DC6" w14:textId="02A34F05" w:rsidR="00CA2A90" w:rsidRDefault="00CA2A90" w:rsidP="00CA2A90">
      <w:pPr>
        <w:bidi/>
        <w:spacing w:line="256" w:lineRule="auto"/>
        <w:rPr>
          <w:rFonts w:ascii="Calibri" w:eastAsia="Calibri" w:hAnsi="Calibri" w:cs="Arial"/>
          <w:rtl/>
        </w:rPr>
      </w:pPr>
    </w:p>
    <w:p w14:paraId="4E1B1655" w14:textId="6B64502C" w:rsidR="00CA2A90" w:rsidRDefault="00CA2A90" w:rsidP="00CA2A90">
      <w:pPr>
        <w:bidi/>
        <w:spacing w:line="256" w:lineRule="auto"/>
        <w:rPr>
          <w:rFonts w:ascii="Calibri" w:eastAsia="Calibri" w:hAnsi="Calibri" w:cs="Arial"/>
          <w:rtl/>
        </w:rPr>
      </w:pPr>
    </w:p>
    <w:p w14:paraId="02649828" w14:textId="11957A0B" w:rsidR="00CA2A90" w:rsidRDefault="00CA2A90" w:rsidP="00CA2A90">
      <w:pPr>
        <w:bidi/>
        <w:spacing w:line="256" w:lineRule="auto"/>
        <w:rPr>
          <w:rFonts w:ascii="Calibri" w:eastAsia="Calibri" w:hAnsi="Calibri" w:cs="Arial"/>
          <w:rtl/>
        </w:rPr>
      </w:pPr>
    </w:p>
    <w:p w14:paraId="2E77AD6C" w14:textId="24CA700A" w:rsidR="00CA2A90" w:rsidRDefault="00CA2A90" w:rsidP="00CA2A90">
      <w:pPr>
        <w:bidi/>
        <w:spacing w:line="256" w:lineRule="auto"/>
        <w:rPr>
          <w:rFonts w:ascii="Calibri" w:eastAsia="Calibri" w:hAnsi="Calibri" w:cs="Arial"/>
          <w:rtl/>
        </w:rPr>
      </w:pPr>
    </w:p>
    <w:p w14:paraId="0538EA28" w14:textId="2C1BC57A" w:rsidR="00205CEF" w:rsidRDefault="00205CEF" w:rsidP="00205CEF">
      <w:pPr>
        <w:bidi/>
        <w:spacing w:line="256" w:lineRule="auto"/>
        <w:rPr>
          <w:rFonts w:ascii="Calibri" w:eastAsia="Calibri" w:hAnsi="Calibri" w:cs="Arial"/>
          <w:rtl/>
        </w:rPr>
      </w:pPr>
    </w:p>
    <w:p w14:paraId="40739F74" w14:textId="2EB90B15" w:rsidR="00205CEF" w:rsidRDefault="00205CEF" w:rsidP="00205CEF">
      <w:pPr>
        <w:bidi/>
        <w:spacing w:line="256" w:lineRule="auto"/>
        <w:rPr>
          <w:rFonts w:ascii="Calibri" w:eastAsia="Calibri" w:hAnsi="Calibri" w:cs="Arial"/>
          <w:rtl/>
        </w:rPr>
      </w:pPr>
    </w:p>
    <w:p w14:paraId="0BEAF003" w14:textId="77777777" w:rsidR="00205CEF" w:rsidRPr="00905533" w:rsidRDefault="00205CEF" w:rsidP="00205CEF">
      <w:pPr>
        <w:bidi/>
        <w:spacing w:line="256" w:lineRule="auto"/>
        <w:rPr>
          <w:rFonts w:ascii="Calibri" w:eastAsia="Calibri" w:hAnsi="Calibri" w:cs="Arial"/>
          <w:rtl/>
        </w:rPr>
      </w:pPr>
    </w:p>
    <w:p w14:paraId="2EC108A5" w14:textId="6729E289" w:rsidR="00CA2A90" w:rsidRPr="00CA2A90" w:rsidRDefault="00CA2A90" w:rsidP="00CA2A90">
      <w:pPr>
        <w:pStyle w:val="Heading2"/>
        <w:numPr>
          <w:ilvl w:val="1"/>
          <w:numId w:val="2"/>
        </w:numPr>
        <w:bidi/>
        <w:rPr>
          <w:rFonts w:ascii="Arial" w:eastAsia="Times New Roman" w:hAnsi="Arial" w:cs="Arial"/>
          <w:b/>
          <w:bCs/>
          <w:color w:val="auto"/>
          <w:sz w:val="32"/>
          <w:szCs w:val="32"/>
          <w:rtl/>
        </w:rPr>
      </w:pPr>
      <w:bookmarkStart w:id="24" w:name="_Toc180166315"/>
      <w:r w:rsidRPr="00CA2A90">
        <w:rPr>
          <w:rFonts w:ascii="Arial" w:eastAsia="Times New Roman" w:hAnsi="Arial" w:cs="Arial"/>
          <w:b/>
          <w:bCs/>
          <w:color w:val="auto"/>
          <w:sz w:val="32"/>
          <w:szCs w:val="32"/>
          <w:rtl/>
        </w:rPr>
        <w:t>المقدمة</w:t>
      </w:r>
      <w:bookmarkEnd w:id="24"/>
    </w:p>
    <w:p w14:paraId="4CE49CCD" w14:textId="4F77B17E" w:rsidR="00CA2A90" w:rsidRDefault="00CA2A90" w:rsidP="00CA2A90">
      <w:pPr>
        <w:bidi/>
        <w:rPr>
          <w:rFonts w:ascii="Arial" w:hAnsi="Arial" w:cs="Arial"/>
          <w:rtl/>
        </w:rPr>
      </w:pPr>
    </w:p>
    <w:p w14:paraId="3DE117E6" w14:textId="7F5EA652" w:rsidR="00CA2A90" w:rsidRDefault="00CA2A90" w:rsidP="00CA2A90">
      <w:pPr>
        <w:bidi/>
        <w:rPr>
          <w:rFonts w:ascii="Arial" w:hAnsi="Arial" w:cs="Arial"/>
          <w:rtl/>
        </w:rPr>
      </w:pPr>
    </w:p>
    <w:p w14:paraId="6D1F9AD6" w14:textId="7083F81A" w:rsidR="00CA2A90" w:rsidRDefault="00CA2A90" w:rsidP="00CA2A90">
      <w:pPr>
        <w:bidi/>
        <w:rPr>
          <w:rFonts w:ascii="Arial" w:hAnsi="Arial" w:cs="Arial"/>
          <w:rtl/>
        </w:rPr>
      </w:pPr>
    </w:p>
    <w:p w14:paraId="11D20119" w14:textId="4080D51A" w:rsidR="00CA2A90" w:rsidRDefault="00CA2A90" w:rsidP="00CA2A90">
      <w:pPr>
        <w:bidi/>
        <w:rPr>
          <w:rFonts w:ascii="Arial" w:hAnsi="Arial" w:cs="Arial"/>
          <w:rtl/>
        </w:rPr>
      </w:pPr>
    </w:p>
    <w:p w14:paraId="297C290D" w14:textId="1B3FB310" w:rsidR="00CA2A90" w:rsidRDefault="00CA2A90" w:rsidP="00CA2A90">
      <w:pPr>
        <w:bidi/>
        <w:rPr>
          <w:rFonts w:ascii="Arial" w:hAnsi="Arial" w:cs="Arial"/>
          <w:rtl/>
        </w:rPr>
      </w:pPr>
    </w:p>
    <w:p w14:paraId="75C53065" w14:textId="28DE8CC0" w:rsidR="00CA2A90" w:rsidRDefault="00CA2A90" w:rsidP="00CA2A90">
      <w:pPr>
        <w:bidi/>
        <w:rPr>
          <w:rFonts w:ascii="Arial" w:hAnsi="Arial" w:cs="Arial"/>
          <w:rtl/>
        </w:rPr>
      </w:pPr>
    </w:p>
    <w:p w14:paraId="7CCA778A" w14:textId="7E58E882" w:rsidR="00CA2A90" w:rsidRDefault="00CA2A90" w:rsidP="00CA2A90">
      <w:pPr>
        <w:bidi/>
        <w:rPr>
          <w:rFonts w:ascii="Arial" w:hAnsi="Arial" w:cs="Arial"/>
          <w:rtl/>
        </w:rPr>
      </w:pPr>
    </w:p>
    <w:p w14:paraId="33DCBB56" w14:textId="360BB2AD" w:rsidR="00CA2A90" w:rsidRDefault="00CA2A90" w:rsidP="00CA2A90">
      <w:pPr>
        <w:bidi/>
        <w:rPr>
          <w:rFonts w:ascii="Arial" w:hAnsi="Arial" w:cs="Arial"/>
          <w:rtl/>
        </w:rPr>
      </w:pPr>
    </w:p>
    <w:p w14:paraId="79D267EB" w14:textId="17E990BE" w:rsidR="00CA2A90" w:rsidRDefault="00CA2A90" w:rsidP="00CA2A90">
      <w:pPr>
        <w:bidi/>
        <w:rPr>
          <w:rFonts w:ascii="Arial" w:hAnsi="Arial" w:cs="Arial"/>
          <w:rtl/>
        </w:rPr>
      </w:pPr>
    </w:p>
    <w:p w14:paraId="766291ED" w14:textId="3E85272F" w:rsidR="00CA2A90" w:rsidRDefault="00CA2A90" w:rsidP="00CA2A90">
      <w:pPr>
        <w:bidi/>
        <w:rPr>
          <w:rFonts w:ascii="Arial" w:hAnsi="Arial" w:cs="Arial"/>
          <w:rtl/>
        </w:rPr>
      </w:pPr>
    </w:p>
    <w:p w14:paraId="153D1A1B" w14:textId="641F4417" w:rsidR="00CA2A90" w:rsidRDefault="00CA2A90" w:rsidP="00CA2A90">
      <w:pPr>
        <w:bidi/>
        <w:rPr>
          <w:rFonts w:ascii="Arial" w:hAnsi="Arial" w:cs="Arial"/>
          <w:rtl/>
        </w:rPr>
      </w:pPr>
    </w:p>
    <w:p w14:paraId="1E840EBC" w14:textId="4B35F6BF" w:rsidR="00CA2A90" w:rsidRDefault="00CA2A90" w:rsidP="00CA2A90">
      <w:pPr>
        <w:bidi/>
        <w:rPr>
          <w:rFonts w:ascii="Arial" w:hAnsi="Arial" w:cs="Arial"/>
          <w:rtl/>
        </w:rPr>
      </w:pPr>
    </w:p>
    <w:p w14:paraId="7047DCEB" w14:textId="0FF313EB" w:rsidR="00CA2A90" w:rsidRDefault="00CA2A90" w:rsidP="00CA2A90">
      <w:pPr>
        <w:bidi/>
        <w:rPr>
          <w:rFonts w:ascii="Arial" w:hAnsi="Arial" w:cs="Arial"/>
          <w:rtl/>
        </w:rPr>
      </w:pPr>
    </w:p>
    <w:p w14:paraId="7B4FCB40" w14:textId="77777777" w:rsidR="00CA2A90" w:rsidRPr="00CA2A90" w:rsidRDefault="00CA2A90" w:rsidP="00CA2A90">
      <w:pPr>
        <w:bidi/>
        <w:rPr>
          <w:rFonts w:ascii="Arial" w:hAnsi="Arial" w:cs="Arial"/>
        </w:rPr>
      </w:pPr>
    </w:p>
    <w:p w14:paraId="502EF715" w14:textId="7960480D" w:rsidR="00CA2A90" w:rsidRPr="00CA2A90" w:rsidRDefault="00CA2A90" w:rsidP="00CA2A90">
      <w:pPr>
        <w:pStyle w:val="Heading2"/>
        <w:numPr>
          <w:ilvl w:val="1"/>
          <w:numId w:val="2"/>
        </w:numPr>
        <w:bidi/>
        <w:rPr>
          <w:rFonts w:ascii="Arial" w:eastAsia="Times New Roman" w:hAnsi="Arial" w:cs="Arial"/>
          <w:b/>
          <w:bCs/>
          <w:color w:val="auto"/>
          <w:sz w:val="32"/>
          <w:szCs w:val="32"/>
          <w:rtl/>
        </w:rPr>
      </w:pPr>
      <w:bookmarkStart w:id="25" w:name="_Toc180166316"/>
      <w:r w:rsidRPr="00CA2A90">
        <w:rPr>
          <w:rFonts w:ascii="Arial" w:eastAsia="Times New Roman" w:hAnsi="Arial" w:cs="Arial"/>
          <w:b/>
          <w:bCs/>
          <w:color w:val="auto"/>
          <w:sz w:val="32"/>
          <w:szCs w:val="32"/>
          <w:rtl/>
        </w:rPr>
        <w:t>التعريفات الإجرائية لمتغيرات البحث</w:t>
      </w:r>
      <w:bookmarkEnd w:id="25"/>
    </w:p>
    <w:p w14:paraId="7DB903EB" w14:textId="3F354EE3" w:rsidR="00CA2A90" w:rsidRDefault="00CA2A90" w:rsidP="00CA2A90">
      <w:pPr>
        <w:bidi/>
        <w:rPr>
          <w:rFonts w:ascii="Arial" w:hAnsi="Arial" w:cs="Arial"/>
          <w:rtl/>
        </w:rPr>
      </w:pPr>
    </w:p>
    <w:p w14:paraId="7B201F05" w14:textId="1A530ABD" w:rsidR="00CA2A90" w:rsidRDefault="00CA2A90" w:rsidP="00CA2A90">
      <w:pPr>
        <w:bidi/>
        <w:rPr>
          <w:rFonts w:ascii="Arial" w:hAnsi="Arial" w:cs="Arial"/>
          <w:rtl/>
        </w:rPr>
      </w:pPr>
    </w:p>
    <w:p w14:paraId="7ECFBB50" w14:textId="0251F749" w:rsidR="00CA2A90" w:rsidRDefault="00CA2A90" w:rsidP="00CA2A90">
      <w:pPr>
        <w:bidi/>
        <w:rPr>
          <w:rFonts w:ascii="Arial" w:hAnsi="Arial" w:cs="Arial"/>
          <w:rtl/>
        </w:rPr>
      </w:pPr>
    </w:p>
    <w:p w14:paraId="1D884B84" w14:textId="10C5CFF0" w:rsidR="00CA2A90" w:rsidRDefault="00CA2A90" w:rsidP="00CA2A90">
      <w:pPr>
        <w:bidi/>
        <w:rPr>
          <w:rFonts w:ascii="Arial" w:hAnsi="Arial" w:cs="Arial"/>
          <w:rtl/>
        </w:rPr>
      </w:pPr>
    </w:p>
    <w:p w14:paraId="0FC6F186" w14:textId="5E2C5228" w:rsidR="00CA2A90" w:rsidRDefault="00CA2A90" w:rsidP="00CA2A90">
      <w:pPr>
        <w:bidi/>
        <w:rPr>
          <w:rFonts w:ascii="Arial" w:hAnsi="Arial" w:cs="Arial"/>
          <w:rtl/>
        </w:rPr>
      </w:pPr>
    </w:p>
    <w:p w14:paraId="6558B660" w14:textId="175965A8" w:rsidR="00CA2A90" w:rsidRDefault="00CA2A90" w:rsidP="00CA2A90">
      <w:pPr>
        <w:bidi/>
        <w:rPr>
          <w:rFonts w:ascii="Arial" w:hAnsi="Arial" w:cs="Arial"/>
          <w:rtl/>
        </w:rPr>
      </w:pPr>
    </w:p>
    <w:p w14:paraId="5B9D9D45" w14:textId="48A74598" w:rsidR="00CA2A90" w:rsidRDefault="00CA2A90" w:rsidP="00CA2A90">
      <w:pPr>
        <w:bidi/>
        <w:rPr>
          <w:rFonts w:ascii="Arial" w:hAnsi="Arial" w:cs="Arial"/>
          <w:rtl/>
        </w:rPr>
      </w:pPr>
    </w:p>
    <w:p w14:paraId="5425B6C7" w14:textId="45E1D2F9" w:rsidR="00CA2A90" w:rsidRDefault="00CA2A90" w:rsidP="00CA2A90">
      <w:pPr>
        <w:bidi/>
        <w:rPr>
          <w:rFonts w:ascii="Arial" w:hAnsi="Arial" w:cs="Arial"/>
          <w:rtl/>
        </w:rPr>
      </w:pPr>
    </w:p>
    <w:p w14:paraId="03677CC4" w14:textId="342A2AAB" w:rsidR="00CA2A90" w:rsidRDefault="00CA2A90" w:rsidP="00CA2A90">
      <w:pPr>
        <w:bidi/>
        <w:rPr>
          <w:rFonts w:ascii="Arial" w:hAnsi="Arial" w:cs="Arial"/>
          <w:rtl/>
        </w:rPr>
      </w:pPr>
    </w:p>
    <w:p w14:paraId="50B3B631" w14:textId="19614800" w:rsidR="00CA2A90" w:rsidRDefault="00CA2A90" w:rsidP="00CA2A90">
      <w:pPr>
        <w:bidi/>
        <w:rPr>
          <w:rFonts w:ascii="Arial" w:hAnsi="Arial" w:cs="Arial"/>
          <w:rtl/>
        </w:rPr>
      </w:pPr>
    </w:p>
    <w:p w14:paraId="4413E571" w14:textId="4A55F7CB" w:rsidR="00CA2A90" w:rsidRDefault="00CA2A90" w:rsidP="00CA2A90">
      <w:pPr>
        <w:bidi/>
        <w:rPr>
          <w:rFonts w:ascii="Arial" w:hAnsi="Arial" w:cs="Arial"/>
          <w:rtl/>
        </w:rPr>
      </w:pPr>
    </w:p>
    <w:p w14:paraId="5F0FF51F" w14:textId="023B7FF4" w:rsidR="00CA2A90" w:rsidRDefault="00CA2A90" w:rsidP="00CA2A90">
      <w:pPr>
        <w:bidi/>
        <w:rPr>
          <w:rFonts w:ascii="Arial" w:hAnsi="Arial" w:cs="Arial"/>
          <w:rtl/>
        </w:rPr>
      </w:pPr>
    </w:p>
    <w:p w14:paraId="3FA87760" w14:textId="77777777" w:rsidR="00CA2A90" w:rsidRPr="00CA2A90" w:rsidRDefault="00CA2A90" w:rsidP="00CA2A90">
      <w:pPr>
        <w:bidi/>
        <w:rPr>
          <w:rFonts w:ascii="Arial" w:hAnsi="Arial" w:cs="Arial"/>
          <w:rtl/>
        </w:rPr>
      </w:pPr>
    </w:p>
    <w:p w14:paraId="34C9B599" w14:textId="3DD84F79" w:rsidR="00CA2A90" w:rsidRPr="00CA2A90" w:rsidRDefault="00CA2A90" w:rsidP="00CA2A90">
      <w:pPr>
        <w:pStyle w:val="Heading2"/>
        <w:numPr>
          <w:ilvl w:val="1"/>
          <w:numId w:val="2"/>
        </w:numPr>
        <w:bidi/>
        <w:rPr>
          <w:rFonts w:ascii="Arial" w:eastAsia="Times New Roman" w:hAnsi="Arial" w:cs="Arial"/>
          <w:b/>
          <w:bCs/>
          <w:color w:val="auto"/>
          <w:sz w:val="32"/>
          <w:szCs w:val="32"/>
          <w:rtl/>
        </w:rPr>
      </w:pPr>
      <w:bookmarkStart w:id="26" w:name="_Toc180166317"/>
      <w:r w:rsidRPr="00CA2A90">
        <w:rPr>
          <w:rFonts w:ascii="Arial" w:eastAsia="Times New Roman" w:hAnsi="Arial" w:cs="Arial"/>
          <w:b/>
          <w:bCs/>
          <w:color w:val="auto"/>
          <w:sz w:val="32"/>
          <w:szCs w:val="32"/>
          <w:rtl/>
        </w:rPr>
        <w:t>تصميم البحث (بصلة البحثي)</w:t>
      </w:r>
      <w:bookmarkEnd w:id="26"/>
    </w:p>
    <w:p w14:paraId="2E6DAD99" w14:textId="3CF87F82" w:rsidR="00CA2A90" w:rsidRDefault="00CA2A90" w:rsidP="00CA2A90">
      <w:pPr>
        <w:bidi/>
        <w:rPr>
          <w:rFonts w:ascii="Arial" w:hAnsi="Arial" w:cs="Arial"/>
          <w:rtl/>
        </w:rPr>
      </w:pPr>
    </w:p>
    <w:p w14:paraId="244082B5" w14:textId="59E3237B" w:rsidR="00CA2A90" w:rsidRDefault="00CA2A90" w:rsidP="00CA2A90">
      <w:pPr>
        <w:bidi/>
        <w:rPr>
          <w:rFonts w:ascii="Arial" w:hAnsi="Arial" w:cs="Arial"/>
          <w:rtl/>
        </w:rPr>
      </w:pPr>
    </w:p>
    <w:p w14:paraId="79D51BB1" w14:textId="7F9458B9" w:rsidR="00CA2A90" w:rsidRDefault="00CA2A90" w:rsidP="00CA2A90">
      <w:pPr>
        <w:bidi/>
        <w:rPr>
          <w:rFonts w:ascii="Arial" w:hAnsi="Arial" w:cs="Arial"/>
          <w:rtl/>
        </w:rPr>
      </w:pPr>
    </w:p>
    <w:p w14:paraId="791CA21F" w14:textId="5A847546" w:rsidR="00CA2A90" w:rsidRDefault="00CA2A90" w:rsidP="00CA2A90">
      <w:pPr>
        <w:bidi/>
        <w:rPr>
          <w:rFonts w:ascii="Arial" w:hAnsi="Arial" w:cs="Arial"/>
          <w:rtl/>
        </w:rPr>
      </w:pPr>
    </w:p>
    <w:p w14:paraId="2693DB91" w14:textId="115B1B0D" w:rsidR="00CA2A90" w:rsidRDefault="00CA2A90" w:rsidP="00CA2A90">
      <w:pPr>
        <w:bidi/>
        <w:rPr>
          <w:rFonts w:ascii="Arial" w:hAnsi="Arial" w:cs="Arial"/>
          <w:rtl/>
        </w:rPr>
      </w:pPr>
    </w:p>
    <w:p w14:paraId="6F297F3C" w14:textId="260325DF" w:rsidR="00CA2A90" w:rsidRDefault="00CA2A90" w:rsidP="00CA2A90">
      <w:pPr>
        <w:bidi/>
        <w:rPr>
          <w:rFonts w:ascii="Arial" w:hAnsi="Arial" w:cs="Arial"/>
          <w:rtl/>
        </w:rPr>
      </w:pPr>
    </w:p>
    <w:p w14:paraId="61D0A644" w14:textId="1C8758C5" w:rsidR="00CA2A90" w:rsidRDefault="00CA2A90" w:rsidP="00CA2A90">
      <w:pPr>
        <w:bidi/>
        <w:rPr>
          <w:rFonts w:ascii="Arial" w:hAnsi="Arial" w:cs="Arial"/>
          <w:rtl/>
        </w:rPr>
      </w:pPr>
    </w:p>
    <w:p w14:paraId="0F653DC9" w14:textId="39FFEEAF" w:rsidR="00CA2A90" w:rsidRDefault="00CA2A90" w:rsidP="00CA2A90">
      <w:pPr>
        <w:bidi/>
        <w:rPr>
          <w:rFonts w:ascii="Arial" w:hAnsi="Arial" w:cs="Arial"/>
          <w:rtl/>
        </w:rPr>
      </w:pPr>
    </w:p>
    <w:p w14:paraId="2A747EED" w14:textId="52360B49" w:rsidR="00CA2A90" w:rsidRDefault="00CA2A90" w:rsidP="00CA2A90">
      <w:pPr>
        <w:bidi/>
        <w:rPr>
          <w:rFonts w:ascii="Arial" w:hAnsi="Arial" w:cs="Arial"/>
          <w:rtl/>
        </w:rPr>
      </w:pPr>
    </w:p>
    <w:p w14:paraId="7E5BCA67" w14:textId="2270DE49" w:rsidR="00CA2A90" w:rsidRDefault="00CA2A90" w:rsidP="00CA2A90">
      <w:pPr>
        <w:bidi/>
        <w:rPr>
          <w:rFonts w:ascii="Arial" w:hAnsi="Arial" w:cs="Arial"/>
          <w:rtl/>
        </w:rPr>
      </w:pPr>
    </w:p>
    <w:p w14:paraId="5F0C5C93" w14:textId="77777777" w:rsidR="00CA2A90" w:rsidRPr="00CA2A90" w:rsidRDefault="00CA2A90" w:rsidP="00CA2A90">
      <w:pPr>
        <w:bidi/>
        <w:rPr>
          <w:rFonts w:ascii="Arial" w:hAnsi="Arial" w:cs="Arial"/>
          <w:rtl/>
        </w:rPr>
      </w:pPr>
    </w:p>
    <w:p w14:paraId="394887AC" w14:textId="40A99BDA" w:rsidR="00CA2A90" w:rsidRPr="00CA2A90" w:rsidRDefault="00CA2A90" w:rsidP="00CA2A90">
      <w:pPr>
        <w:pStyle w:val="Heading2"/>
        <w:numPr>
          <w:ilvl w:val="1"/>
          <w:numId w:val="2"/>
        </w:numPr>
        <w:bidi/>
        <w:rPr>
          <w:rFonts w:ascii="Arial" w:eastAsia="Times New Roman" w:hAnsi="Arial" w:cs="Arial"/>
          <w:b/>
          <w:bCs/>
          <w:color w:val="auto"/>
          <w:sz w:val="32"/>
          <w:szCs w:val="32"/>
          <w:rtl/>
        </w:rPr>
      </w:pPr>
      <w:bookmarkStart w:id="27" w:name="_Toc180166318"/>
      <w:r w:rsidRPr="00CA2A90">
        <w:rPr>
          <w:rFonts w:ascii="Arial" w:eastAsia="Times New Roman" w:hAnsi="Arial" w:cs="Arial"/>
          <w:b/>
          <w:bCs/>
          <w:color w:val="auto"/>
          <w:sz w:val="32"/>
          <w:szCs w:val="32"/>
          <w:rtl/>
        </w:rPr>
        <w:t>مجتمع البحث وطرق وتقنيات أخذ العينات</w:t>
      </w:r>
      <w:bookmarkEnd w:id="27"/>
    </w:p>
    <w:p w14:paraId="45CCC8CC" w14:textId="78486D3C" w:rsidR="00CA2A90" w:rsidRDefault="00CA2A90" w:rsidP="00CA2A90">
      <w:pPr>
        <w:bidi/>
        <w:rPr>
          <w:rFonts w:ascii="Arial" w:hAnsi="Arial" w:cs="Arial"/>
          <w:rtl/>
        </w:rPr>
      </w:pPr>
    </w:p>
    <w:p w14:paraId="0D937DFA" w14:textId="6E5497F0" w:rsidR="00CA2A90" w:rsidRDefault="00CA2A90" w:rsidP="00CA2A90">
      <w:pPr>
        <w:bidi/>
        <w:rPr>
          <w:rFonts w:ascii="Arial" w:hAnsi="Arial" w:cs="Arial"/>
          <w:rtl/>
        </w:rPr>
      </w:pPr>
    </w:p>
    <w:p w14:paraId="3E55D443" w14:textId="7DBCF4C3" w:rsidR="00CA2A90" w:rsidRDefault="00CA2A90" w:rsidP="00CA2A90">
      <w:pPr>
        <w:bidi/>
        <w:rPr>
          <w:rFonts w:ascii="Arial" w:hAnsi="Arial" w:cs="Arial"/>
          <w:rtl/>
        </w:rPr>
      </w:pPr>
    </w:p>
    <w:p w14:paraId="5506E8A8" w14:textId="05184CC7" w:rsidR="00CA2A90" w:rsidRDefault="00CA2A90" w:rsidP="00CA2A90">
      <w:pPr>
        <w:bidi/>
        <w:rPr>
          <w:rFonts w:ascii="Arial" w:hAnsi="Arial" w:cs="Arial"/>
          <w:rtl/>
        </w:rPr>
      </w:pPr>
    </w:p>
    <w:p w14:paraId="1046164F" w14:textId="6BD28806" w:rsidR="00CA2A90" w:rsidRDefault="00CA2A90" w:rsidP="00CA2A90">
      <w:pPr>
        <w:bidi/>
        <w:rPr>
          <w:rFonts w:ascii="Arial" w:hAnsi="Arial" w:cs="Arial"/>
          <w:rtl/>
        </w:rPr>
      </w:pPr>
    </w:p>
    <w:p w14:paraId="06B93848" w14:textId="0AB0DD6E" w:rsidR="00CA2A90" w:rsidRDefault="00CA2A90" w:rsidP="00CA2A90">
      <w:pPr>
        <w:bidi/>
        <w:rPr>
          <w:rFonts w:ascii="Arial" w:hAnsi="Arial" w:cs="Arial"/>
          <w:rtl/>
        </w:rPr>
      </w:pPr>
    </w:p>
    <w:p w14:paraId="3E2B6C13" w14:textId="22DDE7B3" w:rsidR="00CA2A90" w:rsidRDefault="00CA2A90" w:rsidP="00CA2A90">
      <w:pPr>
        <w:bidi/>
        <w:rPr>
          <w:rFonts w:ascii="Arial" w:hAnsi="Arial" w:cs="Arial"/>
          <w:rtl/>
        </w:rPr>
      </w:pPr>
    </w:p>
    <w:p w14:paraId="360E8CDA" w14:textId="673E6454" w:rsidR="00CA2A90" w:rsidRDefault="00CA2A90" w:rsidP="00CA2A90">
      <w:pPr>
        <w:bidi/>
        <w:rPr>
          <w:rFonts w:ascii="Arial" w:hAnsi="Arial" w:cs="Arial"/>
          <w:rtl/>
        </w:rPr>
      </w:pPr>
    </w:p>
    <w:p w14:paraId="5F9BE240" w14:textId="7A439520" w:rsidR="00CA2A90" w:rsidRDefault="00CA2A90" w:rsidP="00CA2A90">
      <w:pPr>
        <w:bidi/>
        <w:rPr>
          <w:rFonts w:ascii="Arial" w:hAnsi="Arial" w:cs="Arial"/>
          <w:rtl/>
        </w:rPr>
      </w:pPr>
    </w:p>
    <w:p w14:paraId="0DBCF1B3" w14:textId="24912A49" w:rsidR="00CA2A90" w:rsidRDefault="00CA2A90" w:rsidP="00CA2A90">
      <w:pPr>
        <w:bidi/>
        <w:rPr>
          <w:rFonts w:ascii="Arial" w:hAnsi="Arial" w:cs="Arial"/>
          <w:rtl/>
        </w:rPr>
      </w:pPr>
    </w:p>
    <w:p w14:paraId="700FE638" w14:textId="2CFFD8EC" w:rsidR="00CA2A90" w:rsidRDefault="00CA2A90" w:rsidP="00CA2A90">
      <w:pPr>
        <w:bidi/>
        <w:rPr>
          <w:rFonts w:ascii="Arial" w:hAnsi="Arial" w:cs="Arial"/>
          <w:rtl/>
        </w:rPr>
      </w:pPr>
    </w:p>
    <w:p w14:paraId="6E31A2D5" w14:textId="0140C210" w:rsidR="00CA2A90" w:rsidRDefault="00CA2A90" w:rsidP="00CA2A90">
      <w:pPr>
        <w:bidi/>
        <w:rPr>
          <w:rFonts w:ascii="Arial" w:hAnsi="Arial" w:cs="Arial"/>
          <w:rtl/>
        </w:rPr>
      </w:pPr>
    </w:p>
    <w:p w14:paraId="2C619CE1" w14:textId="37CC3F01" w:rsidR="00CA2A90" w:rsidRDefault="00CA2A90" w:rsidP="00CA2A90">
      <w:pPr>
        <w:bidi/>
        <w:rPr>
          <w:rFonts w:ascii="Arial" w:hAnsi="Arial" w:cs="Arial"/>
          <w:rtl/>
        </w:rPr>
      </w:pPr>
    </w:p>
    <w:p w14:paraId="3199D17C" w14:textId="7506422F" w:rsidR="00CA2A90" w:rsidRDefault="00CA2A90" w:rsidP="00CA2A90">
      <w:pPr>
        <w:bidi/>
        <w:rPr>
          <w:rFonts w:ascii="Arial" w:hAnsi="Arial" w:cs="Arial"/>
          <w:rtl/>
        </w:rPr>
      </w:pPr>
    </w:p>
    <w:p w14:paraId="0C25F180" w14:textId="26AE68AF" w:rsidR="00CA2A90" w:rsidRDefault="00CA2A90" w:rsidP="00CA2A90">
      <w:pPr>
        <w:bidi/>
        <w:rPr>
          <w:rFonts w:ascii="Arial" w:hAnsi="Arial" w:cs="Arial"/>
          <w:rtl/>
        </w:rPr>
      </w:pPr>
    </w:p>
    <w:p w14:paraId="0BF2C95C" w14:textId="77777777" w:rsidR="00CA2A90" w:rsidRPr="00CA2A90" w:rsidRDefault="00CA2A90" w:rsidP="00CA2A90">
      <w:pPr>
        <w:bidi/>
        <w:rPr>
          <w:rFonts w:ascii="Arial" w:hAnsi="Arial" w:cs="Arial"/>
          <w:rtl/>
        </w:rPr>
      </w:pPr>
    </w:p>
    <w:p w14:paraId="2E89AA33" w14:textId="7C238258" w:rsidR="00CA2A90" w:rsidRDefault="00CA2A90" w:rsidP="00CA2A90">
      <w:pPr>
        <w:pStyle w:val="Heading2"/>
        <w:numPr>
          <w:ilvl w:val="1"/>
          <w:numId w:val="2"/>
        </w:numPr>
        <w:bidi/>
        <w:rPr>
          <w:rFonts w:ascii="Arial" w:eastAsia="Times New Roman" w:hAnsi="Arial" w:cs="Arial"/>
          <w:b/>
          <w:bCs/>
          <w:color w:val="auto"/>
          <w:sz w:val="32"/>
          <w:szCs w:val="32"/>
          <w:rtl/>
        </w:rPr>
      </w:pPr>
      <w:bookmarkStart w:id="28" w:name="_Toc180166319"/>
      <w:r w:rsidRPr="00CA2A90">
        <w:rPr>
          <w:rFonts w:ascii="Arial" w:eastAsia="Times New Roman" w:hAnsi="Arial" w:cs="Arial"/>
          <w:b/>
          <w:bCs/>
          <w:color w:val="auto"/>
          <w:sz w:val="32"/>
          <w:szCs w:val="32"/>
          <w:rtl/>
        </w:rPr>
        <w:t>طريقة جمع البيانات</w:t>
      </w:r>
      <w:bookmarkEnd w:id="28"/>
    </w:p>
    <w:p w14:paraId="794C6573" w14:textId="02DCD3CF" w:rsidR="00CA2A90" w:rsidRDefault="00CA2A90" w:rsidP="00CA2A90">
      <w:pPr>
        <w:bidi/>
        <w:rPr>
          <w:rtl/>
        </w:rPr>
      </w:pPr>
    </w:p>
    <w:p w14:paraId="6CB65662" w14:textId="2A1CD18F" w:rsidR="00CA2A90" w:rsidRDefault="00CA2A90" w:rsidP="00CA2A90">
      <w:pPr>
        <w:bidi/>
        <w:rPr>
          <w:rtl/>
        </w:rPr>
      </w:pPr>
    </w:p>
    <w:p w14:paraId="2EA03158" w14:textId="5291C101" w:rsidR="00CA2A90" w:rsidRDefault="00CA2A90" w:rsidP="00CA2A90">
      <w:pPr>
        <w:bidi/>
        <w:rPr>
          <w:rtl/>
        </w:rPr>
      </w:pPr>
    </w:p>
    <w:p w14:paraId="3CA61A81" w14:textId="4B53AA38" w:rsidR="00CA2A90" w:rsidRDefault="00CA2A90" w:rsidP="00CA2A90">
      <w:pPr>
        <w:bidi/>
        <w:rPr>
          <w:rtl/>
        </w:rPr>
      </w:pPr>
    </w:p>
    <w:p w14:paraId="63B5FAA3" w14:textId="575D2651" w:rsidR="00CA2A90" w:rsidRDefault="00CA2A90" w:rsidP="00CA2A90">
      <w:pPr>
        <w:bidi/>
        <w:rPr>
          <w:rtl/>
        </w:rPr>
      </w:pPr>
    </w:p>
    <w:p w14:paraId="2B93C8DE" w14:textId="5F8DC583" w:rsidR="00CA2A90" w:rsidRDefault="00CA2A90" w:rsidP="00CA2A90">
      <w:pPr>
        <w:bidi/>
        <w:rPr>
          <w:rtl/>
        </w:rPr>
      </w:pPr>
    </w:p>
    <w:p w14:paraId="5CDF1CC3" w14:textId="765F4D70" w:rsidR="00CA2A90" w:rsidRDefault="00CA2A90" w:rsidP="00CA2A90">
      <w:pPr>
        <w:bidi/>
        <w:rPr>
          <w:rtl/>
        </w:rPr>
      </w:pPr>
    </w:p>
    <w:p w14:paraId="412AB168" w14:textId="1DE4B607" w:rsidR="00CA2A90" w:rsidRDefault="00CA2A90" w:rsidP="00CA2A90">
      <w:pPr>
        <w:bidi/>
        <w:rPr>
          <w:rtl/>
        </w:rPr>
      </w:pPr>
    </w:p>
    <w:p w14:paraId="1EA6A158" w14:textId="15EBBFE8" w:rsidR="00CA2A90" w:rsidRDefault="00CA2A90" w:rsidP="00CA2A90">
      <w:pPr>
        <w:pStyle w:val="Heading2"/>
        <w:numPr>
          <w:ilvl w:val="1"/>
          <w:numId w:val="2"/>
        </w:numPr>
        <w:bidi/>
        <w:rPr>
          <w:rFonts w:ascii="Arial" w:eastAsia="Times New Roman" w:hAnsi="Arial" w:cs="Arial"/>
          <w:b/>
          <w:bCs/>
          <w:color w:val="auto"/>
          <w:sz w:val="32"/>
          <w:szCs w:val="32"/>
          <w:rtl/>
        </w:rPr>
      </w:pPr>
      <w:bookmarkStart w:id="29" w:name="_Toc180166320"/>
      <w:r w:rsidRPr="00CA2A90">
        <w:rPr>
          <w:rFonts w:ascii="Arial" w:eastAsia="Times New Roman" w:hAnsi="Arial" w:cs="Arial"/>
          <w:b/>
          <w:bCs/>
          <w:color w:val="auto"/>
          <w:sz w:val="32"/>
          <w:szCs w:val="32"/>
          <w:rtl/>
        </w:rPr>
        <w:t>أنواع البيانات</w:t>
      </w:r>
      <w:bookmarkEnd w:id="29"/>
    </w:p>
    <w:p w14:paraId="102DE57A" w14:textId="77777777" w:rsidR="00CA2A90" w:rsidRPr="00CA2A90" w:rsidRDefault="00CA2A90" w:rsidP="00CA2A90">
      <w:pPr>
        <w:bidi/>
        <w:rPr>
          <w:rtl/>
        </w:rPr>
      </w:pPr>
    </w:p>
    <w:p w14:paraId="013ED7B3" w14:textId="4BC923A8" w:rsidR="00CA2A90" w:rsidRDefault="00CA2A90" w:rsidP="00CA2A90">
      <w:pPr>
        <w:pStyle w:val="Heading2"/>
        <w:numPr>
          <w:ilvl w:val="1"/>
          <w:numId w:val="2"/>
        </w:numPr>
        <w:bidi/>
        <w:rPr>
          <w:rFonts w:eastAsia="Times New Roman" w:cs="Times New Roman"/>
          <w:b/>
          <w:bCs/>
          <w:color w:val="auto"/>
          <w:sz w:val="32"/>
          <w:szCs w:val="32"/>
          <w:rtl/>
        </w:rPr>
      </w:pPr>
      <w:bookmarkStart w:id="30" w:name="_Toc180166321"/>
      <w:r w:rsidRPr="00CA2A90">
        <w:rPr>
          <w:rFonts w:eastAsia="Times New Roman" w:cs="Times New Roman"/>
          <w:b/>
          <w:bCs/>
          <w:color w:val="auto"/>
          <w:sz w:val="32"/>
          <w:szCs w:val="32"/>
          <w:rtl/>
        </w:rPr>
        <w:t>إجراءات التحليل الإحصائي</w:t>
      </w:r>
      <w:bookmarkEnd w:id="30"/>
    </w:p>
    <w:p w14:paraId="7E69AF8E" w14:textId="77777777" w:rsidR="00CA2A90" w:rsidRPr="00CA2A90" w:rsidRDefault="00CA2A90" w:rsidP="00CA2A90">
      <w:pPr>
        <w:bidi/>
        <w:rPr>
          <w:rtl/>
        </w:rPr>
      </w:pPr>
    </w:p>
    <w:p w14:paraId="7755BC95" w14:textId="6693554F" w:rsidR="00CA2A90" w:rsidRPr="00CA2A90" w:rsidRDefault="00CA2A90" w:rsidP="00CA2A90">
      <w:pPr>
        <w:pStyle w:val="Heading2"/>
        <w:numPr>
          <w:ilvl w:val="1"/>
          <w:numId w:val="2"/>
        </w:numPr>
        <w:bidi/>
        <w:rPr>
          <w:rFonts w:eastAsia="Times New Roman"/>
          <w:b/>
          <w:bCs/>
          <w:color w:val="auto"/>
          <w:sz w:val="32"/>
          <w:szCs w:val="32"/>
          <w:rtl/>
        </w:rPr>
      </w:pPr>
      <w:bookmarkStart w:id="31" w:name="_Toc180166322"/>
      <w:r w:rsidRPr="00CA2A90">
        <w:rPr>
          <w:rFonts w:eastAsia="Times New Roman" w:cs="Times New Roman"/>
          <w:b/>
          <w:bCs/>
          <w:color w:val="auto"/>
          <w:sz w:val="32"/>
          <w:szCs w:val="32"/>
          <w:rtl/>
        </w:rPr>
        <w:lastRenderedPageBreak/>
        <w:t>الخاتمة</w:t>
      </w:r>
      <w:bookmarkEnd w:id="31"/>
    </w:p>
    <w:p w14:paraId="385AC111"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FC7644D"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7F84D681"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216EA7C8"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5C13D607"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096C9D00"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E3C0A25"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3F141045"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35D4C05A"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10F5E7D"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35CAEB2B"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1DE74805"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20279803"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7F198D18"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88A35BC"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211E2D9C"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1CE87ABF"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51F0CD86"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55E70995"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3370B33D"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002EF35A"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7425B642"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90979B9"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42A6FF06"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21093B37" w14:textId="684A831E" w:rsidR="00CA2A90" w:rsidRPr="00CA2A90" w:rsidRDefault="00CA2A90" w:rsidP="00CA2A90">
      <w:pPr>
        <w:pStyle w:val="Heading1"/>
        <w:numPr>
          <w:ilvl w:val="0"/>
          <w:numId w:val="2"/>
        </w:numPr>
        <w:bidi/>
        <w:jc w:val="center"/>
        <w:rPr>
          <w:rFonts w:ascii="Arial" w:eastAsia="Times New Roman" w:hAnsi="Arial" w:cs="Arial"/>
          <w:b/>
          <w:bCs/>
          <w:color w:val="auto"/>
          <w:sz w:val="40"/>
          <w:szCs w:val="40"/>
          <w:rtl/>
        </w:rPr>
      </w:pPr>
      <w:bookmarkStart w:id="32" w:name="_Toc180166323"/>
      <w:r w:rsidRPr="00CA2A90">
        <w:rPr>
          <w:rFonts w:ascii="Arial" w:eastAsia="Times New Roman" w:hAnsi="Arial" w:cs="Arial"/>
          <w:b/>
          <w:bCs/>
          <w:color w:val="auto"/>
          <w:sz w:val="40"/>
          <w:szCs w:val="40"/>
          <w:rtl/>
        </w:rPr>
        <w:t>الفصل الرابع: التحليل الإحصائي ومناقشة النتائج</w:t>
      </w:r>
      <w:bookmarkEnd w:id="32"/>
    </w:p>
    <w:p w14:paraId="69933696"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4D38A9CE"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2B06961" w14:textId="3489B9EF" w:rsidR="00CA2A90" w:rsidRDefault="00CA2A90" w:rsidP="00CA2A90">
      <w:pPr>
        <w:rPr>
          <w:rtl/>
        </w:rPr>
      </w:pPr>
    </w:p>
    <w:p w14:paraId="22AEE4FC" w14:textId="2A936540" w:rsidR="00CA2A90" w:rsidRDefault="00CA2A90" w:rsidP="00CA2A90">
      <w:pPr>
        <w:rPr>
          <w:rtl/>
        </w:rPr>
      </w:pPr>
    </w:p>
    <w:p w14:paraId="73A00996" w14:textId="5D9CA851" w:rsidR="00CA2A90" w:rsidRDefault="00CA2A90" w:rsidP="00CA2A90">
      <w:pPr>
        <w:rPr>
          <w:rtl/>
        </w:rPr>
      </w:pPr>
    </w:p>
    <w:p w14:paraId="5DF209C2" w14:textId="296D4B9E" w:rsidR="00CA2A90" w:rsidRDefault="00CA2A90" w:rsidP="00CA2A90">
      <w:pPr>
        <w:rPr>
          <w:rtl/>
        </w:rPr>
      </w:pPr>
    </w:p>
    <w:p w14:paraId="60FAB4B4" w14:textId="0CF34219" w:rsidR="00CA2A90" w:rsidRDefault="00CA2A90" w:rsidP="00CA2A90">
      <w:pPr>
        <w:rPr>
          <w:rtl/>
        </w:rPr>
      </w:pPr>
    </w:p>
    <w:p w14:paraId="6B3B715A" w14:textId="62787358" w:rsidR="00CA2A90" w:rsidRDefault="00CA2A90" w:rsidP="00CA2A90">
      <w:pPr>
        <w:rPr>
          <w:rtl/>
        </w:rPr>
      </w:pPr>
    </w:p>
    <w:p w14:paraId="41EDD54E" w14:textId="5C1CDF1C" w:rsidR="00CA2A90" w:rsidRDefault="00CA2A90" w:rsidP="00CA2A90">
      <w:pPr>
        <w:rPr>
          <w:rtl/>
        </w:rPr>
      </w:pPr>
    </w:p>
    <w:p w14:paraId="5AA823D7" w14:textId="7F73D3CE" w:rsidR="00CA2A90" w:rsidRDefault="00CA2A90" w:rsidP="00CA2A90">
      <w:pPr>
        <w:rPr>
          <w:rtl/>
        </w:rPr>
      </w:pPr>
    </w:p>
    <w:p w14:paraId="19918AD6" w14:textId="7F87F719" w:rsidR="00CA2A90" w:rsidRDefault="00CA2A90" w:rsidP="00CA2A90">
      <w:pPr>
        <w:rPr>
          <w:rtl/>
        </w:rPr>
      </w:pPr>
    </w:p>
    <w:p w14:paraId="1E1F859A" w14:textId="3A5520D0" w:rsidR="00CA2A90" w:rsidRDefault="00CA2A90" w:rsidP="00CA2A90">
      <w:pPr>
        <w:rPr>
          <w:rtl/>
        </w:rPr>
      </w:pPr>
    </w:p>
    <w:p w14:paraId="6ED8AA6B" w14:textId="090EC96E" w:rsidR="00CA2A90" w:rsidRDefault="00CA2A90" w:rsidP="00CA2A90">
      <w:pPr>
        <w:rPr>
          <w:rtl/>
        </w:rPr>
      </w:pPr>
    </w:p>
    <w:p w14:paraId="17522C7F" w14:textId="4681CC11" w:rsidR="00CA2A90" w:rsidRDefault="00CA2A90" w:rsidP="00CA2A90">
      <w:pPr>
        <w:rPr>
          <w:rtl/>
        </w:rPr>
      </w:pPr>
    </w:p>
    <w:p w14:paraId="7C7E9066" w14:textId="1E768C4C" w:rsidR="00CA2A90" w:rsidRDefault="00CA2A90" w:rsidP="00CA2A90">
      <w:pPr>
        <w:rPr>
          <w:rtl/>
        </w:rPr>
      </w:pPr>
    </w:p>
    <w:p w14:paraId="44F1012C" w14:textId="6CC6CC59" w:rsidR="00CA2A90" w:rsidRDefault="00CA2A90" w:rsidP="00CA2A90">
      <w:pPr>
        <w:rPr>
          <w:rtl/>
        </w:rPr>
      </w:pPr>
    </w:p>
    <w:p w14:paraId="219A6A98" w14:textId="3BF8113A" w:rsidR="00CA2A90" w:rsidRDefault="00CA2A90" w:rsidP="00CA2A90">
      <w:pPr>
        <w:rPr>
          <w:rtl/>
        </w:rPr>
      </w:pPr>
    </w:p>
    <w:p w14:paraId="36B9A6E7" w14:textId="0B44B4AD" w:rsidR="00CA2A90" w:rsidRDefault="00CA2A90" w:rsidP="00CA2A90">
      <w:pPr>
        <w:rPr>
          <w:rtl/>
        </w:rPr>
      </w:pPr>
    </w:p>
    <w:p w14:paraId="65D412A2" w14:textId="13DBBD20" w:rsidR="00CA2A90" w:rsidRDefault="00CA2A90" w:rsidP="00CA2A90">
      <w:pPr>
        <w:rPr>
          <w:rtl/>
        </w:rPr>
      </w:pPr>
    </w:p>
    <w:p w14:paraId="6FF33A28" w14:textId="610AFFF3" w:rsidR="00CA2A90" w:rsidRDefault="00CA2A90" w:rsidP="00CA2A90">
      <w:pPr>
        <w:rPr>
          <w:rtl/>
        </w:rPr>
      </w:pPr>
    </w:p>
    <w:p w14:paraId="7E09EB02" w14:textId="5D89B4D8" w:rsidR="00CA2A90" w:rsidRDefault="00CA2A90" w:rsidP="00CA2A90">
      <w:pPr>
        <w:rPr>
          <w:rtl/>
        </w:rPr>
      </w:pPr>
    </w:p>
    <w:p w14:paraId="07959AA3" w14:textId="280E499B" w:rsidR="00CA2A90" w:rsidRPr="00327F1D" w:rsidRDefault="00CA2A90" w:rsidP="00327F1D">
      <w:pPr>
        <w:pStyle w:val="Heading2"/>
        <w:numPr>
          <w:ilvl w:val="1"/>
          <w:numId w:val="2"/>
        </w:numPr>
        <w:bidi/>
        <w:rPr>
          <w:rFonts w:ascii="Arial" w:hAnsi="Arial" w:cs="Arial"/>
          <w:b/>
          <w:bCs/>
          <w:color w:val="auto"/>
          <w:sz w:val="32"/>
          <w:szCs w:val="32"/>
        </w:rPr>
      </w:pPr>
      <w:bookmarkStart w:id="33" w:name="_Toc180166324"/>
      <w:r w:rsidRPr="00327F1D">
        <w:rPr>
          <w:rFonts w:ascii="Arial" w:hAnsi="Arial" w:cs="Arial"/>
          <w:b/>
          <w:bCs/>
          <w:color w:val="auto"/>
          <w:sz w:val="32"/>
          <w:szCs w:val="32"/>
          <w:rtl/>
        </w:rPr>
        <w:t>المقدمة</w:t>
      </w:r>
      <w:bookmarkEnd w:id="33"/>
    </w:p>
    <w:p w14:paraId="472A9448" w14:textId="26892F24" w:rsidR="00CA2A90" w:rsidRDefault="00CA2A90" w:rsidP="00CA2A90">
      <w:pPr>
        <w:bidi/>
        <w:rPr>
          <w:rFonts w:ascii="Times New Roman" w:hAnsi="Times New Roman" w:cs="Times New Roman"/>
          <w:b/>
          <w:bCs/>
          <w:sz w:val="32"/>
          <w:szCs w:val="32"/>
          <w:rtl/>
        </w:rPr>
      </w:pPr>
    </w:p>
    <w:p w14:paraId="77E248B3" w14:textId="3F0BE5F3" w:rsidR="00CA2A90" w:rsidRDefault="00CA2A90" w:rsidP="00CA2A90">
      <w:pPr>
        <w:bidi/>
        <w:rPr>
          <w:rFonts w:ascii="Times New Roman" w:hAnsi="Times New Roman" w:cs="Times New Roman"/>
          <w:b/>
          <w:bCs/>
          <w:sz w:val="32"/>
          <w:szCs w:val="32"/>
          <w:rtl/>
        </w:rPr>
      </w:pPr>
    </w:p>
    <w:p w14:paraId="46817CE9" w14:textId="70A1C41E" w:rsidR="00CA2A90" w:rsidRDefault="00CA2A90" w:rsidP="00CA2A90">
      <w:pPr>
        <w:bidi/>
        <w:rPr>
          <w:rFonts w:ascii="Times New Roman" w:hAnsi="Times New Roman" w:cs="Times New Roman"/>
          <w:b/>
          <w:bCs/>
          <w:sz w:val="32"/>
          <w:szCs w:val="32"/>
          <w:rtl/>
        </w:rPr>
      </w:pPr>
    </w:p>
    <w:p w14:paraId="08EDAC10" w14:textId="20EE8A5A" w:rsidR="00CA2A90" w:rsidRDefault="00CA2A90" w:rsidP="00CA2A90">
      <w:pPr>
        <w:bidi/>
        <w:rPr>
          <w:rFonts w:ascii="Times New Roman" w:hAnsi="Times New Roman" w:cs="Times New Roman"/>
          <w:b/>
          <w:bCs/>
          <w:sz w:val="32"/>
          <w:szCs w:val="32"/>
          <w:rtl/>
        </w:rPr>
      </w:pPr>
    </w:p>
    <w:p w14:paraId="7A3E5C6F" w14:textId="77777777" w:rsidR="00CA2A90" w:rsidRPr="00CA2A90" w:rsidRDefault="00CA2A90" w:rsidP="00CA2A90">
      <w:pPr>
        <w:bidi/>
        <w:rPr>
          <w:rFonts w:ascii="Times New Roman" w:hAnsi="Times New Roman" w:cs="Times New Roman"/>
          <w:b/>
          <w:bCs/>
          <w:sz w:val="32"/>
          <w:szCs w:val="32"/>
          <w:rtl/>
        </w:rPr>
      </w:pPr>
    </w:p>
    <w:p w14:paraId="115A0249" w14:textId="456D01F0" w:rsidR="00CA2A90" w:rsidRPr="00327F1D" w:rsidRDefault="00CA2A90" w:rsidP="00327F1D">
      <w:pPr>
        <w:pStyle w:val="Heading2"/>
        <w:numPr>
          <w:ilvl w:val="1"/>
          <w:numId w:val="2"/>
        </w:numPr>
        <w:bidi/>
        <w:rPr>
          <w:rFonts w:ascii="Arial" w:hAnsi="Arial" w:cs="Arial"/>
          <w:b/>
          <w:bCs/>
          <w:color w:val="auto"/>
          <w:sz w:val="32"/>
          <w:szCs w:val="32"/>
        </w:rPr>
      </w:pPr>
      <w:bookmarkStart w:id="34" w:name="_Toc180166325"/>
      <w:r w:rsidRPr="00327F1D">
        <w:rPr>
          <w:rFonts w:ascii="Arial" w:hAnsi="Arial" w:cs="Arial"/>
          <w:b/>
          <w:bCs/>
          <w:color w:val="auto"/>
          <w:sz w:val="32"/>
          <w:szCs w:val="32"/>
          <w:rtl/>
        </w:rPr>
        <w:t>توصيف عينة الدراسة (الإحصائيات الوصفية لعينة البحث)</w:t>
      </w:r>
      <w:bookmarkEnd w:id="34"/>
    </w:p>
    <w:p w14:paraId="01F03885" w14:textId="3173E4B2" w:rsidR="00CA2A90" w:rsidRDefault="00CA2A90" w:rsidP="00CA2A90">
      <w:pPr>
        <w:bidi/>
        <w:rPr>
          <w:rFonts w:ascii="Times New Roman" w:hAnsi="Times New Roman" w:cs="Times New Roman"/>
          <w:b/>
          <w:bCs/>
          <w:sz w:val="32"/>
          <w:szCs w:val="32"/>
          <w:rtl/>
        </w:rPr>
      </w:pPr>
    </w:p>
    <w:p w14:paraId="461944C6" w14:textId="52703E0A" w:rsidR="00CA2A90" w:rsidRDefault="00CA2A90" w:rsidP="00CA2A90">
      <w:pPr>
        <w:bidi/>
        <w:rPr>
          <w:rFonts w:ascii="Times New Roman" w:hAnsi="Times New Roman" w:cs="Times New Roman"/>
          <w:b/>
          <w:bCs/>
          <w:sz w:val="32"/>
          <w:szCs w:val="32"/>
          <w:rtl/>
        </w:rPr>
      </w:pPr>
    </w:p>
    <w:p w14:paraId="3708E4DE" w14:textId="6B40ED51" w:rsidR="00CA2A90" w:rsidRDefault="00CA2A90" w:rsidP="00CA2A90">
      <w:pPr>
        <w:bidi/>
        <w:rPr>
          <w:rFonts w:ascii="Times New Roman" w:hAnsi="Times New Roman" w:cs="Times New Roman"/>
          <w:b/>
          <w:bCs/>
          <w:sz w:val="32"/>
          <w:szCs w:val="32"/>
          <w:rtl/>
        </w:rPr>
      </w:pPr>
    </w:p>
    <w:p w14:paraId="34DD2002" w14:textId="2221AFA4" w:rsidR="00CA2A90" w:rsidRDefault="00CA2A90" w:rsidP="00CA2A90">
      <w:pPr>
        <w:bidi/>
        <w:rPr>
          <w:rFonts w:ascii="Times New Roman" w:hAnsi="Times New Roman" w:cs="Times New Roman"/>
          <w:b/>
          <w:bCs/>
          <w:sz w:val="32"/>
          <w:szCs w:val="32"/>
          <w:rtl/>
        </w:rPr>
      </w:pPr>
    </w:p>
    <w:p w14:paraId="015BE1ED" w14:textId="77777777" w:rsidR="00CA2A90" w:rsidRPr="00CA2A90" w:rsidRDefault="00CA2A90" w:rsidP="00CA2A90">
      <w:pPr>
        <w:bidi/>
        <w:rPr>
          <w:rFonts w:ascii="Times New Roman" w:hAnsi="Times New Roman" w:cs="Times New Roman"/>
          <w:b/>
          <w:bCs/>
          <w:sz w:val="32"/>
          <w:szCs w:val="32"/>
          <w:rtl/>
        </w:rPr>
      </w:pPr>
    </w:p>
    <w:p w14:paraId="45165E4C" w14:textId="3CF6EF2E" w:rsidR="00CA2A90" w:rsidRPr="00327F1D" w:rsidRDefault="00CA2A90" w:rsidP="00327F1D">
      <w:pPr>
        <w:pStyle w:val="Heading2"/>
        <w:numPr>
          <w:ilvl w:val="1"/>
          <w:numId w:val="2"/>
        </w:numPr>
        <w:bidi/>
        <w:rPr>
          <w:rFonts w:ascii="Arial" w:hAnsi="Arial" w:cs="Arial"/>
          <w:b/>
          <w:bCs/>
          <w:color w:val="auto"/>
          <w:sz w:val="32"/>
          <w:szCs w:val="32"/>
        </w:rPr>
      </w:pPr>
      <w:bookmarkStart w:id="35" w:name="_Toc180166326"/>
      <w:r w:rsidRPr="00327F1D">
        <w:rPr>
          <w:rFonts w:ascii="Arial" w:hAnsi="Arial" w:cs="Arial"/>
          <w:b/>
          <w:bCs/>
          <w:color w:val="auto"/>
          <w:sz w:val="32"/>
          <w:szCs w:val="32"/>
          <w:rtl/>
        </w:rPr>
        <w:t>اختبارات الصدق والثبات للاستبيانات</w:t>
      </w:r>
      <w:bookmarkEnd w:id="35"/>
    </w:p>
    <w:p w14:paraId="68428662" w14:textId="0CE3D48F" w:rsidR="00CA2A90" w:rsidRDefault="00CA2A90" w:rsidP="00CA2A90">
      <w:pPr>
        <w:bidi/>
        <w:rPr>
          <w:rFonts w:ascii="Times New Roman" w:hAnsi="Times New Roman" w:cs="Times New Roman"/>
          <w:b/>
          <w:bCs/>
          <w:sz w:val="32"/>
          <w:szCs w:val="32"/>
          <w:rtl/>
        </w:rPr>
      </w:pPr>
    </w:p>
    <w:p w14:paraId="1B5E3CF4" w14:textId="09552FAA" w:rsidR="00CA2A90" w:rsidRDefault="00CA2A90" w:rsidP="00CA2A90">
      <w:pPr>
        <w:bidi/>
        <w:rPr>
          <w:rFonts w:ascii="Times New Roman" w:hAnsi="Times New Roman" w:cs="Times New Roman"/>
          <w:b/>
          <w:bCs/>
          <w:sz w:val="32"/>
          <w:szCs w:val="32"/>
          <w:rtl/>
        </w:rPr>
      </w:pPr>
    </w:p>
    <w:p w14:paraId="24124A20" w14:textId="6CB27E65" w:rsidR="00CA2A90" w:rsidRDefault="00CA2A90" w:rsidP="00CA2A90">
      <w:pPr>
        <w:bidi/>
        <w:rPr>
          <w:rFonts w:ascii="Times New Roman" w:hAnsi="Times New Roman" w:cs="Times New Roman"/>
          <w:b/>
          <w:bCs/>
          <w:sz w:val="32"/>
          <w:szCs w:val="32"/>
          <w:rtl/>
        </w:rPr>
      </w:pPr>
    </w:p>
    <w:p w14:paraId="16A7E18E" w14:textId="4184B79D" w:rsidR="00CA2A90" w:rsidRDefault="00CA2A90" w:rsidP="00CA2A90">
      <w:pPr>
        <w:bidi/>
        <w:rPr>
          <w:rFonts w:ascii="Times New Roman" w:hAnsi="Times New Roman" w:cs="Times New Roman"/>
          <w:b/>
          <w:bCs/>
          <w:sz w:val="32"/>
          <w:szCs w:val="32"/>
          <w:rtl/>
        </w:rPr>
      </w:pPr>
    </w:p>
    <w:p w14:paraId="1B84D043" w14:textId="51366617" w:rsidR="00CA2A90" w:rsidRDefault="00CA2A90" w:rsidP="00CA2A90">
      <w:pPr>
        <w:bidi/>
        <w:rPr>
          <w:rFonts w:ascii="Times New Roman" w:hAnsi="Times New Roman" w:cs="Times New Roman"/>
          <w:b/>
          <w:bCs/>
          <w:sz w:val="32"/>
          <w:szCs w:val="32"/>
          <w:rtl/>
        </w:rPr>
      </w:pPr>
    </w:p>
    <w:p w14:paraId="2EF772B3" w14:textId="65F7F78B" w:rsidR="00CA2A90" w:rsidRDefault="00CA2A90" w:rsidP="00CA2A90">
      <w:pPr>
        <w:bidi/>
        <w:rPr>
          <w:rFonts w:ascii="Times New Roman" w:hAnsi="Times New Roman" w:cs="Times New Roman"/>
          <w:b/>
          <w:bCs/>
          <w:sz w:val="32"/>
          <w:szCs w:val="32"/>
          <w:rtl/>
        </w:rPr>
      </w:pPr>
    </w:p>
    <w:p w14:paraId="74E08A60" w14:textId="652980E1" w:rsidR="00CA2A90" w:rsidRDefault="00CA2A90" w:rsidP="00CA2A90">
      <w:pPr>
        <w:bidi/>
        <w:rPr>
          <w:rFonts w:ascii="Times New Roman" w:hAnsi="Times New Roman" w:cs="Times New Roman"/>
          <w:b/>
          <w:bCs/>
          <w:sz w:val="32"/>
          <w:szCs w:val="32"/>
          <w:rtl/>
        </w:rPr>
      </w:pPr>
    </w:p>
    <w:p w14:paraId="04422942" w14:textId="79358391" w:rsidR="00CA2A90" w:rsidRDefault="00CA2A90" w:rsidP="00CA2A90">
      <w:pPr>
        <w:bidi/>
        <w:rPr>
          <w:rFonts w:ascii="Times New Roman" w:hAnsi="Times New Roman" w:cs="Times New Roman"/>
          <w:b/>
          <w:bCs/>
          <w:sz w:val="32"/>
          <w:szCs w:val="32"/>
          <w:rtl/>
        </w:rPr>
      </w:pPr>
    </w:p>
    <w:p w14:paraId="3CBD8767" w14:textId="77777777" w:rsidR="00CA2A90" w:rsidRPr="00CA2A90" w:rsidRDefault="00CA2A90" w:rsidP="00CA2A90">
      <w:pPr>
        <w:bidi/>
        <w:rPr>
          <w:rFonts w:ascii="Times New Roman" w:hAnsi="Times New Roman" w:cs="Times New Roman"/>
          <w:b/>
          <w:bCs/>
          <w:sz w:val="32"/>
          <w:szCs w:val="32"/>
          <w:rtl/>
        </w:rPr>
      </w:pPr>
    </w:p>
    <w:p w14:paraId="062C50CC" w14:textId="4E005FCC" w:rsidR="00CA2A90" w:rsidRPr="00327F1D" w:rsidRDefault="00CA2A90" w:rsidP="00327F1D">
      <w:pPr>
        <w:pStyle w:val="Heading2"/>
        <w:numPr>
          <w:ilvl w:val="1"/>
          <w:numId w:val="2"/>
        </w:numPr>
        <w:bidi/>
        <w:rPr>
          <w:rFonts w:ascii="Arial" w:hAnsi="Arial" w:cs="Arial"/>
          <w:b/>
          <w:bCs/>
          <w:color w:val="auto"/>
          <w:sz w:val="32"/>
          <w:szCs w:val="32"/>
        </w:rPr>
      </w:pPr>
      <w:bookmarkStart w:id="36" w:name="_Toc180166327"/>
      <w:r w:rsidRPr="00327F1D">
        <w:rPr>
          <w:rFonts w:ascii="Arial" w:hAnsi="Arial" w:cs="Arial"/>
          <w:b/>
          <w:bCs/>
          <w:color w:val="auto"/>
          <w:sz w:val="32"/>
          <w:szCs w:val="32"/>
          <w:rtl/>
        </w:rPr>
        <w:lastRenderedPageBreak/>
        <w:t>الإحصاء الوصفي لمتغيرات البحث (الإجابة على أسئلة البحث)</w:t>
      </w:r>
      <w:bookmarkEnd w:id="36"/>
    </w:p>
    <w:p w14:paraId="7F67E5BB" w14:textId="3B065259" w:rsidR="00CA2A90" w:rsidRDefault="00CA2A90" w:rsidP="00CA2A90">
      <w:pPr>
        <w:bidi/>
        <w:rPr>
          <w:rFonts w:ascii="Times New Roman" w:hAnsi="Times New Roman" w:cs="Times New Roman"/>
          <w:b/>
          <w:bCs/>
          <w:sz w:val="32"/>
          <w:szCs w:val="32"/>
          <w:rtl/>
        </w:rPr>
      </w:pPr>
    </w:p>
    <w:p w14:paraId="7C91F1C7" w14:textId="05F54A25" w:rsidR="00CA2A90" w:rsidRDefault="00CA2A90" w:rsidP="00CA2A90">
      <w:pPr>
        <w:bidi/>
        <w:rPr>
          <w:rFonts w:ascii="Times New Roman" w:hAnsi="Times New Roman" w:cs="Times New Roman"/>
          <w:b/>
          <w:bCs/>
          <w:sz w:val="32"/>
          <w:szCs w:val="32"/>
          <w:rtl/>
        </w:rPr>
      </w:pPr>
    </w:p>
    <w:p w14:paraId="2E2A21D1" w14:textId="2160277E" w:rsidR="00CA2A90" w:rsidRDefault="00CA2A90" w:rsidP="00CA2A90">
      <w:pPr>
        <w:bidi/>
        <w:rPr>
          <w:rFonts w:ascii="Times New Roman" w:hAnsi="Times New Roman" w:cs="Times New Roman"/>
          <w:b/>
          <w:bCs/>
          <w:sz w:val="32"/>
          <w:szCs w:val="32"/>
          <w:rtl/>
        </w:rPr>
      </w:pPr>
    </w:p>
    <w:p w14:paraId="00D7DB14" w14:textId="73FC3A9F" w:rsidR="00CA2A90" w:rsidRDefault="00CA2A90" w:rsidP="00CA2A90">
      <w:pPr>
        <w:bidi/>
        <w:rPr>
          <w:rFonts w:ascii="Times New Roman" w:hAnsi="Times New Roman" w:cs="Times New Roman"/>
          <w:b/>
          <w:bCs/>
          <w:sz w:val="32"/>
          <w:szCs w:val="32"/>
          <w:rtl/>
        </w:rPr>
      </w:pPr>
    </w:p>
    <w:p w14:paraId="2E61D3FC" w14:textId="7A0E310D" w:rsidR="00CA2A90" w:rsidRDefault="00CA2A90" w:rsidP="00CA2A90">
      <w:pPr>
        <w:bidi/>
        <w:rPr>
          <w:rFonts w:ascii="Times New Roman" w:hAnsi="Times New Roman" w:cs="Times New Roman"/>
          <w:b/>
          <w:bCs/>
          <w:sz w:val="32"/>
          <w:szCs w:val="32"/>
          <w:rtl/>
        </w:rPr>
      </w:pPr>
    </w:p>
    <w:p w14:paraId="0D7CBD02" w14:textId="056B9DD1" w:rsidR="00CA2A90" w:rsidRDefault="00CA2A90" w:rsidP="00CA2A90">
      <w:pPr>
        <w:bidi/>
        <w:rPr>
          <w:rFonts w:ascii="Times New Roman" w:hAnsi="Times New Roman" w:cs="Times New Roman"/>
          <w:b/>
          <w:bCs/>
          <w:sz w:val="32"/>
          <w:szCs w:val="32"/>
          <w:rtl/>
        </w:rPr>
      </w:pPr>
    </w:p>
    <w:p w14:paraId="0C921539" w14:textId="5B44EB52" w:rsidR="00CA2A90" w:rsidRDefault="00CA2A90" w:rsidP="00CA2A90">
      <w:pPr>
        <w:bidi/>
        <w:rPr>
          <w:rFonts w:ascii="Times New Roman" w:hAnsi="Times New Roman" w:cs="Times New Roman"/>
          <w:b/>
          <w:bCs/>
          <w:sz w:val="32"/>
          <w:szCs w:val="32"/>
          <w:rtl/>
        </w:rPr>
      </w:pPr>
    </w:p>
    <w:p w14:paraId="7E048ACB" w14:textId="0F4D7E11" w:rsidR="00CA2A90" w:rsidRDefault="00CA2A90" w:rsidP="00CA2A90">
      <w:pPr>
        <w:bidi/>
        <w:rPr>
          <w:rFonts w:ascii="Times New Roman" w:hAnsi="Times New Roman" w:cs="Times New Roman"/>
          <w:b/>
          <w:bCs/>
          <w:sz w:val="32"/>
          <w:szCs w:val="32"/>
          <w:rtl/>
        </w:rPr>
      </w:pPr>
    </w:p>
    <w:p w14:paraId="2AEA1071" w14:textId="708596B7" w:rsidR="00CA2A90" w:rsidRDefault="00CA2A90" w:rsidP="00CA2A90">
      <w:pPr>
        <w:bidi/>
        <w:rPr>
          <w:rFonts w:ascii="Times New Roman" w:hAnsi="Times New Roman" w:cs="Times New Roman"/>
          <w:b/>
          <w:bCs/>
          <w:sz w:val="32"/>
          <w:szCs w:val="32"/>
          <w:rtl/>
        </w:rPr>
      </w:pPr>
    </w:p>
    <w:p w14:paraId="4FF3D840" w14:textId="77777777" w:rsidR="00CA2A90" w:rsidRPr="00CA2A90" w:rsidRDefault="00CA2A90" w:rsidP="00CA2A90">
      <w:pPr>
        <w:bidi/>
        <w:rPr>
          <w:rFonts w:ascii="Times New Roman" w:hAnsi="Times New Roman" w:cs="Times New Roman"/>
          <w:b/>
          <w:bCs/>
          <w:sz w:val="32"/>
          <w:szCs w:val="32"/>
          <w:rtl/>
        </w:rPr>
      </w:pPr>
    </w:p>
    <w:p w14:paraId="236A8A65" w14:textId="2361A543" w:rsidR="00CA2A90" w:rsidRPr="00327F1D" w:rsidRDefault="00CA2A90" w:rsidP="00327F1D">
      <w:pPr>
        <w:pStyle w:val="Heading2"/>
        <w:numPr>
          <w:ilvl w:val="1"/>
          <w:numId w:val="2"/>
        </w:numPr>
        <w:bidi/>
        <w:rPr>
          <w:rFonts w:ascii="Arial" w:hAnsi="Arial" w:cs="Arial"/>
          <w:b/>
          <w:bCs/>
          <w:color w:val="auto"/>
          <w:sz w:val="32"/>
          <w:szCs w:val="32"/>
        </w:rPr>
      </w:pPr>
      <w:bookmarkStart w:id="37" w:name="_Toc180166328"/>
      <w:r w:rsidRPr="00327F1D">
        <w:rPr>
          <w:rFonts w:ascii="Arial" w:hAnsi="Arial" w:cs="Arial"/>
          <w:b/>
          <w:bCs/>
          <w:color w:val="auto"/>
          <w:sz w:val="32"/>
          <w:szCs w:val="32"/>
          <w:rtl/>
        </w:rPr>
        <w:t>اختبار الفرضيات ومناقشة النتائج</w:t>
      </w:r>
      <w:bookmarkEnd w:id="37"/>
      <w:r w:rsidRPr="00327F1D">
        <w:rPr>
          <w:rFonts w:ascii="Arial" w:hAnsi="Arial" w:cs="Arial"/>
          <w:b/>
          <w:bCs/>
          <w:color w:val="auto"/>
          <w:sz w:val="32"/>
          <w:szCs w:val="32"/>
          <w:rtl/>
        </w:rPr>
        <w:t xml:space="preserve"> </w:t>
      </w:r>
    </w:p>
    <w:p w14:paraId="740DC9A3" w14:textId="1CCCA1F5" w:rsidR="00CA2A90" w:rsidRDefault="00CA2A90" w:rsidP="00CA2A90">
      <w:pPr>
        <w:bidi/>
        <w:rPr>
          <w:rFonts w:ascii="Times New Roman" w:hAnsi="Times New Roman" w:cs="Times New Roman"/>
          <w:b/>
          <w:bCs/>
          <w:sz w:val="32"/>
          <w:szCs w:val="32"/>
          <w:rtl/>
        </w:rPr>
      </w:pPr>
    </w:p>
    <w:p w14:paraId="716DE47B" w14:textId="1FE33088" w:rsidR="00CA2A90" w:rsidRDefault="00CA2A90" w:rsidP="00CA2A90">
      <w:pPr>
        <w:bidi/>
        <w:rPr>
          <w:rFonts w:ascii="Times New Roman" w:hAnsi="Times New Roman" w:cs="Times New Roman"/>
          <w:b/>
          <w:bCs/>
          <w:sz w:val="32"/>
          <w:szCs w:val="32"/>
          <w:rtl/>
        </w:rPr>
      </w:pPr>
    </w:p>
    <w:p w14:paraId="69C98FF8" w14:textId="74A510A1" w:rsidR="00CA2A90" w:rsidRDefault="00CA2A90" w:rsidP="00CA2A90">
      <w:pPr>
        <w:bidi/>
        <w:rPr>
          <w:rFonts w:ascii="Times New Roman" w:hAnsi="Times New Roman" w:cs="Times New Roman"/>
          <w:b/>
          <w:bCs/>
          <w:sz w:val="32"/>
          <w:szCs w:val="32"/>
          <w:rtl/>
        </w:rPr>
      </w:pPr>
    </w:p>
    <w:p w14:paraId="7B7BF422" w14:textId="5D51C219" w:rsidR="00CA2A90" w:rsidRDefault="00CA2A90" w:rsidP="00CA2A90">
      <w:pPr>
        <w:bidi/>
        <w:rPr>
          <w:rFonts w:ascii="Times New Roman" w:hAnsi="Times New Roman" w:cs="Times New Roman"/>
          <w:b/>
          <w:bCs/>
          <w:sz w:val="32"/>
          <w:szCs w:val="32"/>
          <w:rtl/>
        </w:rPr>
      </w:pPr>
    </w:p>
    <w:p w14:paraId="24901BC4" w14:textId="4785EA25" w:rsidR="00CA2A90" w:rsidRDefault="00CA2A90" w:rsidP="00CA2A90">
      <w:pPr>
        <w:bidi/>
        <w:rPr>
          <w:rFonts w:ascii="Times New Roman" w:hAnsi="Times New Roman" w:cs="Times New Roman"/>
          <w:b/>
          <w:bCs/>
          <w:sz w:val="32"/>
          <w:szCs w:val="32"/>
          <w:rtl/>
        </w:rPr>
      </w:pPr>
    </w:p>
    <w:p w14:paraId="77747344" w14:textId="77777777" w:rsidR="00CA2A90" w:rsidRPr="00CA2A90" w:rsidRDefault="00CA2A90" w:rsidP="00CA2A90">
      <w:pPr>
        <w:bidi/>
        <w:rPr>
          <w:rFonts w:ascii="Times New Roman" w:hAnsi="Times New Roman" w:cs="Times New Roman"/>
          <w:b/>
          <w:bCs/>
          <w:sz w:val="32"/>
          <w:szCs w:val="32"/>
          <w:rtl/>
        </w:rPr>
      </w:pPr>
    </w:p>
    <w:p w14:paraId="06EBABE6" w14:textId="494C025B" w:rsidR="00CA2A90" w:rsidRPr="00327F1D" w:rsidRDefault="00CA2A90" w:rsidP="00327F1D">
      <w:pPr>
        <w:pStyle w:val="Heading2"/>
        <w:numPr>
          <w:ilvl w:val="1"/>
          <w:numId w:val="2"/>
        </w:numPr>
        <w:bidi/>
        <w:rPr>
          <w:rFonts w:ascii="Arial" w:hAnsi="Arial" w:cs="Arial"/>
          <w:b/>
          <w:bCs/>
          <w:color w:val="auto"/>
          <w:sz w:val="32"/>
          <w:szCs w:val="32"/>
          <w:rtl/>
        </w:rPr>
      </w:pPr>
      <w:bookmarkStart w:id="38" w:name="_Toc180166329"/>
      <w:proofErr w:type="spellStart"/>
      <w:r w:rsidRPr="00327F1D">
        <w:rPr>
          <w:rFonts w:ascii="Arial" w:hAnsi="Arial" w:cs="Arial"/>
          <w:b/>
          <w:bCs/>
          <w:color w:val="auto"/>
          <w:sz w:val="32"/>
          <w:szCs w:val="32"/>
          <w:rtl/>
        </w:rPr>
        <w:t>االخاتمة</w:t>
      </w:r>
      <w:bookmarkEnd w:id="38"/>
      <w:proofErr w:type="spellEnd"/>
    </w:p>
    <w:p w14:paraId="7A5FA328" w14:textId="42032B52" w:rsidR="00CA2A90" w:rsidRDefault="00CA2A90" w:rsidP="00CA2A90">
      <w:pPr>
        <w:rPr>
          <w:rtl/>
        </w:rPr>
      </w:pPr>
    </w:p>
    <w:p w14:paraId="0EA1B0F3" w14:textId="6C0E0AAE" w:rsidR="00CA2A90" w:rsidRDefault="00CA2A90" w:rsidP="00CA2A90">
      <w:pPr>
        <w:rPr>
          <w:rtl/>
        </w:rPr>
      </w:pPr>
    </w:p>
    <w:p w14:paraId="71BC9C16" w14:textId="6BBCE0F7" w:rsidR="00CA2A90" w:rsidRDefault="00CA2A90" w:rsidP="00CA2A90">
      <w:pPr>
        <w:rPr>
          <w:rtl/>
        </w:rPr>
      </w:pPr>
    </w:p>
    <w:p w14:paraId="480F5000" w14:textId="0E7CFBFA" w:rsidR="00CA2A90" w:rsidRDefault="00CA2A90" w:rsidP="00CA2A90">
      <w:pPr>
        <w:rPr>
          <w:rtl/>
        </w:rPr>
      </w:pPr>
    </w:p>
    <w:p w14:paraId="6BDB4F7A" w14:textId="5784FB39" w:rsidR="00CA2A90" w:rsidRDefault="00CA2A90" w:rsidP="00CA2A90">
      <w:pPr>
        <w:rPr>
          <w:rtl/>
        </w:rPr>
      </w:pPr>
    </w:p>
    <w:p w14:paraId="23A695F2" w14:textId="3780DE63" w:rsidR="00CA2A90" w:rsidRDefault="00CA2A90" w:rsidP="00CA2A90">
      <w:pPr>
        <w:rPr>
          <w:rtl/>
        </w:rPr>
      </w:pPr>
    </w:p>
    <w:p w14:paraId="65E042EC" w14:textId="67743219" w:rsidR="00CA2A90" w:rsidRDefault="00CA2A90" w:rsidP="00CA2A90">
      <w:pPr>
        <w:rPr>
          <w:rtl/>
        </w:rPr>
      </w:pPr>
    </w:p>
    <w:p w14:paraId="6FB2C52B" w14:textId="3842E587" w:rsidR="00CA2A90" w:rsidRDefault="00CA2A90" w:rsidP="00CA2A90">
      <w:pPr>
        <w:rPr>
          <w:rtl/>
        </w:rPr>
      </w:pPr>
    </w:p>
    <w:p w14:paraId="796C3CE3" w14:textId="4868D04B" w:rsidR="00CA2A90" w:rsidRDefault="00CA2A90" w:rsidP="00CA2A90">
      <w:pPr>
        <w:rPr>
          <w:rtl/>
        </w:rPr>
      </w:pPr>
    </w:p>
    <w:p w14:paraId="780BA296" w14:textId="13C74ED1" w:rsidR="00CA2A90" w:rsidRDefault="00CA2A90" w:rsidP="00CA2A90">
      <w:pPr>
        <w:rPr>
          <w:rtl/>
        </w:rPr>
      </w:pPr>
    </w:p>
    <w:p w14:paraId="60275E52" w14:textId="615A6B0B" w:rsidR="00327F1D" w:rsidRDefault="00327F1D" w:rsidP="00CA2A90">
      <w:pPr>
        <w:rPr>
          <w:rtl/>
        </w:rPr>
      </w:pPr>
    </w:p>
    <w:p w14:paraId="64C97D7B" w14:textId="20DFB486" w:rsidR="00327F1D" w:rsidRDefault="00327F1D" w:rsidP="00CA2A90">
      <w:pPr>
        <w:rPr>
          <w:rtl/>
        </w:rPr>
      </w:pPr>
    </w:p>
    <w:p w14:paraId="411D2E2E" w14:textId="178168B7" w:rsidR="00327F1D" w:rsidRDefault="00327F1D" w:rsidP="00CA2A90">
      <w:pPr>
        <w:rPr>
          <w:rtl/>
        </w:rPr>
      </w:pPr>
    </w:p>
    <w:p w14:paraId="5A9AEB54" w14:textId="77777777" w:rsidR="00327F1D" w:rsidRDefault="00327F1D" w:rsidP="00CA2A90">
      <w:pPr>
        <w:rPr>
          <w:rtl/>
        </w:rPr>
      </w:pPr>
    </w:p>
    <w:p w14:paraId="703F29DB" w14:textId="4235A2AE" w:rsidR="00CA2A90" w:rsidRDefault="00CA2A90" w:rsidP="00CA2A90">
      <w:pPr>
        <w:rPr>
          <w:rtl/>
        </w:rPr>
      </w:pPr>
    </w:p>
    <w:p w14:paraId="1EAECB40" w14:textId="48BB2A07" w:rsidR="00CA2A90" w:rsidRPr="00CA2A90" w:rsidRDefault="00CA2A90" w:rsidP="00CA2A90">
      <w:pPr>
        <w:pStyle w:val="Heading1"/>
        <w:numPr>
          <w:ilvl w:val="0"/>
          <w:numId w:val="2"/>
        </w:numPr>
        <w:bidi/>
        <w:jc w:val="center"/>
        <w:rPr>
          <w:b/>
          <w:bCs/>
          <w:color w:val="auto"/>
          <w:sz w:val="40"/>
          <w:szCs w:val="40"/>
          <w:rtl/>
        </w:rPr>
      </w:pPr>
      <w:bookmarkStart w:id="39" w:name="_Toc180166330"/>
      <w:r w:rsidRPr="00CA2A90">
        <w:rPr>
          <w:rFonts w:ascii="Arial" w:hAnsi="Arial" w:cs="Arial" w:hint="cs"/>
          <w:b/>
          <w:bCs/>
          <w:color w:val="auto"/>
          <w:sz w:val="40"/>
          <w:szCs w:val="40"/>
          <w:rtl/>
        </w:rPr>
        <w:t>الفصل الخامس:</w:t>
      </w:r>
      <w:r w:rsidRPr="00CA2A90">
        <w:rPr>
          <w:rtl/>
        </w:rPr>
        <w:t xml:space="preserve"> </w:t>
      </w:r>
      <w:r w:rsidRPr="00CA2A90">
        <w:rPr>
          <w:rFonts w:ascii="Arial" w:hAnsi="Arial" w:cs="Arial"/>
          <w:b/>
          <w:bCs/>
          <w:color w:val="auto"/>
          <w:sz w:val="40"/>
          <w:szCs w:val="40"/>
          <w:rtl/>
        </w:rPr>
        <w:t>حدود البحث والتوصيات والاستنتاجات</w:t>
      </w:r>
      <w:bookmarkEnd w:id="39"/>
    </w:p>
    <w:p w14:paraId="591D98F5" w14:textId="5F81D235" w:rsidR="00CA2A90" w:rsidRDefault="00CA2A90" w:rsidP="00CA2A90">
      <w:pPr>
        <w:rPr>
          <w:rtl/>
        </w:rPr>
      </w:pPr>
    </w:p>
    <w:p w14:paraId="126A27FA" w14:textId="0D8C6ACE" w:rsidR="00CA2A90" w:rsidRDefault="00CA2A90" w:rsidP="00CA2A90">
      <w:pPr>
        <w:rPr>
          <w:rtl/>
        </w:rPr>
      </w:pPr>
    </w:p>
    <w:p w14:paraId="5EEA112A" w14:textId="54A1582A" w:rsidR="00CA2A90" w:rsidRDefault="00CA2A90" w:rsidP="00CA2A90">
      <w:pPr>
        <w:rPr>
          <w:rtl/>
        </w:rPr>
      </w:pPr>
    </w:p>
    <w:p w14:paraId="4CC03047" w14:textId="0408F8A7" w:rsidR="00CA2A90" w:rsidRDefault="00CA2A90" w:rsidP="00CA2A90">
      <w:pPr>
        <w:rPr>
          <w:rtl/>
        </w:rPr>
      </w:pPr>
    </w:p>
    <w:p w14:paraId="6737BE83" w14:textId="609488FF" w:rsidR="00CA2A90" w:rsidRDefault="00CA2A90" w:rsidP="00CA2A90">
      <w:pPr>
        <w:rPr>
          <w:rtl/>
        </w:rPr>
      </w:pPr>
    </w:p>
    <w:p w14:paraId="3D587D92" w14:textId="06D62934" w:rsidR="00CA2A90" w:rsidRDefault="00CA2A90" w:rsidP="00CA2A90">
      <w:pPr>
        <w:rPr>
          <w:rtl/>
        </w:rPr>
      </w:pPr>
    </w:p>
    <w:p w14:paraId="60F7573A" w14:textId="0BDA33C6" w:rsidR="00CA2A90" w:rsidRDefault="00CA2A90" w:rsidP="00CA2A90">
      <w:pPr>
        <w:rPr>
          <w:rtl/>
        </w:rPr>
      </w:pPr>
    </w:p>
    <w:p w14:paraId="4D00F564" w14:textId="38D2DB97" w:rsidR="00CA2A90" w:rsidRDefault="00CA2A90" w:rsidP="00CA2A90">
      <w:pPr>
        <w:rPr>
          <w:rtl/>
        </w:rPr>
      </w:pPr>
    </w:p>
    <w:p w14:paraId="0C3EF6AB" w14:textId="6689A42F" w:rsidR="00CA2A90" w:rsidRDefault="00CA2A90" w:rsidP="00CA2A90">
      <w:pPr>
        <w:rPr>
          <w:rtl/>
        </w:rPr>
      </w:pPr>
    </w:p>
    <w:p w14:paraId="496C8367" w14:textId="62F9E892" w:rsidR="00CA2A90" w:rsidRDefault="00CA2A90" w:rsidP="00CA2A90">
      <w:pPr>
        <w:rPr>
          <w:rtl/>
        </w:rPr>
      </w:pPr>
    </w:p>
    <w:p w14:paraId="285C274C" w14:textId="725C448E" w:rsidR="00CA2A90" w:rsidRDefault="00CA2A90" w:rsidP="00CA2A90">
      <w:pPr>
        <w:rPr>
          <w:rtl/>
        </w:rPr>
      </w:pPr>
    </w:p>
    <w:p w14:paraId="58BEF365" w14:textId="308C549E" w:rsidR="00CA2A90" w:rsidRDefault="00CA2A90" w:rsidP="00CA2A90">
      <w:pPr>
        <w:rPr>
          <w:rtl/>
        </w:rPr>
      </w:pPr>
    </w:p>
    <w:p w14:paraId="1296EC98" w14:textId="42FF49BA" w:rsidR="00CA2A90" w:rsidRDefault="00CA2A90" w:rsidP="00CA2A90">
      <w:pPr>
        <w:rPr>
          <w:rtl/>
        </w:rPr>
      </w:pPr>
    </w:p>
    <w:p w14:paraId="56BC3B7C" w14:textId="0E42F8DD" w:rsidR="00CA2A90" w:rsidRDefault="00CA2A90" w:rsidP="00CA2A90">
      <w:pPr>
        <w:rPr>
          <w:rtl/>
        </w:rPr>
      </w:pPr>
    </w:p>
    <w:p w14:paraId="3A51F094" w14:textId="748743BD" w:rsidR="00CA2A90" w:rsidRDefault="00CA2A90" w:rsidP="00CA2A90">
      <w:pPr>
        <w:rPr>
          <w:rtl/>
        </w:rPr>
      </w:pPr>
    </w:p>
    <w:p w14:paraId="043EB209" w14:textId="584DD0AA" w:rsidR="00CA2A90" w:rsidRDefault="00CA2A90" w:rsidP="00CA2A90">
      <w:pPr>
        <w:rPr>
          <w:rtl/>
        </w:rPr>
      </w:pPr>
    </w:p>
    <w:p w14:paraId="3C4AFA00" w14:textId="2365AF96" w:rsidR="00CA2A90" w:rsidRDefault="00CA2A90" w:rsidP="00CA2A90">
      <w:pPr>
        <w:rPr>
          <w:rtl/>
        </w:rPr>
      </w:pPr>
    </w:p>
    <w:p w14:paraId="0F0DE250" w14:textId="22AFE238" w:rsidR="00CA2A90" w:rsidRDefault="00CA2A90" w:rsidP="00CA2A90">
      <w:pPr>
        <w:rPr>
          <w:rtl/>
        </w:rPr>
      </w:pPr>
    </w:p>
    <w:p w14:paraId="508638F0" w14:textId="48432AAD" w:rsidR="00CA2A90" w:rsidRDefault="00CA2A90" w:rsidP="00CA2A90">
      <w:pPr>
        <w:rPr>
          <w:rtl/>
        </w:rPr>
      </w:pPr>
    </w:p>
    <w:p w14:paraId="53C9005E" w14:textId="612007F6" w:rsidR="00CA2A90" w:rsidRDefault="00CA2A90" w:rsidP="00CA2A90">
      <w:pPr>
        <w:rPr>
          <w:rtl/>
        </w:rPr>
      </w:pPr>
    </w:p>
    <w:p w14:paraId="16F4A74B" w14:textId="42C2B1AD" w:rsidR="00CA2A90" w:rsidRDefault="00CA2A90" w:rsidP="00CA2A90">
      <w:pPr>
        <w:rPr>
          <w:rtl/>
        </w:rPr>
      </w:pPr>
    </w:p>
    <w:p w14:paraId="422713FD" w14:textId="70369817" w:rsidR="00CA2A90" w:rsidRDefault="00CA2A90" w:rsidP="00CA2A90">
      <w:pPr>
        <w:rPr>
          <w:rtl/>
        </w:rPr>
      </w:pPr>
    </w:p>
    <w:p w14:paraId="7975999F" w14:textId="6C7FCBC5" w:rsidR="00CA2A90" w:rsidRDefault="00327F1D" w:rsidP="00CA2A90">
      <w:pPr>
        <w:pStyle w:val="Heading2"/>
        <w:numPr>
          <w:ilvl w:val="1"/>
          <w:numId w:val="2"/>
        </w:numPr>
        <w:bidi/>
        <w:rPr>
          <w:rFonts w:ascii="Arial" w:hAnsi="Arial" w:cs="Arial"/>
          <w:b/>
          <w:bCs/>
          <w:color w:val="auto"/>
          <w:sz w:val="32"/>
          <w:szCs w:val="32"/>
          <w:rtl/>
        </w:rPr>
      </w:pPr>
      <w:bookmarkStart w:id="40" w:name="_Toc180166331"/>
      <w:r w:rsidRPr="00327F1D">
        <w:rPr>
          <w:rFonts w:ascii="Arial" w:hAnsi="Arial" w:cs="Arial" w:hint="cs"/>
          <w:b/>
          <w:bCs/>
          <w:color w:val="auto"/>
          <w:sz w:val="32"/>
          <w:szCs w:val="32"/>
          <w:rtl/>
        </w:rPr>
        <w:t>حدود الدراسة والدراسات المستقبلية:</w:t>
      </w:r>
      <w:bookmarkEnd w:id="40"/>
    </w:p>
    <w:p w14:paraId="7DB93867" w14:textId="45B5C0BA" w:rsidR="00327F1D" w:rsidRDefault="00327F1D" w:rsidP="00327F1D">
      <w:pPr>
        <w:bidi/>
        <w:rPr>
          <w:rtl/>
        </w:rPr>
      </w:pPr>
    </w:p>
    <w:p w14:paraId="68AF7C68" w14:textId="2F447DA5" w:rsidR="00327F1D" w:rsidRDefault="00327F1D" w:rsidP="00327F1D">
      <w:pPr>
        <w:bidi/>
        <w:rPr>
          <w:rtl/>
        </w:rPr>
      </w:pPr>
    </w:p>
    <w:p w14:paraId="7194F0F0" w14:textId="79EC2AC2" w:rsidR="00327F1D" w:rsidRDefault="00327F1D" w:rsidP="00327F1D">
      <w:pPr>
        <w:bidi/>
        <w:rPr>
          <w:rtl/>
        </w:rPr>
      </w:pPr>
    </w:p>
    <w:p w14:paraId="7431532D" w14:textId="2350EB8C" w:rsidR="00327F1D" w:rsidRDefault="00327F1D" w:rsidP="00327F1D">
      <w:pPr>
        <w:bidi/>
        <w:rPr>
          <w:rtl/>
        </w:rPr>
      </w:pPr>
    </w:p>
    <w:p w14:paraId="7269199F" w14:textId="4508D8B4" w:rsidR="00327F1D" w:rsidRDefault="00327F1D" w:rsidP="00327F1D">
      <w:pPr>
        <w:bidi/>
        <w:rPr>
          <w:rtl/>
        </w:rPr>
      </w:pPr>
    </w:p>
    <w:p w14:paraId="7F6E599D" w14:textId="4770CF46" w:rsidR="00327F1D" w:rsidRDefault="00327F1D" w:rsidP="00327F1D">
      <w:pPr>
        <w:bidi/>
        <w:rPr>
          <w:rtl/>
        </w:rPr>
      </w:pPr>
    </w:p>
    <w:p w14:paraId="4DCC985B" w14:textId="3CFDB26D" w:rsidR="00327F1D" w:rsidRDefault="00327F1D" w:rsidP="00327F1D">
      <w:pPr>
        <w:bidi/>
        <w:rPr>
          <w:rtl/>
        </w:rPr>
      </w:pPr>
    </w:p>
    <w:p w14:paraId="6BB2D17E" w14:textId="461BBD11" w:rsidR="00327F1D" w:rsidRDefault="00327F1D" w:rsidP="00327F1D">
      <w:pPr>
        <w:bidi/>
        <w:rPr>
          <w:rtl/>
        </w:rPr>
      </w:pPr>
    </w:p>
    <w:p w14:paraId="31311D67" w14:textId="7C608D1F" w:rsidR="00327F1D" w:rsidRDefault="00327F1D" w:rsidP="00327F1D">
      <w:pPr>
        <w:pStyle w:val="Heading2"/>
        <w:numPr>
          <w:ilvl w:val="1"/>
          <w:numId w:val="2"/>
        </w:numPr>
        <w:bidi/>
        <w:rPr>
          <w:rFonts w:ascii="Arial" w:hAnsi="Arial" w:cs="Arial"/>
          <w:b/>
          <w:bCs/>
          <w:color w:val="auto"/>
          <w:sz w:val="32"/>
          <w:szCs w:val="32"/>
          <w:rtl/>
        </w:rPr>
      </w:pPr>
      <w:bookmarkStart w:id="41" w:name="_Toc180166332"/>
      <w:r w:rsidRPr="00327F1D">
        <w:rPr>
          <w:rFonts w:ascii="Arial" w:hAnsi="Arial" w:cs="Arial"/>
          <w:b/>
          <w:bCs/>
          <w:color w:val="auto"/>
          <w:sz w:val="32"/>
          <w:szCs w:val="32"/>
          <w:rtl/>
        </w:rPr>
        <w:t>توصيات الدراسة:</w:t>
      </w:r>
      <w:bookmarkEnd w:id="41"/>
    </w:p>
    <w:p w14:paraId="1F12DEB1" w14:textId="31F5ECAA" w:rsidR="00327F1D" w:rsidRDefault="00327F1D" w:rsidP="00327F1D">
      <w:pPr>
        <w:bidi/>
        <w:rPr>
          <w:rtl/>
        </w:rPr>
      </w:pPr>
    </w:p>
    <w:p w14:paraId="428510B9" w14:textId="05DF5051" w:rsidR="00327F1D" w:rsidRDefault="00327F1D" w:rsidP="00327F1D">
      <w:pPr>
        <w:bidi/>
        <w:rPr>
          <w:rtl/>
        </w:rPr>
      </w:pPr>
    </w:p>
    <w:p w14:paraId="6318F55C" w14:textId="4F89C4A1" w:rsidR="00327F1D" w:rsidRDefault="00327F1D" w:rsidP="00327F1D">
      <w:pPr>
        <w:bidi/>
        <w:rPr>
          <w:rtl/>
        </w:rPr>
      </w:pPr>
    </w:p>
    <w:p w14:paraId="73493824" w14:textId="5AFBAD3F" w:rsidR="00327F1D" w:rsidRDefault="00327F1D" w:rsidP="00327F1D">
      <w:pPr>
        <w:bidi/>
        <w:rPr>
          <w:rtl/>
        </w:rPr>
      </w:pPr>
    </w:p>
    <w:p w14:paraId="04322095" w14:textId="1218ADAD" w:rsidR="00327F1D" w:rsidRDefault="00327F1D" w:rsidP="00327F1D">
      <w:pPr>
        <w:bidi/>
        <w:rPr>
          <w:rtl/>
        </w:rPr>
      </w:pPr>
    </w:p>
    <w:p w14:paraId="57CB8C81" w14:textId="36DA15B8" w:rsidR="00327F1D" w:rsidRDefault="00327F1D" w:rsidP="00327F1D">
      <w:pPr>
        <w:bidi/>
        <w:rPr>
          <w:rtl/>
        </w:rPr>
      </w:pPr>
    </w:p>
    <w:p w14:paraId="677FFA0D" w14:textId="33A8A621" w:rsidR="00327F1D" w:rsidRDefault="00327F1D" w:rsidP="00327F1D">
      <w:pPr>
        <w:bidi/>
        <w:rPr>
          <w:rtl/>
        </w:rPr>
      </w:pPr>
    </w:p>
    <w:p w14:paraId="67FA1EEC" w14:textId="018122E6" w:rsidR="00327F1D" w:rsidRDefault="00327F1D" w:rsidP="00327F1D">
      <w:pPr>
        <w:bidi/>
        <w:rPr>
          <w:rtl/>
        </w:rPr>
      </w:pPr>
    </w:p>
    <w:p w14:paraId="522478E4" w14:textId="5C3EAA87" w:rsidR="00327F1D" w:rsidRDefault="00327F1D" w:rsidP="00327F1D">
      <w:pPr>
        <w:bidi/>
        <w:rPr>
          <w:rtl/>
        </w:rPr>
      </w:pPr>
    </w:p>
    <w:p w14:paraId="6B20F154" w14:textId="69D7201F" w:rsidR="00327F1D" w:rsidRDefault="00327F1D" w:rsidP="00327F1D">
      <w:pPr>
        <w:bidi/>
        <w:rPr>
          <w:rtl/>
        </w:rPr>
      </w:pPr>
    </w:p>
    <w:p w14:paraId="7CF821CB" w14:textId="56357576" w:rsidR="00327F1D" w:rsidRDefault="00327F1D" w:rsidP="00327F1D">
      <w:pPr>
        <w:bidi/>
        <w:rPr>
          <w:rtl/>
        </w:rPr>
      </w:pPr>
    </w:p>
    <w:p w14:paraId="5BE80E80" w14:textId="2DBC0CF7" w:rsidR="00327F1D" w:rsidRPr="00327F1D" w:rsidRDefault="00327F1D" w:rsidP="00327F1D">
      <w:pPr>
        <w:pStyle w:val="Heading2"/>
        <w:numPr>
          <w:ilvl w:val="1"/>
          <w:numId w:val="2"/>
        </w:numPr>
        <w:bidi/>
        <w:rPr>
          <w:rFonts w:ascii="Arial" w:hAnsi="Arial" w:cs="Arial"/>
          <w:b/>
          <w:bCs/>
          <w:color w:val="auto"/>
          <w:sz w:val="32"/>
          <w:szCs w:val="32"/>
          <w:rtl/>
        </w:rPr>
      </w:pPr>
      <w:bookmarkStart w:id="42" w:name="_Toc180166333"/>
      <w:r w:rsidRPr="00327F1D">
        <w:rPr>
          <w:rFonts w:ascii="Arial" w:hAnsi="Arial" w:cs="Arial"/>
          <w:b/>
          <w:bCs/>
          <w:color w:val="auto"/>
          <w:sz w:val="32"/>
          <w:szCs w:val="32"/>
          <w:rtl/>
        </w:rPr>
        <w:t>الخاتمة:</w:t>
      </w:r>
      <w:bookmarkEnd w:id="42"/>
    </w:p>
    <w:p w14:paraId="43AD6ECF" w14:textId="6F80C454" w:rsidR="00CA2A90" w:rsidRDefault="00CA2A90" w:rsidP="00CA2A90">
      <w:pPr>
        <w:rPr>
          <w:rtl/>
        </w:rPr>
      </w:pPr>
    </w:p>
    <w:p w14:paraId="39F8AF25" w14:textId="1463F62F" w:rsidR="00CA2A90" w:rsidRDefault="00CA2A90" w:rsidP="00CA2A90">
      <w:pPr>
        <w:rPr>
          <w:rtl/>
        </w:rPr>
      </w:pPr>
    </w:p>
    <w:p w14:paraId="59E83773" w14:textId="77777777" w:rsidR="00CA2A90" w:rsidRDefault="00CA2A90" w:rsidP="00CA2A90">
      <w:pPr>
        <w:rPr>
          <w:rtl/>
        </w:rPr>
      </w:pPr>
    </w:p>
    <w:p w14:paraId="6F4E2A79" w14:textId="24C05B2C" w:rsidR="00CA2A90" w:rsidRDefault="00CA2A90" w:rsidP="00CA2A90">
      <w:pPr>
        <w:rPr>
          <w:rtl/>
        </w:rPr>
      </w:pPr>
    </w:p>
    <w:p w14:paraId="02765A2A" w14:textId="77777777" w:rsidR="00CA2A90" w:rsidRDefault="00CA2A90" w:rsidP="00CA2A90">
      <w:pPr>
        <w:rPr>
          <w:rtl/>
        </w:rPr>
      </w:pPr>
    </w:p>
    <w:p w14:paraId="68CDFE4B" w14:textId="41A183D3" w:rsidR="00CA2A90" w:rsidRDefault="00CA2A90" w:rsidP="00CA2A90">
      <w:pPr>
        <w:rPr>
          <w:rtl/>
        </w:rPr>
      </w:pPr>
    </w:p>
    <w:p w14:paraId="6C4B03CD" w14:textId="77777777" w:rsidR="00CA2A90" w:rsidRDefault="00CA2A90" w:rsidP="00CA2A90">
      <w:pPr>
        <w:rPr>
          <w:rtl/>
        </w:rPr>
      </w:pPr>
    </w:p>
    <w:p w14:paraId="4BE4E6DE" w14:textId="77777777" w:rsidR="007A2AC7" w:rsidRPr="00905533" w:rsidRDefault="007A2AC7" w:rsidP="007A2AC7">
      <w:pPr>
        <w:keepNext/>
        <w:keepLines/>
        <w:bidi/>
        <w:spacing w:before="240" w:after="0" w:line="256" w:lineRule="auto"/>
        <w:jc w:val="center"/>
        <w:outlineLvl w:val="0"/>
        <w:rPr>
          <w:rFonts w:ascii="Arial" w:eastAsia="Times New Roman" w:hAnsi="Arial" w:cs="Arial"/>
          <w:b/>
          <w:bCs/>
          <w:sz w:val="32"/>
          <w:szCs w:val="32"/>
          <w:rtl/>
        </w:rPr>
      </w:pPr>
      <w:bookmarkStart w:id="43" w:name="_Toc175258447"/>
      <w:bookmarkStart w:id="44" w:name="_Toc180166334"/>
      <w:r w:rsidRPr="00905533">
        <w:rPr>
          <w:rFonts w:ascii="Arial" w:eastAsia="Times New Roman" w:hAnsi="Arial" w:cs="Arial"/>
          <w:b/>
          <w:bCs/>
          <w:sz w:val="32"/>
          <w:szCs w:val="32"/>
          <w:rtl/>
        </w:rPr>
        <w:lastRenderedPageBreak/>
        <w:t>قائمة المراجع</w:t>
      </w:r>
      <w:bookmarkEnd w:id="43"/>
      <w:bookmarkEnd w:id="44"/>
    </w:p>
    <w:p w14:paraId="2779C331" w14:textId="77777777" w:rsidR="007A2AC7" w:rsidRPr="00290864" w:rsidRDefault="007A2AC7" w:rsidP="007A2AC7">
      <w:pPr>
        <w:bidi/>
        <w:spacing w:line="360" w:lineRule="auto"/>
        <w:jc w:val="center"/>
        <w:rPr>
          <w:rFonts w:ascii="Times New Roman" w:eastAsia="Calibri" w:hAnsi="Times New Roman" w:cs="Times New Roman"/>
          <w:b/>
          <w:bCs/>
          <w:sz w:val="28"/>
          <w:szCs w:val="28"/>
          <w:rtl/>
        </w:rPr>
      </w:pPr>
    </w:p>
    <w:p w14:paraId="054201E6" w14:textId="77777777" w:rsidR="007A2AC7" w:rsidRDefault="007A2AC7" w:rsidP="007A2AC7">
      <w:pPr>
        <w:bidi/>
        <w:spacing w:line="360" w:lineRule="auto"/>
        <w:jc w:val="center"/>
        <w:rPr>
          <w:rFonts w:ascii="Times New Roman" w:eastAsia="Calibri" w:hAnsi="Times New Roman" w:cs="Times New Roman"/>
          <w:b/>
          <w:bCs/>
          <w:sz w:val="28"/>
          <w:szCs w:val="28"/>
          <w:rtl/>
        </w:rPr>
      </w:pPr>
      <w:r w:rsidRPr="00290864">
        <w:rPr>
          <w:rFonts w:ascii="Times New Roman" w:eastAsia="Calibri" w:hAnsi="Times New Roman" w:cs="Times New Roman" w:hint="cs"/>
          <w:b/>
          <w:bCs/>
          <w:sz w:val="28"/>
          <w:szCs w:val="28"/>
          <w:rtl/>
        </w:rPr>
        <w:t>العربية:</w:t>
      </w:r>
    </w:p>
    <w:p w14:paraId="504F98E3" w14:textId="77777777" w:rsidR="007A2AC7" w:rsidRPr="0075473A" w:rsidRDefault="007A2AC7" w:rsidP="007A2AC7">
      <w:pPr>
        <w:bidi/>
        <w:spacing w:line="240" w:lineRule="auto"/>
        <w:jc w:val="both"/>
        <w:rPr>
          <w:rFonts w:ascii="Times New Roman" w:eastAsia="Calibri" w:hAnsi="Times New Roman" w:cs="Times New Roman"/>
          <w:b/>
          <w:bCs/>
          <w:sz w:val="28"/>
          <w:szCs w:val="28"/>
          <w:rtl/>
        </w:rPr>
      </w:pPr>
      <w:r>
        <w:rPr>
          <w:rFonts w:hint="cs"/>
          <w:sz w:val="28"/>
          <w:szCs w:val="28"/>
          <w:shd w:val="clear" w:color="auto" w:fill="FFFFFF"/>
          <w:rtl/>
        </w:rPr>
        <w:t xml:space="preserve"> إدارة المخاطر بنك الراجحي.</w:t>
      </w:r>
    </w:p>
    <w:p w14:paraId="18A92F7C" w14:textId="77777777" w:rsidR="007A2AC7" w:rsidRPr="00475AD1" w:rsidRDefault="007A2AC7" w:rsidP="007A2AC7">
      <w:pPr>
        <w:bidi/>
        <w:spacing w:line="240" w:lineRule="auto"/>
        <w:jc w:val="both"/>
        <w:rPr>
          <w:rFonts w:ascii="Times New Roman" w:eastAsia="Calibri" w:hAnsi="Times New Roman" w:cs="Times New Roman"/>
          <w:sz w:val="28"/>
          <w:szCs w:val="28"/>
          <w:rtl/>
        </w:rPr>
      </w:pPr>
      <w:hyperlink r:id="rId19" w:history="1">
        <w:r w:rsidRPr="00154758">
          <w:rPr>
            <w:rStyle w:val="Hyperlink"/>
            <w:rFonts w:ascii="Times New Roman" w:eastAsia="Calibri" w:hAnsi="Times New Roman" w:cs="Times New Roman"/>
            <w:sz w:val="28"/>
            <w:szCs w:val="28"/>
          </w:rPr>
          <w:t>https://www.alrajhibank.com.sa/ir23/ar/corporate_governance/risk_management.html</w:t>
        </w:r>
      </w:hyperlink>
    </w:p>
    <w:p w14:paraId="2D8F548E" w14:textId="77777777" w:rsidR="007A2AC7" w:rsidRDefault="007A2AC7" w:rsidP="007A2AC7">
      <w:pPr>
        <w:bidi/>
        <w:spacing w:after="0" w:line="360" w:lineRule="auto"/>
        <w:jc w:val="both"/>
        <w:rPr>
          <w:rFonts w:asciiTheme="minorBidi" w:hAnsiTheme="minorBidi"/>
          <w:sz w:val="28"/>
          <w:szCs w:val="28"/>
          <w:rtl/>
        </w:rPr>
      </w:pPr>
      <w:r w:rsidRPr="0075473A">
        <w:rPr>
          <w:rFonts w:asciiTheme="minorBidi" w:hAnsiTheme="minorBidi"/>
          <w:color w:val="222222"/>
          <w:sz w:val="28"/>
          <w:szCs w:val="28"/>
          <w:shd w:val="clear" w:color="auto" w:fill="FFFFFF"/>
          <w:rtl/>
        </w:rPr>
        <w:t>السعيدي</w:t>
      </w:r>
      <w:r w:rsidRPr="0075473A">
        <w:rPr>
          <w:rFonts w:asciiTheme="minorBidi" w:hAnsiTheme="minorBidi"/>
          <w:color w:val="222222"/>
          <w:sz w:val="28"/>
          <w:szCs w:val="28"/>
          <w:shd w:val="clear" w:color="auto" w:fill="FFFFFF"/>
        </w:rPr>
        <w:t xml:space="preserve">, &amp; </w:t>
      </w:r>
      <w:r w:rsidRPr="0075473A">
        <w:rPr>
          <w:rFonts w:asciiTheme="minorBidi" w:hAnsiTheme="minorBidi"/>
          <w:color w:val="222222"/>
          <w:sz w:val="28"/>
          <w:szCs w:val="28"/>
          <w:shd w:val="clear" w:color="auto" w:fill="FFFFFF"/>
          <w:rtl/>
        </w:rPr>
        <w:t>رابحة</w:t>
      </w:r>
      <w:r w:rsidRPr="0075473A">
        <w:rPr>
          <w:rFonts w:asciiTheme="minorBidi" w:hAnsiTheme="minorBidi"/>
          <w:color w:val="222222"/>
          <w:sz w:val="28"/>
          <w:szCs w:val="28"/>
          <w:shd w:val="clear" w:color="auto" w:fill="FFFFFF"/>
        </w:rPr>
        <w:t>. </w:t>
      </w:r>
      <w:r w:rsidRPr="0075473A">
        <w:rPr>
          <w:rFonts w:asciiTheme="minorBidi" w:hAnsiTheme="minorBidi"/>
          <w:color w:val="222222"/>
          <w:sz w:val="28"/>
          <w:szCs w:val="28"/>
          <w:shd w:val="clear" w:color="auto" w:fill="FFFFFF"/>
          <w:rtl/>
        </w:rPr>
        <w:t>العوامل التنظيمية المؤثرة في الأداء الوظيفي دراسة حالة ديوان مؤسسات الشباب لولاية ورقلة </w:t>
      </w:r>
      <w:r w:rsidRPr="0075473A">
        <w:rPr>
          <w:rFonts w:asciiTheme="minorBidi" w:hAnsiTheme="minorBidi"/>
          <w:color w:val="222222"/>
          <w:sz w:val="28"/>
          <w:szCs w:val="28"/>
          <w:shd w:val="clear" w:color="auto" w:fill="FFFFFF"/>
        </w:rPr>
        <w:t>(Doctoral dissertation).</w:t>
      </w:r>
      <w:r w:rsidRPr="0075473A">
        <w:rPr>
          <w:rFonts w:asciiTheme="minorBidi" w:hAnsiTheme="minorBidi"/>
          <w:color w:val="222222"/>
          <w:sz w:val="28"/>
          <w:szCs w:val="28"/>
          <w:shd w:val="clear" w:color="auto" w:fill="FFFFFF"/>
          <w:rtl/>
        </w:rPr>
        <w:t>‏</w:t>
      </w:r>
      <w:r w:rsidRPr="0075473A">
        <w:rPr>
          <w:rFonts w:asciiTheme="minorBidi" w:hAnsiTheme="minorBidi" w:hint="cs"/>
          <w:sz w:val="28"/>
          <w:szCs w:val="28"/>
          <w:rtl/>
        </w:rPr>
        <w:t>.</w:t>
      </w:r>
    </w:p>
    <w:p w14:paraId="6EABA160" w14:textId="77777777" w:rsidR="007A2AC7" w:rsidRDefault="007A2AC7" w:rsidP="007A2AC7">
      <w:pPr>
        <w:bidi/>
        <w:jc w:val="both"/>
        <w:rPr>
          <w:rFonts w:ascii="Times New Roman" w:eastAsia="Calibri" w:hAnsi="Times New Roman" w:cs="Times New Roman"/>
          <w:sz w:val="28"/>
          <w:szCs w:val="28"/>
          <w:rtl/>
        </w:rPr>
      </w:pPr>
    </w:p>
    <w:p w14:paraId="495ADF41" w14:textId="77777777" w:rsidR="007A2AC7" w:rsidRDefault="007A2AC7" w:rsidP="007A2AC7">
      <w:pPr>
        <w:bidi/>
        <w:spacing w:after="0" w:line="360" w:lineRule="auto"/>
        <w:jc w:val="both"/>
        <w:rPr>
          <w:sz w:val="28"/>
          <w:szCs w:val="28"/>
          <w:rtl/>
        </w:rPr>
      </w:pPr>
      <w:r w:rsidRPr="0075473A">
        <w:rPr>
          <w:rFonts w:cs="Arial" w:hint="cs"/>
          <w:sz w:val="28"/>
          <w:szCs w:val="28"/>
          <w:rtl/>
        </w:rPr>
        <w:t>المصرية</w:t>
      </w:r>
      <w:r w:rsidRPr="0075473A">
        <w:rPr>
          <w:rFonts w:cs="Arial"/>
          <w:sz w:val="28"/>
          <w:szCs w:val="28"/>
          <w:rtl/>
        </w:rPr>
        <w:t xml:space="preserve"> </w:t>
      </w:r>
      <w:r w:rsidRPr="0075473A">
        <w:rPr>
          <w:rFonts w:cs="Arial" w:hint="cs"/>
          <w:sz w:val="28"/>
          <w:szCs w:val="28"/>
          <w:rtl/>
        </w:rPr>
        <w:t>دراسة</w:t>
      </w:r>
      <w:r w:rsidRPr="0075473A">
        <w:rPr>
          <w:rFonts w:cs="Arial"/>
          <w:sz w:val="28"/>
          <w:szCs w:val="28"/>
          <w:rtl/>
        </w:rPr>
        <w:t xml:space="preserve"> </w:t>
      </w:r>
      <w:r w:rsidRPr="0075473A">
        <w:rPr>
          <w:rFonts w:cs="Arial" w:hint="cs"/>
          <w:sz w:val="28"/>
          <w:szCs w:val="28"/>
          <w:rtl/>
        </w:rPr>
        <w:t>مقدمة</w:t>
      </w:r>
      <w:r w:rsidRPr="0075473A">
        <w:rPr>
          <w:rFonts w:cs="Arial"/>
          <w:sz w:val="28"/>
          <w:szCs w:val="28"/>
          <w:rtl/>
        </w:rPr>
        <w:t xml:space="preserve"> </w:t>
      </w:r>
      <w:proofErr w:type="spellStart"/>
      <w:r w:rsidRPr="0075473A">
        <w:rPr>
          <w:rFonts w:cs="Arial" w:hint="cs"/>
          <w:sz w:val="28"/>
          <w:szCs w:val="28"/>
          <w:rtl/>
        </w:rPr>
        <w:t>إستكمالاً</w:t>
      </w:r>
      <w:proofErr w:type="spellEnd"/>
      <w:r w:rsidRPr="0075473A">
        <w:rPr>
          <w:rFonts w:cs="Arial"/>
          <w:sz w:val="28"/>
          <w:szCs w:val="28"/>
          <w:rtl/>
        </w:rPr>
        <w:t xml:space="preserve"> </w:t>
      </w:r>
      <w:r w:rsidRPr="0075473A">
        <w:rPr>
          <w:rFonts w:cs="Arial" w:hint="cs"/>
          <w:sz w:val="28"/>
          <w:szCs w:val="28"/>
          <w:rtl/>
        </w:rPr>
        <w:t>لمتطلبات</w:t>
      </w:r>
      <w:r w:rsidRPr="0075473A">
        <w:rPr>
          <w:rFonts w:cs="Arial"/>
          <w:sz w:val="28"/>
          <w:szCs w:val="28"/>
          <w:rtl/>
        </w:rPr>
        <w:t xml:space="preserve"> </w:t>
      </w:r>
      <w:r w:rsidRPr="0075473A">
        <w:rPr>
          <w:rFonts w:cs="Arial" w:hint="cs"/>
          <w:sz w:val="28"/>
          <w:szCs w:val="28"/>
          <w:rtl/>
        </w:rPr>
        <w:t>الحصول</w:t>
      </w:r>
      <w:r w:rsidRPr="0075473A">
        <w:rPr>
          <w:rFonts w:cs="Arial"/>
          <w:sz w:val="28"/>
          <w:szCs w:val="28"/>
          <w:rtl/>
        </w:rPr>
        <w:t xml:space="preserve"> </w:t>
      </w:r>
      <w:r w:rsidRPr="0075473A">
        <w:rPr>
          <w:rFonts w:cs="Arial" w:hint="cs"/>
          <w:sz w:val="28"/>
          <w:szCs w:val="28"/>
          <w:rtl/>
        </w:rPr>
        <w:t>على</w:t>
      </w:r>
      <w:r w:rsidRPr="0075473A">
        <w:rPr>
          <w:rFonts w:cs="Arial"/>
          <w:sz w:val="28"/>
          <w:szCs w:val="28"/>
          <w:rtl/>
        </w:rPr>
        <w:t xml:space="preserve"> </w:t>
      </w:r>
      <w:r w:rsidRPr="0075473A">
        <w:rPr>
          <w:rFonts w:cs="Arial" w:hint="cs"/>
          <w:sz w:val="28"/>
          <w:szCs w:val="28"/>
          <w:rtl/>
        </w:rPr>
        <w:t>درجة</w:t>
      </w:r>
      <w:r w:rsidRPr="0075473A">
        <w:rPr>
          <w:rFonts w:cs="Arial"/>
          <w:sz w:val="28"/>
          <w:szCs w:val="28"/>
          <w:rtl/>
        </w:rPr>
        <w:t xml:space="preserve"> </w:t>
      </w:r>
      <w:r w:rsidRPr="0075473A">
        <w:rPr>
          <w:rFonts w:cs="Arial" w:hint="cs"/>
          <w:sz w:val="28"/>
          <w:szCs w:val="28"/>
          <w:rtl/>
        </w:rPr>
        <w:t>الدكتوراة</w:t>
      </w:r>
      <w:r w:rsidRPr="0075473A">
        <w:rPr>
          <w:rFonts w:cs="Arial"/>
          <w:sz w:val="28"/>
          <w:szCs w:val="28"/>
          <w:rtl/>
        </w:rPr>
        <w:t xml:space="preserve"> </w:t>
      </w:r>
      <w:r w:rsidRPr="0075473A">
        <w:rPr>
          <w:rFonts w:cs="Arial" w:hint="cs"/>
          <w:sz w:val="28"/>
          <w:szCs w:val="28"/>
          <w:rtl/>
        </w:rPr>
        <w:t>المهنية</w:t>
      </w:r>
      <w:r w:rsidRPr="0075473A">
        <w:rPr>
          <w:rFonts w:cs="Arial"/>
          <w:sz w:val="28"/>
          <w:szCs w:val="28"/>
          <w:rtl/>
        </w:rPr>
        <w:t xml:space="preserve"> </w:t>
      </w:r>
      <w:r w:rsidRPr="0075473A">
        <w:rPr>
          <w:rFonts w:cs="Arial" w:hint="cs"/>
          <w:sz w:val="28"/>
          <w:szCs w:val="28"/>
          <w:rtl/>
        </w:rPr>
        <w:t>في</w:t>
      </w:r>
      <w:r w:rsidRPr="0075473A">
        <w:rPr>
          <w:rFonts w:cs="Arial"/>
          <w:sz w:val="28"/>
          <w:szCs w:val="28"/>
          <w:rtl/>
        </w:rPr>
        <w:t xml:space="preserve"> </w:t>
      </w:r>
      <w:r w:rsidRPr="0075473A">
        <w:rPr>
          <w:rFonts w:cs="Arial" w:hint="cs"/>
          <w:sz w:val="28"/>
          <w:szCs w:val="28"/>
          <w:rtl/>
        </w:rPr>
        <w:t>إدارة</w:t>
      </w:r>
      <w:r w:rsidRPr="0075473A">
        <w:rPr>
          <w:rFonts w:cs="Arial"/>
          <w:sz w:val="28"/>
          <w:szCs w:val="28"/>
          <w:rtl/>
        </w:rPr>
        <w:t xml:space="preserve"> </w:t>
      </w:r>
      <w:r w:rsidRPr="0075473A">
        <w:rPr>
          <w:rFonts w:cs="Arial" w:hint="cs"/>
          <w:sz w:val="28"/>
          <w:szCs w:val="28"/>
          <w:rtl/>
        </w:rPr>
        <w:t>الأعمال</w:t>
      </w:r>
      <w:r w:rsidRPr="0075473A">
        <w:rPr>
          <w:rFonts w:cs="Arial"/>
          <w:sz w:val="28"/>
          <w:szCs w:val="28"/>
          <w:rtl/>
        </w:rPr>
        <w:t xml:space="preserve">. </w:t>
      </w:r>
      <w:r w:rsidRPr="0075473A">
        <w:rPr>
          <w:rFonts w:cs="Arial" w:hint="cs"/>
          <w:sz w:val="28"/>
          <w:szCs w:val="28"/>
          <w:rtl/>
        </w:rPr>
        <w:t>التجارة</w:t>
      </w:r>
      <w:r w:rsidRPr="0075473A">
        <w:rPr>
          <w:rFonts w:cs="Arial"/>
          <w:sz w:val="28"/>
          <w:szCs w:val="28"/>
          <w:rtl/>
        </w:rPr>
        <w:t xml:space="preserve"> </w:t>
      </w:r>
      <w:r w:rsidRPr="0075473A">
        <w:rPr>
          <w:rFonts w:cs="Arial" w:hint="cs"/>
          <w:sz w:val="28"/>
          <w:szCs w:val="28"/>
          <w:rtl/>
        </w:rPr>
        <w:t>والتمويل</w:t>
      </w:r>
      <w:r w:rsidRPr="0075473A">
        <w:rPr>
          <w:rFonts w:cs="Arial"/>
          <w:sz w:val="28"/>
          <w:szCs w:val="28"/>
          <w:rtl/>
        </w:rPr>
        <w:t>, 43(2), 545-597.</w:t>
      </w:r>
    </w:p>
    <w:p w14:paraId="3E33925C" w14:textId="77777777" w:rsidR="007A2AC7" w:rsidRDefault="007A2AC7" w:rsidP="007A2AC7">
      <w:pPr>
        <w:bidi/>
        <w:jc w:val="both"/>
        <w:rPr>
          <w:rFonts w:ascii="Times New Roman" w:eastAsia="Calibri" w:hAnsi="Times New Roman" w:cs="Times New Roman"/>
          <w:sz w:val="28"/>
          <w:szCs w:val="28"/>
          <w:rtl/>
        </w:rPr>
      </w:pPr>
    </w:p>
    <w:p w14:paraId="5B82B3C7" w14:textId="77777777" w:rsidR="007A2AC7" w:rsidRDefault="007A2AC7" w:rsidP="007A2AC7">
      <w:pPr>
        <w:bidi/>
        <w:spacing w:after="0" w:line="360" w:lineRule="auto"/>
        <w:jc w:val="both"/>
        <w:rPr>
          <w:sz w:val="28"/>
          <w:szCs w:val="28"/>
          <w:rtl/>
        </w:rPr>
      </w:pPr>
      <w:r w:rsidRPr="00C73BB8">
        <w:rPr>
          <w:rFonts w:cs="Arial"/>
          <w:sz w:val="28"/>
          <w:szCs w:val="28"/>
          <w:rtl/>
        </w:rPr>
        <w:t>تفريج, هادي, نور الهدى, بوزيد, &amp; علي/مؤطر. (2020). النمط القيادي وأثره على أداء الموظفين (</w:t>
      </w:r>
      <w:r w:rsidRPr="00C73BB8">
        <w:rPr>
          <w:sz w:val="28"/>
          <w:szCs w:val="28"/>
        </w:rPr>
        <w:t>Doctoral dissertation</w:t>
      </w:r>
      <w:r w:rsidRPr="00C73BB8">
        <w:rPr>
          <w:rFonts w:cs="Arial"/>
          <w:sz w:val="28"/>
          <w:szCs w:val="28"/>
          <w:rtl/>
        </w:rPr>
        <w:t>, جامعة احمد دراية-ادرار).</w:t>
      </w:r>
    </w:p>
    <w:p w14:paraId="4037C9C3" w14:textId="77777777" w:rsidR="007A2AC7" w:rsidRDefault="007A2AC7" w:rsidP="007A2AC7">
      <w:pPr>
        <w:bidi/>
        <w:spacing w:after="0" w:line="360" w:lineRule="auto"/>
        <w:jc w:val="both"/>
        <w:rPr>
          <w:sz w:val="28"/>
          <w:szCs w:val="28"/>
          <w:rtl/>
        </w:rPr>
      </w:pPr>
    </w:p>
    <w:p w14:paraId="374409F8" w14:textId="77777777" w:rsidR="007A2AC7" w:rsidRDefault="007A2AC7" w:rsidP="007A2AC7">
      <w:pPr>
        <w:bidi/>
        <w:spacing w:after="0" w:line="360" w:lineRule="auto"/>
        <w:jc w:val="both"/>
        <w:rPr>
          <w:sz w:val="28"/>
          <w:szCs w:val="28"/>
          <w:rtl/>
        </w:rPr>
      </w:pPr>
      <w:r w:rsidRPr="00475AD1">
        <w:rPr>
          <w:rFonts w:cs="Arial"/>
          <w:sz w:val="28"/>
          <w:szCs w:val="28"/>
          <w:rtl/>
        </w:rPr>
        <w:t xml:space="preserve">حفيان. إدارة المخاطر الائتمانية في البنوك التجارية دراسة </w:t>
      </w:r>
      <w:proofErr w:type="spellStart"/>
      <w:r w:rsidRPr="00475AD1">
        <w:rPr>
          <w:rFonts w:cs="Arial"/>
          <w:sz w:val="28"/>
          <w:szCs w:val="28"/>
          <w:rtl/>
        </w:rPr>
        <w:t>استبيانية</w:t>
      </w:r>
      <w:proofErr w:type="spellEnd"/>
      <w:r w:rsidRPr="00475AD1">
        <w:rPr>
          <w:rFonts w:cs="Arial"/>
          <w:sz w:val="28"/>
          <w:szCs w:val="28"/>
          <w:rtl/>
        </w:rPr>
        <w:t xml:space="preserve"> في مجموعة من البنوك التجارية العاملة بولاية ورقلة خلال سنة 2012 (</w:t>
      </w:r>
      <w:r w:rsidRPr="00475AD1">
        <w:rPr>
          <w:sz w:val="28"/>
          <w:szCs w:val="28"/>
        </w:rPr>
        <w:t>Doctoral dissertation</w:t>
      </w:r>
      <w:r w:rsidRPr="00475AD1">
        <w:rPr>
          <w:rFonts w:cs="Arial"/>
          <w:sz w:val="28"/>
          <w:szCs w:val="28"/>
          <w:rtl/>
        </w:rPr>
        <w:t>).‏</w:t>
      </w:r>
    </w:p>
    <w:p w14:paraId="483F378D" w14:textId="77777777" w:rsidR="007A2AC7" w:rsidRDefault="007A2AC7" w:rsidP="007A2AC7">
      <w:pPr>
        <w:bidi/>
        <w:spacing w:after="0" w:line="360" w:lineRule="auto"/>
        <w:jc w:val="both"/>
        <w:rPr>
          <w:sz w:val="28"/>
          <w:szCs w:val="28"/>
          <w:rtl/>
        </w:rPr>
      </w:pPr>
    </w:p>
    <w:p w14:paraId="3C42E880" w14:textId="77777777" w:rsidR="007A2AC7" w:rsidRDefault="007A2AC7" w:rsidP="007A2AC7">
      <w:pPr>
        <w:bidi/>
        <w:spacing w:line="360" w:lineRule="auto"/>
        <w:jc w:val="both"/>
        <w:rPr>
          <w:rFonts w:ascii="Times New Roman" w:eastAsia="Calibri" w:hAnsi="Times New Roman" w:cs="Times New Roman"/>
          <w:sz w:val="28"/>
          <w:szCs w:val="28"/>
          <w:rtl/>
        </w:rPr>
      </w:pPr>
      <w:r w:rsidRPr="0007542A">
        <w:rPr>
          <w:rFonts w:ascii="Times New Roman" w:eastAsia="Calibri" w:hAnsi="Times New Roman" w:cs="Times New Roman"/>
          <w:sz w:val="28"/>
          <w:szCs w:val="28"/>
          <w:rtl/>
        </w:rPr>
        <w:t xml:space="preserve"> </w:t>
      </w:r>
      <w:r w:rsidRPr="00153791">
        <w:rPr>
          <w:rFonts w:ascii="Times New Roman" w:eastAsia="Calibri" w:hAnsi="Times New Roman" w:cs="Times New Roman"/>
          <w:sz w:val="28"/>
          <w:szCs w:val="28"/>
          <w:rtl/>
        </w:rPr>
        <w:t xml:space="preserve">حياة عائشة, عجابي, </w:t>
      </w:r>
      <w:proofErr w:type="spellStart"/>
      <w:r w:rsidRPr="00153791">
        <w:rPr>
          <w:rFonts w:ascii="Times New Roman" w:eastAsia="Calibri" w:hAnsi="Times New Roman" w:cs="Times New Roman"/>
          <w:sz w:val="28"/>
          <w:szCs w:val="28"/>
          <w:rtl/>
        </w:rPr>
        <w:t>رسيوي</w:t>
      </w:r>
      <w:proofErr w:type="spellEnd"/>
      <w:r w:rsidRPr="00153791">
        <w:rPr>
          <w:rFonts w:ascii="Times New Roman" w:eastAsia="Calibri" w:hAnsi="Times New Roman" w:cs="Times New Roman"/>
          <w:sz w:val="28"/>
          <w:szCs w:val="28"/>
          <w:rtl/>
        </w:rPr>
        <w:t xml:space="preserve">, &amp; بوخاري. (2024). أثر التغيير التكنولوجي على أداء الموظفين (دراسة حالة). جامعة غرداية: كلية العلوم </w:t>
      </w:r>
      <w:proofErr w:type="spellStart"/>
      <w:r w:rsidRPr="00153791">
        <w:rPr>
          <w:rFonts w:ascii="Times New Roman" w:eastAsia="Calibri" w:hAnsi="Times New Roman" w:cs="Times New Roman"/>
          <w:sz w:val="28"/>
          <w:szCs w:val="28"/>
          <w:rtl/>
        </w:rPr>
        <w:t>الإقتصادية</w:t>
      </w:r>
      <w:proofErr w:type="spellEnd"/>
      <w:r w:rsidRPr="00153791">
        <w:rPr>
          <w:rFonts w:ascii="Times New Roman" w:eastAsia="Calibri" w:hAnsi="Times New Roman" w:cs="Times New Roman"/>
          <w:sz w:val="28"/>
          <w:szCs w:val="28"/>
          <w:rtl/>
        </w:rPr>
        <w:t>، التجارية والعلوم التسيير.</w:t>
      </w:r>
    </w:p>
    <w:p w14:paraId="6DDE4CE4" w14:textId="77777777" w:rsidR="007A2AC7" w:rsidRPr="008319B5" w:rsidRDefault="007A2AC7" w:rsidP="007A2AC7">
      <w:pPr>
        <w:bidi/>
        <w:spacing w:line="360" w:lineRule="auto"/>
        <w:jc w:val="both"/>
        <w:rPr>
          <w:rFonts w:ascii="Times New Roman" w:eastAsia="Calibri" w:hAnsi="Times New Roman" w:cs="Times New Roman"/>
          <w:sz w:val="16"/>
          <w:szCs w:val="16"/>
          <w:rtl/>
        </w:rPr>
      </w:pPr>
    </w:p>
    <w:p w14:paraId="0438B13B" w14:textId="77777777" w:rsidR="007A2AC7" w:rsidRDefault="007A2AC7" w:rsidP="007A2AC7">
      <w:pPr>
        <w:bidi/>
        <w:spacing w:after="0" w:line="360" w:lineRule="auto"/>
        <w:jc w:val="both"/>
        <w:rPr>
          <w:sz w:val="28"/>
          <w:szCs w:val="28"/>
          <w:rtl/>
        </w:rPr>
      </w:pPr>
      <w:r w:rsidRPr="00475AD1">
        <w:rPr>
          <w:rFonts w:cs="Arial"/>
          <w:sz w:val="28"/>
          <w:szCs w:val="28"/>
          <w:rtl/>
        </w:rPr>
        <w:t xml:space="preserve">حياة عيساوي, &amp; شهيرة </w:t>
      </w:r>
      <w:proofErr w:type="spellStart"/>
      <w:r w:rsidRPr="00475AD1">
        <w:rPr>
          <w:rFonts w:cs="Arial"/>
          <w:sz w:val="28"/>
          <w:szCs w:val="28"/>
          <w:rtl/>
        </w:rPr>
        <w:t>زعبال</w:t>
      </w:r>
      <w:proofErr w:type="spellEnd"/>
      <w:r w:rsidRPr="00475AD1">
        <w:rPr>
          <w:rFonts w:cs="Arial"/>
          <w:sz w:val="28"/>
          <w:szCs w:val="28"/>
          <w:rtl/>
        </w:rPr>
        <w:t>. (2022). إدارة المخاطر الائتمانية ودورها في التقليل من القروض المتعثرة.</w:t>
      </w:r>
    </w:p>
    <w:p w14:paraId="0DF3D537" w14:textId="77777777" w:rsidR="007A2AC7" w:rsidRPr="0075473A" w:rsidRDefault="007A2AC7" w:rsidP="007A2AC7">
      <w:pPr>
        <w:bidi/>
        <w:spacing w:after="0" w:line="360" w:lineRule="auto"/>
        <w:jc w:val="both"/>
        <w:rPr>
          <w:sz w:val="28"/>
          <w:szCs w:val="28"/>
          <w:rtl/>
        </w:rPr>
      </w:pPr>
    </w:p>
    <w:p w14:paraId="5E475BF8" w14:textId="77777777" w:rsidR="007A2AC7" w:rsidRDefault="007A2AC7" w:rsidP="007A2AC7">
      <w:pPr>
        <w:bidi/>
        <w:spacing w:line="360" w:lineRule="auto"/>
        <w:jc w:val="both"/>
        <w:rPr>
          <w:rFonts w:ascii="Times New Roman" w:eastAsia="Calibri" w:hAnsi="Times New Roman" w:cs="Times New Roman"/>
          <w:sz w:val="28"/>
          <w:szCs w:val="28"/>
          <w:rtl/>
        </w:rPr>
      </w:pPr>
      <w:r w:rsidRPr="0083322A">
        <w:rPr>
          <w:rFonts w:ascii="Times New Roman" w:eastAsia="Calibri" w:hAnsi="Times New Roman" w:cs="Times New Roman"/>
          <w:sz w:val="28"/>
          <w:szCs w:val="28"/>
          <w:rtl/>
        </w:rPr>
        <w:t>زيادي, م. م. م., مشهور منصور محمد, فلفلان, &amp; عساف زكي. (2024). التحول الرقمي وأثره على تحسين أداء الموظفين في الشركات. المجلة العربية للآداب والدراسات الإنسانية, 8(32), 519-562.</w:t>
      </w:r>
    </w:p>
    <w:p w14:paraId="72A033C0" w14:textId="77777777" w:rsidR="007A2AC7" w:rsidRDefault="007A2AC7" w:rsidP="007A2AC7">
      <w:pPr>
        <w:bidi/>
        <w:spacing w:after="0" w:line="360" w:lineRule="auto"/>
        <w:jc w:val="both"/>
        <w:rPr>
          <w:sz w:val="28"/>
          <w:szCs w:val="28"/>
          <w:rtl/>
        </w:rPr>
      </w:pPr>
      <w:r w:rsidRPr="0075473A">
        <w:rPr>
          <w:rFonts w:cs="Arial" w:hint="cs"/>
          <w:sz w:val="28"/>
          <w:szCs w:val="28"/>
          <w:rtl/>
        </w:rPr>
        <w:lastRenderedPageBreak/>
        <w:t>سعيد،</w:t>
      </w:r>
      <w:r w:rsidRPr="0075473A">
        <w:rPr>
          <w:rFonts w:cs="Arial"/>
          <w:sz w:val="28"/>
          <w:szCs w:val="28"/>
          <w:rtl/>
        </w:rPr>
        <w:t xml:space="preserve"> </w:t>
      </w:r>
      <w:r w:rsidRPr="0075473A">
        <w:rPr>
          <w:rFonts w:cs="Arial" w:hint="cs"/>
          <w:sz w:val="28"/>
          <w:szCs w:val="28"/>
          <w:rtl/>
        </w:rPr>
        <w:t>م</w:t>
      </w:r>
      <w:r w:rsidRPr="0075473A">
        <w:rPr>
          <w:rFonts w:cs="Arial"/>
          <w:sz w:val="28"/>
          <w:szCs w:val="28"/>
          <w:rtl/>
        </w:rPr>
        <w:t xml:space="preserve">. </w:t>
      </w:r>
      <w:r w:rsidRPr="0075473A">
        <w:rPr>
          <w:rFonts w:cs="Arial" w:hint="cs"/>
          <w:sz w:val="28"/>
          <w:szCs w:val="28"/>
          <w:rtl/>
        </w:rPr>
        <w:t>ر</w:t>
      </w:r>
      <w:r w:rsidRPr="0075473A">
        <w:rPr>
          <w:rFonts w:cs="Arial"/>
          <w:sz w:val="28"/>
          <w:szCs w:val="28"/>
          <w:rtl/>
        </w:rPr>
        <w:t xml:space="preserve">., </w:t>
      </w:r>
      <w:r w:rsidRPr="0075473A">
        <w:rPr>
          <w:rFonts w:cs="Arial" w:hint="cs"/>
          <w:sz w:val="28"/>
          <w:szCs w:val="28"/>
          <w:rtl/>
        </w:rPr>
        <w:t>محمد</w:t>
      </w:r>
      <w:r w:rsidRPr="0075473A">
        <w:rPr>
          <w:rFonts w:cs="Arial"/>
          <w:sz w:val="28"/>
          <w:szCs w:val="28"/>
          <w:rtl/>
        </w:rPr>
        <w:t xml:space="preserve"> </w:t>
      </w:r>
      <w:r w:rsidRPr="0075473A">
        <w:rPr>
          <w:rFonts w:cs="Arial" w:hint="cs"/>
          <w:sz w:val="28"/>
          <w:szCs w:val="28"/>
          <w:rtl/>
        </w:rPr>
        <w:t>رمضان</w:t>
      </w:r>
      <w:r w:rsidRPr="0075473A">
        <w:rPr>
          <w:rFonts w:cs="Arial"/>
          <w:sz w:val="28"/>
          <w:szCs w:val="28"/>
          <w:rtl/>
        </w:rPr>
        <w:t xml:space="preserve">, </w:t>
      </w:r>
      <w:r w:rsidRPr="0075473A">
        <w:rPr>
          <w:rFonts w:cs="Arial" w:hint="cs"/>
          <w:sz w:val="28"/>
          <w:szCs w:val="28"/>
          <w:rtl/>
        </w:rPr>
        <w:t>بخيت</w:t>
      </w:r>
      <w:r w:rsidRPr="0075473A">
        <w:rPr>
          <w:rFonts w:cs="Arial"/>
          <w:sz w:val="28"/>
          <w:szCs w:val="28"/>
          <w:rtl/>
        </w:rPr>
        <w:t xml:space="preserve">, </w:t>
      </w:r>
      <w:r w:rsidRPr="0075473A">
        <w:rPr>
          <w:rFonts w:cs="Arial" w:hint="cs"/>
          <w:sz w:val="28"/>
          <w:szCs w:val="28"/>
          <w:rtl/>
        </w:rPr>
        <w:t>محمد</w:t>
      </w:r>
      <w:r w:rsidRPr="0075473A">
        <w:rPr>
          <w:rFonts w:cs="Arial"/>
          <w:sz w:val="28"/>
          <w:szCs w:val="28"/>
          <w:rtl/>
        </w:rPr>
        <w:t xml:space="preserve"> </w:t>
      </w:r>
      <w:r w:rsidRPr="0075473A">
        <w:rPr>
          <w:rFonts w:cs="Arial" w:hint="cs"/>
          <w:sz w:val="28"/>
          <w:szCs w:val="28"/>
          <w:rtl/>
        </w:rPr>
        <w:t>بهاء</w:t>
      </w:r>
      <w:r w:rsidRPr="0075473A">
        <w:rPr>
          <w:rFonts w:cs="Arial"/>
          <w:sz w:val="28"/>
          <w:szCs w:val="28"/>
          <w:rtl/>
        </w:rPr>
        <w:t xml:space="preserve"> </w:t>
      </w:r>
      <w:r w:rsidRPr="0075473A">
        <w:rPr>
          <w:rFonts w:cs="Arial" w:hint="cs"/>
          <w:sz w:val="28"/>
          <w:szCs w:val="28"/>
          <w:rtl/>
        </w:rPr>
        <w:t>الدين</w:t>
      </w:r>
      <w:r w:rsidRPr="0075473A">
        <w:rPr>
          <w:rFonts w:cs="Arial"/>
          <w:sz w:val="28"/>
          <w:szCs w:val="28"/>
          <w:rtl/>
        </w:rPr>
        <w:t xml:space="preserve">, </w:t>
      </w:r>
      <w:r w:rsidRPr="0075473A">
        <w:rPr>
          <w:rFonts w:cs="Arial" w:hint="cs"/>
          <w:sz w:val="28"/>
          <w:szCs w:val="28"/>
          <w:rtl/>
        </w:rPr>
        <w:t>عبد</w:t>
      </w:r>
      <w:r w:rsidRPr="0075473A">
        <w:rPr>
          <w:rFonts w:cs="Arial"/>
          <w:sz w:val="28"/>
          <w:szCs w:val="28"/>
          <w:rtl/>
        </w:rPr>
        <w:t xml:space="preserve"> </w:t>
      </w:r>
      <w:r w:rsidRPr="0075473A">
        <w:rPr>
          <w:rFonts w:cs="Arial" w:hint="cs"/>
          <w:sz w:val="28"/>
          <w:szCs w:val="28"/>
          <w:rtl/>
        </w:rPr>
        <w:t>العزيز</w:t>
      </w:r>
      <w:r w:rsidRPr="0075473A">
        <w:rPr>
          <w:rFonts w:cs="Arial"/>
          <w:sz w:val="28"/>
          <w:szCs w:val="28"/>
          <w:rtl/>
        </w:rPr>
        <w:t xml:space="preserve">, </w:t>
      </w:r>
      <w:r w:rsidRPr="0075473A">
        <w:rPr>
          <w:rFonts w:cs="Arial" w:hint="cs"/>
          <w:sz w:val="28"/>
          <w:szCs w:val="28"/>
          <w:rtl/>
        </w:rPr>
        <w:t>رجب</w:t>
      </w:r>
      <w:r w:rsidRPr="0075473A">
        <w:rPr>
          <w:rFonts w:cs="Arial"/>
          <w:sz w:val="28"/>
          <w:szCs w:val="28"/>
          <w:rtl/>
        </w:rPr>
        <w:t xml:space="preserve">, &amp; </w:t>
      </w:r>
      <w:r w:rsidRPr="0075473A">
        <w:rPr>
          <w:rFonts w:cs="Arial" w:hint="cs"/>
          <w:sz w:val="28"/>
          <w:szCs w:val="28"/>
          <w:rtl/>
        </w:rPr>
        <w:t>أيمن</w:t>
      </w:r>
      <w:r w:rsidRPr="0075473A">
        <w:rPr>
          <w:rFonts w:cs="Arial"/>
          <w:sz w:val="28"/>
          <w:szCs w:val="28"/>
          <w:rtl/>
        </w:rPr>
        <w:t xml:space="preserve"> </w:t>
      </w:r>
      <w:r w:rsidRPr="0075473A">
        <w:rPr>
          <w:rFonts w:cs="Arial" w:hint="cs"/>
          <w:sz w:val="28"/>
          <w:szCs w:val="28"/>
          <w:rtl/>
        </w:rPr>
        <w:t>أحمد</w:t>
      </w:r>
      <w:r w:rsidRPr="0075473A">
        <w:rPr>
          <w:rFonts w:cs="Arial"/>
          <w:sz w:val="28"/>
          <w:szCs w:val="28"/>
          <w:rtl/>
        </w:rPr>
        <w:t xml:space="preserve">. (2023). </w:t>
      </w:r>
      <w:r w:rsidRPr="0075473A">
        <w:rPr>
          <w:rFonts w:cs="Arial" w:hint="cs"/>
          <w:sz w:val="28"/>
          <w:szCs w:val="28"/>
          <w:rtl/>
        </w:rPr>
        <w:t>تأثير</w:t>
      </w:r>
      <w:r w:rsidRPr="0075473A">
        <w:rPr>
          <w:rFonts w:cs="Arial"/>
          <w:sz w:val="28"/>
          <w:szCs w:val="28"/>
          <w:rtl/>
        </w:rPr>
        <w:t xml:space="preserve"> </w:t>
      </w:r>
      <w:r w:rsidRPr="0075473A">
        <w:rPr>
          <w:rFonts w:cs="Arial" w:hint="cs"/>
          <w:sz w:val="28"/>
          <w:szCs w:val="28"/>
          <w:rtl/>
        </w:rPr>
        <w:t>التحول</w:t>
      </w:r>
      <w:r w:rsidRPr="0075473A">
        <w:rPr>
          <w:rFonts w:cs="Arial"/>
          <w:sz w:val="28"/>
          <w:szCs w:val="28"/>
          <w:rtl/>
        </w:rPr>
        <w:t xml:space="preserve"> </w:t>
      </w:r>
      <w:r w:rsidRPr="0075473A">
        <w:rPr>
          <w:rFonts w:cs="Arial" w:hint="cs"/>
          <w:sz w:val="28"/>
          <w:szCs w:val="28"/>
          <w:rtl/>
        </w:rPr>
        <w:t>الرقمي</w:t>
      </w:r>
      <w:r w:rsidRPr="0075473A">
        <w:rPr>
          <w:rFonts w:cs="Arial"/>
          <w:sz w:val="28"/>
          <w:szCs w:val="28"/>
          <w:rtl/>
        </w:rPr>
        <w:t xml:space="preserve"> </w:t>
      </w:r>
      <w:r w:rsidRPr="0075473A">
        <w:rPr>
          <w:rFonts w:cs="Arial" w:hint="cs"/>
          <w:sz w:val="28"/>
          <w:szCs w:val="28"/>
          <w:rtl/>
        </w:rPr>
        <w:t>على</w:t>
      </w:r>
      <w:r w:rsidRPr="0075473A">
        <w:rPr>
          <w:rFonts w:cs="Arial"/>
          <w:sz w:val="28"/>
          <w:szCs w:val="28"/>
          <w:rtl/>
        </w:rPr>
        <w:t xml:space="preserve"> </w:t>
      </w:r>
      <w:r w:rsidRPr="0075473A">
        <w:rPr>
          <w:rFonts w:cs="Arial" w:hint="cs"/>
          <w:sz w:val="28"/>
          <w:szCs w:val="28"/>
          <w:rtl/>
        </w:rPr>
        <w:t>ادارة</w:t>
      </w:r>
      <w:r w:rsidRPr="0075473A">
        <w:rPr>
          <w:rFonts w:cs="Arial"/>
          <w:sz w:val="28"/>
          <w:szCs w:val="28"/>
          <w:rtl/>
        </w:rPr>
        <w:t xml:space="preserve"> </w:t>
      </w:r>
      <w:r w:rsidRPr="0075473A">
        <w:rPr>
          <w:rFonts w:cs="Arial" w:hint="cs"/>
          <w:sz w:val="28"/>
          <w:szCs w:val="28"/>
          <w:rtl/>
        </w:rPr>
        <w:t>مخاطر</w:t>
      </w:r>
      <w:r w:rsidRPr="0075473A">
        <w:rPr>
          <w:rFonts w:cs="Arial"/>
          <w:sz w:val="28"/>
          <w:szCs w:val="28"/>
          <w:rtl/>
        </w:rPr>
        <w:t xml:space="preserve"> </w:t>
      </w:r>
      <w:proofErr w:type="spellStart"/>
      <w:r w:rsidRPr="0075473A">
        <w:rPr>
          <w:rFonts w:cs="Arial" w:hint="cs"/>
          <w:sz w:val="28"/>
          <w:szCs w:val="28"/>
          <w:rtl/>
        </w:rPr>
        <w:t>الإئتمان</w:t>
      </w:r>
      <w:proofErr w:type="spellEnd"/>
      <w:r w:rsidRPr="0075473A">
        <w:rPr>
          <w:rFonts w:cs="Arial"/>
          <w:sz w:val="28"/>
          <w:szCs w:val="28"/>
          <w:rtl/>
        </w:rPr>
        <w:t xml:space="preserve"> </w:t>
      </w:r>
      <w:r w:rsidRPr="0075473A">
        <w:rPr>
          <w:rFonts w:cs="Arial" w:hint="cs"/>
          <w:sz w:val="28"/>
          <w:szCs w:val="28"/>
          <w:rtl/>
        </w:rPr>
        <w:t>للبنوك</w:t>
      </w:r>
      <w:r w:rsidRPr="0075473A">
        <w:rPr>
          <w:rFonts w:cs="Arial"/>
          <w:sz w:val="28"/>
          <w:szCs w:val="28"/>
          <w:rtl/>
        </w:rPr>
        <w:t xml:space="preserve"> </w:t>
      </w:r>
      <w:r w:rsidRPr="0075473A">
        <w:rPr>
          <w:rFonts w:cs="Arial" w:hint="cs"/>
          <w:sz w:val="28"/>
          <w:szCs w:val="28"/>
          <w:rtl/>
        </w:rPr>
        <w:t>التجارية</w:t>
      </w:r>
      <w:r w:rsidRPr="0075473A">
        <w:rPr>
          <w:rFonts w:cs="Arial"/>
          <w:sz w:val="28"/>
          <w:szCs w:val="28"/>
          <w:rtl/>
        </w:rPr>
        <w:t xml:space="preserve"> </w:t>
      </w:r>
      <w:r w:rsidRPr="0075473A">
        <w:rPr>
          <w:rFonts w:cs="Arial" w:hint="cs"/>
          <w:sz w:val="28"/>
          <w:szCs w:val="28"/>
          <w:rtl/>
        </w:rPr>
        <w:t>بالتطبيق</w:t>
      </w:r>
      <w:r w:rsidRPr="0075473A">
        <w:rPr>
          <w:rFonts w:cs="Arial"/>
          <w:sz w:val="28"/>
          <w:szCs w:val="28"/>
          <w:rtl/>
        </w:rPr>
        <w:t xml:space="preserve"> </w:t>
      </w:r>
      <w:r w:rsidRPr="0075473A">
        <w:rPr>
          <w:rFonts w:cs="Arial" w:hint="cs"/>
          <w:sz w:val="28"/>
          <w:szCs w:val="28"/>
          <w:rtl/>
        </w:rPr>
        <w:t>على</w:t>
      </w:r>
      <w:r w:rsidRPr="0075473A">
        <w:rPr>
          <w:rFonts w:cs="Arial"/>
          <w:sz w:val="28"/>
          <w:szCs w:val="28"/>
          <w:rtl/>
        </w:rPr>
        <w:t xml:space="preserve"> </w:t>
      </w:r>
      <w:r w:rsidRPr="0075473A">
        <w:rPr>
          <w:rFonts w:cs="Arial" w:hint="cs"/>
          <w:sz w:val="28"/>
          <w:szCs w:val="28"/>
          <w:rtl/>
        </w:rPr>
        <w:t>البنوك</w:t>
      </w:r>
      <w:r w:rsidRPr="0075473A">
        <w:rPr>
          <w:rFonts w:cs="Arial"/>
          <w:sz w:val="28"/>
          <w:szCs w:val="28"/>
          <w:rtl/>
        </w:rPr>
        <w:t xml:space="preserve"> </w:t>
      </w:r>
      <w:r w:rsidRPr="0075473A">
        <w:rPr>
          <w:rFonts w:cs="Arial" w:hint="cs"/>
          <w:sz w:val="28"/>
          <w:szCs w:val="28"/>
          <w:rtl/>
        </w:rPr>
        <w:t>التجارية</w:t>
      </w:r>
      <w:r w:rsidRPr="0075473A">
        <w:rPr>
          <w:rFonts w:cs="Arial"/>
          <w:sz w:val="28"/>
          <w:szCs w:val="28"/>
          <w:rtl/>
        </w:rPr>
        <w:t xml:space="preserve"> </w:t>
      </w:r>
      <w:r w:rsidRPr="0075473A">
        <w:rPr>
          <w:rFonts w:cs="Arial" w:hint="cs"/>
          <w:sz w:val="28"/>
          <w:szCs w:val="28"/>
          <w:rtl/>
        </w:rPr>
        <w:t>المقيدة</w:t>
      </w:r>
      <w:r w:rsidRPr="0075473A">
        <w:rPr>
          <w:rFonts w:cs="Arial"/>
          <w:sz w:val="28"/>
          <w:szCs w:val="28"/>
          <w:rtl/>
        </w:rPr>
        <w:t xml:space="preserve"> </w:t>
      </w:r>
      <w:r w:rsidRPr="0075473A">
        <w:rPr>
          <w:rFonts w:cs="Arial" w:hint="cs"/>
          <w:sz w:val="28"/>
          <w:szCs w:val="28"/>
          <w:rtl/>
        </w:rPr>
        <w:t>في</w:t>
      </w:r>
      <w:r w:rsidRPr="0075473A">
        <w:rPr>
          <w:rFonts w:cs="Arial"/>
          <w:sz w:val="28"/>
          <w:szCs w:val="28"/>
          <w:rtl/>
        </w:rPr>
        <w:t xml:space="preserve"> </w:t>
      </w:r>
      <w:r w:rsidRPr="0075473A">
        <w:rPr>
          <w:rFonts w:cs="Arial" w:hint="cs"/>
          <w:sz w:val="28"/>
          <w:szCs w:val="28"/>
          <w:rtl/>
        </w:rPr>
        <w:t>البورصة</w:t>
      </w:r>
      <w:r w:rsidRPr="0075473A">
        <w:rPr>
          <w:rFonts w:cs="Arial"/>
          <w:sz w:val="28"/>
          <w:szCs w:val="28"/>
          <w:rtl/>
        </w:rPr>
        <w:t xml:space="preserve"> </w:t>
      </w:r>
      <w:r w:rsidRPr="0075473A">
        <w:rPr>
          <w:rFonts w:cs="Arial" w:hint="cs"/>
          <w:sz w:val="28"/>
          <w:szCs w:val="28"/>
          <w:rtl/>
        </w:rPr>
        <w:t>المصرية</w:t>
      </w:r>
      <w:r w:rsidRPr="0075473A">
        <w:rPr>
          <w:rFonts w:cs="Arial"/>
          <w:sz w:val="28"/>
          <w:szCs w:val="28"/>
          <w:rtl/>
        </w:rPr>
        <w:t xml:space="preserve"> </w:t>
      </w:r>
      <w:r w:rsidRPr="0075473A">
        <w:rPr>
          <w:rFonts w:cs="Arial" w:hint="cs"/>
          <w:sz w:val="28"/>
          <w:szCs w:val="28"/>
          <w:rtl/>
        </w:rPr>
        <w:t>دراسة</w:t>
      </w:r>
      <w:r w:rsidRPr="0075473A">
        <w:rPr>
          <w:rFonts w:cs="Arial"/>
          <w:sz w:val="28"/>
          <w:szCs w:val="28"/>
          <w:rtl/>
        </w:rPr>
        <w:t xml:space="preserve"> </w:t>
      </w:r>
      <w:r w:rsidRPr="0075473A">
        <w:rPr>
          <w:rFonts w:cs="Arial" w:hint="cs"/>
          <w:sz w:val="28"/>
          <w:szCs w:val="28"/>
          <w:rtl/>
        </w:rPr>
        <w:t>مقدمة</w:t>
      </w:r>
      <w:r w:rsidRPr="0075473A">
        <w:rPr>
          <w:rFonts w:cs="Arial"/>
          <w:sz w:val="28"/>
          <w:szCs w:val="28"/>
          <w:rtl/>
        </w:rPr>
        <w:t xml:space="preserve"> </w:t>
      </w:r>
      <w:proofErr w:type="spellStart"/>
      <w:r w:rsidRPr="0075473A">
        <w:rPr>
          <w:rFonts w:cs="Arial" w:hint="cs"/>
          <w:sz w:val="28"/>
          <w:szCs w:val="28"/>
          <w:rtl/>
        </w:rPr>
        <w:t>إستكمالاً</w:t>
      </w:r>
      <w:proofErr w:type="spellEnd"/>
      <w:r w:rsidRPr="0075473A">
        <w:rPr>
          <w:rFonts w:cs="Arial"/>
          <w:sz w:val="28"/>
          <w:szCs w:val="28"/>
          <w:rtl/>
        </w:rPr>
        <w:t xml:space="preserve"> </w:t>
      </w:r>
      <w:r w:rsidRPr="0075473A">
        <w:rPr>
          <w:rFonts w:cs="Arial" w:hint="cs"/>
          <w:sz w:val="28"/>
          <w:szCs w:val="28"/>
          <w:rtl/>
        </w:rPr>
        <w:t>لمتطلبات</w:t>
      </w:r>
      <w:r w:rsidRPr="0075473A">
        <w:rPr>
          <w:rFonts w:cs="Arial"/>
          <w:sz w:val="28"/>
          <w:szCs w:val="28"/>
          <w:rtl/>
        </w:rPr>
        <w:t xml:space="preserve"> </w:t>
      </w:r>
      <w:r w:rsidRPr="0075473A">
        <w:rPr>
          <w:rFonts w:cs="Arial" w:hint="cs"/>
          <w:sz w:val="28"/>
          <w:szCs w:val="28"/>
          <w:rtl/>
        </w:rPr>
        <w:t>الحصول</w:t>
      </w:r>
      <w:r w:rsidRPr="0075473A">
        <w:rPr>
          <w:rFonts w:cs="Arial"/>
          <w:sz w:val="28"/>
          <w:szCs w:val="28"/>
          <w:rtl/>
        </w:rPr>
        <w:t xml:space="preserve"> </w:t>
      </w:r>
      <w:r w:rsidRPr="0075473A">
        <w:rPr>
          <w:rFonts w:cs="Arial" w:hint="cs"/>
          <w:sz w:val="28"/>
          <w:szCs w:val="28"/>
          <w:rtl/>
        </w:rPr>
        <w:t>على</w:t>
      </w:r>
      <w:r w:rsidRPr="0075473A">
        <w:rPr>
          <w:rFonts w:cs="Arial"/>
          <w:sz w:val="28"/>
          <w:szCs w:val="28"/>
          <w:rtl/>
        </w:rPr>
        <w:t xml:space="preserve"> </w:t>
      </w:r>
      <w:r w:rsidRPr="0075473A">
        <w:rPr>
          <w:rFonts w:cs="Arial" w:hint="cs"/>
          <w:sz w:val="28"/>
          <w:szCs w:val="28"/>
          <w:rtl/>
        </w:rPr>
        <w:t>درجة</w:t>
      </w:r>
      <w:r w:rsidRPr="0075473A">
        <w:rPr>
          <w:rFonts w:cs="Arial"/>
          <w:sz w:val="28"/>
          <w:szCs w:val="28"/>
          <w:rtl/>
        </w:rPr>
        <w:t xml:space="preserve"> </w:t>
      </w:r>
      <w:r w:rsidRPr="0075473A">
        <w:rPr>
          <w:rFonts w:cs="Arial" w:hint="cs"/>
          <w:sz w:val="28"/>
          <w:szCs w:val="28"/>
          <w:rtl/>
        </w:rPr>
        <w:t>الدكتوراة</w:t>
      </w:r>
      <w:r w:rsidRPr="0075473A">
        <w:rPr>
          <w:rFonts w:cs="Arial"/>
          <w:sz w:val="28"/>
          <w:szCs w:val="28"/>
          <w:rtl/>
        </w:rPr>
        <w:t xml:space="preserve"> </w:t>
      </w:r>
      <w:r w:rsidRPr="0075473A">
        <w:rPr>
          <w:rFonts w:cs="Arial" w:hint="cs"/>
          <w:sz w:val="28"/>
          <w:szCs w:val="28"/>
          <w:rtl/>
        </w:rPr>
        <w:t>المهنية</w:t>
      </w:r>
      <w:r w:rsidRPr="0075473A">
        <w:rPr>
          <w:rFonts w:cs="Arial"/>
          <w:sz w:val="28"/>
          <w:szCs w:val="28"/>
          <w:rtl/>
        </w:rPr>
        <w:t xml:space="preserve"> </w:t>
      </w:r>
      <w:r w:rsidRPr="0075473A">
        <w:rPr>
          <w:rFonts w:cs="Arial" w:hint="cs"/>
          <w:sz w:val="28"/>
          <w:szCs w:val="28"/>
          <w:rtl/>
        </w:rPr>
        <w:t>في</w:t>
      </w:r>
      <w:r w:rsidRPr="0075473A">
        <w:rPr>
          <w:rFonts w:cs="Arial"/>
          <w:sz w:val="28"/>
          <w:szCs w:val="28"/>
          <w:rtl/>
        </w:rPr>
        <w:t xml:space="preserve"> </w:t>
      </w:r>
      <w:r w:rsidRPr="0075473A">
        <w:rPr>
          <w:rFonts w:cs="Arial" w:hint="cs"/>
          <w:sz w:val="28"/>
          <w:szCs w:val="28"/>
          <w:rtl/>
        </w:rPr>
        <w:t>إدارة</w:t>
      </w:r>
      <w:r w:rsidRPr="0075473A">
        <w:rPr>
          <w:rFonts w:cs="Arial"/>
          <w:sz w:val="28"/>
          <w:szCs w:val="28"/>
          <w:rtl/>
        </w:rPr>
        <w:t xml:space="preserve"> </w:t>
      </w:r>
      <w:r w:rsidRPr="0075473A">
        <w:rPr>
          <w:rFonts w:cs="Arial" w:hint="cs"/>
          <w:sz w:val="28"/>
          <w:szCs w:val="28"/>
          <w:rtl/>
        </w:rPr>
        <w:t>الأعمال</w:t>
      </w:r>
      <w:r w:rsidRPr="0075473A">
        <w:rPr>
          <w:rFonts w:cs="Arial"/>
          <w:sz w:val="28"/>
          <w:szCs w:val="28"/>
          <w:rtl/>
        </w:rPr>
        <w:t xml:space="preserve">. </w:t>
      </w:r>
      <w:r w:rsidRPr="0075473A">
        <w:rPr>
          <w:rFonts w:cs="Arial" w:hint="cs"/>
          <w:sz w:val="28"/>
          <w:szCs w:val="28"/>
          <w:rtl/>
        </w:rPr>
        <w:t>التجارة</w:t>
      </w:r>
      <w:r w:rsidRPr="0075473A">
        <w:rPr>
          <w:rFonts w:cs="Arial"/>
          <w:sz w:val="28"/>
          <w:szCs w:val="28"/>
          <w:rtl/>
        </w:rPr>
        <w:t xml:space="preserve"> </w:t>
      </w:r>
      <w:r w:rsidRPr="0075473A">
        <w:rPr>
          <w:rFonts w:cs="Arial" w:hint="cs"/>
          <w:sz w:val="28"/>
          <w:szCs w:val="28"/>
          <w:rtl/>
        </w:rPr>
        <w:t>والتمويل</w:t>
      </w:r>
      <w:r w:rsidRPr="0075473A">
        <w:rPr>
          <w:rFonts w:cs="Arial"/>
          <w:sz w:val="28"/>
          <w:szCs w:val="28"/>
          <w:rtl/>
        </w:rPr>
        <w:t>, 43(2), 545-597.</w:t>
      </w:r>
    </w:p>
    <w:p w14:paraId="06EE33DB" w14:textId="77777777" w:rsidR="007A2AC7" w:rsidRPr="0075473A" w:rsidRDefault="007A2AC7" w:rsidP="007A2AC7">
      <w:pPr>
        <w:bidi/>
        <w:spacing w:after="0" w:line="360" w:lineRule="auto"/>
        <w:jc w:val="both"/>
        <w:rPr>
          <w:rFonts w:asciiTheme="minorBidi" w:hAnsiTheme="minorBidi"/>
          <w:sz w:val="28"/>
          <w:szCs w:val="28"/>
          <w:rtl/>
        </w:rPr>
      </w:pPr>
    </w:p>
    <w:p w14:paraId="7B4809A2" w14:textId="77777777" w:rsidR="007A2AC7" w:rsidRDefault="007A2AC7" w:rsidP="007A2AC7">
      <w:pPr>
        <w:bidi/>
        <w:spacing w:line="360" w:lineRule="auto"/>
        <w:jc w:val="both"/>
        <w:rPr>
          <w:rFonts w:ascii="Times New Roman" w:eastAsia="Calibri" w:hAnsi="Times New Roman" w:cs="Times New Roman"/>
          <w:sz w:val="28"/>
          <w:szCs w:val="28"/>
          <w:rtl/>
        </w:rPr>
      </w:pPr>
      <w:r w:rsidRPr="000D1741">
        <w:rPr>
          <w:rFonts w:ascii="Times New Roman" w:eastAsia="Calibri" w:hAnsi="Times New Roman" w:cs="Times New Roman"/>
          <w:sz w:val="28"/>
          <w:szCs w:val="28"/>
          <w:rtl/>
        </w:rPr>
        <w:t>محمد السيد المتولي, س., &amp; سامح. (2022). توسيط تحسين اداء العاملين في العلاقة بين أبعاد العمل اللائق وتحقيق التنمية المستدامة: دراسة ميدانية. المجلة المصرية للدراسات التجارية, 46(2), 100-150.</w:t>
      </w:r>
    </w:p>
    <w:p w14:paraId="15A68B15" w14:textId="77777777" w:rsidR="007A2AC7" w:rsidRDefault="007A2AC7" w:rsidP="007A2AC7">
      <w:pPr>
        <w:bidi/>
        <w:spacing w:line="360" w:lineRule="auto"/>
        <w:jc w:val="both"/>
        <w:rPr>
          <w:rFonts w:ascii="Times New Roman" w:eastAsia="Calibri" w:hAnsi="Times New Roman" w:cs="Times New Roman"/>
          <w:sz w:val="28"/>
          <w:szCs w:val="28"/>
          <w:rtl/>
        </w:rPr>
      </w:pPr>
    </w:p>
    <w:p w14:paraId="31326897" w14:textId="77777777" w:rsidR="007A2AC7" w:rsidRDefault="007A2AC7" w:rsidP="007A2AC7">
      <w:pPr>
        <w:bidi/>
        <w:spacing w:line="360" w:lineRule="auto"/>
        <w:jc w:val="both"/>
        <w:rPr>
          <w:rFonts w:ascii="Times New Roman" w:eastAsia="Calibri" w:hAnsi="Times New Roman" w:cs="Times New Roman"/>
          <w:sz w:val="28"/>
          <w:szCs w:val="28"/>
          <w:rtl/>
        </w:rPr>
      </w:pPr>
      <w:r w:rsidRPr="00E156C3">
        <w:rPr>
          <w:rFonts w:ascii="Times New Roman" w:eastAsia="Calibri" w:hAnsi="Times New Roman" w:cs="Times New Roman"/>
          <w:sz w:val="28"/>
          <w:szCs w:val="28"/>
          <w:rtl/>
        </w:rPr>
        <w:t>معلم, بشير, عزو, حمزة, فودوا, &amp; محمد/مؤطر. (2023). أثر الالتزام التنظيمي على جودة الأداء الوظيفـــــــــــــي (</w:t>
      </w:r>
      <w:r w:rsidRPr="00E156C3">
        <w:rPr>
          <w:rFonts w:ascii="Times New Roman" w:eastAsia="Calibri" w:hAnsi="Times New Roman" w:cs="Times New Roman"/>
          <w:sz w:val="28"/>
          <w:szCs w:val="28"/>
        </w:rPr>
        <w:t>Doctoral dissertation</w:t>
      </w:r>
      <w:r w:rsidRPr="00E156C3">
        <w:rPr>
          <w:rFonts w:ascii="Times New Roman" w:eastAsia="Calibri" w:hAnsi="Times New Roman" w:cs="Times New Roman"/>
          <w:sz w:val="28"/>
          <w:szCs w:val="28"/>
          <w:rtl/>
        </w:rPr>
        <w:t>, جامعة احمد دراية-ادرار).</w:t>
      </w:r>
    </w:p>
    <w:p w14:paraId="75E33907" w14:textId="77777777" w:rsidR="007A2AC7" w:rsidRDefault="007A2AC7" w:rsidP="007A2AC7">
      <w:pPr>
        <w:pStyle w:val="ListParagraph"/>
        <w:bidi/>
        <w:spacing w:line="360" w:lineRule="auto"/>
        <w:jc w:val="center"/>
        <w:rPr>
          <w:rFonts w:ascii="Times New Roman" w:eastAsia="Calibri" w:hAnsi="Times New Roman" w:cs="Times New Roman"/>
          <w:b/>
          <w:bCs/>
          <w:sz w:val="28"/>
          <w:szCs w:val="28"/>
          <w:rtl/>
        </w:rPr>
      </w:pPr>
    </w:p>
    <w:p w14:paraId="290FA905" w14:textId="77777777" w:rsidR="007A2AC7" w:rsidRPr="00290864" w:rsidRDefault="007A2AC7" w:rsidP="007A2AC7">
      <w:pPr>
        <w:pStyle w:val="ListParagraph"/>
        <w:bidi/>
        <w:spacing w:line="360" w:lineRule="auto"/>
        <w:jc w:val="center"/>
        <w:rPr>
          <w:rFonts w:ascii="Times New Roman" w:eastAsia="Calibri" w:hAnsi="Times New Roman" w:cs="Times New Roman"/>
          <w:b/>
          <w:bCs/>
          <w:sz w:val="28"/>
          <w:szCs w:val="28"/>
          <w:rtl/>
        </w:rPr>
      </w:pPr>
      <w:r w:rsidRPr="00290864">
        <w:rPr>
          <w:rFonts w:ascii="Times New Roman" w:eastAsia="Calibri" w:hAnsi="Times New Roman" w:cs="Times New Roman" w:hint="cs"/>
          <w:b/>
          <w:bCs/>
          <w:sz w:val="28"/>
          <w:szCs w:val="28"/>
          <w:rtl/>
        </w:rPr>
        <w:t>الإنجليزية:</w:t>
      </w:r>
    </w:p>
    <w:p w14:paraId="58D3F8CF" w14:textId="77777777" w:rsidR="007A2AC7" w:rsidRDefault="007A2AC7" w:rsidP="007A2AC7">
      <w:pPr>
        <w:spacing w:after="0" w:line="360" w:lineRule="auto"/>
        <w:jc w:val="both"/>
        <w:rPr>
          <w:sz w:val="26"/>
          <w:szCs w:val="26"/>
        </w:rPr>
      </w:pPr>
    </w:p>
    <w:p w14:paraId="56FD0ECA" w14:textId="77777777" w:rsidR="007A2AC7" w:rsidRDefault="007A2AC7" w:rsidP="007A2AC7">
      <w:pPr>
        <w:spacing w:line="360" w:lineRule="auto"/>
        <w:jc w:val="both"/>
        <w:rPr>
          <w:rFonts w:asciiTheme="minorBidi" w:hAnsiTheme="minorBidi"/>
          <w:sz w:val="28"/>
          <w:szCs w:val="28"/>
        </w:rPr>
      </w:pPr>
      <w:proofErr w:type="spellStart"/>
      <w:r w:rsidRPr="00A30423">
        <w:rPr>
          <w:rFonts w:asciiTheme="minorBidi" w:hAnsiTheme="minorBidi"/>
          <w:sz w:val="28"/>
          <w:szCs w:val="28"/>
        </w:rPr>
        <w:t>Akerlof</w:t>
      </w:r>
      <w:proofErr w:type="spellEnd"/>
      <w:r w:rsidRPr="00A30423">
        <w:rPr>
          <w:rFonts w:asciiTheme="minorBidi" w:hAnsiTheme="minorBidi"/>
          <w:sz w:val="28"/>
          <w:szCs w:val="28"/>
        </w:rPr>
        <w:t xml:space="preserve">, G. A. (1970). The market for "lemons": Quality uncertainty and the market mechanism. *The Quarterly Journal of Economics, </w:t>
      </w:r>
      <w:proofErr w:type="gramStart"/>
      <w:r w:rsidRPr="00A30423">
        <w:rPr>
          <w:rFonts w:asciiTheme="minorBidi" w:hAnsiTheme="minorBidi"/>
          <w:sz w:val="28"/>
          <w:szCs w:val="28"/>
        </w:rPr>
        <w:t>84*(</w:t>
      </w:r>
      <w:proofErr w:type="gramEnd"/>
      <w:r w:rsidRPr="00A30423">
        <w:rPr>
          <w:rFonts w:asciiTheme="minorBidi" w:hAnsiTheme="minorBidi"/>
          <w:sz w:val="28"/>
          <w:szCs w:val="28"/>
        </w:rPr>
        <w:t>3), 488-500.</w:t>
      </w:r>
    </w:p>
    <w:p w14:paraId="452D434F" w14:textId="77777777" w:rsidR="007A2AC7" w:rsidRDefault="007A2AC7" w:rsidP="007A2AC7">
      <w:pPr>
        <w:spacing w:after="0" w:line="360" w:lineRule="auto"/>
        <w:jc w:val="both"/>
        <w:rPr>
          <w:sz w:val="26"/>
          <w:szCs w:val="26"/>
        </w:rPr>
      </w:pPr>
    </w:p>
    <w:p w14:paraId="747C0510" w14:textId="77777777" w:rsidR="007A2AC7" w:rsidRPr="00F84699"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t>Altman, E. I., &amp; Saunders, A. (1998). Credit risk measurement: Developments over the last 20 years. *Journal of Banking &amp; Finance*, 21(11-12), 1721-1742.</w:t>
      </w:r>
    </w:p>
    <w:p w14:paraId="54DB2F12" w14:textId="77777777" w:rsidR="007A2AC7" w:rsidRDefault="007A2AC7" w:rsidP="007A2AC7">
      <w:pPr>
        <w:spacing w:after="0" w:line="360" w:lineRule="auto"/>
        <w:jc w:val="both"/>
        <w:rPr>
          <w:sz w:val="26"/>
          <w:szCs w:val="26"/>
        </w:rPr>
      </w:pPr>
    </w:p>
    <w:p w14:paraId="77A9B3E8" w14:textId="77777777" w:rsidR="007A2AC7"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t xml:space="preserve">Basel Committee on Banking Supervision. (2017). Basel III: </w:t>
      </w:r>
      <w:proofErr w:type="spellStart"/>
      <w:r w:rsidRPr="00F84699">
        <w:rPr>
          <w:rFonts w:asciiTheme="minorBidi" w:hAnsiTheme="minorBidi"/>
          <w:sz w:val="28"/>
          <w:szCs w:val="28"/>
        </w:rPr>
        <w:t>Finalising</w:t>
      </w:r>
      <w:proofErr w:type="spellEnd"/>
      <w:r w:rsidRPr="00F84699">
        <w:rPr>
          <w:rFonts w:asciiTheme="minorBidi" w:hAnsiTheme="minorBidi"/>
          <w:sz w:val="28"/>
          <w:szCs w:val="28"/>
        </w:rPr>
        <w:t xml:space="preserve"> post-crisis reforms. Bank for International Settlements.</w:t>
      </w:r>
    </w:p>
    <w:p w14:paraId="4467BA7A" w14:textId="77777777" w:rsidR="007A2AC7" w:rsidRDefault="007A2AC7" w:rsidP="007A2AC7">
      <w:pPr>
        <w:spacing w:line="360" w:lineRule="auto"/>
        <w:jc w:val="both"/>
        <w:rPr>
          <w:rFonts w:asciiTheme="minorBidi" w:hAnsiTheme="minorBidi"/>
          <w:sz w:val="28"/>
          <w:szCs w:val="28"/>
        </w:rPr>
      </w:pPr>
      <w:r w:rsidRPr="00F725C1">
        <w:rPr>
          <w:rFonts w:asciiTheme="minorBidi" w:hAnsiTheme="minorBidi"/>
          <w:sz w:val="28"/>
          <w:szCs w:val="28"/>
        </w:rPr>
        <w:lastRenderedPageBreak/>
        <w:t>Beasley, M. S., Clune, R., &amp; Hermanson, D. R. (2005). Enterprise risk management: An empirical analysis of factors associated with the extent of implementation. *Journal of Accounting and Public Policy, 24*(6), 521-531.</w:t>
      </w:r>
    </w:p>
    <w:p w14:paraId="5A69A313" w14:textId="77777777" w:rsidR="007A2AC7" w:rsidRDefault="007A2AC7" w:rsidP="007A2AC7">
      <w:pPr>
        <w:spacing w:after="0" w:line="360" w:lineRule="auto"/>
        <w:jc w:val="both"/>
        <w:rPr>
          <w:sz w:val="26"/>
          <w:szCs w:val="26"/>
        </w:rPr>
      </w:pPr>
    </w:p>
    <w:p w14:paraId="21A1F80E" w14:textId="77777777" w:rsidR="007A2AC7" w:rsidRPr="00F84699"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t xml:space="preserve">Berg, T., Burg, V., </w:t>
      </w:r>
      <w:proofErr w:type="spellStart"/>
      <w:r w:rsidRPr="00F84699">
        <w:rPr>
          <w:rFonts w:asciiTheme="minorBidi" w:hAnsiTheme="minorBidi"/>
          <w:sz w:val="28"/>
          <w:szCs w:val="28"/>
        </w:rPr>
        <w:t>Gombović</w:t>
      </w:r>
      <w:proofErr w:type="spellEnd"/>
      <w:r w:rsidRPr="00F84699">
        <w:rPr>
          <w:rFonts w:asciiTheme="minorBidi" w:hAnsiTheme="minorBidi"/>
          <w:sz w:val="28"/>
          <w:szCs w:val="28"/>
        </w:rPr>
        <w:t xml:space="preserve">, A., &amp; Puri, M. (2020). On the rise of </w:t>
      </w:r>
      <w:proofErr w:type="spellStart"/>
      <w:r w:rsidRPr="00F84699">
        <w:rPr>
          <w:rFonts w:asciiTheme="minorBidi" w:hAnsiTheme="minorBidi"/>
          <w:sz w:val="28"/>
          <w:szCs w:val="28"/>
        </w:rPr>
        <w:t>fintechs</w:t>
      </w:r>
      <w:proofErr w:type="spellEnd"/>
      <w:r w:rsidRPr="00F84699">
        <w:rPr>
          <w:rFonts w:asciiTheme="minorBidi" w:hAnsiTheme="minorBidi"/>
          <w:sz w:val="28"/>
          <w:szCs w:val="28"/>
        </w:rPr>
        <w:t>: Credit scoring using digital footprints. *The Review of Financial Studies*, 33(7), 2845-2897.</w:t>
      </w:r>
    </w:p>
    <w:p w14:paraId="5DB5F6FE" w14:textId="77777777" w:rsidR="007A2AC7" w:rsidRDefault="007A2AC7" w:rsidP="007A2AC7">
      <w:pPr>
        <w:spacing w:after="0" w:line="360" w:lineRule="auto"/>
        <w:jc w:val="both"/>
        <w:rPr>
          <w:sz w:val="26"/>
          <w:szCs w:val="26"/>
        </w:rPr>
      </w:pPr>
    </w:p>
    <w:p w14:paraId="28D15A2C" w14:textId="77777777" w:rsidR="007A2AC7" w:rsidRDefault="007A2AC7" w:rsidP="007A2AC7">
      <w:pPr>
        <w:spacing w:line="360" w:lineRule="auto"/>
        <w:jc w:val="both"/>
        <w:rPr>
          <w:rFonts w:asciiTheme="minorBidi" w:hAnsiTheme="minorBidi"/>
          <w:sz w:val="28"/>
          <w:szCs w:val="28"/>
        </w:rPr>
      </w:pPr>
      <w:r w:rsidRPr="00E309C9">
        <w:rPr>
          <w:rFonts w:asciiTheme="minorBidi" w:hAnsiTheme="minorBidi"/>
          <w:sz w:val="28"/>
          <w:szCs w:val="28"/>
        </w:rPr>
        <w:t xml:space="preserve">Bikker, J. A., &amp; </w:t>
      </w:r>
      <w:proofErr w:type="spellStart"/>
      <w:r w:rsidRPr="00E309C9">
        <w:rPr>
          <w:rFonts w:asciiTheme="minorBidi" w:hAnsiTheme="minorBidi"/>
          <w:sz w:val="28"/>
          <w:szCs w:val="28"/>
        </w:rPr>
        <w:t>Metzmakers</w:t>
      </w:r>
      <w:proofErr w:type="spellEnd"/>
      <w:r w:rsidRPr="00E309C9">
        <w:rPr>
          <w:rFonts w:asciiTheme="minorBidi" w:hAnsiTheme="minorBidi"/>
          <w:sz w:val="28"/>
          <w:szCs w:val="28"/>
        </w:rPr>
        <w:t>, V. (2005). Risk management in financial institutions: The role of employee performance. *Journal of Banking &amp; Finance, 29*(3), 625-639.</w:t>
      </w:r>
    </w:p>
    <w:p w14:paraId="027D130B" w14:textId="77777777" w:rsidR="007A2AC7" w:rsidRDefault="007A2AC7" w:rsidP="007A2AC7">
      <w:pPr>
        <w:spacing w:after="0" w:line="360" w:lineRule="auto"/>
        <w:jc w:val="both"/>
        <w:rPr>
          <w:sz w:val="26"/>
          <w:szCs w:val="26"/>
        </w:rPr>
      </w:pPr>
    </w:p>
    <w:p w14:paraId="1350444C" w14:textId="77777777" w:rsidR="007A2AC7" w:rsidRPr="00F84699"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t>Bluhm, C., Overbeck, L., &amp; Wagner, C. (2016). *An introduction to credit risk modeling* (2nd ed.). CRC Press.</w:t>
      </w:r>
    </w:p>
    <w:p w14:paraId="0958CD0A" w14:textId="77777777" w:rsidR="007A2AC7" w:rsidRDefault="007A2AC7" w:rsidP="007A2AC7">
      <w:pPr>
        <w:spacing w:after="0" w:line="360" w:lineRule="auto"/>
        <w:jc w:val="both"/>
        <w:rPr>
          <w:sz w:val="26"/>
          <w:szCs w:val="26"/>
        </w:rPr>
      </w:pPr>
    </w:p>
    <w:p w14:paraId="2EBEB04E" w14:textId="77777777" w:rsidR="007A2AC7" w:rsidRPr="00F84699"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t>Brown, T. (2019). *Impact of Technological Advances on Employee Productivity*. International Journal of Technology and Work, 22(2), 75-88.</w:t>
      </w:r>
    </w:p>
    <w:p w14:paraId="647E7899" w14:textId="77777777" w:rsidR="007A2AC7" w:rsidRDefault="007A2AC7" w:rsidP="007A2AC7">
      <w:pPr>
        <w:spacing w:after="0" w:line="360" w:lineRule="auto"/>
        <w:jc w:val="both"/>
        <w:rPr>
          <w:sz w:val="26"/>
          <w:szCs w:val="26"/>
        </w:rPr>
      </w:pPr>
    </w:p>
    <w:p w14:paraId="62E584BC" w14:textId="77777777" w:rsidR="007A2AC7" w:rsidRDefault="007A2AC7" w:rsidP="007A2AC7">
      <w:pPr>
        <w:spacing w:line="360" w:lineRule="auto"/>
        <w:jc w:val="both"/>
        <w:rPr>
          <w:rFonts w:asciiTheme="minorBidi" w:hAnsiTheme="minorBidi"/>
          <w:sz w:val="28"/>
          <w:szCs w:val="28"/>
        </w:rPr>
      </w:pPr>
      <w:r w:rsidRPr="00A15BA7">
        <w:rPr>
          <w:rFonts w:asciiTheme="minorBidi" w:hAnsiTheme="minorBidi"/>
          <w:sz w:val="28"/>
          <w:szCs w:val="28"/>
        </w:rPr>
        <w:t>Buchanan, J. (2017). The Role of Credit Risk Management in Enhancing Employee Performance. *Journal of Financial Services Management*, 14(3), 204-219.</w:t>
      </w:r>
    </w:p>
    <w:p w14:paraId="1A220381" w14:textId="77777777" w:rsidR="007A2AC7" w:rsidRDefault="007A2AC7" w:rsidP="007A2AC7">
      <w:pPr>
        <w:spacing w:after="0" w:line="360" w:lineRule="auto"/>
        <w:jc w:val="both"/>
        <w:rPr>
          <w:sz w:val="26"/>
          <w:szCs w:val="26"/>
        </w:rPr>
      </w:pPr>
    </w:p>
    <w:p w14:paraId="25ED3239" w14:textId="77777777" w:rsidR="007A2AC7" w:rsidRPr="00F84699"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t xml:space="preserve">Campbell, J. P., McCloy, R. A., </w:t>
      </w:r>
      <w:proofErr w:type="spellStart"/>
      <w:r w:rsidRPr="00F84699">
        <w:rPr>
          <w:rFonts w:asciiTheme="minorBidi" w:hAnsiTheme="minorBidi"/>
          <w:sz w:val="28"/>
          <w:szCs w:val="28"/>
        </w:rPr>
        <w:t>Oppler</w:t>
      </w:r>
      <w:proofErr w:type="spellEnd"/>
      <w:r w:rsidRPr="00F84699">
        <w:rPr>
          <w:rFonts w:asciiTheme="minorBidi" w:hAnsiTheme="minorBidi"/>
          <w:sz w:val="28"/>
          <w:szCs w:val="28"/>
        </w:rPr>
        <w:t>, S. H., &amp; Sager, C. E. (1993). A theory of performance. In N. Schmitt, W. C. Borman, &amp; Associates (Eds.), *Personnel selection in organizations* (pp. 35-70). Jossey-Bass.</w:t>
      </w:r>
    </w:p>
    <w:p w14:paraId="17AC7DB1" w14:textId="77777777" w:rsidR="007A2AC7" w:rsidRPr="00F84699"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lastRenderedPageBreak/>
        <w:t>Collins, C. J., &amp; Smith, K. G. (2006). Knowledge exchange and combination: The role of human resource practices in the performance of high-technology firms. *Academy of Management Journal*, 49(3), 544-560.</w:t>
      </w:r>
    </w:p>
    <w:p w14:paraId="4F5E9FA1" w14:textId="77777777" w:rsidR="007A2AC7" w:rsidRDefault="007A2AC7" w:rsidP="007A2AC7">
      <w:pPr>
        <w:spacing w:after="0" w:line="360" w:lineRule="auto"/>
        <w:jc w:val="both"/>
        <w:rPr>
          <w:sz w:val="26"/>
          <w:szCs w:val="26"/>
        </w:rPr>
      </w:pPr>
    </w:p>
    <w:p w14:paraId="7C1EC365" w14:textId="77777777" w:rsidR="007A2AC7" w:rsidRPr="00F84699"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t>Davis, M. (2018). *Continuous Learning and Professional Development in the Modern Workplace*. Journal of Organizational Development, 30(4), 223-237.</w:t>
      </w:r>
    </w:p>
    <w:p w14:paraId="433AE6B6" w14:textId="77777777" w:rsidR="007A2AC7" w:rsidRDefault="007A2AC7" w:rsidP="007A2AC7">
      <w:pPr>
        <w:spacing w:after="0" w:line="360" w:lineRule="auto"/>
        <w:jc w:val="both"/>
        <w:rPr>
          <w:sz w:val="26"/>
          <w:szCs w:val="26"/>
        </w:rPr>
      </w:pPr>
    </w:p>
    <w:p w14:paraId="45B1B90C" w14:textId="77777777" w:rsidR="007A2AC7" w:rsidRDefault="007A2AC7" w:rsidP="007A2AC7">
      <w:pPr>
        <w:spacing w:after="0" w:line="360" w:lineRule="auto"/>
        <w:jc w:val="both"/>
        <w:rPr>
          <w:sz w:val="26"/>
          <w:szCs w:val="26"/>
          <w:rtl/>
        </w:rPr>
      </w:pPr>
      <w:r w:rsidRPr="00F84699">
        <w:rPr>
          <w:rFonts w:asciiTheme="minorBidi" w:hAnsiTheme="minorBidi"/>
          <w:sz w:val="28"/>
          <w:szCs w:val="28"/>
        </w:rPr>
        <w:t xml:space="preserve">Drehmann, M., Sorensen, S., &amp; </w:t>
      </w:r>
      <w:proofErr w:type="spellStart"/>
      <w:r w:rsidRPr="00F84699">
        <w:rPr>
          <w:rFonts w:asciiTheme="minorBidi" w:hAnsiTheme="minorBidi"/>
          <w:sz w:val="28"/>
          <w:szCs w:val="28"/>
        </w:rPr>
        <w:t>Stringa</w:t>
      </w:r>
      <w:proofErr w:type="spellEnd"/>
      <w:r w:rsidRPr="00F84699">
        <w:rPr>
          <w:rFonts w:asciiTheme="minorBidi" w:hAnsiTheme="minorBidi"/>
          <w:sz w:val="28"/>
          <w:szCs w:val="28"/>
        </w:rPr>
        <w:t>, M. (2008). The integrated impact of credit and interest rate risk on banks: A dynamic framework and stress testing application. *Journal of Banking &amp; Finance*, 32(2), 374-388.</w:t>
      </w:r>
    </w:p>
    <w:p w14:paraId="4E14CE89" w14:textId="77777777" w:rsidR="007A2AC7" w:rsidRDefault="007A2AC7" w:rsidP="007A2AC7">
      <w:pPr>
        <w:spacing w:after="0" w:line="360" w:lineRule="auto"/>
        <w:jc w:val="both"/>
        <w:rPr>
          <w:rFonts w:ascii="Arial" w:hAnsi="Arial" w:cs="Arial"/>
          <w:i/>
          <w:iCs/>
          <w:color w:val="222222"/>
          <w:sz w:val="26"/>
          <w:szCs w:val="26"/>
          <w:shd w:val="clear" w:color="auto" w:fill="FFFFFF"/>
        </w:rPr>
      </w:pPr>
    </w:p>
    <w:p w14:paraId="0F443B0F" w14:textId="77777777" w:rsidR="007A2AC7" w:rsidRPr="0076072D" w:rsidRDefault="007A2AC7" w:rsidP="007A2AC7">
      <w:pPr>
        <w:spacing w:after="0" w:line="360" w:lineRule="auto"/>
        <w:jc w:val="both"/>
        <w:rPr>
          <w:i/>
          <w:iCs/>
          <w:sz w:val="26"/>
          <w:szCs w:val="26"/>
        </w:rPr>
      </w:pPr>
      <w:r w:rsidRPr="0076072D">
        <w:rPr>
          <w:rFonts w:ascii="Arial" w:hAnsi="Arial" w:cs="Arial"/>
          <w:i/>
          <w:iCs/>
          <w:color w:val="222222"/>
          <w:sz w:val="26"/>
          <w:szCs w:val="26"/>
          <w:shd w:val="clear" w:color="auto" w:fill="FFFFFF"/>
        </w:rPr>
        <w:t>Dubil, R. (2005). An arbitrage guide to financial markets. John Wiley &amp; Sons</w:t>
      </w:r>
      <w:r w:rsidRPr="0076072D">
        <w:rPr>
          <w:i/>
          <w:iCs/>
          <w:sz w:val="26"/>
          <w:szCs w:val="26"/>
        </w:rPr>
        <w:t>.</w:t>
      </w:r>
    </w:p>
    <w:p w14:paraId="479A6765" w14:textId="77777777" w:rsidR="007A2AC7" w:rsidRDefault="007A2AC7" w:rsidP="007A2AC7">
      <w:pPr>
        <w:spacing w:after="0" w:line="360" w:lineRule="auto"/>
        <w:jc w:val="both"/>
        <w:rPr>
          <w:rFonts w:ascii="Arial" w:hAnsi="Arial" w:cs="Arial"/>
          <w:i/>
          <w:iCs/>
          <w:color w:val="222222"/>
          <w:sz w:val="28"/>
          <w:szCs w:val="28"/>
          <w:shd w:val="clear" w:color="auto" w:fill="FFFFFF"/>
        </w:rPr>
      </w:pPr>
    </w:p>
    <w:p w14:paraId="097D6955" w14:textId="77777777" w:rsidR="007A2AC7" w:rsidRPr="00F84699"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t>Duffie, D., &amp; Singleton, K. J. (2012). *Credit risk: Pricing, measurement, and management*. Princeton University Press.</w:t>
      </w:r>
    </w:p>
    <w:p w14:paraId="2B3E9AFA" w14:textId="77777777" w:rsidR="007A2AC7" w:rsidRDefault="007A2AC7" w:rsidP="007A2AC7">
      <w:pPr>
        <w:spacing w:after="0" w:line="360" w:lineRule="auto"/>
        <w:jc w:val="both"/>
        <w:rPr>
          <w:rFonts w:ascii="Arial" w:hAnsi="Arial" w:cs="Arial"/>
          <w:color w:val="222222"/>
          <w:sz w:val="28"/>
          <w:szCs w:val="28"/>
          <w:shd w:val="clear" w:color="auto" w:fill="FFFFFF"/>
        </w:rPr>
      </w:pPr>
    </w:p>
    <w:p w14:paraId="1BCC2C09" w14:textId="77777777" w:rsidR="007A2AC7"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t>Fama, E. F., &amp; Jensen, M. C. (1983). Separation of ownership and control. *Journal of Law and Economics, 26*(2), 301-325.</w:t>
      </w:r>
    </w:p>
    <w:p w14:paraId="02C20620" w14:textId="77777777" w:rsidR="007A2AC7" w:rsidRDefault="007A2AC7" w:rsidP="007A2AC7">
      <w:pPr>
        <w:spacing w:after="0" w:line="360" w:lineRule="auto"/>
        <w:jc w:val="both"/>
        <w:rPr>
          <w:rFonts w:ascii="Arial" w:hAnsi="Arial" w:cs="Arial"/>
          <w:color w:val="222222"/>
          <w:sz w:val="28"/>
          <w:szCs w:val="28"/>
          <w:shd w:val="clear" w:color="auto" w:fill="FFFFFF"/>
        </w:rPr>
      </w:pPr>
    </w:p>
    <w:p w14:paraId="6871BD95" w14:textId="77777777" w:rsidR="007A2AC7" w:rsidRPr="00F84699"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t>Garcia, P., &amp; Lee, H. (2022). *The Role of Organizational Culture in Employee Motivation and Performance*. Journal of Leadership and Organizational Studies, 28(2), 134-150.</w:t>
      </w:r>
    </w:p>
    <w:p w14:paraId="6E82F3AA" w14:textId="77777777" w:rsidR="007A2AC7" w:rsidRDefault="007A2AC7" w:rsidP="007A2AC7">
      <w:pPr>
        <w:spacing w:after="0" w:line="360" w:lineRule="auto"/>
        <w:jc w:val="both"/>
        <w:rPr>
          <w:rFonts w:ascii="Arial" w:hAnsi="Arial" w:cs="Arial"/>
          <w:color w:val="222222"/>
          <w:sz w:val="28"/>
          <w:szCs w:val="28"/>
          <w:shd w:val="clear" w:color="auto" w:fill="FFFFFF"/>
        </w:rPr>
      </w:pPr>
    </w:p>
    <w:p w14:paraId="30CABF3D" w14:textId="77777777" w:rsidR="007A2AC7" w:rsidRDefault="007A2AC7" w:rsidP="007A2AC7">
      <w:pPr>
        <w:spacing w:line="360" w:lineRule="auto"/>
        <w:jc w:val="both"/>
        <w:rPr>
          <w:rFonts w:asciiTheme="minorBidi" w:hAnsiTheme="minorBidi"/>
          <w:sz w:val="28"/>
          <w:szCs w:val="28"/>
        </w:rPr>
      </w:pPr>
      <w:r w:rsidRPr="00546CCA">
        <w:rPr>
          <w:rFonts w:asciiTheme="minorBidi" w:hAnsiTheme="minorBidi"/>
          <w:sz w:val="28"/>
          <w:szCs w:val="28"/>
        </w:rPr>
        <w:lastRenderedPageBreak/>
        <w:t>Gordon, L. A., Loeb, M. P., &amp; Tseng, C. Y. (2009). Enterprise risk management and firm performance: A contingency perspective. *Journal of Accounting and Public Policy, 28*(4), 301-327.</w:t>
      </w:r>
    </w:p>
    <w:p w14:paraId="6D175203" w14:textId="77777777" w:rsidR="007A2AC7" w:rsidRDefault="007A2AC7" w:rsidP="007A2AC7">
      <w:pPr>
        <w:spacing w:after="0" w:line="360" w:lineRule="auto"/>
        <w:jc w:val="both"/>
        <w:rPr>
          <w:rFonts w:ascii="Arial" w:hAnsi="Arial" w:cs="Arial"/>
          <w:color w:val="222222"/>
          <w:sz w:val="28"/>
          <w:szCs w:val="28"/>
          <w:shd w:val="clear" w:color="auto" w:fill="FFFFFF"/>
        </w:rPr>
      </w:pPr>
    </w:p>
    <w:p w14:paraId="32B2288A" w14:textId="77777777" w:rsidR="007A2AC7" w:rsidRPr="00F84699"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t>Hampton, J. J. (2009). *Fundamentals of enterprise risk management: How top companies assess risk, manage exposure, and seize opportunity*. AMACOM.</w:t>
      </w:r>
    </w:p>
    <w:p w14:paraId="77C9FBE3" w14:textId="77777777" w:rsidR="007A2AC7" w:rsidRDefault="007A2AC7" w:rsidP="007A2AC7">
      <w:pPr>
        <w:spacing w:after="0" w:line="360" w:lineRule="auto"/>
        <w:jc w:val="both"/>
        <w:rPr>
          <w:rFonts w:ascii="Arial" w:hAnsi="Arial" w:cs="Arial"/>
          <w:color w:val="222222"/>
          <w:sz w:val="28"/>
          <w:szCs w:val="28"/>
          <w:shd w:val="clear" w:color="auto" w:fill="FFFFFF"/>
        </w:rPr>
      </w:pPr>
    </w:p>
    <w:p w14:paraId="1AD137CA" w14:textId="77777777" w:rsidR="007A2AC7"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t>Jensen, M. C., &amp; Meckling, W. H. (1976). Theory of the firm: Managerial behavior, agency costs, and ownership structure. *Journal of Financial Economics, 3*(4), 305-360.</w:t>
      </w:r>
    </w:p>
    <w:p w14:paraId="675611D4" w14:textId="77777777" w:rsidR="007A2AC7" w:rsidRDefault="007A2AC7" w:rsidP="007A2AC7">
      <w:pPr>
        <w:spacing w:after="0" w:line="360" w:lineRule="auto"/>
        <w:jc w:val="both"/>
        <w:rPr>
          <w:rFonts w:ascii="Arial" w:hAnsi="Arial" w:cs="Arial"/>
          <w:color w:val="222222"/>
          <w:sz w:val="28"/>
          <w:szCs w:val="28"/>
          <w:shd w:val="clear" w:color="auto" w:fill="FFFFFF"/>
        </w:rPr>
      </w:pPr>
    </w:p>
    <w:p w14:paraId="6BF6DCDC" w14:textId="77777777" w:rsidR="007A2AC7" w:rsidRDefault="007A2AC7" w:rsidP="007A2AC7">
      <w:pPr>
        <w:spacing w:line="360" w:lineRule="auto"/>
        <w:jc w:val="both"/>
        <w:rPr>
          <w:rFonts w:asciiTheme="minorBidi" w:hAnsiTheme="minorBidi"/>
          <w:sz w:val="28"/>
          <w:szCs w:val="28"/>
        </w:rPr>
      </w:pPr>
      <w:r w:rsidRPr="00A15BA7">
        <w:rPr>
          <w:rFonts w:asciiTheme="minorBidi" w:hAnsiTheme="minorBidi"/>
          <w:sz w:val="28"/>
          <w:szCs w:val="28"/>
        </w:rPr>
        <w:t>Johnson, L., Peterson, M., &amp; Roberts, K. (2018). Credit Risk and Organizational Stability: The Indirect Effects on Employee Morale. *Corporate Finance Review*, 23(4), 99-112.</w:t>
      </w:r>
    </w:p>
    <w:p w14:paraId="7883E4DF" w14:textId="77777777" w:rsidR="007A2AC7" w:rsidRDefault="007A2AC7" w:rsidP="007A2AC7">
      <w:pPr>
        <w:spacing w:after="0" w:line="360" w:lineRule="auto"/>
        <w:jc w:val="both"/>
        <w:rPr>
          <w:rFonts w:ascii="Arial" w:hAnsi="Arial" w:cs="Arial"/>
          <w:color w:val="222222"/>
          <w:sz w:val="28"/>
          <w:szCs w:val="28"/>
          <w:shd w:val="clear" w:color="auto" w:fill="FFFFFF"/>
        </w:rPr>
      </w:pPr>
    </w:p>
    <w:p w14:paraId="76F03013" w14:textId="77777777" w:rsidR="007A2AC7" w:rsidRPr="00F84699"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t>Johnson, R. (2021). *The Rise of Remote Work: Implications for Employee Satisfaction and Organizational Commitment*. Human Resource Management Review, 35(1), 45-60.</w:t>
      </w:r>
    </w:p>
    <w:p w14:paraId="77714CD9" w14:textId="77777777" w:rsidR="007A2AC7" w:rsidRDefault="007A2AC7" w:rsidP="007A2AC7">
      <w:pPr>
        <w:spacing w:after="0" w:line="360" w:lineRule="auto"/>
        <w:jc w:val="both"/>
        <w:rPr>
          <w:rFonts w:ascii="Arial" w:hAnsi="Arial" w:cs="Arial"/>
          <w:color w:val="222222"/>
          <w:sz w:val="28"/>
          <w:szCs w:val="28"/>
          <w:shd w:val="clear" w:color="auto" w:fill="FFFFFF"/>
        </w:rPr>
      </w:pPr>
    </w:p>
    <w:p w14:paraId="509E1C17" w14:textId="77777777" w:rsidR="007A2AC7"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t>Judge, T. A., Thoresen, C. J., Bono, J. E., &amp; Patton, G. K. (2001). The job satisfaction-job performance relationship: A qualitative and quantitative review. *Psychological Bulletin*, 127(3), 376-407.</w:t>
      </w:r>
    </w:p>
    <w:p w14:paraId="5CA8708D" w14:textId="77777777" w:rsidR="007A2AC7" w:rsidRPr="00895558" w:rsidRDefault="007A2AC7" w:rsidP="007A2AC7">
      <w:pPr>
        <w:spacing w:line="360" w:lineRule="auto"/>
        <w:jc w:val="both"/>
        <w:rPr>
          <w:rFonts w:asciiTheme="minorBidi" w:hAnsiTheme="minorBidi"/>
          <w:sz w:val="28"/>
          <w:szCs w:val="28"/>
        </w:rPr>
      </w:pPr>
    </w:p>
    <w:p w14:paraId="44F2B507" w14:textId="77777777" w:rsidR="007A2AC7" w:rsidRPr="00F84699" w:rsidRDefault="007A2AC7" w:rsidP="007A2AC7">
      <w:pPr>
        <w:spacing w:after="0" w:line="360" w:lineRule="auto"/>
        <w:jc w:val="both"/>
        <w:rPr>
          <w:rFonts w:asciiTheme="minorBidi" w:hAnsiTheme="minorBidi"/>
          <w:sz w:val="28"/>
          <w:szCs w:val="28"/>
        </w:rPr>
      </w:pPr>
      <w:r w:rsidRPr="00F84699">
        <w:rPr>
          <w:rFonts w:asciiTheme="minorBidi" w:hAnsiTheme="minorBidi"/>
          <w:color w:val="222222"/>
          <w:sz w:val="28"/>
          <w:szCs w:val="28"/>
          <w:shd w:val="clear" w:color="auto" w:fill="FFFFFF"/>
        </w:rPr>
        <w:lastRenderedPageBreak/>
        <w:t>Kaplan, R. S., &amp; Mikes, A. (2012). Managing risks: a new framework. Harvard business review, 90(6), 48-</w:t>
      </w:r>
      <w:r w:rsidRPr="00F84699">
        <w:rPr>
          <w:rFonts w:asciiTheme="minorBidi" w:hAnsiTheme="minorBidi"/>
          <w:sz w:val="28"/>
          <w:szCs w:val="28"/>
        </w:rPr>
        <w:t xml:space="preserve"> </w:t>
      </w:r>
    </w:p>
    <w:p w14:paraId="2E17A549" w14:textId="77777777" w:rsidR="007A2AC7" w:rsidRDefault="007A2AC7" w:rsidP="007A2AC7">
      <w:pPr>
        <w:spacing w:after="0" w:line="360" w:lineRule="auto"/>
        <w:jc w:val="both"/>
        <w:rPr>
          <w:rFonts w:asciiTheme="minorBidi" w:hAnsiTheme="minorBidi"/>
          <w:sz w:val="28"/>
          <w:szCs w:val="28"/>
        </w:rPr>
      </w:pPr>
    </w:p>
    <w:p w14:paraId="5C2CAFE5" w14:textId="77777777" w:rsidR="007A2AC7" w:rsidRPr="00F84699"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t>Kithinji, A. M. (2010). Credit risk management and profitability of commercial banks in Kenya.</w:t>
      </w:r>
      <w:r w:rsidRPr="00F84699">
        <w:rPr>
          <w:rFonts w:asciiTheme="minorBidi" w:hAnsiTheme="minorBidi"/>
          <w:sz w:val="28"/>
          <w:szCs w:val="28"/>
          <w:rtl/>
        </w:rPr>
        <w:t>‏</w:t>
      </w:r>
    </w:p>
    <w:p w14:paraId="3964BDE2" w14:textId="77777777" w:rsidR="007A2AC7" w:rsidRPr="00F84699" w:rsidRDefault="007A2AC7" w:rsidP="007A2AC7">
      <w:pPr>
        <w:spacing w:after="0" w:line="360" w:lineRule="auto"/>
        <w:jc w:val="both"/>
        <w:rPr>
          <w:rFonts w:asciiTheme="minorBidi" w:hAnsiTheme="minorBidi"/>
          <w:sz w:val="28"/>
          <w:szCs w:val="28"/>
        </w:rPr>
      </w:pPr>
    </w:p>
    <w:p w14:paraId="68D54AD6" w14:textId="77777777" w:rsidR="007A2AC7" w:rsidRPr="00F84699" w:rsidRDefault="007A2AC7" w:rsidP="007A2AC7">
      <w:pPr>
        <w:spacing w:after="0" w:line="360" w:lineRule="auto"/>
        <w:jc w:val="both"/>
        <w:rPr>
          <w:rFonts w:asciiTheme="minorBidi" w:hAnsiTheme="minorBidi"/>
          <w:color w:val="222222"/>
          <w:sz w:val="28"/>
          <w:szCs w:val="28"/>
          <w:shd w:val="clear" w:color="auto" w:fill="FFFFFF"/>
        </w:rPr>
      </w:pPr>
      <w:r w:rsidRPr="00F84699">
        <w:rPr>
          <w:rFonts w:asciiTheme="minorBidi" w:hAnsiTheme="minorBidi"/>
          <w:color w:val="222222"/>
          <w:sz w:val="28"/>
          <w:szCs w:val="28"/>
          <w:shd w:val="clear" w:color="auto" w:fill="FFFFFF"/>
        </w:rPr>
        <w:t>Kodithuwakku, S. (2015). Impact of credit risk management on the performance of commercial banks in Sri Lanka.</w:t>
      </w:r>
    </w:p>
    <w:p w14:paraId="59A4D55F" w14:textId="77777777" w:rsidR="007A2AC7" w:rsidRDefault="007A2AC7" w:rsidP="007A2AC7">
      <w:pPr>
        <w:spacing w:after="0" w:line="360" w:lineRule="auto"/>
        <w:jc w:val="both"/>
        <w:rPr>
          <w:rFonts w:asciiTheme="minorBidi" w:hAnsiTheme="minorBidi"/>
          <w:sz w:val="28"/>
          <w:szCs w:val="28"/>
        </w:rPr>
      </w:pPr>
    </w:p>
    <w:p w14:paraId="239A915A" w14:textId="77777777" w:rsidR="007A2AC7" w:rsidRDefault="007A2AC7" w:rsidP="007A2AC7">
      <w:pPr>
        <w:spacing w:after="0" w:line="360" w:lineRule="auto"/>
        <w:jc w:val="both"/>
        <w:rPr>
          <w:rFonts w:asciiTheme="minorBidi" w:hAnsiTheme="minorBidi"/>
          <w:sz w:val="28"/>
          <w:szCs w:val="28"/>
        </w:rPr>
      </w:pPr>
    </w:p>
    <w:p w14:paraId="7BC6FC7D" w14:textId="77777777" w:rsidR="007A2AC7" w:rsidRPr="00F84699"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t>Lehner, O. M. (2014). The formation and interplay of social capital in crowd-funded social ventures. *Entrepreneurship &amp; Regional Development*, 26(5-6), 478-499.</w:t>
      </w:r>
    </w:p>
    <w:p w14:paraId="1BD13C9A" w14:textId="77777777" w:rsidR="007A2AC7" w:rsidRDefault="007A2AC7" w:rsidP="007A2AC7">
      <w:pPr>
        <w:spacing w:after="0" w:line="360" w:lineRule="auto"/>
        <w:jc w:val="both"/>
        <w:rPr>
          <w:rFonts w:asciiTheme="minorBidi" w:hAnsiTheme="minorBidi"/>
          <w:sz w:val="28"/>
          <w:szCs w:val="28"/>
        </w:rPr>
      </w:pPr>
    </w:p>
    <w:p w14:paraId="450E96B8" w14:textId="77777777" w:rsidR="007A2AC7"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t>Markowitz, H. (1952). Portfolio selection. *The Journal of Finance, 7*(1), 77-91.</w:t>
      </w:r>
    </w:p>
    <w:p w14:paraId="5BB8E237" w14:textId="77777777" w:rsidR="007A2AC7" w:rsidRDefault="007A2AC7" w:rsidP="007A2AC7">
      <w:pPr>
        <w:spacing w:after="0" w:line="360" w:lineRule="auto"/>
        <w:jc w:val="both"/>
        <w:rPr>
          <w:rFonts w:asciiTheme="minorBidi" w:hAnsiTheme="minorBidi"/>
          <w:sz w:val="28"/>
          <w:szCs w:val="28"/>
        </w:rPr>
      </w:pPr>
    </w:p>
    <w:p w14:paraId="5ECB3BDC" w14:textId="77777777" w:rsidR="007A2AC7" w:rsidRPr="00F84699"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t>Meyer, J. P., &amp; Allen, N. J. (1991). A three-component conceptualization of organizational commitment. *Human Resource Management Review*, 1(1), 61-89.</w:t>
      </w:r>
    </w:p>
    <w:p w14:paraId="35C445A2" w14:textId="77777777" w:rsidR="007A2AC7" w:rsidRDefault="007A2AC7" w:rsidP="007A2AC7">
      <w:pPr>
        <w:spacing w:after="0" w:line="360" w:lineRule="auto"/>
        <w:jc w:val="both"/>
        <w:rPr>
          <w:rFonts w:asciiTheme="minorBidi" w:hAnsiTheme="minorBidi"/>
          <w:sz w:val="28"/>
          <w:szCs w:val="28"/>
        </w:rPr>
      </w:pPr>
    </w:p>
    <w:p w14:paraId="45B0221B" w14:textId="77777777" w:rsidR="007A2AC7" w:rsidRPr="00F84699"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t>McKinley, W., Sanchez, C. M., &amp; Schick, A. G. (1995). Organizational downsizing: Constraining, cloning, learning. *Academy of Management Review*, 20(1), 235-237.</w:t>
      </w:r>
    </w:p>
    <w:p w14:paraId="11193FE0" w14:textId="77777777" w:rsidR="007A2AC7" w:rsidRDefault="007A2AC7" w:rsidP="007A2AC7">
      <w:pPr>
        <w:spacing w:after="0" w:line="360" w:lineRule="auto"/>
        <w:jc w:val="both"/>
        <w:rPr>
          <w:rFonts w:asciiTheme="minorBidi" w:hAnsiTheme="minorBidi"/>
          <w:sz w:val="28"/>
          <w:szCs w:val="28"/>
        </w:rPr>
      </w:pPr>
    </w:p>
    <w:p w14:paraId="10B43497" w14:textId="77777777" w:rsidR="007A2AC7" w:rsidRPr="00F84699"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lastRenderedPageBreak/>
        <w:t xml:space="preserve">McNeil, A. J., Frey, R., &amp; </w:t>
      </w:r>
      <w:proofErr w:type="spellStart"/>
      <w:r w:rsidRPr="00F84699">
        <w:rPr>
          <w:rFonts w:asciiTheme="minorBidi" w:hAnsiTheme="minorBidi"/>
          <w:sz w:val="28"/>
          <w:szCs w:val="28"/>
        </w:rPr>
        <w:t>Embrechts</w:t>
      </w:r>
      <w:proofErr w:type="spellEnd"/>
      <w:r w:rsidRPr="00F84699">
        <w:rPr>
          <w:rFonts w:asciiTheme="minorBidi" w:hAnsiTheme="minorBidi"/>
          <w:sz w:val="28"/>
          <w:szCs w:val="28"/>
        </w:rPr>
        <w:t>, P. (2015). *Quantitative risk management: Concepts, techniques and tools* (Revised ed.). Princeton University Press.</w:t>
      </w:r>
    </w:p>
    <w:p w14:paraId="6C5251E1" w14:textId="77777777" w:rsidR="007A2AC7" w:rsidRDefault="007A2AC7" w:rsidP="007A2AC7">
      <w:pPr>
        <w:spacing w:after="0" w:line="360" w:lineRule="auto"/>
        <w:jc w:val="both"/>
        <w:rPr>
          <w:rFonts w:asciiTheme="minorBidi" w:hAnsiTheme="minorBidi"/>
          <w:sz w:val="28"/>
          <w:szCs w:val="28"/>
        </w:rPr>
      </w:pPr>
    </w:p>
    <w:p w14:paraId="2D1C1A74" w14:textId="77777777" w:rsidR="007A2AC7" w:rsidRPr="00F84699"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t>Mowday, R. T., Steers, R. M., &amp; Porter, L. W. (1979). The measurement of organizational commitment. *Journal of Vocational Behavior*, 14(2), 224-247.</w:t>
      </w:r>
    </w:p>
    <w:p w14:paraId="2A2F9568" w14:textId="77777777" w:rsidR="007A2AC7" w:rsidRPr="00F84699" w:rsidRDefault="007A2AC7" w:rsidP="007A2AC7">
      <w:pPr>
        <w:spacing w:after="0" w:line="360" w:lineRule="auto"/>
        <w:jc w:val="both"/>
        <w:rPr>
          <w:rFonts w:asciiTheme="minorBidi" w:hAnsiTheme="minorBidi"/>
          <w:sz w:val="28"/>
          <w:szCs w:val="28"/>
        </w:rPr>
      </w:pPr>
    </w:p>
    <w:p w14:paraId="7E837245" w14:textId="77777777" w:rsidR="007A2AC7" w:rsidRDefault="007A2AC7" w:rsidP="007A2AC7">
      <w:pPr>
        <w:spacing w:after="0" w:line="360" w:lineRule="auto"/>
        <w:jc w:val="both"/>
        <w:rPr>
          <w:rFonts w:asciiTheme="minorBidi" w:hAnsiTheme="minorBidi"/>
          <w:sz w:val="28"/>
          <w:szCs w:val="28"/>
        </w:rPr>
      </w:pPr>
      <w:r w:rsidRPr="00F84699">
        <w:rPr>
          <w:rFonts w:asciiTheme="minorBidi" w:hAnsiTheme="minorBidi"/>
          <w:sz w:val="28"/>
          <w:szCs w:val="28"/>
        </w:rPr>
        <w:t>Mwangi, B. W., &amp; Muturi, W. (2016). Effects of credit risk management on loan repayment performance of commercial banks in Kenya. International Academic Journal of Economics and Finance, 2(2), 1-2</w:t>
      </w:r>
    </w:p>
    <w:p w14:paraId="13C3C9D0" w14:textId="77777777" w:rsidR="007A2AC7" w:rsidRDefault="007A2AC7" w:rsidP="007A2AC7">
      <w:pPr>
        <w:spacing w:line="360" w:lineRule="auto"/>
        <w:jc w:val="both"/>
        <w:rPr>
          <w:rFonts w:asciiTheme="minorBidi" w:hAnsiTheme="minorBidi"/>
          <w:sz w:val="28"/>
          <w:szCs w:val="28"/>
        </w:rPr>
      </w:pPr>
    </w:p>
    <w:p w14:paraId="5921F712" w14:textId="77777777" w:rsidR="007A2AC7" w:rsidRPr="00F84699" w:rsidRDefault="007A2AC7" w:rsidP="007A2AC7">
      <w:pPr>
        <w:spacing w:line="360" w:lineRule="auto"/>
        <w:jc w:val="both"/>
        <w:rPr>
          <w:rFonts w:asciiTheme="minorBidi" w:hAnsiTheme="minorBidi"/>
          <w:sz w:val="28"/>
          <w:szCs w:val="28"/>
          <w:rtl/>
        </w:rPr>
      </w:pPr>
      <w:r w:rsidRPr="00F84699">
        <w:rPr>
          <w:rFonts w:asciiTheme="minorBidi" w:hAnsiTheme="minorBidi"/>
          <w:sz w:val="28"/>
          <w:szCs w:val="28"/>
        </w:rPr>
        <w:t>Mwangi, G. N. (2012). The effect of credit risk management on the financial performance of commercial banks in Kenya (Doctoral dissertation, University of Nairobi,).</w:t>
      </w:r>
      <w:r w:rsidRPr="00F84699">
        <w:rPr>
          <w:rFonts w:asciiTheme="minorBidi" w:hAnsiTheme="minorBidi"/>
          <w:sz w:val="28"/>
          <w:szCs w:val="28"/>
          <w:rtl/>
        </w:rPr>
        <w:t xml:space="preserve">‏ </w:t>
      </w:r>
    </w:p>
    <w:p w14:paraId="07104476" w14:textId="77777777" w:rsidR="007A2AC7" w:rsidRDefault="007A2AC7" w:rsidP="007A2AC7">
      <w:pPr>
        <w:spacing w:line="360" w:lineRule="auto"/>
        <w:jc w:val="both"/>
        <w:rPr>
          <w:rFonts w:asciiTheme="minorBidi" w:hAnsiTheme="minorBidi"/>
          <w:sz w:val="28"/>
          <w:szCs w:val="28"/>
        </w:rPr>
      </w:pPr>
    </w:p>
    <w:p w14:paraId="161F0AF5" w14:textId="77777777" w:rsidR="007A2AC7" w:rsidRPr="00F84699" w:rsidRDefault="007A2AC7" w:rsidP="007A2AC7">
      <w:pPr>
        <w:spacing w:line="360" w:lineRule="auto"/>
        <w:jc w:val="both"/>
        <w:rPr>
          <w:rFonts w:asciiTheme="minorBidi" w:hAnsiTheme="minorBidi"/>
          <w:sz w:val="28"/>
          <w:szCs w:val="28"/>
        </w:rPr>
      </w:pPr>
      <w:r w:rsidRPr="00546CCA">
        <w:rPr>
          <w:rFonts w:asciiTheme="minorBidi" w:hAnsiTheme="minorBidi"/>
          <w:sz w:val="28"/>
          <w:szCs w:val="28"/>
        </w:rPr>
        <w:t xml:space="preserve">Paape, L., &amp; </w:t>
      </w:r>
      <w:proofErr w:type="spellStart"/>
      <w:r w:rsidRPr="00546CCA">
        <w:rPr>
          <w:rFonts w:asciiTheme="minorBidi" w:hAnsiTheme="minorBidi"/>
          <w:sz w:val="28"/>
          <w:szCs w:val="28"/>
        </w:rPr>
        <w:t>Speklé</w:t>
      </w:r>
      <w:proofErr w:type="spellEnd"/>
      <w:r w:rsidRPr="00546CCA">
        <w:rPr>
          <w:rFonts w:asciiTheme="minorBidi" w:hAnsiTheme="minorBidi"/>
          <w:sz w:val="28"/>
          <w:szCs w:val="28"/>
        </w:rPr>
        <w:t>, R. F. (2012). The adoption and design of enterprise risk management practices: An empirical study. *European Accounting Review, 21*(3), 533-564.</w:t>
      </w:r>
    </w:p>
    <w:p w14:paraId="3FF4134C" w14:textId="77777777" w:rsidR="007A2AC7" w:rsidRDefault="007A2AC7" w:rsidP="007A2AC7">
      <w:pPr>
        <w:spacing w:line="360" w:lineRule="auto"/>
        <w:jc w:val="both"/>
        <w:rPr>
          <w:rFonts w:asciiTheme="minorBidi" w:hAnsiTheme="minorBidi"/>
          <w:sz w:val="28"/>
          <w:szCs w:val="28"/>
        </w:rPr>
      </w:pPr>
    </w:p>
    <w:p w14:paraId="11953097" w14:textId="77777777" w:rsidR="007A2AC7" w:rsidRPr="00F84699"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t xml:space="preserve">Pfeffer, J., &amp; </w:t>
      </w:r>
      <w:proofErr w:type="spellStart"/>
      <w:r w:rsidRPr="00F84699">
        <w:rPr>
          <w:rFonts w:asciiTheme="minorBidi" w:hAnsiTheme="minorBidi"/>
          <w:sz w:val="28"/>
          <w:szCs w:val="28"/>
        </w:rPr>
        <w:t>Salancik</w:t>
      </w:r>
      <w:proofErr w:type="spellEnd"/>
      <w:r w:rsidRPr="00F84699">
        <w:rPr>
          <w:rFonts w:asciiTheme="minorBidi" w:hAnsiTheme="minorBidi"/>
          <w:sz w:val="28"/>
          <w:szCs w:val="28"/>
        </w:rPr>
        <w:t>, G. R. (1978). *The external control of organizations: A resource dependence perspective*. Harper &amp; Row.</w:t>
      </w:r>
    </w:p>
    <w:p w14:paraId="2375CC80" w14:textId="77777777" w:rsidR="007A2AC7" w:rsidRDefault="007A2AC7" w:rsidP="007A2AC7">
      <w:pPr>
        <w:spacing w:line="360" w:lineRule="auto"/>
        <w:jc w:val="both"/>
        <w:rPr>
          <w:rFonts w:asciiTheme="minorBidi" w:hAnsiTheme="minorBidi"/>
          <w:sz w:val="28"/>
          <w:szCs w:val="28"/>
        </w:rPr>
      </w:pPr>
    </w:p>
    <w:p w14:paraId="79331473" w14:textId="77777777" w:rsidR="007A2AC7" w:rsidRDefault="007A2AC7" w:rsidP="007A2AC7">
      <w:pPr>
        <w:spacing w:line="360" w:lineRule="auto"/>
        <w:jc w:val="both"/>
        <w:rPr>
          <w:rFonts w:asciiTheme="minorBidi" w:hAnsiTheme="minorBidi"/>
          <w:sz w:val="28"/>
          <w:szCs w:val="28"/>
        </w:rPr>
      </w:pPr>
    </w:p>
    <w:p w14:paraId="37A48AB2" w14:textId="77777777" w:rsidR="007A2AC7"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lastRenderedPageBreak/>
        <w:t xml:space="preserve">Podsakoff, P. M., </w:t>
      </w:r>
      <w:proofErr w:type="spellStart"/>
      <w:r w:rsidRPr="00F84699">
        <w:rPr>
          <w:rFonts w:asciiTheme="minorBidi" w:hAnsiTheme="minorBidi"/>
          <w:sz w:val="28"/>
          <w:szCs w:val="28"/>
        </w:rPr>
        <w:t>MacKenzie</w:t>
      </w:r>
      <w:proofErr w:type="spellEnd"/>
      <w:r w:rsidRPr="00F84699">
        <w:rPr>
          <w:rFonts w:asciiTheme="minorBidi" w:hAnsiTheme="minorBidi"/>
          <w:sz w:val="28"/>
          <w:szCs w:val="28"/>
        </w:rPr>
        <w:t>, S. B., Paine, J. B., &amp; Bachrach, D. G. (2000). Organizational citizenship behaviors: A critical review of the theoretical and empirical literature and suggestions for future research. *Journal of Management*, 26(3), 513-563.</w:t>
      </w:r>
    </w:p>
    <w:p w14:paraId="3E699F83" w14:textId="77777777" w:rsidR="007A2AC7" w:rsidRDefault="007A2AC7" w:rsidP="007A2AC7">
      <w:pPr>
        <w:spacing w:line="360" w:lineRule="auto"/>
        <w:jc w:val="both"/>
        <w:rPr>
          <w:rFonts w:asciiTheme="minorBidi" w:hAnsiTheme="minorBidi"/>
          <w:sz w:val="28"/>
          <w:szCs w:val="28"/>
        </w:rPr>
      </w:pPr>
    </w:p>
    <w:p w14:paraId="75193E0D" w14:textId="77777777" w:rsidR="007A2AC7"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t>Smith, A. (2020). *Digital Transformation and Employee Performance: The Role of Technology in Enhancing Workplace Efficiency*. Journal of Business Innovation, 15(3), 100-115.</w:t>
      </w:r>
    </w:p>
    <w:p w14:paraId="646E7447" w14:textId="77777777" w:rsidR="007A2AC7" w:rsidRDefault="007A2AC7" w:rsidP="007A2AC7">
      <w:pPr>
        <w:spacing w:line="360" w:lineRule="auto"/>
        <w:jc w:val="both"/>
        <w:rPr>
          <w:rFonts w:asciiTheme="minorBidi" w:hAnsiTheme="minorBidi"/>
          <w:sz w:val="28"/>
          <w:szCs w:val="28"/>
        </w:rPr>
      </w:pPr>
    </w:p>
    <w:p w14:paraId="7C6FB5DC" w14:textId="77777777" w:rsidR="007A2AC7" w:rsidRDefault="007A2AC7" w:rsidP="007A2AC7">
      <w:pPr>
        <w:spacing w:line="360" w:lineRule="auto"/>
        <w:jc w:val="both"/>
        <w:rPr>
          <w:rFonts w:asciiTheme="minorBidi" w:hAnsiTheme="minorBidi"/>
          <w:sz w:val="28"/>
          <w:szCs w:val="28"/>
        </w:rPr>
      </w:pPr>
      <w:r w:rsidRPr="00A15BA7">
        <w:rPr>
          <w:rFonts w:asciiTheme="minorBidi" w:hAnsiTheme="minorBidi"/>
          <w:sz w:val="28"/>
          <w:szCs w:val="28"/>
        </w:rPr>
        <w:t>Smith, R., &amp; Taylor, P. (2020). Credit Risk Management and Its Impact on Employee Productivity. *International Journal of Business and Management*, 15(1), 45-58.</w:t>
      </w:r>
    </w:p>
    <w:p w14:paraId="64A0B29A" w14:textId="77777777" w:rsidR="007A2AC7" w:rsidRDefault="007A2AC7" w:rsidP="007A2AC7">
      <w:pPr>
        <w:spacing w:line="360" w:lineRule="auto"/>
        <w:jc w:val="both"/>
        <w:rPr>
          <w:rFonts w:asciiTheme="minorBidi" w:hAnsiTheme="minorBidi"/>
          <w:sz w:val="28"/>
          <w:szCs w:val="28"/>
        </w:rPr>
      </w:pPr>
    </w:p>
    <w:p w14:paraId="03F0BD8D" w14:textId="77777777" w:rsidR="007A2AC7" w:rsidRPr="00F84699"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t>Soin, K., &amp; Collier, P. M. (2013). Risk and risk management in management accounting and control. *Management Accounting Research*, 24(2), 82-87.</w:t>
      </w:r>
    </w:p>
    <w:p w14:paraId="45A48A83" w14:textId="77777777" w:rsidR="007A2AC7" w:rsidRDefault="007A2AC7" w:rsidP="007A2AC7">
      <w:pPr>
        <w:spacing w:line="360" w:lineRule="auto"/>
        <w:jc w:val="both"/>
        <w:rPr>
          <w:rFonts w:asciiTheme="minorBidi" w:hAnsiTheme="minorBidi"/>
          <w:sz w:val="28"/>
          <w:szCs w:val="28"/>
        </w:rPr>
      </w:pPr>
    </w:p>
    <w:p w14:paraId="54629795" w14:textId="77777777" w:rsidR="007A2AC7"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t>Spence, M. (1973). Job market signaling. *The Quarterly Journal of Economics, 87*(3), 355-374.</w:t>
      </w:r>
    </w:p>
    <w:p w14:paraId="655E20B8" w14:textId="77777777" w:rsidR="007A2AC7" w:rsidRDefault="007A2AC7" w:rsidP="007A2AC7">
      <w:pPr>
        <w:spacing w:line="360" w:lineRule="auto"/>
        <w:jc w:val="both"/>
        <w:rPr>
          <w:rFonts w:asciiTheme="minorBidi" w:hAnsiTheme="minorBidi"/>
          <w:sz w:val="28"/>
          <w:szCs w:val="28"/>
        </w:rPr>
      </w:pPr>
    </w:p>
    <w:p w14:paraId="671A1AC4" w14:textId="77777777" w:rsidR="007A2AC7" w:rsidRPr="00F84699"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t>Thomas, L. C., Crook, J. N., &amp; Edelman, D. B. (2017). *Credit scoring and its applications* (2nd ed.). SIAM.</w:t>
      </w:r>
    </w:p>
    <w:p w14:paraId="6F81CEEE" w14:textId="77777777" w:rsidR="007A2AC7" w:rsidRDefault="007A2AC7" w:rsidP="007A2AC7">
      <w:pPr>
        <w:spacing w:line="360" w:lineRule="auto"/>
        <w:jc w:val="both"/>
        <w:rPr>
          <w:rFonts w:asciiTheme="minorBidi" w:hAnsiTheme="minorBidi"/>
          <w:sz w:val="28"/>
          <w:szCs w:val="28"/>
        </w:rPr>
      </w:pPr>
    </w:p>
    <w:p w14:paraId="61EC78B8" w14:textId="77777777" w:rsidR="007A2AC7" w:rsidRPr="00F84699" w:rsidRDefault="007A2AC7" w:rsidP="007A2AC7">
      <w:pPr>
        <w:spacing w:line="360" w:lineRule="auto"/>
        <w:jc w:val="both"/>
        <w:rPr>
          <w:rFonts w:asciiTheme="minorBidi" w:hAnsiTheme="minorBidi"/>
          <w:sz w:val="28"/>
          <w:szCs w:val="28"/>
        </w:rPr>
      </w:pPr>
      <w:r w:rsidRPr="00F84699">
        <w:rPr>
          <w:rFonts w:asciiTheme="minorBidi" w:hAnsiTheme="minorBidi"/>
          <w:sz w:val="28"/>
          <w:szCs w:val="28"/>
        </w:rPr>
        <w:lastRenderedPageBreak/>
        <w:t>Treacy, W. F., &amp; Carey, M. S. (2000). Credit risk rating systems at large US banks. *Journal of Banking &amp; Finance*, 24(1-2), 167-201.</w:t>
      </w:r>
    </w:p>
    <w:p w14:paraId="47E01937" w14:textId="77777777" w:rsidR="007A2AC7" w:rsidRPr="00F84699" w:rsidRDefault="007A2AC7" w:rsidP="007A2AC7">
      <w:pPr>
        <w:spacing w:line="360" w:lineRule="auto"/>
        <w:jc w:val="both"/>
        <w:rPr>
          <w:rFonts w:asciiTheme="minorBidi" w:hAnsiTheme="minorBidi"/>
          <w:sz w:val="28"/>
          <w:szCs w:val="28"/>
          <w:rtl/>
        </w:rPr>
      </w:pPr>
      <w:r w:rsidRPr="00F84699">
        <w:rPr>
          <w:rFonts w:asciiTheme="minorBidi" w:hAnsiTheme="minorBidi"/>
          <w:sz w:val="28"/>
          <w:szCs w:val="28"/>
        </w:rPr>
        <w:t>Zou, Y., &amp; Li, F. (2014). The impact of credit risk management on profitability of commercial banks: A study of Europe.</w:t>
      </w:r>
      <w:r w:rsidRPr="00F84699">
        <w:rPr>
          <w:rFonts w:asciiTheme="minorBidi" w:hAnsiTheme="minorBidi"/>
          <w:sz w:val="28"/>
          <w:szCs w:val="28"/>
          <w:rtl/>
        </w:rPr>
        <w:t>‏</w:t>
      </w:r>
    </w:p>
    <w:p w14:paraId="7B341BCF" w14:textId="77777777" w:rsidR="007A2AC7" w:rsidRDefault="007A2AC7" w:rsidP="007A2AC7">
      <w:pPr>
        <w:rPr>
          <w:rFonts w:asciiTheme="minorBidi" w:hAnsiTheme="minorBidi"/>
          <w:sz w:val="28"/>
          <w:szCs w:val="28"/>
        </w:rPr>
      </w:pPr>
      <w:r>
        <w:rPr>
          <w:rFonts w:asciiTheme="minorBidi" w:hAnsiTheme="minorBidi"/>
          <w:sz w:val="28"/>
          <w:szCs w:val="28"/>
        </w:rPr>
        <w:br w:type="page"/>
      </w:r>
    </w:p>
    <w:p w14:paraId="20CBE8AE" w14:textId="77777777" w:rsidR="00851CF9" w:rsidRDefault="00851CF9" w:rsidP="00851CF9">
      <w:pPr>
        <w:bidi/>
        <w:jc w:val="center"/>
        <w:rPr>
          <w:rFonts w:asciiTheme="minorBidi" w:hAnsiTheme="minorBidi"/>
          <w:b/>
          <w:bCs/>
          <w:sz w:val="40"/>
          <w:szCs w:val="40"/>
          <w:rtl/>
        </w:rPr>
      </w:pPr>
      <w:r w:rsidRPr="001F7BC5">
        <w:rPr>
          <w:rFonts w:asciiTheme="minorBidi" w:hAnsiTheme="minorBidi"/>
          <w:b/>
          <w:bCs/>
          <w:sz w:val="40"/>
          <w:szCs w:val="40"/>
          <w:rtl/>
        </w:rPr>
        <w:lastRenderedPageBreak/>
        <w:t>الاستبيان</w:t>
      </w:r>
      <w:r>
        <w:rPr>
          <w:rFonts w:asciiTheme="minorBidi" w:hAnsiTheme="minorBidi" w:hint="cs"/>
          <w:b/>
          <w:bCs/>
          <w:sz w:val="40"/>
          <w:szCs w:val="40"/>
          <w:rtl/>
        </w:rPr>
        <w:t xml:space="preserve"> </w:t>
      </w:r>
    </w:p>
    <w:p w14:paraId="49AA0D7D" w14:textId="77777777" w:rsidR="00851CF9" w:rsidRDefault="00851CF9" w:rsidP="00851CF9">
      <w:pPr>
        <w:bidi/>
        <w:jc w:val="center"/>
        <w:rPr>
          <w:rFonts w:asciiTheme="minorBidi" w:hAnsiTheme="minorBidi"/>
          <w:b/>
          <w:bCs/>
          <w:sz w:val="40"/>
          <w:szCs w:val="40"/>
        </w:rPr>
      </w:pPr>
      <w:r>
        <w:rPr>
          <w:rFonts w:asciiTheme="minorBidi" w:hAnsiTheme="minorBidi"/>
          <w:b/>
          <w:bCs/>
          <w:noProof/>
          <w:sz w:val="40"/>
          <w:szCs w:val="40"/>
        </w:rPr>
        <mc:AlternateContent>
          <mc:Choice Requires="wps">
            <w:drawing>
              <wp:anchor distT="0" distB="0" distL="114300" distR="114300" simplePos="0" relativeHeight="251687936" behindDoc="0" locked="0" layoutInCell="1" allowOverlap="1" wp14:anchorId="6DCBEBED" wp14:editId="4326C6D4">
                <wp:simplePos x="0" y="0"/>
                <wp:positionH relativeFrom="margin">
                  <wp:align>right</wp:align>
                </wp:positionH>
                <wp:positionV relativeFrom="paragraph">
                  <wp:posOffset>215900</wp:posOffset>
                </wp:positionV>
                <wp:extent cx="5730240" cy="2827020"/>
                <wp:effectExtent l="0" t="0" r="22860" b="11430"/>
                <wp:wrapNone/>
                <wp:docPr id="1843616398" name="مستطيل: زوايا مستديرة 12"/>
                <wp:cNvGraphicFramePr/>
                <a:graphic xmlns:a="http://schemas.openxmlformats.org/drawingml/2006/main">
                  <a:graphicData uri="http://schemas.microsoft.com/office/word/2010/wordprocessingShape">
                    <wps:wsp>
                      <wps:cNvSpPr/>
                      <wps:spPr>
                        <a:xfrm>
                          <a:off x="0" y="0"/>
                          <a:ext cx="5730240" cy="2827020"/>
                        </a:xfrm>
                        <a:prstGeom prst="roundRect">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7602B26" w14:textId="4E21443C" w:rsidR="00851CF9" w:rsidRPr="00E95C64" w:rsidRDefault="00851CF9" w:rsidP="00851CF9">
                            <w:pPr>
                              <w:bidi/>
                              <w:spacing w:line="360" w:lineRule="auto"/>
                              <w:jc w:val="both"/>
                              <w:rPr>
                                <w:rFonts w:asciiTheme="minorBidi" w:hAnsiTheme="minorBidi"/>
                                <w:color w:val="000000" w:themeColor="text1"/>
                                <w:sz w:val="28"/>
                                <w:szCs w:val="28"/>
                                <w:rtl/>
                              </w:rPr>
                            </w:pPr>
                            <w:r w:rsidRPr="00E95C64">
                              <w:rPr>
                                <w:rFonts w:asciiTheme="minorBidi" w:hAnsiTheme="minorBidi"/>
                                <w:color w:val="000000" w:themeColor="text1"/>
                                <w:sz w:val="28"/>
                                <w:szCs w:val="28"/>
                                <w:rtl/>
                              </w:rPr>
                              <w:t xml:space="preserve">في </w:t>
                            </w:r>
                            <w:r w:rsidRPr="00E95C64">
                              <w:rPr>
                                <w:rFonts w:asciiTheme="minorBidi" w:hAnsiTheme="minorBidi" w:hint="cs"/>
                                <w:color w:val="000000" w:themeColor="text1"/>
                                <w:sz w:val="28"/>
                                <w:szCs w:val="28"/>
                                <w:rtl/>
                              </w:rPr>
                              <w:t>إطار</w:t>
                            </w:r>
                            <w:r w:rsidRPr="00E95C64">
                              <w:rPr>
                                <w:rFonts w:asciiTheme="minorBidi" w:hAnsiTheme="minorBidi"/>
                                <w:color w:val="000000" w:themeColor="text1"/>
                                <w:sz w:val="28"/>
                                <w:szCs w:val="28"/>
                                <w:rtl/>
                              </w:rPr>
                              <w:t xml:space="preserve"> التحضير لنيل شهادة البكالوريوس في الإدارة تخصص إدارة </w:t>
                            </w:r>
                            <w:r>
                              <w:rPr>
                                <w:rFonts w:asciiTheme="minorBidi" w:hAnsiTheme="minorBidi" w:hint="cs"/>
                                <w:color w:val="000000" w:themeColor="text1"/>
                                <w:sz w:val="28"/>
                                <w:szCs w:val="28"/>
                                <w:rtl/>
                              </w:rPr>
                              <w:t>ال</w:t>
                            </w:r>
                            <w:r w:rsidRPr="00E95C64">
                              <w:rPr>
                                <w:rFonts w:asciiTheme="minorBidi" w:hAnsiTheme="minorBidi"/>
                                <w:color w:val="000000" w:themeColor="text1"/>
                                <w:sz w:val="28"/>
                                <w:szCs w:val="28"/>
                                <w:rtl/>
                              </w:rPr>
                              <w:t xml:space="preserve">مشاريع تحت عنوان </w:t>
                            </w:r>
                            <w:r w:rsidRPr="00E95C64">
                              <w:rPr>
                                <w:rFonts w:asciiTheme="minorBidi" w:hAnsiTheme="minorBidi"/>
                                <w:b/>
                                <w:bCs/>
                                <w:color w:val="000000" w:themeColor="text1"/>
                                <w:sz w:val="28"/>
                                <w:szCs w:val="28"/>
                                <w:rtl/>
                              </w:rPr>
                              <w:t>" تأثير إدارة مخاطر الائتمان على أداء الموظفين في البنوك بالتطبيق على البنك الراجحي في المملكة العربية السعودية/الخبر - دراسة حالة - "</w:t>
                            </w:r>
                            <w:r w:rsidRPr="00E95C64">
                              <w:rPr>
                                <w:rFonts w:asciiTheme="minorBidi" w:hAnsiTheme="minorBidi"/>
                                <w:color w:val="000000" w:themeColor="text1"/>
                                <w:sz w:val="28"/>
                                <w:szCs w:val="28"/>
                                <w:rtl/>
                              </w:rPr>
                              <w:t xml:space="preserve"> الرجاء منكم ان تتفضلوا بالإجابة على الأسالة المطروحة في هذا الاستبيان ونحن على ثقة من اجابتكم بأنها ستتصف بالدقة والموضوعية والاهتمام، ونعاهدكم بأن كافة المعلومات التي ستقدمونها ستكون موضع السرية التامة، ولن تستخدم الا لأغراض الدراسة العلمية لا غير.</w:t>
                            </w:r>
                          </w:p>
                          <w:p w14:paraId="1F643C54" w14:textId="77777777" w:rsidR="00851CF9" w:rsidRPr="00E95C64" w:rsidRDefault="00851CF9" w:rsidP="00851CF9">
                            <w:pPr>
                              <w:ind w:left="720"/>
                              <w:jc w:val="right"/>
                              <w:rPr>
                                <w:rFonts w:asciiTheme="minorBidi" w:hAnsiTheme="minorBidi"/>
                                <w:b/>
                                <w:bCs/>
                                <w:color w:val="000000" w:themeColor="text1"/>
                                <w:sz w:val="28"/>
                                <w:szCs w:val="28"/>
                              </w:rPr>
                            </w:pPr>
                            <w:r w:rsidRPr="00E95C64">
                              <w:rPr>
                                <w:rFonts w:asciiTheme="minorBidi" w:hAnsiTheme="minorBidi" w:hint="cs"/>
                                <w:b/>
                                <w:bCs/>
                                <w:color w:val="000000" w:themeColor="text1"/>
                                <w:sz w:val="28"/>
                                <w:szCs w:val="28"/>
                                <w:rtl/>
                              </w:rPr>
                              <w:t xml:space="preserve">                                                                نشكر لكم حسن تعاونكم معنا</w:t>
                            </w:r>
                          </w:p>
                          <w:p w14:paraId="636B2F17" w14:textId="77777777" w:rsidR="00851CF9" w:rsidRPr="00616550" w:rsidRDefault="00851CF9" w:rsidP="00851CF9">
                            <w:pPr>
                              <w:jc w:val="center"/>
                              <w:rPr>
                                <w:sz w:val="28"/>
                                <w:szCs w:val="2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DCBEBED" id="مستطيل: زوايا مستديرة 12" o:spid="_x0000_s1031" style="position:absolute;left:0;text-align:left;margin-left:400pt;margin-top:17pt;width:451.2pt;height:222.6pt;z-index:251687936;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" fillcolor="#8eaadb [1940]" strokecolor="#09101d [484]" strokeweight="1pt">
                <v:stroke joinstyle="miter"/>
                <v:textbox>
                  <w:txbxContent>
                    <w:p w14:paraId="57602B26" w14:textId="4E21443C" w:rsidR="00851CF9" w:rsidRPr="00E95C64" w:rsidRDefault="00851CF9" w:rsidP="00851CF9">
                      <w:pPr>
                        <w:bidi/>
                        <w:spacing w:line="360" w:lineRule="auto"/>
                        <w:jc w:val="both"/>
                        <w:rPr>
                          <w:rFonts w:asciiTheme="minorBidi" w:hAnsiTheme="minorBidi"/>
                          <w:color w:val="000000" w:themeColor="text1"/>
                          <w:sz w:val="28"/>
                          <w:szCs w:val="28"/>
                          <w:rtl/>
                        </w:rPr>
                      </w:pPr>
                      <w:r w:rsidRPr="00E95C64">
                        <w:rPr>
                          <w:rFonts w:asciiTheme="minorBidi" w:hAnsiTheme="minorBidi"/>
                          <w:color w:val="000000" w:themeColor="text1"/>
                          <w:sz w:val="28"/>
                          <w:szCs w:val="28"/>
                          <w:rtl/>
                        </w:rPr>
                        <w:t xml:space="preserve">في </w:t>
                      </w:r>
                      <w:r w:rsidRPr="00E95C64">
                        <w:rPr>
                          <w:rFonts w:asciiTheme="minorBidi" w:hAnsiTheme="minorBidi" w:hint="cs"/>
                          <w:color w:val="000000" w:themeColor="text1"/>
                          <w:sz w:val="28"/>
                          <w:szCs w:val="28"/>
                          <w:rtl/>
                        </w:rPr>
                        <w:t>إطار</w:t>
                      </w:r>
                      <w:r w:rsidRPr="00E95C64">
                        <w:rPr>
                          <w:rFonts w:asciiTheme="minorBidi" w:hAnsiTheme="minorBidi"/>
                          <w:color w:val="000000" w:themeColor="text1"/>
                          <w:sz w:val="28"/>
                          <w:szCs w:val="28"/>
                          <w:rtl/>
                        </w:rPr>
                        <w:t xml:space="preserve"> التحضير لنيل شهادة البكالوريوس في الإدارة تخصص إدارة </w:t>
                      </w:r>
                      <w:r>
                        <w:rPr>
                          <w:rFonts w:asciiTheme="minorBidi" w:hAnsiTheme="minorBidi" w:hint="cs"/>
                          <w:color w:val="000000" w:themeColor="text1"/>
                          <w:sz w:val="28"/>
                          <w:szCs w:val="28"/>
                          <w:rtl/>
                        </w:rPr>
                        <w:t>ال</w:t>
                      </w:r>
                      <w:r w:rsidRPr="00E95C64">
                        <w:rPr>
                          <w:rFonts w:asciiTheme="minorBidi" w:hAnsiTheme="minorBidi"/>
                          <w:color w:val="000000" w:themeColor="text1"/>
                          <w:sz w:val="28"/>
                          <w:szCs w:val="28"/>
                          <w:rtl/>
                        </w:rPr>
                        <w:t xml:space="preserve">مشاريع تحت عنوان </w:t>
                      </w:r>
                      <w:r w:rsidRPr="00E95C64">
                        <w:rPr>
                          <w:rFonts w:asciiTheme="minorBidi" w:hAnsiTheme="minorBidi"/>
                          <w:b/>
                          <w:bCs/>
                          <w:color w:val="000000" w:themeColor="text1"/>
                          <w:sz w:val="28"/>
                          <w:szCs w:val="28"/>
                          <w:rtl/>
                        </w:rPr>
                        <w:t>" تأثير إدارة مخاطر الائتمان على أداء الموظفين في البنوك بالتطبيق على البنك الراجحي في المملكة العربية السعودية/الخبر - دراسة حالة - "</w:t>
                      </w:r>
                      <w:r w:rsidRPr="00E95C64">
                        <w:rPr>
                          <w:rFonts w:asciiTheme="minorBidi" w:hAnsiTheme="minorBidi"/>
                          <w:color w:val="000000" w:themeColor="text1"/>
                          <w:sz w:val="28"/>
                          <w:szCs w:val="28"/>
                          <w:rtl/>
                        </w:rPr>
                        <w:t xml:space="preserve"> الرجاء منكم ان تتفضلوا بالإجابة على الأسالة المطروحة في هذا الاستبيان ونحن على ثقة من اجابتكم بأنها ستتصف بالدقة والموضوعية والاهتمام، ونعاهدكم بأن كافة المعلومات التي ستقدمونها ستكون موضع السرية التامة، ولن تستخدم الا لأغراض الدراسة العلمية لا غير.</w:t>
                      </w:r>
                    </w:p>
                    <w:p w14:paraId="1F643C54" w14:textId="77777777" w:rsidR="00851CF9" w:rsidRPr="00E95C64" w:rsidRDefault="00851CF9" w:rsidP="00851CF9">
                      <w:pPr>
                        <w:ind w:left="720"/>
                        <w:jc w:val="right"/>
                        <w:rPr>
                          <w:rFonts w:asciiTheme="minorBidi" w:hAnsiTheme="minorBidi"/>
                          <w:b/>
                          <w:bCs/>
                          <w:color w:val="000000" w:themeColor="text1"/>
                          <w:sz w:val="28"/>
                          <w:szCs w:val="28"/>
                        </w:rPr>
                      </w:pPr>
                      <w:r w:rsidRPr="00E95C64">
                        <w:rPr>
                          <w:rFonts w:asciiTheme="minorBidi" w:hAnsiTheme="minorBidi" w:hint="cs"/>
                          <w:b/>
                          <w:bCs/>
                          <w:color w:val="000000" w:themeColor="text1"/>
                          <w:sz w:val="28"/>
                          <w:szCs w:val="28"/>
                          <w:rtl/>
                        </w:rPr>
                        <w:t xml:space="preserve">                                                                نشكر لكم حسن تعاونكم معنا</w:t>
                      </w:r>
                    </w:p>
                    <w:p w14:paraId="636B2F17" w14:textId="77777777" w:rsidR="00851CF9" w:rsidRPr="00616550" w:rsidRDefault="00851CF9" w:rsidP="00851CF9">
                      <w:pPr>
                        <w:jc w:val="center"/>
                        <w:rPr>
                          <w:sz w:val="28"/>
                          <w:szCs w:val="28"/>
                        </w:rPr>
                      </w:pPr>
                    </w:p>
                  </w:txbxContent>
                </v:textbox>
                <w10:wrap anchorx="margin"/>
              </v:roundrect>
            </w:pict>
          </mc:Fallback>
        </mc:AlternateContent>
      </w:r>
    </w:p>
    <w:p w14:paraId="1BD449AE" w14:textId="77777777" w:rsidR="00851CF9" w:rsidRDefault="00851CF9" w:rsidP="00851CF9">
      <w:pPr>
        <w:bidi/>
        <w:jc w:val="center"/>
        <w:rPr>
          <w:rFonts w:asciiTheme="minorBidi" w:hAnsiTheme="minorBidi"/>
          <w:b/>
          <w:bCs/>
          <w:sz w:val="40"/>
          <w:szCs w:val="40"/>
          <w:rtl/>
        </w:rPr>
      </w:pPr>
    </w:p>
    <w:p w14:paraId="3A1B66D0" w14:textId="77777777" w:rsidR="00851CF9" w:rsidRDefault="00851CF9" w:rsidP="00851CF9">
      <w:pPr>
        <w:bidi/>
        <w:jc w:val="center"/>
        <w:rPr>
          <w:rFonts w:asciiTheme="minorBidi" w:hAnsiTheme="minorBidi"/>
          <w:b/>
          <w:bCs/>
          <w:sz w:val="40"/>
          <w:szCs w:val="40"/>
          <w:rtl/>
        </w:rPr>
      </w:pPr>
    </w:p>
    <w:p w14:paraId="484401CB" w14:textId="77777777" w:rsidR="00851CF9" w:rsidRDefault="00851CF9" w:rsidP="00851CF9">
      <w:pPr>
        <w:bidi/>
        <w:jc w:val="center"/>
        <w:rPr>
          <w:rFonts w:asciiTheme="minorBidi" w:hAnsiTheme="minorBidi"/>
          <w:b/>
          <w:bCs/>
          <w:sz w:val="40"/>
          <w:szCs w:val="40"/>
          <w:rtl/>
        </w:rPr>
      </w:pPr>
    </w:p>
    <w:p w14:paraId="7405A67B" w14:textId="77777777" w:rsidR="00851CF9" w:rsidRDefault="00851CF9" w:rsidP="00851CF9">
      <w:pPr>
        <w:bidi/>
        <w:jc w:val="center"/>
        <w:rPr>
          <w:rFonts w:asciiTheme="minorBidi" w:hAnsiTheme="minorBidi"/>
          <w:b/>
          <w:bCs/>
          <w:sz w:val="40"/>
          <w:szCs w:val="40"/>
          <w:rtl/>
        </w:rPr>
      </w:pPr>
    </w:p>
    <w:p w14:paraId="17D09F71" w14:textId="77777777" w:rsidR="00851CF9" w:rsidRDefault="00851CF9" w:rsidP="00851CF9">
      <w:pPr>
        <w:bidi/>
        <w:jc w:val="center"/>
        <w:rPr>
          <w:rFonts w:asciiTheme="minorBidi" w:hAnsiTheme="minorBidi"/>
          <w:b/>
          <w:bCs/>
          <w:sz w:val="40"/>
          <w:szCs w:val="40"/>
          <w:rtl/>
        </w:rPr>
      </w:pPr>
    </w:p>
    <w:p w14:paraId="3981751D" w14:textId="77777777" w:rsidR="00851CF9" w:rsidRDefault="00851CF9" w:rsidP="00851CF9">
      <w:pPr>
        <w:bidi/>
        <w:jc w:val="center"/>
        <w:rPr>
          <w:rFonts w:asciiTheme="minorBidi" w:hAnsiTheme="minorBidi"/>
          <w:b/>
          <w:bCs/>
          <w:sz w:val="40"/>
          <w:szCs w:val="40"/>
          <w:rtl/>
        </w:rPr>
      </w:pPr>
    </w:p>
    <w:p w14:paraId="3676A2D1" w14:textId="77777777" w:rsidR="00851CF9" w:rsidRDefault="00851CF9" w:rsidP="00851CF9">
      <w:pPr>
        <w:bidi/>
        <w:jc w:val="center"/>
        <w:rPr>
          <w:rFonts w:asciiTheme="minorBidi" w:hAnsiTheme="minorBidi"/>
          <w:b/>
          <w:bCs/>
          <w:sz w:val="40"/>
          <w:szCs w:val="40"/>
          <w:rtl/>
        </w:rPr>
      </w:pPr>
    </w:p>
    <w:p w14:paraId="107C3DF9" w14:textId="34F95C7E" w:rsidR="009E7FE3" w:rsidRPr="009E7FE3" w:rsidRDefault="009E7FE3" w:rsidP="009E7FE3">
      <w:pPr>
        <w:bidi/>
        <w:jc w:val="right"/>
        <w:rPr>
          <w:rFonts w:asciiTheme="minorBidi" w:hAnsiTheme="minorBidi"/>
          <w:b/>
          <w:bCs/>
          <w:sz w:val="24"/>
          <w:szCs w:val="24"/>
        </w:rPr>
      </w:pPr>
      <w:hyperlink r:id="rId20" w:history="1">
        <w:r w:rsidRPr="009E7FE3">
          <w:rPr>
            <w:rStyle w:val="Hyperlink"/>
            <w:rFonts w:asciiTheme="minorBidi" w:hAnsiTheme="minorBidi"/>
            <w:b/>
            <w:bCs/>
            <w:sz w:val="24"/>
            <w:szCs w:val="24"/>
          </w:rPr>
          <w:t>https://docs.google.com/forms/d/e/1FAIpQLSckVSg2NVZNgC20qOjSnzbomkbJmmdA6kBRJLZqDMBU98tDFA/viewform</w:t>
        </w:r>
      </w:hyperlink>
    </w:p>
    <w:p w14:paraId="21E07FAB" w14:textId="77777777" w:rsidR="00851CF9" w:rsidRDefault="00851CF9" w:rsidP="00851CF9">
      <w:pPr>
        <w:bidi/>
        <w:rPr>
          <w:rFonts w:asciiTheme="minorBidi" w:hAnsiTheme="minorBidi"/>
          <w:b/>
          <w:bCs/>
          <w:sz w:val="28"/>
          <w:szCs w:val="28"/>
          <w:rtl/>
        </w:rPr>
      </w:pPr>
      <w:r>
        <w:rPr>
          <w:rFonts w:asciiTheme="minorBidi" w:hAnsiTheme="minorBidi" w:hint="cs"/>
          <w:b/>
          <w:bCs/>
          <w:sz w:val="28"/>
          <w:szCs w:val="28"/>
          <w:rtl/>
        </w:rPr>
        <w:t>الجزء الأول البيانات الشخصية:</w:t>
      </w:r>
    </w:p>
    <w:tbl>
      <w:tblPr>
        <w:tblStyle w:val="TableGrid"/>
        <w:tblW w:w="0" w:type="auto"/>
        <w:tblLook w:val="04A0" w:firstRow="1" w:lastRow="0" w:firstColumn="1" w:lastColumn="0" w:noHBand="0" w:noVBand="1"/>
      </w:tblPr>
      <w:tblGrid>
        <w:gridCol w:w="1576"/>
        <w:gridCol w:w="409"/>
        <w:gridCol w:w="1546"/>
        <w:gridCol w:w="424"/>
        <w:gridCol w:w="704"/>
        <w:gridCol w:w="425"/>
        <w:gridCol w:w="145"/>
        <w:gridCol w:w="562"/>
        <w:gridCol w:w="1274"/>
        <w:gridCol w:w="424"/>
        <w:gridCol w:w="1415"/>
        <w:gridCol w:w="426"/>
      </w:tblGrid>
      <w:tr w:rsidR="00851CF9" w14:paraId="421AA9BA" w14:textId="77777777" w:rsidTr="00AB143C">
        <w:tc>
          <w:tcPr>
            <w:tcW w:w="9350" w:type="dxa"/>
            <w:gridSpan w:val="12"/>
            <w:tcBorders>
              <w:top w:val="single" w:sz="12" w:space="0" w:color="auto"/>
              <w:left w:val="single" w:sz="12" w:space="0" w:color="auto"/>
              <w:right w:val="single" w:sz="12" w:space="0" w:color="auto"/>
            </w:tcBorders>
          </w:tcPr>
          <w:p w14:paraId="3C8E81E9" w14:textId="77777777" w:rsidR="00851CF9" w:rsidRPr="001135DE" w:rsidRDefault="00851CF9" w:rsidP="00AB143C">
            <w:pPr>
              <w:bidi/>
              <w:rPr>
                <w:rFonts w:asciiTheme="minorBidi" w:hAnsiTheme="minorBidi"/>
                <w:sz w:val="28"/>
                <w:szCs w:val="28"/>
              </w:rPr>
            </w:pPr>
            <w:r w:rsidRPr="001135DE">
              <w:rPr>
                <w:rFonts w:asciiTheme="minorBidi" w:hAnsiTheme="minorBidi" w:hint="cs"/>
                <w:sz w:val="28"/>
                <w:szCs w:val="28"/>
                <w:rtl/>
              </w:rPr>
              <w:t>1- الجنس</w:t>
            </w:r>
          </w:p>
        </w:tc>
      </w:tr>
      <w:tr w:rsidR="00851CF9" w14:paraId="78D34482" w14:textId="77777777" w:rsidTr="00AB143C">
        <w:tc>
          <w:tcPr>
            <w:tcW w:w="4670" w:type="dxa"/>
            <w:gridSpan w:val="5"/>
            <w:tcBorders>
              <w:top w:val="single" w:sz="12" w:space="0" w:color="auto"/>
              <w:left w:val="single" w:sz="12" w:space="0" w:color="auto"/>
              <w:bottom w:val="single" w:sz="12" w:space="0" w:color="auto"/>
              <w:right w:val="single" w:sz="12" w:space="0" w:color="auto"/>
            </w:tcBorders>
          </w:tcPr>
          <w:p w14:paraId="13EE157F" w14:textId="77777777" w:rsidR="00851CF9" w:rsidRPr="00392A28" w:rsidRDefault="00851CF9" w:rsidP="00AB143C">
            <w:pPr>
              <w:bidi/>
              <w:rPr>
                <w:rFonts w:asciiTheme="minorBidi" w:hAnsiTheme="minorBidi"/>
                <w:sz w:val="26"/>
                <w:szCs w:val="26"/>
                <w:rtl/>
              </w:rPr>
            </w:pPr>
            <w:r w:rsidRPr="00392A28">
              <w:rPr>
                <w:rFonts w:asciiTheme="minorBidi" w:hAnsiTheme="minorBidi" w:hint="cs"/>
                <w:sz w:val="26"/>
                <w:szCs w:val="26"/>
                <w:rtl/>
              </w:rPr>
              <w:t>انثى</w:t>
            </w:r>
          </w:p>
        </w:tc>
        <w:tc>
          <w:tcPr>
            <w:tcW w:w="425" w:type="dxa"/>
            <w:tcBorders>
              <w:top w:val="single" w:sz="12" w:space="0" w:color="auto"/>
              <w:left w:val="single" w:sz="12" w:space="0" w:color="auto"/>
              <w:bottom w:val="single" w:sz="12" w:space="0" w:color="auto"/>
              <w:right w:val="single" w:sz="12" w:space="0" w:color="auto"/>
            </w:tcBorders>
          </w:tcPr>
          <w:p w14:paraId="2FBB6335" w14:textId="77777777" w:rsidR="00851CF9" w:rsidRPr="00392A28" w:rsidRDefault="00851CF9" w:rsidP="00AB143C">
            <w:pPr>
              <w:bidi/>
              <w:rPr>
                <w:rFonts w:asciiTheme="minorBidi" w:hAnsiTheme="minorBidi"/>
                <w:b/>
                <w:bCs/>
                <w:sz w:val="26"/>
                <w:szCs w:val="26"/>
              </w:rPr>
            </w:pPr>
          </w:p>
        </w:tc>
        <w:tc>
          <w:tcPr>
            <w:tcW w:w="3828" w:type="dxa"/>
            <w:gridSpan w:val="5"/>
            <w:tcBorders>
              <w:top w:val="single" w:sz="12" w:space="0" w:color="auto"/>
              <w:left w:val="single" w:sz="12" w:space="0" w:color="auto"/>
              <w:bottom w:val="single" w:sz="12" w:space="0" w:color="auto"/>
              <w:right w:val="single" w:sz="12" w:space="0" w:color="auto"/>
            </w:tcBorders>
            <w:shd w:val="clear" w:color="auto" w:fill="auto"/>
          </w:tcPr>
          <w:p w14:paraId="42D9B954" w14:textId="77777777" w:rsidR="00851CF9" w:rsidRPr="00392A28" w:rsidRDefault="00851CF9" w:rsidP="00AB143C">
            <w:pPr>
              <w:bidi/>
              <w:rPr>
                <w:rFonts w:asciiTheme="minorBidi" w:hAnsiTheme="minorBidi"/>
                <w:sz w:val="26"/>
                <w:szCs w:val="26"/>
                <w:rtl/>
              </w:rPr>
            </w:pPr>
            <w:r w:rsidRPr="00392A28">
              <w:rPr>
                <w:rFonts w:asciiTheme="minorBidi" w:hAnsiTheme="minorBidi" w:hint="cs"/>
                <w:sz w:val="26"/>
                <w:szCs w:val="26"/>
                <w:rtl/>
              </w:rPr>
              <w:t>ذكر</w:t>
            </w:r>
          </w:p>
        </w:tc>
        <w:tc>
          <w:tcPr>
            <w:tcW w:w="427" w:type="dxa"/>
            <w:tcBorders>
              <w:top w:val="single" w:sz="12" w:space="0" w:color="auto"/>
              <w:left w:val="single" w:sz="12" w:space="0" w:color="auto"/>
              <w:right w:val="single" w:sz="12" w:space="0" w:color="auto"/>
            </w:tcBorders>
          </w:tcPr>
          <w:p w14:paraId="35A79386" w14:textId="77777777" w:rsidR="00851CF9" w:rsidRDefault="00851CF9" w:rsidP="00AB143C">
            <w:pPr>
              <w:bidi/>
              <w:jc w:val="right"/>
              <w:rPr>
                <w:rFonts w:asciiTheme="minorBidi" w:hAnsiTheme="minorBidi"/>
                <w:b/>
                <w:bCs/>
                <w:sz w:val="28"/>
                <w:szCs w:val="28"/>
              </w:rPr>
            </w:pPr>
          </w:p>
        </w:tc>
      </w:tr>
      <w:tr w:rsidR="00851CF9" w14:paraId="58B0FE31" w14:textId="77777777" w:rsidTr="00AB143C">
        <w:tc>
          <w:tcPr>
            <w:tcW w:w="9350" w:type="dxa"/>
            <w:gridSpan w:val="12"/>
            <w:tcBorders>
              <w:top w:val="single" w:sz="12" w:space="0" w:color="auto"/>
              <w:left w:val="single" w:sz="12" w:space="0" w:color="auto"/>
              <w:bottom w:val="single" w:sz="12" w:space="0" w:color="auto"/>
              <w:right w:val="single" w:sz="12" w:space="0" w:color="auto"/>
            </w:tcBorders>
          </w:tcPr>
          <w:p w14:paraId="5BF81E58" w14:textId="77777777" w:rsidR="00851CF9" w:rsidRPr="001135DE" w:rsidRDefault="00851CF9" w:rsidP="00AB143C">
            <w:pPr>
              <w:bidi/>
              <w:rPr>
                <w:rFonts w:asciiTheme="minorBidi" w:hAnsiTheme="minorBidi"/>
                <w:sz w:val="28"/>
                <w:szCs w:val="28"/>
              </w:rPr>
            </w:pPr>
            <w:r w:rsidRPr="001135DE">
              <w:rPr>
                <w:rFonts w:asciiTheme="minorBidi" w:hAnsiTheme="minorBidi" w:hint="cs"/>
                <w:sz w:val="28"/>
                <w:szCs w:val="28"/>
                <w:rtl/>
              </w:rPr>
              <w:t>2- العمر</w:t>
            </w:r>
          </w:p>
        </w:tc>
      </w:tr>
      <w:tr w:rsidR="00851CF9" w14:paraId="595D0C67" w14:textId="77777777" w:rsidTr="00AB143C">
        <w:tc>
          <w:tcPr>
            <w:tcW w:w="1579" w:type="dxa"/>
            <w:tcBorders>
              <w:top w:val="single" w:sz="12" w:space="0" w:color="auto"/>
              <w:left w:val="single" w:sz="12" w:space="0" w:color="auto"/>
              <w:bottom w:val="single" w:sz="12" w:space="0" w:color="auto"/>
              <w:right w:val="single" w:sz="12" w:space="0" w:color="auto"/>
            </w:tcBorders>
          </w:tcPr>
          <w:p w14:paraId="1914910B" w14:textId="77777777" w:rsidR="00851CF9" w:rsidRPr="001135DE" w:rsidRDefault="00851CF9" w:rsidP="00AB143C">
            <w:pPr>
              <w:bidi/>
              <w:rPr>
                <w:rFonts w:asciiTheme="minorBidi" w:hAnsiTheme="minorBidi"/>
                <w:sz w:val="26"/>
                <w:szCs w:val="26"/>
                <w:rtl/>
              </w:rPr>
            </w:pPr>
            <w:r>
              <w:rPr>
                <w:rFonts w:asciiTheme="minorBidi" w:hAnsiTheme="minorBidi" w:hint="cs"/>
                <w:sz w:val="26"/>
                <w:szCs w:val="26"/>
                <w:rtl/>
              </w:rPr>
              <w:t>60 فأكثر</w:t>
            </w:r>
          </w:p>
        </w:tc>
        <w:tc>
          <w:tcPr>
            <w:tcW w:w="410" w:type="dxa"/>
            <w:tcBorders>
              <w:top w:val="single" w:sz="12" w:space="0" w:color="auto"/>
              <w:left w:val="single" w:sz="12" w:space="0" w:color="auto"/>
              <w:bottom w:val="single" w:sz="12" w:space="0" w:color="auto"/>
              <w:right w:val="single" w:sz="12" w:space="0" w:color="auto"/>
            </w:tcBorders>
          </w:tcPr>
          <w:p w14:paraId="450D1469" w14:textId="77777777" w:rsidR="00851CF9" w:rsidRPr="001135DE" w:rsidRDefault="00851CF9" w:rsidP="00AB143C">
            <w:pPr>
              <w:bidi/>
              <w:rPr>
                <w:rFonts w:asciiTheme="minorBidi" w:hAnsiTheme="minorBidi"/>
                <w:sz w:val="26"/>
                <w:szCs w:val="26"/>
              </w:rPr>
            </w:pPr>
          </w:p>
        </w:tc>
        <w:tc>
          <w:tcPr>
            <w:tcW w:w="1550" w:type="dxa"/>
            <w:tcBorders>
              <w:top w:val="single" w:sz="12" w:space="0" w:color="auto"/>
              <w:left w:val="single" w:sz="12" w:space="0" w:color="auto"/>
              <w:bottom w:val="single" w:sz="12" w:space="0" w:color="auto"/>
              <w:right w:val="single" w:sz="12" w:space="0" w:color="auto"/>
            </w:tcBorders>
          </w:tcPr>
          <w:p w14:paraId="21D4C994" w14:textId="77777777" w:rsidR="00851CF9" w:rsidRPr="001135DE" w:rsidRDefault="00851CF9" w:rsidP="00AB143C">
            <w:pPr>
              <w:bidi/>
              <w:rPr>
                <w:rFonts w:asciiTheme="minorBidi" w:hAnsiTheme="minorBidi"/>
                <w:sz w:val="26"/>
                <w:szCs w:val="26"/>
              </w:rPr>
            </w:pPr>
            <w:r>
              <w:rPr>
                <w:rFonts w:asciiTheme="minorBidi" w:hAnsiTheme="minorBidi"/>
                <w:sz w:val="26"/>
                <w:szCs w:val="26"/>
              </w:rPr>
              <w:t>50-59</w:t>
            </w:r>
          </w:p>
        </w:tc>
        <w:tc>
          <w:tcPr>
            <w:tcW w:w="425" w:type="dxa"/>
            <w:tcBorders>
              <w:top w:val="single" w:sz="12" w:space="0" w:color="auto"/>
              <w:left w:val="single" w:sz="12" w:space="0" w:color="auto"/>
              <w:bottom w:val="single" w:sz="12" w:space="0" w:color="auto"/>
              <w:right w:val="single" w:sz="12" w:space="0" w:color="auto"/>
            </w:tcBorders>
          </w:tcPr>
          <w:p w14:paraId="7B45E68A" w14:textId="77777777" w:rsidR="00851CF9" w:rsidRPr="001135DE" w:rsidRDefault="00851CF9" w:rsidP="00AB143C">
            <w:pPr>
              <w:bidi/>
              <w:rPr>
                <w:rFonts w:asciiTheme="minorBidi" w:hAnsiTheme="minorBidi"/>
                <w:sz w:val="26"/>
                <w:szCs w:val="26"/>
              </w:rPr>
            </w:pPr>
          </w:p>
        </w:tc>
        <w:tc>
          <w:tcPr>
            <w:tcW w:w="1276" w:type="dxa"/>
            <w:gridSpan w:val="3"/>
            <w:tcBorders>
              <w:top w:val="single" w:sz="12" w:space="0" w:color="auto"/>
              <w:left w:val="single" w:sz="12" w:space="0" w:color="auto"/>
              <w:bottom w:val="single" w:sz="12" w:space="0" w:color="auto"/>
              <w:right w:val="single" w:sz="12" w:space="0" w:color="auto"/>
            </w:tcBorders>
          </w:tcPr>
          <w:p w14:paraId="43AA29AE" w14:textId="77777777" w:rsidR="00851CF9" w:rsidRPr="001135DE" w:rsidRDefault="00851CF9" w:rsidP="00AB143C">
            <w:pPr>
              <w:bidi/>
              <w:rPr>
                <w:rFonts w:asciiTheme="minorBidi" w:hAnsiTheme="minorBidi"/>
                <w:sz w:val="26"/>
                <w:szCs w:val="26"/>
              </w:rPr>
            </w:pPr>
            <w:r>
              <w:rPr>
                <w:rFonts w:asciiTheme="minorBidi" w:hAnsiTheme="minorBidi"/>
                <w:sz w:val="26"/>
                <w:szCs w:val="26"/>
              </w:rPr>
              <w:t>40-49</w:t>
            </w:r>
          </w:p>
        </w:tc>
        <w:tc>
          <w:tcPr>
            <w:tcW w:w="564" w:type="dxa"/>
            <w:tcBorders>
              <w:top w:val="single" w:sz="12" w:space="0" w:color="auto"/>
              <w:left w:val="single" w:sz="12" w:space="0" w:color="auto"/>
              <w:bottom w:val="single" w:sz="12" w:space="0" w:color="auto"/>
              <w:right w:val="single" w:sz="12" w:space="0" w:color="auto"/>
            </w:tcBorders>
          </w:tcPr>
          <w:p w14:paraId="720DC143" w14:textId="77777777" w:rsidR="00851CF9" w:rsidRPr="001135DE" w:rsidRDefault="00851CF9" w:rsidP="00AB143C">
            <w:pPr>
              <w:bidi/>
              <w:rPr>
                <w:rFonts w:asciiTheme="minorBidi" w:hAnsiTheme="minorBidi"/>
                <w:sz w:val="26"/>
                <w:szCs w:val="26"/>
              </w:rPr>
            </w:pPr>
          </w:p>
        </w:tc>
        <w:tc>
          <w:tcPr>
            <w:tcW w:w="1276" w:type="dxa"/>
            <w:tcBorders>
              <w:top w:val="single" w:sz="12" w:space="0" w:color="auto"/>
              <w:left w:val="single" w:sz="12" w:space="0" w:color="auto"/>
              <w:bottom w:val="single" w:sz="12" w:space="0" w:color="auto"/>
              <w:right w:val="single" w:sz="12" w:space="0" w:color="auto"/>
            </w:tcBorders>
          </w:tcPr>
          <w:p w14:paraId="14BC2B5E" w14:textId="77777777" w:rsidR="00851CF9" w:rsidRPr="001135DE" w:rsidRDefault="00851CF9" w:rsidP="00AB143C">
            <w:pPr>
              <w:bidi/>
              <w:rPr>
                <w:rFonts w:asciiTheme="minorBidi" w:hAnsiTheme="minorBidi"/>
                <w:sz w:val="26"/>
                <w:szCs w:val="26"/>
              </w:rPr>
            </w:pPr>
            <w:r>
              <w:rPr>
                <w:rFonts w:asciiTheme="minorBidi" w:hAnsiTheme="minorBidi"/>
                <w:sz w:val="26"/>
                <w:szCs w:val="26"/>
              </w:rPr>
              <w:t>30-39</w:t>
            </w:r>
          </w:p>
        </w:tc>
        <w:tc>
          <w:tcPr>
            <w:tcW w:w="425" w:type="dxa"/>
            <w:tcBorders>
              <w:top w:val="single" w:sz="12" w:space="0" w:color="auto"/>
              <w:left w:val="single" w:sz="12" w:space="0" w:color="auto"/>
              <w:bottom w:val="single" w:sz="12" w:space="0" w:color="auto"/>
              <w:right w:val="single" w:sz="12" w:space="0" w:color="auto"/>
            </w:tcBorders>
          </w:tcPr>
          <w:p w14:paraId="11D86ABA" w14:textId="77777777" w:rsidR="00851CF9" w:rsidRPr="001135DE" w:rsidRDefault="00851CF9" w:rsidP="00AB143C">
            <w:pPr>
              <w:bidi/>
              <w:rPr>
                <w:rFonts w:asciiTheme="minorBidi" w:hAnsiTheme="minorBidi"/>
                <w:sz w:val="26"/>
                <w:szCs w:val="26"/>
              </w:rPr>
            </w:pPr>
          </w:p>
        </w:tc>
        <w:tc>
          <w:tcPr>
            <w:tcW w:w="1418" w:type="dxa"/>
            <w:tcBorders>
              <w:top w:val="single" w:sz="12" w:space="0" w:color="auto"/>
              <w:left w:val="single" w:sz="12" w:space="0" w:color="auto"/>
              <w:bottom w:val="single" w:sz="12" w:space="0" w:color="auto"/>
              <w:right w:val="single" w:sz="12" w:space="0" w:color="auto"/>
            </w:tcBorders>
          </w:tcPr>
          <w:p w14:paraId="3683102D" w14:textId="77777777" w:rsidR="00851CF9" w:rsidRPr="001135DE" w:rsidRDefault="00851CF9" w:rsidP="00AB143C">
            <w:pPr>
              <w:bidi/>
              <w:rPr>
                <w:rFonts w:asciiTheme="minorBidi" w:hAnsiTheme="minorBidi"/>
                <w:sz w:val="26"/>
                <w:szCs w:val="26"/>
                <w:rtl/>
              </w:rPr>
            </w:pPr>
            <w:r>
              <w:rPr>
                <w:rFonts w:asciiTheme="minorBidi" w:hAnsiTheme="minorBidi" w:hint="cs"/>
                <w:sz w:val="26"/>
                <w:szCs w:val="26"/>
                <w:rtl/>
              </w:rPr>
              <w:t>20-29</w:t>
            </w:r>
          </w:p>
        </w:tc>
        <w:tc>
          <w:tcPr>
            <w:tcW w:w="427" w:type="dxa"/>
            <w:tcBorders>
              <w:top w:val="single" w:sz="12" w:space="0" w:color="auto"/>
              <w:left w:val="single" w:sz="12" w:space="0" w:color="auto"/>
              <w:bottom w:val="single" w:sz="12" w:space="0" w:color="auto"/>
              <w:right w:val="single" w:sz="12" w:space="0" w:color="auto"/>
            </w:tcBorders>
          </w:tcPr>
          <w:p w14:paraId="5D106770" w14:textId="77777777" w:rsidR="00851CF9" w:rsidRDefault="00851CF9" w:rsidP="00AB143C">
            <w:pPr>
              <w:bidi/>
              <w:jc w:val="right"/>
              <w:rPr>
                <w:rFonts w:asciiTheme="minorBidi" w:hAnsiTheme="minorBidi"/>
                <w:b/>
                <w:bCs/>
                <w:sz w:val="28"/>
                <w:szCs w:val="28"/>
              </w:rPr>
            </w:pPr>
          </w:p>
        </w:tc>
      </w:tr>
      <w:tr w:rsidR="00851CF9" w14:paraId="7779A282" w14:textId="77777777" w:rsidTr="00AB143C">
        <w:tc>
          <w:tcPr>
            <w:tcW w:w="9350" w:type="dxa"/>
            <w:gridSpan w:val="12"/>
            <w:tcBorders>
              <w:top w:val="single" w:sz="12" w:space="0" w:color="auto"/>
              <w:left w:val="single" w:sz="12" w:space="0" w:color="auto"/>
              <w:bottom w:val="single" w:sz="12" w:space="0" w:color="auto"/>
              <w:right w:val="single" w:sz="12" w:space="0" w:color="auto"/>
            </w:tcBorders>
          </w:tcPr>
          <w:p w14:paraId="61B1A7A7" w14:textId="77777777" w:rsidR="00851CF9" w:rsidRPr="001135DE" w:rsidRDefault="00851CF9" w:rsidP="00AB143C">
            <w:pPr>
              <w:bidi/>
              <w:rPr>
                <w:rFonts w:asciiTheme="minorBidi" w:hAnsiTheme="minorBidi"/>
                <w:sz w:val="28"/>
                <w:szCs w:val="28"/>
                <w:rtl/>
              </w:rPr>
            </w:pPr>
            <w:r w:rsidRPr="001135DE">
              <w:rPr>
                <w:rFonts w:asciiTheme="minorBidi" w:hAnsiTheme="minorBidi" w:hint="cs"/>
                <w:sz w:val="28"/>
                <w:szCs w:val="28"/>
                <w:rtl/>
              </w:rPr>
              <w:t>3- المؤهل العلمي</w:t>
            </w:r>
          </w:p>
        </w:tc>
      </w:tr>
      <w:tr w:rsidR="00851CF9" w14:paraId="7EA39403" w14:textId="77777777" w:rsidTr="00AB143C">
        <w:tc>
          <w:tcPr>
            <w:tcW w:w="1579" w:type="dxa"/>
            <w:tcBorders>
              <w:top w:val="single" w:sz="12" w:space="0" w:color="auto"/>
              <w:left w:val="single" w:sz="12" w:space="0" w:color="auto"/>
              <w:bottom w:val="single" w:sz="12" w:space="0" w:color="auto"/>
              <w:right w:val="single" w:sz="12" w:space="0" w:color="auto"/>
            </w:tcBorders>
          </w:tcPr>
          <w:p w14:paraId="105C4433" w14:textId="77777777" w:rsidR="00851CF9" w:rsidRPr="00392A28" w:rsidRDefault="00851CF9" w:rsidP="00AB143C">
            <w:pPr>
              <w:bidi/>
              <w:rPr>
                <w:rFonts w:asciiTheme="minorBidi" w:hAnsiTheme="minorBidi"/>
                <w:sz w:val="26"/>
                <w:szCs w:val="26"/>
                <w:rtl/>
              </w:rPr>
            </w:pPr>
            <w:r w:rsidRPr="00392A28">
              <w:rPr>
                <w:rFonts w:asciiTheme="minorBidi" w:hAnsiTheme="minorBidi" w:hint="cs"/>
                <w:sz w:val="26"/>
                <w:szCs w:val="26"/>
                <w:rtl/>
              </w:rPr>
              <w:t>دراسات عليا</w:t>
            </w:r>
          </w:p>
        </w:tc>
        <w:tc>
          <w:tcPr>
            <w:tcW w:w="410" w:type="dxa"/>
            <w:tcBorders>
              <w:top w:val="single" w:sz="12" w:space="0" w:color="auto"/>
              <w:left w:val="single" w:sz="12" w:space="0" w:color="auto"/>
              <w:bottom w:val="single" w:sz="12" w:space="0" w:color="auto"/>
              <w:right w:val="single" w:sz="12" w:space="0" w:color="auto"/>
            </w:tcBorders>
          </w:tcPr>
          <w:p w14:paraId="3EB10C74" w14:textId="77777777" w:rsidR="00851CF9" w:rsidRPr="00392A28" w:rsidRDefault="00851CF9" w:rsidP="00AB143C">
            <w:pPr>
              <w:bidi/>
              <w:rPr>
                <w:rFonts w:asciiTheme="minorBidi" w:hAnsiTheme="minorBidi"/>
                <w:sz w:val="26"/>
                <w:szCs w:val="26"/>
                <w:rtl/>
              </w:rPr>
            </w:pPr>
          </w:p>
        </w:tc>
        <w:tc>
          <w:tcPr>
            <w:tcW w:w="1550" w:type="dxa"/>
            <w:tcBorders>
              <w:top w:val="single" w:sz="12" w:space="0" w:color="auto"/>
              <w:left w:val="single" w:sz="12" w:space="0" w:color="auto"/>
              <w:bottom w:val="single" w:sz="12" w:space="0" w:color="auto"/>
              <w:right w:val="single" w:sz="12" w:space="0" w:color="auto"/>
            </w:tcBorders>
          </w:tcPr>
          <w:p w14:paraId="29379343" w14:textId="77777777" w:rsidR="00851CF9" w:rsidRPr="00392A28" w:rsidRDefault="00851CF9" w:rsidP="00AB143C">
            <w:pPr>
              <w:bidi/>
              <w:rPr>
                <w:rFonts w:asciiTheme="minorBidi" w:hAnsiTheme="minorBidi"/>
                <w:sz w:val="26"/>
                <w:szCs w:val="26"/>
                <w:rtl/>
              </w:rPr>
            </w:pPr>
            <w:r w:rsidRPr="00392A28">
              <w:rPr>
                <w:rFonts w:asciiTheme="minorBidi" w:hAnsiTheme="minorBidi" w:hint="cs"/>
                <w:sz w:val="26"/>
                <w:szCs w:val="26"/>
                <w:rtl/>
              </w:rPr>
              <w:t>دبلوم</w:t>
            </w:r>
          </w:p>
        </w:tc>
        <w:tc>
          <w:tcPr>
            <w:tcW w:w="425" w:type="dxa"/>
            <w:tcBorders>
              <w:top w:val="single" w:sz="12" w:space="0" w:color="auto"/>
              <w:left w:val="single" w:sz="12" w:space="0" w:color="auto"/>
              <w:bottom w:val="single" w:sz="12" w:space="0" w:color="auto"/>
              <w:right w:val="single" w:sz="12" w:space="0" w:color="auto"/>
            </w:tcBorders>
          </w:tcPr>
          <w:p w14:paraId="54193201" w14:textId="77777777" w:rsidR="00851CF9" w:rsidRPr="00392A28" w:rsidRDefault="00851CF9" w:rsidP="00AB143C">
            <w:pPr>
              <w:bidi/>
              <w:rPr>
                <w:rFonts w:asciiTheme="minorBidi" w:hAnsiTheme="minorBidi"/>
                <w:sz w:val="26"/>
                <w:szCs w:val="26"/>
              </w:rPr>
            </w:pPr>
          </w:p>
        </w:tc>
        <w:tc>
          <w:tcPr>
            <w:tcW w:w="1276" w:type="dxa"/>
            <w:gridSpan w:val="3"/>
            <w:tcBorders>
              <w:top w:val="single" w:sz="12" w:space="0" w:color="auto"/>
              <w:left w:val="single" w:sz="12" w:space="0" w:color="auto"/>
              <w:bottom w:val="single" w:sz="12" w:space="0" w:color="auto"/>
              <w:right w:val="single" w:sz="12" w:space="0" w:color="auto"/>
            </w:tcBorders>
          </w:tcPr>
          <w:p w14:paraId="65A020D6" w14:textId="77777777" w:rsidR="00851CF9" w:rsidRPr="00392A28" w:rsidRDefault="00851CF9" w:rsidP="00AB143C">
            <w:pPr>
              <w:bidi/>
              <w:rPr>
                <w:rFonts w:asciiTheme="minorBidi" w:hAnsiTheme="minorBidi"/>
                <w:sz w:val="26"/>
                <w:szCs w:val="26"/>
                <w:rtl/>
              </w:rPr>
            </w:pPr>
            <w:r w:rsidRPr="00392A28">
              <w:rPr>
                <w:rFonts w:asciiTheme="minorBidi" w:hAnsiTheme="minorBidi" w:hint="cs"/>
                <w:sz w:val="26"/>
                <w:szCs w:val="26"/>
                <w:rtl/>
              </w:rPr>
              <w:t>ثانوي</w:t>
            </w:r>
          </w:p>
        </w:tc>
        <w:tc>
          <w:tcPr>
            <w:tcW w:w="564" w:type="dxa"/>
            <w:tcBorders>
              <w:top w:val="single" w:sz="12" w:space="0" w:color="auto"/>
              <w:left w:val="single" w:sz="12" w:space="0" w:color="auto"/>
              <w:bottom w:val="single" w:sz="12" w:space="0" w:color="auto"/>
              <w:right w:val="single" w:sz="12" w:space="0" w:color="auto"/>
            </w:tcBorders>
          </w:tcPr>
          <w:p w14:paraId="4B188EBA" w14:textId="77777777" w:rsidR="00851CF9" w:rsidRPr="00392A28" w:rsidRDefault="00851CF9" w:rsidP="00AB143C">
            <w:pPr>
              <w:bidi/>
              <w:rPr>
                <w:rFonts w:asciiTheme="minorBidi" w:hAnsiTheme="minorBidi"/>
                <w:sz w:val="26"/>
                <w:szCs w:val="26"/>
              </w:rPr>
            </w:pPr>
          </w:p>
        </w:tc>
        <w:tc>
          <w:tcPr>
            <w:tcW w:w="1276" w:type="dxa"/>
            <w:tcBorders>
              <w:top w:val="single" w:sz="12" w:space="0" w:color="auto"/>
              <w:left w:val="single" w:sz="12" w:space="0" w:color="auto"/>
              <w:bottom w:val="single" w:sz="12" w:space="0" w:color="auto"/>
              <w:right w:val="single" w:sz="12" w:space="0" w:color="auto"/>
            </w:tcBorders>
          </w:tcPr>
          <w:p w14:paraId="08285F5F" w14:textId="77777777" w:rsidR="00851CF9" w:rsidRPr="00392A28" w:rsidRDefault="00851CF9" w:rsidP="00AB143C">
            <w:pPr>
              <w:bidi/>
              <w:rPr>
                <w:rFonts w:asciiTheme="minorBidi" w:hAnsiTheme="minorBidi"/>
                <w:sz w:val="26"/>
                <w:szCs w:val="26"/>
                <w:rtl/>
              </w:rPr>
            </w:pPr>
            <w:r w:rsidRPr="00392A28">
              <w:rPr>
                <w:rFonts w:asciiTheme="minorBidi" w:hAnsiTheme="minorBidi" w:hint="cs"/>
                <w:sz w:val="26"/>
                <w:szCs w:val="26"/>
                <w:rtl/>
              </w:rPr>
              <w:t>متوسط</w:t>
            </w:r>
          </w:p>
        </w:tc>
        <w:tc>
          <w:tcPr>
            <w:tcW w:w="425" w:type="dxa"/>
            <w:tcBorders>
              <w:top w:val="single" w:sz="12" w:space="0" w:color="auto"/>
              <w:left w:val="single" w:sz="12" w:space="0" w:color="auto"/>
              <w:bottom w:val="single" w:sz="12" w:space="0" w:color="auto"/>
              <w:right w:val="single" w:sz="12" w:space="0" w:color="auto"/>
            </w:tcBorders>
          </w:tcPr>
          <w:p w14:paraId="0FDF8546" w14:textId="77777777" w:rsidR="00851CF9" w:rsidRPr="00392A28" w:rsidRDefault="00851CF9" w:rsidP="00AB143C">
            <w:pPr>
              <w:bidi/>
              <w:rPr>
                <w:rFonts w:asciiTheme="minorBidi" w:hAnsiTheme="minorBidi"/>
                <w:sz w:val="26"/>
                <w:szCs w:val="26"/>
              </w:rPr>
            </w:pPr>
          </w:p>
        </w:tc>
        <w:tc>
          <w:tcPr>
            <w:tcW w:w="1418" w:type="dxa"/>
            <w:tcBorders>
              <w:top w:val="single" w:sz="12" w:space="0" w:color="auto"/>
              <w:left w:val="single" w:sz="12" w:space="0" w:color="auto"/>
              <w:bottom w:val="single" w:sz="12" w:space="0" w:color="auto"/>
              <w:right w:val="single" w:sz="12" w:space="0" w:color="auto"/>
            </w:tcBorders>
          </w:tcPr>
          <w:p w14:paraId="0D088608" w14:textId="77777777" w:rsidR="00851CF9" w:rsidRPr="00392A28" w:rsidRDefault="00851CF9" w:rsidP="00AB143C">
            <w:pPr>
              <w:bidi/>
              <w:rPr>
                <w:rFonts w:asciiTheme="minorBidi" w:hAnsiTheme="minorBidi"/>
                <w:sz w:val="26"/>
                <w:szCs w:val="26"/>
                <w:rtl/>
              </w:rPr>
            </w:pPr>
            <w:r w:rsidRPr="00392A28">
              <w:rPr>
                <w:rFonts w:asciiTheme="minorBidi" w:hAnsiTheme="minorBidi" w:hint="cs"/>
                <w:sz w:val="26"/>
                <w:szCs w:val="26"/>
                <w:rtl/>
              </w:rPr>
              <w:t>ابتدائي</w:t>
            </w:r>
          </w:p>
        </w:tc>
        <w:tc>
          <w:tcPr>
            <w:tcW w:w="427" w:type="dxa"/>
            <w:tcBorders>
              <w:top w:val="single" w:sz="12" w:space="0" w:color="auto"/>
              <w:left w:val="single" w:sz="12" w:space="0" w:color="auto"/>
              <w:right w:val="single" w:sz="12" w:space="0" w:color="auto"/>
            </w:tcBorders>
          </w:tcPr>
          <w:p w14:paraId="1B0A8BD8" w14:textId="77777777" w:rsidR="00851CF9" w:rsidRDefault="00851CF9" w:rsidP="00AB143C">
            <w:pPr>
              <w:bidi/>
              <w:jc w:val="right"/>
              <w:rPr>
                <w:rFonts w:asciiTheme="minorBidi" w:hAnsiTheme="minorBidi"/>
                <w:b/>
                <w:bCs/>
                <w:sz w:val="28"/>
                <w:szCs w:val="28"/>
              </w:rPr>
            </w:pPr>
          </w:p>
        </w:tc>
      </w:tr>
      <w:tr w:rsidR="00851CF9" w14:paraId="0E18FA7A" w14:textId="77777777" w:rsidTr="00AB143C">
        <w:tc>
          <w:tcPr>
            <w:tcW w:w="9350" w:type="dxa"/>
            <w:gridSpan w:val="12"/>
            <w:tcBorders>
              <w:top w:val="single" w:sz="12" w:space="0" w:color="auto"/>
              <w:left w:val="single" w:sz="12" w:space="0" w:color="auto"/>
              <w:bottom w:val="single" w:sz="12" w:space="0" w:color="auto"/>
              <w:right w:val="single" w:sz="12" w:space="0" w:color="auto"/>
            </w:tcBorders>
          </w:tcPr>
          <w:p w14:paraId="64724048" w14:textId="77777777" w:rsidR="00851CF9" w:rsidRPr="00392A28" w:rsidRDefault="00851CF9" w:rsidP="00AB143C">
            <w:pPr>
              <w:bidi/>
              <w:rPr>
                <w:rFonts w:asciiTheme="minorBidi" w:hAnsiTheme="minorBidi"/>
                <w:sz w:val="28"/>
                <w:szCs w:val="28"/>
                <w:rtl/>
              </w:rPr>
            </w:pPr>
            <w:r w:rsidRPr="00392A28">
              <w:rPr>
                <w:rFonts w:asciiTheme="minorBidi" w:hAnsiTheme="minorBidi" w:hint="cs"/>
                <w:sz w:val="28"/>
                <w:szCs w:val="28"/>
                <w:rtl/>
              </w:rPr>
              <w:t>4- مدة العمل في المصرف</w:t>
            </w:r>
          </w:p>
        </w:tc>
      </w:tr>
      <w:tr w:rsidR="00851CF9" w14:paraId="6110F52F" w14:textId="77777777" w:rsidTr="00AB143C">
        <w:tc>
          <w:tcPr>
            <w:tcW w:w="1579" w:type="dxa"/>
            <w:tcBorders>
              <w:top w:val="single" w:sz="12" w:space="0" w:color="auto"/>
              <w:left w:val="single" w:sz="12" w:space="0" w:color="auto"/>
              <w:bottom w:val="single" w:sz="12" w:space="0" w:color="auto"/>
              <w:right w:val="single" w:sz="12" w:space="0" w:color="auto"/>
            </w:tcBorders>
          </w:tcPr>
          <w:p w14:paraId="6F4DD882" w14:textId="77777777" w:rsidR="00851CF9" w:rsidRPr="00392A28" w:rsidRDefault="00851CF9" w:rsidP="00AB143C">
            <w:pPr>
              <w:bidi/>
              <w:rPr>
                <w:rFonts w:asciiTheme="minorBidi" w:hAnsiTheme="minorBidi"/>
                <w:sz w:val="26"/>
                <w:szCs w:val="26"/>
                <w:rtl/>
              </w:rPr>
            </w:pPr>
            <w:r w:rsidRPr="00392A28">
              <w:rPr>
                <w:rFonts w:asciiTheme="minorBidi" w:hAnsiTheme="minorBidi" w:hint="cs"/>
                <w:sz w:val="26"/>
                <w:szCs w:val="26"/>
                <w:rtl/>
              </w:rPr>
              <w:t>20 فأكثر</w:t>
            </w:r>
          </w:p>
        </w:tc>
        <w:tc>
          <w:tcPr>
            <w:tcW w:w="410" w:type="dxa"/>
            <w:tcBorders>
              <w:top w:val="single" w:sz="12" w:space="0" w:color="auto"/>
              <w:left w:val="single" w:sz="12" w:space="0" w:color="auto"/>
              <w:bottom w:val="single" w:sz="12" w:space="0" w:color="auto"/>
              <w:right w:val="single" w:sz="12" w:space="0" w:color="auto"/>
            </w:tcBorders>
          </w:tcPr>
          <w:p w14:paraId="1877EA4A" w14:textId="77777777" w:rsidR="00851CF9" w:rsidRPr="00392A28" w:rsidRDefault="00851CF9" w:rsidP="00AB143C">
            <w:pPr>
              <w:bidi/>
              <w:rPr>
                <w:rFonts w:asciiTheme="minorBidi" w:hAnsiTheme="minorBidi"/>
                <w:sz w:val="26"/>
                <w:szCs w:val="26"/>
                <w:rtl/>
              </w:rPr>
            </w:pPr>
          </w:p>
        </w:tc>
        <w:tc>
          <w:tcPr>
            <w:tcW w:w="1550" w:type="dxa"/>
            <w:tcBorders>
              <w:top w:val="single" w:sz="12" w:space="0" w:color="auto"/>
              <w:left w:val="single" w:sz="12" w:space="0" w:color="auto"/>
              <w:bottom w:val="single" w:sz="12" w:space="0" w:color="auto"/>
              <w:right w:val="single" w:sz="12" w:space="0" w:color="auto"/>
            </w:tcBorders>
          </w:tcPr>
          <w:p w14:paraId="4B63E47C" w14:textId="77777777" w:rsidR="00851CF9" w:rsidRPr="00392A28" w:rsidRDefault="00851CF9" w:rsidP="00AB143C">
            <w:pPr>
              <w:bidi/>
              <w:rPr>
                <w:rFonts w:asciiTheme="minorBidi" w:hAnsiTheme="minorBidi"/>
                <w:sz w:val="26"/>
                <w:szCs w:val="26"/>
                <w:rtl/>
              </w:rPr>
            </w:pPr>
            <w:r w:rsidRPr="00392A28">
              <w:rPr>
                <w:rFonts w:asciiTheme="minorBidi" w:hAnsiTheme="minorBidi" w:hint="cs"/>
                <w:sz w:val="26"/>
                <w:szCs w:val="26"/>
                <w:rtl/>
              </w:rPr>
              <w:t>15-19 سنة</w:t>
            </w:r>
          </w:p>
        </w:tc>
        <w:tc>
          <w:tcPr>
            <w:tcW w:w="425" w:type="dxa"/>
            <w:tcBorders>
              <w:top w:val="single" w:sz="12" w:space="0" w:color="auto"/>
              <w:left w:val="single" w:sz="12" w:space="0" w:color="auto"/>
              <w:bottom w:val="single" w:sz="12" w:space="0" w:color="auto"/>
              <w:right w:val="single" w:sz="12" w:space="0" w:color="auto"/>
            </w:tcBorders>
          </w:tcPr>
          <w:p w14:paraId="52414D73" w14:textId="77777777" w:rsidR="00851CF9" w:rsidRPr="00392A28" w:rsidRDefault="00851CF9" w:rsidP="00AB143C">
            <w:pPr>
              <w:bidi/>
              <w:rPr>
                <w:rFonts w:asciiTheme="minorBidi" w:hAnsiTheme="minorBidi"/>
                <w:sz w:val="26"/>
                <w:szCs w:val="26"/>
              </w:rPr>
            </w:pPr>
          </w:p>
        </w:tc>
        <w:tc>
          <w:tcPr>
            <w:tcW w:w="1276" w:type="dxa"/>
            <w:gridSpan w:val="3"/>
            <w:tcBorders>
              <w:top w:val="single" w:sz="12" w:space="0" w:color="auto"/>
              <w:left w:val="single" w:sz="12" w:space="0" w:color="auto"/>
              <w:bottom w:val="single" w:sz="12" w:space="0" w:color="auto"/>
              <w:right w:val="single" w:sz="12" w:space="0" w:color="auto"/>
            </w:tcBorders>
          </w:tcPr>
          <w:p w14:paraId="2E451DE7" w14:textId="77777777" w:rsidR="00851CF9" w:rsidRPr="00392A28" w:rsidRDefault="00851CF9" w:rsidP="00AB143C">
            <w:pPr>
              <w:bidi/>
              <w:rPr>
                <w:rFonts w:asciiTheme="minorBidi" w:hAnsiTheme="minorBidi"/>
                <w:sz w:val="26"/>
                <w:szCs w:val="26"/>
                <w:rtl/>
              </w:rPr>
            </w:pPr>
            <w:r w:rsidRPr="00392A28">
              <w:rPr>
                <w:rFonts w:asciiTheme="minorBidi" w:hAnsiTheme="minorBidi" w:hint="cs"/>
                <w:sz w:val="26"/>
                <w:szCs w:val="26"/>
                <w:rtl/>
              </w:rPr>
              <w:t>10-14 سنة</w:t>
            </w:r>
          </w:p>
        </w:tc>
        <w:tc>
          <w:tcPr>
            <w:tcW w:w="564" w:type="dxa"/>
            <w:tcBorders>
              <w:left w:val="single" w:sz="12" w:space="0" w:color="auto"/>
              <w:bottom w:val="single" w:sz="12" w:space="0" w:color="auto"/>
              <w:right w:val="single" w:sz="12" w:space="0" w:color="auto"/>
            </w:tcBorders>
          </w:tcPr>
          <w:p w14:paraId="2C98FAB0" w14:textId="77777777" w:rsidR="00851CF9" w:rsidRPr="00392A28" w:rsidRDefault="00851CF9" w:rsidP="00AB143C">
            <w:pPr>
              <w:bidi/>
              <w:rPr>
                <w:rFonts w:asciiTheme="minorBidi" w:hAnsiTheme="minorBidi"/>
                <w:sz w:val="26"/>
                <w:szCs w:val="26"/>
              </w:rPr>
            </w:pPr>
          </w:p>
        </w:tc>
        <w:tc>
          <w:tcPr>
            <w:tcW w:w="1276" w:type="dxa"/>
            <w:tcBorders>
              <w:left w:val="single" w:sz="12" w:space="0" w:color="auto"/>
              <w:bottom w:val="single" w:sz="12" w:space="0" w:color="auto"/>
              <w:right w:val="single" w:sz="12" w:space="0" w:color="auto"/>
            </w:tcBorders>
          </w:tcPr>
          <w:p w14:paraId="03D60EA1" w14:textId="77777777" w:rsidR="00851CF9" w:rsidRPr="00392A28" w:rsidRDefault="00851CF9" w:rsidP="00AB143C">
            <w:pPr>
              <w:bidi/>
              <w:rPr>
                <w:rFonts w:asciiTheme="minorBidi" w:hAnsiTheme="minorBidi"/>
                <w:sz w:val="26"/>
                <w:szCs w:val="26"/>
                <w:rtl/>
              </w:rPr>
            </w:pPr>
            <w:r w:rsidRPr="00392A28">
              <w:rPr>
                <w:rFonts w:asciiTheme="minorBidi" w:hAnsiTheme="minorBidi" w:hint="cs"/>
                <w:sz w:val="26"/>
                <w:szCs w:val="26"/>
                <w:rtl/>
              </w:rPr>
              <w:t>5-9 سنوات</w:t>
            </w:r>
          </w:p>
        </w:tc>
        <w:tc>
          <w:tcPr>
            <w:tcW w:w="425" w:type="dxa"/>
            <w:tcBorders>
              <w:left w:val="single" w:sz="12" w:space="0" w:color="auto"/>
              <w:bottom w:val="single" w:sz="12" w:space="0" w:color="auto"/>
              <w:right w:val="single" w:sz="12" w:space="0" w:color="auto"/>
            </w:tcBorders>
          </w:tcPr>
          <w:p w14:paraId="45FBDE0D" w14:textId="77777777" w:rsidR="00851CF9" w:rsidRPr="00392A28" w:rsidRDefault="00851CF9" w:rsidP="00AB143C">
            <w:pPr>
              <w:bidi/>
              <w:rPr>
                <w:rFonts w:asciiTheme="minorBidi" w:hAnsiTheme="minorBidi"/>
                <w:sz w:val="26"/>
                <w:szCs w:val="26"/>
              </w:rPr>
            </w:pPr>
          </w:p>
        </w:tc>
        <w:tc>
          <w:tcPr>
            <w:tcW w:w="1418" w:type="dxa"/>
            <w:tcBorders>
              <w:left w:val="single" w:sz="12" w:space="0" w:color="auto"/>
              <w:bottom w:val="single" w:sz="12" w:space="0" w:color="auto"/>
              <w:right w:val="single" w:sz="12" w:space="0" w:color="auto"/>
            </w:tcBorders>
          </w:tcPr>
          <w:p w14:paraId="6A826EF6" w14:textId="77777777" w:rsidR="00851CF9" w:rsidRPr="00392A28" w:rsidRDefault="00851CF9" w:rsidP="00AB143C">
            <w:pPr>
              <w:bidi/>
              <w:rPr>
                <w:rFonts w:asciiTheme="minorBidi" w:hAnsiTheme="minorBidi"/>
                <w:sz w:val="26"/>
                <w:szCs w:val="26"/>
                <w:rtl/>
              </w:rPr>
            </w:pPr>
            <w:r w:rsidRPr="00392A28">
              <w:rPr>
                <w:rFonts w:asciiTheme="minorBidi" w:hAnsiTheme="minorBidi" w:hint="cs"/>
                <w:sz w:val="26"/>
                <w:szCs w:val="26"/>
                <w:rtl/>
              </w:rPr>
              <w:t>1-4 سنوات</w:t>
            </w:r>
          </w:p>
        </w:tc>
        <w:tc>
          <w:tcPr>
            <w:tcW w:w="427" w:type="dxa"/>
            <w:tcBorders>
              <w:left w:val="single" w:sz="12" w:space="0" w:color="auto"/>
              <w:bottom w:val="single" w:sz="12" w:space="0" w:color="auto"/>
              <w:right w:val="single" w:sz="12" w:space="0" w:color="auto"/>
            </w:tcBorders>
          </w:tcPr>
          <w:p w14:paraId="28E7D632" w14:textId="77777777" w:rsidR="00851CF9" w:rsidRDefault="00851CF9" w:rsidP="00AB143C">
            <w:pPr>
              <w:bidi/>
              <w:jc w:val="right"/>
              <w:rPr>
                <w:rFonts w:asciiTheme="minorBidi" w:hAnsiTheme="minorBidi"/>
                <w:b/>
                <w:bCs/>
                <w:sz w:val="28"/>
                <w:szCs w:val="28"/>
              </w:rPr>
            </w:pPr>
          </w:p>
        </w:tc>
      </w:tr>
    </w:tbl>
    <w:p w14:paraId="629AEEAE" w14:textId="77777777" w:rsidR="00851CF9" w:rsidRDefault="00851CF9" w:rsidP="00851CF9">
      <w:pPr>
        <w:bidi/>
        <w:jc w:val="right"/>
        <w:rPr>
          <w:rFonts w:asciiTheme="minorBidi" w:hAnsiTheme="minorBidi"/>
          <w:b/>
          <w:bCs/>
          <w:sz w:val="28"/>
          <w:szCs w:val="28"/>
        </w:rPr>
      </w:pPr>
    </w:p>
    <w:p w14:paraId="6CC3648C" w14:textId="77777777" w:rsidR="00851CF9" w:rsidRDefault="00851CF9" w:rsidP="00851CF9">
      <w:pPr>
        <w:bidi/>
        <w:rPr>
          <w:rFonts w:asciiTheme="minorBidi" w:hAnsiTheme="minorBidi" w:hint="cs"/>
          <w:b/>
          <w:bCs/>
          <w:sz w:val="28"/>
          <w:szCs w:val="28"/>
          <w:rtl/>
        </w:rPr>
      </w:pPr>
      <w:r>
        <w:rPr>
          <w:rFonts w:asciiTheme="minorBidi" w:hAnsiTheme="minorBidi"/>
          <w:b/>
          <w:bCs/>
          <w:sz w:val="28"/>
          <w:szCs w:val="28"/>
        </w:rPr>
        <w:br w:type="page"/>
      </w:r>
    </w:p>
    <w:p w14:paraId="1EF538CF" w14:textId="77777777" w:rsidR="00851CF9" w:rsidRDefault="00851CF9" w:rsidP="00851CF9">
      <w:pPr>
        <w:bidi/>
        <w:rPr>
          <w:rFonts w:asciiTheme="minorBidi" w:hAnsiTheme="minorBidi"/>
          <w:b/>
          <w:bCs/>
          <w:sz w:val="20"/>
          <w:szCs w:val="20"/>
          <w:rtl/>
        </w:rPr>
      </w:pPr>
      <w:r>
        <w:rPr>
          <w:rFonts w:asciiTheme="minorBidi" w:hAnsiTheme="minorBidi" w:hint="cs"/>
          <w:b/>
          <w:bCs/>
          <w:sz w:val="28"/>
          <w:szCs w:val="28"/>
          <w:rtl/>
        </w:rPr>
        <w:lastRenderedPageBreak/>
        <w:t>الجزء الثاني محاور الاستبيان:</w:t>
      </w:r>
    </w:p>
    <w:p w14:paraId="4091310B" w14:textId="77777777" w:rsidR="00851CF9" w:rsidRPr="00D66BC0" w:rsidRDefault="00851CF9" w:rsidP="00851CF9">
      <w:pPr>
        <w:bidi/>
        <w:rPr>
          <w:rFonts w:asciiTheme="minorBidi" w:hAnsiTheme="minorBidi"/>
          <w:b/>
          <w:bCs/>
          <w:sz w:val="20"/>
          <w:szCs w:val="20"/>
          <w:rtl/>
        </w:rPr>
      </w:pPr>
    </w:p>
    <w:p w14:paraId="1D1356A7" w14:textId="77777777" w:rsidR="00851CF9" w:rsidRDefault="00851CF9" w:rsidP="00851CF9">
      <w:pPr>
        <w:bidi/>
        <w:rPr>
          <w:rFonts w:asciiTheme="minorBidi" w:hAnsiTheme="minorBidi"/>
          <w:b/>
          <w:bCs/>
          <w:sz w:val="26"/>
          <w:szCs w:val="26"/>
          <w:rtl/>
        </w:rPr>
      </w:pPr>
      <w:r>
        <w:rPr>
          <w:rFonts w:asciiTheme="minorBidi" w:hAnsiTheme="minorBidi" w:hint="cs"/>
          <w:b/>
          <w:bCs/>
          <w:sz w:val="26"/>
          <w:szCs w:val="26"/>
          <w:u w:val="single"/>
          <w:rtl/>
        </w:rPr>
        <w:t>المحور الأول:</w:t>
      </w:r>
    </w:p>
    <w:p w14:paraId="09F00E7A" w14:textId="77777777" w:rsidR="00851CF9" w:rsidRDefault="00851CF9" w:rsidP="00851CF9">
      <w:pPr>
        <w:bidi/>
        <w:rPr>
          <w:rFonts w:asciiTheme="minorBidi" w:hAnsiTheme="minorBidi"/>
          <w:b/>
          <w:bCs/>
          <w:sz w:val="26"/>
          <w:szCs w:val="26"/>
          <w:u w:val="single"/>
          <w:rtl/>
        </w:rPr>
      </w:pPr>
      <w:r w:rsidRPr="004B5C3C">
        <w:rPr>
          <w:rFonts w:asciiTheme="minorBidi" w:hAnsiTheme="minorBidi" w:hint="cs"/>
          <w:b/>
          <w:bCs/>
          <w:sz w:val="26"/>
          <w:szCs w:val="26"/>
          <w:rtl/>
        </w:rPr>
        <w:t>المتغير المستقل إدارة مخاطر الائتمان</w:t>
      </w:r>
    </w:p>
    <w:p w14:paraId="59680E93" w14:textId="77777777" w:rsidR="00851CF9" w:rsidRDefault="00851CF9" w:rsidP="00851CF9">
      <w:pPr>
        <w:bidi/>
        <w:rPr>
          <w:rFonts w:asciiTheme="minorBidi" w:hAnsiTheme="minorBidi"/>
          <w:sz w:val="26"/>
          <w:szCs w:val="26"/>
          <w:rtl/>
        </w:rPr>
      </w:pPr>
      <w:r>
        <w:rPr>
          <w:rFonts w:asciiTheme="minorBidi" w:hAnsiTheme="minorBidi" w:hint="cs"/>
          <w:sz w:val="26"/>
          <w:szCs w:val="26"/>
          <w:rtl/>
        </w:rPr>
        <w:t>إدارة مخاطر الائتمان: هي مجموعة العمليات التي تتضمن "تحديد، قياس وتحليل إدارة المخاطر الائتمانية التي يتعرض لها المصرف".</w:t>
      </w:r>
    </w:p>
    <w:tbl>
      <w:tblPr>
        <w:tblStyle w:val="TableGrid"/>
        <w:tblW w:w="0" w:type="auto"/>
        <w:tblLook w:val="04A0" w:firstRow="1" w:lastRow="0" w:firstColumn="1" w:lastColumn="0" w:noHBand="0" w:noVBand="1"/>
      </w:tblPr>
      <w:tblGrid>
        <w:gridCol w:w="2259"/>
        <w:gridCol w:w="1274"/>
        <w:gridCol w:w="3394"/>
        <w:gridCol w:w="2403"/>
      </w:tblGrid>
      <w:tr w:rsidR="00851CF9" w14:paraId="4B4101E3" w14:textId="77777777" w:rsidTr="00AB143C">
        <w:tc>
          <w:tcPr>
            <w:tcW w:w="2263"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0803F659" w14:textId="77777777" w:rsidR="00851CF9" w:rsidRPr="004B5C3C" w:rsidRDefault="00851CF9" w:rsidP="00AB143C">
            <w:pPr>
              <w:bidi/>
              <w:jc w:val="center"/>
              <w:rPr>
                <w:rFonts w:asciiTheme="minorBidi" w:hAnsiTheme="minorBidi"/>
                <w:b/>
                <w:bCs/>
                <w:sz w:val="26"/>
                <w:szCs w:val="26"/>
                <w:rtl/>
              </w:rPr>
            </w:pPr>
            <w:r>
              <w:rPr>
                <w:rFonts w:asciiTheme="minorBidi" w:hAnsiTheme="minorBidi" w:hint="cs"/>
                <w:b/>
                <w:bCs/>
                <w:sz w:val="26"/>
                <w:szCs w:val="26"/>
                <w:rtl/>
              </w:rPr>
              <w:t>المرجع</w:t>
            </w:r>
          </w:p>
        </w:tc>
        <w:tc>
          <w:tcPr>
            <w:tcW w:w="1276"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1B0E58C0" w14:textId="77777777" w:rsidR="00851CF9" w:rsidRPr="004B5C3C" w:rsidRDefault="00851CF9" w:rsidP="00AB143C">
            <w:pPr>
              <w:bidi/>
              <w:jc w:val="right"/>
              <w:rPr>
                <w:rFonts w:asciiTheme="minorBidi" w:hAnsiTheme="minorBidi"/>
                <w:b/>
                <w:bCs/>
                <w:sz w:val="26"/>
                <w:szCs w:val="26"/>
              </w:rPr>
            </w:pPr>
            <w:r>
              <w:rPr>
                <w:rFonts w:asciiTheme="minorBidi" w:hAnsiTheme="minorBidi" w:hint="cs"/>
                <w:b/>
                <w:bCs/>
                <w:sz w:val="26"/>
                <w:szCs w:val="26"/>
                <w:rtl/>
              </w:rPr>
              <w:t>عدد الفقرات</w:t>
            </w:r>
          </w:p>
        </w:tc>
        <w:tc>
          <w:tcPr>
            <w:tcW w:w="3402"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106F7BDE" w14:textId="77777777" w:rsidR="00851CF9" w:rsidRPr="004B5C3C" w:rsidRDefault="00851CF9" w:rsidP="00AB143C">
            <w:pPr>
              <w:bidi/>
              <w:jc w:val="center"/>
              <w:rPr>
                <w:rFonts w:asciiTheme="minorBidi" w:hAnsiTheme="minorBidi"/>
                <w:b/>
                <w:bCs/>
                <w:sz w:val="26"/>
                <w:szCs w:val="26"/>
              </w:rPr>
            </w:pPr>
            <w:r>
              <w:rPr>
                <w:rFonts w:asciiTheme="minorBidi" w:hAnsiTheme="minorBidi" w:hint="cs"/>
                <w:b/>
                <w:bCs/>
                <w:sz w:val="26"/>
                <w:szCs w:val="26"/>
                <w:rtl/>
              </w:rPr>
              <w:t>ابعاده</w:t>
            </w:r>
          </w:p>
        </w:tc>
        <w:tc>
          <w:tcPr>
            <w:tcW w:w="2409"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1FEFBD61" w14:textId="77777777" w:rsidR="00851CF9" w:rsidRPr="004B5C3C" w:rsidRDefault="00851CF9" w:rsidP="00AB143C">
            <w:pPr>
              <w:bidi/>
              <w:jc w:val="center"/>
              <w:rPr>
                <w:rFonts w:asciiTheme="minorBidi" w:hAnsiTheme="minorBidi"/>
                <w:b/>
                <w:bCs/>
                <w:sz w:val="26"/>
                <w:szCs w:val="26"/>
                <w:rtl/>
              </w:rPr>
            </w:pPr>
            <w:r w:rsidRPr="004B5C3C">
              <w:rPr>
                <w:rFonts w:asciiTheme="minorBidi" w:hAnsiTheme="minorBidi" w:hint="cs"/>
                <w:b/>
                <w:bCs/>
                <w:sz w:val="26"/>
                <w:szCs w:val="26"/>
                <w:rtl/>
              </w:rPr>
              <w:t>المتغير</w:t>
            </w:r>
          </w:p>
        </w:tc>
      </w:tr>
      <w:tr w:rsidR="00851CF9" w14:paraId="1D63D214" w14:textId="77777777" w:rsidTr="00AB143C">
        <w:trPr>
          <w:trHeight w:val="386"/>
        </w:trPr>
        <w:tc>
          <w:tcPr>
            <w:tcW w:w="2263" w:type="dxa"/>
            <w:vMerge w:val="restart"/>
            <w:tcBorders>
              <w:top w:val="single" w:sz="12" w:space="0" w:color="auto"/>
              <w:left w:val="single" w:sz="12" w:space="0" w:color="auto"/>
              <w:right w:val="single" w:sz="12" w:space="0" w:color="auto"/>
            </w:tcBorders>
          </w:tcPr>
          <w:p w14:paraId="17F23E87" w14:textId="77777777" w:rsidR="00851CF9" w:rsidRDefault="00851CF9" w:rsidP="00AB143C">
            <w:pPr>
              <w:bidi/>
              <w:jc w:val="right"/>
              <w:rPr>
                <w:rFonts w:asciiTheme="minorBidi" w:hAnsiTheme="minorBidi"/>
                <w:sz w:val="26"/>
                <w:szCs w:val="26"/>
              </w:rPr>
            </w:pPr>
          </w:p>
          <w:p w14:paraId="43558B72" w14:textId="77777777" w:rsidR="00851CF9" w:rsidRDefault="00851CF9" w:rsidP="00AB143C">
            <w:pPr>
              <w:bidi/>
              <w:jc w:val="right"/>
              <w:rPr>
                <w:rFonts w:asciiTheme="minorBidi" w:hAnsiTheme="minorBidi"/>
                <w:sz w:val="26"/>
                <w:szCs w:val="26"/>
              </w:rPr>
            </w:pPr>
          </w:p>
          <w:p w14:paraId="43D37C6A" w14:textId="77777777" w:rsidR="00851CF9" w:rsidRPr="005875FE" w:rsidRDefault="00851CF9" w:rsidP="00AB143C">
            <w:pPr>
              <w:bidi/>
              <w:rPr>
                <w:rFonts w:asciiTheme="minorBidi" w:hAnsiTheme="minorBidi"/>
                <w:sz w:val="26"/>
                <w:szCs w:val="26"/>
              </w:rPr>
            </w:pPr>
            <w:r>
              <w:rPr>
                <w:rFonts w:asciiTheme="minorBidi" w:hAnsiTheme="minorBidi" w:hint="cs"/>
                <w:sz w:val="26"/>
                <w:szCs w:val="26"/>
                <w:rtl/>
              </w:rPr>
              <w:t>جامعة كربلاء. (2020). إدارة مخاطر الائتمان وتأثيرها في منع الانهيار التنظيمي.</w:t>
            </w:r>
          </w:p>
        </w:tc>
        <w:tc>
          <w:tcPr>
            <w:tcW w:w="1276" w:type="dxa"/>
            <w:tcBorders>
              <w:top w:val="single" w:sz="12" w:space="0" w:color="auto"/>
              <w:left w:val="single" w:sz="12" w:space="0" w:color="auto"/>
              <w:bottom w:val="single" w:sz="12" w:space="0" w:color="auto"/>
              <w:right w:val="single" w:sz="12" w:space="0" w:color="auto"/>
            </w:tcBorders>
          </w:tcPr>
          <w:p w14:paraId="2358CCD8" w14:textId="77777777" w:rsidR="00851CF9" w:rsidRPr="004B5C3C" w:rsidRDefault="00851CF9" w:rsidP="00AB143C">
            <w:pPr>
              <w:bidi/>
              <w:jc w:val="center"/>
              <w:rPr>
                <w:rFonts w:asciiTheme="minorBidi" w:hAnsiTheme="minorBidi"/>
                <w:b/>
                <w:bCs/>
                <w:sz w:val="26"/>
                <w:szCs w:val="26"/>
              </w:rPr>
            </w:pPr>
            <w:r>
              <w:rPr>
                <w:rFonts w:asciiTheme="minorBidi" w:hAnsiTheme="minorBidi"/>
                <w:b/>
                <w:bCs/>
                <w:sz w:val="26"/>
                <w:szCs w:val="26"/>
              </w:rPr>
              <w:t>6</w:t>
            </w:r>
          </w:p>
        </w:tc>
        <w:tc>
          <w:tcPr>
            <w:tcW w:w="3402" w:type="dxa"/>
            <w:tcBorders>
              <w:top w:val="single" w:sz="12" w:space="0" w:color="auto"/>
              <w:left w:val="single" w:sz="12" w:space="0" w:color="auto"/>
              <w:bottom w:val="single" w:sz="12" w:space="0" w:color="auto"/>
              <w:right w:val="single" w:sz="12" w:space="0" w:color="auto"/>
            </w:tcBorders>
          </w:tcPr>
          <w:p w14:paraId="20B7483F" w14:textId="77777777" w:rsidR="00851CF9" w:rsidRPr="004B5C3C" w:rsidRDefault="00851CF9" w:rsidP="00AB143C">
            <w:pPr>
              <w:bidi/>
              <w:rPr>
                <w:rFonts w:asciiTheme="minorBidi" w:hAnsiTheme="minorBidi" w:cstheme="minorBidi"/>
                <w:sz w:val="26"/>
                <w:szCs w:val="26"/>
                <w:rtl/>
              </w:rPr>
            </w:pPr>
            <w:r w:rsidRPr="004B5C3C">
              <w:rPr>
                <w:rFonts w:asciiTheme="minorBidi" w:hAnsiTheme="minorBidi" w:cstheme="minorBidi"/>
                <w:sz w:val="26"/>
                <w:szCs w:val="26"/>
                <w:rtl/>
              </w:rPr>
              <w:t>تحديد مخاطر الائتمان الرئيسية</w:t>
            </w:r>
          </w:p>
        </w:tc>
        <w:tc>
          <w:tcPr>
            <w:tcW w:w="2409" w:type="dxa"/>
            <w:vMerge w:val="restart"/>
            <w:tcBorders>
              <w:top w:val="single" w:sz="12" w:space="0" w:color="auto"/>
              <w:left w:val="single" w:sz="12" w:space="0" w:color="auto"/>
              <w:right w:val="single" w:sz="12" w:space="0" w:color="auto"/>
            </w:tcBorders>
          </w:tcPr>
          <w:p w14:paraId="325B6132" w14:textId="77777777" w:rsidR="00851CF9" w:rsidRDefault="00851CF9" w:rsidP="00AB143C">
            <w:pPr>
              <w:bidi/>
              <w:jc w:val="right"/>
              <w:rPr>
                <w:rFonts w:asciiTheme="minorBidi" w:hAnsiTheme="minorBidi"/>
                <w:sz w:val="26"/>
                <w:szCs w:val="26"/>
              </w:rPr>
            </w:pPr>
          </w:p>
          <w:p w14:paraId="76AC7980" w14:textId="77777777" w:rsidR="00851CF9" w:rsidRDefault="00851CF9" w:rsidP="00AB143C">
            <w:pPr>
              <w:bidi/>
              <w:jc w:val="center"/>
              <w:rPr>
                <w:rFonts w:asciiTheme="minorBidi" w:hAnsiTheme="minorBidi" w:cstheme="minorBidi"/>
                <w:b/>
                <w:bCs/>
                <w:sz w:val="26"/>
                <w:szCs w:val="26"/>
              </w:rPr>
            </w:pPr>
          </w:p>
          <w:p w14:paraId="51BE287F" w14:textId="77777777" w:rsidR="00851CF9" w:rsidRDefault="00851CF9" w:rsidP="00AB143C">
            <w:pPr>
              <w:bidi/>
              <w:jc w:val="center"/>
              <w:rPr>
                <w:rFonts w:asciiTheme="minorBidi" w:hAnsiTheme="minorBidi" w:cstheme="minorBidi"/>
                <w:b/>
                <w:bCs/>
                <w:sz w:val="26"/>
                <w:szCs w:val="26"/>
                <w:rtl/>
              </w:rPr>
            </w:pPr>
            <w:r>
              <w:rPr>
                <w:rFonts w:asciiTheme="minorBidi" w:hAnsiTheme="minorBidi" w:cstheme="minorBidi" w:hint="cs"/>
                <w:b/>
                <w:bCs/>
                <w:sz w:val="26"/>
                <w:szCs w:val="26"/>
                <w:rtl/>
              </w:rPr>
              <w:t>إدارة مخاطر الائتمان</w:t>
            </w:r>
          </w:p>
          <w:p w14:paraId="072479DD" w14:textId="77777777" w:rsidR="00851CF9" w:rsidRPr="004B5C3C" w:rsidRDefault="00851CF9" w:rsidP="00AB143C">
            <w:pPr>
              <w:bidi/>
              <w:jc w:val="center"/>
              <w:rPr>
                <w:rFonts w:asciiTheme="minorBidi" w:hAnsiTheme="minorBidi" w:cstheme="minorBidi"/>
                <w:b/>
                <w:bCs/>
                <w:sz w:val="26"/>
                <w:szCs w:val="26"/>
              </w:rPr>
            </w:pPr>
          </w:p>
        </w:tc>
      </w:tr>
      <w:tr w:rsidR="00851CF9" w14:paraId="288DA268" w14:textId="77777777" w:rsidTr="00AB143C">
        <w:trPr>
          <w:trHeight w:val="421"/>
        </w:trPr>
        <w:tc>
          <w:tcPr>
            <w:tcW w:w="2263" w:type="dxa"/>
            <w:vMerge/>
            <w:tcBorders>
              <w:left w:val="single" w:sz="12" w:space="0" w:color="auto"/>
              <w:right w:val="single" w:sz="12" w:space="0" w:color="auto"/>
            </w:tcBorders>
          </w:tcPr>
          <w:p w14:paraId="197F04FC" w14:textId="77777777" w:rsidR="00851CF9" w:rsidRDefault="00851CF9" w:rsidP="00AB143C">
            <w:pPr>
              <w:bidi/>
              <w:jc w:val="right"/>
              <w:rPr>
                <w:rFonts w:asciiTheme="minorBidi" w:hAnsiTheme="minorBidi"/>
                <w:sz w:val="26"/>
                <w:szCs w:val="26"/>
              </w:rPr>
            </w:pPr>
          </w:p>
        </w:tc>
        <w:tc>
          <w:tcPr>
            <w:tcW w:w="1276" w:type="dxa"/>
            <w:tcBorders>
              <w:top w:val="single" w:sz="12" w:space="0" w:color="auto"/>
              <w:left w:val="single" w:sz="12" w:space="0" w:color="auto"/>
              <w:bottom w:val="single" w:sz="12" w:space="0" w:color="auto"/>
              <w:right w:val="single" w:sz="12" w:space="0" w:color="auto"/>
            </w:tcBorders>
          </w:tcPr>
          <w:p w14:paraId="38EF0878" w14:textId="77777777" w:rsidR="00851CF9" w:rsidRPr="004B5C3C" w:rsidRDefault="00851CF9" w:rsidP="00AB143C">
            <w:pPr>
              <w:bidi/>
              <w:jc w:val="center"/>
              <w:rPr>
                <w:rFonts w:asciiTheme="minorBidi" w:hAnsiTheme="minorBidi"/>
                <w:b/>
                <w:bCs/>
                <w:sz w:val="26"/>
                <w:szCs w:val="26"/>
              </w:rPr>
            </w:pPr>
            <w:r>
              <w:rPr>
                <w:rFonts w:asciiTheme="minorBidi" w:hAnsiTheme="minorBidi"/>
                <w:b/>
                <w:bCs/>
                <w:sz w:val="26"/>
                <w:szCs w:val="26"/>
              </w:rPr>
              <w:t>7</w:t>
            </w:r>
          </w:p>
        </w:tc>
        <w:tc>
          <w:tcPr>
            <w:tcW w:w="3402" w:type="dxa"/>
            <w:tcBorders>
              <w:top w:val="single" w:sz="12" w:space="0" w:color="auto"/>
              <w:left w:val="single" w:sz="12" w:space="0" w:color="auto"/>
              <w:bottom w:val="single" w:sz="12" w:space="0" w:color="auto"/>
              <w:right w:val="single" w:sz="12" w:space="0" w:color="auto"/>
            </w:tcBorders>
          </w:tcPr>
          <w:p w14:paraId="4524C407" w14:textId="77777777" w:rsidR="00851CF9" w:rsidRPr="004B5C3C" w:rsidRDefault="00851CF9" w:rsidP="00AB143C">
            <w:pPr>
              <w:bidi/>
              <w:rPr>
                <w:rFonts w:asciiTheme="minorBidi" w:hAnsiTheme="minorBidi" w:cstheme="minorBidi"/>
                <w:sz w:val="26"/>
                <w:szCs w:val="26"/>
                <w:rtl/>
              </w:rPr>
            </w:pPr>
            <w:r w:rsidRPr="004B5C3C">
              <w:rPr>
                <w:rFonts w:asciiTheme="minorBidi" w:hAnsiTheme="minorBidi" w:cstheme="minorBidi"/>
                <w:sz w:val="26"/>
                <w:szCs w:val="26"/>
                <w:rtl/>
              </w:rPr>
              <w:t>قياس وتحليل المخاطر الائتمانية</w:t>
            </w:r>
          </w:p>
        </w:tc>
        <w:tc>
          <w:tcPr>
            <w:tcW w:w="2409" w:type="dxa"/>
            <w:vMerge/>
            <w:tcBorders>
              <w:left w:val="single" w:sz="12" w:space="0" w:color="auto"/>
              <w:right w:val="single" w:sz="12" w:space="0" w:color="auto"/>
            </w:tcBorders>
          </w:tcPr>
          <w:p w14:paraId="2E81119E" w14:textId="77777777" w:rsidR="00851CF9" w:rsidRDefault="00851CF9" w:rsidP="00AB143C">
            <w:pPr>
              <w:bidi/>
              <w:jc w:val="right"/>
              <w:rPr>
                <w:rFonts w:asciiTheme="minorBidi" w:hAnsiTheme="minorBidi"/>
                <w:sz w:val="26"/>
                <w:szCs w:val="26"/>
              </w:rPr>
            </w:pPr>
          </w:p>
        </w:tc>
      </w:tr>
      <w:tr w:rsidR="00851CF9" w14:paraId="2852297D" w14:textId="77777777" w:rsidTr="00AB143C">
        <w:trPr>
          <w:trHeight w:val="680"/>
        </w:trPr>
        <w:tc>
          <w:tcPr>
            <w:tcW w:w="2263" w:type="dxa"/>
            <w:vMerge/>
            <w:tcBorders>
              <w:left w:val="single" w:sz="12" w:space="0" w:color="auto"/>
              <w:right w:val="single" w:sz="12" w:space="0" w:color="auto"/>
            </w:tcBorders>
          </w:tcPr>
          <w:p w14:paraId="5C9C389C" w14:textId="77777777" w:rsidR="00851CF9" w:rsidRDefault="00851CF9" w:rsidP="00AB143C">
            <w:pPr>
              <w:bidi/>
              <w:jc w:val="right"/>
              <w:rPr>
                <w:rFonts w:asciiTheme="minorBidi" w:hAnsiTheme="minorBidi"/>
                <w:sz w:val="26"/>
                <w:szCs w:val="26"/>
              </w:rPr>
            </w:pPr>
          </w:p>
        </w:tc>
        <w:tc>
          <w:tcPr>
            <w:tcW w:w="1276" w:type="dxa"/>
            <w:tcBorders>
              <w:top w:val="single" w:sz="12" w:space="0" w:color="auto"/>
              <w:left w:val="single" w:sz="12" w:space="0" w:color="auto"/>
              <w:bottom w:val="single" w:sz="12" w:space="0" w:color="auto"/>
              <w:right w:val="single" w:sz="12" w:space="0" w:color="auto"/>
            </w:tcBorders>
          </w:tcPr>
          <w:p w14:paraId="7034A7CA" w14:textId="77777777" w:rsidR="00851CF9" w:rsidRPr="004B5C3C" w:rsidRDefault="00851CF9" w:rsidP="00AB143C">
            <w:pPr>
              <w:bidi/>
              <w:jc w:val="center"/>
              <w:rPr>
                <w:rFonts w:asciiTheme="minorBidi" w:hAnsiTheme="minorBidi"/>
                <w:b/>
                <w:bCs/>
                <w:sz w:val="26"/>
                <w:szCs w:val="26"/>
              </w:rPr>
            </w:pPr>
            <w:r>
              <w:rPr>
                <w:rFonts w:asciiTheme="minorBidi" w:hAnsiTheme="minorBidi"/>
                <w:b/>
                <w:bCs/>
                <w:sz w:val="26"/>
                <w:szCs w:val="26"/>
              </w:rPr>
              <w:t>7</w:t>
            </w:r>
          </w:p>
        </w:tc>
        <w:tc>
          <w:tcPr>
            <w:tcW w:w="3402" w:type="dxa"/>
            <w:tcBorders>
              <w:top w:val="single" w:sz="12" w:space="0" w:color="auto"/>
              <w:left w:val="single" w:sz="12" w:space="0" w:color="auto"/>
              <w:bottom w:val="single" w:sz="12" w:space="0" w:color="auto"/>
              <w:right w:val="single" w:sz="12" w:space="0" w:color="auto"/>
            </w:tcBorders>
          </w:tcPr>
          <w:p w14:paraId="2F15D889" w14:textId="77777777" w:rsidR="00851CF9" w:rsidRPr="004B5C3C" w:rsidRDefault="00851CF9" w:rsidP="00AB143C">
            <w:pPr>
              <w:bidi/>
              <w:rPr>
                <w:rFonts w:asciiTheme="minorBidi" w:hAnsiTheme="minorBidi" w:cstheme="minorBidi"/>
                <w:sz w:val="26"/>
                <w:szCs w:val="26"/>
                <w:rtl/>
              </w:rPr>
            </w:pPr>
            <w:r w:rsidRPr="004B5C3C">
              <w:rPr>
                <w:rFonts w:asciiTheme="minorBidi" w:hAnsiTheme="minorBidi" w:cstheme="minorBidi"/>
                <w:sz w:val="26"/>
                <w:szCs w:val="26"/>
                <w:rtl/>
              </w:rPr>
              <w:t>اختيار المجموعة الملائمة من التدبير للتعامل مع المخاطر الائتمانية</w:t>
            </w:r>
          </w:p>
        </w:tc>
        <w:tc>
          <w:tcPr>
            <w:tcW w:w="2409" w:type="dxa"/>
            <w:vMerge/>
            <w:tcBorders>
              <w:left w:val="single" w:sz="12" w:space="0" w:color="auto"/>
              <w:right w:val="single" w:sz="12" w:space="0" w:color="auto"/>
            </w:tcBorders>
          </w:tcPr>
          <w:p w14:paraId="7420C5D3" w14:textId="77777777" w:rsidR="00851CF9" w:rsidRDefault="00851CF9" w:rsidP="00AB143C">
            <w:pPr>
              <w:bidi/>
              <w:jc w:val="right"/>
              <w:rPr>
                <w:rFonts w:asciiTheme="minorBidi" w:hAnsiTheme="minorBidi"/>
                <w:sz w:val="26"/>
                <w:szCs w:val="26"/>
              </w:rPr>
            </w:pPr>
          </w:p>
        </w:tc>
      </w:tr>
      <w:tr w:rsidR="00851CF9" w14:paraId="0E4B623A" w14:textId="77777777" w:rsidTr="00AB143C">
        <w:trPr>
          <w:trHeight w:val="437"/>
        </w:trPr>
        <w:tc>
          <w:tcPr>
            <w:tcW w:w="2263" w:type="dxa"/>
            <w:vMerge/>
            <w:tcBorders>
              <w:left w:val="single" w:sz="12" w:space="0" w:color="auto"/>
              <w:bottom w:val="single" w:sz="12" w:space="0" w:color="auto"/>
              <w:right w:val="single" w:sz="12" w:space="0" w:color="auto"/>
            </w:tcBorders>
          </w:tcPr>
          <w:p w14:paraId="730E615F" w14:textId="77777777" w:rsidR="00851CF9" w:rsidRDefault="00851CF9" w:rsidP="00AB143C">
            <w:pPr>
              <w:bidi/>
              <w:jc w:val="right"/>
              <w:rPr>
                <w:rFonts w:asciiTheme="minorBidi" w:hAnsiTheme="minorBidi"/>
                <w:sz w:val="26"/>
                <w:szCs w:val="26"/>
              </w:rPr>
            </w:pPr>
          </w:p>
        </w:tc>
        <w:tc>
          <w:tcPr>
            <w:tcW w:w="1276" w:type="dxa"/>
            <w:tcBorders>
              <w:top w:val="single" w:sz="12" w:space="0" w:color="auto"/>
              <w:left w:val="single" w:sz="12" w:space="0" w:color="auto"/>
              <w:bottom w:val="single" w:sz="12" w:space="0" w:color="auto"/>
              <w:right w:val="single" w:sz="12" w:space="0" w:color="auto"/>
            </w:tcBorders>
          </w:tcPr>
          <w:p w14:paraId="09BA65DD" w14:textId="77777777" w:rsidR="00851CF9" w:rsidRPr="004B5C3C" w:rsidRDefault="00851CF9" w:rsidP="00AB143C">
            <w:pPr>
              <w:bidi/>
              <w:jc w:val="center"/>
              <w:rPr>
                <w:rFonts w:asciiTheme="minorBidi" w:hAnsiTheme="minorBidi"/>
                <w:b/>
                <w:bCs/>
                <w:sz w:val="26"/>
                <w:szCs w:val="26"/>
              </w:rPr>
            </w:pPr>
            <w:r>
              <w:rPr>
                <w:rFonts w:asciiTheme="minorBidi" w:hAnsiTheme="minorBidi"/>
                <w:b/>
                <w:bCs/>
                <w:sz w:val="26"/>
                <w:szCs w:val="26"/>
              </w:rPr>
              <w:t>6</w:t>
            </w:r>
          </w:p>
        </w:tc>
        <w:tc>
          <w:tcPr>
            <w:tcW w:w="3402" w:type="dxa"/>
            <w:tcBorders>
              <w:top w:val="single" w:sz="12" w:space="0" w:color="auto"/>
              <w:left w:val="single" w:sz="12" w:space="0" w:color="auto"/>
              <w:bottom w:val="single" w:sz="12" w:space="0" w:color="auto"/>
              <w:right w:val="single" w:sz="12" w:space="0" w:color="auto"/>
            </w:tcBorders>
          </w:tcPr>
          <w:p w14:paraId="4EE27593" w14:textId="77777777" w:rsidR="00851CF9" w:rsidRPr="004B5C3C" w:rsidRDefault="00851CF9" w:rsidP="00AB143C">
            <w:pPr>
              <w:bidi/>
              <w:rPr>
                <w:rFonts w:asciiTheme="minorBidi" w:hAnsiTheme="minorBidi" w:cstheme="minorBidi"/>
                <w:sz w:val="26"/>
                <w:szCs w:val="26"/>
                <w:rtl/>
              </w:rPr>
            </w:pPr>
            <w:r w:rsidRPr="004B5C3C">
              <w:rPr>
                <w:rFonts w:asciiTheme="minorBidi" w:hAnsiTheme="minorBidi" w:cstheme="minorBidi"/>
                <w:sz w:val="26"/>
                <w:szCs w:val="26"/>
                <w:rtl/>
              </w:rPr>
              <w:t>تنفيذ ومراقبة إدارة مخاطر الائتمان</w:t>
            </w:r>
          </w:p>
        </w:tc>
        <w:tc>
          <w:tcPr>
            <w:tcW w:w="2409" w:type="dxa"/>
            <w:vMerge/>
            <w:tcBorders>
              <w:left w:val="single" w:sz="12" w:space="0" w:color="auto"/>
              <w:bottom w:val="single" w:sz="12" w:space="0" w:color="auto"/>
              <w:right w:val="single" w:sz="12" w:space="0" w:color="auto"/>
            </w:tcBorders>
          </w:tcPr>
          <w:p w14:paraId="60C55B45" w14:textId="77777777" w:rsidR="00851CF9" w:rsidRDefault="00851CF9" w:rsidP="00AB143C">
            <w:pPr>
              <w:bidi/>
              <w:jc w:val="right"/>
              <w:rPr>
                <w:rFonts w:asciiTheme="minorBidi" w:hAnsiTheme="minorBidi"/>
                <w:sz w:val="26"/>
                <w:szCs w:val="26"/>
              </w:rPr>
            </w:pPr>
          </w:p>
        </w:tc>
      </w:tr>
    </w:tbl>
    <w:p w14:paraId="7D03FDB8" w14:textId="77777777" w:rsidR="00851CF9" w:rsidRPr="00D66BC0" w:rsidRDefault="00851CF9" w:rsidP="00851CF9">
      <w:pPr>
        <w:bidi/>
        <w:jc w:val="right"/>
        <w:rPr>
          <w:rFonts w:asciiTheme="minorBidi" w:hAnsiTheme="minorBidi"/>
          <w:sz w:val="26"/>
          <w:szCs w:val="26"/>
        </w:rPr>
      </w:pPr>
    </w:p>
    <w:tbl>
      <w:tblPr>
        <w:tblStyle w:val="TableGrid"/>
        <w:tblW w:w="10065" w:type="dxa"/>
        <w:tblInd w:w="-289" w:type="dxa"/>
        <w:tblLook w:val="04A0" w:firstRow="1" w:lastRow="0" w:firstColumn="1" w:lastColumn="0" w:noHBand="0" w:noVBand="1"/>
      </w:tblPr>
      <w:tblGrid>
        <w:gridCol w:w="1269"/>
        <w:gridCol w:w="988"/>
        <w:gridCol w:w="989"/>
        <w:gridCol w:w="848"/>
        <w:gridCol w:w="1129"/>
        <w:gridCol w:w="3235"/>
        <w:gridCol w:w="619"/>
        <w:gridCol w:w="988"/>
      </w:tblGrid>
      <w:tr w:rsidR="00851CF9" w14:paraId="4C1D0C9E" w14:textId="77777777" w:rsidTr="00AB143C">
        <w:trPr>
          <w:trHeight w:val="650"/>
        </w:trPr>
        <w:tc>
          <w:tcPr>
            <w:tcW w:w="1277" w:type="dxa"/>
            <w:tcBorders>
              <w:top w:val="single" w:sz="12" w:space="0" w:color="auto"/>
              <w:left w:val="single" w:sz="12" w:space="0" w:color="auto"/>
              <w:bottom w:val="single" w:sz="12" w:space="0" w:color="auto"/>
            </w:tcBorders>
            <w:shd w:val="clear" w:color="auto" w:fill="8EAADB" w:themeFill="accent1" w:themeFillTint="99"/>
          </w:tcPr>
          <w:p w14:paraId="1D2973F5" w14:textId="77777777" w:rsidR="00851CF9" w:rsidRPr="007333F3" w:rsidRDefault="00851CF9" w:rsidP="00AB143C">
            <w:pPr>
              <w:bidi/>
              <w:jc w:val="center"/>
              <w:rPr>
                <w:rFonts w:asciiTheme="minorBidi" w:hAnsiTheme="minorBidi"/>
                <w:b/>
                <w:bCs/>
                <w:sz w:val="26"/>
                <w:szCs w:val="26"/>
                <w:rtl/>
              </w:rPr>
            </w:pPr>
            <w:r>
              <w:rPr>
                <w:rFonts w:asciiTheme="minorBidi" w:hAnsiTheme="minorBidi" w:hint="cs"/>
                <w:b/>
                <w:bCs/>
                <w:sz w:val="26"/>
                <w:szCs w:val="26"/>
                <w:rtl/>
              </w:rPr>
              <w:t>لا اتفق تماما</w:t>
            </w:r>
          </w:p>
        </w:tc>
        <w:tc>
          <w:tcPr>
            <w:tcW w:w="992" w:type="dxa"/>
            <w:tcBorders>
              <w:top w:val="single" w:sz="12" w:space="0" w:color="auto"/>
              <w:bottom w:val="single" w:sz="12" w:space="0" w:color="auto"/>
            </w:tcBorders>
            <w:shd w:val="clear" w:color="auto" w:fill="8EAADB" w:themeFill="accent1" w:themeFillTint="99"/>
          </w:tcPr>
          <w:p w14:paraId="5A523812" w14:textId="77777777" w:rsidR="00851CF9" w:rsidRPr="007333F3" w:rsidRDefault="00851CF9" w:rsidP="00AB143C">
            <w:pPr>
              <w:bidi/>
              <w:jc w:val="center"/>
              <w:rPr>
                <w:rFonts w:asciiTheme="minorBidi" w:hAnsiTheme="minorBidi"/>
                <w:b/>
                <w:bCs/>
                <w:sz w:val="26"/>
                <w:szCs w:val="26"/>
                <w:rtl/>
              </w:rPr>
            </w:pPr>
            <w:r>
              <w:rPr>
                <w:rFonts w:asciiTheme="minorBidi" w:hAnsiTheme="minorBidi" w:hint="cs"/>
                <w:b/>
                <w:bCs/>
                <w:sz w:val="26"/>
                <w:szCs w:val="26"/>
                <w:rtl/>
              </w:rPr>
              <w:t>لا اتفق</w:t>
            </w:r>
          </w:p>
        </w:tc>
        <w:tc>
          <w:tcPr>
            <w:tcW w:w="992" w:type="dxa"/>
            <w:tcBorders>
              <w:top w:val="single" w:sz="12" w:space="0" w:color="auto"/>
              <w:bottom w:val="single" w:sz="12" w:space="0" w:color="auto"/>
            </w:tcBorders>
            <w:shd w:val="clear" w:color="auto" w:fill="8EAADB" w:themeFill="accent1" w:themeFillTint="99"/>
          </w:tcPr>
          <w:p w14:paraId="1F3E01FA" w14:textId="77777777" w:rsidR="00851CF9" w:rsidRPr="007333F3" w:rsidRDefault="00851CF9" w:rsidP="00AB143C">
            <w:pPr>
              <w:bidi/>
              <w:jc w:val="center"/>
              <w:rPr>
                <w:rFonts w:asciiTheme="minorBidi" w:hAnsiTheme="minorBidi"/>
                <w:b/>
                <w:bCs/>
                <w:sz w:val="26"/>
                <w:szCs w:val="26"/>
                <w:rtl/>
              </w:rPr>
            </w:pPr>
            <w:r>
              <w:rPr>
                <w:rFonts w:asciiTheme="minorBidi" w:hAnsiTheme="minorBidi" w:hint="cs"/>
                <w:b/>
                <w:bCs/>
                <w:sz w:val="26"/>
                <w:szCs w:val="26"/>
                <w:rtl/>
              </w:rPr>
              <w:t>محايد</w:t>
            </w:r>
          </w:p>
        </w:tc>
        <w:tc>
          <w:tcPr>
            <w:tcW w:w="851" w:type="dxa"/>
            <w:tcBorders>
              <w:top w:val="single" w:sz="12" w:space="0" w:color="auto"/>
              <w:bottom w:val="single" w:sz="12" w:space="0" w:color="auto"/>
            </w:tcBorders>
            <w:shd w:val="clear" w:color="auto" w:fill="8EAADB" w:themeFill="accent1" w:themeFillTint="99"/>
          </w:tcPr>
          <w:p w14:paraId="28DE9BD4" w14:textId="77777777" w:rsidR="00851CF9" w:rsidRPr="007333F3" w:rsidRDefault="00851CF9" w:rsidP="00AB143C">
            <w:pPr>
              <w:bidi/>
              <w:jc w:val="center"/>
              <w:rPr>
                <w:rFonts w:asciiTheme="minorBidi" w:hAnsiTheme="minorBidi"/>
                <w:b/>
                <w:bCs/>
                <w:sz w:val="26"/>
                <w:szCs w:val="26"/>
                <w:rtl/>
              </w:rPr>
            </w:pPr>
            <w:r>
              <w:rPr>
                <w:rFonts w:asciiTheme="minorBidi" w:hAnsiTheme="minorBidi" w:hint="cs"/>
                <w:b/>
                <w:bCs/>
                <w:sz w:val="26"/>
                <w:szCs w:val="26"/>
                <w:rtl/>
              </w:rPr>
              <w:t>اتفق</w:t>
            </w:r>
          </w:p>
        </w:tc>
        <w:tc>
          <w:tcPr>
            <w:tcW w:w="1134" w:type="dxa"/>
            <w:tcBorders>
              <w:top w:val="single" w:sz="12" w:space="0" w:color="auto"/>
              <w:bottom w:val="single" w:sz="12" w:space="0" w:color="auto"/>
              <w:right w:val="single" w:sz="12" w:space="0" w:color="auto"/>
            </w:tcBorders>
            <w:shd w:val="clear" w:color="auto" w:fill="8EAADB" w:themeFill="accent1" w:themeFillTint="99"/>
          </w:tcPr>
          <w:p w14:paraId="7F0CDCD8" w14:textId="77777777" w:rsidR="00851CF9" w:rsidRPr="007333F3" w:rsidRDefault="00851CF9" w:rsidP="00AB143C">
            <w:pPr>
              <w:bidi/>
              <w:jc w:val="right"/>
              <w:rPr>
                <w:rFonts w:asciiTheme="minorBidi" w:hAnsiTheme="minorBidi"/>
                <w:b/>
                <w:bCs/>
                <w:sz w:val="26"/>
                <w:szCs w:val="26"/>
              </w:rPr>
            </w:pPr>
            <w:r>
              <w:rPr>
                <w:rFonts w:asciiTheme="minorBidi" w:hAnsiTheme="minorBidi" w:hint="cs"/>
                <w:b/>
                <w:bCs/>
                <w:sz w:val="26"/>
                <w:szCs w:val="26"/>
                <w:rtl/>
              </w:rPr>
              <w:t>اتفق تماما</w:t>
            </w:r>
          </w:p>
        </w:tc>
        <w:tc>
          <w:tcPr>
            <w:tcW w:w="3260"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2B813997" w14:textId="77777777" w:rsidR="00851CF9" w:rsidRPr="007333F3" w:rsidRDefault="00851CF9" w:rsidP="00AB143C">
            <w:pPr>
              <w:bidi/>
              <w:jc w:val="center"/>
              <w:rPr>
                <w:rFonts w:asciiTheme="minorBidi" w:hAnsiTheme="minorBidi"/>
                <w:b/>
                <w:bCs/>
                <w:sz w:val="26"/>
                <w:szCs w:val="26"/>
                <w:rtl/>
              </w:rPr>
            </w:pPr>
            <w:r>
              <w:rPr>
                <w:rFonts w:asciiTheme="minorBidi" w:hAnsiTheme="minorBidi" w:hint="cs"/>
                <w:b/>
                <w:bCs/>
                <w:sz w:val="26"/>
                <w:szCs w:val="26"/>
                <w:rtl/>
              </w:rPr>
              <w:t>الفقرات</w:t>
            </w:r>
          </w:p>
        </w:tc>
        <w:tc>
          <w:tcPr>
            <w:tcW w:w="567"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178B17B8" w14:textId="77777777" w:rsidR="00851CF9" w:rsidRPr="007333F3" w:rsidRDefault="00851CF9" w:rsidP="00AB143C">
            <w:pPr>
              <w:bidi/>
              <w:jc w:val="right"/>
              <w:rPr>
                <w:rFonts w:asciiTheme="minorBidi" w:hAnsiTheme="minorBidi"/>
                <w:b/>
                <w:bCs/>
                <w:sz w:val="26"/>
                <w:szCs w:val="26"/>
                <w:rtl/>
              </w:rPr>
            </w:pPr>
            <w:r w:rsidRPr="007333F3">
              <w:rPr>
                <w:rFonts w:asciiTheme="minorBidi" w:hAnsiTheme="minorBidi" w:hint="cs"/>
                <w:b/>
                <w:bCs/>
                <w:sz w:val="26"/>
                <w:szCs w:val="26"/>
                <w:rtl/>
              </w:rPr>
              <w:t>الرقم</w:t>
            </w:r>
          </w:p>
        </w:tc>
        <w:tc>
          <w:tcPr>
            <w:tcW w:w="992"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4E19BAB8" w14:textId="77777777" w:rsidR="00851CF9" w:rsidRPr="007333F3" w:rsidRDefault="00851CF9" w:rsidP="00AB143C">
            <w:pPr>
              <w:bidi/>
              <w:jc w:val="center"/>
              <w:rPr>
                <w:rFonts w:asciiTheme="minorBidi" w:hAnsiTheme="minorBidi" w:cstheme="minorBidi"/>
                <w:b/>
                <w:bCs/>
                <w:sz w:val="26"/>
                <w:szCs w:val="26"/>
                <w:rtl/>
              </w:rPr>
            </w:pPr>
            <w:r>
              <w:rPr>
                <w:rFonts w:asciiTheme="minorBidi" w:hAnsiTheme="minorBidi" w:cstheme="minorBidi" w:hint="cs"/>
                <w:b/>
                <w:bCs/>
                <w:sz w:val="26"/>
                <w:szCs w:val="26"/>
                <w:rtl/>
              </w:rPr>
              <w:t>البعد</w:t>
            </w:r>
          </w:p>
        </w:tc>
      </w:tr>
      <w:tr w:rsidR="00851CF9" w14:paraId="2EE4CBAA" w14:textId="77777777" w:rsidTr="00AB143C">
        <w:trPr>
          <w:trHeight w:val="1032"/>
        </w:trPr>
        <w:tc>
          <w:tcPr>
            <w:tcW w:w="1277" w:type="dxa"/>
            <w:tcBorders>
              <w:top w:val="single" w:sz="12" w:space="0" w:color="auto"/>
              <w:left w:val="single" w:sz="12" w:space="0" w:color="auto"/>
            </w:tcBorders>
          </w:tcPr>
          <w:p w14:paraId="1179F932" w14:textId="77777777" w:rsidR="00851CF9" w:rsidRDefault="00851CF9" w:rsidP="00AB143C">
            <w:pPr>
              <w:bidi/>
              <w:jc w:val="right"/>
              <w:rPr>
                <w:rFonts w:asciiTheme="minorBidi" w:hAnsiTheme="minorBidi"/>
                <w:sz w:val="26"/>
                <w:szCs w:val="26"/>
              </w:rPr>
            </w:pPr>
          </w:p>
        </w:tc>
        <w:tc>
          <w:tcPr>
            <w:tcW w:w="992" w:type="dxa"/>
            <w:tcBorders>
              <w:top w:val="single" w:sz="12" w:space="0" w:color="auto"/>
            </w:tcBorders>
          </w:tcPr>
          <w:p w14:paraId="0F59A6F1" w14:textId="77777777" w:rsidR="00851CF9" w:rsidRDefault="00851CF9" w:rsidP="00AB143C">
            <w:pPr>
              <w:bidi/>
              <w:jc w:val="right"/>
              <w:rPr>
                <w:rFonts w:asciiTheme="minorBidi" w:hAnsiTheme="minorBidi"/>
                <w:sz w:val="26"/>
                <w:szCs w:val="26"/>
              </w:rPr>
            </w:pPr>
          </w:p>
        </w:tc>
        <w:tc>
          <w:tcPr>
            <w:tcW w:w="992" w:type="dxa"/>
            <w:tcBorders>
              <w:top w:val="single" w:sz="12" w:space="0" w:color="auto"/>
            </w:tcBorders>
          </w:tcPr>
          <w:p w14:paraId="7D6632BB" w14:textId="77777777" w:rsidR="00851CF9" w:rsidRDefault="00851CF9" w:rsidP="00AB143C">
            <w:pPr>
              <w:bidi/>
              <w:jc w:val="right"/>
              <w:rPr>
                <w:rFonts w:asciiTheme="minorBidi" w:hAnsiTheme="minorBidi"/>
                <w:sz w:val="26"/>
                <w:szCs w:val="26"/>
              </w:rPr>
            </w:pPr>
          </w:p>
        </w:tc>
        <w:tc>
          <w:tcPr>
            <w:tcW w:w="851" w:type="dxa"/>
            <w:tcBorders>
              <w:top w:val="single" w:sz="12" w:space="0" w:color="auto"/>
            </w:tcBorders>
          </w:tcPr>
          <w:p w14:paraId="54B51F34" w14:textId="77777777" w:rsidR="00851CF9" w:rsidRDefault="00851CF9" w:rsidP="00AB143C">
            <w:pPr>
              <w:bidi/>
              <w:jc w:val="right"/>
              <w:rPr>
                <w:rFonts w:asciiTheme="minorBidi" w:hAnsiTheme="minorBidi"/>
                <w:sz w:val="26"/>
                <w:szCs w:val="26"/>
              </w:rPr>
            </w:pPr>
          </w:p>
        </w:tc>
        <w:tc>
          <w:tcPr>
            <w:tcW w:w="1134" w:type="dxa"/>
            <w:tcBorders>
              <w:top w:val="single" w:sz="12" w:space="0" w:color="auto"/>
              <w:right w:val="single" w:sz="12" w:space="0" w:color="auto"/>
            </w:tcBorders>
          </w:tcPr>
          <w:p w14:paraId="437ADDB0" w14:textId="77777777" w:rsidR="00851CF9" w:rsidRDefault="00851CF9" w:rsidP="00AB143C">
            <w:pPr>
              <w:bidi/>
              <w:jc w:val="right"/>
              <w:rPr>
                <w:rFonts w:asciiTheme="minorBidi" w:hAnsiTheme="minorBidi"/>
                <w:sz w:val="26"/>
                <w:szCs w:val="26"/>
              </w:rPr>
            </w:pPr>
          </w:p>
        </w:tc>
        <w:tc>
          <w:tcPr>
            <w:tcW w:w="3260" w:type="dxa"/>
            <w:tcBorders>
              <w:left w:val="single" w:sz="12" w:space="0" w:color="auto"/>
              <w:bottom w:val="single" w:sz="12" w:space="0" w:color="auto"/>
              <w:right w:val="single" w:sz="12" w:space="0" w:color="auto"/>
            </w:tcBorders>
          </w:tcPr>
          <w:p w14:paraId="5B9793EF" w14:textId="77777777" w:rsidR="00851CF9" w:rsidRPr="0037434B" w:rsidRDefault="00851CF9" w:rsidP="00AB143C">
            <w:pPr>
              <w:bidi/>
              <w:rPr>
                <w:rFonts w:asciiTheme="minorBidi" w:hAnsiTheme="minorBidi" w:cstheme="minorBidi"/>
                <w:sz w:val="26"/>
                <w:szCs w:val="26"/>
              </w:rPr>
            </w:pPr>
            <w:r>
              <w:rPr>
                <w:rFonts w:asciiTheme="minorBidi" w:hAnsiTheme="minorBidi" w:cstheme="minorBidi" w:hint="cs"/>
                <w:sz w:val="26"/>
                <w:szCs w:val="26"/>
                <w:rtl/>
              </w:rPr>
              <w:t>يعمل المصرف عند منحه الائتمان على عدم تركيز الائتمان جغرافياً او قطاعياً.</w:t>
            </w:r>
          </w:p>
        </w:tc>
        <w:tc>
          <w:tcPr>
            <w:tcW w:w="567" w:type="dxa"/>
            <w:tcBorders>
              <w:left w:val="single" w:sz="12" w:space="0" w:color="auto"/>
              <w:bottom w:val="single" w:sz="12" w:space="0" w:color="auto"/>
              <w:right w:val="single" w:sz="12" w:space="0" w:color="auto"/>
            </w:tcBorders>
          </w:tcPr>
          <w:p w14:paraId="61132059" w14:textId="77777777" w:rsidR="00851CF9" w:rsidRDefault="00851CF9" w:rsidP="00AB143C">
            <w:pPr>
              <w:bidi/>
              <w:jc w:val="right"/>
              <w:rPr>
                <w:rFonts w:asciiTheme="minorBidi" w:hAnsiTheme="minorBidi"/>
                <w:sz w:val="26"/>
                <w:szCs w:val="26"/>
              </w:rPr>
            </w:pPr>
          </w:p>
          <w:p w14:paraId="35CCDF15" w14:textId="77777777" w:rsidR="00851CF9" w:rsidRDefault="00851CF9" w:rsidP="00AB143C">
            <w:pPr>
              <w:bidi/>
              <w:jc w:val="center"/>
              <w:rPr>
                <w:rFonts w:asciiTheme="minorBidi" w:hAnsiTheme="minorBidi"/>
                <w:sz w:val="26"/>
                <w:szCs w:val="26"/>
              </w:rPr>
            </w:pPr>
            <w:r>
              <w:rPr>
                <w:rFonts w:asciiTheme="minorBidi" w:hAnsiTheme="minorBidi"/>
                <w:sz w:val="26"/>
                <w:szCs w:val="26"/>
              </w:rPr>
              <w:t>1</w:t>
            </w:r>
          </w:p>
        </w:tc>
        <w:tc>
          <w:tcPr>
            <w:tcW w:w="992" w:type="dxa"/>
            <w:vMerge w:val="restart"/>
            <w:tcBorders>
              <w:left w:val="single" w:sz="12" w:space="0" w:color="auto"/>
              <w:right w:val="single" w:sz="12" w:space="0" w:color="auto"/>
            </w:tcBorders>
            <w:textDirection w:val="btLr"/>
          </w:tcPr>
          <w:p w14:paraId="0F96FFEC" w14:textId="77777777" w:rsidR="00851CF9" w:rsidRPr="007333F3" w:rsidRDefault="00851CF9" w:rsidP="00AB143C">
            <w:pPr>
              <w:bidi/>
              <w:ind w:left="113" w:right="113"/>
              <w:jc w:val="center"/>
              <w:rPr>
                <w:rFonts w:asciiTheme="minorBidi" w:hAnsiTheme="minorBidi"/>
                <w:b/>
                <w:bCs/>
                <w:sz w:val="26"/>
                <w:szCs w:val="26"/>
                <w:rtl/>
              </w:rPr>
            </w:pPr>
            <w:r>
              <w:rPr>
                <w:rFonts w:asciiTheme="minorBidi" w:hAnsiTheme="minorBidi" w:hint="cs"/>
                <w:b/>
                <w:bCs/>
                <w:sz w:val="26"/>
                <w:szCs w:val="26"/>
                <w:rtl/>
              </w:rPr>
              <w:t>تحديد مخاطر الائتمان الرئيسية</w:t>
            </w:r>
          </w:p>
        </w:tc>
      </w:tr>
      <w:tr w:rsidR="00851CF9" w14:paraId="3DF0EA50" w14:textId="77777777" w:rsidTr="00AB143C">
        <w:trPr>
          <w:trHeight w:val="1032"/>
        </w:trPr>
        <w:tc>
          <w:tcPr>
            <w:tcW w:w="1277" w:type="dxa"/>
            <w:tcBorders>
              <w:left w:val="single" w:sz="12" w:space="0" w:color="auto"/>
            </w:tcBorders>
          </w:tcPr>
          <w:p w14:paraId="1A6604D0" w14:textId="77777777" w:rsidR="00851CF9" w:rsidRDefault="00851CF9" w:rsidP="00AB143C">
            <w:pPr>
              <w:bidi/>
              <w:jc w:val="right"/>
              <w:rPr>
                <w:rFonts w:asciiTheme="minorBidi" w:hAnsiTheme="minorBidi"/>
                <w:sz w:val="26"/>
                <w:szCs w:val="26"/>
              </w:rPr>
            </w:pPr>
          </w:p>
        </w:tc>
        <w:tc>
          <w:tcPr>
            <w:tcW w:w="992" w:type="dxa"/>
          </w:tcPr>
          <w:p w14:paraId="56D3610C" w14:textId="77777777" w:rsidR="00851CF9" w:rsidRDefault="00851CF9" w:rsidP="00AB143C">
            <w:pPr>
              <w:bidi/>
              <w:jc w:val="right"/>
              <w:rPr>
                <w:rFonts w:asciiTheme="minorBidi" w:hAnsiTheme="minorBidi"/>
                <w:sz w:val="26"/>
                <w:szCs w:val="26"/>
              </w:rPr>
            </w:pPr>
          </w:p>
        </w:tc>
        <w:tc>
          <w:tcPr>
            <w:tcW w:w="992" w:type="dxa"/>
          </w:tcPr>
          <w:p w14:paraId="063F0020" w14:textId="77777777" w:rsidR="00851CF9" w:rsidRDefault="00851CF9" w:rsidP="00AB143C">
            <w:pPr>
              <w:bidi/>
              <w:jc w:val="right"/>
              <w:rPr>
                <w:rFonts w:asciiTheme="minorBidi" w:hAnsiTheme="minorBidi"/>
                <w:sz w:val="26"/>
                <w:szCs w:val="26"/>
              </w:rPr>
            </w:pPr>
          </w:p>
        </w:tc>
        <w:tc>
          <w:tcPr>
            <w:tcW w:w="851" w:type="dxa"/>
          </w:tcPr>
          <w:p w14:paraId="39F47B48" w14:textId="77777777" w:rsidR="00851CF9" w:rsidRDefault="00851CF9" w:rsidP="00AB143C">
            <w:pPr>
              <w:bidi/>
              <w:jc w:val="right"/>
              <w:rPr>
                <w:rFonts w:asciiTheme="minorBidi" w:hAnsiTheme="minorBidi"/>
                <w:sz w:val="26"/>
                <w:szCs w:val="26"/>
              </w:rPr>
            </w:pPr>
          </w:p>
        </w:tc>
        <w:tc>
          <w:tcPr>
            <w:tcW w:w="1134" w:type="dxa"/>
            <w:tcBorders>
              <w:right w:val="single" w:sz="12" w:space="0" w:color="auto"/>
            </w:tcBorders>
          </w:tcPr>
          <w:p w14:paraId="732A40B6" w14:textId="77777777" w:rsidR="00851CF9" w:rsidRDefault="00851CF9" w:rsidP="00AB143C">
            <w:pPr>
              <w:bidi/>
              <w:jc w:val="right"/>
              <w:rPr>
                <w:rFonts w:asciiTheme="minorBidi" w:hAnsiTheme="minorBidi"/>
                <w:sz w:val="26"/>
                <w:szCs w:val="26"/>
              </w:rPr>
            </w:pPr>
          </w:p>
        </w:tc>
        <w:tc>
          <w:tcPr>
            <w:tcW w:w="3260" w:type="dxa"/>
            <w:tcBorders>
              <w:top w:val="single" w:sz="12" w:space="0" w:color="auto"/>
              <w:left w:val="single" w:sz="12" w:space="0" w:color="auto"/>
              <w:bottom w:val="single" w:sz="12" w:space="0" w:color="auto"/>
              <w:right w:val="single" w:sz="12" w:space="0" w:color="auto"/>
            </w:tcBorders>
          </w:tcPr>
          <w:p w14:paraId="370171DD" w14:textId="77777777" w:rsidR="00851CF9" w:rsidRDefault="00851CF9" w:rsidP="00AB143C">
            <w:pPr>
              <w:bidi/>
              <w:rPr>
                <w:rFonts w:asciiTheme="minorBidi" w:hAnsiTheme="minorBidi"/>
                <w:sz w:val="26"/>
                <w:szCs w:val="26"/>
                <w:rtl/>
              </w:rPr>
            </w:pPr>
            <w:r>
              <w:rPr>
                <w:rFonts w:asciiTheme="minorBidi" w:hAnsiTheme="minorBidi" w:hint="cs"/>
                <w:sz w:val="26"/>
                <w:szCs w:val="26"/>
                <w:rtl/>
              </w:rPr>
              <w:t>تسهم الثقة المتبادلة بين المصرف والزبون في الحصول على الائتمان.</w:t>
            </w:r>
          </w:p>
        </w:tc>
        <w:tc>
          <w:tcPr>
            <w:tcW w:w="567" w:type="dxa"/>
            <w:tcBorders>
              <w:top w:val="single" w:sz="12" w:space="0" w:color="auto"/>
              <w:left w:val="single" w:sz="12" w:space="0" w:color="auto"/>
              <w:bottom w:val="single" w:sz="12" w:space="0" w:color="auto"/>
              <w:right w:val="single" w:sz="12" w:space="0" w:color="auto"/>
            </w:tcBorders>
          </w:tcPr>
          <w:p w14:paraId="4D7A0CEB" w14:textId="77777777" w:rsidR="00851CF9" w:rsidRDefault="00851CF9" w:rsidP="00AB143C">
            <w:pPr>
              <w:bidi/>
              <w:jc w:val="right"/>
              <w:rPr>
                <w:rFonts w:asciiTheme="minorBidi" w:hAnsiTheme="minorBidi"/>
                <w:sz w:val="26"/>
                <w:szCs w:val="26"/>
              </w:rPr>
            </w:pPr>
          </w:p>
          <w:p w14:paraId="5E4E60D8" w14:textId="77777777" w:rsidR="00851CF9" w:rsidRDefault="00851CF9" w:rsidP="00AB143C">
            <w:pPr>
              <w:bidi/>
              <w:jc w:val="center"/>
              <w:rPr>
                <w:rFonts w:asciiTheme="minorBidi" w:hAnsiTheme="minorBidi"/>
                <w:sz w:val="26"/>
                <w:szCs w:val="26"/>
              </w:rPr>
            </w:pPr>
            <w:r>
              <w:rPr>
                <w:rFonts w:asciiTheme="minorBidi" w:hAnsiTheme="minorBidi"/>
                <w:sz w:val="26"/>
                <w:szCs w:val="26"/>
              </w:rPr>
              <w:t>2</w:t>
            </w:r>
          </w:p>
        </w:tc>
        <w:tc>
          <w:tcPr>
            <w:tcW w:w="992" w:type="dxa"/>
            <w:vMerge/>
            <w:tcBorders>
              <w:left w:val="single" w:sz="12" w:space="0" w:color="auto"/>
              <w:right w:val="single" w:sz="12" w:space="0" w:color="auto"/>
            </w:tcBorders>
          </w:tcPr>
          <w:p w14:paraId="7FE637A0" w14:textId="77777777" w:rsidR="00851CF9" w:rsidRDefault="00851CF9" w:rsidP="00AB143C">
            <w:pPr>
              <w:bidi/>
              <w:jc w:val="right"/>
              <w:rPr>
                <w:rFonts w:asciiTheme="minorBidi" w:hAnsiTheme="minorBidi"/>
                <w:sz w:val="26"/>
                <w:szCs w:val="26"/>
              </w:rPr>
            </w:pPr>
          </w:p>
        </w:tc>
      </w:tr>
      <w:tr w:rsidR="00851CF9" w14:paraId="30BA8A63" w14:textId="77777777" w:rsidTr="00AB143C">
        <w:trPr>
          <w:trHeight w:val="1032"/>
        </w:trPr>
        <w:tc>
          <w:tcPr>
            <w:tcW w:w="1277" w:type="dxa"/>
            <w:tcBorders>
              <w:left w:val="single" w:sz="12" w:space="0" w:color="auto"/>
            </w:tcBorders>
          </w:tcPr>
          <w:p w14:paraId="5E59DC32" w14:textId="77777777" w:rsidR="00851CF9" w:rsidRDefault="00851CF9" w:rsidP="00AB143C">
            <w:pPr>
              <w:bidi/>
              <w:jc w:val="right"/>
              <w:rPr>
                <w:rFonts w:asciiTheme="minorBidi" w:hAnsiTheme="minorBidi"/>
                <w:sz w:val="26"/>
                <w:szCs w:val="26"/>
              </w:rPr>
            </w:pPr>
          </w:p>
        </w:tc>
        <w:tc>
          <w:tcPr>
            <w:tcW w:w="992" w:type="dxa"/>
          </w:tcPr>
          <w:p w14:paraId="386161E6" w14:textId="77777777" w:rsidR="00851CF9" w:rsidRDefault="00851CF9" w:rsidP="00AB143C">
            <w:pPr>
              <w:bidi/>
              <w:jc w:val="right"/>
              <w:rPr>
                <w:rFonts w:asciiTheme="minorBidi" w:hAnsiTheme="minorBidi"/>
                <w:sz w:val="26"/>
                <w:szCs w:val="26"/>
              </w:rPr>
            </w:pPr>
          </w:p>
        </w:tc>
        <w:tc>
          <w:tcPr>
            <w:tcW w:w="992" w:type="dxa"/>
          </w:tcPr>
          <w:p w14:paraId="0AF59870" w14:textId="77777777" w:rsidR="00851CF9" w:rsidRDefault="00851CF9" w:rsidP="00AB143C">
            <w:pPr>
              <w:bidi/>
              <w:jc w:val="right"/>
              <w:rPr>
                <w:rFonts w:asciiTheme="minorBidi" w:hAnsiTheme="minorBidi"/>
                <w:sz w:val="26"/>
                <w:szCs w:val="26"/>
              </w:rPr>
            </w:pPr>
          </w:p>
        </w:tc>
        <w:tc>
          <w:tcPr>
            <w:tcW w:w="851" w:type="dxa"/>
          </w:tcPr>
          <w:p w14:paraId="0AE5B90A" w14:textId="77777777" w:rsidR="00851CF9" w:rsidRDefault="00851CF9" w:rsidP="00AB143C">
            <w:pPr>
              <w:bidi/>
              <w:jc w:val="right"/>
              <w:rPr>
                <w:rFonts w:asciiTheme="minorBidi" w:hAnsiTheme="minorBidi"/>
                <w:sz w:val="26"/>
                <w:szCs w:val="26"/>
              </w:rPr>
            </w:pPr>
          </w:p>
        </w:tc>
        <w:tc>
          <w:tcPr>
            <w:tcW w:w="1134" w:type="dxa"/>
            <w:tcBorders>
              <w:right w:val="single" w:sz="12" w:space="0" w:color="auto"/>
            </w:tcBorders>
          </w:tcPr>
          <w:p w14:paraId="29F85886" w14:textId="77777777" w:rsidR="00851CF9" w:rsidRDefault="00851CF9" w:rsidP="00AB143C">
            <w:pPr>
              <w:bidi/>
              <w:jc w:val="right"/>
              <w:rPr>
                <w:rFonts w:asciiTheme="minorBidi" w:hAnsiTheme="minorBidi"/>
                <w:sz w:val="26"/>
                <w:szCs w:val="26"/>
              </w:rPr>
            </w:pPr>
          </w:p>
        </w:tc>
        <w:tc>
          <w:tcPr>
            <w:tcW w:w="3260" w:type="dxa"/>
            <w:tcBorders>
              <w:top w:val="single" w:sz="12" w:space="0" w:color="auto"/>
              <w:left w:val="single" w:sz="12" w:space="0" w:color="auto"/>
              <w:bottom w:val="single" w:sz="12" w:space="0" w:color="auto"/>
              <w:right w:val="single" w:sz="12" w:space="0" w:color="auto"/>
            </w:tcBorders>
          </w:tcPr>
          <w:p w14:paraId="3768E6BF" w14:textId="77777777" w:rsidR="00851CF9" w:rsidRDefault="00851CF9" w:rsidP="00AB143C">
            <w:pPr>
              <w:bidi/>
              <w:rPr>
                <w:rFonts w:asciiTheme="minorBidi" w:hAnsiTheme="minorBidi"/>
                <w:sz w:val="26"/>
                <w:szCs w:val="26"/>
                <w:rtl/>
              </w:rPr>
            </w:pPr>
            <w:r>
              <w:rPr>
                <w:rFonts w:asciiTheme="minorBidi" w:hAnsiTheme="minorBidi" w:hint="cs"/>
                <w:sz w:val="26"/>
                <w:szCs w:val="26"/>
                <w:rtl/>
              </w:rPr>
              <w:t>يراعي المصرف العجز المؤقت في خزينة الزبون عند السداد.</w:t>
            </w:r>
          </w:p>
        </w:tc>
        <w:tc>
          <w:tcPr>
            <w:tcW w:w="567" w:type="dxa"/>
            <w:tcBorders>
              <w:top w:val="single" w:sz="12" w:space="0" w:color="auto"/>
              <w:left w:val="single" w:sz="12" w:space="0" w:color="auto"/>
              <w:bottom w:val="single" w:sz="12" w:space="0" w:color="auto"/>
              <w:right w:val="single" w:sz="12" w:space="0" w:color="auto"/>
            </w:tcBorders>
          </w:tcPr>
          <w:p w14:paraId="4E68ED9A" w14:textId="77777777" w:rsidR="00851CF9" w:rsidRDefault="00851CF9" w:rsidP="00AB143C">
            <w:pPr>
              <w:bidi/>
              <w:jc w:val="center"/>
              <w:rPr>
                <w:rFonts w:asciiTheme="minorBidi" w:hAnsiTheme="minorBidi"/>
                <w:sz w:val="26"/>
                <w:szCs w:val="26"/>
              </w:rPr>
            </w:pPr>
          </w:p>
          <w:p w14:paraId="2A6FF9F9" w14:textId="77777777" w:rsidR="00851CF9" w:rsidRDefault="00851CF9" w:rsidP="00AB143C">
            <w:pPr>
              <w:bidi/>
              <w:jc w:val="center"/>
              <w:rPr>
                <w:rFonts w:asciiTheme="minorBidi" w:hAnsiTheme="minorBidi"/>
                <w:sz w:val="26"/>
                <w:szCs w:val="26"/>
              </w:rPr>
            </w:pPr>
            <w:r>
              <w:rPr>
                <w:rFonts w:asciiTheme="minorBidi" w:hAnsiTheme="minorBidi"/>
                <w:sz w:val="26"/>
                <w:szCs w:val="26"/>
              </w:rPr>
              <w:t>3</w:t>
            </w:r>
          </w:p>
        </w:tc>
        <w:tc>
          <w:tcPr>
            <w:tcW w:w="992" w:type="dxa"/>
            <w:vMerge/>
            <w:tcBorders>
              <w:left w:val="single" w:sz="12" w:space="0" w:color="auto"/>
              <w:right w:val="single" w:sz="12" w:space="0" w:color="auto"/>
            </w:tcBorders>
          </w:tcPr>
          <w:p w14:paraId="24D594CF" w14:textId="77777777" w:rsidR="00851CF9" w:rsidRDefault="00851CF9" w:rsidP="00AB143C">
            <w:pPr>
              <w:bidi/>
              <w:jc w:val="right"/>
              <w:rPr>
                <w:rFonts w:asciiTheme="minorBidi" w:hAnsiTheme="minorBidi"/>
                <w:sz w:val="26"/>
                <w:szCs w:val="26"/>
              </w:rPr>
            </w:pPr>
          </w:p>
        </w:tc>
      </w:tr>
      <w:tr w:rsidR="00851CF9" w14:paraId="0186CEBF" w14:textId="77777777" w:rsidTr="00AB143C">
        <w:trPr>
          <w:trHeight w:val="998"/>
        </w:trPr>
        <w:tc>
          <w:tcPr>
            <w:tcW w:w="1277" w:type="dxa"/>
            <w:tcBorders>
              <w:left w:val="single" w:sz="12" w:space="0" w:color="auto"/>
            </w:tcBorders>
          </w:tcPr>
          <w:p w14:paraId="7F5BD2D9" w14:textId="77777777" w:rsidR="00851CF9" w:rsidRDefault="00851CF9" w:rsidP="00AB143C">
            <w:pPr>
              <w:bidi/>
              <w:jc w:val="right"/>
              <w:rPr>
                <w:rFonts w:asciiTheme="minorBidi" w:hAnsiTheme="minorBidi"/>
                <w:sz w:val="26"/>
                <w:szCs w:val="26"/>
              </w:rPr>
            </w:pPr>
          </w:p>
        </w:tc>
        <w:tc>
          <w:tcPr>
            <w:tcW w:w="992" w:type="dxa"/>
          </w:tcPr>
          <w:p w14:paraId="00B4DBB4" w14:textId="77777777" w:rsidR="00851CF9" w:rsidRDefault="00851CF9" w:rsidP="00AB143C">
            <w:pPr>
              <w:bidi/>
              <w:jc w:val="right"/>
              <w:rPr>
                <w:rFonts w:asciiTheme="minorBidi" w:hAnsiTheme="minorBidi"/>
                <w:sz w:val="26"/>
                <w:szCs w:val="26"/>
              </w:rPr>
            </w:pPr>
          </w:p>
        </w:tc>
        <w:tc>
          <w:tcPr>
            <w:tcW w:w="992" w:type="dxa"/>
          </w:tcPr>
          <w:p w14:paraId="355D2816" w14:textId="77777777" w:rsidR="00851CF9" w:rsidRDefault="00851CF9" w:rsidP="00AB143C">
            <w:pPr>
              <w:bidi/>
              <w:jc w:val="right"/>
              <w:rPr>
                <w:rFonts w:asciiTheme="minorBidi" w:hAnsiTheme="minorBidi"/>
                <w:sz w:val="26"/>
                <w:szCs w:val="26"/>
              </w:rPr>
            </w:pPr>
          </w:p>
        </w:tc>
        <w:tc>
          <w:tcPr>
            <w:tcW w:w="851" w:type="dxa"/>
          </w:tcPr>
          <w:p w14:paraId="51D7A776" w14:textId="77777777" w:rsidR="00851CF9" w:rsidRDefault="00851CF9" w:rsidP="00AB143C">
            <w:pPr>
              <w:bidi/>
              <w:jc w:val="right"/>
              <w:rPr>
                <w:rFonts w:asciiTheme="minorBidi" w:hAnsiTheme="minorBidi"/>
                <w:sz w:val="26"/>
                <w:szCs w:val="26"/>
              </w:rPr>
            </w:pPr>
          </w:p>
        </w:tc>
        <w:tc>
          <w:tcPr>
            <w:tcW w:w="1134" w:type="dxa"/>
            <w:tcBorders>
              <w:right w:val="single" w:sz="12" w:space="0" w:color="auto"/>
            </w:tcBorders>
          </w:tcPr>
          <w:p w14:paraId="59404C8B" w14:textId="77777777" w:rsidR="00851CF9" w:rsidRDefault="00851CF9" w:rsidP="00AB143C">
            <w:pPr>
              <w:bidi/>
              <w:jc w:val="right"/>
              <w:rPr>
                <w:rFonts w:asciiTheme="minorBidi" w:hAnsiTheme="minorBidi"/>
                <w:sz w:val="26"/>
                <w:szCs w:val="26"/>
              </w:rPr>
            </w:pPr>
          </w:p>
        </w:tc>
        <w:tc>
          <w:tcPr>
            <w:tcW w:w="3260" w:type="dxa"/>
            <w:tcBorders>
              <w:top w:val="single" w:sz="12" w:space="0" w:color="auto"/>
              <w:left w:val="single" w:sz="12" w:space="0" w:color="auto"/>
              <w:bottom w:val="single" w:sz="12" w:space="0" w:color="auto"/>
              <w:right w:val="single" w:sz="12" w:space="0" w:color="auto"/>
            </w:tcBorders>
          </w:tcPr>
          <w:p w14:paraId="12C55D98" w14:textId="77777777" w:rsidR="00851CF9" w:rsidRDefault="00851CF9" w:rsidP="00AB143C">
            <w:pPr>
              <w:bidi/>
              <w:rPr>
                <w:rFonts w:asciiTheme="minorBidi" w:hAnsiTheme="minorBidi"/>
                <w:sz w:val="26"/>
                <w:szCs w:val="26"/>
                <w:rtl/>
              </w:rPr>
            </w:pPr>
            <w:r>
              <w:rPr>
                <w:rFonts w:asciiTheme="minorBidi" w:hAnsiTheme="minorBidi" w:hint="cs"/>
                <w:sz w:val="26"/>
                <w:szCs w:val="26"/>
                <w:rtl/>
              </w:rPr>
              <w:t>تؤثر ظروف البيئة المحيطة بالزبون في القدرة على السداد.</w:t>
            </w:r>
          </w:p>
        </w:tc>
        <w:tc>
          <w:tcPr>
            <w:tcW w:w="567" w:type="dxa"/>
            <w:tcBorders>
              <w:top w:val="single" w:sz="12" w:space="0" w:color="auto"/>
              <w:left w:val="single" w:sz="12" w:space="0" w:color="auto"/>
              <w:bottom w:val="single" w:sz="12" w:space="0" w:color="auto"/>
              <w:right w:val="single" w:sz="12" w:space="0" w:color="auto"/>
            </w:tcBorders>
          </w:tcPr>
          <w:p w14:paraId="38A455AE" w14:textId="77777777" w:rsidR="00851CF9" w:rsidRDefault="00851CF9" w:rsidP="00AB143C">
            <w:pPr>
              <w:bidi/>
              <w:jc w:val="center"/>
              <w:rPr>
                <w:rFonts w:asciiTheme="minorBidi" w:hAnsiTheme="minorBidi"/>
                <w:sz w:val="26"/>
                <w:szCs w:val="26"/>
              </w:rPr>
            </w:pPr>
          </w:p>
          <w:p w14:paraId="1377B64D" w14:textId="77777777" w:rsidR="00851CF9" w:rsidRDefault="00851CF9" w:rsidP="00AB143C">
            <w:pPr>
              <w:bidi/>
              <w:jc w:val="center"/>
              <w:rPr>
                <w:rFonts w:asciiTheme="minorBidi" w:hAnsiTheme="minorBidi"/>
                <w:sz w:val="26"/>
                <w:szCs w:val="26"/>
              </w:rPr>
            </w:pPr>
            <w:r>
              <w:rPr>
                <w:rFonts w:asciiTheme="minorBidi" w:hAnsiTheme="minorBidi"/>
                <w:sz w:val="26"/>
                <w:szCs w:val="26"/>
              </w:rPr>
              <w:t>4</w:t>
            </w:r>
          </w:p>
        </w:tc>
        <w:tc>
          <w:tcPr>
            <w:tcW w:w="992" w:type="dxa"/>
            <w:vMerge/>
            <w:tcBorders>
              <w:left w:val="single" w:sz="12" w:space="0" w:color="auto"/>
              <w:right w:val="single" w:sz="12" w:space="0" w:color="auto"/>
            </w:tcBorders>
          </w:tcPr>
          <w:p w14:paraId="72996363" w14:textId="77777777" w:rsidR="00851CF9" w:rsidRDefault="00851CF9" w:rsidP="00AB143C">
            <w:pPr>
              <w:bidi/>
              <w:jc w:val="right"/>
              <w:rPr>
                <w:rFonts w:asciiTheme="minorBidi" w:hAnsiTheme="minorBidi"/>
                <w:sz w:val="26"/>
                <w:szCs w:val="26"/>
              </w:rPr>
            </w:pPr>
          </w:p>
        </w:tc>
      </w:tr>
      <w:tr w:rsidR="00851CF9" w14:paraId="0343025B" w14:textId="77777777" w:rsidTr="00AB143C">
        <w:trPr>
          <w:trHeight w:val="1032"/>
        </w:trPr>
        <w:tc>
          <w:tcPr>
            <w:tcW w:w="1277" w:type="dxa"/>
            <w:tcBorders>
              <w:left w:val="single" w:sz="12" w:space="0" w:color="auto"/>
            </w:tcBorders>
          </w:tcPr>
          <w:p w14:paraId="2BB61994" w14:textId="77777777" w:rsidR="00851CF9" w:rsidRDefault="00851CF9" w:rsidP="00AB143C">
            <w:pPr>
              <w:bidi/>
              <w:jc w:val="right"/>
              <w:rPr>
                <w:rFonts w:asciiTheme="minorBidi" w:hAnsiTheme="minorBidi"/>
                <w:sz w:val="26"/>
                <w:szCs w:val="26"/>
              </w:rPr>
            </w:pPr>
          </w:p>
        </w:tc>
        <w:tc>
          <w:tcPr>
            <w:tcW w:w="992" w:type="dxa"/>
          </w:tcPr>
          <w:p w14:paraId="04001258" w14:textId="77777777" w:rsidR="00851CF9" w:rsidRDefault="00851CF9" w:rsidP="00AB143C">
            <w:pPr>
              <w:bidi/>
              <w:jc w:val="right"/>
              <w:rPr>
                <w:rFonts w:asciiTheme="minorBidi" w:hAnsiTheme="minorBidi"/>
                <w:sz w:val="26"/>
                <w:szCs w:val="26"/>
              </w:rPr>
            </w:pPr>
          </w:p>
        </w:tc>
        <w:tc>
          <w:tcPr>
            <w:tcW w:w="992" w:type="dxa"/>
          </w:tcPr>
          <w:p w14:paraId="11CC7534" w14:textId="77777777" w:rsidR="00851CF9" w:rsidRDefault="00851CF9" w:rsidP="00AB143C">
            <w:pPr>
              <w:bidi/>
              <w:jc w:val="right"/>
              <w:rPr>
                <w:rFonts w:asciiTheme="minorBidi" w:hAnsiTheme="minorBidi"/>
                <w:sz w:val="26"/>
                <w:szCs w:val="26"/>
              </w:rPr>
            </w:pPr>
          </w:p>
        </w:tc>
        <w:tc>
          <w:tcPr>
            <w:tcW w:w="851" w:type="dxa"/>
          </w:tcPr>
          <w:p w14:paraId="6BB902B3" w14:textId="77777777" w:rsidR="00851CF9" w:rsidRDefault="00851CF9" w:rsidP="00AB143C">
            <w:pPr>
              <w:bidi/>
              <w:jc w:val="right"/>
              <w:rPr>
                <w:rFonts w:asciiTheme="minorBidi" w:hAnsiTheme="minorBidi"/>
                <w:sz w:val="26"/>
                <w:szCs w:val="26"/>
              </w:rPr>
            </w:pPr>
          </w:p>
        </w:tc>
        <w:tc>
          <w:tcPr>
            <w:tcW w:w="1134" w:type="dxa"/>
            <w:tcBorders>
              <w:right w:val="single" w:sz="12" w:space="0" w:color="auto"/>
            </w:tcBorders>
          </w:tcPr>
          <w:p w14:paraId="33A97511" w14:textId="77777777" w:rsidR="00851CF9" w:rsidRDefault="00851CF9" w:rsidP="00AB143C">
            <w:pPr>
              <w:bidi/>
              <w:jc w:val="right"/>
              <w:rPr>
                <w:rFonts w:asciiTheme="minorBidi" w:hAnsiTheme="minorBidi"/>
                <w:sz w:val="26"/>
                <w:szCs w:val="26"/>
              </w:rPr>
            </w:pPr>
          </w:p>
        </w:tc>
        <w:tc>
          <w:tcPr>
            <w:tcW w:w="3260" w:type="dxa"/>
            <w:tcBorders>
              <w:top w:val="single" w:sz="12" w:space="0" w:color="auto"/>
              <w:left w:val="single" w:sz="12" w:space="0" w:color="auto"/>
              <w:bottom w:val="single" w:sz="12" w:space="0" w:color="auto"/>
              <w:right w:val="single" w:sz="12" w:space="0" w:color="auto"/>
            </w:tcBorders>
          </w:tcPr>
          <w:p w14:paraId="06FCDBEE" w14:textId="77777777" w:rsidR="00851CF9" w:rsidRDefault="00851CF9" w:rsidP="00AB143C">
            <w:pPr>
              <w:bidi/>
              <w:rPr>
                <w:rFonts w:asciiTheme="minorBidi" w:hAnsiTheme="minorBidi"/>
                <w:sz w:val="26"/>
                <w:szCs w:val="26"/>
                <w:rtl/>
              </w:rPr>
            </w:pPr>
            <w:r>
              <w:rPr>
                <w:rFonts w:asciiTheme="minorBidi" w:hAnsiTheme="minorBidi" w:hint="cs"/>
                <w:sz w:val="26"/>
                <w:szCs w:val="26"/>
                <w:rtl/>
              </w:rPr>
              <w:t>يعتمد المصرف على خبرة موظفيه في معالجة أخطاء العميل.</w:t>
            </w:r>
          </w:p>
        </w:tc>
        <w:tc>
          <w:tcPr>
            <w:tcW w:w="567" w:type="dxa"/>
            <w:tcBorders>
              <w:top w:val="single" w:sz="12" w:space="0" w:color="auto"/>
              <w:left w:val="single" w:sz="12" w:space="0" w:color="auto"/>
              <w:bottom w:val="single" w:sz="12" w:space="0" w:color="auto"/>
              <w:right w:val="single" w:sz="12" w:space="0" w:color="auto"/>
            </w:tcBorders>
          </w:tcPr>
          <w:p w14:paraId="2D8DE944" w14:textId="77777777" w:rsidR="00851CF9" w:rsidRDefault="00851CF9" w:rsidP="00AB143C">
            <w:pPr>
              <w:bidi/>
              <w:jc w:val="center"/>
              <w:rPr>
                <w:rFonts w:asciiTheme="minorBidi" w:hAnsiTheme="minorBidi"/>
                <w:sz w:val="26"/>
                <w:szCs w:val="26"/>
              </w:rPr>
            </w:pPr>
          </w:p>
          <w:p w14:paraId="383AAB32" w14:textId="77777777" w:rsidR="00851CF9" w:rsidRDefault="00851CF9" w:rsidP="00AB143C">
            <w:pPr>
              <w:bidi/>
              <w:jc w:val="center"/>
              <w:rPr>
                <w:rFonts w:asciiTheme="minorBidi" w:hAnsiTheme="minorBidi"/>
                <w:sz w:val="26"/>
                <w:szCs w:val="26"/>
              </w:rPr>
            </w:pPr>
            <w:r>
              <w:rPr>
                <w:rFonts w:asciiTheme="minorBidi" w:hAnsiTheme="minorBidi"/>
                <w:sz w:val="26"/>
                <w:szCs w:val="26"/>
              </w:rPr>
              <w:t>5</w:t>
            </w:r>
          </w:p>
        </w:tc>
        <w:tc>
          <w:tcPr>
            <w:tcW w:w="992" w:type="dxa"/>
            <w:vMerge/>
            <w:tcBorders>
              <w:left w:val="single" w:sz="12" w:space="0" w:color="auto"/>
              <w:right w:val="single" w:sz="12" w:space="0" w:color="auto"/>
            </w:tcBorders>
          </w:tcPr>
          <w:p w14:paraId="3DC680AB" w14:textId="77777777" w:rsidR="00851CF9" w:rsidRDefault="00851CF9" w:rsidP="00AB143C">
            <w:pPr>
              <w:bidi/>
              <w:jc w:val="right"/>
              <w:rPr>
                <w:rFonts w:asciiTheme="minorBidi" w:hAnsiTheme="minorBidi"/>
                <w:sz w:val="26"/>
                <w:szCs w:val="26"/>
              </w:rPr>
            </w:pPr>
          </w:p>
        </w:tc>
      </w:tr>
      <w:tr w:rsidR="00851CF9" w14:paraId="3B575A0E" w14:textId="77777777" w:rsidTr="00AB143C">
        <w:trPr>
          <w:trHeight w:val="1032"/>
        </w:trPr>
        <w:tc>
          <w:tcPr>
            <w:tcW w:w="1277" w:type="dxa"/>
            <w:tcBorders>
              <w:left w:val="single" w:sz="12" w:space="0" w:color="auto"/>
              <w:bottom w:val="single" w:sz="12" w:space="0" w:color="auto"/>
            </w:tcBorders>
          </w:tcPr>
          <w:p w14:paraId="3CBE158E" w14:textId="77777777" w:rsidR="00851CF9" w:rsidRDefault="00851CF9" w:rsidP="00AB143C">
            <w:pPr>
              <w:bidi/>
              <w:jc w:val="right"/>
              <w:rPr>
                <w:rFonts w:asciiTheme="minorBidi" w:hAnsiTheme="minorBidi"/>
                <w:sz w:val="26"/>
                <w:szCs w:val="26"/>
              </w:rPr>
            </w:pPr>
          </w:p>
        </w:tc>
        <w:tc>
          <w:tcPr>
            <w:tcW w:w="992" w:type="dxa"/>
            <w:tcBorders>
              <w:bottom w:val="single" w:sz="12" w:space="0" w:color="auto"/>
            </w:tcBorders>
          </w:tcPr>
          <w:p w14:paraId="634DC0C7" w14:textId="77777777" w:rsidR="00851CF9" w:rsidRDefault="00851CF9" w:rsidP="00AB143C">
            <w:pPr>
              <w:bidi/>
              <w:jc w:val="right"/>
              <w:rPr>
                <w:rFonts w:asciiTheme="minorBidi" w:hAnsiTheme="minorBidi"/>
                <w:sz w:val="26"/>
                <w:szCs w:val="26"/>
              </w:rPr>
            </w:pPr>
          </w:p>
        </w:tc>
        <w:tc>
          <w:tcPr>
            <w:tcW w:w="992" w:type="dxa"/>
            <w:tcBorders>
              <w:bottom w:val="single" w:sz="12" w:space="0" w:color="auto"/>
            </w:tcBorders>
          </w:tcPr>
          <w:p w14:paraId="38E97B1E" w14:textId="77777777" w:rsidR="00851CF9" w:rsidRDefault="00851CF9" w:rsidP="00AB143C">
            <w:pPr>
              <w:bidi/>
              <w:jc w:val="right"/>
              <w:rPr>
                <w:rFonts w:asciiTheme="minorBidi" w:hAnsiTheme="minorBidi"/>
                <w:sz w:val="26"/>
                <w:szCs w:val="26"/>
              </w:rPr>
            </w:pPr>
          </w:p>
        </w:tc>
        <w:tc>
          <w:tcPr>
            <w:tcW w:w="851" w:type="dxa"/>
            <w:tcBorders>
              <w:bottom w:val="single" w:sz="12" w:space="0" w:color="auto"/>
            </w:tcBorders>
          </w:tcPr>
          <w:p w14:paraId="70250C28" w14:textId="77777777" w:rsidR="00851CF9" w:rsidRDefault="00851CF9" w:rsidP="00AB143C">
            <w:pPr>
              <w:bidi/>
              <w:jc w:val="right"/>
              <w:rPr>
                <w:rFonts w:asciiTheme="minorBidi" w:hAnsiTheme="minorBidi"/>
                <w:sz w:val="26"/>
                <w:szCs w:val="26"/>
              </w:rPr>
            </w:pPr>
          </w:p>
        </w:tc>
        <w:tc>
          <w:tcPr>
            <w:tcW w:w="1134" w:type="dxa"/>
            <w:tcBorders>
              <w:bottom w:val="single" w:sz="12" w:space="0" w:color="auto"/>
              <w:right w:val="single" w:sz="12" w:space="0" w:color="auto"/>
            </w:tcBorders>
          </w:tcPr>
          <w:p w14:paraId="585047B3" w14:textId="77777777" w:rsidR="00851CF9" w:rsidRDefault="00851CF9" w:rsidP="00AB143C">
            <w:pPr>
              <w:bidi/>
              <w:jc w:val="right"/>
              <w:rPr>
                <w:rFonts w:asciiTheme="minorBidi" w:hAnsiTheme="minorBidi"/>
                <w:sz w:val="26"/>
                <w:szCs w:val="26"/>
              </w:rPr>
            </w:pPr>
          </w:p>
        </w:tc>
        <w:tc>
          <w:tcPr>
            <w:tcW w:w="3260" w:type="dxa"/>
            <w:tcBorders>
              <w:top w:val="single" w:sz="12" w:space="0" w:color="auto"/>
              <w:left w:val="single" w:sz="12" w:space="0" w:color="auto"/>
              <w:bottom w:val="single" w:sz="12" w:space="0" w:color="auto"/>
              <w:right w:val="single" w:sz="12" w:space="0" w:color="auto"/>
            </w:tcBorders>
          </w:tcPr>
          <w:p w14:paraId="1ADB90E5" w14:textId="77777777" w:rsidR="00851CF9" w:rsidRDefault="00851CF9" w:rsidP="00AB143C">
            <w:pPr>
              <w:bidi/>
              <w:rPr>
                <w:rFonts w:asciiTheme="minorBidi" w:hAnsiTheme="minorBidi"/>
                <w:sz w:val="26"/>
                <w:szCs w:val="26"/>
                <w:rtl/>
              </w:rPr>
            </w:pPr>
            <w:r>
              <w:rPr>
                <w:rFonts w:asciiTheme="minorBidi" w:hAnsiTheme="minorBidi" w:hint="cs"/>
                <w:sz w:val="26"/>
                <w:szCs w:val="26"/>
                <w:rtl/>
              </w:rPr>
              <w:t>الاعتماد على التكنلوجيا يقلل من التعرض للخطأ.</w:t>
            </w:r>
          </w:p>
        </w:tc>
        <w:tc>
          <w:tcPr>
            <w:tcW w:w="567" w:type="dxa"/>
            <w:tcBorders>
              <w:top w:val="single" w:sz="12" w:space="0" w:color="auto"/>
              <w:left w:val="single" w:sz="12" w:space="0" w:color="auto"/>
              <w:bottom w:val="single" w:sz="12" w:space="0" w:color="auto"/>
              <w:right w:val="single" w:sz="12" w:space="0" w:color="auto"/>
            </w:tcBorders>
          </w:tcPr>
          <w:p w14:paraId="7452661F" w14:textId="77777777" w:rsidR="00851CF9" w:rsidRDefault="00851CF9" w:rsidP="00AB143C">
            <w:pPr>
              <w:bidi/>
              <w:jc w:val="center"/>
              <w:rPr>
                <w:rFonts w:asciiTheme="minorBidi" w:hAnsiTheme="minorBidi"/>
                <w:sz w:val="26"/>
                <w:szCs w:val="26"/>
              </w:rPr>
            </w:pPr>
          </w:p>
          <w:p w14:paraId="1824B7AA" w14:textId="77777777" w:rsidR="00851CF9" w:rsidRDefault="00851CF9" w:rsidP="00AB143C">
            <w:pPr>
              <w:bidi/>
              <w:jc w:val="center"/>
              <w:rPr>
                <w:rFonts w:asciiTheme="minorBidi" w:hAnsiTheme="minorBidi"/>
                <w:sz w:val="26"/>
                <w:szCs w:val="26"/>
              </w:rPr>
            </w:pPr>
            <w:r>
              <w:rPr>
                <w:rFonts w:asciiTheme="minorBidi" w:hAnsiTheme="minorBidi"/>
                <w:sz w:val="26"/>
                <w:szCs w:val="26"/>
              </w:rPr>
              <w:t>6</w:t>
            </w:r>
          </w:p>
        </w:tc>
        <w:tc>
          <w:tcPr>
            <w:tcW w:w="992" w:type="dxa"/>
            <w:vMerge/>
            <w:tcBorders>
              <w:left w:val="single" w:sz="12" w:space="0" w:color="auto"/>
              <w:bottom w:val="single" w:sz="12" w:space="0" w:color="auto"/>
              <w:right w:val="single" w:sz="12" w:space="0" w:color="auto"/>
            </w:tcBorders>
          </w:tcPr>
          <w:p w14:paraId="53A6A6BC" w14:textId="77777777" w:rsidR="00851CF9" w:rsidRDefault="00851CF9" w:rsidP="00AB143C">
            <w:pPr>
              <w:bidi/>
              <w:jc w:val="right"/>
              <w:rPr>
                <w:rFonts w:asciiTheme="minorBidi" w:hAnsiTheme="minorBidi"/>
                <w:sz w:val="26"/>
                <w:szCs w:val="26"/>
              </w:rPr>
            </w:pPr>
          </w:p>
        </w:tc>
      </w:tr>
    </w:tbl>
    <w:p w14:paraId="2126AA2C" w14:textId="77777777" w:rsidR="00851CF9" w:rsidRDefault="00851CF9" w:rsidP="00851CF9">
      <w:pPr>
        <w:bidi/>
        <w:jc w:val="right"/>
        <w:rPr>
          <w:rFonts w:asciiTheme="minorBidi" w:hAnsiTheme="minorBidi"/>
          <w:sz w:val="26"/>
          <w:szCs w:val="26"/>
        </w:rPr>
      </w:pPr>
    </w:p>
    <w:tbl>
      <w:tblPr>
        <w:tblStyle w:val="TableGrid"/>
        <w:tblpPr w:leftFromText="180" w:rightFromText="180" w:vertAnchor="text" w:horzAnchor="margin" w:tblpXSpec="center" w:tblpY="-275"/>
        <w:tblW w:w="10349" w:type="dxa"/>
        <w:tblLook w:val="04A0" w:firstRow="1" w:lastRow="0" w:firstColumn="1" w:lastColumn="0" w:noHBand="0" w:noVBand="1"/>
      </w:tblPr>
      <w:tblGrid>
        <w:gridCol w:w="1277"/>
        <w:gridCol w:w="992"/>
        <w:gridCol w:w="992"/>
        <w:gridCol w:w="845"/>
        <w:gridCol w:w="1140"/>
        <w:gridCol w:w="3254"/>
        <w:gridCol w:w="709"/>
        <w:gridCol w:w="1140"/>
      </w:tblGrid>
      <w:tr w:rsidR="00851CF9" w14:paraId="2CABA2DD" w14:textId="77777777" w:rsidTr="00AB143C">
        <w:trPr>
          <w:trHeight w:val="923"/>
        </w:trPr>
        <w:tc>
          <w:tcPr>
            <w:tcW w:w="1277" w:type="dxa"/>
            <w:tcBorders>
              <w:top w:val="single" w:sz="12" w:space="0" w:color="auto"/>
              <w:left w:val="single" w:sz="12" w:space="0" w:color="auto"/>
              <w:bottom w:val="single" w:sz="12" w:space="0" w:color="auto"/>
            </w:tcBorders>
            <w:shd w:val="clear" w:color="auto" w:fill="8EAADB" w:themeFill="accent1" w:themeFillTint="99"/>
          </w:tcPr>
          <w:p w14:paraId="635B20B7" w14:textId="77777777" w:rsidR="00851CF9" w:rsidRPr="00C93B7B" w:rsidRDefault="00851CF9" w:rsidP="00AB143C">
            <w:pPr>
              <w:bidi/>
              <w:jc w:val="center"/>
              <w:rPr>
                <w:rFonts w:asciiTheme="minorBidi" w:hAnsiTheme="minorBidi"/>
                <w:b/>
                <w:bCs/>
                <w:sz w:val="26"/>
                <w:szCs w:val="26"/>
                <w:rtl/>
              </w:rPr>
            </w:pPr>
            <w:r>
              <w:rPr>
                <w:rFonts w:asciiTheme="minorBidi" w:hAnsiTheme="minorBidi" w:hint="cs"/>
                <w:b/>
                <w:bCs/>
                <w:sz w:val="26"/>
                <w:szCs w:val="26"/>
                <w:rtl/>
              </w:rPr>
              <w:lastRenderedPageBreak/>
              <w:t xml:space="preserve">لا اتفق </w:t>
            </w:r>
            <w:r w:rsidRPr="00C05FA4">
              <w:rPr>
                <w:rFonts w:asciiTheme="minorBidi" w:hAnsiTheme="minorBidi" w:cstheme="minorBidi"/>
                <w:b/>
                <w:bCs/>
                <w:sz w:val="26"/>
                <w:szCs w:val="26"/>
                <w:rtl/>
              </w:rPr>
              <w:t>تماماً</w:t>
            </w:r>
          </w:p>
        </w:tc>
        <w:tc>
          <w:tcPr>
            <w:tcW w:w="992" w:type="dxa"/>
            <w:tcBorders>
              <w:top w:val="single" w:sz="12" w:space="0" w:color="auto"/>
              <w:bottom w:val="single" w:sz="12" w:space="0" w:color="auto"/>
            </w:tcBorders>
            <w:shd w:val="clear" w:color="auto" w:fill="8EAADB" w:themeFill="accent1" w:themeFillTint="99"/>
          </w:tcPr>
          <w:p w14:paraId="3A02F84E" w14:textId="77777777" w:rsidR="00851CF9" w:rsidRPr="00C93B7B" w:rsidRDefault="00851CF9" w:rsidP="00AB143C">
            <w:pPr>
              <w:bidi/>
              <w:jc w:val="center"/>
              <w:rPr>
                <w:rFonts w:asciiTheme="minorBidi" w:hAnsiTheme="minorBidi"/>
                <w:b/>
                <w:bCs/>
                <w:sz w:val="26"/>
                <w:szCs w:val="26"/>
                <w:rtl/>
              </w:rPr>
            </w:pPr>
            <w:r>
              <w:rPr>
                <w:rFonts w:asciiTheme="minorBidi" w:hAnsiTheme="minorBidi" w:hint="cs"/>
                <w:b/>
                <w:bCs/>
                <w:sz w:val="26"/>
                <w:szCs w:val="26"/>
                <w:rtl/>
              </w:rPr>
              <w:t>لا اتفق</w:t>
            </w:r>
          </w:p>
        </w:tc>
        <w:tc>
          <w:tcPr>
            <w:tcW w:w="992" w:type="dxa"/>
            <w:tcBorders>
              <w:top w:val="single" w:sz="12" w:space="0" w:color="auto"/>
              <w:bottom w:val="single" w:sz="12" w:space="0" w:color="auto"/>
            </w:tcBorders>
            <w:shd w:val="clear" w:color="auto" w:fill="8EAADB" w:themeFill="accent1" w:themeFillTint="99"/>
          </w:tcPr>
          <w:p w14:paraId="1EFC8A6D" w14:textId="77777777" w:rsidR="00851CF9" w:rsidRPr="00C93B7B" w:rsidRDefault="00851CF9" w:rsidP="00AB143C">
            <w:pPr>
              <w:bidi/>
              <w:jc w:val="center"/>
              <w:rPr>
                <w:rFonts w:asciiTheme="minorBidi" w:hAnsiTheme="minorBidi"/>
                <w:b/>
                <w:bCs/>
                <w:sz w:val="26"/>
                <w:szCs w:val="26"/>
                <w:rtl/>
              </w:rPr>
            </w:pPr>
            <w:r w:rsidRPr="00C93B7B">
              <w:rPr>
                <w:rFonts w:asciiTheme="minorBidi" w:hAnsiTheme="minorBidi" w:hint="cs"/>
                <w:b/>
                <w:bCs/>
                <w:sz w:val="26"/>
                <w:szCs w:val="26"/>
                <w:rtl/>
              </w:rPr>
              <w:t>محايد</w:t>
            </w:r>
          </w:p>
        </w:tc>
        <w:tc>
          <w:tcPr>
            <w:tcW w:w="845" w:type="dxa"/>
            <w:tcBorders>
              <w:top w:val="single" w:sz="12" w:space="0" w:color="auto"/>
              <w:bottom w:val="single" w:sz="12" w:space="0" w:color="auto"/>
            </w:tcBorders>
            <w:shd w:val="clear" w:color="auto" w:fill="8EAADB" w:themeFill="accent1" w:themeFillTint="99"/>
          </w:tcPr>
          <w:p w14:paraId="59573304" w14:textId="77777777" w:rsidR="00851CF9" w:rsidRPr="00C93B7B" w:rsidRDefault="00851CF9" w:rsidP="00AB143C">
            <w:pPr>
              <w:bidi/>
              <w:jc w:val="center"/>
              <w:rPr>
                <w:rFonts w:asciiTheme="minorBidi" w:hAnsiTheme="minorBidi"/>
                <w:b/>
                <w:bCs/>
                <w:sz w:val="26"/>
                <w:szCs w:val="26"/>
                <w:rtl/>
              </w:rPr>
            </w:pPr>
            <w:r>
              <w:rPr>
                <w:rFonts w:asciiTheme="minorBidi" w:hAnsiTheme="minorBidi" w:hint="cs"/>
                <w:b/>
                <w:bCs/>
                <w:sz w:val="26"/>
                <w:szCs w:val="26"/>
                <w:rtl/>
              </w:rPr>
              <w:t>اتفق</w:t>
            </w:r>
          </w:p>
        </w:tc>
        <w:tc>
          <w:tcPr>
            <w:tcW w:w="1140" w:type="dxa"/>
            <w:tcBorders>
              <w:top w:val="single" w:sz="12" w:space="0" w:color="auto"/>
              <w:bottom w:val="single" w:sz="12" w:space="0" w:color="auto"/>
              <w:right w:val="single" w:sz="12" w:space="0" w:color="auto"/>
            </w:tcBorders>
            <w:shd w:val="clear" w:color="auto" w:fill="8EAADB" w:themeFill="accent1" w:themeFillTint="99"/>
          </w:tcPr>
          <w:p w14:paraId="014CFBDF" w14:textId="77777777" w:rsidR="00851CF9" w:rsidRPr="00C93B7B" w:rsidRDefault="00851CF9" w:rsidP="00AB143C">
            <w:pPr>
              <w:bidi/>
              <w:jc w:val="right"/>
              <w:rPr>
                <w:rFonts w:asciiTheme="minorBidi" w:hAnsiTheme="minorBidi"/>
                <w:b/>
                <w:bCs/>
                <w:sz w:val="26"/>
                <w:szCs w:val="26"/>
              </w:rPr>
            </w:pPr>
            <w:r>
              <w:rPr>
                <w:rFonts w:asciiTheme="minorBidi" w:hAnsiTheme="minorBidi" w:hint="cs"/>
                <w:b/>
                <w:bCs/>
                <w:sz w:val="26"/>
                <w:szCs w:val="26"/>
                <w:rtl/>
              </w:rPr>
              <w:t>اتفق تماماً</w:t>
            </w:r>
          </w:p>
        </w:tc>
        <w:tc>
          <w:tcPr>
            <w:tcW w:w="3254"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01673E35" w14:textId="77777777" w:rsidR="00851CF9" w:rsidRPr="00C93B7B" w:rsidRDefault="00851CF9" w:rsidP="00AB143C">
            <w:pPr>
              <w:bidi/>
              <w:jc w:val="center"/>
              <w:rPr>
                <w:rFonts w:asciiTheme="minorBidi" w:hAnsiTheme="minorBidi"/>
                <w:b/>
                <w:bCs/>
                <w:sz w:val="26"/>
                <w:szCs w:val="26"/>
                <w:rtl/>
              </w:rPr>
            </w:pPr>
            <w:r>
              <w:rPr>
                <w:rFonts w:asciiTheme="minorBidi" w:hAnsiTheme="minorBidi" w:hint="cs"/>
                <w:b/>
                <w:bCs/>
                <w:sz w:val="26"/>
                <w:szCs w:val="26"/>
                <w:rtl/>
              </w:rPr>
              <w:t>الفقرات</w:t>
            </w:r>
          </w:p>
        </w:tc>
        <w:tc>
          <w:tcPr>
            <w:tcW w:w="709"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70CA2077" w14:textId="77777777" w:rsidR="00851CF9" w:rsidRPr="00C93B7B" w:rsidRDefault="00851CF9" w:rsidP="00AB143C">
            <w:pPr>
              <w:bidi/>
              <w:jc w:val="right"/>
              <w:rPr>
                <w:rFonts w:asciiTheme="minorBidi" w:hAnsiTheme="minorBidi"/>
                <w:b/>
                <w:bCs/>
                <w:sz w:val="26"/>
                <w:szCs w:val="26"/>
              </w:rPr>
            </w:pPr>
            <w:r w:rsidRPr="00C93B7B">
              <w:rPr>
                <w:rFonts w:asciiTheme="minorBidi" w:hAnsiTheme="minorBidi" w:hint="cs"/>
                <w:b/>
                <w:bCs/>
                <w:sz w:val="26"/>
                <w:szCs w:val="26"/>
                <w:rtl/>
              </w:rPr>
              <w:t>الرقم</w:t>
            </w:r>
          </w:p>
        </w:tc>
        <w:tc>
          <w:tcPr>
            <w:tcW w:w="1140"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154C56D3" w14:textId="77777777" w:rsidR="00851CF9" w:rsidRPr="00C93B7B" w:rsidRDefault="00851CF9" w:rsidP="00AB143C">
            <w:pPr>
              <w:bidi/>
              <w:jc w:val="center"/>
              <w:rPr>
                <w:rFonts w:asciiTheme="minorBidi" w:hAnsiTheme="minorBidi" w:cstheme="minorBidi"/>
                <w:b/>
                <w:bCs/>
                <w:sz w:val="26"/>
                <w:szCs w:val="26"/>
                <w:rtl/>
              </w:rPr>
            </w:pPr>
            <w:r>
              <w:rPr>
                <w:rFonts w:asciiTheme="minorBidi" w:hAnsiTheme="minorBidi" w:cstheme="minorBidi" w:hint="cs"/>
                <w:b/>
                <w:bCs/>
                <w:sz w:val="26"/>
                <w:szCs w:val="26"/>
                <w:rtl/>
              </w:rPr>
              <w:t>البعد</w:t>
            </w:r>
          </w:p>
        </w:tc>
      </w:tr>
      <w:tr w:rsidR="00851CF9" w14:paraId="71B72737" w14:textId="77777777" w:rsidTr="00AB143C">
        <w:trPr>
          <w:trHeight w:val="886"/>
        </w:trPr>
        <w:tc>
          <w:tcPr>
            <w:tcW w:w="1277" w:type="dxa"/>
            <w:tcBorders>
              <w:top w:val="single" w:sz="12" w:space="0" w:color="auto"/>
              <w:left w:val="single" w:sz="12" w:space="0" w:color="auto"/>
            </w:tcBorders>
          </w:tcPr>
          <w:p w14:paraId="4F93B354" w14:textId="77777777" w:rsidR="00851CF9" w:rsidRDefault="00851CF9" w:rsidP="00AB143C">
            <w:pPr>
              <w:bidi/>
              <w:jc w:val="right"/>
              <w:rPr>
                <w:rFonts w:asciiTheme="minorBidi" w:hAnsiTheme="minorBidi"/>
                <w:sz w:val="26"/>
                <w:szCs w:val="26"/>
              </w:rPr>
            </w:pPr>
          </w:p>
        </w:tc>
        <w:tc>
          <w:tcPr>
            <w:tcW w:w="992" w:type="dxa"/>
            <w:tcBorders>
              <w:top w:val="single" w:sz="12" w:space="0" w:color="auto"/>
            </w:tcBorders>
          </w:tcPr>
          <w:p w14:paraId="70537C72" w14:textId="77777777" w:rsidR="00851CF9" w:rsidRDefault="00851CF9" w:rsidP="00AB143C">
            <w:pPr>
              <w:bidi/>
              <w:jc w:val="right"/>
              <w:rPr>
                <w:rFonts w:asciiTheme="minorBidi" w:hAnsiTheme="minorBidi"/>
                <w:sz w:val="26"/>
                <w:szCs w:val="26"/>
              </w:rPr>
            </w:pPr>
          </w:p>
        </w:tc>
        <w:tc>
          <w:tcPr>
            <w:tcW w:w="992" w:type="dxa"/>
            <w:tcBorders>
              <w:top w:val="single" w:sz="12" w:space="0" w:color="auto"/>
            </w:tcBorders>
          </w:tcPr>
          <w:p w14:paraId="4DDA26F0" w14:textId="77777777" w:rsidR="00851CF9" w:rsidRDefault="00851CF9" w:rsidP="00AB143C">
            <w:pPr>
              <w:bidi/>
              <w:jc w:val="right"/>
              <w:rPr>
                <w:rFonts w:asciiTheme="minorBidi" w:hAnsiTheme="minorBidi"/>
                <w:sz w:val="26"/>
                <w:szCs w:val="26"/>
              </w:rPr>
            </w:pPr>
          </w:p>
        </w:tc>
        <w:tc>
          <w:tcPr>
            <w:tcW w:w="845" w:type="dxa"/>
            <w:tcBorders>
              <w:top w:val="single" w:sz="12" w:space="0" w:color="auto"/>
            </w:tcBorders>
          </w:tcPr>
          <w:p w14:paraId="4514930A" w14:textId="77777777" w:rsidR="00851CF9" w:rsidRDefault="00851CF9" w:rsidP="00AB143C">
            <w:pPr>
              <w:bidi/>
              <w:jc w:val="right"/>
              <w:rPr>
                <w:rFonts w:asciiTheme="minorBidi" w:hAnsiTheme="minorBidi"/>
                <w:sz w:val="26"/>
                <w:szCs w:val="26"/>
              </w:rPr>
            </w:pPr>
          </w:p>
        </w:tc>
        <w:tc>
          <w:tcPr>
            <w:tcW w:w="1140" w:type="dxa"/>
            <w:tcBorders>
              <w:top w:val="single" w:sz="12" w:space="0" w:color="auto"/>
              <w:right w:val="single" w:sz="12" w:space="0" w:color="auto"/>
            </w:tcBorders>
          </w:tcPr>
          <w:p w14:paraId="4159B5E8" w14:textId="77777777" w:rsidR="00851CF9" w:rsidRDefault="00851CF9" w:rsidP="00AB143C">
            <w:pPr>
              <w:bidi/>
              <w:jc w:val="right"/>
              <w:rPr>
                <w:rFonts w:asciiTheme="minorBidi" w:hAnsiTheme="minorBidi"/>
                <w:sz w:val="26"/>
                <w:szCs w:val="26"/>
              </w:rPr>
            </w:pPr>
          </w:p>
        </w:tc>
        <w:tc>
          <w:tcPr>
            <w:tcW w:w="3254" w:type="dxa"/>
            <w:tcBorders>
              <w:top w:val="single" w:sz="12" w:space="0" w:color="auto"/>
              <w:left w:val="single" w:sz="12" w:space="0" w:color="auto"/>
              <w:bottom w:val="single" w:sz="12" w:space="0" w:color="auto"/>
              <w:right w:val="single" w:sz="12" w:space="0" w:color="auto"/>
            </w:tcBorders>
          </w:tcPr>
          <w:p w14:paraId="29A465DE" w14:textId="77777777" w:rsidR="00851CF9" w:rsidRDefault="00851CF9" w:rsidP="00AB143C">
            <w:pPr>
              <w:bidi/>
              <w:rPr>
                <w:rFonts w:asciiTheme="minorBidi" w:hAnsiTheme="minorBidi"/>
                <w:sz w:val="26"/>
                <w:szCs w:val="26"/>
                <w:rtl/>
              </w:rPr>
            </w:pPr>
            <w:r>
              <w:rPr>
                <w:rFonts w:asciiTheme="minorBidi" w:hAnsiTheme="minorBidi" w:hint="cs"/>
                <w:sz w:val="26"/>
                <w:szCs w:val="26"/>
                <w:rtl/>
              </w:rPr>
              <w:t>يعتمد المصرف على التصنيف الائتماني للزبون عند منحه الائتمان.</w:t>
            </w:r>
          </w:p>
        </w:tc>
        <w:tc>
          <w:tcPr>
            <w:tcW w:w="709" w:type="dxa"/>
            <w:tcBorders>
              <w:top w:val="single" w:sz="12" w:space="0" w:color="auto"/>
              <w:left w:val="single" w:sz="12" w:space="0" w:color="auto"/>
              <w:bottom w:val="single" w:sz="12" w:space="0" w:color="auto"/>
              <w:right w:val="single" w:sz="12" w:space="0" w:color="auto"/>
            </w:tcBorders>
          </w:tcPr>
          <w:p w14:paraId="22E4AE4C" w14:textId="77777777" w:rsidR="00851CF9" w:rsidRDefault="00851CF9" w:rsidP="00AB143C">
            <w:pPr>
              <w:bidi/>
              <w:jc w:val="right"/>
              <w:rPr>
                <w:rFonts w:asciiTheme="minorBidi" w:hAnsiTheme="minorBidi"/>
                <w:sz w:val="26"/>
                <w:szCs w:val="26"/>
              </w:rPr>
            </w:pPr>
          </w:p>
          <w:p w14:paraId="39FF5960" w14:textId="77777777" w:rsidR="00851CF9" w:rsidRPr="00C93B7B" w:rsidRDefault="00851CF9" w:rsidP="00AB143C">
            <w:pPr>
              <w:bidi/>
              <w:jc w:val="center"/>
              <w:rPr>
                <w:rFonts w:asciiTheme="minorBidi" w:hAnsiTheme="minorBidi"/>
                <w:b/>
                <w:bCs/>
                <w:sz w:val="26"/>
                <w:szCs w:val="26"/>
              </w:rPr>
            </w:pPr>
            <w:r>
              <w:rPr>
                <w:rFonts w:asciiTheme="minorBidi" w:hAnsiTheme="minorBidi"/>
                <w:b/>
                <w:bCs/>
                <w:sz w:val="26"/>
                <w:szCs w:val="26"/>
              </w:rPr>
              <w:t>1</w:t>
            </w:r>
          </w:p>
        </w:tc>
        <w:tc>
          <w:tcPr>
            <w:tcW w:w="1140" w:type="dxa"/>
            <w:vMerge w:val="restart"/>
            <w:tcBorders>
              <w:top w:val="single" w:sz="12" w:space="0" w:color="auto"/>
              <w:left w:val="single" w:sz="12" w:space="0" w:color="auto"/>
              <w:right w:val="single" w:sz="12" w:space="0" w:color="auto"/>
            </w:tcBorders>
            <w:textDirection w:val="btLr"/>
          </w:tcPr>
          <w:p w14:paraId="14148175" w14:textId="77777777" w:rsidR="00851CF9" w:rsidRPr="00C93B7B" w:rsidRDefault="00851CF9" w:rsidP="00AB143C">
            <w:pPr>
              <w:bidi/>
              <w:ind w:left="113" w:right="113"/>
              <w:jc w:val="center"/>
              <w:rPr>
                <w:rFonts w:asciiTheme="minorBidi" w:hAnsiTheme="minorBidi"/>
                <w:b/>
                <w:bCs/>
                <w:sz w:val="26"/>
                <w:szCs w:val="26"/>
                <w:rtl/>
              </w:rPr>
            </w:pPr>
            <w:r>
              <w:rPr>
                <w:rFonts w:asciiTheme="minorBidi" w:hAnsiTheme="minorBidi" w:hint="cs"/>
                <w:b/>
                <w:bCs/>
                <w:sz w:val="26"/>
                <w:szCs w:val="26"/>
                <w:rtl/>
              </w:rPr>
              <w:t>قياس وتحليل المخاطر الائتمانية</w:t>
            </w:r>
          </w:p>
        </w:tc>
      </w:tr>
      <w:tr w:rsidR="00851CF9" w14:paraId="2796D9F4" w14:textId="77777777" w:rsidTr="00AB143C">
        <w:trPr>
          <w:trHeight w:val="923"/>
        </w:trPr>
        <w:tc>
          <w:tcPr>
            <w:tcW w:w="1277" w:type="dxa"/>
            <w:tcBorders>
              <w:left w:val="single" w:sz="12" w:space="0" w:color="auto"/>
            </w:tcBorders>
          </w:tcPr>
          <w:p w14:paraId="1A684E49" w14:textId="77777777" w:rsidR="00851CF9" w:rsidRDefault="00851CF9" w:rsidP="00AB143C">
            <w:pPr>
              <w:bidi/>
              <w:jc w:val="right"/>
              <w:rPr>
                <w:rFonts w:asciiTheme="minorBidi" w:hAnsiTheme="minorBidi"/>
                <w:sz w:val="26"/>
                <w:szCs w:val="26"/>
              </w:rPr>
            </w:pPr>
          </w:p>
        </w:tc>
        <w:tc>
          <w:tcPr>
            <w:tcW w:w="992" w:type="dxa"/>
          </w:tcPr>
          <w:p w14:paraId="2E90102D" w14:textId="77777777" w:rsidR="00851CF9" w:rsidRDefault="00851CF9" w:rsidP="00AB143C">
            <w:pPr>
              <w:bidi/>
              <w:jc w:val="right"/>
              <w:rPr>
                <w:rFonts w:asciiTheme="minorBidi" w:hAnsiTheme="minorBidi"/>
                <w:sz w:val="26"/>
                <w:szCs w:val="26"/>
              </w:rPr>
            </w:pPr>
          </w:p>
        </w:tc>
        <w:tc>
          <w:tcPr>
            <w:tcW w:w="992" w:type="dxa"/>
          </w:tcPr>
          <w:p w14:paraId="67C95707" w14:textId="77777777" w:rsidR="00851CF9" w:rsidRDefault="00851CF9" w:rsidP="00AB143C">
            <w:pPr>
              <w:bidi/>
              <w:jc w:val="right"/>
              <w:rPr>
                <w:rFonts w:asciiTheme="minorBidi" w:hAnsiTheme="minorBidi"/>
                <w:sz w:val="26"/>
                <w:szCs w:val="26"/>
              </w:rPr>
            </w:pPr>
          </w:p>
        </w:tc>
        <w:tc>
          <w:tcPr>
            <w:tcW w:w="845" w:type="dxa"/>
          </w:tcPr>
          <w:p w14:paraId="321C88BA" w14:textId="77777777" w:rsidR="00851CF9" w:rsidRDefault="00851CF9" w:rsidP="00AB143C">
            <w:pPr>
              <w:bidi/>
              <w:jc w:val="right"/>
              <w:rPr>
                <w:rFonts w:asciiTheme="minorBidi" w:hAnsiTheme="minorBidi"/>
                <w:sz w:val="26"/>
                <w:szCs w:val="26"/>
              </w:rPr>
            </w:pPr>
          </w:p>
        </w:tc>
        <w:tc>
          <w:tcPr>
            <w:tcW w:w="1140" w:type="dxa"/>
            <w:tcBorders>
              <w:right w:val="single" w:sz="12" w:space="0" w:color="auto"/>
            </w:tcBorders>
          </w:tcPr>
          <w:p w14:paraId="0BB6119A" w14:textId="77777777" w:rsidR="00851CF9" w:rsidRDefault="00851CF9" w:rsidP="00AB143C">
            <w:pPr>
              <w:bidi/>
              <w:jc w:val="right"/>
              <w:rPr>
                <w:rFonts w:asciiTheme="minorBidi" w:hAnsiTheme="minorBidi"/>
                <w:sz w:val="26"/>
                <w:szCs w:val="26"/>
              </w:rPr>
            </w:pPr>
          </w:p>
        </w:tc>
        <w:tc>
          <w:tcPr>
            <w:tcW w:w="3254" w:type="dxa"/>
            <w:tcBorders>
              <w:top w:val="single" w:sz="12" w:space="0" w:color="auto"/>
              <w:left w:val="single" w:sz="12" w:space="0" w:color="auto"/>
              <w:bottom w:val="single" w:sz="12" w:space="0" w:color="auto"/>
              <w:right w:val="single" w:sz="12" w:space="0" w:color="auto"/>
            </w:tcBorders>
          </w:tcPr>
          <w:p w14:paraId="62CE061A" w14:textId="77777777" w:rsidR="00851CF9" w:rsidRDefault="00851CF9" w:rsidP="00AB143C">
            <w:pPr>
              <w:bidi/>
              <w:rPr>
                <w:rFonts w:asciiTheme="minorBidi" w:hAnsiTheme="minorBidi"/>
                <w:sz w:val="26"/>
                <w:szCs w:val="26"/>
                <w:rtl/>
              </w:rPr>
            </w:pPr>
            <w:r>
              <w:rPr>
                <w:rFonts w:asciiTheme="minorBidi" w:hAnsiTheme="minorBidi" w:hint="cs"/>
                <w:sz w:val="26"/>
                <w:szCs w:val="26"/>
                <w:rtl/>
              </w:rPr>
              <w:t>استحقاق الائتمان من الأمور المهمة في منح الائتمان.</w:t>
            </w:r>
          </w:p>
        </w:tc>
        <w:tc>
          <w:tcPr>
            <w:tcW w:w="709" w:type="dxa"/>
            <w:tcBorders>
              <w:top w:val="single" w:sz="12" w:space="0" w:color="auto"/>
              <w:left w:val="single" w:sz="12" w:space="0" w:color="auto"/>
              <w:bottom w:val="single" w:sz="12" w:space="0" w:color="auto"/>
              <w:right w:val="single" w:sz="12" w:space="0" w:color="auto"/>
            </w:tcBorders>
          </w:tcPr>
          <w:p w14:paraId="14CD0663" w14:textId="77777777" w:rsidR="00851CF9" w:rsidRDefault="00851CF9" w:rsidP="00AB143C">
            <w:pPr>
              <w:bidi/>
              <w:jc w:val="center"/>
              <w:rPr>
                <w:rFonts w:asciiTheme="minorBidi" w:hAnsiTheme="minorBidi"/>
                <w:b/>
                <w:bCs/>
                <w:sz w:val="26"/>
                <w:szCs w:val="26"/>
              </w:rPr>
            </w:pPr>
          </w:p>
          <w:p w14:paraId="187ACFDF" w14:textId="77777777" w:rsidR="00851CF9" w:rsidRPr="00C93B7B" w:rsidRDefault="00851CF9" w:rsidP="00AB143C">
            <w:pPr>
              <w:bidi/>
              <w:jc w:val="center"/>
              <w:rPr>
                <w:rFonts w:asciiTheme="minorBidi" w:hAnsiTheme="minorBidi"/>
                <w:b/>
                <w:bCs/>
                <w:sz w:val="26"/>
                <w:szCs w:val="26"/>
              </w:rPr>
            </w:pPr>
            <w:r>
              <w:rPr>
                <w:rFonts w:asciiTheme="minorBidi" w:hAnsiTheme="minorBidi"/>
                <w:b/>
                <w:bCs/>
                <w:sz w:val="26"/>
                <w:szCs w:val="26"/>
              </w:rPr>
              <w:t>2</w:t>
            </w:r>
          </w:p>
        </w:tc>
        <w:tc>
          <w:tcPr>
            <w:tcW w:w="1140" w:type="dxa"/>
            <w:vMerge/>
            <w:tcBorders>
              <w:left w:val="single" w:sz="12" w:space="0" w:color="auto"/>
              <w:right w:val="single" w:sz="12" w:space="0" w:color="auto"/>
            </w:tcBorders>
          </w:tcPr>
          <w:p w14:paraId="3A855190" w14:textId="77777777" w:rsidR="00851CF9" w:rsidRDefault="00851CF9" w:rsidP="00AB143C">
            <w:pPr>
              <w:bidi/>
              <w:jc w:val="right"/>
              <w:rPr>
                <w:rFonts w:asciiTheme="minorBidi" w:hAnsiTheme="minorBidi"/>
                <w:sz w:val="26"/>
                <w:szCs w:val="26"/>
              </w:rPr>
            </w:pPr>
          </w:p>
        </w:tc>
      </w:tr>
      <w:tr w:rsidR="00851CF9" w14:paraId="587BA2BC" w14:textId="77777777" w:rsidTr="00AB143C">
        <w:trPr>
          <w:trHeight w:val="923"/>
        </w:trPr>
        <w:tc>
          <w:tcPr>
            <w:tcW w:w="1277" w:type="dxa"/>
            <w:tcBorders>
              <w:left w:val="single" w:sz="12" w:space="0" w:color="auto"/>
            </w:tcBorders>
          </w:tcPr>
          <w:p w14:paraId="61343AE8" w14:textId="77777777" w:rsidR="00851CF9" w:rsidRDefault="00851CF9" w:rsidP="00AB143C">
            <w:pPr>
              <w:bidi/>
              <w:jc w:val="right"/>
              <w:rPr>
                <w:rFonts w:asciiTheme="minorBidi" w:hAnsiTheme="minorBidi"/>
                <w:sz w:val="26"/>
                <w:szCs w:val="26"/>
              </w:rPr>
            </w:pPr>
          </w:p>
        </w:tc>
        <w:tc>
          <w:tcPr>
            <w:tcW w:w="992" w:type="dxa"/>
          </w:tcPr>
          <w:p w14:paraId="2BC4CB3F" w14:textId="77777777" w:rsidR="00851CF9" w:rsidRDefault="00851CF9" w:rsidP="00AB143C">
            <w:pPr>
              <w:bidi/>
              <w:jc w:val="right"/>
              <w:rPr>
                <w:rFonts w:asciiTheme="minorBidi" w:hAnsiTheme="minorBidi"/>
                <w:sz w:val="26"/>
                <w:szCs w:val="26"/>
              </w:rPr>
            </w:pPr>
          </w:p>
        </w:tc>
        <w:tc>
          <w:tcPr>
            <w:tcW w:w="992" w:type="dxa"/>
          </w:tcPr>
          <w:p w14:paraId="37B5F81E" w14:textId="77777777" w:rsidR="00851CF9" w:rsidRDefault="00851CF9" w:rsidP="00AB143C">
            <w:pPr>
              <w:bidi/>
              <w:jc w:val="right"/>
              <w:rPr>
                <w:rFonts w:asciiTheme="minorBidi" w:hAnsiTheme="minorBidi"/>
                <w:sz w:val="26"/>
                <w:szCs w:val="26"/>
              </w:rPr>
            </w:pPr>
          </w:p>
        </w:tc>
        <w:tc>
          <w:tcPr>
            <w:tcW w:w="845" w:type="dxa"/>
          </w:tcPr>
          <w:p w14:paraId="5AFC74A2" w14:textId="77777777" w:rsidR="00851CF9" w:rsidRDefault="00851CF9" w:rsidP="00AB143C">
            <w:pPr>
              <w:bidi/>
              <w:jc w:val="right"/>
              <w:rPr>
                <w:rFonts w:asciiTheme="minorBidi" w:hAnsiTheme="minorBidi"/>
                <w:sz w:val="26"/>
                <w:szCs w:val="26"/>
              </w:rPr>
            </w:pPr>
          </w:p>
        </w:tc>
        <w:tc>
          <w:tcPr>
            <w:tcW w:w="1140" w:type="dxa"/>
            <w:tcBorders>
              <w:right w:val="single" w:sz="12" w:space="0" w:color="auto"/>
            </w:tcBorders>
          </w:tcPr>
          <w:p w14:paraId="22134D9C" w14:textId="77777777" w:rsidR="00851CF9" w:rsidRDefault="00851CF9" w:rsidP="00AB143C">
            <w:pPr>
              <w:bidi/>
              <w:jc w:val="right"/>
              <w:rPr>
                <w:rFonts w:asciiTheme="minorBidi" w:hAnsiTheme="minorBidi"/>
                <w:sz w:val="26"/>
                <w:szCs w:val="26"/>
              </w:rPr>
            </w:pPr>
          </w:p>
        </w:tc>
        <w:tc>
          <w:tcPr>
            <w:tcW w:w="3254" w:type="dxa"/>
            <w:tcBorders>
              <w:top w:val="single" w:sz="12" w:space="0" w:color="auto"/>
              <w:left w:val="single" w:sz="12" w:space="0" w:color="auto"/>
              <w:bottom w:val="single" w:sz="12" w:space="0" w:color="auto"/>
              <w:right w:val="single" w:sz="12" w:space="0" w:color="auto"/>
            </w:tcBorders>
          </w:tcPr>
          <w:p w14:paraId="59951C95" w14:textId="77777777" w:rsidR="00851CF9" w:rsidRDefault="00851CF9" w:rsidP="00AB143C">
            <w:pPr>
              <w:bidi/>
              <w:rPr>
                <w:rFonts w:asciiTheme="minorBidi" w:hAnsiTheme="minorBidi"/>
                <w:sz w:val="26"/>
                <w:szCs w:val="26"/>
                <w:rtl/>
              </w:rPr>
            </w:pPr>
            <w:r>
              <w:rPr>
                <w:rFonts w:asciiTheme="minorBidi" w:hAnsiTheme="minorBidi" w:hint="cs"/>
                <w:sz w:val="26"/>
                <w:szCs w:val="26"/>
                <w:rtl/>
              </w:rPr>
              <w:t>يمتلك المصرف تصوراً عن المخاطر والعوائد المتحققة من الائتمان الممنوح.</w:t>
            </w:r>
          </w:p>
        </w:tc>
        <w:tc>
          <w:tcPr>
            <w:tcW w:w="709" w:type="dxa"/>
            <w:tcBorders>
              <w:top w:val="single" w:sz="12" w:space="0" w:color="auto"/>
              <w:left w:val="single" w:sz="12" w:space="0" w:color="auto"/>
              <w:bottom w:val="single" w:sz="12" w:space="0" w:color="auto"/>
              <w:right w:val="single" w:sz="12" w:space="0" w:color="auto"/>
            </w:tcBorders>
          </w:tcPr>
          <w:p w14:paraId="487661D6" w14:textId="77777777" w:rsidR="00851CF9" w:rsidRDefault="00851CF9" w:rsidP="00AB143C">
            <w:pPr>
              <w:bidi/>
              <w:jc w:val="right"/>
              <w:rPr>
                <w:rFonts w:asciiTheme="minorBidi" w:hAnsiTheme="minorBidi"/>
                <w:sz w:val="26"/>
                <w:szCs w:val="26"/>
              </w:rPr>
            </w:pPr>
          </w:p>
          <w:p w14:paraId="00942331" w14:textId="77777777" w:rsidR="00851CF9" w:rsidRPr="00C93B7B" w:rsidRDefault="00851CF9" w:rsidP="00AB143C">
            <w:pPr>
              <w:bidi/>
              <w:jc w:val="center"/>
              <w:rPr>
                <w:rFonts w:asciiTheme="minorBidi" w:hAnsiTheme="minorBidi"/>
                <w:b/>
                <w:bCs/>
                <w:sz w:val="26"/>
                <w:szCs w:val="26"/>
              </w:rPr>
            </w:pPr>
            <w:r>
              <w:rPr>
                <w:rFonts w:asciiTheme="minorBidi" w:hAnsiTheme="minorBidi"/>
                <w:b/>
                <w:bCs/>
                <w:sz w:val="26"/>
                <w:szCs w:val="26"/>
              </w:rPr>
              <w:t>3</w:t>
            </w:r>
          </w:p>
        </w:tc>
        <w:tc>
          <w:tcPr>
            <w:tcW w:w="1140" w:type="dxa"/>
            <w:vMerge/>
            <w:tcBorders>
              <w:left w:val="single" w:sz="12" w:space="0" w:color="auto"/>
              <w:bottom w:val="single" w:sz="12" w:space="0" w:color="auto"/>
              <w:right w:val="single" w:sz="12" w:space="0" w:color="auto"/>
            </w:tcBorders>
          </w:tcPr>
          <w:p w14:paraId="4E16B71D" w14:textId="77777777" w:rsidR="00851CF9" w:rsidRDefault="00851CF9" w:rsidP="00AB143C">
            <w:pPr>
              <w:bidi/>
              <w:jc w:val="right"/>
              <w:rPr>
                <w:rFonts w:asciiTheme="minorBidi" w:hAnsiTheme="minorBidi"/>
                <w:sz w:val="26"/>
                <w:szCs w:val="26"/>
              </w:rPr>
            </w:pPr>
          </w:p>
        </w:tc>
      </w:tr>
      <w:tr w:rsidR="00851CF9" w14:paraId="4DD15D14" w14:textId="77777777" w:rsidTr="00AB143C">
        <w:trPr>
          <w:trHeight w:val="923"/>
        </w:trPr>
        <w:tc>
          <w:tcPr>
            <w:tcW w:w="1277" w:type="dxa"/>
            <w:tcBorders>
              <w:left w:val="single" w:sz="12" w:space="0" w:color="auto"/>
            </w:tcBorders>
          </w:tcPr>
          <w:p w14:paraId="1A1EEB61" w14:textId="77777777" w:rsidR="00851CF9" w:rsidRDefault="00851CF9" w:rsidP="00AB143C">
            <w:pPr>
              <w:bidi/>
              <w:jc w:val="right"/>
              <w:rPr>
                <w:rFonts w:asciiTheme="minorBidi" w:hAnsiTheme="minorBidi"/>
                <w:sz w:val="26"/>
                <w:szCs w:val="26"/>
              </w:rPr>
            </w:pPr>
          </w:p>
        </w:tc>
        <w:tc>
          <w:tcPr>
            <w:tcW w:w="992" w:type="dxa"/>
          </w:tcPr>
          <w:p w14:paraId="2F389CFD" w14:textId="77777777" w:rsidR="00851CF9" w:rsidRDefault="00851CF9" w:rsidP="00AB143C">
            <w:pPr>
              <w:bidi/>
              <w:jc w:val="right"/>
              <w:rPr>
                <w:rFonts w:asciiTheme="minorBidi" w:hAnsiTheme="minorBidi"/>
                <w:sz w:val="26"/>
                <w:szCs w:val="26"/>
              </w:rPr>
            </w:pPr>
          </w:p>
        </w:tc>
        <w:tc>
          <w:tcPr>
            <w:tcW w:w="992" w:type="dxa"/>
          </w:tcPr>
          <w:p w14:paraId="29EB6AF5" w14:textId="77777777" w:rsidR="00851CF9" w:rsidRDefault="00851CF9" w:rsidP="00AB143C">
            <w:pPr>
              <w:bidi/>
              <w:jc w:val="right"/>
              <w:rPr>
                <w:rFonts w:asciiTheme="minorBidi" w:hAnsiTheme="minorBidi"/>
                <w:sz w:val="26"/>
                <w:szCs w:val="26"/>
              </w:rPr>
            </w:pPr>
          </w:p>
        </w:tc>
        <w:tc>
          <w:tcPr>
            <w:tcW w:w="845" w:type="dxa"/>
          </w:tcPr>
          <w:p w14:paraId="4772F2B3" w14:textId="77777777" w:rsidR="00851CF9" w:rsidRDefault="00851CF9" w:rsidP="00AB143C">
            <w:pPr>
              <w:bidi/>
              <w:jc w:val="right"/>
              <w:rPr>
                <w:rFonts w:asciiTheme="minorBidi" w:hAnsiTheme="minorBidi"/>
                <w:sz w:val="26"/>
                <w:szCs w:val="26"/>
              </w:rPr>
            </w:pPr>
          </w:p>
        </w:tc>
        <w:tc>
          <w:tcPr>
            <w:tcW w:w="1140" w:type="dxa"/>
            <w:tcBorders>
              <w:right w:val="single" w:sz="12" w:space="0" w:color="auto"/>
            </w:tcBorders>
          </w:tcPr>
          <w:p w14:paraId="1FD591A0" w14:textId="77777777" w:rsidR="00851CF9" w:rsidRDefault="00851CF9" w:rsidP="00AB143C">
            <w:pPr>
              <w:bidi/>
              <w:jc w:val="right"/>
              <w:rPr>
                <w:rFonts w:asciiTheme="minorBidi" w:hAnsiTheme="minorBidi"/>
                <w:sz w:val="26"/>
                <w:szCs w:val="26"/>
              </w:rPr>
            </w:pPr>
          </w:p>
        </w:tc>
        <w:tc>
          <w:tcPr>
            <w:tcW w:w="3254" w:type="dxa"/>
            <w:tcBorders>
              <w:top w:val="single" w:sz="12" w:space="0" w:color="auto"/>
              <w:left w:val="single" w:sz="12" w:space="0" w:color="auto"/>
              <w:bottom w:val="single" w:sz="12" w:space="0" w:color="auto"/>
              <w:right w:val="single" w:sz="12" w:space="0" w:color="auto"/>
            </w:tcBorders>
          </w:tcPr>
          <w:p w14:paraId="5F405D5F" w14:textId="77777777" w:rsidR="00851CF9" w:rsidRDefault="00851CF9" w:rsidP="00AB143C">
            <w:pPr>
              <w:bidi/>
              <w:rPr>
                <w:rFonts w:asciiTheme="minorBidi" w:hAnsiTheme="minorBidi"/>
                <w:sz w:val="26"/>
                <w:szCs w:val="26"/>
                <w:rtl/>
              </w:rPr>
            </w:pPr>
            <w:r>
              <w:rPr>
                <w:rFonts w:asciiTheme="minorBidi" w:hAnsiTheme="minorBidi" w:hint="cs"/>
                <w:sz w:val="26"/>
                <w:szCs w:val="26"/>
                <w:rtl/>
              </w:rPr>
              <w:t>قدرة الزبون على السداد من العناصر الجوهرية في الحصول على الائتمان.</w:t>
            </w:r>
          </w:p>
        </w:tc>
        <w:tc>
          <w:tcPr>
            <w:tcW w:w="709" w:type="dxa"/>
            <w:tcBorders>
              <w:top w:val="single" w:sz="12" w:space="0" w:color="auto"/>
              <w:left w:val="single" w:sz="12" w:space="0" w:color="auto"/>
              <w:bottom w:val="single" w:sz="12" w:space="0" w:color="auto"/>
              <w:right w:val="single" w:sz="12" w:space="0" w:color="auto"/>
            </w:tcBorders>
          </w:tcPr>
          <w:p w14:paraId="434AF2D5" w14:textId="77777777" w:rsidR="00851CF9" w:rsidRDefault="00851CF9" w:rsidP="00AB143C">
            <w:pPr>
              <w:bidi/>
              <w:jc w:val="right"/>
              <w:rPr>
                <w:rFonts w:asciiTheme="minorBidi" w:hAnsiTheme="minorBidi"/>
                <w:sz w:val="26"/>
                <w:szCs w:val="26"/>
              </w:rPr>
            </w:pPr>
          </w:p>
          <w:p w14:paraId="2D52AFBE" w14:textId="77777777" w:rsidR="00851CF9" w:rsidRPr="00C93B7B" w:rsidRDefault="00851CF9" w:rsidP="00AB143C">
            <w:pPr>
              <w:bidi/>
              <w:jc w:val="center"/>
              <w:rPr>
                <w:rFonts w:asciiTheme="minorBidi" w:hAnsiTheme="minorBidi"/>
                <w:b/>
                <w:bCs/>
                <w:sz w:val="26"/>
                <w:szCs w:val="26"/>
              </w:rPr>
            </w:pPr>
            <w:r>
              <w:rPr>
                <w:rFonts w:asciiTheme="minorBidi" w:hAnsiTheme="minorBidi"/>
                <w:b/>
                <w:bCs/>
                <w:sz w:val="26"/>
                <w:szCs w:val="26"/>
              </w:rPr>
              <w:t>4</w:t>
            </w:r>
          </w:p>
        </w:tc>
        <w:tc>
          <w:tcPr>
            <w:tcW w:w="1140" w:type="dxa"/>
            <w:vMerge/>
            <w:tcBorders>
              <w:top w:val="single" w:sz="12" w:space="0" w:color="auto"/>
              <w:left w:val="single" w:sz="12" w:space="0" w:color="auto"/>
              <w:right w:val="single" w:sz="12" w:space="0" w:color="auto"/>
            </w:tcBorders>
          </w:tcPr>
          <w:p w14:paraId="582CE81C" w14:textId="77777777" w:rsidR="00851CF9" w:rsidRDefault="00851CF9" w:rsidP="00AB143C">
            <w:pPr>
              <w:bidi/>
              <w:jc w:val="right"/>
              <w:rPr>
                <w:rFonts w:asciiTheme="minorBidi" w:hAnsiTheme="minorBidi"/>
                <w:sz w:val="26"/>
                <w:szCs w:val="26"/>
              </w:rPr>
            </w:pPr>
          </w:p>
        </w:tc>
      </w:tr>
      <w:tr w:rsidR="00851CF9" w14:paraId="1E6A04A9" w14:textId="77777777" w:rsidTr="00AB143C">
        <w:trPr>
          <w:trHeight w:val="886"/>
        </w:trPr>
        <w:tc>
          <w:tcPr>
            <w:tcW w:w="1277" w:type="dxa"/>
            <w:tcBorders>
              <w:left w:val="single" w:sz="12" w:space="0" w:color="auto"/>
            </w:tcBorders>
          </w:tcPr>
          <w:p w14:paraId="73EC991C" w14:textId="77777777" w:rsidR="00851CF9" w:rsidRDefault="00851CF9" w:rsidP="00AB143C">
            <w:pPr>
              <w:bidi/>
              <w:jc w:val="right"/>
              <w:rPr>
                <w:rFonts w:asciiTheme="minorBidi" w:hAnsiTheme="minorBidi"/>
                <w:sz w:val="26"/>
                <w:szCs w:val="26"/>
              </w:rPr>
            </w:pPr>
          </w:p>
        </w:tc>
        <w:tc>
          <w:tcPr>
            <w:tcW w:w="992" w:type="dxa"/>
          </w:tcPr>
          <w:p w14:paraId="56BAC700" w14:textId="77777777" w:rsidR="00851CF9" w:rsidRDefault="00851CF9" w:rsidP="00AB143C">
            <w:pPr>
              <w:bidi/>
              <w:jc w:val="right"/>
              <w:rPr>
                <w:rFonts w:asciiTheme="minorBidi" w:hAnsiTheme="minorBidi"/>
                <w:sz w:val="26"/>
                <w:szCs w:val="26"/>
              </w:rPr>
            </w:pPr>
          </w:p>
        </w:tc>
        <w:tc>
          <w:tcPr>
            <w:tcW w:w="992" w:type="dxa"/>
          </w:tcPr>
          <w:p w14:paraId="56712058" w14:textId="77777777" w:rsidR="00851CF9" w:rsidRDefault="00851CF9" w:rsidP="00AB143C">
            <w:pPr>
              <w:bidi/>
              <w:jc w:val="right"/>
              <w:rPr>
                <w:rFonts w:asciiTheme="minorBidi" w:hAnsiTheme="minorBidi"/>
                <w:sz w:val="26"/>
                <w:szCs w:val="26"/>
              </w:rPr>
            </w:pPr>
          </w:p>
        </w:tc>
        <w:tc>
          <w:tcPr>
            <w:tcW w:w="845" w:type="dxa"/>
          </w:tcPr>
          <w:p w14:paraId="4CF2A589" w14:textId="77777777" w:rsidR="00851CF9" w:rsidRDefault="00851CF9" w:rsidP="00AB143C">
            <w:pPr>
              <w:bidi/>
              <w:jc w:val="right"/>
              <w:rPr>
                <w:rFonts w:asciiTheme="minorBidi" w:hAnsiTheme="minorBidi"/>
                <w:sz w:val="26"/>
                <w:szCs w:val="26"/>
              </w:rPr>
            </w:pPr>
          </w:p>
        </w:tc>
        <w:tc>
          <w:tcPr>
            <w:tcW w:w="1140" w:type="dxa"/>
            <w:tcBorders>
              <w:right w:val="single" w:sz="12" w:space="0" w:color="auto"/>
            </w:tcBorders>
          </w:tcPr>
          <w:p w14:paraId="13C5633F" w14:textId="77777777" w:rsidR="00851CF9" w:rsidRDefault="00851CF9" w:rsidP="00AB143C">
            <w:pPr>
              <w:bidi/>
              <w:jc w:val="right"/>
              <w:rPr>
                <w:rFonts w:asciiTheme="minorBidi" w:hAnsiTheme="minorBidi"/>
                <w:sz w:val="26"/>
                <w:szCs w:val="26"/>
              </w:rPr>
            </w:pPr>
          </w:p>
        </w:tc>
        <w:tc>
          <w:tcPr>
            <w:tcW w:w="3254" w:type="dxa"/>
            <w:tcBorders>
              <w:top w:val="single" w:sz="12" w:space="0" w:color="auto"/>
              <w:left w:val="single" w:sz="12" w:space="0" w:color="auto"/>
              <w:bottom w:val="single" w:sz="12" w:space="0" w:color="auto"/>
              <w:right w:val="single" w:sz="12" w:space="0" w:color="auto"/>
            </w:tcBorders>
          </w:tcPr>
          <w:p w14:paraId="167D1FA3" w14:textId="77777777" w:rsidR="00851CF9" w:rsidRDefault="00851CF9" w:rsidP="00AB143C">
            <w:pPr>
              <w:bidi/>
              <w:rPr>
                <w:rFonts w:asciiTheme="minorBidi" w:hAnsiTheme="minorBidi"/>
                <w:sz w:val="26"/>
                <w:szCs w:val="26"/>
                <w:rtl/>
              </w:rPr>
            </w:pPr>
            <w:r>
              <w:rPr>
                <w:rFonts w:asciiTheme="minorBidi" w:hAnsiTheme="minorBidi" w:hint="cs"/>
                <w:sz w:val="26"/>
                <w:szCs w:val="26"/>
                <w:rtl/>
              </w:rPr>
              <w:t>يعمل المصرف على نقل المخاطر الى طرف اخر كتدبير وقائي لمواجهة تلك المخاطر.</w:t>
            </w:r>
          </w:p>
        </w:tc>
        <w:tc>
          <w:tcPr>
            <w:tcW w:w="709" w:type="dxa"/>
            <w:tcBorders>
              <w:top w:val="single" w:sz="12" w:space="0" w:color="auto"/>
              <w:left w:val="single" w:sz="12" w:space="0" w:color="auto"/>
              <w:bottom w:val="single" w:sz="12" w:space="0" w:color="auto"/>
              <w:right w:val="single" w:sz="12" w:space="0" w:color="auto"/>
            </w:tcBorders>
          </w:tcPr>
          <w:p w14:paraId="59336916" w14:textId="77777777" w:rsidR="00851CF9" w:rsidRDefault="00851CF9" w:rsidP="00AB143C">
            <w:pPr>
              <w:bidi/>
              <w:jc w:val="right"/>
              <w:rPr>
                <w:rFonts w:asciiTheme="minorBidi" w:hAnsiTheme="minorBidi"/>
                <w:sz w:val="26"/>
                <w:szCs w:val="26"/>
              </w:rPr>
            </w:pPr>
          </w:p>
          <w:p w14:paraId="245345AA" w14:textId="77777777" w:rsidR="00851CF9" w:rsidRPr="00C93B7B" w:rsidRDefault="00851CF9" w:rsidP="00AB143C">
            <w:pPr>
              <w:bidi/>
              <w:jc w:val="center"/>
              <w:rPr>
                <w:rFonts w:asciiTheme="minorBidi" w:hAnsiTheme="minorBidi"/>
                <w:b/>
                <w:bCs/>
                <w:sz w:val="26"/>
                <w:szCs w:val="26"/>
              </w:rPr>
            </w:pPr>
            <w:r>
              <w:rPr>
                <w:rFonts w:asciiTheme="minorBidi" w:hAnsiTheme="minorBidi"/>
                <w:b/>
                <w:bCs/>
                <w:sz w:val="26"/>
                <w:szCs w:val="26"/>
              </w:rPr>
              <w:t>5</w:t>
            </w:r>
          </w:p>
        </w:tc>
        <w:tc>
          <w:tcPr>
            <w:tcW w:w="1140" w:type="dxa"/>
            <w:vMerge/>
            <w:tcBorders>
              <w:left w:val="single" w:sz="12" w:space="0" w:color="auto"/>
              <w:right w:val="single" w:sz="12" w:space="0" w:color="auto"/>
            </w:tcBorders>
          </w:tcPr>
          <w:p w14:paraId="29A447FA" w14:textId="77777777" w:rsidR="00851CF9" w:rsidRDefault="00851CF9" w:rsidP="00AB143C">
            <w:pPr>
              <w:bidi/>
              <w:jc w:val="right"/>
              <w:rPr>
                <w:rFonts w:asciiTheme="minorBidi" w:hAnsiTheme="minorBidi"/>
                <w:sz w:val="26"/>
                <w:szCs w:val="26"/>
              </w:rPr>
            </w:pPr>
          </w:p>
        </w:tc>
      </w:tr>
      <w:tr w:rsidR="00851CF9" w14:paraId="472E5158" w14:textId="77777777" w:rsidTr="00AB143C">
        <w:trPr>
          <w:trHeight w:val="923"/>
        </w:trPr>
        <w:tc>
          <w:tcPr>
            <w:tcW w:w="1277" w:type="dxa"/>
            <w:tcBorders>
              <w:left w:val="single" w:sz="12" w:space="0" w:color="auto"/>
            </w:tcBorders>
          </w:tcPr>
          <w:p w14:paraId="64417BC4" w14:textId="77777777" w:rsidR="00851CF9" w:rsidRDefault="00851CF9" w:rsidP="00AB143C">
            <w:pPr>
              <w:bidi/>
              <w:jc w:val="right"/>
              <w:rPr>
                <w:rFonts w:asciiTheme="minorBidi" w:hAnsiTheme="minorBidi"/>
                <w:sz w:val="26"/>
                <w:szCs w:val="26"/>
              </w:rPr>
            </w:pPr>
          </w:p>
        </w:tc>
        <w:tc>
          <w:tcPr>
            <w:tcW w:w="992" w:type="dxa"/>
          </w:tcPr>
          <w:p w14:paraId="3F360D22" w14:textId="77777777" w:rsidR="00851CF9" w:rsidRDefault="00851CF9" w:rsidP="00AB143C">
            <w:pPr>
              <w:bidi/>
              <w:jc w:val="right"/>
              <w:rPr>
                <w:rFonts w:asciiTheme="minorBidi" w:hAnsiTheme="minorBidi"/>
                <w:sz w:val="26"/>
                <w:szCs w:val="26"/>
              </w:rPr>
            </w:pPr>
          </w:p>
        </w:tc>
        <w:tc>
          <w:tcPr>
            <w:tcW w:w="992" w:type="dxa"/>
          </w:tcPr>
          <w:p w14:paraId="17A29FA8" w14:textId="77777777" w:rsidR="00851CF9" w:rsidRDefault="00851CF9" w:rsidP="00AB143C">
            <w:pPr>
              <w:bidi/>
              <w:jc w:val="right"/>
              <w:rPr>
                <w:rFonts w:asciiTheme="minorBidi" w:hAnsiTheme="minorBidi"/>
                <w:sz w:val="26"/>
                <w:szCs w:val="26"/>
              </w:rPr>
            </w:pPr>
          </w:p>
        </w:tc>
        <w:tc>
          <w:tcPr>
            <w:tcW w:w="845" w:type="dxa"/>
          </w:tcPr>
          <w:p w14:paraId="54D39C63" w14:textId="77777777" w:rsidR="00851CF9" w:rsidRDefault="00851CF9" w:rsidP="00AB143C">
            <w:pPr>
              <w:bidi/>
              <w:jc w:val="right"/>
              <w:rPr>
                <w:rFonts w:asciiTheme="minorBidi" w:hAnsiTheme="minorBidi"/>
                <w:sz w:val="26"/>
                <w:szCs w:val="26"/>
              </w:rPr>
            </w:pPr>
          </w:p>
        </w:tc>
        <w:tc>
          <w:tcPr>
            <w:tcW w:w="1140" w:type="dxa"/>
            <w:tcBorders>
              <w:right w:val="single" w:sz="12" w:space="0" w:color="auto"/>
            </w:tcBorders>
          </w:tcPr>
          <w:p w14:paraId="5523702F" w14:textId="77777777" w:rsidR="00851CF9" w:rsidRDefault="00851CF9" w:rsidP="00AB143C">
            <w:pPr>
              <w:bidi/>
              <w:jc w:val="right"/>
              <w:rPr>
                <w:rFonts w:asciiTheme="minorBidi" w:hAnsiTheme="minorBidi"/>
                <w:sz w:val="26"/>
                <w:szCs w:val="26"/>
              </w:rPr>
            </w:pPr>
          </w:p>
        </w:tc>
        <w:tc>
          <w:tcPr>
            <w:tcW w:w="3254" w:type="dxa"/>
            <w:tcBorders>
              <w:top w:val="single" w:sz="12" w:space="0" w:color="auto"/>
              <w:left w:val="single" w:sz="12" w:space="0" w:color="auto"/>
              <w:bottom w:val="single" w:sz="12" w:space="0" w:color="auto"/>
              <w:right w:val="single" w:sz="12" w:space="0" w:color="auto"/>
            </w:tcBorders>
          </w:tcPr>
          <w:p w14:paraId="4B939C55" w14:textId="77777777" w:rsidR="00851CF9" w:rsidRDefault="00851CF9" w:rsidP="00AB143C">
            <w:pPr>
              <w:bidi/>
              <w:rPr>
                <w:rFonts w:asciiTheme="minorBidi" w:hAnsiTheme="minorBidi"/>
                <w:sz w:val="26"/>
                <w:szCs w:val="26"/>
                <w:rtl/>
              </w:rPr>
            </w:pPr>
            <w:r>
              <w:rPr>
                <w:rFonts w:asciiTheme="minorBidi" w:hAnsiTheme="minorBidi" w:hint="cs"/>
                <w:sz w:val="26"/>
                <w:szCs w:val="26"/>
                <w:rtl/>
              </w:rPr>
              <w:t>تسهم الضمانات المقدمة من قبل الزبون في تقليل الخسائر.</w:t>
            </w:r>
          </w:p>
        </w:tc>
        <w:tc>
          <w:tcPr>
            <w:tcW w:w="709" w:type="dxa"/>
            <w:tcBorders>
              <w:top w:val="single" w:sz="12" w:space="0" w:color="auto"/>
              <w:left w:val="single" w:sz="12" w:space="0" w:color="auto"/>
              <w:bottom w:val="single" w:sz="12" w:space="0" w:color="auto"/>
              <w:right w:val="single" w:sz="12" w:space="0" w:color="auto"/>
            </w:tcBorders>
          </w:tcPr>
          <w:p w14:paraId="78E139E0" w14:textId="77777777" w:rsidR="00851CF9" w:rsidRDefault="00851CF9" w:rsidP="00AB143C">
            <w:pPr>
              <w:bidi/>
              <w:jc w:val="right"/>
              <w:rPr>
                <w:rFonts w:asciiTheme="minorBidi" w:hAnsiTheme="minorBidi"/>
                <w:sz w:val="26"/>
                <w:szCs w:val="26"/>
              </w:rPr>
            </w:pPr>
          </w:p>
          <w:p w14:paraId="73762DC6" w14:textId="77777777" w:rsidR="00851CF9" w:rsidRPr="00C93B7B" w:rsidRDefault="00851CF9" w:rsidP="00AB143C">
            <w:pPr>
              <w:bidi/>
              <w:jc w:val="center"/>
              <w:rPr>
                <w:rFonts w:asciiTheme="minorBidi" w:hAnsiTheme="minorBidi"/>
                <w:b/>
                <w:bCs/>
                <w:sz w:val="26"/>
                <w:szCs w:val="26"/>
              </w:rPr>
            </w:pPr>
            <w:r>
              <w:rPr>
                <w:rFonts w:asciiTheme="minorBidi" w:hAnsiTheme="minorBidi"/>
                <w:b/>
                <w:bCs/>
                <w:sz w:val="26"/>
                <w:szCs w:val="26"/>
              </w:rPr>
              <w:t>6</w:t>
            </w:r>
          </w:p>
        </w:tc>
        <w:tc>
          <w:tcPr>
            <w:tcW w:w="1140" w:type="dxa"/>
            <w:vMerge/>
            <w:tcBorders>
              <w:left w:val="single" w:sz="12" w:space="0" w:color="auto"/>
              <w:right w:val="single" w:sz="12" w:space="0" w:color="auto"/>
            </w:tcBorders>
          </w:tcPr>
          <w:p w14:paraId="17C6F83F" w14:textId="77777777" w:rsidR="00851CF9" w:rsidRDefault="00851CF9" w:rsidP="00AB143C">
            <w:pPr>
              <w:bidi/>
              <w:jc w:val="right"/>
              <w:rPr>
                <w:rFonts w:asciiTheme="minorBidi" w:hAnsiTheme="minorBidi"/>
                <w:sz w:val="26"/>
                <w:szCs w:val="26"/>
              </w:rPr>
            </w:pPr>
          </w:p>
        </w:tc>
      </w:tr>
      <w:tr w:rsidR="00851CF9" w14:paraId="2447ADB4" w14:textId="77777777" w:rsidTr="00AB143C">
        <w:trPr>
          <w:trHeight w:val="923"/>
        </w:trPr>
        <w:tc>
          <w:tcPr>
            <w:tcW w:w="1277" w:type="dxa"/>
            <w:tcBorders>
              <w:left w:val="single" w:sz="12" w:space="0" w:color="auto"/>
            </w:tcBorders>
          </w:tcPr>
          <w:p w14:paraId="56F3693F" w14:textId="77777777" w:rsidR="00851CF9" w:rsidRDefault="00851CF9" w:rsidP="00AB143C">
            <w:pPr>
              <w:bidi/>
              <w:jc w:val="right"/>
              <w:rPr>
                <w:rFonts w:asciiTheme="minorBidi" w:hAnsiTheme="minorBidi"/>
                <w:sz w:val="26"/>
                <w:szCs w:val="26"/>
              </w:rPr>
            </w:pPr>
          </w:p>
        </w:tc>
        <w:tc>
          <w:tcPr>
            <w:tcW w:w="992" w:type="dxa"/>
          </w:tcPr>
          <w:p w14:paraId="53196C47" w14:textId="77777777" w:rsidR="00851CF9" w:rsidRDefault="00851CF9" w:rsidP="00AB143C">
            <w:pPr>
              <w:bidi/>
              <w:jc w:val="right"/>
              <w:rPr>
                <w:rFonts w:asciiTheme="minorBidi" w:hAnsiTheme="minorBidi"/>
                <w:sz w:val="26"/>
                <w:szCs w:val="26"/>
              </w:rPr>
            </w:pPr>
          </w:p>
        </w:tc>
        <w:tc>
          <w:tcPr>
            <w:tcW w:w="992" w:type="dxa"/>
          </w:tcPr>
          <w:p w14:paraId="115BCA32" w14:textId="77777777" w:rsidR="00851CF9" w:rsidRDefault="00851CF9" w:rsidP="00AB143C">
            <w:pPr>
              <w:bidi/>
              <w:jc w:val="right"/>
              <w:rPr>
                <w:rFonts w:asciiTheme="minorBidi" w:hAnsiTheme="minorBidi"/>
                <w:sz w:val="26"/>
                <w:szCs w:val="26"/>
              </w:rPr>
            </w:pPr>
          </w:p>
        </w:tc>
        <w:tc>
          <w:tcPr>
            <w:tcW w:w="845" w:type="dxa"/>
          </w:tcPr>
          <w:p w14:paraId="096890F2" w14:textId="77777777" w:rsidR="00851CF9" w:rsidRDefault="00851CF9" w:rsidP="00AB143C">
            <w:pPr>
              <w:bidi/>
              <w:jc w:val="right"/>
              <w:rPr>
                <w:rFonts w:asciiTheme="minorBidi" w:hAnsiTheme="minorBidi"/>
                <w:sz w:val="26"/>
                <w:szCs w:val="26"/>
              </w:rPr>
            </w:pPr>
          </w:p>
        </w:tc>
        <w:tc>
          <w:tcPr>
            <w:tcW w:w="1140" w:type="dxa"/>
            <w:tcBorders>
              <w:right w:val="single" w:sz="12" w:space="0" w:color="auto"/>
            </w:tcBorders>
          </w:tcPr>
          <w:p w14:paraId="0B8D50E9" w14:textId="77777777" w:rsidR="00851CF9" w:rsidRDefault="00851CF9" w:rsidP="00AB143C">
            <w:pPr>
              <w:bidi/>
              <w:jc w:val="right"/>
              <w:rPr>
                <w:rFonts w:asciiTheme="minorBidi" w:hAnsiTheme="minorBidi"/>
                <w:sz w:val="26"/>
                <w:szCs w:val="26"/>
              </w:rPr>
            </w:pPr>
          </w:p>
        </w:tc>
        <w:tc>
          <w:tcPr>
            <w:tcW w:w="3254" w:type="dxa"/>
            <w:tcBorders>
              <w:top w:val="single" w:sz="12" w:space="0" w:color="auto"/>
              <w:left w:val="single" w:sz="12" w:space="0" w:color="auto"/>
              <w:bottom w:val="single" w:sz="12" w:space="0" w:color="auto"/>
              <w:right w:val="single" w:sz="12" w:space="0" w:color="auto"/>
            </w:tcBorders>
          </w:tcPr>
          <w:p w14:paraId="4765A893" w14:textId="77777777" w:rsidR="00851CF9" w:rsidRDefault="00851CF9" w:rsidP="00AB143C">
            <w:pPr>
              <w:bidi/>
              <w:rPr>
                <w:rFonts w:asciiTheme="minorBidi" w:hAnsiTheme="minorBidi"/>
                <w:sz w:val="26"/>
                <w:szCs w:val="26"/>
                <w:rtl/>
              </w:rPr>
            </w:pPr>
            <w:r>
              <w:rPr>
                <w:rFonts w:asciiTheme="minorBidi" w:hAnsiTheme="minorBidi" w:hint="cs"/>
                <w:sz w:val="26"/>
                <w:szCs w:val="26"/>
                <w:rtl/>
              </w:rPr>
              <w:t>تسهم الإدارة الجيدة لمشروع الزبون في تقليل مخاطر الائتمان.</w:t>
            </w:r>
          </w:p>
        </w:tc>
        <w:tc>
          <w:tcPr>
            <w:tcW w:w="709" w:type="dxa"/>
            <w:tcBorders>
              <w:top w:val="single" w:sz="12" w:space="0" w:color="auto"/>
              <w:left w:val="single" w:sz="12" w:space="0" w:color="auto"/>
              <w:bottom w:val="single" w:sz="12" w:space="0" w:color="auto"/>
              <w:right w:val="single" w:sz="12" w:space="0" w:color="auto"/>
            </w:tcBorders>
          </w:tcPr>
          <w:p w14:paraId="2200F681" w14:textId="77777777" w:rsidR="00851CF9" w:rsidRDefault="00851CF9" w:rsidP="00AB143C">
            <w:pPr>
              <w:bidi/>
              <w:jc w:val="right"/>
              <w:rPr>
                <w:rFonts w:asciiTheme="minorBidi" w:hAnsiTheme="minorBidi"/>
                <w:sz w:val="26"/>
                <w:szCs w:val="26"/>
              </w:rPr>
            </w:pPr>
          </w:p>
          <w:p w14:paraId="19FD8A4F" w14:textId="77777777" w:rsidR="00851CF9" w:rsidRPr="00C93B7B" w:rsidRDefault="00851CF9" w:rsidP="00AB143C">
            <w:pPr>
              <w:bidi/>
              <w:jc w:val="center"/>
              <w:rPr>
                <w:rFonts w:asciiTheme="minorBidi" w:hAnsiTheme="minorBidi"/>
                <w:b/>
                <w:bCs/>
                <w:sz w:val="26"/>
                <w:szCs w:val="26"/>
              </w:rPr>
            </w:pPr>
            <w:r>
              <w:rPr>
                <w:rFonts w:asciiTheme="minorBidi" w:hAnsiTheme="minorBidi"/>
                <w:b/>
                <w:bCs/>
                <w:sz w:val="26"/>
                <w:szCs w:val="26"/>
              </w:rPr>
              <w:t>7</w:t>
            </w:r>
          </w:p>
        </w:tc>
        <w:tc>
          <w:tcPr>
            <w:tcW w:w="1140" w:type="dxa"/>
            <w:vMerge/>
            <w:tcBorders>
              <w:left w:val="single" w:sz="12" w:space="0" w:color="auto"/>
              <w:bottom w:val="single" w:sz="12" w:space="0" w:color="auto"/>
              <w:right w:val="single" w:sz="12" w:space="0" w:color="auto"/>
            </w:tcBorders>
          </w:tcPr>
          <w:p w14:paraId="2EAFAB34" w14:textId="77777777" w:rsidR="00851CF9" w:rsidRDefault="00851CF9" w:rsidP="00AB143C">
            <w:pPr>
              <w:bidi/>
              <w:jc w:val="right"/>
              <w:rPr>
                <w:rFonts w:asciiTheme="minorBidi" w:hAnsiTheme="minorBidi"/>
                <w:sz w:val="26"/>
                <w:szCs w:val="26"/>
              </w:rPr>
            </w:pPr>
          </w:p>
        </w:tc>
      </w:tr>
      <w:tr w:rsidR="00851CF9" w14:paraId="2650DB5F" w14:textId="77777777" w:rsidTr="00AB143C">
        <w:trPr>
          <w:trHeight w:val="202"/>
        </w:trPr>
        <w:tc>
          <w:tcPr>
            <w:tcW w:w="1277" w:type="dxa"/>
            <w:tcBorders>
              <w:left w:val="single" w:sz="12" w:space="0" w:color="auto"/>
            </w:tcBorders>
            <w:shd w:val="clear" w:color="auto" w:fill="8EAADB" w:themeFill="accent1" w:themeFillTint="99"/>
          </w:tcPr>
          <w:p w14:paraId="6CDF94A0" w14:textId="77777777" w:rsidR="00851CF9" w:rsidRDefault="00851CF9" w:rsidP="00AB143C">
            <w:pPr>
              <w:bidi/>
              <w:jc w:val="right"/>
              <w:rPr>
                <w:rFonts w:asciiTheme="minorBidi" w:hAnsiTheme="minorBidi"/>
                <w:sz w:val="26"/>
                <w:szCs w:val="26"/>
              </w:rPr>
            </w:pPr>
          </w:p>
        </w:tc>
        <w:tc>
          <w:tcPr>
            <w:tcW w:w="992" w:type="dxa"/>
            <w:shd w:val="clear" w:color="auto" w:fill="8EAADB" w:themeFill="accent1" w:themeFillTint="99"/>
          </w:tcPr>
          <w:p w14:paraId="5855ADD8" w14:textId="77777777" w:rsidR="00851CF9" w:rsidRDefault="00851CF9" w:rsidP="00AB143C">
            <w:pPr>
              <w:bidi/>
              <w:jc w:val="right"/>
              <w:rPr>
                <w:rFonts w:asciiTheme="minorBidi" w:hAnsiTheme="minorBidi"/>
                <w:sz w:val="26"/>
                <w:szCs w:val="26"/>
              </w:rPr>
            </w:pPr>
          </w:p>
        </w:tc>
        <w:tc>
          <w:tcPr>
            <w:tcW w:w="992" w:type="dxa"/>
            <w:shd w:val="clear" w:color="auto" w:fill="8EAADB" w:themeFill="accent1" w:themeFillTint="99"/>
          </w:tcPr>
          <w:p w14:paraId="69FB0AB6" w14:textId="77777777" w:rsidR="00851CF9" w:rsidRDefault="00851CF9" w:rsidP="00AB143C">
            <w:pPr>
              <w:bidi/>
              <w:jc w:val="right"/>
              <w:rPr>
                <w:rFonts w:asciiTheme="minorBidi" w:hAnsiTheme="minorBidi"/>
                <w:sz w:val="26"/>
                <w:szCs w:val="26"/>
              </w:rPr>
            </w:pPr>
          </w:p>
        </w:tc>
        <w:tc>
          <w:tcPr>
            <w:tcW w:w="845" w:type="dxa"/>
            <w:shd w:val="clear" w:color="auto" w:fill="8EAADB" w:themeFill="accent1" w:themeFillTint="99"/>
          </w:tcPr>
          <w:p w14:paraId="5ED6E0C0" w14:textId="77777777" w:rsidR="00851CF9" w:rsidRDefault="00851CF9" w:rsidP="00AB143C">
            <w:pPr>
              <w:bidi/>
              <w:jc w:val="right"/>
              <w:rPr>
                <w:rFonts w:asciiTheme="minorBidi" w:hAnsiTheme="minorBidi"/>
                <w:sz w:val="26"/>
                <w:szCs w:val="26"/>
              </w:rPr>
            </w:pPr>
          </w:p>
        </w:tc>
        <w:tc>
          <w:tcPr>
            <w:tcW w:w="1140" w:type="dxa"/>
            <w:tcBorders>
              <w:right w:val="single" w:sz="12" w:space="0" w:color="auto"/>
            </w:tcBorders>
            <w:shd w:val="clear" w:color="auto" w:fill="8EAADB" w:themeFill="accent1" w:themeFillTint="99"/>
          </w:tcPr>
          <w:p w14:paraId="74791085" w14:textId="77777777" w:rsidR="00851CF9" w:rsidRDefault="00851CF9" w:rsidP="00AB143C">
            <w:pPr>
              <w:bidi/>
              <w:jc w:val="right"/>
              <w:rPr>
                <w:rFonts w:asciiTheme="minorBidi" w:hAnsiTheme="minorBidi"/>
                <w:sz w:val="26"/>
                <w:szCs w:val="26"/>
              </w:rPr>
            </w:pPr>
          </w:p>
        </w:tc>
        <w:tc>
          <w:tcPr>
            <w:tcW w:w="3254"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637BB84C" w14:textId="77777777" w:rsidR="00851CF9" w:rsidRDefault="00851CF9" w:rsidP="00AB143C">
            <w:pPr>
              <w:bidi/>
              <w:rPr>
                <w:rFonts w:asciiTheme="minorBidi" w:hAnsiTheme="minorBidi"/>
                <w:sz w:val="26"/>
                <w:szCs w:val="26"/>
                <w:rtl/>
              </w:rPr>
            </w:pPr>
          </w:p>
        </w:tc>
        <w:tc>
          <w:tcPr>
            <w:tcW w:w="709"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1C5A30BA" w14:textId="77777777" w:rsidR="00851CF9" w:rsidRDefault="00851CF9" w:rsidP="00AB143C">
            <w:pPr>
              <w:bidi/>
              <w:jc w:val="right"/>
              <w:rPr>
                <w:rFonts w:asciiTheme="minorBidi" w:hAnsiTheme="minorBidi"/>
                <w:sz w:val="26"/>
                <w:szCs w:val="26"/>
              </w:rPr>
            </w:pPr>
          </w:p>
        </w:tc>
        <w:tc>
          <w:tcPr>
            <w:tcW w:w="1140"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4B0BFF60" w14:textId="77777777" w:rsidR="00851CF9" w:rsidRDefault="00851CF9" w:rsidP="00AB143C">
            <w:pPr>
              <w:bidi/>
              <w:jc w:val="right"/>
              <w:rPr>
                <w:rFonts w:asciiTheme="minorBidi" w:hAnsiTheme="minorBidi"/>
                <w:sz w:val="26"/>
                <w:szCs w:val="26"/>
              </w:rPr>
            </w:pPr>
          </w:p>
        </w:tc>
      </w:tr>
      <w:tr w:rsidR="00851CF9" w14:paraId="2C506489" w14:textId="77777777" w:rsidTr="00AB143C">
        <w:trPr>
          <w:trHeight w:val="923"/>
        </w:trPr>
        <w:tc>
          <w:tcPr>
            <w:tcW w:w="1277" w:type="dxa"/>
            <w:tcBorders>
              <w:left w:val="single" w:sz="12" w:space="0" w:color="auto"/>
            </w:tcBorders>
          </w:tcPr>
          <w:p w14:paraId="06FC88A8" w14:textId="77777777" w:rsidR="00851CF9" w:rsidRDefault="00851CF9" w:rsidP="00AB143C">
            <w:pPr>
              <w:bidi/>
              <w:jc w:val="right"/>
              <w:rPr>
                <w:rFonts w:asciiTheme="minorBidi" w:hAnsiTheme="minorBidi"/>
                <w:sz w:val="26"/>
                <w:szCs w:val="26"/>
              </w:rPr>
            </w:pPr>
          </w:p>
        </w:tc>
        <w:tc>
          <w:tcPr>
            <w:tcW w:w="992" w:type="dxa"/>
          </w:tcPr>
          <w:p w14:paraId="211350E7" w14:textId="77777777" w:rsidR="00851CF9" w:rsidRDefault="00851CF9" w:rsidP="00AB143C">
            <w:pPr>
              <w:bidi/>
              <w:jc w:val="right"/>
              <w:rPr>
                <w:rFonts w:asciiTheme="minorBidi" w:hAnsiTheme="minorBidi"/>
                <w:sz w:val="26"/>
                <w:szCs w:val="26"/>
              </w:rPr>
            </w:pPr>
          </w:p>
        </w:tc>
        <w:tc>
          <w:tcPr>
            <w:tcW w:w="992" w:type="dxa"/>
          </w:tcPr>
          <w:p w14:paraId="7D136669" w14:textId="77777777" w:rsidR="00851CF9" w:rsidRDefault="00851CF9" w:rsidP="00AB143C">
            <w:pPr>
              <w:bidi/>
              <w:jc w:val="right"/>
              <w:rPr>
                <w:rFonts w:asciiTheme="minorBidi" w:hAnsiTheme="minorBidi"/>
                <w:sz w:val="26"/>
                <w:szCs w:val="26"/>
              </w:rPr>
            </w:pPr>
          </w:p>
        </w:tc>
        <w:tc>
          <w:tcPr>
            <w:tcW w:w="845" w:type="dxa"/>
          </w:tcPr>
          <w:p w14:paraId="6C4CC8B2" w14:textId="77777777" w:rsidR="00851CF9" w:rsidRDefault="00851CF9" w:rsidP="00AB143C">
            <w:pPr>
              <w:bidi/>
              <w:jc w:val="right"/>
              <w:rPr>
                <w:rFonts w:asciiTheme="minorBidi" w:hAnsiTheme="minorBidi"/>
                <w:sz w:val="26"/>
                <w:szCs w:val="26"/>
              </w:rPr>
            </w:pPr>
          </w:p>
        </w:tc>
        <w:tc>
          <w:tcPr>
            <w:tcW w:w="1140" w:type="dxa"/>
            <w:tcBorders>
              <w:right w:val="single" w:sz="12" w:space="0" w:color="auto"/>
            </w:tcBorders>
          </w:tcPr>
          <w:p w14:paraId="58BC4CEC" w14:textId="77777777" w:rsidR="00851CF9" w:rsidRDefault="00851CF9" w:rsidP="00AB143C">
            <w:pPr>
              <w:bidi/>
              <w:jc w:val="right"/>
              <w:rPr>
                <w:rFonts w:asciiTheme="minorBidi" w:hAnsiTheme="minorBidi"/>
                <w:sz w:val="26"/>
                <w:szCs w:val="26"/>
              </w:rPr>
            </w:pPr>
          </w:p>
        </w:tc>
        <w:tc>
          <w:tcPr>
            <w:tcW w:w="3254" w:type="dxa"/>
            <w:tcBorders>
              <w:top w:val="single" w:sz="12" w:space="0" w:color="auto"/>
              <w:left w:val="single" w:sz="12" w:space="0" w:color="auto"/>
              <w:bottom w:val="single" w:sz="12" w:space="0" w:color="auto"/>
              <w:right w:val="single" w:sz="12" w:space="0" w:color="auto"/>
            </w:tcBorders>
          </w:tcPr>
          <w:p w14:paraId="4ADFE81A" w14:textId="77777777" w:rsidR="00851CF9" w:rsidRDefault="00851CF9" w:rsidP="00AB143C">
            <w:pPr>
              <w:bidi/>
              <w:rPr>
                <w:rFonts w:asciiTheme="minorBidi" w:hAnsiTheme="minorBidi"/>
                <w:sz w:val="26"/>
                <w:szCs w:val="26"/>
                <w:rtl/>
              </w:rPr>
            </w:pPr>
            <w:r>
              <w:rPr>
                <w:rFonts w:asciiTheme="minorBidi" w:hAnsiTheme="minorBidi" w:hint="cs"/>
                <w:sz w:val="26"/>
                <w:szCs w:val="26"/>
                <w:rtl/>
              </w:rPr>
              <w:t>يرغب المصرف عند منحه الائتمان في تجنب مخاطره قدر المستطاع.</w:t>
            </w:r>
          </w:p>
        </w:tc>
        <w:tc>
          <w:tcPr>
            <w:tcW w:w="709" w:type="dxa"/>
            <w:tcBorders>
              <w:top w:val="single" w:sz="12" w:space="0" w:color="auto"/>
              <w:left w:val="single" w:sz="12" w:space="0" w:color="auto"/>
              <w:bottom w:val="single" w:sz="12" w:space="0" w:color="auto"/>
              <w:right w:val="single" w:sz="12" w:space="0" w:color="auto"/>
            </w:tcBorders>
          </w:tcPr>
          <w:p w14:paraId="0AD81CA4" w14:textId="77777777" w:rsidR="00851CF9" w:rsidRDefault="00851CF9" w:rsidP="00AB143C">
            <w:pPr>
              <w:bidi/>
              <w:rPr>
                <w:rFonts w:asciiTheme="minorBidi" w:hAnsiTheme="minorBidi"/>
                <w:b/>
                <w:bCs/>
                <w:sz w:val="26"/>
                <w:szCs w:val="26"/>
              </w:rPr>
            </w:pPr>
          </w:p>
          <w:p w14:paraId="1FCF8856" w14:textId="77777777" w:rsidR="00851CF9" w:rsidRDefault="00851CF9" w:rsidP="00AB143C">
            <w:pPr>
              <w:bidi/>
              <w:jc w:val="center"/>
              <w:rPr>
                <w:rFonts w:asciiTheme="minorBidi" w:hAnsiTheme="minorBidi"/>
                <w:b/>
                <w:bCs/>
                <w:sz w:val="26"/>
                <w:szCs w:val="26"/>
              </w:rPr>
            </w:pPr>
            <w:r w:rsidRPr="002A79E5">
              <w:rPr>
                <w:rFonts w:asciiTheme="minorBidi" w:hAnsiTheme="minorBidi"/>
                <w:b/>
                <w:bCs/>
                <w:sz w:val="26"/>
                <w:szCs w:val="26"/>
              </w:rPr>
              <w:t>1</w:t>
            </w:r>
          </w:p>
          <w:p w14:paraId="77AE0D07" w14:textId="77777777" w:rsidR="00851CF9" w:rsidRPr="002A79E5" w:rsidRDefault="00851CF9" w:rsidP="00AB143C">
            <w:pPr>
              <w:bidi/>
              <w:jc w:val="center"/>
              <w:rPr>
                <w:rFonts w:asciiTheme="minorBidi" w:hAnsiTheme="minorBidi"/>
                <w:b/>
                <w:bCs/>
                <w:sz w:val="26"/>
                <w:szCs w:val="26"/>
              </w:rPr>
            </w:pPr>
          </w:p>
        </w:tc>
        <w:tc>
          <w:tcPr>
            <w:tcW w:w="1140" w:type="dxa"/>
            <w:vMerge w:val="restart"/>
            <w:tcBorders>
              <w:left w:val="single" w:sz="12" w:space="0" w:color="auto"/>
              <w:right w:val="single" w:sz="12" w:space="0" w:color="auto"/>
            </w:tcBorders>
            <w:textDirection w:val="btLr"/>
          </w:tcPr>
          <w:p w14:paraId="6B36B1D0" w14:textId="77777777" w:rsidR="00851CF9" w:rsidRPr="002A79E5" w:rsidRDefault="00851CF9" w:rsidP="00AB143C">
            <w:pPr>
              <w:bidi/>
              <w:ind w:left="113" w:right="113"/>
              <w:jc w:val="center"/>
              <w:rPr>
                <w:rFonts w:asciiTheme="minorBidi" w:hAnsiTheme="minorBidi"/>
                <w:b/>
                <w:bCs/>
                <w:sz w:val="26"/>
                <w:szCs w:val="26"/>
                <w:rtl/>
              </w:rPr>
            </w:pPr>
            <w:r>
              <w:rPr>
                <w:rFonts w:asciiTheme="minorBidi" w:hAnsiTheme="minorBidi" w:hint="cs"/>
                <w:b/>
                <w:bCs/>
                <w:sz w:val="26"/>
                <w:szCs w:val="26"/>
                <w:rtl/>
              </w:rPr>
              <w:t>اختيار المجموعة الملائمة من التدبير للتعامل مع المخاطر الائتمانية</w:t>
            </w:r>
          </w:p>
        </w:tc>
      </w:tr>
      <w:tr w:rsidR="00851CF9" w14:paraId="70701550" w14:textId="77777777" w:rsidTr="00AB143C">
        <w:trPr>
          <w:trHeight w:val="923"/>
        </w:trPr>
        <w:tc>
          <w:tcPr>
            <w:tcW w:w="1277" w:type="dxa"/>
            <w:tcBorders>
              <w:left w:val="single" w:sz="12" w:space="0" w:color="auto"/>
            </w:tcBorders>
          </w:tcPr>
          <w:p w14:paraId="232DABDF" w14:textId="77777777" w:rsidR="00851CF9" w:rsidRDefault="00851CF9" w:rsidP="00AB143C">
            <w:pPr>
              <w:bidi/>
              <w:jc w:val="right"/>
              <w:rPr>
                <w:rFonts w:asciiTheme="minorBidi" w:hAnsiTheme="minorBidi"/>
                <w:sz w:val="26"/>
                <w:szCs w:val="26"/>
              </w:rPr>
            </w:pPr>
          </w:p>
        </w:tc>
        <w:tc>
          <w:tcPr>
            <w:tcW w:w="992" w:type="dxa"/>
          </w:tcPr>
          <w:p w14:paraId="2A274428" w14:textId="77777777" w:rsidR="00851CF9" w:rsidRDefault="00851CF9" w:rsidP="00AB143C">
            <w:pPr>
              <w:bidi/>
              <w:jc w:val="right"/>
              <w:rPr>
                <w:rFonts w:asciiTheme="minorBidi" w:hAnsiTheme="minorBidi"/>
                <w:sz w:val="26"/>
                <w:szCs w:val="26"/>
              </w:rPr>
            </w:pPr>
          </w:p>
        </w:tc>
        <w:tc>
          <w:tcPr>
            <w:tcW w:w="992" w:type="dxa"/>
          </w:tcPr>
          <w:p w14:paraId="3F6E8A93" w14:textId="77777777" w:rsidR="00851CF9" w:rsidRDefault="00851CF9" w:rsidP="00AB143C">
            <w:pPr>
              <w:bidi/>
              <w:jc w:val="right"/>
              <w:rPr>
                <w:rFonts w:asciiTheme="minorBidi" w:hAnsiTheme="minorBidi"/>
                <w:sz w:val="26"/>
                <w:szCs w:val="26"/>
              </w:rPr>
            </w:pPr>
          </w:p>
        </w:tc>
        <w:tc>
          <w:tcPr>
            <w:tcW w:w="845" w:type="dxa"/>
          </w:tcPr>
          <w:p w14:paraId="0EC6ED4A" w14:textId="77777777" w:rsidR="00851CF9" w:rsidRDefault="00851CF9" w:rsidP="00AB143C">
            <w:pPr>
              <w:bidi/>
              <w:jc w:val="right"/>
              <w:rPr>
                <w:rFonts w:asciiTheme="minorBidi" w:hAnsiTheme="minorBidi"/>
                <w:sz w:val="26"/>
                <w:szCs w:val="26"/>
              </w:rPr>
            </w:pPr>
          </w:p>
        </w:tc>
        <w:tc>
          <w:tcPr>
            <w:tcW w:w="1140" w:type="dxa"/>
            <w:tcBorders>
              <w:right w:val="single" w:sz="12" w:space="0" w:color="auto"/>
            </w:tcBorders>
          </w:tcPr>
          <w:p w14:paraId="0089F918" w14:textId="77777777" w:rsidR="00851CF9" w:rsidRDefault="00851CF9" w:rsidP="00AB143C">
            <w:pPr>
              <w:bidi/>
              <w:jc w:val="right"/>
              <w:rPr>
                <w:rFonts w:asciiTheme="minorBidi" w:hAnsiTheme="minorBidi"/>
                <w:sz w:val="26"/>
                <w:szCs w:val="26"/>
              </w:rPr>
            </w:pPr>
          </w:p>
        </w:tc>
        <w:tc>
          <w:tcPr>
            <w:tcW w:w="3254" w:type="dxa"/>
            <w:tcBorders>
              <w:top w:val="single" w:sz="12" w:space="0" w:color="auto"/>
              <w:left w:val="single" w:sz="12" w:space="0" w:color="auto"/>
              <w:bottom w:val="single" w:sz="12" w:space="0" w:color="auto"/>
              <w:right w:val="single" w:sz="12" w:space="0" w:color="auto"/>
            </w:tcBorders>
          </w:tcPr>
          <w:p w14:paraId="4825AC97" w14:textId="77777777" w:rsidR="00851CF9" w:rsidRDefault="00851CF9" w:rsidP="00AB143C">
            <w:pPr>
              <w:bidi/>
              <w:rPr>
                <w:rFonts w:asciiTheme="minorBidi" w:hAnsiTheme="minorBidi"/>
                <w:sz w:val="26"/>
                <w:szCs w:val="26"/>
                <w:rtl/>
              </w:rPr>
            </w:pPr>
            <w:r>
              <w:rPr>
                <w:rFonts w:asciiTheme="minorBidi" w:hAnsiTheme="minorBidi" w:hint="cs"/>
                <w:sz w:val="26"/>
                <w:szCs w:val="26"/>
                <w:rtl/>
              </w:rPr>
              <w:t>يحتفظ المصرف باحتياطات مناسبة لمقابلة الخسائر.</w:t>
            </w:r>
          </w:p>
        </w:tc>
        <w:tc>
          <w:tcPr>
            <w:tcW w:w="709" w:type="dxa"/>
            <w:tcBorders>
              <w:top w:val="single" w:sz="12" w:space="0" w:color="auto"/>
              <w:left w:val="single" w:sz="12" w:space="0" w:color="auto"/>
              <w:bottom w:val="single" w:sz="12" w:space="0" w:color="auto"/>
              <w:right w:val="single" w:sz="12" w:space="0" w:color="auto"/>
            </w:tcBorders>
          </w:tcPr>
          <w:p w14:paraId="685AF066" w14:textId="77777777" w:rsidR="00851CF9" w:rsidRDefault="00851CF9" w:rsidP="00AB143C">
            <w:pPr>
              <w:bidi/>
              <w:jc w:val="center"/>
              <w:rPr>
                <w:rFonts w:asciiTheme="minorBidi" w:hAnsiTheme="minorBidi"/>
                <w:b/>
                <w:bCs/>
                <w:sz w:val="26"/>
                <w:szCs w:val="26"/>
              </w:rPr>
            </w:pPr>
          </w:p>
          <w:p w14:paraId="03C572AB" w14:textId="77777777" w:rsidR="00851CF9" w:rsidRPr="002A79E5" w:rsidRDefault="00851CF9" w:rsidP="00AB143C">
            <w:pPr>
              <w:bidi/>
              <w:jc w:val="center"/>
              <w:rPr>
                <w:rFonts w:asciiTheme="minorBidi" w:hAnsiTheme="minorBidi"/>
                <w:b/>
                <w:bCs/>
                <w:sz w:val="26"/>
                <w:szCs w:val="26"/>
              </w:rPr>
            </w:pPr>
            <w:r w:rsidRPr="002A79E5">
              <w:rPr>
                <w:rFonts w:asciiTheme="minorBidi" w:hAnsiTheme="minorBidi"/>
                <w:b/>
                <w:bCs/>
                <w:sz w:val="26"/>
                <w:szCs w:val="26"/>
              </w:rPr>
              <w:t>2</w:t>
            </w:r>
          </w:p>
        </w:tc>
        <w:tc>
          <w:tcPr>
            <w:tcW w:w="1140" w:type="dxa"/>
            <w:vMerge/>
            <w:tcBorders>
              <w:left w:val="single" w:sz="12" w:space="0" w:color="auto"/>
              <w:right w:val="single" w:sz="12" w:space="0" w:color="auto"/>
            </w:tcBorders>
          </w:tcPr>
          <w:p w14:paraId="48CCB607" w14:textId="77777777" w:rsidR="00851CF9" w:rsidRDefault="00851CF9" w:rsidP="00AB143C">
            <w:pPr>
              <w:bidi/>
              <w:jc w:val="right"/>
              <w:rPr>
                <w:rFonts w:asciiTheme="minorBidi" w:hAnsiTheme="minorBidi"/>
                <w:sz w:val="26"/>
                <w:szCs w:val="26"/>
              </w:rPr>
            </w:pPr>
          </w:p>
        </w:tc>
      </w:tr>
      <w:tr w:rsidR="00851CF9" w14:paraId="158F00A0" w14:textId="77777777" w:rsidTr="00AB143C">
        <w:trPr>
          <w:trHeight w:val="923"/>
        </w:trPr>
        <w:tc>
          <w:tcPr>
            <w:tcW w:w="1277" w:type="dxa"/>
            <w:tcBorders>
              <w:left w:val="single" w:sz="12" w:space="0" w:color="auto"/>
            </w:tcBorders>
          </w:tcPr>
          <w:p w14:paraId="16EE980C" w14:textId="77777777" w:rsidR="00851CF9" w:rsidRDefault="00851CF9" w:rsidP="00AB143C">
            <w:pPr>
              <w:bidi/>
              <w:jc w:val="right"/>
              <w:rPr>
                <w:rFonts w:asciiTheme="minorBidi" w:hAnsiTheme="minorBidi"/>
                <w:sz w:val="26"/>
                <w:szCs w:val="26"/>
              </w:rPr>
            </w:pPr>
          </w:p>
        </w:tc>
        <w:tc>
          <w:tcPr>
            <w:tcW w:w="992" w:type="dxa"/>
          </w:tcPr>
          <w:p w14:paraId="5A4BD31C" w14:textId="77777777" w:rsidR="00851CF9" w:rsidRDefault="00851CF9" w:rsidP="00AB143C">
            <w:pPr>
              <w:bidi/>
              <w:jc w:val="right"/>
              <w:rPr>
                <w:rFonts w:asciiTheme="minorBidi" w:hAnsiTheme="minorBidi"/>
                <w:sz w:val="26"/>
                <w:szCs w:val="26"/>
              </w:rPr>
            </w:pPr>
          </w:p>
        </w:tc>
        <w:tc>
          <w:tcPr>
            <w:tcW w:w="992" w:type="dxa"/>
          </w:tcPr>
          <w:p w14:paraId="29EEAF57" w14:textId="77777777" w:rsidR="00851CF9" w:rsidRDefault="00851CF9" w:rsidP="00AB143C">
            <w:pPr>
              <w:bidi/>
              <w:jc w:val="right"/>
              <w:rPr>
                <w:rFonts w:asciiTheme="minorBidi" w:hAnsiTheme="minorBidi"/>
                <w:sz w:val="26"/>
                <w:szCs w:val="26"/>
              </w:rPr>
            </w:pPr>
          </w:p>
        </w:tc>
        <w:tc>
          <w:tcPr>
            <w:tcW w:w="845" w:type="dxa"/>
          </w:tcPr>
          <w:p w14:paraId="44C97219" w14:textId="77777777" w:rsidR="00851CF9" w:rsidRDefault="00851CF9" w:rsidP="00AB143C">
            <w:pPr>
              <w:bidi/>
              <w:jc w:val="right"/>
              <w:rPr>
                <w:rFonts w:asciiTheme="minorBidi" w:hAnsiTheme="minorBidi"/>
                <w:sz w:val="26"/>
                <w:szCs w:val="26"/>
              </w:rPr>
            </w:pPr>
          </w:p>
        </w:tc>
        <w:tc>
          <w:tcPr>
            <w:tcW w:w="1140" w:type="dxa"/>
            <w:tcBorders>
              <w:right w:val="single" w:sz="12" w:space="0" w:color="auto"/>
            </w:tcBorders>
          </w:tcPr>
          <w:p w14:paraId="7F2B0C95" w14:textId="77777777" w:rsidR="00851CF9" w:rsidRDefault="00851CF9" w:rsidP="00AB143C">
            <w:pPr>
              <w:bidi/>
              <w:jc w:val="right"/>
              <w:rPr>
                <w:rFonts w:asciiTheme="minorBidi" w:hAnsiTheme="minorBidi"/>
                <w:sz w:val="26"/>
                <w:szCs w:val="26"/>
              </w:rPr>
            </w:pPr>
          </w:p>
        </w:tc>
        <w:tc>
          <w:tcPr>
            <w:tcW w:w="3254" w:type="dxa"/>
            <w:tcBorders>
              <w:top w:val="single" w:sz="12" w:space="0" w:color="auto"/>
              <w:left w:val="single" w:sz="12" w:space="0" w:color="auto"/>
              <w:bottom w:val="single" w:sz="12" w:space="0" w:color="auto"/>
              <w:right w:val="single" w:sz="12" w:space="0" w:color="auto"/>
            </w:tcBorders>
          </w:tcPr>
          <w:p w14:paraId="318EB8B9" w14:textId="77777777" w:rsidR="00851CF9" w:rsidRDefault="00851CF9" w:rsidP="00AB143C">
            <w:pPr>
              <w:bidi/>
              <w:rPr>
                <w:rFonts w:asciiTheme="minorBidi" w:hAnsiTheme="minorBidi"/>
                <w:sz w:val="26"/>
                <w:szCs w:val="26"/>
                <w:rtl/>
              </w:rPr>
            </w:pPr>
            <w:r>
              <w:rPr>
                <w:rFonts w:asciiTheme="minorBidi" w:hAnsiTheme="minorBidi" w:hint="cs"/>
                <w:sz w:val="26"/>
                <w:szCs w:val="26"/>
                <w:rtl/>
              </w:rPr>
              <w:t>يقبل المصرف المخاطر الائتمانية عندما يحقق عوائد مرتفعة.</w:t>
            </w:r>
          </w:p>
        </w:tc>
        <w:tc>
          <w:tcPr>
            <w:tcW w:w="709" w:type="dxa"/>
            <w:tcBorders>
              <w:top w:val="single" w:sz="12" w:space="0" w:color="auto"/>
              <w:left w:val="single" w:sz="12" w:space="0" w:color="auto"/>
              <w:bottom w:val="single" w:sz="12" w:space="0" w:color="auto"/>
              <w:right w:val="single" w:sz="12" w:space="0" w:color="auto"/>
            </w:tcBorders>
          </w:tcPr>
          <w:p w14:paraId="4B517024" w14:textId="77777777" w:rsidR="00851CF9" w:rsidRDefault="00851CF9" w:rsidP="00AB143C">
            <w:pPr>
              <w:bidi/>
              <w:jc w:val="center"/>
              <w:rPr>
                <w:rFonts w:asciiTheme="minorBidi" w:hAnsiTheme="minorBidi"/>
                <w:b/>
                <w:bCs/>
                <w:sz w:val="26"/>
                <w:szCs w:val="26"/>
              </w:rPr>
            </w:pPr>
          </w:p>
          <w:p w14:paraId="0E47F43E" w14:textId="77777777" w:rsidR="00851CF9" w:rsidRPr="002A79E5" w:rsidRDefault="00851CF9" w:rsidP="00AB143C">
            <w:pPr>
              <w:bidi/>
              <w:jc w:val="center"/>
              <w:rPr>
                <w:rFonts w:asciiTheme="minorBidi" w:hAnsiTheme="minorBidi"/>
                <w:b/>
                <w:bCs/>
                <w:sz w:val="26"/>
                <w:szCs w:val="26"/>
              </w:rPr>
            </w:pPr>
            <w:r w:rsidRPr="002A79E5">
              <w:rPr>
                <w:rFonts w:asciiTheme="minorBidi" w:hAnsiTheme="minorBidi"/>
                <w:b/>
                <w:bCs/>
                <w:sz w:val="26"/>
                <w:szCs w:val="26"/>
              </w:rPr>
              <w:t>3</w:t>
            </w:r>
          </w:p>
        </w:tc>
        <w:tc>
          <w:tcPr>
            <w:tcW w:w="1140" w:type="dxa"/>
            <w:vMerge/>
            <w:tcBorders>
              <w:left w:val="single" w:sz="12" w:space="0" w:color="auto"/>
              <w:right w:val="single" w:sz="12" w:space="0" w:color="auto"/>
            </w:tcBorders>
          </w:tcPr>
          <w:p w14:paraId="797195DC" w14:textId="77777777" w:rsidR="00851CF9" w:rsidRDefault="00851CF9" w:rsidP="00AB143C">
            <w:pPr>
              <w:bidi/>
              <w:jc w:val="right"/>
              <w:rPr>
                <w:rFonts w:asciiTheme="minorBidi" w:hAnsiTheme="minorBidi"/>
                <w:sz w:val="26"/>
                <w:szCs w:val="26"/>
              </w:rPr>
            </w:pPr>
          </w:p>
        </w:tc>
      </w:tr>
      <w:tr w:rsidR="00851CF9" w14:paraId="3CAC081C" w14:textId="77777777" w:rsidTr="00AB143C">
        <w:trPr>
          <w:trHeight w:val="923"/>
        </w:trPr>
        <w:tc>
          <w:tcPr>
            <w:tcW w:w="1277" w:type="dxa"/>
            <w:tcBorders>
              <w:left w:val="single" w:sz="12" w:space="0" w:color="auto"/>
            </w:tcBorders>
          </w:tcPr>
          <w:p w14:paraId="2A17BC97" w14:textId="77777777" w:rsidR="00851CF9" w:rsidRDefault="00851CF9" w:rsidP="00AB143C">
            <w:pPr>
              <w:bidi/>
              <w:jc w:val="right"/>
              <w:rPr>
                <w:rFonts w:asciiTheme="minorBidi" w:hAnsiTheme="minorBidi"/>
                <w:sz w:val="26"/>
                <w:szCs w:val="26"/>
              </w:rPr>
            </w:pPr>
          </w:p>
        </w:tc>
        <w:tc>
          <w:tcPr>
            <w:tcW w:w="992" w:type="dxa"/>
          </w:tcPr>
          <w:p w14:paraId="6BAAA4C0" w14:textId="77777777" w:rsidR="00851CF9" w:rsidRDefault="00851CF9" w:rsidP="00AB143C">
            <w:pPr>
              <w:bidi/>
              <w:jc w:val="right"/>
              <w:rPr>
                <w:rFonts w:asciiTheme="minorBidi" w:hAnsiTheme="minorBidi"/>
                <w:sz w:val="26"/>
                <w:szCs w:val="26"/>
              </w:rPr>
            </w:pPr>
          </w:p>
        </w:tc>
        <w:tc>
          <w:tcPr>
            <w:tcW w:w="992" w:type="dxa"/>
          </w:tcPr>
          <w:p w14:paraId="0C7F46ED" w14:textId="77777777" w:rsidR="00851CF9" w:rsidRDefault="00851CF9" w:rsidP="00AB143C">
            <w:pPr>
              <w:bidi/>
              <w:jc w:val="right"/>
              <w:rPr>
                <w:rFonts w:asciiTheme="minorBidi" w:hAnsiTheme="minorBidi"/>
                <w:sz w:val="26"/>
                <w:szCs w:val="26"/>
              </w:rPr>
            </w:pPr>
          </w:p>
        </w:tc>
        <w:tc>
          <w:tcPr>
            <w:tcW w:w="845" w:type="dxa"/>
          </w:tcPr>
          <w:p w14:paraId="09D0983D" w14:textId="77777777" w:rsidR="00851CF9" w:rsidRDefault="00851CF9" w:rsidP="00AB143C">
            <w:pPr>
              <w:bidi/>
              <w:jc w:val="right"/>
              <w:rPr>
                <w:rFonts w:asciiTheme="minorBidi" w:hAnsiTheme="minorBidi"/>
                <w:sz w:val="26"/>
                <w:szCs w:val="26"/>
              </w:rPr>
            </w:pPr>
          </w:p>
        </w:tc>
        <w:tc>
          <w:tcPr>
            <w:tcW w:w="1140" w:type="dxa"/>
            <w:tcBorders>
              <w:right w:val="single" w:sz="12" w:space="0" w:color="auto"/>
            </w:tcBorders>
          </w:tcPr>
          <w:p w14:paraId="226D2119" w14:textId="77777777" w:rsidR="00851CF9" w:rsidRDefault="00851CF9" w:rsidP="00AB143C">
            <w:pPr>
              <w:bidi/>
              <w:jc w:val="right"/>
              <w:rPr>
                <w:rFonts w:asciiTheme="minorBidi" w:hAnsiTheme="minorBidi"/>
                <w:sz w:val="26"/>
                <w:szCs w:val="26"/>
              </w:rPr>
            </w:pPr>
          </w:p>
        </w:tc>
        <w:tc>
          <w:tcPr>
            <w:tcW w:w="3254" w:type="dxa"/>
            <w:tcBorders>
              <w:top w:val="single" w:sz="12" w:space="0" w:color="auto"/>
              <w:left w:val="single" w:sz="12" w:space="0" w:color="auto"/>
              <w:bottom w:val="single" w:sz="12" w:space="0" w:color="auto"/>
              <w:right w:val="single" w:sz="12" w:space="0" w:color="auto"/>
            </w:tcBorders>
          </w:tcPr>
          <w:p w14:paraId="4F9B73C1" w14:textId="77777777" w:rsidR="00851CF9" w:rsidRDefault="00851CF9" w:rsidP="00AB143C">
            <w:pPr>
              <w:bidi/>
              <w:rPr>
                <w:rFonts w:asciiTheme="minorBidi" w:hAnsiTheme="minorBidi"/>
                <w:sz w:val="26"/>
                <w:szCs w:val="26"/>
                <w:rtl/>
              </w:rPr>
            </w:pPr>
            <w:r>
              <w:rPr>
                <w:rFonts w:asciiTheme="minorBidi" w:hAnsiTheme="minorBidi" w:hint="cs"/>
                <w:sz w:val="26"/>
                <w:szCs w:val="26"/>
                <w:rtl/>
              </w:rPr>
              <w:t>يعد تنويع الائتمان أحد الحلول التي يتبعها المصرف في تقليل المخاطر الائتمانية.</w:t>
            </w:r>
          </w:p>
        </w:tc>
        <w:tc>
          <w:tcPr>
            <w:tcW w:w="709" w:type="dxa"/>
            <w:tcBorders>
              <w:top w:val="single" w:sz="12" w:space="0" w:color="auto"/>
              <w:left w:val="single" w:sz="12" w:space="0" w:color="auto"/>
              <w:bottom w:val="single" w:sz="12" w:space="0" w:color="auto"/>
              <w:right w:val="single" w:sz="12" w:space="0" w:color="auto"/>
            </w:tcBorders>
          </w:tcPr>
          <w:p w14:paraId="19B48B62" w14:textId="77777777" w:rsidR="00851CF9" w:rsidRDefault="00851CF9" w:rsidP="00AB143C">
            <w:pPr>
              <w:bidi/>
              <w:jc w:val="center"/>
              <w:rPr>
                <w:rFonts w:asciiTheme="minorBidi" w:hAnsiTheme="minorBidi"/>
                <w:b/>
                <w:bCs/>
                <w:sz w:val="26"/>
                <w:szCs w:val="26"/>
              </w:rPr>
            </w:pPr>
          </w:p>
          <w:p w14:paraId="3E53E107" w14:textId="77777777" w:rsidR="00851CF9" w:rsidRPr="002A79E5" w:rsidRDefault="00851CF9" w:rsidP="00AB143C">
            <w:pPr>
              <w:bidi/>
              <w:jc w:val="center"/>
              <w:rPr>
                <w:rFonts w:asciiTheme="minorBidi" w:hAnsiTheme="minorBidi"/>
                <w:b/>
                <w:bCs/>
                <w:sz w:val="26"/>
                <w:szCs w:val="26"/>
              </w:rPr>
            </w:pPr>
            <w:r w:rsidRPr="002A79E5">
              <w:rPr>
                <w:rFonts w:asciiTheme="minorBidi" w:hAnsiTheme="minorBidi"/>
                <w:b/>
                <w:bCs/>
                <w:sz w:val="26"/>
                <w:szCs w:val="26"/>
              </w:rPr>
              <w:t>4</w:t>
            </w:r>
          </w:p>
        </w:tc>
        <w:tc>
          <w:tcPr>
            <w:tcW w:w="1140" w:type="dxa"/>
            <w:vMerge/>
            <w:tcBorders>
              <w:left w:val="single" w:sz="12" w:space="0" w:color="auto"/>
              <w:right w:val="single" w:sz="12" w:space="0" w:color="auto"/>
            </w:tcBorders>
          </w:tcPr>
          <w:p w14:paraId="32ECACC0" w14:textId="77777777" w:rsidR="00851CF9" w:rsidRDefault="00851CF9" w:rsidP="00AB143C">
            <w:pPr>
              <w:bidi/>
              <w:jc w:val="right"/>
              <w:rPr>
                <w:rFonts w:asciiTheme="minorBidi" w:hAnsiTheme="minorBidi"/>
                <w:sz w:val="26"/>
                <w:szCs w:val="26"/>
              </w:rPr>
            </w:pPr>
          </w:p>
        </w:tc>
      </w:tr>
      <w:tr w:rsidR="00851CF9" w14:paraId="6EEB6E8F" w14:textId="77777777" w:rsidTr="00AB143C">
        <w:trPr>
          <w:trHeight w:val="923"/>
        </w:trPr>
        <w:tc>
          <w:tcPr>
            <w:tcW w:w="1277" w:type="dxa"/>
            <w:tcBorders>
              <w:left w:val="single" w:sz="12" w:space="0" w:color="auto"/>
            </w:tcBorders>
          </w:tcPr>
          <w:p w14:paraId="2EBFE327" w14:textId="77777777" w:rsidR="00851CF9" w:rsidRDefault="00851CF9" w:rsidP="00AB143C">
            <w:pPr>
              <w:bidi/>
              <w:jc w:val="right"/>
              <w:rPr>
                <w:rFonts w:asciiTheme="minorBidi" w:hAnsiTheme="minorBidi"/>
                <w:sz w:val="26"/>
                <w:szCs w:val="26"/>
              </w:rPr>
            </w:pPr>
          </w:p>
        </w:tc>
        <w:tc>
          <w:tcPr>
            <w:tcW w:w="992" w:type="dxa"/>
          </w:tcPr>
          <w:p w14:paraId="127A25DD" w14:textId="77777777" w:rsidR="00851CF9" w:rsidRDefault="00851CF9" w:rsidP="00AB143C">
            <w:pPr>
              <w:bidi/>
              <w:jc w:val="right"/>
              <w:rPr>
                <w:rFonts w:asciiTheme="minorBidi" w:hAnsiTheme="minorBidi"/>
                <w:sz w:val="26"/>
                <w:szCs w:val="26"/>
              </w:rPr>
            </w:pPr>
          </w:p>
        </w:tc>
        <w:tc>
          <w:tcPr>
            <w:tcW w:w="992" w:type="dxa"/>
          </w:tcPr>
          <w:p w14:paraId="730B48D4" w14:textId="77777777" w:rsidR="00851CF9" w:rsidRDefault="00851CF9" w:rsidP="00AB143C">
            <w:pPr>
              <w:bidi/>
              <w:jc w:val="right"/>
              <w:rPr>
                <w:rFonts w:asciiTheme="minorBidi" w:hAnsiTheme="minorBidi"/>
                <w:sz w:val="26"/>
                <w:szCs w:val="26"/>
              </w:rPr>
            </w:pPr>
          </w:p>
        </w:tc>
        <w:tc>
          <w:tcPr>
            <w:tcW w:w="845" w:type="dxa"/>
          </w:tcPr>
          <w:p w14:paraId="12F5DA0A" w14:textId="77777777" w:rsidR="00851CF9" w:rsidRDefault="00851CF9" w:rsidP="00AB143C">
            <w:pPr>
              <w:bidi/>
              <w:jc w:val="right"/>
              <w:rPr>
                <w:rFonts w:asciiTheme="minorBidi" w:hAnsiTheme="minorBidi"/>
                <w:sz w:val="26"/>
                <w:szCs w:val="26"/>
              </w:rPr>
            </w:pPr>
          </w:p>
        </w:tc>
        <w:tc>
          <w:tcPr>
            <w:tcW w:w="1140" w:type="dxa"/>
            <w:tcBorders>
              <w:right w:val="single" w:sz="12" w:space="0" w:color="auto"/>
            </w:tcBorders>
          </w:tcPr>
          <w:p w14:paraId="7CBA7032" w14:textId="77777777" w:rsidR="00851CF9" w:rsidRDefault="00851CF9" w:rsidP="00AB143C">
            <w:pPr>
              <w:bidi/>
              <w:jc w:val="right"/>
              <w:rPr>
                <w:rFonts w:asciiTheme="minorBidi" w:hAnsiTheme="minorBidi"/>
                <w:sz w:val="26"/>
                <w:szCs w:val="26"/>
              </w:rPr>
            </w:pPr>
          </w:p>
        </w:tc>
        <w:tc>
          <w:tcPr>
            <w:tcW w:w="3254" w:type="dxa"/>
            <w:tcBorders>
              <w:top w:val="single" w:sz="12" w:space="0" w:color="auto"/>
              <w:left w:val="single" w:sz="12" w:space="0" w:color="auto"/>
              <w:bottom w:val="single" w:sz="12" w:space="0" w:color="auto"/>
              <w:right w:val="single" w:sz="12" w:space="0" w:color="auto"/>
            </w:tcBorders>
          </w:tcPr>
          <w:p w14:paraId="176F21B5" w14:textId="77777777" w:rsidR="00851CF9" w:rsidRDefault="00851CF9" w:rsidP="00AB143C">
            <w:pPr>
              <w:bidi/>
              <w:rPr>
                <w:rFonts w:asciiTheme="minorBidi" w:hAnsiTheme="minorBidi"/>
                <w:sz w:val="26"/>
                <w:szCs w:val="26"/>
                <w:rtl/>
              </w:rPr>
            </w:pPr>
            <w:r>
              <w:rPr>
                <w:rFonts w:asciiTheme="minorBidi" w:hAnsiTheme="minorBidi" w:hint="cs"/>
                <w:sz w:val="26"/>
                <w:szCs w:val="26"/>
                <w:rtl/>
              </w:rPr>
              <w:t>يعمل المصرف على نقل المخاطر الى طرف اخر كتدبير وقائي لمواجهة تلك المخاطر.</w:t>
            </w:r>
          </w:p>
        </w:tc>
        <w:tc>
          <w:tcPr>
            <w:tcW w:w="709" w:type="dxa"/>
            <w:tcBorders>
              <w:top w:val="single" w:sz="12" w:space="0" w:color="auto"/>
              <w:left w:val="single" w:sz="12" w:space="0" w:color="auto"/>
              <w:bottom w:val="single" w:sz="12" w:space="0" w:color="auto"/>
              <w:right w:val="single" w:sz="12" w:space="0" w:color="auto"/>
            </w:tcBorders>
          </w:tcPr>
          <w:p w14:paraId="1D6CD3D4" w14:textId="77777777" w:rsidR="00851CF9" w:rsidRDefault="00851CF9" w:rsidP="00AB143C">
            <w:pPr>
              <w:bidi/>
              <w:jc w:val="center"/>
              <w:rPr>
                <w:rFonts w:asciiTheme="minorBidi" w:hAnsiTheme="minorBidi"/>
                <w:b/>
                <w:bCs/>
                <w:sz w:val="26"/>
                <w:szCs w:val="26"/>
              </w:rPr>
            </w:pPr>
          </w:p>
          <w:p w14:paraId="730732E5" w14:textId="77777777" w:rsidR="00851CF9" w:rsidRPr="002A79E5" w:rsidRDefault="00851CF9" w:rsidP="00AB143C">
            <w:pPr>
              <w:bidi/>
              <w:jc w:val="center"/>
              <w:rPr>
                <w:rFonts w:asciiTheme="minorBidi" w:hAnsiTheme="minorBidi"/>
                <w:b/>
                <w:bCs/>
                <w:sz w:val="26"/>
                <w:szCs w:val="26"/>
              </w:rPr>
            </w:pPr>
            <w:r w:rsidRPr="002A79E5">
              <w:rPr>
                <w:rFonts w:asciiTheme="minorBidi" w:hAnsiTheme="minorBidi"/>
                <w:b/>
                <w:bCs/>
                <w:sz w:val="26"/>
                <w:szCs w:val="26"/>
              </w:rPr>
              <w:t>5</w:t>
            </w:r>
          </w:p>
        </w:tc>
        <w:tc>
          <w:tcPr>
            <w:tcW w:w="1140" w:type="dxa"/>
            <w:vMerge/>
            <w:tcBorders>
              <w:left w:val="single" w:sz="12" w:space="0" w:color="auto"/>
              <w:right w:val="single" w:sz="12" w:space="0" w:color="auto"/>
            </w:tcBorders>
          </w:tcPr>
          <w:p w14:paraId="763874F2" w14:textId="77777777" w:rsidR="00851CF9" w:rsidRDefault="00851CF9" w:rsidP="00AB143C">
            <w:pPr>
              <w:bidi/>
              <w:jc w:val="right"/>
              <w:rPr>
                <w:rFonts w:asciiTheme="minorBidi" w:hAnsiTheme="minorBidi"/>
                <w:sz w:val="26"/>
                <w:szCs w:val="26"/>
              </w:rPr>
            </w:pPr>
          </w:p>
        </w:tc>
      </w:tr>
      <w:tr w:rsidR="00851CF9" w14:paraId="641F7468" w14:textId="77777777" w:rsidTr="00AB143C">
        <w:trPr>
          <w:trHeight w:val="923"/>
        </w:trPr>
        <w:tc>
          <w:tcPr>
            <w:tcW w:w="1277" w:type="dxa"/>
            <w:tcBorders>
              <w:left w:val="single" w:sz="12" w:space="0" w:color="auto"/>
            </w:tcBorders>
          </w:tcPr>
          <w:p w14:paraId="58FD4D86" w14:textId="77777777" w:rsidR="00851CF9" w:rsidRDefault="00851CF9" w:rsidP="00AB143C">
            <w:pPr>
              <w:bidi/>
              <w:jc w:val="right"/>
              <w:rPr>
                <w:rFonts w:asciiTheme="minorBidi" w:hAnsiTheme="minorBidi"/>
                <w:sz w:val="26"/>
                <w:szCs w:val="26"/>
              </w:rPr>
            </w:pPr>
          </w:p>
        </w:tc>
        <w:tc>
          <w:tcPr>
            <w:tcW w:w="992" w:type="dxa"/>
          </w:tcPr>
          <w:p w14:paraId="0893E4FA" w14:textId="77777777" w:rsidR="00851CF9" w:rsidRDefault="00851CF9" w:rsidP="00AB143C">
            <w:pPr>
              <w:bidi/>
              <w:jc w:val="right"/>
              <w:rPr>
                <w:rFonts w:asciiTheme="minorBidi" w:hAnsiTheme="minorBidi"/>
                <w:sz w:val="26"/>
                <w:szCs w:val="26"/>
              </w:rPr>
            </w:pPr>
          </w:p>
        </w:tc>
        <w:tc>
          <w:tcPr>
            <w:tcW w:w="992" w:type="dxa"/>
          </w:tcPr>
          <w:p w14:paraId="2CC3EF63" w14:textId="77777777" w:rsidR="00851CF9" w:rsidRDefault="00851CF9" w:rsidP="00AB143C">
            <w:pPr>
              <w:bidi/>
              <w:jc w:val="right"/>
              <w:rPr>
                <w:rFonts w:asciiTheme="minorBidi" w:hAnsiTheme="minorBidi"/>
                <w:sz w:val="26"/>
                <w:szCs w:val="26"/>
              </w:rPr>
            </w:pPr>
          </w:p>
        </w:tc>
        <w:tc>
          <w:tcPr>
            <w:tcW w:w="845" w:type="dxa"/>
          </w:tcPr>
          <w:p w14:paraId="73C37504" w14:textId="77777777" w:rsidR="00851CF9" w:rsidRDefault="00851CF9" w:rsidP="00AB143C">
            <w:pPr>
              <w:bidi/>
              <w:jc w:val="right"/>
              <w:rPr>
                <w:rFonts w:asciiTheme="minorBidi" w:hAnsiTheme="minorBidi"/>
                <w:sz w:val="26"/>
                <w:szCs w:val="26"/>
              </w:rPr>
            </w:pPr>
          </w:p>
        </w:tc>
        <w:tc>
          <w:tcPr>
            <w:tcW w:w="1140" w:type="dxa"/>
            <w:tcBorders>
              <w:right w:val="single" w:sz="12" w:space="0" w:color="auto"/>
            </w:tcBorders>
          </w:tcPr>
          <w:p w14:paraId="2C6D024E" w14:textId="77777777" w:rsidR="00851CF9" w:rsidRDefault="00851CF9" w:rsidP="00AB143C">
            <w:pPr>
              <w:bidi/>
              <w:jc w:val="right"/>
              <w:rPr>
                <w:rFonts w:asciiTheme="minorBidi" w:hAnsiTheme="minorBidi"/>
                <w:sz w:val="26"/>
                <w:szCs w:val="26"/>
              </w:rPr>
            </w:pPr>
          </w:p>
        </w:tc>
        <w:tc>
          <w:tcPr>
            <w:tcW w:w="3254" w:type="dxa"/>
            <w:tcBorders>
              <w:top w:val="single" w:sz="12" w:space="0" w:color="auto"/>
              <w:left w:val="single" w:sz="12" w:space="0" w:color="auto"/>
              <w:bottom w:val="single" w:sz="12" w:space="0" w:color="auto"/>
              <w:right w:val="single" w:sz="12" w:space="0" w:color="auto"/>
            </w:tcBorders>
          </w:tcPr>
          <w:p w14:paraId="6CFE3AE2" w14:textId="77777777" w:rsidR="00851CF9" w:rsidRDefault="00851CF9" w:rsidP="00AB143C">
            <w:pPr>
              <w:bidi/>
              <w:rPr>
                <w:rFonts w:asciiTheme="minorBidi" w:hAnsiTheme="minorBidi"/>
                <w:sz w:val="26"/>
                <w:szCs w:val="26"/>
                <w:rtl/>
              </w:rPr>
            </w:pPr>
            <w:r>
              <w:rPr>
                <w:rFonts w:asciiTheme="minorBidi" w:hAnsiTheme="minorBidi" w:hint="cs"/>
                <w:sz w:val="26"/>
                <w:szCs w:val="26"/>
                <w:rtl/>
              </w:rPr>
              <w:t>يعمل المصرع على المشاركة بالمخاطر الائتمانية.</w:t>
            </w:r>
          </w:p>
        </w:tc>
        <w:tc>
          <w:tcPr>
            <w:tcW w:w="709" w:type="dxa"/>
            <w:tcBorders>
              <w:top w:val="single" w:sz="12" w:space="0" w:color="auto"/>
              <w:left w:val="single" w:sz="12" w:space="0" w:color="auto"/>
              <w:bottom w:val="single" w:sz="12" w:space="0" w:color="auto"/>
              <w:right w:val="single" w:sz="12" w:space="0" w:color="auto"/>
            </w:tcBorders>
          </w:tcPr>
          <w:p w14:paraId="7025D40E" w14:textId="77777777" w:rsidR="00851CF9" w:rsidRDefault="00851CF9" w:rsidP="00AB143C">
            <w:pPr>
              <w:bidi/>
              <w:jc w:val="center"/>
              <w:rPr>
                <w:rFonts w:asciiTheme="minorBidi" w:hAnsiTheme="minorBidi"/>
                <w:b/>
                <w:bCs/>
                <w:sz w:val="26"/>
                <w:szCs w:val="26"/>
              </w:rPr>
            </w:pPr>
          </w:p>
          <w:p w14:paraId="764502E9" w14:textId="77777777" w:rsidR="00851CF9" w:rsidRPr="002A79E5" w:rsidRDefault="00851CF9" w:rsidP="00AB143C">
            <w:pPr>
              <w:bidi/>
              <w:jc w:val="center"/>
              <w:rPr>
                <w:rFonts w:asciiTheme="minorBidi" w:hAnsiTheme="minorBidi"/>
                <w:b/>
                <w:bCs/>
                <w:sz w:val="26"/>
                <w:szCs w:val="26"/>
              </w:rPr>
            </w:pPr>
            <w:r w:rsidRPr="002A79E5">
              <w:rPr>
                <w:rFonts w:asciiTheme="minorBidi" w:hAnsiTheme="minorBidi"/>
                <w:b/>
                <w:bCs/>
                <w:sz w:val="26"/>
                <w:szCs w:val="26"/>
              </w:rPr>
              <w:t>6</w:t>
            </w:r>
          </w:p>
        </w:tc>
        <w:tc>
          <w:tcPr>
            <w:tcW w:w="1140" w:type="dxa"/>
            <w:vMerge/>
            <w:tcBorders>
              <w:left w:val="single" w:sz="12" w:space="0" w:color="auto"/>
              <w:right w:val="single" w:sz="12" w:space="0" w:color="auto"/>
            </w:tcBorders>
          </w:tcPr>
          <w:p w14:paraId="508D9F27" w14:textId="77777777" w:rsidR="00851CF9" w:rsidRDefault="00851CF9" w:rsidP="00AB143C">
            <w:pPr>
              <w:bidi/>
              <w:jc w:val="right"/>
              <w:rPr>
                <w:rFonts w:asciiTheme="minorBidi" w:hAnsiTheme="minorBidi"/>
                <w:sz w:val="26"/>
                <w:szCs w:val="26"/>
              </w:rPr>
            </w:pPr>
          </w:p>
        </w:tc>
      </w:tr>
      <w:tr w:rsidR="00851CF9" w14:paraId="7A7CB6CF" w14:textId="77777777" w:rsidTr="00AB143C">
        <w:trPr>
          <w:trHeight w:val="923"/>
        </w:trPr>
        <w:tc>
          <w:tcPr>
            <w:tcW w:w="1277" w:type="dxa"/>
            <w:tcBorders>
              <w:left w:val="single" w:sz="12" w:space="0" w:color="auto"/>
            </w:tcBorders>
          </w:tcPr>
          <w:p w14:paraId="25C1A06F" w14:textId="77777777" w:rsidR="00851CF9" w:rsidRDefault="00851CF9" w:rsidP="00AB143C">
            <w:pPr>
              <w:bidi/>
              <w:jc w:val="right"/>
              <w:rPr>
                <w:rFonts w:asciiTheme="minorBidi" w:hAnsiTheme="minorBidi"/>
                <w:sz w:val="26"/>
                <w:szCs w:val="26"/>
              </w:rPr>
            </w:pPr>
          </w:p>
        </w:tc>
        <w:tc>
          <w:tcPr>
            <w:tcW w:w="992" w:type="dxa"/>
          </w:tcPr>
          <w:p w14:paraId="10349652" w14:textId="77777777" w:rsidR="00851CF9" w:rsidRDefault="00851CF9" w:rsidP="00AB143C">
            <w:pPr>
              <w:bidi/>
              <w:jc w:val="right"/>
              <w:rPr>
                <w:rFonts w:asciiTheme="minorBidi" w:hAnsiTheme="minorBidi"/>
                <w:sz w:val="26"/>
                <w:szCs w:val="26"/>
              </w:rPr>
            </w:pPr>
          </w:p>
        </w:tc>
        <w:tc>
          <w:tcPr>
            <w:tcW w:w="992" w:type="dxa"/>
          </w:tcPr>
          <w:p w14:paraId="4C779304" w14:textId="77777777" w:rsidR="00851CF9" w:rsidRDefault="00851CF9" w:rsidP="00AB143C">
            <w:pPr>
              <w:bidi/>
              <w:jc w:val="right"/>
              <w:rPr>
                <w:rFonts w:asciiTheme="minorBidi" w:hAnsiTheme="minorBidi"/>
                <w:sz w:val="26"/>
                <w:szCs w:val="26"/>
              </w:rPr>
            </w:pPr>
          </w:p>
        </w:tc>
        <w:tc>
          <w:tcPr>
            <w:tcW w:w="845" w:type="dxa"/>
          </w:tcPr>
          <w:p w14:paraId="224FE861" w14:textId="77777777" w:rsidR="00851CF9" w:rsidRDefault="00851CF9" w:rsidP="00AB143C">
            <w:pPr>
              <w:bidi/>
              <w:jc w:val="right"/>
              <w:rPr>
                <w:rFonts w:asciiTheme="minorBidi" w:hAnsiTheme="minorBidi"/>
                <w:sz w:val="26"/>
                <w:szCs w:val="26"/>
              </w:rPr>
            </w:pPr>
          </w:p>
        </w:tc>
        <w:tc>
          <w:tcPr>
            <w:tcW w:w="1140" w:type="dxa"/>
            <w:tcBorders>
              <w:right w:val="single" w:sz="12" w:space="0" w:color="auto"/>
            </w:tcBorders>
          </w:tcPr>
          <w:p w14:paraId="6E92A89A" w14:textId="77777777" w:rsidR="00851CF9" w:rsidRDefault="00851CF9" w:rsidP="00AB143C">
            <w:pPr>
              <w:bidi/>
              <w:jc w:val="right"/>
              <w:rPr>
                <w:rFonts w:asciiTheme="minorBidi" w:hAnsiTheme="minorBidi"/>
                <w:sz w:val="26"/>
                <w:szCs w:val="26"/>
              </w:rPr>
            </w:pPr>
          </w:p>
        </w:tc>
        <w:tc>
          <w:tcPr>
            <w:tcW w:w="3254" w:type="dxa"/>
            <w:tcBorders>
              <w:top w:val="single" w:sz="12" w:space="0" w:color="auto"/>
              <w:left w:val="single" w:sz="12" w:space="0" w:color="auto"/>
              <w:bottom w:val="single" w:sz="12" w:space="0" w:color="auto"/>
              <w:right w:val="single" w:sz="12" w:space="0" w:color="auto"/>
            </w:tcBorders>
          </w:tcPr>
          <w:p w14:paraId="0B5B1435" w14:textId="77777777" w:rsidR="00851CF9" w:rsidRDefault="00851CF9" w:rsidP="00AB143C">
            <w:pPr>
              <w:bidi/>
              <w:rPr>
                <w:rFonts w:asciiTheme="minorBidi" w:hAnsiTheme="minorBidi"/>
                <w:sz w:val="26"/>
                <w:szCs w:val="26"/>
                <w:rtl/>
              </w:rPr>
            </w:pPr>
            <w:r>
              <w:rPr>
                <w:rFonts w:asciiTheme="minorBidi" w:hAnsiTheme="minorBidi" w:hint="cs"/>
                <w:sz w:val="26"/>
                <w:szCs w:val="26"/>
                <w:rtl/>
              </w:rPr>
              <w:t>يستخدم المصرف المشتقات المالية كوسيلة وقائية للتحوط ضد المخاطر الائتمانية.</w:t>
            </w:r>
          </w:p>
        </w:tc>
        <w:tc>
          <w:tcPr>
            <w:tcW w:w="709" w:type="dxa"/>
            <w:tcBorders>
              <w:top w:val="single" w:sz="12" w:space="0" w:color="auto"/>
              <w:left w:val="single" w:sz="12" w:space="0" w:color="auto"/>
              <w:bottom w:val="single" w:sz="12" w:space="0" w:color="auto"/>
              <w:right w:val="single" w:sz="12" w:space="0" w:color="auto"/>
            </w:tcBorders>
          </w:tcPr>
          <w:p w14:paraId="4022FD43" w14:textId="77777777" w:rsidR="00851CF9" w:rsidRDefault="00851CF9" w:rsidP="00AB143C">
            <w:pPr>
              <w:bidi/>
              <w:jc w:val="center"/>
              <w:rPr>
                <w:rFonts w:asciiTheme="minorBidi" w:hAnsiTheme="minorBidi"/>
                <w:b/>
                <w:bCs/>
                <w:sz w:val="26"/>
                <w:szCs w:val="26"/>
              </w:rPr>
            </w:pPr>
          </w:p>
          <w:p w14:paraId="195ABC2C" w14:textId="77777777" w:rsidR="00851CF9" w:rsidRPr="002A79E5" w:rsidRDefault="00851CF9" w:rsidP="00AB143C">
            <w:pPr>
              <w:bidi/>
              <w:jc w:val="center"/>
              <w:rPr>
                <w:rFonts w:asciiTheme="minorBidi" w:hAnsiTheme="minorBidi"/>
                <w:b/>
                <w:bCs/>
                <w:sz w:val="26"/>
                <w:szCs w:val="26"/>
              </w:rPr>
            </w:pPr>
            <w:r w:rsidRPr="002A79E5">
              <w:rPr>
                <w:rFonts w:asciiTheme="minorBidi" w:hAnsiTheme="minorBidi"/>
                <w:b/>
                <w:bCs/>
                <w:sz w:val="26"/>
                <w:szCs w:val="26"/>
              </w:rPr>
              <w:t>7</w:t>
            </w:r>
          </w:p>
        </w:tc>
        <w:tc>
          <w:tcPr>
            <w:tcW w:w="1140" w:type="dxa"/>
            <w:vMerge/>
            <w:tcBorders>
              <w:left w:val="single" w:sz="12" w:space="0" w:color="auto"/>
              <w:right w:val="single" w:sz="12" w:space="0" w:color="auto"/>
            </w:tcBorders>
          </w:tcPr>
          <w:p w14:paraId="48F1ACBD" w14:textId="77777777" w:rsidR="00851CF9" w:rsidRDefault="00851CF9" w:rsidP="00AB143C">
            <w:pPr>
              <w:bidi/>
              <w:jc w:val="right"/>
              <w:rPr>
                <w:rFonts w:asciiTheme="minorBidi" w:hAnsiTheme="minorBidi"/>
                <w:sz w:val="26"/>
                <w:szCs w:val="26"/>
              </w:rPr>
            </w:pPr>
          </w:p>
        </w:tc>
      </w:tr>
      <w:tr w:rsidR="00851CF9" w14:paraId="3482FE7A" w14:textId="77777777" w:rsidTr="00AB143C">
        <w:trPr>
          <w:trHeight w:val="336"/>
        </w:trPr>
        <w:tc>
          <w:tcPr>
            <w:tcW w:w="1277" w:type="dxa"/>
            <w:tcBorders>
              <w:left w:val="single" w:sz="12" w:space="0" w:color="auto"/>
            </w:tcBorders>
            <w:shd w:val="clear" w:color="auto" w:fill="8EAADB" w:themeFill="accent1" w:themeFillTint="99"/>
          </w:tcPr>
          <w:p w14:paraId="1D7E0F79" w14:textId="77777777" w:rsidR="00851CF9" w:rsidRDefault="00851CF9" w:rsidP="00AB143C">
            <w:pPr>
              <w:bidi/>
              <w:jc w:val="right"/>
              <w:rPr>
                <w:rFonts w:asciiTheme="minorBidi" w:hAnsiTheme="minorBidi"/>
                <w:sz w:val="26"/>
                <w:szCs w:val="26"/>
              </w:rPr>
            </w:pPr>
          </w:p>
        </w:tc>
        <w:tc>
          <w:tcPr>
            <w:tcW w:w="992" w:type="dxa"/>
            <w:shd w:val="clear" w:color="auto" w:fill="8EAADB" w:themeFill="accent1" w:themeFillTint="99"/>
          </w:tcPr>
          <w:p w14:paraId="08245A92" w14:textId="77777777" w:rsidR="00851CF9" w:rsidRDefault="00851CF9" w:rsidP="00AB143C">
            <w:pPr>
              <w:bidi/>
              <w:jc w:val="right"/>
              <w:rPr>
                <w:rFonts w:asciiTheme="minorBidi" w:hAnsiTheme="minorBidi"/>
                <w:sz w:val="26"/>
                <w:szCs w:val="26"/>
              </w:rPr>
            </w:pPr>
          </w:p>
        </w:tc>
        <w:tc>
          <w:tcPr>
            <w:tcW w:w="992" w:type="dxa"/>
            <w:shd w:val="clear" w:color="auto" w:fill="8EAADB" w:themeFill="accent1" w:themeFillTint="99"/>
          </w:tcPr>
          <w:p w14:paraId="75B33CB2" w14:textId="77777777" w:rsidR="00851CF9" w:rsidRDefault="00851CF9" w:rsidP="00AB143C">
            <w:pPr>
              <w:bidi/>
              <w:jc w:val="right"/>
              <w:rPr>
                <w:rFonts w:asciiTheme="minorBidi" w:hAnsiTheme="minorBidi"/>
                <w:sz w:val="26"/>
                <w:szCs w:val="26"/>
              </w:rPr>
            </w:pPr>
          </w:p>
        </w:tc>
        <w:tc>
          <w:tcPr>
            <w:tcW w:w="845" w:type="dxa"/>
            <w:shd w:val="clear" w:color="auto" w:fill="8EAADB" w:themeFill="accent1" w:themeFillTint="99"/>
          </w:tcPr>
          <w:p w14:paraId="782C7890" w14:textId="77777777" w:rsidR="00851CF9" w:rsidRDefault="00851CF9" w:rsidP="00AB143C">
            <w:pPr>
              <w:bidi/>
              <w:jc w:val="right"/>
              <w:rPr>
                <w:rFonts w:asciiTheme="minorBidi" w:hAnsiTheme="minorBidi"/>
                <w:sz w:val="26"/>
                <w:szCs w:val="26"/>
              </w:rPr>
            </w:pPr>
          </w:p>
        </w:tc>
        <w:tc>
          <w:tcPr>
            <w:tcW w:w="1140" w:type="dxa"/>
            <w:tcBorders>
              <w:right w:val="single" w:sz="12" w:space="0" w:color="auto"/>
            </w:tcBorders>
            <w:shd w:val="clear" w:color="auto" w:fill="8EAADB" w:themeFill="accent1" w:themeFillTint="99"/>
          </w:tcPr>
          <w:p w14:paraId="5D1A2EE9" w14:textId="77777777" w:rsidR="00851CF9" w:rsidRDefault="00851CF9" w:rsidP="00AB143C">
            <w:pPr>
              <w:bidi/>
              <w:jc w:val="right"/>
              <w:rPr>
                <w:rFonts w:asciiTheme="minorBidi" w:hAnsiTheme="minorBidi"/>
                <w:sz w:val="26"/>
                <w:szCs w:val="26"/>
              </w:rPr>
            </w:pPr>
          </w:p>
        </w:tc>
        <w:tc>
          <w:tcPr>
            <w:tcW w:w="3254"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50869190" w14:textId="77777777" w:rsidR="00851CF9" w:rsidRDefault="00851CF9" w:rsidP="00AB143C">
            <w:pPr>
              <w:bidi/>
              <w:rPr>
                <w:rFonts w:asciiTheme="minorBidi" w:hAnsiTheme="minorBidi"/>
                <w:sz w:val="26"/>
                <w:szCs w:val="26"/>
                <w:rtl/>
              </w:rPr>
            </w:pPr>
          </w:p>
        </w:tc>
        <w:tc>
          <w:tcPr>
            <w:tcW w:w="709"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558B10E3" w14:textId="77777777" w:rsidR="00851CF9" w:rsidRDefault="00851CF9" w:rsidP="00AB143C">
            <w:pPr>
              <w:bidi/>
              <w:jc w:val="center"/>
              <w:rPr>
                <w:rFonts w:asciiTheme="minorBidi" w:hAnsiTheme="minorBidi"/>
                <w:b/>
                <w:bCs/>
                <w:sz w:val="26"/>
                <w:szCs w:val="26"/>
              </w:rPr>
            </w:pPr>
          </w:p>
        </w:tc>
        <w:tc>
          <w:tcPr>
            <w:tcW w:w="1140"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5313AA8E" w14:textId="77777777" w:rsidR="00851CF9" w:rsidRDefault="00851CF9" w:rsidP="00AB143C">
            <w:pPr>
              <w:bidi/>
              <w:jc w:val="right"/>
              <w:rPr>
                <w:rFonts w:asciiTheme="minorBidi" w:hAnsiTheme="minorBidi"/>
                <w:sz w:val="26"/>
                <w:szCs w:val="26"/>
              </w:rPr>
            </w:pPr>
          </w:p>
        </w:tc>
      </w:tr>
      <w:tr w:rsidR="00851CF9" w14:paraId="35421951" w14:textId="77777777" w:rsidTr="00AB143C">
        <w:trPr>
          <w:trHeight w:val="923"/>
        </w:trPr>
        <w:tc>
          <w:tcPr>
            <w:tcW w:w="1277" w:type="dxa"/>
            <w:tcBorders>
              <w:left w:val="single" w:sz="12" w:space="0" w:color="auto"/>
            </w:tcBorders>
          </w:tcPr>
          <w:p w14:paraId="20694F96" w14:textId="77777777" w:rsidR="00851CF9" w:rsidRDefault="00851CF9" w:rsidP="00AB143C">
            <w:pPr>
              <w:bidi/>
              <w:jc w:val="right"/>
              <w:rPr>
                <w:rFonts w:asciiTheme="minorBidi" w:hAnsiTheme="minorBidi"/>
                <w:sz w:val="26"/>
                <w:szCs w:val="26"/>
              </w:rPr>
            </w:pPr>
          </w:p>
        </w:tc>
        <w:tc>
          <w:tcPr>
            <w:tcW w:w="992" w:type="dxa"/>
          </w:tcPr>
          <w:p w14:paraId="031EE8FD" w14:textId="77777777" w:rsidR="00851CF9" w:rsidRDefault="00851CF9" w:rsidP="00AB143C">
            <w:pPr>
              <w:bidi/>
              <w:jc w:val="right"/>
              <w:rPr>
                <w:rFonts w:asciiTheme="minorBidi" w:hAnsiTheme="minorBidi"/>
                <w:sz w:val="26"/>
                <w:szCs w:val="26"/>
              </w:rPr>
            </w:pPr>
          </w:p>
        </w:tc>
        <w:tc>
          <w:tcPr>
            <w:tcW w:w="992" w:type="dxa"/>
          </w:tcPr>
          <w:p w14:paraId="53DCEDED" w14:textId="77777777" w:rsidR="00851CF9" w:rsidRDefault="00851CF9" w:rsidP="00AB143C">
            <w:pPr>
              <w:bidi/>
              <w:jc w:val="right"/>
              <w:rPr>
                <w:rFonts w:asciiTheme="minorBidi" w:hAnsiTheme="minorBidi"/>
                <w:sz w:val="26"/>
                <w:szCs w:val="26"/>
              </w:rPr>
            </w:pPr>
          </w:p>
        </w:tc>
        <w:tc>
          <w:tcPr>
            <w:tcW w:w="845" w:type="dxa"/>
          </w:tcPr>
          <w:p w14:paraId="5DA089E5" w14:textId="77777777" w:rsidR="00851CF9" w:rsidRDefault="00851CF9" w:rsidP="00AB143C">
            <w:pPr>
              <w:bidi/>
              <w:jc w:val="right"/>
              <w:rPr>
                <w:rFonts w:asciiTheme="minorBidi" w:hAnsiTheme="minorBidi"/>
                <w:sz w:val="26"/>
                <w:szCs w:val="26"/>
              </w:rPr>
            </w:pPr>
          </w:p>
        </w:tc>
        <w:tc>
          <w:tcPr>
            <w:tcW w:w="1140" w:type="dxa"/>
            <w:tcBorders>
              <w:right w:val="single" w:sz="12" w:space="0" w:color="auto"/>
            </w:tcBorders>
          </w:tcPr>
          <w:p w14:paraId="72D6FD24" w14:textId="77777777" w:rsidR="00851CF9" w:rsidRDefault="00851CF9" w:rsidP="00AB143C">
            <w:pPr>
              <w:bidi/>
              <w:jc w:val="right"/>
              <w:rPr>
                <w:rFonts w:asciiTheme="minorBidi" w:hAnsiTheme="minorBidi"/>
                <w:sz w:val="26"/>
                <w:szCs w:val="26"/>
              </w:rPr>
            </w:pPr>
          </w:p>
        </w:tc>
        <w:tc>
          <w:tcPr>
            <w:tcW w:w="3254" w:type="dxa"/>
            <w:tcBorders>
              <w:top w:val="single" w:sz="12" w:space="0" w:color="auto"/>
              <w:left w:val="single" w:sz="12" w:space="0" w:color="auto"/>
              <w:bottom w:val="single" w:sz="12" w:space="0" w:color="auto"/>
              <w:right w:val="single" w:sz="12" w:space="0" w:color="auto"/>
            </w:tcBorders>
          </w:tcPr>
          <w:p w14:paraId="3CBA3DF2" w14:textId="77777777" w:rsidR="00851CF9" w:rsidRDefault="00851CF9" w:rsidP="00AB143C">
            <w:pPr>
              <w:bidi/>
              <w:rPr>
                <w:rFonts w:asciiTheme="minorBidi" w:hAnsiTheme="minorBidi"/>
                <w:sz w:val="26"/>
                <w:szCs w:val="26"/>
                <w:rtl/>
              </w:rPr>
            </w:pPr>
            <w:r>
              <w:rPr>
                <w:rFonts w:asciiTheme="minorBidi" w:hAnsiTheme="minorBidi" w:hint="cs"/>
                <w:sz w:val="26"/>
                <w:szCs w:val="26"/>
                <w:rtl/>
              </w:rPr>
              <w:t>يعتمد المصرف على نظام فعال في تقديم التقارير للفحص والمراجعة.</w:t>
            </w:r>
          </w:p>
        </w:tc>
        <w:tc>
          <w:tcPr>
            <w:tcW w:w="709" w:type="dxa"/>
            <w:tcBorders>
              <w:top w:val="single" w:sz="12" w:space="0" w:color="auto"/>
              <w:left w:val="single" w:sz="12" w:space="0" w:color="auto"/>
              <w:bottom w:val="single" w:sz="12" w:space="0" w:color="auto"/>
              <w:right w:val="single" w:sz="12" w:space="0" w:color="auto"/>
            </w:tcBorders>
          </w:tcPr>
          <w:p w14:paraId="4FE74E18" w14:textId="77777777" w:rsidR="00851CF9" w:rsidRDefault="00851CF9" w:rsidP="00AB143C">
            <w:pPr>
              <w:bidi/>
              <w:jc w:val="center"/>
              <w:rPr>
                <w:rFonts w:asciiTheme="minorBidi" w:hAnsiTheme="minorBidi"/>
                <w:b/>
                <w:bCs/>
                <w:sz w:val="26"/>
                <w:szCs w:val="26"/>
              </w:rPr>
            </w:pPr>
          </w:p>
          <w:p w14:paraId="77ABDF1C" w14:textId="77777777" w:rsidR="00851CF9" w:rsidRDefault="00851CF9" w:rsidP="00AB143C">
            <w:pPr>
              <w:bidi/>
              <w:jc w:val="center"/>
              <w:rPr>
                <w:rFonts w:asciiTheme="minorBidi" w:hAnsiTheme="minorBidi"/>
                <w:b/>
                <w:bCs/>
                <w:sz w:val="26"/>
                <w:szCs w:val="26"/>
                <w:rtl/>
              </w:rPr>
            </w:pPr>
            <w:r>
              <w:rPr>
                <w:rFonts w:asciiTheme="minorBidi" w:hAnsiTheme="minorBidi" w:hint="cs"/>
                <w:b/>
                <w:bCs/>
                <w:sz w:val="26"/>
                <w:szCs w:val="26"/>
                <w:rtl/>
              </w:rPr>
              <w:t>1</w:t>
            </w:r>
          </w:p>
        </w:tc>
        <w:tc>
          <w:tcPr>
            <w:tcW w:w="1140" w:type="dxa"/>
            <w:vMerge w:val="restart"/>
            <w:tcBorders>
              <w:top w:val="single" w:sz="12" w:space="0" w:color="auto"/>
              <w:left w:val="single" w:sz="12" w:space="0" w:color="auto"/>
              <w:right w:val="single" w:sz="12" w:space="0" w:color="auto"/>
            </w:tcBorders>
            <w:textDirection w:val="btLr"/>
          </w:tcPr>
          <w:p w14:paraId="179B20B2" w14:textId="77777777" w:rsidR="00851CF9" w:rsidRPr="00226882" w:rsidRDefault="00851CF9" w:rsidP="00AB143C">
            <w:pPr>
              <w:bidi/>
              <w:ind w:left="113" w:right="113"/>
              <w:jc w:val="center"/>
              <w:rPr>
                <w:rFonts w:asciiTheme="minorBidi" w:hAnsiTheme="minorBidi"/>
                <w:b/>
                <w:bCs/>
                <w:sz w:val="26"/>
                <w:szCs w:val="26"/>
                <w:rtl/>
              </w:rPr>
            </w:pPr>
            <w:r w:rsidRPr="00226882">
              <w:rPr>
                <w:rFonts w:asciiTheme="minorBidi" w:hAnsiTheme="minorBidi" w:hint="cs"/>
                <w:b/>
                <w:bCs/>
                <w:sz w:val="26"/>
                <w:szCs w:val="26"/>
                <w:rtl/>
              </w:rPr>
              <w:t>تنفيذ ومراقبة إدارة مخاطر الائتمان</w:t>
            </w:r>
          </w:p>
        </w:tc>
      </w:tr>
      <w:tr w:rsidR="00851CF9" w14:paraId="1F9F379D" w14:textId="77777777" w:rsidTr="00AB143C">
        <w:trPr>
          <w:trHeight w:val="923"/>
        </w:trPr>
        <w:tc>
          <w:tcPr>
            <w:tcW w:w="1277" w:type="dxa"/>
            <w:tcBorders>
              <w:left w:val="single" w:sz="12" w:space="0" w:color="auto"/>
            </w:tcBorders>
          </w:tcPr>
          <w:p w14:paraId="43D20B4C" w14:textId="77777777" w:rsidR="00851CF9" w:rsidRDefault="00851CF9" w:rsidP="00AB143C">
            <w:pPr>
              <w:bidi/>
              <w:jc w:val="right"/>
              <w:rPr>
                <w:rFonts w:asciiTheme="minorBidi" w:hAnsiTheme="minorBidi"/>
                <w:sz w:val="26"/>
                <w:szCs w:val="26"/>
              </w:rPr>
            </w:pPr>
          </w:p>
        </w:tc>
        <w:tc>
          <w:tcPr>
            <w:tcW w:w="992" w:type="dxa"/>
          </w:tcPr>
          <w:p w14:paraId="6C083866" w14:textId="77777777" w:rsidR="00851CF9" w:rsidRDefault="00851CF9" w:rsidP="00AB143C">
            <w:pPr>
              <w:bidi/>
              <w:jc w:val="right"/>
              <w:rPr>
                <w:rFonts w:asciiTheme="minorBidi" w:hAnsiTheme="minorBidi"/>
                <w:sz w:val="26"/>
                <w:szCs w:val="26"/>
              </w:rPr>
            </w:pPr>
          </w:p>
        </w:tc>
        <w:tc>
          <w:tcPr>
            <w:tcW w:w="992" w:type="dxa"/>
          </w:tcPr>
          <w:p w14:paraId="1268A070" w14:textId="77777777" w:rsidR="00851CF9" w:rsidRDefault="00851CF9" w:rsidP="00AB143C">
            <w:pPr>
              <w:bidi/>
              <w:jc w:val="right"/>
              <w:rPr>
                <w:rFonts w:asciiTheme="minorBidi" w:hAnsiTheme="minorBidi"/>
                <w:sz w:val="26"/>
                <w:szCs w:val="26"/>
              </w:rPr>
            </w:pPr>
          </w:p>
        </w:tc>
        <w:tc>
          <w:tcPr>
            <w:tcW w:w="845" w:type="dxa"/>
          </w:tcPr>
          <w:p w14:paraId="52DF9412" w14:textId="77777777" w:rsidR="00851CF9" w:rsidRDefault="00851CF9" w:rsidP="00AB143C">
            <w:pPr>
              <w:bidi/>
              <w:jc w:val="right"/>
              <w:rPr>
                <w:rFonts w:asciiTheme="minorBidi" w:hAnsiTheme="minorBidi"/>
                <w:sz w:val="26"/>
                <w:szCs w:val="26"/>
              </w:rPr>
            </w:pPr>
          </w:p>
        </w:tc>
        <w:tc>
          <w:tcPr>
            <w:tcW w:w="1140" w:type="dxa"/>
            <w:tcBorders>
              <w:right w:val="single" w:sz="12" w:space="0" w:color="auto"/>
            </w:tcBorders>
          </w:tcPr>
          <w:p w14:paraId="664056E5" w14:textId="77777777" w:rsidR="00851CF9" w:rsidRDefault="00851CF9" w:rsidP="00AB143C">
            <w:pPr>
              <w:bidi/>
              <w:jc w:val="right"/>
              <w:rPr>
                <w:rFonts w:asciiTheme="minorBidi" w:hAnsiTheme="minorBidi"/>
                <w:sz w:val="26"/>
                <w:szCs w:val="26"/>
              </w:rPr>
            </w:pPr>
          </w:p>
        </w:tc>
        <w:tc>
          <w:tcPr>
            <w:tcW w:w="3254" w:type="dxa"/>
            <w:tcBorders>
              <w:top w:val="single" w:sz="12" w:space="0" w:color="auto"/>
              <w:left w:val="single" w:sz="12" w:space="0" w:color="auto"/>
              <w:bottom w:val="single" w:sz="12" w:space="0" w:color="auto"/>
              <w:right w:val="single" w:sz="12" w:space="0" w:color="auto"/>
            </w:tcBorders>
          </w:tcPr>
          <w:p w14:paraId="4D527FA9" w14:textId="77777777" w:rsidR="00851CF9" w:rsidRDefault="00851CF9" w:rsidP="00AB143C">
            <w:pPr>
              <w:bidi/>
              <w:rPr>
                <w:rFonts w:asciiTheme="minorBidi" w:hAnsiTheme="minorBidi"/>
                <w:sz w:val="26"/>
                <w:szCs w:val="26"/>
                <w:rtl/>
              </w:rPr>
            </w:pPr>
            <w:r>
              <w:rPr>
                <w:rFonts w:asciiTheme="minorBidi" w:hAnsiTheme="minorBidi" w:hint="cs"/>
                <w:sz w:val="26"/>
                <w:szCs w:val="26"/>
                <w:rtl/>
              </w:rPr>
              <w:t>تمتلك إدارة مصارف نظاماً للمعلومات يسمح بتحديد ومراقبة المخاطر الائتمانية.</w:t>
            </w:r>
          </w:p>
        </w:tc>
        <w:tc>
          <w:tcPr>
            <w:tcW w:w="709" w:type="dxa"/>
            <w:tcBorders>
              <w:top w:val="single" w:sz="12" w:space="0" w:color="auto"/>
              <w:left w:val="single" w:sz="12" w:space="0" w:color="auto"/>
              <w:bottom w:val="single" w:sz="12" w:space="0" w:color="auto"/>
              <w:right w:val="single" w:sz="12" w:space="0" w:color="auto"/>
            </w:tcBorders>
          </w:tcPr>
          <w:p w14:paraId="70F84285" w14:textId="77777777" w:rsidR="00851CF9" w:rsidRDefault="00851CF9" w:rsidP="00AB143C">
            <w:pPr>
              <w:bidi/>
              <w:jc w:val="center"/>
              <w:rPr>
                <w:rFonts w:asciiTheme="minorBidi" w:hAnsiTheme="minorBidi"/>
                <w:b/>
                <w:bCs/>
                <w:sz w:val="26"/>
                <w:szCs w:val="26"/>
              </w:rPr>
            </w:pPr>
          </w:p>
          <w:p w14:paraId="7F1CD722" w14:textId="77777777" w:rsidR="00851CF9" w:rsidRDefault="00851CF9" w:rsidP="00AB143C">
            <w:pPr>
              <w:bidi/>
              <w:jc w:val="center"/>
              <w:rPr>
                <w:rFonts w:asciiTheme="minorBidi" w:hAnsiTheme="minorBidi"/>
                <w:b/>
                <w:bCs/>
                <w:sz w:val="26"/>
                <w:szCs w:val="26"/>
              </w:rPr>
            </w:pPr>
            <w:r>
              <w:rPr>
                <w:rFonts w:asciiTheme="minorBidi" w:hAnsiTheme="minorBidi"/>
                <w:b/>
                <w:bCs/>
                <w:sz w:val="26"/>
                <w:szCs w:val="26"/>
              </w:rPr>
              <w:t>2</w:t>
            </w:r>
          </w:p>
        </w:tc>
        <w:tc>
          <w:tcPr>
            <w:tcW w:w="1140" w:type="dxa"/>
            <w:vMerge/>
            <w:tcBorders>
              <w:left w:val="single" w:sz="12" w:space="0" w:color="auto"/>
              <w:right w:val="single" w:sz="12" w:space="0" w:color="auto"/>
            </w:tcBorders>
          </w:tcPr>
          <w:p w14:paraId="10762612" w14:textId="77777777" w:rsidR="00851CF9" w:rsidRDefault="00851CF9" w:rsidP="00AB143C">
            <w:pPr>
              <w:bidi/>
              <w:jc w:val="right"/>
              <w:rPr>
                <w:rFonts w:asciiTheme="minorBidi" w:hAnsiTheme="minorBidi"/>
                <w:sz w:val="26"/>
                <w:szCs w:val="26"/>
              </w:rPr>
            </w:pPr>
          </w:p>
        </w:tc>
      </w:tr>
      <w:tr w:rsidR="00851CF9" w14:paraId="7E32630D" w14:textId="77777777" w:rsidTr="00AB143C">
        <w:trPr>
          <w:trHeight w:val="923"/>
        </w:trPr>
        <w:tc>
          <w:tcPr>
            <w:tcW w:w="1277" w:type="dxa"/>
            <w:tcBorders>
              <w:left w:val="single" w:sz="12" w:space="0" w:color="auto"/>
            </w:tcBorders>
          </w:tcPr>
          <w:p w14:paraId="3A2548EB" w14:textId="77777777" w:rsidR="00851CF9" w:rsidRDefault="00851CF9" w:rsidP="00AB143C">
            <w:pPr>
              <w:bidi/>
              <w:jc w:val="right"/>
              <w:rPr>
                <w:rFonts w:asciiTheme="minorBidi" w:hAnsiTheme="minorBidi"/>
                <w:sz w:val="26"/>
                <w:szCs w:val="26"/>
              </w:rPr>
            </w:pPr>
          </w:p>
        </w:tc>
        <w:tc>
          <w:tcPr>
            <w:tcW w:w="992" w:type="dxa"/>
          </w:tcPr>
          <w:p w14:paraId="436B32C4" w14:textId="77777777" w:rsidR="00851CF9" w:rsidRDefault="00851CF9" w:rsidP="00AB143C">
            <w:pPr>
              <w:bidi/>
              <w:jc w:val="right"/>
              <w:rPr>
                <w:rFonts w:asciiTheme="minorBidi" w:hAnsiTheme="minorBidi"/>
                <w:sz w:val="26"/>
                <w:szCs w:val="26"/>
              </w:rPr>
            </w:pPr>
          </w:p>
        </w:tc>
        <w:tc>
          <w:tcPr>
            <w:tcW w:w="992" w:type="dxa"/>
          </w:tcPr>
          <w:p w14:paraId="0287696A" w14:textId="77777777" w:rsidR="00851CF9" w:rsidRDefault="00851CF9" w:rsidP="00AB143C">
            <w:pPr>
              <w:bidi/>
              <w:jc w:val="right"/>
              <w:rPr>
                <w:rFonts w:asciiTheme="minorBidi" w:hAnsiTheme="minorBidi"/>
                <w:sz w:val="26"/>
                <w:szCs w:val="26"/>
              </w:rPr>
            </w:pPr>
          </w:p>
        </w:tc>
        <w:tc>
          <w:tcPr>
            <w:tcW w:w="845" w:type="dxa"/>
          </w:tcPr>
          <w:p w14:paraId="1FE3C3AD" w14:textId="77777777" w:rsidR="00851CF9" w:rsidRDefault="00851CF9" w:rsidP="00AB143C">
            <w:pPr>
              <w:bidi/>
              <w:jc w:val="right"/>
              <w:rPr>
                <w:rFonts w:asciiTheme="minorBidi" w:hAnsiTheme="minorBidi"/>
                <w:sz w:val="26"/>
                <w:szCs w:val="26"/>
              </w:rPr>
            </w:pPr>
          </w:p>
        </w:tc>
        <w:tc>
          <w:tcPr>
            <w:tcW w:w="1140" w:type="dxa"/>
            <w:tcBorders>
              <w:right w:val="single" w:sz="12" w:space="0" w:color="auto"/>
            </w:tcBorders>
          </w:tcPr>
          <w:p w14:paraId="7FD69837" w14:textId="77777777" w:rsidR="00851CF9" w:rsidRDefault="00851CF9" w:rsidP="00AB143C">
            <w:pPr>
              <w:bidi/>
              <w:jc w:val="right"/>
              <w:rPr>
                <w:rFonts w:asciiTheme="minorBidi" w:hAnsiTheme="minorBidi"/>
                <w:sz w:val="26"/>
                <w:szCs w:val="26"/>
              </w:rPr>
            </w:pPr>
          </w:p>
        </w:tc>
        <w:tc>
          <w:tcPr>
            <w:tcW w:w="3254" w:type="dxa"/>
            <w:tcBorders>
              <w:top w:val="single" w:sz="12" w:space="0" w:color="auto"/>
              <w:left w:val="single" w:sz="12" w:space="0" w:color="auto"/>
              <w:bottom w:val="single" w:sz="12" w:space="0" w:color="auto"/>
              <w:right w:val="single" w:sz="12" w:space="0" w:color="auto"/>
            </w:tcBorders>
          </w:tcPr>
          <w:p w14:paraId="669A7B0D" w14:textId="77777777" w:rsidR="00851CF9" w:rsidRDefault="00851CF9" w:rsidP="00AB143C">
            <w:pPr>
              <w:bidi/>
              <w:rPr>
                <w:rFonts w:asciiTheme="minorBidi" w:hAnsiTheme="minorBidi"/>
                <w:sz w:val="26"/>
                <w:szCs w:val="26"/>
                <w:rtl/>
              </w:rPr>
            </w:pPr>
            <w:r>
              <w:rPr>
                <w:rFonts w:asciiTheme="minorBidi" w:hAnsiTheme="minorBidi" w:hint="cs"/>
                <w:sz w:val="26"/>
                <w:szCs w:val="26"/>
                <w:rtl/>
              </w:rPr>
              <w:t>يتبع المصرف إجراءات إدارية وائتمانية تنسجم مع النتائج المخطط لها.</w:t>
            </w:r>
          </w:p>
        </w:tc>
        <w:tc>
          <w:tcPr>
            <w:tcW w:w="709" w:type="dxa"/>
            <w:tcBorders>
              <w:top w:val="single" w:sz="12" w:space="0" w:color="auto"/>
              <w:left w:val="single" w:sz="12" w:space="0" w:color="auto"/>
              <w:bottom w:val="single" w:sz="12" w:space="0" w:color="auto"/>
              <w:right w:val="single" w:sz="12" w:space="0" w:color="auto"/>
            </w:tcBorders>
          </w:tcPr>
          <w:p w14:paraId="4F6F9257" w14:textId="77777777" w:rsidR="00851CF9" w:rsidRDefault="00851CF9" w:rsidP="00AB143C">
            <w:pPr>
              <w:bidi/>
              <w:jc w:val="center"/>
              <w:rPr>
                <w:rFonts w:asciiTheme="minorBidi" w:hAnsiTheme="minorBidi"/>
                <w:b/>
                <w:bCs/>
                <w:sz w:val="26"/>
                <w:szCs w:val="26"/>
              </w:rPr>
            </w:pPr>
          </w:p>
          <w:p w14:paraId="064DEDAC" w14:textId="77777777" w:rsidR="00851CF9" w:rsidRDefault="00851CF9" w:rsidP="00AB143C">
            <w:pPr>
              <w:bidi/>
              <w:jc w:val="center"/>
              <w:rPr>
                <w:rFonts w:asciiTheme="minorBidi" w:hAnsiTheme="minorBidi"/>
                <w:b/>
                <w:bCs/>
                <w:sz w:val="26"/>
                <w:szCs w:val="26"/>
              </w:rPr>
            </w:pPr>
            <w:r>
              <w:rPr>
                <w:rFonts w:asciiTheme="minorBidi" w:hAnsiTheme="minorBidi"/>
                <w:b/>
                <w:bCs/>
                <w:sz w:val="26"/>
                <w:szCs w:val="26"/>
              </w:rPr>
              <w:t>3</w:t>
            </w:r>
          </w:p>
        </w:tc>
        <w:tc>
          <w:tcPr>
            <w:tcW w:w="1140" w:type="dxa"/>
            <w:vMerge/>
            <w:tcBorders>
              <w:left w:val="single" w:sz="12" w:space="0" w:color="auto"/>
              <w:right w:val="single" w:sz="12" w:space="0" w:color="auto"/>
            </w:tcBorders>
          </w:tcPr>
          <w:p w14:paraId="76A39FB2" w14:textId="77777777" w:rsidR="00851CF9" w:rsidRDefault="00851CF9" w:rsidP="00AB143C">
            <w:pPr>
              <w:bidi/>
              <w:jc w:val="right"/>
              <w:rPr>
                <w:rFonts w:asciiTheme="minorBidi" w:hAnsiTheme="minorBidi"/>
                <w:sz w:val="26"/>
                <w:szCs w:val="26"/>
              </w:rPr>
            </w:pPr>
          </w:p>
        </w:tc>
      </w:tr>
      <w:tr w:rsidR="00851CF9" w14:paraId="5178C54D" w14:textId="77777777" w:rsidTr="00AB143C">
        <w:trPr>
          <w:trHeight w:val="923"/>
        </w:trPr>
        <w:tc>
          <w:tcPr>
            <w:tcW w:w="1277" w:type="dxa"/>
            <w:tcBorders>
              <w:left w:val="single" w:sz="12" w:space="0" w:color="auto"/>
            </w:tcBorders>
          </w:tcPr>
          <w:p w14:paraId="6E0EDF6F" w14:textId="77777777" w:rsidR="00851CF9" w:rsidRDefault="00851CF9" w:rsidP="00AB143C">
            <w:pPr>
              <w:bidi/>
              <w:jc w:val="right"/>
              <w:rPr>
                <w:rFonts w:asciiTheme="minorBidi" w:hAnsiTheme="minorBidi"/>
                <w:sz w:val="26"/>
                <w:szCs w:val="26"/>
              </w:rPr>
            </w:pPr>
          </w:p>
        </w:tc>
        <w:tc>
          <w:tcPr>
            <w:tcW w:w="992" w:type="dxa"/>
          </w:tcPr>
          <w:p w14:paraId="4B9E8CF3" w14:textId="77777777" w:rsidR="00851CF9" w:rsidRDefault="00851CF9" w:rsidP="00AB143C">
            <w:pPr>
              <w:bidi/>
              <w:jc w:val="right"/>
              <w:rPr>
                <w:rFonts w:asciiTheme="minorBidi" w:hAnsiTheme="minorBidi"/>
                <w:sz w:val="26"/>
                <w:szCs w:val="26"/>
              </w:rPr>
            </w:pPr>
          </w:p>
        </w:tc>
        <w:tc>
          <w:tcPr>
            <w:tcW w:w="992" w:type="dxa"/>
          </w:tcPr>
          <w:p w14:paraId="1C922836" w14:textId="77777777" w:rsidR="00851CF9" w:rsidRDefault="00851CF9" w:rsidP="00AB143C">
            <w:pPr>
              <w:bidi/>
              <w:jc w:val="right"/>
              <w:rPr>
                <w:rFonts w:asciiTheme="minorBidi" w:hAnsiTheme="minorBidi"/>
                <w:sz w:val="26"/>
                <w:szCs w:val="26"/>
              </w:rPr>
            </w:pPr>
          </w:p>
        </w:tc>
        <w:tc>
          <w:tcPr>
            <w:tcW w:w="845" w:type="dxa"/>
          </w:tcPr>
          <w:p w14:paraId="2E1D629B" w14:textId="77777777" w:rsidR="00851CF9" w:rsidRDefault="00851CF9" w:rsidP="00AB143C">
            <w:pPr>
              <w:bidi/>
              <w:jc w:val="right"/>
              <w:rPr>
                <w:rFonts w:asciiTheme="minorBidi" w:hAnsiTheme="minorBidi"/>
                <w:sz w:val="26"/>
                <w:szCs w:val="26"/>
              </w:rPr>
            </w:pPr>
          </w:p>
        </w:tc>
        <w:tc>
          <w:tcPr>
            <w:tcW w:w="1140" w:type="dxa"/>
            <w:tcBorders>
              <w:right w:val="single" w:sz="12" w:space="0" w:color="auto"/>
            </w:tcBorders>
          </w:tcPr>
          <w:p w14:paraId="385C969F" w14:textId="77777777" w:rsidR="00851CF9" w:rsidRDefault="00851CF9" w:rsidP="00AB143C">
            <w:pPr>
              <w:bidi/>
              <w:jc w:val="right"/>
              <w:rPr>
                <w:rFonts w:asciiTheme="minorBidi" w:hAnsiTheme="minorBidi"/>
                <w:sz w:val="26"/>
                <w:szCs w:val="26"/>
              </w:rPr>
            </w:pPr>
          </w:p>
        </w:tc>
        <w:tc>
          <w:tcPr>
            <w:tcW w:w="3254" w:type="dxa"/>
            <w:tcBorders>
              <w:top w:val="single" w:sz="12" w:space="0" w:color="auto"/>
              <w:left w:val="single" w:sz="12" w:space="0" w:color="auto"/>
              <w:bottom w:val="single" w:sz="12" w:space="0" w:color="auto"/>
              <w:right w:val="single" w:sz="12" w:space="0" w:color="auto"/>
            </w:tcBorders>
          </w:tcPr>
          <w:p w14:paraId="530B2216" w14:textId="77777777" w:rsidR="00851CF9" w:rsidRDefault="00851CF9" w:rsidP="00AB143C">
            <w:pPr>
              <w:bidi/>
              <w:rPr>
                <w:rFonts w:asciiTheme="minorBidi" w:hAnsiTheme="minorBidi"/>
                <w:sz w:val="26"/>
                <w:szCs w:val="26"/>
                <w:rtl/>
              </w:rPr>
            </w:pPr>
            <w:r>
              <w:rPr>
                <w:rFonts w:asciiTheme="minorBidi" w:hAnsiTheme="minorBidi" w:hint="cs"/>
                <w:sz w:val="26"/>
                <w:szCs w:val="26"/>
                <w:rtl/>
              </w:rPr>
              <w:t>يعتمد المصرف نظام رقابة داخلي فعالاً.</w:t>
            </w:r>
          </w:p>
        </w:tc>
        <w:tc>
          <w:tcPr>
            <w:tcW w:w="709" w:type="dxa"/>
            <w:tcBorders>
              <w:top w:val="single" w:sz="12" w:space="0" w:color="auto"/>
              <w:left w:val="single" w:sz="12" w:space="0" w:color="auto"/>
              <w:bottom w:val="single" w:sz="12" w:space="0" w:color="auto"/>
              <w:right w:val="single" w:sz="12" w:space="0" w:color="auto"/>
            </w:tcBorders>
          </w:tcPr>
          <w:p w14:paraId="6D27750A" w14:textId="77777777" w:rsidR="00851CF9" w:rsidRDefault="00851CF9" w:rsidP="00AB143C">
            <w:pPr>
              <w:bidi/>
              <w:jc w:val="center"/>
              <w:rPr>
                <w:rFonts w:asciiTheme="minorBidi" w:hAnsiTheme="minorBidi"/>
                <w:b/>
                <w:bCs/>
                <w:sz w:val="26"/>
                <w:szCs w:val="26"/>
              </w:rPr>
            </w:pPr>
          </w:p>
          <w:p w14:paraId="1DC1F2AD" w14:textId="77777777" w:rsidR="00851CF9" w:rsidRDefault="00851CF9" w:rsidP="00AB143C">
            <w:pPr>
              <w:bidi/>
              <w:jc w:val="center"/>
              <w:rPr>
                <w:rFonts w:asciiTheme="minorBidi" w:hAnsiTheme="minorBidi"/>
                <w:b/>
                <w:bCs/>
                <w:sz w:val="26"/>
                <w:szCs w:val="26"/>
              </w:rPr>
            </w:pPr>
            <w:r>
              <w:rPr>
                <w:rFonts w:asciiTheme="minorBidi" w:hAnsiTheme="minorBidi"/>
                <w:b/>
                <w:bCs/>
                <w:sz w:val="26"/>
                <w:szCs w:val="26"/>
              </w:rPr>
              <w:t>4</w:t>
            </w:r>
          </w:p>
        </w:tc>
        <w:tc>
          <w:tcPr>
            <w:tcW w:w="1140" w:type="dxa"/>
            <w:vMerge/>
            <w:tcBorders>
              <w:left w:val="single" w:sz="12" w:space="0" w:color="auto"/>
              <w:right w:val="single" w:sz="12" w:space="0" w:color="auto"/>
            </w:tcBorders>
          </w:tcPr>
          <w:p w14:paraId="34879C02" w14:textId="77777777" w:rsidR="00851CF9" w:rsidRDefault="00851CF9" w:rsidP="00AB143C">
            <w:pPr>
              <w:bidi/>
              <w:jc w:val="right"/>
              <w:rPr>
                <w:rFonts w:asciiTheme="minorBidi" w:hAnsiTheme="minorBidi"/>
                <w:sz w:val="26"/>
                <w:szCs w:val="26"/>
              </w:rPr>
            </w:pPr>
          </w:p>
        </w:tc>
      </w:tr>
      <w:tr w:rsidR="00851CF9" w14:paraId="09AE80F8" w14:textId="77777777" w:rsidTr="00AB143C">
        <w:trPr>
          <w:trHeight w:val="923"/>
        </w:trPr>
        <w:tc>
          <w:tcPr>
            <w:tcW w:w="1277" w:type="dxa"/>
            <w:tcBorders>
              <w:left w:val="single" w:sz="12" w:space="0" w:color="auto"/>
            </w:tcBorders>
          </w:tcPr>
          <w:p w14:paraId="21360D3E" w14:textId="77777777" w:rsidR="00851CF9" w:rsidRDefault="00851CF9" w:rsidP="00AB143C">
            <w:pPr>
              <w:bidi/>
              <w:jc w:val="right"/>
              <w:rPr>
                <w:rFonts w:asciiTheme="minorBidi" w:hAnsiTheme="minorBidi"/>
                <w:sz w:val="26"/>
                <w:szCs w:val="26"/>
              </w:rPr>
            </w:pPr>
          </w:p>
        </w:tc>
        <w:tc>
          <w:tcPr>
            <w:tcW w:w="992" w:type="dxa"/>
          </w:tcPr>
          <w:p w14:paraId="31A6B713" w14:textId="77777777" w:rsidR="00851CF9" w:rsidRDefault="00851CF9" w:rsidP="00AB143C">
            <w:pPr>
              <w:bidi/>
              <w:jc w:val="right"/>
              <w:rPr>
                <w:rFonts w:asciiTheme="minorBidi" w:hAnsiTheme="minorBidi"/>
                <w:sz w:val="26"/>
                <w:szCs w:val="26"/>
              </w:rPr>
            </w:pPr>
          </w:p>
        </w:tc>
        <w:tc>
          <w:tcPr>
            <w:tcW w:w="992" w:type="dxa"/>
          </w:tcPr>
          <w:p w14:paraId="63CA2C8A" w14:textId="77777777" w:rsidR="00851CF9" w:rsidRDefault="00851CF9" w:rsidP="00AB143C">
            <w:pPr>
              <w:bidi/>
              <w:jc w:val="right"/>
              <w:rPr>
                <w:rFonts w:asciiTheme="minorBidi" w:hAnsiTheme="minorBidi"/>
                <w:sz w:val="26"/>
                <w:szCs w:val="26"/>
              </w:rPr>
            </w:pPr>
          </w:p>
        </w:tc>
        <w:tc>
          <w:tcPr>
            <w:tcW w:w="845" w:type="dxa"/>
          </w:tcPr>
          <w:p w14:paraId="5E1BA5C3" w14:textId="77777777" w:rsidR="00851CF9" w:rsidRDefault="00851CF9" w:rsidP="00AB143C">
            <w:pPr>
              <w:bidi/>
              <w:jc w:val="right"/>
              <w:rPr>
                <w:rFonts w:asciiTheme="minorBidi" w:hAnsiTheme="minorBidi"/>
                <w:sz w:val="26"/>
                <w:szCs w:val="26"/>
              </w:rPr>
            </w:pPr>
          </w:p>
        </w:tc>
        <w:tc>
          <w:tcPr>
            <w:tcW w:w="1140" w:type="dxa"/>
            <w:tcBorders>
              <w:right w:val="single" w:sz="12" w:space="0" w:color="auto"/>
            </w:tcBorders>
          </w:tcPr>
          <w:p w14:paraId="65B31ECD" w14:textId="77777777" w:rsidR="00851CF9" w:rsidRDefault="00851CF9" w:rsidP="00AB143C">
            <w:pPr>
              <w:bidi/>
              <w:jc w:val="right"/>
              <w:rPr>
                <w:rFonts w:asciiTheme="minorBidi" w:hAnsiTheme="minorBidi"/>
                <w:sz w:val="26"/>
                <w:szCs w:val="26"/>
              </w:rPr>
            </w:pPr>
          </w:p>
        </w:tc>
        <w:tc>
          <w:tcPr>
            <w:tcW w:w="3254" w:type="dxa"/>
            <w:tcBorders>
              <w:top w:val="single" w:sz="12" w:space="0" w:color="auto"/>
              <w:left w:val="single" w:sz="12" w:space="0" w:color="auto"/>
              <w:bottom w:val="single" w:sz="12" w:space="0" w:color="auto"/>
              <w:right w:val="single" w:sz="12" w:space="0" w:color="auto"/>
            </w:tcBorders>
          </w:tcPr>
          <w:p w14:paraId="23B18D12" w14:textId="77777777" w:rsidR="00851CF9" w:rsidRDefault="00851CF9" w:rsidP="00AB143C">
            <w:pPr>
              <w:bidi/>
              <w:rPr>
                <w:rFonts w:asciiTheme="minorBidi" w:hAnsiTheme="minorBidi"/>
                <w:sz w:val="26"/>
                <w:szCs w:val="26"/>
                <w:rtl/>
              </w:rPr>
            </w:pPr>
            <w:r>
              <w:rPr>
                <w:rFonts w:asciiTheme="minorBidi" w:hAnsiTheme="minorBidi" w:hint="cs"/>
                <w:sz w:val="26"/>
                <w:szCs w:val="26"/>
                <w:rtl/>
              </w:rPr>
              <w:t>تساعد سلامة صياغة الرأي والتوصية في تطبيق إدارة مخاطر الائتمان.</w:t>
            </w:r>
          </w:p>
        </w:tc>
        <w:tc>
          <w:tcPr>
            <w:tcW w:w="709" w:type="dxa"/>
            <w:tcBorders>
              <w:top w:val="single" w:sz="12" w:space="0" w:color="auto"/>
              <w:left w:val="single" w:sz="12" w:space="0" w:color="auto"/>
              <w:bottom w:val="single" w:sz="12" w:space="0" w:color="auto"/>
              <w:right w:val="single" w:sz="12" w:space="0" w:color="auto"/>
            </w:tcBorders>
          </w:tcPr>
          <w:p w14:paraId="6D7DA2E9" w14:textId="77777777" w:rsidR="00851CF9" w:rsidRDefault="00851CF9" w:rsidP="00AB143C">
            <w:pPr>
              <w:bidi/>
              <w:jc w:val="center"/>
              <w:rPr>
                <w:rFonts w:asciiTheme="minorBidi" w:hAnsiTheme="minorBidi"/>
                <w:b/>
                <w:bCs/>
                <w:sz w:val="26"/>
                <w:szCs w:val="26"/>
              </w:rPr>
            </w:pPr>
          </w:p>
          <w:p w14:paraId="07DFA767" w14:textId="77777777" w:rsidR="00851CF9" w:rsidRDefault="00851CF9" w:rsidP="00AB143C">
            <w:pPr>
              <w:bidi/>
              <w:jc w:val="center"/>
              <w:rPr>
                <w:rFonts w:asciiTheme="minorBidi" w:hAnsiTheme="minorBidi"/>
                <w:b/>
                <w:bCs/>
                <w:sz w:val="26"/>
                <w:szCs w:val="26"/>
              </w:rPr>
            </w:pPr>
            <w:r>
              <w:rPr>
                <w:rFonts w:asciiTheme="minorBidi" w:hAnsiTheme="minorBidi"/>
                <w:b/>
                <w:bCs/>
                <w:sz w:val="26"/>
                <w:szCs w:val="26"/>
              </w:rPr>
              <w:t>5</w:t>
            </w:r>
          </w:p>
        </w:tc>
        <w:tc>
          <w:tcPr>
            <w:tcW w:w="1140" w:type="dxa"/>
            <w:vMerge/>
            <w:tcBorders>
              <w:left w:val="single" w:sz="12" w:space="0" w:color="auto"/>
              <w:right w:val="single" w:sz="12" w:space="0" w:color="auto"/>
            </w:tcBorders>
          </w:tcPr>
          <w:p w14:paraId="2A25DD7B" w14:textId="77777777" w:rsidR="00851CF9" w:rsidRDefault="00851CF9" w:rsidP="00AB143C">
            <w:pPr>
              <w:bidi/>
              <w:jc w:val="right"/>
              <w:rPr>
                <w:rFonts w:asciiTheme="minorBidi" w:hAnsiTheme="minorBidi"/>
                <w:sz w:val="26"/>
                <w:szCs w:val="26"/>
              </w:rPr>
            </w:pPr>
          </w:p>
        </w:tc>
      </w:tr>
      <w:tr w:rsidR="00851CF9" w14:paraId="63A1162E" w14:textId="77777777" w:rsidTr="00AB143C">
        <w:trPr>
          <w:trHeight w:val="923"/>
        </w:trPr>
        <w:tc>
          <w:tcPr>
            <w:tcW w:w="1277" w:type="dxa"/>
            <w:tcBorders>
              <w:left w:val="single" w:sz="12" w:space="0" w:color="auto"/>
              <w:bottom w:val="single" w:sz="12" w:space="0" w:color="auto"/>
            </w:tcBorders>
          </w:tcPr>
          <w:p w14:paraId="06964FF0" w14:textId="77777777" w:rsidR="00851CF9" w:rsidRDefault="00851CF9" w:rsidP="00AB143C">
            <w:pPr>
              <w:bidi/>
              <w:jc w:val="right"/>
              <w:rPr>
                <w:rFonts w:asciiTheme="minorBidi" w:hAnsiTheme="minorBidi"/>
                <w:sz w:val="26"/>
                <w:szCs w:val="26"/>
              </w:rPr>
            </w:pPr>
          </w:p>
        </w:tc>
        <w:tc>
          <w:tcPr>
            <w:tcW w:w="992" w:type="dxa"/>
            <w:tcBorders>
              <w:bottom w:val="single" w:sz="12" w:space="0" w:color="auto"/>
            </w:tcBorders>
          </w:tcPr>
          <w:p w14:paraId="4F85533F" w14:textId="77777777" w:rsidR="00851CF9" w:rsidRDefault="00851CF9" w:rsidP="00AB143C">
            <w:pPr>
              <w:bidi/>
              <w:jc w:val="right"/>
              <w:rPr>
                <w:rFonts w:asciiTheme="minorBidi" w:hAnsiTheme="minorBidi"/>
                <w:sz w:val="26"/>
                <w:szCs w:val="26"/>
              </w:rPr>
            </w:pPr>
          </w:p>
        </w:tc>
        <w:tc>
          <w:tcPr>
            <w:tcW w:w="992" w:type="dxa"/>
            <w:tcBorders>
              <w:bottom w:val="single" w:sz="12" w:space="0" w:color="auto"/>
            </w:tcBorders>
          </w:tcPr>
          <w:p w14:paraId="48D78668" w14:textId="77777777" w:rsidR="00851CF9" w:rsidRDefault="00851CF9" w:rsidP="00AB143C">
            <w:pPr>
              <w:bidi/>
              <w:jc w:val="right"/>
              <w:rPr>
                <w:rFonts w:asciiTheme="minorBidi" w:hAnsiTheme="minorBidi"/>
                <w:sz w:val="26"/>
                <w:szCs w:val="26"/>
              </w:rPr>
            </w:pPr>
          </w:p>
        </w:tc>
        <w:tc>
          <w:tcPr>
            <w:tcW w:w="845" w:type="dxa"/>
            <w:tcBorders>
              <w:bottom w:val="single" w:sz="12" w:space="0" w:color="auto"/>
            </w:tcBorders>
          </w:tcPr>
          <w:p w14:paraId="0F4C1A8D" w14:textId="77777777" w:rsidR="00851CF9" w:rsidRDefault="00851CF9" w:rsidP="00AB143C">
            <w:pPr>
              <w:bidi/>
              <w:jc w:val="right"/>
              <w:rPr>
                <w:rFonts w:asciiTheme="minorBidi" w:hAnsiTheme="minorBidi"/>
                <w:sz w:val="26"/>
                <w:szCs w:val="26"/>
              </w:rPr>
            </w:pPr>
          </w:p>
        </w:tc>
        <w:tc>
          <w:tcPr>
            <w:tcW w:w="1140" w:type="dxa"/>
            <w:tcBorders>
              <w:bottom w:val="single" w:sz="12" w:space="0" w:color="auto"/>
              <w:right w:val="single" w:sz="12" w:space="0" w:color="auto"/>
            </w:tcBorders>
          </w:tcPr>
          <w:p w14:paraId="75A353BC" w14:textId="77777777" w:rsidR="00851CF9" w:rsidRDefault="00851CF9" w:rsidP="00AB143C">
            <w:pPr>
              <w:bidi/>
              <w:jc w:val="right"/>
              <w:rPr>
                <w:rFonts w:asciiTheme="minorBidi" w:hAnsiTheme="minorBidi"/>
                <w:sz w:val="26"/>
                <w:szCs w:val="26"/>
              </w:rPr>
            </w:pPr>
          </w:p>
        </w:tc>
        <w:tc>
          <w:tcPr>
            <w:tcW w:w="3254" w:type="dxa"/>
            <w:tcBorders>
              <w:top w:val="single" w:sz="12" w:space="0" w:color="auto"/>
              <w:left w:val="single" w:sz="12" w:space="0" w:color="auto"/>
              <w:bottom w:val="single" w:sz="12" w:space="0" w:color="auto"/>
              <w:right w:val="single" w:sz="12" w:space="0" w:color="auto"/>
            </w:tcBorders>
          </w:tcPr>
          <w:p w14:paraId="15D03C33" w14:textId="77777777" w:rsidR="00851CF9" w:rsidRDefault="00851CF9" w:rsidP="00AB143C">
            <w:pPr>
              <w:bidi/>
              <w:rPr>
                <w:rFonts w:asciiTheme="minorBidi" w:hAnsiTheme="minorBidi"/>
                <w:sz w:val="26"/>
                <w:szCs w:val="26"/>
                <w:rtl/>
              </w:rPr>
            </w:pPr>
            <w:r>
              <w:rPr>
                <w:rFonts w:asciiTheme="minorBidi" w:hAnsiTheme="minorBidi" w:hint="cs"/>
                <w:sz w:val="26"/>
                <w:szCs w:val="26"/>
                <w:rtl/>
              </w:rPr>
              <w:t>يسهم الاتصال الفعال بين إدارة المصرف واقسامه في تنفيذ إدارة مخاطر الائتمان.</w:t>
            </w:r>
          </w:p>
        </w:tc>
        <w:tc>
          <w:tcPr>
            <w:tcW w:w="709" w:type="dxa"/>
            <w:tcBorders>
              <w:top w:val="single" w:sz="12" w:space="0" w:color="auto"/>
              <w:left w:val="single" w:sz="12" w:space="0" w:color="auto"/>
              <w:bottom w:val="single" w:sz="12" w:space="0" w:color="auto"/>
              <w:right w:val="single" w:sz="12" w:space="0" w:color="auto"/>
            </w:tcBorders>
          </w:tcPr>
          <w:p w14:paraId="70A22F64" w14:textId="77777777" w:rsidR="00851CF9" w:rsidRDefault="00851CF9" w:rsidP="00AB143C">
            <w:pPr>
              <w:bidi/>
              <w:jc w:val="center"/>
              <w:rPr>
                <w:rFonts w:asciiTheme="minorBidi" w:hAnsiTheme="minorBidi"/>
                <w:b/>
                <w:bCs/>
                <w:sz w:val="26"/>
                <w:szCs w:val="26"/>
              </w:rPr>
            </w:pPr>
          </w:p>
          <w:p w14:paraId="1900F861" w14:textId="77777777" w:rsidR="00851CF9" w:rsidRDefault="00851CF9" w:rsidP="00AB143C">
            <w:pPr>
              <w:bidi/>
              <w:jc w:val="center"/>
              <w:rPr>
                <w:rFonts w:asciiTheme="minorBidi" w:hAnsiTheme="minorBidi"/>
                <w:b/>
                <w:bCs/>
                <w:sz w:val="26"/>
                <w:szCs w:val="26"/>
              </w:rPr>
            </w:pPr>
            <w:r>
              <w:rPr>
                <w:rFonts w:asciiTheme="minorBidi" w:hAnsiTheme="minorBidi"/>
                <w:b/>
                <w:bCs/>
                <w:sz w:val="26"/>
                <w:szCs w:val="26"/>
              </w:rPr>
              <w:t>6</w:t>
            </w:r>
          </w:p>
        </w:tc>
        <w:tc>
          <w:tcPr>
            <w:tcW w:w="1140" w:type="dxa"/>
            <w:vMerge/>
            <w:tcBorders>
              <w:left w:val="single" w:sz="12" w:space="0" w:color="auto"/>
              <w:bottom w:val="single" w:sz="12" w:space="0" w:color="auto"/>
              <w:right w:val="single" w:sz="12" w:space="0" w:color="auto"/>
            </w:tcBorders>
          </w:tcPr>
          <w:p w14:paraId="55456E30" w14:textId="77777777" w:rsidR="00851CF9" w:rsidRDefault="00851CF9" w:rsidP="00AB143C">
            <w:pPr>
              <w:bidi/>
              <w:jc w:val="right"/>
              <w:rPr>
                <w:rFonts w:asciiTheme="minorBidi" w:hAnsiTheme="minorBidi"/>
                <w:sz w:val="26"/>
                <w:szCs w:val="26"/>
              </w:rPr>
            </w:pPr>
          </w:p>
        </w:tc>
      </w:tr>
    </w:tbl>
    <w:p w14:paraId="35DCCE62" w14:textId="77777777" w:rsidR="00851CF9" w:rsidRDefault="00851CF9" w:rsidP="00851CF9">
      <w:pPr>
        <w:bidi/>
        <w:jc w:val="right"/>
        <w:rPr>
          <w:rFonts w:asciiTheme="minorBidi" w:hAnsiTheme="minorBidi"/>
          <w:sz w:val="26"/>
          <w:szCs w:val="26"/>
        </w:rPr>
      </w:pPr>
    </w:p>
    <w:p w14:paraId="72E6601D" w14:textId="77777777" w:rsidR="00851CF9" w:rsidRDefault="00851CF9" w:rsidP="00851CF9">
      <w:pPr>
        <w:bidi/>
        <w:rPr>
          <w:rFonts w:asciiTheme="minorBidi" w:hAnsiTheme="minorBidi"/>
          <w:b/>
          <w:bCs/>
          <w:sz w:val="28"/>
          <w:szCs w:val="28"/>
          <w:u w:val="single"/>
          <w:rtl/>
        </w:rPr>
      </w:pPr>
      <w:r>
        <w:rPr>
          <w:rFonts w:asciiTheme="minorBidi" w:hAnsiTheme="minorBidi" w:hint="cs"/>
          <w:b/>
          <w:bCs/>
          <w:sz w:val="28"/>
          <w:szCs w:val="28"/>
          <w:u w:val="single"/>
          <w:rtl/>
        </w:rPr>
        <w:t>المحور الثاني:</w:t>
      </w:r>
    </w:p>
    <w:p w14:paraId="0B022290" w14:textId="77777777" w:rsidR="00851CF9" w:rsidRDefault="00851CF9" w:rsidP="00851CF9">
      <w:pPr>
        <w:bidi/>
        <w:rPr>
          <w:rFonts w:asciiTheme="minorBidi" w:hAnsiTheme="minorBidi"/>
          <w:b/>
          <w:bCs/>
          <w:sz w:val="28"/>
          <w:szCs w:val="28"/>
          <w:rtl/>
        </w:rPr>
      </w:pPr>
      <w:r>
        <w:rPr>
          <w:rFonts w:asciiTheme="minorBidi" w:hAnsiTheme="minorBidi" w:hint="cs"/>
          <w:b/>
          <w:bCs/>
          <w:sz w:val="28"/>
          <w:szCs w:val="28"/>
          <w:rtl/>
        </w:rPr>
        <w:t>المتغير التابع أداء الموظفين</w:t>
      </w:r>
    </w:p>
    <w:p w14:paraId="6BF4A2AF" w14:textId="77777777" w:rsidR="00851CF9" w:rsidRDefault="00851CF9" w:rsidP="00851CF9">
      <w:pPr>
        <w:bidi/>
        <w:rPr>
          <w:rFonts w:asciiTheme="minorBidi" w:hAnsiTheme="minorBidi"/>
          <w:sz w:val="26"/>
          <w:szCs w:val="26"/>
          <w:rtl/>
        </w:rPr>
      </w:pPr>
      <w:r>
        <w:rPr>
          <w:rFonts w:asciiTheme="minorBidi" w:hAnsiTheme="minorBidi" w:hint="cs"/>
          <w:sz w:val="26"/>
          <w:szCs w:val="26"/>
          <w:rtl/>
        </w:rPr>
        <w:t>الأداء الوظيفي" الالتزام الوظيفي، الولاء الوظيفي، انجاز المهام، الانضباط الوظيفي"</w:t>
      </w:r>
    </w:p>
    <w:tbl>
      <w:tblPr>
        <w:tblStyle w:val="TableGrid"/>
        <w:tblW w:w="9370" w:type="dxa"/>
        <w:tblLook w:val="04A0" w:firstRow="1" w:lastRow="0" w:firstColumn="1" w:lastColumn="0" w:noHBand="0" w:noVBand="1"/>
      </w:tblPr>
      <w:tblGrid>
        <w:gridCol w:w="2342"/>
        <w:gridCol w:w="1612"/>
        <w:gridCol w:w="3073"/>
        <w:gridCol w:w="2343"/>
      </w:tblGrid>
      <w:tr w:rsidR="00851CF9" w14:paraId="2255D84C" w14:textId="77777777" w:rsidTr="00AB143C">
        <w:trPr>
          <w:trHeight w:val="485"/>
        </w:trPr>
        <w:tc>
          <w:tcPr>
            <w:tcW w:w="2342"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23121281" w14:textId="77777777" w:rsidR="00851CF9" w:rsidRPr="0049655E" w:rsidRDefault="00851CF9" w:rsidP="00AB143C">
            <w:pPr>
              <w:bidi/>
              <w:jc w:val="center"/>
              <w:rPr>
                <w:rFonts w:asciiTheme="minorBidi" w:hAnsiTheme="minorBidi"/>
                <w:b/>
                <w:bCs/>
                <w:sz w:val="26"/>
                <w:szCs w:val="26"/>
                <w:rtl/>
              </w:rPr>
            </w:pPr>
            <w:r w:rsidRPr="0049655E">
              <w:rPr>
                <w:rFonts w:asciiTheme="minorBidi" w:hAnsiTheme="minorBidi" w:hint="cs"/>
                <w:b/>
                <w:bCs/>
                <w:sz w:val="26"/>
                <w:szCs w:val="26"/>
                <w:rtl/>
              </w:rPr>
              <w:t>المرجع</w:t>
            </w:r>
          </w:p>
        </w:tc>
        <w:tc>
          <w:tcPr>
            <w:tcW w:w="1612"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075CAD51" w14:textId="77777777" w:rsidR="00851CF9" w:rsidRPr="0049655E" w:rsidRDefault="00851CF9" w:rsidP="00AB143C">
            <w:pPr>
              <w:bidi/>
              <w:jc w:val="center"/>
              <w:rPr>
                <w:rFonts w:asciiTheme="minorBidi" w:hAnsiTheme="minorBidi"/>
                <w:b/>
                <w:bCs/>
                <w:sz w:val="26"/>
                <w:szCs w:val="26"/>
                <w:rtl/>
              </w:rPr>
            </w:pPr>
            <w:r w:rsidRPr="0049655E">
              <w:rPr>
                <w:rFonts w:asciiTheme="minorBidi" w:hAnsiTheme="minorBidi" w:hint="cs"/>
                <w:b/>
                <w:bCs/>
                <w:sz w:val="26"/>
                <w:szCs w:val="26"/>
                <w:rtl/>
              </w:rPr>
              <w:t>عدد الفقرات</w:t>
            </w:r>
          </w:p>
        </w:tc>
        <w:tc>
          <w:tcPr>
            <w:tcW w:w="3073"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0971B6B9" w14:textId="77777777" w:rsidR="00851CF9" w:rsidRPr="0049655E" w:rsidRDefault="00851CF9" w:rsidP="00AB143C">
            <w:pPr>
              <w:bidi/>
              <w:jc w:val="center"/>
              <w:rPr>
                <w:rFonts w:asciiTheme="minorBidi" w:hAnsiTheme="minorBidi"/>
                <w:b/>
                <w:bCs/>
                <w:sz w:val="26"/>
                <w:szCs w:val="26"/>
                <w:rtl/>
              </w:rPr>
            </w:pPr>
            <w:r w:rsidRPr="0049655E">
              <w:rPr>
                <w:rFonts w:asciiTheme="minorBidi" w:hAnsiTheme="minorBidi" w:hint="cs"/>
                <w:b/>
                <w:bCs/>
                <w:sz w:val="26"/>
                <w:szCs w:val="26"/>
                <w:rtl/>
              </w:rPr>
              <w:t>ابعاده</w:t>
            </w:r>
          </w:p>
        </w:tc>
        <w:tc>
          <w:tcPr>
            <w:tcW w:w="2343"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6A7B96D2" w14:textId="77777777" w:rsidR="00851CF9" w:rsidRPr="0049655E" w:rsidRDefault="00851CF9" w:rsidP="00AB143C">
            <w:pPr>
              <w:bidi/>
              <w:jc w:val="center"/>
              <w:rPr>
                <w:rFonts w:asciiTheme="minorBidi" w:hAnsiTheme="minorBidi"/>
                <w:b/>
                <w:bCs/>
                <w:sz w:val="26"/>
                <w:szCs w:val="26"/>
                <w:rtl/>
              </w:rPr>
            </w:pPr>
            <w:r w:rsidRPr="0049655E">
              <w:rPr>
                <w:rFonts w:asciiTheme="minorBidi" w:hAnsiTheme="minorBidi" w:hint="cs"/>
                <w:b/>
                <w:bCs/>
                <w:sz w:val="26"/>
                <w:szCs w:val="26"/>
                <w:rtl/>
              </w:rPr>
              <w:t>المتغير</w:t>
            </w:r>
          </w:p>
        </w:tc>
      </w:tr>
      <w:tr w:rsidR="00851CF9" w14:paraId="75610FBA" w14:textId="77777777" w:rsidTr="00AB143C">
        <w:trPr>
          <w:trHeight w:val="466"/>
        </w:trPr>
        <w:tc>
          <w:tcPr>
            <w:tcW w:w="2342" w:type="dxa"/>
            <w:vMerge w:val="restart"/>
            <w:tcBorders>
              <w:top w:val="single" w:sz="12" w:space="0" w:color="auto"/>
              <w:left w:val="single" w:sz="12" w:space="0" w:color="auto"/>
              <w:right w:val="single" w:sz="12" w:space="0" w:color="auto"/>
            </w:tcBorders>
          </w:tcPr>
          <w:p w14:paraId="5257A590" w14:textId="77777777" w:rsidR="00851CF9" w:rsidRPr="005875FE" w:rsidRDefault="00851CF9" w:rsidP="00AB143C">
            <w:pPr>
              <w:bidi/>
              <w:rPr>
                <w:rFonts w:asciiTheme="minorBidi" w:hAnsiTheme="minorBidi"/>
                <w:sz w:val="22"/>
                <w:szCs w:val="22"/>
                <w:rtl/>
              </w:rPr>
            </w:pPr>
            <w:r w:rsidRPr="005875FE">
              <w:rPr>
                <w:rFonts w:asciiTheme="minorBidi" w:hAnsiTheme="minorBidi"/>
                <w:sz w:val="22"/>
                <w:szCs w:val="22"/>
                <w:rtl/>
              </w:rPr>
              <w:t>معلم, بشير, عزو, حمزة, فودوا, &amp; محمد/مؤطر. (2023). أثر الالتزام التنظيمي على جودة الأداء الوظيفـــــــــــــي (</w:t>
            </w:r>
            <w:r w:rsidRPr="005875FE">
              <w:rPr>
                <w:rFonts w:asciiTheme="minorBidi" w:hAnsiTheme="minorBidi"/>
                <w:sz w:val="22"/>
                <w:szCs w:val="22"/>
              </w:rPr>
              <w:t>Doctoral dissertation</w:t>
            </w:r>
            <w:r w:rsidRPr="005875FE">
              <w:rPr>
                <w:rFonts w:asciiTheme="minorBidi" w:hAnsiTheme="minorBidi"/>
                <w:sz w:val="22"/>
                <w:szCs w:val="22"/>
                <w:rtl/>
              </w:rPr>
              <w:t>, جامعة احمد دراية-ادرار).</w:t>
            </w:r>
          </w:p>
        </w:tc>
        <w:tc>
          <w:tcPr>
            <w:tcW w:w="1612" w:type="dxa"/>
            <w:tcBorders>
              <w:top w:val="single" w:sz="12" w:space="0" w:color="auto"/>
              <w:left w:val="single" w:sz="12" w:space="0" w:color="auto"/>
              <w:bottom w:val="single" w:sz="12" w:space="0" w:color="auto"/>
              <w:right w:val="single" w:sz="12" w:space="0" w:color="auto"/>
            </w:tcBorders>
          </w:tcPr>
          <w:p w14:paraId="077769DF" w14:textId="77777777" w:rsidR="00851CF9" w:rsidRPr="0049655E" w:rsidRDefault="00851CF9" w:rsidP="00AB143C">
            <w:pPr>
              <w:bidi/>
              <w:jc w:val="center"/>
              <w:rPr>
                <w:rFonts w:asciiTheme="minorBidi" w:hAnsiTheme="minorBidi"/>
                <w:b/>
                <w:bCs/>
                <w:sz w:val="26"/>
                <w:szCs w:val="26"/>
              </w:rPr>
            </w:pPr>
            <w:r w:rsidRPr="0049655E">
              <w:rPr>
                <w:rFonts w:asciiTheme="minorBidi" w:hAnsiTheme="minorBidi"/>
                <w:b/>
                <w:bCs/>
                <w:sz w:val="26"/>
                <w:szCs w:val="26"/>
              </w:rPr>
              <w:t>4</w:t>
            </w:r>
          </w:p>
        </w:tc>
        <w:tc>
          <w:tcPr>
            <w:tcW w:w="3073" w:type="dxa"/>
            <w:tcBorders>
              <w:top w:val="single" w:sz="12" w:space="0" w:color="auto"/>
              <w:left w:val="single" w:sz="12" w:space="0" w:color="auto"/>
              <w:bottom w:val="single" w:sz="12" w:space="0" w:color="auto"/>
              <w:right w:val="single" w:sz="12" w:space="0" w:color="auto"/>
            </w:tcBorders>
          </w:tcPr>
          <w:p w14:paraId="0B253A5A" w14:textId="77777777" w:rsidR="00851CF9" w:rsidRDefault="00851CF9" w:rsidP="00AB143C">
            <w:pPr>
              <w:bidi/>
              <w:jc w:val="center"/>
              <w:rPr>
                <w:rFonts w:asciiTheme="minorBidi" w:hAnsiTheme="minorBidi"/>
                <w:sz w:val="26"/>
                <w:szCs w:val="26"/>
                <w:rtl/>
              </w:rPr>
            </w:pPr>
            <w:r>
              <w:rPr>
                <w:rFonts w:asciiTheme="minorBidi" w:hAnsiTheme="minorBidi" w:hint="cs"/>
                <w:sz w:val="26"/>
                <w:szCs w:val="26"/>
                <w:rtl/>
              </w:rPr>
              <w:t>الالتزام الوظيفي</w:t>
            </w:r>
          </w:p>
        </w:tc>
        <w:tc>
          <w:tcPr>
            <w:tcW w:w="2343" w:type="dxa"/>
            <w:vMerge w:val="restart"/>
            <w:tcBorders>
              <w:top w:val="single" w:sz="12" w:space="0" w:color="auto"/>
              <w:left w:val="single" w:sz="12" w:space="0" w:color="auto"/>
              <w:right w:val="single" w:sz="12" w:space="0" w:color="auto"/>
            </w:tcBorders>
          </w:tcPr>
          <w:p w14:paraId="2E3C33DC" w14:textId="77777777" w:rsidR="00851CF9" w:rsidRDefault="00851CF9" w:rsidP="00AB143C">
            <w:pPr>
              <w:bidi/>
              <w:jc w:val="right"/>
              <w:rPr>
                <w:rFonts w:asciiTheme="minorBidi" w:hAnsiTheme="minorBidi"/>
                <w:sz w:val="26"/>
                <w:szCs w:val="26"/>
              </w:rPr>
            </w:pPr>
          </w:p>
          <w:p w14:paraId="569E5C5B" w14:textId="77777777" w:rsidR="00851CF9" w:rsidRDefault="00851CF9" w:rsidP="00AB143C">
            <w:pPr>
              <w:bidi/>
              <w:jc w:val="right"/>
              <w:rPr>
                <w:rFonts w:asciiTheme="minorBidi" w:hAnsiTheme="minorBidi"/>
                <w:sz w:val="26"/>
                <w:szCs w:val="26"/>
              </w:rPr>
            </w:pPr>
          </w:p>
          <w:p w14:paraId="1449FC4F" w14:textId="77777777" w:rsidR="00851CF9" w:rsidRPr="0049655E" w:rsidRDefault="00851CF9" w:rsidP="00AB143C">
            <w:pPr>
              <w:bidi/>
              <w:jc w:val="center"/>
              <w:rPr>
                <w:rFonts w:asciiTheme="minorBidi" w:hAnsiTheme="minorBidi"/>
                <w:b/>
                <w:bCs/>
                <w:sz w:val="26"/>
                <w:szCs w:val="26"/>
                <w:rtl/>
              </w:rPr>
            </w:pPr>
            <w:r w:rsidRPr="0049655E">
              <w:rPr>
                <w:rFonts w:asciiTheme="minorBidi" w:hAnsiTheme="minorBidi" w:hint="cs"/>
                <w:b/>
                <w:bCs/>
                <w:sz w:val="26"/>
                <w:szCs w:val="26"/>
                <w:rtl/>
              </w:rPr>
              <w:t>الأداء الوظيفي</w:t>
            </w:r>
          </w:p>
        </w:tc>
      </w:tr>
      <w:tr w:rsidR="00851CF9" w14:paraId="01C20EB7" w14:textId="77777777" w:rsidTr="00AB143C">
        <w:trPr>
          <w:trHeight w:val="485"/>
        </w:trPr>
        <w:tc>
          <w:tcPr>
            <w:tcW w:w="2342" w:type="dxa"/>
            <w:vMerge/>
            <w:tcBorders>
              <w:left w:val="single" w:sz="12" w:space="0" w:color="auto"/>
              <w:right w:val="single" w:sz="12" w:space="0" w:color="auto"/>
            </w:tcBorders>
          </w:tcPr>
          <w:p w14:paraId="27A55925" w14:textId="77777777" w:rsidR="00851CF9" w:rsidRDefault="00851CF9" w:rsidP="00AB143C">
            <w:pPr>
              <w:bidi/>
              <w:jc w:val="right"/>
              <w:rPr>
                <w:rFonts w:asciiTheme="minorBidi" w:hAnsiTheme="minorBidi"/>
                <w:sz w:val="26"/>
                <w:szCs w:val="26"/>
              </w:rPr>
            </w:pPr>
          </w:p>
        </w:tc>
        <w:tc>
          <w:tcPr>
            <w:tcW w:w="1612" w:type="dxa"/>
            <w:tcBorders>
              <w:top w:val="single" w:sz="12" w:space="0" w:color="auto"/>
              <w:left w:val="single" w:sz="12" w:space="0" w:color="auto"/>
              <w:bottom w:val="single" w:sz="12" w:space="0" w:color="auto"/>
              <w:right w:val="single" w:sz="12" w:space="0" w:color="auto"/>
            </w:tcBorders>
          </w:tcPr>
          <w:p w14:paraId="0D599C9D" w14:textId="77777777" w:rsidR="00851CF9" w:rsidRPr="0049655E" w:rsidRDefault="00851CF9" w:rsidP="00AB143C">
            <w:pPr>
              <w:bidi/>
              <w:jc w:val="center"/>
              <w:rPr>
                <w:rFonts w:asciiTheme="minorBidi" w:hAnsiTheme="minorBidi"/>
                <w:b/>
                <w:bCs/>
                <w:sz w:val="26"/>
                <w:szCs w:val="26"/>
              </w:rPr>
            </w:pPr>
            <w:r w:rsidRPr="0049655E">
              <w:rPr>
                <w:rFonts w:asciiTheme="minorBidi" w:hAnsiTheme="minorBidi"/>
                <w:b/>
                <w:bCs/>
                <w:sz w:val="26"/>
                <w:szCs w:val="26"/>
              </w:rPr>
              <w:t>4</w:t>
            </w:r>
          </w:p>
        </w:tc>
        <w:tc>
          <w:tcPr>
            <w:tcW w:w="3073" w:type="dxa"/>
            <w:tcBorders>
              <w:top w:val="single" w:sz="12" w:space="0" w:color="auto"/>
              <w:left w:val="single" w:sz="12" w:space="0" w:color="auto"/>
              <w:bottom w:val="single" w:sz="12" w:space="0" w:color="auto"/>
              <w:right w:val="single" w:sz="12" w:space="0" w:color="auto"/>
            </w:tcBorders>
          </w:tcPr>
          <w:p w14:paraId="41D9E10B" w14:textId="77777777" w:rsidR="00851CF9" w:rsidRDefault="00851CF9" w:rsidP="00AB143C">
            <w:pPr>
              <w:bidi/>
              <w:jc w:val="center"/>
              <w:rPr>
                <w:rFonts w:asciiTheme="minorBidi" w:hAnsiTheme="minorBidi"/>
                <w:sz w:val="26"/>
                <w:szCs w:val="26"/>
                <w:rtl/>
              </w:rPr>
            </w:pPr>
            <w:r>
              <w:rPr>
                <w:rFonts w:asciiTheme="minorBidi" w:hAnsiTheme="minorBidi" w:hint="cs"/>
                <w:sz w:val="26"/>
                <w:szCs w:val="26"/>
                <w:rtl/>
              </w:rPr>
              <w:t>الولاء الوظيفي</w:t>
            </w:r>
          </w:p>
        </w:tc>
        <w:tc>
          <w:tcPr>
            <w:tcW w:w="2343" w:type="dxa"/>
            <w:vMerge/>
            <w:tcBorders>
              <w:left w:val="single" w:sz="12" w:space="0" w:color="auto"/>
              <w:right w:val="single" w:sz="12" w:space="0" w:color="auto"/>
            </w:tcBorders>
          </w:tcPr>
          <w:p w14:paraId="5E9B2AB3" w14:textId="77777777" w:rsidR="00851CF9" w:rsidRDefault="00851CF9" w:rsidP="00AB143C">
            <w:pPr>
              <w:bidi/>
              <w:jc w:val="right"/>
              <w:rPr>
                <w:rFonts w:asciiTheme="minorBidi" w:hAnsiTheme="minorBidi"/>
                <w:sz w:val="26"/>
                <w:szCs w:val="26"/>
              </w:rPr>
            </w:pPr>
          </w:p>
        </w:tc>
      </w:tr>
      <w:tr w:rsidR="00851CF9" w14:paraId="04A262FA" w14:textId="77777777" w:rsidTr="00AB143C">
        <w:trPr>
          <w:trHeight w:val="485"/>
        </w:trPr>
        <w:tc>
          <w:tcPr>
            <w:tcW w:w="2342" w:type="dxa"/>
            <w:vMerge/>
            <w:tcBorders>
              <w:left w:val="single" w:sz="12" w:space="0" w:color="auto"/>
              <w:right w:val="single" w:sz="12" w:space="0" w:color="auto"/>
            </w:tcBorders>
          </w:tcPr>
          <w:p w14:paraId="0CBB355C" w14:textId="77777777" w:rsidR="00851CF9" w:rsidRDefault="00851CF9" w:rsidP="00AB143C">
            <w:pPr>
              <w:bidi/>
              <w:jc w:val="right"/>
              <w:rPr>
                <w:rFonts w:asciiTheme="minorBidi" w:hAnsiTheme="minorBidi"/>
                <w:sz w:val="26"/>
                <w:szCs w:val="26"/>
              </w:rPr>
            </w:pPr>
          </w:p>
        </w:tc>
        <w:tc>
          <w:tcPr>
            <w:tcW w:w="1612" w:type="dxa"/>
            <w:tcBorders>
              <w:top w:val="single" w:sz="12" w:space="0" w:color="auto"/>
              <w:left w:val="single" w:sz="12" w:space="0" w:color="auto"/>
              <w:bottom w:val="single" w:sz="12" w:space="0" w:color="auto"/>
              <w:right w:val="single" w:sz="12" w:space="0" w:color="auto"/>
            </w:tcBorders>
          </w:tcPr>
          <w:p w14:paraId="04FACAB7" w14:textId="77777777" w:rsidR="00851CF9" w:rsidRPr="0049655E" w:rsidRDefault="00851CF9" w:rsidP="00AB143C">
            <w:pPr>
              <w:bidi/>
              <w:jc w:val="center"/>
              <w:rPr>
                <w:rFonts w:asciiTheme="minorBidi" w:hAnsiTheme="minorBidi"/>
                <w:b/>
                <w:bCs/>
                <w:sz w:val="26"/>
                <w:szCs w:val="26"/>
              </w:rPr>
            </w:pPr>
            <w:r w:rsidRPr="0049655E">
              <w:rPr>
                <w:rFonts w:asciiTheme="minorBidi" w:hAnsiTheme="minorBidi"/>
                <w:b/>
                <w:bCs/>
                <w:sz w:val="26"/>
                <w:szCs w:val="26"/>
              </w:rPr>
              <w:t>4</w:t>
            </w:r>
          </w:p>
        </w:tc>
        <w:tc>
          <w:tcPr>
            <w:tcW w:w="3073" w:type="dxa"/>
            <w:tcBorders>
              <w:top w:val="single" w:sz="12" w:space="0" w:color="auto"/>
              <w:left w:val="single" w:sz="12" w:space="0" w:color="auto"/>
              <w:bottom w:val="single" w:sz="12" w:space="0" w:color="auto"/>
              <w:right w:val="single" w:sz="12" w:space="0" w:color="auto"/>
            </w:tcBorders>
          </w:tcPr>
          <w:p w14:paraId="243F931C" w14:textId="77777777" w:rsidR="00851CF9" w:rsidRDefault="00851CF9" w:rsidP="00AB143C">
            <w:pPr>
              <w:bidi/>
              <w:jc w:val="center"/>
              <w:rPr>
                <w:rFonts w:asciiTheme="minorBidi" w:hAnsiTheme="minorBidi"/>
                <w:sz w:val="26"/>
                <w:szCs w:val="26"/>
                <w:rtl/>
              </w:rPr>
            </w:pPr>
            <w:r>
              <w:rPr>
                <w:rFonts w:asciiTheme="minorBidi" w:hAnsiTheme="minorBidi" w:hint="cs"/>
                <w:sz w:val="26"/>
                <w:szCs w:val="26"/>
                <w:rtl/>
              </w:rPr>
              <w:t>انجاز المهام</w:t>
            </w:r>
          </w:p>
        </w:tc>
        <w:tc>
          <w:tcPr>
            <w:tcW w:w="2343" w:type="dxa"/>
            <w:vMerge/>
            <w:tcBorders>
              <w:left w:val="single" w:sz="12" w:space="0" w:color="auto"/>
              <w:right w:val="single" w:sz="12" w:space="0" w:color="auto"/>
            </w:tcBorders>
          </w:tcPr>
          <w:p w14:paraId="35FB4C14" w14:textId="77777777" w:rsidR="00851CF9" w:rsidRDefault="00851CF9" w:rsidP="00AB143C">
            <w:pPr>
              <w:bidi/>
              <w:jc w:val="right"/>
              <w:rPr>
                <w:rFonts w:asciiTheme="minorBidi" w:hAnsiTheme="minorBidi"/>
                <w:sz w:val="26"/>
                <w:szCs w:val="26"/>
              </w:rPr>
            </w:pPr>
          </w:p>
        </w:tc>
      </w:tr>
      <w:tr w:rsidR="00851CF9" w14:paraId="7870F3A4" w14:textId="77777777" w:rsidTr="00AB143C">
        <w:trPr>
          <w:trHeight w:val="485"/>
        </w:trPr>
        <w:tc>
          <w:tcPr>
            <w:tcW w:w="2342" w:type="dxa"/>
            <w:vMerge/>
            <w:tcBorders>
              <w:left w:val="single" w:sz="12" w:space="0" w:color="auto"/>
              <w:bottom w:val="single" w:sz="12" w:space="0" w:color="auto"/>
              <w:right w:val="single" w:sz="12" w:space="0" w:color="auto"/>
            </w:tcBorders>
          </w:tcPr>
          <w:p w14:paraId="64BBBDC6" w14:textId="77777777" w:rsidR="00851CF9" w:rsidRDefault="00851CF9" w:rsidP="00AB143C">
            <w:pPr>
              <w:bidi/>
              <w:jc w:val="right"/>
              <w:rPr>
                <w:rFonts w:asciiTheme="minorBidi" w:hAnsiTheme="minorBidi"/>
                <w:sz w:val="26"/>
                <w:szCs w:val="26"/>
              </w:rPr>
            </w:pPr>
          </w:p>
        </w:tc>
        <w:tc>
          <w:tcPr>
            <w:tcW w:w="1612" w:type="dxa"/>
            <w:tcBorders>
              <w:top w:val="single" w:sz="12" w:space="0" w:color="auto"/>
              <w:left w:val="single" w:sz="12" w:space="0" w:color="auto"/>
              <w:bottom w:val="single" w:sz="12" w:space="0" w:color="auto"/>
              <w:right w:val="single" w:sz="12" w:space="0" w:color="auto"/>
            </w:tcBorders>
          </w:tcPr>
          <w:p w14:paraId="116C5489" w14:textId="77777777" w:rsidR="00851CF9" w:rsidRPr="0049655E" w:rsidRDefault="00851CF9" w:rsidP="00AB143C">
            <w:pPr>
              <w:bidi/>
              <w:jc w:val="center"/>
              <w:rPr>
                <w:rFonts w:asciiTheme="minorBidi" w:hAnsiTheme="minorBidi"/>
                <w:b/>
                <w:bCs/>
                <w:sz w:val="26"/>
                <w:szCs w:val="26"/>
              </w:rPr>
            </w:pPr>
            <w:r w:rsidRPr="0049655E">
              <w:rPr>
                <w:rFonts w:asciiTheme="minorBidi" w:hAnsiTheme="minorBidi"/>
                <w:b/>
                <w:bCs/>
                <w:sz w:val="26"/>
                <w:szCs w:val="26"/>
              </w:rPr>
              <w:t>4</w:t>
            </w:r>
          </w:p>
        </w:tc>
        <w:tc>
          <w:tcPr>
            <w:tcW w:w="3073" w:type="dxa"/>
            <w:tcBorders>
              <w:top w:val="single" w:sz="12" w:space="0" w:color="auto"/>
              <w:left w:val="single" w:sz="12" w:space="0" w:color="auto"/>
              <w:bottom w:val="single" w:sz="12" w:space="0" w:color="auto"/>
              <w:right w:val="single" w:sz="12" w:space="0" w:color="auto"/>
            </w:tcBorders>
          </w:tcPr>
          <w:p w14:paraId="03F3CC10" w14:textId="77777777" w:rsidR="00851CF9" w:rsidRDefault="00851CF9" w:rsidP="00AB143C">
            <w:pPr>
              <w:bidi/>
              <w:jc w:val="center"/>
              <w:rPr>
                <w:rFonts w:asciiTheme="minorBidi" w:hAnsiTheme="minorBidi"/>
                <w:sz w:val="26"/>
                <w:szCs w:val="26"/>
                <w:rtl/>
              </w:rPr>
            </w:pPr>
            <w:r>
              <w:rPr>
                <w:rFonts w:asciiTheme="minorBidi" w:hAnsiTheme="minorBidi" w:hint="cs"/>
                <w:sz w:val="26"/>
                <w:szCs w:val="26"/>
                <w:rtl/>
              </w:rPr>
              <w:t>الانضباط الوظيفي</w:t>
            </w:r>
          </w:p>
        </w:tc>
        <w:tc>
          <w:tcPr>
            <w:tcW w:w="2343" w:type="dxa"/>
            <w:vMerge/>
            <w:tcBorders>
              <w:left w:val="single" w:sz="12" w:space="0" w:color="auto"/>
              <w:bottom w:val="single" w:sz="12" w:space="0" w:color="auto"/>
              <w:right w:val="single" w:sz="12" w:space="0" w:color="auto"/>
            </w:tcBorders>
          </w:tcPr>
          <w:p w14:paraId="3AE82F72" w14:textId="77777777" w:rsidR="00851CF9" w:rsidRDefault="00851CF9" w:rsidP="00AB143C">
            <w:pPr>
              <w:bidi/>
              <w:jc w:val="right"/>
              <w:rPr>
                <w:rFonts w:asciiTheme="minorBidi" w:hAnsiTheme="minorBidi"/>
                <w:sz w:val="26"/>
                <w:szCs w:val="26"/>
              </w:rPr>
            </w:pPr>
          </w:p>
        </w:tc>
      </w:tr>
    </w:tbl>
    <w:p w14:paraId="203FC282" w14:textId="77777777" w:rsidR="00851CF9" w:rsidRDefault="00851CF9" w:rsidP="00851CF9">
      <w:pPr>
        <w:bidi/>
        <w:jc w:val="right"/>
        <w:rPr>
          <w:rFonts w:asciiTheme="minorBidi" w:hAnsiTheme="minorBidi"/>
          <w:sz w:val="26"/>
          <w:szCs w:val="26"/>
        </w:rPr>
      </w:pPr>
    </w:p>
    <w:tbl>
      <w:tblPr>
        <w:tblStyle w:val="TableGrid"/>
        <w:tblpPr w:leftFromText="180" w:rightFromText="180" w:vertAnchor="page" w:horzAnchor="margin" w:tblpXSpec="center" w:tblpY="973"/>
        <w:tblW w:w="9877" w:type="dxa"/>
        <w:tblLook w:val="04A0" w:firstRow="1" w:lastRow="0" w:firstColumn="1" w:lastColumn="0" w:noHBand="0" w:noVBand="1"/>
      </w:tblPr>
      <w:tblGrid>
        <w:gridCol w:w="1275"/>
        <w:gridCol w:w="849"/>
        <w:gridCol w:w="851"/>
        <w:gridCol w:w="709"/>
        <w:gridCol w:w="1133"/>
        <w:gridCol w:w="2939"/>
        <w:gridCol w:w="619"/>
        <w:gridCol w:w="1502"/>
      </w:tblGrid>
      <w:tr w:rsidR="00851CF9" w14:paraId="6E85D7E0" w14:textId="77777777" w:rsidTr="00AB143C">
        <w:trPr>
          <w:trHeight w:val="583"/>
        </w:trPr>
        <w:tc>
          <w:tcPr>
            <w:tcW w:w="1275" w:type="dxa"/>
            <w:tcBorders>
              <w:top w:val="single" w:sz="12" w:space="0" w:color="auto"/>
              <w:left w:val="single" w:sz="12" w:space="0" w:color="auto"/>
              <w:bottom w:val="single" w:sz="12" w:space="0" w:color="auto"/>
            </w:tcBorders>
            <w:shd w:val="clear" w:color="auto" w:fill="8EAADB" w:themeFill="accent1" w:themeFillTint="99"/>
          </w:tcPr>
          <w:p w14:paraId="4915A64E" w14:textId="77777777" w:rsidR="00851CF9" w:rsidRPr="00B377AB" w:rsidRDefault="00851CF9" w:rsidP="00AB143C">
            <w:pPr>
              <w:bidi/>
              <w:jc w:val="center"/>
              <w:rPr>
                <w:rFonts w:asciiTheme="minorBidi" w:hAnsiTheme="minorBidi"/>
                <w:b/>
                <w:bCs/>
                <w:sz w:val="26"/>
                <w:szCs w:val="26"/>
              </w:rPr>
            </w:pPr>
            <w:r w:rsidRPr="00B377AB">
              <w:rPr>
                <w:rFonts w:asciiTheme="minorBidi" w:hAnsiTheme="minorBidi" w:hint="cs"/>
                <w:b/>
                <w:bCs/>
                <w:sz w:val="26"/>
                <w:szCs w:val="26"/>
                <w:rtl/>
              </w:rPr>
              <w:lastRenderedPageBreak/>
              <w:t>لا اتفق تماماً</w:t>
            </w:r>
          </w:p>
        </w:tc>
        <w:tc>
          <w:tcPr>
            <w:tcW w:w="849" w:type="dxa"/>
            <w:tcBorders>
              <w:top w:val="single" w:sz="12" w:space="0" w:color="auto"/>
              <w:bottom w:val="single" w:sz="12" w:space="0" w:color="auto"/>
            </w:tcBorders>
            <w:shd w:val="clear" w:color="auto" w:fill="8EAADB" w:themeFill="accent1" w:themeFillTint="99"/>
          </w:tcPr>
          <w:p w14:paraId="5E99D733" w14:textId="77777777" w:rsidR="00851CF9" w:rsidRPr="00B377AB" w:rsidRDefault="00851CF9" w:rsidP="00AB143C">
            <w:pPr>
              <w:bidi/>
              <w:jc w:val="center"/>
              <w:rPr>
                <w:rFonts w:asciiTheme="minorBidi" w:hAnsiTheme="minorBidi"/>
                <w:b/>
                <w:bCs/>
                <w:sz w:val="26"/>
                <w:szCs w:val="26"/>
                <w:rtl/>
              </w:rPr>
            </w:pPr>
            <w:r w:rsidRPr="00B377AB">
              <w:rPr>
                <w:rFonts w:asciiTheme="minorBidi" w:hAnsiTheme="minorBidi" w:hint="cs"/>
                <w:b/>
                <w:bCs/>
                <w:sz w:val="26"/>
                <w:szCs w:val="26"/>
                <w:rtl/>
              </w:rPr>
              <w:t>لا اتفق</w:t>
            </w:r>
          </w:p>
        </w:tc>
        <w:tc>
          <w:tcPr>
            <w:tcW w:w="851" w:type="dxa"/>
            <w:tcBorders>
              <w:top w:val="single" w:sz="12" w:space="0" w:color="auto"/>
              <w:bottom w:val="single" w:sz="12" w:space="0" w:color="auto"/>
            </w:tcBorders>
            <w:shd w:val="clear" w:color="auto" w:fill="8EAADB" w:themeFill="accent1" w:themeFillTint="99"/>
          </w:tcPr>
          <w:p w14:paraId="4EE1A9B3" w14:textId="77777777" w:rsidR="00851CF9" w:rsidRPr="00B377AB" w:rsidRDefault="00851CF9" w:rsidP="00AB143C">
            <w:pPr>
              <w:bidi/>
              <w:jc w:val="center"/>
              <w:rPr>
                <w:rFonts w:asciiTheme="minorBidi" w:hAnsiTheme="minorBidi"/>
                <w:b/>
                <w:bCs/>
                <w:sz w:val="26"/>
                <w:szCs w:val="26"/>
                <w:rtl/>
              </w:rPr>
            </w:pPr>
            <w:r w:rsidRPr="00B377AB">
              <w:rPr>
                <w:rFonts w:asciiTheme="minorBidi" w:hAnsiTheme="minorBidi" w:hint="cs"/>
                <w:b/>
                <w:bCs/>
                <w:sz w:val="26"/>
                <w:szCs w:val="26"/>
                <w:rtl/>
              </w:rPr>
              <w:t>محايد</w:t>
            </w:r>
          </w:p>
        </w:tc>
        <w:tc>
          <w:tcPr>
            <w:tcW w:w="709" w:type="dxa"/>
            <w:tcBorders>
              <w:top w:val="single" w:sz="12" w:space="0" w:color="auto"/>
              <w:bottom w:val="single" w:sz="12" w:space="0" w:color="auto"/>
            </w:tcBorders>
            <w:shd w:val="clear" w:color="auto" w:fill="8EAADB" w:themeFill="accent1" w:themeFillTint="99"/>
          </w:tcPr>
          <w:p w14:paraId="423820A1" w14:textId="77777777" w:rsidR="00851CF9" w:rsidRPr="00B377AB" w:rsidRDefault="00851CF9" w:rsidP="00AB143C">
            <w:pPr>
              <w:bidi/>
              <w:jc w:val="center"/>
              <w:rPr>
                <w:rFonts w:asciiTheme="minorBidi" w:hAnsiTheme="minorBidi"/>
                <w:b/>
                <w:bCs/>
                <w:sz w:val="26"/>
                <w:szCs w:val="26"/>
                <w:rtl/>
              </w:rPr>
            </w:pPr>
            <w:r w:rsidRPr="00B377AB">
              <w:rPr>
                <w:rFonts w:asciiTheme="minorBidi" w:hAnsiTheme="minorBidi" w:hint="cs"/>
                <w:b/>
                <w:bCs/>
                <w:sz w:val="26"/>
                <w:szCs w:val="26"/>
                <w:rtl/>
              </w:rPr>
              <w:t>اتفق</w:t>
            </w:r>
          </w:p>
        </w:tc>
        <w:tc>
          <w:tcPr>
            <w:tcW w:w="1133" w:type="dxa"/>
            <w:tcBorders>
              <w:top w:val="single" w:sz="12" w:space="0" w:color="auto"/>
              <w:bottom w:val="single" w:sz="12" w:space="0" w:color="auto"/>
              <w:right w:val="single" w:sz="12" w:space="0" w:color="auto"/>
            </w:tcBorders>
            <w:shd w:val="clear" w:color="auto" w:fill="8EAADB" w:themeFill="accent1" w:themeFillTint="99"/>
          </w:tcPr>
          <w:p w14:paraId="7E4889D7" w14:textId="77777777" w:rsidR="00851CF9" w:rsidRPr="00B377AB" w:rsidRDefault="00851CF9" w:rsidP="00AB143C">
            <w:pPr>
              <w:bidi/>
              <w:jc w:val="center"/>
              <w:rPr>
                <w:rFonts w:asciiTheme="minorBidi" w:hAnsiTheme="minorBidi"/>
                <w:b/>
                <w:bCs/>
                <w:sz w:val="26"/>
                <w:szCs w:val="26"/>
                <w:rtl/>
              </w:rPr>
            </w:pPr>
            <w:r w:rsidRPr="00B377AB">
              <w:rPr>
                <w:rFonts w:asciiTheme="minorBidi" w:hAnsiTheme="minorBidi" w:hint="cs"/>
                <w:b/>
                <w:bCs/>
                <w:sz w:val="26"/>
                <w:szCs w:val="26"/>
                <w:rtl/>
              </w:rPr>
              <w:t>اتفق تماماً</w:t>
            </w:r>
          </w:p>
        </w:tc>
        <w:tc>
          <w:tcPr>
            <w:tcW w:w="2939"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3FDCF6A4" w14:textId="77777777" w:rsidR="00851CF9" w:rsidRPr="00B377AB" w:rsidRDefault="00851CF9" w:rsidP="00AB143C">
            <w:pPr>
              <w:bidi/>
              <w:jc w:val="center"/>
              <w:rPr>
                <w:rFonts w:asciiTheme="minorBidi" w:hAnsiTheme="minorBidi"/>
                <w:b/>
                <w:bCs/>
                <w:sz w:val="26"/>
                <w:szCs w:val="26"/>
                <w:rtl/>
              </w:rPr>
            </w:pPr>
            <w:r w:rsidRPr="00B377AB">
              <w:rPr>
                <w:rFonts w:asciiTheme="minorBidi" w:hAnsiTheme="minorBidi" w:hint="cs"/>
                <w:b/>
                <w:bCs/>
                <w:sz w:val="26"/>
                <w:szCs w:val="26"/>
                <w:rtl/>
              </w:rPr>
              <w:t>الفقرات</w:t>
            </w:r>
          </w:p>
        </w:tc>
        <w:tc>
          <w:tcPr>
            <w:tcW w:w="619"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1AEEBD09" w14:textId="77777777" w:rsidR="00851CF9" w:rsidRPr="00B377AB" w:rsidRDefault="00851CF9" w:rsidP="00AB143C">
            <w:pPr>
              <w:bidi/>
              <w:jc w:val="center"/>
              <w:rPr>
                <w:rFonts w:asciiTheme="minorBidi" w:hAnsiTheme="minorBidi"/>
                <w:b/>
                <w:bCs/>
                <w:sz w:val="26"/>
                <w:szCs w:val="26"/>
                <w:rtl/>
              </w:rPr>
            </w:pPr>
            <w:r w:rsidRPr="00B377AB">
              <w:rPr>
                <w:rFonts w:asciiTheme="minorBidi" w:hAnsiTheme="minorBidi" w:hint="cs"/>
                <w:b/>
                <w:bCs/>
                <w:sz w:val="26"/>
                <w:szCs w:val="26"/>
                <w:rtl/>
              </w:rPr>
              <w:t>الرقم</w:t>
            </w:r>
          </w:p>
        </w:tc>
        <w:tc>
          <w:tcPr>
            <w:tcW w:w="1502"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53D6B25F" w14:textId="77777777" w:rsidR="00851CF9" w:rsidRPr="00B377AB" w:rsidRDefault="00851CF9" w:rsidP="00AB143C">
            <w:pPr>
              <w:bidi/>
              <w:jc w:val="center"/>
              <w:rPr>
                <w:rFonts w:asciiTheme="minorBidi" w:hAnsiTheme="minorBidi"/>
                <w:b/>
                <w:bCs/>
                <w:sz w:val="26"/>
                <w:szCs w:val="26"/>
                <w:rtl/>
              </w:rPr>
            </w:pPr>
            <w:r w:rsidRPr="00B377AB">
              <w:rPr>
                <w:rFonts w:asciiTheme="minorBidi" w:hAnsiTheme="minorBidi" w:hint="cs"/>
                <w:b/>
                <w:bCs/>
                <w:sz w:val="26"/>
                <w:szCs w:val="26"/>
                <w:rtl/>
              </w:rPr>
              <w:t>البعد</w:t>
            </w:r>
          </w:p>
        </w:tc>
      </w:tr>
      <w:tr w:rsidR="00851CF9" w14:paraId="0C68EBFC" w14:textId="77777777" w:rsidTr="00AB143C">
        <w:trPr>
          <w:trHeight w:val="773"/>
        </w:trPr>
        <w:tc>
          <w:tcPr>
            <w:tcW w:w="1275" w:type="dxa"/>
            <w:tcBorders>
              <w:top w:val="single" w:sz="12" w:space="0" w:color="auto"/>
              <w:left w:val="single" w:sz="12" w:space="0" w:color="auto"/>
            </w:tcBorders>
          </w:tcPr>
          <w:p w14:paraId="1FB7A5C3" w14:textId="77777777" w:rsidR="00851CF9" w:rsidRDefault="00851CF9" w:rsidP="00AB143C">
            <w:pPr>
              <w:bidi/>
              <w:jc w:val="right"/>
              <w:rPr>
                <w:rFonts w:asciiTheme="minorBidi" w:hAnsiTheme="minorBidi"/>
                <w:sz w:val="26"/>
                <w:szCs w:val="26"/>
              </w:rPr>
            </w:pPr>
          </w:p>
        </w:tc>
        <w:tc>
          <w:tcPr>
            <w:tcW w:w="849" w:type="dxa"/>
            <w:tcBorders>
              <w:top w:val="single" w:sz="12" w:space="0" w:color="auto"/>
            </w:tcBorders>
          </w:tcPr>
          <w:p w14:paraId="635EE734" w14:textId="77777777" w:rsidR="00851CF9" w:rsidRDefault="00851CF9" w:rsidP="00AB143C">
            <w:pPr>
              <w:bidi/>
              <w:jc w:val="right"/>
              <w:rPr>
                <w:rFonts w:asciiTheme="minorBidi" w:hAnsiTheme="minorBidi"/>
                <w:sz w:val="26"/>
                <w:szCs w:val="26"/>
              </w:rPr>
            </w:pPr>
          </w:p>
        </w:tc>
        <w:tc>
          <w:tcPr>
            <w:tcW w:w="851" w:type="dxa"/>
            <w:tcBorders>
              <w:top w:val="single" w:sz="12" w:space="0" w:color="auto"/>
            </w:tcBorders>
          </w:tcPr>
          <w:p w14:paraId="4AD8AD07" w14:textId="77777777" w:rsidR="00851CF9" w:rsidRDefault="00851CF9" w:rsidP="00AB143C">
            <w:pPr>
              <w:bidi/>
              <w:jc w:val="right"/>
              <w:rPr>
                <w:rFonts w:asciiTheme="minorBidi" w:hAnsiTheme="minorBidi"/>
                <w:sz w:val="26"/>
                <w:szCs w:val="26"/>
              </w:rPr>
            </w:pPr>
          </w:p>
        </w:tc>
        <w:tc>
          <w:tcPr>
            <w:tcW w:w="709" w:type="dxa"/>
            <w:tcBorders>
              <w:top w:val="single" w:sz="12" w:space="0" w:color="auto"/>
            </w:tcBorders>
          </w:tcPr>
          <w:p w14:paraId="7572B809" w14:textId="77777777" w:rsidR="00851CF9" w:rsidRDefault="00851CF9" w:rsidP="00AB143C">
            <w:pPr>
              <w:bidi/>
              <w:jc w:val="right"/>
              <w:rPr>
                <w:rFonts w:asciiTheme="minorBidi" w:hAnsiTheme="minorBidi"/>
                <w:sz w:val="26"/>
                <w:szCs w:val="26"/>
              </w:rPr>
            </w:pPr>
          </w:p>
        </w:tc>
        <w:tc>
          <w:tcPr>
            <w:tcW w:w="1133" w:type="dxa"/>
            <w:tcBorders>
              <w:top w:val="single" w:sz="12" w:space="0" w:color="auto"/>
              <w:right w:val="single" w:sz="12" w:space="0" w:color="auto"/>
            </w:tcBorders>
          </w:tcPr>
          <w:p w14:paraId="4D0B30F2" w14:textId="77777777" w:rsidR="00851CF9" w:rsidRDefault="00851CF9" w:rsidP="00AB143C">
            <w:pPr>
              <w:bidi/>
              <w:jc w:val="right"/>
              <w:rPr>
                <w:rFonts w:asciiTheme="minorBidi" w:hAnsiTheme="minorBidi"/>
                <w:sz w:val="26"/>
                <w:szCs w:val="26"/>
              </w:rPr>
            </w:pPr>
          </w:p>
        </w:tc>
        <w:tc>
          <w:tcPr>
            <w:tcW w:w="2939" w:type="dxa"/>
            <w:tcBorders>
              <w:top w:val="single" w:sz="12" w:space="0" w:color="auto"/>
              <w:left w:val="single" w:sz="12" w:space="0" w:color="auto"/>
              <w:bottom w:val="single" w:sz="12" w:space="0" w:color="auto"/>
              <w:right w:val="single" w:sz="12" w:space="0" w:color="auto"/>
            </w:tcBorders>
          </w:tcPr>
          <w:p w14:paraId="4161A189" w14:textId="77777777" w:rsidR="00851CF9" w:rsidRDefault="00851CF9" w:rsidP="00AB143C">
            <w:pPr>
              <w:bidi/>
              <w:rPr>
                <w:rFonts w:asciiTheme="minorBidi" w:hAnsiTheme="minorBidi"/>
                <w:sz w:val="26"/>
                <w:szCs w:val="26"/>
                <w:rtl/>
              </w:rPr>
            </w:pPr>
            <w:r>
              <w:rPr>
                <w:rFonts w:asciiTheme="minorBidi" w:hAnsiTheme="minorBidi" w:hint="cs"/>
                <w:sz w:val="26"/>
                <w:szCs w:val="26"/>
                <w:rtl/>
              </w:rPr>
              <w:t>يوفر البنك ظروف عمل جيدة للموظفين.</w:t>
            </w:r>
          </w:p>
        </w:tc>
        <w:tc>
          <w:tcPr>
            <w:tcW w:w="619" w:type="dxa"/>
            <w:tcBorders>
              <w:top w:val="single" w:sz="12" w:space="0" w:color="auto"/>
              <w:left w:val="single" w:sz="12" w:space="0" w:color="auto"/>
              <w:bottom w:val="single" w:sz="12" w:space="0" w:color="auto"/>
              <w:right w:val="single" w:sz="12" w:space="0" w:color="auto"/>
            </w:tcBorders>
          </w:tcPr>
          <w:p w14:paraId="597ED4A4" w14:textId="77777777" w:rsidR="00851CF9" w:rsidRDefault="00851CF9" w:rsidP="00AB143C">
            <w:pPr>
              <w:bidi/>
              <w:jc w:val="center"/>
              <w:rPr>
                <w:rFonts w:asciiTheme="minorBidi" w:hAnsiTheme="minorBidi"/>
                <w:b/>
                <w:bCs/>
                <w:sz w:val="26"/>
                <w:szCs w:val="26"/>
              </w:rPr>
            </w:pPr>
          </w:p>
          <w:p w14:paraId="71B0898B" w14:textId="77777777" w:rsidR="00851CF9" w:rsidRPr="00B7699F" w:rsidRDefault="00851CF9" w:rsidP="00AB143C">
            <w:pPr>
              <w:bidi/>
              <w:jc w:val="center"/>
              <w:rPr>
                <w:rFonts w:asciiTheme="minorBidi" w:hAnsiTheme="minorBidi"/>
                <w:b/>
                <w:bCs/>
                <w:sz w:val="26"/>
                <w:szCs w:val="26"/>
                <w:rtl/>
              </w:rPr>
            </w:pPr>
            <w:r w:rsidRPr="00B7699F">
              <w:rPr>
                <w:rFonts w:asciiTheme="minorBidi" w:hAnsiTheme="minorBidi" w:hint="cs"/>
                <w:b/>
                <w:bCs/>
                <w:sz w:val="26"/>
                <w:szCs w:val="26"/>
                <w:rtl/>
              </w:rPr>
              <w:t>1</w:t>
            </w:r>
          </w:p>
        </w:tc>
        <w:tc>
          <w:tcPr>
            <w:tcW w:w="1502" w:type="dxa"/>
            <w:vMerge w:val="restart"/>
            <w:tcBorders>
              <w:top w:val="single" w:sz="12" w:space="0" w:color="auto"/>
              <w:left w:val="single" w:sz="12" w:space="0" w:color="auto"/>
              <w:right w:val="single" w:sz="12" w:space="0" w:color="auto"/>
            </w:tcBorders>
            <w:textDirection w:val="btLr"/>
          </w:tcPr>
          <w:p w14:paraId="1C997DE7" w14:textId="77777777" w:rsidR="00851CF9" w:rsidRDefault="00851CF9" w:rsidP="00AB143C">
            <w:pPr>
              <w:bidi/>
              <w:ind w:left="113" w:right="113"/>
              <w:jc w:val="right"/>
              <w:rPr>
                <w:rFonts w:asciiTheme="minorBidi" w:hAnsiTheme="minorBidi"/>
                <w:sz w:val="26"/>
                <w:szCs w:val="26"/>
              </w:rPr>
            </w:pPr>
          </w:p>
          <w:p w14:paraId="477FC9AE" w14:textId="77777777" w:rsidR="00851CF9" w:rsidRPr="00B7699F" w:rsidRDefault="00851CF9" w:rsidP="00AB143C">
            <w:pPr>
              <w:bidi/>
              <w:ind w:left="113" w:right="113"/>
              <w:jc w:val="center"/>
              <w:rPr>
                <w:rFonts w:asciiTheme="minorBidi" w:hAnsiTheme="minorBidi"/>
                <w:b/>
                <w:bCs/>
                <w:sz w:val="26"/>
                <w:szCs w:val="26"/>
                <w:rtl/>
              </w:rPr>
            </w:pPr>
            <w:r w:rsidRPr="00B7699F">
              <w:rPr>
                <w:rFonts w:asciiTheme="minorBidi" w:hAnsiTheme="minorBidi" w:hint="cs"/>
                <w:b/>
                <w:bCs/>
                <w:sz w:val="26"/>
                <w:szCs w:val="26"/>
                <w:rtl/>
              </w:rPr>
              <w:t>الالتزام الوظيفي</w:t>
            </w:r>
          </w:p>
        </w:tc>
      </w:tr>
      <w:tr w:rsidR="00851CF9" w14:paraId="2CE9BFAC" w14:textId="77777777" w:rsidTr="00AB143C">
        <w:trPr>
          <w:trHeight w:val="583"/>
        </w:trPr>
        <w:tc>
          <w:tcPr>
            <w:tcW w:w="1275" w:type="dxa"/>
            <w:tcBorders>
              <w:left w:val="single" w:sz="12" w:space="0" w:color="auto"/>
            </w:tcBorders>
          </w:tcPr>
          <w:p w14:paraId="3031D8DF" w14:textId="77777777" w:rsidR="00851CF9" w:rsidRDefault="00851CF9" w:rsidP="00AB143C">
            <w:pPr>
              <w:bidi/>
              <w:jc w:val="right"/>
              <w:rPr>
                <w:rFonts w:asciiTheme="minorBidi" w:hAnsiTheme="minorBidi"/>
                <w:sz w:val="26"/>
                <w:szCs w:val="26"/>
              </w:rPr>
            </w:pPr>
          </w:p>
        </w:tc>
        <w:tc>
          <w:tcPr>
            <w:tcW w:w="849" w:type="dxa"/>
          </w:tcPr>
          <w:p w14:paraId="0359B0F1" w14:textId="77777777" w:rsidR="00851CF9" w:rsidRDefault="00851CF9" w:rsidP="00AB143C">
            <w:pPr>
              <w:bidi/>
              <w:jc w:val="right"/>
              <w:rPr>
                <w:rFonts w:asciiTheme="minorBidi" w:hAnsiTheme="minorBidi"/>
                <w:sz w:val="26"/>
                <w:szCs w:val="26"/>
              </w:rPr>
            </w:pPr>
          </w:p>
        </w:tc>
        <w:tc>
          <w:tcPr>
            <w:tcW w:w="851" w:type="dxa"/>
          </w:tcPr>
          <w:p w14:paraId="22E5BD6F" w14:textId="77777777" w:rsidR="00851CF9" w:rsidRDefault="00851CF9" w:rsidP="00AB143C">
            <w:pPr>
              <w:bidi/>
              <w:jc w:val="right"/>
              <w:rPr>
                <w:rFonts w:asciiTheme="minorBidi" w:hAnsiTheme="minorBidi"/>
                <w:sz w:val="26"/>
                <w:szCs w:val="26"/>
              </w:rPr>
            </w:pPr>
          </w:p>
        </w:tc>
        <w:tc>
          <w:tcPr>
            <w:tcW w:w="709" w:type="dxa"/>
          </w:tcPr>
          <w:p w14:paraId="62A1016C" w14:textId="77777777" w:rsidR="00851CF9" w:rsidRDefault="00851CF9" w:rsidP="00AB143C">
            <w:pPr>
              <w:bidi/>
              <w:jc w:val="right"/>
              <w:rPr>
                <w:rFonts w:asciiTheme="minorBidi" w:hAnsiTheme="minorBidi"/>
                <w:sz w:val="26"/>
                <w:szCs w:val="26"/>
              </w:rPr>
            </w:pPr>
          </w:p>
        </w:tc>
        <w:tc>
          <w:tcPr>
            <w:tcW w:w="1133" w:type="dxa"/>
            <w:tcBorders>
              <w:right w:val="single" w:sz="12" w:space="0" w:color="auto"/>
            </w:tcBorders>
          </w:tcPr>
          <w:p w14:paraId="55C06B9E" w14:textId="77777777" w:rsidR="00851CF9" w:rsidRDefault="00851CF9" w:rsidP="00AB143C">
            <w:pPr>
              <w:bidi/>
              <w:jc w:val="right"/>
              <w:rPr>
                <w:rFonts w:asciiTheme="minorBidi" w:hAnsiTheme="minorBidi"/>
                <w:sz w:val="26"/>
                <w:szCs w:val="26"/>
              </w:rPr>
            </w:pPr>
          </w:p>
        </w:tc>
        <w:tc>
          <w:tcPr>
            <w:tcW w:w="2939" w:type="dxa"/>
            <w:tcBorders>
              <w:top w:val="single" w:sz="12" w:space="0" w:color="auto"/>
              <w:left w:val="single" w:sz="12" w:space="0" w:color="auto"/>
              <w:bottom w:val="single" w:sz="12" w:space="0" w:color="auto"/>
              <w:right w:val="single" w:sz="12" w:space="0" w:color="auto"/>
            </w:tcBorders>
          </w:tcPr>
          <w:p w14:paraId="51ED6F01" w14:textId="77777777" w:rsidR="00851CF9" w:rsidRDefault="00851CF9" w:rsidP="00AB143C">
            <w:pPr>
              <w:bidi/>
              <w:rPr>
                <w:rFonts w:asciiTheme="minorBidi" w:hAnsiTheme="minorBidi"/>
                <w:sz w:val="26"/>
                <w:szCs w:val="26"/>
                <w:rtl/>
              </w:rPr>
            </w:pPr>
            <w:r>
              <w:rPr>
                <w:rFonts w:asciiTheme="minorBidi" w:hAnsiTheme="minorBidi" w:hint="cs"/>
                <w:sz w:val="26"/>
                <w:szCs w:val="26"/>
                <w:rtl/>
              </w:rPr>
              <w:t>يشجع البنك موظفيه على بذل اقصى جهد من اجل تحقيق اهداف البنك.</w:t>
            </w:r>
          </w:p>
        </w:tc>
        <w:tc>
          <w:tcPr>
            <w:tcW w:w="619" w:type="dxa"/>
            <w:tcBorders>
              <w:top w:val="single" w:sz="12" w:space="0" w:color="auto"/>
              <w:left w:val="single" w:sz="12" w:space="0" w:color="auto"/>
              <w:bottom w:val="single" w:sz="12" w:space="0" w:color="auto"/>
              <w:right w:val="single" w:sz="12" w:space="0" w:color="auto"/>
            </w:tcBorders>
          </w:tcPr>
          <w:p w14:paraId="1CC854B4" w14:textId="77777777" w:rsidR="00851CF9" w:rsidRPr="00B7699F" w:rsidRDefault="00851CF9" w:rsidP="00AB143C">
            <w:pPr>
              <w:bidi/>
              <w:jc w:val="center"/>
              <w:rPr>
                <w:rFonts w:asciiTheme="minorBidi" w:hAnsiTheme="minorBidi"/>
                <w:b/>
                <w:bCs/>
                <w:sz w:val="26"/>
                <w:szCs w:val="26"/>
              </w:rPr>
            </w:pPr>
          </w:p>
          <w:p w14:paraId="4C6640FA" w14:textId="77777777" w:rsidR="00851CF9" w:rsidRPr="00B7699F" w:rsidRDefault="00851CF9" w:rsidP="00AB143C">
            <w:pPr>
              <w:bidi/>
              <w:jc w:val="center"/>
              <w:rPr>
                <w:rFonts w:asciiTheme="minorBidi" w:hAnsiTheme="minorBidi"/>
                <w:b/>
                <w:bCs/>
                <w:sz w:val="26"/>
                <w:szCs w:val="26"/>
              </w:rPr>
            </w:pPr>
            <w:r w:rsidRPr="00B7699F">
              <w:rPr>
                <w:rFonts w:asciiTheme="minorBidi" w:hAnsiTheme="minorBidi"/>
                <w:b/>
                <w:bCs/>
                <w:sz w:val="26"/>
                <w:szCs w:val="26"/>
              </w:rPr>
              <w:t>2</w:t>
            </w:r>
          </w:p>
        </w:tc>
        <w:tc>
          <w:tcPr>
            <w:tcW w:w="1502" w:type="dxa"/>
            <w:vMerge/>
            <w:tcBorders>
              <w:left w:val="single" w:sz="12" w:space="0" w:color="auto"/>
              <w:right w:val="single" w:sz="12" w:space="0" w:color="auto"/>
            </w:tcBorders>
          </w:tcPr>
          <w:p w14:paraId="09D78A85" w14:textId="77777777" w:rsidR="00851CF9" w:rsidRDefault="00851CF9" w:rsidP="00AB143C">
            <w:pPr>
              <w:bidi/>
              <w:jc w:val="right"/>
              <w:rPr>
                <w:rFonts w:asciiTheme="minorBidi" w:hAnsiTheme="minorBidi"/>
                <w:sz w:val="26"/>
                <w:szCs w:val="26"/>
              </w:rPr>
            </w:pPr>
          </w:p>
        </w:tc>
      </w:tr>
      <w:tr w:rsidR="00851CF9" w14:paraId="1EDE2AC3" w14:textId="77777777" w:rsidTr="00AB143C">
        <w:trPr>
          <w:trHeight w:val="889"/>
        </w:trPr>
        <w:tc>
          <w:tcPr>
            <w:tcW w:w="1275" w:type="dxa"/>
            <w:tcBorders>
              <w:left w:val="single" w:sz="12" w:space="0" w:color="auto"/>
            </w:tcBorders>
          </w:tcPr>
          <w:p w14:paraId="1E6AFB89" w14:textId="77777777" w:rsidR="00851CF9" w:rsidRDefault="00851CF9" w:rsidP="00AB143C">
            <w:pPr>
              <w:bidi/>
              <w:jc w:val="right"/>
              <w:rPr>
                <w:rFonts w:asciiTheme="minorBidi" w:hAnsiTheme="minorBidi"/>
                <w:sz w:val="26"/>
                <w:szCs w:val="26"/>
              </w:rPr>
            </w:pPr>
          </w:p>
        </w:tc>
        <w:tc>
          <w:tcPr>
            <w:tcW w:w="849" w:type="dxa"/>
          </w:tcPr>
          <w:p w14:paraId="09406647" w14:textId="77777777" w:rsidR="00851CF9" w:rsidRDefault="00851CF9" w:rsidP="00AB143C">
            <w:pPr>
              <w:bidi/>
              <w:jc w:val="right"/>
              <w:rPr>
                <w:rFonts w:asciiTheme="minorBidi" w:hAnsiTheme="minorBidi"/>
                <w:sz w:val="26"/>
                <w:szCs w:val="26"/>
              </w:rPr>
            </w:pPr>
          </w:p>
        </w:tc>
        <w:tc>
          <w:tcPr>
            <w:tcW w:w="851" w:type="dxa"/>
          </w:tcPr>
          <w:p w14:paraId="06A06B6B" w14:textId="77777777" w:rsidR="00851CF9" w:rsidRDefault="00851CF9" w:rsidP="00AB143C">
            <w:pPr>
              <w:bidi/>
              <w:jc w:val="right"/>
              <w:rPr>
                <w:rFonts w:asciiTheme="minorBidi" w:hAnsiTheme="minorBidi"/>
                <w:sz w:val="26"/>
                <w:szCs w:val="26"/>
              </w:rPr>
            </w:pPr>
          </w:p>
        </w:tc>
        <w:tc>
          <w:tcPr>
            <w:tcW w:w="709" w:type="dxa"/>
          </w:tcPr>
          <w:p w14:paraId="53458F22" w14:textId="77777777" w:rsidR="00851CF9" w:rsidRDefault="00851CF9" w:rsidP="00AB143C">
            <w:pPr>
              <w:bidi/>
              <w:jc w:val="right"/>
              <w:rPr>
                <w:rFonts w:asciiTheme="minorBidi" w:hAnsiTheme="minorBidi"/>
                <w:sz w:val="26"/>
                <w:szCs w:val="26"/>
              </w:rPr>
            </w:pPr>
          </w:p>
        </w:tc>
        <w:tc>
          <w:tcPr>
            <w:tcW w:w="1133" w:type="dxa"/>
            <w:tcBorders>
              <w:right w:val="single" w:sz="12" w:space="0" w:color="auto"/>
            </w:tcBorders>
          </w:tcPr>
          <w:p w14:paraId="2E90EC16" w14:textId="77777777" w:rsidR="00851CF9" w:rsidRDefault="00851CF9" w:rsidP="00AB143C">
            <w:pPr>
              <w:bidi/>
              <w:jc w:val="right"/>
              <w:rPr>
                <w:rFonts w:asciiTheme="minorBidi" w:hAnsiTheme="minorBidi"/>
                <w:sz w:val="26"/>
                <w:szCs w:val="26"/>
              </w:rPr>
            </w:pPr>
          </w:p>
        </w:tc>
        <w:tc>
          <w:tcPr>
            <w:tcW w:w="2939" w:type="dxa"/>
            <w:tcBorders>
              <w:top w:val="single" w:sz="12" w:space="0" w:color="auto"/>
              <w:left w:val="single" w:sz="12" w:space="0" w:color="auto"/>
              <w:bottom w:val="single" w:sz="12" w:space="0" w:color="auto"/>
              <w:right w:val="single" w:sz="12" w:space="0" w:color="auto"/>
            </w:tcBorders>
          </w:tcPr>
          <w:p w14:paraId="08BDCE94" w14:textId="77777777" w:rsidR="00851CF9" w:rsidRDefault="00851CF9" w:rsidP="00AB143C">
            <w:pPr>
              <w:bidi/>
              <w:rPr>
                <w:rFonts w:asciiTheme="minorBidi" w:hAnsiTheme="minorBidi"/>
                <w:sz w:val="26"/>
                <w:szCs w:val="26"/>
                <w:rtl/>
              </w:rPr>
            </w:pPr>
            <w:r>
              <w:rPr>
                <w:rFonts w:asciiTheme="minorBidi" w:hAnsiTheme="minorBidi" w:hint="cs"/>
                <w:sz w:val="26"/>
                <w:szCs w:val="26"/>
                <w:rtl/>
              </w:rPr>
              <w:t>يقدم البنك حوافز وترقيات للموظفين مما يشجعهم على القيام بأي مهام إضافية موجهة لهم.</w:t>
            </w:r>
          </w:p>
        </w:tc>
        <w:tc>
          <w:tcPr>
            <w:tcW w:w="619" w:type="dxa"/>
            <w:tcBorders>
              <w:top w:val="single" w:sz="12" w:space="0" w:color="auto"/>
              <w:left w:val="single" w:sz="12" w:space="0" w:color="auto"/>
              <w:bottom w:val="single" w:sz="12" w:space="0" w:color="auto"/>
              <w:right w:val="single" w:sz="12" w:space="0" w:color="auto"/>
            </w:tcBorders>
          </w:tcPr>
          <w:p w14:paraId="74AABB49" w14:textId="77777777" w:rsidR="00851CF9" w:rsidRPr="00B7699F" w:rsidRDefault="00851CF9" w:rsidP="00AB143C">
            <w:pPr>
              <w:bidi/>
              <w:jc w:val="center"/>
              <w:rPr>
                <w:rFonts w:asciiTheme="minorBidi" w:hAnsiTheme="minorBidi"/>
                <w:b/>
                <w:bCs/>
                <w:sz w:val="26"/>
                <w:szCs w:val="26"/>
              </w:rPr>
            </w:pPr>
          </w:p>
          <w:p w14:paraId="54DFD036" w14:textId="77777777" w:rsidR="00851CF9" w:rsidRPr="00B7699F" w:rsidRDefault="00851CF9" w:rsidP="00AB143C">
            <w:pPr>
              <w:bidi/>
              <w:jc w:val="center"/>
              <w:rPr>
                <w:rFonts w:asciiTheme="minorBidi" w:hAnsiTheme="minorBidi"/>
                <w:b/>
                <w:bCs/>
                <w:sz w:val="26"/>
                <w:szCs w:val="26"/>
              </w:rPr>
            </w:pPr>
            <w:r w:rsidRPr="00B7699F">
              <w:rPr>
                <w:rFonts w:asciiTheme="minorBidi" w:hAnsiTheme="minorBidi"/>
                <w:b/>
                <w:bCs/>
                <w:sz w:val="26"/>
                <w:szCs w:val="26"/>
              </w:rPr>
              <w:t>3</w:t>
            </w:r>
          </w:p>
        </w:tc>
        <w:tc>
          <w:tcPr>
            <w:tcW w:w="1502" w:type="dxa"/>
            <w:vMerge/>
            <w:tcBorders>
              <w:left w:val="single" w:sz="12" w:space="0" w:color="auto"/>
              <w:right w:val="single" w:sz="12" w:space="0" w:color="auto"/>
            </w:tcBorders>
          </w:tcPr>
          <w:p w14:paraId="294388A7" w14:textId="77777777" w:rsidR="00851CF9" w:rsidRDefault="00851CF9" w:rsidP="00AB143C">
            <w:pPr>
              <w:bidi/>
              <w:jc w:val="right"/>
              <w:rPr>
                <w:rFonts w:asciiTheme="minorBidi" w:hAnsiTheme="minorBidi"/>
                <w:sz w:val="26"/>
                <w:szCs w:val="26"/>
              </w:rPr>
            </w:pPr>
          </w:p>
        </w:tc>
      </w:tr>
      <w:tr w:rsidR="00851CF9" w14:paraId="3BD23E3D" w14:textId="77777777" w:rsidTr="00AB143C">
        <w:trPr>
          <w:trHeight w:val="676"/>
        </w:trPr>
        <w:tc>
          <w:tcPr>
            <w:tcW w:w="1275" w:type="dxa"/>
            <w:tcBorders>
              <w:left w:val="single" w:sz="12" w:space="0" w:color="auto"/>
              <w:bottom w:val="single" w:sz="12" w:space="0" w:color="auto"/>
            </w:tcBorders>
          </w:tcPr>
          <w:p w14:paraId="4C1B483E" w14:textId="77777777" w:rsidR="00851CF9" w:rsidRDefault="00851CF9" w:rsidP="00AB143C">
            <w:pPr>
              <w:bidi/>
              <w:jc w:val="right"/>
              <w:rPr>
                <w:rFonts w:asciiTheme="minorBidi" w:hAnsiTheme="minorBidi"/>
                <w:sz w:val="26"/>
                <w:szCs w:val="26"/>
              </w:rPr>
            </w:pPr>
          </w:p>
        </w:tc>
        <w:tc>
          <w:tcPr>
            <w:tcW w:w="849" w:type="dxa"/>
            <w:tcBorders>
              <w:bottom w:val="single" w:sz="12" w:space="0" w:color="auto"/>
            </w:tcBorders>
          </w:tcPr>
          <w:p w14:paraId="4DAF3E5A" w14:textId="77777777" w:rsidR="00851CF9" w:rsidRDefault="00851CF9" w:rsidP="00AB143C">
            <w:pPr>
              <w:bidi/>
              <w:jc w:val="right"/>
              <w:rPr>
                <w:rFonts w:asciiTheme="minorBidi" w:hAnsiTheme="minorBidi"/>
                <w:sz w:val="26"/>
                <w:szCs w:val="26"/>
              </w:rPr>
            </w:pPr>
          </w:p>
        </w:tc>
        <w:tc>
          <w:tcPr>
            <w:tcW w:w="851" w:type="dxa"/>
            <w:tcBorders>
              <w:bottom w:val="single" w:sz="12" w:space="0" w:color="auto"/>
            </w:tcBorders>
          </w:tcPr>
          <w:p w14:paraId="56F7D5A4" w14:textId="77777777" w:rsidR="00851CF9" w:rsidRDefault="00851CF9" w:rsidP="00AB143C">
            <w:pPr>
              <w:bidi/>
              <w:jc w:val="right"/>
              <w:rPr>
                <w:rFonts w:asciiTheme="minorBidi" w:hAnsiTheme="minorBidi"/>
                <w:sz w:val="26"/>
                <w:szCs w:val="26"/>
              </w:rPr>
            </w:pPr>
          </w:p>
        </w:tc>
        <w:tc>
          <w:tcPr>
            <w:tcW w:w="709" w:type="dxa"/>
            <w:tcBorders>
              <w:bottom w:val="single" w:sz="12" w:space="0" w:color="auto"/>
            </w:tcBorders>
          </w:tcPr>
          <w:p w14:paraId="7CCBD156" w14:textId="77777777" w:rsidR="00851CF9" w:rsidRDefault="00851CF9" w:rsidP="00AB143C">
            <w:pPr>
              <w:bidi/>
              <w:jc w:val="right"/>
              <w:rPr>
                <w:rFonts w:asciiTheme="minorBidi" w:hAnsiTheme="minorBidi"/>
                <w:sz w:val="26"/>
                <w:szCs w:val="26"/>
              </w:rPr>
            </w:pPr>
          </w:p>
        </w:tc>
        <w:tc>
          <w:tcPr>
            <w:tcW w:w="1133" w:type="dxa"/>
            <w:tcBorders>
              <w:bottom w:val="single" w:sz="12" w:space="0" w:color="auto"/>
              <w:right w:val="single" w:sz="12" w:space="0" w:color="auto"/>
            </w:tcBorders>
          </w:tcPr>
          <w:p w14:paraId="322ACB80" w14:textId="77777777" w:rsidR="00851CF9" w:rsidRDefault="00851CF9" w:rsidP="00AB143C">
            <w:pPr>
              <w:bidi/>
              <w:jc w:val="right"/>
              <w:rPr>
                <w:rFonts w:asciiTheme="minorBidi" w:hAnsiTheme="minorBidi"/>
                <w:sz w:val="26"/>
                <w:szCs w:val="26"/>
              </w:rPr>
            </w:pPr>
          </w:p>
        </w:tc>
        <w:tc>
          <w:tcPr>
            <w:tcW w:w="2939" w:type="dxa"/>
            <w:tcBorders>
              <w:top w:val="single" w:sz="12" w:space="0" w:color="auto"/>
              <w:left w:val="single" w:sz="12" w:space="0" w:color="auto"/>
              <w:bottom w:val="single" w:sz="12" w:space="0" w:color="auto"/>
              <w:right w:val="single" w:sz="12" w:space="0" w:color="auto"/>
            </w:tcBorders>
          </w:tcPr>
          <w:p w14:paraId="2ECDBFB3" w14:textId="77777777" w:rsidR="00851CF9" w:rsidRDefault="00851CF9" w:rsidP="00AB143C">
            <w:pPr>
              <w:bidi/>
              <w:rPr>
                <w:rFonts w:asciiTheme="minorBidi" w:hAnsiTheme="minorBidi"/>
                <w:sz w:val="26"/>
                <w:szCs w:val="26"/>
                <w:rtl/>
              </w:rPr>
            </w:pPr>
            <w:r>
              <w:rPr>
                <w:rFonts w:asciiTheme="minorBidi" w:hAnsiTheme="minorBidi" w:hint="cs"/>
                <w:sz w:val="26"/>
                <w:szCs w:val="26"/>
                <w:rtl/>
              </w:rPr>
              <w:t>تشجع بيئة البنك الرغبة لدى الموظفين في البقاء.</w:t>
            </w:r>
          </w:p>
        </w:tc>
        <w:tc>
          <w:tcPr>
            <w:tcW w:w="619" w:type="dxa"/>
            <w:tcBorders>
              <w:top w:val="single" w:sz="12" w:space="0" w:color="auto"/>
              <w:left w:val="single" w:sz="12" w:space="0" w:color="auto"/>
              <w:bottom w:val="single" w:sz="12" w:space="0" w:color="auto"/>
              <w:right w:val="single" w:sz="12" w:space="0" w:color="auto"/>
            </w:tcBorders>
          </w:tcPr>
          <w:p w14:paraId="263FF378" w14:textId="77777777" w:rsidR="00851CF9" w:rsidRDefault="00851CF9" w:rsidP="00AB143C">
            <w:pPr>
              <w:bidi/>
              <w:jc w:val="center"/>
              <w:rPr>
                <w:rFonts w:asciiTheme="minorBidi" w:hAnsiTheme="minorBidi"/>
                <w:b/>
                <w:bCs/>
                <w:sz w:val="26"/>
                <w:szCs w:val="26"/>
              </w:rPr>
            </w:pPr>
          </w:p>
          <w:p w14:paraId="7E6C1A55" w14:textId="77777777" w:rsidR="00851CF9" w:rsidRPr="00B7699F" w:rsidRDefault="00851CF9" w:rsidP="00AB143C">
            <w:pPr>
              <w:bidi/>
              <w:jc w:val="center"/>
              <w:rPr>
                <w:rFonts w:asciiTheme="minorBidi" w:hAnsiTheme="minorBidi"/>
                <w:b/>
                <w:bCs/>
                <w:sz w:val="26"/>
                <w:szCs w:val="26"/>
              </w:rPr>
            </w:pPr>
            <w:r w:rsidRPr="00B7699F">
              <w:rPr>
                <w:rFonts w:asciiTheme="minorBidi" w:hAnsiTheme="minorBidi"/>
                <w:b/>
                <w:bCs/>
                <w:sz w:val="26"/>
                <w:szCs w:val="26"/>
              </w:rPr>
              <w:t>4</w:t>
            </w:r>
          </w:p>
        </w:tc>
        <w:tc>
          <w:tcPr>
            <w:tcW w:w="1502" w:type="dxa"/>
            <w:vMerge/>
            <w:tcBorders>
              <w:left w:val="single" w:sz="12" w:space="0" w:color="auto"/>
              <w:bottom w:val="single" w:sz="12" w:space="0" w:color="auto"/>
              <w:right w:val="single" w:sz="12" w:space="0" w:color="auto"/>
            </w:tcBorders>
          </w:tcPr>
          <w:p w14:paraId="143B239F" w14:textId="77777777" w:rsidR="00851CF9" w:rsidRDefault="00851CF9" w:rsidP="00AB143C">
            <w:pPr>
              <w:bidi/>
              <w:jc w:val="right"/>
              <w:rPr>
                <w:rFonts w:asciiTheme="minorBidi" w:hAnsiTheme="minorBidi"/>
                <w:sz w:val="26"/>
                <w:szCs w:val="26"/>
              </w:rPr>
            </w:pPr>
          </w:p>
        </w:tc>
      </w:tr>
      <w:tr w:rsidR="00851CF9" w14:paraId="16605A5B" w14:textId="77777777" w:rsidTr="00AB143C">
        <w:trPr>
          <w:trHeight w:val="222"/>
        </w:trPr>
        <w:tc>
          <w:tcPr>
            <w:tcW w:w="1275" w:type="dxa"/>
            <w:tcBorders>
              <w:top w:val="single" w:sz="12" w:space="0" w:color="auto"/>
              <w:left w:val="single" w:sz="12" w:space="0" w:color="auto"/>
              <w:bottom w:val="single" w:sz="12" w:space="0" w:color="auto"/>
            </w:tcBorders>
            <w:shd w:val="clear" w:color="auto" w:fill="8EAADB" w:themeFill="accent1" w:themeFillTint="99"/>
          </w:tcPr>
          <w:p w14:paraId="0BAA7BD6" w14:textId="77777777" w:rsidR="00851CF9" w:rsidRDefault="00851CF9" w:rsidP="00AB143C">
            <w:pPr>
              <w:bidi/>
              <w:jc w:val="right"/>
              <w:rPr>
                <w:rFonts w:asciiTheme="minorBidi" w:hAnsiTheme="minorBidi"/>
                <w:sz w:val="26"/>
                <w:szCs w:val="26"/>
              </w:rPr>
            </w:pPr>
          </w:p>
        </w:tc>
        <w:tc>
          <w:tcPr>
            <w:tcW w:w="849" w:type="dxa"/>
            <w:tcBorders>
              <w:top w:val="single" w:sz="12" w:space="0" w:color="auto"/>
              <w:bottom w:val="single" w:sz="12" w:space="0" w:color="auto"/>
            </w:tcBorders>
            <w:shd w:val="clear" w:color="auto" w:fill="8EAADB" w:themeFill="accent1" w:themeFillTint="99"/>
          </w:tcPr>
          <w:p w14:paraId="265D73C5" w14:textId="77777777" w:rsidR="00851CF9" w:rsidRDefault="00851CF9" w:rsidP="00AB143C">
            <w:pPr>
              <w:bidi/>
              <w:jc w:val="right"/>
              <w:rPr>
                <w:rFonts w:asciiTheme="minorBidi" w:hAnsiTheme="minorBidi"/>
                <w:sz w:val="26"/>
                <w:szCs w:val="26"/>
              </w:rPr>
            </w:pPr>
          </w:p>
        </w:tc>
        <w:tc>
          <w:tcPr>
            <w:tcW w:w="851" w:type="dxa"/>
            <w:tcBorders>
              <w:top w:val="single" w:sz="12" w:space="0" w:color="auto"/>
              <w:bottom w:val="single" w:sz="12" w:space="0" w:color="auto"/>
            </w:tcBorders>
            <w:shd w:val="clear" w:color="auto" w:fill="8EAADB" w:themeFill="accent1" w:themeFillTint="99"/>
          </w:tcPr>
          <w:p w14:paraId="6A2F1ACA" w14:textId="77777777" w:rsidR="00851CF9" w:rsidRDefault="00851CF9" w:rsidP="00AB143C">
            <w:pPr>
              <w:bidi/>
              <w:jc w:val="right"/>
              <w:rPr>
                <w:rFonts w:asciiTheme="minorBidi" w:hAnsiTheme="minorBidi"/>
                <w:sz w:val="26"/>
                <w:szCs w:val="26"/>
              </w:rPr>
            </w:pPr>
          </w:p>
        </w:tc>
        <w:tc>
          <w:tcPr>
            <w:tcW w:w="709" w:type="dxa"/>
            <w:tcBorders>
              <w:top w:val="single" w:sz="12" w:space="0" w:color="auto"/>
              <w:bottom w:val="single" w:sz="12" w:space="0" w:color="auto"/>
            </w:tcBorders>
            <w:shd w:val="clear" w:color="auto" w:fill="8EAADB" w:themeFill="accent1" w:themeFillTint="99"/>
          </w:tcPr>
          <w:p w14:paraId="2C23A980" w14:textId="77777777" w:rsidR="00851CF9" w:rsidRDefault="00851CF9" w:rsidP="00AB143C">
            <w:pPr>
              <w:bidi/>
              <w:jc w:val="right"/>
              <w:rPr>
                <w:rFonts w:asciiTheme="minorBidi" w:hAnsiTheme="minorBidi"/>
                <w:sz w:val="26"/>
                <w:szCs w:val="26"/>
              </w:rPr>
            </w:pPr>
          </w:p>
        </w:tc>
        <w:tc>
          <w:tcPr>
            <w:tcW w:w="1133" w:type="dxa"/>
            <w:tcBorders>
              <w:top w:val="single" w:sz="12" w:space="0" w:color="auto"/>
              <w:bottom w:val="single" w:sz="12" w:space="0" w:color="auto"/>
              <w:right w:val="single" w:sz="12" w:space="0" w:color="auto"/>
            </w:tcBorders>
            <w:shd w:val="clear" w:color="auto" w:fill="8EAADB" w:themeFill="accent1" w:themeFillTint="99"/>
          </w:tcPr>
          <w:p w14:paraId="6F2A5F7A" w14:textId="77777777" w:rsidR="00851CF9" w:rsidRDefault="00851CF9" w:rsidP="00AB143C">
            <w:pPr>
              <w:bidi/>
              <w:jc w:val="right"/>
              <w:rPr>
                <w:rFonts w:asciiTheme="minorBidi" w:hAnsiTheme="minorBidi"/>
                <w:sz w:val="26"/>
                <w:szCs w:val="26"/>
              </w:rPr>
            </w:pPr>
          </w:p>
        </w:tc>
        <w:tc>
          <w:tcPr>
            <w:tcW w:w="2939"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479DAC34" w14:textId="77777777" w:rsidR="00851CF9" w:rsidRDefault="00851CF9" w:rsidP="00AB143C">
            <w:pPr>
              <w:bidi/>
              <w:rPr>
                <w:rFonts w:asciiTheme="minorBidi" w:hAnsiTheme="minorBidi"/>
                <w:sz w:val="26"/>
                <w:szCs w:val="26"/>
              </w:rPr>
            </w:pPr>
          </w:p>
        </w:tc>
        <w:tc>
          <w:tcPr>
            <w:tcW w:w="619"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06E41B7D" w14:textId="77777777" w:rsidR="00851CF9" w:rsidRDefault="00851CF9" w:rsidP="00AB143C">
            <w:pPr>
              <w:bidi/>
              <w:jc w:val="right"/>
              <w:rPr>
                <w:rFonts w:asciiTheme="minorBidi" w:hAnsiTheme="minorBidi"/>
                <w:sz w:val="26"/>
                <w:szCs w:val="26"/>
              </w:rPr>
            </w:pPr>
          </w:p>
        </w:tc>
        <w:tc>
          <w:tcPr>
            <w:tcW w:w="1502"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77FF40A8" w14:textId="77777777" w:rsidR="00851CF9" w:rsidRDefault="00851CF9" w:rsidP="00AB143C">
            <w:pPr>
              <w:bidi/>
              <w:jc w:val="right"/>
              <w:rPr>
                <w:rFonts w:asciiTheme="minorBidi" w:hAnsiTheme="minorBidi"/>
                <w:sz w:val="26"/>
                <w:szCs w:val="26"/>
              </w:rPr>
            </w:pPr>
          </w:p>
        </w:tc>
      </w:tr>
      <w:tr w:rsidR="00851CF9" w14:paraId="5ED03B5F" w14:textId="77777777" w:rsidTr="00AB143C">
        <w:trPr>
          <w:trHeight w:val="619"/>
        </w:trPr>
        <w:tc>
          <w:tcPr>
            <w:tcW w:w="1275" w:type="dxa"/>
            <w:tcBorders>
              <w:top w:val="single" w:sz="12" w:space="0" w:color="auto"/>
              <w:left w:val="single" w:sz="12" w:space="0" w:color="auto"/>
            </w:tcBorders>
          </w:tcPr>
          <w:p w14:paraId="09770923" w14:textId="77777777" w:rsidR="00851CF9" w:rsidRDefault="00851CF9" w:rsidP="00AB143C">
            <w:pPr>
              <w:bidi/>
              <w:jc w:val="right"/>
              <w:rPr>
                <w:rFonts w:asciiTheme="minorBidi" w:hAnsiTheme="minorBidi"/>
                <w:sz w:val="26"/>
                <w:szCs w:val="26"/>
              </w:rPr>
            </w:pPr>
          </w:p>
        </w:tc>
        <w:tc>
          <w:tcPr>
            <w:tcW w:w="849" w:type="dxa"/>
            <w:tcBorders>
              <w:top w:val="single" w:sz="12" w:space="0" w:color="auto"/>
            </w:tcBorders>
          </w:tcPr>
          <w:p w14:paraId="36A64068" w14:textId="77777777" w:rsidR="00851CF9" w:rsidRDefault="00851CF9" w:rsidP="00AB143C">
            <w:pPr>
              <w:bidi/>
              <w:jc w:val="right"/>
              <w:rPr>
                <w:rFonts w:asciiTheme="minorBidi" w:hAnsiTheme="minorBidi"/>
                <w:sz w:val="26"/>
                <w:szCs w:val="26"/>
              </w:rPr>
            </w:pPr>
          </w:p>
        </w:tc>
        <w:tc>
          <w:tcPr>
            <w:tcW w:w="851" w:type="dxa"/>
            <w:tcBorders>
              <w:top w:val="single" w:sz="12" w:space="0" w:color="auto"/>
            </w:tcBorders>
          </w:tcPr>
          <w:p w14:paraId="2301B491" w14:textId="77777777" w:rsidR="00851CF9" w:rsidRDefault="00851CF9" w:rsidP="00AB143C">
            <w:pPr>
              <w:bidi/>
              <w:jc w:val="right"/>
              <w:rPr>
                <w:rFonts w:asciiTheme="minorBidi" w:hAnsiTheme="minorBidi"/>
                <w:sz w:val="26"/>
                <w:szCs w:val="26"/>
              </w:rPr>
            </w:pPr>
          </w:p>
        </w:tc>
        <w:tc>
          <w:tcPr>
            <w:tcW w:w="709" w:type="dxa"/>
            <w:tcBorders>
              <w:top w:val="single" w:sz="12" w:space="0" w:color="auto"/>
            </w:tcBorders>
          </w:tcPr>
          <w:p w14:paraId="1378EFE7" w14:textId="77777777" w:rsidR="00851CF9" w:rsidRDefault="00851CF9" w:rsidP="00AB143C">
            <w:pPr>
              <w:bidi/>
              <w:jc w:val="right"/>
              <w:rPr>
                <w:rFonts w:asciiTheme="minorBidi" w:hAnsiTheme="minorBidi"/>
                <w:sz w:val="26"/>
                <w:szCs w:val="26"/>
              </w:rPr>
            </w:pPr>
          </w:p>
        </w:tc>
        <w:tc>
          <w:tcPr>
            <w:tcW w:w="1133" w:type="dxa"/>
            <w:tcBorders>
              <w:top w:val="single" w:sz="12" w:space="0" w:color="auto"/>
              <w:right w:val="single" w:sz="12" w:space="0" w:color="auto"/>
            </w:tcBorders>
          </w:tcPr>
          <w:p w14:paraId="21982080" w14:textId="77777777" w:rsidR="00851CF9" w:rsidRDefault="00851CF9" w:rsidP="00AB143C">
            <w:pPr>
              <w:bidi/>
              <w:jc w:val="right"/>
              <w:rPr>
                <w:rFonts w:asciiTheme="minorBidi" w:hAnsiTheme="minorBidi"/>
                <w:sz w:val="26"/>
                <w:szCs w:val="26"/>
              </w:rPr>
            </w:pPr>
          </w:p>
        </w:tc>
        <w:tc>
          <w:tcPr>
            <w:tcW w:w="2939" w:type="dxa"/>
            <w:tcBorders>
              <w:top w:val="single" w:sz="12" w:space="0" w:color="auto"/>
              <w:left w:val="single" w:sz="12" w:space="0" w:color="auto"/>
              <w:bottom w:val="single" w:sz="12" w:space="0" w:color="auto"/>
              <w:right w:val="single" w:sz="12" w:space="0" w:color="auto"/>
            </w:tcBorders>
          </w:tcPr>
          <w:p w14:paraId="64238F16" w14:textId="77777777" w:rsidR="00851CF9" w:rsidRDefault="00851CF9" w:rsidP="00AB143C">
            <w:pPr>
              <w:bidi/>
              <w:rPr>
                <w:rFonts w:asciiTheme="minorBidi" w:hAnsiTheme="minorBidi"/>
                <w:sz w:val="26"/>
                <w:szCs w:val="26"/>
                <w:rtl/>
              </w:rPr>
            </w:pPr>
            <w:r>
              <w:rPr>
                <w:rFonts w:asciiTheme="minorBidi" w:hAnsiTheme="minorBidi" w:hint="cs"/>
                <w:sz w:val="26"/>
                <w:szCs w:val="26"/>
                <w:rtl/>
              </w:rPr>
              <w:t>تؤدي عملك بكل حب ووفاء وإخلاص.</w:t>
            </w:r>
          </w:p>
        </w:tc>
        <w:tc>
          <w:tcPr>
            <w:tcW w:w="619" w:type="dxa"/>
            <w:tcBorders>
              <w:top w:val="single" w:sz="12" w:space="0" w:color="auto"/>
              <w:left w:val="single" w:sz="12" w:space="0" w:color="auto"/>
              <w:bottom w:val="single" w:sz="12" w:space="0" w:color="auto"/>
              <w:right w:val="single" w:sz="12" w:space="0" w:color="auto"/>
            </w:tcBorders>
          </w:tcPr>
          <w:p w14:paraId="43352EDC" w14:textId="77777777" w:rsidR="00851CF9" w:rsidRPr="00B7699F" w:rsidRDefault="00851CF9" w:rsidP="00AB143C">
            <w:pPr>
              <w:bidi/>
              <w:jc w:val="center"/>
              <w:rPr>
                <w:rFonts w:asciiTheme="minorBidi" w:hAnsiTheme="minorBidi"/>
                <w:b/>
                <w:bCs/>
                <w:sz w:val="26"/>
                <w:szCs w:val="26"/>
                <w:rtl/>
              </w:rPr>
            </w:pPr>
            <w:r w:rsidRPr="00B7699F">
              <w:rPr>
                <w:rFonts w:asciiTheme="minorBidi" w:hAnsiTheme="minorBidi" w:hint="cs"/>
                <w:b/>
                <w:bCs/>
                <w:sz w:val="26"/>
                <w:szCs w:val="26"/>
                <w:rtl/>
              </w:rPr>
              <w:t>1</w:t>
            </w:r>
          </w:p>
        </w:tc>
        <w:tc>
          <w:tcPr>
            <w:tcW w:w="1502" w:type="dxa"/>
            <w:vMerge w:val="restart"/>
            <w:tcBorders>
              <w:top w:val="single" w:sz="12" w:space="0" w:color="auto"/>
              <w:left w:val="single" w:sz="12" w:space="0" w:color="auto"/>
              <w:right w:val="single" w:sz="12" w:space="0" w:color="auto"/>
            </w:tcBorders>
            <w:textDirection w:val="btLr"/>
          </w:tcPr>
          <w:p w14:paraId="6A538F07" w14:textId="77777777" w:rsidR="00851CF9" w:rsidRDefault="00851CF9" w:rsidP="00AB143C">
            <w:pPr>
              <w:bidi/>
              <w:ind w:left="113" w:right="113"/>
              <w:jc w:val="center"/>
              <w:rPr>
                <w:rFonts w:asciiTheme="minorBidi" w:hAnsiTheme="minorBidi"/>
                <w:b/>
                <w:bCs/>
                <w:sz w:val="26"/>
                <w:szCs w:val="26"/>
              </w:rPr>
            </w:pPr>
          </w:p>
          <w:p w14:paraId="22A2E8F8" w14:textId="77777777" w:rsidR="00851CF9" w:rsidRPr="00B7699F" w:rsidRDefault="00851CF9" w:rsidP="00AB143C">
            <w:pPr>
              <w:bidi/>
              <w:ind w:left="113" w:right="113"/>
              <w:jc w:val="center"/>
              <w:rPr>
                <w:rFonts w:asciiTheme="minorBidi" w:hAnsiTheme="minorBidi"/>
                <w:b/>
                <w:bCs/>
                <w:sz w:val="26"/>
                <w:szCs w:val="26"/>
                <w:rtl/>
              </w:rPr>
            </w:pPr>
            <w:r>
              <w:rPr>
                <w:rFonts w:asciiTheme="minorBidi" w:hAnsiTheme="minorBidi" w:hint="cs"/>
                <w:b/>
                <w:bCs/>
                <w:sz w:val="26"/>
                <w:szCs w:val="26"/>
                <w:rtl/>
              </w:rPr>
              <w:t>الولاء الوظيفي</w:t>
            </w:r>
          </w:p>
        </w:tc>
      </w:tr>
      <w:tr w:rsidR="00851CF9" w14:paraId="22FB1B84" w14:textId="77777777" w:rsidTr="00AB143C">
        <w:trPr>
          <w:trHeight w:val="674"/>
        </w:trPr>
        <w:tc>
          <w:tcPr>
            <w:tcW w:w="1275" w:type="dxa"/>
            <w:tcBorders>
              <w:left w:val="single" w:sz="12" w:space="0" w:color="auto"/>
            </w:tcBorders>
          </w:tcPr>
          <w:p w14:paraId="75829E13" w14:textId="77777777" w:rsidR="00851CF9" w:rsidRDefault="00851CF9" w:rsidP="00AB143C">
            <w:pPr>
              <w:bidi/>
              <w:jc w:val="right"/>
              <w:rPr>
                <w:rFonts w:asciiTheme="minorBidi" w:hAnsiTheme="minorBidi"/>
                <w:sz w:val="26"/>
                <w:szCs w:val="26"/>
              </w:rPr>
            </w:pPr>
          </w:p>
        </w:tc>
        <w:tc>
          <w:tcPr>
            <w:tcW w:w="849" w:type="dxa"/>
          </w:tcPr>
          <w:p w14:paraId="2EF734B1" w14:textId="77777777" w:rsidR="00851CF9" w:rsidRDefault="00851CF9" w:rsidP="00AB143C">
            <w:pPr>
              <w:bidi/>
              <w:jc w:val="right"/>
              <w:rPr>
                <w:rFonts w:asciiTheme="minorBidi" w:hAnsiTheme="minorBidi"/>
                <w:sz w:val="26"/>
                <w:szCs w:val="26"/>
              </w:rPr>
            </w:pPr>
          </w:p>
        </w:tc>
        <w:tc>
          <w:tcPr>
            <w:tcW w:w="851" w:type="dxa"/>
          </w:tcPr>
          <w:p w14:paraId="5CAD3275" w14:textId="77777777" w:rsidR="00851CF9" w:rsidRDefault="00851CF9" w:rsidP="00AB143C">
            <w:pPr>
              <w:bidi/>
              <w:jc w:val="right"/>
              <w:rPr>
                <w:rFonts w:asciiTheme="minorBidi" w:hAnsiTheme="minorBidi"/>
                <w:sz w:val="26"/>
                <w:szCs w:val="26"/>
              </w:rPr>
            </w:pPr>
          </w:p>
        </w:tc>
        <w:tc>
          <w:tcPr>
            <w:tcW w:w="709" w:type="dxa"/>
          </w:tcPr>
          <w:p w14:paraId="7B758944" w14:textId="77777777" w:rsidR="00851CF9" w:rsidRDefault="00851CF9" w:rsidP="00AB143C">
            <w:pPr>
              <w:bidi/>
              <w:jc w:val="right"/>
              <w:rPr>
                <w:rFonts w:asciiTheme="minorBidi" w:hAnsiTheme="minorBidi"/>
                <w:sz w:val="26"/>
                <w:szCs w:val="26"/>
              </w:rPr>
            </w:pPr>
          </w:p>
        </w:tc>
        <w:tc>
          <w:tcPr>
            <w:tcW w:w="1133" w:type="dxa"/>
            <w:tcBorders>
              <w:right w:val="single" w:sz="12" w:space="0" w:color="auto"/>
            </w:tcBorders>
          </w:tcPr>
          <w:p w14:paraId="672002F1" w14:textId="77777777" w:rsidR="00851CF9" w:rsidRDefault="00851CF9" w:rsidP="00AB143C">
            <w:pPr>
              <w:bidi/>
              <w:jc w:val="right"/>
              <w:rPr>
                <w:rFonts w:asciiTheme="minorBidi" w:hAnsiTheme="minorBidi"/>
                <w:sz w:val="26"/>
                <w:szCs w:val="26"/>
              </w:rPr>
            </w:pPr>
          </w:p>
        </w:tc>
        <w:tc>
          <w:tcPr>
            <w:tcW w:w="2939" w:type="dxa"/>
            <w:tcBorders>
              <w:top w:val="single" w:sz="12" w:space="0" w:color="auto"/>
              <w:left w:val="single" w:sz="12" w:space="0" w:color="auto"/>
              <w:bottom w:val="single" w:sz="12" w:space="0" w:color="auto"/>
              <w:right w:val="single" w:sz="12" w:space="0" w:color="auto"/>
            </w:tcBorders>
          </w:tcPr>
          <w:p w14:paraId="521DC086" w14:textId="77777777" w:rsidR="00851CF9" w:rsidRDefault="00851CF9" w:rsidP="00AB143C">
            <w:pPr>
              <w:bidi/>
              <w:rPr>
                <w:rFonts w:asciiTheme="minorBidi" w:hAnsiTheme="minorBidi"/>
                <w:sz w:val="26"/>
                <w:szCs w:val="26"/>
                <w:rtl/>
              </w:rPr>
            </w:pPr>
            <w:r>
              <w:rPr>
                <w:rFonts w:asciiTheme="minorBidi" w:hAnsiTheme="minorBidi" w:hint="cs"/>
                <w:sz w:val="26"/>
                <w:szCs w:val="26"/>
                <w:rtl/>
              </w:rPr>
              <w:t>يحرص الموظفين على الحفاظ على ممتلكات عملهم.</w:t>
            </w:r>
          </w:p>
        </w:tc>
        <w:tc>
          <w:tcPr>
            <w:tcW w:w="619" w:type="dxa"/>
            <w:tcBorders>
              <w:top w:val="single" w:sz="12" w:space="0" w:color="auto"/>
              <w:left w:val="single" w:sz="12" w:space="0" w:color="auto"/>
              <w:bottom w:val="single" w:sz="12" w:space="0" w:color="auto"/>
              <w:right w:val="single" w:sz="12" w:space="0" w:color="auto"/>
            </w:tcBorders>
          </w:tcPr>
          <w:p w14:paraId="5A6FC0E0" w14:textId="77777777" w:rsidR="00851CF9" w:rsidRPr="00B7699F" w:rsidRDefault="00851CF9" w:rsidP="00AB143C">
            <w:pPr>
              <w:bidi/>
              <w:jc w:val="center"/>
              <w:rPr>
                <w:rFonts w:asciiTheme="minorBidi" w:hAnsiTheme="minorBidi"/>
                <w:b/>
                <w:bCs/>
                <w:sz w:val="26"/>
                <w:szCs w:val="26"/>
                <w:rtl/>
              </w:rPr>
            </w:pPr>
            <w:r w:rsidRPr="00B7699F">
              <w:rPr>
                <w:rFonts w:asciiTheme="minorBidi" w:hAnsiTheme="minorBidi" w:hint="cs"/>
                <w:b/>
                <w:bCs/>
                <w:sz w:val="26"/>
                <w:szCs w:val="26"/>
                <w:rtl/>
              </w:rPr>
              <w:t>2</w:t>
            </w:r>
          </w:p>
        </w:tc>
        <w:tc>
          <w:tcPr>
            <w:tcW w:w="1502" w:type="dxa"/>
            <w:vMerge/>
            <w:tcBorders>
              <w:left w:val="single" w:sz="12" w:space="0" w:color="auto"/>
              <w:right w:val="single" w:sz="12" w:space="0" w:color="auto"/>
            </w:tcBorders>
          </w:tcPr>
          <w:p w14:paraId="0C47364F" w14:textId="77777777" w:rsidR="00851CF9" w:rsidRDefault="00851CF9" w:rsidP="00AB143C">
            <w:pPr>
              <w:bidi/>
              <w:jc w:val="right"/>
              <w:rPr>
                <w:rFonts w:asciiTheme="minorBidi" w:hAnsiTheme="minorBidi"/>
                <w:sz w:val="26"/>
                <w:szCs w:val="26"/>
              </w:rPr>
            </w:pPr>
          </w:p>
        </w:tc>
      </w:tr>
      <w:tr w:rsidR="00851CF9" w14:paraId="1730AE75" w14:textId="77777777" w:rsidTr="00AB143C">
        <w:trPr>
          <w:trHeight w:val="554"/>
        </w:trPr>
        <w:tc>
          <w:tcPr>
            <w:tcW w:w="1275" w:type="dxa"/>
            <w:tcBorders>
              <w:left w:val="single" w:sz="12" w:space="0" w:color="auto"/>
            </w:tcBorders>
          </w:tcPr>
          <w:p w14:paraId="165B4DE1" w14:textId="77777777" w:rsidR="00851CF9" w:rsidRDefault="00851CF9" w:rsidP="00AB143C">
            <w:pPr>
              <w:bidi/>
              <w:jc w:val="right"/>
              <w:rPr>
                <w:rFonts w:asciiTheme="minorBidi" w:hAnsiTheme="minorBidi"/>
                <w:sz w:val="26"/>
                <w:szCs w:val="26"/>
              </w:rPr>
            </w:pPr>
          </w:p>
        </w:tc>
        <w:tc>
          <w:tcPr>
            <w:tcW w:w="849" w:type="dxa"/>
          </w:tcPr>
          <w:p w14:paraId="47C769AF" w14:textId="77777777" w:rsidR="00851CF9" w:rsidRDefault="00851CF9" w:rsidP="00AB143C">
            <w:pPr>
              <w:bidi/>
              <w:jc w:val="right"/>
              <w:rPr>
                <w:rFonts w:asciiTheme="minorBidi" w:hAnsiTheme="minorBidi"/>
                <w:sz w:val="26"/>
                <w:szCs w:val="26"/>
              </w:rPr>
            </w:pPr>
          </w:p>
        </w:tc>
        <w:tc>
          <w:tcPr>
            <w:tcW w:w="851" w:type="dxa"/>
          </w:tcPr>
          <w:p w14:paraId="482E3A36" w14:textId="77777777" w:rsidR="00851CF9" w:rsidRDefault="00851CF9" w:rsidP="00AB143C">
            <w:pPr>
              <w:bidi/>
              <w:jc w:val="right"/>
              <w:rPr>
                <w:rFonts w:asciiTheme="minorBidi" w:hAnsiTheme="minorBidi"/>
                <w:sz w:val="26"/>
                <w:szCs w:val="26"/>
              </w:rPr>
            </w:pPr>
          </w:p>
        </w:tc>
        <w:tc>
          <w:tcPr>
            <w:tcW w:w="709" w:type="dxa"/>
          </w:tcPr>
          <w:p w14:paraId="307C0914" w14:textId="77777777" w:rsidR="00851CF9" w:rsidRDefault="00851CF9" w:rsidP="00AB143C">
            <w:pPr>
              <w:bidi/>
              <w:jc w:val="right"/>
              <w:rPr>
                <w:rFonts w:asciiTheme="minorBidi" w:hAnsiTheme="minorBidi"/>
                <w:sz w:val="26"/>
                <w:szCs w:val="26"/>
              </w:rPr>
            </w:pPr>
          </w:p>
        </w:tc>
        <w:tc>
          <w:tcPr>
            <w:tcW w:w="1133" w:type="dxa"/>
            <w:tcBorders>
              <w:right w:val="single" w:sz="12" w:space="0" w:color="auto"/>
            </w:tcBorders>
          </w:tcPr>
          <w:p w14:paraId="2175077A" w14:textId="77777777" w:rsidR="00851CF9" w:rsidRDefault="00851CF9" w:rsidP="00AB143C">
            <w:pPr>
              <w:bidi/>
              <w:jc w:val="right"/>
              <w:rPr>
                <w:rFonts w:asciiTheme="minorBidi" w:hAnsiTheme="minorBidi"/>
                <w:sz w:val="26"/>
                <w:szCs w:val="26"/>
              </w:rPr>
            </w:pPr>
          </w:p>
        </w:tc>
        <w:tc>
          <w:tcPr>
            <w:tcW w:w="2939" w:type="dxa"/>
            <w:tcBorders>
              <w:top w:val="single" w:sz="12" w:space="0" w:color="auto"/>
              <w:left w:val="single" w:sz="12" w:space="0" w:color="auto"/>
              <w:bottom w:val="single" w:sz="12" w:space="0" w:color="auto"/>
              <w:right w:val="single" w:sz="12" w:space="0" w:color="auto"/>
            </w:tcBorders>
          </w:tcPr>
          <w:p w14:paraId="21ACAA8A" w14:textId="77777777" w:rsidR="00851CF9" w:rsidRDefault="00851CF9" w:rsidP="00AB143C">
            <w:pPr>
              <w:bidi/>
              <w:rPr>
                <w:rFonts w:asciiTheme="minorBidi" w:hAnsiTheme="minorBidi"/>
                <w:sz w:val="26"/>
                <w:szCs w:val="26"/>
                <w:rtl/>
              </w:rPr>
            </w:pPr>
            <w:r>
              <w:rPr>
                <w:rFonts w:asciiTheme="minorBidi" w:hAnsiTheme="minorBidi" w:hint="cs"/>
                <w:sz w:val="26"/>
                <w:szCs w:val="26"/>
                <w:rtl/>
              </w:rPr>
              <w:t>تشعر بالفخر والاعتزاز كونك تعمل في هذا البنك.</w:t>
            </w:r>
          </w:p>
        </w:tc>
        <w:tc>
          <w:tcPr>
            <w:tcW w:w="619" w:type="dxa"/>
            <w:tcBorders>
              <w:top w:val="single" w:sz="12" w:space="0" w:color="auto"/>
              <w:left w:val="single" w:sz="12" w:space="0" w:color="auto"/>
              <w:bottom w:val="single" w:sz="12" w:space="0" w:color="auto"/>
              <w:right w:val="single" w:sz="12" w:space="0" w:color="auto"/>
            </w:tcBorders>
          </w:tcPr>
          <w:p w14:paraId="78173417" w14:textId="77777777" w:rsidR="00851CF9" w:rsidRPr="00B7699F" w:rsidRDefault="00851CF9" w:rsidP="00AB143C">
            <w:pPr>
              <w:bidi/>
              <w:jc w:val="center"/>
              <w:rPr>
                <w:rFonts w:asciiTheme="minorBidi" w:hAnsiTheme="minorBidi"/>
                <w:b/>
                <w:bCs/>
                <w:sz w:val="26"/>
                <w:szCs w:val="26"/>
                <w:rtl/>
              </w:rPr>
            </w:pPr>
            <w:r w:rsidRPr="00B7699F">
              <w:rPr>
                <w:rFonts w:asciiTheme="minorBidi" w:hAnsiTheme="minorBidi" w:hint="cs"/>
                <w:b/>
                <w:bCs/>
                <w:sz w:val="26"/>
                <w:szCs w:val="26"/>
                <w:rtl/>
              </w:rPr>
              <w:t>3</w:t>
            </w:r>
          </w:p>
        </w:tc>
        <w:tc>
          <w:tcPr>
            <w:tcW w:w="1502" w:type="dxa"/>
            <w:vMerge/>
            <w:tcBorders>
              <w:left w:val="single" w:sz="12" w:space="0" w:color="auto"/>
              <w:right w:val="single" w:sz="12" w:space="0" w:color="auto"/>
            </w:tcBorders>
          </w:tcPr>
          <w:p w14:paraId="2D364CE5" w14:textId="77777777" w:rsidR="00851CF9" w:rsidRDefault="00851CF9" w:rsidP="00AB143C">
            <w:pPr>
              <w:bidi/>
              <w:jc w:val="right"/>
              <w:rPr>
                <w:rFonts w:asciiTheme="minorBidi" w:hAnsiTheme="minorBidi"/>
                <w:sz w:val="26"/>
                <w:szCs w:val="26"/>
              </w:rPr>
            </w:pPr>
          </w:p>
        </w:tc>
      </w:tr>
      <w:tr w:rsidR="00851CF9" w14:paraId="20D647B9" w14:textId="77777777" w:rsidTr="00AB143C">
        <w:trPr>
          <w:trHeight w:val="535"/>
        </w:trPr>
        <w:tc>
          <w:tcPr>
            <w:tcW w:w="1275" w:type="dxa"/>
            <w:tcBorders>
              <w:left w:val="single" w:sz="12" w:space="0" w:color="auto"/>
            </w:tcBorders>
          </w:tcPr>
          <w:p w14:paraId="41A179FF" w14:textId="77777777" w:rsidR="00851CF9" w:rsidRDefault="00851CF9" w:rsidP="00AB143C">
            <w:pPr>
              <w:bidi/>
              <w:jc w:val="right"/>
              <w:rPr>
                <w:rFonts w:asciiTheme="minorBidi" w:hAnsiTheme="minorBidi"/>
                <w:sz w:val="26"/>
                <w:szCs w:val="26"/>
              </w:rPr>
            </w:pPr>
          </w:p>
        </w:tc>
        <w:tc>
          <w:tcPr>
            <w:tcW w:w="849" w:type="dxa"/>
          </w:tcPr>
          <w:p w14:paraId="6AD20E04" w14:textId="77777777" w:rsidR="00851CF9" w:rsidRDefault="00851CF9" w:rsidP="00AB143C">
            <w:pPr>
              <w:bidi/>
              <w:jc w:val="right"/>
              <w:rPr>
                <w:rFonts w:asciiTheme="minorBidi" w:hAnsiTheme="minorBidi"/>
                <w:sz w:val="26"/>
                <w:szCs w:val="26"/>
              </w:rPr>
            </w:pPr>
          </w:p>
        </w:tc>
        <w:tc>
          <w:tcPr>
            <w:tcW w:w="851" w:type="dxa"/>
          </w:tcPr>
          <w:p w14:paraId="17709C40" w14:textId="77777777" w:rsidR="00851CF9" w:rsidRDefault="00851CF9" w:rsidP="00AB143C">
            <w:pPr>
              <w:bidi/>
              <w:jc w:val="right"/>
              <w:rPr>
                <w:rFonts w:asciiTheme="minorBidi" w:hAnsiTheme="minorBidi"/>
                <w:sz w:val="26"/>
                <w:szCs w:val="26"/>
              </w:rPr>
            </w:pPr>
          </w:p>
        </w:tc>
        <w:tc>
          <w:tcPr>
            <w:tcW w:w="709" w:type="dxa"/>
          </w:tcPr>
          <w:p w14:paraId="56271333" w14:textId="77777777" w:rsidR="00851CF9" w:rsidRDefault="00851CF9" w:rsidP="00AB143C">
            <w:pPr>
              <w:bidi/>
              <w:jc w:val="right"/>
              <w:rPr>
                <w:rFonts w:asciiTheme="minorBidi" w:hAnsiTheme="minorBidi"/>
                <w:sz w:val="26"/>
                <w:szCs w:val="26"/>
              </w:rPr>
            </w:pPr>
          </w:p>
        </w:tc>
        <w:tc>
          <w:tcPr>
            <w:tcW w:w="1133" w:type="dxa"/>
            <w:tcBorders>
              <w:right w:val="single" w:sz="12" w:space="0" w:color="auto"/>
            </w:tcBorders>
          </w:tcPr>
          <w:p w14:paraId="34185E19" w14:textId="77777777" w:rsidR="00851CF9" w:rsidRDefault="00851CF9" w:rsidP="00AB143C">
            <w:pPr>
              <w:bidi/>
              <w:jc w:val="right"/>
              <w:rPr>
                <w:rFonts w:asciiTheme="minorBidi" w:hAnsiTheme="minorBidi"/>
                <w:sz w:val="26"/>
                <w:szCs w:val="26"/>
              </w:rPr>
            </w:pPr>
          </w:p>
        </w:tc>
        <w:tc>
          <w:tcPr>
            <w:tcW w:w="2939" w:type="dxa"/>
            <w:tcBorders>
              <w:top w:val="single" w:sz="12" w:space="0" w:color="auto"/>
              <w:left w:val="single" w:sz="12" w:space="0" w:color="auto"/>
              <w:bottom w:val="single" w:sz="12" w:space="0" w:color="auto"/>
              <w:right w:val="single" w:sz="12" w:space="0" w:color="auto"/>
            </w:tcBorders>
          </w:tcPr>
          <w:p w14:paraId="25DEC55E" w14:textId="77777777" w:rsidR="00851CF9" w:rsidRDefault="00851CF9" w:rsidP="00AB143C">
            <w:pPr>
              <w:bidi/>
              <w:rPr>
                <w:rFonts w:asciiTheme="minorBidi" w:hAnsiTheme="minorBidi"/>
                <w:sz w:val="26"/>
                <w:szCs w:val="26"/>
                <w:rtl/>
              </w:rPr>
            </w:pPr>
            <w:r>
              <w:rPr>
                <w:rFonts w:asciiTheme="minorBidi" w:hAnsiTheme="minorBidi" w:hint="cs"/>
                <w:sz w:val="26"/>
                <w:szCs w:val="26"/>
                <w:rtl/>
              </w:rPr>
              <w:t>تتمنى ان تواصل مشوارك المهني في هذا البنك.</w:t>
            </w:r>
          </w:p>
        </w:tc>
        <w:tc>
          <w:tcPr>
            <w:tcW w:w="619" w:type="dxa"/>
            <w:tcBorders>
              <w:top w:val="single" w:sz="12" w:space="0" w:color="auto"/>
              <w:left w:val="single" w:sz="12" w:space="0" w:color="auto"/>
              <w:bottom w:val="single" w:sz="12" w:space="0" w:color="auto"/>
              <w:right w:val="single" w:sz="12" w:space="0" w:color="auto"/>
            </w:tcBorders>
          </w:tcPr>
          <w:p w14:paraId="6E466A48" w14:textId="77777777" w:rsidR="00851CF9" w:rsidRPr="00B7699F" w:rsidRDefault="00851CF9" w:rsidP="00AB143C">
            <w:pPr>
              <w:bidi/>
              <w:jc w:val="center"/>
              <w:rPr>
                <w:rFonts w:asciiTheme="minorBidi" w:hAnsiTheme="minorBidi"/>
                <w:b/>
                <w:bCs/>
                <w:sz w:val="26"/>
                <w:szCs w:val="26"/>
                <w:rtl/>
              </w:rPr>
            </w:pPr>
            <w:r w:rsidRPr="00B7699F">
              <w:rPr>
                <w:rFonts w:asciiTheme="minorBidi" w:hAnsiTheme="minorBidi" w:hint="cs"/>
                <w:b/>
                <w:bCs/>
                <w:sz w:val="26"/>
                <w:szCs w:val="26"/>
                <w:rtl/>
              </w:rPr>
              <w:t>4</w:t>
            </w:r>
          </w:p>
        </w:tc>
        <w:tc>
          <w:tcPr>
            <w:tcW w:w="1502" w:type="dxa"/>
            <w:vMerge/>
            <w:tcBorders>
              <w:left w:val="single" w:sz="12" w:space="0" w:color="auto"/>
              <w:bottom w:val="single" w:sz="12" w:space="0" w:color="auto"/>
              <w:right w:val="single" w:sz="12" w:space="0" w:color="auto"/>
            </w:tcBorders>
          </w:tcPr>
          <w:p w14:paraId="1E6842C5" w14:textId="77777777" w:rsidR="00851CF9" w:rsidRDefault="00851CF9" w:rsidP="00AB143C">
            <w:pPr>
              <w:bidi/>
              <w:jc w:val="right"/>
              <w:rPr>
                <w:rFonts w:asciiTheme="minorBidi" w:hAnsiTheme="minorBidi"/>
                <w:sz w:val="26"/>
                <w:szCs w:val="26"/>
              </w:rPr>
            </w:pPr>
          </w:p>
        </w:tc>
      </w:tr>
      <w:tr w:rsidR="00851CF9" w14:paraId="015613A2" w14:textId="77777777" w:rsidTr="00AB143C">
        <w:trPr>
          <w:trHeight w:val="333"/>
        </w:trPr>
        <w:tc>
          <w:tcPr>
            <w:tcW w:w="1275" w:type="dxa"/>
            <w:tcBorders>
              <w:left w:val="single" w:sz="12" w:space="0" w:color="auto"/>
            </w:tcBorders>
            <w:shd w:val="clear" w:color="auto" w:fill="8EAADB" w:themeFill="accent1" w:themeFillTint="99"/>
          </w:tcPr>
          <w:p w14:paraId="578A5AF9" w14:textId="77777777" w:rsidR="00851CF9" w:rsidRDefault="00851CF9" w:rsidP="00AB143C">
            <w:pPr>
              <w:bidi/>
              <w:jc w:val="right"/>
              <w:rPr>
                <w:rFonts w:asciiTheme="minorBidi" w:hAnsiTheme="minorBidi"/>
                <w:sz w:val="26"/>
                <w:szCs w:val="26"/>
              </w:rPr>
            </w:pPr>
          </w:p>
        </w:tc>
        <w:tc>
          <w:tcPr>
            <w:tcW w:w="849" w:type="dxa"/>
            <w:shd w:val="clear" w:color="auto" w:fill="8EAADB" w:themeFill="accent1" w:themeFillTint="99"/>
          </w:tcPr>
          <w:p w14:paraId="71D0E955" w14:textId="77777777" w:rsidR="00851CF9" w:rsidRDefault="00851CF9" w:rsidP="00AB143C">
            <w:pPr>
              <w:bidi/>
              <w:jc w:val="right"/>
              <w:rPr>
                <w:rFonts w:asciiTheme="minorBidi" w:hAnsiTheme="minorBidi"/>
                <w:sz w:val="26"/>
                <w:szCs w:val="26"/>
              </w:rPr>
            </w:pPr>
          </w:p>
        </w:tc>
        <w:tc>
          <w:tcPr>
            <w:tcW w:w="851" w:type="dxa"/>
            <w:shd w:val="clear" w:color="auto" w:fill="8EAADB" w:themeFill="accent1" w:themeFillTint="99"/>
          </w:tcPr>
          <w:p w14:paraId="76944AC7" w14:textId="77777777" w:rsidR="00851CF9" w:rsidRDefault="00851CF9" w:rsidP="00AB143C">
            <w:pPr>
              <w:bidi/>
              <w:jc w:val="right"/>
              <w:rPr>
                <w:rFonts w:asciiTheme="minorBidi" w:hAnsiTheme="minorBidi"/>
                <w:sz w:val="26"/>
                <w:szCs w:val="26"/>
              </w:rPr>
            </w:pPr>
          </w:p>
        </w:tc>
        <w:tc>
          <w:tcPr>
            <w:tcW w:w="709" w:type="dxa"/>
            <w:shd w:val="clear" w:color="auto" w:fill="8EAADB" w:themeFill="accent1" w:themeFillTint="99"/>
          </w:tcPr>
          <w:p w14:paraId="32059986" w14:textId="77777777" w:rsidR="00851CF9" w:rsidRDefault="00851CF9" w:rsidP="00AB143C">
            <w:pPr>
              <w:bidi/>
              <w:jc w:val="right"/>
              <w:rPr>
                <w:rFonts w:asciiTheme="minorBidi" w:hAnsiTheme="minorBidi"/>
                <w:sz w:val="26"/>
                <w:szCs w:val="26"/>
              </w:rPr>
            </w:pPr>
          </w:p>
        </w:tc>
        <w:tc>
          <w:tcPr>
            <w:tcW w:w="1133" w:type="dxa"/>
            <w:tcBorders>
              <w:right w:val="single" w:sz="12" w:space="0" w:color="auto"/>
            </w:tcBorders>
            <w:shd w:val="clear" w:color="auto" w:fill="8EAADB" w:themeFill="accent1" w:themeFillTint="99"/>
          </w:tcPr>
          <w:p w14:paraId="1BDF6C71" w14:textId="77777777" w:rsidR="00851CF9" w:rsidRDefault="00851CF9" w:rsidP="00AB143C">
            <w:pPr>
              <w:bidi/>
              <w:jc w:val="right"/>
              <w:rPr>
                <w:rFonts w:asciiTheme="minorBidi" w:hAnsiTheme="minorBidi"/>
                <w:sz w:val="26"/>
                <w:szCs w:val="26"/>
              </w:rPr>
            </w:pPr>
          </w:p>
        </w:tc>
        <w:tc>
          <w:tcPr>
            <w:tcW w:w="2939"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654FFED2" w14:textId="77777777" w:rsidR="00851CF9" w:rsidRDefault="00851CF9" w:rsidP="00AB143C">
            <w:pPr>
              <w:bidi/>
              <w:rPr>
                <w:rFonts w:asciiTheme="minorBidi" w:hAnsiTheme="minorBidi"/>
                <w:sz w:val="26"/>
                <w:szCs w:val="26"/>
              </w:rPr>
            </w:pPr>
          </w:p>
        </w:tc>
        <w:tc>
          <w:tcPr>
            <w:tcW w:w="619"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48EF9AFA" w14:textId="77777777" w:rsidR="00851CF9" w:rsidRDefault="00851CF9" w:rsidP="00AB143C">
            <w:pPr>
              <w:bidi/>
              <w:jc w:val="right"/>
              <w:rPr>
                <w:rFonts w:asciiTheme="minorBidi" w:hAnsiTheme="minorBidi"/>
                <w:sz w:val="26"/>
                <w:szCs w:val="26"/>
              </w:rPr>
            </w:pPr>
          </w:p>
        </w:tc>
        <w:tc>
          <w:tcPr>
            <w:tcW w:w="1502" w:type="dxa"/>
            <w:tcBorders>
              <w:top w:val="single" w:sz="12" w:space="0" w:color="auto"/>
              <w:left w:val="single" w:sz="12" w:space="0" w:color="auto"/>
              <w:bottom w:val="single" w:sz="12" w:space="0" w:color="auto"/>
              <w:right w:val="single" w:sz="12" w:space="0" w:color="auto"/>
            </w:tcBorders>
            <w:shd w:val="clear" w:color="auto" w:fill="8EAADB" w:themeFill="accent1" w:themeFillTint="99"/>
          </w:tcPr>
          <w:p w14:paraId="2B1936BF" w14:textId="77777777" w:rsidR="00851CF9" w:rsidRDefault="00851CF9" w:rsidP="00AB143C">
            <w:pPr>
              <w:bidi/>
              <w:jc w:val="right"/>
              <w:rPr>
                <w:rFonts w:asciiTheme="minorBidi" w:hAnsiTheme="minorBidi"/>
                <w:sz w:val="26"/>
                <w:szCs w:val="26"/>
              </w:rPr>
            </w:pPr>
          </w:p>
        </w:tc>
      </w:tr>
      <w:tr w:rsidR="00851CF9" w14:paraId="5272F275" w14:textId="77777777" w:rsidTr="00AB143C">
        <w:trPr>
          <w:trHeight w:val="678"/>
        </w:trPr>
        <w:tc>
          <w:tcPr>
            <w:tcW w:w="1275" w:type="dxa"/>
            <w:tcBorders>
              <w:left w:val="single" w:sz="12" w:space="0" w:color="auto"/>
            </w:tcBorders>
          </w:tcPr>
          <w:p w14:paraId="5E3BE3F3" w14:textId="77777777" w:rsidR="00851CF9" w:rsidRDefault="00851CF9" w:rsidP="00AB143C">
            <w:pPr>
              <w:bidi/>
              <w:jc w:val="right"/>
              <w:rPr>
                <w:rFonts w:asciiTheme="minorBidi" w:hAnsiTheme="minorBidi"/>
                <w:sz w:val="26"/>
                <w:szCs w:val="26"/>
              </w:rPr>
            </w:pPr>
          </w:p>
        </w:tc>
        <w:tc>
          <w:tcPr>
            <w:tcW w:w="849" w:type="dxa"/>
          </w:tcPr>
          <w:p w14:paraId="3AA4C0AA" w14:textId="77777777" w:rsidR="00851CF9" w:rsidRDefault="00851CF9" w:rsidP="00AB143C">
            <w:pPr>
              <w:bidi/>
              <w:jc w:val="right"/>
              <w:rPr>
                <w:rFonts w:asciiTheme="minorBidi" w:hAnsiTheme="minorBidi"/>
                <w:sz w:val="26"/>
                <w:szCs w:val="26"/>
              </w:rPr>
            </w:pPr>
          </w:p>
        </w:tc>
        <w:tc>
          <w:tcPr>
            <w:tcW w:w="851" w:type="dxa"/>
          </w:tcPr>
          <w:p w14:paraId="5D800176" w14:textId="77777777" w:rsidR="00851CF9" w:rsidRDefault="00851CF9" w:rsidP="00AB143C">
            <w:pPr>
              <w:bidi/>
              <w:jc w:val="right"/>
              <w:rPr>
                <w:rFonts w:asciiTheme="minorBidi" w:hAnsiTheme="minorBidi"/>
                <w:sz w:val="26"/>
                <w:szCs w:val="26"/>
              </w:rPr>
            </w:pPr>
          </w:p>
        </w:tc>
        <w:tc>
          <w:tcPr>
            <w:tcW w:w="709" w:type="dxa"/>
          </w:tcPr>
          <w:p w14:paraId="12C5058E" w14:textId="77777777" w:rsidR="00851CF9" w:rsidRDefault="00851CF9" w:rsidP="00AB143C">
            <w:pPr>
              <w:bidi/>
              <w:jc w:val="right"/>
              <w:rPr>
                <w:rFonts w:asciiTheme="minorBidi" w:hAnsiTheme="minorBidi"/>
                <w:sz w:val="26"/>
                <w:szCs w:val="26"/>
              </w:rPr>
            </w:pPr>
          </w:p>
        </w:tc>
        <w:tc>
          <w:tcPr>
            <w:tcW w:w="1133" w:type="dxa"/>
            <w:tcBorders>
              <w:right w:val="single" w:sz="12" w:space="0" w:color="auto"/>
            </w:tcBorders>
          </w:tcPr>
          <w:p w14:paraId="2B72CB77" w14:textId="77777777" w:rsidR="00851CF9" w:rsidRDefault="00851CF9" w:rsidP="00AB143C">
            <w:pPr>
              <w:bidi/>
              <w:jc w:val="right"/>
              <w:rPr>
                <w:rFonts w:asciiTheme="minorBidi" w:hAnsiTheme="minorBidi"/>
                <w:sz w:val="26"/>
                <w:szCs w:val="26"/>
              </w:rPr>
            </w:pPr>
          </w:p>
        </w:tc>
        <w:tc>
          <w:tcPr>
            <w:tcW w:w="2939" w:type="dxa"/>
            <w:tcBorders>
              <w:top w:val="single" w:sz="12" w:space="0" w:color="auto"/>
              <w:left w:val="single" w:sz="12" w:space="0" w:color="auto"/>
              <w:right w:val="single" w:sz="12" w:space="0" w:color="auto"/>
            </w:tcBorders>
          </w:tcPr>
          <w:p w14:paraId="6DF45484" w14:textId="77777777" w:rsidR="00851CF9" w:rsidRDefault="00851CF9" w:rsidP="00AB143C">
            <w:pPr>
              <w:bidi/>
              <w:rPr>
                <w:rFonts w:asciiTheme="minorBidi" w:hAnsiTheme="minorBidi"/>
                <w:sz w:val="26"/>
                <w:szCs w:val="26"/>
                <w:rtl/>
              </w:rPr>
            </w:pPr>
            <w:r>
              <w:rPr>
                <w:rFonts w:asciiTheme="minorBidi" w:hAnsiTheme="minorBidi" w:hint="cs"/>
                <w:sz w:val="26"/>
                <w:szCs w:val="26"/>
                <w:rtl/>
              </w:rPr>
              <w:t>ينجز الموظفين عملهم بشكل مثالي وفي الوقت المحدد.</w:t>
            </w:r>
          </w:p>
        </w:tc>
        <w:tc>
          <w:tcPr>
            <w:tcW w:w="619" w:type="dxa"/>
            <w:tcBorders>
              <w:top w:val="single" w:sz="12" w:space="0" w:color="auto"/>
              <w:left w:val="single" w:sz="12" w:space="0" w:color="auto"/>
              <w:right w:val="single" w:sz="12" w:space="0" w:color="auto"/>
            </w:tcBorders>
          </w:tcPr>
          <w:p w14:paraId="515B464F" w14:textId="77777777" w:rsidR="00851CF9" w:rsidRPr="007F36B3" w:rsidRDefault="00851CF9" w:rsidP="00AB143C">
            <w:pPr>
              <w:bidi/>
              <w:jc w:val="center"/>
              <w:rPr>
                <w:rFonts w:asciiTheme="minorBidi" w:hAnsiTheme="minorBidi"/>
                <w:b/>
                <w:bCs/>
                <w:sz w:val="26"/>
                <w:szCs w:val="26"/>
              </w:rPr>
            </w:pPr>
            <w:r w:rsidRPr="007F36B3">
              <w:rPr>
                <w:rFonts w:asciiTheme="minorBidi" w:hAnsiTheme="minorBidi"/>
                <w:b/>
                <w:bCs/>
                <w:sz w:val="26"/>
                <w:szCs w:val="26"/>
              </w:rPr>
              <w:t>1</w:t>
            </w:r>
          </w:p>
        </w:tc>
        <w:tc>
          <w:tcPr>
            <w:tcW w:w="1502" w:type="dxa"/>
            <w:vMerge w:val="restart"/>
            <w:tcBorders>
              <w:top w:val="single" w:sz="12" w:space="0" w:color="auto"/>
              <w:left w:val="single" w:sz="12" w:space="0" w:color="auto"/>
              <w:right w:val="single" w:sz="12" w:space="0" w:color="auto"/>
            </w:tcBorders>
            <w:textDirection w:val="btLr"/>
          </w:tcPr>
          <w:p w14:paraId="35A5365E" w14:textId="77777777" w:rsidR="00851CF9" w:rsidRDefault="00851CF9" w:rsidP="00AB143C">
            <w:pPr>
              <w:bidi/>
              <w:ind w:left="113" w:right="113"/>
              <w:jc w:val="right"/>
              <w:rPr>
                <w:rFonts w:asciiTheme="minorBidi" w:hAnsiTheme="minorBidi"/>
                <w:sz w:val="26"/>
                <w:szCs w:val="26"/>
              </w:rPr>
            </w:pPr>
          </w:p>
          <w:p w14:paraId="1E237CAE" w14:textId="77777777" w:rsidR="00851CF9" w:rsidRPr="007F36B3" w:rsidRDefault="00851CF9" w:rsidP="00AB143C">
            <w:pPr>
              <w:bidi/>
              <w:ind w:left="113" w:right="113"/>
              <w:jc w:val="center"/>
              <w:rPr>
                <w:rFonts w:asciiTheme="minorBidi" w:hAnsiTheme="minorBidi"/>
                <w:b/>
                <w:bCs/>
                <w:sz w:val="26"/>
                <w:szCs w:val="26"/>
                <w:rtl/>
              </w:rPr>
            </w:pPr>
            <w:r w:rsidRPr="007F36B3">
              <w:rPr>
                <w:rFonts w:asciiTheme="minorBidi" w:hAnsiTheme="minorBidi" w:hint="cs"/>
                <w:b/>
                <w:bCs/>
                <w:sz w:val="26"/>
                <w:szCs w:val="26"/>
                <w:rtl/>
              </w:rPr>
              <w:t>انجاز المهام</w:t>
            </w:r>
          </w:p>
        </w:tc>
      </w:tr>
      <w:tr w:rsidR="00851CF9" w14:paraId="42E25E30" w14:textId="77777777" w:rsidTr="00AB143C">
        <w:trPr>
          <w:trHeight w:val="609"/>
        </w:trPr>
        <w:tc>
          <w:tcPr>
            <w:tcW w:w="1275" w:type="dxa"/>
            <w:tcBorders>
              <w:left w:val="single" w:sz="12" w:space="0" w:color="auto"/>
            </w:tcBorders>
          </w:tcPr>
          <w:p w14:paraId="1ECC44C7" w14:textId="77777777" w:rsidR="00851CF9" w:rsidRDefault="00851CF9" w:rsidP="00AB143C">
            <w:pPr>
              <w:bidi/>
              <w:jc w:val="right"/>
              <w:rPr>
                <w:rFonts w:asciiTheme="minorBidi" w:hAnsiTheme="minorBidi"/>
                <w:sz w:val="26"/>
                <w:szCs w:val="26"/>
              </w:rPr>
            </w:pPr>
          </w:p>
        </w:tc>
        <w:tc>
          <w:tcPr>
            <w:tcW w:w="849" w:type="dxa"/>
          </w:tcPr>
          <w:p w14:paraId="1D774AB4" w14:textId="77777777" w:rsidR="00851CF9" w:rsidRDefault="00851CF9" w:rsidP="00AB143C">
            <w:pPr>
              <w:bidi/>
              <w:jc w:val="right"/>
              <w:rPr>
                <w:rFonts w:asciiTheme="minorBidi" w:hAnsiTheme="minorBidi"/>
                <w:sz w:val="26"/>
                <w:szCs w:val="26"/>
              </w:rPr>
            </w:pPr>
          </w:p>
        </w:tc>
        <w:tc>
          <w:tcPr>
            <w:tcW w:w="851" w:type="dxa"/>
          </w:tcPr>
          <w:p w14:paraId="0479AF04" w14:textId="77777777" w:rsidR="00851CF9" w:rsidRDefault="00851CF9" w:rsidP="00AB143C">
            <w:pPr>
              <w:bidi/>
              <w:jc w:val="right"/>
              <w:rPr>
                <w:rFonts w:asciiTheme="minorBidi" w:hAnsiTheme="minorBidi"/>
                <w:sz w:val="26"/>
                <w:szCs w:val="26"/>
              </w:rPr>
            </w:pPr>
          </w:p>
        </w:tc>
        <w:tc>
          <w:tcPr>
            <w:tcW w:w="709" w:type="dxa"/>
          </w:tcPr>
          <w:p w14:paraId="4B3BD4D7" w14:textId="77777777" w:rsidR="00851CF9" w:rsidRDefault="00851CF9" w:rsidP="00AB143C">
            <w:pPr>
              <w:bidi/>
              <w:jc w:val="right"/>
              <w:rPr>
                <w:rFonts w:asciiTheme="minorBidi" w:hAnsiTheme="minorBidi"/>
                <w:sz w:val="26"/>
                <w:szCs w:val="26"/>
              </w:rPr>
            </w:pPr>
          </w:p>
        </w:tc>
        <w:tc>
          <w:tcPr>
            <w:tcW w:w="1133" w:type="dxa"/>
            <w:tcBorders>
              <w:right w:val="single" w:sz="12" w:space="0" w:color="auto"/>
            </w:tcBorders>
          </w:tcPr>
          <w:p w14:paraId="51611246" w14:textId="77777777" w:rsidR="00851CF9" w:rsidRDefault="00851CF9" w:rsidP="00AB143C">
            <w:pPr>
              <w:bidi/>
              <w:jc w:val="right"/>
              <w:rPr>
                <w:rFonts w:asciiTheme="minorBidi" w:hAnsiTheme="minorBidi"/>
                <w:sz w:val="26"/>
                <w:szCs w:val="26"/>
              </w:rPr>
            </w:pPr>
          </w:p>
        </w:tc>
        <w:tc>
          <w:tcPr>
            <w:tcW w:w="2939" w:type="dxa"/>
            <w:tcBorders>
              <w:left w:val="single" w:sz="12" w:space="0" w:color="auto"/>
              <w:right w:val="single" w:sz="12" w:space="0" w:color="auto"/>
            </w:tcBorders>
          </w:tcPr>
          <w:p w14:paraId="1406DCED" w14:textId="77777777" w:rsidR="00851CF9" w:rsidRDefault="00851CF9" w:rsidP="00AB143C">
            <w:pPr>
              <w:bidi/>
              <w:rPr>
                <w:rFonts w:asciiTheme="minorBidi" w:hAnsiTheme="minorBidi"/>
                <w:sz w:val="26"/>
                <w:szCs w:val="26"/>
                <w:rtl/>
              </w:rPr>
            </w:pPr>
            <w:r>
              <w:rPr>
                <w:rFonts w:asciiTheme="minorBidi" w:hAnsiTheme="minorBidi" w:hint="cs"/>
                <w:sz w:val="26"/>
                <w:szCs w:val="26"/>
                <w:rtl/>
              </w:rPr>
              <w:t>تحدد الاعمال بشكل مصنف بين الموظفين.</w:t>
            </w:r>
          </w:p>
        </w:tc>
        <w:tc>
          <w:tcPr>
            <w:tcW w:w="619" w:type="dxa"/>
            <w:tcBorders>
              <w:left w:val="single" w:sz="12" w:space="0" w:color="auto"/>
              <w:right w:val="single" w:sz="12" w:space="0" w:color="auto"/>
            </w:tcBorders>
          </w:tcPr>
          <w:p w14:paraId="66562D3D" w14:textId="77777777" w:rsidR="00851CF9" w:rsidRPr="007F36B3" w:rsidRDefault="00851CF9" w:rsidP="00AB143C">
            <w:pPr>
              <w:bidi/>
              <w:jc w:val="center"/>
              <w:rPr>
                <w:rFonts w:asciiTheme="minorBidi" w:hAnsiTheme="minorBidi"/>
                <w:b/>
                <w:bCs/>
                <w:sz w:val="26"/>
                <w:szCs w:val="26"/>
              </w:rPr>
            </w:pPr>
            <w:r w:rsidRPr="007F36B3">
              <w:rPr>
                <w:rFonts w:asciiTheme="minorBidi" w:hAnsiTheme="minorBidi"/>
                <w:b/>
                <w:bCs/>
                <w:sz w:val="26"/>
                <w:szCs w:val="26"/>
              </w:rPr>
              <w:t>2</w:t>
            </w:r>
          </w:p>
        </w:tc>
        <w:tc>
          <w:tcPr>
            <w:tcW w:w="1502" w:type="dxa"/>
            <w:vMerge/>
            <w:tcBorders>
              <w:left w:val="single" w:sz="12" w:space="0" w:color="auto"/>
              <w:right w:val="single" w:sz="12" w:space="0" w:color="auto"/>
            </w:tcBorders>
          </w:tcPr>
          <w:p w14:paraId="13125F65" w14:textId="77777777" w:rsidR="00851CF9" w:rsidRDefault="00851CF9" w:rsidP="00AB143C">
            <w:pPr>
              <w:bidi/>
              <w:jc w:val="right"/>
              <w:rPr>
                <w:rFonts w:asciiTheme="minorBidi" w:hAnsiTheme="minorBidi"/>
                <w:sz w:val="26"/>
                <w:szCs w:val="26"/>
              </w:rPr>
            </w:pPr>
          </w:p>
        </w:tc>
      </w:tr>
      <w:tr w:rsidR="00851CF9" w14:paraId="3A7C06DF" w14:textId="77777777" w:rsidTr="00AB143C">
        <w:trPr>
          <w:trHeight w:val="547"/>
        </w:trPr>
        <w:tc>
          <w:tcPr>
            <w:tcW w:w="1275" w:type="dxa"/>
            <w:tcBorders>
              <w:left w:val="single" w:sz="12" w:space="0" w:color="auto"/>
            </w:tcBorders>
          </w:tcPr>
          <w:p w14:paraId="01442FA2" w14:textId="77777777" w:rsidR="00851CF9" w:rsidRDefault="00851CF9" w:rsidP="00AB143C">
            <w:pPr>
              <w:bidi/>
              <w:jc w:val="right"/>
              <w:rPr>
                <w:rFonts w:asciiTheme="minorBidi" w:hAnsiTheme="minorBidi"/>
                <w:sz w:val="26"/>
                <w:szCs w:val="26"/>
              </w:rPr>
            </w:pPr>
          </w:p>
        </w:tc>
        <w:tc>
          <w:tcPr>
            <w:tcW w:w="849" w:type="dxa"/>
          </w:tcPr>
          <w:p w14:paraId="2FE40550" w14:textId="77777777" w:rsidR="00851CF9" w:rsidRDefault="00851CF9" w:rsidP="00AB143C">
            <w:pPr>
              <w:bidi/>
              <w:jc w:val="right"/>
              <w:rPr>
                <w:rFonts w:asciiTheme="minorBidi" w:hAnsiTheme="minorBidi"/>
                <w:sz w:val="26"/>
                <w:szCs w:val="26"/>
              </w:rPr>
            </w:pPr>
          </w:p>
        </w:tc>
        <w:tc>
          <w:tcPr>
            <w:tcW w:w="851" w:type="dxa"/>
          </w:tcPr>
          <w:p w14:paraId="59AC8F06" w14:textId="77777777" w:rsidR="00851CF9" w:rsidRDefault="00851CF9" w:rsidP="00AB143C">
            <w:pPr>
              <w:bidi/>
              <w:jc w:val="right"/>
              <w:rPr>
                <w:rFonts w:asciiTheme="minorBidi" w:hAnsiTheme="minorBidi"/>
                <w:sz w:val="26"/>
                <w:szCs w:val="26"/>
              </w:rPr>
            </w:pPr>
          </w:p>
        </w:tc>
        <w:tc>
          <w:tcPr>
            <w:tcW w:w="709" w:type="dxa"/>
          </w:tcPr>
          <w:p w14:paraId="4BF7D107" w14:textId="77777777" w:rsidR="00851CF9" w:rsidRDefault="00851CF9" w:rsidP="00AB143C">
            <w:pPr>
              <w:bidi/>
              <w:jc w:val="right"/>
              <w:rPr>
                <w:rFonts w:asciiTheme="minorBidi" w:hAnsiTheme="minorBidi"/>
                <w:sz w:val="26"/>
                <w:szCs w:val="26"/>
              </w:rPr>
            </w:pPr>
          </w:p>
        </w:tc>
        <w:tc>
          <w:tcPr>
            <w:tcW w:w="1133" w:type="dxa"/>
            <w:tcBorders>
              <w:right w:val="single" w:sz="12" w:space="0" w:color="auto"/>
            </w:tcBorders>
          </w:tcPr>
          <w:p w14:paraId="7D1AD4A7" w14:textId="77777777" w:rsidR="00851CF9" w:rsidRDefault="00851CF9" w:rsidP="00AB143C">
            <w:pPr>
              <w:bidi/>
              <w:jc w:val="right"/>
              <w:rPr>
                <w:rFonts w:asciiTheme="minorBidi" w:hAnsiTheme="minorBidi"/>
                <w:sz w:val="26"/>
                <w:szCs w:val="26"/>
              </w:rPr>
            </w:pPr>
          </w:p>
        </w:tc>
        <w:tc>
          <w:tcPr>
            <w:tcW w:w="2939" w:type="dxa"/>
            <w:tcBorders>
              <w:left w:val="single" w:sz="12" w:space="0" w:color="auto"/>
              <w:right w:val="single" w:sz="12" w:space="0" w:color="auto"/>
            </w:tcBorders>
          </w:tcPr>
          <w:p w14:paraId="095D0614" w14:textId="77777777" w:rsidR="00851CF9" w:rsidRDefault="00851CF9" w:rsidP="00AB143C">
            <w:pPr>
              <w:bidi/>
              <w:rPr>
                <w:rFonts w:asciiTheme="minorBidi" w:hAnsiTheme="minorBidi"/>
                <w:sz w:val="26"/>
                <w:szCs w:val="26"/>
                <w:rtl/>
              </w:rPr>
            </w:pPr>
            <w:r>
              <w:rPr>
                <w:rFonts w:asciiTheme="minorBidi" w:hAnsiTheme="minorBidi" w:hint="cs"/>
                <w:sz w:val="26"/>
                <w:szCs w:val="26"/>
                <w:rtl/>
              </w:rPr>
              <w:t xml:space="preserve">المهام </w:t>
            </w:r>
            <w:proofErr w:type="gramStart"/>
            <w:r>
              <w:rPr>
                <w:rFonts w:asciiTheme="minorBidi" w:hAnsiTheme="minorBidi" w:hint="cs"/>
                <w:sz w:val="26"/>
                <w:szCs w:val="26"/>
                <w:rtl/>
              </w:rPr>
              <w:t>والبرامج</w:t>
            </w:r>
            <w:proofErr w:type="gramEnd"/>
            <w:r>
              <w:rPr>
                <w:rFonts w:asciiTheme="minorBidi" w:hAnsiTheme="minorBidi" w:hint="cs"/>
                <w:sz w:val="26"/>
                <w:szCs w:val="26"/>
                <w:rtl/>
              </w:rPr>
              <w:t xml:space="preserve"> والمقاييس واضحة ومفهومة.</w:t>
            </w:r>
          </w:p>
        </w:tc>
        <w:tc>
          <w:tcPr>
            <w:tcW w:w="619" w:type="dxa"/>
            <w:tcBorders>
              <w:left w:val="single" w:sz="12" w:space="0" w:color="auto"/>
              <w:right w:val="single" w:sz="12" w:space="0" w:color="auto"/>
            </w:tcBorders>
          </w:tcPr>
          <w:p w14:paraId="50BEE709" w14:textId="77777777" w:rsidR="00851CF9" w:rsidRPr="007F36B3" w:rsidRDefault="00851CF9" w:rsidP="00AB143C">
            <w:pPr>
              <w:bidi/>
              <w:jc w:val="center"/>
              <w:rPr>
                <w:rFonts w:asciiTheme="minorBidi" w:hAnsiTheme="minorBidi"/>
                <w:b/>
                <w:bCs/>
                <w:sz w:val="26"/>
                <w:szCs w:val="26"/>
              </w:rPr>
            </w:pPr>
            <w:r w:rsidRPr="007F36B3">
              <w:rPr>
                <w:rFonts w:asciiTheme="minorBidi" w:hAnsiTheme="minorBidi"/>
                <w:b/>
                <w:bCs/>
                <w:sz w:val="26"/>
                <w:szCs w:val="26"/>
              </w:rPr>
              <w:t>3</w:t>
            </w:r>
          </w:p>
        </w:tc>
        <w:tc>
          <w:tcPr>
            <w:tcW w:w="1502" w:type="dxa"/>
            <w:vMerge/>
            <w:tcBorders>
              <w:left w:val="single" w:sz="12" w:space="0" w:color="auto"/>
              <w:right w:val="single" w:sz="12" w:space="0" w:color="auto"/>
            </w:tcBorders>
          </w:tcPr>
          <w:p w14:paraId="46B21FD5" w14:textId="77777777" w:rsidR="00851CF9" w:rsidRDefault="00851CF9" w:rsidP="00AB143C">
            <w:pPr>
              <w:bidi/>
              <w:jc w:val="right"/>
              <w:rPr>
                <w:rFonts w:asciiTheme="minorBidi" w:hAnsiTheme="minorBidi"/>
                <w:sz w:val="26"/>
                <w:szCs w:val="26"/>
              </w:rPr>
            </w:pPr>
          </w:p>
        </w:tc>
      </w:tr>
      <w:tr w:rsidR="00851CF9" w14:paraId="58833776" w14:textId="77777777" w:rsidTr="00AB143C">
        <w:trPr>
          <w:trHeight w:val="641"/>
        </w:trPr>
        <w:tc>
          <w:tcPr>
            <w:tcW w:w="1275" w:type="dxa"/>
            <w:tcBorders>
              <w:left w:val="single" w:sz="12" w:space="0" w:color="auto"/>
            </w:tcBorders>
          </w:tcPr>
          <w:p w14:paraId="43206058" w14:textId="77777777" w:rsidR="00851CF9" w:rsidRDefault="00851CF9" w:rsidP="00AB143C">
            <w:pPr>
              <w:bidi/>
              <w:jc w:val="right"/>
              <w:rPr>
                <w:rFonts w:asciiTheme="minorBidi" w:hAnsiTheme="minorBidi"/>
                <w:sz w:val="26"/>
                <w:szCs w:val="26"/>
              </w:rPr>
            </w:pPr>
          </w:p>
        </w:tc>
        <w:tc>
          <w:tcPr>
            <w:tcW w:w="849" w:type="dxa"/>
          </w:tcPr>
          <w:p w14:paraId="4C1CE6CF" w14:textId="77777777" w:rsidR="00851CF9" w:rsidRDefault="00851CF9" w:rsidP="00AB143C">
            <w:pPr>
              <w:bidi/>
              <w:jc w:val="right"/>
              <w:rPr>
                <w:rFonts w:asciiTheme="minorBidi" w:hAnsiTheme="minorBidi"/>
                <w:sz w:val="26"/>
                <w:szCs w:val="26"/>
              </w:rPr>
            </w:pPr>
          </w:p>
        </w:tc>
        <w:tc>
          <w:tcPr>
            <w:tcW w:w="851" w:type="dxa"/>
          </w:tcPr>
          <w:p w14:paraId="0BCF810C" w14:textId="77777777" w:rsidR="00851CF9" w:rsidRDefault="00851CF9" w:rsidP="00AB143C">
            <w:pPr>
              <w:bidi/>
              <w:jc w:val="right"/>
              <w:rPr>
                <w:rFonts w:asciiTheme="minorBidi" w:hAnsiTheme="minorBidi"/>
                <w:sz w:val="26"/>
                <w:szCs w:val="26"/>
              </w:rPr>
            </w:pPr>
          </w:p>
        </w:tc>
        <w:tc>
          <w:tcPr>
            <w:tcW w:w="709" w:type="dxa"/>
          </w:tcPr>
          <w:p w14:paraId="329667C7" w14:textId="77777777" w:rsidR="00851CF9" w:rsidRDefault="00851CF9" w:rsidP="00AB143C">
            <w:pPr>
              <w:bidi/>
              <w:jc w:val="right"/>
              <w:rPr>
                <w:rFonts w:asciiTheme="minorBidi" w:hAnsiTheme="minorBidi"/>
                <w:sz w:val="26"/>
                <w:szCs w:val="26"/>
              </w:rPr>
            </w:pPr>
          </w:p>
        </w:tc>
        <w:tc>
          <w:tcPr>
            <w:tcW w:w="1133" w:type="dxa"/>
            <w:tcBorders>
              <w:right w:val="single" w:sz="12" w:space="0" w:color="auto"/>
            </w:tcBorders>
          </w:tcPr>
          <w:p w14:paraId="4F17FC88" w14:textId="77777777" w:rsidR="00851CF9" w:rsidRDefault="00851CF9" w:rsidP="00AB143C">
            <w:pPr>
              <w:bidi/>
              <w:jc w:val="right"/>
              <w:rPr>
                <w:rFonts w:asciiTheme="minorBidi" w:hAnsiTheme="minorBidi"/>
                <w:sz w:val="26"/>
                <w:szCs w:val="26"/>
              </w:rPr>
            </w:pPr>
          </w:p>
        </w:tc>
        <w:tc>
          <w:tcPr>
            <w:tcW w:w="2939" w:type="dxa"/>
            <w:tcBorders>
              <w:left w:val="single" w:sz="12" w:space="0" w:color="auto"/>
              <w:right w:val="single" w:sz="12" w:space="0" w:color="auto"/>
            </w:tcBorders>
          </w:tcPr>
          <w:p w14:paraId="663FD2EF" w14:textId="77777777" w:rsidR="00851CF9" w:rsidRDefault="00851CF9" w:rsidP="00AB143C">
            <w:pPr>
              <w:bidi/>
              <w:rPr>
                <w:rFonts w:asciiTheme="minorBidi" w:hAnsiTheme="minorBidi"/>
                <w:sz w:val="26"/>
                <w:szCs w:val="26"/>
                <w:rtl/>
              </w:rPr>
            </w:pPr>
            <w:r>
              <w:rPr>
                <w:rFonts w:asciiTheme="minorBidi" w:hAnsiTheme="minorBidi" w:hint="cs"/>
                <w:sz w:val="26"/>
                <w:szCs w:val="26"/>
                <w:rtl/>
              </w:rPr>
              <w:t>يسود روح التعاون بين الموظفين من اجل ضمان جودة العمل.</w:t>
            </w:r>
          </w:p>
        </w:tc>
        <w:tc>
          <w:tcPr>
            <w:tcW w:w="619" w:type="dxa"/>
            <w:tcBorders>
              <w:left w:val="single" w:sz="12" w:space="0" w:color="auto"/>
              <w:right w:val="single" w:sz="12" w:space="0" w:color="auto"/>
            </w:tcBorders>
          </w:tcPr>
          <w:p w14:paraId="398BF962" w14:textId="77777777" w:rsidR="00851CF9" w:rsidRPr="007F36B3" w:rsidRDefault="00851CF9" w:rsidP="00AB143C">
            <w:pPr>
              <w:bidi/>
              <w:jc w:val="center"/>
              <w:rPr>
                <w:rFonts w:asciiTheme="minorBidi" w:hAnsiTheme="minorBidi"/>
                <w:b/>
                <w:bCs/>
                <w:sz w:val="26"/>
                <w:szCs w:val="26"/>
              </w:rPr>
            </w:pPr>
            <w:r w:rsidRPr="007F36B3">
              <w:rPr>
                <w:rFonts w:asciiTheme="minorBidi" w:hAnsiTheme="minorBidi"/>
                <w:b/>
                <w:bCs/>
                <w:sz w:val="26"/>
                <w:szCs w:val="26"/>
              </w:rPr>
              <w:t>4</w:t>
            </w:r>
          </w:p>
        </w:tc>
        <w:tc>
          <w:tcPr>
            <w:tcW w:w="1502" w:type="dxa"/>
            <w:vMerge/>
            <w:tcBorders>
              <w:left w:val="single" w:sz="12" w:space="0" w:color="auto"/>
              <w:right w:val="single" w:sz="12" w:space="0" w:color="auto"/>
            </w:tcBorders>
          </w:tcPr>
          <w:p w14:paraId="49EB0748" w14:textId="77777777" w:rsidR="00851CF9" w:rsidRDefault="00851CF9" w:rsidP="00AB143C">
            <w:pPr>
              <w:bidi/>
              <w:jc w:val="right"/>
              <w:rPr>
                <w:rFonts w:asciiTheme="minorBidi" w:hAnsiTheme="minorBidi"/>
                <w:sz w:val="26"/>
                <w:szCs w:val="26"/>
              </w:rPr>
            </w:pPr>
          </w:p>
        </w:tc>
      </w:tr>
      <w:tr w:rsidR="00851CF9" w14:paraId="294DF0E9" w14:textId="77777777" w:rsidTr="00AB143C">
        <w:trPr>
          <w:trHeight w:val="143"/>
        </w:trPr>
        <w:tc>
          <w:tcPr>
            <w:tcW w:w="1275" w:type="dxa"/>
            <w:tcBorders>
              <w:left w:val="single" w:sz="12" w:space="0" w:color="auto"/>
            </w:tcBorders>
            <w:shd w:val="clear" w:color="auto" w:fill="8EAADB" w:themeFill="accent1" w:themeFillTint="99"/>
          </w:tcPr>
          <w:p w14:paraId="3CF38FB2" w14:textId="77777777" w:rsidR="00851CF9" w:rsidRDefault="00851CF9" w:rsidP="00AB143C">
            <w:pPr>
              <w:bidi/>
              <w:jc w:val="right"/>
              <w:rPr>
                <w:rFonts w:asciiTheme="minorBidi" w:hAnsiTheme="minorBidi"/>
                <w:sz w:val="26"/>
                <w:szCs w:val="26"/>
              </w:rPr>
            </w:pPr>
          </w:p>
        </w:tc>
        <w:tc>
          <w:tcPr>
            <w:tcW w:w="849" w:type="dxa"/>
            <w:shd w:val="clear" w:color="auto" w:fill="8EAADB" w:themeFill="accent1" w:themeFillTint="99"/>
          </w:tcPr>
          <w:p w14:paraId="66DC73BB" w14:textId="77777777" w:rsidR="00851CF9" w:rsidRDefault="00851CF9" w:rsidP="00AB143C">
            <w:pPr>
              <w:bidi/>
              <w:jc w:val="right"/>
              <w:rPr>
                <w:rFonts w:asciiTheme="minorBidi" w:hAnsiTheme="minorBidi"/>
                <w:sz w:val="26"/>
                <w:szCs w:val="26"/>
              </w:rPr>
            </w:pPr>
          </w:p>
        </w:tc>
        <w:tc>
          <w:tcPr>
            <w:tcW w:w="851" w:type="dxa"/>
            <w:shd w:val="clear" w:color="auto" w:fill="8EAADB" w:themeFill="accent1" w:themeFillTint="99"/>
          </w:tcPr>
          <w:p w14:paraId="3250C57F" w14:textId="77777777" w:rsidR="00851CF9" w:rsidRDefault="00851CF9" w:rsidP="00AB143C">
            <w:pPr>
              <w:bidi/>
              <w:jc w:val="right"/>
              <w:rPr>
                <w:rFonts w:asciiTheme="minorBidi" w:hAnsiTheme="minorBidi"/>
                <w:sz w:val="26"/>
                <w:szCs w:val="26"/>
              </w:rPr>
            </w:pPr>
          </w:p>
        </w:tc>
        <w:tc>
          <w:tcPr>
            <w:tcW w:w="709" w:type="dxa"/>
            <w:shd w:val="clear" w:color="auto" w:fill="8EAADB" w:themeFill="accent1" w:themeFillTint="99"/>
          </w:tcPr>
          <w:p w14:paraId="5FB55694" w14:textId="77777777" w:rsidR="00851CF9" w:rsidRDefault="00851CF9" w:rsidP="00AB143C">
            <w:pPr>
              <w:bidi/>
              <w:jc w:val="right"/>
              <w:rPr>
                <w:rFonts w:asciiTheme="minorBidi" w:hAnsiTheme="minorBidi"/>
                <w:sz w:val="26"/>
                <w:szCs w:val="26"/>
              </w:rPr>
            </w:pPr>
          </w:p>
        </w:tc>
        <w:tc>
          <w:tcPr>
            <w:tcW w:w="1133" w:type="dxa"/>
            <w:tcBorders>
              <w:right w:val="single" w:sz="12" w:space="0" w:color="auto"/>
            </w:tcBorders>
            <w:shd w:val="clear" w:color="auto" w:fill="8EAADB" w:themeFill="accent1" w:themeFillTint="99"/>
          </w:tcPr>
          <w:p w14:paraId="4AC74382" w14:textId="77777777" w:rsidR="00851CF9" w:rsidRDefault="00851CF9" w:rsidP="00AB143C">
            <w:pPr>
              <w:bidi/>
              <w:jc w:val="right"/>
              <w:rPr>
                <w:rFonts w:asciiTheme="minorBidi" w:hAnsiTheme="minorBidi"/>
                <w:sz w:val="26"/>
                <w:szCs w:val="26"/>
              </w:rPr>
            </w:pPr>
          </w:p>
        </w:tc>
        <w:tc>
          <w:tcPr>
            <w:tcW w:w="2939" w:type="dxa"/>
            <w:tcBorders>
              <w:left w:val="single" w:sz="12" w:space="0" w:color="auto"/>
              <w:right w:val="single" w:sz="12" w:space="0" w:color="auto"/>
            </w:tcBorders>
            <w:shd w:val="clear" w:color="auto" w:fill="8EAADB" w:themeFill="accent1" w:themeFillTint="99"/>
          </w:tcPr>
          <w:p w14:paraId="5975A09A" w14:textId="77777777" w:rsidR="00851CF9" w:rsidRDefault="00851CF9" w:rsidP="00AB143C">
            <w:pPr>
              <w:bidi/>
              <w:rPr>
                <w:rFonts w:asciiTheme="minorBidi" w:hAnsiTheme="minorBidi"/>
                <w:sz w:val="26"/>
                <w:szCs w:val="26"/>
              </w:rPr>
            </w:pPr>
          </w:p>
        </w:tc>
        <w:tc>
          <w:tcPr>
            <w:tcW w:w="619" w:type="dxa"/>
            <w:tcBorders>
              <w:left w:val="single" w:sz="12" w:space="0" w:color="auto"/>
              <w:right w:val="single" w:sz="12" w:space="0" w:color="auto"/>
            </w:tcBorders>
            <w:shd w:val="clear" w:color="auto" w:fill="8EAADB" w:themeFill="accent1" w:themeFillTint="99"/>
          </w:tcPr>
          <w:p w14:paraId="109F0DA3" w14:textId="77777777" w:rsidR="00851CF9" w:rsidRDefault="00851CF9" w:rsidP="00AB143C">
            <w:pPr>
              <w:bidi/>
              <w:jc w:val="right"/>
              <w:rPr>
                <w:rFonts w:asciiTheme="minorBidi" w:hAnsiTheme="minorBidi"/>
                <w:sz w:val="26"/>
                <w:szCs w:val="26"/>
              </w:rPr>
            </w:pPr>
          </w:p>
        </w:tc>
        <w:tc>
          <w:tcPr>
            <w:tcW w:w="1502" w:type="dxa"/>
            <w:tcBorders>
              <w:left w:val="single" w:sz="12" w:space="0" w:color="auto"/>
              <w:right w:val="single" w:sz="12" w:space="0" w:color="auto"/>
            </w:tcBorders>
            <w:shd w:val="clear" w:color="auto" w:fill="8EAADB" w:themeFill="accent1" w:themeFillTint="99"/>
          </w:tcPr>
          <w:p w14:paraId="40DAE9F3" w14:textId="77777777" w:rsidR="00851CF9" w:rsidRDefault="00851CF9" w:rsidP="00AB143C">
            <w:pPr>
              <w:bidi/>
              <w:jc w:val="right"/>
              <w:rPr>
                <w:rFonts w:asciiTheme="minorBidi" w:hAnsiTheme="minorBidi"/>
                <w:sz w:val="26"/>
                <w:szCs w:val="26"/>
              </w:rPr>
            </w:pPr>
          </w:p>
        </w:tc>
      </w:tr>
      <w:tr w:rsidR="00851CF9" w14:paraId="0A8B8AC9" w14:textId="77777777" w:rsidTr="00AB143C">
        <w:trPr>
          <w:trHeight w:val="583"/>
        </w:trPr>
        <w:tc>
          <w:tcPr>
            <w:tcW w:w="1275" w:type="dxa"/>
            <w:tcBorders>
              <w:left w:val="single" w:sz="12" w:space="0" w:color="auto"/>
            </w:tcBorders>
          </w:tcPr>
          <w:p w14:paraId="2E1FE81F" w14:textId="77777777" w:rsidR="00851CF9" w:rsidRDefault="00851CF9" w:rsidP="00AB143C">
            <w:pPr>
              <w:bidi/>
              <w:jc w:val="right"/>
              <w:rPr>
                <w:rFonts w:asciiTheme="minorBidi" w:hAnsiTheme="minorBidi"/>
                <w:sz w:val="26"/>
                <w:szCs w:val="26"/>
              </w:rPr>
            </w:pPr>
          </w:p>
        </w:tc>
        <w:tc>
          <w:tcPr>
            <w:tcW w:w="849" w:type="dxa"/>
          </w:tcPr>
          <w:p w14:paraId="1918C00F" w14:textId="77777777" w:rsidR="00851CF9" w:rsidRDefault="00851CF9" w:rsidP="00AB143C">
            <w:pPr>
              <w:bidi/>
              <w:jc w:val="right"/>
              <w:rPr>
                <w:rFonts w:asciiTheme="minorBidi" w:hAnsiTheme="minorBidi"/>
                <w:sz w:val="26"/>
                <w:szCs w:val="26"/>
              </w:rPr>
            </w:pPr>
          </w:p>
        </w:tc>
        <w:tc>
          <w:tcPr>
            <w:tcW w:w="851" w:type="dxa"/>
          </w:tcPr>
          <w:p w14:paraId="658CCE46" w14:textId="77777777" w:rsidR="00851CF9" w:rsidRDefault="00851CF9" w:rsidP="00AB143C">
            <w:pPr>
              <w:bidi/>
              <w:jc w:val="right"/>
              <w:rPr>
                <w:rFonts w:asciiTheme="minorBidi" w:hAnsiTheme="minorBidi"/>
                <w:sz w:val="26"/>
                <w:szCs w:val="26"/>
              </w:rPr>
            </w:pPr>
          </w:p>
        </w:tc>
        <w:tc>
          <w:tcPr>
            <w:tcW w:w="709" w:type="dxa"/>
          </w:tcPr>
          <w:p w14:paraId="65D23090" w14:textId="77777777" w:rsidR="00851CF9" w:rsidRDefault="00851CF9" w:rsidP="00AB143C">
            <w:pPr>
              <w:bidi/>
              <w:jc w:val="right"/>
              <w:rPr>
                <w:rFonts w:asciiTheme="minorBidi" w:hAnsiTheme="minorBidi"/>
                <w:sz w:val="26"/>
                <w:szCs w:val="26"/>
              </w:rPr>
            </w:pPr>
          </w:p>
        </w:tc>
        <w:tc>
          <w:tcPr>
            <w:tcW w:w="1133" w:type="dxa"/>
            <w:tcBorders>
              <w:right w:val="single" w:sz="12" w:space="0" w:color="auto"/>
            </w:tcBorders>
          </w:tcPr>
          <w:p w14:paraId="4B9DFC0C" w14:textId="77777777" w:rsidR="00851CF9" w:rsidRDefault="00851CF9" w:rsidP="00AB143C">
            <w:pPr>
              <w:bidi/>
              <w:jc w:val="right"/>
              <w:rPr>
                <w:rFonts w:asciiTheme="minorBidi" w:hAnsiTheme="minorBidi"/>
                <w:sz w:val="26"/>
                <w:szCs w:val="26"/>
              </w:rPr>
            </w:pPr>
          </w:p>
        </w:tc>
        <w:tc>
          <w:tcPr>
            <w:tcW w:w="2939" w:type="dxa"/>
            <w:tcBorders>
              <w:left w:val="single" w:sz="12" w:space="0" w:color="auto"/>
              <w:right w:val="single" w:sz="12" w:space="0" w:color="auto"/>
            </w:tcBorders>
          </w:tcPr>
          <w:p w14:paraId="06DB3C3E" w14:textId="77777777" w:rsidR="00851CF9" w:rsidRDefault="00851CF9" w:rsidP="00AB143C">
            <w:pPr>
              <w:bidi/>
              <w:rPr>
                <w:rFonts w:asciiTheme="minorBidi" w:hAnsiTheme="minorBidi"/>
                <w:sz w:val="26"/>
                <w:szCs w:val="26"/>
              </w:rPr>
            </w:pPr>
            <w:r>
              <w:rPr>
                <w:rFonts w:asciiTheme="minorBidi" w:hAnsiTheme="minorBidi" w:hint="cs"/>
                <w:sz w:val="26"/>
                <w:szCs w:val="26"/>
                <w:rtl/>
              </w:rPr>
              <w:t>يلتزم الموظفين بالقواعد والقوانين الداخلية للبنك.</w:t>
            </w:r>
          </w:p>
        </w:tc>
        <w:tc>
          <w:tcPr>
            <w:tcW w:w="619" w:type="dxa"/>
            <w:tcBorders>
              <w:left w:val="single" w:sz="12" w:space="0" w:color="auto"/>
              <w:right w:val="single" w:sz="12" w:space="0" w:color="auto"/>
            </w:tcBorders>
          </w:tcPr>
          <w:p w14:paraId="23A2CEDF" w14:textId="77777777" w:rsidR="00851CF9" w:rsidRPr="00EC6A73" w:rsidRDefault="00851CF9" w:rsidP="00AB143C">
            <w:pPr>
              <w:bidi/>
              <w:jc w:val="center"/>
              <w:rPr>
                <w:rFonts w:asciiTheme="minorBidi" w:hAnsiTheme="minorBidi"/>
                <w:b/>
                <w:bCs/>
                <w:sz w:val="26"/>
                <w:szCs w:val="26"/>
              </w:rPr>
            </w:pPr>
            <w:r w:rsidRPr="00EC6A73">
              <w:rPr>
                <w:rFonts w:asciiTheme="minorBidi" w:hAnsiTheme="minorBidi"/>
                <w:b/>
                <w:bCs/>
                <w:sz w:val="26"/>
                <w:szCs w:val="26"/>
              </w:rPr>
              <w:t>1</w:t>
            </w:r>
          </w:p>
        </w:tc>
        <w:tc>
          <w:tcPr>
            <w:tcW w:w="1502" w:type="dxa"/>
            <w:vMerge w:val="restart"/>
            <w:tcBorders>
              <w:left w:val="single" w:sz="12" w:space="0" w:color="auto"/>
              <w:right w:val="single" w:sz="12" w:space="0" w:color="auto"/>
            </w:tcBorders>
            <w:textDirection w:val="btLr"/>
          </w:tcPr>
          <w:p w14:paraId="37E70B44" w14:textId="77777777" w:rsidR="00851CF9" w:rsidRDefault="00851CF9" w:rsidP="00AB143C">
            <w:pPr>
              <w:bidi/>
              <w:ind w:left="113" w:right="113"/>
              <w:jc w:val="right"/>
              <w:rPr>
                <w:rFonts w:asciiTheme="minorBidi" w:hAnsiTheme="minorBidi"/>
                <w:b/>
                <w:bCs/>
                <w:sz w:val="26"/>
                <w:szCs w:val="26"/>
              </w:rPr>
            </w:pPr>
          </w:p>
          <w:p w14:paraId="35A809C5" w14:textId="77777777" w:rsidR="00851CF9" w:rsidRPr="00EC6A73" w:rsidRDefault="00851CF9" w:rsidP="00AB143C">
            <w:pPr>
              <w:bidi/>
              <w:ind w:left="113" w:right="113"/>
              <w:jc w:val="center"/>
              <w:rPr>
                <w:rFonts w:asciiTheme="minorBidi" w:hAnsiTheme="minorBidi"/>
                <w:b/>
                <w:bCs/>
                <w:sz w:val="26"/>
                <w:szCs w:val="26"/>
                <w:rtl/>
              </w:rPr>
            </w:pPr>
            <w:r>
              <w:rPr>
                <w:rFonts w:asciiTheme="minorBidi" w:hAnsiTheme="minorBidi" w:hint="cs"/>
                <w:b/>
                <w:bCs/>
                <w:sz w:val="26"/>
                <w:szCs w:val="26"/>
                <w:rtl/>
              </w:rPr>
              <w:t>الانضباط الوظيفي</w:t>
            </w:r>
          </w:p>
        </w:tc>
      </w:tr>
      <w:tr w:rsidR="00851CF9" w14:paraId="5CC030DE" w14:textId="77777777" w:rsidTr="00AB143C">
        <w:trPr>
          <w:trHeight w:val="560"/>
        </w:trPr>
        <w:tc>
          <w:tcPr>
            <w:tcW w:w="1275" w:type="dxa"/>
            <w:tcBorders>
              <w:left w:val="single" w:sz="12" w:space="0" w:color="auto"/>
            </w:tcBorders>
          </w:tcPr>
          <w:p w14:paraId="2657E7AF" w14:textId="77777777" w:rsidR="00851CF9" w:rsidRDefault="00851CF9" w:rsidP="00AB143C">
            <w:pPr>
              <w:bidi/>
              <w:jc w:val="right"/>
              <w:rPr>
                <w:rFonts w:asciiTheme="minorBidi" w:hAnsiTheme="minorBidi"/>
                <w:sz w:val="26"/>
                <w:szCs w:val="26"/>
              </w:rPr>
            </w:pPr>
          </w:p>
        </w:tc>
        <w:tc>
          <w:tcPr>
            <w:tcW w:w="849" w:type="dxa"/>
          </w:tcPr>
          <w:p w14:paraId="155FF3ED" w14:textId="77777777" w:rsidR="00851CF9" w:rsidRDefault="00851CF9" w:rsidP="00AB143C">
            <w:pPr>
              <w:bidi/>
              <w:jc w:val="right"/>
              <w:rPr>
                <w:rFonts w:asciiTheme="minorBidi" w:hAnsiTheme="minorBidi"/>
                <w:sz w:val="26"/>
                <w:szCs w:val="26"/>
              </w:rPr>
            </w:pPr>
          </w:p>
        </w:tc>
        <w:tc>
          <w:tcPr>
            <w:tcW w:w="851" w:type="dxa"/>
          </w:tcPr>
          <w:p w14:paraId="1D1D8C4A" w14:textId="77777777" w:rsidR="00851CF9" w:rsidRDefault="00851CF9" w:rsidP="00AB143C">
            <w:pPr>
              <w:bidi/>
              <w:jc w:val="right"/>
              <w:rPr>
                <w:rFonts w:asciiTheme="minorBidi" w:hAnsiTheme="minorBidi"/>
                <w:sz w:val="26"/>
                <w:szCs w:val="26"/>
              </w:rPr>
            </w:pPr>
          </w:p>
        </w:tc>
        <w:tc>
          <w:tcPr>
            <w:tcW w:w="709" w:type="dxa"/>
          </w:tcPr>
          <w:p w14:paraId="119BA769" w14:textId="77777777" w:rsidR="00851CF9" w:rsidRDefault="00851CF9" w:rsidP="00AB143C">
            <w:pPr>
              <w:bidi/>
              <w:jc w:val="right"/>
              <w:rPr>
                <w:rFonts w:asciiTheme="minorBidi" w:hAnsiTheme="minorBidi"/>
                <w:sz w:val="26"/>
                <w:szCs w:val="26"/>
              </w:rPr>
            </w:pPr>
          </w:p>
        </w:tc>
        <w:tc>
          <w:tcPr>
            <w:tcW w:w="1133" w:type="dxa"/>
            <w:tcBorders>
              <w:right w:val="single" w:sz="12" w:space="0" w:color="auto"/>
            </w:tcBorders>
          </w:tcPr>
          <w:p w14:paraId="1B722749" w14:textId="77777777" w:rsidR="00851CF9" w:rsidRDefault="00851CF9" w:rsidP="00AB143C">
            <w:pPr>
              <w:bidi/>
              <w:jc w:val="right"/>
              <w:rPr>
                <w:rFonts w:asciiTheme="minorBidi" w:hAnsiTheme="minorBidi"/>
                <w:sz w:val="26"/>
                <w:szCs w:val="26"/>
              </w:rPr>
            </w:pPr>
          </w:p>
        </w:tc>
        <w:tc>
          <w:tcPr>
            <w:tcW w:w="2939" w:type="dxa"/>
            <w:tcBorders>
              <w:left w:val="single" w:sz="12" w:space="0" w:color="auto"/>
              <w:right w:val="single" w:sz="12" w:space="0" w:color="auto"/>
            </w:tcBorders>
          </w:tcPr>
          <w:p w14:paraId="0559E195" w14:textId="77777777" w:rsidR="00851CF9" w:rsidRDefault="00851CF9" w:rsidP="00AB143C">
            <w:pPr>
              <w:bidi/>
              <w:rPr>
                <w:rFonts w:asciiTheme="minorBidi" w:hAnsiTheme="minorBidi"/>
                <w:sz w:val="26"/>
                <w:szCs w:val="26"/>
                <w:rtl/>
              </w:rPr>
            </w:pPr>
            <w:r>
              <w:rPr>
                <w:rFonts w:asciiTheme="minorBidi" w:hAnsiTheme="minorBidi" w:hint="cs"/>
                <w:sz w:val="26"/>
                <w:szCs w:val="26"/>
                <w:rtl/>
              </w:rPr>
              <w:t>ينجز الموظفين المهام الموكلة إليهم في الوقت المحدد وان ترتب على ذلك إضافة ساعات إضافية.</w:t>
            </w:r>
          </w:p>
        </w:tc>
        <w:tc>
          <w:tcPr>
            <w:tcW w:w="619" w:type="dxa"/>
            <w:tcBorders>
              <w:left w:val="single" w:sz="12" w:space="0" w:color="auto"/>
              <w:right w:val="single" w:sz="12" w:space="0" w:color="auto"/>
            </w:tcBorders>
          </w:tcPr>
          <w:p w14:paraId="642FBE3C" w14:textId="77777777" w:rsidR="00851CF9" w:rsidRPr="00EC6A73" w:rsidRDefault="00851CF9" w:rsidP="00AB143C">
            <w:pPr>
              <w:bidi/>
              <w:jc w:val="center"/>
              <w:rPr>
                <w:rFonts w:asciiTheme="minorBidi" w:hAnsiTheme="minorBidi"/>
                <w:b/>
                <w:bCs/>
                <w:sz w:val="26"/>
                <w:szCs w:val="26"/>
              </w:rPr>
            </w:pPr>
            <w:r w:rsidRPr="00EC6A73">
              <w:rPr>
                <w:rFonts w:asciiTheme="minorBidi" w:hAnsiTheme="minorBidi"/>
                <w:b/>
                <w:bCs/>
                <w:sz w:val="26"/>
                <w:szCs w:val="26"/>
              </w:rPr>
              <w:t>2</w:t>
            </w:r>
          </w:p>
        </w:tc>
        <w:tc>
          <w:tcPr>
            <w:tcW w:w="1502" w:type="dxa"/>
            <w:vMerge/>
            <w:tcBorders>
              <w:left w:val="single" w:sz="12" w:space="0" w:color="auto"/>
              <w:right w:val="single" w:sz="12" w:space="0" w:color="auto"/>
            </w:tcBorders>
          </w:tcPr>
          <w:p w14:paraId="16A1EAFA" w14:textId="77777777" w:rsidR="00851CF9" w:rsidRDefault="00851CF9" w:rsidP="00AB143C">
            <w:pPr>
              <w:bidi/>
              <w:jc w:val="right"/>
              <w:rPr>
                <w:rFonts w:asciiTheme="minorBidi" w:hAnsiTheme="minorBidi"/>
                <w:sz w:val="26"/>
                <w:szCs w:val="26"/>
              </w:rPr>
            </w:pPr>
          </w:p>
        </w:tc>
      </w:tr>
      <w:tr w:rsidR="00851CF9" w14:paraId="29E4CEC9" w14:textId="77777777" w:rsidTr="00AB143C">
        <w:trPr>
          <w:trHeight w:val="583"/>
        </w:trPr>
        <w:tc>
          <w:tcPr>
            <w:tcW w:w="1275" w:type="dxa"/>
            <w:tcBorders>
              <w:left w:val="single" w:sz="12" w:space="0" w:color="auto"/>
            </w:tcBorders>
          </w:tcPr>
          <w:p w14:paraId="541F8964" w14:textId="77777777" w:rsidR="00851CF9" w:rsidRDefault="00851CF9" w:rsidP="00AB143C">
            <w:pPr>
              <w:bidi/>
              <w:jc w:val="right"/>
              <w:rPr>
                <w:rFonts w:asciiTheme="minorBidi" w:hAnsiTheme="minorBidi"/>
                <w:sz w:val="26"/>
                <w:szCs w:val="26"/>
              </w:rPr>
            </w:pPr>
          </w:p>
        </w:tc>
        <w:tc>
          <w:tcPr>
            <w:tcW w:w="849" w:type="dxa"/>
          </w:tcPr>
          <w:p w14:paraId="58E6ABE0" w14:textId="77777777" w:rsidR="00851CF9" w:rsidRDefault="00851CF9" w:rsidP="00AB143C">
            <w:pPr>
              <w:bidi/>
              <w:jc w:val="right"/>
              <w:rPr>
                <w:rFonts w:asciiTheme="minorBidi" w:hAnsiTheme="minorBidi"/>
                <w:sz w:val="26"/>
                <w:szCs w:val="26"/>
              </w:rPr>
            </w:pPr>
          </w:p>
        </w:tc>
        <w:tc>
          <w:tcPr>
            <w:tcW w:w="851" w:type="dxa"/>
          </w:tcPr>
          <w:p w14:paraId="245C9575" w14:textId="77777777" w:rsidR="00851CF9" w:rsidRDefault="00851CF9" w:rsidP="00AB143C">
            <w:pPr>
              <w:bidi/>
              <w:jc w:val="right"/>
              <w:rPr>
                <w:rFonts w:asciiTheme="minorBidi" w:hAnsiTheme="minorBidi"/>
                <w:sz w:val="26"/>
                <w:szCs w:val="26"/>
              </w:rPr>
            </w:pPr>
          </w:p>
        </w:tc>
        <w:tc>
          <w:tcPr>
            <w:tcW w:w="709" w:type="dxa"/>
          </w:tcPr>
          <w:p w14:paraId="0EDE5E42" w14:textId="77777777" w:rsidR="00851CF9" w:rsidRDefault="00851CF9" w:rsidP="00AB143C">
            <w:pPr>
              <w:bidi/>
              <w:jc w:val="right"/>
              <w:rPr>
                <w:rFonts w:asciiTheme="minorBidi" w:hAnsiTheme="minorBidi"/>
                <w:sz w:val="26"/>
                <w:szCs w:val="26"/>
              </w:rPr>
            </w:pPr>
          </w:p>
        </w:tc>
        <w:tc>
          <w:tcPr>
            <w:tcW w:w="1133" w:type="dxa"/>
            <w:tcBorders>
              <w:right w:val="single" w:sz="12" w:space="0" w:color="auto"/>
            </w:tcBorders>
          </w:tcPr>
          <w:p w14:paraId="03D2B8A9" w14:textId="77777777" w:rsidR="00851CF9" w:rsidRDefault="00851CF9" w:rsidP="00AB143C">
            <w:pPr>
              <w:bidi/>
              <w:jc w:val="right"/>
              <w:rPr>
                <w:rFonts w:asciiTheme="minorBidi" w:hAnsiTheme="minorBidi"/>
                <w:sz w:val="26"/>
                <w:szCs w:val="26"/>
              </w:rPr>
            </w:pPr>
          </w:p>
        </w:tc>
        <w:tc>
          <w:tcPr>
            <w:tcW w:w="2939" w:type="dxa"/>
            <w:tcBorders>
              <w:left w:val="single" w:sz="12" w:space="0" w:color="auto"/>
              <w:right w:val="single" w:sz="12" w:space="0" w:color="auto"/>
            </w:tcBorders>
          </w:tcPr>
          <w:p w14:paraId="4602E517" w14:textId="77777777" w:rsidR="00851CF9" w:rsidRDefault="00851CF9" w:rsidP="00AB143C">
            <w:pPr>
              <w:bidi/>
              <w:rPr>
                <w:rFonts w:asciiTheme="minorBidi" w:hAnsiTheme="minorBidi"/>
                <w:sz w:val="26"/>
                <w:szCs w:val="26"/>
                <w:rtl/>
              </w:rPr>
            </w:pPr>
            <w:r>
              <w:rPr>
                <w:rFonts w:asciiTheme="minorBidi" w:hAnsiTheme="minorBidi" w:hint="cs"/>
                <w:sz w:val="26"/>
                <w:szCs w:val="26"/>
                <w:rtl/>
              </w:rPr>
              <w:t>ينفذ الموظفين القرارات والتعليمات الصادرة فور إعلانها.</w:t>
            </w:r>
          </w:p>
        </w:tc>
        <w:tc>
          <w:tcPr>
            <w:tcW w:w="619" w:type="dxa"/>
            <w:tcBorders>
              <w:left w:val="single" w:sz="12" w:space="0" w:color="auto"/>
              <w:right w:val="single" w:sz="12" w:space="0" w:color="auto"/>
            </w:tcBorders>
          </w:tcPr>
          <w:p w14:paraId="781B77F2" w14:textId="77777777" w:rsidR="00851CF9" w:rsidRPr="00EC6A73" w:rsidRDefault="00851CF9" w:rsidP="00AB143C">
            <w:pPr>
              <w:bidi/>
              <w:jc w:val="center"/>
              <w:rPr>
                <w:rFonts w:asciiTheme="minorBidi" w:hAnsiTheme="minorBidi"/>
                <w:b/>
                <w:bCs/>
                <w:sz w:val="26"/>
                <w:szCs w:val="26"/>
              </w:rPr>
            </w:pPr>
            <w:r w:rsidRPr="00EC6A73">
              <w:rPr>
                <w:rFonts w:asciiTheme="minorBidi" w:hAnsiTheme="minorBidi"/>
                <w:b/>
                <w:bCs/>
                <w:sz w:val="26"/>
                <w:szCs w:val="26"/>
              </w:rPr>
              <w:t>3</w:t>
            </w:r>
          </w:p>
        </w:tc>
        <w:tc>
          <w:tcPr>
            <w:tcW w:w="1502" w:type="dxa"/>
            <w:vMerge/>
            <w:tcBorders>
              <w:left w:val="single" w:sz="12" w:space="0" w:color="auto"/>
              <w:right w:val="single" w:sz="12" w:space="0" w:color="auto"/>
            </w:tcBorders>
          </w:tcPr>
          <w:p w14:paraId="50D581E3" w14:textId="77777777" w:rsidR="00851CF9" w:rsidRDefault="00851CF9" w:rsidP="00AB143C">
            <w:pPr>
              <w:bidi/>
              <w:jc w:val="right"/>
              <w:rPr>
                <w:rFonts w:asciiTheme="minorBidi" w:hAnsiTheme="minorBidi"/>
                <w:sz w:val="26"/>
                <w:szCs w:val="26"/>
              </w:rPr>
            </w:pPr>
          </w:p>
        </w:tc>
      </w:tr>
      <w:tr w:rsidR="00851CF9" w14:paraId="48B265C6" w14:textId="77777777" w:rsidTr="00AB143C">
        <w:trPr>
          <w:trHeight w:val="583"/>
        </w:trPr>
        <w:tc>
          <w:tcPr>
            <w:tcW w:w="1275" w:type="dxa"/>
            <w:tcBorders>
              <w:left w:val="single" w:sz="12" w:space="0" w:color="auto"/>
              <w:bottom w:val="single" w:sz="12" w:space="0" w:color="auto"/>
            </w:tcBorders>
          </w:tcPr>
          <w:p w14:paraId="49DDCF62" w14:textId="77777777" w:rsidR="00851CF9" w:rsidRDefault="00851CF9" w:rsidP="00AB143C">
            <w:pPr>
              <w:bidi/>
              <w:jc w:val="right"/>
              <w:rPr>
                <w:rFonts w:asciiTheme="minorBidi" w:hAnsiTheme="minorBidi"/>
                <w:sz w:val="26"/>
                <w:szCs w:val="26"/>
              </w:rPr>
            </w:pPr>
          </w:p>
        </w:tc>
        <w:tc>
          <w:tcPr>
            <w:tcW w:w="849" w:type="dxa"/>
            <w:tcBorders>
              <w:bottom w:val="single" w:sz="12" w:space="0" w:color="auto"/>
            </w:tcBorders>
          </w:tcPr>
          <w:p w14:paraId="5D69BEB0" w14:textId="77777777" w:rsidR="00851CF9" w:rsidRDefault="00851CF9" w:rsidP="00AB143C">
            <w:pPr>
              <w:bidi/>
              <w:jc w:val="right"/>
              <w:rPr>
                <w:rFonts w:asciiTheme="minorBidi" w:hAnsiTheme="minorBidi"/>
                <w:sz w:val="26"/>
                <w:szCs w:val="26"/>
              </w:rPr>
            </w:pPr>
          </w:p>
        </w:tc>
        <w:tc>
          <w:tcPr>
            <w:tcW w:w="851" w:type="dxa"/>
            <w:tcBorders>
              <w:bottom w:val="single" w:sz="12" w:space="0" w:color="auto"/>
            </w:tcBorders>
          </w:tcPr>
          <w:p w14:paraId="3CC548D8" w14:textId="77777777" w:rsidR="00851CF9" w:rsidRDefault="00851CF9" w:rsidP="00AB143C">
            <w:pPr>
              <w:bidi/>
              <w:jc w:val="right"/>
              <w:rPr>
                <w:rFonts w:asciiTheme="minorBidi" w:hAnsiTheme="minorBidi"/>
                <w:sz w:val="26"/>
                <w:szCs w:val="26"/>
              </w:rPr>
            </w:pPr>
          </w:p>
        </w:tc>
        <w:tc>
          <w:tcPr>
            <w:tcW w:w="709" w:type="dxa"/>
            <w:tcBorders>
              <w:bottom w:val="single" w:sz="12" w:space="0" w:color="auto"/>
            </w:tcBorders>
          </w:tcPr>
          <w:p w14:paraId="77885750" w14:textId="77777777" w:rsidR="00851CF9" w:rsidRDefault="00851CF9" w:rsidP="00AB143C">
            <w:pPr>
              <w:bidi/>
              <w:jc w:val="right"/>
              <w:rPr>
                <w:rFonts w:asciiTheme="minorBidi" w:hAnsiTheme="minorBidi"/>
                <w:sz w:val="26"/>
                <w:szCs w:val="26"/>
              </w:rPr>
            </w:pPr>
          </w:p>
        </w:tc>
        <w:tc>
          <w:tcPr>
            <w:tcW w:w="1133" w:type="dxa"/>
            <w:tcBorders>
              <w:bottom w:val="single" w:sz="12" w:space="0" w:color="auto"/>
              <w:right w:val="single" w:sz="12" w:space="0" w:color="auto"/>
            </w:tcBorders>
          </w:tcPr>
          <w:p w14:paraId="448A97E4" w14:textId="77777777" w:rsidR="00851CF9" w:rsidRDefault="00851CF9" w:rsidP="00AB143C">
            <w:pPr>
              <w:bidi/>
              <w:jc w:val="right"/>
              <w:rPr>
                <w:rFonts w:asciiTheme="minorBidi" w:hAnsiTheme="minorBidi"/>
                <w:sz w:val="26"/>
                <w:szCs w:val="26"/>
              </w:rPr>
            </w:pPr>
          </w:p>
        </w:tc>
        <w:tc>
          <w:tcPr>
            <w:tcW w:w="2939" w:type="dxa"/>
            <w:tcBorders>
              <w:left w:val="single" w:sz="12" w:space="0" w:color="auto"/>
              <w:bottom w:val="single" w:sz="12" w:space="0" w:color="auto"/>
              <w:right w:val="single" w:sz="12" w:space="0" w:color="auto"/>
            </w:tcBorders>
          </w:tcPr>
          <w:p w14:paraId="13F1DB2D" w14:textId="77777777" w:rsidR="00851CF9" w:rsidRDefault="00851CF9" w:rsidP="00AB143C">
            <w:pPr>
              <w:bidi/>
              <w:rPr>
                <w:rFonts w:asciiTheme="minorBidi" w:hAnsiTheme="minorBidi"/>
                <w:sz w:val="26"/>
                <w:szCs w:val="26"/>
                <w:rtl/>
              </w:rPr>
            </w:pPr>
            <w:r>
              <w:rPr>
                <w:rFonts w:asciiTheme="minorBidi" w:hAnsiTheme="minorBidi" w:hint="cs"/>
                <w:sz w:val="26"/>
                <w:szCs w:val="26"/>
                <w:rtl/>
              </w:rPr>
              <w:t>أؤدي عملي بشكل جيد</w:t>
            </w:r>
          </w:p>
        </w:tc>
        <w:tc>
          <w:tcPr>
            <w:tcW w:w="619" w:type="dxa"/>
            <w:tcBorders>
              <w:left w:val="single" w:sz="12" w:space="0" w:color="auto"/>
              <w:bottom w:val="single" w:sz="12" w:space="0" w:color="auto"/>
              <w:right w:val="single" w:sz="12" w:space="0" w:color="auto"/>
            </w:tcBorders>
          </w:tcPr>
          <w:p w14:paraId="4071FC8E" w14:textId="77777777" w:rsidR="00851CF9" w:rsidRPr="00EC6A73" w:rsidRDefault="00851CF9" w:rsidP="00AB143C">
            <w:pPr>
              <w:bidi/>
              <w:jc w:val="center"/>
              <w:rPr>
                <w:rFonts w:asciiTheme="minorBidi" w:hAnsiTheme="minorBidi"/>
                <w:b/>
                <w:bCs/>
                <w:sz w:val="26"/>
                <w:szCs w:val="26"/>
              </w:rPr>
            </w:pPr>
            <w:r w:rsidRPr="00EC6A73">
              <w:rPr>
                <w:rFonts w:asciiTheme="minorBidi" w:hAnsiTheme="minorBidi"/>
                <w:b/>
                <w:bCs/>
                <w:sz w:val="26"/>
                <w:szCs w:val="26"/>
              </w:rPr>
              <w:t>4</w:t>
            </w:r>
          </w:p>
        </w:tc>
        <w:tc>
          <w:tcPr>
            <w:tcW w:w="1502" w:type="dxa"/>
            <w:vMerge/>
            <w:tcBorders>
              <w:left w:val="single" w:sz="12" w:space="0" w:color="auto"/>
              <w:bottom w:val="single" w:sz="12" w:space="0" w:color="auto"/>
              <w:right w:val="single" w:sz="12" w:space="0" w:color="auto"/>
            </w:tcBorders>
          </w:tcPr>
          <w:p w14:paraId="6FF297B1" w14:textId="77777777" w:rsidR="00851CF9" w:rsidRDefault="00851CF9" w:rsidP="00AB143C">
            <w:pPr>
              <w:bidi/>
              <w:jc w:val="right"/>
              <w:rPr>
                <w:rFonts w:asciiTheme="minorBidi" w:hAnsiTheme="minorBidi"/>
                <w:sz w:val="26"/>
                <w:szCs w:val="26"/>
              </w:rPr>
            </w:pPr>
          </w:p>
        </w:tc>
      </w:tr>
    </w:tbl>
    <w:p w14:paraId="0A8F92DC" w14:textId="77777777" w:rsidR="0008397B" w:rsidRDefault="0008397B" w:rsidP="0008397B">
      <w:pPr>
        <w:bidi/>
        <w:rPr>
          <w:rFonts w:asciiTheme="minorBidi" w:hAnsiTheme="minorBidi" w:hint="cs"/>
          <w:sz w:val="26"/>
          <w:szCs w:val="26"/>
        </w:rPr>
      </w:pPr>
    </w:p>
    <w:p w14:paraId="4101C3EF" w14:textId="77777777" w:rsidR="0008397B" w:rsidRPr="00332ABD" w:rsidRDefault="0008397B" w:rsidP="0008397B">
      <w:pPr>
        <w:bidi/>
        <w:rPr>
          <w:rFonts w:asciiTheme="minorBidi" w:hAnsiTheme="minorBidi"/>
          <w:sz w:val="24"/>
          <w:szCs w:val="24"/>
        </w:rPr>
      </w:pPr>
      <w:r w:rsidRPr="00D60C0F">
        <w:rPr>
          <w:rFonts w:asciiTheme="majorBidi" w:hAnsiTheme="majorBidi" w:cstheme="majorBidi"/>
          <w:b/>
          <w:bCs/>
          <w:noProof/>
          <w:sz w:val="24"/>
          <w:szCs w:val="24"/>
          <w:rtl/>
        </w:rPr>
        <w:lastRenderedPageBreak/>
        <w:drawing>
          <wp:anchor distT="0" distB="0" distL="114300" distR="114300" simplePos="0" relativeHeight="251689984" behindDoc="1" locked="0" layoutInCell="1" allowOverlap="1" wp14:anchorId="554351AB" wp14:editId="12A0E1F1">
            <wp:simplePos x="0" y="0"/>
            <wp:positionH relativeFrom="column">
              <wp:posOffset>-354965</wp:posOffset>
            </wp:positionH>
            <wp:positionV relativeFrom="paragraph">
              <wp:posOffset>-474345</wp:posOffset>
            </wp:positionV>
            <wp:extent cx="1695201" cy="1571625"/>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95201" cy="15716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ajorBidi" w:hAnsiTheme="majorBidi" w:cstheme="majorBidi"/>
          <w:b/>
          <w:bCs/>
          <w:sz w:val="24"/>
          <w:szCs w:val="24"/>
        </w:rPr>
        <w:t>Midocea</w:t>
      </w:r>
      <w:r w:rsidRPr="00D60C0F">
        <w:rPr>
          <w:rFonts w:asciiTheme="majorBidi" w:hAnsiTheme="majorBidi" w:cstheme="majorBidi"/>
          <w:b/>
          <w:bCs/>
          <w:sz w:val="24"/>
          <w:szCs w:val="24"/>
        </w:rPr>
        <w:t>n University</w:t>
      </w:r>
    </w:p>
    <w:p w14:paraId="7BC682A2" w14:textId="77777777" w:rsidR="0008397B" w:rsidRDefault="0008397B" w:rsidP="0008397B">
      <w:pPr>
        <w:bidi/>
        <w:spacing w:after="0" w:line="360" w:lineRule="auto"/>
        <w:rPr>
          <w:rFonts w:asciiTheme="majorBidi" w:hAnsiTheme="majorBidi" w:cstheme="majorBidi"/>
          <w:b/>
          <w:bCs/>
          <w:sz w:val="24"/>
          <w:szCs w:val="24"/>
        </w:rPr>
      </w:pPr>
      <w:r w:rsidRPr="00D60C0F">
        <w:rPr>
          <w:rFonts w:asciiTheme="majorBidi" w:hAnsiTheme="majorBidi" w:cstheme="majorBidi"/>
          <w:b/>
          <w:bCs/>
          <w:sz w:val="24"/>
          <w:szCs w:val="24"/>
        </w:rPr>
        <w:t>Faculty of Management</w:t>
      </w:r>
    </w:p>
    <w:p w14:paraId="098E86C1" w14:textId="77777777" w:rsidR="0008397B" w:rsidRDefault="0008397B" w:rsidP="0008397B">
      <w:pPr>
        <w:bidi/>
        <w:spacing w:after="0" w:line="360" w:lineRule="auto"/>
        <w:rPr>
          <w:rFonts w:asciiTheme="minorBidi" w:hAnsiTheme="minorBidi"/>
          <w:sz w:val="28"/>
          <w:szCs w:val="28"/>
          <w:rtl/>
        </w:rPr>
      </w:pPr>
      <w:r>
        <w:rPr>
          <w:rFonts w:asciiTheme="majorBidi" w:hAnsiTheme="majorBidi" w:cstheme="majorBidi"/>
          <w:b/>
          <w:bCs/>
          <w:sz w:val="24"/>
          <w:szCs w:val="24"/>
        </w:rPr>
        <w:t>Bachelors / Project Management</w:t>
      </w:r>
    </w:p>
    <w:p w14:paraId="3BD43E01" w14:textId="77777777" w:rsidR="0008397B" w:rsidRDefault="0008397B" w:rsidP="0008397B">
      <w:pPr>
        <w:bidi/>
        <w:rPr>
          <w:rFonts w:asciiTheme="minorBidi" w:hAnsiTheme="minorBidi"/>
          <w:sz w:val="26"/>
          <w:szCs w:val="26"/>
        </w:rPr>
      </w:pPr>
    </w:p>
    <w:p w14:paraId="585B866D" w14:textId="77777777" w:rsidR="0008397B" w:rsidRDefault="0008397B" w:rsidP="0008397B">
      <w:pPr>
        <w:bidi/>
        <w:spacing w:line="360" w:lineRule="auto"/>
        <w:jc w:val="center"/>
        <w:rPr>
          <w:rFonts w:asciiTheme="minorBidi" w:hAnsiTheme="minorBidi"/>
          <w:sz w:val="26"/>
          <w:szCs w:val="26"/>
        </w:rPr>
      </w:pPr>
    </w:p>
    <w:p w14:paraId="4A40EA2D" w14:textId="77777777" w:rsidR="0008397B" w:rsidRDefault="0008397B" w:rsidP="0008397B">
      <w:pPr>
        <w:bidi/>
        <w:spacing w:line="360" w:lineRule="auto"/>
        <w:jc w:val="center"/>
        <w:rPr>
          <w:rFonts w:asciiTheme="majorBidi" w:hAnsiTheme="majorBidi" w:cstheme="majorBidi"/>
          <w:b/>
          <w:bCs/>
          <w:sz w:val="40"/>
          <w:szCs w:val="40"/>
        </w:rPr>
      </w:pPr>
      <w:r w:rsidRPr="009723C9">
        <w:rPr>
          <w:rFonts w:asciiTheme="majorBidi" w:hAnsiTheme="majorBidi" w:cstheme="majorBidi"/>
          <w:b/>
          <w:bCs/>
          <w:sz w:val="40"/>
          <w:szCs w:val="40"/>
        </w:rPr>
        <w:t xml:space="preserve">The Impact of Credit Risk Management on the Performance of Bank Employees </w:t>
      </w:r>
    </w:p>
    <w:p w14:paraId="37648D60" w14:textId="77777777" w:rsidR="0008397B" w:rsidRDefault="0008397B" w:rsidP="0008397B">
      <w:pPr>
        <w:bidi/>
        <w:spacing w:line="360" w:lineRule="auto"/>
        <w:jc w:val="center"/>
        <w:rPr>
          <w:rFonts w:asciiTheme="majorBidi" w:hAnsiTheme="majorBidi" w:cstheme="majorBidi"/>
          <w:sz w:val="36"/>
          <w:szCs w:val="36"/>
        </w:rPr>
      </w:pPr>
      <w:r w:rsidRPr="0002452C">
        <w:rPr>
          <w:rFonts w:asciiTheme="majorBidi" w:hAnsiTheme="majorBidi" w:cstheme="majorBidi"/>
          <w:sz w:val="36"/>
          <w:szCs w:val="36"/>
        </w:rPr>
        <w:t xml:space="preserve">Applied to Al Rajhi Bank in the Kingdom of Saudi Arabia / </w:t>
      </w:r>
    </w:p>
    <w:p w14:paraId="27906B3A" w14:textId="77777777" w:rsidR="0008397B" w:rsidRPr="009723C9" w:rsidRDefault="0008397B" w:rsidP="0008397B">
      <w:pPr>
        <w:bidi/>
        <w:spacing w:line="360" w:lineRule="auto"/>
        <w:jc w:val="center"/>
        <w:rPr>
          <w:rFonts w:asciiTheme="majorBidi" w:hAnsiTheme="majorBidi" w:cstheme="majorBidi"/>
          <w:b/>
          <w:bCs/>
          <w:sz w:val="40"/>
          <w:szCs w:val="40"/>
        </w:rPr>
      </w:pPr>
      <w:r w:rsidRPr="0002452C">
        <w:rPr>
          <w:rFonts w:asciiTheme="majorBidi" w:hAnsiTheme="majorBidi" w:cstheme="majorBidi"/>
          <w:sz w:val="36"/>
          <w:szCs w:val="36"/>
        </w:rPr>
        <w:t>Al Khobar</w:t>
      </w:r>
    </w:p>
    <w:p w14:paraId="6A6E5141" w14:textId="77777777" w:rsidR="0008397B" w:rsidRPr="00EC351C" w:rsidRDefault="0008397B" w:rsidP="0008397B">
      <w:pPr>
        <w:bidi/>
        <w:spacing w:line="360" w:lineRule="auto"/>
        <w:jc w:val="center"/>
        <w:rPr>
          <w:rFonts w:asciiTheme="majorBidi" w:hAnsiTheme="majorBidi" w:cstheme="majorBidi"/>
          <w:sz w:val="32"/>
          <w:szCs w:val="32"/>
        </w:rPr>
      </w:pPr>
      <w:r w:rsidRPr="00EC351C">
        <w:rPr>
          <w:rFonts w:asciiTheme="majorBidi" w:hAnsiTheme="majorBidi" w:cstheme="majorBidi"/>
          <w:sz w:val="32"/>
          <w:szCs w:val="32"/>
        </w:rPr>
        <w:t>- Case Study -</w:t>
      </w:r>
    </w:p>
    <w:p w14:paraId="25302BDE" w14:textId="77777777" w:rsidR="0008397B" w:rsidRPr="0069455E" w:rsidRDefault="0008397B" w:rsidP="0008397B">
      <w:pPr>
        <w:bidi/>
        <w:jc w:val="center"/>
        <w:rPr>
          <w:rFonts w:asciiTheme="majorBidi" w:hAnsiTheme="majorBidi" w:cstheme="majorBidi"/>
          <w:sz w:val="32"/>
          <w:szCs w:val="32"/>
        </w:rPr>
      </w:pPr>
    </w:p>
    <w:p w14:paraId="440FA3CA" w14:textId="77777777" w:rsidR="0008397B" w:rsidRPr="009723C9" w:rsidRDefault="0008397B" w:rsidP="0008397B">
      <w:pPr>
        <w:bidi/>
        <w:jc w:val="center"/>
        <w:rPr>
          <w:rFonts w:asciiTheme="majorBidi" w:hAnsiTheme="majorBidi" w:cstheme="majorBidi"/>
          <w:sz w:val="32"/>
          <w:szCs w:val="32"/>
        </w:rPr>
      </w:pPr>
      <w:r w:rsidRPr="009723C9">
        <w:rPr>
          <w:rFonts w:asciiTheme="majorBidi" w:hAnsiTheme="majorBidi" w:cstheme="majorBidi"/>
          <w:sz w:val="32"/>
          <w:szCs w:val="32"/>
        </w:rPr>
        <w:t>Noor Haitham Altalib</w:t>
      </w:r>
    </w:p>
    <w:p w14:paraId="270B4271" w14:textId="77777777" w:rsidR="0008397B" w:rsidRPr="009723C9" w:rsidRDefault="0008397B" w:rsidP="0008397B">
      <w:pPr>
        <w:bidi/>
        <w:jc w:val="center"/>
        <w:rPr>
          <w:rFonts w:asciiTheme="majorBidi" w:hAnsiTheme="majorBidi" w:cstheme="majorBidi"/>
          <w:sz w:val="32"/>
          <w:szCs w:val="32"/>
        </w:rPr>
      </w:pPr>
      <w:r w:rsidRPr="009723C9">
        <w:rPr>
          <w:rFonts w:asciiTheme="majorBidi" w:hAnsiTheme="majorBidi" w:cstheme="majorBidi"/>
          <w:sz w:val="32"/>
          <w:szCs w:val="32"/>
        </w:rPr>
        <w:t>2021205936</w:t>
      </w:r>
    </w:p>
    <w:p w14:paraId="7600BC85" w14:textId="77777777" w:rsidR="0008397B" w:rsidRPr="009723C9" w:rsidRDefault="0008397B" w:rsidP="0008397B">
      <w:pPr>
        <w:bidi/>
        <w:jc w:val="center"/>
        <w:rPr>
          <w:rFonts w:asciiTheme="majorBidi" w:hAnsiTheme="majorBidi" w:cstheme="majorBidi"/>
          <w:sz w:val="32"/>
          <w:szCs w:val="32"/>
        </w:rPr>
      </w:pPr>
    </w:p>
    <w:p w14:paraId="154D217F" w14:textId="77777777" w:rsidR="0008397B" w:rsidRPr="009723C9" w:rsidRDefault="0008397B" w:rsidP="0008397B">
      <w:pPr>
        <w:bidi/>
        <w:jc w:val="center"/>
        <w:rPr>
          <w:rFonts w:asciiTheme="majorBidi" w:hAnsiTheme="majorBidi" w:cstheme="majorBidi"/>
          <w:sz w:val="32"/>
          <w:szCs w:val="32"/>
        </w:rPr>
      </w:pPr>
      <w:r w:rsidRPr="009723C9">
        <w:rPr>
          <w:rFonts w:asciiTheme="majorBidi" w:hAnsiTheme="majorBidi" w:cstheme="majorBidi"/>
          <w:sz w:val="32"/>
          <w:szCs w:val="32"/>
        </w:rPr>
        <w:t>Graduation Project – 1</w:t>
      </w:r>
    </w:p>
    <w:p w14:paraId="4B0ABD42" w14:textId="77777777" w:rsidR="0008397B" w:rsidRPr="009723C9" w:rsidRDefault="0008397B" w:rsidP="0008397B">
      <w:pPr>
        <w:bidi/>
        <w:jc w:val="center"/>
        <w:rPr>
          <w:rFonts w:asciiTheme="majorBidi" w:hAnsiTheme="majorBidi" w:cstheme="majorBidi"/>
          <w:sz w:val="32"/>
          <w:szCs w:val="32"/>
        </w:rPr>
      </w:pPr>
      <w:r w:rsidRPr="009723C9">
        <w:rPr>
          <w:rFonts w:asciiTheme="majorBidi" w:hAnsiTheme="majorBidi" w:cstheme="majorBidi"/>
          <w:sz w:val="32"/>
          <w:szCs w:val="32"/>
        </w:rPr>
        <w:t>Faculty of Management - Midocean University</w:t>
      </w:r>
    </w:p>
    <w:p w14:paraId="760B68B0" w14:textId="77777777" w:rsidR="0008397B" w:rsidRDefault="0008397B" w:rsidP="0008397B">
      <w:pPr>
        <w:bidi/>
        <w:jc w:val="center"/>
        <w:rPr>
          <w:rFonts w:asciiTheme="majorBidi" w:hAnsiTheme="majorBidi" w:cstheme="majorBidi"/>
          <w:sz w:val="32"/>
          <w:szCs w:val="32"/>
        </w:rPr>
      </w:pPr>
    </w:p>
    <w:p w14:paraId="2EBC0E5E" w14:textId="77777777" w:rsidR="0008397B" w:rsidRDefault="0008397B" w:rsidP="0008397B">
      <w:pPr>
        <w:bidi/>
        <w:jc w:val="center"/>
        <w:rPr>
          <w:rFonts w:asciiTheme="majorBidi" w:hAnsiTheme="majorBidi" w:cstheme="majorBidi"/>
          <w:sz w:val="32"/>
          <w:szCs w:val="32"/>
        </w:rPr>
      </w:pPr>
      <w:r w:rsidRPr="009723C9">
        <w:rPr>
          <w:rFonts w:asciiTheme="majorBidi" w:hAnsiTheme="majorBidi" w:cstheme="majorBidi"/>
          <w:sz w:val="32"/>
          <w:szCs w:val="32"/>
        </w:rPr>
        <w:t>Supervisor</w:t>
      </w:r>
    </w:p>
    <w:p w14:paraId="7F7FEB4F" w14:textId="77777777" w:rsidR="0008397B" w:rsidRPr="008C11CD" w:rsidRDefault="0008397B" w:rsidP="0008397B">
      <w:pPr>
        <w:bidi/>
        <w:jc w:val="center"/>
        <w:rPr>
          <w:rFonts w:asciiTheme="majorBidi" w:hAnsiTheme="majorBidi" w:cstheme="majorBidi"/>
          <w:sz w:val="36"/>
          <w:szCs w:val="36"/>
        </w:rPr>
      </w:pPr>
      <w:r w:rsidRPr="00561D86">
        <w:rPr>
          <w:rFonts w:asciiTheme="majorBidi" w:hAnsiTheme="majorBidi" w:cstheme="majorBidi"/>
          <w:sz w:val="36"/>
          <w:szCs w:val="36"/>
        </w:rPr>
        <w:t xml:space="preserve">Dr. Mona Moustafa </w:t>
      </w:r>
      <w:proofErr w:type="spellStart"/>
      <w:r w:rsidRPr="00561D86">
        <w:rPr>
          <w:rFonts w:asciiTheme="majorBidi" w:hAnsiTheme="majorBidi" w:cstheme="majorBidi"/>
          <w:sz w:val="36"/>
          <w:szCs w:val="36"/>
        </w:rPr>
        <w:t>Elashry</w:t>
      </w:r>
      <w:proofErr w:type="spellEnd"/>
    </w:p>
    <w:p w14:paraId="69733A9F" w14:textId="77777777" w:rsidR="0008397B" w:rsidRPr="009723C9" w:rsidRDefault="0008397B" w:rsidP="0008397B">
      <w:pPr>
        <w:bidi/>
        <w:jc w:val="center"/>
        <w:rPr>
          <w:rFonts w:asciiTheme="majorBidi" w:hAnsiTheme="majorBidi" w:cstheme="majorBidi"/>
          <w:sz w:val="32"/>
          <w:szCs w:val="32"/>
        </w:rPr>
      </w:pPr>
      <w:r w:rsidRPr="009723C9">
        <w:rPr>
          <w:rFonts w:asciiTheme="majorBidi" w:hAnsiTheme="majorBidi" w:cstheme="majorBidi"/>
          <w:sz w:val="32"/>
          <w:szCs w:val="32"/>
        </w:rPr>
        <w:t>Faculty member- Faculty of management- Midocean University</w:t>
      </w:r>
    </w:p>
    <w:p w14:paraId="049CC899" w14:textId="77777777" w:rsidR="0008397B" w:rsidRDefault="0008397B" w:rsidP="0008397B">
      <w:pPr>
        <w:bidi/>
        <w:jc w:val="center"/>
        <w:rPr>
          <w:rFonts w:asciiTheme="majorBidi" w:hAnsiTheme="majorBidi" w:cstheme="majorBidi"/>
          <w:sz w:val="32"/>
          <w:szCs w:val="32"/>
        </w:rPr>
      </w:pPr>
    </w:p>
    <w:p w14:paraId="0DC8391A" w14:textId="5DA97FA1" w:rsidR="0008397B" w:rsidRPr="009723C9" w:rsidRDefault="006630CF" w:rsidP="0008397B">
      <w:pPr>
        <w:bidi/>
        <w:jc w:val="center"/>
        <w:rPr>
          <w:rFonts w:asciiTheme="majorBidi" w:hAnsiTheme="majorBidi" w:cstheme="majorBidi"/>
          <w:b/>
          <w:bCs/>
          <w:sz w:val="32"/>
          <w:szCs w:val="32"/>
        </w:rPr>
      </w:pPr>
      <w:r>
        <w:rPr>
          <w:rFonts w:asciiTheme="majorBidi" w:hAnsiTheme="majorBidi" w:cstheme="majorBidi"/>
          <w:sz w:val="32"/>
          <w:szCs w:val="32"/>
        </w:rPr>
        <w:t>Third</w:t>
      </w:r>
      <w:r w:rsidR="0008397B" w:rsidRPr="009723C9">
        <w:rPr>
          <w:rFonts w:asciiTheme="majorBidi" w:hAnsiTheme="majorBidi" w:cstheme="majorBidi"/>
          <w:sz w:val="32"/>
          <w:szCs w:val="32"/>
        </w:rPr>
        <w:t xml:space="preserve"> semester - 2024</w:t>
      </w:r>
    </w:p>
    <w:sectPr w:rsidR="0008397B" w:rsidRPr="009723C9" w:rsidSect="003B65C8">
      <w:footerReference w:type="default" r:id="rId2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AE55CA" w14:textId="77777777" w:rsidR="009E7359" w:rsidRDefault="009E7359" w:rsidP="008E05D0">
      <w:pPr>
        <w:spacing w:after="0" w:line="240" w:lineRule="auto"/>
      </w:pPr>
      <w:r>
        <w:separator/>
      </w:r>
    </w:p>
  </w:endnote>
  <w:endnote w:type="continuationSeparator" w:id="0">
    <w:p w14:paraId="11F7A2F6" w14:textId="77777777" w:rsidR="009E7359" w:rsidRDefault="009E7359"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akkal Majalla,Bold">
    <w:altName w:val="Sakkal Majalla"/>
    <w:panose1 w:val="00000000000000000000"/>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284170"/>
      <w:docPartObj>
        <w:docPartGallery w:val="Page Numbers (Bottom of Page)"/>
        <w:docPartUnique/>
      </w:docPartObj>
    </w:sdtPr>
    <w:sdtEndPr>
      <w:rPr>
        <w:noProof/>
      </w:rPr>
    </w:sdtEndPr>
    <w:sdtContent>
      <w:p w14:paraId="22C97C99" w14:textId="638A5FB1" w:rsidR="00C60194" w:rsidRDefault="00C60194">
        <w:pPr>
          <w:pStyle w:val="Footer"/>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50FF727C" w:rsidR="00C60194" w:rsidRDefault="00C601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6B447B" w14:textId="77777777" w:rsidR="009E7359" w:rsidRDefault="009E7359" w:rsidP="008E05D0">
      <w:pPr>
        <w:spacing w:after="0" w:line="240" w:lineRule="auto"/>
      </w:pPr>
      <w:r>
        <w:separator/>
      </w:r>
    </w:p>
  </w:footnote>
  <w:footnote w:type="continuationSeparator" w:id="0">
    <w:p w14:paraId="652C3234" w14:textId="77777777" w:rsidR="009E7359" w:rsidRDefault="009E7359"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94288C"/>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424E64"/>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58214DA"/>
    <w:multiLevelType w:val="hybridMultilevel"/>
    <w:tmpl w:val="9E5242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046940"/>
    <w:multiLevelType w:val="hybridMultilevel"/>
    <w:tmpl w:val="F6B64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BA3052"/>
    <w:multiLevelType w:val="multilevel"/>
    <w:tmpl w:val="04090025"/>
    <w:lvl w:ilvl="0">
      <w:start w:val="1"/>
      <w:numFmt w:val="decimal"/>
      <w:pStyle w:val="14"/>
      <w:lvlText w:val="%1"/>
      <w:lvlJc w:val="left"/>
      <w:pPr>
        <w:ind w:left="432" w:hanging="432"/>
      </w:pPr>
    </w:lvl>
    <w:lvl w:ilvl="1">
      <w:start w:val="1"/>
      <w:numFmt w:val="decimal"/>
      <w:pStyle w:val="24"/>
      <w:lvlText w:val="%1.%2"/>
      <w:lvlJc w:val="left"/>
      <w:pPr>
        <w:ind w:left="576" w:hanging="576"/>
      </w:pPr>
    </w:lvl>
    <w:lvl w:ilvl="2">
      <w:start w:val="1"/>
      <w:numFmt w:val="decimal"/>
      <w:pStyle w:val="34"/>
      <w:lvlText w:val="%1.%2.%3"/>
      <w:lvlJc w:val="left"/>
      <w:pPr>
        <w:ind w:left="720" w:hanging="720"/>
      </w:pPr>
    </w:lvl>
    <w:lvl w:ilvl="3">
      <w:start w:val="1"/>
      <w:numFmt w:val="decimal"/>
      <w:pStyle w:val="44"/>
      <w:lvlText w:val="%1.%2.%3.%4"/>
      <w:lvlJc w:val="left"/>
      <w:pPr>
        <w:ind w:left="864" w:hanging="864"/>
      </w:pPr>
    </w:lvl>
    <w:lvl w:ilvl="4">
      <w:start w:val="1"/>
      <w:numFmt w:val="decimal"/>
      <w:pStyle w:val="54"/>
      <w:lvlText w:val="%1.%2.%3.%4.%5"/>
      <w:lvlJc w:val="left"/>
      <w:pPr>
        <w:ind w:left="1008" w:hanging="1008"/>
      </w:pPr>
    </w:lvl>
    <w:lvl w:ilvl="5">
      <w:start w:val="1"/>
      <w:numFmt w:val="decimal"/>
      <w:pStyle w:val="64"/>
      <w:lvlText w:val="%1.%2.%3.%4.%5.%6"/>
      <w:lvlJc w:val="left"/>
      <w:pPr>
        <w:ind w:left="1152" w:hanging="1152"/>
      </w:pPr>
    </w:lvl>
    <w:lvl w:ilvl="6">
      <w:start w:val="1"/>
      <w:numFmt w:val="decimal"/>
      <w:pStyle w:val="74"/>
      <w:lvlText w:val="%1.%2.%3.%4.%5.%6.%7"/>
      <w:lvlJc w:val="left"/>
      <w:pPr>
        <w:ind w:left="1296" w:hanging="1296"/>
      </w:pPr>
    </w:lvl>
    <w:lvl w:ilvl="7">
      <w:start w:val="1"/>
      <w:numFmt w:val="decimal"/>
      <w:pStyle w:val="84"/>
      <w:lvlText w:val="%1.%2.%3.%4.%5.%6.%7.%8"/>
      <w:lvlJc w:val="left"/>
      <w:pPr>
        <w:ind w:left="1440" w:hanging="1440"/>
      </w:pPr>
    </w:lvl>
    <w:lvl w:ilvl="8">
      <w:start w:val="1"/>
      <w:numFmt w:val="decimal"/>
      <w:pStyle w:val="94"/>
      <w:lvlText w:val="%1.%2.%3.%4.%5.%6.%7.%8.%9"/>
      <w:lvlJc w:val="left"/>
      <w:pPr>
        <w:ind w:left="1584" w:hanging="1584"/>
      </w:pPr>
    </w:lvl>
  </w:abstractNum>
  <w:abstractNum w:abstractNumId="6" w15:restartNumberingAfterBreak="0">
    <w:nsid w:val="2DA959D9"/>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E06CA5"/>
    <w:multiLevelType w:val="multilevel"/>
    <w:tmpl w:val="C7629A1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4D30D99"/>
    <w:multiLevelType w:val="multilevel"/>
    <w:tmpl w:val="04090025"/>
    <w:lvl w:ilvl="0">
      <w:start w:val="1"/>
      <w:numFmt w:val="decimal"/>
      <w:pStyle w:val="13"/>
      <w:lvlText w:val="%1"/>
      <w:lvlJc w:val="left"/>
      <w:pPr>
        <w:ind w:left="432" w:hanging="432"/>
      </w:pPr>
    </w:lvl>
    <w:lvl w:ilvl="1">
      <w:start w:val="1"/>
      <w:numFmt w:val="decimal"/>
      <w:pStyle w:val="23"/>
      <w:lvlText w:val="%1.%2"/>
      <w:lvlJc w:val="left"/>
      <w:pPr>
        <w:ind w:left="576" w:hanging="576"/>
      </w:pPr>
    </w:lvl>
    <w:lvl w:ilvl="2">
      <w:start w:val="1"/>
      <w:numFmt w:val="decimal"/>
      <w:pStyle w:val="33"/>
      <w:lvlText w:val="%1.%2.%3"/>
      <w:lvlJc w:val="left"/>
      <w:pPr>
        <w:ind w:left="720" w:hanging="720"/>
      </w:pPr>
    </w:lvl>
    <w:lvl w:ilvl="3">
      <w:start w:val="1"/>
      <w:numFmt w:val="decimal"/>
      <w:pStyle w:val="43"/>
      <w:lvlText w:val="%1.%2.%3.%4"/>
      <w:lvlJc w:val="left"/>
      <w:pPr>
        <w:ind w:left="864" w:hanging="864"/>
      </w:pPr>
    </w:lvl>
    <w:lvl w:ilvl="4">
      <w:start w:val="1"/>
      <w:numFmt w:val="decimal"/>
      <w:pStyle w:val="53"/>
      <w:lvlText w:val="%1.%2.%3.%4.%5"/>
      <w:lvlJc w:val="left"/>
      <w:pPr>
        <w:ind w:left="1008" w:hanging="1008"/>
      </w:pPr>
    </w:lvl>
    <w:lvl w:ilvl="5">
      <w:start w:val="1"/>
      <w:numFmt w:val="decimal"/>
      <w:pStyle w:val="63"/>
      <w:lvlText w:val="%1.%2.%3.%4.%5.%6"/>
      <w:lvlJc w:val="left"/>
      <w:pPr>
        <w:ind w:left="1152" w:hanging="1152"/>
      </w:pPr>
    </w:lvl>
    <w:lvl w:ilvl="6">
      <w:start w:val="1"/>
      <w:numFmt w:val="decimal"/>
      <w:pStyle w:val="73"/>
      <w:lvlText w:val="%1.%2.%3.%4.%5.%6.%7"/>
      <w:lvlJc w:val="left"/>
      <w:pPr>
        <w:ind w:left="1296" w:hanging="1296"/>
      </w:pPr>
    </w:lvl>
    <w:lvl w:ilvl="7">
      <w:start w:val="1"/>
      <w:numFmt w:val="decimal"/>
      <w:pStyle w:val="83"/>
      <w:lvlText w:val="%1.%2.%3.%4.%5.%6.%7.%8"/>
      <w:lvlJc w:val="left"/>
      <w:pPr>
        <w:ind w:left="1440" w:hanging="1440"/>
      </w:pPr>
    </w:lvl>
    <w:lvl w:ilvl="8">
      <w:start w:val="1"/>
      <w:numFmt w:val="decimal"/>
      <w:pStyle w:val="93"/>
      <w:lvlText w:val="%1.%2.%3.%4.%5.%6.%7.%8.%9"/>
      <w:lvlJc w:val="left"/>
      <w:pPr>
        <w:ind w:left="1584" w:hanging="1584"/>
      </w:pPr>
    </w:lvl>
  </w:abstractNum>
  <w:abstractNum w:abstractNumId="9" w15:restartNumberingAfterBreak="0">
    <w:nsid w:val="5BE81841"/>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87B7FCB"/>
    <w:multiLevelType w:val="hybridMultilevel"/>
    <w:tmpl w:val="E3EA20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C14D8E"/>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6B8495A"/>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61870146">
    <w:abstractNumId w:val="0"/>
  </w:num>
  <w:num w:numId="2" w16cid:durableId="982660773">
    <w:abstractNumId w:val="7"/>
  </w:num>
  <w:num w:numId="3" w16cid:durableId="2038002715">
    <w:abstractNumId w:val="1"/>
  </w:num>
  <w:num w:numId="4" w16cid:durableId="1353528171">
    <w:abstractNumId w:val="6"/>
  </w:num>
  <w:num w:numId="5" w16cid:durableId="489491569">
    <w:abstractNumId w:val="9"/>
  </w:num>
  <w:num w:numId="6" w16cid:durableId="535701942">
    <w:abstractNumId w:val="11"/>
  </w:num>
  <w:num w:numId="7" w16cid:durableId="504977218">
    <w:abstractNumId w:val="2"/>
  </w:num>
  <w:num w:numId="8" w16cid:durableId="1211763662">
    <w:abstractNumId w:val="12"/>
  </w:num>
  <w:num w:numId="9" w16cid:durableId="1948537642">
    <w:abstractNumId w:val="4"/>
  </w:num>
  <w:num w:numId="10" w16cid:durableId="2140296997">
    <w:abstractNumId w:val="10"/>
  </w:num>
  <w:num w:numId="11" w16cid:durableId="197818901">
    <w:abstractNumId w:val="8"/>
  </w:num>
  <w:num w:numId="12" w16cid:durableId="1914847193">
    <w:abstractNumId w:val="3"/>
  </w:num>
  <w:num w:numId="13" w16cid:durableId="949974705">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752C"/>
    <w:rsid w:val="000424C0"/>
    <w:rsid w:val="00043A5A"/>
    <w:rsid w:val="00052177"/>
    <w:rsid w:val="00061920"/>
    <w:rsid w:val="000628A2"/>
    <w:rsid w:val="00062EE6"/>
    <w:rsid w:val="000726D0"/>
    <w:rsid w:val="0007305A"/>
    <w:rsid w:val="0008397B"/>
    <w:rsid w:val="00087471"/>
    <w:rsid w:val="00096698"/>
    <w:rsid w:val="000A5F95"/>
    <w:rsid w:val="000B4A66"/>
    <w:rsid w:val="000D2262"/>
    <w:rsid w:val="000D6C58"/>
    <w:rsid w:val="000E1A17"/>
    <w:rsid w:val="000F27D0"/>
    <w:rsid w:val="000F3356"/>
    <w:rsid w:val="00100D9E"/>
    <w:rsid w:val="001350A3"/>
    <w:rsid w:val="00135BC8"/>
    <w:rsid w:val="001541BC"/>
    <w:rsid w:val="001B0481"/>
    <w:rsid w:val="001D4C5E"/>
    <w:rsid w:val="001F28CD"/>
    <w:rsid w:val="001F41C4"/>
    <w:rsid w:val="001F5AE4"/>
    <w:rsid w:val="002034EA"/>
    <w:rsid w:val="002037EB"/>
    <w:rsid w:val="00205943"/>
    <w:rsid w:val="00205CEF"/>
    <w:rsid w:val="002704D6"/>
    <w:rsid w:val="002A5423"/>
    <w:rsid w:val="002C4744"/>
    <w:rsid w:val="002E149F"/>
    <w:rsid w:val="002F01A4"/>
    <w:rsid w:val="002F437E"/>
    <w:rsid w:val="003076CC"/>
    <w:rsid w:val="00312914"/>
    <w:rsid w:val="003165C0"/>
    <w:rsid w:val="00327F1D"/>
    <w:rsid w:val="00353F17"/>
    <w:rsid w:val="003554CD"/>
    <w:rsid w:val="00370127"/>
    <w:rsid w:val="003A1221"/>
    <w:rsid w:val="003A19CD"/>
    <w:rsid w:val="003B65C8"/>
    <w:rsid w:val="003D046F"/>
    <w:rsid w:val="003D47A3"/>
    <w:rsid w:val="003E3362"/>
    <w:rsid w:val="003E69A7"/>
    <w:rsid w:val="003E768B"/>
    <w:rsid w:val="003F566D"/>
    <w:rsid w:val="00401B05"/>
    <w:rsid w:val="00402ED9"/>
    <w:rsid w:val="00405EB4"/>
    <w:rsid w:val="004162AA"/>
    <w:rsid w:val="004173DD"/>
    <w:rsid w:val="00420C81"/>
    <w:rsid w:val="00424143"/>
    <w:rsid w:val="004555AE"/>
    <w:rsid w:val="00455F2B"/>
    <w:rsid w:val="0046783B"/>
    <w:rsid w:val="004A7AB1"/>
    <w:rsid w:val="004B3ACE"/>
    <w:rsid w:val="004B69D4"/>
    <w:rsid w:val="004C1A81"/>
    <w:rsid w:val="004C47A8"/>
    <w:rsid w:val="004D4C45"/>
    <w:rsid w:val="004D543C"/>
    <w:rsid w:val="004D5588"/>
    <w:rsid w:val="004F13EA"/>
    <w:rsid w:val="00515C96"/>
    <w:rsid w:val="005276A3"/>
    <w:rsid w:val="0053662B"/>
    <w:rsid w:val="00541480"/>
    <w:rsid w:val="005469F1"/>
    <w:rsid w:val="00575304"/>
    <w:rsid w:val="00592979"/>
    <w:rsid w:val="005A2E42"/>
    <w:rsid w:val="005B2972"/>
    <w:rsid w:val="005D46D4"/>
    <w:rsid w:val="006011D8"/>
    <w:rsid w:val="00615E7A"/>
    <w:rsid w:val="006306F2"/>
    <w:rsid w:val="00633B7F"/>
    <w:rsid w:val="00650614"/>
    <w:rsid w:val="006630CF"/>
    <w:rsid w:val="00665161"/>
    <w:rsid w:val="0066797C"/>
    <w:rsid w:val="00672367"/>
    <w:rsid w:val="00674A73"/>
    <w:rsid w:val="00692A93"/>
    <w:rsid w:val="006A1E50"/>
    <w:rsid w:val="006A3A4C"/>
    <w:rsid w:val="006C5D00"/>
    <w:rsid w:val="006D01A6"/>
    <w:rsid w:val="006D064C"/>
    <w:rsid w:val="006F49F4"/>
    <w:rsid w:val="006F7361"/>
    <w:rsid w:val="006F77AF"/>
    <w:rsid w:val="007008CC"/>
    <w:rsid w:val="0072040C"/>
    <w:rsid w:val="00731A1E"/>
    <w:rsid w:val="00740852"/>
    <w:rsid w:val="00746658"/>
    <w:rsid w:val="00751AB7"/>
    <w:rsid w:val="007550C3"/>
    <w:rsid w:val="0075724A"/>
    <w:rsid w:val="00764934"/>
    <w:rsid w:val="00773D83"/>
    <w:rsid w:val="007744B7"/>
    <w:rsid w:val="00776E74"/>
    <w:rsid w:val="0077728B"/>
    <w:rsid w:val="007815A5"/>
    <w:rsid w:val="00787788"/>
    <w:rsid w:val="00790209"/>
    <w:rsid w:val="007A2AC7"/>
    <w:rsid w:val="007A2D18"/>
    <w:rsid w:val="007A4199"/>
    <w:rsid w:val="007C5CA6"/>
    <w:rsid w:val="007F02C8"/>
    <w:rsid w:val="007F3D50"/>
    <w:rsid w:val="00810B51"/>
    <w:rsid w:val="008174C8"/>
    <w:rsid w:val="00830BBB"/>
    <w:rsid w:val="00843CB2"/>
    <w:rsid w:val="00845A91"/>
    <w:rsid w:val="00851CF9"/>
    <w:rsid w:val="00852764"/>
    <w:rsid w:val="00865171"/>
    <w:rsid w:val="00875FF1"/>
    <w:rsid w:val="0088215E"/>
    <w:rsid w:val="00885918"/>
    <w:rsid w:val="0088791E"/>
    <w:rsid w:val="008925A3"/>
    <w:rsid w:val="008A03DF"/>
    <w:rsid w:val="008A5A25"/>
    <w:rsid w:val="008C49A7"/>
    <w:rsid w:val="008D1E08"/>
    <w:rsid w:val="008D43DB"/>
    <w:rsid w:val="008E05D0"/>
    <w:rsid w:val="008E264D"/>
    <w:rsid w:val="008E5DC9"/>
    <w:rsid w:val="008F6D57"/>
    <w:rsid w:val="00900ED2"/>
    <w:rsid w:val="009034FB"/>
    <w:rsid w:val="00910D3D"/>
    <w:rsid w:val="00915E62"/>
    <w:rsid w:val="00917177"/>
    <w:rsid w:val="00920F11"/>
    <w:rsid w:val="00935370"/>
    <w:rsid w:val="0094369C"/>
    <w:rsid w:val="00950A49"/>
    <w:rsid w:val="00956258"/>
    <w:rsid w:val="00963D97"/>
    <w:rsid w:val="00970B4D"/>
    <w:rsid w:val="009738A2"/>
    <w:rsid w:val="009764CA"/>
    <w:rsid w:val="00983449"/>
    <w:rsid w:val="009A0FAB"/>
    <w:rsid w:val="009B0C5F"/>
    <w:rsid w:val="009B1C9E"/>
    <w:rsid w:val="009B5615"/>
    <w:rsid w:val="009D5558"/>
    <w:rsid w:val="009E3344"/>
    <w:rsid w:val="009E7359"/>
    <w:rsid w:val="009E7FE3"/>
    <w:rsid w:val="009F5717"/>
    <w:rsid w:val="009F5F68"/>
    <w:rsid w:val="00A0365D"/>
    <w:rsid w:val="00A0613E"/>
    <w:rsid w:val="00A15A1D"/>
    <w:rsid w:val="00A26B23"/>
    <w:rsid w:val="00A27494"/>
    <w:rsid w:val="00A32E80"/>
    <w:rsid w:val="00A3420B"/>
    <w:rsid w:val="00A40491"/>
    <w:rsid w:val="00A43797"/>
    <w:rsid w:val="00A43F5B"/>
    <w:rsid w:val="00A45B5F"/>
    <w:rsid w:val="00A479F1"/>
    <w:rsid w:val="00A55229"/>
    <w:rsid w:val="00A561C2"/>
    <w:rsid w:val="00A6431F"/>
    <w:rsid w:val="00A64FFF"/>
    <w:rsid w:val="00A67149"/>
    <w:rsid w:val="00A77574"/>
    <w:rsid w:val="00A8398E"/>
    <w:rsid w:val="00A93B5A"/>
    <w:rsid w:val="00AA7B41"/>
    <w:rsid w:val="00AC47DF"/>
    <w:rsid w:val="00AC6FAD"/>
    <w:rsid w:val="00AD01E5"/>
    <w:rsid w:val="00AD5D6C"/>
    <w:rsid w:val="00AD6A97"/>
    <w:rsid w:val="00AE37F6"/>
    <w:rsid w:val="00AF22E7"/>
    <w:rsid w:val="00AF711C"/>
    <w:rsid w:val="00B001A0"/>
    <w:rsid w:val="00B06085"/>
    <w:rsid w:val="00B14255"/>
    <w:rsid w:val="00B15B67"/>
    <w:rsid w:val="00B1731C"/>
    <w:rsid w:val="00B21060"/>
    <w:rsid w:val="00B271B1"/>
    <w:rsid w:val="00B35BE4"/>
    <w:rsid w:val="00B44240"/>
    <w:rsid w:val="00B6010E"/>
    <w:rsid w:val="00B86E0F"/>
    <w:rsid w:val="00BA217B"/>
    <w:rsid w:val="00BA29EB"/>
    <w:rsid w:val="00BB363E"/>
    <w:rsid w:val="00BB6BFE"/>
    <w:rsid w:val="00BE40D4"/>
    <w:rsid w:val="00BF2BE1"/>
    <w:rsid w:val="00C253C8"/>
    <w:rsid w:val="00C34015"/>
    <w:rsid w:val="00C359D3"/>
    <w:rsid w:val="00C371FF"/>
    <w:rsid w:val="00C437D5"/>
    <w:rsid w:val="00C476C4"/>
    <w:rsid w:val="00C57ECF"/>
    <w:rsid w:val="00C60194"/>
    <w:rsid w:val="00C67946"/>
    <w:rsid w:val="00C75719"/>
    <w:rsid w:val="00C87F72"/>
    <w:rsid w:val="00CA2A90"/>
    <w:rsid w:val="00CC125B"/>
    <w:rsid w:val="00CD1A8A"/>
    <w:rsid w:val="00CD6869"/>
    <w:rsid w:val="00CD6DDD"/>
    <w:rsid w:val="00CE3595"/>
    <w:rsid w:val="00CF12A3"/>
    <w:rsid w:val="00CF4EA5"/>
    <w:rsid w:val="00CF6CAE"/>
    <w:rsid w:val="00D06A77"/>
    <w:rsid w:val="00D11050"/>
    <w:rsid w:val="00D11361"/>
    <w:rsid w:val="00D13C79"/>
    <w:rsid w:val="00D169F2"/>
    <w:rsid w:val="00D178CB"/>
    <w:rsid w:val="00D30713"/>
    <w:rsid w:val="00D35682"/>
    <w:rsid w:val="00D53377"/>
    <w:rsid w:val="00D87FD2"/>
    <w:rsid w:val="00DC0561"/>
    <w:rsid w:val="00DE02FF"/>
    <w:rsid w:val="00DF6475"/>
    <w:rsid w:val="00E03BEC"/>
    <w:rsid w:val="00E121D0"/>
    <w:rsid w:val="00E22754"/>
    <w:rsid w:val="00E5290A"/>
    <w:rsid w:val="00E62DA0"/>
    <w:rsid w:val="00E86753"/>
    <w:rsid w:val="00E96665"/>
    <w:rsid w:val="00EA17A3"/>
    <w:rsid w:val="00EA4C0F"/>
    <w:rsid w:val="00EA5D7C"/>
    <w:rsid w:val="00EA6593"/>
    <w:rsid w:val="00EC79D2"/>
    <w:rsid w:val="00F00014"/>
    <w:rsid w:val="00F000F1"/>
    <w:rsid w:val="00F32495"/>
    <w:rsid w:val="00F34077"/>
    <w:rsid w:val="00F42F8F"/>
    <w:rsid w:val="00F43D61"/>
    <w:rsid w:val="00F4508C"/>
    <w:rsid w:val="00F47E67"/>
    <w:rsid w:val="00F50CFC"/>
    <w:rsid w:val="00F80AD2"/>
    <w:rsid w:val="00F943EB"/>
    <w:rsid w:val="00F95339"/>
    <w:rsid w:val="00FA0116"/>
    <w:rsid w:val="00FE0964"/>
    <w:rsid w:val="00FE0D4A"/>
    <w:rsid w:val="00FE3BA7"/>
    <w:rsid w:val="00FF00A6"/>
    <w:rsid w:val="00FF1BD8"/>
    <w:rsid w:val="00FF539B"/>
    <w:rsid w:val="00FF62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2AA"/>
    <w:pPr>
      <w:ind w:left="720"/>
      <w:contextualSpacing/>
    </w:pPr>
  </w:style>
  <w:style w:type="table" w:styleId="TableGrid">
    <w:name w:val="Table Grid"/>
    <w:basedOn w:val="TableNormal"/>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TitleChar">
    <w:name w:val="Title Char"/>
    <w:basedOn w:val="DefaultParagraphFont"/>
    <w:link w:val="Title"/>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DefaultParagraphFont"/>
    <w:uiPriority w:val="99"/>
    <w:unhideWhenUsed/>
    <w:rsid w:val="004162AA"/>
    <w:rPr>
      <w:color w:val="0563C1" w:themeColor="hyperlink"/>
      <w:u w:val="single"/>
    </w:rPr>
  </w:style>
  <w:style w:type="character" w:styleId="UnresolvedMention">
    <w:name w:val="Unresolved Mention"/>
    <w:basedOn w:val="DefaultParagraphFont"/>
    <w:uiPriority w:val="99"/>
    <w:semiHidden/>
    <w:unhideWhenUsed/>
    <w:rsid w:val="004162AA"/>
    <w:rPr>
      <w:color w:val="605E5C"/>
      <w:shd w:val="clear" w:color="auto" w:fill="E1DFDD"/>
    </w:rPr>
  </w:style>
  <w:style w:type="paragraph" w:styleId="NoSpacing">
    <w:name w:val="No Spacing"/>
    <w:link w:val="NoSpacingChar"/>
    <w:uiPriority w:val="1"/>
    <w:qFormat/>
    <w:rsid w:val="003B65C8"/>
    <w:pPr>
      <w:spacing w:after="0" w:line="240" w:lineRule="auto"/>
    </w:pPr>
    <w:rPr>
      <w:rFonts w:eastAsiaTheme="minorEastAsia"/>
    </w:rPr>
  </w:style>
  <w:style w:type="character" w:customStyle="1" w:styleId="NoSpacingChar">
    <w:name w:val="No Spacing Char"/>
    <w:basedOn w:val="DefaultParagraphFont"/>
    <w:link w:val="NoSpacing"/>
    <w:uiPriority w:val="1"/>
    <w:rsid w:val="003B65C8"/>
    <w:rPr>
      <w:rFonts w:eastAsiaTheme="minorEastAsia"/>
    </w:rPr>
  </w:style>
  <w:style w:type="paragraph" w:styleId="Header">
    <w:name w:val="header"/>
    <w:basedOn w:val="Normal"/>
    <w:link w:val="HeaderChar"/>
    <w:uiPriority w:val="99"/>
    <w:unhideWhenUsed/>
    <w:rsid w:val="008E05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5D0"/>
  </w:style>
  <w:style w:type="paragraph" w:styleId="Footer">
    <w:name w:val="footer"/>
    <w:basedOn w:val="Normal"/>
    <w:link w:val="FooterChar"/>
    <w:uiPriority w:val="99"/>
    <w:unhideWhenUsed/>
    <w:rsid w:val="008E0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5D0"/>
  </w:style>
  <w:style w:type="character" w:customStyle="1" w:styleId="Heading1Char">
    <w:name w:val="Heading 1 Char"/>
    <w:basedOn w:val="DefaultParagraphFont"/>
    <w:link w:val="Heading1"/>
    <w:uiPriority w:val="9"/>
    <w:rsid w:val="002034E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034E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034E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6306F2"/>
    <w:pPr>
      <w:outlineLvl w:val="9"/>
    </w:pPr>
  </w:style>
  <w:style w:type="paragraph" w:styleId="TOC2">
    <w:name w:val="toc 2"/>
    <w:basedOn w:val="Normal"/>
    <w:next w:val="Normal"/>
    <w:autoRedefine/>
    <w:uiPriority w:val="39"/>
    <w:unhideWhenUsed/>
    <w:rsid w:val="006306F2"/>
    <w:pPr>
      <w:spacing w:after="100"/>
      <w:ind w:left="220"/>
    </w:pPr>
    <w:rPr>
      <w:rFonts w:eastAsiaTheme="minorEastAsia" w:cs="Times New Roman"/>
    </w:rPr>
  </w:style>
  <w:style w:type="paragraph" w:styleId="TOC1">
    <w:name w:val="toc 1"/>
    <w:basedOn w:val="Normal"/>
    <w:next w:val="Normal"/>
    <w:autoRedefine/>
    <w:uiPriority w:val="39"/>
    <w:unhideWhenUsed/>
    <w:rsid w:val="00845A91"/>
    <w:pPr>
      <w:tabs>
        <w:tab w:val="left" w:pos="2613"/>
        <w:tab w:val="right" w:leader="dot" w:pos="9350"/>
      </w:tabs>
      <w:bidi/>
      <w:spacing w:after="100" w:line="360" w:lineRule="auto"/>
    </w:pPr>
    <w:rPr>
      <w:rFonts w:eastAsiaTheme="minorEastAsia" w:cs="Times New Roman"/>
    </w:rPr>
  </w:style>
  <w:style w:type="paragraph" w:styleId="TOC3">
    <w:name w:val="toc 3"/>
    <w:basedOn w:val="Normal"/>
    <w:next w:val="Normal"/>
    <w:autoRedefine/>
    <w:uiPriority w:val="39"/>
    <w:unhideWhenUsed/>
    <w:rsid w:val="006306F2"/>
    <w:pPr>
      <w:spacing w:after="100"/>
      <w:ind w:left="440"/>
    </w:pPr>
    <w:rPr>
      <w:rFonts w:eastAsiaTheme="minorEastAsia" w:cs="Times New Roman"/>
    </w:rPr>
  </w:style>
  <w:style w:type="paragraph" w:customStyle="1" w:styleId="13">
    <w:name w:val="العنوان 13"/>
    <w:basedOn w:val="Normal"/>
    <w:rsid w:val="00740852"/>
    <w:pPr>
      <w:numPr>
        <w:numId w:val="11"/>
      </w:numPr>
    </w:pPr>
  </w:style>
  <w:style w:type="paragraph" w:customStyle="1" w:styleId="23">
    <w:name w:val="عنوان 23"/>
    <w:basedOn w:val="Normal"/>
    <w:rsid w:val="00740852"/>
    <w:pPr>
      <w:numPr>
        <w:ilvl w:val="1"/>
        <w:numId w:val="11"/>
      </w:numPr>
    </w:pPr>
  </w:style>
  <w:style w:type="paragraph" w:customStyle="1" w:styleId="33">
    <w:name w:val="عنوان 33"/>
    <w:basedOn w:val="Normal"/>
    <w:rsid w:val="00740852"/>
    <w:pPr>
      <w:numPr>
        <w:ilvl w:val="2"/>
        <w:numId w:val="11"/>
      </w:numPr>
    </w:pPr>
  </w:style>
  <w:style w:type="paragraph" w:customStyle="1" w:styleId="43">
    <w:name w:val="عنوان 43"/>
    <w:basedOn w:val="Normal"/>
    <w:rsid w:val="00740852"/>
    <w:pPr>
      <w:numPr>
        <w:ilvl w:val="3"/>
        <w:numId w:val="11"/>
      </w:numPr>
    </w:pPr>
  </w:style>
  <w:style w:type="paragraph" w:customStyle="1" w:styleId="53">
    <w:name w:val="عنوان 53"/>
    <w:basedOn w:val="Normal"/>
    <w:rsid w:val="00740852"/>
    <w:pPr>
      <w:numPr>
        <w:ilvl w:val="4"/>
        <w:numId w:val="11"/>
      </w:numPr>
    </w:pPr>
  </w:style>
  <w:style w:type="paragraph" w:customStyle="1" w:styleId="63">
    <w:name w:val="عنوان 63"/>
    <w:basedOn w:val="Normal"/>
    <w:rsid w:val="00740852"/>
    <w:pPr>
      <w:numPr>
        <w:ilvl w:val="5"/>
        <w:numId w:val="11"/>
      </w:numPr>
    </w:pPr>
  </w:style>
  <w:style w:type="paragraph" w:customStyle="1" w:styleId="73">
    <w:name w:val="عنوان 73"/>
    <w:basedOn w:val="Normal"/>
    <w:rsid w:val="00740852"/>
    <w:pPr>
      <w:numPr>
        <w:ilvl w:val="6"/>
        <w:numId w:val="11"/>
      </w:numPr>
    </w:pPr>
  </w:style>
  <w:style w:type="paragraph" w:customStyle="1" w:styleId="83">
    <w:name w:val="عنوان 83"/>
    <w:basedOn w:val="Normal"/>
    <w:rsid w:val="00740852"/>
    <w:pPr>
      <w:numPr>
        <w:ilvl w:val="7"/>
        <w:numId w:val="11"/>
      </w:numPr>
    </w:pPr>
  </w:style>
  <w:style w:type="paragraph" w:customStyle="1" w:styleId="93">
    <w:name w:val="عنوان 93"/>
    <w:basedOn w:val="Normal"/>
    <w:rsid w:val="00740852"/>
    <w:pPr>
      <w:numPr>
        <w:ilvl w:val="8"/>
        <w:numId w:val="11"/>
      </w:numPr>
    </w:pPr>
  </w:style>
  <w:style w:type="paragraph" w:customStyle="1" w:styleId="14">
    <w:name w:val="العنوان 14"/>
    <w:basedOn w:val="Normal"/>
    <w:rsid w:val="008D1E08"/>
    <w:pPr>
      <w:numPr>
        <w:numId w:val="13"/>
      </w:numPr>
    </w:pPr>
  </w:style>
  <w:style w:type="paragraph" w:customStyle="1" w:styleId="24">
    <w:name w:val="عنوان 24"/>
    <w:basedOn w:val="Normal"/>
    <w:rsid w:val="008D1E08"/>
    <w:pPr>
      <w:numPr>
        <w:ilvl w:val="1"/>
        <w:numId w:val="13"/>
      </w:numPr>
    </w:pPr>
  </w:style>
  <w:style w:type="paragraph" w:customStyle="1" w:styleId="34">
    <w:name w:val="عنوان 34"/>
    <w:basedOn w:val="Normal"/>
    <w:rsid w:val="008D1E08"/>
    <w:pPr>
      <w:numPr>
        <w:ilvl w:val="2"/>
        <w:numId w:val="13"/>
      </w:numPr>
    </w:pPr>
  </w:style>
  <w:style w:type="paragraph" w:customStyle="1" w:styleId="44">
    <w:name w:val="عنوان 44"/>
    <w:basedOn w:val="Normal"/>
    <w:rsid w:val="008D1E08"/>
    <w:pPr>
      <w:numPr>
        <w:ilvl w:val="3"/>
        <w:numId w:val="13"/>
      </w:numPr>
    </w:pPr>
  </w:style>
  <w:style w:type="paragraph" w:customStyle="1" w:styleId="54">
    <w:name w:val="عنوان 54"/>
    <w:basedOn w:val="Normal"/>
    <w:rsid w:val="008D1E08"/>
    <w:pPr>
      <w:numPr>
        <w:ilvl w:val="4"/>
        <w:numId w:val="13"/>
      </w:numPr>
    </w:pPr>
  </w:style>
  <w:style w:type="paragraph" w:customStyle="1" w:styleId="64">
    <w:name w:val="عنوان 64"/>
    <w:basedOn w:val="Normal"/>
    <w:rsid w:val="008D1E08"/>
    <w:pPr>
      <w:numPr>
        <w:ilvl w:val="5"/>
        <w:numId w:val="13"/>
      </w:numPr>
    </w:pPr>
  </w:style>
  <w:style w:type="paragraph" w:customStyle="1" w:styleId="74">
    <w:name w:val="عنوان 74"/>
    <w:basedOn w:val="Normal"/>
    <w:rsid w:val="008D1E08"/>
    <w:pPr>
      <w:numPr>
        <w:ilvl w:val="6"/>
        <w:numId w:val="13"/>
      </w:numPr>
    </w:pPr>
  </w:style>
  <w:style w:type="paragraph" w:customStyle="1" w:styleId="84">
    <w:name w:val="عنوان 84"/>
    <w:basedOn w:val="Normal"/>
    <w:rsid w:val="008D1E08"/>
    <w:pPr>
      <w:numPr>
        <w:ilvl w:val="7"/>
        <w:numId w:val="13"/>
      </w:numPr>
    </w:pPr>
  </w:style>
  <w:style w:type="paragraph" w:customStyle="1" w:styleId="94">
    <w:name w:val="عنوان 94"/>
    <w:basedOn w:val="Normal"/>
    <w:rsid w:val="008D1E08"/>
    <w:pPr>
      <w:numPr>
        <w:ilvl w:val="8"/>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57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s://docs.google.com/forms/d/e/1FAIpQLSckVSg2NVZNgC20qOjSnzbomkbJmmdA6kBRJLZqDMBU98tDFA/viewfor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hyperlink" Target="https://www.alrajhibank.com.sa/ir23/ar/corporate_governance/risk_management.html"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diagrams/colors1.xml><?xml version="1.0" encoding="utf-8"?>
<dgm:colorsDef xmlns:dgm="http://schemas.openxmlformats.org/drawingml/2006/diagram" xmlns:a="http://schemas.openxmlformats.org/drawingml/2006/main" uniqueId="urn:microsoft.com/office/officeart/2005/8/colors/accent5_4">
  <dgm:title val=""/>
  <dgm:desc val=""/>
  <dgm:catLst>
    <dgm:cat type="accent5" pri="11400"/>
  </dgm:catLst>
  <dgm:styleLbl name="node0">
    <dgm:fillClrLst meth="cycle">
      <a:schemeClr val="accent5">
        <a:shade val="60000"/>
      </a:schemeClr>
    </dgm:fillClrLst>
    <dgm:linClrLst meth="repeat">
      <a:schemeClr val="lt1"/>
    </dgm:linClrLst>
    <dgm:effectClrLst/>
    <dgm:txLinClrLst/>
    <dgm:txFillClrLst/>
    <dgm:txEffectClrLst/>
  </dgm:styleLbl>
  <dgm:styleLbl name="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alignNode1">
    <dgm:fillClrLst meth="cycle">
      <a:schemeClr val="accent5">
        <a:shade val="50000"/>
      </a:schemeClr>
      <a:schemeClr val="accent5">
        <a:tint val="55000"/>
      </a:schemeClr>
    </dgm:fillClrLst>
    <dgm:linClrLst meth="cycle">
      <a:schemeClr val="accent5">
        <a:shade val="50000"/>
      </a:schemeClr>
      <a:schemeClr val="accent5">
        <a:tint val="55000"/>
      </a:schemeClr>
    </dgm:linClrLst>
    <dgm:effectClrLst/>
    <dgm:txLinClrLst/>
    <dgm:txFillClrLst/>
    <dgm:txEffectClrLst/>
  </dgm:styleLbl>
  <dgm:styleLbl name="ln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vennNode1">
    <dgm:fillClrLst meth="cycle">
      <a:schemeClr val="accent5">
        <a:shade val="80000"/>
        <a:alpha val="50000"/>
      </a:schemeClr>
      <a:schemeClr val="accent5">
        <a:tint val="50000"/>
        <a:alpha val="50000"/>
      </a:schemeClr>
    </dgm:fillClrLst>
    <dgm:linClrLst meth="repeat">
      <a:schemeClr val="lt1"/>
    </dgm:linClrLst>
    <dgm:effectClrLst/>
    <dgm:txLinClrLst/>
    <dgm:txFillClrLst/>
    <dgm:txEffectClrLst/>
  </dgm:styleLbl>
  <dgm:styleLbl name="node2">
    <dgm:fillClrLst>
      <a:schemeClr val="accent5">
        <a:shade val="80000"/>
      </a:schemeClr>
    </dgm:fillClrLst>
    <dgm:linClrLst meth="repeat">
      <a:schemeClr val="lt1"/>
    </dgm:linClrLst>
    <dgm:effectClrLst/>
    <dgm:txLinClrLst/>
    <dgm:txFillClrLst/>
    <dgm:txEffectClrLst/>
  </dgm:styleLbl>
  <dgm:styleLbl name="node3">
    <dgm:fillClrLst>
      <a:schemeClr val="accent5">
        <a:tint val="99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b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sibTrans1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0000"/>
      </a:schemeClr>
    </dgm:fillClrLst>
    <dgm:linClrLst meth="repeat">
      <a:schemeClr val="lt1"/>
    </dgm:linClrLst>
    <dgm:effectClrLst/>
    <dgm:txLinClrLst/>
    <dgm:txFillClrLst/>
    <dgm:txEffectClrLst/>
  </dgm:styleLbl>
  <dgm:styleLbl name="asst3">
    <dgm:fillClrLst>
      <a:schemeClr val="accent5">
        <a:tint val="70000"/>
      </a:schemeClr>
    </dgm:fillClrLst>
    <dgm:linClrLst meth="repeat">
      <a:schemeClr val="lt1"/>
    </dgm:linClrLst>
    <dgm:effectClrLst/>
    <dgm:txLinClrLst/>
    <dgm:txFillClrLst/>
    <dgm:txEffectClrLst/>
  </dgm:styleLbl>
  <dgm:styleLbl name="asst4">
    <dgm:fillClrLst>
      <a:schemeClr val="accent5">
        <a:tint val="5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align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bgAccFollowNode1">
    <dgm:fillClrLst meth="repeat">
      <a:schemeClr val="accent5">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55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E872D1-9C7C-449E-A498-16CC6AE3F895}" type="doc">
      <dgm:prSet loTypeId="urn:microsoft.com/office/officeart/2005/8/layout/venn2" loCatId="relationship" qsTypeId="urn:microsoft.com/office/officeart/2005/8/quickstyle/3d3" qsCatId="3D" csTypeId="urn:microsoft.com/office/officeart/2005/8/colors/accent5_4" csCatId="accent5" phldr="1"/>
      <dgm:spPr/>
    </dgm:pt>
    <dgm:pt modelId="{1F449768-92D9-41E9-94B1-A6EB39889D51}">
      <dgm:prSet phldrT="[نص]" custT="1"/>
      <dgm:spPr>
        <a:xfrm>
          <a:off x="620077" y="-20064"/>
          <a:ext cx="5139054" cy="5139054"/>
        </a:xfrm>
        <a:prstGeom prst="ellipse">
          <a:avLst/>
        </a:prstGeom>
      </dgm:spPr>
      <dgm:t>
        <a:bodyPr/>
        <a:lstStyle/>
        <a:p>
          <a:pPr rtl="1">
            <a:buNone/>
          </a:pPr>
          <a:r>
            <a:rPr lang="ar-SA" sz="1200" b="1">
              <a:latin typeface="Calibri" panose="020F0502020204030204"/>
              <a:ea typeface="+mn-ea"/>
              <a:cs typeface="Arial" panose="020B0604020202020204" pitchFamily="34" charset="0"/>
            </a:rPr>
            <a:t>الوضعية</a:t>
          </a:r>
        </a:p>
      </dgm:t>
    </dgm:pt>
    <dgm:pt modelId="{A0C9A847-39F2-44C9-9045-3FA0A7955FC7}" type="parTrans" cxnId="{8FFC91E7-9F7D-4A9B-8D65-1C1CE073B090}">
      <dgm:prSet/>
      <dgm:spPr/>
      <dgm:t>
        <a:bodyPr/>
        <a:lstStyle/>
        <a:p>
          <a:pPr rtl="1"/>
          <a:endParaRPr lang="ar-SA" sz="1200" b="1">
            <a:solidFill>
              <a:sysClr val="windowText" lastClr="000000"/>
            </a:solidFill>
          </a:endParaRPr>
        </a:p>
      </dgm:t>
    </dgm:pt>
    <dgm:pt modelId="{F5DBD68C-F4D4-458D-B7E9-038133A2A449}" type="sibTrans" cxnId="{8FFC91E7-9F7D-4A9B-8D65-1C1CE073B090}">
      <dgm:prSet/>
      <dgm:spPr/>
      <dgm:t>
        <a:bodyPr/>
        <a:lstStyle/>
        <a:p>
          <a:pPr rtl="1"/>
          <a:endParaRPr lang="ar-SA" sz="1200" b="1">
            <a:solidFill>
              <a:sysClr val="windowText" lastClr="000000"/>
            </a:solidFill>
          </a:endParaRPr>
        </a:p>
      </dgm:t>
    </dgm:pt>
    <dgm:pt modelId="{FBB3541A-1753-485D-A04C-C092EDF638BD}">
      <dgm:prSet phldrT="[نص]" custT="1"/>
      <dgm:spPr>
        <a:xfrm>
          <a:off x="1005506" y="750793"/>
          <a:ext cx="4368196" cy="4368196"/>
        </a:xfrm>
        <a:prstGeom prst="ellipse">
          <a:avLst/>
        </a:prstGeom>
      </dgm:spPr>
      <dgm:t>
        <a:bodyPr/>
        <a:lstStyle/>
        <a:p>
          <a:pPr rtl="1">
            <a:buNone/>
          </a:pPr>
          <a:r>
            <a:rPr lang="ar-SA" sz="1200" b="1">
              <a:latin typeface="Calibri" panose="020F0502020204030204"/>
              <a:ea typeface="+mn-ea"/>
              <a:cs typeface="Arial" panose="020B0604020202020204" pitchFamily="34" charset="0"/>
            </a:rPr>
            <a:t>الاستنتاجي</a:t>
          </a:r>
        </a:p>
      </dgm:t>
    </dgm:pt>
    <dgm:pt modelId="{27054716-2549-4774-89E9-783227298B81}" type="parTrans" cxnId="{B0A8F199-0714-488D-9609-831B0D9D0E6D}">
      <dgm:prSet/>
      <dgm:spPr/>
      <dgm:t>
        <a:bodyPr/>
        <a:lstStyle/>
        <a:p>
          <a:pPr rtl="1"/>
          <a:endParaRPr lang="ar-SA" sz="1200" b="1">
            <a:solidFill>
              <a:sysClr val="windowText" lastClr="000000"/>
            </a:solidFill>
          </a:endParaRPr>
        </a:p>
      </dgm:t>
    </dgm:pt>
    <dgm:pt modelId="{4FCC94EB-CA51-4E8C-926E-4A0F42D0B2C6}" type="sibTrans" cxnId="{B0A8F199-0714-488D-9609-831B0D9D0E6D}">
      <dgm:prSet/>
      <dgm:spPr/>
      <dgm:t>
        <a:bodyPr/>
        <a:lstStyle/>
        <a:p>
          <a:pPr rtl="1"/>
          <a:endParaRPr lang="ar-SA" sz="1200" b="1">
            <a:solidFill>
              <a:sysClr val="windowText" lastClr="000000"/>
            </a:solidFill>
          </a:endParaRPr>
        </a:p>
      </dgm:t>
    </dgm:pt>
    <dgm:pt modelId="{70710482-66E5-4C07-9A3B-F0AA40EAF306}">
      <dgm:prSet phldrT="[نص]" custT="1"/>
      <dgm:spPr>
        <a:xfrm>
          <a:off x="1390935" y="1521651"/>
          <a:ext cx="3597338" cy="3597338"/>
        </a:xfrm>
        <a:prstGeom prst="ellipse">
          <a:avLst/>
        </a:prstGeom>
      </dgm:spPr>
      <dgm:t>
        <a:bodyPr/>
        <a:lstStyle/>
        <a:p>
          <a:pPr rtl="1">
            <a:buNone/>
          </a:pPr>
          <a:r>
            <a:rPr lang="ar-SA" sz="1200" b="1">
              <a:latin typeface="Calibri" panose="020F0502020204030204"/>
              <a:ea typeface="+mn-ea"/>
              <a:cs typeface="Arial" panose="020B0604020202020204" pitchFamily="34" charset="0"/>
            </a:rPr>
            <a:t>دراسة الحالة</a:t>
          </a:r>
        </a:p>
      </dgm:t>
    </dgm:pt>
    <dgm:pt modelId="{1839E680-2376-48B0-ABAD-912C88D41935}" type="parTrans" cxnId="{791DAAC8-0E89-4906-B385-86C648A35AC5}">
      <dgm:prSet/>
      <dgm:spPr/>
      <dgm:t>
        <a:bodyPr/>
        <a:lstStyle/>
        <a:p>
          <a:pPr rtl="1"/>
          <a:endParaRPr lang="ar-SA" sz="1200" b="1">
            <a:solidFill>
              <a:sysClr val="windowText" lastClr="000000"/>
            </a:solidFill>
          </a:endParaRPr>
        </a:p>
      </dgm:t>
    </dgm:pt>
    <dgm:pt modelId="{03510DE7-D63E-4017-AE15-3E037F5D5A1B}" type="sibTrans" cxnId="{791DAAC8-0E89-4906-B385-86C648A35AC5}">
      <dgm:prSet/>
      <dgm:spPr/>
      <dgm:t>
        <a:bodyPr/>
        <a:lstStyle/>
        <a:p>
          <a:pPr rtl="1"/>
          <a:endParaRPr lang="ar-SA" sz="1200" b="1">
            <a:solidFill>
              <a:sysClr val="windowText" lastClr="000000"/>
            </a:solidFill>
          </a:endParaRPr>
        </a:p>
      </dgm:t>
    </dgm:pt>
    <dgm:pt modelId="{980A8F67-83AF-4927-9271-B6A8E3C844F2}">
      <dgm:prSet phldrT="[نص]" custT="1"/>
      <dgm:spPr>
        <a:xfrm>
          <a:off x="1776364" y="2292509"/>
          <a:ext cx="2826480" cy="2826480"/>
        </a:xfrm>
        <a:prstGeom prst="ellipse">
          <a:avLst/>
        </a:prstGeom>
      </dgm:spPr>
      <dgm:t>
        <a:bodyPr/>
        <a:lstStyle/>
        <a:p>
          <a:pPr rtl="1">
            <a:buNone/>
          </a:pPr>
          <a:r>
            <a:rPr lang="ar-SA" sz="1200" b="1">
              <a:latin typeface="Calibri" panose="020F0502020204030204"/>
              <a:ea typeface="+mn-ea"/>
              <a:cs typeface="Arial" panose="020B0604020202020204" pitchFamily="34" charset="0"/>
            </a:rPr>
            <a:t>الكمي</a:t>
          </a:r>
        </a:p>
      </dgm:t>
    </dgm:pt>
    <dgm:pt modelId="{3FC4ABCA-51FD-4539-AF10-4741ADD6AEE4}" type="parTrans" cxnId="{5FEE899A-760D-4FFF-A7C6-E937C7134669}">
      <dgm:prSet/>
      <dgm:spPr/>
      <dgm:t>
        <a:bodyPr/>
        <a:lstStyle/>
        <a:p>
          <a:pPr rtl="1"/>
          <a:endParaRPr lang="ar-SA" sz="1200" b="1">
            <a:solidFill>
              <a:sysClr val="windowText" lastClr="000000"/>
            </a:solidFill>
          </a:endParaRPr>
        </a:p>
      </dgm:t>
    </dgm:pt>
    <dgm:pt modelId="{FB568022-FEA1-460D-894D-00ACBA6C591E}" type="sibTrans" cxnId="{5FEE899A-760D-4FFF-A7C6-E937C7134669}">
      <dgm:prSet/>
      <dgm:spPr/>
      <dgm:t>
        <a:bodyPr/>
        <a:lstStyle/>
        <a:p>
          <a:pPr rtl="1"/>
          <a:endParaRPr lang="ar-SA" sz="1200" b="1">
            <a:solidFill>
              <a:sysClr val="windowText" lastClr="000000"/>
            </a:solidFill>
          </a:endParaRPr>
        </a:p>
      </dgm:t>
    </dgm:pt>
    <dgm:pt modelId="{94AA71A5-284F-4462-BBEB-744019C12BD5}">
      <dgm:prSet phldrT="[نص]" custT="1"/>
      <dgm:spPr>
        <a:xfrm>
          <a:off x="2161794" y="3063368"/>
          <a:ext cx="2055622" cy="2055622"/>
        </a:xfrm>
        <a:prstGeom prst="ellipse">
          <a:avLst/>
        </a:prstGeom>
      </dgm:spPr>
      <dgm:t>
        <a:bodyPr/>
        <a:lstStyle/>
        <a:p>
          <a:pPr rtl="1">
            <a:buNone/>
          </a:pPr>
          <a:r>
            <a:rPr lang="ar-SA" sz="1200" b="1">
              <a:latin typeface="Calibri" panose="020F0502020204030204"/>
              <a:ea typeface="+mn-ea"/>
              <a:cs typeface="Arial" panose="020B0604020202020204" pitchFamily="34" charset="0"/>
            </a:rPr>
            <a:t>المقطعية</a:t>
          </a:r>
        </a:p>
      </dgm:t>
    </dgm:pt>
    <dgm:pt modelId="{0C9B048D-4D6D-404B-8A24-EBA6F2D85A15}" type="parTrans" cxnId="{B94EC0B6-2538-4EB9-927F-3301C1DA1813}">
      <dgm:prSet/>
      <dgm:spPr/>
      <dgm:t>
        <a:bodyPr/>
        <a:lstStyle/>
        <a:p>
          <a:pPr rtl="1"/>
          <a:endParaRPr lang="ar-SA" sz="1200" b="1">
            <a:solidFill>
              <a:sysClr val="windowText" lastClr="000000"/>
            </a:solidFill>
          </a:endParaRPr>
        </a:p>
      </dgm:t>
    </dgm:pt>
    <dgm:pt modelId="{F8702B88-8D57-4D75-8C24-19E96C2EE907}" type="sibTrans" cxnId="{B94EC0B6-2538-4EB9-927F-3301C1DA1813}">
      <dgm:prSet/>
      <dgm:spPr/>
      <dgm:t>
        <a:bodyPr/>
        <a:lstStyle/>
        <a:p>
          <a:pPr rtl="1"/>
          <a:endParaRPr lang="ar-SA" sz="1200" b="1">
            <a:solidFill>
              <a:sysClr val="windowText" lastClr="000000"/>
            </a:solidFill>
          </a:endParaRPr>
        </a:p>
      </dgm:t>
    </dgm:pt>
    <dgm:pt modelId="{1DB8F367-DAFC-4258-BA1D-7A9F559AAAFA}">
      <dgm:prSet phldrT="[نص]" custT="1"/>
      <dgm:spPr>
        <a:xfrm>
          <a:off x="2388946" y="3794096"/>
          <a:ext cx="1601316" cy="1365022"/>
        </a:xfrm>
        <a:prstGeom prst="ellipse">
          <a:avLst/>
        </a:prstGeom>
      </dgm:spPr>
      <dgm:t>
        <a:bodyPr/>
        <a:lstStyle/>
        <a:p>
          <a:pPr rtl="1">
            <a:buNone/>
          </a:pPr>
          <a:r>
            <a:rPr lang="ar-SA" sz="1200" b="1">
              <a:latin typeface="Calibri" panose="020F0502020204030204"/>
              <a:ea typeface="+mn-ea"/>
              <a:cs typeface="Arial" panose="020B0604020202020204" pitchFamily="34" charset="0"/>
            </a:rPr>
            <a:t>الاستبيان والتحليل الاحصائي</a:t>
          </a:r>
        </a:p>
      </dgm:t>
    </dgm:pt>
    <dgm:pt modelId="{7E4F77B1-31F6-4D05-A686-C33FE88C65C9}" type="parTrans" cxnId="{2E8284D2-2A9E-4D6A-A889-821207952424}">
      <dgm:prSet/>
      <dgm:spPr/>
      <dgm:t>
        <a:bodyPr/>
        <a:lstStyle/>
        <a:p>
          <a:pPr rtl="1"/>
          <a:endParaRPr lang="ar-SA" sz="1200" b="1">
            <a:solidFill>
              <a:sysClr val="windowText" lastClr="000000"/>
            </a:solidFill>
          </a:endParaRPr>
        </a:p>
      </dgm:t>
    </dgm:pt>
    <dgm:pt modelId="{04BB4232-BA6E-4539-9BB1-04A06BDB2C1A}" type="sibTrans" cxnId="{2E8284D2-2A9E-4D6A-A889-821207952424}">
      <dgm:prSet/>
      <dgm:spPr/>
      <dgm:t>
        <a:bodyPr/>
        <a:lstStyle/>
        <a:p>
          <a:pPr rtl="1"/>
          <a:endParaRPr lang="ar-SA" sz="1200" b="1">
            <a:solidFill>
              <a:sysClr val="windowText" lastClr="000000"/>
            </a:solidFill>
          </a:endParaRPr>
        </a:p>
      </dgm:t>
    </dgm:pt>
    <dgm:pt modelId="{B8981B6E-842B-4A4D-B01F-80AE8E75AC73}" type="pres">
      <dgm:prSet presAssocID="{28E872D1-9C7C-449E-A498-16CC6AE3F895}" presName="Name0" presStyleCnt="0">
        <dgm:presLayoutVars>
          <dgm:chMax val="7"/>
          <dgm:resizeHandles val="exact"/>
        </dgm:presLayoutVars>
      </dgm:prSet>
      <dgm:spPr/>
    </dgm:pt>
    <dgm:pt modelId="{CBD00081-D0AA-4546-8B51-1F4ECD1BDD8B}" type="pres">
      <dgm:prSet presAssocID="{28E872D1-9C7C-449E-A498-16CC6AE3F895}" presName="comp1" presStyleCnt="0"/>
      <dgm:spPr/>
    </dgm:pt>
    <dgm:pt modelId="{B3096DC2-5819-4005-9DE2-0ABEF6036289}" type="pres">
      <dgm:prSet presAssocID="{28E872D1-9C7C-449E-A498-16CC6AE3F895}" presName="circle1" presStyleLbl="node1" presStyleIdx="0" presStyleCnt="6"/>
      <dgm:spPr>
        <a:xfrm>
          <a:off x="661987" y="-19737"/>
          <a:ext cx="5055235" cy="5055235"/>
        </a:xfrm>
        <a:prstGeom prst="ellipse">
          <a:avLst/>
        </a:prstGeom>
      </dgm:spPr>
    </dgm:pt>
    <dgm:pt modelId="{797B9B76-523B-4F6F-9EC9-1BD56623D04E}" type="pres">
      <dgm:prSet presAssocID="{28E872D1-9C7C-449E-A498-16CC6AE3F895}" presName="c1text" presStyleLbl="node1" presStyleIdx="0" presStyleCnt="6">
        <dgm:presLayoutVars>
          <dgm:bulletEnabled val="1"/>
        </dgm:presLayoutVars>
      </dgm:prSet>
      <dgm:spPr/>
    </dgm:pt>
    <dgm:pt modelId="{55A77F69-B092-4BEA-87A8-AE5A10E8E361}" type="pres">
      <dgm:prSet presAssocID="{28E872D1-9C7C-449E-A498-16CC6AE3F895}" presName="comp2" presStyleCnt="0"/>
      <dgm:spPr/>
    </dgm:pt>
    <dgm:pt modelId="{1F317669-BD0D-48C1-B6C6-6B76732DA59F}" type="pres">
      <dgm:prSet presAssocID="{28E872D1-9C7C-449E-A498-16CC6AE3F895}" presName="circle2" presStyleLbl="node1" presStyleIdx="1" presStyleCnt="6"/>
      <dgm:spPr>
        <a:xfrm>
          <a:off x="1041130" y="738547"/>
          <a:ext cx="4296949" cy="4296949"/>
        </a:xfrm>
        <a:prstGeom prst="ellipse">
          <a:avLst/>
        </a:prstGeom>
      </dgm:spPr>
    </dgm:pt>
    <dgm:pt modelId="{0ECD0086-BFAB-4753-869E-0F7CDD5215E8}" type="pres">
      <dgm:prSet presAssocID="{28E872D1-9C7C-449E-A498-16CC6AE3F895}" presName="c2text" presStyleLbl="node1" presStyleIdx="1" presStyleCnt="6">
        <dgm:presLayoutVars>
          <dgm:bulletEnabled val="1"/>
        </dgm:presLayoutVars>
      </dgm:prSet>
      <dgm:spPr/>
    </dgm:pt>
    <dgm:pt modelId="{35322983-0A36-4A63-8E0E-1EBEE8D409DB}" type="pres">
      <dgm:prSet presAssocID="{28E872D1-9C7C-449E-A498-16CC6AE3F895}" presName="comp3" presStyleCnt="0"/>
      <dgm:spPr/>
    </dgm:pt>
    <dgm:pt modelId="{567E8DAC-0C84-4258-B2C5-75FC001A84F7}" type="pres">
      <dgm:prSet presAssocID="{28E872D1-9C7C-449E-A498-16CC6AE3F895}" presName="circle3" presStyleLbl="node1" presStyleIdx="2" presStyleCnt="6"/>
      <dgm:spPr>
        <a:xfrm>
          <a:off x="1420272" y="1496832"/>
          <a:ext cx="3538664" cy="3538664"/>
        </a:xfrm>
        <a:prstGeom prst="ellipse">
          <a:avLst/>
        </a:prstGeom>
      </dgm:spPr>
    </dgm:pt>
    <dgm:pt modelId="{19A4AF8B-4848-4EEB-8526-DCA61DAA41C0}" type="pres">
      <dgm:prSet presAssocID="{28E872D1-9C7C-449E-A498-16CC6AE3F895}" presName="c3text" presStyleLbl="node1" presStyleIdx="2" presStyleCnt="6">
        <dgm:presLayoutVars>
          <dgm:bulletEnabled val="1"/>
        </dgm:presLayoutVars>
      </dgm:prSet>
      <dgm:spPr/>
    </dgm:pt>
    <dgm:pt modelId="{EDB84D2C-CC7C-4519-B8CB-C3996D9E603C}" type="pres">
      <dgm:prSet presAssocID="{28E872D1-9C7C-449E-A498-16CC6AE3F895}" presName="comp4" presStyleCnt="0"/>
      <dgm:spPr/>
    </dgm:pt>
    <dgm:pt modelId="{BD919666-E429-49DF-889A-5E7C934FF534}" type="pres">
      <dgm:prSet presAssocID="{28E872D1-9C7C-449E-A498-16CC6AE3F895}" presName="circle4" presStyleLbl="node1" presStyleIdx="3" presStyleCnt="6"/>
      <dgm:spPr>
        <a:xfrm>
          <a:off x="1799415" y="2255118"/>
          <a:ext cx="2780379" cy="2780379"/>
        </a:xfrm>
        <a:prstGeom prst="ellipse">
          <a:avLst/>
        </a:prstGeom>
      </dgm:spPr>
    </dgm:pt>
    <dgm:pt modelId="{7A89D304-093F-4177-AC09-F0A908163401}" type="pres">
      <dgm:prSet presAssocID="{28E872D1-9C7C-449E-A498-16CC6AE3F895}" presName="c4text" presStyleLbl="node1" presStyleIdx="3" presStyleCnt="6">
        <dgm:presLayoutVars>
          <dgm:bulletEnabled val="1"/>
        </dgm:presLayoutVars>
      </dgm:prSet>
      <dgm:spPr/>
    </dgm:pt>
    <dgm:pt modelId="{442B7B58-18D2-4F0E-92A8-871F04E09EC5}" type="pres">
      <dgm:prSet presAssocID="{28E872D1-9C7C-449E-A498-16CC6AE3F895}" presName="comp5" presStyleCnt="0"/>
      <dgm:spPr/>
    </dgm:pt>
    <dgm:pt modelId="{652C554D-A505-485F-8EDE-49944E290404}" type="pres">
      <dgm:prSet presAssocID="{28E872D1-9C7C-449E-A498-16CC6AE3F895}" presName="circle5" presStyleLbl="node1" presStyleIdx="4" presStyleCnt="6"/>
      <dgm:spPr>
        <a:xfrm>
          <a:off x="2178558" y="3013403"/>
          <a:ext cx="2022094" cy="2022094"/>
        </a:xfrm>
        <a:prstGeom prst="ellipse">
          <a:avLst/>
        </a:prstGeom>
      </dgm:spPr>
    </dgm:pt>
    <dgm:pt modelId="{AFC7A8DA-3039-4BF1-BD0A-98F6E4B96903}" type="pres">
      <dgm:prSet presAssocID="{28E872D1-9C7C-449E-A498-16CC6AE3F895}" presName="c5text" presStyleLbl="node1" presStyleIdx="4" presStyleCnt="6">
        <dgm:presLayoutVars>
          <dgm:bulletEnabled val="1"/>
        </dgm:presLayoutVars>
      </dgm:prSet>
      <dgm:spPr/>
    </dgm:pt>
    <dgm:pt modelId="{B899910D-5CD8-42ED-B413-E12426E4D9AA}" type="pres">
      <dgm:prSet presAssocID="{28E872D1-9C7C-449E-A498-16CC6AE3F895}" presName="comp6" presStyleCnt="0"/>
      <dgm:spPr/>
    </dgm:pt>
    <dgm:pt modelId="{C8E7DA16-E5A1-4945-91C0-C03022D8A5E4}" type="pres">
      <dgm:prSet presAssocID="{28E872D1-9C7C-449E-A498-16CC6AE3F895}" presName="circle6" presStyleLbl="node1" presStyleIdx="5" presStyleCnt="6" custScaleX="124639" custScaleY="106247"/>
      <dgm:spPr>
        <a:xfrm>
          <a:off x="2402005" y="3732213"/>
          <a:ext cx="1575198" cy="1342758"/>
        </a:xfrm>
        <a:prstGeom prst="ellipse">
          <a:avLst/>
        </a:prstGeom>
      </dgm:spPr>
    </dgm:pt>
    <dgm:pt modelId="{157CC278-8E05-4DC0-AB9D-E3A4E2E11A37}" type="pres">
      <dgm:prSet presAssocID="{28E872D1-9C7C-449E-A498-16CC6AE3F895}" presName="c6text" presStyleLbl="node1" presStyleIdx="5" presStyleCnt="6">
        <dgm:presLayoutVars>
          <dgm:bulletEnabled val="1"/>
        </dgm:presLayoutVars>
      </dgm:prSet>
      <dgm:spPr/>
    </dgm:pt>
  </dgm:ptLst>
  <dgm:cxnLst>
    <dgm:cxn modelId="{7FE5171E-FC78-4EC3-8BD5-7BF7C92DFD77}" type="presOf" srcId="{28E872D1-9C7C-449E-A498-16CC6AE3F895}" destId="{B8981B6E-842B-4A4D-B01F-80AE8E75AC73}" srcOrd="0" destOrd="0" presId="urn:microsoft.com/office/officeart/2005/8/layout/venn2"/>
    <dgm:cxn modelId="{5AA51334-9D57-48C1-9B05-53AC5B0805C7}" type="presOf" srcId="{94AA71A5-284F-4462-BBEB-744019C12BD5}" destId="{652C554D-A505-485F-8EDE-49944E290404}" srcOrd="0" destOrd="0" presId="urn:microsoft.com/office/officeart/2005/8/layout/venn2"/>
    <dgm:cxn modelId="{F5FCFB34-91BB-4A04-841C-741562015715}" type="presOf" srcId="{70710482-66E5-4C07-9A3B-F0AA40EAF306}" destId="{19A4AF8B-4848-4EEB-8526-DCA61DAA41C0}" srcOrd="1" destOrd="0" presId="urn:microsoft.com/office/officeart/2005/8/layout/venn2"/>
    <dgm:cxn modelId="{236EF53D-93F7-41DF-888F-B159E4A9C0D8}" type="presOf" srcId="{980A8F67-83AF-4927-9271-B6A8E3C844F2}" destId="{BD919666-E429-49DF-889A-5E7C934FF534}" srcOrd="0" destOrd="0" presId="urn:microsoft.com/office/officeart/2005/8/layout/venn2"/>
    <dgm:cxn modelId="{48A73042-0314-4BA4-8145-3BDA563CEE35}" type="presOf" srcId="{94AA71A5-284F-4462-BBEB-744019C12BD5}" destId="{AFC7A8DA-3039-4BF1-BD0A-98F6E4B96903}" srcOrd="1" destOrd="0" presId="urn:microsoft.com/office/officeart/2005/8/layout/venn2"/>
    <dgm:cxn modelId="{DEA6A780-D8AA-4842-9C5E-2C88DA9397D8}" type="presOf" srcId="{70710482-66E5-4C07-9A3B-F0AA40EAF306}" destId="{567E8DAC-0C84-4258-B2C5-75FC001A84F7}" srcOrd="0" destOrd="0" presId="urn:microsoft.com/office/officeart/2005/8/layout/venn2"/>
    <dgm:cxn modelId="{6D8EA68B-348B-4D5E-AAF3-46BB382D3E60}" type="presOf" srcId="{1F449768-92D9-41E9-94B1-A6EB39889D51}" destId="{B3096DC2-5819-4005-9DE2-0ABEF6036289}" srcOrd="0" destOrd="0" presId="urn:microsoft.com/office/officeart/2005/8/layout/venn2"/>
    <dgm:cxn modelId="{07E1B78F-D8EF-4279-AA7E-F7A4B960C215}" type="presOf" srcId="{1DB8F367-DAFC-4258-BA1D-7A9F559AAAFA}" destId="{157CC278-8E05-4DC0-AB9D-E3A4E2E11A37}" srcOrd="1" destOrd="0" presId="urn:microsoft.com/office/officeart/2005/8/layout/venn2"/>
    <dgm:cxn modelId="{018DC595-409E-4A28-810D-F77BD3945D22}" type="presOf" srcId="{1F449768-92D9-41E9-94B1-A6EB39889D51}" destId="{797B9B76-523B-4F6F-9EC9-1BD56623D04E}" srcOrd="1" destOrd="0" presId="urn:microsoft.com/office/officeart/2005/8/layout/venn2"/>
    <dgm:cxn modelId="{B0A8F199-0714-488D-9609-831B0D9D0E6D}" srcId="{28E872D1-9C7C-449E-A498-16CC6AE3F895}" destId="{FBB3541A-1753-485D-A04C-C092EDF638BD}" srcOrd="1" destOrd="0" parTransId="{27054716-2549-4774-89E9-783227298B81}" sibTransId="{4FCC94EB-CA51-4E8C-926E-4A0F42D0B2C6}"/>
    <dgm:cxn modelId="{5FEE899A-760D-4FFF-A7C6-E937C7134669}" srcId="{28E872D1-9C7C-449E-A498-16CC6AE3F895}" destId="{980A8F67-83AF-4927-9271-B6A8E3C844F2}" srcOrd="3" destOrd="0" parTransId="{3FC4ABCA-51FD-4539-AF10-4741ADD6AEE4}" sibTransId="{FB568022-FEA1-460D-894D-00ACBA6C591E}"/>
    <dgm:cxn modelId="{B94EC0B6-2538-4EB9-927F-3301C1DA1813}" srcId="{28E872D1-9C7C-449E-A498-16CC6AE3F895}" destId="{94AA71A5-284F-4462-BBEB-744019C12BD5}" srcOrd="4" destOrd="0" parTransId="{0C9B048D-4D6D-404B-8A24-EBA6F2D85A15}" sibTransId="{F8702B88-8D57-4D75-8C24-19E96C2EE907}"/>
    <dgm:cxn modelId="{20ABEDBE-EE23-4FBF-9B65-0DB4E6F0275C}" type="presOf" srcId="{1DB8F367-DAFC-4258-BA1D-7A9F559AAAFA}" destId="{C8E7DA16-E5A1-4945-91C0-C03022D8A5E4}" srcOrd="0" destOrd="0" presId="urn:microsoft.com/office/officeart/2005/8/layout/venn2"/>
    <dgm:cxn modelId="{791DAAC8-0E89-4906-B385-86C648A35AC5}" srcId="{28E872D1-9C7C-449E-A498-16CC6AE3F895}" destId="{70710482-66E5-4C07-9A3B-F0AA40EAF306}" srcOrd="2" destOrd="0" parTransId="{1839E680-2376-48B0-ABAD-912C88D41935}" sibTransId="{03510DE7-D63E-4017-AE15-3E037F5D5A1B}"/>
    <dgm:cxn modelId="{2E8284D2-2A9E-4D6A-A889-821207952424}" srcId="{28E872D1-9C7C-449E-A498-16CC6AE3F895}" destId="{1DB8F367-DAFC-4258-BA1D-7A9F559AAAFA}" srcOrd="5" destOrd="0" parTransId="{7E4F77B1-31F6-4D05-A686-C33FE88C65C9}" sibTransId="{04BB4232-BA6E-4539-9BB1-04A06BDB2C1A}"/>
    <dgm:cxn modelId="{8FFC91E7-9F7D-4A9B-8D65-1C1CE073B090}" srcId="{28E872D1-9C7C-449E-A498-16CC6AE3F895}" destId="{1F449768-92D9-41E9-94B1-A6EB39889D51}" srcOrd="0" destOrd="0" parTransId="{A0C9A847-39F2-44C9-9045-3FA0A7955FC7}" sibTransId="{F5DBD68C-F4D4-458D-B7E9-038133A2A449}"/>
    <dgm:cxn modelId="{0FE6EAE7-4540-4A1F-BDC6-928C78B712A2}" type="presOf" srcId="{FBB3541A-1753-485D-A04C-C092EDF638BD}" destId="{1F317669-BD0D-48C1-B6C6-6B76732DA59F}" srcOrd="0" destOrd="0" presId="urn:microsoft.com/office/officeart/2005/8/layout/venn2"/>
    <dgm:cxn modelId="{474282EE-DEA4-4C67-AAF9-D103C11332B8}" type="presOf" srcId="{FBB3541A-1753-485D-A04C-C092EDF638BD}" destId="{0ECD0086-BFAB-4753-869E-0F7CDD5215E8}" srcOrd="1" destOrd="0" presId="urn:microsoft.com/office/officeart/2005/8/layout/venn2"/>
    <dgm:cxn modelId="{0CBDDFFA-D971-408F-9987-4C1025312D7D}" type="presOf" srcId="{980A8F67-83AF-4927-9271-B6A8E3C844F2}" destId="{7A89D304-093F-4177-AC09-F0A908163401}" srcOrd="1" destOrd="0" presId="urn:microsoft.com/office/officeart/2005/8/layout/venn2"/>
    <dgm:cxn modelId="{E4FD1D2D-43A0-40EA-B334-570DBB475D9C}" type="presParOf" srcId="{B8981B6E-842B-4A4D-B01F-80AE8E75AC73}" destId="{CBD00081-D0AA-4546-8B51-1F4ECD1BDD8B}" srcOrd="0" destOrd="0" presId="urn:microsoft.com/office/officeart/2005/8/layout/venn2"/>
    <dgm:cxn modelId="{6D8FE1BB-1EF3-445C-BACF-FE2455734905}" type="presParOf" srcId="{CBD00081-D0AA-4546-8B51-1F4ECD1BDD8B}" destId="{B3096DC2-5819-4005-9DE2-0ABEF6036289}" srcOrd="0" destOrd="0" presId="urn:microsoft.com/office/officeart/2005/8/layout/venn2"/>
    <dgm:cxn modelId="{41196320-4188-4E53-9920-7D820767B979}" type="presParOf" srcId="{CBD00081-D0AA-4546-8B51-1F4ECD1BDD8B}" destId="{797B9B76-523B-4F6F-9EC9-1BD56623D04E}" srcOrd="1" destOrd="0" presId="urn:microsoft.com/office/officeart/2005/8/layout/venn2"/>
    <dgm:cxn modelId="{0A3D5190-4A76-4FC7-BDF7-B7C33FF39688}" type="presParOf" srcId="{B8981B6E-842B-4A4D-B01F-80AE8E75AC73}" destId="{55A77F69-B092-4BEA-87A8-AE5A10E8E361}" srcOrd="1" destOrd="0" presId="urn:microsoft.com/office/officeart/2005/8/layout/venn2"/>
    <dgm:cxn modelId="{82F0611B-1D56-46AA-8A26-07B308759C16}" type="presParOf" srcId="{55A77F69-B092-4BEA-87A8-AE5A10E8E361}" destId="{1F317669-BD0D-48C1-B6C6-6B76732DA59F}" srcOrd="0" destOrd="0" presId="urn:microsoft.com/office/officeart/2005/8/layout/venn2"/>
    <dgm:cxn modelId="{6051C765-2D6B-4A82-BC9F-A5956F009B83}" type="presParOf" srcId="{55A77F69-B092-4BEA-87A8-AE5A10E8E361}" destId="{0ECD0086-BFAB-4753-869E-0F7CDD5215E8}" srcOrd="1" destOrd="0" presId="urn:microsoft.com/office/officeart/2005/8/layout/venn2"/>
    <dgm:cxn modelId="{A36962CC-369D-4B90-A504-B914BD3A0E00}" type="presParOf" srcId="{B8981B6E-842B-4A4D-B01F-80AE8E75AC73}" destId="{35322983-0A36-4A63-8E0E-1EBEE8D409DB}" srcOrd="2" destOrd="0" presId="urn:microsoft.com/office/officeart/2005/8/layout/venn2"/>
    <dgm:cxn modelId="{40D0EDBE-AA2F-4CA3-B8A9-FFB36D5039FB}" type="presParOf" srcId="{35322983-0A36-4A63-8E0E-1EBEE8D409DB}" destId="{567E8DAC-0C84-4258-B2C5-75FC001A84F7}" srcOrd="0" destOrd="0" presId="urn:microsoft.com/office/officeart/2005/8/layout/venn2"/>
    <dgm:cxn modelId="{62D09AAF-6386-43C2-BDB3-F75A7C68A223}" type="presParOf" srcId="{35322983-0A36-4A63-8E0E-1EBEE8D409DB}" destId="{19A4AF8B-4848-4EEB-8526-DCA61DAA41C0}" srcOrd="1" destOrd="0" presId="urn:microsoft.com/office/officeart/2005/8/layout/venn2"/>
    <dgm:cxn modelId="{4C750FC4-E604-40DA-BC89-B03200C8F535}" type="presParOf" srcId="{B8981B6E-842B-4A4D-B01F-80AE8E75AC73}" destId="{EDB84D2C-CC7C-4519-B8CB-C3996D9E603C}" srcOrd="3" destOrd="0" presId="urn:microsoft.com/office/officeart/2005/8/layout/venn2"/>
    <dgm:cxn modelId="{7C658EF7-4DA2-4032-B33E-52A861B7F4D7}" type="presParOf" srcId="{EDB84D2C-CC7C-4519-B8CB-C3996D9E603C}" destId="{BD919666-E429-49DF-889A-5E7C934FF534}" srcOrd="0" destOrd="0" presId="urn:microsoft.com/office/officeart/2005/8/layout/venn2"/>
    <dgm:cxn modelId="{6A66870A-C615-456E-BAF1-AA4B0F649BCA}" type="presParOf" srcId="{EDB84D2C-CC7C-4519-B8CB-C3996D9E603C}" destId="{7A89D304-093F-4177-AC09-F0A908163401}" srcOrd="1" destOrd="0" presId="urn:microsoft.com/office/officeart/2005/8/layout/venn2"/>
    <dgm:cxn modelId="{2516E714-6636-4878-92CC-C24CF592D380}" type="presParOf" srcId="{B8981B6E-842B-4A4D-B01F-80AE8E75AC73}" destId="{442B7B58-18D2-4F0E-92A8-871F04E09EC5}" srcOrd="4" destOrd="0" presId="urn:microsoft.com/office/officeart/2005/8/layout/venn2"/>
    <dgm:cxn modelId="{478EF849-2DF5-4F98-84C0-1532EEEF3F31}" type="presParOf" srcId="{442B7B58-18D2-4F0E-92A8-871F04E09EC5}" destId="{652C554D-A505-485F-8EDE-49944E290404}" srcOrd="0" destOrd="0" presId="urn:microsoft.com/office/officeart/2005/8/layout/venn2"/>
    <dgm:cxn modelId="{CEDD8BE7-BCBF-422D-8F46-791086A53070}" type="presParOf" srcId="{442B7B58-18D2-4F0E-92A8-871F04E09EC5}" destId="{AFC7A8DA-3039-4BF1-BD0A-98F6E4B96903}" srcOrd="1" destOrd="0" presId="urn:microsoft.com/office/officeart/2005/8/layout/venn2"/>
    <dgm:cxn modelId="{2C7AE2E9-09D1-425B-904C-44C3913416AC}" type="presParOf" srcId="{B8981B6E-842B-4A4D-B01F-80AE8E75AC73}" destId="{B899910D-5CD8-42ED-B413-E12426E4D9AA}" srcOrd="5" destOrd="0" presId="urn:microsoft.com/office/officeart/2005/8/layout/venn2"/>
    <dgm:cxn modelId="{673956FD-77CB-41FB-9617-3610988F1B68}" type="presParOf" srcId="{B899910D-5CD8-42ED-B413-E12426E4D9AA}" destId="{C8E7DA16-E5A1-4945-91C0-C03022D8A5E4}" srcOrd="0" destOrd="0" presId="urn:microsoft.com/office/officeart/2005/8/layout/venn2"/>
    <dgm:cxn modelId="{35CFCD3E-348D-4FB2-9B06-35248A032A24}" type="presParOf" srcId="{B899910D-5CD8-42ED-B413-E12426E4D9AA}" destId="{157CC278-8E05-4DC0-AB9D-E3A4E2E11A37}" srcOrd="1" destOrd="0" presId="urn:microsoft.com/office/officeart/2005/8/layout/ven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B761236-493E-4E9F-82E6-E46E35C25980}" type="doc">
      <dgm:prSet loTypeId="urn:microsoft.com/office/officeart/2005/8/layout/vList2" loCatId="list" qsTypeId="urn:microsoft.com/office/officeart/2005/8/quickstyle/simple5" qsCatId="simple" csTypeId="urn:microsoft.com/office/officeart/2005/8/colors/accent1_2" csCatId="accent1" phldr="1"/>
      <dgm:spPr/>
      <dgm:t>
        <a:bodyPr/>
        <a:lstStyle/>
        <a:p>
          <a:pPr rtl="1"/>
          <a:endParaRPr lang="ar-SA"/>
        </a:p>
      </dgm:t>
    </dgm:pt>
    <dgm:pt modelId="{F44E5290-49EA-4F74-B7DB-87995C765EEA}">
      <dgm:prSet phldrT="[نص]" custT="1"/>
      <dgm:spPr>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dgm:spPr>
      <dgm:t>
        <a:bodyPr/>
        <a:lstStyle/>
        <a:p>
          <a:pPr algn="r" rtl="1"/>
          <a:r>
            <a:rPr lang="ar-SA" sz="1600"/>
            <a:t>الفصل الاول: الاطار العام للدراسة</a:t>
          </a:r>
        </a:p>
      </dgm:t>
    </dgm:pt>
    <dgm:pt modelId="{AC2FC543-0650-4552-B6C7-AA6097570D2C}" type="parTrans" cxnId="{D16633D5-3EAC-4217-B3CB-D2567D8724C1}">
      <dgm:prSet/>
      <dgm:spPr/>
      <dgm:t>
        <a:bodyPr/>
        <a:lstStyle/>
        <a:p>
          <a:pPr rtl="1"/>
          <a:endParaRPr lang="ar-SA"/>
        </a:p>
      </dgm:t>
    </dgm:pt>
    <dgm:pt modelId="{025A7AE3-26FA-4C3C-AC90-D42A3DFBA0D2}" type="sibTrans" cxnId="{D16633D5-3EAC-4217-B3CB-D2567D8724C1}">
      <dgm:prSet/>
      <dgm:spPr/>
      <dgm:t>
        <a:bodyPr/>
        <a:lstStyle/>
        <a:p>
          <a:pPr rtl="1"/>
          <a:endParaRPr lang="ar-SA"/>
        </a:p>
      </dgm:t>
    </dgm:pt>
    <dgm:pt modelId="{D3F12D5D-06FF-4CDE-8F39-1ED5F044EFDB}">
      <dgm:prSet phldrT="[نص]" custT="1"/>
      <dgm:spPr/>
      <dgm:t>
        <a:bodyPr/>
        <a:lstStyle/>
        <a:p>
          <a:pPr rtl="1"/>
          <a:r>
            <a:rPr lang="ar-SA" sz="1600"/>
            <a:t>الفصل الثاني: الاطار النظري</a:t>
          </a:r>
        </a:p>
      </dgm:t>
    </dgm:pt>
    <dgm:pt modelId="{0EA1FB55-4BBB-44DD-B457-898C637EBC8B}" type="parTrans" cxnId="{DC780E89-16B4-4B84-848A-055EEDF78A17}">
      <dgm:prSet/>
      <dgm:spPr/>
      <dgm:t>
        <a:bodyPr/>
        <a:lstStyle/>
        <a:p>
          <a:pPr rtl="1"/>
          <a:endParaRPr lang="ar-SA"/>
        </a:p>
      </dgm:t>
    </dgm:pt>
    <dgm:pt modelId="{EBABEA1F-7BB7-4B54-BE4F-30437E5CDE45}" type="sibTrans" cxnId="{DC780E89-16B4-4B84-848A-055EEDF78A17}">
      <dgm:prSet/>
      <dgm:spPr/>
      <dgm:t>
        <a:bodyPr/>
        <a:lstStyle/>
        <a:p>
          <a:pPr rtl="1"/>
          <a:endParaRPr lang="ar-SA"/>
        </a:p>
      </dgm:t>
    </dgm:pt>
    <dgm:pt modelId="{9BE576A5-B0D4-475A-859D-720F5C5F984C}">
      <dgm:prSet phldrT="[نص]" custT="1"/>
      <dgm:spPr/>
      <dgm:t>
        <a:bodyPr/>
        <a:lstStyle/>
        <a:p>
          <a:pPr rtl="1"/>
          <a:r>
            <a:rPr lang="ar-SA" sz="1600"/>
            <a:t>الفصل الخامس: التوصيات والخاتمة</a:t>
          </a:r>
        </a:p>
      </dgm:t>
    </dgm:pt>
    <dgm:pt modelId="{9DCDDB5D-F5BD-4363-9D93-4EBDA24643C2}" type="parTrans" cxnId="{7F1E1E6E-048F-4FF4-B8A5-B2354C325D93}">
      <dgm:prSet/>
      <dgm:spPr/>
      <dgm:t>
        <a:bodyPr/>
        <a:lstStyle/>
        <a:p>
          <a:pPr rtl="1"/>
          <a:endParaRPr lang="ar-SA"/>
        </a:p>
      </dgm:t>
    </dgm:pt>
    <dgm:pt modelId="{6B92522B-9935-4FDE-AA8B-DE8AA2B28D55}" type="sibTrans" cxnId="{7F1E1E6E-048F-4FF4-B8A5-B2354C325D93}">
      <dgm:prSet/>
      <dgm:spPr/>
      <dgm:t>
        <a:bodyPr/>
        <a:lstStyle/>
        <a:p>
          <a:pPr rtl="1"/>
          <a:endParaRPr lang="ar-SA"/>
        </a:p>
      </dgm:t>
    </dgm:pt>
    <dgm:pt modelId="{F04B1C62-F1FF-4674-8B9F-C5C8C00F0AB0}">
      <dgm:prSet phldrT="[نص]" custT="1"/>
      <dgm:spPr/>
      <dgm:t>
        <a:bodyPr/>
        <a:lstStyle/>
        <a:p>
          <a:pPr rtl="1"/>
          <a:r>
            <a:rPr lang="ar-SA" sz="1600"/>
            <a:t>الفصل الثالث: منهجية البحث</a:t>
          </a:r>
        </a:p>
      </dgm:t>
    </dgm:pt>
    <dgm:pt modelId="{32A8837F-1045-45D8-AC54-65365EFE1BC9}" type="parTrans" cxnId="{73899C29-F865-45B2-979D-956865FFD781}">
      <dgm:prSet/>
      <dgm:spPr/>
      <dgm:t>
        <a:bodyPr/>
        <a:lstStyle/>
        <a:p>
          <a:pPr rtl="1"/>
          <a:endParaRPr lang="ar-SA"/>
        </a:p>
      </dgm:t>
    </dgm:pt>
    <dgm:pt modelId="{CF5E164E-80DA-45DC-805E-E8C08BEE0962}" type="sibTrans" cxnId="{73899C29-F865-45B2-979D-956865FFD781}">
      <dgm:prSet/>
      <dgm:spPr/>
      <dgm:t>
        <a:bodyPr/>
        <a:lstStyle/>
        <a:p>
          <a:pPr rtl="1"/>
          <a:endParaRPr lang="ar-SA"/>
        </a:p>
      </dgm:t>
    </dgm:pt>
    <dgm:pt modelId="{93C8FAB4-AE7C-4817-BBBB-093DC0A1A543}">
      <dgm:prSet phldrT="[نص]" custT="1"/>
      <dgm:spPr/>
      <dgm:t>
        <a:bodyPr/>
        <a:lstStyle/>
        <a:p>
          <a:pPr rtl="1"/>
          <a:r>
            <a:rPr lang="ar-SA" sz="1600"/>
            <a:t>الفصل الرابع: التحليل الاحصائي ومناقشة النتائج</a:t>
          </a:r>
        </a:p>
      </dgm:t>
    </dgm:pt>
    <dgm:pt modelId="{FBAD04A4-7D57-4845-9365-B32BC8C38298}" type="parTrans" cxnId="{319521DD-F8A2-4F42-A774-A850EC44A668}">
      <dgm:prSet/>
      <dgm:spPr/>
      <dgm:t>
        <a:bodyPr/>
        <a:lstStyle/>
        <a:p>
          <a:pPr rtl="1"/>
          <a:endParaRPr lang="ar-SA"/>
        </a:p>
      </dgm:t>
    </dgm:pt>
    <dgm:pt modelId="{F4DD2EBB-3B2D-49B6-9163-19C0EC3AD886}" type="sibTrans" cxnId="{319521DD-F8A2-4F42-A774-A850EC44A668}">
      <dgm:prSet/>
      <dgm:spPr/>
      <dgm:t>
        <a:bodyPr/>
        <a:lstStyle/>
        <a:p>
          <a:pPr rtl="1"/>
          <a:endParaRPr lang="ar-SA"/>
        </a:p>
      </dgm:t>
    </dgm:pt>
    <dgm:pt modelId="{25385923-3D42-45CB-B199-97B0F9BAE240}" type="pres">
      <dgm:prSet presAssocID="{2B761236-493E-4E9F-82E6-E46E35C25980}" presName="linear" presStyleCnt="0">
        <dgm:presLayoutVars>
          <dgm:animLvl val="lvl"/>
          <dgm:resizeHandles val="exact"/>
        </dgm:presLayoutVars>
      </dgm:prSet>
      <dgm:spPr/>
    </dgm:pt>
    <dgm:pt modelId="{9648DB37-49A1-47EA-9B7D-73D3E0F93C38}" type="pres">
      <dgm:prSet presAssocID="{F44E5290-49EA-4F74-B7DB-87995C765EEA}" presName="parentText" presStyleLbl="node1" presStyleIdx="0" presStyleCnt="5" custLinFactNeighborX="1027" custLinFactNeighborY="17639">
        <dgm:presLayoutVars>
          <dgm:chMax val="0"/>
          <dgm:bulletEnabled val="1"/>
        </dgm:presLayoutVars>
      </dgm:prSet>
      <dgm:spPr/>
    </dgm:pt>
    <dgm:pt modelId="{795B9D40-2FD8-42A9-89C1-704D6D3504E1}" type="pres">
      <dgm:prSet presAssocID="{025A7AE3-26FA-4C3C-AC90-D42A3DFBA0D2}" presName="spacer" presStyleCnt="0"/>
      <dgm:spPr/>
    </dgm:pt>
    <dgm:pt modelId="{2D6152F7-24CC-4966-8706-B121AA7F183F}" type="pres">
      <dgm:prSet presAssocID="{D3F12D5D-06FF-4CDE-8F39-1ED5F044EFDB}" presName="parentText" presStyleLbl="node1" presStyleIdx="1" presStyleCnt="5">
        <dgm:presLayoutVars>
          <dgm:chMax val="0"/>
          <dgm:bulletEnabled val="1"/>
        </dgm:presLayoutVars>
      </dgm:prSet>
      <dgm:spPr/>
    </dgm:pt>
    <dgm:pt modelId="{646A058E-454C-4216-B129-1D0BE3CEFAC6}" type="pres">
      <dgm:prSet presAssocID="{EBABEA1F-7BB7-4B54-BE4F-30437E5CDE45}" presName="spacer" presStyleCnt="0"/>
      <dgm:spPr/>
    </dgm:pt>
    <dgm:pt modelId="{7EDD228C-3218-4AD4-93E3-8612CFF73C03}" type="pres">
      <dgm:prSet presAssocID="{F04B1C62-F1FF-4674-8B9F-C5C8C00F0AB0}" presName="parentText" presStyleLbl="node1" presStyleIdx="2" presStyleCnt="5">
        <dgm:presLayoutVars>
          <dgm:chMax val="0"/>
          <dgm:bulletEnabled val="1"/>
        </dgm:presLayoutVars>
      </dgm:prSet>
      <dgm:spPr/>
    </dgm:pt>
    <dgm:pt modelId="{C3189D89-86A2-4D81-BA7C-DE8E8BCDBE25}" type="pres">
      <dgm:prSet presAssocID="{CF5E164E-80DA-45DC-805E-E8C08BEE0962}" presName="spacer" presStyleCnt="0"/>
      <dgm:spPr/>
    </dgm:pt>
    <dgm:pt modelId="{1D89F0CC-7D47-486C-AC68-A9C5D4B09CF5}" type="pres">
      <dgm:prSet presAssocID="{93C8FAB4-AE7C-4817-BBBB-093DC0A1A543}" presName="parentText" presStyleLbl="node1" presStyleIdx="3" presStyleCnt="5">
        <dgm:presLayoutVars>
          <dgm:chMax val="0"/>
          <dgm:bulletEnabled val="1"/>
        </dgm:presLayoutVars>
      </dgm:prSet>
      <dgm:spPr/>
    </dgm:pt>
    <dgm:pt modelId="{AC127D9C-14A4-4C6F-B7DF-0FFC67A8BE9C}" type="pres">
      <dgm:prSet presAssocID="{F4DD2EBB-3B2D-49B6-9163-19C0EC3AD886}" presName="spacer" presStyleCnt="0"/>
      <dgm:spPr/>
    </dgm:pt>
    <dgm:pt modelId="{3D5717B0-D648-493B-B42B-E123B53B3D5B}" type="pres">
      <dgm:prSet presAssocID="{9BE576A5-B0D4-475A-859D-720F5C5F984C}" presName="parentText" presStyleLbl="node1" presStyleIdx="4" presStyleCnt="5">
        <dgm:presLayoutVars>
          <dgm:chMax val="0"/>
          <dgm:bulletEnabled val="1"/>
        </dgm:presLayoutVars>
      </dgm:prSet>
      <dgm:spPr/>
    </dgm:pt>
  </dgm:ptLst>
  <dgm:cxnLst>
    <dgm:cxn modelId="{8D0E4D00-0066-40A0-9BF4-F9741F131820}" type="presOf" srcId="{F44E5290-49EA-4F74-B7DB-87995C765EEA}" destId="{9648DB37-49A1-47EA-9B7D-73D3E0F93C38}" srcOrd="0" destOrd="0" presId="urn:microsoft.com/office/officeart/2005/8/layout/vList2"/>
    <dgm:cxn modelId="{73899C29-F865-45B2-979D-956865FFD781}" srcId="{2B761236-493E-4E9F-82E6-E46E35C25980}" destId="{F04B1C62-F1FF-4674-8B9F-C5C8C00F0AB0}" srcOrd="2" destOrd="0" parTransId="{32A8837F-1045-45D8-AC54-65365EFE1BC9}" sibTransId="{CF5E164E-80DA-45DC-805E-E8C08BEE0962}"/>
    <dgm:cxn modelId="{55001F5D-FB61-4082-8576-D81F78F7D0D3}" type="presOf" srcId="{93C8FAB4-AE7C-4817-BBBB-093DC0A1A543}" destId="{1D89F0CC-7D47-486C-AC68-A9C5D4B09CF5}" srcOrd="0" destOrd="0" presId="urn:microsoft.com/office/officeart/2005/8/layout/vList2"/>
    <dgm:cxn modelId="{F387FF64-2905-4C01-B01D-7E95D077C56B}" type="presOf" srcId="{2B761236-493E-4E9F-82E6-E46E35C25980}" destId="{25385923-3D42-45CB-B199-97B0F9BAE240}" srcOrd="0" destOrd="0" presId="urn:microsoft.com/office/officeart/2005/8/layout/vList2"/>
    <dgm:cxn modelId="{7F1E1E6E-048F-4FF4-B8A5-B2354C325D93}" srcId="{2B761236-493E-4E9F-82E6-E46E35C25980}" destId="{9BE576A5-B0D4-475A-859D-720F5C5F984C}" srcOrd="4" destOrd="0" parTransId="{9DCDDB5D-F5BD-4363-9D93-4EBDA24643C2}" sibTransId="{6B92522B-9935-4FDE-AA8B-DE8AA2B28D55}"/>
    <dgm:cxn modelId="{A0D91F78-94F7-4E6F-8ABE-D44A1400A77D}" type="presOf" srcId="{9BE576A5-B0D4-475A-859D-720F5C5F984C}" destId="{3D5717B0-D648-493B-B42B-E123B53B3D5B}" srcOrd="0" destOrd="0" presId="urn:microsoft.com/office/officeart/2005/8/layout/vList2"/>
    <dgm:cxn modelId="{69F7AA87-4E49-4B7F-8736-342E949FE9BA}" type="presOf" srcId="{F04B1C62-F1FF-4674-8B9F-C5C8C00F0AB0}" destId="{7EDD228C-3218-4AD4-93E3-8612CFF73C03}" srcOrd="0" destOrd="0" presId="urn:microsoft.com/office/officeart/2005/8/layout/vList2"/>
    <dgm:cxn modelId="{DC780E89-16B4-4B84-848A-055EEDF78A17}" srcId="{2B761236-493E-4E9F-82E6-E46E35C25980}" destId="{D3F12D5D-06FF-4CDE-8F39-1ED5F044EFDB}" srcOrd="1" destOrd="0" parTransId="{0EA1FB55-4BBB-44DD-B457-898C637EBC8B}" sibTransId="{EBABEA1F-7BB7-4B54-BE4F-30437E5CDE45}"/>
    <dgm:cxn modelId="{D16633D5-3EAC-4217-B3CB-D2567D8724C1}" srcId="{2B761236-493E-4E9F-82E6-E46E35C25980}" destId="{F44E5290-49EA-4F74-B7DB-87995C765EEA}" srcOrd="0" destOrd="0" parTransId="{AC2FC543-0650-4552-B6C7-AA6097570D2C}" sibTransId="{025A7AE3-26FA-4C3C-AC90-D42A3DFBA0D2}"/>
    <dgm:cxn modelId="{E51BC3D5-DB70-43B2-94F7-1B532C2E0374}" type="presOf" srcId="{D3F12D5D-06FF-4CDE-8F39-1ED5F044EFDB}" destId="{2D6152F7-24CC-4966-8706-B121AA7F183F}" srcOrd="0" destOrd="0" presId="urn:microsoft.com/office/officeart/2005/8/layout/vList2"/>
    <dgm:cxn modelId="{319521DD-F8A2-4F42-A774-A850EC44A668}" srcId="{2B761236-493E-4E9F-82E6-E46E35C25980}" destId="{93C8FAB4-AE7C-4817-BBBB-093DC0A1A543}" srcOrd="3" destOrd="0" parTransId="{FBAD04A4-7D57-4845-9365-B32BC8C38298}" sibTransId="{F4DD2EBB-3B2D-49B6-9163-19C0EC3AD886}"/>
    <dgm:cxn modelId="{5F9CDCA8-C3AA-4776-B41A-B44F9DAC31BB}" type="presParOf" srcId="{25385923-3D42-45CB-B199-97B0F9BAE240}" destId="{9648DB37-49A1-47EA-9B7D-73D3E0F93C38}" srcOrd="0" destOrd="0" presId="urn:microsoft.com/office/officeart/2005/8/layout/vList2"/>
    <dgm:cxn modelId="{173FAB75-C291-4CAE-9D02-FE53F184E45B}" type="presParOf" srcId="{25385923-3D42-45CB-B199-97B0F9BAE240}" destId="{795B9D40-2FD8-42A9-89C1-704D6D3504E1}" srcOrd="1" destOrd="0" presId="urn:microsoft.com/office/officeart/2005/8/layout/vList2"/>
    <dgm:cxn modelId="{D73DF393-8006-47E6-8E99-876F60EC2EF5}" type="presParOf" srcId="{25385923-3D42-45CB-B199-97B0F9BAE240}" destId="{2D6152F7-24CC-4966-8706-B121AA7F183F}" srcOrd="2" destOrd="0" presId="urn:microsoft.com/office/officeart/2005/8/layout/vList2"/>
    <dgm:cxn modelId="{CE56C3B3-3E43-423C-9613-052D8A6C1EDA}" type="presParOf" srcId="{25385923-3D42-45CB-B199-97B0F9BAE240}" destId="{646A058E-454C-4216-B129-1D0BE3CEFAC6}" srcOrd="3" destOrd="0" presId="urn:microsoft.com/office/officeart/2005/8/layout/vList2"/>
    <dgm:cxn modelId="{CDE9F6EE-EFE6-4E70-BA52-66EE3AD8410B}" type="presParOf" srcId="{25385923-3D42-45CB-B199-97B0F9BAE240}" destId="{7EDD228C-3218-4AD4-93E3-8612CFF73C03}" srcOrd="4" destOrd="0" presId="urn:microsoft.com/office/officeart/2005/8/layout/vList2"/>
    <dgm:cxn modelId="{F732BA1A-071D-43E6-BA4E-7460CDC79696}" type="presParOf" srcId="{25385923-3D42-45CB-B199-97B0F9BAE240}" destId="{C3189D89-86A2-4D81-BA7C-DE8E8BCDBE25}" srcOrd="5" destOrd="0" presId="urn:microsoft.com/office/officeart/2005/8/layout/vList2"/>
    <dgm:cxn modelId="{D8F43D64-13EA-4173-BEC1-2031F0F09FA4}" type="presParOf" srcId="{25385923-3D42-45CB-B199-97B0F9BAE240}" destId="{1D89F0CC-7D47-486C-AC68-A9C5D4B09CF5}" srcOrd="6" destOrd="0" presId="urn:microsoft.com/office/officeart/2005/8/layout/vList2"/>
    <dgm:cxn modelId="{BF9B778D-2108-4CB1-9EEB-9E1E0BB9B76E}" type="presParOf" srcId="{25385923-3D42-45CB-B199-97B0F9BAE240}" destId="{AC127D9C-14A4-4C6F-B7DF-0FFC67A8BE9C}" srcOrd="7" destOrd="0" presId="urn:microsoft.com/office/officeart/2005/8/layout/vList2"/>
    <dgm:cxn modelId="{6DAF46A6-1E61-4C92-A7BE-A48F4EDEBBE2}" type="presParOf" srcId="{25385923-3D42-45CB-B199-97B0F9BAE240}" destId="{3D5717B0-D648-493B-B42B-E123B53B3D5B}" srcOrd="8" destOrd="0" presId="urn:microsoft.com/office/officeart/2005/8/layout/vList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096DC2-5819-4005-9DE2-0ABEF6036289}">
      <dsp:nvSpPr>
        <dsp:cNvPr id="0" name=""/>
        <dsp:cNvSpPr/>
      </dsp:nvSpPr>
      <dsp:spPr>
        <a:xfrm>
          <a:off x="1352232" y="-16370"/>
          <a:ext cx="4192905" cy="4192905"/>
        </a:xfrm>
        <a:prstGeom prst="ellipse">
          <a:avLst/>
        </a:prstGeom>
        <a:solidFill>
          <a:schemeClr val="accent5">
            <a:shade val="5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Calibri" panose="020F0502020204030204"/>
              <a:ea typeface="+mn-ea"/>
              <a:cs typeface="Arial" panose="020B0604020202020204" pitchFamily="34" charset="0"/>
            </a:rPr>
            <a:t>الوضعية</a:t>
          </a:r>
        </a:p>
      </dsp:txBody>
      <dsp:txXfrm>
        <a:off x="2892779" y="254678"/>
        <a:ext cx="1111811" cy="296482"/>
      </dsp:txXfrm>
    </dsp:sp>
    <dsp:sp modelId="{1F317669-BD0D-48C1-B6C6-6B76732DA59F}">
      <dsp:nvSpPr>
        <dsp:cNvPr id="0" name=""/>
        <dsp:cNvSpPr/>
      </dsp:nvSpPr>
      <dsp:spPr>
        <a:xfrm>
          <a:off x="1666700" y="612565"/>
          <a:ext cx="3563969" cy="3563969"/>
        </a:xfrm>
        <a:prstGeom prst="ellipse">
          <a:avLst/>
        </a:prstGeom>
        <a:solidFill>
          <a:schemeClr val="accent5">
            <a:shade val="50000"/>
            <a:hueOff val="111419"/>
            <a:satOff val="2985"/>
            <a:lumOff val="1315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Calibri" panose="020F0502020204030204"/>
              <a:ea typeface="+mn-ea"/>
              <a:cs typeface="Arial" panose="020B0604020202020204" pitchFamily="34" charset="0"/>
            </a:rPr>
            <a:t>الاستنتاجي</a:t>
          </a:r>
        </a:p>
      </dsp:txBody>
      <dsp:txXfrm>
        <a:off x="2905287" y="877515"/>
        <a:ext cx="1086795" cy="289812"/>
      </dsp:txXfrm>
    </dsp:sp>
    <dsp:sp modelId="{567E8DAC-0C84-4258-B2C5-75FC001A84F7}">
      <dsp:nvSpPr>
        <dsp:cNvPr id="0" name=""/>
        <dsp:cNvSpPr/>
      </dsp:nvSpPr>
      <dsp:spPr>
        <a:xfrm>
          <a:off x="1981168" y="1241500"/>
          <a:ext cx="2935033" cy="2935033"/>
        </a:xfrm>
        <a:prstGeom prst="ellipse">
          <a:avLst/>
        </a:prstGeom>
        <a:solidFill>
          <a:schemeClr val="accent5">
            <a:shade val="50000"/>
            <a:hueOff val="222839"/>
            <a:satOff val="5970"/>
            <a:lumOff val="26302"/>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Calibri" panose="020F0502020204030204"/>
              <a:ea typeface="+mn-ea"/>
              <a:cs typeface="Arial" panose="020B0604020202020204" pitchFamily="34" charset="0"/>
            </a:rPr>
            <a:t>دراسة الحالة</a:t>
          </a:r>
        </a:p>
      </dsp:txBody>
      <dsp:txXfrm>
        <a:off x="2911680" y="1503334"/>
        <a:ext cx="1074009" cy="286402"/>
      </dsp:txXfrm>
    </dsp:sp>
    <dsp:sp modelId="{BD919666-E429-49DF-889A-5E7C934FF534}">
      <dsp:nvSpPr>
        <dsp:cNvPr id="0" name=""/>
        <dsp:cNvSpPr/>
      </dsp:nvSpPr>
      <dsp:spPr>
        <a:xfrm>
          <a:off x="2295636" y="1870436"/>
          <a:ext cx="2306097" cy="2306097"/>
        </a:xfrm>
        <a:prstGeom prst="ellipse">
          <a:avLst/>
        </a:prstGeom>
        <a:solidFill>
          <a:schemeClr val="accent5">
            <a:shade val="50000"/>
            <a:hueOff val="334258"/>
            <a:satOff val="8955"/>
            <a:lumOff val="39453"/>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Calibri" panose="020F0502020204030204"/>
              <a:ea typeface="+mn-ea"/>
              <a:cs typeface="Arial" panose="020B0604020202020204" pitchFamily="34" charset="0"/>
            </a:rPr>
            <a:t>الكمي</a:t>
          </a:r>
        </a:p>
      </dsp:txBody>
      <dsp:txXfrm>
        <a:off x="3008407" y="2138775"/>
        <a:ext cx="880554" cy="293517"/>
      </dsp:txXfrm>
    </dsp:sp>
    <dsp:sp modelId="{652C554D-A505-485F-8EDE-49944E290404}">
      <dsp:nvSpPr>
        <dsp:cNvPr id="0" name=""/>
        <dsp:cNvSpPr/>
      </dsp:nvSpPr>
      <dsp:spPr>
        <a:xfrm>
          <a:off x="2610104" y="2499372"/>
          <a:ext cx="1677162" cy="1677162"/>
        </a:xfrm>
        <a:prstGeom prst="ellipse">
          <a:avLst/>
        </a:prstGeom>
        <a:solidFill>
          <a:schemeClr val="accent5">
            <a:shade val="50000"/>
            <a:hueOff val="222839"/>
            <a:satOff val="5970"/>
            <a:lumOff val="26302"/>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Calibri" panose="020F0502020204030204"/>
              <a:ea typeface="+mn-ea"/>
              <a:cs typeface="Arial" panose="020B0604020202020204" pitchFamily="34" charset="0"/>
            </a:rPr>
            <a:t>المقطعية</a:t>
          </a:r>
        </a:p>
      </dsp:txBody>
      <dsp:txXfrm>
        <a:off x="3063257" y="2770421"/>
        <a:ext cx="770855" cy="296482"/>
      </dsp:txXfrm>
    </dsp:sp>
    <dsp:sp modelId="{C8E7DA16-E5A1-4945-91C0-C03022D8A5E4}">
      <dsp:nvSpPr>
        <dsp:cNvPr id="0" name=""/>
        <dsp:cNvSpPr/>
      </dsp:nvSpPr>
      <dsp:spPr>
        <a:xfrm>
          <a:off x="2795435" y="3095566"/>
          <a:ext cx="1306498" cy="1113708"/>
        </a:xfrm>
        <a:prstGeom prst="ellipse">
          <a:avLst/>
        </a:prstGeom>
        <a:solidFill>
          <a:schemeClr val="accent5">
            <a:shade val="50000"/>
            <a:hueOff val="111419"/>
            <a:satOff val="2985"/>
            <a:lumOff val="1315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Calibri" panose="020F0502020204030204"/>
              <a:ea typeface="+mn-ea"/>
              <a:cs typeface="Arial" panose="020B0604020202020204" pitchFamily="34" charset="0"/>
            </a:rPr>
            <a:t>الاستبيان والتحليل الاحصائي</a:t>
          </a:r>
        </a:p>
      </dsp:txBody>
      <dsp:txXfrm>
        <a:off x="3122059" y="3455542"/>
        <a:ext cx="653250" cy="39375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48DB37-49A1-47EA-9B7D-73D3E0F93C38}">
      <dsp:nvSpPr>
        <dsp:cNvPr id="0" name=""/>
        <dsp:cNvSpPr/>
      </dsp:nvSpPr>
      <dsp:spPr>
        <a:xfrm>
          <a:off x="0" y="38640"/>
          <a:ext cx="5935979" cy="56160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44450" dist="27940" dir="5400000" algn="ctr" rotWithShape="0">
            <a:srgbClr val="000000">
              <a:alpha val="32000"/>
            </a:srgbClr>
          </a:outerShdw>
        </a:effectLst>
        <a:scene3d>
          <a:camera prst="orthographicFront">
            <a:rot lat="0" lon="0" rev="0"/>
          </a:camera>
          <a:lightRig rig="balanced" dir="t">
            <a:rot lat="0" lon="0" rev="8700000"/>
          </a:lightRig>
        </a:scene3d>
        <a:sp3d>
          <a:bevelT w="190500" h="38100"/>
        </a:sp3d>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r" defTabSz="711200" rtl="1">
            <a:lnSpc>
              <a:spcPct val="90000"/>
            </a:lnSpc>
            <a:spcBef>
              <a:spcPct val="0"/>
            </a:spcBef>
            <a:spcAft>
              <a:spcPct val="35000"/>
            </a:spcAft>
            <a:buNone/>
          </a:pPr>
          <a:r>
            <a:rPr lang="ar-SA" sz="1600" kern="1200"/>
            <a:t>الفصل الاول: الاطار العام للدراسة</a:t>
          </a:r>
        </a:p>
      </dsp:txBody>
      <dsp:txXfrm>
        <a:off x="27415" y="66055"/>
        <a:ext cx="5881149" cy="506770"/>
      </dsp:txXfrm>
    </dsp:sp>
    <dsp:sp modelId="{2D6152F7-24CC-4966-8706-B121AA7F183F}">
      <dsp:nvSpPr>
        <dsp:cNvPr id="0" name=""/>
        <dsp:cNvSpPr/>
      </dsp:nvSpPr>
      <dsp:spPr>
        <a:xfrm>
          <a:off x="0" y="671400"/>
          <a:ext cx="5935979" cy="56160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r" defTabSz="711200" rtl="1">
            <a:lnSpc>
              <a:spcPct val="90000"/>
            </a:lnSpc>
            <a:spcBef>
              <a:spcPct val="0"/>
            </a:spcBef>
            <a:spcAft>
              <a:spcPct val="35000"/>
            </a:spcAft>
            <a:buNone/>
          </a:pPr>
          <a:r>
            <a:rPr lang="ar-SA" sz="1600" kern="1200"/>
            <a:t>الفصل الثاني: الاطار النظري</a:t>
          </a:r>
        </a:p>
      </dsp:txBody>
      <dsp:txXfrm>
        <a:off x="27415" y="698815"/>
        <a:ext cx="5881149" cy="506770"/>
      </dsp:txXfrm>
    </dsp:sp>
    <dsp:sp modelId="{7EDD228C-3218-4AD4-93E3-8612CFF73C03}">
      <dsp:nvSpPr>
        <dsp:cNvPr id="0" name=""/>
        <dsp:cNvSpPr/>
      </dsp:nvSpPr>
      <dsp:spPr>
        <a:xfrm>
          <a:off x="0" y="1319400"/>
          <a:ext cx="5935979" cy="56160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r" defTabSz="711200" rtl="1">
            <a:lnSpc>
              <a:spcPct val="90000"/>
            </a:lnSpc>
            <a:spcBef>
              <a:spcPct val="0"/>
            </a:spcBef>
            <a:spcAft>
              <a:spcPct val="35000"/>
            </a:spcAft>
            <a:buNone/>
          </a:pPr>
          <a:r>
            <a:rPr lang="ar-SA" sz="1600" kern="1200"/>
            <a:t>الفصل الثالث: منهجية البحث</a:t>
          </a:r>
        </a:p>
      </dsp:txBody>
      <dsp:txXfrm>
        <a:off x="27415" y="1346815"/>
        <a:ext cx="5881149" cy="506770"/>
      </dsp:txXfrm>
    </dsp:sp>
    <dsp:sp modelId="{1D89F0CC-7D47-486C-AC68-A9C5D4B09CF5}">
      <dsp:nvSpPr>
        <dsp:cNvPr id="0" name=""/>
        <dsp:cNvSpPr/>
      </dsp:nvSpPr>
      <dsp:spPr>
        <a:xfrm>
          <a:off x="0" y="1967400"/>
          <a:ext cx="5935979" cy="56160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r" defTabSz="711200" rtl="1">
            <a:lnSpc>
              <a:spcPct val="90000"/>
            </a:lnSpc>
            <a:spcBef>
              <a:spcPct val="0"/>
            </a:spcBef>
            <a:spcAft>
              <a:spcPct val="35000"/>
            </a:spcAft>
            <a:buNone/>
          </a:pPr>
          <a:r>
            <a:rPr lang="ar-SA" sz="1600" kern="1200"/>
            <a:t>الفصل الرابع: التحليل الاحصائي ومناقشة النتائج</a:t>
          </a:r>
        </a:p>
      </dsp:txBody>
      <dsp:txXfrm>
        <a:off x="27415" y="1994815"/>
        <a:ext cx="5881149" cy="506770"/>
      </dsp:txXfrm>
    </dsp:sp>
    <dsp:sp modelId="{3D5717B0-D648-493B-B42B-E123B53B3D5B}">
      <dsp:nvSpPr>
        <dsp:cNvPr id="0" name=""/>
        <dsp:cNvSpPr/>
      </dsp:nvSpPr>
      <dsp:spPr>
        <a:xfrm>
          <a:off x="0" y="2615400"/>
          <a:ext cx="5935979" cy="56160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r" defTabSz="711200" rtl="1">
            <a:lnSpc>
              <a:spcPct val="90000"/>
            </a:lnSpc>
            <a:spcBef>
              <a:spcPct val="0"/>
            </a:spcBef>
            <a:spcAft>
              <a:spcPct val="35000"/>
            </a:spcAft>
            <a:buNone/>
          </a:pPr>
          <a:r>
            <a:rPr lang="ar-SA" sz="1600" kern="1200"/>
            <a:t>الفصل الخامس: التوصيات والخاتمة</a:t>
          </a:r>
        </a:p>
      </dsp:txBody>
      <dsp:txXfrm>
        <a:off x="27415" y="2642815"/>
        <a:ext cx="5881149" cy="506770"/>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layout2.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F1C1C-6D73-4020-9FA6-D7A3CB80E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57</Pages>
  <Words>8765</Words>
  <Characters>49964</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Final Project 2</vt:lpstr>
    </vt:vector>
  </TitlesOfParts>
  <Company>midocean university</Company>
  <LinksUpToDate>false</LinksUpToDate>
  <CharactersWithSpaces>58612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 2</dc:title>
  <dc:subject>PMG 497</dc:subject>
  <dc:creator>Dr. Mona Moustafa Elashry</dc:creator>
  <cp:keywords/>
  <dc:description/>
  <cp:lastModifiedBy>noor altalib</cp:lastModifiedBy>
  <cp:revision>3</cp:revision>
  <cp:lastPrinted>2024-05-21T12:27:00Z</cp:lastPrinted>
  <dcterms:created xsi:type="dcterms:W3CDTF">2024-10-18T15:27:00Z</dcterms:created>
  <dcterms:modified xsi:type="dcterms:W3CDTF">2024-10-18T15:42:00Z</dcterms:modified>
</cp:coreProperties>
</file>