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7A8" w:rsidRPr="006007A8" w:rsidRDefault="006007A8" w:rsidP="006007A8">
      <w:pPr>
        <w:bidi/>
        <w:spacing w:line="360" w:lineRule="auto"/>
        <w:jc w:val="mediumKashida"/>
        <w:rPr>
          <w:rFonts w:ascii="Sakkal Majalla" w:hAnsi="Sakkal Majalla" w:cs="Sakkal Majalla"/>
          <w:b/>
          <w:bCs/>
          <w:sz w:val="32"/>
          <w:szCs w:val="32"/>
          <w:rtl/>
          <w:lang w:bidi="ar-EG"/>
        </w:rPr>
      </w:pPr>
    </w:p>
    <w:p w:rsidR="006007A8" w:rsidRPr="006007A8" w:rsidRDefault="006007A8" w:rsidP="006007A8">
      <w:pPr>
        <w:bidi/>
        <w:spacing w:line="360" w:lineRule="auto"/>
        <w:jc w:val="mediumKashida"/>
        <w:rPr>
          <w:rFonts w:ascii="Sakkal Majalla" w:hAnsi="Sakkal Majalla" w:cs="Sakkal Majalla"/>
          <w:b/>
          <w:bCs/>
          <w:sz w:val="32"/>
          <w:szCs w:val="32"/>
          <w:rtl/>
          <w:lang w:bidi="ar-EG"/>
        </w:rPr>
      </w:pPr>
    </w:p>
    <w:p w:rsidR="006007A8" w:rsidRPr="006007A8" w:rsidRDefault="006007A8" w:rsidP="006007A8">
      <w:pPr>
        <w:bidi/>
        <w:spacing w:line="360" w:lineRule="auto"/>
        <w:jc w:val="mediumKashida"/>
        <w:rPr>
          <w:rFonts w:ascii="Sakkal Majalla" w:hAnsi="Sakkal Majalla" w:cs="Sakkal Majalla"/>
          <w:b/>
          <w:bCs/>
          <w:sz w:val="32"/>
          <w:szCs w:val="32"/>
          <w:rtl/>
          <w:lang w:bidi="ar-EG"/>
        </w:rPr>
      </w:pPr>
    </w:p>
    <w:p w:rsidR="006007A8" w:rsidRPr="006007A8" w:rsidRDefault="006007A8" w:rsidP="006007A8">
      <w:pPr>
        <w:bidi/>
        <w:spacing w:line="360" w:lineRule="auto"/>
        <w:jc w:val="mediumKashida"/>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40"/>
          <w:szCs w:val="40"/>
          <w:rtl/>
          <w:lang w:bidi="ar-EG"/>
        </w:rPr>
      </w:pPr>
      <w:r w:rsidRPr="006007A8">
        <w:rPr>
          <w:rFonts w:ascii="Sakkal Majalla" w:hAnsi="Sakkal Majalla" w:cs="Sakkal Majalla"/>
          <w:b/>
          <w:bCs/>
          <w:sz w:val="40"/>
          <w:szCs w:val="40"/>
          <w:rtl/>
          <w:lang w:bidi="ar-EG"/>
        </w:rPr>
        <w:t>توظيف التسويق الرقمي في تعزيز المسؤولية الاجتماعية للشركات السعودية كأداة</w:t>
      </w:r>
      <w:r w:rsidRPr="006007A8">
        <w:rPr>
          <w:rFonts w:ascii="Sakkal Majalla" w:hAnsi="Sakkal Majalla" w:cs="Sakkal Majalla" w:hint="cs"/>
          <w:b/>
          <w:bCs/>
          <w:sz w:val="40"/>
          <w:szCs w:val="40"/>
          <w:rtl/>
          <w:lang w:bidi="ar-EG"/>
        </w:rPr>
        <w:t xml:space="preserve"> </w:t>
      </w:r>
      <w:r w:rsidRPr="006007A8">
        <w:rPr>
          <w:rFonts w:ascii="Sakkal Majalla" w:hAnsi="Sakkal Majalla" w:cs="Sakkal Majalla"/>
          <w:b/>
          <w:bCs/>
          <w:sz w:val="40"/>
          <w:szCs w:val="40"/>
          <w:rtl/>
          <w:lang w:bidi="ar-EG"/>
        </w:rPr>
        <w:t>الحوكمة الشركات</w:t>
      </w:r>
      <w:r w:rsidRPr="006007A8">
        <w:rPr>
          <w:rFonts w:ascii="Sakkal Majalla" w:hAnsi="Sakkal Majalla" w:cs="Sakkal Majalla" w:hint="cs"/>
          <w:b/>
          <w:bCs/>
          <w:sz w:val="40"/>
          <w:szCs w:val="40"/>
          <w:rtl/>
          <w:lang w:bidi="ar-EG"/>
        </w:rPr>
        <w:t>:</w:t>
      </w:r>
      <w:r w:rsidRPr="006007A8">
        <w:rPr>
          <w:rFonts w:ascii="Sakkal Majalla" w:hAnsi="Sakkal Majalla" w:cs="Sakkal Majalla"/>
          <w:b/>
          <w:bCs/>
          <w:sz w:val="40"/>
          <w:szCs w:val="40"/>
          <w:rtl/>
          <w:lang w:bidi="ar-EG"/>
        </w:rPr>
        <w:t xml:space="preserve"> دراسة ميدانية</w:t>
      </w: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bidi/>
        <w:spacing w:line="360" w:lineRule="auto"/>
        <w:jc w:val="center"/>
        <w:rPr>
          <w:rFonts w:ascii="Sakkal Majalla" w:hAnsi="Sakkal Majalla" w:cs="Sakkal Majalla"/>
          <w:b/>
          <w:bCs/>
          <w:sz w:val="32"/>
          <w:szCs w:val="32"/>
          <w:rtl/>
        </w:rPr>
      </w:pPr>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40"/>
          <w:szCs w:val="40"/>
          <w:rtl/>
        </w:rPr>
      </w:pPr>
      <w:bookmarkStart w:id="0" w:name="_Toc196584889"/>
      <w:bookmarkStart w:id="1" w:name="_Toc196652019"/>
      <w:r w:rsidRPr="006007A8">
        <w:rPr>
          <w:rFonts w:ascii="Sakkal Majalla" w:eastAsiaTheme="majorEastAsia" w:hAnsi="Sakkal Majalla" w:cs="Sakkal Majalla"/>
          <w:b/>
          <w:bCs/>
          <w:sz w:val="40"/>
          <w:szCs w:val="40"/>
          <w:rtl/>
        </w:rPr>
        <w:t>إهداء</w:t>
      </w:r>
      <w:bookmarkEnd w:id="0"/>
      <w:bookmarkEnd w:id="1"/>
    </w:p>
    <w:p w:rsidR="006007A8" w:rsidRPr="006007A8" w:rsidRDefault="006007A8" w:rsidP="006007A8">
      <w:pPr>
        <w:bidi/>
        <w:spacing w:line="360" w:lineRule="auto"/>
        <w:jc w:val="center"/>
        <w:rPr>
          <w:rFonts w:ascii="Sakkal Majalla" w:hAnsi="Sakkal Majalla" w:cs="Sakkal Majalla"/>
          <w:b/>
          <w:bCs/>
          <w:sz w:val="32"/>
          <w:szCs w:val="32"/>
          <w:rtl/>
        </w:rPr>
      </w:pPr>
      <w:r w:rsidRPr="006007A8">
        <w:rPr>
          <w:rFonts w:ascii="Sakkal Majalla" w:hAnsi="Sakkal Majalla" w:cs="Sakkal Majalla"/>
          <w:b/>
          <w:bCs/>
          <w:sz w:val="32"/>
          <w:szCs w:val="32"/>
          <w:lang w:bidi="ar-EG"/>
        </w:rPr>
        <w:br/>
      </w:r>
      <w:r w:rsidRPr="006007A8">
        <w:rPr>
          <w:rFonts w:ascii="Sakkal Majalla" w:hAnsi="Sakkal Majalla" w:cs="Sakkal Majalla"/>
          <w:b/>
          <w:bCs/>
          <w:sz w:val="32"/>
          <w:szCs w:val="32"/>
          <w:rtl/>
        </w:rPr>
        <w:t>إلى من أفنى عمره في سبيل العطاء، وبذل جهده بلا كلل لبناء أسرة قائمة على الإيمان والعلم والأخلاق، واضع</w:t>
      </w:r>
      <w:r w:rsidRPr="006007A8">
        <w:rPr>
          <w:rFonts w:ascii="Sakkal Majalla" w:hAnsi="Sakkal Majalla" w:cs="Sakkal Majalla" w:hint="cs"/>
          <w:b/>
          <w:bCs/>
          <w:sz w:val="32"/>
          <w:szCs w:val="32"/>
          <w:rtl/>
        </w:rPr>
        <w:t>اً</w:t>
      </w:r>
      <w:r w:rsidRPr="006007A8">
        <w:rPr>
          <w:rFonts w:ascii="Sakkal Majalla" w:hAnsi="Sakkal Majalla" w:cs="Sakkal Majalla"/>
          <w:b/>
          <w:bCs/>
          <w:sz w:val="32"/>
          <w:szCs w:val="32"/>
          <w:rtl/>
        </w:rPr>
        <w:t xml:space="preserve"> حب الوطن وخدمته هدف</w:t>
      </w:r>
      <w:r w:rsidRPr="006007A8">
        <w:rPr>
          <w:rFonts w:ascii="Sakkal Majalla" w:hAnsi="Sakkal Majalla" w:cs="Sakkal Majalla" w:hint="cs"/>
          <w:b/>
          <w:bCs/>
          <w:sz w:val="32"/>
          <w:szCs w:val="32"/>
          <w:rtl/>
        </w:rPr>
        <w:t>اً</w:t>
      </w:r>
      <w:r w:rsidRPr="006007A8">
        <w:rPr>
          <w:rFonts w:ascii="Sakkal Majalla" w:hAnsi="Sakkal Majalla" w:cs="Sakkal Majalla"/>
          <w:b/>
          <w:bCs/>
          <w:sz w:val="32"/>
          <w:szCs w:val="32"/>
          <w:rtl/>
        </w:rPr>
        <w:t xml:space="preserve"> سامي</w:t>
      </w:r>
      <w:r w:rsidRPr="006007A8">
        <w:rPr>
          <w:rFonts w:ascii="Sakkal Majalla" w:hAnsi="Sakkal Majalla" w:cs="Sakkal Majalla" w:hint="cs"/>
          <w:b/>
          <w:bCs/>
          <w:sz w:val="32"/>
          <w:szCs w:val="32"/>
          <w:rtl/>
        </w:rPr>
        <w:t>اً</w:t>
      </w:r>
      <w:r w:rsidRPr="006007A8">
        <w:rPr>
          <w:rFonts w:ascii="Sakkal Majalla" w:hAnsi="Sakkal Majalla" w:cs="Sakkal Majalla"/>
          <w:b/>
          <w:bCs/>
          <w:sz w:val="32"/>
          <w:szCs w:val="32"/>
          <w:rtl/>
        </w:rPr>
        <w:t xml:space="preserve">، </w:t>
      </w:r>
    </w:p>
    <w:p w:rsidR="006007A8" w:rsidRPr="006007A8" w:rsidRDefault="006007A8" w:rsidP="006007A8">
      <w:pPr>
        <w:bidi/>
        <w:spacing w:line="360" w:lineRule="auto"/>
        <w:jc w:val="center"/>
        <w:rPr>
          <w:rFonts w:ascii="Sakkal Majalla" w:hAnsi="Sakkal Majalla" w:cs="Sakkal Majalla"/>
          <w:b/>
          <w:bCs/>
          <w:sz w:val="32"/>
          <w:szCs w:val="32"/>
          <w:rtl/>
        </w:rPr>
      </w:pPr>
      <w:r w:rsidRPr="006007A8">
        <w:rPr>
          <w:rFonts w:ascii="Sakkal Majalla" w:hAnsi="Sakkal Majalla" w:cs="Sakkal Majalla"/>
          <w:b/>
          <w:bCs/>
          <w:sz w:val="32"/>
          <w:szCs w:val="32"/>
          <w:rtl/>
        </w:rPr>
        <w:t xml:space="preserve">فكان دعمه وتوجيهه المستمرين حجر الأساس في نجاحنا وتفوقنا، وساهم في غرس القيم والمبادئ التي نعتز بها اليوم. إلى أبي العزيز، </w:t>
      </w:r>
    </w:p>
    <w:p w:rsidR="006007A8" w:rsidRPr="006007A8" w:rsidRDefault="006007A8" w:rsidP="006007A8">
      <w:pPr>
        <w:bidi/>
        <w:spacing w:line="360" w:lineRule="auto"/>
        <w:jc w:val="center"/>
        <w:rPr>
          <w:rFonts w:ascii="Sakkal Majalla" w:hAnsi="Sakkal Majalla" w:cs="Sakkal Majalla"/>
          <w:b/>
          <w:bCs/>
          <w:sz w:val="32"/>
          <w:szCs w:val="32"/>
          <w:lang w:bidi="ar-EG"/>
        </w:rPr>
      </w:pPr>
      <w:r w:rsidRPr="006007A8">
        <w:rPr>
          <w:rFonts w:ascii="Sakkal Majalla" w:hAnsi="Sakkal Majalla" w:cs="Sakkal Majalla"/>
          <w:b/>
          <w:bCs/>
          <w:sz w:val="32"/>
          <w:szCs w:val="32"/>
          <w:rtl/>
        </w:rPr>
        <w:t>الذي لم يدخر وسعًا في سبيل سعادتنا، أُهدي هذا العمل المتواضع عرفانًا وشكرًا لجهوده العظيمة</w:t>
      </w:r>
      <w:r w:rsidRPr="006007A8">
        <w:rPr>
          <w:rFonts w:ascii="Sakkal Majalla" w:hAnsi="Sakkal Majalla" w:cs="Sakkal Majalla"/>
          <w:b/>
          <w:bCs/>
          <w:sz w:val="32"/>
          <w:szCs w:val="32"/>
          <w:lang w:bidi="ar-EG"/>
        </w:rPr>
        <w:t>.</w:t>
      </w:r>
    </w:p>
    <w:p w:rsidR="006007A8" w:rsidRPr="006007A8" w:rsidRDefault="006007A8" w:rsidP="006007A8">
      <w:pPr>
        <w:bidi/>
        <w:spacing w:line="360" w:lineRule="auto"/>
        <w:jc w:val="center"/>
        <w:rPr>
          <w:rFonts w:ascii="Sakkal Majalla" w:hAnsi="Sakkal Majalla" w:cs="Sakkal Majalla"/>
          <w:b/>
          <w:bCs/>
          <w:sz w:val="32"/>
          <w:szCs w:val="32"/>
          <w:rtl/>
        </w:rPr>
      </w:pPr>
      <w:r w:rsidRPr="006007A8">
        <w:rPr>
          <w:rFonts w:ascii="Sakkal Majalla" w:hAnsi="Sakkal Majalla" w:cs="Sakkal Majalla"/>
          <w:b/>
          <w:bCs/>
          <w:sz w:val="32"/>
          <w:szCs w:val="32"/>
          <w:rtl/>
        </w:rPr>
        <w:t xml:space="preserve">وإلى من كانت ولا تزال النور الذي يضيء لنا دروب الحياة، </w:t>
      </w:r>
    </w:p>
    <w:p w:rsidR="006007A8" w:rsidRPr="006007A8" w:rsidRDefault="006007A8" w:rsidP="006007A8">
      <w:pPr>
        <w:bidi/>
        <w:spacing w:line="360" w:lineRule="auto"/>
        <w:jc w:val="center"/>
        <w:rPr>
          <w:rFonts w:ascii="Sakkal Majalla" w:hAnsi="Sakkal Majalla" w:cs="Sakkal Majalla"/>
          <w:b/>
          <w:bCs/>
          <w:sz w:val="32"/>
          <w:szCs w:val="32"/>
          <w:rtl/>
        </w:rPr>
      </w:pPr>
      <w:r w:rsidRPr="006007A8">
        <w:rPr>
          <w:rFonts w:ascii="Sakkal Majalla" w:hAnsi="Sakkal Majalla" w:cs="Sakkal Majalla"/>
          <w:b/>
          <w:bCs/>
          <w:sz w:val="32"/>
          <w:szCs w:val="32"/>
          <w:rtl/>
        </w:rPr>
        <w:t xml:space="preserve">واليد الحانية التي امتدت بالعطاء دون انتظار مقابل، رمز التضحية الحقيقية في كل لحظة من لحظات عمرها، كانت لنا الملاذ الآمن في أوقات الشدة، ومنبعًا لا ينضب للحنان والدعم، </w:t>
      </w:r>
    </w:p>
    <w:p w:rsidR="006007A8" w:rsidRPr="006007A8" w:rsidRDefault="006007A8" w:rsidP="006007A8">
      <w:pPr>
        <w:bidi/>
        <w:spacing w:line="360" w:lineRule="auto"/>
        <w:jc w:val="center"/>
        <w:rPr>
          <w:rFonts w:ascii="Sakkal Majalla" w:hAnsi="Sakkal Majalla" w:cs="Sakkal Majalla"/>
          <w:b/>
          <w:bCs/>
          <w:sz w:val="32"/>
          <w:szCs w:val="32"/>
          <w:lang w:bidi="ar-EG"/>
        </w:rPr>
      </w:pPr>
      <w:r w:rsidRPr="006007A8">
        <w:rPr>
          <w:rFonts w:ascii="Sakkal Majalla" w:hAnsi="Sakkal Majalla" w:cs="Sakkal Majalla"/>
          <w:b/>
          <w:bCs/>
          <w:sz w:val="32"/>
          <w:szCs w:val="32"/>
          <w:rtl/>
        </w:rPr>
        <w:t>وغرست فينا أسمى القيم. إلى أمي الغالية، السند والداعم الأكبر في حياتي، أهدي هذا العمل المتواضع تقديرًا وامتنانًا لما قدمته من حب ورعاية لا حدود لهما</w:t>
      </w:r>
      <w:r w:rsidRPr="006007A8">
        <w:rPr>
          <w:rFonts w:ascii="Sakkal Majalla" w:hAnsi="Sakkal Majalla" w:cs="Sakkal Majalla"/>
          <w:b/>
          <w:bCs/>
          <w:sz w:val="32"/>
          <w:szCs w:val="32"/>
          <w:lang w:bidi="ar-EG"/>
        </w:rPr>
        <w:t>.</w:t>
      </w: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br w:type="page"/>
      </w:r>
    </w:p>
    <w:p w:rsidR="006007A8" w:rsidRPr="006007A8" w:rsidRDefault="006007A8" w:rsidP="006007A8">
      <w:pPr>
        <w:bidi/>
        <w:spacing w:line="360" w:lineRule="auto"/>
        <w:jc w:val="center"/>
        <w:rPr>
          <w:rFonts w:ascii="Sakkal Majalla" w:hAnsi="Sakkal Majalla" w:cs="Sakkal Majalla"/>
          <w:b/>
          <w:bCs/>
          <w:sz w:val="32"/>
          <w:szCs w:val="32"/>
          <w:lang w:bidi="ar-EG"/>
        </w:rPr>
      </w:pPr>
      <w:bookmarkStart w:id="2" w:name="_Toc196584890"/>
      <w:bookmarkStart w:id="3" w:name="_Toc196652020"/>
      <w:r w:rsidRPr="006007A8">
        <w:rPr>
          <w:rFonts w:ascii="Sakkal Majalla" w:eastAsiaTheme="majorEastAsia" w:hAnsi="Sakkal Majalla" w:cs="Sakkal Majalla"/>
          <w:b/>
          <w:bCs/>
          <w:sz w:val="36"/>
          <w:szCs w:val="36"/>
          <w:rtl/>
        </w:rPr>
        <w:lastRenderedPageBreak/>
        <w:t>شكر وتقدير</w:t>
      </w:r>
      <w:bookmarkEnd w:id="2"/>
      <w:bookmarkEnd w:id="3"/>
      <w:r w:rsidRPr="006007A8">
        <w:rPr>
          <w:rFonts w:ascii="Sakkal Majalla" w:eastAsiaTheme="majorEastAsia" w:hAnsi="Sakkal Majalla" w:cs="Sakkal Majalla"/>
          <w:b/>
          <w:bCs/>
          <w:sz w:val="36"/>
          <w:szCs w:val="36"/>
          <w:lang w:bidi="ar-EG"/>
        </w:rPr>
        <w:br/>
      </w:r>
      <w:r w:rsidRPr="006007A8">
        <w:rPr>
          <w:rFonts w:ascii="Sakkal Majalla" w:hAnsi="Sakkal Majalla" w:cs="Sakkal Majalla"/>
          <w:b/>
          <w:bCs/>
          <w:sz w:val="32"/>
          <w:szCs w:val="32"/>
          <w:rtl/>
        </w:rPr>
        <w:t>مع اقتراب هذه الرسالة من نهايتها، أتوجه بخالص الشكر وعظيم التقدير إلى الأستاذ الدكتور ......................، الذي كان لتوجيهاته السديدة وملاحظاته القيمة الأثر الأكبر في إتمام هذا العمل وإخراجه بالشكل اللائق</w:t>
      </w:r>
      <w:r w:rsidRPr="006007A8">
        <w:rPr>
          <w:rFonts w:ascii="Sakkal Majalla" w:hAnsi="Sakkal Majalla" w:cs="Sakkal Majalla"/>
          <w:b/>
          <w:bCs/>
          <w:sz w:val="32"/>
          <w:szCs w:val="32"/>
          <w:lang w:bidi="ar-EG"/>
        </w:rPr>
        <w:t>.</w:t>
      </w:r>
      <w:r w:rsidRPr="006007A8">
        <w:rPr>
          <w:rFonts w:ascii="Sakkal Majalla" w:hAnsi="Sakkal Majalla" w:cs="Sakkal Majalla"/>
          <w:b/>
          <w:bCs/>
          <w:sz w:val="32"/>
          <w:szCs w:val="32"/>
          <w:lang w:bidi="ar-EG"/>
        </w:rPr>
        <w:br/>
      </w:r>
      <w:r w:rsidRPr="006007A8">
        <w:rPr>
          <w:rFonts w:ascii="Sakkal Majalla" w:hAnsi="Sakkal Majalla" w:cs="Sakkal Majalla"/>
          <w:b/>
          <w:bCs/>
          <w:sz w:val="32"/>
          <w:szCs w:val="32"/>
          <w:rtl/>
        </w:rPr>
        <w:t>كما أعبر عن بالغ امتناني للأساتذة الأفاضل أعضاء لجنة المناقشة، الأستاذ الدكتور ..................، والأستاذ الدكتور ..................، لتكرمهم بقبول مناقشة هذه الرسالة وإثرائها بملاحظاتهم العلمية البن</w:t>
      </w:r>
      <w:r w:rsidRPr="006007A8">
        <w:rPr>
          <w:rFonts w:ascii="Sakkal Majalla" w:hAnsi="Sakkal Majalla" w:cs="Sakkal Majalla" w:hint="cs"/>
          <w:b/>
          <w:bCs/>
          <w:sz w:val="32"/>
          <w:szCs w:val="32"/>
          <w:rtl/>
        </w:rPr>
        <w:t>ا</w:t>
      </w:r>
      <w:r w:rsidRPr="006007A8">
        <w:rPr>
          <w:rFonts w:ascii="Sakkal Majalla" w:hAnsi="Sakkal Majalla" w:cs="Sakkal Majalla"/>
          <w:b/>
          <w:bCs/>
          <w:sz w:val="32"/>
          <w:szCs w:val="32"/>
          <w:rtl/>
        </w:rPr>
        <w:t>ءة</w:t>
      </w:r>
      <w:r w:rsidRPr="006007A8">
        <w:rPr>
          <w:rFonts w:ascii="Sakkal Majalla" w:hAnsi="Sakkal Majalla" w:cs="Sakkal Majalla"/>
          <w:b/>
          <w:bCs/>
          <w:sz w:val="32"/>
          <w:szCs w:val="32"/>
          <w:lang w:bidi="ar-EG"/>
        </w:rPr>
        <w:t>.</w:t>
      </w:r>
      <w:r w:rsidRPr="006007A8">
        <w:rPr>
          <w:rFonts w:ascii="Sakkal Majalla" w:hAnsi="Sakkal Majalla" w:cs="Sakkal Majalla"/>
          <w:b/>
          <w:bCs/>
          <w:sz w:val="32"/>
          <w:szCs w:val="32"/>
          <w:lang w:bidi="ar-EG"/>
        </w:rPr>
        <w:br/>
      </w:r>
      <w:r w:rsidRPr="006007A8">
        <w:rPr>
          <w:rFonts w:ascii="Sakkal Majalla" w:hAnsi="Sakkal Majalla" w:cs="Sakkal Majalla"/>
          <w:b/>
          <w:bCs/>
          <w:sz w:val="32"/>
          <w:szCs w:val="32"/>
          <w:rtl/>
        </w:rPr>
        <w:t>ولا يفوتني أن أتوجه بالشكر الجزيل إلى جميع الأساتذة الكرام الذين ساهموا في تحكيم أداة الدراسة وأغنوا البحث بملاحظاتهم القيمة، وإلى جميع أفراد مجتمع الدراسة الذين كان لمساهماتهم الفعالة أثر واضح في إنجاز هذه الدراسة</w:t>
      </w:r>
      <w:r w:rsidRPr="006007A8">
        <w:rPr>
          <w:rFonts w:ascii="Sakkal Majalla" w:hAnsi="Sakkal Majalla" w:cs="Sakkal Majalla"/>
          <w:b/>
          <w:bCs/>
          <w:sz w:val="32"/>
          <w:szCs w:val="32"/>
          <w:lang w:bidi="ar-EG"/>
        </w:rPr>
        <w:t>.</w:t>
      </w:r>
      <w:r w:rsidRPr="006007A8">
        <w:rPr>
          <w:rFonts w:ascii="Sakkal Majalla" w:hAnsi="Sakkal Majalla" w:cs="Sakkal Majalla"/>
          <w:b/>
          <w:bCs/>
          <w:sz w:val="32"/>
          <w:szCs w:val="32"/>
          <w:lang w:bidi="ar-EG"/>
        </w:rPr>
        <w:br/>
      </w:r>
      <w:r w:rsidRPr="006007A8">
        <w:rPr>
          <w:rFonts w:ascii="Sakkal Majalla" w:hAnsi="Sakkal Majalla" w:cs="Sakkal Majalla"/>
          <w:b/>
          <w:bCs/>
          <w:sz w:val="32"/>
          <w:szCs w:val="32"/>
          <w:rtl/>
        </w:rPr>
        <w:t>كما أخص بالشكر والامتنان كل من ساعد في تنفيذ إجراءات الدراسة وتحليل بياناتها، مقدر</w:t>
      </w:r>
      <w:r w:rsidRPr="006007A8">
        <w:rPr>
          <w:rFonts w:ascii="Sakkal Majalla" w:hAnsi="Sakkal Majalla" w:cs="Sakkal Majalla" w:hint="cs"/>
          <w:b/>
          <w:bCs/>
          <w:sz w:val="32"/>
          <w:szCs w:val="32"/>
          <w:rtl/>
        </w:rPr>
        <w:t>اً</w:t>
      </w:r>
      <w:r w:rsidRPr="006007A8">
        <w:rPr>
          <w:rFonts w:ascii="Sakkal Majalla" w:hAnsi="Sakkal Majalla" w:cs="Sakkal Majalla"/>
          <w:b/>
          <w:bCs/>
          <w:sz w:val="32"/>
          <w:szCs w:val="32"/>
          <w:rtl/>
        </w:rPr>
        <w:t xml:space="preserve"> لكل منهم جهوده الثمينة التي ساهمت في إنجاح هذا العمل</w:t>
      </w:r>
      <w:r w:rsidRPr="006007A8">
        <w:rPr>
          <w:rFonts w:ascii="Sakkal Majalla" w:hAnsi="Sakkal Majalla" w:cs="Sakkal Majalla"/>
          <w:b/>
          <w:bCs/>
          <w:sz w:val="32"/>
          <w:szCs w:val="32"/>
          <w:lang w:bidi="ar-EG"/>
        </w:rPr>
        <w:t>.</w:t>
      </w:r>
    </w:p>
    <w:p w:rsidR="006007A8" w:rsidRPr="006007A8" w:rsidRDefault="006007A8" w:rsidP="006007A8">
      <w:pPr>
        <w:bidi/>
        <w:spacing w:line="360" w:lineRule="auto"/>
        <w:jc w:val="center"/>
        <w:rPr>
          <w:rFonts w:ascii="Sakkal Majalla" w:hAnsi="Sakkal Majalla" w:cs="Sakkal Majalla"/>
          <w:b/>
          <w:bCs/>
          <w:sz w:val="32"/>
          <w:szCs w:val="32"/>
          <w:rtl/>
          <w:lang w:bidi="ar-EG"/>
        </w:rPr>
      </w:pPr>
    </w:p>
    <w:p w:rsidR="006007A8" w:rsidRPr="006007A8" w:rsidRDefault="006007A8" w:rsidP="006007A8">
      <w:pPr>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br w:type="page"/>
      </w:r>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6"/>
          <w:szCs w:val="36"/>
          <w:rtl/>
          <w:lang w:bidi="ar-EG"/>
        </w:rPr>
      </w:pPr>
      <w:bookmarkStart w:id="4" w:name="_Toc196584891"/>
      <w:bookmarkStart w:id="5" w:name="_Toc196652021"/>
      <w:r w:rsidRPr="006007A8">
        <w:rPr>
          <w:rFonts w:ascii="Sakkal Majalla" w:eastAsiaTheme="majorEastAsia" w:hAnsi="Sakkal Majalla" w:cs="Sakkal Majalla"/>
          <w:b/>
          <w:bCs/>
          <w:sz w:val="36"/>
          <w:szCs w:val="36"/>
          <w:rtl/>
          <w:lang w:bidi="ar-EG"/>
        </w:rPr>
        <w:lastRenderedPageBreak/>
        <w:t>قائمة المحتويات</w:t>
      </w:r>
      <w:bookmarkStart w:id="6" w:name="_GoBack"/>
      <w:bookmarkEnd w:id="4"/>
      <w:bookmarkEnd w:id="5"/>
      <w:bookmarkEnd w:id="6"/>
    </w:p>
    <w:bookmarkStart w:id="7" w:name="_Toc196584892" w:displacedByCustomXml="next"/>
    <w:sdt>
      <w:sdtPr>
        <w:rPr>
          <w:rtl/>
        </w:rPr>
        <w:id w:val="-6066416"/>
        <w:docPartObj>
          <w:docPartGallery w:val="Table of Contents"/>
          <w:docPartUnique/>
        </w:docPartObj>
      </w:sdtPr>
      <w:sdtEndPr>
        <w:rPr>
          <w:b/>
          <w:bCs/>
          <w:noProof/>
        </w:rPr>
      </w:sdtEndPr>
      <w:sdtContent>
        <w:p w:rsidR="006007A8" w:rsidRPr="006007A8" w:rsidRDefault="006007A8" w:rsidP="006007A8">
          <w:pPr>
            <w:keepNext/>
            <w:keepLines/>
            <w:bidi/>
            <w:spacing w:before="240" w:after="0" w:line="276" w:lineRule="auto"/>
            <w:jc w:val="lowKashida"/>
            <w:rPr>
              <w:rFonts w:asciiTheme="majorHAnsi" w:eastAsiaTheme="majorEastAsia" w:hAnsiTheme="majorHAnsi" w:cstheme="majorBidi"/>
              <w:color w:val="2E74B5" w:themeColor="accent1" w:themeShade="BF"/>
              <w:sz w:val="32"/>
              <w:szCs w:val="32"/>
            </w:rPr>
          </w:pPr>
        </w:p>
        <w:p w:rsidR="006007A8" w:rsidRPr="006007A8" w:rsidRDefault="006007A8" w:rsidP="006007A8">
          <w:pPr>
            <w:tabs>
              <w:tab w:val="right" w:leader="dot" w:pos="9350"/>
            </w:tabs>
            <w:bidi/>
            <w:spacing w:after="100" w:line="276" w:lineRule="auto"/>
            <w:jc w:val="lowKashida"/>
            <w:rPr>
              <w:rFonts w:eastAsiaTheme="minorEastAsia"/>
              <w:noProof/>
            </w:rPr>
          </w:pPr>
          <w:r w:rsidRPr="006007A8">
            <w:rPr>
              <w:rFonts w:ascii="Sakkal Majalla" w:hAnsi="Sakkal Majalla" w:cs="Sakkal Majalla"/>
              <w:noProof/>
              <w:sz w:val="32"/>
              <w:szCs w:val="32"/>
              <w:lang w:bidi="ar-EG"/>
            </w:rPr>
            <w:fldChar w:fldCharType="begin"/>
          </w:r>
          <w:r w:rsidRPr="006007A8">
            <w:rPr>
              <w:rFonts w:ascii="Sakkal Majalla" w:hAnsi="Sakkal Majalla" w:cs="Sakkal Majalla"/>
              <w:noProof/>
              <w:sz w:val="32"/>
              <w:szCs w:val="32"/>
              <w:lang w:bidi="ar-EG"/>
            </w:rPr>
            <w:instrText xml:space="preserve"> TOC \o "1-3" \h \z \u </w:instrText>
          </w:r>
          <w:r w:rsidRPr="006007A8">
            <w:rPr>
              <w:rFonts w:ascii="Sakkal Majalla" w:hAnsi="Sakkal Majalla" w:cs="Sakkal Majalla"/>
              <w:noProof/>
              <w:sz w:val="32"/>
              <w:szCs w:val="32"/>
              <w:lang w:bidi="ar-EG"/>
            </w:rPr>
            <w:fldChar w:fldCharType="separate"/>
          </w:r>
          <w:hyperlink w:anchor="_Toc196652019" w:history="1">
            <w:r w:rsidRPr="00C20293">
              <w:rPr>
                <w:rFonts w:ascii="Sakkal Majalla" w:hAnsi="Sakkal Majalla" w:cs="Sakkal Majalla"/>
                <w:b/>
                <w:bCs/>
                <w:noProof/>
                <w:sz w:val="32"/>
                <w:szCs w:val="32"/>
                <w:rtl/>
                <w:lang w:bidi="ar-EG"/>
              </w:rPr>
              <w:t>إهداء</w:t>
            </w:r>
            <w:r w:rsidRPr="006007A8">
              <w:rPr>
                <w:rFonts w:ascii="Sakkal Majalla" w:hAnsi="Sakkal Majalla" w:cs="Sakkal Majalla"/>
                <w:noProof/>
                <w:webHidden/>
                <w:sz w:val="32"/>
                <w:szCs w:val="32"/>
                <w:lang w:bidi="ar-EG"/>
              </w:rPr>
              <w:tab/>
            </w:r>
            <w:r w:rsidRPr="006007A8">
              <w:rPr>
                <w:rFonts w:ascii="Sakkal Majalla" w:hAnsi="Sakkal Majalla" w:cs="Sakkal Majalla"/>
                <w:noProof/>
                <w:webHidden/>
                <w:sz w:val="32"/>
                <w:szCs w:val="32"/>
                <w:lang w:bidi="ar-EG"/>
              </w:rPr>
              <w:fldChar w:fldCharType="begin"/>
            </w:r>
            <w:r w:rsidRPr="006007A8">
              <w:rPr>
                <w:rFonts w:ascii="Sakkal Majalla" w:hAnsi="Sakkal Majalla" w:cs="Sakkal Majalla"/>
                <w:noProof/>
                <w:webHidden/>
                <w:sz w:val="32"/>
                <w:szCs w:val="32"/>
                <w:lang w:bidi="ar-EG"/>
              </w:rPr>
              <w:instrText xml:space="preserve"> PAGEREF _Toc196652019 \h </w:instrText>
            </w:r>
            <w:r w:rsidRPr="006007A8">
              <w:rPr>
                <w:rFonts w:ascii="Sakkal Majalla" w:hAnsi="Sakkal Majalla" w:cs="Sakkal Majalla"/>
                <w:noProof/>
                <w:webHidden/>
                <w:sz w:val="32"/>
                <w:szCs w:val="32"/>
                <w:lang w:bidi="ar-EG"/>
              </w:rPr>
            </w:r>
            <w:r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w:t>
            </w:r>
            <w:r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0" w:history="1">
            <w:r w:rsidR="006007A8" w:rsidRPr="00C20293">
              <w:rPr>
                <w:rFonts w:ascii="Sakkal Majalla" w:hAnsi="Sakkal Majalla" w:cs="Sakkal Majalla"/>
                <w:b/>
                <w:bCs/>
                <w:noProof/>
                <w:sz w:val="32"/>
                <w:szCs w:val="32"/>
                <w:rtl/>
                <w:lang w:bidi="ar-EG"/>
              </w:rPr>
              <w:t>شكر وتقدير</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_Toc196652020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3</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1" w:history="1">
            <w:r w:rsidR="006007A8" w:rsidRPr="00C20293">
              <w:rPr>
                <w:rFonts w:ascii="Sakkal Majalla" w:hAnsi="Sakkal Majalla" w:cs="Sakkal Majalla"/>
                <w:b/>
                <w:bCs/>
                <w:noProof/>
                <w:sz w:val="32"/>
                <w:szCs w:val="32"/>
                <w:rtl/>
                <w:lang w:bidi="ar-EG"/>
              </w:rPr>
              <w:t>قائمة المحتويات</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_Toc196652021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2" w:history="1">
            <w:r w:rsidR="006007A8" w:rsidRPr="00C20293">
              <w:rPr>
                <w:rFonts w:ascii="Sakkal Majalla" w:hAnsi="Sakkal Majalla" w:cs="Sakkal Majalla"/>
                <w:b/>
                <w:bCs/>
                <w:noProof/>
                <w:sz w:val="32"/>
                <w:szCs w:val="32"/>
                <w:rtl/>
                <w:lang w:bidi="ar-EG"/>
              </w:rPr>
              <w:t>م</w:t>
            </w:r>
            <w:r w:rsidR="00DE73BE">
              <w:rPr>
                <w:rFonts w:ascii="Sakkal Majalla" w:hAnsi="Sakkal Majalla" w:cs="Sakkal Majalla" w:hint="cs"/>
                <w:b/>
                <w:bCs/>
                <w:noProof/>
                <w:sz w:val="32"/>
                <w:szCs w:val="32"/>
                <w:rtl/>
                <w:lang w:bidi="ar-EG"/>
              </w:rPr>
              <w:t>ست</w:t>
            </w:r>
            <w:r w:rsidR="006007A8" w:rsidRPr="00C20293">
              <w:rPr>
                <w:rFonts w:ascii="Sakkal Majalla" w:hAnsi="Sakkal Majalla" w:cs="Sakkal Majalla"/>
                <w:b/>
                <w:bCs/>
                <w:noProof/>
                <w:sz w:val="32"/>
                <w:szCs w:val="32"/>
                <w:rtl/>
                <w:lang w:bidi="ar-EG"/>
              </w:rPr>
              <w:t>لخص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_Toc196652022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6</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3" w:history="1">
            <w:r w:rsidR="006007A8" w:rsidRPr="00C20293">
              <w:rPr>
                <w:rFonts w:ascii="Sakkal Majalla" w:hAnsi="Sakkal Majalla" w:cs="Sakkal Majalla"/>
                <w:b/>
                <w:bCs/>
                <w:noProof/>
                <w:sz w:val="32"/>
                <w:szCs w:val="32"/>
                <w:rtl/>
                <w:lang w:bidi="ar-EG"/>
              </w:rPr>
              <w:t>الفصل الأول</w:t>
            </w:r>
            <w:r w:rsidR="006007A8" w:rsidRPr="00C20293">
              <w:rPr>
                <w:rFonts w:ascii="Sakkal Majalla" w:hAnsi="Sakkal Majalla" w:cs="Sakkal Majalla" w:hint="cs"/>
                <w:b/>
                <w:bCs/>
                <w:noProof/>
                <w:sz w:val="32"/>
                <w:szCs w:val="32"/>
                <w:rtl/>
                <w:lang w:bidi="ar-EG"/>
              </w:rPr>
              <w:t xml:space="preserve">: </w:t>
            </w:r>
            <w:r w:rsidR="006007A8" w:rsidRPr="00C20293">
              <w:rPr>
                <w:rFonts w:ascii="Sakkal Majalla" w:hAnsi="Sakkal Majalla" w:cs="Sakkal Majalla"/>
                <w:b/>
                <w:bCs/>
                <w:noProof/>
                <w:sz w:val="32"/>
                <w:szCs w:val="32"/>
                <w:rtl/>
                <w:lang w:bidi="ar-EG"/>
              </w:rPr>
              <w:t>الإطار العام للدراسة</w:t>
            </w:r>
            <w:r w:rsidR="006007A8" w:rsidRPr="00C20293">
              <w:rPr>
                <w:rFonts w:ascii="Sakkal Majalla" w:hAnsi="Sakkal Majalla" w:cs="Sakkal Majalla"/>
                <w:noProof/>
                <w:webHidden/>
                <w:sz w:val="32"/>
                <w:szCs w:val="32"/>
                <w:lang w:bidi="ar-EG"/>
              </w:rPr>
              <w:tab/>
            </w:r>
            <w:r w:rsidR="006007A8" w:rsidRPr="00C20293">
              <w:rPr>
                <w:rFonts w:ascii="Sakkal Majalla" w:hAnsi="Sakkal Majalla" w:cs="Sakkal Majalla"/>
                <w:noProof/>
                <w:webHidden/>
                <w:sz w:val="32"/>
                <w:szCs w:val="32"/>
                <w:lang w:bidi="ar-EG"/>
              </w:rPr>
              <w:fldChar w:fldCharType="begin"/>
            </w:r>
            <w:r w:rsidR="006007A8" w:rsidRPr="00C20293">
              <w:rPr>
                <w:rFonts w:ascii="Sakkal Majalla" w:hAnsi="Sakkal Majalla" w:cs="Sakkal Majalla"/>
                <w:noProof/>
                <w:webHidden/>
                <w:sz w:val="32"/>
                <w:szCs w:val="32"/>
                <w:lang w:bidi="ar-EG"/>
              </w:rPr>
              <w:instrText xml:space="preserve"> PAGEREF _Toc196652023 \h </w:instrText>
            </w:r>
            <w:r w:rsidR="006007A8" w:rsidRPr="00C20293">
              <w:rPr>
                <w:rFonts w:ascii="Sakkal Majalla" w:hAnsi="Sakkal Majalla" w:cs="Sakkal Majalla"/>
                <w:noProof/>
                <w:webHidden/>
                <w:sz w:val="32"/>
                <w:szCs w:val="32"/>
                <w:lang w:bidi="ar-EG"/>
              </w:rPr>
            </w:r>
            <w:r w:rsidR="006007A8" w:rsidRPr="00C20293">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7</w:t>
            </w:r>
            <w:r w:rsidR="006007A8" w:rsidRPr="00C20293">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5" w:history="1">
            <w:r w:rsidR="006007A8" w:rsidRPr="00C20293">
              <w:rPr>
                <w:rFonts w:ascii="Sakkal Majalla" w:hAnsi="Sakkal Majalla" w:cs="Sakkal Majalla"/>
                <w:b/>
                <w:bCs/>
                <w:noProof/>
                <w:sz w:val="32"/>
                <w:szCs w:val="32"/>
                <w:rtl/>
                <w:lang w:bidi="ar-EG"/>
              </w:rPr>
              <w:t>مقدمة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_Toc196652025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7</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6" w:history="1">
            <w:r w:rsidR="006007A8" w:rsidRPr="00C20293">
              <w:rPr>
                <w:rFonts w:ascii="Sakkal Majalla" w:hAnsi="Sakkal Majalla" w:cs="Sakkal Majalla"/>
                <w:noProof/>
                <w:sz w:val="32"/>
                <w:szCs w:val="32"/>
                <w:rtl/>
                <w:lang w:bidi="ar-EG"/>
              </w:rPr>
              <w:t>مشكلة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_Toc196652026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9</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7" w:history="1">
            <w:r w:rsidR="006007A8" w:rsidRPr="00C20293">
              <w:rPr>
                <w:rFonts w:ascii="Sakkal Majalla" w:hAnsi="Sakkal Majalla" w:cs="Sakkal Majalla"/>
                <w:noProof/>
                <w:sz w:val="32"/>
                <w:szCs w:val="32"/>
                <w:rtl/>
                <w:lang w:bidi="ar-EG"/>
              </w:rPr>
              <w:t>أسئلة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_Toc196652027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8" w:history="1">
            <w:r w:rsidR="006007A8" w:rsidRPr="00C20293">
              <w:rPr>
                <w:rFonts w:ascii="Sakkal Majalla" w:hAnsi="Sakkal Majalla" w:cs="Sakkal Majalla"/>
                <w:noProof/>
                <w:sz w:val="32"/>
                <w:szCs w:val="32"/>
                <w:rtl/>
                <w:lang w:bidi="ar-EG"/>
              </w:rPr>
              <w:t>أهمية البحث</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_Toc196652028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29" w:history="1">
            <w:r w:rsidR="006007A8" w:rsidRPr="00C20293">
              <w:rPr>
                <w:rFonts w:ascii="Sakkal Majalla" w:hAnsi="Sakkal Majalla" w:cs="Sakkal Majalla"/>
                <w:noProof/>
                <w:sz w:val="32"/>
                <w:szCs w:val="32"/>
                <w:rtl/>
                <w:lang w:bidi="ar-EG"/>
              </w:rPr>
              <w:t>أهداف البحث</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_Toc196652029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11</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0" w:history="1">
            <w:r w:rsidR="006007A8" w:rsidRPr="00C20293">
              <w:rPr>
                <w:rFonts w:ascii="Sakkal Majalla" w:hAnsi="Sakkal Majalla" w:cs="Sakkal Majalla"/>
                <w:noProof/>
                <w:sz w:val="32"/>
                <w:szCs w:val="32"/>
                <w:rtl/>
                <w:lang w:bidi="ar-EG"/>
              </w:rPr>
              <w:t>حدود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_Toc196652030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12</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1" w:history="1">
            <w:r w:rsidR="006007A8" w:rsidRPr="00C20293">
              <w:rPr>
                <w:rFonts w:ascii="Sakkal Majalla" w:hAnsi="Sakkal Majalla" w:cs="Sakkal Majalla"/>
                <w:noProof/>
                <w:sz w:val="32"/>
                <w:szCs w:val="32"/>
                <w:rtl/>
                <w:lang w:bidi="ar-EG"/>
              </w:rPr>
              <w:t>مصطلحات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_Toc196652031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12</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2" w:history="1">
            <w:r w:rsidR="006007A8" w:rsidRPr="00C20293">
              <w:rPr>
                <w:rFonts w:ascii="Sakkal Majalla" w:hAnsi="Sakkal Majalla" w:cs="Sakkal Majalla"/>
                <w:b/>
                <w:bCs/>
                <w:noProof/>
                <w:sz w:val="32"/>
                <w:szCs w:val="32"/>
                <w:rtl/>
                <w:lang w:bidi="ar-EG"/>
              </w:rPr>
              <w:t>الفصل الثاني</w:t>
            </w:r>
            <w:r w:rsidR="006007A8" w:rsidRPr="00C20293">
              <w:rPr>
                <w:rFonts w:ascii="Sakkal Majalla" w:hAnsi="Sakkal Majalla" w:cs="Sakkal Majalla" w:hint="cs"/>
                <w:b/>
                <w:bCs/>
                <w:noProof/>
                <w:sz w:val="32"/>
                <w:szCs w:val="32"/>
                <w:rtl/>
                <w:lang w:bidi="ar-EG"/>
              </w:rPr>
              <w:t xml:space="preserve">: </w:t>
            </w:r>
            <w:r w:rsidR="006007A8" w:rsidRPr="00C20293">
              <w:rPr>
                <w:rFonts w:ascii="Sakkal Majalla" w:hAnsi="Sakkal Majalla" w:cs="Sakkal Majalla"/>
                <w:b/>
                <w:bCs/>
                <w:noProof/>
                <w:sz w:val="32"/>
                <w:szCs w:val="32"/>
                <w:rtl/>
                <w:lang w:bidi="ar-EG"/>
              </w:rPr>
              <w:t>الإطار النظري والدراسات السابقة</w:t>
            </w:r>
            <w:r w:rsidR="006007A8" w:rsidRPr="00C20293">
              <w:rPr>
                <w:rFonts w:ascii="Sakkal Majalla" w:hAnsi="Sakkal Majalla" w:cs="Sakkal Majalla"/>
                <w:noProof/>
                <w:webHidden/>
                <w:sz w:val="32"/>
                <w:szCs w:val="32"/>
                <w:lang w:bidi="ar-EG"/>
              </w:rPr>
              <w:tab/>
            </w:r>
            <w:r w:rsidR="006007A8" w:rsidRPr="00C20293">
              <w:rPr>
                <w:rFonts w:ascii="Sakkal Majalla" w:hAnsi="Sakkal Majalla" w:cs="Sakkal Majalla"/>
                <w:noProof/>
                <w:webHidden/>
                <w:sz w:val="32"/>
                <w:szCs w:val="32"/>
                <w:lang w:bidi="ar-EG"/>
              </w:rPr>
              <w:fldChar w:fldCharType="begin"/>
            </w:r>
            <w:r w:rsidR="006007A8" w:rsidRPr="00C20293">
              <w:rPr>
                <w:rFonts w:ascii="Sakkal Majalla" w:hAnsi="Sakkal Majalla" w:cs="Sakkal Majalla"/>
                <w:noProof/>
                <w:webHidden/>
                <w:sz w:val="32"/>
                <w:szCs w:val="32"/>
                <w:lang w:bidi="ar-EG"/>
              </w:rPr>
              <w:instrText xml:space="preserve"> PAGEREF _Toc196652032 \h </w:instrText>
            </w:r>
            <w:r w:rsidR="006007A8" w:rsidRPr="00C20293">
              <w:rPr>
                <w:rFonts w:ascii="Sakkal Majalla" w:hAnsi="Sakkal Majalla" w:cs="Sakkal Majalla"/>
                <w:noProof/>
                <w:webHidden/>
                <w:sz w:val="32"/>
                <w:szCs w:val="32"/>
                <w:lang w:bidi="ar-EG"/>
              </w:rPr>
            </w:r>
            <w:r w:rsidR="006007A8" w:rsidRPr="00C20293">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14</w:t>
            </w:r>
            <w:r w:rsidR="006007A8" w:rsidRPr="00C20293">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4" w:history="1">
            <w:r w:rsidR="006007A8" w:rsidRPr="00C20293">
              <w:rPr>
                <w:rFonts w:ascii="Sakkal Majalla" w:hAnsi="Sakkal Majalla" w:cs="Sakkal Majalla"/>
                <w:b/>
                <w:bCs/>
                <w:noProof/>
                <w:sz w:val="32"/>
                <w:szCs w:val="32"/>
                <w:rtl/>
                <w:lang w:bidi="ar-EG"/>
              </w:rPr>
              <w:t>أولاً الإطار النظري</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_Toc196652034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14</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5" w:history="1">
            <w:r w:rsidR="006007A8" w:rsidRPr="00C20293">
              <w:rPr>
                <w:rFonts w:ascii="Sakkal Majalla" w:hAnsi="Sakkal Majalla" w:cs="Sakkal Majalla"/>
                <w:b/>
                <w:bCs/>
                <w:noProof/>
                <w:sz w:val="32"/>
                <w:szCs w:val="32"/>
                <w:rtl/>
                <w:lang w:bidi="ar-EG"/>
              </w:rPr>
              <w:t>المبحث الأول: التسويق الرقمي.</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_Toc196652035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14</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6" w:history="1">
            <w:r w:rsidR="006007A8" w:rsidRPr="00C20293">
              <w:rPr>
                <w:rFonts w:ascii="Sakkal Majalla" w:hAnsi="Sakkal Majalla" w:cs="Sakkal Majalla"/>
                <w:noProof/>
                <w:sz w:val="32"/>
                <w:szCs w:val="32"/>
                <w:rtl/>
                <w:lang w:bidi="ar-EG"/>
              </w:rPr>
              <w:t>المطلب الأول: ماهية التسويق الرقمي.</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_Toc196652036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14</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7" w:history="1">
            <w:r w:rsidR="006007A8" w:rsidRPr="00C20293">
              <w:rPr>
                <w:rFonts w:ascii="Sakkal Majalla" w:hAnsi="Sakkal Majalla" w:cs="Sakkal Majalla"/>
                <w:noProof/>
                <w:sz w:val="32"/>
                <w:szCs w:val="32"/>
                <w:rtl/>
                <w:lang w:bidi="ar-EG"/>
              </w:rPr>
              <w:t>المطلب الثاني: أهمية التسويق الرقمي وأبعاده.</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_Toc196652037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18</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8" w:history="1">
            <w:r w:rsidR="006007A8" w:rsidRPr="00C20293">
              <w:rPr>
                <w:rFonts w:ascii="Sakkal Majalla" w:hAnsi="Sakkal Majalla" w:cs="Sakkal Majalla"/>
                <w:noProof/>
                <w:sz w:val="32"/>
                <w:szCs w:val="32"/>
                <w:rtl/>
                <w:lang w:bidi="ar-EG"/>
              </w:rPr>
              <w:t>المطلب الثالث: تحديات التسويق الرقمي وايجابياته وسلبياته.</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_Toc196652038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22</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39" w:history="1">
            <w:r w:rsidR="006007A8" w:rsidRPr="00C20293">
              <w:rPr>
                <w:rFonts w:ascii="Sakkal Majalla" w:hAnsi="Sakkal Majalla" w:cs="Sakkal Majalla"/>
                <w:b/>
                <w:bCs/>
                <w:noProof/>
                <w:sz w:val="32"/>
                <w:szCs w:val="32"/>
                <w:rtl/>
                <w:lang w:bidi="ar-EG"/>
              </w:rPr>
              <w:t>المبحث الثاني: المسؤولية الاجتماعية.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_Toc196652039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25</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0" w:history="1">
            <w:r w:rsidR="006007A8" w:rsidRPr="00C20293">
              <w:rPr>
                <w:rFonts w:ascii="Sakkal Majalla" w:hAnsi="Sakkal Majalla" w:cs="Sakkal Majalla"/>
                <w:noProof/>
                <w:sz w:val="32"/>
                <w:szCs w:val="32"/>
                <w:rtl/>
                <w:lang w:bidi="ar-EG"/>
              </w:rPr>
              <w:t>المطلب الأول: تعريف المسؤولية الاجتماعية للشركات وفوائدها.</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_Toc196652040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25</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1" w:history="1">
            <w:r w:rsidR="006007A8" w:rsidRPr="00C20293">
              <w:rPr>
                <w:rFonts w:ascii="Sakkal Majalla" w:hAnsi="Sakkal Majalla" w:cs="Sakkal Majalla"/>
                <w:noProof/>
                <w:sz w:val="32"/>
                <w:szCs w:val="32"/>
                <w:rtl/>
                <w:lang w:bidi="ar-EG"/>
              </w:rPr>
              <w:t>المطلب الثاني: مبادئ وأبعاد المسؤولية الاجتماعية.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_Toc196652041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27</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2" w:history="1">
            <w:r w:rsidR="006007A8" w:rsidRPr="00C20293">
              <w:rPr>
                <w:rFonts w:ascii="Sakkal Majalla" w:hAnsi="Sakkal Majalla" w:cs="Sakkal Majalla"/>
                <w:noProof/>
                <w:sz w:val="32"/>
                <w:szCs w:val="32"/>
                <w:rtl/>
                <w:lang w:bidi="ar-EG"/>
              </w:rPr>
              <w:t>المطلب الثالث: نظريات المسؤولية الاجتماعية.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_Toc196652042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29</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3" w:history="1">
            <w:r w:rsidR="006007A8" w:rsidRPr="00C20293">
              <w:rPr>
                <w:rFonts w:ascii="Sakkal Majalla" w:eastAsia="Calibri" w:hAnsi="Sakkal Majalla" w:cs="Sakkal Majalla"/>
                <w:b/>
                <w:bCs/>
                <w:noProof/>
                <w:sz w:val="32"/>
                <w:szCs w:val="32"/>
                <w:rtl/>
                <w:lang w:bidi="ar-EG"/>
              </w:rPr>
              <w:t>الدراسات السابقة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_Toc196652043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30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4" w:history="1">
            <w:r w:rsidR="006007A8" w:rsidRPr="00C20293">
              <w:rPr>
                <w:rFonts w:ascii="Sakkal Majalla" w:eastAsia="Calibri" w:hAnsi="Sakkal Majalla" w:cs="Sakkal Majalla"/>
                <w:noProof/>
                <w:sz w:val="32"/>
                <w:szCs w:val="32"/>
                <w:rtl/>
                <w:lang w:bidi="ar-EG"/>
              </w:rPr>
              <w:t>الدراسات السابقة العربية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_Toc196652044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30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5" w:history="1">
            <w:r w:rsidR="006007A8" w:rsidRPr="00C20293">
              <w:rPr>
                <w:rFonts w:ascii="Sakkal Majalla" w:eastAsia="Calibri" w:hAnsi="Sakkal Majalla" w:cs="Sakkal Majalla"/>
                <w:noProof/>
                <w:sz w:val="32"/>
                <w:szCs w:val="32"/>
                <w:rtl/>
                <w:lang w:bidi="ar-EG"/>
              </w:rPr>
              <w:t>الدراسات السابقة الأجنبية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_Toc196652045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36</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6" w:history="1">
            <w:r w:rsidR="006007A8" w:rsidRPr="00C20293">
              <w:rPr>
                <w:rFonts w:ascii="Sakkal Majalla" w:hAnsi="Sakkal Majalla" w:cs="Sakkal Majalla"/>
                <w:b/>
                <w:bCs/>
                <w:noProof/>
                <w:sz w:val="32"/>
                <w:szCs w:val="32"/>
                <w:rtl/>
                <w:lang w:bidi="ar-EG"/>
              </w:rPr>
              <w:t>الفصل الثالث</w:t>
            </w:r>
            <w:r w:rsidR="006007A8" w:rsidRPr="00C20293">
              <w:rPr>
                <w:rFonts w:ascii="Sakkal Majalla" w:hAnsi="Sakkal Majalla" w:cs="Sakkal Majalla" w:hint="cs"/>
                <w:b/>
                <w:bCs/>
                <w:noProof/>
                <w:sz w:val="32"/>
                <w:szCs w:val="32"/>
                <w:rtl/>
                <w:lang w:bidi="ar-EG"/>
              </w:rPr>
              <w:t xml:space="preserve">: </w:t>
            </w:r>
            <w:r w:rsidR="006007A8" w:rsidRPr="00C20293">
              <w:rPr>
                <w:rFonts w:ascii="Sakkal Majalla" w:hAnsi="Sakkal Majalla" w:cs="Sakkal Majalla"/>
                <w:b/>
                <w:bCs/>
                <w:noProof/>
                <w:sz w:val="32"/>
                <w:szCs w:val="32"/>
                <w:rtl/>
                <w:lang w:bidi="ar-EG"/>
              </w:rPr>
              <w:t>منهجية الدراسة</w:t>
            </w:r>
            <w:r w:rsidR="006007A8" w:rsidRPr="00C20293">
              <w:rPr>
                <w:rFonts w:ascii="Sakkal Majalla" w:hAnsi="Sakkal Majalla" w:cs="Sakkal Majalla"/>
                <w:noProof/>
                <w:webHidden/>
                <w:sz w:val="32"/>
                <w:szCs w:val="32"/>
                <w:lang w:bidi="ar-EG"/>
              </w:rPr>
              <w:tab/>
            </w:r>
            <w:r w:rsidR="006007A8" w:rsidRPr="00C20293">
              <w:rPr>
                <w:rFonts w:ascii="Sakkal Majalla" w:hAnsi="Sakkal Majalla" w:cs="Sakkal Majalla"/>
                <w:noProof/>
                <w:webHidden/>
                <w:sz w:val="32"/>
                <w:szCs w:val="32"/>
                <w:lang w:bidi="ar-EG"/>
              </w:rPr>
              <w:fldChar w:fldCharType="begin"/>
            </w:r>
            <w:r w:rsidR="006007A8" w:rsidRPr="00C20293">
              <w:rPr>
                <w:rFonts w:ascii="Sakkal Majalla" w:hAnsi="Sakkal Majalla" w:cs="Sakkal Majalla"/>
                <w:noProof/>
                <w:webHidden/>
                <w:sz w:val="32"/>
                <w:szCs w:val="32"/>
                <w:lang w:bidi="ar-EG"/>
              </w:rPr>
              <w:instrText xml:space="preserve"> PAGEREF _Toc196652046 \h </w:instrText>
            </w:r>
            <w:r w:rsidR="006007A8" w:rsidRPr="00C20293">
              <w:rPr>
                <w:rFonts w:ascii="Sakkal Majalla" w:hAnsi="Sakkal Majalla" w:cs="Sakkal Majalla"/>
                <w:noProof/>
                <w:webHidden/>
                <w:sz w:val="32"/>
                <w:szCs w:val="32"/>
                <w:lang w:bidi="ar-EG"/>
              </w:rPr>
            </w:r>
            <w:r w:rsidR="006007A8" w:rsidRPr="00C20293">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40</w:t>
            </w:r>
            <w:r w:rsidR="006007A8" w:rsidRPr="00C20293">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8" w:history="1">
            <w:r w:rsidR="006007A8" w:rsidRPr="00C20293">
              <w:rPr>
                <w:rFonts w:ascii="Sakkal Majalla" w:hAnsi="Sakkal Majalla" w:cs="Sakkal Majalla"/>
                <w:noProof/>
                <w:sz w:val="32"/>
                <w:szCs w:val="32"/>
                <w:rtl/>
                <w:lang w:bidi="ar-EG"/>
              </w:rPr>
              <w:t>منهج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_Toc196652048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49" w:history="1">
            <w:r w:rsidR="006007A8" w:rsidRPr="00C20293">
              <w:rPr>
                <w:rFonts w:ascii="Sakkal Majalla" w:hAnsi="Sakkal Majalla" w:cs="Sakkal Majalla"/>
                <w:noProof/>
                <w:sz w:val="32"/>
                <w:szCs w:val="32"/>
                <w:rtl/>
                <w:lang w:bidi="ar-EG"/>
              </w:rPr>
              <w:t>متغيرات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_Toc196652049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0" w:history="1">
            <w:r w:rsidR="006007A8" w:rsidRPr="00C20293">
              <w:rPr>
                <w:rFonts w:ascii="Sakkal Majalla" w:hAnsi="Sakkal Majalla" w:cs="Sakkal Majalla"/>
                <w:noProof/>
                <w:sz w:val="32"/>
                <w:szCs w:val="32"/>
                <w:rtl/>
                <w:lang w:bidi="ar-EG"/>
              </w:rPr>
              <w:t>مجتمع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_Toc196652050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1" w:history="1">
            <w:r w:rsidR="006007A8" w:rsidRPr="00C20293">
              <w:rPr>
                <w:rFonts w:ascii="Sakkal Majalla" w:hAnsi="Sakkal Majalla" w:cs="Sakkal Majalla"/>
                <w:noProof/>
                <w:sz w:val="32"/>
                <w:szCs w:val="32"/>
                <w:rtl/>
                <w:lang w:bidi="ar-EG"/>
              </w:rPr>
              <w:t>أداة الدراسة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_Toc196652051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40</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2" w:history="1">
            <w:r w:rsidR="006007A8" w:rsidRPr="00C20293">
              <w:rPr>
                <w:rFonts w:ascii="Sakkal Majalla" w:hAnsi="Sakkal Majalla" w:cs="Sakkal Majalla"/>
                <w:noProof/>
                <w:sz w:val="32"/>
                <w:szCs w:val="32"/>
                <w:rtl/>
                <w:lang w:bidi="ar-EG"/>
              </w:rPr>
              <w:t>ثبات الأداة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_Toc196652052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41</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3" w:history="1">
            <w:r w:rsidR="006007A8" w:rsidRPr="00C20293">
              <w:rPr>
                <w:rFonts w:ascii="Sakkal Majalla" w:hAnsi="Sakkal Majalla" w:cs="Sakkal Majalla"/>
                <w:noProof/>
                <w:sz w:val="32"/>
                <w:szCs w:val="32"/>
                <w:rtl/>
                <w:lang w:bidi="ar-EG"/>
              </w:rPr>
              <w:t>الأساليب الإحصائية المستخدمة</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_Toc196652053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42</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4" w:history="1">
            <w:r w:rsidR="006007A8" w:rsidRPr="00C20293">
              <w:rPr>
                <w:rFonts w:ascii="Sakkal Majalla" w:hAnsi="Sakkal Majalla" w:cs="Sakkal Majalla"/>
                <w:noProof/>
                <w:sz w:val="32"/>
                <w:szCs w:val="32"/>
                <w:rtl/>
                <w:lang w:bidi="ar-EG"/>
              </w:rPr>
              <w:t>تحليل البيانات</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_Toc196652054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42</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5" w:history="1">
            <w:r w:rsidR="006007A8" w:rsidRPr="00C20293">
              <w:rPr>
                <w:rFonts w:ascii="Sakkal Majalla" w:hAnsi="Sakkal Majalla" w:cs="Sakkal Majalla"/>
                <w:noProof/>
                <w:sz w:val="32"/>
                <w:szCs w:val="32"/>
                <w:rtl/>
                <w:lang w:bidi="ar-EG"/>
              </w:rPr>
              <w:t>محاور الاستبيان</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_Toc196652055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46</w:t>
            </w:r>
            <w:r w:rsidR="006007A8" w:rsidRPr="006007A8">
              <w:rPr>
                <w:rFonts w:ascii="Sakkal Majalla" w:hAnsi="Sakkal Majalla" w:cs="Sakkal Majalla"/>
                <w:noProof/>
                <w:webHidden/>
                <w:sz w:val="32"/>
                <w:szCs w:val="32"/>
                <w:lang w:bidi="ar-EG"/>
              </w:rPr>
              <w:fldChar w:fldCharType="end"/>
            </w:r>
          </w:hyperlink>
        </w:p>
        <w:p w:rsidR="006007A8" w:rsidRPr="006007A8" w:rsidRDefault="00F134AA" w:rsidP="006007A8">
          <w:pPr>
            <w:tabs>
              <w:tab w:val="right" w:leader="dot" w:pos="9350"/>
            </w:tabs>
            <w:bidi/>
            <w:spacing w:after="100" w:line="276" w:lineRule="auto"/>
            <w:jc w:val="lowKashida"/>
            <w:rPr>
              <w:rFonts w:eastAsiaTheme="minorEastAsia"/>
              <w:noProof/>
            </w:rPr>
          </w:pPr>
          <w:hyperlink w:anchor="_Toc196652056" w:history="1">
            <w:r w:rsidR="006007A8" w:rsidRPr="00C20293">
              <w:rPr>
                <w:rFonts w:ascii="Sakkal Majalla" w:hAnsi="Sakkal Majalla" w:cs="Sakkal Majalla"/>
                <w:noProof/>
                <w:sz w:val="32"/>
                <w:szCs w:val="32"/>
                <w:rtl/>
                <w:lang w:bidi="ar-EG"/>
              </w:rPr>
              <w:t>توصيات البحث</w:t>
            </w:r>
            <w:r w:rsidR="006007A8" w:rsidRPr="006007A8">
              <w:rPr>
                <w:rFonts w:ascii="Sakkal Majalla" w:hAnsi="Sakkal Majalla" w:cs="Sakkal Majalla"/>
                <w:noProof/>
                <w:webHidden/>
                <w:sz w:val="32"/>
                <w:szCs w:val="32"/>
                <w:lang w:bidi="ar-EG"/>
              </w:rPr>
              <w:tab/>
            </w:r>
            <w:r w:rsidR="006007A8" w:rsidRPr="006007A8">
              <w:rPr>
                <w:rFonts w:ascii="Sakkal Majalla" w:hAnsi="Sakkal Majalla" w:cs="Sakkal Majalla"/>
                <w:noProof/>
                <w:webHidden/>
                <w:sz w:val="32"/>
                <w:szCs w:val="32"/>
                <w:lang w:bidi="ar-EG"/>
              </w:rPr>
              <w:fldChar w:fldCharType="begin"/>
            </w:r>
            <w:r w:rsidR="006007A8" w:rsidRPr="006007A8">
              <w:rPr>
                <w:rFonts w:ascii="Sakkal Majalla" w:hAnsi="Sakkal Majalla" w:cs="Sakkal Majalla"/>
                <w:noProof/>
                <w:webHidden/>
                <w:sz w:val="32"/>
                <w:szCs w:val="32"/>
                <w:lang w:bidi="ar-EG"/>
              </w:rPr>
              <w:instrText xml:space="preserve"> PAGEREF _Toc196652056 \h </w:instrText>
            </w:r>
            <w:r w:rsidR="006007A8" w:rsidRPr="006007A8">
              <w:rPr>
                <w:rFonts w:ascii="Sakkal Majalla" w:hAnsi="Sakkal Majalla" w:cs="Sakkal Majalla"/>
                <w:noProof/>
                <w:webHidden/>
                <w:sz w:val="32"/>
                <w:szCs w:val="32"/>
                <w:lang w:bidi="ar-EG"/>
              </w:rPr>
            </w:r>
            <w:r w:rsidR="006007A8" w:rsidRPr="006007A8">
              <w:rPr>
                <w:rFonts w:ascii="Sakkal Majalla" w:hAnsi="Sakkal Majalla" w:cs="Sakkal Majalla"/>
                <w:noProof/>
                <w:webHidden/>
                <w:sz w:val="32"/>
                <w:szCs w:val="32"/>
                <w:lang w:bidi="ar-EG"/>
              </w:rPr>
              <w:fldChar w:fldCharType="separate"/>
            </w:r>
            <w:r w:rsidR="00FD5527">
              <w:rPr>
                <w:rFonts w:ascii="Sakkal Majalla" w:hAnsi="Sakkal Majalla" w:cs="Sakkal Majalla"/>
                <w:noProof/>
                <w:webHidden/>
                <w:sz w:val="32"/>
                <w:szCs w:val="32"/>
                <w:rtl/>
                <w:lang w:bidi="ar-EG"/>
              </w:rPr>
              <w:t>53</w:t>
            </w:r>
            <w:r w:rsidR="006007A8" w:rsidRPr="006007A8">
              <w:rPr>
                <w:rFonts w:ascii="Sakkal Majalla" w:hAnsi="Sakkal Majalla" w:cs="Sakkal Majalla"/>
                <w:noProof/>
                <w:webHidden/>
                <w:sz w:val="32"/>
                <w:szCs w:val="32"/>
                <w:lang w:bidi="ar-EG"/>
              </w:rPr>
              <w:fldChar w:fldCharType="end"/>
            </w:r>
          </w:hyperlink>
        </w:p>
        <w:p w:rsidR="006007A8" w:rsidRPr="006007A8" w:rsidRDefault="006007A8" w:rsidP="006007A8">
          <w:pPr>
            <w:bidi/>
            <w:spacing w:line="276" w:lineRule="auto"/>
            <w:jc w:val="lowKashida"/>
          </w:pPr>
          <w:r w:rsidRPr="006007A8">
            <w:rPr>
              <w:b/>
              <w:bCs/>
              <w:noProof/>
            </w:rPr>
            <w:fldChar w:fldCharType="end"/>
          </w:r>
        </w:p>
      </w:sdtContent>
    </w:sdt>
    <w:p w:rsidR="006007A8" w:rsidRPr="006007A8" w:rsidRDefault="006007A8" w:rsidP="006007A8">
      <w:pPr>
        <w:jc w:val="center"/>
        <w:rPr>
          <w:rtl/>
          <w:lang w:bidi="ar-EG"/>
        </w:rPr>
      </w:pPr>
    </w:p>
    <w:p w:rsidR="006007A8" w:rsidRPr="006007A8" w:rsidRDefault="006007A8" w:rsidP="006007A8">
      <w:pPr>
        <w:rPr>
          <w:rtl/>
          <w:lang w:bidi="ar-EG"/>
        </w:rPr>
      </w:pPr>
    </w:p>
    <w:p w:rsidR="006007A8" w:rsidRPr="006007A8" w:rsidRDefault="006007A8" w:rsidP="006007A8">
      <w:pPr>
        <w:rPr>
          <w:rtl/>
          <w:lang w:bidi="ar-EG"/>
        </w:rPr>
      </w:pP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8" w:name="_Toc196652022"/>
      <w:r w:rsidRPr="006007A8">
        <w:rPr>
          <w:rFonts w:ascii="Sakkal Majalla" w:eastAsiaTheme="majorEastAsia" w:hAnsi="Sakkal Majalla" w:cs="Sakkal Majalla"/>
          <w:b/>
          <w:bCs/>
          <w:sz w:val="32"/>
          <w:szCs w:val="32"/>
          <w:rtl/>
          <w:lang w:bidi="ar-EG"/>
        </w:rPr>
        <w:lastRenderedPageBreak/>
        <w:t>م</w:t>
      </w:r>
      <w:r w:rsidR="00012765">
        <w:rPr>
          <w:rFonts w:ascii="Sakkal Majalla" w:eastAsiaTheme="majorEastAsia" w:hAnsi="Sakkal Majalla" w:cs="Sakkal Majalla" w:hint="cs"/>
          <w:b/>
          <w:bCs/>
          <w:sz w:val="32"/>
          <w:szCs w:val="32"/>
          <w:rtl/>
          <w:lang w:bidi="ar-EG"/>
        </w:rPr>
        <w:t>ست</w:t>
      </w:r>
      <w:r w:rsidRPr="006007A8">
        <w:rPr>
          <w:rFonts w:ascii="Sakkal Majalla" w:eastAsiaTheme="majorEastAsia" w:hAnsi="Sakkal Majalla" w:cs="Sakkal Majalla"/>
          <w:b/>
          <w:bCs/>
          <w:sz w:val="32"/>
          <w:szCs w:val="32"/>
          <w:rtl/>
          <w:lang w:bidi="ar-EG"/>
        </w:rPr>
        <w:t>لخص الدراسة:</w:t>
      </w:r>
      <w:bookmarkEnd w:id="7"/>
      <w:bookmarkEnd w:id="8"/>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 xml:space="preserve">هدفت الدراسة إلى تحليل دور التسويق الرقمي كأداة من أدوات حوكمة الشركات في تعزيز المسؤولية الاجتماعية للشركات السعودية وذلك من خلال الاعتماد على المنهج الوصفي التحليلي،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تمثل مجتمع الدراسة في بعض العاملين بعدد من الشركات السعودية، حيث بلغ حجم العينة </w:t>
      </w:r>
      <w:r w:rsidRPr="006007A8">
        <w:rPr>
          <w:rFonts w:ascii="Sakkal Majalla" w:hAnsi="Sakkal Majalla" w:cs="Sakkal Majalla"/>
          <w:sz w:val="32"/>
          <w:szCs w:val="32"/>
          <w:lang w:bidi="ar-EG"/>
        </w:rPr>
        <w:t>(160)</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 xml:space="preserve">موظف وتم </w:t>
      </w:r>
      <w:r w:rsidRPr="006007A8">
        <w:rPr>
          <w:rFonts w:ascii="Sakkal Majalla" w:hAnsi="Sakkal Majalla" w:cs="Sakkal Majalla" w:hint="cs"/>
          <w:sz w:val="32"/>
          <w:szCs w:val="32"/>
          <w:rtl/>
        </w:rPr>
        <w:t>الاعتماد على</w:t>
      </w:r>
      <w:r w:rsidRPr="006007A8">
        <w:rPr>
          <w:rFonts w:ascii="Sakkal Majalla" w:hAnsi="Sakkal Majalla" w:cs="Sakkal Majalla"/>
          <w:sz w:val="32"/>
          <w:szCs w:val="32"/>
          <w:rtl/>
        </w:rPr>
        <w:t xml:space="preserve"> الاستبانة</w:t>
      </w:r>
      <w:r w:rsidRPr="006007A8">
        <w:rPr>
          <w:rFonts w:ascii="Sakkal Majalla" w:hAnsi="Sakkal Majalla" w:cs="Sakkal Majalla" w:hint="cs"/>
          <w:sz w:val="32"/>
          <w:szCs w:val="32"/>
          <w:rtl/>
        </w:rPr>
        <w:t xml:space="preserve"> كأداة للبحث، وأ</w:t>
      </w:r>
      <w:r w:rsidRPr="006007A8">
        <w:rPr>
          <w:rFonts w:ascii="Sakkal Majalla" w:hAnsi="Sakkal Majalla" w:cs="Sakkal Majalla"/>
          <w:sz w:val="32"/>
          <w:szCs w:val="32"/>
          <w:rtl/>
        </w:rPr>
        <w:t>ظهرت نتائج الدراسة أن التسويق الرقمي يمثل أداة فعالة في دعم جهود المسؤولية الاجتماعية وتحقيق مبادئ الحوكمة داخل الشركات السعودية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وبناء </w:t>
      </w:r>
      <w:r w:rsidRPr="006007A8">
        <w:rPr>
          <w:rFonts w:ascii="Sakkal Majalla" w:hAnsi="Sakkal Majalla" w:cs="Sakkal Majalla" w:hint="cs"/>
          <w:sz w:val="32"/>
          <w:szCs w:val="32"/>
          <w:rtl/>
        </w:rPr>
        <w:t>عليه</w:t>
      </w:r>
      <w:r w:rsidRPr="006007A8">
        <w:rPr>
          <w:rFonts w:ascii="Sakkal Majalla" w:hAnsi="Sakkal Majalla" w:cs="Sakkal Majalla"/>
          <w:sz w:val="32"/>
          <w:szCs w:val="32"/>
          <w:rtl/>
        </w:rPr>
        <w:t xml:space="preserve"> توصي الدراسة بضرورة تعزيز استراتيجيات التسويق الرقمي في الشركات السعودية وربطها ببرامج المسؤولية الاجتماعية مع توسيع نطاق استخدام أدوات الحوكمة الرقمية بما يسهم في رفع مستوى الشفافية والمساءلة تجاه المجتمع وأصحاب المصالح</w:t>
      </w:r>
      <w:r w:rsidRPr="006007A8">
        <w:rPr>
          <w:rFonts w:ascii="Sakkal Majalla" w:hAnsi="Sakkal Majalla" w:cs="Sakkal Majalla"/>
          <w:sz w:val="32"/>
          <w:szCs w:val="32"/>
          <w:lang w:bidi="ar-EG"/>
        </w:rPr>
        <w:t>.</w:t>
      </w:r>
    </w:p>
    <w:p w:rsidR="006007A8" w:rsidRPr="006007A8" w:rsidRDefault="006007A8" w:rsidP="006007A8">
      <w:pPr>
        <w:spacing w:line="360" w:lineRule="auto"/>
        <w:jc w:val="lowKashida"/>
        <w:rPr>
          <w:rFonts w:asciiTheme="majorBidi" w:hAnsiTheme="majorBidi" w:cstheme="majorBidi"/>
          <w:b/>
          <w:bCs/>
          <w:sz w:val="28"/>
          <w:szCs w:val="28"/>
          <w:rtl/>
          <w:lang w:bidi="ar-EG"/>
        </w:rPr>
      </w:pPr>
      <w:r w:rsidRPr="006007A8">
        <w:rPr>
          <w:rFonts w:asciiTheme="majorBidi" w:hAnsiTheme="majorBidi" w:cstheme="majorBidi"/>
          <w:b/>
          <w:bCs/>
          <w:sz w:val="28"/>
          <w:szCs w:val="28"/>
          <w:lang w:bidi="ar-EG"/>
        </w:rPr>
        <w:t>Abstract:</w:t>
      </w:r>
      <w:r w:rsidRPr="006007A8">
        <w:rPr>
          <w:rFonts w:asciiTheme="majorBidi" w:hAnsiTheme="majorBidi" w:cstheme="majorBidi"/>
          <w:sz w:val="28"/>
          <w:szCs w:val="28"/>
          <w:lang w:bidi="ar-EG"/>
        </w:rPr>
        <w:br/>
        <w:t>The study aimed to analyze the role of digital marketing as a tool of corporate governance in enhancing the social responsibility of Saudi companies. The study relied on the descriptive-analytical method, and the study population consisted of some employees in a number of Saudi companies, with a sample size of 160 employees. A questionnaire was used as the main research tool. The study results showed that digital marketing represents an effective tool in supporting social responsibility efforts and achieving the principles of governance within Saudi companies. Accordingly, the study recommends strengthening digital marketing strategies in Saudi companies and linking them to social responsibility programs, as well as expanding the use of digital governance tools to contribute to raising the levels of transparency and accountability towards society and stakeholders.</w:t>
      </w:r>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tl/>
          <w:lang w:bidi="ar-EG"/>
        </w:rPr>
      </w:pPr>
      <w:bookmarkStart w:id="9" w:name="_Toc196584893"/>
      <w:bookmarkStart w:id="10" w:name="_Toc196652023"/>
      <w:r w:rsidRPr="006007A8">
        <w:rPr>
          <w:rFonts w:ascii="Sakkal Majalla" w:eastAsiaTheme="majorEastAsia" w:hAnsi="Sakkal Majalla" w:cs="Sakkal Majalla"/>
          <w:b/>
          <w:bCs/>
          <w:sz w:val="32"/>
          <w:szCs w:val="32"/>
          <w:rtl/>
          <w:lang w:bidi="ar-EG"/>
        </w:rPr>
        <w:lastRenderedPageBreak/>
        <w:t>الفصل الأول</w:t>
      </w:r>
      <w:bookmarkEnd w:id="9"/>
      <w:bookmarkEnd w:id="10"/>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tl/>
          <w:lang w:bidi="ar-EG"/>
        </w:rPr>
      </w:pPr>
      <w:bookmarkStart w:id="11" w:name="_Toc196584894"/>
      <w:bookmarkStart w:id="12" w:name="_Toc196652024"/>
      <w:r w:rsidRPr="006007A8">
        <w:rPr>
          <w:rFonts w:ascii="Sakkal Majalla" w:eastAsiaTheme="majorEastAsia" w:hAnsi="Sakkal Majalla" w:cs="Sakkal Majalla"/>
          <w:b/>
          <w:bCs/>
          <w:sz w:val="32"/>
          <w:szCs w:val="32"/>
          <w:rtl/>
          <w:lang w:bidi="ar-EG"/>
        </w:rPr>
        <w:t>الإطار العام للدراسة</w:t>
      </w:r>
      <w:bookmarkEnd w:id="11"/>
      <w:bookmarkEnd w:id="12"/>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13" w:name="_Toc196584895"/>
      <w:bookmarkStart w:id="14" w:name="_Toc196652025"/>
      <w:r w:rsidRPr="006007A8">
        <w:rPr>
          <w:rFonts w:ascii="Sakkal Majalla" w:eastAsiaTheme="majorEastAsia" w:hAnsi="Sakkal Majalla" w:cs="Sakkal Majalla"/>
          <w:b/>
          <w:bCs/>
          <w:sz w:val="32"/>
          <w:szCs w:val="32"/>
          <w:rtl/>
        </w:rPr>
        <w:t>مقدمة</w:t>
      </w:r>
      <w:r w:rsidRPr="006007A8">
        <w:rPr>
          <w:rFonts w:ascii="Sakkal Majalla" w:eastAsiaTheme="majorEastAsia" w:hAnsi="Sakkal Majalla" w:cs="Sakkal Majalla"/>
          <w:b/>
          <w:bCs/>
          <w:sz w:val="32"/>
          <w:szCs w:val="32"/>
          <w:rtl/>
          <w:lang w:bidi="ar-EG"/>
        </w:rPr>
        <w:t>:</w:t>
      </w:r>
      <w:bookmarkEnd w:id="13"/>
      <w:bookmarkEnd w:id="14"/>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في ظل التحولات العميقة والمتسارعة التي تشهدها بيئة الأعمال المعاصرة أصبحت المنظمات تواجه واقع جديد تفرضه التغيرات الاجتماعية والاقتصادية والبيئية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فقد أدى تزايد وعي المجتمعات بأهمية حماية حقوقها البيئية والاجتماعية والأخلاقية إلى ارتفاع مستوى التوقعات من المؤسسات المختلفة وأصبح من الضروري أن تواكب هذه المنظمات تلك التغيرات لضمان استمراريتها ومكانتها في الأسواق</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ومع هذا الوعي المتزايد برز مفهوم المسؤولية الاجتماعية كمحور رئيسي في إدارة الأعمال ولم يعد مجرد خيار تطوعي أو مبادرة ثانوية كما كان في الماضي بل تحول إلى ضرورة استراتيجية تفرضها متطلبات التنمية المستدامة ومصلحة جميع الأطراف ذات العلاقة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وقد دفع هذا التحول العديد من المنظمات إلى تبني سياسات واضحة ومحددة للمسؤولية الاجتماعية والعمل على دمج مبادئها وقيمها ضمن أنشطتها اليومية وخططها الاستراتيجية طويلة الأمد</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كما حرصت تلك المنظمات على أن تكون المسؤولية الاجتماعية مرجعية رئيسية في كافة الإدارات الوظيفية، وفي مقدمتها إدارة التسويق التي أصبح منوط بها ليس فقط الترويج للمنتجات والخدمات بل أيض</w:t>
      </w:r>
      <w:r w:rsidRPr="006007A8">
        <w:rPr>
          <w:rFonts w:ascii="Sakkal Majalla" w:hAnsi="Sakkal Majalla" w:cs="Sakkal Majalla" w:hint="cs"/>
          <w:sz w:val="32"/>
          <w:szCs w:val="32"/>
          <w:rtl/>
        </w:rPr>
        <w:t>اً</w:t>
      </w:r>
      <w:r w:rsidRPr="006007A8">
        <w:rPr>
          <w:rFonts w:ascii="Sakkal Majalla" w:hAnsi="Sakkal Majalla" w:cs="Sakkal Majalla"/>
          <w:sz w:val="32"/>
          <w:szCs w:val="32"/>
          <w:rtl/>
        </w:rPr>
        <w:t xml:space="preserve"> عكس قيم المؤسسة الاجتماعية والبيئية في كل تفاعل مع الجمهور</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معيريف</w:t>
      </w:r>
      <w:r w:rsidRPr="006007A8">
        <w:rPr>
          <w:rFonts w:ascii="Sakkal Majalla" w:hAnsi="Sakkal Majalla" w:cs="Sakkal Majalla" w:hint="cs"/>
          <w:sz w:val="32"/>
          <w:szCs w:val="32"/>
          <w:rtl/>
          <w:lang w:bidi="ar-EG"/>
        </w:rPr>
        <w:t xml:space="preserve"> وآخرون، 2023)</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يُعد إدماج البعد الاجتماعي والأخلاقي في السلوك التسويقي أحد أبرز التطورات الجوهرية التي شهدها مسار التسويق الحديث خلال العقود الأخيرة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فقد أصبح من الواضح أن الغاية من </w:t>
      </w:r>
      <w:r w:rsidRPr="006007A8">
        <w:rPr>
          <w:rFonts w:ascii="Sakkal Majalla" w:hAnsi="Sakkal Majalla" w:cs="Sakkal Majalla"/>
          <w:sz w:val="32"/>
          <w:szCs w:val="32"/>
          <w:rtl/>
          <w:lang w:bidi="ar-EG"/>
        </w:rPr>
        <w:lastRenderedPageBreak/>
        <w:t>النشاط التسويقي لم تعد تقتصر فقط على تلبية حاجات المستهلكين وتحقيق الأرباح وتعظيم الحصة السوقية للمؤسسات بل بات من الضروري أن يتم هذا النشاط ضمن إطار متكامل يحترم القيم الأخلاقية ويأخذ في الاعتبار البُعد البيئي والاجتماعي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كما أصبح التسويق مسؤول عن تعزيز الالتزام بالعادات والتقاليد المجتمعية بما يضمن انسجام المؤسسة مع محيطها الثقافي والاجتماعي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وفي هذا الإطار برز التسويق الإلكتروني كأداة استراتيجية فعالة دعمت هذا التحول الجديد، حيث أتاح للمنظمات فرص أوسع للتواصل المباشر والمستمر مع العملاء والجمهور العام</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ولم يقتصر دور التسويق الإلكتروني على ترويج المنتجات والخدمات بل امتد ليصبح وسيلة لفهم أعمق لميول المستهلكين واحتياجاتهم وتوقعاتهم المتغيرة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وقد ساعد هذا الفهم الدقيق في تصميم وتنفيذ مبادرات اجتماعية عالية الجودة تعكس التزام المؤسسات بقضايا المجتمع وتسهم في بناء صورة إيجابية لها تعزز ثقة العملاء وتدعم استدامة علاقتها معهم على المدى الطويل</w:t>
      </w:r>
      <w:r w:rsidRPr="006007A8">
        <w:rPr>
          <w:rFonts w:ascii="Sakkal Majalla" w:hAnsi="Sakkal Majalla" w:cs="Sakkal Majalla" w:hint="cs"/>
          <w:sz w:val="32"/>
          <w:szCs w:val="32"/>
          <w:rtl/>
          <w:lang w:bidi="ar-EG"/>
        </w:rPr>
        <w:t>. (</w:t>
      </w:r>
      <w:r w:rsidRPr="006007A8">
        <w:rPr>
          <w:rFonts w:ascii="Sakkal Majalla" w:hAnsi="Sakkal Majalla" w:cs="Sakkal Majalla"/>
          <w:sz w:val="32"/>
          <w:szCs w:val="32"/>
          <w:rtl/>
          <w:lang w:bidi="ar-EG"/>
        </w:rPr>
        <w:t>سماعيل</w:t>
      </w:r>
      <w:r w:rsidRPr="006007A8">
        <w:rPr>
          <w:rFonts w:ascii="Sakkal Majalla" w:hAnsi="Sakkal Majalla" w:cs="Sakkal Majalla" w:hint="cs"/>
          <w:sz w:val="32"/>
          <w:szCs w:val="32"/>
          <w:rtl/>
          <w:lang w:bidi="ar-EG"/>
        </w:rPr>
        <w:t xml:space="preserve"> وآخرون، 2021)</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t xml:space="preserve">كما </w:t>
      </w:r>
      <w:r w:rsidRPr="006007A8">
        <w:rPr>
          <w:rFonts w:ascii="Sakkal Majalla" w:hAnsi="Sakkal Majalla" w:cs="Sakkal Majalla"/>
          <w:sz w:val="32"/>
          <w:szCs w:val="32"/>
          <w:rtl/>
          <w:lang w:bidi="ar-EG"/>
        </w:rPr>
        <w:t>تتجه العديد من الشركات السعودية اليوم بشكل متزايد إلى تبني التسويق الرقمي كوسيلة رئيسية لدعم مسؤوليتها الاجتماعية، حيث لم يعد هذا الاستخدام محصورًا في الترويج لمنتجاتها أو تحسين صورتها الذهنية فقط بل أصبح جزء أصيل من التزامها الفعلي بمبادئ الحوكمة الرشيدة وقيم الشفافية والمساءلة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وقد ساعد هذا التحول الرقمي الشركات على تعزيز قنوات التواصل المباشر مع المجتمع بمختلف فئاته مما أتاح لها فرصة التعبير عن دورها الحقيقي في معالجة القضايا الاجتماعية والبيئية المهمة بوضوح أكبر</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وعندما تقوم الشركات بتوظيف الأدوات الرقمية مثل وسائل التواصل الاجتماعي والمواقع الإلكترونية لنشر مبادراتها المجتمعية وأنشطتها الخيرية، فإنها لا تكتفي بإبراز جهودها بل تساهم أيض</w:t>
      </w:r>
      <w:r w:rsidRPr="006007A8">
        <w:rPr>
          <w:rFonts w:ascii="Sakkal Majalla" w:hAnsi="Sakkal Majalla" w:cs="Sakkal Majalla" w:hint="cs"/>
          <w:sz w:val="32"/>
          <w:szCs w:val="32"/>
          <w:rtl/>
          <w:lang w:bidi="ar-EG"/>
        </w:rPr>
        <w:t>اً</w:t>
      </w:r>
      <w:r w:rsidRPr="006007A8">
        <w:rPr>
          <w:rFonts w:ascii="Sakkal Majalla" w:hAnsi="Sakkal Majalla" w:cs="Sakkal Majalla"/>
          <w:sz w:val="32"/>
          <w:szCs w:val="32"/>
          <w:rtl/>
          <w:lang w:bidi="ar-EG"/>
        </w:rPr>
        <w:t xml:space="preserve"> في تعزيز مصداقيتها أمام المجتمع المحلي والدولي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sz w:val="32"/>
          <w:szCs w:val="32"/>
          <w:rtl/>
          <w:lang w:bidi="ar-EG"/>
        </w:rPr>
        <w:lastRenderedPageBreak/>
        <w:t>كما يفتح هذا النهج الباب أمام المجتمع لمساءلة الشركات حول مدى التزامها بما تعلنه مما يحفزها على الالتزام الفعلي بمسؤولياتها وعدم الاكتفاء بالشعارات</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وبهذه الطريقة تسهم الشركات في بناء ثقافة مؤسسية متينة قائمة على مبادئ الثقة والشفافية والمشاركة الفاعلة وهو ما يعود بالنفع على جميع الأطراف ويعزز استدامة أعمالها مستقبلا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15" w:name="_Toc196584896"/>
      <w:bookmarkStart w:id="16" w:name="_Toc196652026"/>
      <w:r w:rsidRPr="006007A8">
        <w:rPr>
          <w:rFonts w:ascii="Sakkal Majalla" w:eastAsiaTheme="majorEastAsia" w:hAnsi="Sakkal Majalla" w:cs="Sakkal Majalla"/>
          <w:b/>
          <w:bCs/>
          <w:sz w:val="32"/>
          <w:szCs w:val="32"/>
          <w:rtl/>
          <w:lang w:bidi="ar-EG"/>
        </w:rPr>
        <w:t>مشكلة الدراسة:</w:t>
      </w:r>
      <w:bookmarkEnd w:id="15"/>
      <w:bookmarkEnd w:id="16"/>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أدى التطور التكنولوجي وتزايد الاعتماد على المنصات الرقمية إلى إعادة تشكيل العلاقة بين الشركات والمجتمع مما جعل من المسؤولية الاجتماعية أحد المحاور الأساسية التي ينبغي على الشركات السعودية الاهتمام بها</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وفي هذا السياق وفر التسويق الرقمي إمكانات واسعة لتفعيل هذا الدور بشكل أعمق وأكثر تأثير</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إذ لم يعد يقتصر على الترويج للمنتجات والخدمات بل أصبح وسيلة استراتيجية لدعم مبادئ الحوكمة من خلال تعزيز الشفافية والمساءلة وبناء جسور التواصل مع أصحاب المصلحة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ورغم هذه الإمكانات لا تزال هناك فجوة في استيعاب كيفية توظيف التسويق الرقمي بفاعلية لتعزيز المسؤولية الاجتماعية مما يتطلب فهم آليات هذا التوظيف وتقييم مدى إسهامه في دعم التزامات الشركات السعودية بالمسؤولية الاجتماعية ضمن إطار مبادئ الحوكمة المؤسسية</w:t>
      </w:r>
      <w:r w:rsidRPr="006007A8">
        <w:rPr>
          <w:rFonts w:ascii="Sakkal Majalla" w:hAnsi="Sakkal Majalla" w:cs="Sakkal Majalla" w:hint="cs"/>
          <w:sz w:val="32"/>
          <w:szCs w:val="32"/>
          <w:rtl/>
        </w:rPr>
        <w:t>، وعليه تتمثل مشكلة البحث في التساؤل الرئيسي التالي:</w:t>
      </w:r>
    </w:p>
    <w:p w:rsidR="006007A8" w:rsidRPr="006007A8" w:rsidRDefault="006007A8" w:rsidP="006007A8">
      <w:pPr>
        <w:bidi/>
        <w:spacing w:line="360" w:lineRule="auto"/>
        <w:jc w:val="center"/>
        <w:rPr>
          <w:rFonts w:ascii="Sakkal Majalla" w:hAnsi="Sakkal Majalla" w:cs="Sakkal Majalla"/>
          <w:b/>
          <w:bCs/>
          <w:sz w:val="32"/>
          <w:szCs w:val="32"/>
        </w:rPr>
      </w:pPr>
      <w:r w:rsidRPr="006007A8">
        <w:rPr>
          <w:rFonts w:ascii="Sakkal Majalla" w:hAnsi="Sakkal Majalla" w:cs="Sakkal Majalla" w:hint="cs"/>
          <w:b/>
          <w:bCs/>
          <w:sz w:val="32"/>
          <w:szCs w:val="32"/>
          <w:rtl/>
        </w:rPr>
        <w:t>كيف يساعد</w:t>
      </w:r>
      <w:r w:rsidRPr="006007A8">
        <w:rPr>
          <w:rFonts w:ascii="Sakkal Majalla" w:hAnsi="Sakkal Majalla" w:cs="Sakkal Majalla"/>
          <w:b/>
          <w:bCs/>
          <w:sz w:val="32"/>
          <w:szCs w:val="32"/>
          <w:rtl/>
        </w:rPr>
        <w:t xml:space="preserve"> توظيف التسويق الرقمي في تعزيز المسؤولية الاجتماعية للشركات السعودية باعتباره أداة من أدوات حوكمة الشركات؟</w:t>
      </w:r>
    </w:p>
    <w:p w:rsidR="006007A8" w:rsidRPr="006007A8" w:rsidRDefault="006007A8" w:rsidP="006007A8">
      <w:pPr>
        <w:bidi/>
        <w:spacing w:line="360" w:lineRule="auto"/>
        <w:jc w:val="center"/>
        <w:rPr>
          <w:rFonts w:ascii="Sakkal Majalla" w:hAnsi="Sakkal Majalla" w:cs="Sakkal Majalla"/>
          <w:b/>
          <w:bCs/>
          <w:sz w:val="32"/>
          <w:szCs w:val="32"/>
          <w:rtl/>
        </w:rPr>
      </w:pP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17" w:name="_Toc196584897"/>
      <w:bookmarkStart w:id="18" w:name="_Toc196652027"/>
      <w:r w:rsidRPr="006007A8">
        <w:rPr>
          <w:rFonts w:ascii="Sakkal Majalla" w:eastAsiaTheme="majorEastAsia" w:hAnsi="Sakkal Majalla" w:cs="Sakkal Majalla"/>
          <w:b/>
          <w:bCs/>
          <w:sz w:val="32"/>
          <w:szCs w:val="32"/>
          <w:rtl/>
        </w:rPr>
        <w:lastRenderedPageBreak/>
        <w:t>أسئلة الدراسة:</w:t>
      </w:r>
      <w:bookmarkEnd w:id="17"/>
      <w:bookmarkEnd w:id="18"/>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hint="cs"/>
          <w:sz w:val="32"/>
          <w:szCs w:val="32"/>
          <w:rtl/>
        </w:rPr>
        <w:t>تهدف الدراسة إلى الإجابة على مجموعة من التساؤلات هي:</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Pr>
      </w:pPr>
      <w:r w:rsidRPr="006007A8">
        <w:rPr>
          <w:rFonts w:ascii="Sakkal Majalla" w:hAnsi="Sakkal Majalla" w:cs="Sakkal Majalla" w:hint="cs"/>
          <w:sz w:val="32"/>
          <w:szCs w:val="32"/>
          <w:rtl/>
        </w:rPr>
        <w:t>ما المقصود بالتسويق الرقمي والمسؤولية الاجتماعية وحوكمة الشركات.</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hint="cs"/>
          <w:sz w:val="32"/>
          <w:szCs w:val="32"/>
          <w:rtl/>
        </w:rPr>
        <w:t>هل</w:t>
      </w:r>
      <w:r w:rsidRPr="006007A8">
        <w:rPr>
          <w:rFonts w:ascii="Sakkal Majalla" w:hAnsi="Sakkal Majalla" w:cs="Sakkal Majalla"/>
          <w:sz w:val="32"/>
          <w:szCs w:val="32"/>
          <w:rtl/>
        </w:rPr>
        <w:t xml:space="preserve"> يساهم التسويق الرقمي في تحسين الشفافية والمساءلة في الشركات السعودية؟</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ما هي الآليات التي تعتمدها الشركات السعودية لتوظيف التسويق الرقمي في تحقيق مسؤوليتها الاجتماعية؟</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Pr>
      </w:pPr>
      <w:r w:rsidRPr="006007A8">
        <w:rPr>
          <w:rFonts w:ascii="Sakkal Majalla" w:hAnsi="Sakkal Majalla" w:cs="Sakkal Majalla"/>
          <w:sz w:val="32"/>
          <w:szCs w:val="32"/>
          <w:rtl/>
        </w:rPr>
        <w:t>ما هو الدور الذي يلعبه التسويق الرقمي في تطوير استراتيجيات المسؤولية الاجتماعية بما يتماشى مع مبادئ الحوكمة؟</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19" w:name="_Toc196584898"/>
      <w:bookmarkStart w:id="20" w:name="_Toc196652028"/>
      <w:r w:rsidRPr="006007A8">
        <w:rPr>
          <w:rFonts w:ascii="Sakkal Majalla" w:eastAsiaTheme="majorEastAsia" w:hAnsi="Sakkal Majalla" w:cs="Sakkal Majalla"/>
          <w:b/>
          <w:bCs/>
          <w:sz w:val="32"/>
          <w:szCs w:val="32"/>
          <w:rtl/>
        </w:rPr>
        <w:t>أهمية البحث:</w:t>
      </w:r>
      <w:bookmarkEnd w:id="19"/>
      <w:bookmarkEnd w:id="20"/>
    </w:p>
    <w:p w:rsidR="006007A8" w:rsidRPr="006007A8" w:rsidRDefault="006007A8" w:rsidP="006007A8">
      <w:pPr>
        <w:bidi/>
        <w:spacing w:line="360" w:lineRule="auto"/>
        <w:jc w:val="mediumKashida"/>
        <w:rPr>
          <w:rFonts w:ascii="Sakkal Majalla" w:hAnsi="Sakkal Majalla" w:cs="Sakkal Majalla"/>
          <w:b/>
          <w:bCs/>
          <w:sz w:val="32"/>
          <w:szCs w:val="32"/>
          <w:u w:val="single"/>
          <w:rtl/>
        </w:rPr>
      </w:pPr>
      <w:r w:rsidRPr="006007A8">
        <w:rPr>
          <w:rFonts w:ascii="Sakkal Majalla" w:hAnsi="Sakkal Majalla" w:cs="Sakkal Majalla" w:hint="cs"/>
          <w:b/>
          <w:bCs/>
          <w:sz w:val="32"/>
          <w:szCs w:val="32"/>
          <w:u w:val="single"/>
          <w:rtl/>
        </w:rPr>
        <w:t xml:space="preserve">أولاً </w:t>
      </w:r>
      <w:r w:rsidRPr="006007A8">
        <w:rPr>
          <w:rFonts w:ascii="Sakkal Majalla" w:hAnsi="Sakkal Majalla" w:cs="Sakkal Majalla"/>
          <w:b/>
          <w:bCs/>
          <w:sz w:val="32"/>
          <w:szCs w:val="32"/>
          <w:u w:val="single"/>
          <w:rtl/>
        </w:rPr>
        <w:t>الأهمية العلمية</w:t>
      </w:r>
      <w:r w:rsidRPr="006007A8">
        <w:rPr>
          <w:rFonts w:ascii="Sakkal Majalla" w:hAnsi="Sakkal Majalla" w:cs="Sakkal Majalla"/>
          <w:b/>
          <w:bCs/>
          <w:sz w:val="32"/>
          <w:szCs w:val="32"/>
          <w:u w:val="single"/>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يعد هذا البحث إضافة هامة للأدبيات العلمية المتعلقة بتوظيف التسويق الرقمي في تعزيز المسؤولية الاجتماعية للشركات خاصة في السياق السعودي</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ف</w:t>
      </w:r>
      <w:r w:rsidRPr="006007A8">
        <w:rPr>
          <w:rFonts w:ascii="Sakkal Majalla" w:hAnsi="Sakkal Majalla" w:cs="Sakkal Majalla"/>
          <w:sz w:val="32"/>
          <w:szCs w:val="32"/>
          <w:rtl/>
        </w:rPr>
        <w:t>من خلال هذا البحث يتم تقديم فهم أعمق لكيفية استخدام التسويق الرقمي كأداة من أدوات حوكمة الشركات مما يساهم في إثراء الدراسات المتعلقة بتطبيقات التسويق في مجالات حوكمة الشركات والممارسات الاجتماعية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كما أن</w:t>
      </w:r>
      <w:r w:rsidRPr="006007A8">
        <w:rPr>
          <w:rFonts w:ascii="Sakkal Majalla" w:hAnsi="Sakkal Majalla" w:cs="Sakkal Majalla" w:hint="cs"/>
          <w:sz w:val="32"/>
          <w:szCs w:val="32"/>
          <w:rtl/>
        </w:rPr>
        <w:t xml:space="preserve">ه </w:t>
      </w:r>
      <w:r w:rsidRPr="006007A8">
        <w:rPr>
          <w:rFonts w:ascii="Sakkal Majalla" w:hAnsi="Sakkal Majalla" w:cs="Sakkal Majalla"/>
          <w:sz w:val="32"/>
          <w:szCs w:val="32"/>
          <w:rtl/>
        </w:rPr>
        <w:t>يعزز من الفهم الأكاديمي للعلاقة بين التسويق الرقمي والممارسات الاجتماعية ويوفر أساس لفهم أعمق للآليات التي يمكن أن تسهم في تحسين الشفافية والمساءلة داخل الشركات</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بالإضافة إلى </w:t>
      </w:r>
      <w:r w:rsidRPr="006007A8">
        <w:rPr>
          <w:rFonts w:ascii="Sakkal Majalla" w:hAnsi="Sakkal Majalla" w:cs="Sakkal Majalla" w:hint="cs"/>
          <w:sz w:val="32"/>
          <w:szCs w:val="32"/>
          <w:rtl/>
        </w:rPr>
        <w:t>أن البحث</w:t>
      </w:r>
      <w:r w:rsidRPr="006007A8">
        <w:rPr>
          <w:rFonts w:ascii="Sakkal Majalla" w:hAnsi="Sakkal Majalla" w:cs="Sakkal Majalla"/>
          <w:sz w:val="32"/>
          <w:szCs w:val="32"/>
          <w:rtl/>
        </w:rPr>
        <w:t xml:space="preserve"> يفتح المجال أمام الدراسات المستقبلية التي يمكن أن تتناول تطبيقات أخرى للتسويق الرقمي في سياقات متنوعة</w:t>
      </w:r>
      <w:r w:rsidRPr="006007A8">
        <w:rPr>
          <w:rFonts w:ascii="Sakkal Majalla" w:hAnsi="Sakkal Majalla" w:cs="Sakkal Majalla" w:hint="cs"/>
          <w:sz w:val="32"/>
          <w:szCs w:val="32"/>
          <w:rtl/>
        </w:rPr>
        <w:t>.</w:t>
      </w:r>
    </w:p>
    <w:p w:rsidR="006007A8" w:rsidRPr="006007A8" w:rsidRDefault="006007A8" w:rsidP="006007A8">
      <w:pPr>
        <w:bidi/>
        <w:spacing w:line="360" w:lineRule="auto"/>
        <w:jc w:val="mediumKashida"/>
        <w:rPr>
          <w:rFonts w:ascii="Sakkal Majalla" w:hAnsi="Sakkal Majalla" w:cs="Sakkal Majalla"/>
          <w:b/>
          <w:bCs/>
          <w:sz w:val="32"/>
          <w:szCs w:val="32"/>
          <w:u w:val="single"/>
          <w:rtl/>
        </w:rPr>
      </w:pPr>
      <w:r w:rsidRPr="006007A8">
        <w:rPr>
          <w:rFonts w:ascii="Sakkal Majalla" w:hAnsi="Sakkal Majalla" w:cs="Sakkal Majalla" w:hint="cs"/>
          <w:b/>
          <w:bCs/>
          <w:sz w:val="32"/>
          <w:szCs w:val="32"/>
          <w:u w:val="single"/>
          <w:rtl/>
        </w:rPr>
        <w:lastRenderedPageBreak/>
        <w:t xml:space="preserve">ثانياً </w:t>
      </w:r>
      <w:r w:rsidRPr="006007A8">
        <w:rPr>
          <w:rFonts w:ascii="Sakkal Majalla" w:hAnsi="Sakkal Majalla" w:cs="Sakkal Majalla"/>
          <w:b/>
          <w:bCs/>
          <w:sz w:val="32"/>
          <w:szCs w:val="32"/>
          <w:u w:val="single"/>
          <w:rtl/>
        </w:rPr>
        <w:t>الأهمية العملية</w:t>
      </w:r>
      <w:r w:rsidRPr="006007A8">
        <w:rPr>
          <w:rFonts w:ascii="Sakkal Majalla" w:hAnsi="Sakkal Majalla" w:cs="Sakkal Majalla"/>
          <w:b/>
          <w:bCs/>
          <w:sz w:val="32"/>
          <w:szCs w:val="32"/>
          <w:u w:val="single"/>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يوفر البحث </w:t>
      </w:r>
      <w:r w:rsidRPr="006007A8">
        <w:rPr>
          <w:rFonts w:ascii="Sakkal Majalla" w:hAnsi="Sakkal Majalla" w:cs="Sakkal Majalla" w:hint="cs"/>
          <w:sz w:val="32"/>
          <w:szCs w:val="32"/>
          <w:rtl/>
        </w:rPr>
        <w:t>اتجاهات</w:t>
      </w:r>
      <w:r w:rsidRPr="006007A8">
        <w:rPr>
          <w:rFonts w:ascii="Sakkal Majalla" w:hAnsi="Sakkal Majalla" w:cs="Sakkal Majalla"/>
          <w:sz w:val="32"/>
          <w:szCs w:val="32"/>
          <w:rtl/>
        </w:rPr>
        <w:t xml:space="preserve"> استراتيجية يمكن أن تساعد الشركات السعودية في تحسين ممارساتها المتعلقة بالمسؤولية الاجتماعية من خلال التسويق الرقمي</w:t>
      </w:r>
      <w:r w:rsidRPr="006007A8">
        <w:rPr>
          <w:rFonts w:ascii="Sakkal Majalla" w:hAnsi="Sakkal Majalla" w:cs="Sakkal Majalla" w:hint="cs"/>
          <w:sz w:val="32"/>
          <w:szCs w:val="32"/>
          <w:rtl/>
        </w:rPr>
        <w:t>، كما</w:t>
      </w:r>
      <w:r w:rsidRPr="006007A8">
        <w:rPr>
          <w:rFonts w:ascii="Sakkal Majalla" w:hAnsi="Sakkal Majalla" w:cs="Sakkal Majalla"/>
          <w:sz w:val="32"/>
          <w:szCs w:val="32"/>
          <w:rtl/>
        </w:rPr>
        <w:t xml:space="preserve"> يقدم آليات عملية يمكن للشركات استخدامها لتعزيز دورها الاجتماعي </w:t>
      </w:r>
      <w:r w:rsidRPr="006007A8">
        <w:rPr>
          <w:rFonts w:ascii="Sakkal Majalla" w:hAnsi="Sakkal Majalla" w:cs="Sakkal Majalla" w:hint="cs"/>
          <w:sz w:val="32"/>
          <w:szCs w:val="32"/>
          <w:rtl/>
        </w:rPr>
        <w:t>طبقاً</w:t>
      </w:r>
      <w:r w:rsidRPr="006007A8">
        <w:rPr>
          <w:rFonts w:ascii="Sakkal Majalla" w:hAnsi="Sakkal Majalla" w:cs="Sakkal Majalla"/>
          <w:sz w:val="32"/>
          <w:szCs w:val="32"/>
          <w:rtl/>
        </w:rPr>
        <w:t xml:space="preserve"> لمبادئ الحوكمة الرشيدة مما يساعد في تحسين سمعتها وزيادة ثقة العملاء والمجتمع</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كما يساهمفي دعم اتخاذ قرارات استراتيجية من خلال تقديم أدوات تسويقية تسهم في تحقيق أهداف المسؤولية الاجتماعية في إطار الحوكمة المؤسسية. على المستوى العملي</w:t>
      </w:r>
      <w:r w:rsidRPr="006007A8">
        <w:rPr>
          <w:rFonts w:ascii="Sakkal Majalla" w:hAnsi="Sakkal Majalla" w:cs="Sakkal Majalla" w:hint="cs"/>
          <w:sz w:val="32"/>
          <w:szCs w:val="32"/>
          <w:rtl/>
        </w:rPr>
        <w:t>.</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21" w:name="_Toc196584899"/>
      <w:bookmarkStart w:id="22" w:name="_Toc196652029"/>
      <w:r w:rsidRPr="006007A8">
        <w:rPr>
          <w:rFonts w:ascii="Sakkal Majalla" w:eastAsiaTheme="majorEastAsia" w:hAnsi="Sakkal Majalla" w:cs="Sakkal Majalla"/>
          <w:b/>
          <w:bCs/>
          <w:sz w:val="32"/>
          <w:szCs w:val="32"/>
          <w:rtl/>
        </w:rPr>
        <w:t>أهداف البحث:</w:t>
      </w:r>
      <w:bookmarkEnd w:id="21"/>
      <w:bookmarkEnd w:id="22"/>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تحليل دور التسويق الرقمي كأداة من أدوات حوكمة الشركات في تعزيز المسؤولية الاجتماعية للشركات السعودية</w:t>
      </w:r>
      <w:r w:rsidRPr="006007A8">
        <w:rPr>
          <w:rFonts w:ascii="Sakkal Majalla" w:hAnsi="Sakkal Majalla" w:cs="Sakkal Majalla"/>
          <w:sz w:val="32"/>
          <w:szCs w:val="32"/>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توضيح المفاهيم الأساسية المتعلقة بالتسويق الرقمي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المسؤولية الاجتماعية وحوكمة الشركات وتفسير العلاقة بينها</w:t>
      </w:r>
      <w:r w:rsidRPr="006007A8">
        <w:rPr>
          <w:rFonts w:ascii="Sakkal Majalla" w:hAnsi="Sakkal Majalla" w:cs="Sakkal Majalla"/>
          <w:sz w:val="32"/>
          <w:szCs w:val="32"/>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hint="cs"/>
          <w:sz w:val="32"/>
          <w:szCs w:val="32"/>
          <w:rtl/>
        </w:rPr>
        <w:t>توضيح</w:t>
      </w:r>
      <w:r w:rsidRPr="006007A8">
        <w:rPr>
          <w:rFonts w:ascii="Sakkal Majalla" w:hAnsi="Sakkal Majalla" w:cs="Sakkal Majalla"/>
          <w:sz w:val="32"/>
          <w:szCs w:val="32"/>
          <w:rtl/>
        </w:rPr>
        <w:t xml:space="preserve"> كيفية مساهمة التسويق الرقمي في تحسين الشفافية والمساءلة داخل الشركات السعودية</w:t>
      </w:r>
      <w:r w:rsidRPr="006007A8">
        <w:rPr>
          <w:rFonts w:ascii="Sakkal Majalla" w:hAnsi="Sakkal Majalla" w:cs="Sakkal Majalla"/>
          <w:sz w:val="32"/>
          <w:szCs w:val="32"/>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دراسة الآليات التي تستخدمها الشركات السعودية في توظيف التسويق الرقمي لتحقيق أهداف المسؤولية الاجتماعية</w:t>
      </w:r>
      <w:r w:rsidRPr="006007A8">
        <w:rPr>
          <w:rFonts w:ascii="Sakkal Majalla" w:hAnsi="Sakkal Majalla" w:cs="Sakkal Majalla"/>
          <w:sz w:val="32"/>
          <w:szCs w:val="32"/>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Pr>
      </w:pPr>
      <w:r w:rsidRPr="006007A8">
        <w:rPr>
          <w:rFonts w:ascii="Sakkal Majalla" w:hAnsi="Sakkal Majalla" w:cs="Sakkal Majalla" w:hint="cs"/>
          <w:sz w:val="32"/>
          <w:szCs w:val="32"/>
          <w:rtl/>
        </w:rPr>
        <w:t>توضيح</w:t>
      </w:r>
      <w:r w:rsidRPr="006007A8">
        <w:rPr>
          <w:rFonts w:ascii="Sakkal Majalla" w:hAnsi="Sakkal Majalla" w:cs="Sakkal Majalla"/>
          <w:sz w:val="32"/>
          <w:szCs w:val="32"/>
          <w:rtl/>
        </w:rPr>
        <w:t xml:space="preserve"> دور التسويق الرقمي في تطوير استراتيجيات المسؤولية الاجتماعية بما يتماشى مع مبادئ الحوكمة في الشركات السعودية.</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23" w:name="_Toc196584900"/>
      <w:bookmarkStart w:id="24" w:name="_Toc196652030"/>
      <w:r w:rsidRPr="006007A8">
        <w:rPr>
          <w:rFonts w:ascii="Sakkal Majalla" w:eastAsiaTheme="majorEastAsia" w:hAnsi="Sakkal Majalla" w:cs="Sakkal Majalla"/>
          <w:b/>
          <w:bCs/>
          <w:sz w:val="32"/>
          <w:szCs w:val="32"/>
          <w:rtl/>
        </w:rPr>
        <w:lastRenderedPageBreak/>
        <w:t>حدود الدراسة:</w:t>
      </w:r>
      <w:bookmarkEnd w:id="23"/>
      <w:bookmarkEnd w:id="24"/>
    </w:p>
    <w:p w:rsidR="006007A8" w:rsidRPr="006007A8" w:rsidRDefault="006007A8" w:rsidP="006007A8">
      <w:pPr>
        <w:numPr>
          <w:ilvl w:val="0"/>
          <w:numId w:val="3"/>
        </w:numPr>
        <w:bidi/>
        <w:spacing w:line="360" w:lineRule="auto"/>
        <w:contextualSpacing/>
        <w:jc w:val="mediumKashida"/>
        <w:rPr>
          <w:rFonts w:ascii="Sakkal Majalla" w:hAnsi="Sakkal Majalla" w:cs="Sakkal Majalla"/>
          <w:b/>
          <w:bCs/>
          <w:sz w:val="32"/>
          <w:szCs w:val="32"/>
          <w:rtl/>
        </w:rPr>
      </w:pPr>
      <w:r w:rsidRPr="006007A8">
        <w:rPr>
          <w:rFonts w:ascii="Sakkal Majalla" w:hAnsi="Sakkal Majalla" w:cs="Sakkal Majalla"/>
          <w:b/>
          <w:bCs/>
          <w:sz w:val="32"/>
          <w:szCs w:val="32"/>
          <w:rtl/>
        </w:rPr>
        <w:t>الحدود المكانية</w:t>
      </w:r>
      <w:r w:rsidRPr="006007A8">
        <w:rPr>
          <w:rFonts w:ascii="Sakkal Majalla" w:hAnsi="Sakkal Majalla" w:cs="Sakkal Majalla"/>
          <w:b/>
          <w:bCs/>
          <w:sz w:val="32"/>
          <w:szCs w:val="32"/>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اقتصرت الدراسة على الشركات العاملة في المملكة العربية السعودية نظراً لما تشهده البيئة السعودية من تحولات اقتصادية واجتماعية متسارعة، وتماشياً مع توجهات رؤية المملكة 2030 التي تشجع على تبني ممارسات الحوكمة والمسؤولية الاجتماعية داخل القطاع الخاص.</w:t>
      </w:r>
    </w:p>
    <w:p w:rsidR="006007A8" w:rsidRPr="006007A8" w:rsidRDefault="006007A8" w:rsidP="006007A8">
      <w:pPr>
        <w:numPr>
          <w:ilvl w:val="0"/>
          <w:numId w:val="3"/>
        </w:numPr>
        <w:bidi/>
        <w:spacing w:line="360" w:lineRule="auto"/>
        <w:contextualSpacing/>
        <w:jc w:val="mediumKashida"/>
        <w:rPr>
          <w:rFonts w:ascii="Sakkal Majalla" w:hAnsi="Sakkal Majalla" w:cs="Sakkal Majalla"/>
          <w:b/>
          <w:bCs/>
          <w:sz w:val="32"/>
          <w:szCs w:val="32"/>
          <w:rtl/>
        </w:rPr>
      </w:pPr>
      <w:r w:rsidRPr="006007A8">
        <w:rPr>
          <w:rFonts w:ascii="Sakkal Majalla" w:hAnsi="Sakkal Majalla" w:cs="Sakkal Majalla"/>
          <w:b/>
          <w:bCs/>
          <w:sz w:val="32"/>
          <w:szCs w:val="32"/>
          <w:rtl/>
        </w:rPr>
        <w:t>الحدود الزمانية</w:t>
      </w:r>
      <w:r w:rsidRPr="006007A8">
        <w:rPr>
          <w:rFonts w:ascii="Sakkal Majalla" w:hAnsi="Sakkal Majalla" w:cs="Sakkal Majalla"/>
          <w:b/>
          <w:bCs/>
          <w:sz w:val="32"/>
          <w:szCs w:val="32"/>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أجريت الدراسة خلال العام 2025، وهو ما أتاح للباحث تتبع أحدث التوجهات والاستراتيجيات الرقمية التي تعتمدها الشركات السعودية في مجال التسويق والمسؤولية الاجتماعية خلال هذه المرحلة المفصلية من التحول الرقمي والتنمية المستدامة في المملكة.</w:t>
      </w:r>
    </w:p>
    <w:p w:rsidR="006007A8" w:rsidRPr="006007A8" w:rsidRDefault="006007A8" w:rsidP="006007A8">
      <w:pPr>
        <w:numPr>
          <w:ilvl w:val="0"/>
          <w:numId w:val="3"/>
        </w:numPr>
        <w:bidi/>
        <w:spacing w:line="360" w:lineRule="auto"/>
        <w:contextualSpacing/>
        <w:jc w:val="mediumKashida"/>
        <w:rPr>
          <w:rFonts w:ascii="Sakkal Majalla" w:hAnsi="Sakkal Majalla" w:cs="Sakkal Majalla"/>
          <w:b/>
          <w:bCs/>
          <w:sz w:val="32"/>
          <w:szCs w:val="32"/>
          <w:rtl/>
        </w:rPr>
      </w:pPr>
      <w:r w:rsidRPr="006007A8">
        <w:rPr>
          <w:rFonts w:ascii="Sakkal Majalla" w:hAnsi="Sakkal Majalla" w:cs="Sakkal Majalla"/>
          <w:b/>
          <w:bCs/>
          <w:sz w:val="32"/>
          <w:szCs w:val="32"/>
          <w:rtl/>
        </w:rPr>
        <w:t>الحدود الموضوعية</w:t>
      </w:r>
      <w:r w:rsidRPr="006007A8">
        <w:rPr>
          <w:rFonts w:ascii="Sakkal Majalla" w:hAnsi="Sakkal Majalla" w:cs="Sakkal Majalla"/>
          <w:b/>
          <w:bCs/>
          <w:sz w:val="32"/>
          <w:szCs w:val="32"/>
        </w:rPr>
        <w:t>:</w:t>
      </w:r>
    </w:p>
    <w:p w:rsidR="006007A8" w:rsidRPr="006007A8" w:rsidRDefault="006007A8" w:rsidP="006007A8">
      <w:pPr>
        <w:bidi/>
        <w:spacing w:line="360" w:lineRule="auto"/>
        <w:jc w:val="mediumKashida"/>
        <w:rPr>
          <w:rFonts w:ascii="Sakkal Majalla" w:hAnsi="Sakkal Majalla" w:cs="Sakkal Majalla"/>
          <w:sz w:val="32"/>
          <w:szCs w:val="32"/>
        </w:rPr>
      </w:pPr>
      <w:r w:rsidRPr="006007A8">
        <w:rPr>
          <w:rFonts w:ascii="Sakkal Majalla" w:hAnsi="Sakkal Majalla" w:cs="Sakkal Majalla"/>
          <w:sz w:val="32"/>
          <w:szCs w:val="32"/>
          <w:rtl/>
        </w:rPr>
        <w:t>تتمحور هذه الدراسة حول موضوع توظيف أدوات التسويق الرقمي في تعزيز مفهوم المسؤولية الاجتماعية لدى الشركات السعودية مع التركيز على دور هذه الممارسات كأداة من أدوات حوكمة الشركات</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وتهدف الدراسة إلى فهم كيف يمكن للتسويق الرقمي أن يسهم في تفعيل مبادئ الحوكمة من خلال ترسيخ القيم الاجتماعية والالتزام تجاه المجتمع.</w:t>
      </w:r>
    </w:p>
    <w:p w:rsidR="006007A8" w:rsidRPr="006007A8" w:rsidRDefault="006007A8" w:rsidP="006007A8">
      <w:pPr>
        <w:bidi/>
        <w:spacing w:line="360" w:lineRule="auto"/>
        <w:jc w:val="mediumKashida"/>
        <w:rPr>
          <w:rFonts w:ascii="Sakkal Majalla" w:hAnsi="Sakkal Majalla" w:cs="Sakkal Majalla"/>
          <w:sz w:val="32"/>
          <w:szCs w:val="32"/>
        </w:rPr>
      </w:pPr>
    </w:p>
    <w:p w:rsidR="006007A8" w:rsidRPr="006007A8" w:rsidRDefault="006007A8" w:rsidP="006007A8">
      <w:pPr>
        <w:bidi/>
        <w:spacing w:line="360" w:lineRule="auto"/>
        <w:jc w:val="mediumKashida"/>
        <w:rPr>
          <w:rFonts w:ascii="Sakkal Majalla" w:hAnsi="Sakkal Majalla" w:cs="Sakkal Majalla"/>
          <w:sz w:val="32"/>
          <w:szCs w:val="32"/>
          <w:rtl/>
        </w:rPr>
      </w:pP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25" w:name="_Toc196584901"/>
      <w:bookmarkStart w:id="26" w:name="_Toc196652031"/>
      <w:r w:rsidRPr="006007A8">
        <w:rPr>
          <w:rFonts w:ascii="Sakkal Majalla" w:eastAsiaTheme="majorEastAsia" w:hAnsi="Sakkal Majalla" w:cs="Sakkal Majalla"/>
          <w:b/>
          <w:bCs/>
          <w:sz w:val="32"/>
          <w:szCs w:val="32"/>
          <w:rtl/>
        </w:rPr>
        <w:t>مصطلحات الدراسة:</w:t>
      </w:r>
      <w:bookmarkEnd w:id="25"/>
      <w:bookmarkEnd w:id="26"/>
    </w:p>
    <w:p w:rsidR="006007A8" w:rsidRPr="006007A8" w:rsidRDefault="006007A8" w:rsidP="006007A8">
      <w:pPr>
        <w:bidi/>
        <w:spacing w:line="360" w:lineRule="auto"/>
        <w:jc w:val="mediumKashida"/>
        <w:rPr>
          <w:rFonts w:ascii="Sakkal Majalla" w:hAnsi="Sakkal Majalla" w:cs="Sakkal Majalla"/>
          <w:b/>
          <w:bCs/>
          <w:sz w:val="32"/>
          <w:szCs w:val="32"/>
          <w:rtl/>
        </w:rPr>
      </w:pPr>
      <w:r w:rsidRPr="006007A8">
        <w:rPr>
          <w:rFonts w:ascii="Sakkal Majalla" w:hAnsi="Sakkal Majalla" w:cs="Sakkal Majalla" w:hint="cs"/>
          <w:b/>
          <w:bCs/>
          <w:sz w:val="32"/>
          <w:szCs w:val="32"/>
          <w:rtl/>
        </w:rPr>
        <w:t>التسويق الإلكتروني:</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hint="cs"/>
          <w:sz w:val="32"/>
          <w:szCs w:val="32"/>
          <w:rtl/>
        </w:rPr>
        <w:lastRenderedPageBreak/>
        <w:t>يُعرف بأنه "</w:t>
      </w:r>
      <w:r w:rsidRPr="006007A8">
        <w:rPr>
          <w:rFonts w:ascii="Sakkal Majalla" w:hAnsi="Sakkal Majalla" w:cs="Sakkal Majalla"/>
          <w:sz w:val="32"/>
          <w:szCs w:val="32"/>
          <w:rtl/>
        </w:rPr>
        <w:t>توظيف التقنيات الرقمية وعلى رأسها الإنترنت في الترويج للمنتجات أو الخدمات بهدف الوصول إلى العملاء المستهدفين عبر وسائل متنوعة مثل</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البريد الإلكتروني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شبكات التواصل الاجتماعي والمواقع الإلكترونية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سالم وآخرون</w:t>
      </w:r>
      <w:r w:rsidRPr="006007A8">
        <w:rPr>
          <w:rFonts w:ascii="Sakkal Majalla" w:hAnsi="Sakkal Majalla" w:cs="Sakkal Majalla"/>
          <w:sz w:val="32"/>
          <w:szCs w:val="32"/>
          <w:rtl/>
        </w:rPr>
        <w:t>، 2018</w:t>
      </w:r>
      <w:r w:rsidRPr="006007A8">
        <w:rPr>
          <w:rFonts w:ascii="Sakkal Majalla" w:hAnsi="Sakkal Majalla" w:cs="Sakkal Majalla" w:hint="cs"/>
          <w:sz w:val="32"/>
          <w:szCs w:val="32"/>
          <w:rtl/>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hint="cs"/>
          <w:b/>
          <w:bCs/>
          <w:sz w:val="32"/>
          <w:szCs w:val="32"/>
          <w:u w:val="single"/>
          <w:rtl/>
        </w:rPr>
        <w:t>وتعرفه الباحثة إجرائياُ بأنه:</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استخدام </w:t>
      </w:r>
      <w:r w:rsidRPr="006007A8">
        <w:rPr>
          <w:rFonts w:ascii="Sakkal Majalla" w:hAnsi="Sakkal Majalla" w:cs="Sakkal Majalla" w:hint="cs"/>
          <w:sz w:val="32"/>
          <w:szCs w:val="32"/>
          <w:rtl/>
        </w:rPr>
        <w:t>الشركات</w:t>
      </w:r>
      <w:r w:rsidRPr="006007A8">
        <w:rPr>
          <w:rFonts w:ascii="Sakkal Majalla" w:hAnsi="Sakkal Majalla" w:cs="Sakkal Majalla"/>
          <w:sz w:val="32"/>
          <w:szCs w:val="32"/>
          <w:rtl/>
        </w:rPr>
        <w:t xml:space="preserve"> في المملكة العربية السعودية للإنترنت ومنصات التواصل الاجتماعي بهدف جذب التبرعات وتعزيز تفاعل الجمهور مع أنشطتها المختلفة</w:t>
      </w:r>
      <w:r w:rsidRPr="006007A8">
        <w:rPr>
          <w:rFonts w:ascii="Sakkal Majalla" w:hAnsi="Sakkal Majalla" w:cs="Sakkal Majalla" w:hint="cs"/>
          <w:sz w:val="32"/>
          <w:szCs w:val="32"/>
          <w:rtl/>
        </w:rPr>
        <w:t>".</w:t>
      </w:r>
    </w:p>
    <w:p w:rsidR="006007A8" w:rsidRPr="006007A8" w:rsidRDefault="006007A8" w:rsidP="006007A8">
      <w:pPr>
        <w:bidi/>
        <w:spacing w:line="360" w:lineRule="auto"/>
        <w:jc w:val="mediumKashida"/>
        <w:rPr>
          <w:rFonts w:ascii="Sakkal Majalla" w:hAnsi="Sakkal Majalla" w:cs="Sakkal Majalla"/>
          <w:b/>
          <w:bCs/>
          <w:sz w:val="32"/>
          <w:szCs w:val="32"/>
          <w:rtl/>
        </w:rPr>
      </w:pPr>
      <w:r w:rsidRPr="006007A8">
        <w:rPr>
          <w:rFonts w:ascii="Sakkal Majalla" w:hAnsi="Sakkal Majalla" w:cs="Sakkal Majalla" w:hint="cs"/>
          <w:b/>
          <w:bCs/>
          <w:sz w:val="32"/>
          <w:szCs w:val="32"/>
          <w:rtl/>
        </w:rPr>
        <w:t>المسؤولية الإجتماعية:</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تُعرف المسؤولية الاجتماعية من قبل مجلس الأعمال العالمي للتنمية المستدامة بأنها: "إدارة المؤسسة بطريقة تتماشى مع توقعات المجتمع فيما يخص سلوكها الأخلاقي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القانوني والتجاري</w:t>
      </w:r>
      <w:r w:rsidRPr="006007A8">
        <w:rPr>
          <w:rFonts w:ascii="Sakkal Majalla" w:hAnsi="Sakkal Majalla" w:cs="Sakkal Majalla" w:hint="cs"/>
          <w:sz w:val="32"/>
          <w:szCs w:val="32"/>
          <w:rtl/>
        </w:rPr>
        <w:t>". (سماعيل وآخرون، 2021)</w:t>
      </w:r>
    </w:p>
    <w:p w:rsidR="006007A8" w:rsidRPr="006007A8" w:rsidRDefault="006007A8" w:rsidP="006007A8">
      <w:pPr>
        <w:bidi/>
        <w:spacing w:line="360" w:lineRule="auto"/>
        <w:jc w:val="mediumKashida"/>
        <w:rPr>
          <w:rFonts w:ascii="Sakkal Majalla" w:hAnsi="Sakkal Majalla" w:cs="Sakkal Majalla"/>
          <w:sz w:val="32"/>
          <w:szCs w:val="32"/>
        </w:rPr>
      </w:pPr>
      <w:r w:rsidRPr="006007A8">
        <w:rPr>
          <w:rFonts w:ascii="Sakkal Majalla" w:hAnsi="Sakkal Majalla" w:cs="Sakkal Majalla"/>
          <w:b/>
          <w:bCs/>
          <w:sz w:val="32"/>
          <w:szCs w:val="32"/>
          <w:u w:val="single"/>
          <w:rtl/>
        </w:rPr>
        <w:t>وتُعرف الباحثة المسؤولية الاجتماعية إجرائي</w:t>
      </w:r>
      <w:r w:rsidRPr="006007A8">
        <w:rPr>
          <w:rFonts w:ascii="Sakkal Majalla" w:hAnsi="Sakkal Majalla" w:cs="Sakkal Majalla" w:hint="cs"/>
          <w:b/>
          <w:bCs/>
          <w:sz w:val="32"/>
          <w:szCs w:val="32"/>
          <w:u w:val="single"/>
          <w:rtl/>
        </w:rPr>
        <w:t>اً</w:t>
      </w:r>
      <w:r w:rsidRPr="006007A8">
        <w:rPr>
          <w:rFonts w:ascii="Sakkal Majalla" w:hAnsi="Sakkal Majalla" w:cs="Sakkal Majalla"/>
          <w:b/>
          <w:bCs/>
          <w:sz w:val="32"/>
          <w:szCs w:val="32"/>
          <w:u w:val="single"/>
          <w:rtl/>
        </w:rPr>
        <w:t xml:space="preserve"> بأنها:</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الالتزام الطوعي من قِبل المؤسسة بالتصرف بشكل أخلاقي ومسؤول تجاه مختلف الأطراف أصحاب المصلحة وعلى رأسهم العاملون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العملاء (المستهلكون)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حملة الأسهم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المجتمع والبيئة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ويشمل هذا الالتزام مراعاة الأبعاد الاجتماعية والبيئية عند تنفيذ الأنشطة الاقتصادية للمؤسسة إلى جانب حرصها على أن تكون طرف فاعل في دعم التنمية الاقتصادية والاجتماعية والبشرية داخل المجتمع.</w:t>
      </w:r>
    </w:p>
    <w:p w:rsidR="006007A8" w:rsidRPr="006007A8" w:rsidRDefault="006007A8" w:rsidP="006007A8">
      <w:pPr>
        <w:bidi/>
        <w:spacing w:line="360" w:lineRule="auto"/>
        <w:jc w:val="mediumKashida"/>
        <w:rPr>
          <w:rFonts w:ascii="Sakkal Majalla" w:hAnsi="Sakkal Majalla" w:cs="Sakkal Majalla"/>
          <w:sz w:val="32"/>
          <w:szCs w:val="32"/>
          <w:rtl/>
        </w:rPr>
      </w:pPr>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tl/>
        </w:rPr>
      </w:pPr>
      <w:bookmarkStart w:id="27" w:name="_Toc196584903"/>
      <w:bookmarkStart w:id="28" w:name="_Toc196652032"/>
      <w:r w:rsidRPr="006007A8">
        <w:rPr>
          <w:rFonts w:ascii="Sakkal Majalla" w:eastAsiaTheme="majorEastAsia" w:hAnsi="Sakkal Majalla" w:cs="Sakkal Majalla"/>
          <w:b/>
          <w:bCs/>
          <w:sz w:val="32"/>
          <w:szCs w:val="32"/>
          <w:rtl/>
        </w:rPr>
        <w:lastRenderedPageBreak/>
        <w:t>الفصل الثاني</w:t>
      </w:r>
      <w:bookmarkEnd w:id="27"/>
      <w:bookmarkEnd w:id="28"/>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tl/>
        </w:rPr>
      </w:pPr>
      <w:bookmarkStart w:id="29" w:name="_Toc196584904"/>
      <w:bookmarkStart w:id="30" w:name="_Toc196652033"/>
      <w:r w:rsidRPr="006007A8">
        <w:rPr>
          <w:rFonts w:ascii="Sakkal Majalla" w:eastAsiaTheme="majorEastAsia" w:hAnsi="Sakkal Majalla" w:cs="Sakkal Majalla"/>
          <w:b/>
          <w:bCs/>
          <w:sz w:val="32"/>
          <w:szCs w:val="32"/>
          <w:rtl/>
        </w:rPr>
        <w:t>الإطار النظري والدراسات السابقة</w:t>
      </w:r>
      <w:bookmarkEnd w:id="29"/>
      <w:bookmarkEnd w:id="30"/>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31" w:name="_Toc196584905"/>
      <w:bookmarkStart w:id="32" w:name="_Toc196652034"/>
      <w:r w:rsidRPr="006007A8">
        <w:rPr>
          <w:rFonts w:ascii="Sakkal Majalla" w:eastAsiaTheme="majorEastAsia" w:hAnsi="Sakkal Majalla" w:cs="Sakkal Majalla"/>
          <w:b/>
          <w:bCs/>
          <w:sz w:val="32"/>
          <w:szCs w:val="32"/>
          <w:rtl/>
        </w:rPr>
        <w:t>أولاً الإطار النظري:</w:t>
      </w:r>
      <w:bookmarkEnd w:id="31"/>
      <w:bookmarkEnd w:id="32"/>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33" w:name="_Toc196584906"/>
      <w:bookmarkStart w:id="34" w:name="_Toc196652035"/>
      <w:r w:rsidRPr="006007A8">
        <w:rPr>
          <w:rFonts w:ascii="Sakkal Majalla" w:eastAsiaTheme="majorEastAsia" w:hAnsi="Sakkal Majalla" w:cs="Sakkal Majalla"/>
          <w:b/>
          <w:bCs/>
          <w:sz w:val="32"/>
          <w:szCs w:val="32"/>
          <w:rtl/>
          <w:lang w:bidi="ar-EG"/>
        </w:rPr>
        <w:t>المبحث الأول: التسويق الرقمي.</w:t>
      </w:r>
      <w:bookmarkEnd w:id="33"/>
      <w:bookmarkEnd w:id="34"/>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 xml:space="preserve">شهد العالم تطور تقني كبير خلال العقود الأخيرة </w:t>
      </w:r>
      <w:r w:rsidRPr="006007A8">
        <w:rPr>
          <w:rFonts w:ascii="Sakkal Majalla" w:hAnsi="Sakkal Majalla" w:cs="Sakkal Majalla" w:hint="cs"/>
          <w:sz w:val="32"/>
          <w:szCs w:val="32"/>
          <w:rtl/>
        </w:rPr>
        <w:t>وبالأخص</w:t>
      </w:r>
      <w:r w:rsidRPr="006007A8">
        <w:rPr>
          <w:rFonts w:ascii="Sakkal Majalla" w:hAnsi="Sakkal Majalla" w:cs="Sakkal Majalla"/>
          <w:sz w:val="32"/>
          <w:szCs w:val="32"/>
          <w:rtl/>
        </w:rPr>
        <w:t xml:space="preserve"> في مجالات الحواسيب والاتصالات والإنترنت مما جعل التواصل بين الأفراد والمنظمات أسهل وأكثر فعالية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هذا التطور أسهم في نشوء التسويق الرقمي كوسيلة مبتكرة للتفاعل مع العملاء</w:t>
      </w:r>
      <w:r w:rsidRPr="006007A8">
        <w:rPr>
          <w:rFonts w:ascii="Sakkal Majalla" w:hAnsi="Sakkal Majalla" w:cs="Sakkal Majalla" w:hint="cs"/>
          <w:sz w:val="32"/>
          <w:szCs w:val="32"/>
          <w:rtl/>
        </w:rPr>
        <w:t>، حيث</w:t>
      </w:r>
      <w:r w:rsidRPr="006007A8">
        <w:rPr>
          <w:rFonts w:ascii="Sakkal Majalla" w:hAnsi="Sakkal Majalla" w:cs="Sakkal Majalla"/>
          <w:sz w:val="32"/>
          <w:szCs w:val="32"/>
          <w:rtl/>
        </w:rPr>
        <w:t xml:space="preserve"> أن التسويق الرقمي غير طبيعة الأعمال وساهم في حماية الشركات الصغيرة من التهديدات</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وباتت الأدوات الرقمية ركيزة أساسية في تنفيذ الأنشطة التسويقية لجميع أنواع المؤسسات</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الشمري</w:t>
      </w:r>
      <w:r w:rsidRPr="006007A8">
        <w:rPr>
          <w:rFonts w:ascii="Sakkal Majalla" w:hAnsi="Sakkal Majalla" w:cs="Sakkal Majalla" w:hint="cs"/>
          <w:sz w:val="32"/>
          <w:szCs w:val="32"/>
          <w:rtl/>
          <w:lang w:bidi="ar-EG"/>
        </w:rPr>
        <w:t xml:space="preserve"> وآخرون، 2017)</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u w:val="single"/>
          <w:rtl/>
          <w:lang w:bidi="ar-EG"/>
        </w:rPr>
      </w:pPr>
      <w:bookmarkStart w:id="35" w:name="_Toc196584907"/>
      <w:bookmarkStart w:id="36" w:name="_Toc196652036"/>
      <w:r w:rsidRPr="006007A8">
        <w:rPr>
          <w:rFonts w:ascii="Sakkal Majalla" w:eastAsiaTheme="majorEastAsia" w:hAnsi="Sakkal Majalla" w:cs="Sakkal Majalla"/>
          <w:b/>
          <w:bCs/>
          <w:sz w:val="32"/>
          <w:szCs w:val="32"/>
          <w:u w:val="single"/>
          <w:rtl/>
          <w:lang w:bidi="ar-EG"/>
        </w:rPr>
        <w:t>المطلب الأول: ماهية التسويق الرقمي.</w:t>
      </w:r>
      <w:bookmarkEnd w:id="35"/>
      <w:bookmarkEnd w:id="36"/>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مفهوم التسويق الرقمي:</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lang w:bidi="ar-EG"/>
        </w:rPr>
        <w:t xml:space="preserve"> </w:t>
      </w:r>
      <w:r w:rsidRPr="006007A8">
        <w:rPr>
          <w:rFonts w:ascii="Sakkal Majalla" w:hAnsi="Sakkal Majalla" w:cs="Sakkal Majalla" w:hint="cs"/>
          <w:sz w:val="32"/>
          <w:szCs w:val="32"/>
          <w:rtl/>
          <w:lang w:bidi="ar-EG"/>
        </w:rPr>
        <w:t xml:space="preserve">يُعرف </w:t>
      </w:r>
      <w:r w:rsidRPr="006007A8">
        <w:rPr>
          <w:rFonts w:ascii="Sakkal Majalla" w:hAnsi="Sakkal Majalla" w:cs="Sakkal Majalla"/>
          <w:sz w:val="32"/>
          <w:szCs w:val="32"/>
          <w:lang w:bidi="ar-EG"/>
        </w:rPr>
        <w:t>(Birzu, 2023)</w:t>
      </w:r>
      <w:r w:rsidRPr="006007A8">
        <w:rPr>
          <w:rFonts w:ascii="Sakkal Majalla" w:hAnsi="Sakkal Majalla" w:cs="Sakkal Majalla"/>
          <w:sz w:val="32"/>
          <w:szCs w:val="32"/>
          <w:rtl/>
        </w:rPr>
        <w:t xml:space="preserve"> التسويق الرقمي بأنه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أسلوب ترويجي يعتمد على قنوات رقمية مثل</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البريد الإلكتروني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المدونات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المواقع الإلكترونية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محركات البحث ووسائل التواصل الاجتماعي لتسويق السلع والخدمات</w:t>
      </w:r>
      <w:r w:rsidRPr="006007A8">
        <w:rPr>
          <w:rFonts w:ascii="Sakkal Majalla" w:hAnsi="Sakkal Majalla" w:cs="Sakkal Majalla" w:hint="cs"/>
          <w:sz w:val="32"/>
          <w:szCs w:val="32"/>
          <w:rtl/>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 xml:space="preserve">ويعرفه أيضاً </w:t>
      </w:r>
      <w:r w:rsidRPr="006007A8">
        <w:rPr>
          <w:rFonts w:ascii="Sakkal Majalla" w:hAnsi="Sakkal Majalla" w:cs="Sakkal Majalla"/>
          <w:sz w:val="32"/>
          <w:szCs w:val="32"/>
        </w:rPr>
        <w:t>(Wierenga, 2010)</w:t>
      </w:r>
      <w:r w:rsidRPr="006007A8">
        <w:rPr>
          <w:rFonts w:ascii="Sakkal Majalla" w:hAnsi="Sakkal Majalla" w:cs="Sakkal Majalla" w:hint="cs"/>
          <w:sz w:val="32"/>
          <w:szCs w:val="32"/>
          <w:rtl/>
        </w:rPr>
        <w:t xml:space="preserve"> أنه: "</w:t>
      </w:r>
      <w:r w:rsidRPr="006007A8">
        <w:rPr>
          <w:rFonts w:ascii="Sakkal Majalla" w:hAnsi="Sakkal Majalla" w:cs="Sakkal Majalla"/>
          <w:sz w:val="32"/>
          <w:szCs w:val="32"/>
          <w:rtl/>
        </w:rPr>
        <w:t xml:space="preserve">يشمل جميع الأدوات والأساليب التي تستخدم أجهزة إلكترونية أو الإنترنت لعرض المنتجات مع الاستفادة من المنصات الرقمية مثل المواقع الإلكترونية </w:t>
      </w:r>
      <w:r w:rsidRPr="006007A8">
        <w:rPr>
          <w:rFonts w:ascii="Sakkal Majalla" w:hAnsi="Sakkal Majalla" w:cs="Sakkal Majalla"/>
          <w:sz w:val="32"/>
          <w:szCs w:val="32"/>
          <w:rtl/>
        </w:rPr>
        <w:lastRenderedPageBreak/>
        <w:t>والإعلانات الموجهة والبريد الإلكتروني لتعزيز العلاقات مع العملاء الحاليين واستقطاب عملاء جدد</w:t>
      </w:r>
      <w:r w:rsidRPr="006007A8">
        <w:rPr>
          <w:rFonts w:ascii="Sakkal Majalla" w:hAnsi="Sakkal Majalla" w:cs="Sakkal Majalla" w:hint="cs"/>
          <w:sz w:val="32"/>
          <w:szCs w:val="32"/>
          <w:rtl/>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 xml:space="preserve">كما </w:t>
      </w:r>
      <w:r w:rsidRPr="006007A8">
        <w:rPr>
          <w:rFonts w:ascii="Sakkal Majalla" w:hAnsi="Sakkal Majalla" w:cs="Sakkal Majalla"/>
          <w:sz w:val="32"/>
          <w:szCs w:val="32"/>
          <w:rtl/>
        </w:rPr>
        <w:t>عرفت الجمعية الأمريكية للتسويق</w:t>
      </w:r>
      <w:r w:rsidRPr="006007A8">
        <w:rPr>
          <w:rFonts w:ascii="Sakkal Majalla" w:hAnsi="Sakkal Majalla" w:cs="Sakkal Majalla"/>
          <w:sz w:val="32"/>
          <w:szCs w:val="32"/>
          <w:lang w:bidi="ar-EG"/>
        </w:rPr>
        <w:t xml:space="preserve"> (AMA) </w:t>
      </w:r>
      <w:r w:rsidRPr="006007A8">
        <w:rPr>
          <w:rFonts w:ascii="Sakkal Majalla" w:hAnsi="Sakkal Majalla" w:cs="Sakkal Majalla"/>
          <w:sz w:val="32"/>
          <w:szCs w:val="32"/>
          <w:rtl/>
        </w:rPr>
        <w:t>التسويق الرقمي بأنه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عملية ديناميكية تقوم على التفاعل المتبادل مع المستهلكين مما يميزه عن الأساليب التقليدية التي تعتمد على التواصل أحادي الاتجاه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ويُستخدم مصطلح "التسويق الرقمي" كمفهوم شامل يشير إلى توظيف تقنيات المعلومات والاتصالات في جميع مراحل العملية التسويقية بهدف جذب العملاء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الحفاظ عليهم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تعزيز التفاعل معهم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بناء العلامة التجارية وإدارة علاقات العملاء</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(Mogaji et al, 2021)</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lang w:bidi="ar-EG"/>
        </w:rPr>
        <w:t xml:space="preserve"> </w:t>
      </w:r>
      <w:r w:rsidRPr="006007A8">
        <w:rPr>
          <w:rFonts w:ascii="Sakkal Majalla" w:hAnsi="Sakkal Majalla" w:cs="Sakkal Majalla"/>
          <w:sz w:val="32"/>
          <w:szCs w:val="32"/>
          <w:rtl/>
        </w:rPr>
        <w:t>وقد وصفه</w:t>
      </w:r>
      <w:r w:rsidRPr="006007A8">
        <w:rPr>
          <w:rFonts w:ascii="Sakkal Majalla" w:hAnsi="Sakkal Majalla" w:cs="Sakkal Majalla"/>
          <w:sz w:val="32"/>
          <w:szCs w:val="32"/>
          <w:lang w:bidi="ar-EG"/>
        </w:rPr>
        <w:t xml:space="preserve"> (Kannan et al, 2017) </w:t>
      </w:r>
      <w:r w:rsidRPr="006007A8">
        <w:rPr>
          <w:rFonts w:ascii="Sakkal Majalla" w:hAnsi="Sakkal Majalla" w:cs="Sakkal Majalla"/>
          <w:sz w:val="32"/>
          <w:szCs w:val="32"/>
          <w:rtl/>
        </w:rPr>
        <w:t>بأنه</w:t>
      </w:r>
      <w:r w:rsidRPr="006007A8">
        <w:rPr>
          <w:rFonts w:ascii="Sakkal Majalla" w:hAnsi="Sakkal Majalla" w:cs="Sakkal Majalla"/>
          <w:sz w:val="32"/>
          <w:szCs w:val="32"/>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rPr>
        <w:t>عملية تكيفية مدعومة تقني</w:t>
      </w:r>
      <w:r w:rsidRPr="006007A8">
        <w:rPr>
          <w:rFonts w:ascii="Sakkal Majalla" w:hAnsi="Sakkal Majalla" w:cs="Sakkal Majalla" w:hint="cs"/>
          <w:sz w:val="32"/>
          <w:szCs w:val="32"/>
          <w:rtl/>
        </w:rPr>
        <w:t xml:space="preserve">اً </w:t>
      </w:r>
      <w:r w:rsidRPr="006007A8">
        <w:rPr>
          <w:rFonts w:ascii="Sakkal Majalla" w:hAnsi="Sakkal Majalla" w:cs="Sakkal Majalla"/>
          <w:sz w:val="32"/>
          <w:szCs w:val="32"/>
          <w:rtl/>
        </w:rPr>
        <w:t>تتعاون من خلالها الشركات مع العملاء والشركاء لتقديم القيمة والمحافظة عليها لصالح جميع الأطراف المعنية</w:t>
      </w:r>
      <w:r w:rsidRPr="006007A8">
        <w:rPr>
          <w:rFonts w:ascii="Sakkal Majalla" w:hAnsi="Sakkal Majalla" w:cs="Sakkal Majalla" w:hint="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ويعرف التسويق الرقمي أيض</w:t>
      </w:r>
      <w:r w:rsidRPr="006007A8">
        <w:rPr>
          <w:rFonts w:ascii="Sakkal Majalla" w:hAnsi="Sakkal Majalla" w:cs="Sakkal Majalla" w:hint="cs"/>
          <w:sz w:val="32"/>
          <w:szCs w:val="32"/>
          <w:rtl/>
        </w:rPr>
        <w:t>اً</w:t>
      </w:r>
      <w:r w:rsidRPr="006007A8">
        <w:rPr>
          <w:rFonts w:ascii="Sakkal Majalla" w:hAnsi="Sakkal Majalla" w:cs="Sakkal Majalla"/>
          <w:sz w:val="32"/>
          <w:szCs w:val="32"/>
          <w:rtl/>
        </w:rPr>
        <w:t xml:space="preserve"> بأنه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الترويج للمنتجات باستخدام الوسائل التكنولوجية الحديثة مثل</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الإنترنت والهواتف المحمولة والإعلانات الرقمية وغيرها من الوسائط الرقمية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lang w:bidi="ar-EG"/>
        </w:rPr>
        <w:t>(Bansal et al., 2021)</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lang w:bidi="ar-EG"/>
        </w:rPr>
        <w:t xml:space="preserve"> </w:t>
      </w:r>
      <w:r w:rsidRPr="006007A8">
        <w:rPr>
          <w:rFonts w:ascii="Sakkal Majalla" w:hAnsi="Sakkal Majalla" w:cs="Sakkal Majalla"/>
          <w:sz w:val="32"/>
          <w:szCs w:val="32"/>
          <w:rtl/>
        </w:rPr>
        <w:t>ومع تطور التكنولوجيا برزت تقنيات جديدة مثل تحسين محركات البحث</w:t>
      </w:r>
      <w:r w:rsidRPr="006007A8">
        <w:rPr>
          <w:rFonts w:ascii="Sakkal Majalla" w:hAnsi="Sakkal Majalla" w:cs="Sakkal Majalla" w:hint="cs"/>
          <w:sz w:val="32"/>
          <w:szCs w:val="32"/>
          <w:rtl/>
        </w:rPr>
        <w:t xml:space="preserve"> و</w:t>
      </w:r>
      <w:r w:rsidRPr="006007A8">
        <w:rPr>
          <w:rFonts w:ascii="Sakkal Majalla" w:hAnsi="Sakkal Majalla" w:cs="Sakkal Majalla"/>
          <w:sz w:val="32"/>
          <w:szCs w:val="32"/>
          <w:rtl/>
        </w:rPr>
        <w:t xml:space="preserve">إنشاء المحتوى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التسويق عبر المؤثرين وأدوات التسويق الآلي مما ساهم في تعزيز فعالية الحملات الرقمية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 xml:space="preserve">حيث </w:t>
      </w:r>
      <w:r w:rsidRPr="006007A8">
        <w:rPr>
          <w:rFonts w:ascii="Sakkal Majalla" w:hAnsi="Sakkal Majalla" w:cs="Sakkal Majalla"/>
          <w:sz w:val="32"/>
          <w:szCs w:val="32"/>
          <w:rtl/>
        </w:rPr>
        <w:t>يمكن اعتبار التسويق الرقمي استراتيجية متكاملة تستخدم الشبكات والخطط الرقمية للوصول إلى العملاء الذين يمضون أوقات طويلة على الإنترنت وذلك من خلال تقديم الإعلانات والعروض بطريقة مبتكرة، فعالة من حيث التكلفة والوقت</w:t>
      </w:r>
      <w:r w:rsidRPr="006007A8">
        <w:rPr>
          <w:rFonts w:ascii="Sakkal Majalla" w:hAnsi="Sakkal Majalla" w:cs="Sakkal Majalla" w:hint="cs"/>
          <w:sz w:val="32"/>
          <w:szCs w:val="32"/>
          <w:rtl/>
        </w:rPr>
        <w:t>.</w:t>
      </w:r>
      <w:r w:rsidRPr="006007A8">
        <w:rPr>
          <w:rFonts w:ascii="Sakkal Majalla" w:hAnsi="Sakkal Majalla" w:cs="Sakkal Majalla"/>
          <w:sz w:val="32"/>
          <w:szCs w:val="32"/>
          <w:lang w:bidi="ar-EG"/>
        </w:rPr>
        <w:t xml:space="preserve"> (Todor, 2016)</w:t>
      </w:r>
    </w:p>
    <w:p w:rsidR="006007A8" w:rsidRPr="006007A8" w:rsidRDefault="006007A8" w:rsidP="006007A8">
      <w:pPr>
        <w:bidi/>
        <w:spacing w:line="360" w:lineRule="auto"/>
        <w:jc w:val="mediumKashida"/>
        <w:rPr>
          <w:rFonts w:ascii="Sakkal Majalla" w:hAnsi="Sakkal Majalla" w:cs="Sakkal Majalla"/>
          <w:sz w:val="32"/>
          <w:szCs w:val="32"/>
          <w:lang w:bidi="ar-EG"/>
        </w:rPr>
      </w:pPr>
    </w:p>
    <w:p w:rsidR="006007A8" w:rsidRPr="006007A8" w:rsidRDefault="006007A8" w:rsidP="006007A8">
      <w:pPr>
        <w:bidi/>
        <w:spacing w:line="360" w:lineRule="auto"/>
        <w:jc w:val="mediumKashida"/>
        <w:rPr>
          <w:rFonts w:ascii="Sakkal Majalla" w:hAnsi="Sakkal Majalla" w:cs="Sakkal Majalla"/>
          <w:sz w:val="32"/>
          <w:szCs w:val="32"/>
          <w:lang w:bidi="ar-EG"/>
        </w:rPr>
      </w:pP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lastRenderedPageBreak/>
        <w:t>ثانياً نشأة التسويق الرقمي:</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بدأت ملامح التسويق الرقمي بالظهور مع استخدام التلغراف في القرن التاسع عشر</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تلاه تعزيز هذا التوجه بظهور وسائل الإعلام كالراديو والتلفزيون والكابلات الرقمية التي لاقت قبول واسع وأصبحت تشكل القوة المهيمنة في عالم التسويق</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ومع نهاية القرن العشرين شرعت العديد من منظمات الأعمال في توظيف الإنترنت ضمن أنشطتها التسويقية مما أسهم بشكل ملحوظ في نمو تكنولوجيا المعلومات الرقمية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وفي عام 1999</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أصدر</w:t>
      </w:r>
      <w:r w:rsidRPr="006007A8">
        <w:rPr>
          <w:rFonts w:ascii="Sakkal Majalla" w:hAnsi="Sakkal Majalla" w:cs="Sakkal Majalla"/>
          <w:sz w:val="32"/>
          <w:szCs w:val="32"/>
          <w:lang w:bidi="ar-EG"/>
        </w:rPr>
        <w:t xml:space="preserve"> Hanson </w:t>
      </w:r>
      <w:r w:rsidRPr="006007A8">
        <w:rPr>
          <w:rFonts w:ascii="Sakkal Majalla" w:hAnsi="Sakkal Majalla" w:cs="Sakkal Majalla"/>
          <w:sz w:val="32"/>
          <w:szCs w:val="32"/>
          <w:rtl/>
        </w:rPr>
        <w:t>كتابه الشهير "التسويق عبر الإنترنت" الذي أشار إلى تحول جذري في المجال التسويقي تمثل بالانتقال من البث التناظري إلى البث الرقمي مما مهد الطريق لظهور مفهوم التسويق الرقمي</w:t>
      </w:r>
      <w:r w:rsidRPr="006007A8">
        <w:rPr>
          <w:rFonts w:ascii="Sakkal Majalla" w:hAnsi="Sakkal Majalla" w:cs="Sakkal Majalla" w:hint="cs"/>
          <w:sz w:val="32"/>
          <w:szCs w:val="32"/>
          <w:rtl/>
          <w:lang w:bidi="ar-EG"/>
        </w:rPr>
        <w:t>، و</w:t>
      </w:r>
      <w:r w:rsidRPr="006007A8">
        <w:rPr>
          <w:rFonts w:ascii="Sakkal Majalla" w:hAnsi="Sakkal Majalla" w:cs="Sakkal Majalla"/>
          <w:sz w:val="32"/>
          <w:szCs w:val="32"/>
          <w:rtl/>
        </w:rPr>
        <w:t>لقد ساعد التطور السريع في وسائل الإعلام كالراديو والتلفزيون إلى جانب انتشار الإنترنت والهواتف المحمولة على ترسيخ قناعة قوية لدى الأفراد والمنظمات بقدرة الأدوات الرقمية على فتح أسواق جديدة تختلف عن الأسواق التقليدية عبر الاعتماد على التكنولوجيا الرقمية والإنترنت</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كما أن تطور قنوات التوزيع ووسائل الاتصال التسويقية كان ضروري لدعم هذا التحول، حيث أتاح أساليب جديدة ومبتكرة للتواصل مع العملاء</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ونتيجة لهذه التغيرات المتسارعة في بيئة الأعمال انتقل التسويق من الاعتماد على الأدوات التقليدية مثل المبيعات المباشرة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الهاتف الأرضي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الفاكس والبريد المباشر إلى استخدام الأدوات الرقمية الحديثة بشكل كامل</w:t>
      </w:r>
      <w:r w:rsidRPr="006007A8">
        <w:rPr>
          <w:rFonts w:ascii="Sakkal Majalla" w:hAnsi="Sakkal Majalla" w:cs="Sakkal Majalla" w:hint="cs"/>
          <w:sz w:val="32"/>
          <w:szCs w:val="32"/>
          <w:rtl/>
          <w:lang w:bidi="ar-EG"/>
        </w:rPr>
        <w:t>. (الشمري وآخرون، 2017)</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ثالثاً خصائص التسويق الرقمي:</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التكامل والتغذية المتبادلة للأنشطة</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يتطلب التسويق عبر الوسائل الرقمية الانفتاح على مجموعة متنوعة من الأنشطة التي غالب</w:t>
      </w:r>
      <w:r w:rsidRPr="006007A8">
        <w:rPr>
          <w:rFonts w:ascii="Sakkal Majalla" w:hAnsi="Sakkal Majalla" w:cs="Sakkal Majalla" w:hint="cs"/>
          <w:sz w:val="32"/>
          <w:szCs w:val="32"/>
          <w:rtl/>
          <w:lang w:bidi="ar-EG"/>
        </w:rPr>
        <w:t>اً</w:t>
      </w:r>
      <w:r w:rsidRPr="006007A8">
        <w:rPr>
          <w:rFonts w:ascii="Sakkal Majalla" w:hAnsi="Sakkal Majalla" w:cs="Sakkal Majalla"/>
          <w:sz w:val="32"/>
          <w:szCs w:val="32"/>
          <w:rtl/>
          <w:lang w:bidi="ar-EG"/>
        </w:rPr>
        <w:t xml:space="preserve"> ما تكون مكملة لبعضها لا بديلة عنها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فعلى سبيل </w:t>
      </w:r>
      <w:r w:rsidRPr="006007A8">
        <w:rPr>
          <w:rFonts w:ascii="Sakkal Majalla" w:hAnsi="Sakkal Majalla" w:cs="Sakkal Majalla"/>
          <w:sz w:val="32"/>
          <w:szCs w:val="32"/>
          <w:rtl/>
          <w:lang w:bidi="ar-EG"/>
        </w:rPr>
        <w:lastRenderedPageBreak/>
        <w:t>المثال يعتبر تحسين الظهور في محركات البحث</w:t>
      </w:r>
      <w:r w:rsidRPr="006007A8">
        <w:rPr>
          <w:rFonts w:ascii="Sakkal Majalla" w:hAnsi="Sakkal Majalla" w:cs="Sakkal Majalla"/>
          <w:sz w:val="32"/>
          <w:szCs w:val="32"/>
          <w:lang w:bidi="ar-EG"/>
        </w:rPr>
        <w:t xml:space="preserve"> (SEO) </w:t>
      </w:r>
      <w:r w:rsidRPr="006007A8">
        <w:rPr>
          <w:rFonts w:ascii="Sakkal Majalla" w:hAnsi="Sakkal Majalla" w:cs="Sakkal Majalla"/>
          <w:sz w:val="32"/>
          <w:szCs w:val="32"/>
          <w:rtl/>
          <w:lang w:bidi="ar-EG"/>
        </w:rPr>
        <w:t>من أوائل ممارسات التسويق الرقمي ولا يزال ضروري إلى جانب أنشطة التسويق عبر وسائل التواصل الاجتماعي، حيث يكمل كل منهما الآخر في تعزيز الظهور الإلكتروني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كما يتيح التسويق الرقمي استخدام وسائل وأدوات متعددة تعمل بتكامل وانسجام</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التطور السريع</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ساهمت السرعة المتزايدة للتطورات التكنولوجية لا سيما المتعلقة بالإنترنت في ظهور ممارسات تسويقية جديدة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فمثلاً أدى ظهور محركات البحث إلى نشوء التسويق عبر محركات البحث</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(SEM)</w:t>
      </w:r>
      <w:r w:rsidRPr="006007A8">
        <w:rPr>
          <w:rFonts w:ascii="Sakkal Majalla" w:hAnsi="Sakkal Majalla" w:cs="Sakkal Majalla"/>
          <w:sz w:val="32"/>
          <w:szCs w:val="32"/>
          <w:rtl/>
          <w:lang w:bidi="ar-EG"/>
        </w:rPr>
        <w:t>، كما أدى تطور الإعلانات عبر المواقع الإلكترونية إلى ظهور نموذج البوابات الإلكترونية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(Portal Web)</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lang w:bidi="ar-EG"/>
        </w:rPr>
        <w:t xml:space="preserve"> </w:t>
      </w:r>
      <w:r w:rsidRPr="006007A8">
        <w:rPr>
          <w:rFonts w:ascii="Sakkal Majalla" w:hAnsi="Sakkal Majalla" w:cs="Sakkal Majalla"/>
          <w:sz w:val="32"/>
          <w:szCs w:val="32"/>
          <w:rtl/>
          <w:lang w:bidi="ar-EG"/>
        </w:rPr>
        <w:t>لذا يجب على المسوقين الاستعداد الدائم لمواكبة الابتكارات التقنية الجديدة التي تشكل مسارات لتطوير أنشطة التسويق الرقمي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القنوات متعددة القياس</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توفر القنوات الرقمية إمكانيات قياس أدق وأكثر فاعلية مقارنة بالقنوات التقليدية مما يمنح المسوقين فرصة تقييم نتائج أنشطتهم بسهولة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ف</w:t>
      </w:r>
      <w:r w:rsidRPr="006007A8">
        <w:rPr>
          <w:rFonts w:ascii="Sakkal Majalla" w:hAnsi="Sakkal Majalla" w:cs="Sakkal Majalla"/>
          <w:sz w:val="32"/>
          <w:szCs w:val="32"/>
          <w:rtl/>
          <w:lang w:bidi="ar-EG"/>
        </w:rPr>
        <w:t>عند شراء مساحة إعلانية عبر مجلة إلكترونية يمكن تتبع عدد مرات عرض الإعلان وعدد المشاهدات وحتى عدد عمليات الشراء الناتجة عنه وكل ذلك بتكلفة منخفضة نسبي</w:t>
      </w:r>
      <w:r w:rsidRPr="006007A8">
        <w:rPr>
          <w:rFonts w:ascii="Sakkal Majalla" w:hAnsi="Sakkal Majalla" w:cs="Sakkal Majalla" w:hint="cs"/>
          <w:sz w:val="32"/>
          <w:szCs w:val="32"/>
          <w:rtl/>
          <w:lang w:bidi="ar-EG"/>
        </w:rPr>
        <w:t>اً. (سلام، 2021)</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استهداف شرائح دقيقة من العملاء</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يتيح التسويق الرقمي للمنظمات الانتقال من استهداف الأسواق الواسعة إلى التركيز على قطاعات دقيقة أو حتى عملاء فرديين</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ويتم ذلك من خلال تفاعلات تسويقية شخصية تهدف إلى جذب العملاء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الاحتفاظ بهم وإشراكهم كشركاء عبر تقديم توصيات شخصية ومخصصة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lastRenderedPageBreak/>
        <w:t>سهولة التخصيص بدعم العملاء</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تتميز البيئة الرقمية بمرونتها مما يسمح للعملاء بالتفاعل معها بحرية وتخصيصها حسب احتياجاتهم ورغباتهم دون قيود تذكر</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مشاركة العميل في الإنتاج</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في ظل التسويق الرقمي أصبح بإمكان العملاء المساهمة في تصميم المنتجات والخدمات التي يستخدمونها مما يعزز الاستجابة لمتطلباتهم ويتيح استشعار فوري لحاجاتهم عبر الوسائل الإلكترونية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الوصول المباشر للجمهور</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يمكن للمسوقين عبر التسويق الرقمي التواصل مع العملاء في أي وقت وبصورة مباشرة دون الحاجة إلى وسائل تقليدية قد تكون مزعجة أو غير فعالة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التواصل التفاعلي</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يتسم التسويق الرقمي بالتدفق الثنائي للمعلومات، حيث يمكن للعملاء التفاعل مع الشركات وإبداء آرائهم حول المنتجات عبر المنصات الرقمية مما يسهم في بناء علاقات أكثر ديناميكية وتفاعل</w:t>
      </w:r>
      <w:r w:rsidRPr="006007A8">
        <w:rPr>
          <w:rFonts w:ascii="Sakkal Majalla" w:hAnsi="Sakkal Majalla" w:cs="Sakkal Majalla" w:hint="cs"/>
          <w:sz w:val="32"/>
          <w:szCs w:val="32"/>
          <w:rtl/>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إمكانية متابعة الأداء والنتائج</w:t>
      </w:r>
      <w:r w:rsidRPr="006007A8">
        <w:rPr>
          <w:rFonts w:ascii="Sakkal Majalla" w:hAnsi="Sakkal Majalla" w:cs="Sakkal Majalla"/>
          <w:b/>
          <w:bCs/>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توفر أدوات التسويق الرقمي إمكانيات دقيقة لرصد الأداء مثل</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متابعة معدلات التحويل من الزيارات إلى عملاء محتملين أو عملاء فعليين مما يساعد المسوقين على التأكد من استهداف الجمهور المناسب بدلاً من تحقيق انتشار غير فعال</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عبدي</w:t>
      </w:r>
      <w:r w:rsidRPr="006007A8">
        <w:rPr>
          <w:rFonts w:ascii="Sakkal Majalla" w:hAnsi="Sakkal Majalla" w:cs="Sakkal Majalla" w:hint="cs"/>
          <w:sz w:val="32"/>
          <w:szCs w:val="32"/>
          <w:rtl/>
          <w:lang w:bidi="ar-EG"/>
        </w:rPr>
        <w:t xml:space="preserve"> وآخرون، 2022)</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u w:val="single"/>
          <w:rtl/>
          <w:lang w:bidi="ar-EG"/>
        </w:rPr>
      </w:pPr>
      <w:bookmarkStart w:id="37" w:name="_Toc196584908"/>
      <w:bookmarkStart w:id="38" w:name="_Toc196652037"/>
      <w:r w:rsidRPr="006007A8">
        <w:rPr>
          <w:rFonts w:ascii="Sakkal Majalla" w:eastAsiaTheme="majorEastAsia" w:hAnsi="Sakkal Majalla" w:cs="Sakkal Majalla"/>
          <w:b/>
          <w:bCs/>
          <w:sz w:val="32"/>
          <w:szCs w:val="32"/>
          <w:u w:val="single"/>
          <w:rtl/>
          <w:lang w:bidi="ar-EG"/>
        </w:rPr>
        <w:t>المطلب الثاني: أهمية التسويق الرقمي وأبعاده.</w:t>
      </w:r>
      <w:bookmarkEnd w:id="37"/>
      <w:bookmarkEnd w:id="38"/>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أهمية التسويق الرقمي:</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ساهم التسويق الرقمي في إحداث نقلة نوعية من نمط التسويق الجماهيري</w:t>
      </w:r>
      <w:r w:rsidRPr="006007A8">
        <w:rPr>
          <w:rFonts w:ascii="Sakkal Majalla" w:hAnsi="Sakkal Majalla" w:cs="Sakkal Majalla"/>
          <w:sz w:val="32"/>
          <w:szCs w:val="32"/>
          <w:lang w:bidi="ar-EG"/>
        </w:rPr>
        <w:t xml:space="preserve"> (One to Many) </w:t>
      </w:r>
      <w:r w:rsidRPr="006007A8">
        <w:rPr>
          <w:rFonts w:ascii="Sakkal Majalla" w:hAnsi="Sakkal Majalla" w:cs="Sakkal Majalla"/>
          <w:sz w:val="32"/>
          <w:szCs w:val="32"/>
          <w:rtl/>
          <w:lang w:bidi="ar-EG"/>
        </w:rPr>
        <w:t>إلى التسويق المستهدف</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(One to Few)</w:t>
      </w:r>
      <w:r w:rsidRPr="006007A8">
        <w:rPr>
          <w:rFonts w:ascii="Sakkal Majalla" w:hAnsi="Sakkal Majalla" w:cs="Sakkal Majalla"/>
          <w:sz w:val="32"/>
          <w:szCs w:val="32"/>
          <w:rtl/>
          <w:lang w:bidi="ar-EG"/>
        </w:rPr>
        <w:t xml:space="preserve"> بل وأدى تطور تكنولوجيا الاتصال إلى بروز مفهوم التسويق </w:t>
      </w:r>
      <w:r w:rsidRPr="006007A8">
        <w:rPr>
          <w:rFonts w:ascii="Sakkal Majalla" w:hAnsi="Sakkal Majalla" w:cs="Sakkal Majalla"/>
          <w:sz w:val="32"/>
          <w:szCs w:val="32"/>
          <w:rtl/>
          <w:lang w:bidi="ar-EG"/>
        </w:rPr>
        <w:lastRenderedPageBreak/>
        <w:t>الفردي أو المخصص</w:t>
      </w:r>
      <w:r w:rsidRPr="006007A8">
        <w:rPr>
          <w:rFonts w:ascii="Sakkal Majalla" w:hAnsi="Sakkal Majalla" w:cs="Sakkal Majalla"/>
          <w:sz w:val="32"/>
          <w:szCs w:val="32"/>
          <w:lang w:bidi="ar-EG"/>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كريمة، 2019)، مما مكن الشركات من تقديم عروض تسويقية مصممة خصيص</w:t>
      </w:r>
      <w:r w:rsidRPr="006007A8">
        <w:rPr>
          <w:rFonts w:ascii="Sakkal Majalla" w:hAnsi="Sakkal Majalla" w:cs="Sakkal Majalla" w:hint="cs"/>
          <w:sz w:val="32"/>
          <w:szCs w:val="32"/>
          <w:rtl/>
          <w:lang w:bidi="ar-EG"/>
        </w:rPr>
        <w:t>اً</w:t>
      </w:r>
      <w:r w:rsidRPr="006007A8">
        <w:rPr>
          <w:rFonts w:ascii="Sakkal Majalla" w:hAnsi="Sakkal Majalla" w:cs="Sakkal Majalla"/>
          <w:sz w:val="32"/>
          <w:szCs w:val="32"/>
          <w:rtl/>
          <w:lang w:bidi="ar-EG"/>
        </w:rPr>
        <w:t xml:space="preserve"> لتلبية احتياجات كل عميل على حدة</w:t>
      </w:r>
      <w:r w:rsidRPr="006007A8">
        <w:rPr>
          <w:rFonts w:ascii="Sakkal Majalla" w:hAnsi="Sakkal Majalla" w:cs="Sakkal Majalla"/>
          <w:sz w:val="32"/>
          <w:szCs w:val="32"/>
          <w:lang w:bidi="ar-EG"/>
        </w:rPr>
        <w:t>.</w:t>
      </w:r>
    </w:p>
    <w:p w:rsidR="006007A8" w:rsidRPr="006007A8" w:rsidRDefault="006007A8" w:rsidP="006007A8">
      <w:pPr>
        <w:numPr>
          <w:ilvl w:val="0"/>
          <w:numId w:val="5"/>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أهمية التسويق الرقمي للمنظمة</w:t>
      </w:r>
      <w:r w:rsidRPr="006007A8">
        <w:rPr>
          <w:rFonts w:ascii="Sakkal Majalla" w:hAnsi="Sakkal Majalla" w:cs="Sakkal Majalla" w:hint="cs"/>
          <w:b/>
          <w:bCs/>
          <w:sz w:val="32"/>
          <w:szCs w:val="32"/>
          <w:rtl/>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يتيح للمنظمات إمكانية عرض منتجاتها وخدماتها في مختلف أنحاء العالم وعلى مدار الساعة دون توقف</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يعزز قدرة المنظمة على تحقيق تواصل فعال ومستمر مع عملائها وشركائها التجاريين</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يوفر لها ديناميكية واستمرارية في بناء علاقات متينة مع العملاء بما يعزز من ولائهم</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يمكن المنظمة من الوصول السريع إلى جمهورها المستهدف بطريقة أكثر كفاءة ومرونة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يساعدها على بناء قاعدة بيانات قوية ودقيقة عن العملاء المحتملين والحاليين، مما يسهم في تحسين استراتيجيات التسويق</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يرفع من كفاءة الإعلانات عبر شبكة الإنترنت، مما يجعل الحملات التسويقية أكثر فاعلية وأقل تكلفة مقارنة بالوسائل التقليدية</w:t>
      </w:r>
      <w:r w:rsidRPr="006007A8">
        <w:rPr>
          <w:rFonts w:ascii="Sakkal Majalla" w:hAnsi="Sakkal Majalla" w:cs="Sakkal Majalla"/>
          <w:sz w:val="32"/>
          <w:szCs w:val="32"/>
          <w:lang w:bidi="ar-EG"/>
        </w:rPr>
        <w:t>.</w:t>
      </w:r>
    </w:p>
    <w:p w:rsidR="006007A8" w:rsidRPr="006007A8" w:rsidRDefault="006007A8" w:rsidP="006007A8">
      <w:pPr>
        <w:numPr>
          <w:ilvl w:val="0"/>
          <w:numId w:val="5"/>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أهمية التسويق الرقمي للعميل</w:t>
      </w:r>
      <w:r w:rsidRPr="006007A8">
        <w:rPr>
          <w:rFonts w:ascii="Sakkal Majalla" w:hAnsi="Sakkal Majalla" w:cs="Sakkal Majalla" w:hint="cs"/>
          <w:b/>
          <w:bCs/>
          <w:sz w:val="32"/>
          <w:szCs w:val="32"/>
          <w:rtl/>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يتيح للعملاء متابعة أحدث السلع والخدمات بسهولة من خلال الوسائل الرقمية المتنوعة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يوفر لهم إمكانية الاطلاع المستمر على كل جديد في أي وقت من اليوم مما يعزز وعيهم بالمنتجات المتاحة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يمنحهم فرصة التفاعل والمشاركة عبر تصفح مواقع المؤسسات وإبداء آرائهم وملاحظاتهم بشكل مباشر وفوري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يسهل عليهم مقارنة المنتجات والأسعار بين العلامات التجارية المختلفة مما يمكنهم من اتخاذ قرارات شراء ذكية وفورية بكل سهولة</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(سلام، 2021)</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ثانياً أبعاد التسويق الرقمي:</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الجذب</w:t>
      </w:r>
      <w:r w:rsidRPr="006007A8">
        <w:rPr>
          <w:rFonts w:ascii="Sakkal Majalla" w:hAnsi="Sakkal Majalla" w:cs="Sakkal Majalla" w:hint="cs"/>
          <w:b/>
          <w:bCs/>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يشير هذا البعد إلى كيفية استمالة العملاء إلى الوسائط الرقمية التي تعتمد عليها المنظمات في الترويج لمنتجاتها وخدماتها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ويتم ذلك من خلال إنشاء محتوى تسويقي جذاب يحفز العملاء على التعرّف بشكل أعمق على العلامة التجارية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وفي هذا الإطار تسعى المنظمات الخيرية التي تعتمد على التسويق الإلكتروني إلى جذب العملاء الذين يتمتعون بحس عالٍ بالمسؤولية الاجتماعية عبر استخدام قنوات رقمية متنوعة مثل</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المواقع الرسمية ومنصات التواصل الاجتماعي والبريد الإلكتروني والتطبيقات الرقمية</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(الشمري، 2017)</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التواصل</w:t>
      </w:r>
      <w:r w:rsidRPr="006007A8">
        <w:rPr>
          <w:rFonts w:ascii="Sakkal Majalla" w:hAnsi="Sakkal Majalla" w:cs="Sakkal Majalla" w:hint="cs"/>
          <w:b/>
          <w:bCs/>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يعد التواصل أحد أهم الأبعاد الحيوية لنجاح التسويق الإلكتروني، إذ يشكل حلقة الوصل بين المنظمة وعملائها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ومن خلال التواصل الفعال تتمكن المنظمة من تعزيز المعرفة المتبادلة والفهم العميق لعلامتها التجارية فضلاً عن جمع ردود الأفعال</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حول منتجاتها وخدماتها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وبهذا المعنى يمثل التواصل الرقمي ضرورة حتمية للمنظمات الخيرية لضمان استمرارية مشاريعها وتعزيز العملية التسويقية نحو تحقيق أهدافها الاجتماعية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المشاركة</w:t>
      </w:r>
      <w:r w:rsidRPr="006007A8">
        <w:rPr>
          <w:rFonts w:ascii="Sakkal Majalla" w:hAnsi="Sakkal Majalla" w:cs="Sakkal Majalla" w:hint="cs"/>
          <w:b/>
          <w:bCs/>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بعد جذب العملاء والتواصل معهم تسعى المنظمات إلى تعزيز مشاركتهم الفعالة في العملية التسويقية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ويتم ذلك عبر خلق بيئات تفاعلية ضمن المجتمعات الافتراضية مما يتيح للعملاء التعبير عن آرائهم وتفضيلاتهم بشأن المنتجات والخدمات</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وتسهم هذه المشاركة في تعزيز رضا العملاء وتوطيد علاقتهم بالمنظمة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وبالتالي يعد إنشاء مجتمع </w:t>
      </w:r>
      <w:r w:rsidRPr="006007A8">
        <w:rPr>
          <w:rFonts w:ascii="Sakkal Majalla" w:hAnsi="Sakkal Majalla" w:cs="Sakkal Majalla"/>
          <w:sz w:val="32"/>
          <w:szCs w:val="32"/>
          <w:rtl/>
          <w:lang w:bidi="ar-EG"/>
        </w:rPr>
        <w:lastRenderedPageBreak/>
        <w:t>افتراضي داعم أحد مفاتيح نجاح المنظمات الخيرية في ترسيخ مفهوم المسؤولية الاجتماعية وتعزيز استدامتها</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(معيريف وآخرون، 2023)</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التعلم</w:t>
      </w:r>
      <w:r w:rsidRPr="006007A8">
        <w:rPr>
          <w:rFonts w:ascii="Sakkal Majalla" w:hAnsi="Sakkal Majalla" w:cs="Sakkal Majalla" w:hint="cs"/>
          <w:b/>
          <w:bCs/>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توفر الوسائط الرقمية فرص قيمة للمنظمات لجمع البيانات والمعلومات المتعلقة بعملائها وبيئاتهم الاجتماعية بالإضافة إلى دراسة سلوكياتهم ومواقفهم</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ويتم ذلك من خلال متابعة بيانات التسجيل والمعلومات المصرح بها أثناء التفاعل الإلكتروني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وتساعد هذه المعلومات المنظمة في اعتماد مبدأ التخصيص عبر استهداف كل عميل ببرامج تسويقية مصممة وفقًا لتفضيلاته ورغباته</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ومن هنا تظهر أهمية التعلم المستمر لدى المنظمات الخيرية لفهم عملائها بشكل أعمق وتطوير استراتيجيات تسويقية تساهم في تعزيز دورهم الاجتماعي وتحقيق مسؤولية اجتماعية ذات قيمة عالية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lang w:bidi="ar-EG"/>
        </w:rPr>
        <w:t>الاحتفاظ</w:t>
      </w:r>
      <w:r w:rsidRPr="006007A8">
        <w:rPr>
          <w:rFonts w:ascii="Sakkal Majalla" w:hAnsi="Sakkal Majalla" w:cs="Sakkal Majalla" w:hint="cs"/>
          <w:b/>
          <w:bCs/>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تتمكن المنظمات التي تعتمد على التسويق الإلكتروني من تنفيذ استراتيجيات فعالة للاحتفاظ بعملائها من خلال التحديث الدائم لمواقعها الإلكترونية وسائر وسائطها الرقمية مع الحرص على جعلها أكثر جذب وتفاعلية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كما تسعى إلى فهم تفضيلات وآراء العملاء وتلبيتها مع الالتزام بحماية خصوصيتهم وبياناتهم الشخصية</w:t>
      </w:r>
      <w:r w:rsidRPr="006007A8">
        <w:rPr>
          <w:rFonts w:ascii="Sakkal Majalla" w:hAnsi="Sakkal Majalla" w:cs="Sakkal Majalla" w:hint="cs"/>
          <w:sz w:val="32"/>
          <w:szCs w:val="32"/>
          <w:rtl/>
          <w:lang w:bidi="ar-EG"/>
        </w:rPr>
        <w:t>، و</w:t>
      </w:r>
      <w:r w:rsidRPr="006007A8">
        <w:rPr>
          <w:rFonts w:ascii="Sakkal Majalla" w:hAnsi="Sakkal Majalla" w:cs="Sakkal Majalla"/>
          <w:sz w:val="32"/>
          <w:szCs w:val="32"/>
          <w:rtl/>
          <w:lang w:bidi="ar-EG"/>
        </w:rPr>
        <w:t>كل ذلك يعزز من رغبة العميل في بناء علاقات إيجابية وطويلة الأمد مع المنظمة مما يؤدي إلى زيادة فرص الاحتفاظ به وتكرار التفاعل أو الشراء</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وفي هذا السياق تحتاج المنظمات الخيرية إلى تطوير قدراتها في مجال الاحتفاظ بالعملاء نظر</w:t>
      </w:r>
      <w:r w:rsidRPr="006007A8">
        <w:rPr>
          <w:rFonts w:ascii="Sakkal Majalla" w:hAnsi="Sakkal Majalla" w:cs="Sakkal Majalla" w:hint="cs"/>
          <w:sz w:val="32"/>
          <w:szCs w:val="32"/>
          <w:rtl/>
          <w:lang w:bidi="ar-EG"/>
        </w:rPr>
        <w:t>اً</w:t>
      </w:r>
      <w:r w:rsidRPr="006007A8">
        <w:rPr>
          <w:rFonts w:ascii="Sakkal Majalla" w:hAnsi="Sakkal Majalla" w:cs="Sakkal Majalla"/>
          <w:sz w:val="32"/>
          <w:szCs w:val="32"/>
          <w:rtl/>
          <w:lang w:bidi="ar-EG"/>
        </w:rPr>
        <w:t xml:space="preserve"> للطابع الاجتماعي لأنشطتها وحاجتها الدائمة إلى إعادة تدوير مشروعاتها الخيرية لتحقيق الاستدامة.</w:t>
      </w:r>
      <w:r w:rsidRPr="006007A8">
        <w:rPr>
          <w:rFonts w:ascii="Sakkal Majalla" w:hAnsi="Sakkal Majalla" w:cs="Sakkal Majalla" w:hint="cs"/>
          <w:sz w:val="32"/>
          <w:szCs w:val="32"/>
          <w:rtl/>
          <w:lang w:bidi="ar-EG"/>
        </w:rPr>
        <w:t xml:space="preserve"> (الشمري، 2017)</w:t>
      </w: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39" w:name="_Toc196584909"/>
      <w:bookmarkStart w:id="40" w:name="_Toc196652038"/>
      <w:r w:rsidRPr="006007A8">
        <w:rPr>
          <w:rFonts w:ascii="Sakkal Majalla" w:eastAsiaTheme="majorEastAsia" w:hAnsi="Sakkal Majalla" w:cs="Sakkal Majalla"/>
          <w:b/>
          <w:bCs/>
          <w:sz w:val="32"/>
          <w:szCs w:val="32"/>
          <w:rtl/>
          <w:lang w:bidi="ar-EG"/>
        </w:rPr>
        <w:lastRenderedPageBreak/>
        <w:t>المطلب الثالث: تحديات التسويق الرقمي وايجابياته وسلبياته.</w:t>
      </w:r>
      <w:bookmarkEnd w:id="39"/>
      <w:bookmarkEnd w:id="40"/>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تحديات التسويق الرقمي:</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رغم ما يوفره التسويق الرقمي من فرص واعدة وإمكانات واسعة في ظل التوجه العالمي نحو العولمة والاهتمام المتزايد بالاقتصاد الرقمي إلا أنه لا يخلو من العديد من الصعوبات والتحديات التي تعيق تحقيق الاستفادة المثلى منه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وتواجه منظمات الأعمال العديد من العراقيل عند تنفيذ وإدارة الحملات التسويقية عبر القنوات الرقمية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ومن أبرز هذه التحديات ما أورده</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(Raghunandanet al, 2014)</w:t>
      </w:r>
      <w:r w:rsidRPr="006007A8">
        <w:rPr>
          <w:rFonts w:ascii="Sakkal Majalla" w:hAnsi="Sakkal Majalla" w:cs="Sakkal Majalla"/>
          <w:sz w:val="32"/>
          <w:szCs w:val="32"/>
          <w:rtl/>
        </w:rPr>
        <w:t xml:space="preserve"> والتي تتمثل فيما يلي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غياب المقاييس التشغيلية والاستراتيجية الموحدة عبر مختلف القنوات الرقمية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صعوبة التنسيق بين مختلف العمليات التجارية داخل المنظمة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الاعتماد على ترويج رقمي مجزأ وغير مترابط</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التشابه الكبير بين حلول تكنولوجيا المعلومات والخدمات المقدمة عبر التسويق الرقمي مما يؤدي إلى تداخل في أدوار وحدات الأعمال</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ضعف قدرة المنظمات على إعادة استخدام الأصول الرقمية لأكثر من مرة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غياب التآزر بين المنتجات والأسواق في سياق التسويق الرقمي</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كما أضاف</w:t>
      </w:r>
      <w:r w:rsidRPr="006007A8">
        <w:rPr>
          <w:rFonts w:ascii="Sakkal Majalla" w:hAnsi="Sakkal Majalla" w:cs="Sakkal Majalla"/>
          <w:sz w:val="32"/>
          <w:szCs w:val="32"/>
          <w:lang w:bidi="ar-EG"/>
        </w:rPr>
        <w:t xml:space="preserve"> (Leeflang et al, 2014) </w:t>
      </w:r>
      <w:r w:rsidRPr="006007A8">
        <w:rPr>
          <w:rFonts w:ascii="Sakkal Majalla" w:hAnsi="Sakkal Majalla" w:cs="Sakkal Majalla"/>
          <w:sz w:val="32"/>
          <w:szCs w:val="32"/>
          <w:rtl/>
        </w:rPr>
        <w:t>تحديات أخرى اعتبروها أكثر أهمية للمسوقين الرقميين أبرزها</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عدم القدرة على استغلال الرؤى العميقة المتعلقة بالعملاء والاستفادة منها في تحسين الحملات التسويقية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lastRenderedPageBreak/>
        <w:t>ضعف إدارة العلامة التجارية وسمعتها ضمن بيئة تسويقية أصبحت وسائل الإعلام الاجتماعية فيها تلعب دور حاسم</w:t>
      </w:r>
      <w:r w:rsidRPr="006007A8">
        <w:rPr>
          <w:rFonts w:ascii="Sakkal Majalla" w:hAnsi="Sakkal Majalla" w:cs="Sakkal Majalla" w:hint="cs"/>
          <w:sz w:val="32"/>
          <w:szCs w:val="32"/>
          <w:rtl/>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صعوبة قياس وتقييم فعالية الحملات التسويقية الرقمية بشكل دقيق</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من جهة أخرى حدد </w:t>
      </w:r>
      <w:r w:rsidRPr="006007A8">
        <w:rPr>
          <w:rFonts w:ascii="Sakkal Majalla" w:hAnsi="Sakkal Majalla" w:cs="Sakkal Majalla" w:hint="cs"/>
          <w:sz w:val="32"/>
          <w:szCs w:val="32"/>
          <w:rtl/>
        </w:rPr>
        <w:t>(</w:t>
      </w:r>
      <w:r w:rsidRPr="006007A8">
        <w:rPr>
          <w:rFonts w:ascii="Sakkal Majalla" w:hAnsi="Sakkal Majalla" w:cs="Sakkal Majalla"/>
          <w:sz w:val="32"/>
          <w:szCs w:val="32"/>
          <w:rtl/>
        </w:rPr>
        <w:t>الزعبي</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2009</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مجموعة أخرى من التحديات المرتبطة بالتسويق الرقمي وهي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تحديات تنظيمية وإدارية تعيق تفعيل استراتيجيات التسويق الرقمي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ارتفاع التكاليف المرتبطة بإنشاء المواقع الإلكترونية وصيانتها</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التغيرات المستمرة والسريعة في تكنولوجيا المواقع الإلكترونية، مما يتطلب تحديثات مستمرة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تحديات ثقافية ولغوية تؤثر على قدرة المنظمات على الوصول إلى شرائح مختلفة من العملاء</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تحديات متعلقة بالأمان وحماية الخصوصية في المعاملات الرقمية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ضعف الثقة بوسائل الدفع الإلكتروني، مما يؤثر على قرار الشراء عبر الإنترنت</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نقص البنية التحتية الرقمية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غياب الرؤية المستقبلية لدى مديري المنظمات بخصوص أهمية التسويق الرقمي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ارتفاع تكاليف الانتقال إلى النظام الرقمي</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تردد العملاء تجاه الشراء عبر الوسائل الرقمية لرغبتهم في معاينة المنتجات شخصيًا قبل الشراء</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rPr>
        <w:lastRenderedPageBreak/>
        <w:t>قلة توفر أجهزة الحاسوب وضعف شبكات الإنترنت مما يصعب على المستخدمين تصفح المواقع الإلكترونية والتنقل بينها بسهولة</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ثانياً إيجابيات التسويق الرقمي وسلبياته:</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يتميز التسويق الرقمي بعدد من الإيجابيات والسلبيات التي يجب أخذها بعين الاعتبار عند مقارنته بالتسويق التقليدي</w:t>
      </w:r>
      <w:r w:rsidRPr="006007A8">
        <w:rPr>
          <w:rFonts w:ascii="Sakkal Majalla" w:hAnsi="Sakkal Majalla" w:cs="Sakkal Majalla" w:hint="cs"/>
          <w:sz w:val="32"/>
          <w:szCs w:val="32"/>
          <w:rtl/>
          <w:lang w:bidi="ar-EG"/>
        </w:rPr>
        <w:t>. (عبدي، 2022)</w:t>
      </w:r>
    </w:p>
    <w:p w:rsidR="006007A8" w:rsidRPr="006007A8" w:rsidRDefault="006007A8" w:rsidP="006007A8">
      <w:pPr>
        <w:numPr>
          <w:ilvl w:val="0"/>
          <w:numId w:val="3"/>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إيجابيات التسويق الرقمي</w:t>
      </w:r>
      <w:r w:rsidRPr="006007A8">
        <w:rPr>
          <w:rFonts w:ascii="Sakkal Majalla" w:hAnsi="Sakkal Majalla" w:cs="Sakkal Majalla" w:hint="cs"/>
          <w:b/>
          <w:bCs/>
          <w:sz w:val="32"/>
          <w:szCs w:val="32"/>
          <w:rtl/>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يتيح التسويق الرقمي عبر منصات التواصل الاجتماعي إمكانيات واسعة لمشاركة المحتوى والحصول على ردود فعل فورية من الجمهور تجاه العلامة التجارية والجهود التسويقية من خلال التعليقات والتفاعلات المباشرة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يوفر التسويق الرقمي أدوات دقيقة لدراسة وتحليل الحملات الإعلانية بشكل سريع وعميق مما يتيح تتبع نتائج الحملات التسويقية بشكل أوضح مقارنة بالتسويق التقليدي ويساعد على تطوير الحملات المستقبلية بناءً على بيانات موثوقة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يتيح التسويق الرقمي إمكانية استهداف فئات محددة بدقة مثل شرائح عمرية معينة أو جمهور من بلدان ومناطق جغرافية محددة بل وحتى مستخدمين يبحثون عن كلمات مفتاحية بعينها وفي أوقات محددة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مما يجعل الحملات أكثر فعالية وكفاءة</w:t>
      </w:r>
      <w:r w:rsidRPr="006007A8">
        <w:rPr>
          <w:rFonts w:ascii="Sakkal Majalla" w:hAnsi="Sakkal Majalla" w:cs="Sakkal Majalla"/>
          <w:sz w:val="32"/>
          <w:szCs w:val="32"/>
          <w:lang w:bidi="ar-EG"/>
        </w:rPr>
        <w:t>.</w:t>
      </w:r>
    </w:p>
    <w:p w:rsidR="006007A8" w:rsidRPr="006007A8" w:rsidRDefault="006007A8" w:rsidP="006007A8">
      <w:pPr>
        <w:numPr>
          <w:ilvl w:val="0"/>
          <w:numId w:val="3"/>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سلبيات التسويق الرقمي</w:t>
      </w:r>
      <w:r w:rsidRPr="006007A8">
        <w:rPr>
          <w:rFonts w:ascii="Sakkal Majalla" w:hAnsi="Sakkal Majalla" w:cs="Sakkal Majalla" w:hint="cs"/>
          <w:b/>
          <w:bCs/>
          <w:sz w:val="32"/>
          <w:szCs w:val="32"/>
          <w:rtl/>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كثرة ظهور الإعلانات أثناء تصفح الإنترنت قد تكون مزعجة للبعض خاصة الإعلانات التي تعتمد على تتبع سلوكيات المستخدمين وخصوصياتهم بناء على عمليات البحث السابقة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الإعلانات الرقمية مثل إعلانات</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Google</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الرسائل الترويجية عبر البريد الإلكتروني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اللوحات الرقمية وإعلانات وسائل التواصل الاجتماعي جميعها ذات طابع مؤقت يسهل تجاهله وتختفي بسرعة بمجرد انتقال المستخدم إلى صفحات أخرى</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مجال التسويق الرقمي يتطور بوتيرة سريعة مما يفرض على المنظمات والشركات ضرورة الاعتماد على خبراء متخصصين للاستفادة المثلى من تقنيات محركات البحث ومنصات التواصل الاجتماعي وغيرها من الأدوات الحديثة لتحقيق نتائج فعّالة تتناسب مع الميزانيات المصروفة</w:t>
      </w:r>
      <w:r w:rsidRPr="006007A8">
        <w:rPr>
          <w:rFonts w:ascii="Sakkal Majalla" w:hAnsi="Sakkal Majalla" w:cs="Sakkal Majalla"/>
          <w:sz w:val="32"/>
          <w:szCs w:val="32"/>
          <w:lang w:bidi="ar-EG"/>
        </w:rPr>
        <w:t>.</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lang w:bidi="ar-EG"/>
        </w:rPr>
      </w:pPr>
      <w:bookmarkStart w:id="41" w:name="_Toc196584910"/>
      <w:bookmarkStart w:id="42" w:name="_Toc196652039"/>
      <w:r w:rsidRPr="006007A8">
        <w:rPr>
          <w:rFonts w:ascii="Sakkal Majalla" w:eastAsiaTheme="majorEastAsia" w:hAnsi="Sakkal Majalla" w:cs="Sakkal Majalla"/>
          <w:b/>
          <w:bCs/>
          <w:sz w:val="32"/>
          <w:szCs w:val="32"/>
          <w:rtl/>
          <w:lang w:bidi="ar-EG"/>
        </w:rPr>
        <w:t>المبحث الثاني: المسؤولية الاجتماعية.</w:t>
      </w:r>
      <w:bookmarkEnd w:id="41"/>
      <w:bookmarkEnd w:id="42"/>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u w:val="single"/>
          <w:rtl/>
          <w:lang w:bidi="ar-EG"/>
        </w:rPr>
      </w:pPr>
      <w:bookmarkStart w:id="43" w:name="_Toc196584911"/>
      <w:bookmarkStart w:id="44" w:name="_Toc196652040"/>
      <w:r w:rsidRPr="006007A8">
        <w:rPr>
          <w:rFonts w:ascii="Sakkal Majalla" w:eastAsiaTheme="majorEastAsia" w:hAnsi="Sakkal Majalla" w:cs="Sakkal Majalla"/>
          <w:b/>
          <w:bCs/>
          <w:sz w:val="32"/>
          <w:szCs w:val="32"/>
          <w:u w:val="single"/>
          <w:rtl/>
          <w:lang w:bidi="ar-EG"/>
        </w:rPr>
        <w:t>المطلب الأول: تعريف المسؤولية الاجتماعية للشركات وفوائدها.</w:t>
      </w:r>
      <w:bookmarkEnd w:id="43"/>
      <w:bookmarkEnd w:id="44"/>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تعريف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 xml:space="preserve">تعددت تعريفات المسؤولية الاجتماعية </w:t>
      </w:r>
      <w:r w:rsidRPr="006007A8">
        <w:rPr>
          <w:rFonts w:ascii="Sakkal Majalla" w:hAnsi="Sakkal Majalla" w:cs="Sakkal Majalla" w:hint="cs"/>
          <w:sz w:val="32"/>
          <w:szCs w:val="32"/>
          <w:rtl/>
        </w:rPr>
        <w:t xml:space="preserve">كما يلي: </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يعرفها</w:t>
      </w:r>
      <w:r w:rsidRPr="006007A8">
        <w:rPr>
          <w:rFonts w:ascii="Sakkal Majalla" w:hAnsi="Sakkal Majalla" w:cs="Sakkal Majalla"/>
          <w:sz w:val="32"/>
          <w:szCs w:val="32"/>
          <w:rtl/>
        </w:rPr>
        <w:t xml:space="preserve"> البنك الدولي</w:t>
      </w:r>
      <w:r w:rsidRPr="006007A8">
        <w:rPr>
          <w:rFonts w:ascii="Sakkal Majalla" w:hAnsi="Sakkal Majalla" w:cs="Sakkal Majalla" w:hint="cs"/>
          <w:sz w:val="32"/>
          <w:szCs w:val="32"/>
          <w:rtl/>
        </w:rPr>
        <w:t xml:space="preserve"> </w:t>
      </w:r>
      <w:r w:rsidRPr="006007A8">
        <w:rPr>
          <w:rFonts w:ascii="Sakkal Majalla" w:hAnsi="Sakkal Majalla" w:cs="Sakkal Majalla" w:hint="cs"/>
          <w:sz w:val="32"/>
          <w:szCs w:val="32"/>
          <w:rtl/>
          <w:lang w:bidi="ar-EG"/>
        </w:rPr>
        <w:t>بأنها: "</w:t>
      </w:r>
      <w:r w:rsidRPr="006007A8">
        <w:rPr>
          <w:rFonts w:ascii="Sakkal Majalla" w:hAnsi="Sakkal Majalla" w:cs="Sakkal Majalla"/>
          <w:sz w:val="32"/>
          <w:szCs w:val="32"/>
          <w:rtl/>
        </w:rPr>
        <w:t>تتمثل في التزام المؤسسات التجارية بالمساهمة في التنمية المستدامة من خلال العمل المشترك مع المجتمع المحلي لتحسين مستوى معيشة الأفراد بطريقة تخدم الاقتصاد والتنمية في آن واحد</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كما يؤكد البنك على أن الدور التنموي للقطاع الخاص يجب أن ينبع من مبادرات ذاتية وقوة دافعة داخلية من صناع القرار في المؤسسة</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(الحسين وآخرون، 2021)</w:t>
      </w:r>
    </w:p>
    <w:p w:rsidR="006007A8" w:rsidRPr="006007A8" w:rsidRDefault="006007A8" w:rsidP="006007A8">
      <w:pPr>
        <w:bidi/>
        <w:spacing w:line="360" w:lineRule="auto"/>
        <w:jc w:val="mediumKashida"/>
        <w:rPr>
          <w:rFonts w:ascii="Sakkal Majalla" w:hAnsi="Sakkal Majalla" w:cs="Sakkal Majalla"/>
          <w:sz w:val="32"/>
          <w:szCs w:val="32"/>
        </w:rPr>
      </w:pPr>
      <w:r w:rsidRPr="006007A8">
        <w:rPr>
          <w:rFonts w:ascii="Sakkal Majalla" w:hAnsi="Sakkal Majalla" w:cs="Sakkal Majalla" w:hint="cs"/>
          <w:b/>
          <w:bCs/>
          <w:sz w:val="32"/>
          <w:szCs w:val="32"/>
          <w:rtl/>
        </w:rPr>
        <w:t>و</w:t>
      </w:r>
      <w:r w:rsidRPr="006007A8">
        <w:rPr>
          <w:rFonts w:ascii="Sakkal Majalla" w:hAnsi="Sakkal Majalla" w:cs="Sakkal Majalla"/>
          <w:sz w:val="32"/>
          <w:szCs w:val="32"/>
          <w:rtl/>
        </w:rPr>
        <w:t>عرفت الغرفة التجارية العالمية المسؤولية الاجتماعية بأنها</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كافة الجهود التطوعية التي تبذلها المؤسسات لدعم التنمية بدوافع أخلاقية واجتماعية مشيرة إلى أن هذه المسؤولية تعتمد على </w:t>
      </w:r>
      <w:r w:rsidRPr="006007A8">
        <w:rPr>
          <w:rFonts w:ascii="Sakkal Majalla" w:hAnsi="Sakkal Majalla" w:cs="Sakkal Majalla"/>
          <w:sz w:val="32"/>
          <w:szCs w:val="32"/>
          <w:rtl/>
        </w:rPr>
        <w:lastRenderedPageBreak/>
        <w:t>مبادرات رجال الأعمال دون وجود التزامات قانونية مما يجعل الإقناع والتعليم الأداتين الرئيسيتين لتحقيقها</w:t>
      </w:r>
      <w:r w:rsidRPr="006007A8">
        <w:rPr>
          <w:rFonts w:ascii="Sakkal Majalla" w:hAnsi="Sakkal Majalla" w:cs="Sakkal Majalla" w:hint="cs"/>
          <w:sz w:val="32"/>
          <w:szCs w:val="32"/>
          <w:rtl/>
        </w:rPr>
        <w:t xml:space="preserve">". </w:t>
      </w:r>
      <w:r w:rsidRPr="006007A8">
        <w:rPr>
          <w:rFonts w:ascii="Sakkal Majalla" w:hAnsi="Sakkal Majalla" w:cs="Sakkal Majalla" w:hint="cs"/>
          <w:sz w:val="32"/>
          <w:szCs w:val="32"/>
          <w:rtl/>
          <w:lang w:bidi="ar-EG"/>
        </w:rPr>
        <w:t>(عجاس، 2018)</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b/>
          <w:bCs/>
          <w:sz w:val="32"/>
          <w:szCs w:val="32"/>
          <w:rtl/>
        </w:rPr>
        <w:t>و</w:t>
      </w:r>
      <w:r w:rsidRPr="006007A8">
        <w:rPr>
          <w:rFonts w:ascii="Sakkal Majalla" w:hAnsi="Sakkal Majalla" w:cs="Sakkal Majalla"/>
          <w:sz w:val="32"/>
          <w:szCs w:val="32"/>
          <w:rtl/>
        </w:rPr>
        <w:t>يمكن النظر إلى المسؤولية الاجتماعية للشركات كمفهوم يتم بموجبه دمج الاهتمامات الاجتماعية والبيئية ضمن سياسات وأنشطة الأعمال التجارية، بهدف تعزيز الأثر الإيجابي للمؤسسة على المجتمع</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كما</w:t>
      </w:r>
      <w:r w:rsidRPr="006007A8">
        <w:rPr>
          <w:rFonts w:ascii="Sakkal Majalla" w:hAnsi="Sakkal Majalla" w:cs="Sakkal Majalla" w:hint="cs"/>
          <w:b/>
          <w:bCs/>
          <w:sz w:val="32"/>
          <w:szCs w:val="32"/>
          <w:rtl/>
        </w:rPr>
        <w:t xml:space="preserve"> </w:t>
      </w:r>
      <w:r w:rsidRPr="006007A8">
        <w:rPr>
          <w:rFonts w:ascii="Sakkal Majalla" w:hAnsi="Sakkal Majalla" w:cs="Sakkal Majalla"/>
          <w:sz w:val="32"/>
          <w:szCs w:val="32"/>
          <w:rtl/>
        </w:rPr>
        <w:t>ترتكز المسؤولية الاجتماعية على مبدأ "القيام بالأشياء الصحيحة"، أي التزام منظمات الأعمال بالتصرف بطريقة تخدم مصالحها إلى جانب مصالح جميع الأطراف المتأثرة بسلوكها</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ثانياً فوائد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أصبح الناس اليوم يتوقعون من الشركات أن تقدم منفعة حقيقية للمجتمع إلى جانب سعيها التقليدي لتحقيق الأرباح</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وقد ثبت من خلال التجربة أن الشركات التي تلتزم بمسؤولياتها الاجتماعية لا تضمن فقط تحقيق أرباح على المدى القريب بل تؤمن لنفسها ربح مستدام ومضمون على المدى الطويل</w:t>
      </w:r>
      <w:r w:rsidRPr="006007A8">
        <w:rPr>
          <w:rFonts w:ascii="Sakkal Majalla" w:hAnsi="Sakkal Majalla" w:cs="Sakkal Majalla" w:hint="cs"/>
          <w:sz w:val="32"/>
          <w:szCs w:val="32"/>
          <w:rtl/>
        </w:rPr>
        <w:t>، كما أن</w:t>
      </w:r>
      <w:r w:rsidRPr="006007A8">
        <w:rPr>
          <w:rFonts w:ascii="Sakkal Majalla" w:hAnsi="Sakkal Majalla" w:cs="Sakkal Majalla"/>
          <w:sz w:val="32"/>
          <w:szCs w:val="32"/>
          <w:rtl/>
        </w:rPr>
        <w:t xml:space="preserve"> التزام الشركات بالمسؤولية الاجتماعية يسهم في تحسين صورتها لدى الجمهور مما يمنحها مزايا تنافسية أبرزها جذب أفضل الكفاءات الوظيفية، بالإضافة إلى تعزيز فرصها في دخول أسواق مالية جديدة وكل ذلك ينعكس </w:t>
      </w:r>
      <w:r w:rsidRPr="006007A8">
        <w:rPr>
          <w:rFonts w:ascii="Sakkal Majalla" w:hAnsi="Sakkal Majalla" w:cs="Sakkal Majalla" w:hint="cs"/>
          <w:sz w:val="32"/>
          <w:szCs w:val="32"/>
          <w:rtl/>
        </w:rPr>
        <w:t>بالإيجاب</w:t>
      </w:r>
      <w:r w:rsidRPr="006007A8">
        <w:rPr>
          <w:rFonts w:ascii="Sakkal Majalla" w:hAnsi="Sakkal Majalla" w:cs="Sakkal Majalla"/>
          <w:sz w:val="32"/>
          <w:szCs w:val="32"/>
          <w:rtl/>
        </w:rPr>
        <w:t xml:space="preserve"> على مكانتها الاقتصادية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ومن بين أبرز الفوائد المترتبة على هذا الالتزام ارتفاع قيمة أسهم الشركة ومؤشراتها السوقية</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ومع ذلك هناك رأي آخر بين بعض الفقهاء يرى أن التزام الشركات بالمسؤولية الاجتماعية لا يؤدي بالضرورة إلى تحقيق الربح مؤكدين على ضرورة التمييز بين هدف تحقيق الأرباح والالتزام بالممارسات الاجتماعية التطوعية</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الطائي</w:t>
      </w:r>
      <w:r w:rsidRPr="006007A8">
        <w:rPr>
          <w:rFonts w:ascii="Sakkal Majalla" w:hAnsi="Sakkal Majalla" w:cs="Sakkal Majalla" w:hint="cs"/>
          <w:sz w:val="32"/>
          <w:szCs w:val="32"/>
          <w:rtl/>
          <w:lang w:bidi="ar-EG"/>
        </w:rPr>
        <w:t>، 2022)</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rPr>
        <w:lastRenderedPageBreak/>
        <w:t>و</w:t>
      </w:r>
      <w:r w:rsidRPr="006007A8">
        <w:rPr>
          <w:rFonts w:ascii="Sakkal Majalla" w:hAnsi="Sakkal Majalla" w:cs="Sakkal Majalla"/>
          <w:sz w:val="32"/>
          <w:szCs w:val="32"/>
          <w:rtl/>
        </w:rPr>
        <w:t>مما تقدم يتضح أن أهمية المسؤولية الاجتماعية للشركات تتجلى في تحسين مستوى الخدمات المقدمة للمجتمع والمساهمة في خلق فرص عمل حقيقية</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ودفع أجور عادلة وضمان سلامة الموظفين والعاملين، بالإضافة إلى المشاركة الفاعلة في إيجاد حلول للمشكلات الاجتماعية والبيئية</w:t>
      </w:r>
      <w:r w:rsidRPr="006007A8">
        <w:rPr>
          <w:rFonts w:ascii="Sakkal Majalla" w:hAnsi="Sakkal Majalla" w:cs="Sakkal Majalla"/>
          <w:sz w:val="32"/>
          <w:szCs w:val="32"/>
          <w:lang w:bidi="ar-EG"/>
        </w:rPr>
        <w:t>.</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u w:val="single"/>
          <w:rtl/>
          <w:lang w:bidi="ar-EG"/>
        </w:rPr>
      </w:pPr>
      <w:bookmarkStart w:id="45" w:name="_Toc196584912"/>
      <w:bookmarkStart w:id="46" w:name="_Toc196652041"/>
      <w:r w:rsidRPr="006007A8">
        <w:rPr>
          <w:rFonts w:ascii="Sakkal Majalla" w:eastAsiaTheme="majorEastAsia" w:hAnsi="Sakkal Majalla" w:cs="Sakkal Majalla"/>
          <w:b/>
          <w:bCs/>
          <w:sz w:val="32"/>
          <w:szCs w:val="32"/>
          <w:u w:val="single"/>
          <w:rtl/>
          <w:lang w:bidi="ar-EG"/>
        </w:rPr>
        <w:t>المطلب الثاني: مبادئ وأبعاد المسؤولية الاجتماعية.</w:t>
      </w:r>
      <w:bookmarkEnd w:id="45"/>
      <w:bookmarkEnd w:id="46"/>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مبادئ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ترتكز المسؤولية الاجتماعية على مجموعة من المبادئ الأساسية</w:t>
      </w:r>
      <w:r w:rsidRPr="006007A8">
        <w:rPr>
          <w:rFonts w:ascii="Sakkal Majalla" w:hAnsi="Sakkal Majalla" w:cs="Sakkal Majalla" w:hint="cs"/>
          <w:sz w:val="32"/>
          <w:szCs w:val="32"/>
          <w:rtl/>
        </w:rPr>
        <w:t xml:space="preserve"> هي: (عبد الحفيظي، 2019)</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المبدأ القانوني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 xml:space="preserve">يتعين على المؤسسة الالتزام الكامل بجميع القوانين واللوائح المحلية والدولية السارية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المكتوبة والمعلنة والعمل على تنفيذها وفق إجراءات راسخة ومعروفة مع الإلمام التام بمضامينها</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مبدأ احترام الأعراف الدولية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ينبغي على المؤسسة احترام الاتفاقيات والمعاهدات الدولية واللوائح التنفيذية والإعلانات والمواثيق والقرارات التوجيهية وذلك عند صياغة سياساتها المتعلقة بالمسؤولية الاجتماعية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مبدأ احترام مصالح الأطراف المعنية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تعترف المؤسسة بوجود تنوع في مصالح الأطراف المعنية بأنشطتها ومنتجاتها سواء كانت رئيسية أو ثانوية وتقر بتأثير هذه الأنشطة على تلك الأطراف بطرق مختلفة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مبدأ القابلية للمساءلة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 xml:space="preserve">تلتزم المؤسسة بالإفصاح بشكل منتظم للجهات الرقابية والسلطات القانونية والأطراف المعنية بطريقة واضحة ومحايدة وآمنة عن سياساتها </w:t>
      </w:r>
      <w:r w:rsidRPr="006007A8">
        <w:rPr>
          <w:rFonts w:ascii="Sakkal Majalla" w:hAnsi="Sakkal Majalla" w:cs="Sakkal Majalla"/>
          <w:sz w:val="32"/>
          <w:szCs w:val="32"/>
          <w:rtl/>
        </w:rPr>
        <w:lastRenderedPageBreak/>
        <w:t>وقراراتها وإجراءاتها التي تتحمل مسؤوليتها بشكل مباشر بالإضافة إلى عرض الآثار المتوقعة لهذه السياسات على الرفاهية المجتمعية والتنمية المستدامة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مبدأ الشفافية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تقوم المؤسسة بالإفصاح الكامل والدقيق عن سياساتها وقراراتها وأنشطتها بما في ذلك التأثيرات المعروفة أو المحتملة على البيئة والمجتمع مع التأكد من أن هذه المعلومات متاحة للأشخاص المتأثرين أو المحتمل تأثرهم</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b/>
          <w:bCs/>
          <w:sz w:val="32"/>
          <w:szCs w:val="32"/>
          <w:rtl/>
        </w:rPr>
        <w:t>مبدأ احترام الحقوق الأساسية للإنسان</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تعتمد المؤسسة سياسات وممارسات تضمن احترام الحقوق الأساسية للإنسان، كما وردت في الإعلان العالمي لحقوق الإنسان وتسعى لتطبيقها في جميع جوانب عملها</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ثانياً أبعاد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يمكن تصنيف أبعاد المسؤولية الاجتماعية إلى أربعة أبعاد رئيسة هي</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(طاهر، 2020)</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البعد الاقتصادي:</w:t>
      </w:r>
      <w:r w:rsidRPr="006007A8">
        <w:rPr>
          <w:rFonts w:ascii="Sakkal Majalla" w:hAnsi="Sakkal Majalla" w:cs="Sakkal Majalla"/>
          <w:sz w:val="32"/>
          <w:szCs w:val="32"/>
          <w:rtl/>
          <w:lang w:bidi="ar-EG"/>
        </w:rPr>
        <w:t xml:space="preserve"> يقوم هذا البعد على مبادئ المنافسة الحرة والتطور التكنولوجي، حيث يشمل العديد من عناصر المسؤولية الاجتماعية التي يجب التعامل معها ضمن إطار احترام قواعد المنافسة العادلة والاستفادة الكاملة من التقدم التكنولوجي لتعزيز الأداء الاقتصادي للمؤسسة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البعد القانوني:</w:t>
      </w:r>
      <w:r w:rsidRPr="006007A8">
        <w:rPr>
          <w:rFonts w:ascii="Sakkal Majalla" w:hAnsi="Sakkal Majalla" w:cs="Sakkal Majalla"/>
          <w:sz w:val="32"/>
          <w:szCs w:val="32"/>
          <w:rtl/>
          <w:lang w:bidi="ar-EG"/>
        </w:rPr>
        <w:t xml:space="preserve"> يعتمد هذا البعد على الالتزام بالقوانين والتشريعات المتعلقة بحماية البيئة وضمان السلامة المهنية وتحقيق العدالة الاجتماعية وحماية حقوق المستهلك</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ويهدف إلى تعزيز العلاقة مع كل من المستهلكين والعاملين والحد من الأضرار البيئية الناتجة عن أنشطة المؤسسة</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lastRenderedPageBreak/>
        <w:t>البعد الخيري:</w:t>
      </w:r>
      <w:r w:rsidRPr="006007A8">
        <w:rPr>
          <w:rFonts w:ascii="Sakkal Majalla" w:hAnsi="Sakkal Majalla" w:cs="Sakkal Majalla"/>
          <w:sz w:val="32"/>
          <w:szCs w:val="32"/>
          <w:rtl/>
          <w:lang w:bidi="ar-EG"/>
        </w:rPr>
        <w:t xml:space="preserve"> يتمثل هذا البعد في قيام المؤسسة بتقديم التبرعات والهبات والمساعدات الاجتماعية بهدف خدمة المجتمع دون السعي لتحقيق الربح المباشر</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كما قد تتبنى المؤسسة قضايا اجتماعية رئيسية وتدعمها بشكل مستمر في إطار مسؤوليتها تجاه المجتمع</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sz w:val="32"/>
          <w:szCs w:val="32"/>
          <w:rtl/>
          <w:lang w:bidi="ar-EG"/>
        </w:rPr>
      </w:pPr>
      <w:r w:rsidRPr="006007A8">
        <w:rPr>
          <w:rFonts w:ascii="Sakkal Majalla" w:hAnsi="Sakkal Majalla" w:cs="Sakkal Majalla"/>
          <w:b/>
          <w:bCs/>
          <w:sz w:val="32"/>
          <w:szCs w:val="32"/>
          <w:rtl/>
          <w:lang w:bidi="ar-EG"/>
        </w:rPr>
        <w:t>البعد الأخلاقي:</w:t>
      </w:r>
      <w:r w:rsidRPr="006007A8">
        <w:rPr>
          <w:rFonts w:ascii="Sakkal Majalla" w:hAnsi="Sakkal Majalla" w:cs="Sakkal Majalla"/>
          <w:sz w:val="32"/>
          <w:szCs w:val="32"/>
          <w:rtl/>
          <w:lang w:bidi="ar-EG"/>
        </w:rPr>
        <w:t xml:space="preserve"> يشمل هذا البعد مجموعة من السلوكيات والممارسات التي وإن لم تكن منصوص عليها ضمن قوانين ملزمة إلا أن المجتمع يتوقع من المؤسسات الالتزام بها بوصفها جزء من مسؤولياتها الأخلاقية تجاه البيئة الاجتماعية التي تعمل فيها.</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u w:val="single"/>
          <w:rtl/>
          <w:lang w:bidi="ar-EG"/>
        </w:rPr>
      </w:pPr>
      <w:bookmarkStart w:id="47" w:name="_Toc196584913"/>
      <w:bookmarkStart w:id="48" w:name="_Toc196652042"/>
      <w:r w:rsidRPr="006007A8">
        <w:rPr>
          <w:rFonts w:ascii="Sakkal Majalla" w:eastAsiaTheme="majorEastAsia" w:hAnsi="Sakkal Majalla" w:cs="Sakkal Majalla"/>
          <w:b/>
          <w:bCs/>
          <w:sz w:val="32"/>
          <w:szCs w:val="32"/>
          <w:u w:val="single"/>
          <w:rtl/>
          <w:lang w:bidi="ar-EG"/>
        </w:rPr>
        <w:t>المطلب الثالث: نظريات المسؤولية الاجتماعية.</w:t>
      </w:r>
      <w:bookmarkEnd w:id="47"/>
      <w:bookmarkEnd w:id="48"/>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تعددت النظريات التي تناولت مفهوم المسؤولية الاجتماعية ومن أبرز هذه النظريات</w:t>
      </w:r>
      <w:r w:rsidRPr="006007A8">
        <w:rPr>
          <w:rFonts w:ascii="Sakkal Majalla" w:hAnsi="Sakkal Majalla" w:cs="Sakkal Majalla"/>
          <w:sz w:val="32"/>
          <w:szCs w:val="32"/>
          <w:lang w:bidi="ar-EG"/>
        </w:rPr>
        <w:t>:</w:t>
      </w:r>
      <w:r w:rsidRPr="006007A8">
        <w:rPr>
          <w:rFonts w:ascii="Sakkal Majalla" w:hAnsi="Sakkal Majalla" w:cs="Sakkal Majalla" w:hint="cs"/>
          <w:sz w:val="32"/>
          <w:szCs w:val="32"/>
          <w:rtl/>
          <w:lang w:bidi="ar-EG"/>
        </w:rPr>
        <w:t xml:space="preserve"> (الحسين، 2021)</w:t>
      </w:r>
    </w:p>
    <w:p w:rsidR="006007A8" w:rsidRPr="006007A8" w:rsidRDefault="006007A8" w:rsidP="006007A8">
      <w:pPr>
        <w:numPr>
          <w:ilvl w:val="0"/>
          <w:numId w:val="2"/>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النظرية النيوكلاسيكية</w:t>
      </w:r>
      <w:r w:rsidRPr="006007A8">
        <w:rPr>
          <w:rFonts w:ascii="Sakkal Majalla" w:hAnsi="Sakkal Majalla" w:cs="Sakkal Majalla"/>
          <w:b/>
          <w:bCs/>
          <w:sz w:val="32"/>
          <w:szCs w:val="32"/>
          <w:lang w:bidi="ar-EG"/>
        </w:rPr>
        <w:t xml:space="preserve"> </w:t>
      </w:r>
      <w:r w:rsidRPr="006007A8">
        <w:rPr>
          <w:rFonts w:ascii="Sakkal Majalla" w:hAnsi="Sakkal Majalla" w:cs="Sakkal Majalla" w:hint="cs"/>
          <w:b/>
          <w:bCs/>
          <w:sz w:val="32"/>
          <w:szCs w:val="32"/>
          <w:rtl/>
          <w:lang w:bidi="ar-EG"/>
        </w:rPr>
        <w:t>(</w:t>
      </w:r>
      <w:r w:rsidRPr="006007A8">
        <w:rPr>
          <w:rFonts w:ascii="Sakkal Majalla" w:hAnsi="Sakkal Majalla" w:cs="Sakkal Majalla"/>
          <w:b/>
          <w:bCs/>
          <w:sz w:val="32"/>
          <w:szCs w:val="32"/>
          <w:rtl/>
          <w:lang w:bidi="ar-EG"/>
        </w:rPr>
        <w:t>نموذج المساهمين</w:t>
      </w:r>
      <w:r w:rsidRPr="006007A8">
        <w:rPr>
          <w:rFonts w:ascii="Sakkal Majalla" w:hAnsi="Sakkal Majalla" w:cs="Sakkal Majalla"/>
          <w:b/>
          <w:bCs/>
          <w:sz w:val="32"/>
          <w:szCs w:val="32"/>
          <w:lang w:bidi="ar-EG"/>
        </w:rPr>
        <w:t xml:space="preserve"> </w:t>
      </w:r>
      <w:r w:rsidRPr="006007A8">
        <w:rPr>
          <w:rFonts w:ascii="Sakkal Majalla" w:hAnsi="Sakkal Majalla" w:cs="Sakkal Majalla" w:hint="cs"/>
          <w:b/>
          <w:bCs/>
          <w:sz w:val="32"/>
          <w:szCs w:val="32"/>
          <w:rtl/>
          <w:lang w:bidi="ar-EG"/>
        </w:rPr>
        <w:t xml:space="preserve"> </w:t>
      </w:r>
      <w:r w:rsidRPr="006007A8">
        <w:rPr>
          <w:rFonts w:ascii="Sakkal Majalla" w:hAnsi="Sakkal Majalla" w:cs="Sakkal Majalla"/>
          <w:b/>
          <w:bCs/>
          <w:sz w:val="32"/>
          <w:szCs w:val="32"/>
          <w:lang w:bidi="ar-EG"/>
        </w:rPr>
        <w:t>(Shareholder Model -</w:t>
      </w:r>
      <w:r w:rsidRPr="006007A8">
        <w:rPr>
          <w:rFonts w:ascii="Sakkal Majalla" w:hAnsi="Sakkal Majalla" w:cs="Sakkal Majalla" w:hint="cs"/>
          <w:b/>
          <w:bCs/>
          <w:sz w:val="32"/>
          <w:szCs w:val="32"/>
          <w:rtl/>
          <w:lang w:bidi="ar-EG"/>
        </w:rPr>
        <w:t>:</w:t>
      </w:r>
      <w:r w:rsidRPr="006007A8">
        <w:rPr>
          <w:rFonts w:ascii="Sakkal Majalla" w:hAnsi="Sakkal Majalla" w:cs="Sakkal Majalla"/>
          <w:b/>
          <w:bCs/>
          <w:sz w:val="32"/>
          <w:szCs w:val="32"/>
          <w:lang w:bidi="ar-EG"/>
        </w:rPr>
        <w:t xml:space="preserve"> </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ترفض هذه النظرية فكرة المسؤولية الاجتماعية خارج إطار تحقيق الأرباح، إذ ترى أن الغاية الأساسية للمؤسسات هي تحقيق أعلى مستوى من الأرباح لمصلحة المساهمين</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يعد الاقتصادي الأمريكي ميلتون فريدمان</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(Milton Friedman)</w:t>
      </w:r>
      <w:r w:rsidRPr="006007A8">
        <w:rPr>
          <w:rFonts w:ascii="Sakkal Majalla" w:hAnsi="Sakkal Majalla" w:cs="Sakkal Majalla"/>
          <w:sz w:val="32"/>
          <w:szCs w:val="32"/>
          <w:rtl/>
          <w:lang w:bidi="ar-EG"/>
        </w:rPr>
        <w:t xml:space="preserve"> الحائز على جائزة نوبل في الاقتصاد من أبرز رواد هذه النظرية، حيث أكد أن ممارسة المسؤولية الاجتماعية تكون عبر القرارات التي تسعى لتحسين العائد والربحية للمساهمين معتبراً أن تعظيم قيمة المساهم يعادل تعظيم الثروة الاجتماعية للمؤسسة</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numPr>
          <w:ilvl w:val="0"/>
          <w:numId w:val="2"/>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lastRenderedPageBreak/>
        <w:t>نظرية الوكالة</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ظهرت هذه النظرية بفضل الباحثين مايكل جنسن</w:t>
      </w:r>
      <w:r w:rsidRPr="006007A8">
        <w:rPr>
          <w:rFonts w:ascii="Sakkal Majalla" w:hAnsi="Sakkal Majalla" w:cs="Sakkal Majalla"/>
          <w:sz w:val="32"/>
          <w:szCs w:val="32"/>
          <w:lang w:bidi="ar-EG"/>
        </w:rPr>
        <w:t xml:space="preserve"> (Michael Jensen) </w:t>
      </w:r>
      <w:r w:rsidRPr="006007A8">
        <w:rPr>
          <w:rFonts w:ascii="Sakkal Majalla" w:hAnsi="Sakkal Majalla" w:cs="Sakkal Majalla"/>
          <w:sz w:val="32"/>
          <w:szCs w:val="32"/>
          <w:rtl/>
          <w:lang w:bidi="ar-EG"/>
        </w:rPr>
        <w:t>وويليام ميكلينغ</w:t>
      </w:r>
      <w:r w:rsidRPr="006007A8">
        <w:rPr>
          <w:rFonts w:ascii="Sakkal Majalla" w:hAnsi="Sakkal Majalla" w:cs="Sakkal Majalla"/>
          <w:sz w:val="32"/>
          <w:szCs w:val="32"/>
          <w:lang w:bidi="ar-EG"/>
        </w:rPr>
        <w:t xml:space="preserve"> </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(William Meckling)</w:t>
      </w:r>
      <w:r w:rsidRPr="006007A8">
        <w:rPr>
          <w:rFonts w:ascii="Sakkal Majalla" w:hAnsi="Sakkal Majalla" w:cs="Sakkal Majalla"/>
          <w:sz w:val="32"/>
          <w:szCs w:val="32"/>
          <w:rtl/>
          <w:lang w:bidi="ar-EG"/>
        </w:rPr>
        <w:t xml:space="preserve"> اللذين نظرا إلى المؤسسة باعتبارها سوق حرة وعقد العمل بوصفه عقد تجاري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وتقوم فكرة الوكالة على إسناد شخص مصالحه إلى شخص آخر، كما هو الحال مع المساهمين الذين يوكلون المسيرين لإدارة مصالحهم ضمن إطار حوكمة الشركات</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وتفترض النظرية أن المؤسسة تتعامل مع مجموعة متنوعة من أصحاب المصالح مثل المساهمين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الدائنين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العملاء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الموردين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المجتمعات المحلية والمنظمات غير الحكومية وأن هؤلاء الأطراف يمتلكون القدرة على التأثير في القرارات الاستراتيجية للمسيرين</w:t>
      </w:r>
      <w:r w:rsidRPr="006007A8">
        <w:rPr>
          <w:rFonts w:ascii="Sakkal Majalla" w:hAnsi="Sakkal Majalla" w:cs="Sakkal Majalla"/>
          <w:sz w:val="32"/>
          <w:szCs w:val="32"/>
          <w:lang w:bidi="ar-EG"/>
        </w:rPr>
        <w:t>.</w:t>
      </w:r>
    </w:p>
    <w:p w:rsidR="006007A8" w:rsidRPr="006007A8" w:rsidRDefault="006007A8" w:rsidP="006007A8">
      <w:pPr>
        <w:numPr>
          <w:ilvl w:val="0"/>
          <w:numId w:val="2"/>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نظرية أصحاب المصالح</w:t>
      </w:r>
      <w:r w:rsidRPr="006007A8">
        <w:rPr>
          <w:rFonts w:ascii="Sakkal Majalla" w:hAnsi="Sakkal Majalla" w:cs="Sakkal Majalla" w:hint="cs"/>
          <w:b/>
          <w:bCs/>
          <w:sz w:val="32"/>
          <w:szCs w:val="32"/>
          <w:rtl/>
          <w:lang w:bidi="ar-EG"/>
        </w:rPr>
        <w:t xml:space="preserve"> </w:t>
      </w:r>
      <w:r w:rsidRPr="006007A8">
        <w:rPr>
          <w:rFonts w:ascii="Sakkal Majalla" w:hAnsi="Sakkal Majalla" w:cs="Sakkal Majalla"/>
          <w:b/>
          <w:bCs/>
          <w:sz w:val="32"/>
          <w:szCs w:val="32"/>
          <w:lang w:bidi="ar-EG"/>
        </w:rPr>
        <w:t>(Stakeholders Theory)</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ترى هذه النظرية أن المؤسسات تمارس دور اجتماعي من خلال تعاملها مع مختلف أصحاب المصالح وهم الأفراد أو الجماعات أو المنظمات الذين يتأثرون بشكل مباشر بسلوك المؤسسة وأدائها ولهم مصلحة أو منفعة في أنشطتها</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وبحسب هذه النظرية لا تقتصر علاقات المؤسسة على المساهمين فقط بل تشمل جميع الفاعلين المرتبطين بأنشطتها وقراراتها مما يجعل المسؤولية الاجتماعية للمؤسسة مسؤولية شاملة تجاه جميع أصحاب المصالح.</w:t>
      </w:r>
      <w:r w:rsidRPr="006007A8">
        <w:rPr>
          <w:rFonts w:ascii="Sakkal Majalla" w:hAnsi="Sakkal Majalla" w:cs="Sakkal Majalla" w:hint="cs"/>
          <w:sz w:val="32"/>
          <w:szCs w:val="32"/>
          <w:rtl/>
          <w:lang w:bidi="ar-EG"/>
        </w:rPr>
        <w:t xml:space="preserve"> </w:t>
      </w:r>
    </w:p>
    <w:p w:rsidR="006007A8" w:rsidRPr="006007A8" w:rsidRDefault="006007A8" w:rsidP="006007A8">
      <w:pPr>
        <w:keepNext/>
        <w:keepLines/>
        <w:bidi/>
        <w:spacing w:before="240" w:after="0" w:line="360" w:lineRule="auto"/>
        <w:jc w:val="lowKashida"/>
        <w:outlineLvl w:val="0"/>
        <w:rPr>
          <w:rFonts w:ascii="Sakkal Majalla" w:eastAsia="Calibri" w:hAnsi="Sakkal Majalla" w:cs="Sakkal Majalla"/>
          <w:b/>
          <w:bCs/>
          <w:sz w:val="32"/>
          <w:szCs w:val="32"/>
          <w:rtl/>
          <w:lang w:bidi="ar-EG"/>
        </w:rPr>
      </w:pPr>
      <w:bookmarkStart w:id="49" w:name="_Toc196584914"/>
      <w:bookmarkStart w:id="50" w:name="_Toc196652043"/>
      <w:r w:rsidRPr="006007A8">
        <w:rPr>
          <w:rFonts w:ascii="Sakkal Majalla" w:eastAsia="Calibri" w:hAnsi="Sakkal Majalla" w:cs="Sakkal Majalla"/>
          <w:b/>
          <w:bCs/>
          <w:sz w:val="32"/>
          <w:szCs w:val="32"/>
          <w:rtl/>
          <w:lang w:bidi="ar-EG"/>
        </w:rPr>
        <w:t>الدراسات السابقة:</w:t>
      </w:r>
      <w:bookmarkEnd w:id="49"/>
      <w:bookmarkEnd w:id="50"/>
    </w:p>
    <w:p w:rsidR="006007A8" w:rsidRPr="006007A8" w:rsidRDefault="006007A8" w:rsidP="006007A8">
      <w:pPr>
        <w:keepNext/>
        <w:keepLines/>
        <w:bidi/>
        <w:spacing w:before="240" w:after="0" w:line="360" w:lineRule="auto"/>
        <w:jc w:val="lowKashida"/>
        <w:outlineLvl w:val="0"/>
        <w:rPr>
          <w:rFonts w:ascii="Sakkal Majalla" w:eastAsia="Calibri" w:hAnsi="Sakkal Majalla" w:cs="Sakkal Majalla"/>
          <w:b/>
          <w:bCs/>
          <w:sz w:val="32"/>
          <w:szCs w:val="32"/>
          <w:u w:val="single"/>
          <w:rtl/>
          <w:lang w:bidi="ar-EG"/>
        </w:rPr>
      </w:pPr>
      <w:bookmarkStart w:id="51" w:name="_Toc196584915"/>
      <w:bookmarkStart w:id="52" w:name="_Toc196652044"/>
      <w:r w:rsidRPr="006007A8">
        <w:rPr>
          <w:rFonts w:ascii="Sakkal Majalla" w:eastAsia="Calibri" w:hAnsi="Sakkal Majalla" w:cs="Sakkal Majalla"/>
          <w:b/>
          <w:bCs/>
          <w:sz w:val="32"/>
          <w:szCs w:val="32"/>
          <w:u w:val="single"/>
          <w:rtl/>
          <w:lang w:bidi="ar-EG"/>
        </w:rPr>
        <w:t>الدراسات السابقة العربية:</w:t>
      </w:r>
      <w:bookmarkEnd w:id="51"/>
      <w:bookmarkEnd w:id="52"/>
    </w:p>
    <w:p w:rsidR="006007A8" w:rsidRPr="006007A8" w:rsidRDefault="006007A8" w:rsidP="006007A8">
      <w:pPr>
        <w:numPr>
          <w:ilvl w:val="0"/>
          <w:numId w:val="4"/>
        </w:numPr>
        <w:bidi/>
        <w:spacing w:after="200" w:line="360" w:lineRule="auto"/>
        <w:contextualSpacing/>
        <w:jc w:val="mediumKashida"/>
        <w:rPr>
          <w:rFonts w:ascii="Sakkal Majalla" w:eastAsia="Calibri" w:hAnsi="Sakkal Majalla" w:cs="Sakkal Majalla"/>
          <w:b/>
          <w:bCs/>
          <w:sz w:val="32"/>
          <w:szCs w:val="32"/>
          <w:lang w:bidi="ar-EG"/>
        </w:rPr>
      </w:pPr>
      <w:r w:rsidRPr="006007A8">
        <w:rPr>
          <w:rFonts w:ascii="Sakkal Majalla" w:eastAsia="Calibri" w:hAnsi="Sakkal Majalla" w:cs="Sakkal Majalla" w:hint="cs"/>
          <w:b/>
          <w:bCs/>
          <w:sz w:val="32"/>
          <w:szCs w:val="32"/>
          <w:rtl/>
          <w:lang w:bidi="ar-EG"/>
        </w:rPr>
        <w:t>دراسة (</w:t>
      </w:r>
      <w:r w:rsidRPr="006007A8">
        <w:rPr>
          <w:rFonts w:ascii="Sakkal Majalla" w:eastAsia="Calibri" w:hAnsi="Sakkal Majalla" w:cs="Sakkal Majalla"/>
          <w:b/>
          <w:bCs/>
          <w:sz w:val="32"/>
          <w:szCs w:val="32"/>
          <w:rtl/>
          <w:lang w:bidi="ar-EG"/>
        </w:rPr>
        <w:t>معيريف</w:t>
      </w:r>
      <w:r w:rsidRPr="006007A8">
        <w:rPr>
          <w:rFonts w:ascii="Sakkal Majalla" w:eastAsia="Calibri" w:hAnsi="Sakkal Majalla" w:cs="Sakkal Majalla" w:hint="cs"/>
          <w:b/>
          <w:bCs/>
          <w:sz w:val="32"/>
          <w:szCs w:val="32"/>
          <w:rtl/>
          <w:lang w:bidi="ar-EG"/>
        </w:rPr>
        <w:t xml:space="preserve"> وآخرون، 2023)، بعنوان: "</w:t>
      </w:r>
      <w:r w:rsidRPr="006007A8">
        <w:rPr>
          <w:rFonts w:ascii="Sakkal Majalla" w:eastAsia="Calibri" w:hAnsi="Sakkal Majalla" w:cs="Sakkal Majalla"/>
          <w:b/>
          <w:bCs/>
          <w:sz w:val="32"/>
          <w:szCs w:val="32"/>
          <w:rtl/>
          <w:lang w:bidi="ar-EG"/>
        </w:rPr>
        <w:t>أهمية التسويق الالكتروني في تعزيز المسؤولية الاجتماعية للمنظمات الخيرية</w:t>
      </w:r>
      <w:r w:rsidRPr="006007A8">
        <w:rPr>
          <w:rFonts w:ascii="Sakkal Majalla" w:eastAsia="Calibri" w:hAnsi="Sakkal Majalla" w:cs="Sakkal Majalla" w:hint="cs"/>
          <w:b/>
          <w:bCs/>
          <w:sz w:val="32"/>
          <w:szCs w:val="32"/>
          <w:rtl/>
          <w:lang w:bidi="ar-EG"/>
        </w:rPr>
        <w:t xml:space="preserve"> </w:t>
      </w:r>
      <w:r w:rsidRPr="006007A8">
        <w:rPr>
          <w:rFonts w:ascii="Sakkal Majalla" w:eastAsia="Calibri" w:hAnsi="Sakkal Majalla" w:cs="Sakkal Majalla"/>
          <w:b/>
          <w:bCs/>
          <w:sz w:val="32"/>
          <w:szCs w:val="32"/>
          <w:rtl/>
          <w:lang w:bidi="ar-EG"/>
        </w:rPr>
        <w:t>دراسة ميدانية بجمعية كافل اليتيم بريكة</w:t>
      </w:r>
      <w:r w:rsidRPr="006007A8">
        <w:rPr>
          <w:rFonts w:ascii="Sakkal Majalla" w:eastAsia="Calibri" w:hAnsi="Sakkal Majalla" w:cs="Sakkal Majalla" w:hint="cs"/>
          <w:b/>
          <w:bCs/>
          <w:sz w:val="32"/>
          <w:szCs w:val="32"/>
          <w:rtl/>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lastRenderedPageBreak/>
        <w:t xml:space="preserve">هدفت </w:t>
      </w:r>
      <w:r w:rsidRPr="006007A8">
        <w:rPr>
          <w:rFonts w:ascii="Sakkal Majalla" w:eastAsia="Calibri" w:hAnsi="Sakkal Majalla" w:cs="Sakkal Majalla" w:hint="cs"/>
          <w:sz w:val="32"/>
          <w:szCs w:val="32"/>
          <w:rtl/>
          <w:lang w:bidi="ar-EG"/>
        </w:rPr>
        <w:t>الراسة</w:t>
      </w:r>
      <w:r w:rsidRPr="006007A8">
        <w:rPr>
          <w:rFonts w:ascii="Sakkal Majalla" w:eastAsia="Calibri" w:hAnsi="Sakkal Majalla" w:cs="Sakkal Majalla"/>
          <w:sz w:val="32"/>
          <w:szCs w:val="32"/>
          <w:rtl/>
          <w:lang w:bidi="ar-EG"/>
        </w:rPr>
        <w:t xml:space="preserve"> إلى تسليط الضوء على أهمية استخدام التسويق الإلكتروني داخل المنظمات الخيرية لتعزيز مسؤولياتها الاجتماعية</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وقد وقع الاختيار على جمعية كافل اليتيم بريكة لإجراء الدراسة الميدانية نظر</w:t>
      </w:r>
      <w:r w:rsidRPr="006007A8">
        <w:rPr>
          <w:rFonts w:ascii="Sakkal Majalla" w:eastAsia="Calibri" w:hAnsi="Sakkal Majalla" w:cs="Sakkal Majalla" w:hint="cs"/>
          <w:sz w:val="32"/>
          <w:szCs w:val="32"/>
          <w:rtl/>
          <w:lang w:bidi="ar-EG"/>
        </w:rPr>
        <w:t>اً</w:t>
      </w:r>
      <w:r w:rsidRPr="006007A8">
        <w:rPr>
          <w:rFonts w:ascii="Sakkal Majalla" w:eastAsia="Calibri" w:hAnsi="Sakkal Majalla" w:cs="Sakkal Majalla"/>
          <w:sz w:val="32"/>
          <w:szCs w:val="32"/>
          <w:rtl/>
          <w:lang w:bidi="ar-EG"/>
        </w:rPr>
        <w:t xml:space="preserve"> لطبيعة نشاطها الاجتماعي الذي يركز على خدمة شريحة معينة من المجتمع وهي الأرامل والأيتام</w:t>
      </w:r>
      <w:r w:rsidRPr="006007A8">
        <w:rPr>
          <w:rFonts w:ascii="Sakkal Majalla" w:eastAsia="Calibri" w:hAnsi="Sakkal Majalla" w:cs="Sakkal Majalla" w:hint="cs"/>
          <w:sz w:val="32"/>
          <w:szCs w:val="32"/>
          <w:rtl/>
          <w:lang w:bidi="ar-EG"/>
        </w:rPr>
        <w:t>، و</w:t>
      </w:r>
      <w:r w:rsidRPr="006007A8">
        <w:rPr>
          <w:rFonts w:ascii="Sakkal Majalla" w:eastAsia="Calibri" w:hAnsi="Sakkal Majalla" w:cs="Sakkal Majalla"/>
          <w:sz w:val="32"/>
          <w:szCs w:val="32"/>
          <w:rtl/>
          <w:lang w:bidi="ar-EG"/>
        </w:rPr>
        <w:t>جرى توزيع استبيان إلكتروني على عينة من جمهور الجمعية شملت المحسنين والأعضاء والمستفيدين والمتابعين والذين يمثلون العملاء بالنسبة للجمعية، وبلغ حجم العينة 96 مفردة</w:t>
      </w:r>
      <w:r w:rsidRPr="006007A8">
        <w:rPr>
          <w:rFonts w:ascii="Sakkal Majalla" w:eastAsia="Calibri" w:hAnsi="Sakkal Majalla" w:cs="Sakkal Majalla"/>
          <w:sz w:val="32"/>
          <w:szCs w:val="32"/>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t>وقد أسفرت نتائج الدراسة عن أهمية تبني أسلوب التسويق الإلكتروني بهدف جذب العملاء وتعريفهم بمختلف المشاريع الخيرية، بالإضافة إلى ضرورة خلق قنوات تواصل دائمة معهم ومشاركتهم لمعرفة رغباتهم وتفضيلاتهم</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كما تبينت أهمية جمع معلومات شخصية عنهم لفهم مواقفهم وسلوكياتهم بشكل أفضل مع العمل على الاحتفاظ بهم وتشجيعهم على تكرار مساهماتهم في المشاريع الخيرية بما يضمن استمرارية تبني المشاريع ذات الأبعاد الاجتماعية والصحية والتربوية والتكوينية.</w:t>
      </w:r>
    </w:p>
    <w:p w:rsidR="006007A8" w:rsidRPr="006007A8" w:rsidRDefault="006007A8" w:rsidP="006007A8">
      <w:pPr>
        <w:numPr>
          <w:ilvl w:val="0"/>
          <w:numId w:val="4"/>
        </w:numPr>
        <w:bidi/>
        <w:spacing w:after="200" w:line="360" w:lineRule="auto"/>
        <w:contextualSpacing/>
        <w:jc w:val="mediumKashida"/>
        <w:rPr>
          <w:rFonts w:ascii="Sakkal Majalla" w:eastAsia="Calibri" w:hAnsi="Sakkal Majalla" w:cs="Sakkal Majalla"/>
          <w:b/>
          <w:bCs/>
          <w:sz w:val="32"/>
          <w:szCs w:val="32"/>
          <w:lang w:bidi="ar-EG"/>
        </w:rPr>
      </w:pPr>
      <w:r w:rsidRPr="006007A8">
        <w:rPr>
          <w:rFonts w:ascii="Sakkal Majalla" w:eastAsia="Calibri" w:hAnsi="Sakkal Majalla" w:cs="Sakkal Majalla" w:hint="cs"/>
          <w:b/>
          <w:bCs/>
          <w:sz w:val="32"/>
          <w:szCs w:val="32"/>
          <w:rtl/>
          <w:lang w:bidi="ar-EG"/>
        </w:rPr>
        <w:t>دراسة (</w:t>
      </w:r>
      <w:r w:rsidRPr="006007A8">
        <w:rPr>
          <w:rFonts w:ascii="Sakkal Majalla" w:eastAsia="Calibri" w:hAnsi="Sakkal Majalla" w:cs="Sakkal Majalla"/>
          <w:b/>
          <w:bCs/>
          <w:sz w:val="32"/>
          <w:szCs w:val="32"/>
          <w:rtl/>
          <w:lang w:bidi="ar-EG"/>
        </w:rPr>
        <w:t>البريم</w:t>
      </w:r>
      <w:r w:rsidRPr="006007A8">
        <w:rPr>
          <w:rFonts w:ascii="Sakkal Majalla" w:eastAsia="Calibri" w:hAnsi="Sakkal Majalla" w:cs="Sakkal Majalla" w:hint="cs"/>
          <w:b/>
          <w:bCs/>
          <w:sz w:val="32"/>
          <w:szCs w:val="32"/>
          <w:rtl/>
          <w:lang w:bidi="ar-EG"/>
        </w:rPr>
        <w:t>، 2024)، بعنوان: "</w:t>
      </w:r>
      <w:r w:rsidRPr="006007A8">
        <w:rPr>
          <w:rFonts w:ascii="Sakkal Majalla" w:eastAsia="Calibri" w:hAnsi="Sakkal Majalla" w:cs="Sakkal Majalla"/>
          <w:b/>
          <w:bCs/>
          <w:sz w:val="32"/>
          <w:szCs w:val="32"/>
          <w:rtl/>
          <w:lang w:bidi="ar-EG"/>
        </w:rPr>
        <w:t xml:space="preserve">دور التسويق الإلكتروني في زيادة إقبال الجمهور على المنشآت الخيرية غير الربحية في المملكة العربية السعودية: </w:t>
      </w:r>
      <w:r w:rsidRPr="006007A8">
        <w:rPr>
          <w:rFonts w:ascii="Sakkal Majalla" w:eastAsia="Calibri" w:hAnsi="Sakkal Majalla" w:cs="Sakkal Majalla" w:hint="cs"/>
          <w:b/>
          <w:bCs/>
          <w:sz w:val="32"/>
          <w:szCs w:val="32"/>
          <w:rtl/>
          <w:lang w:bidi="ar-EG"/>
        </w:rPr>
        <w:t>(</w:t>
      </w:r>
      <w:r w:rsidRPr="006007A8">
        <w:rPr>
          <w:rFonts w:ascii="Sakkal Majalla" w:eastAsia="Calibri" w:hAnsi="Sakkal Majalla" w:cs="Sakkal Majalla"/>
          <w:b/>
          <w:bCs/>
          <w:sz w:val="32"/>
          <w:szCs w:val="32"/>
          <w:rtl/>
          <w:lang w:bidi="ar-EG"/>
        </w:rPr>
        <w:t>دراسة ميدانية)</w:t>
      </w:r>
      <w:r w:rsidRPr="006007A8">
        <w:rPr>
          <w:rFonts w:ascii="Sakkal Majalla" w:eastAsia="Calibri" w:hAnsi="Sakkal Majalla" w:cs="Sakkal Majalla" w:hint="cs"/>
          <w:b/>
          <w:bCs/>
          <w:sz w:val="32"/>
          <w:szCs w:val="32"/>
          <w:rtl/>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t>سعت الدراسة إلى التعرف على مدى إسهام التسويق الإلكتروني في زيادة إقبال الجمهور على المنشآت الخيرية غير الربحية في المملكة العربية السعودية</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ولتحقيق أهداف الدراسة والإجابة على تساؤلاتها تم الاعتماد على أداة الاستبيان الميداني باعتبارها الأنسب لجمع البيانات اللازمة، حيث </w:t>
      </w:r>
      <w:r w:rsidRPr="006007A8">
        <w:rPr>
          <w:rFonts w:ascii="Sakkal Majalla" w:eastAsia="Calibri" w:hAnsi="Sakkal Majalla" w:cs="Sakkal Majalla" w:hint="cs"/>
          <w:sz w:val="32"/>
          <w:szCs w:val="32"/>
          <w:rtl/>
          <w:lang w:bidi="ar-EG"/>
        </w:rPr>
        <w:t>تم</w:t>
      </w:r>
      <w:r w:rsidRPr="006007A8">
        <w:rPr>
          <w:rFonts w:ascii="Sakkal Majalla" w:eastAsia="Calibri" w:hAnsi="Sakkal Majalla" w:cs="Sakkal Majalla"/>
          <w:sz w:val="32"/>
          <w:szCs w:val="32"/>
          <w:rtl/>
          <w:lang w:bidi="ar-EG"/>
        </w:rPr>
        <w:t xml:space="preserve"> توزيع 110 استمارات استبيان على عينة من جمهور تلك المنشآت بما يتوافق مع الهدف الأساسي للدراسة المتمثل في فهم دور التسويق الإلكتروني في تعزيز التفاعل الجماهيري مع العمل </w:t>
      </w:r>
      <w:r w:rsidRPr="006007A8">
        <w:rPr>
          <w:rFonts w:ascii="Sakkal Majalla" w:eastAsia="Calibri" w:hAnsi="Sakkal Majalla" w:cs="Sakkal Majalla"/>
          <w:sz w:val="32"/>
          <w:szCs w:val="32"/>
          <w:rtl/>
          <w:lang w:bidi="ar-EG"/>
        </w:rPr>
        <w:lastRenderedPageBreak/>
        <w:t>الخيري</w:t>
      </w:r>
      <w:r w:rsidRPr="006007A8">
        <w:rPr>
          <w:rFonts w:ascii="Sakkal Majalla" w:eastAsia="Calibri" w:hAnsi="Sakkal Majalla" w:cs="Sakkal Majalla" w:hint="cs"/>
          <w:sz w:val="32"/>
          <w:szCs w:val="32"/>
          <w:rtl/>
          <w:lang w:bidi="ar-EG"/>
        </w:rPr>
        <w:t xml:space="preserve">، </w:t>
      </w:r>
      <w:r w:rsidRPr="006007A8">
        <w:rPr>
          <w:rFonts w:ascii="Sakkal Majalla" w:eastAsia="Calibri" w:hAnsi="Sakkal Majalla" w:cs="Sakkal Majalla"/>
          <w:sz w:val="32"/>
          <w:szCs w:val="32"/>
          <w:rtl/>
          <w:lang w:bidi="ar-EG"/>
        </w:rPr>
        <w:t xml:space="preserve">وقد تم اختيار هذه العينة نظراً لامتلاكها الخصائص والسمات التي تساعد على الوصول إلى نتائج دقيقة تخدم أهداف </w:t>
      </w:r>
      <w:r w:rsidRPr="006007A8">
        <w:rPr>
          <w:rFonts w:ascii="Sakkal Majalla" w:eastAsia="Calibri" w:hAnsi="Sakkal Majalla" w:cs="Sakkal Majalla" w:hint="cs"/>
          <w:sz w:val="32"/>
          <w:szCs w:val="32"/>
          <w:rtl/>
          <w:lang w:bidi="ar-EG"/>
        </w:rPr>
        <w:t>الدراسة،</w:t>
      </w:r>
      <w:r w:rsidRPr="006007A8">
        <w:rPr>
          <w:rFonts w:ascii="Sakkal Majalla" w:eastAsia="Calibri" w:hAnsi="Sakkal Majalla" w:cs="Sakkal Majalla"/>
          <w:sz w:val="32"/>
          <w:szCs w:val="32"/>
          <w:rtl/>
          <w:lang w:bidi="ar-EG"/>
        </w:rPr>
        <w:t xml:space="preserve"> كما اعتمدت الدراسة على منهج المسح الميداني باعتباره المنهج العلمي الأمثل لجمع البيانات حول الظاهرة قيد الدراسة</w:t>
      </w:r>
      <w:r w:rsidRPr="006007A8">
        <w:rPr>
          <w:rFonts w:ascii="Sakkal Majalla" w:eastAsia="Calibri" w:hAnsi="Sakkal Majalla" w:cs="Sakkal Majalla"/>
          <w:sz w:val="32"/>
          <w:szCs w:val="32"/>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t xml:space="preserve">وقد توصلت الدراسة إلى مجموعة من النتائج المهمة </w:t>
      </w:r>
      <w:r w:rsidRPr="006007A8">
        <w:rPr>
          <w:rFonts w:ascii="Sakkal Majalla" w:eastAsia="Calibri" w:hAnsi="Sakkal Majalla" w:cs="Sakkal Majalla" w:hint="cs"/>
          <w:sz w:val="32"/>
          <w:szCs w:val="32"/>
          <w:rtl/>
          <w:lang w:bidi="ar-EG"/>
        </w:rPr>
        <w:t xml:space="preserve">أهمها؛ </w:t>
      </w:r>
      <w:r w:rsidRPr="006007A8">
        <w:rPr>
          <w:rFonts w:ascii="Sakkal Majalla" w:eastAsia="Calibri" w:hAnsi="Sakkal Majalla" w:cs="Sakkal Majalla"/>
          <w:sz w:val="32"/>
          <w:szCs w:val="32"/>
          <w:rtl/>
          <w:lang w:bidi="ar-EG"/>
        </w:rPr>
        <w:t>أن المنظمات التي تتبنى المسؤولية الاجتماعية تظهر قدرة أكبر على الاستمرار والبقاء وذلك لما تحمله من أبعاد اجتماعية وأخلاقية تدعم وجودها</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كما أكدت النتائج أن التسويق الإلكتروني يمثل أداة أساسية وفعالة في تعزيز الدور الاجتماعي للمنظمات الخيرية</w:t>
      </w:r>
      <w:r w:rsidRPr="006007A8">
        <w:rPr>
          <w:rFonts w:ascii="Sakkal Majalla" w:eastAsia="Calibri" w:hAnsi="Sakkal Majalla" w:cs="Sakkal Majalla" w:hint="cs"/>
          <w:sz w:val="32"/>
          <w:szCs w:val="32"/>
          <w:rtl/>
          <w:lang w:bidi="ar-EG"/>
        </w:rPr>
        <w:t>، وأوصت الدراسة</w:t>
      </w:r>
      <w:r w:rsidRPr="006007A8">
        <w:rPr>
          <w:rFonts w:ascii="Sakkal Majalla" w:eastAsia="Calibri" w:hAnsi="Sakkal Majalla" w:cs="Sakkal Majalla"/>
          <w:sz w:val="32"/>
          <w:szCs w:val="32"/>
          <w:rtl/>
          <w:lang w:bidi="ar-EG"/>
        </w:rPr>
        <w:t xml:space="preserve"> </w:t>
      </w:r>
      <w:r w:rsidRPr="006007A8">
        <w:rPr>
          <w:rFonts w:ascii="Sakkal Majalla" w:eastAsia="Calibri" w:hAnsi="Sakkal Majalla" w:cs="Sakkal Majalla" w:hint="cs"/>
          <w:sz w:val="32"/>
          <w:szCs w:val="32"/>
          <w:rtl/>
          <w:lang w:bidi="ar-EG"/>
        </w:rPr>
        <w:t>ب</w:t>
      </w:r>
      <w:r w:rsidRPr="006007A8">
        <w:rPr>
          <w:rFonts w:ascii="Sakkal Majalla" w:eastAsia="Calibri" w:hAnsi="Sakkal Majalla" w:cs="Sakkal Majalla"/>
          <w:sz w:val="32"/>
          <w:szCs w:val="32"/>
          <w:rtl/>
          <w:lang w:bidi="ar-EG"/>
        </w:rPr>
        <w:t>ضرورة تنويع الجمعيات والمنظمات الخيرية لقنواتها الرقمية، إذ يُسهم ذلك في توسيع قاعدة الجمهور المستهدف ويعزز من فاعلية الدور الاجتماعي الذي تضطلع به</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وقد تبين أن أبعاد المسؤولية الاجتماعية تشمل الجوانب الاجتماعية والتربوية والصحية والتكوينية وهو ما يستدعي من باقي الجمعيات ضرورة تحديد تلك الأبعاد بشكل دقيق تجنباً لهدر الوقت والجهد وضماناً لتحقيق الأثر المرجو.</w:t>
      </w:r>
    </w:p>
    <w:p w:rsidR="006007A8" w:rsidRPr="006007A8" w:rsidRDefault="006007A8" w:rsidP="006007A8">
      <w:pPr>
        <w:numPr>
          <w:ilvl w:val="0"/>
          <w:numId w:val="4"/>
        </w:numPr>
        <w:bidi/>
        <w:spacing w:after="200" w:line="360" w:lineRule="auto"/>
        <w:contextualSpacing/>
        <w:jc w:val="mediumKashida"/>
        <w:rPr>
          <w:rFonts w:ascii="Sakkal Majalla" w:eastAsia="Calibri" w:hAnsi="Sakkal Majalla" w:cs="Sakkal Majalla"/>
          <w:b/>
          <w:bCs/>
          <w:sz w:val="32"/>
          <w:szCs w:val="32"/>
          <w:lang w:bidi="ar-EG"/>
        </w:rPr>
      </w:pPr>
      <w:r w:rsidRPr="006007A8">
        <w:rPr>
          <w:rFonts w:ascii="Sakkal Majalla" w:eastAsia="Calibri" w:hAnsi="Sakkal Majalla" w:cs="Sakkal Majalla" w:hint="cs"/>
          <w:b/>
          <w:bCs/>
          <w:sz w:val="32"/>
          <w:szCs w:val="32"/>
          <w:rtl/>
          <w:lang w:bidi="ar-EG"/>
        </w:rPr>
        <w:t>دراسة (</w:t>
      </w:r>
      <w:r w:rsidRPr="006007A8">
        <w:rPr>
          <w:rFonts w:ascii="Sakkal Majalla" w:eastAsia="Calibri" w:hAnsi="Sakkal Majalla" w:cs="Sakkal Majalla"/>
          <w:b/>
          <w:bCs/>
          <w:sz w:val="32"/>
          <w:szCs w:val="32"/>
          <w:rtl/>
          <w:lang w:bidi="ar-EG"/>
        </w:rPr>
        <w:t>سماعيل</w:t>
      </w:r>
      <w:r w:rsidRPr="006007A8">
        <w:rPr>
          <w:rFonts w:ascii="Sakkal Majalla" w:eastAsia="Calibri" w:hAnsi="Sakkal Majalla" w:cs="Sakkal Majalla" w:hint="cs"/>
          <w:b/>
          <w:bCs/>
          <w:sz w:val="32"/>
          <w:szCs w:val="32"/>
          <w:rtl/>
          <w:lang w:bidi="ar-EG"/>
        </w:rPr>
        <w:t xml:space="preserve"> وآخرون، 2021)، بعنوان: "</w:t>
      </w:r>
      <w:r w:rsidRPr="006007A8">
        <w:rPr>
          <w:rFonts w:ascii="Sakkal Majalla" w:eastAsia="Calibri" w:hAnsi="Sakkal Majalla" w:cs="Sakkal Majalla"/>
          <w:b/>
          <w:bCs/>
          <w:sz w:val="32"/>
          <w:szCs w:val="32"/>
          <w:rtl/>
          <w:lang w:bidi="ar-EG"/>
        </w:rPr>
        <w:t>مساهمة التسويق الإلكتروني في تنمية المسؤولية الاجتماعية دراسة حالة مؤسسة اتصالات الجزائر - وكالة باتنة</w:t>
      </w:r>
      <w:r w:rsidRPr="006007A8">
        <w:rPr>
          <w:rFonts w:ascii="Sakkal Majalla" w:eastAsia="Calibri" w:hAnsi="Sakkal Majalla" w:cs="Sakkal Majalla" w:hint="cs"/>
          <w:b/>
          <w:bCs/>
          <w:sz w:val="32"/>
          <w:szCs w:val="32"/>
          <w:rtl/>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t xml:space="preserve">هدفت الدراسة إلى التعرف على أهمية التسويق الإلكتروني في تنمية المسؤولية الاجتماعية من خلال عناصره المتمثلة في الموقع الإلكتروني </w:t>
      </w:r>
      <w:r w:rsidRPr="006007A8">
        <w:rPr>
          <w:rFonts w:ascii="Sakkal Majalla" w:eastAsia="Calibri" w:hAnsi="Sakkal Majalla" w:cs="Sakkal Majalla" w:hint="cs"/>
          <w:sz w:val="32"/>
          <w:szCs w:val="32"/>
          <w:rtl/>
          <w:lang w:bidi="ar-EG"/>
        </w:rPr>
        <w:t>و</w:t>
      </w:r>
      <w:r w:rsidRPr="006007A8">
        <w:rPr>
          <w:rFonts w:ascii="Sakkal Majalla" w:eastAsia="Calibri" w:hAnsi="Sakkal Majalla" w:cs="Sakkal Majalla"/>
          <w:sz w:val="32"/>
          <w:szCs w:val="32"/>
          <w:rtl/>
          <w:lang w:bidi="ar-EG"/>
        </w:rPr>
        <w:t xml:space="preserve">المنتج الإلكتروني </w:t>
      </w:r>
      <w:r w:rsidRPr="006007A8">
        <w:rPr>
          <w:rFonts w:ascii="Sakkal Majalla" w:eastAsia="Calibri" w:hAnsi="Sakkal Majalla" w:cs="Sakkal Majalla" w:hint="cs"/>
          <w:sz w:val="32"/>
          <w:szCs w:val="32"/>
          <w:rtl/>
          <w:lang w:bidi="ar-EG"/>
        </w:rPr>
        <w:t>و</w:t>
      </w:r>
      <w:r w:rsidRPr="006007A8">
        <w:rPr>
          <w:rFonts w:ascii="Sakkal Majalla" w:eastAsia="Calibri" w:hAnsi="Sakkal Majalla" w:cs="Sakkal Majalla"/>
          <w:sz w:val="32"/>
          <w:szCs w:val="32"/>
          <w:rtl/>
          <w:lang w:bidi="ar-EG"/>
        </w:rPr>
        <w:t xml:space="preserve">السعر الإلكتروني </w:t>
      </w:r>
      <w:r w:rsidRPr="006007A8">
        <w:rPr>
          <w:rFonts w:ascii="Sakkal Majalla" w:eastAsia="Calibri" w:hAnsi="Sakkal Majalla" w:cs="Sakkal Majalla" w:hint="cs"/>
          <w:sz w:val="32"/>
          <w:szCs w:val="32"/>
          <w:rtl/>
          <w:lang w:bidi="ar-EG"/>
        </w:rPr>
        <w:t>و</w:t>
      </w:r>
      <w:r w:rsidRPr="006007A8">
        <w:rPr>
          <w:rFonts w:ascii="Sakkal Majalla" w:eastAsia="Calibri" w:hAnsi="Sakkal Majalla" w:cs="Sakkal Majalla"/>
          <w:sz w:val="32"/>
          <w:szCs w:val="32"/>
          <w:rtl/>
          <w:lang w:bidi="ar-EG"/>
        </w:rPr>
        <w:t>الترويج الإلكتروني والتوزيع الإلكتروني وذلك على مستوى مؤسسة اتصالات الجزائر – فرع باتنة</w:t>
      </w:r>
      <w:r w:rsidRPr="006007A8">
        <w:rPr>
          <w:rFonts w:ascii="Sakkal Majalla" w:eastAsia="Calibri" w:hAnsi="Sakkal Majalla" w:cs="Sakkal Majalla" w:hint="cs"/>
          <w:sz w:val="32"/>
          <w:szCs w:val="32"/>
          <w:rtl/>
          <w:lang w:bidi="ar-EG"/>
        </w:rPr>
        <w:t xml:space="preserve">، </w:t>
      </w:r>
      <w:r w:rsidRPr="006007A8">
        <w:rPr>
          <w:rFonts w:ascii="Sakkal Majalla" w:eastAsia="Calibri" w:hAnsi="Sakkal Majalla" w:cs="Sakkal Majalla"/>
          <w:sz w:val="32"/>
          <w:szCs w:val="32"/>
          <w:rtl/>
          <w:lang w:bidi="ar-EG"/>
        </w:rPr>
        <w:t>ولتحقيق هذا الهدف تم توزيع 58 استبانة على أفراد عينة الدراسة الذين شملوا رؤساء ومديري الأقسام والموظفين الإداريين بالمؤسسة</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وقد أُعيدت 53 استبانة وبعد عملية الفرز تبيّن أن 49 منها صالحة للتحليل الإحصائي بنسبة استرجاع بلغت 84.48</w:t>
      </w:r>
      <w:r w:rsidRPr="006007A8">
        <w:rPr>
          <w:rFonts w:ascii="Sakkal Majalla" w:eastAsia="Calibri" w:hAnsi="Sakkal Majalla" w:cs="Sakkal Majalla"/>
          <w:sz w:val="32"/>
          <w:szCs w:val="32"/>
          <w:lang w:bidi="ar-EG"/>
        </w:rPr>
        <w:t>%</w:t>
      </w:r>
      <w:r w:rsidRPr="006007A8">
        <w:rPr>
          <w:rFonts w:ascii="Sakkal Majalla" w:eastAsia="Calibri" w:hAnsi="Sakkal Majalla" w:cs="Sakkal Majalla" w:hint="cs"/>
          <w:sz w:val="32"/>
          <w:szCs w:val="32"/>
          <w:rtl/>
          <w:lang w:bidi="ar-EG"/>
        </w:rPr>
        <w:t xml:space="preserve">، </w:t>
      </w:r>
      <w:r w:rsidRPr="006007A8">
        <w:rPr>
          <w:rFonts w:ascii="Sakkal Majalla" w:eastAsia="Calibri" w:hAnsi="Sakkal Majalla" w:cs="Sakkal Majalla"/>
          <w:sz w:val="32"/>
          <w:szCs w:val="32"/>
          <w:rtl/>
          <w:lang w:bidi="ar-EG"/>
        </w:rPr>
        <w:t xml:space="preserve">واعتمدت الدراسة في تحليل </w:t>
      </w:r>
      <w:r w:rsidRPr="006007A8">
        <w:rPr>
          <w:rFonts w:ascii="Sakkal Majalla" w:eastAsia="Calibri" w:hAnsi="Sakkal Majalla" w:cs="Sakkal Majalla"/>
          <w:sz w:val="32"/>
          <w:szCs w:val="32"/>
          <w:rtl/>
          <w:lang w:bidi="ar-EG"/>
        </w:rPr>
        <w:lastRenderedPageBreak/>
        <w:t>البيانات على مجموعة من الأساليب الإحصائية مثل</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النسب المئوية والانحرافات المعيارية وتحليل التباين الأحادي والانحدار البسيط</w:t>
      </w:r>
      <w:r w:rsidRPr="006007A8">
        <w:rPr>
          <w:rFonts w:ascii="Sakkal Majalla" w:eastAsia="Calibri" w:hAnsi="Sakkal Majalla" w:cs="Sakkal Majalla" w:hint="cs"/>
          <w:sz w:val="32"/>
          <w:szCs w:val="32"/>
          <w:rtl/>
          <w:lang w:bidi="ar-EG"/>
        </w:rPr>
        <w:t xml:space="preserve">، </w:t>
      </w:r>
      <w:r w:rsidRPr="006007A8">
        <w:rPr>
          <w:rFonts w:ascii="Sakkal Majalla" w:eastAsia="Calibri" w:hAnsi="Sakkal Majalla" w:cs="Sakkal Majalla"/>
          <w:sz w:val="32"/>
          <w:szCs w:val="32"/>
          <w:rtl/>
          <w:lang w:bidi="ar-EG"/>
        </w:rPr>
        <w:t>وبعد الانتهاء من التحليل الوصفي واختبار الفرضيات توصلت الدراسة إلى وجود تأثير مهم ذو دلالة إحصائية للتسويق الإلكتروني في تنمية المسؤولية الاجتماعية بالمؤسسة محل الدراسة وقد بلغ هذا التأثير نسبة 41.6</w:t>
      </w:r>
      <w:r w:rsidRPr="006007A8">
        <w:rPr>
          <w:rFonts w:ascii="Sakkal Majalla" w:eastAsia="Calibri" w:hAnsi="Sakkal Majalla" w:cs="Sakkal Majalla" w:hint="cs"/>
          <w:sz w:val="32"/>
          <w:szCs w:val="32"/>
          <w:rtl/>
          <w:lang w:bidi="ar-EG"/>
        </w:rPr>
        <w:t>%.</w:t>
      </w:r>
    </w:p>
    <w:p w:rsidR="006007A8" w:rsidRPr="006007A8" w:rsidRDefault="006007A8" w:rsidP="006007A8">
      <w:pPr>
        <w:numPr>
          <w:ilvl w:val="0"/>
          <w:numId w:val="4"/>
        </w:numPr>
        <w:bidi/>
        <w:spacing w:after="200" w:line="360" w:lineRule="auto"/>
        <w:contextualSpacing/>
        <w:jc w:val="mediumKashida"/>
        <w:rPr>
          <w:rFonts w:ascii="Sakkal Majalla" w:eastAsia="Calibri" w:hAnsi="Sakkal Majalla" w:cs="Sakkal Majalla"/>
          <w:b/>
          <w:bCs/>
          <w:sz w:val="32"/>
          <w:szCs w:val="32"/>
          <w:lang w:bidi="ar-EG"/>
        </w:rPr>
      </w:pPr>
      <w:r w:rsidRPr="006007A8">
        <w:rPr>
          <w:rFonts w:ascii="Sakkal Majalla" w:eastAsia="Calibri" w:hAnsi="Sakkal Majalla" w:cs="Sakkal Majalla" w:hint="cs"/>
          <w:b/>
          <w:bCs/>
          <w:sz w:val="32"/>
          <w:szCs w:val="32"/>
          <w:rtl/>
          <w:lang w:bidi="ar-EG"/>
        </w:rPr>
        <w:t>دراسة (</w:t>
      </w:r>
      <w:r w:rsidRPr="006007A8">
        <w:rPr>
          <w:rFonts w:ascii="Sakkal Majalla" w:eastAsia="Calibri" w:hAnsi="Sakkal Majalla" w:cs="Sakkal Majalla"/>
          <w:b/>
          <w:bCs/>
          <w:sz w:val="32"/>
          <w:szCs w:val="32"/>
          <w:rtl/>
          <w:lang w:bidi="ar-EG"/>
        </w:rPr>
        <w:t>عبدي</w:t>
      </w:r>
      <w:r w:rsidRPr="006007A8">
        <w:rPr>
          <w:rFonts w:ascii="Sakkal Majalla" w:eastAsia="Calibri" w:hAnsi="Sakkal Majalla" w:cs="Sakkal Majalla" w:hint="cs"/>
          <w:b/>
          <w:bCs/>
          <w:sz w:val="32"/>
          <w:szCs w:val="32"/>
          <w:rtl/>
          <w:lang w:bidi="ar-EG"/>
        </w:rPr>
        <w:t xml:space="preserve"> وآخرون، 2022)، بعنوان: "</w:t>
      </w:r>
      <w:r w:rsidRPr="006007A8">
        <w:rPr>
          <w:rFonts w:ascii="Sakkal Majalla" w:eastAsia="Calibri" w:hAnsi="Sakkal Majalla" w:cs="Sakkal Majalla"/>
          <w:b/>
          <w:bCs/>
          <w:sz w:val="32"/>
          <w:szCs w:val="32"/>
          <w:rtl/>
          <w:lang w:bidi="ar-EG"/>
        </w:rPr>
        <w:t>دور التسويق الرقمي في تحسين سمعة المؤسسة دراسة حالة لوكالة نوميديا للسياحة والأسفار قالمة</w:t>
      </w:r>
      <w:r w:rsidRPr="006007A8">
        <w:rPr>
          <w:rFonts w:ascii="Sakkal Majalla" w:eastAsia="Calibri" w:hAnsi="Sakkal Majalla" w:cs="Sakkal Majalla" w:hint="cs"/>
          <w:b/>
          <w:bCs/>
          <w:sz w:val="32"/>
          <w:szCs w:val="32"/>
          <w:rtl/>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sz w:val="32"/>
          <w:szCs w:val="32"/>
          <w:rtl/>
          <w:lang w:bidi="ar-EG"/>
        </w:rPr>
        <w:t>هدفت هذه الدراسة إلى إبراز دور التسويق الرقمي في تحسين سمعة وكالة نوميديا للسياحة والسفر باعتبارها من الوكالات التي تعتمد بشكل كبير على أدوات التسويق الرقمي في تفاعلها مع العملاء لضمان استمراريتها وتعزيز مكانتها</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وسعت الدراسة إلى الكشف عن مدى اهتمام المتابعين بالوكالة عبر منصات التواصل الرقمي مع التعريف بالخدمات والأنشطة التي تقدمها لدعم وتحسين صورتها أمام الجمهور</w:t>
      </w:r>
      <w:r w:rsidRPr="006007A8">
        <w:rPr>
          <w:rFonts w:ascii="Sakkal Majalla" w:eastAsia="Calibri" w:hAnsi="Sakkal Majalla" w:cs="Sakkal Majalla" w:hint="cs"/>
          <w:sz w:val="32"/>
          <w:szCs w:val="32"/>
          <w:rtl/>
          <w:lang w:bidi="ar-EG"/>
        </w:rPr>
        <w:t>، و</w:t>
      </w:r>
      <w:r w:rsidRPr="006007A8">
        <w:rPr>
          <w:rFonts w:ascii="Sakkal Majalla" w:eastAsia="Calibri" w:hAnsi="Sakkal Majalla" w:cs="Sakkal Majalla"/>
          <w:sz w:val="32"/>
          <w:szCs w:val="32"/>
          <w:rtl/>
          <w:lang w:bidi="ar-EG"/>
        </w:rPr>
        <w:t xml:space="preserve">اُعتمدت استمارة استبيان إلكترونية كأداة لجمع البيانات بالاستناد إلى منهج دراسة الحالة لتحليل آراء عينة قصدية مكونة من 80 </w:t>
      </w:r>
      <w:r w:rsidRPr="006007A8">
        <w:rPr>
          <w:rFonts w:ascii="Sakkal Majalla" w:eastAsia="Calibri" w:hAnsi="Sakkal Majalla" w:cs="Sakkal Majalla" w:hint="cs"/>
          <w:sz w:val="32"/>
          <w:szCs w:val="32"/>
          <w:rtl/>
          <w:lang w:bidi="ar-EG"/>
        </w:rPr>
        <w:t>مفردة</w:t>
      </w:r>
      <w:r w:rsidRPr="006007A8">
        <w:rPr>
          <w:rFonts w:ascii="Sakkal Majalla" w:eastAsia="Calibri" w:hAnsi="Sakkal Majalla" w:cs="Sakkal Majalla"/>
          <w:sz w:val="32"/>
          <w:szCs w:val="32"/>
          <w:rtl/>
          <w:lang w:bidi="ar-EG"/>
        </w:rPr>
        <w:t xml:space="preserve"> من المتعاملين مع وكالة نوميديا للسياحة والسفر</w:t>
      </w:r>
      <w:r w:rsidRPr="006007A8">
        <w:rPr>
          <w:rFonts w:ascii="Sakkal Majalla" w:eastAsia="Calibri" w:hAnsi="Sakkal Majalla" w:cs="Sakkal Majalla" w:hint="cs"/>
          <w:sz w:val="32"/>
          <w:szCs w:val="32"/>
          <w:rtl/>
          <w:lang w:bidi="ar-EG"/>
        </w:rPr>
        <w:t>.</w:t>
      </w:r>
    </w:p>
    <w:p w:rsidR="006007A8" w:rsidRPr="006007A8" w:rsidRDefault="006007A8" w:rsidP="006007A8">
      <w:pPr>
        <w:bidi/>
        <w:spacing w:after="200" w:line="360" w:lineRule="auto"/>
        <w:jc w:val="mediumKashida"/>
        <w:rPr>
          <w:rFonts w:ascii="Sakkal Majalla" w:eastAsia="Calibri" w:hAnsi="Sakkal Majalla" w:cs="Sakkal Majalla"/>
          <w:sz w:val="32"/>
          <w:szCs w:val="32"/>
          <w:rtl/>
          <w:lang w:bidi="ar-EG"/>
        </w:rPr>
      </w:pPr>
      <w:r w:rsidRPr="006007A8">
        <w:rPr>
          <w:rFonts w:ascii="Sakkal Majalla" w:eastAsia="Calibri" w:hAnsi="Sakkal Majalla" w:cs="Sakkal Majalla" w:hint="cs"/>
          <w:sz w:val="32"/>
          <w:szCs w:val="32"/>
          <w:rtl/>
          <w:lang w:bidi="ar-EG"/>
        </w:rPr>
        <w:t>و</w:t>
      </w:r>
      <w:r w:rsidRPr="006007A8">
        <w:rPr>
          <w:rFonts w:ascii="Sakkal Majalla" w:eastAsia="Calibri" w:hAnsi="Sakkal Majalla" w:cs="Sakkal Majalla"/>
          <w:sz w:val="32"/>
          <w:szCs w:val="32"/>
          <w:rtl/>
          <w:lang w:bidi="ar-EG"/>
        </w:rPr>
        <w:t>أظهرت نتائج الدراسة أن استخدام أدوات التسويق الرقمي أسهم بشكل فعال في تسهيل عملية التواصل بين الوكالة وزبائنها وساعد في استقطاب عدد أكبر من العملاء</w:t>
      </w:r>
      <w:r w:rsidRPr="006007A8">
        <w:rPr>
          <w:rFonts w:ascii="Sakkal Majalla" w:eastAsia="Calibri" w:hAnsi="Sakkal Majalla" w:cs="Sakkal Majalla" w:hint="cs"/>
          <w:sz w:val="32"/>
          <w:szCs w:val="32"/>
          <w:rtl/>
          <w:lang w:bidi="ar-EG"/>
        </w:rPr>
        <w:t>،</w:t>
      </w:r>
      <w:r w:rsidRPr="006007A8">
        <w:rPr>
          <w:rFonts w:ascii="Sakkal Majalla" w:eastAsia="Calibri" w:hAnsi="Sakkal Majalla" w:cs="Sakkal Majalla"/>
          <w:sz w:val="32"/>
          <w:szCs w:val="32"/>
          <w:rtl/>
          <w:lang w:bidi="ar-EG"/>
        </w:rPr>
        <w:t xml:space="preserve"> كما بينت النتائج أن وكالة نوميديا للسياحة والسفر تتمتع بسمعة جيدة لدى جمهورها.</w:t>
      </w:r>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lastRenderedPageBreak/>
        <w:t>دراسة (بن موزة، 2016)، بعنوان: "</w:t>
      </w:r>
      <w:r w:rsidRPr="006007A8">
        <w:rPr>
          <w:rFonts w:ascii="Sakkal Majalla" w:hAnsi="Sakkal Majalla" w:cs="Sakkal Majalla"/>
          <w:b/>
          <w:bCs/>
          <w:sz w:val="32"/>
          <w:szCs w:val="32"/>
          <w:rtl/>
          <w:lang w:bidi="ar-EG"/>
        </w:rPr>
        <w:t>دور التسويق الاجتماعي في تحقيق المسؤولية الاجتماعية للمؤسسة الصحية الجوارية بولاية الأغواط دور التسويق الاجتماعي في تحقيق المسؤولية الاجتماعية للمؤسسة الصحية الجوارية بولاية الأغواط</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rPr>
        <w:t xml:space="preserve">تناولت </w:t>
      </w:r>
      <w:r w:rsidRPr="006007A8">
        <w:rPr>
          <w:rFonts w:ascii="Sakkal Majalla" w:hAnsi="Sakkal Majalla" w:cs="Sakkal Majalla"/>
          <w:sz w:val="32"/>
          <w:szCs w:val="32"/>
          <w:rtl/>
        </w:rPr>
        <w:t>الدراسة التعرف على دور التسويق الاجتماعي في تعزيز تحقيق المسؤولية الاجتماعية داخل المنظمات مع التركيز على كيفية الاستفادة من الحملات الاجتماعية كوسيلة فعالة لدعم هذا التوجه</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وتمت معالجة مشكلة ضعف الوعي والاهتمام الذي أبداه بعض المسؤولين تجاه مفهوم المسؤولية الاجتماعية خاصة في المؤسسات الصحية التي يفترض أن يكون التزامها الاجتماعي أكثر وضوح وتأثير</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ومن أجل الوصول إلى فهم دقيق للمسألة تم توظيف عدة أساليب بحثية، حيث اُستخدمت الملاحظة المباشرة لمراقبة الأنشطة ذات الصلة، وأُجريت مقابلات مع المسؤولين والمعنيين بالشأن الاجتماعي داخل المنظمة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بالإضافة إلى </w:t>
      </w:r>
      <w:r w:rsidRPr="006007A8">
        <w:rPr>
          <w:rFonts w:ascii="Sakkal Majalla" w:hAnsi="Sakkal Majalla" w:cs="Sakkal Majalla" w:hint="cs"/>
          <w:sz w:val="32"/>
          <w:szCs w:val="32"/>
          <w:rtl/>
        </w:rPr>
        <w:t>أنه</w:t>
      </w:r>
      <w:r w:rsidRPr="006007A8">
        <w:rPr>
          <w:rFonts w:ascii="Sakkal Majalla" w:hAnsi="Sakkal Majalla" w:cs="Sakkal Majalla"/>
          <w:sz w:val="32"/>
          <w:szCs w:val="32"/>
          <w:rtl/>
        </w:rPr>
        <w:t xml:space="preserve"> تم إعداد استبيان ميداني بهدف قياس مدى ممارسة التسويق الاجتماعي داخل المنظمة وتحليل العلاقة بين هذه الممارسات ومستوى الالتزام بالمسؤولية الاجتماعية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وأسفرت هذه الإجراءات عن جمع بيانات تساهم في بناء تصور أوسع وأكثر عمق</w:t>
      </w:r>
      <w:r w:rsidRPr="006007A8">
        <w:rPr>
          <w:rFonts w:ascii="Sakkal Majalla" w:hAnsi="Sakkal Majalla" w:cs="Sakkal Majalla" w:hint="cs"/>
          <w:sz w:val="32"/>
          <w:szCs w:val="32"/>
          <w:rtl/>
        </w:rPr>
        <w:t>اً</w:t>
      </w:r>
      <w:r w:rsidRPr="006007A8">
        <w:rPr>
          <w:rFonts w:ascii="Sakkal Majalla" w:hAnsi="Sakkal Majalla" w:cs="Sakkal Majalla"/>
          <w:sz w:val="32"/>
          <w:szCs w:val="32"/>
          <w:rtl/>
        </w:rPr>
        <w:t xml:space="preserve"> حول فعالية التسويق الاجتماعي في خدمة أهداف المسؤولية الاجتماعية للمنظمات</w:t>
      </w:r>
      <w:r w:rsidRPr="006007A8">
        <w:rPr>
          <w:rFonts w:ascii="Sakkal Majalla" w:hAnsi="Sakkal Majalla" w:cs="Sakkal Majalla"/>
          <w:sz w:val="32"/>
          <w:szCs w:val="32"/>
          <w:lang w:bidi="ar-EG"/>
        </w:rPr>
        <w:t>.</w:t>
      </w:r>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دراسة (</w:t>
      </w:r>
      <w:r w:rsidRPr="006007A8">
        <w:rPr>
          <w:rFonts w:ascii="Sakkal Majalla" w:hAnsi="Sakkal Majalla" w:cs="Sakkal Majalla"/>
          <w:b/>
          <w:bCs/>
          <w:sz w:val="32"/>
          <w:szCs w:val="32"/>
          <w:rtl/>
          <w:lang w:bidi="ar-EG"/>
        </w:rPr>
        <w:t>الحسين</w:t>
      </w:r>
      <w:r w:rsidRPr="006007A8">
        <w:rPr>
          <w:rFonts w:ascii="Sakkal Majalla" w:hAnsi="Sakkal Majalla" w:cs="Sakkal Majalla" w:hint="cs"/>
          <w:b/>
          <w:bCs/>
          <w:sz w:val="32"/>
          <w:szCs w:val="32"/>
          <w:rtl/>
          <w:lang w:bidi="ar-EG"/>
        </w:rPr>
        <w:t xml:space="preserve"> وآخرون، 2021)، بعنوان: "</w:t>
      </w:r>
      <w:r w:rsidRPr="006007A8">
        <w:rPr>
          <w:rFonts w:ascii="Sakkal Majalla" w:hAnsi="Sakkal Majalla" w:cs="Sakkal Majalla"/>
          <w:b/>
          <w:bCs/>
          <w:sz w:val="32"/>
          <w:szCs w:val="32"/>
          <w:rtl/>
          <w:lang w:bidi="ar-EG"/>
        </w:rPr>
        <w:t>المسؤولية الاجتماعية في المؤسسات الجامعية</w:t>
      </w:r>
      <w:r w:rsidRPr="006007A8">
        <w:rPr>
          <w:rFonts w:ascii="Sakkal Majalla" w:hAnsi="Sakkal Majalla" w:cs="Sakkal Majalla" w:hint="cs"/>
          <w:b/>
          <w:bCs/>
          <w:sz w:val="32"/>
          <w:szCs w:val="32"/>
          <w:rtl/>
          <w:lang w:bidi="ar-EG"/>
        </w:rPr>
        <w:t xml:space="preserve"> </w:t>
      </w:r>
      <w:r w:rsidRPr="006007A8">
        <w:rPr>
          <w:rFonts w:ascii="Sakkal Majalla" w:hAnsi="Sakkal Majalla" w:cs="Sakkal Majalla"/>
          <w:b/>
          <w:bCs/>
          <w:sz w:val="32"/>
          <w:szCs w:val="32"/>
          <w:rtl/>
          <w:lang w:bidi="ar-EG"/>
        </w:rPr>
        <w:t>دراسة حالة جامعة أحمد دراية) – أدرار</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هدفت الدراسة إلى تسليط الضوء على واقع المسؤولية الاجتماعية في المؤسسات الجامعية انطلاق</w:t>
      </w:r>
      <w:r w:rsidRPr="006007A8">
        <w:rPr>
          <w:rFonts w:ascii="Sakkal Majalla" w:hAnsi="Sakkal Majalla" w:cs="Sakkal Majalla" w:hint="cs"/>
          <w:sz w:val="32"/>
          <w:szCs w:val="32"/>
          <w:rtl/>
        </w:rPr>
        <w:t>اً</w:t>
      </w:r>
      <w:r w:rsidRPr="006007A8">
        <w:rPr>
          <w:rFonts w:ascii="Sakkal Majalla" w:hAnsi="Sakkal Majalla" w:cs="Sakkal Majalla"/>
          <w:sz w:val="32"/>
          <w:szCs w:val="32"/>
          <w:rtl/>
        </w:rPr>
        <w:t xml:space="preserve"> من أهمية هذا المفهوم كخيار استراتيجي يسهم في تحقيق التفوق والنجاح ويعزز من جودة الأداء المستقبلي لهذه المؤسسات</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وقد تناولت الدراسة توضيح مفهوم المسؤولية الاجتماعية وبيان </w:t>
      </w:r>
      <w:r w:rsidRPr="006007A8">
        <w:rPr>
          <w:rFonts w:ascii="Sakkal Majalla" w:hAnsi="Sakkal Majalla" w:cs="Sakkal Majalla"/>
          <w:sz w:val="32"/>
          <w:szCs w:val="32"/>
          <w:rtl/>
        </w:rPr>
        <w:lastRenderedPageBreak/>
        <w:t>أبعادها المتعددة مع إبراز أهميتها في تحقيق التوازن بين متطلبات التنمية وخدمة المجتمع</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كما أظهرت النتائج أن المؤسسات الجامعية التزمت بمجموعة من الواجبات والإجراءات التي تعكس حرصها على المجتمع من خلال إصدار القرارات والقوانين الداعمة لذلك</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وتبين أن رسالة الجامعات لم تقتصر على التعليم والبحث العلمي بل امتدت لتشمل خدمة وتنمية المجتمع بطرق متعددة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وشملت هذه الجهود تنظيم المؤتمرات العلمية والملتقيات الأكاديمية والندوات التثقيفية مما يؤكد أن الجامعات باتت فاعل أساسي في التنمية الاجتماعية والثقافية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وعليه فإن تعزيز المسؤولية الاجتماعية أصبح من ركائز العمل الجامعي الحديث</w:t>
      </w:r>
      <w:r w:rsidRPr="006007A8">
        <w:rPr>
          <w:rFonts w:ascii="Sakkal Majalla" w:hAnsi="Sakkal Majalla" w:cs="Sakkal Majalla"/>
          <w:sz w:val="32"/>
          <w:szCs w:val="32"/>
          <w:lang w:bidi="ar-EG"/>
        </w:rPr>
        <w:t>.</w:t>
      </w:r>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دراسة (</w:t>
      </w:r>
      <w:r w:rsidRPr="006007A8">
        <w:rPr>
          <w:rFonts w:ascii="Sakkal Majalla" w:hAnsi="Sakkal Majalla" w:cs="Sakkal Majalla"/>
          <w:b/>
          <w:bCs/>
          <w:sz w:val="32"/>
          <w:szCs w:val="32"/>
          <w:rtl/>
          <w:lang w:bidi="ar-EG"/>
        </w:rPr>
        <w:t>حسن</w:t>
      </w:r>
      <w:r w:rsidRPr="006007A8">
        <w:rPr>
          <w:rFonts w:ascii="Sakkal Majalla" w:hAnsi="Sakkal Majalla" w:cs="Sakkal Majalla" w:hint="cs"/>
          <w:b/>
          <w:bCs/>
          <w:sz w:val="32"/>
          <w:szCs w:val="32"/>
          <w:rtl/>
          <w:lang w:bidi="ar-EG"/>
        </w:rPr>
        <w:t>، 2023)، بعنوان: "</w:t>
      </w:r>
      <w:r w:rsidRPr="006007A8">
        <w:rPr>
          <w:rFonts w:ascii="Sakkal Majalla" w:hAnsi="Sakkal Majalla" w:cs="Sakkal Majalla"/>
          <w:b/>
          <w:bCs/>
          <w:sz w:val="32"/>
          <w:szCs w:val="32"/>
          <w:rtl/>
          <w:lang w:bidi="ar-EG"/>
        </w:rPr>
        <w:t>ممارسات التسويق الإلكتروني لأنشطة المسئولية الاجتماعية للمنظمات المصرية "دراسة تحليلية"</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 xml:space="preserve">سعت </w:t>
      </w:r>
      <w:r w:rsidRPr="006007A8">
        <w:rPr>
          <w:rFonts w:ascii="Sakkal Majalla" w:hAnsi="Sakkal Majalla" w:cs="Sakkal Majalla" w:hint="cs"/>
          <w:sz w:val="32"/>
          <w:szCs w:val="32"/>
          <w:rtl/>
          <w:lang w:bidi="ar-EG"/>
        </w:rPr>
        <w:t>الدراسة</w:t>
      </w:r>
      <w:r w:rsidRPr="006007A8">
        <w:rPr>
          <w:rFonts w:ascii="Sakkal Majalla" w:hAnsi="Sakkal Majalla" w:cs="Sakkal Majalla"/>
          <w:sz w:val="32"/>
          <w:szCs w:val="32"/>
          <w:rtl/>
          <w:lang w:bidi="ar-EG"/>
        </w:rPr>
        <w:t xml:space="preserve"> إلى التعرف على دور التسويق الإلكتروني في دعم أنشطة المسؤولية الاجتماعية للمنظمات، حيث هدفت إلى الكشف عن كيفية توظيف مواقع التواصل الاجتماعي والمواقع الإلكترونية الرسمية للترويج للمبادرات الاجتماعية وتعزيز الصورة الذهنية لدى الجمهور</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اعتمدت الدراسة على المنهج الوصفي التحليلي مستندة إلى تحليل الممارسات الحديثة للاتصال التسويقي، بالإضافة إلى استعراض عدد من النماذج العالمية التي نجحت في هذا المجال</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وأظهرت النتائج أن المنظمات لم تقتصر على تنفيذ برامج المسؤولية الاجتماعية بل أصبحت تعتمد بشكل كبير على وسائل التسويق الرقمي لنشر هذه الأنشطة وتعزيز التفاعل مع العملاء مما ساهم في ترسيخ صورة إيجابية لدى جمهورها وزيادة مستويات الولاء وجذب شرائح جديدة من العملاء</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كما كشفت النتائج عن أهمية الشفافية والمصداقية في بناء علاقات مستدامة مع أصحاب المصلحة عبر المنصات الإلكترونية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أوصت الدراسة بضرورة تطوير استراتيجيات تسويق </w:t>
      </w:r>
      <w:r w:rsidRPr="006007A8">
        <w:rPr>
          <w:rFonts w:ascii="Sakkal Majalla" w:hAnsi="Sakkal Majalla" w:cs="Sakkal Majalla"/>
          <w:sz w:val="32"/>
          <w:szCs w:val="32"/>
          <w:rtl/>
          <w:lang w:bidi="ar-EG"/>
        </w:rPr>
        <w:lastRenderedPageBreak/>
        <w:t xml:space="preserve">إلكتروني متخصصة في إبراز أنشطة المسؤولية الاجتماعية مع التركيز على بناء الثقة وتعزيز التفاعل مع المجتمع، إضافة إلى أهمية استمرار دعم المبادرات التنموية بما ينعكس </w:t>
      </w:r>
      <w:r w:rsidRPr="006007A8">
        <w:rPr>
          <w:rFonts w:ascii="Sakkal Majalla" w:hAnsi="Sakkal Majalla" w:cs="Sakkal Majalla" w:hint="cs"/>
          <w:sz w:val="32"/>
          <w:szCs w:val="32"/>
          <w:rtl/>
          <w:lang w:bidi="ar-EG"/>
        </w:rPr>
        <w:t>بالإيجاب</w:t>
      </w:r>
      <w:r w:rsidRPr="006007A8">
        <w:rPr>
          <w:rFonts w:ascii="Sakkal Majalla" w:hAnsi="Sakkal Majalla" w:cs="Sakkal Majalla"/>
          <w:sz w:val="32"/>
          <w:szCs w:val="32"/>
          <w:rtl/>
          <w:lang w:bidi="ar-EG"/>
        </w:rPr>
        <w:t xml:space="preserve"> على استدامة المنظمة وتقوية مركزها التنافسي في السوق.</w:t>
      </w:r>
    </w:p>
    <w:p w:rsidR="006007A8" w:rsidRPr="006007A8" w:rsidRDefault="006007A8" w:rsidP="006007A8">
      <w:pPr>
        <w:keepNext/>
        <w:keepLines/>
        <w:bidi/>
        <w:spacing w:before="240" w:after="0" w:line="360" w:lineRule="auto"/>
        <w:jc w:val="lowKashida"/>
        <w:outlineLvl w:val="0"/>
        <w:rPr>
          <w:rFonts w:ascii="Sakkal Majalla" w:eastAsia="Calibri" w:hAnsi="Sakkal Majalla" w:cs="Sakkal Majalla"/>
          <w:b/>
          <w:bCs/>
          <w:sz w:val="32"/>
          <w:szCs w:val="32"/>
          <w:u w:val="single"/>
          <w:rtl/>
          <w:lang w:bidi="ar-EG"/>
        </w:rPr>
      </w:pPr>
      <w:bookmarkStart w:id="53" w:name="_Toc196584916"/>
      <w:bookmarkStart w:id="54" w:name="_Toc196652045"/>
      <w:r w:rsidRPr="006007A8">
        <w:rPr>
          <w:rFonts w:ascii="Sakkal Majalla" w:eastAsia="Calibri" w:hAnsi="Sakkal Majalla" w:cs="Sakkal Majalla"/>
          <w:b/>
          <w:bCs/>
          <w:sz w:val="32"/>
          <w:szCs w:val="32"/>
          <w:u w:val="single"/>
          <w:rtl/>
          <w:lang w:bidi="ar-EG"/>
        </w:rPr>
        <w:t>الدراسات السابقة الأجنبية:</w:t>
      </w:r>
      <w:bookmarkEnd w:id="53"/>
      <w:bookmarkEnd w:id="54"/>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دراسة (</w:t>
      </w:r>
      <w:r w:rsidRPr="006007A8">
        <w:rPr>
          <w:rFonts w:ascii="Sakkal Majalla" w:hAnsi="Sakkal Majalla" w:cs="Sakkal Majalla"/>
          <w:b/>
          <w:bCs/>
          <w:sz w:val="32"/>
          <w:szCs w:val="32"/>
          <w:lang w:bidi="ar-EG"/>
        </w:rPr>
        <w:t>Dundua, 2024</w:t>
      </w:r>
      <w:r w:rsidRPr="006007A8">
        <w:rPr>
          <w:rFonts w:ascii="Sakkal Majalla" w:hAnsi="Sakkal Majalla" w:cs="Sakkal Majalla" w:hint="cs"/>
          <w:b/>
          <w:bCs/>
          <w:sz w:val="32"/>
          <w:szCs w:val="32"/>
          <w:rtl/>
          <w:lang w:bidi="ar-EG"/>
        </w:rPr>
        <w:t>)، بعنوان: "</w:t>
      </w:r>
      <w:r w:rsidRPr="006007A8">
        <w:rPr>
          <w:b/>
          <w:bCs/>
        </w:rPr>
        <w:t xml:space="preserve"> </w:t>
      </w:r>
      <w:r w:rsidRPr="006007A8">
        <w:rPr>
          <w:rFonts w:ascii="Sakkal Majalla" w:hAnsi="Sakkal Majalla" w:cs="Sakkal Majalla"/>
          <w:b/>
          <w:bCs/>
          <w:sz w:val="32"/>
          <w:szCs w:val="32"/>
          <w:lang w:bidi="ar-EG"/>
        </w:rPr>
        <w:t>Digital Marketing and Corporate Social Responsibility: Strategies for Brand Building and Stakeholder Engagement</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rPr>
        <w:t xml:space="preserve">هدفت </w:t>
      </w:r>
      <w:r w:rsidRPr="006007A8">
        <w:rPr>
          <w:rFonts w:ascii="Sakkal Majalla" w:hAnsi="Sakkal Majalla" w:cs="Sakkal Majalla" w:hint="cs"/>
          <w:sz w:val="32"/>
          <w:szCs w:val="32"/>
          <w:rtl/>
        </w:rPr>
        <w:t>الدراسة</w:t>
      </w:r>
      <w:r w:rsidRPr="006007A8">
        <w:rPr>
          <w:rFonts w:ascii="Sakkal Majalla" w:hAnsi="Sakkal Majalla" w:cs="Sakkal Majalla"/>
          <w:sz w:val="32"/>
          <w:szCs w:val="32"/>
          <w:rtl/>
        </w:rPr>
        <w:t xml:space="preserve"> إلى استكشاف دور التسويق الرقمي في دعم حملات المسؤولية الاجتماعية للمؤسسات والمساهمة في بناء السمعة المؤسسية وتعزيز التفاعل مع أصحاب المصلحة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اعتمدت الدراسة على منهجية تجمع بين الأسلوبين الكمي والنوعي، حيث تم جمع البيانات الأساسية من خلال استبيانات ومقابلات مع متخصصين في التسويق وخبراء في مجال المسؤولية الاجتماعية</w:t>
      </w:r>
      <w:r w:rsidRPr="006007A8">
        <w:rPr>
          <w:rFonts w:ascii="Sakkal Majalla" w:hAnsi="Sakkal Majalla" w:cs="Sakkal Majalla" w:hint="cs"/>
          <w:sz w:val="32"/>
          <w:szCs w:val="32"/>
          <w:rtl/>
        </w:rPr>
        <w:t>، و</w:t>
      </w:r>
      <w:r w:rsidRPr="006007A8">
        <w:rPr>
          <w:rFonts w:ascii="Sakkal Majalla" w:hAnsi="Sakkal Majalla" w:cs="Sakkal Majalla"/>
          <w:sz w:val="32"/>
          <w:szCs w:val="32"/>
          <w:rtl/>
        </w:rPr>
        <w:t>تناولت الدراسة كيفية استغلال الشركات في مختلف القطاعات للأدوات الرقمية ومنصات التواصل الاجتماعي لدعم جهودها في مجال المسؤولية الاجتماعية وتعزيز صورتها الذهنية</w:t>
      </w:r>
      <w:r w:rsidRPr="006007A8">
        <w:rPr>
          <w:rFonts w:ascii="Sakkal Majalla" w:hAnsi="Sakkal Majalla" w:cs="Sakkal Majalla" w:hint="cs"/>
          <w:sz w:val="32"/>
          <w:szCs w:val="32"/>
          <w:rtl/>
        </w:rPr>
        <w:t xml:space="preserve">، كما </w:t>
      </w:r>
      <w:r w:rsidRPr="006007A8">
        <w:rPr>
          <w:rFonts w:ascii="Sakkal Majalla" w:hAnsi="Sakkal Majalla" w:cs="Sakkal Majalla"/>
          <w:sz w:val="32"/>
          <w:szCs w:val="32"/>
          <w:rtl/>
        </w:rPr>
        <w:t>ركزت الدراسة على تحليل استراتيجيات التسويق الرقمي المستخدمة في توسيع نطاق مبادرات المسؤولية الاجتماعية وزيادة تأثيرها مبين</w:t>
      </w:r>
      <w:r w:rsidRPr="006007A8">
        <w:rPr>
          <w:rFonts w:ascii="Sakkal Majalla" w:hAnsi="Sakkal Majalla" w:cs="Sakkal Majalla" w:hint="cs"/>
          <w:sz w:val="32"/>
          <w:szCs w:val="32"/>
          <w:rtl/>
        </w:rPr>
        <w:t>ة</w:t>
      </w:r>
      <w:r w:rsidRPr="006007A8">
        <w:rPr>
          <w:rFonts w:ascii="Sakkal Majalla" w:hAnsi="Sakkal Majalla" w:cs="Sakkal Majalla"/>
          <w:sz w:val="32"/>
          <w:szCs w:val="32"/>
          <w:rtl/>
        </w:rPr>
        <w:t xml:space="preserve"> الطرق التي تعتمدها الشركات لتحقيق أقصى درجات التفاعل مع الجمهور وتحفيز السلوكيات الإيجابية تجاه القضايا الاجتماعية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سلطت الضوء على الدور المحوري لمنصات التواصل الاجتماعي كقنوات فعالة لتعزيز العلاقة بين العلامة التجارية والعملاء، حيث تبين أن تشجيع المحتوى الذي ينتجه المستخدمون يسهم في بناء الثقة والمصداقية والشفافية في الاتصال المتعلق بالمسؤولية الاجتماعية</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lastRenderedPageBreak/>
        <w:t>و</w:t>
      </w:r>
      <w:r w:rsidRPr="006007A8">
        <w:rPr>
          <w:rFonts w:ascii="Sakkal Majalla" w:hAnsi="Sakkal Majalla" w:cs="Sakkal Majalla"/>
          <w:sz w:val="32"/>
          <w:szCs w:val="32"/>
          <w:rtl/>
        </w:rPr>
        <w:t>أظهرت نتائج الدراسة أن دمج استراتيجيات التسويق الرقمي بشكل مدروس ضمن حملات المسؤولية الاجتماعية يساعد الشركات على الوصول إلى جمهور أوسع وتعزيز سمعتها المؤسسية وبناء علاقات أعمق وأكثر تفاعلية مع أصحاب المصلحة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ومع ذلك أوضحت النتائج أن نجاح هذه المبادرات يرتبط بتحقيق توازن دقيق بين تحقيق أثر اجتماعي حقيقي وضمان التواصل الصادق والمسؤول</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واختتمت الدراسة بتوصيات تدعو المتخصصين في التسويق وممارسي المسؤولية الاجتماعية إلى استثمار الإمكانات الكبيرة للمنصات الرقمية من خلال تبني استراتيجيات تسويقية تنسجم مع مبادرات حقيقية تخدم المجتمع بما يضمن بناء صورة ذهنية قوية ومستدامة ويعزز ثقة الجمهور في المؤسسة</w:t>
      </w:r>
      <w:r w:rsidRPr="006007A8">
        <w:rPr>
          <w:rFonts w:ascii="Sakkal Majalla" w:hAnsi="Sakkal Majalla" w:cs="Sakkal Majalla"/>
          <w:sz w:val="32"/>
          <w:szCs w:val="32"/>
          <w:lang w:bidi="ar-EG"/>
        </w:rPr>
        <w:t>.</w:t>
      </w:r>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دراسة (</w:t>
      </w:r>
      <w:r w:rsidRPr="006007A8">
        <w:rPr>
          <w:rFonts w:ascii="Sakkal Majalla" w:hAnsi="Sakkal Majalla" w:cs="Sakkal Majalla"/>
          <w:b/>
          <w:bCs/>
          <w:sz w:val="32"/>
          <w:szCs w:val="32"/>
          <w:lang w:bidi="ar-EG"/>
        </w:rPr>
        <w:t>Alshurideh et al, 2022</w:t>
      </w:r>
      <w:r w:rsidRPr="006007A8">
        <w:rPr>
          <w:rFonts w:ascii="Sakkal Majalla" w:hAnsi="Sakkal Majalla" w:cs="Sakkal Majalla" w:hint="cs"/>
          <w:b/>
          <w:bCs/>
          <w:sz w:val="32"/>
          <w:szCs w:val="32"/>
          <w:rtl/>
          <w:lang w:bidi="ar-EG"/>
        </w:rPr>
        <w:t>)، بعنوان: "</w:t>
      </w:r>
      <w:r w:rsidRPr="006007A8">
        <w:rPr>
          <w:b/>
          <w:bCs/>
        </w:rPr>
        <w:t xml:space="preserve"> </w:t>
      </w:r>
      <w:r w:rsidRPr="006007A8">
        <w:rPr>
          <w:rFonts w:ascii="Sakkal Majalla" w:hAnsi="Sakkal Majalla" w:cs="Sakkal Majalla"/>
          <w:b/>
          <w:bCs/>
          <w:sz w:val="32"/>
          <w:szCs w:val="32"/>
          <w:lang w:bidi="ar-EG"/>
        </w:rPr>
        <w:t>The role of digital marketing, CSR policy and green marketing in brand development</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t>هدفت الدراسة</w:t>
      </w:r>
      <w:r w:rsidRPr="006007A8">
        <w:rPr>
          <w:rFonts w:ascii="Sakkal Majalla" w:hAnsi="Sakkal Majalla" w:cs="Sakkal Majalla"/>
          <w:sz w:val="32"/>
          <w:szCs w:val="32"/>
          <w:rtl/>
          <w:lang w:bidi="ar-EG"/>
        </w:rPr>
        <w:t xml:space="preserve"> إلى تحديد دور التسويق الرقمي وسياسات المسؤولية الاجتماعية للمؤسسات</w:t>
      </w:r>
      <w:r w:rsidRPr="006007A8">
        <w:rPr>
          <w:rFonts w:ascii="Sakkal Majalla" w:hAnsi="Sakkal Majalla" w:cs="Sakkal Majalla"/>
          <w:sz w:val="32"/>
          <w:szCs w:val="32"/>
          <w:lang w:bidi="ar-EG"/>
        </w:rPr>
        <w:t xml:space="preserve"> (CSR) </w:t>
      </w:r>
      <w:r w:rsidRPr="006007A8">
        <w:rPr>
          <w:rFonts w:ascii="Sakkal Majalla" w:hAnsi="Sakkal Majalla" w:cs="Sakkal Majalla"/>
          <w:sz w:val="32"/>
          <w:szCs w:val="32"/>
          <w:rtl/>
          <w:lang w:bidi="ar-EG"/>
        </w:rPr>
        <w:t>والتسويق الأخضر في تطوير العلامة التجارية مع التركيز على شركات التصنيع العاملة في المملكة المتحدة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جاءت هذه الدراسة استجابة لمشكلة رئيسية تمثلت في غياب أو ضعف تبني سياسات المسؤولية الاجتماعية والتسويق الأخضر ضمن استراتيجيات هذه الشركات</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وقد رأت الدراسة أن تعزيز التزام الشركات بالقوانين البيئية من شأنه تحسين صورة العلامة التجارية في نظر المستهلكين مما يسهم في تطويرها بشكل أكثر فاعلية</w:t>
      </w:r>
      <w:r w:rsidRPr="006007A8">
        <w:rPr>
          <w:rFonts w:ascii="Sakkal Majalla" w:hAnsi="Sakkal Majalla" w:cs="Sakkal Majalla" w:hint="cs"/>
          <w:sz w:val="32"/>
          <w:szCs w:val="32"/>
          <w:rtl/>
          <w:lang w:bidi="ar-EG"/>
        </w:rPr>
        <w:t xml:space="preserve">، وأعتمد </w:t>
      </w:r>
      <w:r w:rsidRPr="006007A8">
        <w:rPr>
          <w:rFonts w:ascii="Sakkal Majalla" w:hAnsi="Sakkal Majalla" w:cs="Sakkal Majalla"/>
          <w:sz w:val="32"/>
          <w:szCs w:val="32"/>
          <w:rtl/>
          <w:lang w:bidi="ar-EG"/>
        </w:rPr>
        <w:t xml:space="preserve">الباحثون على الأسلوب الكمي لجمع البيانات حيث تم استخدام استبيان مغلق الأسئلة وزع على العاملين في قطاع التصنيع بالمملكة المتحدة </w:t>
      </w:r>
      <w:r w:rsidRPr="006007A8">
        <w:rPr>
          <w:rFonts w:ascii="Sakkal Majalla" w:hAnsi="Sakkal Majalla" w:cs="Sakkal Majalla" w:hint="cs"/>
          <w:sz w:val="32"/>
          <w:szCs w:val="32"/>
          <w:rtl/>
          <w:lang w:bidi="ar-EG"/>
        </w:rPr>
        <w:t>و</w:t>
      </w:r>
      <w:r w:rsidRPr="006007A8">
        <w:rPr>
          <w:rFonts w:ascii="Sakkal Majalla" w:hAnsi="Sakkal Majalla" w:cs="Sakkal Majalla"/>
          <w:sz w:val="32"/>
          <w:szCs w:val="32"/>
          <w:rtl/>
          <w:lang w:bidi="ar-EG"/>
        </w:rPr>
        <w:t xml:space="preserve">بلغ حجم العينة التي خضعت للتحليل 404 </w:t>
      </w:r>
      <w:r w:rsidRPr="006007A8">
        <w:rPr>
          <w:rFonts w:ascii="Sakkal Majalla" w:hAnsi="Sakkal Majalla" w:cs="Sakkal Majalla" w:hint="cs"/>
          <w:sz w:val="32"/>
          <w:szCs w:val="32"/>
          <w:rtl/>
          <w:lang w:bidi="ar-EG"/>
        </w:rPr>
        <w:t>مفردة</w:t>
      </w:r>
      <w:r w:rsidRPr="006007A8">
        <w:rPr>
          <w:rFonts w:ascii="Sakkal Majalla" w:hAnsi="Sakkal Majalla" w:cs="Sakkal Majalla"/>
          <w:sz w:val="32"/>
          <w:szCs w:val="32"/>
          <w:rtl/>
          <w:lang w:bidi="ar-EG"/>
        </w:rPr>
        <w:t>، وتم إجراء التحليل الإحصائي باستخدام أسلوب نمذجة المعادلات الهيكلية</w:t>
      </w:r>
      <w:r w:rsidRPr="006007A8">
        <w:rPr>
          <w:rFonts w:ascii="Sakkal Majalla" w:hAnsi="Sakkal Majalla" w:cs="Sakkal Majalla"/>
          <w:sz w:val="32"/>
          <w:szCs w:val="32"/>
          <w:lang w:bidi="ar-EG"/>
        </w:rPr>
        <w:t xml:space="preserve"> (SEM) </w:t>
      </w:r>
      <w:r w:rsidRPr="006007A8">
        <w:rPr>
          <w:rFonts w:ascii="Sakkal Majalla" w:hAnsi="Sakkal Majalla" w:cs="Sakkal Majalla"/>
          <w:sz w:val="32"/>
          <w:szCs w:val="32"/>
          <w:rtl/>
          <w:lang w:bidi="ar-EG"/>
        </w:rPr>
        <w:t>عبر برنامج</w:t>
      </w:r>
      <w:r w:rsidRPr="006007A8">
        <w:rPr>
          <w:rFonts w:ascii="Sakkal Majalla" w:hAnsi="Sakkal Majalla" w:cs="Sakkal Majalla"/>
          <w:sz w:val="32"/>
          <w:szCs w:val="32"/>
          <w:lang w:bidi="ar-EG"/>
        </w:rPr>
        <w:t xml:space="preserve"> </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Smart PLS</w:t>
      </w:r>
      <w:r w:rsidRPr="006007A8">
        <w:rPr>
          <w:rFonts w:ascii="Sakkal Majalla" w:hAnsi="Sakkal Majalla" w:cs="Sakkal Majalla" w:hint="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lastRenderedPageBreak/>
        <w:t>و</w:t>
      </w:r>
      <w:r w:rsidRPr="006007A8">
        <w:rPr>
          <w:rFonts w:ascii="Sakkal Majalla" w:hAnsi="Sakkal Majalla" w:cs="Sakkal Majalla"/>
          <w:sz w:val="32"/>
          <w:szCs w:val="32"/>
          <w:rtl/>
          <w:lang w:bidi="ar-EG"/>
        </w:rPr>
        <w:t>كشفت نتائج التحليل أن التأثير الكلي للتسويق الأخضر وسياسات المسؤولية الاجتماعية والتسويق الرقمي كان تأثير معنوي وإيجابي على تطوير العلامة التجارية لشركات التصنيع البريطانية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وأظهرت النتائج أن هذه العناصر تلعب دور جوهري في بناء وتعزيز العلامة التجارية ضمن بيئة تصاعد فيها وعي المستهلكين بالمسائل البيئية والمسؤولية الاجتماعية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وفي ضوء هذه النتائج أوصت الدراسة بضرورة تركيز شركات التصنيع البريطانية على الإفصاح البيئي والابتكار الأخضر وتكوين تحالفات خضراء إلى جانب تفعيل الأنشطة الترويجية الداعمة لهذه المبادرات، وذلك بهدف ضمان تنمية العلامة التجارية بشكل مستدام ومع ذلك أشارت الدراسة إلى أن نطاقها الجغرافي اقتصر على المملكة المتحدة مما يفتح المجال لإجراء أبحاث مستقبلية في بيئات جغرافية مختلفة</w:t>
      </w:r>
      <w:r w:rsidRPr="006007A8">
        <w:rPr>
          <w:rFonts w:ascii="Sakkal Majalla" w:hAnsi="Sakkal Majalla" w:cs="Sakkal Majalla"/>
          <w:sz w:val="32"/>
          <w:szCs w:val="32"/>
          <w:lang w:bidi="ar-EG"/>
        </w:rPr>
        <w:t>.</w:t>
      </w:r>
    </w:p>
    <w:p w:rsidR="006007A8" w:rsidRPr="006007A8" w:rsidRDefault="006007A8" w:rsidP="006007A8">
      <w:pPr>
        <w:numPr>
          <w:ilvl w:val="0"/>
          <w:numId w:val="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دراسة (</w:t>
      </w:r>
      <w:r w:rsidRPr="006007A8">
        <w:rPr>
          <w:rFonts w:ascii="Sakkal Majalla" w:hAnsi="Sakkal Majalla" w:cs="Sakkal Majalla"/>
          <w:b/>
          <w:bCs/>
          <w:sz w:val="32"/>
          <w:szCs w:val="32"/>
          <w:lang w:bidi="ar-EG"/>
        </w:rPr>
        <w:t>Thottoli, 2023</w:t>
      </w:r>
      <w:r w:rsidRPr="006007A8">
        <w:rPr>
          <w:rFonts w:ascii="Sakkal Majalla" w:hAnsi="Sakkal Majalla" w:cs="Sakkal Majalla" w:hint="cs"/>
          <w:b/>
          <w:bCs/>
          <w:sz w:val="32"/>
          <w:szCs w:val="32"/>
          <w:rtl/>
          <w:lang w:bidi="ar-EG"/>
        </w:rPr>
        <w:t>)، بعنوان: "</w:t>
      </w:r>
      <w:r w:rsidRPr="006007A8">
        <w:rPr>
          <w:b/>
          <w:bCs/>
        </w:rPr>
        <w:t xml:space="preserve"> </w:t>
      </w:r>
      <w:r w:rsidRPr="006007A8">
        <w:rPr>
          <w:rFonts w:ascii="Sakkal Majalla" w:hAnsi="Sakkal Majalla" w:cs="Sakkal Majalla"/>
          <w:b/>
          <w:bCs/>
          <w:sz w:val="32"/>
          <w:szCs w:val="32"/>
          <w:lang w:bidi="ar-EG"/>
        </w:rPr>
        <w:t>The impact of web marketing on corporate social responsibility (CSR) and firms' performance</w:t>
      </w:r>
      <w:r w:rsidRPr="006007A8">
        <w:rPr>
          <w:rFonts w:ascii="Sakkal Majalla" w:hAnsi="Sakkal Majalla" w:cs="Sakkal Majalla" w:hint="cs"/>
          <w:b/>
          <w:bCs/>
          <w:sz w:val="32"/>
          <w:szCs w:val="32"/>
          <w:rtl/>
          <w:lang w:bidi="ar-EG"/>
        </w:rPr>
        <w:t>".</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هدفت الدراسة إلى فحص تأثير التسويق عبر الإنترنت (من خلال الموقع الإلكتروني للشركة) على المسؤولية الاجتماعية للشركات</w:t>
      </w:r>
      <w:r w:rsidRPr="006007A8">
        <w:rPr>
          <w:rFonts w:ascii="Sakkal Majalla" w:hAnsi="Sakkal Majalla" w:cs="Sakkal Majalla"/>
          <w:sz w:val="32"/>
          <w:szCs w:val="32"/>
          <w:lang w:bidi="ar-EG"/>
        </w:rPr>
        <w:t xml:space="preserve"> (CSR) </w:t>
      </w:r>
      <w:r w:rsidRPr="006007A8">
        <w:rPr>
          <w:rFonts w:ascii="Sakkal Majalla" w:hAnsi="Sakkal Majalla" w:cs="Sakkal Majalla"/>
          <w:sz w:val="32"/>
          <w:szCs w:val="32"/>
          <w:rtl/>
        </w:rPr>
        <w:t>وأداء الشركات المدرجة في سوق مسقط للأوراق المالية</w:t>
      </w:r>
      <w:r w:rsidRPr="006007A8">
        <w:rPr>
          <w:rFonts w:ascii="Sakkal Majalla" w:hAnsi="Sakkal Majalla" w:cs="Sakkal Majalla"/>
          <w:sz w:val="32"/>
          <w:szCs w:val="32"/>
          <w:lang w:bidi="ar-EG"/>
        </w:rPr>
        <w:t xml:space="preserve"> (MSX) </w:t>
      </w:r>
      <w:r w:rsidRPr="006007A8">
        <w:rPr>
          <w:rFonts w:ascii="Sakkal Majalla" w:hAnsi="Sakkal Majalla" w:cs="Sakkal Majalla"/>
          <w:sz w:val="32"/>
          <w:szCs w:val="32"/>
          <w:rtl/>
        </w:rPr>
        <w:t>في عمان</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اعتمدت الدراسة على تحليل بيانات نوعية واستكشافية تم جمعها من مواقع الشركات الإلكترونية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 xml:space="preserve">التقارير السنوية (لسنة 2019 المالية)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تقارير المسؤولية الاجتماعية ونتائج البحث عبر جوجل من 69 شركة من أصل 117 شركة مدرجة في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MSX</w:t>
      </w:r>
      <w:r w:rsidRPr="006007A8">
        <w:rPr>
          <w:rFonts w:ascii="Sakkal Majalla" w:hAnsi="Sakkal Majalla" w:cs="Sakkal Majalla" w:hint="cs"/>
          <w:sz w:val="32"/>
          <w:szCs w:val="32"/>
          <w:rtl/>
          <w:lang w:bidi="ar-EG"/>
        </w:rPr>
        <w:t>، و</w:t>
      </w:r>
      <w:r w:rsidRPr="006007A8">
        <w:rPr>
          <w:rFonts w:ascii="Sakkal Majalla" w:hAnsi="Sakkal Majalla" w:cs="Sakkal Majalla"/>
          <w:sz w:val="32"/>
          <w:szCs w:val="32"/>
          <w:rtl/>
        </w:rPr>
        <w:t>تم تحليل تأثير التسويق عبر الإنترنت على المسؤولية الاجتماعية للشركات وأداء الشركات باستخدام مؤشرات العوائد على الأصول</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(ROA)</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العوائد على حقوق الملكية</w:t>
      </w:r>
      <w:r w:rsidRPr="006007A8">
        <w:rPr>
          <w:rFonts w:ascii="Sakkal Majalla" w:hAnsi="Sakkal Majalla" w:cs="Sakkal Majalla"/>
          <w:sz w:val="32"/>
          <w:szCs w:val="32"/>
          <w:lang w:bidi="ar-EG"/>
        </w:rPr>
        <w:t xml:space="preserve"> </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(ROE)</w:t>
      </w:r>
      <w:r w:rsidRPr="006007A8">
        <w:rPr>
          <w:rFonts w:ascii="Sakkal Majalla" w:hAnsi="Sakkal Majalla" w:cs="Sakkal Majalla"/>
          <w:sz w:val="32"/>
          <w:szCs w:val="32"/>
          <w:rtl/>
        </w:rPr>
        <w:t xml:space="preserve"> ومؤشر توبين</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lang w:bidi="ar-EG"/>
        </w:rPr>
        <w:t>(TQ)</w:t>
      </w:r>
      <w:r w:rsidRPr="006007A8">
        <w:rPr>
          <w:rFonts w:ascii="Sakkal Majalla" w:hAnsi="Sakkal Majalla" w:cs="Sakkal Majalla" w:hint="cs"/>
          <w:sz w:val="32"/>
          <w:szCs w:val="32"/>
          <w:rtl/>
          <w:lang w:bidi="ar-EG"/>
        </w:rPr>
        <w:t>، و</w:t>
      </w:r>
      <w:r w:rsidRPr="006007A8">
        <w:rPr>
          <w:rFonts w:ascii="Sakkal Majalla" w:hAnsi="Sakkal Majalla" w:cs="Sakkal Majalla"/>
          <w:sz w:val="32"/>
          <w:szCs w:val="32"/>
          <w:rtl/>
        </w:rPr>
        <w:t xml:space="preserve">أظهرت النتائج أن التسويق عبر الإنترنت كان له تأثير إيجابي على المسؤولية الاجتماعية للشركات مما ساهم في </w:t>
      </w:r>
      <w:r w:rsidRPr="006007A8">
        <w:rPr>
          <w:rFonts w:ascii="Sakkal Majalla" w:hAnsi="Sakkal Majalla" w:cs="Sakkal Majalla"/>
          <w:sz w:val="32"/>
          <w:szCs w:val="32"/>
          <w:rtl/>
        </w:rPr>
        <w:lastRenderedPageBreak/>
        <w:t>تحسين الأداء المالي للشركات وكان التأثير الإيجابي أقوى في الشركات المدرجة</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و</w:t>
      </w:r>
      <w:r w:rsidRPr="006007A8">
        <w:rPr>
          <w:rFonts w:ascii="Sakkal Majalla" w:hAnsi="Sakkal Majalla" w:cs="Sakkal Majalla"/>
          <w:sz w:val="32"/>
          <w:szCs w:val="32"/>
          <w:rtl/>
        </w:rPr>
        <w:t>أوصت الدراسة بضرورة فرض سياسة موحدة من الجهات الحكومية في عمان لتحديد نسبة محددة من الأرباح بعد الضرائب التي يجب أن تنفقها الشركات المدرجة على المسؤولية الاجتماعية (مثل 0.5%).</w:t>
      </w: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bidi/>
        <w:spacing w:line="360" w:lineRule="auto"/>
        <w:jc w:val="center"/>
        <w:rPr>
          <w:rFonts w:ascii="Sakkal Majalla" w:hAnsi="Sakkal Majalla" w:cs="Sakkal Majalla"/>
          <w:sz w:val="32"/>
          <w:szCs w:val="32"/>
        </w:rPr>
      </w:pPr>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Pr>
      </w:pPr>
      <w:bookmarkStart w:id="55" w:name="_Toc196584917"/>
      <w:bookmarkStart w:id="56" w:name="_Toc196652046"/>
      <w:r w:rsidRPr="006007A8">
        <w:rPr>
          <w:rFonts w:ascii="Sakkal Majalla" w:eastAsiaTheme="majorEastAsia" w:hAnsi="Sakkal Majalla" w:cs="Sakkal Majalla"/>
          <w:b/>
          <w:bCs/>
          <w:sz w:val="32"/>
          <w:szCs w:val="32"/>
          <w:rtl/>
        </w:rPr>
        <w:lastRenderedPageBreak/>
        <w:t>الفصل الثالث</w:t>
      </w:r>
      <w:bookmarkEnd w:id="55"/>
      <w:bookmarkEnd w:id="56"/>
    </w:p>
    <w:p w:rsidR="006007A8" w:rsidRPr="006007A8" w:rsidRDefault="006007A8" w:rsidP="006007A8">
      <w:pPr>
        <w:keepNext/>
        <w:keepLines/>
        <w:bidi/>
        <w:spacing w:before="240" w:after="0" w:line="360" w:lineRule="auto"/>
        <w:jc w:val="center"/>
        <w:outlineLvl w:val="0"/>
        <w:rPr>
          <w:rFonts w:ascii="Sakkal Majalla" w:eastAsiaTheme="majorEastAsia" w:hAnsi="Sakkal Majalla" w:cs="Sakkal Majalla"/>
          <w:b/>
          <w:bCs/>
          <w:sz w:val="32"/>
          <w:szCs w:val="32"/>
          <w:rtl/>
        </w:rPr>
      </w:pPr>
      <w:bookmarkStart w:id="57" w:name="_Toc196584918"/>
      <w:bookmarkStart w:id="58" w:name="_Toc196652047"/>
      <w:r w:rsidRPr="006007A8">
        <w:rPr>
          <w:rFonts w:ascii="Sakkal Majalla" w:eastAsiaTheme="majorEastAsia" w:hAnsi="Sakkal Majalla" w:cs="Sakkal Majalla"/>
          <w:b/>
          <w:bCs/>
          <w:sz w:val="32"/>
          <w:szCs w:val="32"/>
          <w:rtl/>
        </w:rPr>
        <w:t>منهجية الدراسة</w:t>
      </w:r>
      <w:bookmarkEnd w:id="57"/>
      <w:bookmarkEnd w:id="58"/>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rPr>
      </w:pPr>
      <w:bookmarkStart w:id="59" w:name="_Toc196584919"/>
      <w:bookmarkStart w:id="60" w:name="_Toc196652048"/>
      <w:r w:rsidRPr="006007A8">
        <w:rPr>
          <w:rFonts w:ascii="Sakkal Majalla" w:eastAsiaTheme="majorEastAsia" w:hAnsi="Sakkal Majalla" w:cs="Sakkal Majalla"/>
          <w:b/>
          <w:bCs/>
          <w:sz w:val="32"/>
          <w:szCs w:val="32"/>
          <w:rtl/>
        </w:rPr>
        <w:t>منهج الدراسة:</w:t>
      </w:r>
      <w:bookmarkEnd w:id="59"/>
      <w:bookmarkEnd w:id="60"/>
      <w:r w:rsidRPr="006007A8">
        <w:rPr>
          <w:rFonts w:ascii="Sakkal Majalla" w:eastAsiaTheme="majorEastAsia" w:hAnsi="Sakkal Majalla" w:cs="Sakkal Majalla"/>
          <w:b/>
          <w:bCs/>
          <w:sz w:val="32"/>
          <w:szCs w:val="32"/>
          <w:rtl/>
        </w:rPr>
        <w:t xml:space="preserve">  </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hint="cs"/>
          <w:sz w:val="32"/>
          <w:szCs w:val="32"/>
          <w:rtl/>
        </w:rPr>
        <w:t>ت</w:t>
      </w:r>
      <w:r w:rsidRPr="006007A8">
        <w:rPr>
          <w:rFonts w:ascii="Sakkal Majalla" w:hAnsi="Sakkal Majalla" w:cs="Sakkal Majalla"/>
          <w:sz w:val="32"/>
          <w:szCs w:val="32"/>
          <w:rtl/>
        </w:rPr>
        <w:t>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الوصفي التحليلي"أحد الطرق العلمية لوصف الموضوع المراد دراسته من خلال منهجية علمية صحيحة وتصوير النتائج التي يتم التوصل إليها على أشكال رقمية معبرة يمكن تفسيرها</w:t>
      </w:r>
      <w:r w:rsidRPr="006007A8">
        <w:rPr>
          <w:rFonts w:ascii="Sakkal Majalla" w:hAnsi="Sakkal Majalla" w:cs="Sakkal Majalla" w:hint="cs"/>
          <w:sz w:val="32"/>
          <w:szCs w:val="32"/>
          <w:rtl/>
        </w:rPr>
        <w:t>.</w:t>
      </w:r>
    </w:p>
    <w:p w:rsidR="006007A8" w:rsidRPr="006007A8" w:rsidRDefault="006007A8" w:rsidP="006007A8">
      <w:pPr>
        <w:keepNext/>
        <w:keepLines/>
        <w:bidi/>
        <w:spacing w:before="240" w:after="0" w:line="360" w:lineRule="auto"/>
        <w:jc w:val="lowKashida"/>
        <w:outlineLvl w:val="0"/>
        <w:rPr>
          <w:rFonts w:ascii="Sakkal Majalla" w:eastAsiaTheme="majorEastAsia" w:hAnsi="Sakkal Majalla" w:cs="Sakkal Majalla"/>
          <w:b/>
          <w:bCs/>
          <w:sz w:val="32"/>
          <w:szCs w:val="32"/>
          <w:rtl/>
        </w:rPr>
      </w:pPr>
      <w:bookmarkStart w:id="61" w:name="_Toc196652049"/>
      <w:r w:rsidRPr="006007A8">
        <w:rPr>
          <w:rFonts w:ascii="Sakkal Majalla" w:eastAsiaTheme="majorEastAsia" w:hAnsi="Sakkal Majalla" w:cs="Sakkal Majalla"/>
          <w:b/>
          <w:bCs/>
          <w:sz w:val="32"/>
          <w:szCs w:val="32"/>
          <w:rtl/>
        </w:rPr>
        <w:t>متغيرات الدراسة:</w:t>
      </w:r>
      <w:bookmarkEnd w:id="61"/>
    </w:p>
    <w:p w:rsidR="006007A8" w:rsidRPr="006007A8" w:rsidRDefault="006007A8" w:rsidP="006007A8">
      <w:pPr>
        <w:numPr>
          <w:ilvl w:val="0"/>
          <w:numId w:val="3"/>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hint="cs"/>
          <w:b/>
          <w:bCs/>
          <w:sz w:val="32"/>
          <w:szCs w:val="32"/>
          <w:rtl/>
        </w:rPr>
        <w:t>المتغير المستقل:</w:t>
      </w:r>
      <w:r w:rsidRPr="006007A8">
        <w:rPr>
          <w:rFonts w:ascii="Sakkal Majalla" w:hAnsi="Sakkal Majalla" w:cs="Sakkal Majalla" w:hint="cs"/>
          <w:sz w:val="32"/>
          <w:szCs w:val="32"/>
          <w:rtl/>
        </w:rPr>
        <w:t xml:space="preserve"> التسويق الرقمي.</w:t>
      </w:r>
    </w:p>
    <w:p w:rsidR="006007A8" w:rsidRPr="006007A8" w:rsidRDefault="006007A8" w:rsidP="006007A8">
      <w:pPr>
        <w:numPr>
          <w:ilvl w:val="0"/>
          <w:numId w:val="3"/>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hint="cs"/>
          <w:b/>
          <w:bCs/>
          <w:sz w:val="32"/>
          <w:szCs w:val="32"/>
          <w:rtl/>
        </w:rPr>
        <w:t>المتغير التابع:</w:t>
      </w:r>
      <w:r w:rsidRPr="006007A8">
        <w:rPr>
          <w:rFonts w:ascii="Sakkal Majalla" w:hAnsi="Sakkal Majalla" w:cs="Sakkal Majalla" w:hint="cs"/>
          <w:sz w:val="32"/>
          <w:szCs w:val="32"/>
          <w:rtl/>
        </w:rPr>
        <w:t xml:space="preserve"> المسؤولية الاجتماعية.</w:t>
      </w:r>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rPr>
      </w:pPr>
      <w:bookmarkStart w:id="62" w:name="_Toc196584920"/>
      <w:bookmarkStart w:id="63" w:name="_Toc196652050"/>
      <w:r w:rsidRPr="006007A8">
        <w:rPr>
          <w:rFonts w:ascii="Sakkal Majalla" w:eastAsiaTheme="majorEastAsia" w:hAnsi="Sakkal Majalla" w:cs="Sakkal Majalla"/>
          <w:b/>
          <w:bCs/>
          <w:sz w:val="32"/>
          <w:szCs w:val="32"/>
          <w:rtl/>
        </w:rPr>
        <w:t>مجتمع الدراسة:</w:t>
      </w:r>
      <w:bookmarkEnd w:id="62"/>
      <w:bookmarkEnd w:id="63"/>
      <w:r w:rsidRPr="006007A8">
        <w:rPr>
          <w:rFonts w:ascii="Sakkal Majalla" w:eastAsiaTheme="majorEastAsia" w:hAnsi="Sakkal Majalla" w:cs="Sakkal Majalla"/>
          <w:b/>
          <w:bCs/>
          <w:sz w:val="32"/>
          <w:szCs w:val="32"/>
          <w:rtl/>
        </w:rPr>
        <w:t xml:space="preserve">   </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يقصد بالمجتمع " جميع الوحدات أو العناصر التي تم تعريفها قبل اختيار عناصر العينة المطلوبة" ؛ ويتكون مجتمع الدراسة من جميع </w:t>
      </w:r>
      <w:r w:rsidRPr="006007A8">
        <w:rPr>
          <w:rFonts w:ascii="Sakkal Majalla" w:hAnsi="Sakkal Majalla" w:cs="Sakkal Majalla" w:hint="cs"/>
          <w:sz w:val="32"/>
          <w:szCs w:val="32"/>
          <w:rtl/>
        </w:rPr>
        <w:t xml:space="preserve">بعض العاملين في عدد من الشركات السعودية </w:t>
      </w:r>
      <w:r w:rsidRPr="006007A8">
        <w:rPr>
          <w:rFonts w:ascii="Sakkal Majalla" w:hAnsi="Sakkal Majalla" w:cs="Sakkal Majalla"/>
          <w:sz w:val="32"/>
          <w:szCs w:val="32"/>
          <w:rtl/>
        </w:rPr>
        <w:t>وعددهم (</w:t>
      </w:r>
      <w:r w:rsidRPr="006007A8">
        <w:rPr>
          <w:rFonts w:ascii="Sakkal Majalla" w:hAnsi="Sakkal Majalla" w:cs="Sakkal Majalla" w:hint="cs"/>
          <w:sz w:val="32"/>
          <w:szCs w:val="32"/>
          <w:rtl/>
        </w:rPr>
        <w:t>160</w:t>
      </w:r>
      <w:r w:rsidRPr="006007A8">
        <w:rPr>
          <w:rFonts w:ascii="Sakkal Majalla" w:hAnsi="Sakkal Majalla" w:cs="Sakkal Majalla"/>
          <w:sz w:val="32"/>
          <w:szCs w:val="32"/>
          <w:rtl/>
        </w:rPr>
        <w:t xml:space="preserve">) موظفاً ، كما </w:t>
      </w:r>
      <w:r w:rsidRPr="006007A8">
        <w:rPr>
          <w:rFonts w:ascii="Sakkal Majalla" w:hAnsi="Sakkal Majalla" w:cs="Sakkal Majalla" w:hint="cs"/>
          <w:sz w:val="32"/>
          <w:szCs w:val="32"/>
          <w:rtl/>
        </w:rPr>
        <w:t>قام</w:t>
      </w:r>
      <w:r w:rsidRPr="006007A8">
        <w:rPr>
          <w:rFonts w:ascii="Sakkal Majalla" w:hAnsi="Sakkal Majalla" w:cs="Sakkal Majalla"/>
          <w:sz w:val="32"/>
          <w:szCs w:val="32"/>
          <w:rtl/>
        </w:rPr>
        <w:t xml:space="preserve"> الباحث بتوزيع الاستبانة إلكترونياً من خلال تطبيق (</w:t>
      </w:r>
      <w:r w:rsidRPr="006007A8">
        <w:rPr>
          <w:rFonts w:ascii="Sakkal Majalla" w:hAnsi="Sakkal Majalla" w:cs="Sakkal Majalla"/>
          <w:sz w:val="32"/>
          <w:szCs w:val="32"/>
        </w:rPr>
        <w:t>Google Forms</w:t>
      </w:r>
      <w:r w:rsidRPr="006007A8">
        <w:rPr>
          <w:rFonts w:ascii="Sakkal Majalla" w:hAnsi="Sakkal Majalla" w:cs="Sakkal Majalla" w:hint="cs"/>
          <w:sz w:val="32"/>
          <w:szCs w:val="32"/>
          <w:rtl/>
        </w:rPr>
        <w:t>)</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وجمع أكبر عدد من أفراد مجتمع الدراسة بالشرك</w:t>
      </w:r>
      <w:r w:rsidRPr="006007A8">
        <w:rPr>
          <w:rFonts w:ascii="Sakkal Majalla" w:hAnsi="Sakkal Majalla" w:cs="Sakkal Majalla" w:hint="cs"/>
          <w:sz w:val="32"/>
          <w:szCs w:val="32"/>
          <w:rtl/>
        </w:rPr>
        <w:t>ات</w:t>
      </w:r>
      <w:r w:rsidRPr="006007A8">
        <w:rPr>
          <w:rFonts w:ascii="Sakkal Majalla" w:hAnsi="Sakkal Majalla" w:cs="Sakkal Majalla"/>
          <w:sz w:val="32"/>
          <w:szCs w:val="32"/>
          <w:rtl/>
        </w:rPr>
        <w:t xml:space="preserve"> السعودي</w:t>
      </w:r>
      <w:r w:rsidRPr="006007A8">
        <w:rPr>
          <w:rFonts w:ascii="Sakkal Majalla" w:hAnsi="Sakkal Majalla" w:cs="Sakkal Majalla" w:hint="cs"/>
          <w:sz w:val="32"/>
          <w:szCs w:val="32"/>
          <w:rtl/>
        </w:rPr>
        <w:t>ة.</w:t>
      </w:r>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rPr>
      </w:pPr>
      <w:bookmarkStart w:id="64" w:name="_Toc196584921"/>
      <w:bookmarkStart w:id="65" w:name="_Toc196652051"/>
      <w:r w:rsidRPr="006007A8">
        <w:rPr>
          <w:rFonts w:ascii="Sakkal Majalla" w:eastAsiaTheme="majorEastAsia" w:hAnsi="Sakkal Majalla" w:cs="Sakkal Majalla"/>
          <w:b/>
          <w:bCs/>
          <w:sz w:val="32"/>
          <w:szCs w:val="32"/>
          <w:rtl/>
        </w:rPr>
        <w:t>أداة الدراسة:</w:t>
      </w:r>
      <w:bookmarkEnd w:id="64"/>
      <w:bookmarkEnd w:id="65"/>
      <w:r w:rsidRPr="006007A8">
        <w:rPr>
          <w:rFonts w:ascii="Sakkal Majalla" w:eastAsiaTheme="majorEastAsia" w:hAnsi="Sakkal Majalla" w:cs="Sakkal Majalla"/>
          <w:b/>
          <w:bCs/>
          <w:sz w:val="32"/>
          <w:szCs w:val="32"/>
          <w:rtl/>
        </w:rPr>
        <w:t xml:space="preserve"> </w:t>
      </w: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hint="cs"/>
          <w:sz w:val="32"/>
          <w:szCs w:val="32"/>
          <w:rtl/>
        </w:rPr>
        <w:t>اعتمد الباحث في هذه الدراسة على الاستبيان لتناسبه مع مجريات الدراسة لجمع البيانات والمعلومات.</w:t>
      </w:r>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rPr>
      </w:pPr>
      <w:bookmarkStart w:id="66" w:name="_Toc196584922"/>
      <w:bookmarkStart w:id="67" w:name="_Toc196652052"/>
      <w:r w:rsidRPr="006007A8">
        <w:rPr>
          <w:rFonts w:ascii="Sakkal Majalla" w:eastAsiaTheme="majorEastAsia" w:hAnsi="Sakkal Majalla" w:cs="Sakkal Majalla"/>
          <w:b/>
          <w:bCs/>
          <w:sz w:val="32"/>
          <w:szCs w:val="32"/>
          <w:rtl/>
        </w:rPr>
        <w:lastRenderedPageBreak/>
        <w:t>ثبات الأداة:</w:t>
      </w:r>
      <w:bookmarkEnd w:id="66"/>
      <w:bookmarkEnd w:id="67"/>
      <w:r w:rsidRPr="006007A8">
        <w:rPr>
          <w:rFonts w:ascii="Sakkal Majalla" w:eastAsiaTheme="majorEastAsia" w:hAnsi="Sakkal Majalla" w:cs="Sakkal Majalla"/>
          <w:b/>
          <w:bCs/>
          <w:sz w:val="32"/>
          <w:szCs w:val="32"/>
          <w:rtl/>
        </w:rPr>
        <w:t xml:space="preserve"> </w:t>
      </w:r>
    </w:p>
    <w:p w:rsidR="006007A8" w:rsidRPr="006007A8" w:rsidRDefault="006007A8" w:rsidP="006007A8">
      <w:pPr>
        <w:bidi/>
        <w:spacing w:line="360" w:lineRule="auto"/>
        <w:ind w:left="360"/>
        <w:jc w:val="mediumKashida"/>
        <w:rPr>
          <w:rFonts w:ascii="Sakkal Majalla" w:hAnsi="Sakkal Majalla" w:cs="Sakkal Majalla"/>
          <w:b/>
          <w:sz w:val="32"/>
          <w:szCs w:val="32"/>
          <w:rtl/>
          <w:lang w:bidi="ar-EG"/>
        </w:rPr>
      </w:pPr>
      <w:r w:rsidRPr="006007A8">
        <w:rPr>
          <w:rFonts w:ascii="Sakkal Majalla" w:hAnsi="Sakkal Majalla" w:cs="Sakkal Majalla"/>
          <w:b/>
          <w:sz w:val="32"/>
          <w:szCs w:val="32"/>
          <w:rtl/>
          <w:lang w:bidi="ar-EG"/>
        </w:rPr>
        <w:t>قام الباحث بحساب معامل الثبات لكل محور ومعامل الثبات الكلي للاستمارة  كما يتضح في الجدول التالي :-</w:t>
      </w:r>
    </w:p>
    <w:p w:rsidR="006007A8" w:rsidRPr="006007A8" w:rsidRDefault="006007A8" w:rsidP="006007A8">
      <w:pPr>
        <w:keepNext/>
        <w:bidi/>
        <w:spacing w:after="200" w:line="360" w:lineRule="auto"/>
        <w:jc w:val="mediumKashida"/>
        <w:rPr>
          <w:rFonts w:ascii="Sakkal Majalla" w:hAnsi="Sakkal Majalla" w:cs="Sakkal Majalla"/>
          <w:b/>
          <w:bCs/>
          <w:sz w:val="32"/>
          <w:szCs w:val="32"/>
        </w:rPr>
      </w:pPr>
      <w:bookmarkStart w:id="68" w:name="_Toc140112325"/>
      <w:bookmarkStart w:id="69" w:name="_Toc140215006"/>
      <w:r w:rsidRPr="006007A8">
        <w:rPr>
          <w:rFonts w:ascii="Sakkal Majalla" w:hAnsi="Sakkal Majalla" w:cs="Sakkal Majalla"/>
          <w:b/>
          <w:bCs/>
          <w:sz w:val="32"/>
          <w:szCs w:val="32"/>
          <w:rtl/>
        </w:rPr>
        <w:t xml:space="preserve">الجدول </w:t>
      </w:r>
      <w:r w:rsidRPr="006007A8">
        <w:rPr>
          <w:rFonts w:ascii="Sakkal Majalla" w:hAnsi="Sakkal Majalla" w:cs="Sakkal Majalla"/>
          <w:b/>
          <w:bCs/>
          <w:sz w:val="32"/>
          <w:szCs w:val="32"/>
        </w:rPr>
        <w:t>1</w:t>
      </w:r>
      <w:r w:rsidRPr="006007A8">
        <w:rPr>
          <w:rFonts w:ascii="Sakkal Majalla" w:hAnsi="Sakkal Majalla" w:cs="Sakkal Majalla"/>
          <w:b/>
          <w:bCs/>
          <w:sz w:val="32"/>
          <w:szCs w:val="32"/>
          <w:rtl/>
          <w:lang w:bidi="ar-EG"/>
        </w:rPr>
        <w:t xml:space="preserve"> :يوضح معامل ثبات كل بعد والثبات الكلي للاستمارة ( الفا كرونباخ )</w:t>
      </w:r>
      <w:bookmarkEnd w:id="68"/>
      <w:bookmarkEnd w:id="69"/>
    </w:p>
    <w:tbl>
      <w:tblPr>
        <w:tblStyle w:val="GridTable6Colorful-Accent5"/>
        <w:bidiVisual/>
        <w:tblW w:w="0" w:type="auto"/>
        <w:jc w:val="center"/>
        <w:tblLook w:val="04A0" w:firstRow="1" w:lastRow="0" w:firstColumn="1" w:lastColumn="0" w:noHBand="0" w:noVBand="1"/>
      </w:tblPr>
      <w:tblGrid>
        <w:gridCol w:w="734"/>
        <w:gridCol w:w="3355"/>
        <w:gridCol w:w="2207"/>
        <w:gridCol w:w="1955"/>
      </w:tblGrid>
      <w:tr w:rsidR="006007A8" w:rsidRPr="006007A8" w:rsidTr="007A7B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007A8" w:rsidRPr="006007A8" w:rsidRDefault="006007A8" w:rsidP="006007A8">
            <w:pPr>
              <w:spacing w:line="360" w:lineRule="auto"/>
              <w:ind w:left="360"/>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م</w:t>
            </w:r>
          </w:p>
        </w:tc>
        <w:tc>
          <w:tcPr>
            <w:tcW w:w="3355" w:type="dxa"/>
          </w:tcPr>
          <w:p w:rsidR="006007A8" w:rsidRPr="006007A8" w:rsidRDefault="006007A8" w:rsidP="006007A8">
            <w:pPr>
              <w:spacing w:line="360" w:lineRule="auto"/>
              <w:ind w:left="360"/>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المحاور الأساسية</w:t>
            </w:r>
          </w:p>
        </w:tc>
        <w:tc>
          <w:tcPr>
            <w:tcW w:w="2207" w:type="dxa"/>
          </w:tcPr>
          <w:p w:rsidR="006007A8" w:rsidRPr="006007A8" w:rsidRDefault="006007A8" w:rsidP="006007A8">
            <w:pPr>
              <w:spacing w:line="360" w:lineRule="auto"/>
              <w:ind w:left="360"/>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 xml:space="preserve">معامل </w:t>
            </w:r>
            <w:r w:rsidRPr="006007A8">
              <w:rPr>
                <w:rFonts w:ascii="Sakkal Majalla" w:hAnsi="Sakkal Majalla" w:cs="Sakkal Majalla" w:hint="cs"/>
                <w:sz w:val="32"/>
                <w:szCs w:val="32"/>
                <w:rtl/>
                <w:lang w:bidi="ar-EG"/>
              </w:rPr>
              <w:t>ألفا كرونباخ</w:t>
            </w:r>
          </w:p>
        </w:tc>
        <w:tc>
          <w:tcPr>
            <w:tcW w:w="1955" w:type="dxa"/>
          </w:tcPr>
          <w:p w:rsidR="006007A8" w:rsidRPr="006007A8" w:rsidRDefault="006007A8" w:rsidP="006007A8">
            <w:pPr>
              <w:spacing w:line="360" w:lineRule="auto"/>
              <w:ind w:left="360"/>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عدد العناصر</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007A8" w:rsidRPr="006007A8" w:rsidRDefault="006007A8" w:rsidP="006007A8">
            <w:pPr>
              <w:spacing w:line="360" w:lineRule="auto"/>
              <w:ind w:left="360"/>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1</w:t>
            </w:r>
          </w:p>
        </w:tc>
        <w:tc>
          <w:tcPr>
            <w:tcW w:w="3355" w:type="dxa"/>
          </w:tcPr>
          <w:p w:rsidR="006007A8" w:rsidRPr="006007A8" w:rsidRDefault="006007A8" w:rsidP="006007A8">
            <w:pPr>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t>ممارسات استقطاب المواهب</w:t>
            </w:r>
            <w:r w:rsidRPr="006007A8">
              <w:rPr>
                <w:rFonts w:ascii="Sakkal Majalla" w:hAnsi="Sakkal Majalla" w:cs="Sakkal Majalla"/>
                <w:sz w:val="32"/>
                <w:szCs w:val="32"/>
                <w:rtl/>
                <w:lang w:bidi="ar-EG"/>
              </w:rPr>
              <w:t xml:space="preserve"> </w:t>
            </w:r>
          </w:p>
        </w:tc>
        <w:tc>
          <w:tcPr>
            <w:tcW w:w="2207" w:type="dxa"/>
          </w:tcPr>
          <w:p w:rsidR="006007A8" w:rsidRPr="006007A8" w:rsidRDefault="006007A8" w:rsidP="006007A8">
            <w:pPr>
              <w:spacing w:line="360" w:lineRule="auto"/>
              <w:ind w:left="3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lang w:bidi="ar-EG"/>
              </w:rPr>
            </w:pPr>
            <w:r w:rsidRPr="006007A8">
              <w:rPr>
                <w:rFonts w:ascii="Sakkal Majalla" w:hAnsi="Sakkal Majalla" w:cs="Sakkal Majalla" w:hint="cs"/>
                <w:b/>
                <w:sz w:val="32"/>
                <w:szCs w:val="32"/>
                <w:rtl/>
                <w:lang w:bidi="ar-EG"/>
              </w:rPr>
              <w:t>0.</w:t>
            </w:r>
            <w:r w:rsidRPr="006007A8">
              <w:rPr>
                <w:rFonts w:ascii="Sakkal Majalla" w:hAnsi="Sakkal Majalla" w:cs="Sakkal Majalla"/>
                <w:b/>
                <w:sz w:val="32"/>
                <w:szCs w:val="32"/>
                <w:lang w:bidi="ar-EG"/>
              </w:rPr>
              <w:t>92</w:t>
            </w:r>
          </w:p>
        </w:tc>
        <w:tc>
          <w:tcPr>
            <w:tcW w:w="1955" w:type="dxa"/>
          </w:tcPr>
          <w:p w:rsidR="006007A8" w:rsidRPr="006007A8" w:rsidRDefault="006007A8" w:rsidP="006007A8">
            <w:pPr>
              <w:spacing w:line="360" w:lineRule="auto"/>
              <w:ind w:left="3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5</w:t>
            </w:r>
          </w:p>
        </w:tc>
      </w:tr>
      <w:tr w:rsidR="006007A8" w:rsidRPr="006007A8" w:rsidTr="007A7BF1">
        <w:trPr>
          <w:jc w:val="center"/>
        </w:trPr>
        <w:tc>
          <w:tcPr>
            <w:cnfStyle w:val="001000000000" w:firstRow="0" w:lastRow="0" w:firstColumn="1" w:lastColumn="0" w:oddVBand="0" w:evenVBand="0" w:oddHBand="0" w:evenHBand="0" w:firstRowFirstColumn="0" w:firstRowLastColumn="0" w:lastRowFirstColumn="0" w:lastRowLastColumn="0"/>
            <w:tcW w:w="734" w:type="dxa"/>
          </w:tcPr>
          <w:p w:rsidR="006007A8" w:rsidRPr="006007A8" w:rsidRDefault="006007A8" w:rsidP="006007A8">
            <w:pPr>
              <w:spacing w:line="360" w:lineRule="auto"/>
              <w:ind w:left="360"/>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2</w:t>
            </w:r>
          </w:p>
        </w:tc>
        <w:tc>
          <w:tcPr>
            <w:tcW w:w="3355" w:type="dxa"/>
          </w:tcPr>
          <w:p w:rsidR="006007A8" w:rsidRPr="006007A8" w:rsidRDefault="006007A8" w:rsidP="006007A8">
            <w:pPr>
              <w:spacing w:line="360" w:lineRule="auto"/>
              <w:ind w:left="122"/>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hint="cs"/>
                <w:sz w:val="32"/>
                <w:szCs w:val="32"/>
                <w:rtl/>
                <w:lang w:bidi="ar-EG"/>
              </w:rPr>
              <w:t>ممارسات اختيار المواهب</w:t>
            </w:r>
          </w:p>
        </w:tc>
        <w:tc>
          <w:tcPr>
            <w:tcW w:w="2207" w:type="dxa"/>
          </w:tcPr>
          <w:p w:rsidR="006007A8" w:rsidRPr="006007A8" w:rsidRDefault="006007A8" w:rsidP="006007A8">
            <w:pPr>
              <w:spacing w:line="360" w:lineRule="auto"/>
              <w:ind w:left="3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lang w:bidi="ar-EG"/>
              </w:rPr>
            </w:pPr>
            <w:r w:rsidRPr="006007A8">
              <w:rPr>
                <w:rFonts w:ascii="Sakkal Majalla" w:hAnsi="Sakkal Majalla" w:cs="Sakkal Majalla" w:hint="cs"/>
                <w:b/>
                <w:sz w:val="32"/>
                <w:szCs w:val="32"/>
                <w:rtl/>
                <w:lang w:bidi="ar-EG"/>
              </w:rPr>
              <w:t>0.95</w:t>
            </w:r>
          </w:p>
        </w:tc>
        <w:tc>
          <w:tcPr>
            <w:tcW w:w="1955" w:type="dxa"/>
          </w:tcPr>
          <w:p w:rsidR="006007A8" w:rsidRPr="006007A8" w:rsidRDefault="006007A8" w:rsidP="006007A8">
            <w:pPr>
              <w:spacing w:line="360" w:lineRule="auto"/>
              <w:ind w:left="3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5</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rsidR="006007A8" w:rsidRPr="006007A8" w:rsidRDefault="006007A8" w:rsidP="006007A8">
            <w:pPr>
              <w:spacing w:line="360" w:lineRule="auto"/>
              <w:ind w:left="360"/>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3</w:t>
            </w:r>
          </w:p>
        </w:tc>
        <w:tc>
          <w:tcPr>
            <w:tcW w:w="3355" w:type="dxa"/>
          </w:tcPr>
          <w:p w:rsidR="006007A8" w:rsidRPr="006007A8" w:rsidRDefault="006007A8" w:rsidP="006007A8">
            <w:pPr>
              <w:spacing w:line="360" w:lineRule="auto"/>
              <w:ind w:left="122"/>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hint="cs"/>
                <w:sz w:val="32"/>
                <w:szCs w:val="32"/>
                <w:rtl/>
                <w:lang w:bidi="ar-EG"/>
              </w:rPr>
              <w:t>ممارسات تنمية وتطوير الموهبة</w:t>
            </w:r>
          </w:p>
        </w:tc>
        <w:tc>
          <w:tcPr>
            <w:tcW w:w="2207" w:type="dxa"/>
          </w:tcPr>
          <w:p w:rsidR="006007A8" w:rsidRPr="006007A8" w:rsidRDefault="006007A8" w:rsidP="006007A8">
            <w:pPr>
              <w:spacing w:line="360" w:lineRule="auto"/>
              <w:ind w:left="3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0.96</w:t>
            </w:r>
          </w:p>
        </w:tc>
        <w:tc>
          <w:tcPr>
            <w:tcW w:w="1955" w:type="dxa"/>
          </w:tcPr>
          <w:p w:rsidR="006007A8" w:rsidRPr="006007A8" w:rsidRDefault="006007A8" w:rsidP="006007A8">
            <w:pPr>
              <w:spacing w:line="360" w:lineRule="auto"/>
              <w:ind w:left="3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5</w:t>
            </w:r>
          </w:p>
        </w:tc>
      </w:tr>
      <w:tr w:rsidR="006007A8" w:rsidRPr="006007A8" w:rsidTr="007A7BF1">
        <w:trPr>
          <w:jc w:val="center"/>
        </w:trPr>
        <w:tc>
          <w:tcPr>
            <w:cnfStyle w:val="001000000000" w:firstRow="0" w:lastRow="0" w:firstColumn="1" w:lastColumn="0" w:oddVBand="0" w:evenVBand="0" w:oddHBand="0" w:evenHBand="0" w:firstRowFirstColumn="0" w:firstRowLastColumn="0" w:lastRowFirstColumn="0" w:lastRowLastColumn="0"/>
            <w:tcW w:w="4089" w:type="dxa"/>
            <w:gridSpan w:val="2"/>
          </w:tcPr>
          <w:p w:rsidR="006007A8" w:rsidRPr="006007A8" w:rsidRDefault="006007A8" w:rsidP="006007A8">
            <w:pPr>
              <w:spacing w:line="360" w:lineRule="auto"/>
              <w:ind w:left="360"/>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المجموع الكلي</w:t>
            </w:r>
          </w:p>
        </w:tc>
        <w:tc>
          <w:tcPr>
            <w:tcW w:w="2207" w:type="dxa"/>
          </w:tcPr>
          <w:p w:rsidR="006007A8" w:rsidRPr="006007A8" w:rsidRDefault="006007A8" w:rsidP="006007A8">
            <w:pPr>
              <w:spacing w:line="360" w:lineRule="auto"/>
              <w:ind w:left="3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0.97</w:t>
            </w:r>
          </w:p>
        </w:tc>
        <w:tc>
          <w:tcPr>
            <w:tcW w:w="1955" w:type="dxa"/>
          </w:tcPr>
          <w:p w:rsidR="006007A8" w:rsidRPr="006007A8" w:rsidRDefault="006007A8" w:rsidP="006007A8">
            <w:pPr>
              <w:spacing w:line="360" w:lineRule="auto"/>
              <w:ind w:left="3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6007A8">
              <w:rPr>
                <w:rFonts w:ascii="Sakkal Majalla" w:hAnsi="Sakkal Majalla" w:cs="Sakkal Majalla" w:hint="cs"/>
                <w:b/>
                <w:sz w:val="32"/>
                <w:szCs w:val="32"/>
                <w:rtl/>
                <w:lang w:bidi="ar-EG"/>
              </w:rPr>
              <w:t>15</w:t>
            </w:r>
          </w:p>
        </w:tc>
      </w:tr>
    </w:tbl>
    <w:p w:rsidR="006007A8" w:rsidRPr="006007A8" w:rsidRDefault="006007A8" w:rsidP="006007A8">
      <w:pPr>
        <w:spacing w:line="360" w:lineRule="auto"/>
        <w:jc w:val="mediumKashida"/>
        <w:rPr>
          <w:rFonts w:ascii="Sakkal Majalla" w:hAnsi="Sakkal Majalla" w:cs="Sakkal Majalla"/>
          <w:b/>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من البيانات السابقة يتضح أن الاستبانة تتمتع بدرجة عالية من الثبات، حيث بلغت قيمة ألفا كرونباخ للاستمارة ككل (0.97)، مما يدل على اتساق داخلي مرتفع. كما تراوحت قيم معامل الثبات لمحاور الاستبانة المختلفة بين (0.92) لممارسات استقطاب المواهب، و(0.95) لممارسات اختيار المواهب، و(0.96) لممارسات تنمية وتطوير الموهبة، وهو ما يعكس مستوى عالٍ من المصداقية والموثوقية في أداة القياس.</w:t>
      </w:r>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rPr>
      </w:pPr>
      <w:bookmarkStart w:id="70" w:name="_Toc196584923"/>
      <w:bookmarkStart w:id="71" w:name="_Toc196652053"/>
      <w:r w:rsidRPr="006007A8">
        <w:rPr>
          <w:rFonts w:ascii="Sakkal Majalla" w:eastAsiaTheme="majorEastAsia" w:hAnsi="Sakkal Majalla" w:cs="Sakkal Majalla"/>
          <w:b/>
          <w:bCs/>
          <w:sz w:val="32"/>
          <w:szCs w:val="32"/>
          <w:rtl/>
        </w:rPr>
        <w:lastRenderedPageBreak/>
        <w:t>الأساليب الإحصائية المستخدمة:</w:t>
      </w:r>
      <w:bookmarkEnd w:id="70"/>
      <w:bookmarkEnd w:id="71"/>
    </w:p>
    <w:p w:rsidR="006007A8" w:rsidRPr="006007A8" w:rsidRDefault="006007A8" w:rsidP="006007A8">
      <w:pPr>
        <w:bidi/>
        <w:spacing w:line="360" w:lineRule="auto"/>
        <w:jc w:val="mediumKashida"/>
        <w:rPr>
          <w:rFonts w:ascii="Sakkal Majalla" w:hAnsi="Sakkal Majalla" w:cs="Sakkal Majalla"/>
          <w:sz w:val="32"/>
          <w:szCs w:val="32"/>
          <w:rtl/>
        </w:rPr>
      </w:pPr>
      <w:r w:rsidRPr="006007A8">
        <w:rPr>
          <w:rFonts w:ascii="Sakkal Majalla" w:hAnsi="Sakkal Majalla" w:cs="Sakkal Majalla"/>
          <w:sz w:val="32"/>
          <w:szCs w:val="32"/>
          <w:rtl/>
        </w:rPr>
        <w:t>سيقوم الباحث باستخدام الرزمة الإحصائية للعلوم الاجتماعية (</w:t>
      </w:r>
      <w:r w:rsidRPr="006007A8">
        <w:rPr>
          <w:rFonts w:ascii="Sakkal Majalla" w:hAnsi="Sakkal Majalla" w:cs="Sakkal Majalla"/>
          <w:sz w:val="32"/>
          <w:szCs w:val="32"/>
        </w:rPr>
        <w:t>SPSS</w:t>
      </w:r>
      <w:r w:rsidRPr="006007A8">
        <w:rPr>
          <w:rFonts w:ascii="Sakkal Majalla" w:hAnsi="Sakkal Majalla" w:cs="Sakkal Majalla" w:hint="cs"/>
          <w:sz w:val="32"/>
          <w:szCs w:val="32"/>
          <w:rtl/>
        </w:rPr>
        <w:t>)</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في معالجة بيانات الدراسة، ومن أجل تحليل بيانات الدراسة سيتم استخدام مؤشرات الإحصاء الوصفي والتي يمكن تلخيصها في الاتي:</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التكرارات والنسب المئوية: للتعرف على الخصائص الشخصية والوظيفية لأفراد مجتمع الدراسة.</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المتوسط الحسابي: للتعرف على ارتفاع أو انخفاض في ترتيب الفقرات حسب استجابات أفراد المجتمع، ويفيد أيضا أعلى متوسط حسابي.</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الانحرافات المعيارية: يظهر مدى التباين المنطقي للحالات والتجانس بين مفردات المجموعة، ويفيد أيضاً في ترتيب الفقرات في حال تساوي المتوسطات.</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معامل ألفا كرونباخ: من أجل اختبار ثبات أداة الدراسة.</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الانحدار الخطي </w:t>
      </w:r>
      <w:r w:rsidRPr="006007A8">
        <w:rPr>
          <w:rFonts w:ascii="Sakkal Majalla" w:hAnsi="Sakkal Majalla" w:cs="Sakkal Majalla" w:hint="cs"/>
          <w:sz w:val="32"/>
          <w:szCs w:val="32"/>
          <w:rtl/>
        </w:rPr>
        <w:t>البسيط:</w:t>
      </w:r>
      <w:r w:rsidRPr="006007A8">
        <w:rPr>
          <w:rFonts w:ascii="Sakkal Majalla" w:hAnsi="Sakkal Majalla" w:cs="Sakkal Majalla"/>
          <w:sz w:val="32"/>
          <w:szCs w:val="32"/>
          <w:rtl/>
        </w:rPr>
        <w:t xml:space="preserve"> وذلك لاختبار فرضيات الدراسة.</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rtl/>
        </w:rPr>
      </w:pPr>
      <w:r w:rsidRPr="006007A8">
        <w:rPr>
          <w:rFonts w:ascii="Sakkal Majalla" w:hAnsi="Sakkal Majalla" w:cs="Sakkal Majalla"/>
          <w:sz w:val="32"/>
          <w:szCs w:val="32"/>
          <w:rtl/>
        </w:rPr>
        <w:t xml:space="preserve">تحليل التباين أحادي </w:t>
      </w:r>
      <w:r w:rsidRPr="006007A8">
        <w:rPr>
          <w:rFonts w:ascii="Sakkal Majalla" w:hAnsi="Sakkal Majalla" w:cs="Sakkal Majalla" w:hint="cs"/>
          <w:sz w:val="32"/>
          <w:szCs w:val="32"/>
          <w:rtl/>
        </w:rPr>
        <w:t>الاتجاه:</w:t>
      </w:r>
      <w:r w:rsidRPr="006007A8">
        <w:rPr>
          <w:rFonts w:ascii="Sakkal Majalla" w:hAnsi="Sakkal Majalla" w:cs="Sakkal Majalla"/>
          <w:sz w:val="32"/>
          <w:szCs w:val="32"/>
          <w:rtl/>
        </w:rPr>
        <w:t xml:space="preserve"> وذلك للمقارنة بين متوسطات عدة مجموعات مستقلة لمعرفة ما إذا كانت الفروق بين هذه المتغيرات عند مستوى دلالة معينة وذلك للمقارنة بين متوسطات الآراء حسب المتوسطات الإحصائية.</w:t>
      </w:r>
    </w:p>
    <w:p w:rsidR="006007A8" w:rsidRPr="006007A8" w:rsidRDefault="006007A8" w:rsidP="006007A8">
      <w:pPr>
        <w:keepNext/>
        <w:keepLines/>
        <w:bidi/>
        <w:spacing w:before="240" w:after="0" w:line="360" w:lineRule="auto"/>
        <w:jc w:val="mediumKashida"/>
        <w:outlineLvl w:val="0"/>
        <w:rPr>
          <w:rFonts w:asciiTheme="majorHAnsi" w:eastAsiaTheme="majorEastAsia" w:hAnsiTheme="majorHAnsi" w:cstheme="majorBidi"/>
          <w:sz w:val="32"/>
          <w:szCs w:val="32"/>
          <w:rtl/>
        </w:rPr>
      </w:pPr>
      <w:bookmarkStart w:id="72" w:name="_Toc196584924"/>
      <w:bookmarkStart w:id="73" w:name="_Toc196652054"/>
      <w:r w:rsidRPr="006007A8">
        <w:rPr>
          <w:rFonts w:asciiTheme="majorHAnsi" w:eastAsiaTheme="majorEastAsia" w:hAnsiTheme="majorHAnsi" w:cstheme="majorBidi"/>
          <w:sz w:val="32"/>
          <w:szCs w:val="32"/>
          <w:rtl/>
        </w:rPr>
        <w:t>تحليل البيانات</w:t>
      </w:r>
      <w:r w:rsidRPr="006007A8">
        <w:rPr>
          <w:rFonts w:asciiTheme="majorHAnsi" w:eastAsiaTheme="majorEastAsia" w:hAnsiTheme="majorHAnsi" w:cstheme="majorBidi" w:hint="cs"/>
          <w:sz w:val="32"/>
          <w:szCs w:val="32"/>
          <w:rtl/>
        </w:rPr>
        <w:t>:</w:t>
      </w:r>
      <w:bookmarkEnd w:id="72"/>
      <w:bookmarkEnd w:id="73"/>
    </w:p>
    <w:p w:rsidR="006007A8" w:rsidRPr="006007A8" w:rsidRDefault="006007A8" w:rsidP="006007A8">
      <w:pPr>
        <w:numPr>
          <w:ilvl w:val="0"/>
          <w:numId w:val="13"/>
        </w:numPr>
        <w:bidi/>
        <w:spacing w:after="0" w:line="360" w:lineRule="auto"/>
        <w:contextualSpacing/>
        <w:jc w:val="mediumKashida"/>
        <w:rPr>
          <w:rFonts w:ascii="Sakkal Majalla" w:hAnsi="Sakkal Majalla" w:cs="Sakkal Majalla"/>
          <w:b/>
          <w:bCs/>
          <w:sz w:val="32"/>
          <w:szCs w:val="32"/>
          <w:rtl/>
        </w:rPr>
      </w:pPr>
      <w:r w:rsidRPr="006007A8">
        <w:rPr>
          <w:rFonts w:ascii="Sakkal Majalla" w:hAnsi="Sakkal Majalla" w:cs="Sakkal Majalla"/>
          <w:b/>
          <w:bCs/>
          <w:sz w:val="32"/>
          <w:szCs w:val="32"/>
          <w:rtl/>
        </w:rPr>
        <w:t>الجنس:</w:t>
      </w:r>
    </w:p>
    <w:p w:rsidR="006007A8" w:rsidRPr="006007A8" w:rsidRDefault="006007A8" w:rsidP="006007A8">
      <w:pPr>
        <w:keepNext/>
        <w:bidi/>
        <w:spacing w:after="200" w:line="360" w:lineRule="auto"/>
        <w:jc w:val="mediumKashida"/>
        <w:rPr>
          <w:rFonts w:ascii="Sakkal Majalla" w:hAnsi="Sakkal Majalla" w:cs="Sakkal Majalla"/>
          <w:b/>
          <w:bCs/>
          <w:sz w:val="32"/>
          <w:szCs w:val="32"/>
          <w:lang w:bidi="ar-EG"/>
        </w:rPr>
      </w:pPr>
      <w:bookmarkStart w:id="74" w:name="_Toc140215007"/>
      <w:r w:rsidRPr="006007A8">
        <w:rPr>
          <w:rFonts w:ascii="Sakkal Majalla" w:hAnsi="Sakkal Majalla" w:cs="Sakkal Majalla"/>
          <w:b/>
          <w:bCs/>
          <w:sz w:val="32"/>
          <w:szCs w:val="32"/>
          <w:rtl/>
        </w:rPr>
        <w:lastRenderedPageBreak/>
        <w:t>الجدول</w:t>
      </w:r>
      <w:r w:rsidRPr="006007A8">
        <w:rPr>
          <w:rFonts w:ascii="Sakkal Majalla" w:hAnsi="Sakkal Majalla" w:cs="Sakkal Majalla"/>
          <w:b/>
          <w:bCs/>
          <w:sz w:val="32"/>
          <w:szCs w:val="32"/>
        </w:rPr>
        <w:t xml:space="preserve"> 2 </w:t>
      </w:r>
      <w:r w:rsidRPr="006007A8">
        <w:rPr>
          <w:rFonts w:ascii="Sakkal Majalla" w:hAnsi="Sakkal Majalla" w:cs="Sakkal Majalla"/>
          <w:b/>
          <w:bCs/>
          <w:sz w:val="32"/>
          <w:szCs w:val="32"/>
          <w:rtl/>
          <w:lang w:bidi="ar-EG"/>
        </w:rPr>
        <w:t>:</w:t>
      </w:r>
    </w:p>
    <w:p w:rsidR="006007A8" w:rsidRPr="006007A8" w:rsidRDefault="006007A8" w:rsidP="006007A8">
      <w:pPr>
        <w:keepNext/>
        <w:numPr>
          <w:ilvl w:val="0"/>
          <w:numId w:val="15"/>
        </w:numPr>
        <w:bidi/>
        <w:spacing w:after="200" w:line="360" w:lineRule="auto"/>
        <w:jc w:val="mediumKashida"/>
        <w:rPr>
          <w:rFonts w:ascii="Sakkal Majalla" w:hAnsi="Sakkal Majalla" w:cs="Sakkal Majalla"/>
          <w:b/>
          <w:bCs/>
          <w:sz w:val="32"/>
          <w:szCs w:val="32"/>
        </w:rPr>
      </w:pPr>
      <w:r w:rsidRPr="006007A8">
        <w:rPr>
          <w:rFonts w:ascii="Sakkal Majalla" w:hAnsi="Sakkal Majalla" w:cs="Sakkal Majalla"/>
          <w:b/>
          <w:bCs/>
          <w:sz w:val="32"/>
          <w:szCs w:val="32"/>
          <w:rtl/>
          <w:lang w:bidi="ar-EG"/>
        </w:rPr>
        <w:t>الجنس</w:t>
      </w:r>
      <w:bookmarkEnd w:id="74"/>
    </w:p>
    <w:tbl>
      <w:tblPr>
        <w:tblStyle w:val="GridTable4-Accent11"/>
        <w:bidiVisual/>
        <w:tblW w:w="4994" w:type="pct"/>
        <w:tblInd w:w="5" w:type="dxa"/>
        <w:tblLook w:val="04A0" w:firstRow="1" w:lastRow="0" w:firstColumn="1" w:lastColumn="0" w:noHBand="0" w:noVBand="1"/>
      </w:tblPr>
      <w:tblGrid>
        <w:gridCol w:w="3121"/>
        <w:gridCol w:w="3095"/>
        <w:gridCol w:w="3123"/>
      </w:tblGrid>
      <w:tr w:rsidR="006007A8" w:rsidRPr="006007A8" w:rsidTr="007A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الجنس</w:t>
            </w:r>
          </w:p>
        </w:tc>
        <w:tc>
          <w:tcPr>
            <w:tcW w:w="1657"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التكرار</w:t>
            </w:r>
          </w:p>
        </w:tc>
        <w:tc>
          <w:tcPr>
            <w:tcW w:w="1672"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النسبة المئوية</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ذكر</w:t>
            </w:r>
          </w:p>
        </w:tc>
        <w:tc>
          <w:tcPr>
            <w:tcW w:w="1657"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149</w:t>
            </w:r>
          </w:p>
        </w:tc>
        <w:tc>
          <w:tcPr>
            <w:tcW w:w="1672"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93.1</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1"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أنثى</w:t>
            </w:r>
          </w:p>
        </w:tc>
        <w:tc>
          <w:tcPr>
            <w:tcW w:w="1657"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11</w:t>
            </w:r>
          </w:p>
        </w:tc>
        <w:tc>
          <w:tcPr>
            <w:tcW w:w="1672"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6.9</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المجموع</w:t>
            </w:r>
          </w:p>
        </w:tc>
        <w:tc>
          <w:tcPr>
            <w:tcW w:w="1657"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160</w:t>
            </w:r>
          </w:p>
        </w:tc>
        <w:tc>
          <w:tcPr>
            <w:tcW w:w="1672"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100.0</w:t>
            </w:r>
          </w:p>
        </w:tc>
      </w:tr>
    </w:tbl>
    <w:p w:rsidR="006007A8" w:rsidRPr="006007A8" w:rsidRDefault="006007A8" w:rsidP="006007A8">
      <w:pPr>
        <w:bidi/>
        <w:spacing w:line="360" w:lineRule="auto"/>
        <w:ind w:left="90"/>
        <w:jc w:val="mediumKashida"/>
        <w:rPr>
          <w:rFonts w:ascii="Sakkal Majalla" w:hAnsi="Sakkal Majalla" w:cs="Sakkal Majalla"/>
          <w:b/>
          <w:sz w:val="32"/>
          <w:szCs w:val="32"/>
          <w:rtl/>
          <w:lang w:bidi="ar-EG"/>
        </w:rPr>
      </w:pPr>
    </w:p>
    <w:p w:rsidR="006007A8" w:rsidRPr="006007A8" w:rsidRDefault="006007A8" w:rsidP="006007A8">
      <w:pPr>
        <w:bidi/>
        <w:spacing w:line="360" w:lineRule="auto"/>
        <w:ind w:left="90"/>
        <w:jc w:val="mediumKashida"/>
        <w:rPr>
          <w:rFonts w:ascii="Sakkal Majalla" w:hAnsi="Sakkal Majalla" w:cs="Sakkal Majalla"/>
          <w:b/>
          <w:sz w:val="32"/>
          <w:szCs w:val="32"/>
          <w:rtl/>
          <w:lang w:bidi="ar-EG"/>
        </w:rPr>
      </w:pPr>
      <w:r w:rsidRPr="006007A8">
        <w:rPr>
          <w:rFonts w:ascii="Sakkal Majalla" w:hAnsi="Sakkal Majalla" w:cs="Sakkal Majalla"/>
          <w:b/>
          <w:sz w:val="32"/>
          <w:szCs w:val="32"/>
          <w:rtl/>
          <w:lang w:bidi="ar-EG"/>
        </w:rPr>
        <w:t>يتضح من الجدول الخاص بتوزيع عينة الدراسة علي حسب الجنس أن نسبة الذكور</w:t>
      </w:r>
      <w:r w:rsidRPr="006007A8">
        <w:rPr>
          <w:rFonts w:ascii="Sakkal Majalla" w:hAnsi="Sakkal Majalla" w:cs="Sakkal Majalla"/>
          <w:sz w:val="32"/>
          <w:szCs w:val="32"/>
        </w:rPr>
        <w:t>93.1</w:t>
      </w:r>
      <w:r w:rsidRPr="006007A8">
        <w:rPr>
          <w:rFonts w:ascii="Sakkal Majalla" w:hAnsi="Sakkal Majalla" w:cs="Sakkal Majalla"/>
          <w:b/>
          <w:sz w:val="32"/>
          <w:szCs w:val="32"/>
          <w:rtl/>
          <w:lang w:bidi="ar-EG"/>
        </w:rPr>
        <w:t>% ، والأناث</w:t>
      </w:r>
      <w:r w:rsidRPr="006007A8">
        <w:rPr>
          <w:rFonts w:ascii="Sakkal Majalla" w:hAnsi="Sakkal Majalla" w:cs="Sakkal Majalla" w:hint="cs"/>
          <w:b/>
          <w:sz w:val="32"/>
          <w:szCs w:val="32"/>
          <w:rtl/>
          <w:lang w:bidi="ar-EG"/>
        </w:rPr>
        <w:t xml:space="preserve">  </w:t>
      </w:r>
      <w:r w:rsidRPr="006007A8">
        <w:rPr>
          <w:rFonts w:ascii="Sakkal Majalla" w:hAnsi="Sakkal Majalla" w:cs="Sakkal Majalla"/>
          <w:b/>
          <w:sz w:val="32"/>
          <w:szCs w:val="32"/>
          <w:rtl/>
          <w:lang w:bidi="ar-EG"/>
        </w:rPr>
        <w:t xml:space="preserve"> </w:t>
      </w:r>
      <w:r w:rsidRPr="006007A8">
        <w:rPr>
          <w:rFonts w:ascii="Sakkal Majalla" w:hAnsi="Sakkal Majalla" w:cs="Sakkal Majalla"/>
          <w:sz w:val="32"/>
          <w:szCs w:val="32"/>
        </w:rPr>
        <w:t>6.9</w:t>
      </w:r>
      <w:r w:rsidRPr="006007A8">
        <w:rPr>
          <w:rFonts w:ascii="Sakkal Majalla" w:hAnsi="Sakkal Majalla" w:cs="Sakkal Majalla"/>
          <w:b/>
          <w:sz w:val="32"/>
          <w:szCs w:val="32"/>
          <w:rtl/>
          <w:lang w:bidi="ar-EG"/>
        </w:rPr>
        <w:t>% .</w:t>
      </w:r>
    </w:p>
    <w:p w:rsidR="006007A8" w:rsidRPr="006007A8" w:rsidRDefault="006007A8" w:rsidP="006007A8">
      <w:pPr>
        <w:numPr>
          <w:ilvl w:val="0"/>
          <w:numId w:val="13"/>
        </w:numPr>
        <w:bidi/>
        <w:spacing w:after="0" w:line="360" w:lineRule="auto"/>
        <w:contextualSpacing/>
        <w:jc w:val="mediumKashida"/>
        <w:rPr>
          <w:rFonts w:ascii="Sakkal Majalla" w:hAnsi="Sakkal Majalla" w:cs="Sakkal Majalla"/>
          <w:b/>
          <w:bCs/>
          <w:sz w:val="32"/>
          <w:szCs w:val="32"/>
          <w:rtl/>
        </w:rPr>
      </w:pPr>
      <w:r w:rsidRPr="006007A8">
        <w:rPr>
          <w:rFonts w:ascii="Sakkal Majalla" w:hAnsi="Sakkal Majalla" w:cs="Sakkal Majalla"/>
          <w:b/>
          <w:bCs/>
          <w:sz w:val="32"/>
          <w:szCs w:val="32"/>
          <w:rtl/>
        </w:rPr>
        <w:t>العمر</w:t>
      </w:r>
    </w:p>
    <w:tbl>
      <w:tblPr>
        <w:tblStyle w:val="GridTable4-Accent11"/>
        <w:bidiVisual/>
        <w:tblW w:w="4988" w:type="pct"/>
        <w:tblInd w:w="10" w:type="dxa"/>
        <w:tblLook w:val="04A0" w:firstRow="1" w:lastRow="0" w:firstColumn="1" w:lastColumn="0" w:noHBand="0" w:noVBand="1"/>
      </w:tblPr>
      <w:tblGrid>
        <w:gridCol w:w="3127"/>
        <w:gridCol w:w="3093"/>
        <w:gridCol w:w="3108"/>
      </w:tblGrid>
      <w:tr w:rsidR="006007A8" w:rsidRPr="006007A8" w:rsidTr="007A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العمر</w:t>
            </w:r>
          </w:p>
        </w:tc>
        <w:tc>
          <w:tcPr>
            <w:tcW w:w="1658"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التكرار</w:t>
            </w:r>
          </w:p>
        </w:tc>
        <w:tc>
          <w:tcPr>
            <w:tcW w:w="1666"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النسبة المئوية</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25 </w:t>
            </w:r>
            <w:r w:rsidRPr="006007A8">
              <w:rPr>
                <w:rFonts w:ascii="Sakkal Majalla" w:hAnsi="Sakkal Majalla" w:cs="Sakkal Majalla"/>
                <w:sz w:val="32"/>
                <w:szCs w:val="32"/>
                <w:rtl/>
              </w:rPr>
              <w:t>سنة</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3.8</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25 </w:t>
            </w:r>
            <w:r w:rsidRPr="006007A8">
              <w:rPr>
                <w:rFonts w:ascii="Sakkal Majalla" w:hAnsi="Sakkal Majalla" w:cs="Sakkal Majalla"/>
                <w:sz w:val="32"/>
                <w:szCs w:val="32"/>
                <w:rtl/>
              </w:rPr>
              <w:t>إلى</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34 </w:t>
            </w:r>
            <w:r w:rsidRPr="006007A8">
              <w:rPr>
                <w:rFonts w:ascii="Sakkal Majalla" w:hAnsi="Sakkal Majalla" w:cs="Sakkal Majalla"/>
                <w:sz w:val="32"/>
                <w:szCs w:val="32"/>
                <w:rtl/>
              </w:rPr>
              <w:t>سنة</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121</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75.6</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35 </w:t>
            </w:r>
            <w:r w:rsidRPr="006007A8">
              <w:rPr>
                <w:rFonts w:ascii="Sakkal Majalla" w:hAnsi="Sakkal Majalla" w:cs="Sakkal Majalla"/>
                <w:sz w:val="32"/>
                <w:szCs w:val="32"/>
                <w:rtl/>
              </w:rPr>
              <w:t>إلى</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44 </w:t>
            </w:r>
            <w:r w:rsidRPr="006007A8">
              <w:rPr>
                <w:rFonts w:ascii="Sakkal Majalla" w:hAnsi="Sakkal Majalla" w:cs="Sakkal Majalla"/>
                <w:sz w:val="32"/>
                <w:szCs w:val="32"/>
                <w:rtl/>
              </w:rPr>
              <w:t>سنة</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23</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14.4</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أكثر</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45 </w:t>
            </w:r>
            <w:r w:rsidRPr="006007A8">
              <w:rPr>
                <w:rFonts w:ascii="Sakkal Majalla" w:hAnsi="Sakkal Majalla" w:cs="Sakkal Majalla"/>
                <w:sz w:val="32"/>
                <w:szCs w:val="32"/>
                <w:rtl/>
              </w:rPr>
              <w:t>سنة</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Pr>
              <w:t>10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6.2</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المجموع</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160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100.0</w:t>
            </w:r>
          </w:p>
        </w:tc>
      </w:tr>
    </w:tbl>
    <w:p w:rsidR="006007A8" w:rsidRPr="006007A8" w:rsidRDefault="006007A8" w:rsidP="006007A8">
      <w:pPr>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توضح البيانات السابقة التوزيع العمري لعينة الدراسة، حيث تبين أن غالبية الأفراد تتراوح أعمارهم بين (25 إلى أقل من 34 سنة)، بنسبة بلغت (75.6%) من إجمالي العينة، وهو ما يعكس تركّز المشاركين ضمن الفئة العمرية الشابة. كما بلغت نسبة المشاركين أقل من 25 سنة (3.8%)، ونسبة من تتراوح أعمارهم بين (35 إلى أقل من 44 سنة) (14.4%)، في حين بلغت نسبة من تزيد أعمارهم عن 45 سنة (6.2%). ويُلاحظ من التوزيع أن العينة يغلب عليها الطابع الشبابي، مما قد يؤثر على توجهات وإجابات المشاركين في الدراسة.</w:t>
      </w:r>
    </w:p>
    <w:p w:rsidR="006007A8" w:rsidRPr="006007A8" w:rsidRDefault="006007A8" w:rsidP="006007A8">
      <w:pPr>
        <w:numPr>
          <w:ilvl w:val="0"/>
          <w:numId w:val="13"/>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المؤهل العلمي</w:t>
      </w:r>
    </w:p>
    <w:tbl>
      <w:tblPr>
        <w:tblStyle w:val="GridTable4-Accent11"/>
        <w:bidiVisual/>
        <w:tblW w:w="4988" w:type="pct"/>
        <w:tblInd w:w="10" w:type="dxa"/>
        <w:tblLook w:val="04A0" w:firstRow="1" w:lastRow="0" w:firstColumn="1" w:lastColumn="0" w:noHBand="0" w:noVBand="1"/>
      </w:tblPr>
      <w:tblGrid>
        <w:gridCol w:w="3127"/>
        <w:gridCol w:w="3093"/>
        <w:gridCol w:w="3108"/>
      </w:tblGrid>
      <w:tr w:rsidR="006007A8" w:rsidRPr="006007A8" w:rsidTr="007A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hint="cs"/>
                <w:sz w:val="32"/>
                <w:szCs w:val="32"/>
                <w:rtl/>
                <w:lang w:bidi="ar-EG"/>
              </w:rPr>
              <w:t>المؤهل العلمي</w:t>
            </w:r>
          </w:p>
        </w:tc>
        <w:tc>
          <w:tcPr>
            <w:tcW w:w="1658"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التكرار</w:t>
            </w:r>
          </w:p>
        </w:tc>
        <w:tc>
          <w:tcPr>
            <w:tcW w:w="1666"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النسبة المئوية</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hint="cs"/>
                <w:sz w:val="32"/>
                <w:szCs w:val="32"/>
                <w:rtl/>
              </w:rPr>
              <w:t>ثانوي</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3.8</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hint="cs"/>
                <w:sz w:val="32"/>
                <w:szCs w:val="32"/>
                <w:rtl/>
              </w:rPr>
              <w:t>دبلوم</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121</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75.6</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hint="cs"/>
                <w:sz w:val="32"/>
                <w:szCs w:val="32"/>
                <w:rtl/>
              </w:rPr>
              <w:t>بكالوريوس</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23</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14.4</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hint="cs"/>
                <w:sz w:val="32"/>
                <w:szCs w:val="32"/>
                <w:rtl/>
              </w:rPr>
              <w:t xml:space="preserve">دراسات عليا </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Pr>
              <w:t>10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6.2</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المجموع</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160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100.0</w:t>
            </w:r>
          </w:p>
        </w:tc>
      </w:tr>
    </w:tbl>
    <w:p w:rsidR="006007A8" w:rsidRPr="006007A8" w:rsidRDefault="006007A8" w:rsidP="006007A8">
      <w:pPr>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 xml:space="preserve">توضح البيانات السابقة التوزيع حسب المؤهل العلمي لأفراد عينة الدراسة، حيث تبين أن الغالبية العظمى من المشاركين يحملون شهادة الدبلوم بنسبة (75.6%) من إجمالي العينة. بينما بلغت نسبة الحاصلين على شهادة الثانوية (3.8%)، والحاصلين على درجة البكالوريوس (14.4%)، في حين بلغت نسبة الحاصلين على الدراسات العليا (6.2%). ويُشير هذا التوزيع إلى أن معظم أفراد </w:t>
      </w:r>
      <w:r w:rsidRPr="006007A8">
        <w:rPr>
          <w:rFonts w:ascii="Sakkal Majalla" w:hAnsi="Sakkal Majalla" w:cs="Sakkal Majalla"/>
          <w:sz w:val="32"/>
          <w:szCs w:val="32"/>
          <w:rtl/>
          <w:lang w:bidi="ar-EG"/>
        </w:rPr>
        <w:lastRenderedPageBreak/>
        <w:t>العينة يتمتعون بمستوى تعليمي متوسط، مما قد ينعكس على طبيعة آرائهم ومدى إدراكهم لموضوع الدراسة.</w:t>
      </w:r>
    </w:p>
    <w:p w:rsidR="006007A8" w:rsidRPr="006007A8" w:rsidRDefault="006007A8" w:rsidP="006007A8">
      <w:pPr>
        <w:numPr>
          <w:ilvl w:val="0"/>
          <w:numId w:val="13"/>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t>المسمى الوظيفي</w:t>
      </w:r>
    </w:p>
    <w:tbl>
      <w:tblPr>
        <w:tblStyle w:val="GridTable4-Accent11"/>
        <w:bidiVisual/>
        <w:tblW w:w="4982" w:type="pct"/>
        <w:tblInd w:w="15" w:type="dxa"/>
        <w:tblLook w:val="04A0" w:firstRow="1" w:lastRow="0" w:firstColumn="1" w:lastColumn="0" w:noHBand="0" w:noVBand="1"/>
      </w:tblPr>
      <w:tblGrid>
        <w:gridCol w:w="3123"/>
        <w:gridCol w:w="3089"/>
        <w:gridCol w:w="3104"/>
      </w:tblGrid>
      <w:tr w:rsidR="006007A8" w:rsidRPr="006007A8" w:rsidTr="007A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المسمى</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الوظيفي</w:t>
            </w:r>
          </w:p>
        </w:tc>
        <w:tc>
          <w:tcPr>
            <w:tcW w:w="1658"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التكرار</w:t>
            </w:r>
          </w:p>
        </w:tc>
        <w:tc>
          <w:tcPr>
            <w:tcW w:w="1666"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النسبة المئوية</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implified Arabic" w:hAnsi="Simplified Arabic" w:cs="Simplified Arabic"/>
                <w:rtl/>
              </w:rPr>
              <w:t>موظف</w:t>
            </w:r>
            <w:r w:rsidRPr="006007A8">
              <w:rPr>
                <w:rFonts w:ascii="Simplified Arabic" w:hAnsi="Simplified Arabic" w:cs="Simplified Arabic"/>
              </w:rPr>
              <w:t xml:space="preserve"> </w:t>
            </w:r>
            <w:r w:rsidRPr="006007A8">
              <w:rPr>
                <w:rFonts w:ascii="Simplified Arabic" w:hAnsi="Simplified Arabic" w:cs="Simplified Arabic"/>
                <w:rtl/>
              </w:rPr>
              <w:t>تسويق</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43</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26.9</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right="60"/>
              <w:jc w:val="mediumKashida"/>
              <w:rPr>
                <w:rFonts w:ascii="Sakkal Majalla" w:hAnsi="Sakkal Majalla" w:cs="Sakkal Majalla"/>
                <w:sz w:val="32"/>
                <w:szCs w:val="32"/>
              </w:rPr>
            </w:pPr>
            <w:r w:rsidRPr="006007A8">
              <w:rPr>
                <w:rFonts w:ascii="Simplified Arabic" w:hAnsi="Simplified Arabic" w:cs="Simplified Arabic"/>
                <w:rtl/>
              </w:rPr>
              <w:t>موظف</w:t>
            </w:r>
            <w:r w:rsidRPr="006007A8">
              <w:rPr>
                <w:rFonts w:ascii="Simplified Arabic" w:hAnsi="Simplified Arabic" w:cs="Simplified Arabic"/>
              </w:rPr>
              <w:t xml:space="preserve"> </w:t>
            </w:r>
            <w:r w:rsidRPr="006007A8">
              <w:rPr>
                <w:rFonts w:ascii="Simplified Arabic" w:hAnsi="Simplified Arabic" w:cs="Simplified Arabic"/>
                <w:rtl/>
              </w:rPr>
              <w:t>مسؤولية</w:t>
            </w:r>
            <w:r w:rsidRPr="006007A8">
              <w:rPr>
                <w:rFonts w:ascii="Simplified Arabic" w:hAnsi="Simplified Arabic" w:cs="Simplified Arabic"/>
              </w:rPr>
              <w:t xml:space="preserve"> </w:t>
            </w:r>
            <w:r w:rsidRPr="006007A8">
              <w:rPr>
                <w:rFonts w:ascii="Simplified Arabic" w:hAnsi="Simplified Arabic" w:cs="Simplified Arabic"/>
                <w:rtl/>
              </w:rPr>
              <w:t>اجتماعية</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80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50.0</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مدير</w:t>
            </w:r>
            <w:r w:rsidRPr="006007A8">
              <w:rPr>
                <w:rFonts w:ascii="Sakkal Majalla" w:hAnsi="Sakkal Majalla" w:cs="Sakkal Majalla"/>
                <w:sz w:val="32"/>
                <w:szCs w:val="32"/>
              </w:rPr>
              <w:t xml:space="preserve"> </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19</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hint="cs"/>
                <w:sz w:val="32"/>
                <w:szCs w:val="32"/>
                <w:rtl/>
                <w:lang w:bidi="ar-EG"/>
              </w:rPr>
              <w:t>11.85</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موظف</w:t>
            </w:r>
            <w:r w:rsidRPr="006007A8">
              <w:rPr>
                <w:rFonts w:ascii="Sakkal Majalla" w:hAnsi="Sakkal Majalla" w:cs="Sakkal Majalla"/>
                <w:sz w:val="32"/>
                <w:szCs w:val="32"/>
              </w:rPr>
              <w:t xml:space="preserve"> </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hint="cs"/>
                <w:sz w:val="32"/>
                <w:szCs w:val="32"/>
                <w:rtl/>
              </w:rPr>
              <w:t>18</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hint="cs"/>
                <w:sz w:val="32"/>
                <w:szCs w:val="32"/>
                <w:rtl/>
              </w:rPr>
              <w:t>11.25</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المجموع</w:t>
            </w:r>
          </w:p>
        </w:tc>
        <w:tc>
          <w:tcPr>
            <w:tcW w:w="1658"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160</w:t>
            </w:r>
          </w:p>
        </w:tc>
        <w:tc>
          <w:tcPr>
            <w:tcW w:w="166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100.0</w:t>
            </w:r>
          </w:p>
        </w:tc>
      </w:tr>
    </w:tbl>
    <w:p w:rsidR="006007A8" w:rsidRPr="006007A8" w:rsidRDefault="006007A8" w:rsidP="006007A8">
      <w:pPr>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توضح البيانات السابقة التوزيع حسب المسمى الوظيفي لأفراد عينة الدراسة، حيث تبين أن نصف العينة تقريباً يعملون كموظفين في مجال المسؤولية الاجتماعية بنسبة (50.0%)، يليهم موظفو التسويق بنسبة (26.9%). كما بلغت نسبة المديرين (11.85%)، في حين شكّل الموظفون الآخرون نسبة (11.25%) من إجمالي العينة. ويُشير هذا التوزيع إلى أن غالبية العينة يعملون بشكل مباشر في مجالات ذات صلة بموضوع الدراسة، مما يعزز من موثوقية الإجابات المرتبطة بتوظيف التسويق الرقمي في تعزيز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numPr>
          <w:ilvl w:val="0"/>
          <w:numId w:val="13"/>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hint="cs"/>
          <w:b/>
          <w:bCs/>
          <w:sz w:val="32"/>
          <w:szCs w:val="32"/>
          <w:rtl/>
          <w:lang w:bidi="ar-EG"/>
        </w:rPr>
        <w:lastRenderedPageBreak/>
        <w:t xml:space="preserve">سنوات الخبرة </w:t>
      </w:r>
    </w:p>
    <w:tbl>
      <w:tblPr>
        <w:tblStyle w:val="GridTable4-Accent11"/>
        <w:bidiVisual/>
        <w:tblW w:w="4982" w:type="pct"/>
        <w:tblInd w:w="15" w:type="dxa"/>
        <w:tblLook w:val="04A0" w:firstRow="1" w:lastRow="0" w:firstColumn="1" w:lastColumn="0" w:noHBand="0" w:noVBand="1"/>
      </w:tblPr>
      <w:tblGrid>
        <w:gridCol w:w="5554"/>
        <w:gridCol w:w="1390"/>
        <w:gridCol w:w="2372"/>
      </w:tblGrid>
      <w:tr w:rsidR="006007A8" w:rsidRPr="006007A8" w:rsidTr="007A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tabs>
                <w:tab w:val="right" w:pos="-180"/>
              </w:tabs>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سنوات</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الخــبرة</w:t>
            </w:r>
          </w:p>
        </w:tc>
        <w:tc>
          <w:tcPr>
            <w:tcW w:w="746"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التكرار</w:t>
            </w:r>
          </w:p>
        </w:tc>
        <w:tc>
          <w:tcPr>
            <w:tcW w:w="1273" w:type="pct"/>
            <w:vAlign w:val="center"/>
          </w:tcPr>
          <w:p w:rsidR="006007A8" w:rsidRPr="006007A8" w:rsidRDefault="006007A8" w:rsidP="006007A8">
            <w:pPr>
              <w:tabs>
                <w:tab w:val="right" w:pos="-180"/>
              </w:tabs>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النسبة المئوية</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w:t>
            </w:r>
            <w:r w:rsidRPr="006007A8">
              <w:rPr>
                <w:rFonts w:ascii="Sakkal Majalla" w:hAnsi="Sakkal Majalla" w:cs="Sakkal Majalla" w:hint="cs"/>
                <w:sz w:val="32"/>
                <w:szCs w:val="32"/>
                <w:rtl/>
              </w:rPr>
              <w:t>3</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سنوات</w:t>
            </w:r>
          </w:p>
        </w:tc>
        <w:tc>
          <w:tcPr>
            <w:tcW w:w="74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w:t>
            </w:r>
          </w:p>
        </w:tc>
        <w:tc>
          <w:tcPr>
            <w:tcW w:w="1273"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3.8</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3 </w:t>
            </w:r>
            <w:r w:rsidRPr="006007A8">
              <w:rPr>
                <w:rFonts w:ascii="Sakkal Majalla" w:hAnsi="Sakkal Majalla" w:cs="Sakkal Majalla"/>
                <w:sz w:val="32"/>
                <w:szCs w:val="32"/>
                <w:rtl/>
              </w:rPr>
              <w:t>سنوات</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إلى</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5 </w:t>
            </w:r>
            <w:r w:rsidRPr="006007A8">
              <w:rPr>
                <w:rFonts w:ascii="Sakkal Majalla" w:hAnsi="Sakkal Majalla" w:cs="Sakkal Majalla"/>
                <w:sz w:val="32"/>
                <w:szCs w:val="32"/>
                <w:rtl/>
              </w:rPr>
              <w:t>سنوات</w:t>
            </w:r>
          </w:p>
        </w:tc>
        <w:tc>
          <w:tcPr>
            <w:tcW w:w="74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98</w:t>
            </w:r>
          </w:p>
        </w:tc>
        <w:tc>
          <w:tcPr>
            <w:tcW w:w="1273"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61.3</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autoSpaceDE w:val="0"/>
              <w:autoSpaceDN w:val="0"/>
              <w:bidi/>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6 </w:t>
            </w:r>
            <w:r w:rsidRPr="006007A8">
              <w:rPr>
                <w:rFonts w:ascii="Sakkal Majalla" w:hAnsi="Sakkal Majalla" w:cs="Sakkal Majalla"/>
                <w:sz w:val="32"/>
                <w:szCs w:val="32"/>
                <w:rtl/>
              </w:rPr>
              <w:t>سنوات</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إلى</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أقل</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من</w:t>
            </w:r>
            <w:r w:rsidRPr="006007A8">
              <w:rPr>
                <w:rFonts w:ascii="Sakkal Majalla" w:hAnsi="Sakkal Majalla" w:cs="Sakkal Majalla"/>
                <w:sz w:val="32"/>
                <w:szCs w:val="32"/>
              </w:rPr>
              <w:t xml:space="preserve"> 10 </w:t>
            </w:r>
            <w:r w:rsidRPr="006007A8">
              <w:rPr>
                <w:rFonts w:ascii="Sakkal Majalla" w:hAnsi="Sakkal Majalla" w:cs="Sakkal Majalla"/>
                <w:sz w:val="32"/>
                <w:szCs w:val="32"/>
                <w:rtl/>
              </w:rPr>
              <w:t>سنة</w:t>
            </w:r>
          </w:p>
        </w:tc>
        <w:tc>
          <w:tcPr>
            <w:tcW w:w="74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49</w:t>
            </w:r>
          </w:p>
        </w:tc>
        <w:tc>
          <w:tcPr>
            <w:tcW w:w="1273"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30.5</w:t>
            </w:r>
          </w:p>
        </w:tc>
      </w:tr>
      <w:tr w:rsidR="006007A8" w:rsidRPr="006007A8" w:rsidTr="007A7BF1">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Pr>
              <w:t xml:space="preserve">10 </w:t>
            </w:r>
            <w:r w:rsidRPr="006007A8">
              <w:rPr>
                <w:rFonts w:ascii="Sakkal Majalla" w:hAnsi="Sakkal Majalla" w:cs="Sakkal Majalla"/>
                <w:sz w:val="32"/>
                <w:szCs w:val="32"/>
                <w:rtl/>
              </w:rPr>
              <w:t>سنة</w:t>
            </w:r>
            <w:r w:rsidRPr="006007A8">
              <w:rPr>
                <w:rFonts w:ascii="Sakkal Majalla" w:hAnsi="Sakkal Majalla" w:cs="Sakkal Majalla"/>
                <w:sz w:val="32"/>
                <w:szCs w:val="32"/>
              </w:rPr>
              <w:t xml:space="preserve"> </w:t>
            </w:r>
            <w:r w:rsidRPr="006007A8">
              <w:rPr>
                <w:rFonts w:ascii="Sakkal Majalla" w:hAnsi="Sakkal Majalla" w:cs="Sakkal Majalla"/>
                <w:sz w:val="32"/>
                <w:szCs w:val="32"/>
                <w:rtl/>
              </w:rPr>
              <w:t>فأكثر</w:t>
            </w:r>
          </w:p>
        </w:tc>
        <w:tc>
          <w:tcPr>
            <w:tcW w:w="746"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7</w:t>
            </w:r>
          </w:p>
        </w:tc>
        <w:tc>
          <w:tcPr>
            <w:tcW w:w="1273" w:type="pct"/>
            <w:vAlign w:val="center"/>
          </w:tcPr>
          <w:p w:rsidR="006007A8" w:rsidRPr="006007A8" w:rsidRDefault="006007A8" w:rsidP="006007A8">
            <w:pPr>
              <w:autoSpaceDE w:val="0"/>
              <w:autoSpaceDN w:val="0"/>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4.4</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rsidR="006007A8" w:rsidRPr="006007A8" w:rsidRDefault="006007A8" w:rsidP="006007A8">
            <w:pPr>
              <w:autoSpaceDE w:val="0"/>
              <w:autoSpaceDN w:val="0"/>
              <w:adjustRightInd w:val="0"/>
              <w:spacing w:line="360" w:lineRule="auto"/>
              <w:ind w:left="60" w:right="60"/>
              <w:jc w:val="mediumKashida"/>
              <w:rPr>
                <w:rFonts w:ascii="Sakkal Majalla" w:hAnsi="Sakkal Majalla" w:cs="Sakkal Majalla"/>
                <w:sz w:val="32"/>
                <w:szCs w:val="32"/>
              </w:rPr>
            </w:pPr>
            <w:r w:rsidRPr="006007A8">
              <w:rPr>
                <w:rFonts w:ascii="Sakkal Majalla" w:hAnsi="Sakkal Majalla" w:cs="Sakkal Majalla"/>
                <w:sz w:val="32"/>
                <w:szCs w:val="32"/>
                <w:rtl/>
              </w:rPr>
              <w:t>المجموع</w:t>
            </w:r>
          </w:p>
        </w:tc>
        <w:tc>
          <w:tcPr>
            <w:tcW w:w="746"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160</w:t>
            </w:r>
          </w:p>
        </w:tc>
        <w:tc>
          <w:tcPr>
            <w:tcW w:w="1273" w:type="pct"/>
            <w:vAlign w:val="center"/>
          </w:tcPr>
          <w:p w:rsidR="006007A8" w:rsidRPr="006007A8" w:rsidRDefault="006007A8" w:rsidP="006007A8">
            <w:pPr>
              <w:autoSpaceDE w:val="0"/>
              <w:autoSpaceDN w:val="0"/>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100.0</w:t>
            </w:r>
          </w:p>
        </w:tc>
      </w:tr>
    </w:tbl>
    <w:p w:rsidR="006007A8" w:rsidRPr="006007A8" w:rsidRDefault="006007A8" w:rsidP="006007A8">
      <w:pPr>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توضح البيانات السابقة التوزيع حسب سنوات الخبرة لأفراد عينة الدراسة، حيث أظهرت النتائج أن غالبية المشاركين لديهم خبرة تتراوح بين (3 سنوات إلى أقل من 5 سنوات) بنسبة (61.3%). كما بلغت نسبة من لديهم خبرة بين (6 سنوات إلى أقل من 10 سنوات) (30.5%)، في حين بلغت نسبة المشاركين الذين تقل خبرتهم عن 3 سنوات (3.8%)، ومن لديهم خبرة 10 سنوات فأكثر (4.4%). ويعكس هذا التوزيع أن أغلب أفراد العينة يتمتعون بخبرة مهنية متوسطة، مما قد يساهم في تقديم تقييمات واقعية مبنية على تجربة عملية معتبرة.</w:t>
      </w:r>
    </w:p>
    <w:p w:rsidR="006007A8" w:rsidRPr="006007A8" w:rsidRDefault="006007A8" w:rsidP="006007A8">
      <w:pPr>
        <w:keepNext/>
        <w:keepLines/>
        <w:bidi/>
        <w:spacing w:before="240" w:after="0" w:line="360" w:lineRule="auto"/>
        <w:jc w:val="mediumKashida"/>
        <w:outlineLvl w:val="0"/>
        <w:rPr>
          <w:rFonts w:ascii="Sakkal Majalla" w:eastAsiaTheme="majorEastAsia" w:hAnsi="Sakkal Majalla" w:cs="Sakkal Majalla"/>
          <w:b/>
          <w:bCs/>
          <w:sz w:val="32"/>
          <w:szCs w:val="32"/>
          <w:rtl/>
          <w:lang w:bidi="ar-EG"/>
        </w:rPr>
      </w:pPr>
      <w:bookmarkStart w:id="75" w:name="_Toc196584925"/>
      <w:bookmarkStart w:id="76" w:name="_Toc196652055"/>
      <w:r w:rsidRPr="006007A8">
        <w:rPr>
          <w:rFonts w:ascii="Sakkal Majalla" w:eastAsiaTheme="majorEastAsia" w:hAnsi="Sakkal Majalla" w:cs="Sakkal Majalla"/>
          <w:b/>
          <w:bCs/>
          <w:sz w:val="32"/>
          <w:szCs w:val="32"/>
          <w:rtl/>
          <w:lang w:bidi="ar-EG"/>
        </w:rPr>
        <w:t>ثانيا: محاور الاستبيان</w:t>
      </w:r>
      <w:bookmarkEnd w:id="75"/>
      <w:bookmarkEnd w:id="76"/>
      <w:r w:rsidRPr="006007A8">
        <w:rPr>
          <w:rFonts w:ascii="Sakkal Majalla" w:eastAsiaTheme="majorEastAsia" w:hAnsi="Sakkal Majalla" w:cs="Sakkal Majalla"/>
          <w:b/>
          <w:bCs/>
          <w:sz w:val="32"/>
          <w:szCs w:val="32"/>
          <w:rtl/>
          <w:lang w:bidi="ar-EG"/>
        </w:rPr>
        <w:t xml:space="preserve"> </w:t>
      </w:r>
    </w:p>
    <w:p w:rsidR="006007A8" w:rsidRPr="006007A8" w:rsidRDefault="006007A8" w:rsidP="006007A8">
      <w:pPr>
        <w:numPr>
          <w:ilvl w:val="0"/>
          <w:numId w:val="14"/>
        </w:numPr>
        <w:bidi/>
        <w:spacing w:line="360" w:lineRule="auto"/>
        <w:contextualSpacing/>
        <w:jc w:val="mediumKashida"/>
        <w:rPr>
          <w:rFonts w:ascii="Sakkal Majalla" w:hAnsi="Sakkal Majalla" w:cs="Sakkal Majalla"/>
          <w:b/>
          <w:bCs/>
          <w:sz w:val="32"/>
          <w:szCs w:val="32"/>
          <w:rtl/>
          <w:lang w:bidi="ar-EG"/>
        </w:rPr>
      </w:pPr>
      <w:r w:rsidRPr="006007A8">
        <w:rPr>
          <w:rFonts w:ascii="Sakkal Majalla" w:hAnsi="Sakkal Majalla" w:cs="Sakkal Majalla"/>
          <w:b/>
          <w:bCs/>
          <w:sz w:val="32"/>
          <w:szCs w:val="32"/>
          <w:rtl/>
          <w:lang w:bidi="ar-EG"/>
        </w:rPr>
        <w:t>التسويق الرقمي في الشركة</w:t>
      </w:r>
    </w:p>
    <w:tbl>
      <w:tblPr>
        <w:tblStyle w:val="GridTable4-Accent11"/>
        <w:bidiVisual/>
        <w:tblW w:w="0" w:type="auto"/>
        <w:jc w:val="center"/>
        <w:tblLook w:val="04A0" w:firstRow="1" w:lastRow="0" w:firstColumn="1" w:lastColumn="0" w:noHBand="0" w:noVBand="1"/>
      </w:tblPr>
      <w:tblGrid>
        <w:gridCol w:w="373"/>
        <w:gridCol w:w="3767"/>
        <w:gridCol w:w="1548"/>
        <w:gridCol w:w="1544"/>
        <w:gridCol w:w="1210"/>
        <w:gridCol w:w="908"/>
      </w:tblGrid>
      <w:tr w:rsidR="006007A8" w:rsidRPr="006007A8" w:rsidTr="007A7BF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م</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rPr>
              <w:t>التسويق الرقمي في الشركة</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المتوسط الحسابي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الانحراف المعياري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الاتجاه</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الترتيب</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1</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007A8">
              <w:rPr>
                <w:rFonts w:ascii="Simplified Arabic" w:hAnsi="Simplified Arabic" w:cs="Simplified Arabic" w:hint="cs"/>
                <w:sz w:val="24"/>
                <w:szCs w:val="24"/>
                <w:rtl/>
              </w:rPr>
              <w:t>هل</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تستخدم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شركتكم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أدوات</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التسويق</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الرقمي؟</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وما</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أبرز</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هذه</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الأدوات؟</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1.21</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.576</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tl/>
              </w:rPr>
              <w:t>4</w:t>
            </w:r>
          </w:p>
        </w:tc>
      </w:tr>
      <w:tr w:rsidR="006007A8" w:rsidRPr="006007A8" w:rsidTr="007A7BF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2</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007A8">
              <w:rPr>
                <w:rFonts w:ascii="Simplified Arabic" w:hAnsi="Simplified Arabic" w:cs="Simplified Arabic" w:hint="cs"/>
                <w:sz w:val="24"/>
                <w:szCs w:val="24"/>
                <w:rtl/>
              </w:rPr>
              <w:t>هل</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توجد</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استراتيجية</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محددة</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للتسويق</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الرقمي</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في</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شركتكم؟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اشرح</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إن</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أمكن</w:t>
            </w:r>
            <w:r w:rsidRPr="006007A8">
              <w:rPr>
                <w:rFonts w:ascii="Simplified Arabic" w:hAnsi="Simplified Arabic" w:cs="Simplified Arabic"/>
                <w:sz w:val="24"/>
                <w:szCs w:val="24"/>
                <w:rtl/>
              </w:rPr>
              <w:t>.</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1.20</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.512</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tl/>
              </w:rPr>
              <w:t>5</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3</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6007A8">
              <w:rPr>
                <w:rFonts w:ascii="Simplified Arabic" w:hAnsi="Simplified Arabic" w:cs="Simplified Arabic" w:hint="cs"/>
                <w:sz w:val="24"/>
                <w:szCs w:val="24"/>
                <w:rtl/>
              </w:rPr>
              <w:t>هل</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يتم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تخصيص</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ميزانية</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مستقلة</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للتسويق</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الرقمي؟</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1.24</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.511</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tl/>
              </w:rPr>
              <w:t>2</w:t>
            </w:r>
          </w:p>
        </w:tc>
      </w:tr>
      <w:tr w:rsidR="006007A8" w:rsidRPr="006007A8" w:rsidTr="007A7BF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4</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6007A8">
              <w:rPr>
                <w:rFonts w:ascii="Simplified Arabic" w:hAnsi="Simplified Arabic" w:cs="Simplified Arabic" w:hint="cs"/>
                <w:sz w:val="24"/>
                <w:szCs w:val="24"/>
                <w:rtl/>
              </w:rPr>
              <w:t>كيف</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يتم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استخدام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التسويق</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الرقمي</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للتفاعل</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مع</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العملاء</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أو</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المجتمع</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المحلي؟</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1.26</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.627</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sz w:val="32"/>
                <w:szCs w:val="32"/>
                <w:rtl/>
                <w:lang w:bidi="ar-EG"/>
              </w:rPr>
              <w:t>1</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5</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007A8">
              <w:rPr>
                <w:rFonts w:ascii="Simplified Arabic" w:hAnsi="Simplified Arabic" w:cs="Simplified Arabic" w:hint="cs"/>
                <w:sz w:val="24"/>
                <w:szCs w:val="24"/>
                <w:rtl/>
              </w:rPr>
              <w:t>هل</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تقوم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شركتكم</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بقياس</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تأثير</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حملات</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التسويق</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الرقمي؟</w:t>
            </w:r>
            <w:r w:rsidRPr="006007A8">
              <w:rPr>
                <w:rFonts w:ascii="Simplified Arabic" w:hAnsi="Simplified Arabic" w:cs="Simplified Arabic"/>
                <w:sz w:val="24"/>
                <w:szCs w:val="24"/>
                <w:rtl/>
              </w:rPr>
              <w:t xml:space="preserve"> </w:t>
            </w:r>
            <w:r w:rsidRPr="006007A8">
              <w:rPr>
                <w:rFonts w:ascii="Simplified Arabic" w:hAnsi="Simplified Arabic" w:cs="Simplified Arabic" w:hint="cs"/>
                <w:sz w:val="24"/>
                <w:szCs w:val="24"/>
                <w:rtl/>
              </w:rPr>
              <w:t>وكيف؟</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1.23</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.501</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007A8">
              <w:rPr>
                <w:rFonts w:ascii="Sakkal Majalla" w:hAnsi="Sakkal Majalla" w:cs="Sakkal Majalla"/>
                <w:sz w:val="32"/>
                <w:szCs w:val="32"/>
                <w:rtl/>
              </w:rPr>
              <w:t>3</w:t>
            </w:r>
          </w:p>
        </w:tc>
      </w:tr>
      <w:tr w:rsidR="006007A8" w:rsidRPr="006007A8" w:rsidTr="007A7BF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rPr>
              <w:t>التسويق الرقمي في الشركة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1.2275</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.47872</w:t>
            </w:r>
          </w:p>
        </w:tc>
        <w:tc>
          <w:tcPr>
            <w:tcW w:w="0" w:type="auto"/>
            <w:gridSpan w:val="2"/>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r>
    </w:tbl>
    <w:p w:rsidR="006007A8" w:rsidRPr="006007A8" w:rsidRDefault="006007A8" w:rsidP="006007A8">
      <w:pPr>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(4) "كيف يتم استخدام التسويق الرقمي للتفاعل مع العملاء أو المجتمع المحلي؟" في المرتبة الأولى بمتوسط حسابي بلغ (1.26) وانحراف معياري قدره (.627)، مما يدل على أن اتجاه إجابات أفراد العينة كان "موافق بشدة" وفقًا لمقياس ليكرت الخماسي.</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(3) "هل يتم تخصيص ميزانية مستقلة للتسويق الرقمي؟" في المرتبة الثانية بمتوسط حسابي بلغ (1.24) وانحراف معياري (.511)، مما يشير إلى اتجاه "موافق بشدة" لدى أفراد عينة الدراسة.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جاءت العبارة رقم (5) "هل تقوم شركتكم بقياس تأثير حملات التسويق الرقمي؟ وكيف؟" في المرتبة الثالثة بمتوسط حسابي (1.23) وانحراف معياري (.501)، مما يعكس أيضًا اتجاه "موافق بشدة".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كما جاءت العبارة رقم (1) "هل تستخدم شركتكم أدوات التسويق الرقمي؟ وما أبرز هذه الأدوات؟" في المرتبة الرابعة بمتوسط حسابي (1.21) وانحراف معياري (.576)، بما يدل على اتجاه "موافق بشدة".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وأخيرًا، جاءت العبارة رقم (2) "هل توجد استراتيجية محددة للتسويق الرقمي في شركتكم؟ اشرح إن أمكن." في المرتبة الخامسة بمتوسط حسابي (1.20) وانحراف معياري (.512)، مما يشير إلى اتفاق قوي لدى العينة مع مضمون العبارة.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وبشكل عام، تبين من الجدول أن المتوسط الحسابي لجميع فقرات محور التسويق الرقمي في الشركة بلغ (1.2275) بانحراف معياري (.47872)، مما يعكس اتجاهًا عامًا نحو "الموافقة الشديدة" على استخدام التسويق الرقمي ضمن أنشطة الشركات السعودية المشاركة في الدراسة.</w:t>
      </w:r>
    </w:p>
    <w:p w:rsidR="006007A8" w:rsidRPr="006007A8" w:rsidRDefault="006007A8" w:rsidP="006007A8">
      <w:pPr>
        <w:numPr>
          <w:ilvl w:val="0"/>
          <w:numId w:val="1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b/>
          <w:bCs/>
          <w:sz w:val="32"/>
          <w:szCs w:val="32"/>
          <w:rtl/>
          <w:lang w:bidi="ar-EG"/>
        </w:rPr>
        <w:t>المسؤولية الاجتماعية في الشركة</w:t>
      </w:r>
    </w:p>
    <w:tbl>
      <w:tblPr>
        <w:tblStyle w:val="GridTable4-Accent11"/>
        <w:bidiVisual/>
        <w:tblW w:w="0" w:type="auto"/>
        <w:jc w:val="center"/>
        <w:tblLook w:val="04A0" w:firstRow="1" w:lastRow="0" w:firstColumn="1" w:lastColumn="0" w:noHBand="0" w:noVBand="1"/>
      </w:tblPr>
      <w:tblGrid>
        <w:gridCol w:w="373"/>
        <w:gridCol w:w="4226"/>
        <w:gridCol w:w="1368"/>
        <w:gridCol w:w="1379"/>
        <w:gridCol w:w="1096"/>
        <w:gridCol w:w="908"/>
      </w:tblGrid>
      <w:tr w:rsidR="006007A8" w:rsidRPr="006007A8" w:rsidTr="007A7BF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م</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rPr>
              <w:t>المسؤولية الاجتماعية في الشركة</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المتوسط الحسابي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الانحراف المعياري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الاتجاه</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الترتيب</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1</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007A8">
              <w:rPr>
                <w:rFonts w:ascii="Simplified Arabic" w:hAnsi="Simplified Arabic" w:cs="Simplified Arabic" w:hint="cs"/>
                <w:sz w:val="28"/>
                <w:szCs w:val="28"/>
                <w:rtl/>
              </w:rPr>
              <w:t>هل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لدى</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شركتكم</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برامج</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واضحة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في</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مجال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المسؤولية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الاجتماعية؟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يرجى</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ذكر</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أمثلة</w:t>
            </w:r>
            <w:r w:rsidRPr="006007A8">
              <w:rPr>
                <w:rFonts w:ascii="Simplified Arabic" w:hAnsi="Simplified Arabic" w:cs="Simplified Arabic"/>
                <w:sz w:val="28"/>
                <w:szCs w:val="28"/>
                <w:rtl/>
              </w:rPr>
              <w:t>.</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1.21</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.584</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w:t>
            </w:r>
          </w:p>
        </w:tc>
      </w:tr>
      <w:tr w:rsidR="006007A8" w:rsidRPr="006007A8" w:rsidTr="007A7BF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2</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007A8">
              <w:rPr>
                <w:rFonts w:ascii="Simplified Arabic" w:hAnsi="Simplified Arabic" w:cs="Simplified Arabic" w:hint="cs"/>
                <w:sz w:val="28"/>
                <w:szCs w:val="28"/>
                <w:rtl/>
              </w:rPr>
              <w:t>ما</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هي</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المجالات</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الرئيسية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التي</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تركز</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عليها</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برامج</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المسؤولية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الاجتماعية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لديكم؟</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بيئية،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تعليمية،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صحية</w:t>
            </w:r>
            <w:r w:rsidRPr="006007A8">
              <w:rPr>
                <w:rFonts w:ascii="Simplified Arabic" w:hAnsi="Simplified Arabic" w:cs="Simplified Arabic" w:hint="eastAsia"/>
                <w:sz w:val="28"/>
                <w:szCs w:val="28"/>
                <w:rtl/>
              </w:rPr>
              <w:t>…</w:t>
            </w:r>
            <w:r w:rsidRPr="006007A8">
              <w:rPr>
                <w:rFonts w:ascii="Simplified Arabic" w:hAnsi="Simplified Arabic" w:cs="Simplified Arabic"/>
                <w:sz w:val="28"/>
                <w:szCs w:val="28"/>
                <w:rtl/>
              </w:rPr>
              <w:t>)</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1.26</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.659</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3</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007A8">
              <w:rPr>
                <w:rFonts w:ascii="Simplified Arabic" w:hAnsi="Simplified Arabic" w:cs="Simplified Arabic" w:hint="cs"/>
                <w:sz w:val="28"/>
                <w:szCs w:val="28"/>
                <w:rtl/>
              </w:rPr>
              <w:t>كيف</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يتم</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الإعلان</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عن</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هذه</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الأنشطة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للمجتمع؟</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هل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يشمل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ذلك</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القنوات</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الرقمية؟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1.23</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.644</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2</w:t>
            </w:r>
          </w:p>
        </w:tc>
      </w:tr>
      <w:tr w:rsidR="006007A8" w:rsidRPr="006007A8" w:rsidTr="007A7BF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4</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007A8">
              <w:rPr>
                <w:rFonts w:ascii="Simplified Arabic" w:hAnsi="Simplified Arabic" w:cs="Simplified Arabic" w:hint="cs"/>
                <w:sz w:val="28"/>
                <w:szCs w:val="28"/>
                <w:rtl/>
              </w:rPr>
              <w:t>هل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تعكس</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هذه</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الأنشطة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التزامًا</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حقيقيًا</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من</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الشركة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تجاه</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المجتمع؟</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ولماذا؟</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1.22</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.590</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sz w:val="32"/>
                <w:szCs w:val="32"/>
                <w:lang w:bidi="ar-EG"/>
              </w:rPr>
              <w:t>4</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5</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007A8">
              <w:rPr>
                <w:rFonts w:ascii="Simplified Arabic" w:hAnsi="Simplified Arabic" w:cs="Simplified Arabic" w:hint="cs"/>
                <w:sz w:val="28"/>
                <w:szCs w:val="28"/>
                <w:rtl/>
              </w:rPr>
              <w:t>هل</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لاحظتم</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أثرًا</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لهذه</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البرامج</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على</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سمعة</w:t>
            </w:r>
            <w:r w:rsidRPr="006007A8">
              <w:rPr>
                <w:rFonts w:ascii="Simplified Arabic" w:hAnsi="Simplified Arabic" w:cs="Simplified Arabic"/>
                <w:sz w:val="28"/>
                <w:szCs w:val="28"/>
                <w:rtl/>
              </w:rPr>
              <w:t xml:space="preserve"> </w:t>
            </w:r>
            <w:r w:rsidRPr="006007A8">
              <w:rPr>
                <w:rFonts w:ascii="Simplified Arabic" w:hAnsi="Simplified Arabic" w:cs="Simplified Arabic" w:hint="cs"/>
                <w:sz w:val="28"/>
                <w:szCs w:val="28"/>
                <w:rtl/>
              </w:rPr>
              <w:t>الشركة؟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1.23</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.596</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007A8">
              <w:rPr>
                <w:rFonts w:ascii="Sakkal Majalla" w:hAnsi="Sakkal Majalla" w:cs="Sakkal Majalla"/>
                <w:sz w:val="32"/>
                <w:szCs w:val="32"/>
              </w:rPr>
              <w:t>3</w:t>
            </w:r>
          </w:p>
        </w:tc>
      </w:tr>
      <w:tr w:rsidR="006007A8" w:rsidRPr="006007A8" w:rsidTr="007A7BF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6007A8" w:rsidRPr="006007A8" w:rsidRDefault="006007A8" w:rsidP="006007A8">
            <w:pPr>
              <w:bidi/>
              <w:spacing w:line="360" w:lineRule="auto"/>
              <w:ind w:left="26"/>
              <w:jc w:val="mediumKashida"/>
              <w:rPr>
                <w:rFonts w:ascii="Sakkal Majalla" w:hAnsi="Sakkal Majalla" w:cs="Sakkal Majalla"/>
                <w:sz w:val="32"/>
                <w:szCs w:val="32"/>
                <w:rtl/>
              </w:rPr>
            </w:pPr>
            <w:r w:rsidRPr="006007A8">
              <w:rPr>
                <w:rFonts w:ascii="Sakkal Majalla" w:hAnsi="Sakkal Majalla" w:cs="Sakkal Majalla"/>
                <w:sz w:val="32"/>
                <w:szCs w:val="32"/>
                <w:rtl/>
                <w:lang w:bidi="ar-EG"/>
              </w:rPr>
              <w:t>المسؤولية الاجتماعية في الشركة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1.2288</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.56562</w:t>
            </w:r>
          </w:p>
        </w:tc>
        <w:tc>
          <w:tcPr>
            <w:tcW w:w="0" w:type="auto"/>
            <w:gridSpan w:val="2"/>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eastAsia="Times New Roman" w:hAnsi="Sakkal Majalla" w:cs="Sakkal Majalla"/>
                <w:b/>
                <w:bCs/>
                <w:sz w:val="32"/>
                <w:szCs w:val="32"/>
                <w:rtl/>
                <w:lang w:bidi="ar-EG"/>
              </w:rPr>
              <w:t>موافق بشدة</w:t>
            </w:r>
          </w:p>
        </w:tc>
      </w:tr>
    </w:tbl>
    <w:p w:rsidR="006007A8" w:rsidRPr="006007A8" w:rsidRDefault="006007A8" w:rsidP="006007A8">
      <w:pPr>
        <w:spacing w:line="360" w:lineRule="auto"/>
        <w:ind w:left="720"/>
        <w:contextualSpacing/>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(2) "ما هي المجالات الرئيسية التي تركز عليها برامج المسؤولية الاجتماعية لديكم؟ (بيئية، تعليمية، صحية…)" في المرتبة الأولى بمتوسط حسابي بلغ (1.26) وانحراف معياري (.659)، مما يدل على أن اتجاه إجابات أفراد العينة كان "موافق بشدة" وفقًا لمقياس ليكرت الخماسي.</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(3) "كيف يتم الإعلان عن هذه الأنشطة للمجتمع؟ هل يشمل ذلك القنوات الرقمية؟" في المرتبة الثانية بمتوسط حسابي (1.23) وانحراف معياري (.644)، مما يشير إلى اتجاه "موافق بشدة" لدى أفراد عينة الدراسة.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جاءت العبارة رقم (5) "هل لاحظتم أثرًا لهذه البرامج على سمعة الشركة؟" في المرتبة الثالثة بمتوسط حسابي (1.23) وانحراف معياري (.596)، مما يعكس تأكيد أفراد العينة على العلاقة الإيجابية بين برامج المسؤولية الاجتماعية وسمعة الشركة.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كما جاءت العبارة رقم (4) "هل تعكس هذه الأنشطة التزامًا حقيقيًا من الشركة تجاه المجتمع؟ ولماذا؟" في المرتبة الرابعة بمتوسط حسابي (1.22) وانحراف معياري (.590)، بما يدل على اتجاه "موافق بشدة".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وجاءت العبارة رقم (1) "هل لدى شركتكم برامج واضحة في مجال المسؤولية الاجتماعية؟ يرجى ذكر أمثلة." في المرتبة الخامسة بمتوسط حسابي (1.21) وانحراف معياري (.584)، مما يشير إلى وجود موافقة شديدة من قبل أفراد العينة على وضوح برامج المسؤولية الاجتماعية في الشركات.</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وبشكل عام، تبين من الجدول أن المتوسط الحسابي لجميع فقرات محور المسؤولية الاجتماعية في الشركة بلغ (1.2288) بانحراف معياري (.56562)، مما يدل على أن اتجاه إجابات أفراد العينة هو "موافق بشدة"، وهو ما يؤكد على اهتمام الشركات بتطبيق المسؤولية الاجتماعية كجزء من استراتيجياتها.</w:t>
      </w:r>
    </w:p>
    <w:p w:rsidR="006007A8" w:rsidRPr="006007A8" w:rsidRDefault="006007A8" w:rsidP="006007A8">
      <w:pPr>
        <w:numPr>
          <w:ilvl w:val="0"/>
          <w:numId w:val="14"/>
        </w:numPr>
        <w:bidi/>
        <w:spacing w:line="360" w:lineRule="auto"/>
        <w:contextualSpacing/>
        <w:jc w:val="mediumKashida"/>
        <w:rPr>
          <w:rFonts w:ascii="Sakkal Majalla" w:hAnsi="Sakkal Majalla" w:cs="Sakkal Majalla"/>
          <w:b/>
          <w:bCs/>
          <w:sz w:val="32"/>
          <w:szCs w:val="32"/>
          <w:lang w:bidi="ar-EG"/>
        </w:rPr>
      </w:pPr>
      <w:r w:rsidRPr="006007A8">
        <w:rPr>
          <w:rFonts w:ascii="Sakkal Majalla" w:hAnsi="Sakkal Majalla" w:cs="Sakkal Majalla"/>
          <w:b/>
          <w:bCs/>
          <w:sz w:val="32"/>
          <w:szCs w:val="32"/>
          <w:rtl/>
          <w:lang w:bidi="ar-EG"/>
        </w:rPr>
        <w:t>العلاقة بين التسويق الرقمي والمسؤولية الاجتماعية والحوكمة</w:t>
      </w:r>
    </w:p>
    <w:tbl>
      <w:tblPr>
        <w:tblStyle w:val="GridTable4-Accent11"/>
        <w:bidiVisual/>
        <w:tblW w:w="0" w:type="auto"/>
        <w:jc w:val="center"/>
        <w:tblLook w:val="04A0" w:firstRow="1" w:lastRow="0" w:firstColumn="1" w:lastColumn="0" w:noHBand="0" w:noVBand="1"/>
      </w:tblPr>
      <w:tblGrid>
        <w:gridCol w:w="373"/>
        <w:gridCol w:w="4249"/>
        <w:gridCol w:w="1359"/>
        <w:gridCol w:w="1371"/>
        <w:gridCol w:w="1090"/>
        <w:gridCol w:w="908"/>
      </w:tblGrid>
      <w:tr w:rsidR="006007A8" w:rsidRPr="006007A8" w:rsidTr="007A7BF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م</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rPr>
              <w:t>العلاقة بين التسويق الرقمي والمسؤولية الاجتماعية والحوكمة</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المتوسط الحسابي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الانحراف المعياري</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الاتجاه</w:t>
            </w:r>
          </w:p>
        </w:tc>
        <w:tc>
          <w:tcPr>
            <w:tcW w:w="0" w:type="auto"/>
            <w:vAlign w:val="center"/>
          </w:tcPr>
          <w:p w:rsidR="006007A8" w:rsidRPr="006007A8" w:rsidRDefault="006007A8" w:rsidP="006007A8">
            <w:pPr>
              <w:bidi/>
              <w:spacing w:line="360" w:lineRule="auto"/>
              <w:ind w:left="26"/>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007A8">
              <w:rPr>
                <w:rFonts w:ascii="Sakkal Majalla" w:hAnsi="Sakkal Majalla" w:cs="Sakkal Majalla"/>
                <w:sz w:val="32"/>
                <w:szCs w:val="32"/>
                <w:rtl/>
                <w:lang w:bidi="ar-EG"/>
              </w:rPr>
              <w:t>الترتيب</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1</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007A8">
              <w:rPr>
                <w:rFonts w:ascii="Sakkal Majalla" w:hAnsi="Sakkal Majalla" w:cs="Sakkal Majalla"/>
                <w:sz w:val="28"/>
                <w:szCs w:val="28"/>
                <w:rtl/>
              </w:rPr>
              <w:t>هل يسهم التسويق الرقمي في نشر برامج المسؤولية الاجتماعية بشكل فعّال؟</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1.24</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.612</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5</w:t>
            </w:r>
          </w:p>
        </w:tc>
      </w:tr>
      <w:tr w:rsidR="006007A8" w:rsidRPr="006007A8" w:rsidTr="007A7BF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lastRenderedPageBreak/>
              <w:t>2</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007A8">
              <w:rPr>
                <w:rFonts w:ascii="Sakkal Majalla" w:hAnsi="Sakkal Majalla" w:cs="Sakkal Majalla"/>
                <w:sz w:val="28"/>
                <w:szCs w:val="28"/>
                <w:rtl/>
              </w:rPr>
              <w:t>هل يساعد استخدام التسويق الرقمي في زيادة الشفافية حول أنشطة الشركة؟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1.25</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.664</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4</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3</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007A8">
              <w:rPr>
                <w:rFonts w:ascii="Sakkal Majalla" w:hAnsi="Sakkal Majalla" w:cs="Sakkal Majalla"/>
                <w:sz w:val="28"/>
                <w:szCs w:val="28"/>
                <w:rtl/>
              </w:rPr>
              <w:t>هل تعتقد أن الجمهور يثق أكثر بالشركات التي تستخدم التسويق الرقمي في عرض أنشطتها الاجتماعية؟ ولماذا؟</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1.25</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.673</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3</w:t>
            </w:r>
          </w:p>
        </w:tc>
      </w:tr>
      <w:tr w:rsidR="006007A8" w:rsidRPr="006007A8" w:rsidTr="007A7BF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4</w:t>
            </w:r>
          </w:p>
        </w:tc>
        <w:tc>
          <w:tcPr>
            <w:tcW w:w="0" w:type="auto"/>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6007A8">
              <w:rPr>
                <w:rFonts w:ascii="Sakkal Majalla" w:hAnsi="Sakkal Majalla" w:cs="Sakkal Majalla"/>
                <w:sz w:val="28"/>
                <w:szCs w:val="28"/>
                <w:rtl/>
              </w:rPr>
              <w:t>كيف ترى العلاقة بين جهود التسويق الرقمي والامتثال لمبادئ الحوكمة؟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1.34</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.838</w:t>
            </w:r>
          </w:p>
        </w:tc>
        <w:tc>
          <w:tcPr>
            <w:tcW w:w="0" w:type="auto"/>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6007A8">
              <w:rPr>
                <w:rFonts w:ascii="Sakkal Majalla" w:hAnsi="Sakkal Majalla" w:cs="Sakkal Majalla"/>
                <w:sz w:val="32"/>
                <w:szCs w:val="32"/>
                <w:lang w:bidi="ar-EG"/>
              </w:rPr>
              <w:t>1</w:t>
            </w:r>
          </w:p>
        </w:tc>
      </w:tr>
      <w:tr w:rsidR="006007A8" w:rsidRPr="006007A8" w:rsidTr="007A7BF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007A8" w:rsidRPr="006007A8" w:rsidRDefault="006007A8" w:rsidP="006007A8">
            <w:pPr>
              <w:bidi/>
              <w:spacing w:line="360" w:lineRule="auto"/>
              <w:ind w:left="26"/>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5</w:t>
            </w:r>
          </w:p>
        </w:tc>
        <w:tc>
          <w:tcPr>
            <w:tcW w:w="0" w:type="auto"/>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6007A8">
              <w:rPr>
                <w:rFonts w:ascii="Sakkal Majalla" w:hAnsi="Sakkal Majalla" w:cs="Sakkal Majalla"/>
                <w:sz w:val="28"/>
                <w:szCs w:val="28"/>
                <w:rtl/>
              </w:rPr>
              <w:t>هل تعتقد أن التسويق الرقمي يمكن أن يكون وسيلة لتوثيق ومتابعة أنشطة المسؤولية الاجتماعية بشكل أفضل؟ كيف ذلك؟</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1.30</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.799</w:t>
            </w:r>
          </w:p>
        </w:tc>
        <w:tc>
          <w:tcPr>
            <w:tcW w:w="0" w:type="auto"/>
            <w:vAlign w:val="center"/>
          </w:tcPr>
          <w:p w:rsidR="006007A8" w:rsidRPr="006007A8" w:rsidRDefault="006007A8" w:rsidP="006007A8">
            <w:pPr>
              <w:bidi/>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c>
          <w:tcPr>
            <w:tcW w:w="0" w:type="auto"/>
            <w:vAlign w:val="center"/>
          </w:tcPr>
          <w:p w:rsidR="006007A8" w:rsidRPr="006007A8" w:rsidRDefault="006007A8" w:rsidP="006007A8">
            <w:pPr>
              <w:autoSpaceDE w:val="0"/>
              <w:autoSpaceDN w:val="0"/>
              <w:bidi/>
              <w:adjustRightInd w:val="0"/>
              <w:spacing w:line="360" w:lineRule="auto"/>
              <w:ind w:left="26" w:right="60"/>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007A8">
              <w:rPr>
                <w:rFonts w:ascii="Sakkal Majalla" w:hAnsi="Sakkal Majalla" w:cs="Sakkal Majalla"/>
                <w:sz w:val="32"/>
                <w:szCs w:val="32"/>
              </w:rPr>
              <w:t>2</w:t>
            </w:r>
          </w:p>
        </w:tc>
      </w:tr>
      <w:tr w:rsidR="006007A8" w:rsidRPr="006007A8" w:rsidTr="007A7BF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6007A8" w:rsidRPr="006007A8" w:rsidRDefault="006007A8" w:rsidP="006007A8">
            <w:pPr>
              <w:bidi/>
              <w:spacing w:line="360" w:lineRule="auto"/>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العلاقة بين التسويق الرقمي والمسؤولية الاجتماعية والحوكمة</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1.2763</w:t>
            </w:r>
          </w:p>
        </w:tc>
        <w:tc>
          <w:tcPr>
            <w:tcW w:w="0" w:type="auto"/>
            <w:vAlign w:val="center"/>
          </w:tcPr>
          <w:p w:rsidR="006007A8" w:rsidRPr="006007A8" w:rsidRDefault="006007A8" w:rsidP="006007A8">
            <w:pPr>
              <w:autoSpaceDE w:val="0"/>
              <w:autoSpaceDN w:val="0"/>
              <w:bidi/>
              <w:adjustRightInd w:val="0"/>
              <w:spacing w:line="360" w:lineRule="auto"/>
              <w:ind w:left="60" w:right="6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007A8">
              <w:rPr>
                <w:rFonts w:ascii="Sakkal Majalla" w:hAnsi="Sakkal Majalla" w:cs="Sakkal Majalla"/>
                <w:sz w:val="32"/>
                <w:szCs w:val="32"/>
              </w:rPr>
              <w:t>.65890</w:t>
            </w:r>
          </w:p>
        </w:tc>
        <w:tc>
          <w:tcPr>
            <w:tcW w:w="0" w:type="auto"/>
            <w:gridSpan w:val="2"/>
            <w:vAlign w:val="center"/>
          </w:tcPr>
          <w:p w:rsidR="006007A8" w:rsidRPr="006007A8" w:rsidRDefault="006007A8" w:rsidP="006007A8">
            <w:pPr>
              <w:bidi/>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6007A8">
              <w:rPr>
                <w:rFonts w:ascii="Sakkal Majalla" w:eastAsia="Times New Roman" w:hAnsi="Sakkal Majalla" w:cs="Sakkal Majalla"/>
                <w:b/>
                <w:bCs/>
                <w:sz w:val="32"/>
                <w:szCs w:val="32"/>
                <w:rtl/>
                <w:lang w:bidi="ar-EG"/>
              </w:rPr>
              <w:t>موافق بشدة</w:t>
            </w:r>
          </w:p>
        </w:tc>
      </w:tr>
    </w:tbl>
    <w:p w:rsidR="006007A8" w:rsidRPr="006007A8" w:rsidRDefault="006007A8" w:rsidP="006007A8">
      <w:pPr>
        <w:spacing w:line="360" w:lineRule="auto"/>
        <w:jc w:val="mediumKashida"/>
        <w:rPr>
          <w:rFonts w:ascii="Sakkal Majalla" w:hAnsi="Sakkal Majalla" w:cs="Sakkal Majalla"/>
          <w:b/>
          <w:bCs/>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(4) "كيف ترى العلاقة بين جهود التسويق الرقمي والامتثال لمبادئ الحوكمة؟" في المرتبة الأولى بمتوسط حسابي بلغ (1.34) وانحراف معياري (.838)، مما يدل على أن اتجاه إجابات أفراد العينة كان "موافق بشدة" وفقًا لمقياس ليكرت الخماسي.</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 xml:space="preserve">جاءت العبارة رقم (5) "هل تعتقد أن التسويق الرقمي يمكن أن يكون وسيلة لتوثيق ومتابعة أنشطة المسؤولية الاجتماعية بشكل أفضل؟ كيف ذلك؟" في المرتبة الثانية بمتوسط حسابي </w:t>
      </w:r>
      <w:r w:rsidRPr="006007A8">
        <w:rPr>
          <w:rFonts w:ascii="Sakkal Majalla" w:hAnsi="Sakkal Majalla" w:cs="Sakkal Majalla"/>
          <w:sz w:val="32"/>
          <w:szCs w:val="32"/>
          <w:rtl/>
          <w:lang w:bidi="ar-EG"/>
        </w:rPr>
        <w:lastRenderedPageBreak/>
        <w:t>(1.30) وانحراف معياري (.799)، مما يعكس تأكيدًا قويًا من أفراد العينة على أهمية دور التسويق الرقمي في تعزيز عمليات التوثيق والمتابعة.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جاءت العبارة رقم (3) "هل تعتقد أن الجمهور يثق أكثر بالشركات التي تستخدم التسويق الرقمي في عرض أنشطتها الاجتماعية؟ ولماذا؟" في المرتبة الثالثة بمتوسط حسابي (1.25) وانحراف معياري (.673)، مما يشير إلى اتجاه "موافق بشدة".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كما جاءت العبارة رقم (2) "هل يساعد استخدام التسويق الرقمي في زيادة الشفافية حول أنشطة الشركة؟" في المرتبة الرابعة بمتوسط حسابي (1.25) وانحراف معياري (.664)، مما يدل على تأكيد أفراد العينة على دور التسويق الرقمي في تعزيز الشفافية.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وأخيرًا، جاءت العبارة رقم (1) "هل يسهم التسويق الرقمي في نشر برامج المسؤولية الاجتماعية بشكل فعّال؟" في المرتبة الخامسة بمتوسط حسابي (1.24) وانحراف معياري (.612)، مما يعكس اتفاقًا قويًا مع أهمية الدور التفاعلي للتسويق الرقمي في نشر برامج المسؤولية الاجتماعية.</w:t>
      </w:r>
    </w:p>
    <w:p w:rsidR="006007A8" w:rsidRPr="006007A8" w:rsidRDefault="006007A8" w:rsidP="006007A8">
      <w:pPr>
        <w:bidi/>
        <w:spacing w:line="360" w:lineRule="auto"/>
        <w:jc w:val="mediumKashida"/>
        <w:rPr>
          <w:rFonts w:ascii="Sakkal Majalla" w:hAnsi="Sakkal Majalla" w:cs="Sakkal Majalla"/>
          <w:sz w:val="32"/>
          <w:szCs w:val="32"/>
          <w:rtl/>
          <w:lang w:bidi="ar-EG"/>
        </w:rPr>
      </w:pPr>
      <w:r w:rsidRPr="006007A8">
        <w:rPr>
          <w:rFonts w:ascii="Sakkal Majalla" w:hAnsi="Sakkal Majalla" w:cs="Sakkal Majalla"/>
          <w:sz w:val="32"/>
          <w:szCs w:val="32"/>
          <w:rtl/>
          <w:lang w:bidi="ar-EG"/>
        </w:rPr>
        <w:t>وبشكل عام، يتبين من الجدول أن المتوسط الحسابي لجميع فقرات محور العلاقة بين التسويق الرقمي والمسؤولية الاجتماعية والحوكمة بلغ (1.2763) بانحراف معياري (.65890)، مما يشير إلى أن اتجاه إجابات أفراد العينة كان نحو "الموافقة الشديدة"، مما يعزز الفرضية القائلة بأن التسويق الرقمي يعد أداة فعالة في دعم جهود المسؤولية الاجتماعية وتحقيق مبادئ الحوكمة داخل الشركات السعودية.</w:t>
      </w:r>
    </w:p>
    <w:p w:rsidR="006007A8" w:rsidRPr="006007A8" w:rsidRDefault="006007A8" w:rsidP="006007A8">
      <w:pPr>
        <w:keepNext/>
        <w:keepLines/>
        <w:bidi/>
        <w:spacing w:before="240" w:after="0"/>
        <w:jc w:val="lowKashida"/>
        <w:outlineLvl w:val="0"/>
        <w:rPr>
          <w:rFonts w:ascii="Sakkal Majalla" w:eastAsiaTheme="majorEastAsia" w:hAnsi="Sakkal Majalla" w:cs="Sakkal Majalla"/>
          <w:b/>
          <w:bCs/>
          <w:sz w:val="32"/>
          <w:szCs w:val="32"/>
          <w:rtl/>
          <w:lang w:bidi="ar-EG"/>
        </w:rPr>
      </w:pPr>
      <w:bookmarkStart w:id="77" w:name="_Toc196652056"/>
      <w:r w:rsidRPr="006007A8">
        <w:rPr>
          <w:rFonts w:ascii="Sakkal Majalla" w:eastAsiaTheme="majorEastAsia" w:hAnsi="Sakkal Majalla" w:cs="Sakkal Majalla"/>
          <w:b/>
          <w:bCs/>
          <w:sz w:val="32"/>
          <w:szCs w:val="32"/>
          <w:rtl/>
          <w:lang w:bidi="ar-EG"/>
        </w:rPr>
        <w:lastRenderedPageBreak/>
        <w:t>توصيات البحث:</w:t>
      </w:r>
      <w:bookmarkEnd w:id="77"/>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rPr>
        <w:t xml:space="preserve">ضرورة استثمار </w:t>
      </w:r>
      <w:r w:rsidRPr="006007A8">
        <w:rPr>
          <w:rFonts w:ascii="Sakkal Majalla" w:hAnsi="Sakkal Majalla" w:cs="Sakkal Majalla"/>
          <w:sz w:val="32"/>
          <w:szCs w:val="32"/>
          <w:rtl/>
        </w:rPr>
        <w:t>الشركات السعودية في القنوات الرقمية المتنوعة مثل وسائل التواصل الاجتماعي والمواقع الإلكترونية وتوظيفها بشكل فعال في نشر مبادرات المسؤولية الاجتماعية لتعزيز صورة الشركة ومصداقيتها</w:t>
      </w:r>
      <w:r w:rsidRPr="006007A8">
        <w:rPr>
          <w:rFonts w:ascii="Sakkal Majalla" w:hAnsi="Sakkal Majalla" w:cs="Sakkal Majalla"/>
          <w:sz w:val="32"/>
          <w:szCs w:val="32"/>
          <w:lang w:bidi="ar-EG"/>
        </w:rPr>
        <w:t>.</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ضرورة توجيه أنشطة التسويق الرقمي بما يتوافق مع معايير الحوكمة الرشيدة من خلال تعزيز الشفافية والإفصاح عن المبادرات الاجتماعية بطريقة واضحة ومنهجية</w:t>
      </w:r>
      <w:r w:rsidRPr="006007A8">
        <w:rPr>
          <w:rFonts w:ascii="Sakkal Majalla" w:hAnsi="Sakkal Majalla" w:cs="Sakkal Majalla"/>
          <w:sz w:val="32"/>
          <w:szCs w:val="32"/>
          <w:lang w:bidi="ar-EG"/>
        </w:rPr>
        <w:t>.</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إنشاء حملات رقمية تركز على المسؤولية الاجتماعية بشكل مباشر بما يعزز وعي الجمهور ويكرس مكانة الشركة كشركة مسؤولة اجتماعياً</w:t>
      </w:r>
      <w:r w:rsidRPr="006007A8">
        <w:rPr>
          <w:rFonts w:ascii="Sakkal Majalla" w:hAnsi="Sakkal Majalla" w:cs="Sakkal Majalla"/>
          <w:sz w:val="32"/>
          <w:szCs w:val="32"/>
          <w:lang w:bidi="ar-EG"/>
        </w:rPr>
        <w:t>.</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دمج المسؤولية الاجتماعية كعنصر أساسي في خطط واستراتيجيات التسويق الرقمي بدلاً من التعامل معها كمبادرات منفصلة أو عرضية</w:t>
      </w:r>
      <w:r w:rsidRPr="006007A8">
        <w:rPr>
          <w:rFonts w:ascii="Sakkal Majalla" w:hAnsi="Sakkal Majalla" w:cs="Sakkal Majalla"/>
          <w:sz w:val="32"/>
          <w:szCs w:val="32"/>
          <w:lang w:bidi="ar-EG"/>
        </w:rPr>
        <w:t>.</w:t>
      </w:r>
    </w:p>
    <w:p w:rsidR="006007A8" w:rsidRPr="006007A8" w:rsidRDefault="006007A8" w:rsidP="006007A8">
      <w:pPr>
        <w:numPr>
          <w:ilvl w:val="0"/>
          <w:numId w:val="12"/>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وضع آليات تقييم دورية لقياس مدى فاعلية الحملات الرقمية في تعزيز المسؤولية الاجتماعية</w:t>
      </w:r>
      <w:r w:rsidRPr="006007A8">
        <w:rPr>
          <w:rFonts w:ascii="Sakkal Majalla" w:hAnsi="Sakkal Majalla" w:cs="Sakkal Majalla" w:hint="cs"/>
          <w:sz w:val="32"/>
          <w:szCs w:val="32"/>
          <w:rtl/>
        </w:rPr>
        <w:t xml:space="preserve"> </w:t>
      </w:r>
      <w:r w:rsidRPr="006007A8">
        <w:rPr>
          <w:rFonts w:ascii="Sakkal Majalla" w:hAnsi="Sakkal Majalla" w:cs="Sakkal Majalla"/>
          <w:sz w:val="32"/>
          <w:szCs w:val="32"/>
          <w:rtl/>
        </w:rPr>
        <w:t>وتحليل أثرها على سمعة الشركة وعلاقتها مع أصحاب المصالح</w:t>
      </w:r>
      <w:r w:rsidRPr="006007A8">
        <w:rPr>
          <w:rFonts w:ascii="Sakkal Majalla" w:hAnsi="Sakkal Majalla" w:cs="Sakkal Majalla"/>
          <w:sz w:val="32"/>
          <w:szCs w:val="32"/>
          <w:lang w:bidi="ar-EG"/>
        </w:rPr>
        <w:t>.</w:t>
      </w: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rtl/>
          <w:lang w:bidi="ar-EG"/>
        </w:rPr>
      </w:pPr>
    </w:p>
    <w:p w:rsidR="006007A8" w:rsidRPr="006007A8" w:rsidRDefault="006007A8" w:rsidP="006007A8">
      <w:pPr>
        <w:bidi/>
        <w:spacing w:line="360" w:lineRule="auto"/>
        <w:jc w:val="mediumKashida"/>
        <w:rPr>
          <w:rFonts w:ascii="Sakkal Majalla" w:hAnsi="Sakkal Majalla" w:cs="Sakkal Majalla"/>
          <w:sz w:val="32"/>
          <w:szCs w:val="32"/>
          <w:lang w:bidi="ar-EG"/>
        </w:rPr>
      </w:pP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lastRenderedPageBreak/>
        <w:t>المراجع:</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t>أولاً المراجع العربية:</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معيريف</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عقبة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ميمون</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نبيلة</w:t>
      </w:r>
      <w:r w:rsidRPr="006007A8">
        <w:rPr>
          <w:rFonts w:ascii="Sakkal Majalla" w:hAnsi="Sakkal Majalla" w:cs="Sakkal Majalla" w:hint="cs"/>
          <w:sz w:val="32"/>
          <w:szCs w:val="32"/>
          <w:rtl/>
          <w:lang w:bidi="ar-EG"/>
        </w:rPr>
        <w:t>، (2023)، "</w:t>
      </w:r>
      <w:r w:rsidRPr="006007A8">
        <w:rPr>
          <w:rFonts w:ascii="Sakkal Majalla" w:hAnsi="Sakkal Majalla" w:cs="Sakkal Majalla"/>
          <w:sz w:val="32"/>
          <w:szCs w:val="32"/>
          <w:rtl/>
          <w:lang w:bidi="ar-EG"/>
        </w:rPr>
        <w:t>أهمية التسويق الالكتروني في تعزيز المسؤولية الاجتماعية للمنظمات الخيرية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دراسة ميدانية بجمعية كافل اليتيم بريكة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مجلة البحوث الاقتصادية المتقدمة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المجلد </w:t>
      </w:r>
      <w:r w:rsidRPr="006007A8">
        <w:rPr>
          <w:rFonts w:ascii="Sakkal Majalla" w:hAnsi="Sakkal Majalla" w:cs="Sakkal Majalla" w:hint="cs"/>
          <w:sz w:val="32"/>
          <w:szCs w:val="32"/>
          <w:rtl/>
          <w:lang w:bidi="ar-EG"/>
        </w:rPr>
        <w:t>8</w:t>
      </w:r>
      <w:r w:rsidRPr="006007A8">
        <w:rPr>
          <w:rFonts w:ascii="Sakkal Majalla" w:hAnsi="Sakkal Majalla" w:cs="Sakkal Majalla"/>
          <w:sz w:val="32"/>
          <w:szCs w:val="32"/>
          <w:rtl/>
          <w:lang w:bidi="ar-EG"/>
        </w:rPr>
        <w:t>، العدد</w:t>
      </w:r>
      <w:r w:rsidRPr="006007A8">
        <w:rPr>
          <w:rFonts w:ascii="Sakkal Majalla" w:hAnsi="Sakkal Majalla" w:cs="Sakkal Majalla" w:hint="cs"/>
          <w:sz w:val="32"/>
          <w:szCs w:val="32"/>
          <w:rtl/>
          <w:lang w:bidi="ar-EG"/>
        </w:rPr>
        <w:t xml:space="preserve"> 1.</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سماعيل</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نسرين</w:t>
      </w:r>
      <w:r w:rsidRPr="006007A8">
        <w:rPr>
          <w:rFonts w:ascii="Sakkal Majalla" w:hAnsi="Sakkal Majalla" w:cs="Sakkal Majalla" w:hint="cs"/>
          <w:sz w:val="32"/>
          <w:szCs w:val="32"/>
          <w:rtl/>
          <w:lang w:bidi="ar-EG"/>
        </w:rPr>
        <w:t>؛ در</w:t>
      </w:r>
      <w:r w:rsidRPr="006007A8">
        <w:rPr>
          <w:rFonts w:ascii="Sakkal Majalla" w:hAnsi="Sakkal Majalla" w:cs="Sakkal Majalla"/>
          <w:sz w:val="32"/>
          <w:szCs w:val="32"/>
          <w:rtl/>
          <w:lang w:bidi="ar-EG"/>
        </w:rPr>
        <w:t>دوري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لحسن</w:t>
      </w:r>
      <w:r w:rsidRPr="006007A8">
        <w:rPr>
          <w:rFonts w:ascii="Sakkal Majalla" w:hAnsi="Sakkal Majalla" w:cs="Sakkal Majalla" w:hint="cs"/>
          <w:sz w:val="32"/>
          <w:szCs w:val="32"/>
          <w:rtl/>
          <w:lang w:bidi="ar-EG"/>
        </w:rPr>
        <w:t>، (2021)، "</w:t>
      </w:r>
      <w:r w:rsidRPr="006007A8">
        <w:rPr>
          <w:rFonts w:ascii="Sakkal Majalla" w:hAnsi="Sakkal Majalla" w:cs="Sakkal Majalla"/>
          <w:sz w:val="32"/>
          <w:szCs w:val="32"/>
          <w:rtl/>
          <w:lang w:bidi="ar-EG"/>
        </w:rPr>
        <w:t>مساهمة التسويق الإلكتروني في تنمية المسؤولية الاجتماعية دراسة حالة مؤسسة اتصالات الجزائر - وكالة باتنة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الأكاديمية للدراسات الاجتماعية والإنسانية، المجلد 13</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العدد </w:t>
      </w:r>
      <w:r w:rsidRPr="006007A8">
        <w:rPr>
          <w:rFonts w:ascii="Sakkal Majalla" w:hAnsi="Sakkal Majalla" w:cs="Sakkal Majalla" w:hint="cs"/>
          <w:sz w:val="32"/>
          <w:szCs w:val="32"/>
          <w:rtl/>
          <w:lang w:bidi="ar-EG"/>
        </w:rPr>
        <w:t>1.</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lang w:bidi="ar-EG"/>
        </w:rPr>
        <w:t xml:space="preserve">سلام، أسامة محمد محمد، </w:t>
      </w:r>
      <w:r w:rsidRPr="006007A8">
        <w:rPr>
          <w:rFonts w:ascii="Sakkal Majalla" w:hAnsi="Sakkal Majalla" w:cs="Sakkal Majalla"/>
          <w:sz w:val="32"/>
          <w:szCs w:val="32"/>
          <w:rtl/>
        </w:rPr>
        <w:t>(2021)</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قياس أثر أبعاد التسويق الرقمي في کسب رضا العملاء: دراسة تطبيقية على عينة من عملاء الشرکة المصرية العامة للسياحة والفنادق (إيجوث)</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التجارة والتمويل</w:t>
      </w:r>
      <w:r w:rsidRPr="006007A8">
        <w:rPr>
          <w:rFonts w:ascii="Sakkal Majalla" w:hAnsi="Sakkal Majalla" w:cs="Sakkal Majalla" w:hint="cs"/>
          <w:sz w:val="32"/>
          <w:szCs w:val="32"/>
          <w:rtl/>
        </w:rPr>
        <w:t>،</w:t>
      </w:r>
      <w:r w:rsidRPr="006007A8">
        <w:rPr>
          <w:rFonts w:ascii="Sakkal Majalla" w:hAnsi="Sakkal Majalla" w:cs="Sakkal Majalla"/>
          <w:sz w:val="32"/>
          <w:szCs w:val="32"/>
          <w:rtl/>
        </w:rPr>
        <w:t>41(3)</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107-165.</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زيدان</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كريمة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fa-IR"/>
        </w:rPr>
        <w:t>2019</w:t>
      </w:r>
      <w:r w:rsidRPr="006007A8">
        <w:rPr>
          <w:rFonts w:ascii="Sakkal Majalla" w:hAnsi="Sakkal Majalla" w:cs="Sakkal Majalla"/>
          <w:sz w:val="32"/>
          <w:szCs w:val="32"/>
          <w:rtl/>
          <w:lang w:bidi="fa-IR"/>
        </w:rPr>
        <w:t>)</w:t>
      </w:r>
      <w:r w:rsidRPr="006007A8">
        <w:rPr>
          <w:rFonts w:ascii="Sakkal Majalla" w:hAnsi="Sakkal Majalla" w:cs="Sakkal Majalla" w:hint="cs"/>
          <w:sz w:val="32"/>
          <w:szCs w:val="32"/>
          <w:rtl/>
          <w:lang w:bidi="fa-IR"/>
        </w:rPr>
        <w:t>،</w:t>
      </w:r>
      <w:r w:rsidRPr="006007A8">
        <w:rPr>
          <w:rFonts w:ascii="Sakkal Majalla" w:hAnsi="Sakkal Majalla" w:cs="Sakkal Majalla"/>
          <w:sz w:val="32"/>
          <w:szCs w:val="32"/>
          <w:rtl/>
          <w:lang w:bidi="fa-IR"/>
        </w:rPr>
        <w:t xml:space="preserve"> </w:t>
      </w:r>
      <w:r w:rsidRPr="006007A8">
        <w:rPr>
          <w:rFonts w:ascii="Sakkal Majalla" w:hAnsi="Sakkal Majalla" w:cs="Sakkal Majalla" w:hint="cs"/>
          <w:sz w:val="32"/>
          <w:szCs w:val="32"/>
          <w:rtl/>
          <w:lang w:bidi="fa-IR"/>
        </w:rPr>
        <w:t>"</w:t>
      </w:r>
      <w:r w:rsidRPr="006007A8">
        <w:rPr>
          <w:rFonts w:ascii="Sakkal Majalla" w:hAnsi="Sakkal Majalla" w:cs="Sakkal Majalla"/>
          <w:sz w:val="32"/>
          <w:szCs w:val="32"/>
          <w:rtl/>
          <w:lang w:bidi="ar-EG"/>
        </w:rPr>
        <w:t xml:space="preserve">مساهمة التسويق الرقمي في تنمية العلاقة مع الزبون - دراسة ميدانية لعينة من زبائن متعاملي الهاتف النقال في الجزائر </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كلية العلوم الاقتصادية والتجارية وعلوم التسيير - جامعة آكلي محند أولحاج البويرة.</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الزعبي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على فلاح</w:t>
      </w:r>
      <w:r w:rsidRPr="006007A8">
        <w:rPr>
          <w:rFonts w:ascii="Sakkal Majalla" w:hAnsi="Sakkal Majalla" w:cs="Sakkal Majalla" w:hint="cs"/>
          <w:sz w:val="32"/>
          <w:szCs w:val="32"/>
          <w:rtl/>
          <w:lang w:bidi="ar-EG"/>
        </w:rPr>
        <w:t>، (2009)،</w:t>
      </w:r>
      <w:r w:rsidRPr="006007A8">
        <w:rPr>
          <w:rFonts w:ascii="Sakkal Majalla" w:hAnsi="Sakkal Majalla" w:cs="Sakkal Majalla"/>
          <w:sz w:val="32"/>
          <w:szCs w:val="32"/>
          <w:rtl/>
          <w:lang w:bidi="ar-EG"/>
        </w:rPr>
        <w:t xml:space="preserve"> "ادارة التسويق - منظور تطبيقي استراتيجي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دار اليازوري العلمية للنشر والتوزيع</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عمان</w:t>
      </w:r>
      <w:r w:rsidRPr="006007A8">
        <w:rPr>
          <w:rFonts w:ascii="Sakkal Majalla" w:hAnsi="Sakkal Majalla" w:cs="Sakkal Majalla" w:hint="cs"/>
          <w:sz w:val="32"/>
          <w:szCs w:val="32"/>
          <w:rtl/>
          <w:lang w:bidi="ar-EG"/>
        </w:rPr>
        <w:t>.</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ع</w:t>
      </w:r>
      <w:r w:rsidRPr="006007A8">
        <w:rPr>
          <w:rFonts w:ascii="Sakkal Majalla" w:hAnsi="Sakkal Majalla" w:cs="Sakkal Majalla" w:hint="cs"/>
          <w:sz w:val="32"/>
          <w:szCs w:val="32"/>
          <w:rtl/>
          <w:lang w:bidi="ar-EG"/>
        </w:rPr>
        <w:t>ج</w:t>
      </w:r>
      <w:r w:rsidRPr="006007A8">
        <w:rPr>
          <w:rFonts w:ascii="Sakkal Majalla" w:hAnsi="Sakkal Majalla" w:cs="Sakkal Majalla"/>
          <w:sz w:val="32"/>
          <w:szCs w:val="32"/>
          <w:rtl/>
          <w:lang w:bidi="ar-EG"/>
        </w:rPr>
        <w:t>اس</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سهام</w:t>
      </w:r>
      <w:r w:rsidRPr="006007A8">
        <w:rPr>
          <w:rFonts w:ascii="Sakkal Majalla" w:hAnsi="Sakkal Majalla" w:cs="Sakkal Majalla" w:hint="cs"/>
          <w:sz w:val="32"/>
          <w:szCs w:val="32"/>
          <w:rtl/>
          <w:lang w:bidi="ar-EG"/>
        </w:rPr>
        <w:t>، (2018)،</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المسؤولية الاجتماعية للمؤسسة كمدخل أساسي لتجسيد التنمية المستدامة إزاء العاملين دراسة تحليلية سوسيولوجية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مجلة روافد</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المجلد 2</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العدد </w:t>
      </w:r>
      <w:r w:rsidRPr="006007A8">
        <w:rPr>
          <w:rFonts w:ascii="Sakkal Majalla" w:hAnsi="Sakkal Majalla" w:cs="Sakkal Majalla" w:hint="cs"/>
          <w:sz w:val="32"/>
          <w:szCs w:val="32"/>
          <w:rtl/>
          <w:lang w:bidi="ar-EG"/>
        </w:rPr>
        <w:t>2.</w:t>
      </w:r>
      <w:r w:rsidRPr="006007A8">
        <w:rPr>
          <w:rFonts w:ascii="Sakkal Majalla" w:hAnsi="Sakkal Majalla" w:cs="Sakkal Majalla"/>
          <w:sz w:val="32"/>
          <w:szCs w:val="32"/>
          <w:rtl/>
          <w:lang w:bidi="ar-EG"/>
        </w:rPr>
        <w:t xml:space="preserve"> </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lastRenderedPageBreak/>
        <w:t>عبد الحفيظي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أحم</w:t>
      </w:r>
      <w:r w:rsidRPr="006007A8">
        <w:rPr>
          <w:rFonts w:ascii="Sakkal Majalla" w:hAnsi="Sakkal Majalla" w:cs="Sakkal Majalla" w:hint="cs"/>
          <w:sz w:val="32"/>
          <w:szCs w:val="32"/>
          <w:rtl/>
          <w:lang w:bidi="ar-EG"/>
        </w:rPr>
        <w:t>د،</w:t>
      </w:r>
      <w:r w:rsidRPr="006007A8">
        <w:rPr>
          <w:rFonts w:ascii="Sakkal Majalla" w:hAnsi="Sakkal Majalla" w:cs="Sakkal Majalla"/>
          <w:sz w:val="32"/>
          <w:szCs w:val="32"/>
          <w:rtl/>
          <w:lang w:bidi="ar-EG"/>
        </w:rPr>
        <w:t xml:space="preserve"> (2019)</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آليات تفعيل المسؤولية الاجتماعية في المؤسسة الاقتصادية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المـجــــلــــة العـــلمـــيـــة المـسـتـقـبــــل الاقــتــصــــــادي</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7(1)</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181-190.</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طاهر</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أمينة،</w:t>
      </w:r>
      <w:r w:rsidRPr="006007A8">
        <w:rPr>
          <w:rFonts w:ascii="Sakkal Majalla" w:hAnsi="Sakkal Majalla" w:cs="Sakkal Majalla" w:hint="cs"/>
          <w:sz w:val="32"/>
          <w:szCs w:val="32"/>
          <w:rtl/>
          <w:lang w:bidi="ar-EG"/>
        </w:rPr>
        <w:t xml:space="preserve"> (2020)،</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أثر المسؤولية الاجتماعية على ولاء الزبون في شركة تيلواز الشلف الجزائر</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مجلة التكامل الاقتصادي، المجلد 8 العدد 4</w:t>
      </w:r>
      <w:r w:rsidRPr="006007A8">
        <w:rPr>
          <w:rFonts w:ascii="Sakkal Majalla" w:hAnsi="Sakkal Majalla" w:cs="Sakkal Majalla" w:hint="cs"/>
          <w:sz w:val="32"/>
          <w:szCs w:val="32"/>
          <w:rtl/>
          <w:lang w:bidi="ar-EG"/>
        </w:rPr>
        <w:t>.</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lang w:bidi="ar-EG"/>
        </w:rPr>
        <w:t xml:space="preserve">سالم، </w:t>
      </w:r>
      <w:r w:rsidRPr="006007A8">
        <w:rPr>
          <w:rFonts w:ascii="Sakkal Majalla" w:hAnsi="Sakkal Majalla" w:cs="Sakkal Majalla"/>
          <w:sz w:val="32"/>
          <w:szCs w:val="32"/>
          <w:rtl/>
          <w:lang w:bidi="ar-EG"/>
        </w:rPr>
        <w:t>طارق عمر سالم</w:t>
      </w:r>
      <w:r w:rsidRPr="006007A8">
        <w:rPr>
          <w:rFonts w:ascii="Sakkal Majalla" w:hAnsi="Sakkal Majalla" w:cs="Sakkal Majalla" w:hint="cs"/>
          <w:sz w:val="32"/>
          <w:szCs w:val="32"/>
          <w:rtl/>
          <w:lang w:bidi="ar-EG"/>
        </w:rPr>
        <w:t>؛ الأغا،</w:t>
      </w:r>
      <w:r w:rsidRPr="006007A8">
        <w:rPr>
          <w:rFonts w:ascii="Sakkal Majalla" w:hAnsi="Sakkal Majalla" w:cs="Sakkal Majalla"/>
          <w:sz w:val="32"/>
          <w:szCs w:val="32"/>
          <w:rtl/>
          <w:lang w:bidi="ar-EG"/>
        </w:rPr>
        <w:t xml:space="preserve"> مروان سليم</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(2018)</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علاقة التسويق الإلكتروني بتعزيز الميزة التنافسية</w:t>
      </w:r>
      <w:r w:rsidRPr="006007A8">
        <w:rPr>
          <w:rFonts w:ascii="Sakkal Majalla" w:hAnsi="Sakkal Majalla" w:cs="Sakkal Majalla" w:hint="cs"/>
          <w:sz w:val="32"/>
          <w:szCs w:val="32"/>
          <w:rtl/>
          <w:lang w:bidi="ar-EG"/>
        </w:rPr>
        <w:t>"،</w:t>
      </w:r>
      <w:r w:rsidRPr="006007A8">
        <w:rPr>
          <w:rFonts w:ascii="Sakkal Majalla" w:hAnsi="Sakkal Majalla" w:cs="Sakkal Majalla"/>
          <w:sz w:val="32"/>
          <w:szCs w:val="32"/>
          <w:rtl/>
          <w:lang w:bidi="ar-EG"/>
        </w:rPr>
        <w:t xml:space="preserve"> مجلة جامعة الأزهر، المجلد </w:t>
      </w:r>
      <w:r w:rsidRPr="006007A8">
        <w:rPr>
          <w:rFonts w:ascii="Sakkal Majalla" w:hAnsi="Sakkal Majalla" w:cs="Sakkal Majalla" w:hint="cs"/>
          <w:sz w:val="32"/>
          <w:szCs w:val="32"/>
          <w:rtl/>
          <w:lang w:bidi="ar-EG"/>
        </w:rPr>
        <w:t>20.</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lang w:bidi="ar-EG"/>
        </w:rPr>
        <w:t xml:space="preserve">الشمري، </w:t>
      </w:r>
      <w:r w:rsidRPr="006007A8">
        <w:rPr>
          <w:rFonts w:ascii="Sakkal Majalla" w:hAnsi="Sakkal Majalla" w:cs="Sakkal Majalla"/>
          <w:sz w:val="32"/>
          <w:szCs w:val="32"/>
          <w:rtl/>
          <w:lang w:bidi="ar-EG"/>
        </w:rPr>
        <w:t>جار الله</w:t>
      </w:r>
      <w:r w:rsidRPr="006007A8">
        <w:rPr>
          <w:rFonts w:ascii="Sakkal Majalla" w:hAnsi="Sakkal Majalla" w:cs="Sakkal Majalla" w:hint="cs"/>
          <w:sz w:val="32"/>
          <w:szCs w:val="32"/>
          <w:rtl/>
          <w:lang w:bidi="ar-EG"/>
        </w:rPr>
        <w:t>؛ عوض، محمد، (2017)، "</w:t>
      </w:r>
      <w:r w:rsidRPr="006007A8">
        <w:rPr>
          <w:rFonts w:ascii="Sakkal Majalla" w:hAnsi="Sakkal Majalla" w:cs="Sakkal Majalla"/>
          <w:sz w:val="32"/>
          <w:szCs w:val="32"/>
          <w:rtl/>
          <w:lang w:bidi="ar-EG"/>
        </w:rPr>
        <w:t>التسويق الرقمي ودوره في تعزيز الصورة الذهنية للمنظمة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جامعة كربلاء</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كلية الإدارة والاقتصاد</w:t>
      </w:r>
      <w:r w:rsidRPr="006007A8">
        <w:rPr>
          <w:rFonts w:ascii="Sakkal Majalla" w:hAnsi="Sakkal Majalla" w:cs="Sakkal Majalla" w:hint="cs"/>
          <w:sz w:val="32"/>
          <w:szCs w:val="32"/>
          <w:rtl/>
          <w:lang w:bidi="ar-EG"/>
        </w:rPr>
        <w:t>.</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lang w:bidi="ar-EG"/>
        </w:rPr>
        <w:t>عبدي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بريزة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دحماني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شهرة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البكري</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حورية</w:t>
      </w:r>
      <w:r w:rsidRPr="006007A8">
        <w:rPr>
          <w:rFonts w:ascii="Sakkal Majalla" w:hAnsi="Sakkal Majalla" w:cs="Sakkal Majalla" w:hint="cs"/>
          <w:sz w:val="32"/>
          <w:szCs w:val="32"/>
          <w:rtl/>
          <w:lang w:bidi="ar-EG"/>
        </w:rPr>
        <w:t>، (2022)، "</w:t>
      </w:r>
      <w:r w:rsidRPr="006007A8">
        <w:rPr>
          <w:rFonts w:ascii="Sakkal Majalla" w:hAnsi="Sakkal Majalla" w:cs="Sakkal Majalla"/>
          <w:sz w:val="32"/>
          <w:szCs w:val="32"/>
          <w:rtl/>
          <w:lang w:bidi="ar-EG"/>
        </w:rPr>
        <w:t>دور التسويق الرقمي في تحسين سمعة المؤسسة دراسة حالة لوكالة نوميديا للسياحة والأسفار قالمة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جامعة 8 ماي 1945 قالمة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كلية العلوم الإنسانية والاجتماعية</w:t>
      </w:r>
      <w:r w:rsidRPr="006007A8">
        <w:rPr>
          <w:rFonts w:ascii="Sakkal Majalla" w:hAnsi="Sakkal Majalla" w:cs="Sakkal Majalla" w:hint="cs"/>
          <w:sz w:val="32"/>
          <w:szCs w:val="32"/>
          <w:rtl/>
          <w:lang w:bidi="ar-EG"/>
        </w:rPr>
        <w:t>.</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lang w:bidi="ar-EG"/>
        </w:rPr>
        <w:t>الحسين، عماري؛ عبد الحميد، رزقي، (2021)، "</w:t>
      </w:r>
      <w:r w:rsidRPr="006007A8">
        <w:rPr>
          <w:rFonts w:ascii="Sakkal Majalla" w:hAnsi="Sakkal Majalla" w:cs="Sakkal Majalla"/>
          <w:sz w:val="32"/>
          <w:szCs w:val="32"/>
          <w:rtl/>
          <w:lang w:bidi="ar-EG"/>
        </w:rPr>
        <w:t>المسؤولية الاجتماعية في المؤسسات الجامعية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دراسة حالة (جامعة احمد دراية) – أدرار</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جامعة أحمد دراية – أدرار</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كلية العلوم الاقتصادية والتجارية وعلوم التسيير</w:t>
      </w:r>
      <w:r w:rsidRPr="006007A8">
        <w:rPr>
          <w:rFonts w:ascii="Sakkal Majalla" w:hAnsi="Sakkal Majalla" w:cs="Sakkal Majalla" w:hint="cs"/>
          <w:sz w:val="32"/>
          <w:szCs w:val="32"/>
          <w:rtl/>
          <w:lang w:bidi="ar-EG"/>
        </w:rPr>
        <w:t>.</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hint="cs"/>
          <w:sz w:val="32"/>
          <w:szCs w:val="32"/>
          <w:rtl/>
          <w:lang w:bidi="ar-EG"/>
        </w:rPr>
        <w:t xml:space="preserve">الطائي، </w:t>
      </w:r>
      <w:r w:rsidRPr="006007A8">
        <w:rPr>
          <w:rFonts w:ascii="Sakkal Majalla" w:hAnsi="Sakkal Majalla" w:cs="Sakkal Majalla"/>
          <w:sz w:val="32"/>
          <w:szCs w:val="32"/>
          <w:rtl/>
          <w:lang w:bidi="ar-EG"/>
        </w:rPr>
        <w:t>سهام سوادي طعمة</w:t>
      </w:r>
      <w:r w:rsidRPr="006007A8">
        <w:rPr>
          <w:rFonts w:ascii="Sakkal Majalla" w:hAnsi="Sakkal Majalla" w:cs="Sakkal Majalla" w:hint="cs"/>
          <w:sz w:val="32"/>
          <w:szCs w:val="32"/>
          <w:rtl/>
          <w:lang w:bidi="ar-EG"/>
        </w:rPr>
        <w:t>، (2022)، "</w:t>
      </w:r>
      <w:r w:rsidRPr="006007A8">
        <w:rPr>
          <w:rFonts w:ascii="Sakkal Majalla" w:hAnsi="Sakkal Majalla" w:cs="Sakkal Majalla"/>
          <w:sz w:val="32"/>
          <w:szCs w:val="32"/>
          <w:rtl/>
          <w:lang w:bidi="ar-EG"/>
        </w:rPr>
        <w:t>المسؤولية الاجتماعية للشركات</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مجلة العلوم القانونية</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lang w:bidi="ar-EG"/>
        </w:rPr>
        <w:t xml:space="preserve">المجلد </w:t>
      </w:r>
      <w:r w:rsidRPr="006007A8">
        <w:rPr>
          <w:rFonts w:ascii="Sakkal Majalla" w:hAnsi="Sakkal Majalla" w:cs="Sakkal Majalla" w:hint="cs"/>
          <w:sz w:val="32"/>
          <w:szCs w:val="32"/>
          <w:rtl/>
          <w:lang w:bidi="ar-EG"/>
        </w:rPr>
        <w:t>37،</w:t>
      </w:r>
      <w:r w:rsidRPr="006007A8">
        <w:rPr>
          <w:rFonts w:ascii="Sakkal Majalla" w:hAnsi="Sakkal Majalla" w:cs="Sakkal Majalla"/>
          <w:sz w:val="32"/>
          <w:szCs w:val="32"/>
          <w:rtl/>
          <w:lang w:bidi="fa-IR"/>
        </w:rPr>
        <w:t xml:space="preserve"> </w:t>
      </w:r>
      <w:r w:rsidRPr="006007A8">
        <w:rPr>
          <w:rFonts w:ascii="Sakkal Majalla" w:hAnsi="Sakkal Majalla" w:cs="Sakkal Majalla"/>
          <w:sz w:val="32"/>
          <w:szCs w:val="32"/>
          <w:rtl/>
          <w:lang w:bidi="ar-EG"/>
        </w:rPr>
        <w:t xml:space="preserve">العدد </w:t>
      </w:r>
      <w:r w:rsidRPr="006007A8">
        <w:rPr>
          <w:rFonts w:ascii="Sakkal Majalla" w:hAnsi="Sakkal Majalla" w:cs="Sakkal Majalla" w:hint="cs"/>
          <w:sz w:val="32"/>
          <w:szCs w:val="32"/>
          <w:rtl/>
          <w:lang w:bidi="ar-EG"/>
        </w:rPr>
        <w:t>2.</w:t>
      </w:r>
    </w:p>
    <w:p w:rsidR="006007A8" w:rsidRPr="006007A8" w:rsidRDefault="006007A8" w:rsidP="006007A8">
      <w:pPr>
        <w:numPr>
          <w:ilvl w:val="0"/>
          <w:numId w:val="1"/>
        </w:numPr>
        <w:bidi/>
        <w:spacing w:line="360" w:lineRule="auto"/>
        <w:contextualSpacing/>
        <w:jc w:val="mediumKashida"/>
        <w:rPr>
          <w:rFonts w:ascii="Sakkal Majalla" w:hAnsi="Sakkal Majalla" w:cs="Sakkal Majalla"/>
          <w:sz w:val="32"/>
          <w:szCs w:val="32"/>
          <w:lang w:bidi="ar-EG"/>
        </w:rPr>
      </w:pPr>
      <w:r w:rsidRPr="006007A8">
        <w:rPr>
          <w:rFonts w:ascii="Sakkal Majalla" w:hAnsi="Sakkal Majalla" w:cs="Sakkal Majalla"/>
          <w:sz w:val="32"/>
          <w:szCs w:val="32"/>
          <w:rtl/>
        </w:rPr>
        <w:t>البريم</w:t>
      </w:r>
      <w:r w:rsidRPr="006007A8">
        <w:rPr>
          <w:rFonts w:ascii="Sakkal Majalla" w:hAnsi="Sakkal Majalla" w:cs="Sakkal Majalla" w:hint="cs"/>
          <w:sz w:val="32"/>
          <w:szCs w:val="32"/>
          <w:rtl/>
          <w:lang w:bidi="ar-EG"/>
        </w:rPr>
        <w:t xml:space="preserve">، </w:t>
      </w:r>
      <w:r w:rsidRPr="006007A8">
        <w:rPr>
          <w:rFonts w:ascii="Sakkal Majalla" w:hAnsi="Sakkal Majalla" w:cs="Sakkal Majalla"/>
          <w:sz w:val="32"/>
          <w:szCs w:val="32"/>
          <w:rtl/>
        </w:rPr>
        <w:t>حنان عاطف</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(2024)</w:t>
      </w:r>
      <w:r w:rsidRPr="006007A8">
        <w:rPr>
          <w:rFonts w:ascii="Sakkal Majalla" w:hAnsi="Sakkal Majalla" w:cs="Sakkal Majalla" w:hint="cs"/>
          <w:sz w:val="32"/>
          <w:szCs w:val="32"/>
          <w:rtl/>
        </w:rPr>
        <w:t>،</w:t>
      </w:r>
      <w:r w:rsidRPr="006007A8">
        <w:rPr>
          <w:rFonts w:ascii="Sakkal Majalla" w:hAnsi="Sakkal Majalla" w:cs="Sakkal Majalla"/>
          <w:sz w:val="32"/>
          <w:szCs w:val="32"/>
          <w:rtl/>
        </w:rPr>
        <w:t xml:space="preserve"> </w:t>
      </w:r>
      <w:r w:rsidRPr="006007A8">
        <w:rPr>
          <w:rFonts w:ascii="Sakkal Majalla" w:hAnsi="Sakkal Majalla" w:cs="Sakkal Majalla" w:hint="cs"/>
          <w:sz w:val="32"/>
          <w:szCs w:val="32"/>
          <w:rtl/>
        </w:rPr>
        <w:t>"</w:t>
      </w:r>
      <w:r w:rsidRPr="006007A8">
        <w:rPr>
          <w:rFonts w:ascii="Sakkal Majalla" w:hAnsi="Sakkal Majalla" w:cs="Sakkal Majalla"/>
          <w:sz w:val="32"/>
          <w:szCs w:val="32"/>
          <w:rtl/>
        </w:rPr>
        <w:t>دور التسويق الإلكتروني في زيادة إقبال الجمهور على المنشآت الخيرية غير الربحية في المملكة العربية السعودية:(دراسة ميدانية)</w:t>
      </w:r>
      <w:r w:rsidRPr="006007A8">
        <w:rPr>
          <w:rFonts w:ascii="Sakkal Majalla" w:hAnsi="Sakkal Majalla" w:cs="Sakkal Majalla"/>
          <w:sz w:val="32"/>
          <w:szCs w:val="32"/>
          <w:lang w:bidi="ar-EG"/>
        </w:rPr>
        <w:t>. </w:t>
      </w:r>
      <w:r w:rsidRPr="006007A8">
        <w:rPr>
          <w:rFonts w:ascii="Sakkal Majalla" w:hAnsi="Sakkal Majalla" w:cs="Sakkal Majalla"/>
          <w:sz w:val="32"/>
          <w:szCs w:val="32"/>
          <w:rtl/>
        </w:rPr>
        <w:t>المجلة العربية للقياس والتقويم</w:t>
      </w:r>
      <w:r w:rsidRPr="006007A8">
        <w:rPr>
          <w:rFonts w:ascii="Sakkal Majalla" w:hAnsi="Sakkal Majalla" w:cs="Sakkal Majalla"/>
          <w:sz w:val="32"/>
          <w:szCs w:val="32"/>
          <w:lang w:bidi="ar-EG"/>
        </w:rPr>
        <w:t> 5(10)</w:t>
      </w:r>
      <w:r w:rsidRPr="006007A8">
        <w:rPr>
          <w:rFonts w:ascii="Sakkal Majalla" w:hAnsi="Sakkal Majalla" w:cs="Sakkal Majalla" w:hint="cs"/>
          <w:sz w:val="32"/>
          <w:szCs w:val="32"/>
          <w:rtl/>
          <w:lang w:bidi="ar-EG"/>
        </w:rPr>
        <w:t>.</w:t>
      </w:r>
    </w:p>
    <w:p w:rsidR="006007A8" w:rsidRPr="006007A8" w:rsidRDefault="006007A8" w:rsidP="006007A8">
      <w:pPr>
        <w:bidi/>
        <w:spacing w:line="360" w:lineRule="auto"/>
        <w:jc w:val="mediumKashida"/>
        <w:rPr>
          <w:rFonts w:ascii="Sakkal Majalla" w:hAnsi="Sakkal Majalla" w:cs="Sakkal Majalla"/>
          <w:b/>
          <w:bCs/>
          <w:sz w:val="32"/>
          <w:szCs w:val="32"/>
          <w:rtl/>
          <w:lang w:bidi="ar-EG"/>
        </w:rPr>
      </w:pPr>
      <w:r w:rsidRPr="006007A8">
        <w:rPr>
          <w:rFonts w:ascii="Sakkal Majalla" w:hAnsi="Sakkal Majalla" w:cs="Sakkal Majalla" w:hint="cs"/>
          <w:b/>
          <w:bCs/>
          <w:sz w:val="32"/>
          <w:szCs w:val="32"/>
          <w:rtl/>
          <w:lang w:bidi="ar-EG"/>
        </w:rPr>
        <w:lastRenderedPageBreak/>
        <w:t>ثانياً المراجع الأجنبية:</w:t>
      </w:r>
    </w:p>
    <w:p w:rsidR="006007A8" w:rsidRPr="006007A8" w:rsidRDefault="006007A8" w:rsidP="006007A8">
      <w:pPr>
        <w:numPr>
          <w:ilvl w:val="0"/>
          <w:numId w:val="1"/>
        </w:numPr>
        <w:spacing w:line="360" w:lineRule="auto"/>
        <w:contextualSpacing/>
        <w:jc w:val="mediumKashida"/>
        <w:rPr>
          <w:rFonts w:ascii="Sakkal Majalla" w:hAnsi="Sakkal Majalla" w:cs="Sakkal Majalla"/>
          <w:sz w:val="32"/>
          <w:szCs w:val="32"/>
          <w:lang w:bidi="ar-EG"/>
        </w:rPr>
      </w:pPr>
      <w:r w:rsidRPr="006007A8">
        <w:rPr>
          <w:rFonts w:asciiTheme="majorBidi" w:hAnsiTheme="majorBidi" w:cstheme="majorBidi"/>
          <w:sz w:val="28"/>
          <w:szCs w:val="28"/>
          <w:lang w:bidi="ar-EG"/>
        </w:rPr>
        <w:t>Dundua, E. (2024). Digital Marketing and Corporate Social Responsibility: Strategies for Brand. In </w:t>
      </w:r>
      <w:r w:rsidRPr="006007A8">
        <w:rPr>
          <w:rFonts w:asciiTheme="majorBidi" w:hAnsiTheme="majorBidi" w:cstheme="majorBidi"/>
          <w:i/>
          <w:iCs/>
          <w:sz w:val="28"/>
          <w:szCs w:val="28"/>
          <w:lang w:bidi="ar-EG"/>
        </w:rPr>
        <w:t>Digital Management to Shape the Future: Proceedings of the 3rd International Scientific-Practical Conference (ISPC 2023).</w:t>
      </w:r>
      <w:r w:rsidRPr="006007A8">
        <w:rPr>
          <w:rFonts w:asciiTheme="majorBidi" w:hAnsiTheme="majorBidi" w:cstheme="majorBidi"/>
          <w:sz w:val="28"/>
          <w:szCs w:val="28"/>
          <w:lang w:bidi="ar-EG"/>
        </w:rPr>
        <w:t> (p. 269). Springer Nature.</w:t>
      </w:r>
      <w:r w:rsidRPr="006007A8">
        <w:rPr>
          <w:rFonts w:asciiTheme="majorBidi" w:hAnsiTheme="majorBidi" w:cstheme="majorBidi"/>
          <w:sz w:val="28"/>
          <w:szCs w:val="28"/>
          <w:rtl/>
        </w:rPr>
        <w:t xml:space="preserve"> </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Tariq, E., Alshurideh, M., Akour, I., Al-Hawary, S., &amp; Al Kurdi, B. (2022). The role of digital marketing, CSR policy and green marketing in brand development. </w:t>
      </w:r>
      <w:r w:rsidRPr="006007A8">
        <w:rPr>
          <w:rFonts w:asciiTheme="majorBidi" w:hAnsiTheme="majorBidi" w:cstheme="majorBidi"/>
          <w:i/>
          <w:iCs/>
          <w:sz w:val="28"/>
          <w:szCs w:val="28"/>
          <w:lang w:bidi="ar-EG"/>
        </w:rPr>
        <w:t>International Journal of Data and Network Science</w:t>
      </w:r>
      <w:r w:rsidRPr="006007A8">
        <w:rPr>
          <w:rFonts w:asciiTheme="majorBidi" w:hAnsiTheme="majorBidi" w:cstheme="majorBidi"/>
          <w:sz w:val="28"/>
          <w:szCs w:val="28"/>
          <w:lang w:bidi="ar-EG"/>
        </w:rPr>
        <w:t>, </w:t>
      </w:r>
      <w:r w:rsidRPr="006007A8">
        <w:rPr>
          <w:rFonts w:asciiTheme="majorBidi" w:hAnsiTheme="majorBidi" w:cstheme="majorBidi"/>
          <w:i/>
          <w:iCs/>
          <w:sz w:val="28"/>
          <w:szCs w:val="28"/>
          <w:lang w:bidi="ar-EG"/>
        </w:rPr>
        <w:t>6</w:t>
      </w:r>
      <w:r w:rsidRPr="006007A8">
        <w:rPr>
          <w:rFonts w:asciiTheme="majorBidi" w:hAnsiTheme="majorBidi" w:cstheme="majorBidi"/>
          <w:sz w:val="28"/>
          <w:szCs w:val="28"/>
          <w:lang w:bidi="ar-EG"/>
        </w:rPr>
        <w:t>(3), 995-1004.</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rtl/>
        </w:rPr>
        <w:t xml:space="preserve"> </w:t>
      </w:r>
      <w:r w:rsidRPr="006007A8">
        <w:rPr>
          <w:rFonts w:asciiTheme="majorBidi" w:hAnsiTheme="majorBidi" w:cstheme="majorBidi"/>
          <w:sz w:val="28"/>
          <w:szCs w:val="28"/>
        </w:rPr>
        <w:t>Thottoli, M. M., &amp; Thomas, K. V. (2023). The impact of web marketing on corporate social responsibility (CSR) and firms' performance. </w:t>
      </w:r>
      <w:r w:rsidRPr="006007A8">
        <w:rPr>
          <w:rFonts w:asciiTheme="majorBidi" w:hAnsiTheme="majorBidi" w:cstheme="majorBidi"/>
          <w:i/>
          <w:iCs/>
          <w:sz w:val="28"/>
          <w:szCs w:val="28"/>
        </w:rPr>
        <w:t>Rajagiri Management Journal</w:t>
      </w:r>
      <w:r w:rsidRPr="006007A8">
        <w:rPr>
          <w:rFonts w:asciiTheme="majorBidi" w:hAnsiTheme="majorBidi" w:cstheme="majorBidi"/>
          <w:sz w:val="28"/>
          <w:szCs w:val="28"/>
        </w:rPr>
        <w:t>, </w:t>
      </w:r>
      <w:r w:rsidRPr="006007A8">
        <w:rPr>
          <w:rFonts w:asciiTheme="majorBidi" w:hAnsiTheme="majorBidi" w:cstheme="majorBidi"/>
          <w:i/>
          <w:iCs/>
          <w:sz w:val="28"/>
          <w:szCs w:val="28"/>
        </w:rPr>
        <w:t>17</w:t>
      </w:r>
      <w:r w:rsidRPr="006007A8">
        <w:rPr>
          <w:rFonts w:asciiTheme="majorBidi" w:hAnsiTheme="majorBidi" w:cstheme="majorBidi"/>
          <w:sz w:val="28"/>
          <w:szCs w:val="28"/>
        </w:rPr>
        <w:t>(1), 37-51.</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hint="cs"/>
          <w:sz w:val="28"/>
          <w:szCs w:val="28"/>
          <w:rtl/>
        </w:rPr>
        <w:t xml:space="preserve"> </w:t>
      </w:r>
      <w:r w:rsidRPr="006007A8">
        <w:rPr>
          <w:rFonts w:asciiTheme="majorBidi" w:hAnsiTheme="majorBidi" w:cstheme="majorBidi" w:hint="eastAsia"/>
          <w:sz w:val="28"/>
          <w:szCs w:val="28"/>
          <w:rtl/>
        </w:rPr>
        <w:t>‏</w:t>
      </w:r>
      <w:r w:rsidRPr="006007A8">
        <w:rPr>
          <w:rFonts w:asciiTheme="majorBidi" w:hAnsiTheme="majorBidi" w:cstheme="majorBidi"/>
          <w:sz w:val="28"/>
          <w:szCs w:val="28"/>
          <w:rtl/>
        </w:rPr>
        <w:t xml:space="preserve"> </w:t>
      </w:r>
      <w:r w:rsidRPr="006007A8">
        <w:rPr>
          <w:rFonts w:asciiTheme="majorBidi" w:hAnsiTheme="majorBidi" w:cstheme="majorBidi"/>
          <w:sz w:val="28"/>
          <w:szCs w:val="28"/>
        </w:rPr>
        <w:t xml:space="preserve">Bîrzu, S. (2023). Tracing The Evolution of Digital Marketing from The 1980s, Review of Management and Economic Engineering, 22(1), 73-77. </w:t>
      </w:r>
      <w:r w:rsidRPr="006007A8">
        <w:rPr>
          <w:rFonts w:asciiTheme="majorBidi" w:hAnsiTheme="majorBidi" w:cstheme="majorBidi"/>
          <w:sz w:val="28"/>
          <w:szCs w:val="28"/>
          <w:rtl/>
        </w:rPr>
        <w:t>‏</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Wierenga, B. (2010) Marketing and Artificial Intelligence (AI): Great Opportunities, Reluctant Partners. In: Casillas J, Martínez-López FJ (eds) Marketing Intelligent Systems Using Soft Computing. Studies in Fuzziness and Soft Computing, vol 258. Springer, Berlin, Heidelberg.</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Mogaji E, Soetan TO, Kieu TA (2021) The implications of artificial intelligence on the digital marketing of financial services to vulnerable customers. Australas Mark J 29(3): 235–242.</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Kannan PK, Li H (2017) “Alice” digital marketing: a framework, review and research agenda. Int J Res Mark 34(1):22–45.</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lastRenderedPageBreak/>
        <w:t>Bansal, R., Painoli, A., Singh, R., &amp;Kukreti, A. (2021). “Impact of Digital marketing on the Buying Behavior of Youth with Special Reference to Uttarakhand State.” In "Big Analytics for Improved Accuracy, Efficiency and Decision Making in Digital Marketing (pp. 162–182). IGI Global, USA</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rtl/>
        </w:rPr>
        <w:t>‏</w:t>
      </w:r>
      <w:r w:rsidRPr="006007A8">
        <w:rPr>
          <w:rFonts w:asciiTheme="majorBidi" w:hAnsiTheme="majorBidi" w:cstheme="majorBidi"/>
          <w:sz w:val="28"/>
          <w:szCs w:val="28"/>
        </w:rPr>
        <w:t>Todor, R. (2016). Blending traditional and digital marketing. Bulletin of the Transilvania University of Brasov. Economic Sciences, Vol.9, Issue 1, pp. 51– 56.</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Raghunandan, H., &amp; Parimal, N. (2015). Integrated Digital Marketing: The Key to Understanding Your Customer. </w:t>
      </w:r>
      <w:r w:rsidRPr="006007A8">
        <w:rPr>
          <w:rFonts w:asciiTheme="majorBidi" w:hAnsiTheme="majorBidi" w:cstheme="majorBidi"/>
          <w:i/>
          <w:iCs/>
          <w:sz w:val="28"/>
          <w:szCs w:val="28"/>
          <w:lang w:bidi="ar-EG"/>
        </w:rPr>
        <w:t>Tata consultancy service white paper</w:t>
      </w:r>
      <w:r w:rsidRPr="006007A8">
        <w:rPr>
          <w:rFonts w:asciiTheme="majorBidi" w:hAnsiTheme="majorBidi" w:cstheme="majorBidi"/>
          <w:sz w:val="28"/>
          <w:szCs w:val="28"/>
          <w:lang w:bidi="ar-EG"/>
        </w:rPr>
        <w:t>.</w:t>
      </w:r>
      <w:r w:rsidRPr="006007A8">
        <w:rPr>
          <w:rFonts w:asciiTheme="majorBidi" w:hAnsiTheme="majorBidi" w:cstheme="majorBidi" w:hint="cs"/>
          <w:sz w:val="28"/>
          <w:szCs w:val="28"/>
          <w:rtl/>
        </w:rPr>
        <w:t xml:space="preserve"> </w:t>
      </w:r>
      <w:r w:rsidRPr="006007A8">
        <w:rPr>
          <w:rFonts w:asciiTheme="majorBidi" w:hAnsiTheme="majorBidi" w:cstheme="majorBidi" w:hint="eastAsia"/>
          <w:sz w:val="28"/>
          <w:szCs w:val="28"/>
          <w:rtl/>
        </w:rPr>
        <w:t>‏</w:t>
      </w:r>
    </w:p>
    <w:p w:rsidR="006007A8" w:rsidRPr="006007A8" w:rsidRDefault="006007A8" w:rsidP="006007A8">
      <w:pPr>
        <w:numPr>
          <w:ilvl w:val="0"/>
          <w:numId w:val="1"/>
        </w:numPr>
        <w:spacing w:line="360" w:lineRule="auto"/>
        <w:contextualSpacing/>
        <w:jc w:val="mediumKashida"/>
        <w:rPr>
          <w:rFonts w:asciiTheme="majorBidi" w:hAnsiTheme="majorBidi" w:cstheme="majorBidi"/>
          <w:sz w:val="28"/>
          <w:szCs w:val="28"/>
          <w:lang w:bidi="ar-EG"/>
        </w:rPr>
      </w:pPr>
      <w:r w:rsidRPr="006007A8">
        <w:rPr>
          <w:rFonts w:asciiTheme="majorBidi" w:hAnsiTheme="majorBidi" w:cstheme="majorBidi"/>
          <w:sz w:val="28"/>
          <w:szCs w:val="28"/>
          <w:lang w:bidi="ar-EG"/>
        </w:rPr>
        <w:t>Leeflang, P. S., Verhoef, P. C., Dahlström, P., &amp; Freundt, T. (2014). Challenges and solutions for marketing in a digital era. </w:t>
      </w:r>
      <w:r w:rsidRPr="006007A8">
        <w:rPr>
          <w:rFonts w:asciiTheme="majorBidi" w:hAnsiTheme="majorBidi" w:cstheme="majorBidi"/>
          <w:i/>
          <w:iCs/>
          <w:sz w:val="28"/>
          <w:szCs w:val="28"/>
          <w:lang w:bidi="ar-EG"/>
        </w:rPr>
        <w:t>European management journal</w:t>
      </w:r>
      <w:r w:rsidRPr="006007A8">
        <w:rPr>
          <w:rFonts w:asciiTheme="majorBidi" w:hAnsiTheme="majorBidi" w:cstheme="majorBidi"/>
          <w:sz w:val="28"/>
          <w:szCs w:val="28"/>
          <w:lang w:bidi="ar-EG"/>
        </w:rPr>
        <w:t>, </w:t>
      </w:r>
      <w:r w:rsidRPr="006007A8">
        <w:rPr>
          <w:rFonts w:asciiTheme="majorBidi" w:hAnsiTheme="majorBidi" w:cstheme="majorBidi"/>
          <w:i/>
          <w:iCs/>
          <w:sz w:val="28"/>
          <w:szCs w:val="28"/>
          <w:lang w:bidi="ar-EG"/>
        </w:rPr>
        <w:t>32</w:t>
      </w:r>
      <w:r w:rsidRPr="006007A8">
        <w:rPr>
          <w:rFonts w:asciiTheme="majorBidi" w:hAnsiTheme="majorBidi" w:cstheme="majorBidi"/>
          <w:sz w:val="28"/>
          <w:szCs w:val="28"/>
          <w:lang w:bidi="ar-EG"/>
        </w:rPr>
        <w:t>(1), 1-12.</w:t>
      </w:r>
      <w:r w:rsidRPr="006007A8">
        <w:rPr>
          <w:rFonts w:asciiTheme="majorBidi" w:hAnsiTheme="majorBidi" w:cstheme="majorBidi" w:hint="cs"/>
          <w:sz w:val="28"/>
          <w:szCs w:val="28"/>
          <w:rtl/>
        </w:rPr>
        <w:t xml:space="preserve"> </w:t>
      </w:r>
      <w:r w:rsidRPr="006007A8">
        <w:rPr>
          <w:rFonts w:asciiTheme="majorBidi" w:hAnsiTheme="majorBidi" w:cstheme="majorBidi" w:hint="eastAsia"/>
          <w:sz w:val="28"/>
          <w:szCs w:val="28"/>
          <w:rtl/>
        </w:rPr>
        <w:t>‏</w:t>
      </w:r>
    </w:p>
    <w:p w:rsidR="00D13296" w:rsidRDefault="00F134AA" w:rsidP="006007A8">
      <w:pPr>
        <w:bidi/>
        <w:jc w:val="lowKashida"/>
      </w:pPr>
    </w:p>
    <w:sectPr w:rsidR="00D13296" w:rsidSect="0047543E">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4AA" w:rsidRDefault="00F134AA">
      <w:pPr>
        <w:spacing w:after="0" w:line="240" w:lineRule="auto"/>
      </w:pPr>
      <w:r>
        <w:separator/>
      </w:r>
    </w:p>
  </w:endnote>
  <w:endnote w:type="continuationSeparator" w:id="0">
    <w:p w:rsidR="00F134AA" w:rsidRDefault="00F1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8677627"/>
      <w:docPartObj>
        <w:docPartGallery w:val="Page Numbers (Bottom of Page)"/>
        <w:docPartUnique/>
      </w:docPartObj>
    </w:sdtPr>
    <w:sdtEndPr>
      <w:rPr>
        <w:noProof/>
      </w:rPr>
    </w:sdtEndPr>
    <w:sdtContent>
      <w:p w:rsidR="0047543E" w:rsidRDefault="00A1292E">
        <w:pPr>
          <w:pStyle w:val="Footer"/>
          <w:jc w:val="center"/>
        </w:pPr>
        <w:r>
          <w:fldChar w:fldCharType="begin"/>
        </w:r>
        <w:r>
          <w:instrText xml:space="preserve"> PAGE   \* MERGEFORMAT </w:instrText>
        </w:r>
        <w:r>
          <w:fldChar w:fldCharType="separate"/>
        </w:r>
        <w:r w:rsidR="00FD5527">
          <w:rPr>
            <w:noProof/>
          </w:rPr>
          <w:t>10</w:t>
        </w:r>
        <w:r>
          <w:rPr>
            <w:noProof/>
          </w:rPr>
          <w:fldChar w:fldCharType="end"/>
        </w:r>
      </w:p>
    </w:sdtContent>
  </w:sdt>
  <w:p w:rsidR="0047543E" w:rsidRDefault="00F134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4AA" w:rsidRDefault="00F134AA">
      <w:pPr>
        <w:spacing w:after="0" w:line="240" w:lineRule="auto"/>
      </w:pPr>
      <w:r>
        <w:separator/>
      </w:r>
    </w:p>
  </w:footnote>
  <w:footnote w:type="continuationSeparator" w:id="0">
    <w:p w:rsidR="00F134AA" w:rsidRDefault="00F13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116B5"/>
    <w:multiLevelType w:val="multilevel"/>
    <w:tmpl w:val="AED8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161A3"/>
    <w:multiLevelType w:val="hybridMultilevel"/>
    <w:tmpl w:val="2378008A"/>
    <w:lvl w:ilvl="0" w:tplc="B1DA8B7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77DBA"/>
    <w:multiLevelType w:val="hybridMultilevel"/>
    <w:tmpl w:val="9B00DB8E"/>
    <w:lvl w:ilvl="0" w:tplc="010A52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60D15"/>
    <w:multiLevelType w:val="hybridMultilevel"/>
    <w:tmpl w:val="240C644A"/>
    <w:lvl w:ilvl="0" w:tplc="D8ACE8D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8FC"/>
    <w:multiLevelType w:val="hybridMultilevel"/>
    <w:tmpl w:val="2C703D5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CF46DE"/>
    <w:multiLevelType w:val="hybridMultilevel"/>
    <w:tmpl w:val="90CC6CD8"/>
    <w:lvl w:ilvl="0" w:tplc="1AA8E88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945F77"/>
    <w:multiLevelType w:val="multilevel"/>
    <w:tmpl w:val="235A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538F4"/>
    <w:multiLevelType w:val="hybridMultilevel"/>
    <w:tmpl w:val="2804930A"/>
    <w:lvl w:ilvl="0" w:tplc="449C73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61136C"/>
    <w:multiLevelType w:val="multilevel"/>
    <w:tmpl w:val="7FF0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B77FAB"/>
    <w:multiLevelType w:val="hybridMultilevel"/>
    <w:tmpl w:val="BE401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AF1BEC"/>
    <w:multiLevelType w:val="multilevel"/>
    <w:tmpl w:val="A284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6A7A16"/>
    <w:multiLevelType w:val="hybridMultilevel"/>
    <w:tmpl w:val="54AA4FD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CD4225"/>
    <w:multiLevelType w:val="multilevel"/>
    <w:tmpl w:val="B2C4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104DB0"/>
    <w:multiLevelType w:val="hybridMultilevel"/>
    <w:tmpl w:val="BE9AB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5F0C5B"/>
    <w:multiLevelType w:val="multilevel"/>
    <w:tmpl w:val="5488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1"/>
  </w:num>
  <w:num w:numId="5">
    <w:abstractNumId w:val="9"/>
  </w:num>
  <w:num w:numId="6">
    <w:abstractNumId w:val="14"/>
  </w:num>
  <w:num w:numId="7">
    <w:abstractNumId w:val="0"/>
  </w:num>
  <w:num w:numId="8">
    <w:abstractNumId w:val="10"/>
  </w:num>
  <w:num w:numId="9">
    <w:abstractNumId w:val="6"/>
  </w:num>
  <w:num w:numId="10">
    <w:abstractNumId w:val="8"/>
  </w:num>
  <w:num w:numId="11">
    <w:abstractNumId w:val="12"/>
  </w:num>
  <w:num w:numId="12">
    <w:abstractNumId w:val="3"/>
  </w:num>
  <w:num w:numId="13">
    <w:abstractNumId w:val="11"/>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A7D"/>
    <w:rsid w:val="00012765"/>
    <w:rsid w:val="001168DC"/>
    <w:rsid w:val="002A2982"/>
    <w:rsid w:val="00371C7C"/>
    <w:rsid w:val="0051186D"/>
    <w:rsid w:val="006007A8"/>
    <w:rsid w:val="0072738E"/>
    <w:rsid w:val="00A1292E"/>
    <w:rsid w:val="00B27A7D"/>
    <w:rsid w:val="00B91176"/>
    <w:rsid w:val="00C20293"/>
    <w:rsid w:val="00DE73BE"/>
    <w:rsid w:val="00F134AA"/>
    <w:rsid w:val="00FD55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58AC"/>
  <w15:chartTrackingRefBased/>
  <w15:docId w15:val="{68E8DB49-0480-41A2-B6EF-2F2F3A2C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007A8"/>
    <w:pPr>
      <w:keepNext/>
      <w:keepLines/>
      <w:bidi/>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7A8"/>
    <w:rPr>
      <w:rFonts w:asciiTheme="majorHAnsi" w:eastAsiaTheme="majorEastAsia" w:hAnsiTheme="majorHAnsi" w:cstheme="majorBidi"/>
      <w:color w:val="2E74B5" w:themeColor="accent1" w:themeShade="BF"/>
      <w:sz w:val="32"/>
      <w:szCs w:val="32"/>
    </w:rPr>
  </w:style>
  <w:style w:type="paragraph" w:styleId="ListParagraph">
    <w:name w:val="List Paragraph"/>
    <w:aliases w:val="عنوان رئيسي,سرد الفقراتCxSpLast"/>
    <w:basedOn w:val="Normal"/>
    <w:link w:val="ListParagraphChar"/>
    <w:uiPriority w:val="34"/>
    <w:qFormat/>
    <w:rsid w:val="006007A8"/>
    <w:pPr>
      <w:ind w:left="720"/>
      <w:contextualSpacing/>
    </w:pPr>
  </w:style>
  <w:style w:type="paragraph" w:styleId="Caption">
    <w:name w:val="caption"/>
    <w:basedOn w:val="Normal"/>
    <w:next w:val="Normal"/>
    <w:uiPriority w:val="35"/>
    <w:unhideWhenUsed/>
    <w:qFormat/>
    <w:rsid w:val="006007A8"/>
    <w:pPr>
      <w:bidi/>
      <w:spacing w:after="200" w:line="240" w:lineRule="auto"/>
    </w:pPr>
    <w:rPr>
      <w:i/>
      <w:iCs/>
      <w:color w:val="44546A" w:themeColor="text2"/>
      <w:sz w:val="18"/>
      <w:szCs w:val="18"/>
    </w:rPr>
  </w:style>
  <w:style w:type="table" w:styleId="GridTable6Colorful-Accent5">
    <w:name w:val="Grid Table 6 Colorful Accent 5"/>
    <w:basedOn w:val="TableNormal"/>
    <w:uiPriority w:val="51"/>
    <w:rsid w:val="006007A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ListParagraphChar">
    <w:name w:val="List Paragraph Char"/>
    <w:aliases w:val="عنوان رئيسي Char,سرد الفقراتCxSpLast Char"/>
    <w:link w:val="ListParagraph"/>
    <w:uiPriority w:val="34"/>
    <w:rsid w:val="006007A8"/>
  </w:style>
  <w:style w:type="table" w:customStyle="1" w:styleId="GridTable4-Accent11">
    <w:name w:val="Grid Table 4 - Accent 11"/>
    <w:basedOn w:val="TableNormal"/>
    <w:uiPriority w:val="49"/>
    <w:rsid w:val="006007A8"/>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600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7A8"/>
  </w:style>
  <w:style w:type="paragraph" w:styleId="Footer">
    <w:name w:val="footer"/>
    <w:basedOn w:val="Normal"/>
    <w:link w:val="FooterChar"/>
    <w:uiPriority w:val="99"/>
    <w:unhideWhenUsed/>
    <w:rsid w:val="0060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7A8"/>
  </w:style>
  <w:style w:type="paragraph" w:styleId="TOCHeading">
    <w:name w:val="TOC Heading"/>
    <w:basedOn w:val="Heading1"/>
    <w:next w:val="Normal"/>
    <w:uiPriority w:val="39"/>
    <w:unhideWhenUsed/>
    <w:qFormat/>
    <w:rsid w:val="006007A8"/>
    <w:pPr>
      <w:bidi w:val="0"/>
      <w:outlineLvl w:val="9"/>
    </w:pPr>
  </w:style>
  <w:style w:type="paragraph" w:styleId="TOC1">
    <w:name w:val="toc 1"/>
    <w:basedOn w:val="Normal"/>
    <w:next w:val="Normal"/>
    <w:autoRedefine/>
    <w:uiPriority w:val="39"/>
    <w:unhideWhenUsed/>
    <w:rsid w:val="006007A8"/>
    <w:pPr>
      <w:tabs>
        <w:tab w:val="right" w:leader="dot" w:pos="9350"/>
      </w:tabs>
      <w:bidi/>
      <w:spacing w:after="100" w:line="276" w:lineRule="auto"/>
      <w:jc w:val="lowKashida"/>
    </w:pPr>
    <w:rPr>
      <w:rFonts w:ascii="Sakkal Majalla" w:hAnsi="Sakkal Majalla" w:cs="Sakkal Majalla"/>
      <w:noProof/>
      <w:sz w:val="32"/>
      <w:szCs w:val="32"/>
      <w:lang w:bidi="ar-EG"/>
    </w:rPr>
  </w:style>
  <w:style w:type="character" w:styleId="Hyperlink">
    <w:name w:val="Hyperlink"/>
    <w:basedOn w:val="DefaultParagraphFont"/>
    <w:uiPriority w:val="99"/>
    <w:unhideWhenUsed/>
    <w:rsid w:val="006007A8"/>
    <w:rPr>
      <w:color w:val="0563C1" w:themeColor="hyperlink"/>
      <w:u w:val="single"/>
    </w:rPr>
  </w:style>
  <w:style w:type="paragraph" w:styleId="FootnoteText">
    <w:name w:val="footnote text"/>
    <w:basedOn w:val="Normal"/>
    <w:link w:val="FootnoteTextChar"/>
    <w:uiPriority w:val="99"/>
    <w:semiHidden/>
    <w:unhideWhenUsed/>
    <w:rsid w:val="006007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07A8"/>
    <w:rPr>
      <w:sz w:val="20"/>
      <w:szCs w:val="20"/>
    </w:rPr>
  </w:style>
  <w:style w:type="character" w:styleId="FootnoteReference">
    <w:name w:val="footnote reference"/>
    <w:basedOn w:val="DefaultParagraphFont"/>
    <w:uiPriority w:val="99"/>
    <w:semiHidden/>
    <w:unhideWhenUsed/>
    <w:rsid w:val="006007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57</Pages>
  <Words>9410</Words>
  <Characters>53642</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9</cp:revision>
  <cp:lastPrinted>2025-04-28T08:01:00Z</cp:lastPrinted>
  <dcterms:created xsi:type="dcterms:W3CDTF">2025-04-28T07:14:00Z</dcterms:created>
  <dcterms:modified xsi:type="dcterms:W3CDTF">2025-04-28T08:02:00Z</dcterms:modified>
</cp:coreProperties>
</file>